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BC9B03" w14:textId="77777777" w:rsidR="00F51E75" w:rsidRPr="00F51E75" w:rsidRDefault="00F51E75" w:rsidP="001B43DC">
      <w:pPr>
        <w:rPr>
          <w:rFonts w:ascii="方正小标宋简体" w:eastAsia="方正小标宋简体" w:hAnsi="Times New Roman" w:cs="Times New Roman"/>
          <w:sz w:val="48"/>
          <w:szCs w:val="48"/>
        </w:rPr>
      </w:pPr>
      <w:bookmarkStart w:id="0" w:name="_GoBack"/>
      <w:bookmarkEnd w:id="0"/>
    </w:p>
    <w:p w14:paraId="0B9389F3" w14:textId="77123758" w:rsidR="00660B62" w:rsidRPr="000D1943" w:rsidRDefault="00660B62" w:rsidP="00F51E75">
      <w:pPr>
        <w:jc w:val="center"/>
        <w:rPr>
          <w:rFonts w:ascii="方正小标宋简体" w:eastAsia="方正小标宋简体" w:hAnsi="Times New Roman" w:cs="Times New Roman"/>
          <w:sz w:val="48"/>
          <w:szCs w:val="48"/>
        </w:rPr>
      </w:pPr>
      <w:r w:rsidRPr="000D1943">
        <w:rPr>
          <w:rFonts w:ascii="方正小标宋简体" w:eastAsia="方正小标宋简体" w:hAnsi="Times New Roman" w:cs="Times New Roman" w:hint="eastAsia"/>
          <w:sz w:val="48"/>
          <w:szCs w:val="48"/>
        </w:rPr>
        <w:t>第五章</w:t>
      </w:r>
      <w:r w:rsidR="00903125" w:rsidRPr="000D1943">
        <w:rPr>
          <w:rFonts w:ascii="方正小标宋简体" w:eastAsia="方正小标宋简体" w:hAnsi="Times New Roman" w:cs="Times New Roman" w:hint="eastAsia"/>
          <w:sz w:val="48"/>
          <w:szCs w:val="48"/>
        </w:rPr>
        <w:t xml:space="preserve"> </w:t>
      </w:r>
      <w:r w:rsidR="00903125" w:rsidRPr="000D1943">
        <w:rPr>
          <w:rFonts w:ascii="方正小标宋简体" w:eastAsia="方正小标宋简体" w:hAnsi="Times New Roman" w:cs="Times New Roman"/>
          <w:sz w:val="48"/>
          <w:szCs w:val="48"/>
        </w:rPr>
        <w:t xml:space="preserve"> </w:t>
      </w:r>
      <w:r w:rsidRPr="000D1943">
        <w:rPr>
          <w:rFonts w:ascii="方正小标宋简体" w:eastAsia="方正小标宋简体" w:hAnsi="Times New Roman" w:cs="Times New Roman" w:hint="eastAsia"/>
          <w:sz w:val="48"/>
          <w:szCs w:val="48"/>
        </w:rPr>
        <w:t>发包人要求</w:t>
      </w:r>
    </w:p>
    <w:p w14:paraId="361FEA2C" w14:textId="77777777" w:rsidR="00660B62" w:rsidRPr="000D1943" w:rsidRDefault="00660B62" w:rsidP="00F51E75">
      <w:pPr>
        <w:jc w:val="center"/>
        <w:rPr>
          <w:rFonts w:ascii="方正小标宋简体" w:eastAsia="方正小标宋简体" w:hAnsi="Times New Roman" w:cs="Times New Roman"/>
          <w:sz w:val="48"/>
          <w:szCs w:val="48"/>
        </w:rPr>
      </w:pPr>
    </w:p>
    <w:p w14:paraId="01676AFC" w14:textId="77777777" w:rsidR="00660B62" w:rsidRPr="000D1943" w:rsidRDefault="00660B62" w:rsidP="00F51E75">
      <w:pPr>
        <w:jc w:val="center"/>
        <w:rPr>
          <w:rFonts w:ascii="方正小标宋简体" w:eastAsia="方正小标宋简体" w:hAnsi="Times New Roman" w:cs="Times New Roman"/>
          <w:sz w:val="48"/>
          <w:szCs w:val="48"/>
        </w:rPr>
      </w:pPr>
    </w:p>
    <w:p w14:paraId="7394C54B" w14:textId="77777777" w:rsidR="002F5AF9" w:rsidRPr="000D1943" w:rsidRDefault="002F5AF9" w:rsidP="00F51E75">
      <w:pPr>
        <w:jc w:val="center"/>
        <w:rPr>
          <w:rFonts w:ascii="方正小标宋简体" w:eastAsia="方正小标宋简体" w:hAnsi="Times New Roman" w:cs="Times New Roman"/>
          <w:sz w:val="48"/>
          <w:szCs w:val="48"/>
        </w:rPr>
      </w:pPr>
    </w:p>
    <w:p w14:paraId="2D61D1BF" w14:textId="77777777" w:rsidR="002F5AF9" w:rsidRPr="000D1943" w:rsidRDefault="002F5AF9" w:rsidP="00F51E75">
      <w:pPr>
        <w:jc w:val="center"/>
        <w:rPr>
          <w:rFonts w:ascii="方正小标宋简体" w:eastAsia="方正小标宋简体" w:hAnsi="Times New Roman" w:cs="Times New Roman"/>
          <w:sz w:val="48"/>
          <w:szCs w:val="48"/>
        </w:rPr>
      </w:pPr>
    </w:p>
    <w:p w14:paraId="1CB85DD6" w14:textId="77777777" w:rsidR="002F5AF9" w:rsidRPr="000D1943" w:rsidRDefault="002F5AF9" w:rsidP="00F51E75">
      <w:pPr>
        <w:jc w:val="center"/>
        <w:rPr>
          <w:rFonts w:ascii="方正小标宋简体" w:eastAsia="方正小标宋简体" w:hAnsi="Times New Roman" w:cs="Times New Roman"/>
          <w:sz w:val="48"/>
          <w:szCs w:val="48"/>
        </w:rPr>
      </w:pPr>
    </w:p>
    <w:p w14:paraId="77800695" w14:textId="77777777" w:rsidR="00F51E75" w:rsidRPr="000D1943" w:rsidRDefault="00F51E75" w:rsidP="00F51E75">
      <w:pPr>
        <w:jc w:val="center"/>
        <w:rPr>
          <w:rFonts w:ascii="方正小标宋简体" w:eastAsia="方正小标宋简体" w:hAnsi="Times New Roman" w:cs="Times New Roman"/>
          <w:sz w:val="48"/>
          <w:szCs w:val="48"/>
        </w:rPr>
      </w:pPr>
      <w:r w:rsidRPr="000D1943">
        <w:rPr>
          <w:rFonts w:ascii="方正小标宋简体" w:eastAsia="方正小标宋简体" w:hAnsi="Times New Roman" w:cs="Times New Roman" w:hint="eastAsia"/>
          <w:sz w:val="48"/>
          <w:szCs w:val="48"/>
        </w:rPr>
        <w:t>设计任务书</w:t>
      </w:r>
    </w:p>
    <w:p w14:paraId="05897573" w14:textId="77777777" w:rsidR="00F51E75" w:rsidRPr="000D1943" w:rsidRDefault="00F51E75" w:rsidP="00F51E75">
      <w:pPr>
        <w:jc w:val="center"/>
        <w:rPr>
          <w:rFonts w:ascii="方正小标宋简体" w:eastAsia="方正小标宋简体" w:hAnsi="Times New Roman" w:cs="Times New Roman"/>
          <w:sz w:val="48"/>
          <w:szCs w:val="48"/>
        </w:rPr>
      </w:pPr>
    </w:p>
    <w:p w14:paraId="056B6A6A" w14:textId="77777777" w:rsidR="00F51E75" w:rsidRPr="000D1943" w:rsidRDefault="00F51E75" w:rsidP="00F51E75">
      <w:pPr>
        <w:jc w:val="center"/>
        <w:rPr>
          <w:rFonts w:ascii="方正小标宋简体" w:eastAsia="方正小标宋简体" w:hAnsi="Times New Roman" w:cs="Times New Roman"/>
          <w:sz w:val="48"/>
          <w:szCs w:val="48"/>
        </w:rPr>
      </w:pPr>
    </w:p>
    <w:p w14:paraId="04DE0960" w14:textId="77777777" w:rsidR="00F51E75" w:rsidRPr="000D1943" w:rsidRDefault="00F51E75" w:rsidP="00F51E75">
      <w:pPr>
        <w:jc w:val="center"/>
        <w:rPr>
          <w:rFonts w:ascii="方正小标宋简体" w:eastAsia="方正小标宋简体" w:hAnsi="Times New Roman" w:cs="Times New Roman"/>
          <w:sz w:val="48"/>
          <w:szCs w:val="48"/>
        </w:rPr>
      </w:pPr>
    </w:p>
    <w:p w14:paraId="551A6970" w14:textId="77777777" w:rsidR="00F51E75" w:rsidRPr="000D1943" w:rsidRDefault="00F51E75" w:rsidP="00F51E75">
      <w:pPr>
        <w:jc w:val="center"/>
        <w:rPr>
          <w:rFonts w:ascii="方正小标宋简体" w:eastAsia="方正小标宋简体" w:hAnsi="Times New Roman" w:cs="Times New Roman"/>
          <w:sz w:val="48"/>
          <w:szCs w:val="48"/>
        </w:rPr>
      </w:pPr>
    </w:p>
    <w:p w14:paraId="714BC50D" w14:textId="77777777" w:rsidR="00F51E75" w:rsidRPr="000D1943" w:rsidRDefault="00F51E75" w:rsidP="00F51E75">
      <w:pPr>
        <w:jc w:val="center"/>
        <w:rPr>
          <w:rFonts w:ascii="方正小标宋简体" w:eastAsia="方正小标宋简体" w:hAnsi="Times New Roman" w:cs="Times New Roman"/>
          <w:sz w:val="48"/>
          <w:szCs w:val="48"/>
        </w:rPr>
      </w:pPr>
    </w:p>
    <w:p w14:paraId="177B8A57" w14:textId="77777777" w:rsidR="00F87119" w:rsidRPr="000D1943" w:rsidRDefault="00F51E75" w:rsidP="00F87119">
      <w:pPr>
        <w:jc w:val="center"/>
        <w:rPr>
          <w:rFonts w:ascii="方正小标宋简体" w:eastAsia="方正小标宋简体" w:hAnsi="Times New Roman" w:cs="Times New Roman"/>
          <w:sz w:val="48"/>
          <w:szCs w:val="48"/>
        </w:rPr>
      </w:pPr>
      <w:r w:rsidRPr="000D1943">
        <w:rPr>
          <w:rFonts w:ascii="方正小标宋简体" w:eastAsia="方正小标宋简体" w:hAnsi="Times New Roman" w:cs="Times New Roman"/>
          <w:szCs w:val="20"/>
        </w:rPr>
        <w:br w:type="page"/>
      </w:r>
    </w:p>
    <w:p w14:paraId="2BEBDA88" w14:textId="77777777" w:rsidR="00F87119" w:rsidRPr="000D1943" w:rsidRDefault="00F87119" w:rsidP="00F87119">
      <w:pPr>
        <w:keepNext/>
        <w:keepLines/>
        <w:spacing w:line="560" w:lineRule="exact"/>
        <w:jc w:val="center"/>
        <w:outlineLvl w:val="0"/>
        <w:rPr>
          <w:rFonts w:ascii="Arial" w:eastAsia="黑体" w:hAnsi="Arial" w:cs="Times New Roman"/>
          <w:kern w:val="44"/>
          <w:sz w:val="32"/>
          <w:szCs w:val="32"/>
        </w:rPr>
      </w:pPr>
      <w:r w:rsidRPr="000D1943">
        <w:rPr>
          <w:rFonts w:ascii="Arial" w:eastAsia="黑体" w:hAnsi="Arial" w:cs="Times New Roman" w:hint="eastAsia"/>
          <w:kern w:val="44"/>
          <w:sz w:val="32"/>
          <w:szCs w:val="32"/>
        </w:rPr>
        <w:lastRenderedPageBreak/>
        <w:t>第一章</w:t>
      </w:r>
      <w:r w:rsidRPr="000D1943">
        <w:rPr>
          <w:rFonts w:ascii="Arial" w:eastAsia="黑体" w:hAnsi="Arial" w:cs="Times New Roman" w:hint="eastAsia"/>
          <w:kern w:val="44"/>
          <w:sz w:val="32"/>
          <w:szCs w:val="32"/>
        </w:rPr>
        <w:t xml:space="preserve"> </w:t>
      </w:r>
      <w:r w:rsidRPr="000D1943">
        <w:rPr>
          <w:rFonts w:ascii="Arial" w:eastAsia="黑体" w:hAnsi="Arial" w:cs="Times New Roman" w:hint="eastAsia"/>
          <w:kern w:val="44"/>
          <w:sz w:val="32"/>
          <w:szCs w:val="32"/>
        </w:rPr>
        <w:t>项目概况</w:t>
      </w:r>
    </w:p>
    <w:p w14:paraId="122B66CE" w14:textId="753E56CC" w:rsidR="00F87119" w:rsidRPr="000D1943" w:rsidRDefault="00F87119" w:rsidP="00F87119">
      <w:pPr>
        <w:keepNext/>
        <w:keepLines/>
        <w:adjustRightInd w:val="0"/>
        <w:snapToGrid w:val="0"/>
        <w:spacing w:line="560" w:lineRule="exact"/>
        <w:ind w:firstLineChars="200" w:firstLine="560"/>
        <w:outlineLvl w:val="1"/>
        <w:rPr>
          <w:rFonts w:ascii="Arial" w:eastAsia="黑体" w:hAnsi="Arial" w:cs="Times New Roman"/>
          <w:bCs/>
          <w:sz w:val="28"/>
          <w:szCs w:val="28"/>
        </w:rPr>
      </w:pPr>
      <w:r w:rsidRPr="000D1943">
        <w:rPr>
          <w:rFonts w:ascii="Arial" w:eastAsia="黑体" w:hAnsi="Arial" w:cs="Times New Roman" w:hint="eastAsia"/>
          <w:bCs/>
          <w:sz w:val="28"/>
          <w:szCs w:val="28"/>
        </w:rPr>
        <w:t>一、项目名称：</w:t>
      </w:r>
      <w:r w:rsidR="002F5AF9" w:rsidRPr="000D1943">
        <w:rPr>
          <w:rFonts w:ascii="仿宋_GB2312" w:eastAsia="仿宋_GB2312" w:hAnsi="Arial" w:cs="Times New Roman" w:hint="eastAsia"/>
          <w:bCs/>
          <w:sz w:val="28"/>
          <w:szCs w:val="28"/>
        </w:rPr>
        <w:t>中国南部物流枢纽三期建设项目（</w:t>
      </w:r>
      <w:proofErr w:type="gramStart"/>
      <w:r w:rsidR="002F5AF9" w:rsidRPr="000D1943">
        <w:rPr>
          <w:rFonts w:ascii="仿宋_GB2312" w:eastAsia="仿宋_GB2312" w:hAnsi="Arial" w:cs="Times New Roman" w:hint="eastAsia"/>
          <w:bCs/>
          <w:sz w:val="28"/>
          <w:szCs w:val="28"/>
        </w:rPr>
        <w:t>广清园项目</w:t>
      </w:r>
      <w:proofErr w:type="gramEnd"/>
      <w:r w:rsidR="002F5AF9" w:rsidRPr="000D1943">
        <w:rPr>
          <w:rFonts w:ascii="仿宋_GB2312" w:eastAsia="仿宋_GB2312" w:hAnsi="Arial" w:cs="Times New Roman" w:hint="eastAsia"/>
          <w:bCs/>
          <w:sz w:val="28"/>
          <w:szCs w:val="28"/>
        </w:rPr>
        <w:t>一期工程初步设计服务）</w:t>
      </w:r>
    </w:p>
    <w:p w14:paraId="2613A6AF" w14:textId="77777777" w:rsidR="00F87119" w:rsidRPr="000D1943" w:rsidRDefault="00F87119" w:rsidP="00F87119">
      <w:pPr>
        <w:keepNext/>
        <w:keepLines/>
        <w:adjustRightInd w:val="0"/>
        <w:snapToGrid w:val="0"/>
        <w:spacing w:line="560" w:lineRule="exact"/>
        <w:ind w:firstLineChars="200" w:firstLine="560"/>
        <w:outlineLvl w:val="1"/>
        <w:rPr>
          <w:rFonts w:ascii="Arial" w:eastAsia="黑体" w:hAnsi="Arial" w:cs="Times New Roman"/>
          <w:bCs/>
          <w:sz w:val="28"/>
          <w:szCs w:val="28"/>
        </w:rPr>
      </w:pPr>
      <w:r w:rsidRPr="000D1943">
        <w:rPr>
          <w:rFonts w:ascii="Arial" w:eastAsia="黑体" w:hAnsi="Arial" w:cs="Times New Roman" w:hint="eastAsia"/>
          <w:bCs/>
          <w:sz w:val="28"/>
          <w:szCs w:val="28"/>
        </w:rPr>
        <w:t>二、项目基本情况</w:t>
      </w:r>
    </w:p>
    <w:p w14:paraId="5AEE43BE" w14:textId="77777777" w:rsidR="00F87119" w:rsidRPr="000D1943" w:rsidRDefault="00F87119" w:rsidP="00F87119">
      <w:pPr>
        <w:spacing w:line="560" w:lineRule="exact"/>
        <w:ind w:firstLineChars="200" w:firstLine="560"/>
        <w:rPr>
          <w:rFonts w:ascii="仿宋_GB2312" w:eastAsia="仿宋_GB2312" w:hAnsi="Times New Roman" w:cs="Times New Roman"/>
          <w:sz w:val="28"/>
          <w:szCs w:val="28"/>
        </w:rPr>
      </w:pPr>
      <w:r w:rsidRPr="000D1943">
        <w:rPr>
          <w:rFonts w:ascii="仿宋_GB2312" w:eastAsia="仿宋_GB2312" w:hAnsi="Times New Roman" w:cs="Times New Roman" w:hint="eastAsia"/>
          <w:sz w:val="28"/>
          <w:szCs w:val="28"/>
        </w:rPr>
        <w:t>广州市粮油食品产业园（广清园）项目（以下简称“项目”）位于清远市清城区源潭</w:t>
      </w:r>
      <w:proofErr w:type="gramStart"/>
      <w:r w:rsidRPr="000D1943">
        <w:rPr>
          <w:rFonts w:ascii="仿宋_GB2312" w:eastAsia="仿宋_GB2312" w:hAnsi="Times New Roman" w:cs="Times New Roman" w:hint="eastAsia"/>
          <w:sz w:val="28"/>
          <w:szCs w:val="28"/>
        </w:rPr>
        <w:t>镇中国</w:t>
      </w:r>
      <w:proofErr w:type="gramEnd"/>
      <w:r w:rsidRPr="000D1943">
        <w:rPr>
          <w:rFonts w:ascii="仿宋_GB2312" w:eastAsia="仿宋_GB2312" w:hAnsi="Times New Roman" w:cs="Times New Roman" w:hint="eastAsia"/>
          <w:sz w:val="28"/>
          <w:szCs w:val="28"/>
        </w:rPr>
        <w:t>南部物流</w:t>
      </w:r>
      <w:proofErr w:type="gramStart"/>
      <w:r w:rsidRPr="000D1943">
        <w:rPr>
          <w:rFonts w:ascii="仿宋_GB2312" w:eastAsia="仿宋_GB2312" w:hAnsi="Times New Roman" w:cs="Times New Roman" w:hint="eastAsia"/>
          <w:sz w:val="28"/>
          <w:szCs w:val="28"/>
        </w:rPr>
        <w:t>枢纽园</w:t>
      </w:r>
      <w:proofErr w:type="gramEnd"/>
      <w:r w:rsidRPr="000D1943">
        <w:rPr>
          <w:rFonts w:ascii="仿宋_GB2312" w:eastAsia="仿宋_GB2312" w:hAnsi="Times New Roman" w:cs="Times New Roman" w:hint="eastAsia"/>
          <w:sz w:val="28"/>
          <w:szCs w:val="28"/>
        </w:rPr>
        <w:t>第三期地块，总用地面积180</w:t>
      </w:r>
      <w:r w:rsidRPr="000D1943">
        <w:rPr>
          <w:rFonts w:ascii="仿宋_GB2312" w:eastAsia="仿宋_GB2312" w:hAnsi="Times New Roman" w:cs="Times New Roman"/>
          <w:sz w:val="28"/>
          <w:szCs w:val="28"/>
        </w:rPr>
        <w:t>,</w:t>
      </w:r>
      <w:r w:rsidRPr="000D1943">
        <w:rPr>
          <w:rFonts w:ascii="仿宋_GB2312" w:eastAsia="仿宋_GB2312" w:hAnsi="Times New Roman" w:cs="Times New Roman" w:hint="eastAsia"/>
          <w:sz w:val="28"/>
          <w:szCs w:val="28"/>
        </w:rPr>
        <w:t>479.03平方米（约270.72亩),规划总建筑面积约23</w:t>
      </w:r>
      <w:r w:rsidRPr="000D1943">
        <w:rPr>
          <w:rFonts w:ascii="仿宋_GB2312" w:eastAsia="仿宋_GB2312" w:hAnsi="Times New Roman" w:cs="Times New Roman"/>
          <w:sz w:val="28"/>
          <w:szCs w:val="28"/>
        </w:rPr>
        <w:t>.</w:t>
      </w:r>
      <w:r w:rsidRPr="000D1943">
        <w:rPr>
          <w:rFonts w:ascii="仿宋_GB2312" w:eastAsia="仿宋_GB2312" w:hAnsi="Times New Roman" w:cs="Times New Roman" w:hint="eastAsia"/>
          <w:sz w:val="28"/>
          <w:szCs w:val="28"/>
        </w:rPr>
        <w:t>6万平方米，估算总投资约30.2亿元。项目规划分三期建设，各期主要建设内容分别为51万吨粮食仓储设施、1.17万吨储备油罐和罐装生产线、日处理小麦800吨高档专用面粉生产线、日处理稻谷500吨生产线、年3万吨植物油中小灌装生产线、374吨/</w:t>
      </w:r>
      <w:proofErr w:type="gramStart"/>
      <w:r w:rsidRPr="000D1943">
        <w:rPr>
          <w:rFonts w:ascii="仿宋_GB2312" w:eastAsia="仿宋_GB2312" w:hAnsi="Times New Roman" w:cs="Times New Roman" w:hint="eastAsia"/>
          <w:sz w:val="28"/>
          <w:szCs w:val="28"/>
        </w:rPr>
        <w:t>天食品</w:t>
      </w:r>
      <w:proofErr w:type="gramEnd"/>
      <w:r w:rsidRPr="000D1943">
        <w:rPr>
          <w:rFonts w:ascii="仿宋_GB2312" w:eastAsia="仿宋_GB2312" w:hAnsi="Times New Roman" w:cs="Times New Roman" w:hint="eastAsia"/>
          <w:sz w:val="28"/>
          <w:szCs w:val="28"/>
        </w:rPr>
        <w:t>生产车间、6万份/天预制菜生产车间、配套附属设施等，致力打造具备智能粮食仓储、加工、交易等多功能的大型智能化粮油食品产业园。一期工程实施主要建设内容为51万吨粮食仓储设施和部分配套附属设施。</w:t>
      </w:r>
    </w:p>
    <w:p w14:paraId="01A9A466" w14:textId="77777777" w:rsidR="00F87119" w:rsidRPr="000D1943" w:rsidRDefault="00F87119" w:rsidP="00F87119">
      <w:pPr>
        <w:keepNext/>
        <w:keepLines/>
        <w:adjustRightInd w:val="0"/>
        <w:snapToGrid w:val="0"/>
        <w:spacing w:line="560" w:lineRule="exact"/>
        <w:ind w:firstLineChars="200" w:firstLine="560"/>
        <w:outlineLvl w:val="1"/>
        <w:rPr>
          <w:rFonts w:ascii="Arial" w:eastAsia="黑体" w:hAnsi="Arial" w:cs="Times New Roman"/>
          <w:bCs/>
          <w:sz w:val="28"/>
          <w:szCs w:val="28"/>
        </w:rPr>
      </w:pPr>
      <w:r w:rsidRPr="000D1943">
        <w:rPr>
          <w:rFonts w:ascii="Arial" w:eastAsia="黑体" w:hAnsi="Arial" w:cs="Times New Roman" w:hint="eastAsia"/>
          <w:bCs/>
          <w:sz w:val="28"/>
          <w:szCs w:val="28"/>
        </w:rPr>
        <w:t>三、项目场址</w:t>
      </w:r>
    </w:p>
    <w:p w14:paraId="64147E65" w14:textId="77777777" w:rsidR="00F87119" w:rsidRPr="000D1943" w:rsidRDefault="00F87119" w:rsidP="00F87119">
      <w:pPr>
        <w:spacing w:line="560" w:lineRule="exact"/>
        <w:ind w:firstLineChars="200" w:firstLine="560"/>
        <w:rPr>
          <w:rFonts w:ascii="仿宋_GB2312" w:eastAsia="仿宋_GB2312" w:hAnsi="Times New Roman" w:cs="Times New Roman"/>
          <w:sz w:val="28"/>
          <w:szCs w:val="28"/>
        </w:rPr>
      </w:pPr>
      <w:r w:rsidRPr="000D1943">
        <w:rPr>
          <w:rFonts w:ascii="仿宋_GB2312" w:eastAsia="仿宋_GB2312" w:hAnsi="Times New Roman" w:cs="Times New Roman" w:hint="eastAsia"/>
          <w:sz w:val="28"/>
          <w:szCs w:val="28"/>
        </w:rPr>
        <w:t>项目位于广东省清远市源潭镇。项目距离清远市清城区约25km，距离广州市区约70km，距离乐广高速源潭收费站约5km，项目位于中国南部物流园内用地西北角内。见图1、图2。</w:t>
      </w:r>
    </w:p>
    <w:p w14:paraId="0141E261" w14:textId="77777777" w:rsidR="00F87119" w:rsidRPr="000D1943" w:rsidRDefault="00F87119" w:rsidP="00F87119">
      <w:pPr>
        <w:spacing w:line="560" w:lineRule="exact"/>
        <w:ind w:firstLineChars="200" w:firstLine="560"/>
        <w:rPr>
          <w:rFonts w:ascii="仿宋_GB2312" w:eastAsia="仿宋_GB2312" w:hAnsi="Times New Roman" w:cs="Times New Roman"/>
          <w:sz w:val="28"/>
          <w:szCs w:val="28"/>
        </w:rPr>
      </w:pPr>
    </w:p>
    <w:p w14:paraId="57966194" w14:textId="18CC3B86" w:rsidR="00F87119" w:rsidRPr="000D1943" w:rsidRDefault="00F87119" w:rsidP="00F87119">
      <w:pPr>
        <w:spacing w:line="560" w:lineRule="exact"/>
        <w:rPr>
          <w:rFonts w:ascii="Times New Roman" w:eastAsia="宋体" w:hAnsi="Times New Roman" w:cs="Times New Roman"/>
          <w:szCs w:val="21"/>
        </w:rPr>
      </w:pPr>
      <w:r w:rsidRPr="000D1943">
        <w:rPr>
          <w:rFonts w:ascii="Times New Roman" w:eastAsia="宋体" w:hAnsi="Times New Roman" w:cs="Times New Roman"/>
          <w:noProof/>
          <w:szCs w:val="21"/>
        </w:rPr>
        <w:lastRenderedPageBreak/>
        <w:drawing>
          <wp:anchor distT="0" distB="0" distL="114300" distR="114300" simplePos="0" relativeHeight="251659264" behindDoc="0" locked="0" layoutInCell="1" allowOverlap="1" wp14:anchorId="720469FA" wp14:editId="7225376D">
            <wp:simplePos x="0" y="0"/>
            <wp:positionH relativeFrom="column">
              <wp:posOffset>0</wp:posOffset>
            </wp:positionH>
            <wp:positionV relativeFrom="paragraph">
              <wp:posOffset>3175</wp:posOffset>
            </wp:positionV>
            <wp:extent cx="5276850" cy="2876550"/>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685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943">
        <w:rPr>
          <w:rFonts w:ascii="仿宋_GB2312" w:eastAsia="仿宋_GB2312" w:hAnsi="Times New Roman" w:cs="Times New Roman" w:hint="eastAsia"/>
          <w:szCs w:val="21"/>
        </w:rPr>
        <w:t>图1  项目用地位置和区位</w:t>
      </w:r>
    </w:p>
    <w:p w14:paraId="3F2A4967" w14:textId="78F880B8" w:rsidR="00F87119" w:rsidRPr="000D1943" w:rsidRDefault="00F87119" w:rsidP="00F87119">
      <w:pPr>
        <w:spacing w:line="560" w:lineRule="exact"/>
        <w:rPr>
          <w:rFonts w:ascii="仿宋_GB2312" w:eastAsia="仿宋_GB2312" w:hAnsi="Times New Roman" w:cs="Times New Roman"/>
          <w:szCs w:val="21"/>
        </w:rPr>
      </w:pPr>
      <w:r w:rsidRPr="000D1943">
        <w:rPr>
          <w:rFonts w:ascii="仿宋_GB2312" w:eastAsia="仿宋_GB2312" w:hAnsi="Times New Roman" w:cs="Times New Roman"/>
          <w:szCs w:val="21"/>
        </w:rPr>
        <w:t>图</w:t>
      </w:r>
      <w:r w:rsidRPr="000D1943">
        <w:rPr>
          <w:rFonts w:ascii="仿宋_GB2312" w:eastAsia="仿宋_GB2312" w:hAnsi="Times New Roman" w:cs="Times New Roman" w:hint="eastAsia"/>
          <w:szCs w:val="21"/>
        </w:rPr>
        <w:t>2</w:t>
      </w:r>
      <w:r w:rsidRPr="000D1943">
        <w:rPr>
          <w:rFonts w:ascii="仿宋_GB2312" w:eastAsia="仿宋_GB2312" w:hAnsi="Times New Roman" w:cs="Times New Roman"/>
          <w:szCs w:val="21"/>
        </w:rPr>
        <w:t xml:space="preserve">  项目在中国南部</w:t>
      </w:r>
      <w:proofErr w:type="gramStart"/>
      <w:r w:rsidRPr="000D1943">
        <w:rPr>
          <w:rFonts w:ascii="仿宋_GB2312" w:eastAsia="仿宋_GB2312" w:hAnsi="Times New Roman" w:cs="Times New Roman"/>
          <w:szCs w:val="21"/>
        </w:rPr>
        <w:t>物流园</w:t>
      </w:r>
      <w:proofErr w:type="gramEnd"/>
      <w:r w:rsidRPr="000D1943">
        <w:rPr>
          <w:rFonts w:ascii="仿宋_GB2312" w:eastAsia="仿宋_GB2312" w:hAnsi="Times New Roman" w:cs="Times New Roman"/>
          <w:szCs w:val="21"/>
        </w:rPr>
        <w:t>的位置示意</w:t>
      </w:r>
      <w:r w:rsidRPr="000D1943">
        <w:rPr>
          <w:rFonts w:ascii="Times New Roman" w:eastAsia="宋体" w:hAnsi="Times New Roman" w:cs="Times New Roman"/>
          <w:noProof/>
          <w:szCs w:val="24"/>
        </w:rPr>
        <w:drawing>
          <wp:anchor distT="0" distB="0" distL="114300" distR="114300" simplePos="0" relativeHeight="251660288" behindDoc="0" locked="0" layoutInCell="1" allowOverlap="1" wp14:anchorId="2E62985A" wp14:editId="3665C30C">
            <wp:simplePos x="0" y="0"/>
            <wp:positionH relativeFrom="column">
              <wp:posOffset>-38100</wp:posOffset>
            </wp:positionH>
            <wp:positionV relativeFrom="paragraph">
              <wp:posOffset>118110</wp:posOffset>
            </wp:positionV>
            <wp:extent cx="5276850" cy="3771900"/>
            <wp:effectExtent l="0" t="0" r="0" b="0"/>
            <wp:wrapTopAndBottom/>
            <wp:docPr id="3" name="图片 3" descr="63c6b9ef54b19cd447652c0625a2b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63c6b9ef54b19cd447652c0625a2b4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6850"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EC32B" w14:textId="77777777" w:rsidR="00F87119" w:rsidRPr="000D1943" w:rsidRDefault="00F87119" w:rsidP="00F87119">
      <w:pPr>
        <w:keepNext/>
        <w:keepLines/>
        <w:adjustRightInd w:val="0"/>
        <w:snapToGrid w:val="0"/>
        <w:spacing w:line="560" w:lineRule="exact"/>
        <w:ind w:firstLineChars="200" w:firstLine="560"/>
        <w:outlineLvl w:val="1"/>
        <w:rPr>
          <w:rFonts w:ascii="Arial" w:eastAsia="黑体" w:hAnsi="Arial" w:cs="Times New Roman"/>
          <w:bCs/>
          <w:sz w:val="28"/>
          <w:szCs w:val="28"/>
        </w:rPr>
      </w:pPr>
      <w:r w:rsidRPr="000D1943">
        <w:rPr>
          <w:rFonts w:ascii="Arial" w:eastAsia="黑体" w:hAnsi="Arial" w:cs="Times New Roman" w:hint="eastAsia"/>
          <w:bCs/>
          <w:sz w:val="28"/>
          <w:szCs w:val="28"/>
        </w:rPr>
        <w:t>四、一期工程建设规模</w:t>
      </w:r>
    </w:p>
    <w:p w14:paraId="6CA21EC9" w14:textId="77777777" w:rsidR="00F87119" w:rsidRPr="000D1943" w:rsidRDefault="00F87119" w:rsidP="00F87119">
      <w:pPr>
        <w:spacing w:line="560" w:lineRule="exact"/>
        <w:ind w:firstLineChars="200" w:firstLine="560"/>
        <w:rPr>
          <w:rFonts w:ascii="仿宋_GB2312" w:eastAsia="仿宋_GB2312" w:hAnsi="Times New Roman" w:cs="Times New Roman"/>
          <w:sz w:val="28"/>
          <w:szCs w:val="28"/>
        </w:rPr>
      </w:pPr>
      <w:r w:rsidRPr="000D1943">
        <w:rPr>
          <w:rFonts w:ascii="仿宋_GB2312" w:eastAsia="仿宋_GB2312" w:hAnsi="Times New Roman" w:cs="Times New Roman" w:hint="eastAsia"/>
          <w:sz w:val="28"/>
          <w:szCs w:val="28"/>
        </w:rPr>
        <w:t>项目一期工程总投资估算约16亿元，建设内容如下：</w:t>
      </w:r>
    </w:p>
    <w:p w14:paraId="228400E1" w14:textId="77777777" w:rsidR="00F87119" w:rsidRPr="000D1943" w:rsidRDefault="00F87119" w:rsidP="00F87119">
      <w:pPr>
        <w:spacing w:line="560" w:lineRule="exact"/>
        <w:ind w:firstLineChars="200" w:firstLine="560"/>
        <w:rPr>
          <w:rFonts w:ascii="仿宋_GB2312" w:eastAsia="仿宋_GB2312" w:hAnsi="Times New Roman" w:cs="Times New Roman"/>
          <w:sz w:val="28"/>
          <w:szCs w:val="28"/>
        </w:rPr>
      </w:pPr>
      <w:r w:rsidRPr="000D1943">
        <w:rPr>
          <w:rFonts w:ascii="楷体" w:eastAsia="楷体" w:hAnsi="楷体" w:cs="Times New Roman" w:hint="eastAsia"/>
          <w:sz w:val="28"/>
          <w:szCs w:val="28"/>
        </w:rPr>
        <w:t>（一）仓储设施：</w:t>
      </w:r>
      <w:r w:rsidRPr="000D1943">
        <w:rPr>
          <w:rFonts w:ascii="仿宋_GB2312" w:eastAsia="仿宋_GB2312" w:hAnsi="Times New Roman" w:cs="Times New Roman" w:hint="eastAsia"/>
          <w:sz w:val="28"/>
          <w:szCs w:val="28"/>
        </w:rPr>
        <w:t>立筒仓29.86万吨（按小麦计）、楼房仓21.25</w:t>
      </w:r>
      <w:r w:rsidRPr="000D1943">
        <w:rPr>
          <w:rFonts w:ascii="仿宋_GB2312" w:eastAsia="仿宋_GB2312" w:hAnsi="Times New Roman" w:cs="Times New Roman" w:hint="eastAsia"/>
          <w:sz w:val="28"/>
          <w:szCs w:val="28"/>
        </w:rPr>
        <w:lastRenderedPageBreak/>
        <w:t>万吨（按小麦计），总仓容51万吨。</w:t>
      </w:r>
    </w:p>
    <w:p w14:paraId="3D2274F5" w14:textId="77777777" w:rsidR="00F87119" w:rsidRPr="000D1943" w:rsidRDefault="00F87119" w:rsidP="00F87119">
      <w:pPr>
        <w:spacing w:line="560" w:lineRule="exact"/>
        <w:ind w:firstLineChars="200" w:firstLine="560"/>
        <w:rPr>
          <w:rFonts w:ascii="仿宋_GB2312" w:eastAsia="仿宋_GB2312" w:hAnsi="Times New Roman" w:cs="Times New Roman"/>
          <w:sz w:val="28"/>
          <w:szCs w:val="28"/>
        </w:rPr>
      </w:pPr>
      <w:r w:rsidRPr="000D1943">
        <w:rPr>
          <w:rFonts w:ascii="楷体" w:eastAsia="楷体" w:hAnsi="楷体" w:cs="Times New Roman" w:hint="eastAsia"/>
          <w:sz w:val="28"/>
          <w:szCs w:val="28"/>
        </w:rPr>
        <w:t>（二）辅助设施：</w:t>
      </w:r>
      <w:r w:rsidRPr="000D1943">
        <w:rPr>
          <w:rFonts w:ascii="仿宋_GB2312" w:eastAsia="仿宋_GB2312" w:hAnsi="Times New Roman" w:cs="Times New Roman" w:hint="eastAsia"/>
          <w:sz w:val="28"/>
          <w:szCs w:val="28"/>
        </w:rPr>
        <w:t>综合业务楼、设备辅助用房、消防水池、一站式服务中心、暂存间、道路、水电外网等。</w:t>
      </w:r>
    </w:p>
    <w:p w14:paraId="6DED9DD6" w14:textId="77777777" w:rsidR="00F87119" w:rsidRPr="000D1943" w:rsidRDefault="00F87119" w:rsidP="00F87119">
      <w:pPr>
        <w:spacing w:after="120"/>
        <w:ind w:firstLineChars="200" w:firstLine="480"/>
        <w:rPr>
          <w:rFonts w:ascii="Times New Roman" w:eastAsia="宋体" w:hAnsi="Times New Roman" w:cs="Times New Roman"/>
          <w:sz w:val="24"/>
          <w:szCs w:val="20"/>
        </w:rPr>
      </w:pPr>
    </w:p>
    <w:p w14:paraId="4FCD1BD8" w14:textId="77777777" w:rsidR="00F87119" w:rsidRPr="000D1943" w:rsidRDefault="00F87119" w:rsidP="00F87119">
      <w:pPr>
        <w:keepNext/>
        <w:keepLines/>
        <w:spacing w:line="560" w:lineRule="exact"/>
        <w:jc w:val="center"/>
        <w:outlineLvl w:val="0"/>
        <w:rPr>
          <w:rFonts w:ascii="Arial" w:eastAsia="黑体" w:hAnsi="Arial" w:cs="Times New Roman"/>
          <w:kern w:val="44"/>
          <w:sz w:val="32"/>
          <w:szCs w:val="32"/>
        </w:rPr>
      </w:pPr>
      <w:r w:rsidRPr="000D1943">
        <w:rPr>
          <w:rFonts w:ascii="Arial" w:eastAsia="黑体" w:hAnsi="Arial" w:cs="Times New Roman" w:hint="eastAsia"/>
          <w:kern w:val="44"/>
          <w:sz w:val="32"/>
          <w:szCs w:val="32"/>
        </w:rPr>
        <w:t>第二章</w:t>
      </w:r>
      <w:r w:rsidRPr="000D1943">
        <w:rPr>
          <w:rFonts w:ascii="Arial" w:eastAsia="黑体" w:hAnsi="Arial" w:cs="Times New Roman" w:hint="eastAsia"/>
          <w:kern w:val="44"/>
          <w:sz w:val="32"/>
          <w:szCs w:val="32"/>
        </w:rPr>
        <w:t xml:space="preserve"> </w:t>
      </w:r>
      <w:r w:rsidRPr="000D1943">
        <w:rPr>
          <w:rFonts w:ascii="Arial" w:eastAsia="黑体" w:hAnsi="Arial" w:cs="Times New Roman" w:hint="eastAsia"/>
          <w:kern w:val="44"/>
          <w:sz w:val="32"/>
          <w:szCs w:val="32"/>
        </w:rPr>
        <w:t>设计工作内容</w:t>
      </w:r>
    </w:p>
    <w:p w14:paraId="0AB2061D" w14:textId="77777777" w:rsidR="00F87119" w:rsidRPr="000D1943" w:rsidRDefault="00F87119" w:rsidP="00F87119">
      <w:pPr>
        <w:keepNext/>
        <w:keepLines/>
        <w:adjustRightInd w:val="0"/>
        <w:snapToGrid w:val="0"/>
        <w:spacing w:line="560" w:lineRule="exact"/>
        <w:ind w:firstLineChars="200" w:firstLine="560"/>
        <w:outlineLvl w:val="1"/>
        <w:rPr>
          <w:rFonts w:ascii="Arial" w:eastAsia="黑体" w:hAnsi="Arial" w:cs="Times New Roman"/>
          <w:bCs/>
          <w:sz w:val="28"/>
          <w:szCs w:val="28"/>
        </w:rPr>
      </w:pPr>
      <w:r w:rsidRPr="000D1943">
        <w:rPr>
          <w:rFonts w:ascii="Arial" w:eastAsia="黑体" w:hAnsi="Arial" w:cs="Times New Roman" w:hint="eastAsia"/>
          <w:bCs/>
          <w:sz w:val="28"/>
          <w:szCs w:val="28"/>
        </w:rPr>
        <w:t>一、设计服务范围</w:t>
      </w:r>
    </w:p>
    <w:p w14:paraId="6AA13570" w14:textId="77777777" w:rsidR="00F87119" w:rsidRPr="000D1943" w:rsidRDefault="00F87119" w:rsidP="00F87119">
      <w:pPr>
        <w:snapToGrid w:val="0"/>
        <w:spacing w:line="560" w:lineRule="exact"/>
        <w:ind w:firstLineChars="200" w:firstLine="560"/>
        <w:rPr>
          <w:rFonts w:ascii="仿宋_GB2312" w:eastAsia="仿宋_GB2312" w:hAnsi="Times New Roman" w:cs="Times New Roman"/>
          <w:sz w:val="28"/>
          <w:szCs w:val="28"/>
        </w:rPr>
      </w:pPr>
      <w:r w:rsidRPr="000D1943">
        <w:rPr>
          <w:rFonts w:ascii="仿宋_GB2312" w:eastAsia="仿宋_GB2312" w:hAnsi="Times New Roman" w:cs="Times New Roman" w:hint="eastAsia"/>
          <w:sz w:val="28"/>
          <w:szCs w:val="28"/>
        </w:rPr>
        <w:t>包括但不限于：</w:t>
      </w:r>
    </w:p>
    <w:p w14:paraId="458BFEA7" w14:textId="77777777" w:rsidR="00F87119" w:rsidRPr="000D1943" w:rsidRDefault="00F87119" w:rsidP="00F87119">
      <w:pPr>
        <w:snapToGrid w:val="0"/>
        <w:spacing w:line="560" w:lineRule="exact"/>
        <w:ind w:firstLineChars="200" w:firstLine="560"/>
        <w:rPr>
          <w:rFonts w:ascii="仿宋_GB2312" w:eastAsia="仿宋_GB2312" w:hAnsi="Times New Roman" w:cs="Times New Roman"/>
          <w:sz w:val="28"/>
          <w:szCs w:val="28"/>
        </w:rPr>
      </w:pPr>
      <w:r w:rsidRPr="000D1943">
        <w:rPr>
          <w:rFonts w:ascii="仿宋_GB2312" w:eastAsia="仿宋_GB2312" w:hAnsi="Times New Roman" w:cs="Times New Roman" w:hint="eastAsia"/>
          <w:sz w:val="28"/>
          <w:szCs w:val="28"/>
        </w:rPr>
        <w:t>（一）根据项目《可研报告》、总平面审查设计文件及批复、方案设计图等前期文件，优化项目总平面布置图、工艺总平面图等各总图专业方案设计文件。</w:t>
      </w:r>
    </w:p>
    <w:p w14:paraId="26B514E7" w14:textId="77777777" w:rsidR="00F87119" w:rsidRPr="000D1943" w:rsidRDefault="00F87119" w:rsidP="00F87119">
      <w:pPr>
        <w:snapToGrid w:val="0"/>
        <w:spacing w:line="560" w:lineRule="exact"/>
        <w:ind w:firstLineChars="200" w:firstLine="560"/>
        <w:rPr>
          <w:rFonts w:ascii="仿宋_GB2312" w:eastAsia="仿宋_GB2312" w:hAnsi="Times New Roman" w:cs="Times New Roman"/>
          <w:sz w:val="28"/>
          <w:szCs w:val="28"/>
        </w:rPr>
      </w:pPr>
      <w:r w:rsidRPr="000D1943">
        <w:rPr>
          <w:rFonts w:ascii="仿宋_GB2312" w:eastAsia="仿宋_GB2312" w:hAnsi="Times New Roman" w:cs="Times New Roman" w:hint="eastAsia"/>
          <w:sz w:val="28"/>
          <w:szCs w:val="28"/>
        </w:rPr>
        <w:t>（二）项目总平面审查调整文件的设计及报批等工作。</w:t>
      </w:r>
    </w:p>
    <w:p w14:paraId="0BEF994B" w14:textId="77777777" w:rsidR="00F87119" w:rsidRPr="000D1943" w:rsidRDefault="00F87119" w:rsidP="00F87119">
      <w:pPr>
        <w:snapToGrid w:val="0"/>
        <w:spacing w:line="560" w:lineRule="exact"/>
        <w:ind w:firstLineChars="200" w:firstLine="560"/>
        <w:rPr>
          <w:rFonts w:ascii="仿宋_GB2312" w:eastAsia="仿宋_GB2312" w:hAnsi="Times New Roman" w:cs="Times New Roman"/>
          <w:sz w:val="28"/>
          <w:szCs w:val="28"/>
        </w:rPr>
      </w:pPr>
      <w:r w:rsidRPr="000D1943">
        <w:rPr>
          <w:rFonts w:ascii="仿宋_GB2312" w:eastAsia="仿宋_GB2312" w:hAnsi="Times New Roman" w:cs="Times New Roman" w:hint="eastAsia"/>
          <w:sz w:val="28"/>
          <w:szCs w:val="28"/>
        </w:rPr>
        <w:t>（三）根据项目一期工程《可研报告》、总平面审查调整文件及批复、方案设计图等，编制项目一期工程初步设计文件（含初步设计概算）。</w:t>
      </w:r>
    </w:p>
    <w:p w14:paraId="01D88EA4" w14:textId="77777777" w:rsidR="00F87119" w:rsidRPr="000D1943" w:rsidRDefault="00F87119" w:rsidP="00F87119">
      <w:pPr>
        <w:snapToGrid w:val="0"/>
        <w:spacing w:line="560" w:lineRule="exact"/>
        <w:ind w:firstLineChars="200" w:firstLine="560"/>
        <w:rPr>
          <w:rFonts w:ascii="仿宋_GB2312" w:eastAsia="仿宋_GB2312" w:hAnsi="Times New Roman" w:cs="Times New Roman"/>
          <w:sz w:val="28"/>
          <w:szCs w:val="28"/>
        </w:rPr>
      </w:pPr>
      <w:r w:rsidRPr="000D1943">
        <w:rPr>
          <w:rFonts w:ascii="仿宋_GB2312" w:eastAsia="仿宋_GB2312" w:hAnsi="Times New Roman" w:cs="Times New Roman" w:hint="eastAsia"/>
          <w:sz w:val="28"/>
          <w:szCs w:val="28"/>
        </w:rPr>
        <w:t>（四）配合项目一期工程初步设计审查及</w:t>
      </w:r>
      <w:r w:rsidRPr="000D1943">
        <w:rPr>
          <w:rFonts w:ascii="仿宋_GB2312" w:eastAsia="仿宋_GB2312" w:hAnsi="宋体" w:cs="宋体" w:hint="eastAsia"/>
          <w:kern w:val="0"/>
          <w:sz w:val="28"/>
          <w:szCs w:val="28"/>
        </w:rPr>
        <w:t>财政投资评审。</w:t>
      </w:r>
    </w:p>
    <w:p w14:paraId="6BE4EC7D" w14:textId="77777777" w:rsidR="00F87119" w:rsidRPr="000D1943" w:rsidRDefault="00F87119" w:rsidP="00F87119">
      <w:pPr>
        <w:snapToGrid w:val="0"/>
        <w:spacing w:line="560" w:lineRule="exact"/>
        <w:ind w:firstLineChars="200" w:firstLine="560"/>
        <w:rPr>
          <w:rFonts w:ascii="仿宋_GB2312" w:eastAsia="仿宋_GB2312" w:hAnsi="Times New Roman" w:cs="Times New Roman"/>
          <w:sz w:val="28"/>
          <w:szCs w:val="28"/>
        </w:rPr>
      </w:pPr>
      <w:r w:rsidRPr="000D1943">
        <w:rPr>
          <w:rFonts w:ascii="仿宋_GB2312" w:eastAsia="仿宋_GB2312" w:hAnsi="Times New Roman" w:cs="Times New Roman" w:hint="eastAsia"/>
          <w:sz w:val="28"/>
          <w:szCs w:val="28"/>
        </w:rPr>
        <w:t>（五）做好与项目一期工程后期施工图设计单位的衔接工作。</w:t>
      </w:r>
    </w:p>
    <w:p w14:paraId="4851591E" w14:textId="77777777" w:rsidR="00F87119" w:rsidRPr="000D1943" w:rsidRDefault="00F87119" w:rsidP="00F87119">
      <w:pPr>
        <w:keepNext/>
        <w:keepLines/>
        <w:adjustRightInd w:val="0"/>
        <w:snapToGrid w:val="0"/>
        <w:spacing w:line="560" w:lineRule="exact"/>
        <w:ind w:firstLineChars="200" w:firstLine="560"/>
        <w:outlineLvl w:val="1"/>
        <w:rPr>
          <w:rFonts w:ascii="Arial" w:eastAsia="黑体" w:hAnsi="Arial" w:cs="Times New Roman"/>
          <w:bCs/>
          <w:sz w:val="28"/>
          <w:szCs w:val="28"/>
        </w:rPr>
      </w:pPr>
      <w:r w:rsidRPr="000D1943">
        <w:rPr>
          <w:rFonts w:ascii="Arial" w:eastAsia="黑体" w:hAnsi="Arial" w:cs="Times New Roman" w:hint="eastAsia"/>
          <w:bCs/>
          <w:sz w:val="28"/>
          <w:szCs w:val="28"/>
        </w:rPr>
        <w:t>二、设计内容</w:t>
      </w:r>
    </w:p>
    <w:p w14:paraId="73D4BF6B" w14:textId="77777777" w:rsidR="00F87119" w:rsidRPr="000D1943" w:rsidRDefault="00F87119" w:rsidP="00F87119">
      <w:pPr>
        <w:snapToGrid w:val="0"/>
        <w:spacing w:line="560" w:lineRule="exact"/>
        <w:ind w:firstLineChars="200" w:firstLine="560"/>
        <w:rPr>
          <w:rFonts w:ascii="仿宋_GB2312" w:eastAsia="仿宋_GB2312" w:hAnsi="Times New Roman" w:cs="Times New Roman"/>
          <w:sz w:val="28"/>
          <w:szCs w:val="28"/>
        </w:rPr>
      </w:pPr>
      <w:r w:rsidRPr="000D1943">
        <w:rPr>
          <w:rFonts w:ascii="仿宋_GB2312" w:eastAsia="仿宋_GB2312" w:hAnsi="Times New Roman" w:cs="Times New Roman" w:hint="eastAsia"/>
          <w:sz w:val="28"/>
          <w:szCs w:val="28"/>
        </w:rPr>
        <w:t>包含但不限于：</w:t>
      </w:r>
    </w:p>
    <w:p w14:paraId="43C05ED0" w14:textId="77777777" w:rsidR="00F87119" w:rsidRPr="000D1943" w:rsidRDefault="00F87119" w:rsidP="00F87119">
      <w:pPr>
        <w:snapToGrid w:val="0"/>
        <w:spacing w:line="560" w:lineRule="exact"/>
        <w:ind w:firstLineChars="200" w:firstLine="560"/>
        <w:rPr>
          <w:rFonts w:ascii="仿宋_GB2312" w:eastAsia="仿宋_GB2312" w:hAnsi="Times New Roman" w:cs="Times New Roman"/>
          <w:sz w:val="28"/>
          <w:szCs w:val="28"/>
        </w:rPr>
      </w:pPr>
      <w:r w:rsidRPr="000D1943">
        <w:rPr>
          <w:rFonts w:ascii="仿宋_GB2312" w:eastAsia="仿宋_GB2312" w:hAnsi="Times New Roman" w:cs="Times New Roman" w:hint="eastAsia"/>
          <w:sz w:val="28"/>
          <w:szCs w:val="28"/>
        </w:rPr>
        <w:t>（一）项目总平面、工艺、控制、电气、建筑、结构等各专业方案设计优化。</w:t>
      </w:r>
    </w:p>
    <w:p w14:paraId="46021D9D" w14:textId="77777777" w:rsidR="00F87119" w:rsidRPr="000D1943" w:rsidRDefault="00F87119" w:rsidP="00F87119">
      <w:pPr>
        <w:snapToGrid w:val="0"/>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Times New Roman" w:cs="Times New Roman" w:hint="eastAsia"/>
          <w:sz w:val="28"/>
          <w:szCs w:val="28"/>
        </w:rPr>
        <w:t>（二）根据项目总平面审查意见优化</w:t>
      </w:r>
      <w:r w:rsidRPr="000D1943">
        <w:rPr>
          <w:rFonts w:ascii="仿宋_GB2312" w:eastAsia="仿宋_GB2312" w:hAnsi="仿宋_GB2312" w:cs="仿宋_GB2312" w:hint="eastAsia"/>
          <w:color w:val="000000"/>
          <w:sz w:val="28"/>
          <w:szCs w:val="28"/>
        </w:rPr>
        <w:t>项目建设用地范围内</w:t>
      </w:r>
      <w:r w:rsidRPr="000D1943">
        <w:rPr>
          <w:rFonts w:ascii="仿宋_GB2312" w:eastAsia="仿宋_GB2312" w:hAnsi="仿宋_GB2312" w:cs="仿宋_GB2312" w:hint="eastAsia"/>
          <w:sz w:val="28"/>
          <w:szCs w:val="28"/>
        </w:rPr>
        <w:t>设计总平面布置图。</w:t>
      </w:r>
      <w:r w:rsidRPr="000D1943">
        <w:rPr>
          <w:rFonts w:ascii="仿宋_GB2312" w:eastAsia="仿宋_GB2312" w:hAnsi="仿宋_GB2312" w:cs="仿宋_GB2312" w:hint="eastAsia"/>
          <w:color w:val="000000"/>
          <w:sz w:val="28"/>
          <w:szCs w:val="28"/>
        </w:rPr>
        <w:t>包含但不限于总平面布置、竖向设计、交通组织、道路设计、室外停车场设计及室外工程设计（包含但不限于现状场地标高至总图标高的场地平整、土石方设计、管线工程设计、场地排水及雨水收集设计、市政道路及管网衔接设计）等一切与室外场地工程建设</w:t>
      </w:r>
      <w:r w:rsidRPr="000D1943">
        <w:rPr>
          <w:rFonts w:ascii="仿宋_GB2312" w:eastAsia="仿宋_GB2312" w:hAnsi="仿宋_GB2312" w:cs="仿宋_GB2312" w:hint="eastAsia"/>
          <w:color w:val="000000"/>
          <w:sz w:val="28"/>
          <w:szCs w:val="28"/>
        </w:rPr>
        <w:lastRenderedPageBreak/>
        <w:t>相关的设计内容。</w:t>
      </w:r>
    </w:p>
    <w:p w14:paraId="5A36F7E2" w14:textId="77777777" w:rsidR="00F87119" w:rsidRPr="000D1943" w:rsidRDefault="00F87119" w:rsidP="00F87119">
      <w:pPr>
        <w:autoSpaceDE w:val="0"/>
        <w:autoSpaceDN w:val="0"/>
        <w:adjustRightInd w:val="0"/>
        <w:spacing w:line="560" w:lineRule="exact"/>
        <w:ind w:firstLineChars="200" w:firstLine="560"/>
        <w:rPr>
          <w:rFonts w:ascii="仿宋_GB2312" w:eastAsia="仿宋_GB2312" w:hAnsi="仿宋_GB2312" w:cs="仿宋_GB2312"/>
          <w:color w:val="000000"/>
          <w:kern w:val="0"/>
          <w:sz w:val="28"/>
          <w:szCs w:val="28"/>
        </w:rPr>
      </w:pPr>
      <w:r w:rsidRPr="000D1943">
        <w:rPr>
          <w:rFonts w:ascii="仿宋_GB2312" w:eastAsia="仿宋_GB2312" w:hAnsi="仿宋_GB2312" w:cs="仿宋_GB2312" w:hint="eastAsia"/>
          <w:color w:val="000000"/>
          <w:kern w:val="0"/>
          <w:sz w:val="28"/>
          <w:szCs w:val="28"/>
        </w:rPr>
        <w:t xml:space="preserve">项目建设用地范围内的园区景观阶段设计，包含但不限于景观设计、室外标识设计、景观照明设计、交通划线设计等一切与景观工程建设相关的全过程设计内容。 </w:t>
      </w:r>
    </w:p>
    <w:p w14:paraId="09D08FDE" w14:textId="08F256C1" w:rsidR="00F87119" w:rsidRPr="000D1943" w:rsidRDefault="00F87119" w:rsidP="00F87119">
      <w:pPr>
        <w:autoSpaceDE w:val="0"/>
        <w:autoSpaceDN w:val="0"/>
        <w:adjustRightInd w:val="0"/>
        <w:spacing w:line="560" w:lineRule="exact"/>
        <w:ind w:firstLineChars="200" w:firstLine="560"/>
        <w:rPr>
          <w:rFonts w:ascii="仿宋_GB2312" w:eastAsia="仿宋_GB2312" w:hAnsi="仿宋_GB2312" w:cs="仿宋_GB2312"/>
          <w:color w:val="000000"/>
          <w:kern w:val="0"/>
          <w:sz w:val="28"/>
          <w:szCs w:val="28"/>
        </w:rPr>
      </w:pPr>
      <w:r w:rsidRPr="000D1943">
        <w:rPr>
          <w:rFonts w:ascii="仿宋_GB2312" w:eastAsia="仿宋_GB2312" w:hAnsi="仿宋_GB2312" w:cs="仿宋_GB2312" w:hint="eastAsia"/>
          <w:color w:val="000000"/>
          <w:kern w:val="0"/>
          <w:sz w:val="28"/>
          <w:szCs w:val="28"/>
        </w:rPr>
        <w:t>（三）项目一期工程各建筑和附属设施的全部设计，包含但不限于建筑设计、结构设计、电气设计、给排水设计、暖通设计、建筑经济、绿色建筑设计、节能设计、厨房设计【如有】、装配式设计、</w:t>
      </w:r>
      <w:proofErr w:type="gramStart"/>
      <w:r w:rsidR="002F5AF9" w:rsidRPr="000D1943">
        <w:rPr>
          <w:rFonts w:ascii="仿宋_GB2312" w:eastAsia="仿宋_GB2312" w:hAnsi="仿宋_GB2312" w:cs="仿宋_GB2312" w:hint="eastAsia"/>
          <w:color w:val="000000"/>
          <w:kern w:val="0"/>
          <w:sz w:val="28"/>
          <w:szCs w:val="28"/>
        </w:rPr>
        <w:t>卸粮坑基坑</w:t>
      </w:r>
      <w:proofErr w:type="gramEnd"/>
      <w:r w:rsidR="002F5AF9" w:rsidRPr="000D1943">
        <w:rPr>
          <w:rFonts w:ascii="仿宋_GB2312" w:eastAsia="仿宋_GB2312" w:hAnsi="仿宋_GB2312" w:cs="仿宋_GB2312" w:hint="eastAsia"/>
          <w:color w:val="000000"/>
          <w:kern w:val="0"/>
          <w:sz w:val="28"/>
          <w:szCs w:val="28"/>
        </w:rPr>
        <w:t>支护设计（达到施工图设计深度）</w:t>
      </w:r>
      <w:r w:rsidR="00005F72" w:rsidRPr="000D1943">
        <w:rPr>
          <w:rFonts w:ascii="仿宋_GB2312" w:eastAsia="仿宋_GB2312" w:hAnsi="仿宋_GB2312" w:cs="仿宋_GB2312" w:hint="eastAsia"/>
          <w:color w:val="000000"/>
          <w:kern w:val="0"/>
          <w:sz w:val="28"/>
          <w:szCs w:val="28"/>
        </w:rPr>
        <w:t>、</w:t>
      </w:r>
      <w:r w:rsidRPr="000D1943">
        <w:rPr>
          <w:rFonts w:ascii="仿宋_GB2312" w:eastAsia="仿宋_GB2312" w:hAnsi="仿宋_GB2312" w:cs="仿宋_GB2312" w:hint="eastAsia"/>
          <w:color w:val="000000"/>
          <w:kern w:val="0"/>
          <w:sz w:val="28"/>
          <w:szCs w:val="28"/>
        </w:rPr>
        <w:t xml:space="preserve">充电桩工程设计、供电设计、燃气设计、自来水设计、通讯设计）及专项工程设计、立筒仓和楼房仓进出粮工艺、储粮工艺、通风除尘、低温储存技术、检化验技术、粮食储存管理信息化、智能化设计、标识设计、建筑泛光设计）等一切与一期工程建设相关的设计内容。 </w:t>
      </w:r>
    </w:p>
    <w:p w14:paraId="212BE74E" w14:textId="77777777" w:rsidR="00F87119" w:rsidRPr="000D1943" w:rsidRDefault="00F87119" w:rsidP="00F87119">
      <w:pPr>
        <w:snapToGrid w:val="0"/>
        <w:spacing w:line="560" w:lineRule="exact"/>
        <w:ind w:firstLineChars="200" w:firstLine="560"/>
        <w:rPr>
          <w:rFonts w:ascii="仿宋_GB2312" w:eastAsia="仿宋_GB2312" w:hAnsi="仿宋_GB2312" w:cs="仿宋_GB2312"/>
          <w:sz w:val="28"/>
          <w:szCs w:val="28"/>
        </w:rPr>
      </w:pPr>
      <w:r w:rsidRPr="000D1943">
        <w:rPr>
          <w:rFonts w:ascii="仿宋_GB2312" w:eastAsia="仿宋_GB2312" w:hAnsi="仿宋_GB2312" w:cs="仿宋_GB2312" w:hint="eastAsia"/>
          <w:sz w:val="28"/>
          <w:szCs w:val="28"/>
        </w:rPr>
        <w:t>（四）负责协助建设单位办理项目设计方案总平面审查调整、项目一期工程初步设计审查备案、</w:t>
      </w:r>
      <w:r w:rsidRPr="000D1943">
        <w:rPr>
          <w:rFonts w:ascii="仿宋_GB2312" w:eastAsia="仿宋_GB2312" w:hAnsi="仿宋_GB2312" w:cs="仿宋_GB2312" w:hint="eastAsia"/>
          <w:color w:val="000000"/>
          <w:sz w:val="28"/>
          <w:szCs w:val="28"/>
        </w:rPr>
        <w:t>其他设计服务报批报建配合、组织并完成专家审查及会议</w:t>
      </w:r>
      <w:r w:rsidRPr="000D1943">
        <w:rPr>
          <w:rFonts w:ascii="仿宋_GB2312" w:eastAsia="仿宋_GB2312" w:hAnsi="仿宋_GB2312" w:cs="仿宋_GB2312" w:hint="eastAsia"/>
          <w:sz w:val="28"/>
          <w:szCs w:val="28"/>
        </w:rPr>
        <w:t>、协助办理建设工程规划许可证等工作。</w:t>
      </w:r>
    </w:p>
    <w:p w14:paraId="2C5562E5" w14:textId="77777777" w:rsidR="00F87119" w:rsidRPr="000D1943" w:rsidRDefault="00F87119" w:rsidP="00F87119">
      <w:pPr>
        <w:keepNext/>
        <w:keepLines/>
        <w:adjustRightInd w:val="0"/>
        <w:snapToGrid w:val="0"/>
        <w:spacing w:line="560" w:lineRule="exact"/>
        <w:ind w:firstLineChars="200" w:firstLine="560"/>
        <w:outlineLvl w:val="1"/>
        <w:rPr>
          <w:rFonts w:ascii="Arial" w:eastAsia="黑体" w:hAnsi="Arial" w:cs="Times New Roman"/>
          <w:bCs/>
          <w:sz w:val="28"/>
          <w:szCs w:val="28"/>
        </w:rPr>
      </w:pPr>
      <w:r w:rsidRPr="000D1943">
        <w:rPr>
          <w:rFonts w:ascii="Arial" w:eastAsia="黑体" w:hAnsi="Arial" w:cs="Times New Roman" w:hint="eastAsia"/>
          <w:bCs/>
          <w:sz w:val="28"/>
          <w:szCs w:val="28"/>
        </w:rPr>
        <w:t>三、项目总体设计要求</w:t>
      </w:r>
    </w:p>
    <w:p w14:paraId="62BFB093" w14:textId="77777777" w:rsidR="00F87119" w:rsidRPr="000D1943" w:rsidRDefault="00F87119" w:rsidP="00F87119">
      <w:pPr>
        <w:snapToGrid w:val="0"/>
        <w:spacing w:line="560" w:lineRule="exact"/>
        <w:ind w:firstLineChars="200" w:firstLine="560"/>
        <w:rPr>
          <w:rFonts w:ascii="仿宋_GB2312" w:eastAsia="仿宋_GB2312" w:hAnsi="Times New Roman" w:cs="Times New Roman"/>
          <w:sz w:val="28"/>
          <w:szCs w:val="28"/>
        </w:rPr>
      </w:pPr>
      <w:r w:rsidRPr="000D1943">
        <w:rPr>
          <w:rFonts w:ascii="仿宋_GB2312" w:eastAsia="仿宋_GB2312" w:hAnsi="Times New Roman" w:cs="Times New Roman" w:hint="eastAsia"/>
          <w:sz w:val="28"/>
          <w:szCs w:val="28"/>
        </w:rPr>
        <w:t>（一）</w:t>
      </w:r>
      <w:r w:rsidRPr="000D1943">
        <w:rPr>
          <w:rFonts w:ascii="楷体" w:eastAsia="楷体" w:hAnsi="楷体" w:cs="Times New Roman" w:hint="eastAsia"/>
          <w:sz w:val="28"/>
          <w:szCs w:val="28"/>
        </w:rPr>
        <w:t>坚持“高起点、高标准、高要求”</w:t>
      </w:r>
      <w:r w:rsidRPr="000D1943">
        <w:rPr>
          <w:rFonts w:ascii="仿宋_GB2312" w:eastAsia="仿宋_GB2312" w:hAnsi="Times New Roman" w:cs="Times New Roman" w:hint="eastAsia"/>
          <w:sz w:val="28"/>
          <w:szCs w:val="28"/>
        </w:rPr>
        <w:t>：积极应用智慧化粮库系统、绿色生态储粮系统和机械化作业系统等，全面推广使用气调储粮、智能粮情监测、智能通风、节能低碳等绿色生态智能储粮技术，提高设施机械化程度。适应智慧经济发展的形势，推动生态粮库和智慧粮库建设，实现粮库数字化、智能化，确保绿色储粮、科学储粮、安全储粮，进一步提高仓储管理水平。</w:t>
      </w:r>
    </w:p>
    <w:p w14:paraId="6EE5D8E2" w14:textId="77777777" w:rsidR="00F87119" w:rsidRPr="000D1943" w:rsidRDefault="00F87119" w:rsidP="00F87119">
      <w:pPr>
        <w:snapToGrid w:val="0"/>
        <w:spacing w:line="560" w:lineRule="exact"/>
        <w:ind w:firstLineChars="200" w:firstLine="560"/>
        <w:rPr>
          <w:rFonts w:ascii="仿宋_GB2312" w:eastAsia="仿宋_GB2312" w:hAnsi="Times New Roman" w:cs="Times New Roman"/>
          <w:sz w:val="28"/>
          <w:szCs w:val="28"/>
        </w:rPr>
      </w:pPr>
      <w:r w:rsidRPr="000D1943">
        <w:rPr>
          <w:rFonts w:ascii="楷体" w:eastAsia="楷体" w:hAnsi="楷体" w:cs="Times New Roman" w:hint="eastAsia"/>
          <w:sz w:val="28"/>
          <w:szCs w:val="28"/>
        </w:rPr>
        <w:t>（二）融入智能粮库建设理念：</w:t>
      </w:r>
      <w:r w:rsidRPr="000D1943">
        <w:rPr>
          <w:rFonts w:ascii="仿宋_GB2312" w:eastAsia="仿宋_GB2312" w:hAnsi="Times New Roman" w:cs="Times New Roman" w:hint="eastAsia"/>
          <w:sz w:val="28"/>
          <w:szCs w:val="28"/>
        </w:rPr>
        <w:t>建设引领未来发展的示范性粮库；实现5G、人工智能、大数据等新一代信息技术与粮食的产、购、储、</w:t>
      </w:r>
      <w:r w:rsidRPr="000D1943">
        <w:rPr>
          <w:rFonts w:ascii="仿宋_GB2312" w:eastAsia="仿宋_GB2312" w:hAnsi="Times New Roman" w:cs="Times New Roman" w:hint="eastAsia"/>
          <w:sz w:val="28"/>
          <w:szCs w:val="28"/>
        </w:rPr>
        <w:lastRenderedPageBreak/>
        <w:t>加、销深度融合，体现智能化仓储水平。</w:t>
      </w:r>
    </w:p>
    <w:p w14:paraId="02BE3C02" w14:textId="77777777" w:rsidR="00F87119" w:rsidRPr="000D1943" w:rsidRDefault="00F87119" w:rsidP="00F87119">
      <w:pPr>
        <w:snapToGrid w:val="0"/>
        <w:spacing w:line="560" w:lineRule="exact"/>
        <w:ind w:firstLineChars="200" w:firstLine="560"/>
        <w:rPr>
          <w:rFonts w:ascii="仿宋_GB2312" w:eastAsia="仿宋_GB2312" w:hAnsi="Times New Roman" w:cs="Times New Roman"/>
          <w:sz w:val="28"/>
          <w:szCs w:val="28"/>
        </w:rPr>
      </w:pPr>
      <w:r w:rsidRPr="000D1943">
        <w:rPr>
          <w:rFonts w:ascii="仿宋_GB2312" w:eastAsia="仿宋_GB2312" w:hAnsi="Times New Roman" w:cs="Times New Roman" w:hint="eastAsia"/>
          <w:sz w:val="28"/>
          <w:szCs w:val="28"/>
        </w:rPr>
        <w:t>（</w:t>
      </w:r>
      <w:r w:rsidRPr="000D1943">
        <w:rPr>
          <w:rFonts w:ascii="楷体" w:eastAsia="楷体" w:hAnsi="楷体" w:cs="Times New Roman" w:hint="eastAsia"/>
          <w:sz w:val="28"/>
          <w:szCs w:val="28"/>
        </w:rPr>
        <w:t>三）先进的工艺设计理念</w:t>
      </w:r>
      <w:r w:rsidRPr="000D1943">
        <w:rPr>
          <w:rFonts w:ascii="仿宋_GB2312" w:eastAsia="仿宋_GB2312" w:hAnsi="Times New Roman" w:cs="Times New Roman" w:hint="eastAsia"/>
          <w:sz w:val="28"/>
          <w:szCs w:val="28"/>
        </w:rPr>
        <w:t>：在粮库建设过程中，充分融入先进的工艺设计理念，注重节能降耗、智能高效的原则，接收、发放的设备产量均通过物流量计算确定，保证产量设计的合理性。清理作业区集中管理设置，绿色环保；均衡各种作业的输送距离，</w:t>
      </w:r>
      <w:proofErr w:type="gramStart"/>
      <w:r w:rsidRPr="000D1943">
        <w:rPr>
          <w:rFonts w:ascii="仿宋_GB2312" w:eastAsia="仿宋_GB2312" w:hAnsi="Times New Roman" w:cs="Times New Roman" w:hint="eastAsia"/>
          <w:sz w:val="28"/>
          <w:szCs w:val="28"/>
        </w:rPr>
        <w:t>使完成</w:t>
      </w:r>
      <w:proofErr w:type="gramEnd"/>
      <w:r w:rsidRPr="000D1943">
        <w:rPr>
          <w:rFonts w:ascii="仿宋_GB2312" w:eastAsia="仿宋_GB2312" w:hAnsi="Times New Roman" w:cs="Times New Roman" w:hint="eastAsia"/>
          <w:sz w:val="28"/>
          <w:szCs w:val="28"/>
        </w:rPr>
        <w:t>各种作业的输送距离短，顺畅、快捷；减少移动作业工作量，节约人工成本。</w:t>
      </w:r>
    </w:p>
    <w:p w14:paraId="5710CD66" w14:textId="77777777" w:rsidR="00F87119" w:rsidRPr="000D1943" w:rsidRDefault="00F87119" w:rsidP="00F87119">
      <w:pPr>
        <w:snapToGrid w:val="0"/>
        <w:spacing w:line="560" w:lineRule="exact"/>
        <w:ind w:firstLineChars="200" w:firstLine="560"/>
        <w:rPr>
          <w:rFonts w:ascii="仿宋_GB2312" w:eastAsia="仿宋_GB2312" w:hAnsi="Times New Roman" w:cs="Times New Roman"/>
          <w:sz w:val="28"/>
          <w:szCs w:val="28"/>
        </w:rPr>
      </w:pPr>
      <w:r w:rsidRPr="000D1943">
        <w:rPr>
          <w:rFonts w:ascii="楷体" w:eastAsia="楷体" w:hAnsi="楷体" w:cs="Times New Roman" w:hint="eastAsia"/>
          <w:sz w:val="28"/>
          <w:szCs w:val="28"/>
        </w:rPr>
        <w:t>（四）实现出入仓全自动化作业</w:t>
      </w:r>
      <w:r w:rsidRPr="000D1943">
        <w:rPr>
          <w:rFonts w:ascii="仿宋_GB2312" w:eastAsia="仿宋_GB2312" w:hAnsi="Times New Roman" w:cs="Times New Roman" w:hint="eastAsia"/>
          <w:sz w:val="28"/>
          <w:szCs w:val="28"/>
        </w:rPr>
        <w:t>：积极探索运用适配不同仓型的一体化自动装卸、自动输送、自动计量和带除尘降噪功能、破碎率低的出入库作业装备。</w:t>
      </w:r>
    </w:p>
    <w:p w14:paraId="3AA4B67F" w14:textId="77777777" w:rsidR="00F87119" w:rsidRPr="000D1943" w:rsidRDefault="00F87119" w:rsidP="00F87119">
      <w:pPr>
        <w:snapToGrid w:val="0"/>
        <w:spacing w:line="560" w:lineRule="exact"/>
        <w:ind w:firstLineChars="200" w:firstLine="560"/>
        <w:rPr>
          <w:rFonts w:ascii="仿宋_GB2312" w:eastAsia="仿宋_GB2312" w:hAnsi="Times New Roman" w:cs="Times New Roman"/>
          <w:sz w:val="28"/>
          <w:szCs w:val="28"/>
        </w:rPr>
      </w:pPr>
      <w:r w:rsidRPr="000D1943">
        <w:rPr>
          <w:rFonts w:ascii="楷体" w:eastAsia="楷体" w:hAnsi="楷体" w:cs="Times New Roman" w:hint="eastAsia"/>
          <w:sz w:val="28"/>
          <w:szCs w:val="28"/>
        </w:rPr>
        <w:t>（五）配置</w:t>
      </w:r>
      <w:proofErr w:type="gramStart"/>
      <w:r w:rsidRPr="000D1943">
        <w:rPr>
          <w:rFonts w:ascii="楷体" w:eastAsia="楷体" w:hAnsi="楷体" w:cs="Times New Roman" w:hint="eastAsia"/>
          <w:sz w:val="28"/>
          <w:szCs w:val="28"/>
        </w:rPr>
        <w:t>自动扦样和</w:t>
      </w:r>
      <w:proofErr w:type="gramEnd"/>
      <w:r w:rsidRPr="000D1943">
        <w:rPr>
          <w:rFonts w:ascii="楷体" w:eastAsia="楷体" w:hAnsi="楷体" w:cs="Times New Roman" w:hint="eastAsia"/>
          <w:sz w:val="28"/>
          <w:szCs w:val="28"/>
        </w:rPr>
        <w:t>快速检测仪器设备</w:t>
      </w:r>
      <w:r w:rsidRPr="000D1943">
        <w:rPr>
          <w:rFonts w:ascii="仿宋_GB2312" w:eastAsia="仿宋_GB2312" w:hAnsi="Times New Roman" w:cs="Times New Roman" w:hint="eastAsia"/>
          <w:sz w:val="28"/>
          <w:szCs w:val="28"/>
        </w:rPr>
        <w:t>：采用全自动收粮检测系统，具有</w:t>
      </w:r>
      <w:proofErr w:type="gramStart"/>
      <w:r w:rsidRPr="000D1943">
        <w:rPr>
          <w:rFonts w:ascii="仿宋_GB2312" w:eastAsia="仿宋_GB2312" w:hAnsi="Times New Roman" w:cs="Times New Roman" w:hint="eastAsia"/>
          <w:sz w:val="28"/>
          <w:szCs w:val="28"/>
        </w:rPr>
        <w:t>独立检</w:t>
      </w:r>
      <w:proofErr w:type="gramEnd"/>
      <w:r w:rsidRPr="000D1943">
        <w:rPr>
          <w:rFonts w:ascii="仿宋_GB2312" w:eastAsia="仿宋_GB2312" w:hAnsi="Times New Roman" w:cs="Times New Roman" w:hint="eastAsia"/>
          <w:sz w:val="28"/>
          <w:szCs w:val="28"/>
        </w:rPr>
        <w:t>化验室，</w:t>
      </w:r>
      <w:proofErr w:type="gramStart"/>
      <w:r w:rsidRPr="000D1943">
        <w:rPr>
          <w:rFonts w:ascii="仿宋_GB2312" w:eastAsia="仿宋_GB2312" w:hAnsi="Times New Roman" w:cs="Times New Roman" w:hint="eastAsia"/>
          <w:sz w:val="28"/>
          <w:szCs w:val="28"/>
        </w:rPr>
        <w:t>且物检</w:t>
      </w:r>
      <w:proofErr w:type="gramEnd"/>
      <w:r w:rsidRPr="000D1943">
        <w:rPr>
          <w:rFonts w:ascii="仿宋_GB2312" w:eastAsia="仿宋_GB2312" w:hAnsi="Times New Roman" w:cs="Times New Roman" w:hint="eastAsia"/>
          <w:sz w:val="28"/>
          <w:szCs w:val="28"/>
        </w:rPr>
        <w:t>和化检室分开，仪器设备配置齐全，能开展常规粮油质量指标和储存品质指标以及必要的重金属指标检测。</w:t>
      </w:r>
    </w:p>
    <w:p w14:paraId="5BF9FAF4" w14:textId="77777777" w:rsidR="00F87119" w:rsidRPr="000D1943" w:rsidRDefault="00F87119" w:rsidP="00F87119">
      <w:pPr>
        <w:snapToGrid w:val="0"/>
        <w:spacing w:line="560" w:lineRule="exact"/>
        <w:ind w:firstLineChars="200" w:firstLine="560"/>
        <w:rPr>
          <w:rFonts w:ascii="仿宋_GB2312" w:eastAsia="仿宋_GB2312" w:hAnsi="Times New Roman" w:cs="Times New Roman"/>
          <w:sz w:val="28"/>
          <w:szCs w:val="28"/>
        </w:rPr>
      </w:pPr>
      <w:r w:rsidRPr="000D1943">
        <w:rPr>
          <w:rFonts w:ascii="楷体" w:eastAsia="楷体" w:hAnsi="楷体" w:cs="Times New Roman" w:hint="eastAsia"/>
          <w:sz w:val="28"/>
          <w:szCs w:val="28"/>
        </w:rPr>
        <w:t>（六）储粮技术的先进性与前瞻性</w:t>
      </w:r>
      <w:r w:rsidRPr="000D1943">
        <w:rPr>
          <w:rFonts w:ascii="仿宋_GB2312" w:eastAsia="仿宋_GB2312" w:hAnsi="Times New Roman" w:cs="Times New Roman" w:hint="eastAsia"/>
          <w:sz w:val="28"/>
          <w:szCs w:val="28"/>
        </w:rPr>
        <w:t>：运用八位一体综合储粮措施。针对储粮品种特点，采用不同储粮技术，差异化保粮。根据粮食不同的储藏需求，制定一、二、三级差异化保粮措施，有针对性提出储粮预案，达到“高效、低耗、绿色、实用”的储粮要求。</w:t>
      </w:r>
    </w:p>
    <w:p w14:paraId="201D5429" w14:textId="77777777" w:rsidR="00F87119" w:rsidRPr="000D1943" w:rsidRDefault="00F87119" w:rsidP="00F87119">
      <w:pPr>
        <w:snapToGrid w:val="0"/>
        <w:spacing w:line="560" w:lineRule="exact"/>
        <w:ind w:firstLineChars="200" w:firstLine="560"/>
        <w:rPr>
          <w:rFonts w:ascii="仿宋_GB2312" w:eastAsia="仿宋_GB2312" w:hAnsi="Times New Roman" w:cs="Times New Roman"/>
          <w:sz w:val="28"/>
          <w:szCs w:val="28"/>
        </w:rPr>
      </w:pPr>
      <w:r w:rsidRPr="000D1943">
        <w:rPr>
          <w:rFonts w:ascii="楷体" w:eastAsia="楷体" w:hAnsi="楷体" w:cs="Times New Roman" w:hint="eastAsia"/>
          <w:sz w:val="28"/>
          <w:szCs w:val="28"/>
        </w:rPr>
        <w:t>（七）综合协调，管网共用</w:t>
      </w:r>
      <w:r w:rsidRPr="000D1943">
        <w:rPr>
          <w:rFonts w:ascii="仿宋_GB2312" w:eastAsia="仿宋_GB2312" w:hAnsi="Times New Roman" w:cs="Times New Roman" w:hint="eastAsia"/>
          <w:sz w:val="28"/>
          <w:szCs w:val="28"/>
        </w:rPr>
        <w:t>：综合考虑充氮、通风、熏蒸、制冷需求，管网系统统一布置，减少投资，提高使用效率。</w:t>
      </w:r>
    </w:p>
    <w:p w14:paraId="2032637E" w14:textId="77777777" w:rsidR="00F87119" w:rsidRPr="000D1943" w:rsidRDefault="00F87119" w:rsidP="00F87119">
      <w:pPr>
        <w:snapToGrid w:val="0"/>
        <w:spacing w:line="560" w:lineRule="exact"/>
        <w:ind w:firstLineChars="200" w:firstLine="560"/>
        <w:rPr>
          <w:rFonts w:ascii="仿宋_GB2312" w:eastAsia="仿宋_GB2312" w:hAnsi="Times New Roman" w:cs="Times New Roman"/>
          <w:sz w:val="28"/>
          <w:szCs w:val="28"/>
        </w:rPr>
      </w:pPr>
      <w:r w:rsidRPr="000D1943">
        <w:rPr>
          <w:rFonts w:ascii="楷体" w:eastAsia="楷体" w:hAnsi="楷体" w:cs="Times New Roman" w:hint="eastAsia"/>
          <w:sz w:val="28"/>
          <w:szCs w:val="28"/>
        </w:rPr>
        <w:t>（八）网络化多功能粮情测控系统</w:t>
      </w:r>
      <w:r w:rsidRPr="000D1943">
        <w:rPr>
          <w:rFonts w:ascii="仿宋_GB2312" w:eastAsia="仿宋_GB2312" w:hAnsi="Times New Roman" w:cs="Times New Roman" w:hint="eastAsia"/>
          <w:sz w:val="28"/>
          <w:szCs w:val="28"/>
        </w:rPr>
        <w:t>：可实时监控仓内粮食及环境情况，对仓内粮食的数量、温度、湿度、虫害等状态进行智能化分析，并与止通风、制冷系统连锁，实现自动化的操作控制，保证储粮安全。</w:t>
      </w:r>
    </w:p>
    <w:p w14:paraId="481F8DE6" w14:textId="77777777" w:rsidR="00F87119" w:rsidRPr="000D1943" w:rsidRDefault="00F87119" w:rsidP="00F87119">
      <w:pPr>
        <w:snapToGrid w:val="0"/>
        <w:spacing w:line="560" w:lineRule="exact"/>
        <w:ind w:firstLineChars="200" w:firstLine="560"/>
        <w:rPr>
          <w:rFonts w:ascii="仿宋_GB2312" w:eastAsia="仿宋_GB2312" w:hAnsi="Times New Roman" w:cs="Times New Roman"/>
          <w:sz w:val="28"/>
          <w:szCs w:val="28"/>
        </w:rPr>
      </w:pPr>
      <w:r w:rsidRPr="000D1943">
        <w:rPr>
          <w:rFonts w:ascii="楷体" w:eastAsia="楷体" w:hAnsi="楷体" w:cs="Times New Roman" w:hint="eastAsia"/>
          <w:sz w:val="28"/>
          <w:szCs w:val="28"/>
        </w:rPr>
        <w:t>（九）实现合理便捷的交通组织</w:t>
      </w:r>
      <w:r w:rsidRPr="000D1943">
        <w:rPr>
          <w:rFonts w:ascii="仿宋_GB2312" w:eastAsia="仿宋_GB2312" w:hAnsi="Times New Roman" w:cs="Times New Roman" w:hint="eastAsia"/>
          <w:sz w:val="28"/>
          <w:szCs w:val="28"/>
        </w:rPr>
        <w:t>：充分考虑土地利用、功能分区、交通组织、工艺作业路线、建筑布局、建筑空间层次与周围道路协调</w:t>
      </w:r>
      <w:r w:rsidRPr="000D1943">
        <w:rPr>
          <w:rFonts w:ascii="仿宋_GB2312" w:eastAsia="仿宋_GB2312" w:hAnsi="Times New Roman" w:cs="Times New Roman" w:hint="eastAsia"/>
          <w:sz w:val="28"/>
          <w:szCs w:val="28"/>
        </w:rPr>
        <w:lastRenderedPageBreak/>
        <w:t>等方面，确保交通运输线路组织流畅、</w:t>
      </w:r>
      <w:proofErr w:type="gramStart"/>
      <w:r w:rsidRPr="000D1943">
        <w:rPr>
          <w:rFonts w:ascii="仿宋_GB2312" w:eastAsia="仿宋_GB2312" w:hAnsi="Times New Roman" w:cs="Times New Roman" w:hint="eastAsia"/>
          <w:sz w:val="28"/>
          <w:szCs w:val="28"/>
        </w:rPr>
        <w:t>短捷而</w:t>
      </w:r>
      <w:proofErr w:type="gramEnd"/>
      <w:r w:rsidRPr="000D1943">
        <w:rPr>
          <w:rFonts w:ascii="仿宋_GB2312" w:eastAsia="仿宋_GB2312" w:hAnsi="Times New Roman" w:cs="Times New Roman" w:hint="eastAsia"/>
          <w:sz w:val="28"/>
          <w:szCs w:val="28"/>
        </w:rPr>
        <w:t>又不交叉干扰。</w:t>
      </w:r>
    </w:p>
    <w:p w14:paraId="7D938213" w14:textId="77777777" w:rsidR="00F87119" w:rsidRPr="000D1943" w:rsidRDefault="00F87119" w:rsidP="00F87119">
      <w:pPr>
        <w:snapToGrid w:val="0"/>
        <w:spacing w:line="560" w:lineRule="exact"/>
        <w:ind w:firstLineChars="200" w:firstLine="560"/>
        <w:rPr>
          <w:rFonts w:ascii="仿宋_GB2312" w:eastAsia="仿宋_GB2312" w:hAnsi="Times New Roman" w:cs="Times New Roman"/>
          <w:sz w:val="28"/>
          <w:szCs w:val="28"/>
        </w:rPr>
      </w:pPr>
      <w:r w:rsidRPr="000D1943">
        <w:rPr>
          <w:rFonts w:ascii="楷体" w:eastAsia="楷体" w:hAnsi="楷体" w:cs="Times New Roman" w:hint="eastAsia"/>
          <w:sz w:val="28"/>
          <w:szCs w:val="28"/>
        </w:rPr>
        <w:t>（十）实现园林式生态园区</w:t>
      </w:r>
      <w:r w:rsidRPr="000D1943">
        <w:rPr>
          <w:rFonts w:ascii="仿宋_GB2312" w:eastAsia="仿宋_GB2312" w:hAnsi="Times New Roman" w:cs="Times New Roman" w:hint="eastAsia"/>
          <w:sz w:val="28"/>
          <w:szCs w:val="28"/>
        </w:rPr>
        <w:t>。综合业务楼设计体现门户形象，实现现代化办公布局和运营管理等功能兼顾；优化仓储、生产、运营等空间环境的处理，体现与建筑的完美融合，展示现代化绿色生态智慧园区的形象，创造舒适、安静、优美而富有灵性的工作环境。</w:t>
      </w:r>
    </w:p>
    <w:p w14:paraId="1EF204B9" w14:textId="77777777" w:rsidR="00F87119" w:rsidRPr="000D1943" w:rsidRDefault="00F87119" w:rsidP="00F87119">
      <w:pPr>
        <w:snapToGrid w:val="0"/>
        <w:spacing w:line="560" w:lineRule="exact"/>
        <w:ind w:firstLineChars="200" w:firstLine="560"/>
        <w:rPr>
          <w:rFonts w:ascii="仿宋_GB2312" w:eastAsia="仿宋_GB2312" w:hAnsi="Times New Roman" w:cs="Times New Roman"/>
          <w:sz w:val="28"/>
          <w:szCs w:val="28"/>
        </w:rPr>
      </w:pPr>
      <w:r w:rsidRPr="000D1943">
        <w:rPr>
          <w:rFonts w:ascii="楷体" w:eastAsia="楷体" w:hAnsi="楷体" w:cs="Times New Roman" w:hint="eastAsia"/>
          <w:sz w:val="28"/>
          <w:szCs w:val="28"/>
        </w:rPr>
        <w:t>（十一）实现绿色建筑设计</w:t>
      </w:r>
      <w:r w:rsidRPr="000D1943">
        <w:rPr>
          <w:rFonts w:ascii="仿宋_GB2312" w:eastAsia="仿宋_GB2312" w:hAnsi="Times New Roman" w:cs="Times New Roman" w:hint="eastAsia"/>
          <w:sz w:val="28"/>
          <w:szCs w:val="28"/>
        </w:rPr>
        <w:t>。融合绿色低碳生活理念，充分利用可再生资源，达到节约能源、降低成本的效果，满足绿色建筑星级设计要求。</w:t>
      </w:r>
    </w:p>
    <w:p w14:paraId="45ABDD63" w14:textId="77777777" w:rsidR="00F87119" w:rsidRPr="000D1943" w:rsidRDefault="00F87119" w:rsidP="00F87119">
      <w:pPr>
        <w:keepNext/>
        <w:keepLines/>
        <w:adjustRightInd w:val="0"/>
        <w:snapToGrid w:val="0"/>
        <w:spacing w:line="560" w:lineRule="exact"/>
        <w:ind w:firstLineChars="200" w:firstLine="560"/>
        <w:outlineLvl w:val="1"/>
        <w:rPr>
          <w:rFonts w:ascii="Arial" w:eastAsia="黑体" w:hAnsi="Arial" w:cs="Times New Roman"/>
          <w:sz w:val="28"/>
          <w:szCs w:val="28"/>
        </w:rPr>
      </w:pPr>
      <w:r w:rsidRPr="000D1943">
        <w:rPr>
          <w:rFonts w:ascii="Arial" w:eastAsia="黑体" w:hAnsi="Arial" w:cs="Times New Roman" w:hint="eastAsia"/>
          <w:sz w:val="28"/>
          <w:szCs w:val="28"/>
        </w:rPr>
        <w:t>四、服务要求</w:t>
      </w:r>
      <w:r w:rsidRPr="000D1943">
        <w:rPr>
          <w:rFonts w:ascii="Arial" w:eastAsia="黑体" w:hAnsi="Arial" w:cs="Times New Roman" w:hint="eastAsia"/>
          <w:sz w:val="28"/>
          <w:szCs w:val="28"/>
        </w:rPr>
        <w:t xml:space="preserve"> </w:t>
      </w:r>
    </w:p>
    <w:p w14:paraId="6D58F0EF" w14:textId="77777777" w:rsidR="00F87119" w:rsidRPr="000D1943" w:rsidRDefault="00F87119" w:rsidP="00F87119">
      <w:pPr>
        <w:keepNext/>
        <w:keepLines/>
        <w:spacing w:line="560" w:lineRule="exact"/>
        <w:ind w:firstLineChars="200" w:firstLine="560"/>
        <w:outlineLvl w:val="2"/>
        <w:rPr>
          <w:rFonts w:ascii="楷体" w:eastAsia="楷体" w:hAnsi="楷体" w:cs="Times New Roman"/>
          <w:bCs/>
          <w:sz w:val="28"/>
          <w:szCs w:val="28"/>
        </w:rPr>
      </w:pPr>
      <w:r w:rsidRPr="000D1943">
        <w:rPr>
          <w:rFonts w:ascii="楷体" w:eastAsia="楷体" w:hAnsi="楷体" w:cs="Times New Roman" w:hint="eastAsia"/>
          <w:bCs/>
          <w:sz w:val="28"/>
          <w:szCs w:val="28"/>
        </w:rPr>
        <w:t>（一）方案优化设计阶段</w:t>
      </w:r>
    </w:p>
    <w:p w14:paraId="081FF617" w14:textId="77777777" w:rsidR="00F87119" w:rsidRPr="000D1943" w:rsidRDefault="00F87119" w:rsidP="00F87119">
      <w:pPr>
        <w:autoSpaceDE w:val="0"/>
        <w:autoSpaceDN w:val="0"/>
        <w:adjustRightInd w:val="0"/>
        <w:spacing w:line="560" w:lineRule="exact"/>
        <w:ind w:firstLineChars="200" w:firstLine="560"/>
        <w:rPr>
          <w:rFonts w:ascii="仿宋_GB2312" w:eastAsia="仿宋_GB2312" w:hAnsi="仿宋_GB2312" w:cs="仿宋_GB2312"/>
          <w:color w:val="000000"/>
          <w:kern w:val="0"/>
          <w:sz w:val="28"/>
          <w:szCs w:val="28"/>
        </w:rPr>
      </w:pPr>
      <w:r w:rsidRPr="000D1943">
        <w:rPr>
          <w:rFonts w:ascii="仿宋_GB2312" w:eastAsia="仿宋_GB2312" w:hAnsi="仿宋_GB2312" w:cs="仿宋_GB2312" w:hint="eastAsia"/>
          <w:color w:val="000000"/>
          <w:kern w:val="0"/>
          <w:sz w:val="28"/>
          <w:szCs w:val="28"/>
        </w:rPr>
        <w:t xml:space="preserve">对方案进行调整和优化，提供优化后的方案深化设计说明及图纸、分析图、效果图等，取得发包人确认。 </w:t>
      </w:r>
    </w:p>
    <w:p w14:paraId="4D308E2C" w14:textId="77777777" w:rsidR="00F87119" w:rsidRPr="000D1943" w:rsidRDefault="00F87119" w:rsidP="00F87119">
      <w:pPr>
        <w:keepNext/>
        <w:keepLines/>
        <w:spacing w:line="560" w:lineRule="exact"/>
        <w:ind w:firstLineChars="200" w:firstLine="560"/>
        <w:outlineLvl w:val="2"/>
        <w:rPr>
          <w:rFonts w:ascii="楷体" w:eastAsia="楷体" w:hAnsi="楷体" w:cs="Times New Roman"/>
          <w:bCs/>
          <w:sz w:val="28"/>
          <w:szCs w:val="28"/>
        </w:rPr>
      </w:pPr>
      <w:r w:rsidRPr="000D1943">
        <w:rPr>
          <w:rFonts w:ascii="楷体" w:eastAsia="楷体" w:hAnsi="楷体" w:cs="Times New Roman" w:hint="eastAsia"/>
          <w:bCs/>
          <w:sz w:val="28"/>
          <w:szCs w:val="28"/>
        </w:rPr>
        <w:t xml:space="preserve">（二）初步设计阶段 </w:t>
      </w:r>
    </w:p>
    <w:p w14:paraId="5ACB0234"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1.根据方案优化设计图纸，继续完善设计工作。 </w:t>
      </w:r>
    </w:p>
    <w:p w14:paraId="39206506"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2.初步设计文件完成后，送发包人审查认可，并按规定报政府主管部门批准。 </w:t>
      </w:r>
    </w:p>
    <w:p w14:paraId="2AD072BE" w14:textId="3E4F962B" w:rsidR="00F87119" w:rsidRPr="000D1943" w:rsidRDefault="002F5AF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3.</w:t>
      </w:r>
      <w:r w:rsidR="00F87119" w:rsidRPr="000D1943">
        <w:rPr>
          <w:rFonts w:ascii="仿宋_GB2312" w:eastAsia="仿宋_GB2312" w:hAnsi="仿宋_GB2312" w:cs="仿宋_GB2312" w:hint="eastAsia"/>
          <w:color w:val="000000"/>
          <w:sz w:val="28"/>
          <w:szCs w:val="28"/>
        </w:rPr>
        <w:t xml:space="preserve">设计成果应满足建设单位对项目关于“低碳建筑”（如有）、“绿色建筑”、“零能耗建筑”（如有）、“装配式建筑”等各项要求。 </w:t>
      </w:r>
    </w:p>
    <w:p w14:paraId="19CEBB84"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4.完成项目总概算（含所有专业、专项），并由注册造价工程师签字及盖章，应根据审批后的初步设计调整项目总概算。项目总概算须通过发包人的审核，并通过有关部门审批，确定项目总概算。 </w:t>
      </w:r>
    </w:p>
    <w:p w14:paraId="2AFC7E49"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5.配合发包人组织并完成初步设计评审、消防设计评审会（如有）、工艺评审会等评审。 </w:t>
      </w:r>
    </w:p>
    <w:p w14:paraId="33858D5D"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6.提交的初步设计文件取得政府主管部门同意批文。 </w:t>
      </w:r>
    </w:p>
    <w:p w14:paraId="258CF045"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lastRenderedPageBreak/>
        <w:t xml:space="preserve">7.完成各专项初步设计工作，内容详见各专项设计任务书。 </w:t>
      </w:r>
    </w:p>
    <w:p w14:paraId="2AEA457C"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8.根据发包人的要求完成限额设计。 </w:t>
      </w:r>
    </w:p>
    <w:p w14:paraId="78786549"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9.发包人要求的其他工作。 </w:t>
      </w:r>
    </w:p>
    <w:p w14:paraId="3DD2870C" w14:textId="77777777" w:rsidR="00F87119" w:rsidRPr="000D1943" w:rsidRDefault="00F87119" w:rsidP="00F87119">
      <w:pPr>
        <w:spacing w:after="120"/>
        <w:ind w:firstLineChars="200" w:firstLine="480"/>
        <w:rPr>
          <w:rFonts w:ascii="Times New Roman" w:eastAsia="宋体" w:hAnsi="Times New Roman" w:cs="Times New Roman"/>
          <w:sz w:val="24"/>
          <w:szCs w:val="20"/>
        </w:rPr>
      </w:pPr>
    </w:p>
    <w:p w14:paraId="5093B5FE" w14:textId="77777777" w:rsidR="00F87119" w:rsidRPr="000D1943" w:rsidRDefault="00F87119" w:rsidP="00F87119">
      <w:pPr>
        <w:keepNext/>
        <w:keepLines/>
        <w:spacing w:line="560" w:lineRule="exact"/>
        <w:jc w:val="center"/>
        <w:outlineLvl w:val="0"/>
        <w:rPr>
          <w:rFonts w:ascii="Arial" w:eastAsia="黑体" w:hAnsi="Arial" w:cs="Times New Roman"/>
          <w:kern w:val="44"/>
          <w:sz w:val="32"/>
          <w:szCs w:val="32"/>
        </w:rPr>
      </w:pPr>
      <w:r w:rsidRPr="000D1943">
        <w:rPr>
          <w:rFonts w:ascii="Arial" w:eastAsia="黑体" w:hAnsi="Arial" w:cs="Times New Roman" w:hint="eastAsia"/>
          <w:kern w:val="44"/>
          <w:sz w:val="32"/>
          <w:szCs w:val="32"/>
        </w:rPr>
        <w:t>第三章</w:t>
      </w:r>
      <w:r w:rsidRPr="000D1943">
        <w:rPr>
          <w:rFonts w:ascii="Arial" w:eastAsia="黑体" w:hAnsi="Arial" w:cs="Times New Roman" w:hint="eastAsia"/>
          <w:kern w:val="44"/>
          <w:sz w:val="32"/>
          <w:szCs w:val="32"/>
        </w:rPr>
        <w:t xml:space="preserve"> </w:t>
      </w:r>
      <w:r w:rsidRPr="000D1943">
        <w:rPr>
          <w:rFonts w:ascii="Arial" w:eastAsia="黑体" w:hAnsi="Arial" w:cs="Times New Roman" w:hint="eastAsia"/>
          <w:kern w:val="44"/>
          <w:sz w:val="32"/>
          <w:szCs w:val="32"/>
        </w:rPr>
        <w:t>总平面设计任务书</w:t>
      </w:r>
    </w:p>
    <w:p w14:paraId="4DB9BAEC" w14:textId="77777777" w:rsidR="00F87119" w:rsidRPr="000D1943" w:rsidRDefault="00F87119" w:rsidP="00F87119">
      <w:pPr>
        <w:keepNext/>
        <w:keepLines/>
        <w:adjustRightInd w:val="0"/>
        <w:snapToGrid w:val="0"/>
        <w:spacing w:line="560" w:lineRule="exact"/>
        <w:ind w:firstLineChars="200" w:firstLine="560"/>
        <w:outlineLvl w:val="1"/>
        <w:rPr>
          <w:rFonts w:ascii="Arial" w:eastAsia="黑体" w:hAnsi="Arial" w:cs="Times New Roman"/>
          <w:sz w:val="28"/>
          <w:szCs w:val="28"/>
        </w:rPr>
      </w:pPr>
      <w:r w:rsidRPr="000D1943">
        <w:rPr>
          <w:rFonts w:ascii="Arial" w:eastAsia="黑体" w:hAnsi="Arial" w:cs="Times New Roman" w:hint="eastAsia"/>
          <w:sz w:val="28"/>
          <w:szCs w:val="28"/>
        </w:rPr>
        <w:t>一、规划条件</w:t>
      </w:r>
    </w:p>
    <w:p w14:paraId="6944CDEB" w14:textId="77777777" w:rsidR="00F87119" w:rsidRPr="000D1943" w:rsidRDefault="00F87119" w:rsidP="00F87119">
      <w:pPr>
        <w:snapToGrid w:val="0"/>
        <w:spacing w:line="560" w:lineRule="exact"/>
        <w:ind w:firstLineChars="200" w:firstLine="560"/>
        <w:rPr>
          <w:rFonts w:ascii="仿宋_GB2312" w:eastAsia="仿宋_GB2312" w:hAnsi="宋体" w:cs="宋体"/>
          <w:kern w:val="0"/>
          <w:sz w:val="28"/>
          <w:szCs w:val="28"/>
        </w:rPr>
      </w:pPr>
      <w:r w:rsidRPr="000D1943">
        <w:rPr>
          <w:rFonts w:ascii="仿宋_GB2312" w:eastAsia="仿宋_GB2312" w:hAnsi="宋体" w:cs="宋体" w:hint="eastAsia"/>
          <w:kern w:val="0"/>
          <w:sz w:val="28"/>
          <w:szCs w:val="28"/>
        </w:rPr>
        <w:t>项目整体基地地界呈不规则长条状，东西最长约712米，南北最长约360米。库区总用地面积180479.03平方米，约270.72亩。</w:t>
      </w:r>
    </w:p>
    <w:p w14:paraId="0F9C9694" w14:textId="77777777" w:rsidR="00F87119" w:rsidRPr="000D1943" w:rsidRDefault="00F87119" w:rsidP="00F87119">
      <w:pPr>
        <w:snapToGrid w:val="0"/>
        <w:spacing w:line="560" w:lineRule="exact"/>
        <w:ind w:firstLineChars="200" w:firstLine="560"/>
        <w:rPr>
          <w:rFonts w:ascii="仿宋_GB2312" w:eastAsia="仿宋_GB2312" w:hAnsi="宋体" w:cs="宋体"/>
          <w:kern w:val="0"/>
          <w:sz w:val="28"/>
          <w:szCs w:val="28"/>
        </w:rPr>
      </w:pPr>
      <w:r w:rsidRPr="000D1943">
        <w:rPr>
          <w:rFonts w:ascii="仿宋_GB2312" w:eastAsia="仿宋_GB2312" w:hAnsi="宋体" w:cs="宋体" w:hint="eastAsia"/>
          <w:kern w:val="0"/>
          <w:sz w:val="28"/>
          <w:szCs w:val="28"/>
        </w:rPr>
        <w:t>总用地面积为180479.03平方米，其中城市道路面积为23371.48平方米，规划建设用地面积为157107.55平方米。项目一期工程用地面积为84869.61平方米，约合127.31亩，其中实际可用地面积为73852.94平方米，约合110.78亩。用地性质为一类物流仓储用地兼容一类工业用地，可兼容一类工业用地的计容建筑面积占总计容建筑面积的比例≤30%，规划部门下达主要技术经济指标要求如下：</w:t>
      </w:r>
    </w:p>
    <w:p w14:paraId="054955F4" w14:textId="77777777" w:rsidR="00F87119" w:rsidRPr="000D1943" w:rsidRDefault="00F87119" w:rsidP="00F87119">
      <w:pPr>
        <w:snapToGrid w:val="0"/>
        <w:spacing w:line="560" w:lineRule="exact"/>
        <w:ind w:firstLineChars="200" w:firstLine="560"/>
        <w:rPr>
          <w:rFonts w:ascii="仿宋_GB2312" w:eastAsia="仿宋_GB2312" w:hAnsi="宋体" w:cs="宋体"/>
          <w:kern w:val="0"/>
          <w:sz w:val="28"/>
          <w:szCs w:val="28"/>
        </w:rPr>
      </w:pPr>
      <w:r w:rsidRPr="000D1943">
        <w:rPr>
          <w:rFonts w:ascii="仿宋_GB2312" w:eastAsia="仿宋_GB2312" w:hAnsi="宋体" w:cs="宋体" w:hint="eastAsia"/>
          <w:kern w:val="0"/>
          <w:sz w:val="28"/>
          <w:szCs w:val="28"/>
        </w:rPr>
        <w:t>1</w:t>
      </w:r>
      <w:r w:rsidRPr="000D1943">
        <w:rPr>
          <w:rFonts w:ascii="仿宋_GB2312" w:eastAsia="仿宋_GB2312" w:hAnsi="宋体" w:cs="宋体"/>
          <w:kern w:val="0"/>
          <w:sz w:val="28"/>
          <w:szCs w:val="28"/>
        </w:rPr>
        <w:t>.</w:t>
      </w:r>
      <w:r w:rsidRPr="000D1943">
        <w:rPr>
          <w:rFonts w:ascii="仿宋_GB2312" w:eastAsia="仿宋_GB2312" w:hAnsi="宋体" w:cs="宋体" w:hint="eastAsia"/>
          <w:kern w:val="0"/>
          <w:sz w:val="28"/>
          <w:szCs w:val="28"/>
        </w:rPr>
        <w:t>容积率：1.0≤容积率≤2.8。</w:t>
      </w:r>
    </w:p>
    <w:p w14:paraId="69732F3B" w14:textId="77777777" w:rsidR="00F87119" w:rsidRPr="000D1943" w:rsidRDefault="00F87119" w:rsidP="00F87119">
      <w:pPr>
        <w:snapToGrid w:val="0"/>
        <w:spacing w:line="560" w:lineRule="exact"/>
        <w:ind w:firstLineChars="200" w:firstLine="560"/>
        <w:rPr>
          <w:rFonts w:ascii="仿宋_GB2312" w:eastAsia="仿宋_GB2312" w:hAnsi="宋体" w:cs="宋体"/>
          <w:kern w:val="0"/>
          <w:sz w:val="28"/>
          <w:szCs w:val="28"/>
        </w:rPr>
      </w:pPr>
      <w:r w:rsidRPr="000D1943">
        <w:rPr>
          <w:rFonts w:ascii="仿宋_GB2312" w:eastAsia="仿宋_GB2312" w:hAnsi="宋体" w:cs="宋体" w:hint="eastAsia"/>
          <w:kern w:val="0"/>
          <w:sz w:val="28"/>
          <w:szCs w:val="28"/>
        </w:rPr>
        <w:t>2</w:t>
      </w:r>
      <w:r w:rsidRPr="000D1943">
        <w:rPr>
          <w:rFonts w:ascii="仿宋_GB2312" w:eastAsia="仿宋_GB2312" w:hAnsi="宋体" w:cs="宋体"/>
          <w:kern w:val="0"/>
          <w:sz w:val="28"/>
          <w:szCs w:val="28"/>
        </w:rPr>
        <w:t>.</w:t>
      </w:r>
      <w:r w:rsidRPr="000D1943">
        <w:rPr>
          <w:rFonts w:ascii="仿宋_GB2312" w:eastAsia="仿宋_GB2312" w:hAnsi="宋体" w:cs="宋体" w:hint="eastAsia"/>
          <w:kern w:val="0"/>
          <w:sz w:val="28"/>
          <w:szCs w:val="28"/>
        </w:rPr>
        <w:t>总计容建筑面积：157107.55</w:t>
      </w:r>
      <w:r w:rsidRPr="000D1943">
        <w:rPr>
          <w:rFonts w:ascii="Segoe UI Symbol" w:eastAsia="Segoe UI Symbol" w:hAnsi="Segoe UI Symbol" w:cs="Segoe UI Symbol" w:hint="eastAsia"/>
          <w:kern w:val="0"/>
          <w:sz w:val="28"/>
          <w:szCs w:val="28"/>
        </w:rPr>
        <w:t>㎡</w:t>
      </w:r>
      <w:r w:rsidRPr="000D1943">
        <w:rPr>
          <w:rFonts w:ascii="仿宋_GB2312" w:eastAsia="仿宋_GB2312" w:hAnsi="宋体" w:cs="宋体" w:hint="eastAsia"/>
          <w:kern w:val="0"/>
          <w:sz w:val="28"/>
          <w:szCs w:val="28"/>
        </w:rPr>
        <w:t>≤计容建筑面积≤439901.14</w:t>
      </w:r>
      <w:r w:rsidRPr="000D1943">
        <w:rPr>
          <w:rFonts w:ascii="Segoe UI Symbol" w:eastAsia="Segoe UI Symbol" w:hAnsi="Segoe UI Symbol" w:cs="Segoe UI Symbol" w:hint="eastAsia"/>
          <w:kern w:val="0"/>
          <w:sz w:val="28"/>
          <w:szCs w:val="28"/>
        </w:rPr>
        <w:t>㎡</w:t>
      </w:r>
      <w:r w:rsidRPr="000D1943">
        <w:rPr>
          <w:rFonts w:ascii="仿宋_GB2312" w:eastAsia="仿宋_GB2312" w:hAnsi="宋体" w:cs="宋体" w:hint="eastAsia"/>
          <w:kern w:val="0"/>
          <w:sz w:val="28"/>
          <w:szCs w:val="28"/>
        </w:rPr>
        <w:t>。</w:t>
      </w:r>
    </w:p>
    <w:p w14:paraId="02E7D01E" w14:textId="77777777" w:rsidR="00F87119" w:rsidRPr="000D1943" w:rsidRDefault="00F87119" w:rsidP="00F87119">
      <w:pPr>
        <w:snapToGrid w:val="0"/>
        <w:spacing w:line="560" w:lineRule="exact"/>
        <w:ind w:firstLineChars="200" w:firstLine="560"/>
        <w:rPr>
          <w:rFonts w:ascii="仿宋_GB2312" w:eastAsia="仿宋_GB2312" w:hAnsi="宋体" w:cs="宋体"/>
          <w:kern w:val="0"/>
          <w:sz w:val="28"/>
          <w:szCs w:val="28"/>
        </w:rPr>
      </w:pPr>
      <w:r w:rsidRPr="000D1943">
        <w:rPr>
          <w:rFonts w:ascii="仿宋_GB2312" w:eastAsia="仿宋_GB2312" w:hAnsi="宋体" w:cs="宋体" w:hint="eastAsia"/>
          <w:kern w:val="0"/>
          <w:sz w:val="28"/>
          <w:szCs w:val="28"/>
        </w:rPr>
        <w:t>3</w:t>
      </w:r>
      <w:r w:rsidRPr="000D1943">
        <w:rPr>
          <w:rFonts w:ascii="仿宋_GB2312" w:eastAsia="仿宋_GB2312" w:hAnsi="宋体" w:cs="宋体"/>
          <w:kern w:val="0"/>
          <w:sz w:val="28"/>
          <w:szCs w:val="28"/>
        </w:rPr>
        <w:t>.</w:t>
      </w:r>
      <w:r w:rsidRPr="000D1943">
        <w:rPr>
          <w:rFonts w:ascii="仿宋_GB2312" w:eastAsia="仿宋_GB2312" w:hAnsi="宋体" w:cs="宋体" w:hint="eastAsia"/>
          <w:kern w:val="0"/>
          <w:sz w:val="28"/>
          <w:szCs w:val="28"/>
        </w:rPr>
        <w:t>建筑密度：≥35%。</w:t>
      </w:r>
    </w:p>
    <w:p w14:paraId="1227AEAC" w14:textId="77777777" w:rsidR="00F87119" w:rsidRPr="000D1943" w:rsidRDefault="00F87119" w:rsidP="00F87119">
      <w:pPr>
        <w:snapToGrid w:val="0"/>
        <w:spacing w:line="560" w:lineRule="exact"/>
        <w:ind w:firstLineChars="200" w:firstLine="560"/>
        <w:rPr>
          <w:rFonts w:ascii="仿宋_GB2312" w:eastAsia="仿宋_GB2312" w:hAnsi="宋体" w:cs="宋体"/>
          <w:kern w:val="0"/>
          <w:sz w:val="28"/>
          <w:szCs w:val="28"/>
        </w:rPr>
      </w:pPr>
      <w:r w:rsidRPr="000D1943">
        <w:rPr>
          <w:rFonts w:ascii="仿宋_GB2312" w:eastAsia="仿宋_GB2312" w:hAnsi="宋体" w:cs="宋体" w:hint="eastAsia"/>
          <w:kern w:val="0"/>
          <w:sz w:val="28"/>
          <w:szCs w:val="28"/>
        </w:rPr>
        <w:t>4</w:t>
      </w:r>
      <w:r w:rsidRPr="000D1943">
        <w:rPr>
          <w:rFonts w:ascii="仿宋_GB2312" w:eastAsia="仿宋_GB2312" w:hAnsi="宋体" w:cs="宋体"/>
          <w:kern w:val="0"/>
          <w:sz w:val="28"/>
          <w:szCs w:val="28"/>
        </w:rPr>
        <w:t>.</w:t>
      </w:r>
      <w:r w:rsidRPr="000D1943">
        <w:rPr>
          <w:rFonts w:ascii="仿宋_GB2312" w:eastAsia="仿宋_GB2312" w:hAnsi="宋体" w:cs="宋体" w:hint="eastAsia"/>
          <w:kern w:val="0"/>
          <w:sz w:val="28"/>
          <w:szCs w:val="28"/>
        </w:rPr>
        <w:t>绿地率：0%≤绿地率≤20%。</w:t>
      </w:r>
    </w:p>
    <w:p w14:paraId="1764B091" w14:textId="77777777" w:rsidR="00F87119" w:rsidRPr="000D1943" w:rsidRDefault="00F87119" w:rsidP="00F87119">
      <w:pPr>
        <w:snapToGrid w:val="0"/>
        <w:spacing w:line="560" w:lineRule="exact"/>
        <w:ind w:firstLineChars="200" w:firstLine="560"/>
        <w:rPr>
          <w:rFonts w:ascii="仿宋_GB2312" w:eastAsia="仿宋_GB2312" w:hAnsi="宋体" w:cs="宋体"/>
          <w:kern w:val="0"/>
          <w:sz w:val="28"/>
          <w:szCs w:val="28"/>
        </w:rPr>
      </w:pPr>
      <w:r w:rsidRPr="000D1943">
        <w:rPr>
          <w:rFonts w:ascii="仿宋_GB2312" w:eastAsia="仿宋_GB2312" w:hAnsi="宋体" w:cs="宋体" w:hint="eastAsia"/>
          <w:kern w:val="0"/>
          <w:sz w:val="28"/>
          <w:szCs w:val="28"/>
        </w:rPr>
        <w:t>5</w:t>
      </w:r>
      <w:r w:rsidRPr="000D1943">
        <w:rPr>
          <w:rFonts w:ascii="仿宋_GB2312" w:eastAsia="仿宋_GB2312" w:hAnsi="宋体" w:cs="宋体"/>
          <w:kern w:val="0"/>
          <w:sz w:val="28"/>
          <w:szCs w:val="28"/>
        </w:rPr>
        <w:t>.</w:t>
      </w:r>
      <w:r w:rsidRPr="000D1943">
        <w:rPr>
          <w:rFonts w:ascii="仿宋_GB2312" w:eastAsia="仿宋_GB2312" w:hAnsi="宋体" w:cs="宋体" w:hint="eastAsia"/>
          <w:kern w:val="0"/>
          <w:sz w:val="28"/>
          <w:szCs w:val="28"/>
        </w:rPr>
        <w:t>地上建筑限高：≤50米。</w:t>
      </w:r>
    </w:p>
    <w:p w14:paraId="0CD65803" w14:textId="77777777" w:rsidR="00F87119" w:rsidRPr="000D1943" w:rsidRDefault="00F87119" w:rsidP="00F87119">
      <w:pPr>
        <w:keepNext/>
        <w:keepLines/>
        <w:adjustRightInd w:val="0"/>
        <w:snapToGrid w:val="0"/>
        <w:spacing w:line="560" w:lineRule="exact"/>
        <w:ind w:firstLineChars="200" w:firstLine="560"/>
        <w:outlineLvl w:val="1"/>
        <w:rPr>
          <w:rFonts w:ascii="Arial" w:eastAsia="黑体" w:hAnsi="Arial" w:cs="Times New Roman"/>
          <w:sz w:val="28"/>
          <w:szCs w:val="28"/>
        </w:rPr>
      </w:pPr>
      <w:r w:rsidRPr="000D1943">
        <w:rPr>
          <w:rFonts w:ascii="Arial" w:eastAsia="黑体" w:hAnsi="Arial" w:cs="Times New Roman" w:hint="eastAsia"/>
          <w:sz w:val="28"/>
          <w:szCs w:val="28"/>
        </w:rPr>
        <w:t>二、项目总平面方案设计优化要求</w:t>
      </w:r>
      <w:r w:rsidRPr="000D1943">
        <w:rPr>
          <w:rFonts w:ascii="Arial" w:eastAsia="黑体" w:hAnsi="Arial" w:cs="Times New Roman" w:hint="eastAsia"/>
          <w:sz w:val="28"/>
          <w:szCs w:val="28"/>
        </w:rPr>
        <w:t xml:space="preserve"> </w:t>
      </w:r>
    </w:p>
    <w:p w14:paraId="15FB1A73" w14:textId="77777777" w:rsidR="00F87119" w:rsidRPr="000D1943" w:rsidRDefault="00F87119" w:rsidP="00F87119">
      <w:pPr>
        <w:keepNext/>
        <w:keepLines/>
        <w:spacing w:line="560" w:lineRule="exact"/>
        <w:ind w:firstLineChars="200" w:firstLine="560"/>
        <w:outlineLvl w:val="2"/>
        <w:rPr>
          <w:rFonts w:ascii="楷体" w:eastAsia="楷体" w:hAnsi="楷体" w:cs="Times New Roman"/>
          <w:bCs/>
          <w:sz w:val="28"/>
          <w:szCs w:val="28"/>
        </w:rPr>
      </w:pPr>
      <w:r w:rsidRPr="000D1943">
        <w:rPr>
          <w:rFonts w:ascii="楷体" w:eastAsia="楷体" w:hAnsi="楷体" w:cs="Times New Roman" w:hint="eastAsia"/>
          <w:bCs/>
          <w:sz w:val="28"/>
          <w:szCs w:val="28"/>
        </w:rPr>
        <w:t>（一）设计优化深度</w:t>
      </w:r>
    </w:p>
    <w:p w14:paraId="5D325976" w14:textId="77777777" w:rsidR="00F87119" w:rsidRPr="000D1943" w:rsidRDefault="00F87119" w:rsidP="00F87119">
      <w:pPr>
        <w:autoSpaceDE w:val="0"/>
        <w:autoSpaceDN w:val="0"/>
        <w:adjustRightInd w:val="0"/>
        <w:spacing w:line="560" w:lineRule="exact"/>
        <w:ind w:firstLineChars="200" w:firstLine="560"/>
        <w:rPr>
          <w:rFonts w:ascii="仿宋_GB2312" w:eastAsia="仿宋_GB2312" w:hAnsi="仿宋_GB2312" w:cs="仿宋_GB2312"/>
          <w:color w:val="000000"/>
          <w:kern w:val="0"/>
          <w:sz w:val="28"/>
          <w:szCs w:val="28"/>
        </w:rPr>
      </w:pPr>
      <w:r w:rsidRPr="000D1943">
        <w:rPr>
          <w:rFonts w:ascii="仿宋_GB2312" w:eastAsia="仿宋_GB2312" w:hAnsi="仿宋_GB2312" w:cs="仿宋_GB2312" w:hint="eastAsia"/>
          <w:color w:val="000000"/>
          <w:kern w:val="0"/>
          <w:sz w:val="28"/>
          <w:szCs w:val="28"/>
        </w:rPr>
        <w:t xml:space="preserve">满足住房和城乡建设部最新版《建筑工程设计文件编制深度规定》对于总平面的设计内容及设计深度要求。 </w:t>
      </w:r>
    </w:p>
    <w:p w14:paraId="6F9ED9BC" w14:textId="77777777" w:rsidR="00F87119" w:rsidRPr="000D1943" w:rsidRDefault="00F87119" w:rsidP="00F87119">
      <w:pPr>
        <w:keepNext/>
        <w:keepLines/>
        <w:spacing w:line="560" w:lineRule="exact"/>
        <w:ind w:firstLineChars="200" w:firstLine="560"/>
        <w:outlineLvl w:val="2"/>
        <w:rPr>
          <w:rFonts w:ascii="楷体" w:eastAsia="楷体" w:hAnsi="楷体" w:cs="Times New Roman"/>
          <w:bCs/>
          <w:sz w:val="28"/>
          <w:szCs w:val="28"/>
        </w:rPr>
      </w:pPr>
      <w:r w:rsidRPr="000D1943">
        <w:rPr>
          <w:rFonts w:ascii="楷体" w:eastAsia="楷体" w:hAnsi="楷体" w:cs="Times New Roman" w:hint="eastAsia"/>
          <w:bCs/>
          <w:sz w:val="28"/>
          <w:szCs w:val="28"/>
        </w:rPr>
        <w:lastRenderedPageBreak/>
        <w:t xml:space="preserve">（二）方案设计优化要求 </w:t>
      </w:r>
    </w:p>
    <w:p w14:paraId="3C13E148"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1.总平面分区设计合理，建筑布局科学合理，功能分区明确，交通组织顺畅，管理维护方便。 </w:t>
      </w:r>
    </w:p>
    <w:p w14:paraId="61B654DB"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2.与周边环境有机协调，与周边道路连接通畅。 </w:t>
      </w:r>
    </w:p>
    <w:p w14:paraId="2AE23D43"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3.场地内管道与场地外市政系统的衔接合理、高效。各专业室外管线要根据市政基础资料及各单体需求进行设计，并根据总图及景观要求进行各专业</w:t>
      </w:r>
      <w:proofErr w:type="gramStart"/>
      <w:r w:rsidRPr="000D1943">
        <w:rPr>
          <w:rFonts w:ascii="仿宋_GB2312" w:eastAsia="仿宋_GB2312" w:hAnsi="仿宋_GB2312" w:cs="仿宋_GB2312" w:hint="eastAsia"/>
          <w:color w:val="000000"/>
          <w:sz w:val="28"/>
          <w:szCs w:val="28"/>
        </w:rPr>
        <w:t>管综综合</w:t>
      </w:r>
      <w:proofErr w:type="gramEnd"/>
      <w:r w:rsidRPr="000D1943">
        <w:rPr>
          <w:rFonts w:ascii="仿宋_GB2312" w:eastAsia="仿宋_GB2312" w:hAnsi="仿宋_GB2312" w:cs="仿宋_GB2312" w:hint="eastAsia"/>
          <w:color w:val="000000"/>
          <w:sz w:val="28"/>
          <w:szCs w:val="28"/>
        </w:rPr>
        <w:t xml:space="preserve">设计。 </w:t>
      </w:r>
    </w:p>
    <w:p w14:paraId="4454F5CD"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4.各建筑单体相对独立，并综合考虑场地内运营使用的交通流线设计。 </w:t>
      </w:r>
    </w:p>
    <w:p w14:paraId="0A6697BC"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5.落实各种交通流线设计，确保各流线独立设置，避免相互干扰。货流、客流及人流、车流应区分有序，符合综合园区使用要求。 </w:t>
      </w:r>
    </w:p>
    <w:p w14:paraId="1CD7CE1B"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6.消防车道、消防救援场地设计与景观协调； </w:t>
      </w:r>
    </w:p>
    <w:p w14:paraId="1E0AAE3D"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7.总平面设计充分考虑建筑</w:t>
      </w:r>
      <w:proofErr w:type="gramStart"/>
      <w:r w:rsidRPr="000D1943">
        <w:rPr>
          <w:rFonts w:ascii="仿宋_GB2312" w:eastAsia="仿宋_GB2312" w:hAnsi="仿宋_GB2312" w:cs="仿宋_GB2312" w:hint="eastAsia"/>
          <w:color w:val="000000"/>
          <w:sz w:val="28"/>
          <w:szCs w:val="28"/>
        </w:rPr>
        <w:t>周边消防</w:t>
      </w:r>
      <w:proofErr w:type="gramEnd"/>
      <w:r w:rsidRPr="000D1943">
        <w:rPr>
          <w:rFonts w:ascii="仿宋_GB2312" w:eastAsia="仿宋_GB2312" w:hAnsi="仿宋_GB2312" w:cs="仿宋_GB2312" w:hint="eastAsia"/>
          <w:color w:val="000000"/>
          <w:sz w:val="28"/>
          <w:szCs w:val="28"/>
        </w:rPr>
        <w:t xml:space="preserve">车道通行需求。 </w:t>
      </w:r>
    </w:p>
    <w:p w14:paraId="1ACB1821"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8.排水设计：需对场地的排水进行综合设计，做到通畅简洁。 </w:t>
      </w:r>
    </w:p>
    <w:p w14:paraId="7C6965C7"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9.竖向设计：需对场地的标高进行详细的设计，综合考虑各方面的因素确定场地的标高，做到经济、合理。建筑物所有平面转折点的建筑内外标高应注明；结合景观、场地排水、无障碍设计等合理确定室内标高；所有出入口的室内外设计标高和绝对标高都应表达。</w:t>
      </w:r>
    </w:p>
    <w:p w14:paraId="7272818B"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10.所有出地面楼梯、风井、机电管井应表达，不应影响主要动线、主要出入口等重要区域。</w:t>
      </w:r>
    </w:p>
    <w:p w14:paraId="2DE0B43F"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11.管网综合设计：需解决好室外管线综合问题，使各种管线均满足设计要求。各建筑出入口处不得设置检查井等设施。需注明场外管线接入点的位置标高。</w:t>
      </w:r>
    </w:p>
    <w:p w14:paraId="206FAD61"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12.按照无障碍设计要求，各具体材料及做法应满足规范要求，</w:t>
      </w:r>
      <w:r w:rsidRPr="000D1943">
        <w:rPr>
          <w:rFonts w:ascii="仿宋_GB2312" w:eastAsia="仿宋_GB2312" w:hAnsi="仿宋_GB2312" w:cs="仿宋_GB2312" w:hint="eastAsia"/>
          <w:color w:val="000000"/>
          <w:sz w:val="28"/>
          <w:szCs w:val="28"/>
        </w:rPr>
        <w:lastRenderedPageBreak/>
        <w:t>并得到发包人认可。</w:t>
      </w:r>
    </w:p>
    <w:p w14:paraId="775B2991" w14:textId="77777777" w:rsidR="00F87119" w:rsidRPr="000D1943" w:rsidRDefault="00F87119" w:rsidP="00F87119">
      <w:pPr>
        <w:autoSpaceDE w:val="0"/>
        <w:autoSpaceDN w:val="0"/>
        <w:adjustRightInd w:val="0"/>
        <w:spacing w:line="560" w:lineRule="exact"/>
        <w:ind w:firstLineChars="200" w:firstLine="560"/>
        <w:rPr>
          <w:rFonts w:ascii="仿宋_GB2312" w:eastAsia="仿宋_GB2312" w:hAnsi="仿宋_GB2312" w:cs="仿宋_GB2312"/>
          <w:color w:val="000000"/>
          <w:kern w:val="0"/>
          <w:sz w:val="28"/>
          <w:szCs w:val="28"/>
        </w:rPr>
      </w:pPr>
      <w:r w:rsidRPr="000D1943">
        <w:rPr>
          <w:rFonts w:ascii="仿宋_GB2312" w:eastAsia="仿宋_GB2312" w:hAnsi="仿宋_GB2312" w:cs="仿宋_GB2312" w:hint="eastAsia"/>
          <w:color w:val="000000"/>
          <w:kern w:val="0"/>
          <w:sz w:val="28"/>
          <w:szCs w:val="28"/>
        </w:rPr>
        <w:t>13总体统筹规划路东侧、西侧场地的范围、道路衔接及效果。</w:t>
      </w:r>
    </w:p>
    <w:p w14:paraId="7F569CE1" w14:textId="77777777" w:rsidR="00F87119" w:rsidRPr="000D1943" w:rsidRDefault="00F87119" w:rsidP="00F87119">
      <w:pPr>
        <w:keepNext/>
        <w:keepLines/>
        <w:adjustRightInd w:val="0"/>
        <w:snapToGrid w:val="0"/>
        <w:spacing w:line="560" w:lineRule="exact"/>
        <w:ind w:firstLineChars="200" w:firstLine="560"/>
        <w:outlineLvl w:val="1"/>
        <w:rPr>
          <w:rFonts w:ascii="Arial" w:eastAsia="黑体" w:hAnsi="Arial" w:cs="Times New Roman"/>
          <w:sz w:val="28"/>
          <w:szCs w:val="28"/>
        </w:rPr>
      </w:pPr>
      <w:r w:rsidRPr="000D1943">
        <w:rPr>
          <w:rFonts w:ascii="Arial" w:eastAsia="黑体" w:hAnsi="Arial" w:cs="Times New Roman" w:hint="eastAsia"/>
          <w:sz w:val="28"/>
          <w:szCs w:val="28"/>
        </w:rPr>
        <w:t>三、工作内容</w:t>
      </w:r>
    </w:p>
    <w:p w14:paraId="38CD51A9"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根据已编制完成的项目一期工程《可研报告》、总平面方案设计图进行优化。项目总平面以功能齐全、讲究实效、统一规划、分期实施为原则，结合项目功能要求及场地条件，以工艺物流为主线，以主干道路为构架，将建设场地内八类功能分区进行合理布置。</w:t>
      </w:r>
    </w:p>
    <w:p w14:paraId="37C285DB"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（一）项目用地范围内的总平面图设计优化，包含但不限于：设计说明、经济技术指标、建筑、道路、交通组织、绿地、室外停车场等的空间布局和景观规划设计、各</w:t>
      </w:r>
      <w:proofErr w:type="gramStart"/>
      <w:r w:rsidRPr="000D1943">
        <w:rPr>
          <w:rFonts w:ascii="仿宋_GB2312" w:eastAsia="仿宋_GB2312" w:hAnsi="仿宋_GB2312" w:cs="仿宋_GB2312" w:hint="eastAsia"/>
          <w:color w:val="000000"/>
          <w:sz w:val="28"/>
          <w:szCs w:val="28"/>
        </w:rPr>
        <w:t>类控制</w:t>
      </w:r>
      <w:proofErr w:type="gramEnd"/>
      <w:r w:rsidRPr="000D1943">
        <w:rPr>
          <w:rFonts w:ascii="仿宋_GB2312" w:eastAsia="仿宋_GB2312" w:hAnsi="仿宋_GB2312" w:cs="仿宋_GB2312" w:hint="eastAsia"/>
          <w:color w:val="000000"/>
          <w:sz w:val="28"/>
          <w:szCs w:val="28"/>
        </w:rPr>
        <w:t>线（用地红线、用地范围线、道路红线、建筑控制线等）、坐标定位设计、消防设计等内容；以及室外工程设计（包含但不限于现状场地标高至总图标高的场地平整、土石方设计、挡土墙设计、管线工程设计、场地排水及雨水收集设计、市政道路及管网衔接设计）等一切与室外场地工程建设相关的设计内容。</w:t>
      </w:r>
    </w:p>
    <w:p w14:paraId="3C95E4A5"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（二）研究项目设计方案的建筑特征、景观特征及空间关系，审核设计方案是否满足相关规划要求。</w:t>
      </w:r>
    </w:p>
    <w:p w14:paraId="5D716FB9"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（三）总体统筹项目用地红线内所有建筑单体的落位、面积及范围，场地内小市政应对</w:t>
      </w:r>
      <w:proofErr w:type="gramStart"/>
      <w:r w:rsidRPr="000D1943">
        <w:rPr>
          <w:rFonts w:ascii="仿宋_GB2312" w:eastAsia="仿宋_GB2312" w:hAnsi="仿宋_GB2312" w:cs="仿宋_GB2312" w:hint="eastAsia"/>
          <w:color w:val="000000"/>
          <w:sz w:val="28"/>
          <w:szCs w:val="28"/>
        </w:rPr>
        <w:t>接所有</w:t>
      </w:r>
      <w:proofErr w:type="gramEnd"/>
      <w:r w:rsidRPr="000D1943">
        <w:rPr>
          <w:rFonts w:ascii="仿宋_GB2312" w:eastAsia="仿宋_GB2312" w:hAnsi="仿宋_GB2312" w:cs="仿宋_GB2312" w:hint="eastAsia"/>
          <w:color w:val="000000"/>
          <w:sz w:val="28"/>
          <w:szCs w:val="28"/>
        </w:rPr>
        <w:t>单体的各种机电管线。</w:t>
      </w:r>
    </w:p>
    <w:p w14:paraId="63D7E79E"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四）总平面竖向设计应考虑工艺流程和物流通道的需求，保证作业顺畅，排水畅通符合消防安全要求。合理组织场地标高及道路标高，处理好园区与市政道路的衔接。将道路关系、各出入口关系、±0.000标高、室内外高差关系等反映在图面上。</w:t>
      </w:r>
    </w:p>
    <w:p w14:paraId="6CDD8950"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（五）园区道路。道路设计应考虑到物流运营和作业车辆流量，</w:t>
      </w:r>
      <w:r w:rsidRPr="000D1943">
        <w:rPr>
          <w:rFonts w:ascii="仿宋_GB2312" w:eastAsia="仿宋_GB2312" w:hAnsi="仿宋_GB2312" w:cs="仿宋_GB2312" w:hint="eastAsia"/>
          <w:color w:val="000000"/>
          <w:sz w:val="28"/>
          <w:szCs w:val="28"/>
        </w:rPr>
        <w:lastRenderedPageBreak/>
        <w:t>确保道路的通畅性和安全性。主要道路和次要道路之间的连接应顺畅，方便车辆的进出和货物的流动。道路宽度应根据预计车辆流量和货物运输需求进行设计。</w:t>
      </w:r>
    </w:p>
    <w:p w14:paraId="09E9B801"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（六）园区出入口设计：包含但不限于：</w:t>
      </w:r>
    </w:p>
    <w:p w14:paraId="6644AE3E"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1.原粮储备区：考虑粮食物流的快速和高效，出入口应设计合理，便于车辆和货物的顺畅流通。采用宽敞的通道、合理的交通规划和导向标志等，确保货物的快速出入。</w:t>
      </w:r>
    </w:p>
    <w:p w14:paraId="73DD5CFB"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2</w:t>
      </w:r>
      <w:r w:rsidRPr="000D1943">
        <w:rPr>
          <w:rFonts w:ascii="仿宋_GB2312" w:eastAsia="仿宋_GB2312" w:hAnsi="仿宋_GB2312" w:cs="仿宋_GB2312"/>
          <w:color w:val="000000"/>
          <w:sz w:val="28"/>
          <w:szCs w:val="28"/>
        </w:rPr>
        <w:t>.</w:t>
      </w:r>
      <w:r w:rsidRPr="000D1943">
        <w:rPr>
          <w:rFonts w:ascii="仿宋_GB2312" w:eastAsia="仿宋_GB2312" w:hAnsi="仿宋_GB2312" w:cs="仿宋_GB2312" w:hint="eastAsia"/>
          <w:color w:val="000000"/>
          <w:sz w:val="28"/>
          <w:szCs w:val="28"/>
        </w:rPr>
        <w:t>管理生活区：设置人车分离出入口，与物流流线互不交叉，实现人车分流。</w:t>
      </w:r>
    </w:p>
    <w:p w14:paraId="0E450EEF"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（七）停车场设计。按照清远市规划文件要求，设置满足园区作业及办公、参观人员需求的停车位。</w:t>
      </w:r>
    </w:p>
    <w:p w14:paraId="0A5AA325"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（八）海绵城市设计。本次园区开发区域年径流总量控制率需满足清远市源潭片区年径流总量控制率及设计降雨量的相关要求。</w:t>
      </w:r>
    </w:p>
    <w:p w14:paraId="52317E62" w14:textId="77777777" w:rsidR="00F87119" w:rsidRPr="000D1943" w:rsidRDefault="00F87119" w:rsidP="00F87119">
      <w:pPr>
        <w:keepNext/>
        <w:keepLines/>
        <w:adjustRightInd w:val="0"/>
        <w:snapToGrid w:val="0"/>
        <w:spacing w:line="560" w:lineRule="exact"/>
        <w:ind w:firstLineChars="200" w:firstLine="560"/>
        <w:outlineLvl w:val="1"/>
        <w:rPr>
          <w:rFonts w:ascii="Arial" w:eastAsia="黑体" w:hAnsi="Arial" w:cs="Times New Roman"/>
          <w:sz w:val="28"/>
          <w:szCs w:val="28"/>
        </w:rPr>
      </w:pPr>
      <w:r w:rsidRPr="000D1943">
        <w:rPr>
          <w:rFonts w:ascii="Arial" w:eastAsia="黑体" w:hAnsi="Arial" w:cs="Times New Roman" w:hint="eastAsia"/>
          <w:sz w:val="28"/>
          <w:szCs w:val="28"/>
        </w:rPr>
        <w:t>四、服务说明</w:t>
      </w:r>
    </w:p>
    <w:p w14:paraId="4FCA5B6E"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依据项目规划条件及建设条件文件、设计大纲、国家及地方的相关法律、法规、技术标准和规范，结合项目的设计目标、成本要求等，完成项目的总平面设计内容。 </w:t>
      </w:r>
    </w:p>
    <w:p w14:paraId="21225F08" w14:textId="77777777" w:rsidR="00F87119" w:rsidRPr="000D1943" w:rsidRDefault="00F87119" w:rsidP="00F87119">
      <w:pPr>
        <w:keepNext/>
        <w:keepLines/>
        <w:spacing w:line="560" w:lineRule="exact"/>
        <w:ind w:firstLineChars="200" w:firstLine="560"/>
        <w:outlineLvl w:val="2"/>
        <w:rPr>
          <w:rFonts w:ascii="楷体" w:eastAsia="楷体" w:hAnsi="楷体" w:cs="Times New Roman"/>
          <w:bCs/>
          <w:sz w:val="28"/>
          <w:szCs w:val="28"/>
        </w:rPr>
      </w:pPr>
      <w:r w:rsidRPr="000D1943">
        <w:rPr>
          <w:rFonts w:ascii="楷体" w:eastAsia="楷体" w:hAnsi="楷体" w:cs="Times New Roman" w:hint="eastAsia"/>
          <w:bCs/>
          <w:sz w:val="28"/>
          <w:szCs w:val="28"/>
        </w:rPr>
        <w:t>（一）方案设计优化阶段</w:t>
      </w:r>
    </w:p>
    <w:p w14:paraId="3EA4881A" w14:textId="0E40CDF6"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1.根据已编制完成的项目一期工程《可研报告》、总平面方案设计图进行方案优化。</w:t>
      </w:r>
    </w:p>
    <w:p w14:paraId="49063140"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2配合发包人完成各类方案汇报、专家讨论、政府审批等的材料准备并参与各类会议，包括向主管部门经办人员做必要的技术方面的解释工作；收集会议意见，并根据会议意见完成图纸修改。 </w:t>
      </w:r>
    </w:p>
    <w:p w14:paraId="0D9C3BFF"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3.发包人要求的其他相关工作。</w:t>
      </w:r>
    </w:p>
    <w:p w14:paraId="3DB64DA6" w14:textId="77777777" w:rsidR="00F87119" w:rsidRPr="000D1943" w:rsidRDefault="00F87119" w:rsidP="00F87119">
      <w:pPr>
        <w:keepNext/>
        <w:keepLines/>
        <w:spacing w:line="560" w:lineRule="exact"/>
        <w:ind w:firstLineChars="200" w:firstLine="560"/>
        <w:outlineLvl w:val="2"/>
        <w:rPr>
          <w:rFonts w:ascii="楷体" w:eastAsia="楷体" w:hAnsi="楷体" w:cs="Times New Roman"/>
          <w:bCs/>
          <w:sz w:val="28"/>
          <w:szCs w:val="28"/>
        </w:rPr>
      </w:pPr>
      <w:r w:rsidRPr="000D1943">
        <w:rPr>
          <w:rFonts w:ascii="楷体" w:eastAsia="楷体" w:hAnsi="楷体" w:cs="Times New Roman" w:hint="eastAsia"/>
          <w:bCs/>
          <w:sz w:val="28"/>
          <w:szCs w:val="28"/>
        </w:rPr>
        <w:lastRenderedPageBreak/>
        <w:t xml:space="preserve">（二）初步设计阶段 </w:t>
      </w:r>
    </w:p>
    <w:p w14:paraId="15CDB2FF"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1.根据政府职能部门及专家对初步设计的审批意见，组织各专业技术人员对初步设计及时进行深化和修改，完成后提交发包人认可。 </w:t>
      </w:r>
    </w:p>
    <w:p w14:paraId="0F58A460"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2.根据项目进展及当地政府规定，配合完成规划（含单体）报批报建等工作。 </w:t>
      </w:r>
    </w:p>
    <w:p w14:paraId="56A6B224"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3.完成项目概算，并由注册造价工程师签字盖章，应根据审批后的初步设计调整项目总概算。概算须通过发包人的审核，并通过有关部门审批，确定项目总概算。</w:t>
      </w:r>
    </w:p>
    <w:p w14:paraId="540D02EB"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4.提交初步设计文件，根据政府职能部门及专家审查会意见，对设计文件进行修改和完善，直至初步设计获审批通过。</w:t>
      </w:r>
    </w:p>
    <w:p w14:paraId="1235C42C"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5.配合发包人完成各类方案汇报、专家讨论、政府审批等的材料准备并参与各类会议， 包括向主管部门经办人员做必要的技术方面的解释工作；收集会议意见，并根据会 </w:t>
      </w:r>
      <w:proofErr w:type="gramStart"/>
      <w:r w:rsidRPr="000D1943">
        <w:rPr>
          <w:rFonts w:ascii="仿宋_GB2312" w:eastAsia="仿宋_GB2312" w:hAnsi="仿宋_GB2312" w:cs="仿宋_GB2312" w:hint="eastAsia"/>
          <w:color w:val="000000"/>
          <w:sz w:val="28"/>
          <w:szCs w:val="28"/>
        </w:rPr>
        <w:t>议意见</w:t>
      </w:r>
      <w:proofErr w:type="gramEnd"/>
      <w:r w:rsidRPr="000D1943">
        <w:rPr>
          <w:rFonts w:ascii="仿宋_GB2312" w:eastAsia="仿宋_GB2312" w:hAnsi="仿宋_GB2312" w:cs="仿宋_GB2312" w:hint="eastAsia"/>
          <w:color w:val="000000"/>
          <w:sz w:val="28"/>
          <w:szCs w:val="28"/>
        </w:rPr>
        <w:t>完成图纸修改。</w:t>
      </w:r>
    </w:p>
    <w:p w14:paraId="33B37472"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6.审核各专项的设计内容，确保其设计的合理性，并汇总至总平面设计图纸内。</w:t>
      </w:r>
    </w:p>
    <w:p w14:paraId="0687168E"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7.发包人要求的其他相关工作。</w:t>
      </w:r>
    </w:p>
    <w:p w14:paraId="0778F099"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p>
    <w:p w14:paraId="45B2DB19" w14:textId="77777777" w:rsidR="00F87119" w:rsidRPr="000D1943" w:rsidRDefault="00F87119" w:rsidP="00F87119">
      <w:pPr>
        <w:keepNext/>
        <w:keepLines/>
        <w:spacing w:line="560" w:lineRule="exact"/>
        <w:jc w:val="center"/>
        <w:outlineLvl w:val="0"/>
        <w:rPr>
          <w:rFonts w:ascii="Arial" w:eastAsia="黑体" w:hAnsi="Arial" w:cs="Times New Roman"/>
          <w:kern w:val="44"/>
          <w:sz w:val="32"/>
          <w:szCs w:val="32"/>
        </w:rPr>
      </w:pPr>
      <w:r w:rsidRPr="000D1943">
        <w:rPr>
          <w:rFonts w:ascii="Arial" w:eastAsia="黑体" w:hAnsi="Arial" w:cs="Times New Roman" w:hint="eastAsia"/>
          <w:kern w:val="44"/>
          <w:sz w:val="32"/>
          <w:szCs w:val="32"/>
        </w:rPr>
        <w:t>第四章</w:t>
      </w:r>
      <w:r w:rsidRPr="000D1943">
        <w:rPr>
          <w:rFonts w:ascii="Arial" w:eastAsia="黑体" w:hAnsi="Arial" w:cs="Times New Roman" w:hint="eastAsia"/>
          <w:kern w:val="44"/>
          <w:sz w:val="32"/>
          <w:szCs w:val="32"/>
        </w:rPr>
        <w:t xml:space="preserve"> </w:t>
      </w:r>
      <w:r w:rsidRPr="000D1943">
        <w:rPr>
          <w:rFonts w:ascii="Arial" w:eastAsia="黑体" w:hAnsi="Arial" w:cs="Times New Roman" w:hint="eastAsia"/>
          <w:kern w:val="44"/>
          <w:sz w:val="32"/>
          <w:szCs w:val="32"/>
        </w:rPr>
        <w:t>各建筑单体设计要求</w:t>
      </w:r>
    </w:p>
    <w:p w14:paraId="798C2CCA" w14:textId="77777777" w:rsidR="00F87119" w:rsidRPr="000D1943" w:rsidRDefault="00F87119" w:rsidP="00F87119">
      <w:pPr>
        <w:keepNext/>
        <w:keepLines/>
        <w:adjustRightInd w:val="0"/>
        <w:snapToGrid w:val="0"/>
        <w:spacing w:line="560" w:lineRule="exact"/>
        <w:ind w:firstLineChars="200" w:firstLine="560"/>
        <w:outlineLvl w:val="1"/>
        <w:rPr>
          <w:rFonts w:ascii="Arial" w:eastAsia="黑体" w:hAnsi="Arial" w:cs="Times New Roman"/>
          <w:sz w:val="28"/>
          <w:szCs w:val="28"/>
        </w:rPr>
      </w:pPr>
      <w:r w:rsidRPr="000D1943">
        <w:rPr>
          <w:rFonts w:ascii="Arial" w:eastAsia="黑体" w:hAnsi="Arial" w:cs="Times New Roman" w:hint="eastAsia"/>
          <w:sz w:val="28"/>
          <w:szCs w:val="28"/>
        </w:rPr>
        <w:t>一、建筑专业设计任务书</w:t>
      </w:r>
    </w:p>
    <w:p w14:paraId="119F3201" w14:textId="77777777" w:rsidR="00F87119" w:rsidRPr="000D1943" w:rsidRDefault="00F87119" w:rsidP="00F87119">
      <w:pPr>
        <w:keepNext/>
        <w:keepLines/>
        <w:spacing w:line="560" w:lineRule="exact"/>
        <w:ind w:firstLineChars="200" w:firstLine="560"/>
        <w:outlineLvl w:val="2"/>
        <w:rPr>
          <w:rFonts w:ascii="楷体" w:eastAsia="楷体" w:hAnsi="楷体" w:cs="Times New Roman"/>
          <w:bCs/>
          <w:sz w:val="28"/>
          <w:szCs w:val="28"/>
        </w:rPr>
      </w:pPr>
      <w:r w:rsidRPr="000D1943">
        <w:rPr>
          <w:rFonts w:ascii="楷体" w:eastAsia="楷体" w:hAnsi="楷体" w:cs="Times New Roman" w:hint="eastAsia"/>
          <w:bCs/>
          <w:sz w:val="28"/>
          <w:szCs w:val="28"/>
        </w:rPr>
        <w:t xml:space="preserve">（一）总体设计要求 </w:t>
      </w:r>
    </w:p>
    <w:p w14:paraId="234E0424"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1.设计深度</w:t>
      </w:r>
    </w:p>
    <w:p w14:paraId="0301A044"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满足住房和城乡建设部最新版《建筑工程设计文件编制深度规定》对于建筑专业的初步设计阶段设计内容及设计深度要求，同时满足发包人实际的工程设计需求以及政府及相关部门的报批报建、审核概算</w:t>
      </w:r>
      <w:r w:rsidRPr="000D1943">
        <w:rPr>
          <w:rFonts w:ascii="仿宋_GB2312" w:eastAsia="仿宋_GB2312" w:hAnsi="仿宋_GB2312" w:cs="仿宋_GB2312" w:hint="eastAsia"/>
          <w:color w:val="000000"/>
          <w:sz w:val="28"/>
          <w:szCs w:val="28"/>
        </w:rPr>
        <w:lastRenderedPageBreak/>
        <w:t xml:space="preserve">需求等。 </w:t>
      </w:r>
    </w:p>
    <w:p w14:paraId="706DF33E"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2.设计要求 </w:t>
      </w:r>
    </w:p>
    <w:p w14:paraId="4519879D"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（1)建筑布局科学合理，功能分区明确，交通组织顺畅，管理维护方便。 </w:t>
      </w:r>
    </w:p>
    <w:p w14:paraId="7F7466C7"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（2)采用先进的技术，将环境保护、资源可持续利用、绿色建筑等理念运用于建筑与环境设计中，降低日常运行的能耗问题。 </w:t>
      </w:r>
    </w:p>
    <w:p w14:paraId="2F97CAD8" w14:textId="77777777" w:rsidR="00F87119" w:rsidRPr="000D1943" w:rsidRDefault="00F87119" w:rsidP="00F87119">
      <w:pPr>
        <w:keepNext/>
        <w:keepLines/>
        <w:spacing w:line="560" w:lineRule="exact"/>
        <w:ind w:firstLineChars="200" w:firstLine="560"/>
        <w:outlineLvl w:val="2"/>
        <w:rPr>
          <w:rFonts w:ascii="楷体" w:eastAsia="楷体" w:hAnsi="楷体" w:cs="Times New Roman"/>
          <w:bCs/>
          <w:sz w:val="28"/>
          <w:szCs w:val="28"/>
        </w:rPr>
      </w:pPr>
      <w:r w:rsidRPr="000D1943">
        <w:rPr>
          <w:rFonts w:ascii="楷体" w:eastAsia="楷体" w:hAnsi="楷体" w:cs="Times New Roman" w:hint="eastAsia"/>
          <w:bCs/>
          <w:sz w:val="28"/>
          <w:szCs w:val="28"/>
        </w:rPr>
        <w:t xml:space="preserve">（二）工作内容 </w:t>
      </w:r>
    </w:p>
    <w:p w14:paraId="6D4D7F55"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1.完成建筑专业的初步设计（包含但不限于建筑设计、装配式设计、绿色建筑设计、装配式建筑设计、消防设计、建筑保温节能设计），提供相关计算书、材料清单等。 </w:t>
      </w:r>
    </w:p>
    <w:p w14:paraId="511AC8ED"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2.根据发包人使用需求，提出项目各阶段功能设计优化建议，从功能需求、平面布置、交通流线、空间尺度、建筑设备、建筑智能化、景观设计、室内装饰等各方面研究项目图纸，使项目满足使用需求。 对于建筑内等各功能、各系统设计提供优化比选方案。 </w:t>
      </w:r>
    </w:p>
    <w:p w14:paraId="0B9B1F6A"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3.协同审阅各专项初步设计阶段图纸，确保设计优化成果在图纸深化过程的实现。 </w:t>
      </w:r>
    </w:p>
    <w:p w14:paraId="5910EDE3"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4.完成项目总概算，并由注册造价工程师签字盖章，应根据审批后的初步设计调整项目总概算。项目总概算须通过发包人的审核，并通过有关部门审批，确定项目总概算。 </w:t>
      </w:r>
    </w:p>
    <w:p w14:paraId="79830922"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5.初步设计文件完成后，送发包人审查认可，并按规定报政府主管部门批准。取得政府主管部门同意批文，提供初步设计成果。 </w:t>
      </w:r>
    </w:p>
    <w:p w14:paraId="33025E3B" w14:textId="77777777" w:rsidR="00F87119" w:rsidRPr="000D1943" w:rsidRDefault="00F87119" w:rsidP="00F87119">
      <w:pPr>
        <w:keepNext/>
        <w:keepLines/>
        <w:spacing w:line="560" w:lineRule="exact"/>
        <w:ind w:firstLineChars="200" w:firstLine="560"/>
        <w:outlineLvl w:val="2"/>
        <w:rPr>
          <w:rFonts w:ascii="楷体" w:eastAsia="楷体" w:hAnsi="楷体" w:cs="Times New Roman"/>
          <w:bCs/>
          <w:sz w:val="28"/>
          <w:szCs w:val="28"/>
        </w:rPr>
      </w:pPr>
      <w:r w:rsidRPr="000D1943">
        <w:rPr>
          <w:rFonts w:ascii="楷体" w:eastAsia="楷体" w:hAnsi="楷体" w:cs="Times New Roman" w:hint="eastAsia"/>
          <w:bCs/>
          <w:sz w:val="28"/>
          <w:szCs w:val="28"/>
        </w:rPr>
        <w:t xml:space="preserve">（三）服务说明 </w:t>
      </w:r>
    </w:p>
    <w:p w14:paraId="7CE5C117"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1.完成初步设计图纸并签章，送发包人审查认可。协助并配合发包人通过各政府职能部门评审或报审工作（</w:t>
      </w:r>
      <w:proofErr w:type="gramStart"/>
      <w:r w:rsidRPr="000D1943">
        <w:rPr>
          <w:rFonts w:ascii="仿宋_GB2312" w:eastAsia="仿宋_GB2312" w:hAnsi="仿宋_GB2312" w:cs="仿宋_GB2312" w:hint="eastAsia"/>
          <w:color w:val="000000"/>
          <w:sz w:val="28"/>
          <w:szCs w:val="28"/>
        </w:rPr>
        <w:t>含相关</w:t>
      </w:r>
      <w:proofErr w:type="gramEnd"/>
      <w:r w:rsidRPr="000D1943">
        <w:rPr>
          <w:rFonts w:ascii="仿宋_GB2312" w:eastAsia="仿宋_GB2312" w:hAnsi="仿宋_GB2312" w:cs="仿宋_GB2312" w:hint="eastAsia"/>
          <w:color w:val="000000"/>
          <w:sz w:val="28"/>
          <w:szCs w:val="28"/>
        </w:rPr>
        <w:t>评审费用），提供</w:t>
      </w:r>
      <w:r w:rsidRPr="000D1943">
        <w:rPr>
          <w:rFonts w:ascii="仿宋_GB2312" w:eastAsia="仿宋_GB2312" w:hAnsi="仿宋_GB2312" w:cs="仿宋_GB2312" w:hint="eastAsia"/>
          <w:color w:val="000000"/>
          <w:sz w:val="28"/>
          <w:szCs w:val="28"/>
        </w:rPr>
        <w:lastRenderedPageBreak/>
        <w:t xml:space="preserve">相关的工程用量参数，并负责有关解释和修改，协助发包人取得政府各职能部门的审批文件。 </w:t>
      </w:r>
    </w:p>
    <w:p w14:paraId="152D9063"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2.配合发包人完成项目内部经济指标的梳理。 </w:t>
      </w:r>
    </w:p>
    <w:p w14:paraId="1008D15A"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3.配合发包人组织初步设计评审会等本阶段的各项审批论证会，并承担会务成本（包含但不限于专家费、会务费、场地费等） </w:t>
      </w:r>
    </w:p>
    <w:p w14:paraId="3D5423B1"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4.进行初步设计技术方案比选，提供合理措施供发包人决策。 </w:t>
      </w:r>
    </w:p>
    <w:p w14:paraId="5FEA0767"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5.协调、配合其他专业及专项的设计工作，对其提出的合理化建议及意见应予以采纳，并根据需要优化完善初步设计图纸。 </w:t>
      </w:r>
    </w:p>
    <w:p w14:paraId="302AECE9"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6.完成发包人要求的其他相关工作。 </w:t>
      </w:r>
    </w:p>
    <w:p w14:paraId="79CF6F19" w14:textId="77777777" w:rsidR="00F87119" w:rsidRPr="000D1943" w:rsidRDefault="00F87119" w:rsidP="00F87119">
      <w:pPr>
        <w:keepNext/>
        <w:keepLines/>
        <w:spacing w:line="560" w:lineRule="exact"/>
        <w:ind w:firstLineChars="200" w:firstLine="560"/>
        <w:outlineLvl w:val="2"/>
        <w:rPr>
          <w:rFonts w:ascii="楷体" w:eastAsia="楷体" w:hAnsi="楷体" w:cs="Times New Roman"/>
          <w:bCs/>
          <w:sz w:val="28"/>
          <w:szCs w:val="28"/>
        </w:rPr>
      </w:pPr>
      <w:r w:rsidRPr="000D1943">
        <w:rPr>
          <w:rFonts w:ascii="楷体" w:eastAsia="楷体" w:hAnsi="楷体" w:cs="Times New Roman" w:hint="eastAsia"/>
          <w:bCs/>
          <w:sz w:val="28"/>
          <w:szCs w:val="28"/>
        </w:rPr>
        <w:t xml:space="preserve">（四）初步设计成果及交付 </w:t>
      </w:r>
    </w:p>
    <w:p w14:paraId="25E604B9" w14:textId="77777777" w:rsidR="00F87119" w:rsidRPr="000D1943" w:rsidRDefault="00F87119" w:rsidP="00F87119">
      <w:pPr>
        <w:keepNext/>
        <w:keepLines/>
        <w:adjustRightInd w:val="0"/>
        <w:snapToGrid w:val="0"/>
        <w:spacing w:line="560" w:lineRule="exact"/>
        <w:ind w:firstLineChars="200" w:firstLine="560"/>
        <w:outlineLvl w:val="1"/>
        <w:rPr>
          <w:rFonts w:ascii="Arial" w:eastAsia="黑体" w:hAnsi="Arial" w:cs="Times New Roman"/>
          <w:sz w:val="28"/>
          <w:szCs w:val="28"/>
        </w:rPr>
      </w:pPr>
      <w:r w:rsidRPr="000D1943">
        <w:rPr>
          <w:rFonts w:ascii="Arial" w:eastAsia="黑体" w:hAnsi="Arial" w:cs="Times New Roman" w:hint="eastAsia"/>
          <w:sz w:val="28"/>
          <w:szCs w:val="28"/>
        </w:rPr>
        <w:t>二、</w:t>
      </w:r>
      <w:r w:rsidRPr="000D1943">
        <w:rPr>
          <w:rFonts w:ascii="Arial" w:eastAsia="黑体" w:hAnsi="Arial" w:cs="Times New Roman"/>
          <w:sz w:val="28"/>
          <w:szCs w:val="28"/>
        </w:rPr>
        <w:t>结构专业设计任务书</w:t>
      </w:r>
    </w:p>
    <w:p w14:paraId="045003C1" w14:textId="77777777" w:rsidR="00F87119" w:rsidRPr="000D1943" w:rsidRDefault="00F87119" w:rsidP="00F87119">
      <w:pPr>
        <w:keepNext/>
        <w:keepLines/>
        <w:spacing w:line="560" w:lineRule="exact"/>
        <w:ind w:firstLineChars="200" w:firstLine="560"/>
        <w:outlineLvl w:val="2"/>
        <w:rPr>
          <w:rFonts w:ascii="楷体" w:eastAsia="楷体" w:hAnsi="楷体" w:cs="Times New Roman"/>
          <w:bCs/>
          <w:sz w:val="28"/>
          <w:szCs w:val="28"/>
        </w:rPr>
      </w:pPr>
      <w:r w:rsidRPr="000D1943">
        <w:rPr>
          <w:rFonts w:ascii="楷体" w:eastAsia="楷体" w:hAnsi="楷体" w:cs="Times New Roman"/>
          <w:bCs/>
          <w:sz w:val="28"/>
          <w:szCs w:val="28"/>
        </w:rPr>
        <w:t xml:space="preserve">（一）设计深度 </w:t>
      </w:r>
    </w:p>
    <w:p w14:paraId="0CACAEBA"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满足住房和城乡建设部最新版《建筑工程设计文件编制深度规定》对于结构专业的初步设计阶段设计内容及设计深度要求，同时满足发包人实际的工程设计需求以及政府及相关部门的报批报建、审核概算需求等。</w:t>
      </w:r>
      <w:r w:rsidRPr="000D1943">
        <w:rPr>
          <w:rFonts w:ascii="仿宋_GB2312" w:eastAsia="仿宋_GB2312" w:hAnsi="仿宋_GB2312" w:cs="仿宋_GB2312"/>
          <w:color w:val="000000"/>
          <w:sz w:val="28"/>
          <w:szCs w:val="28"/>
        </w:rPr>
        <w:t xml:space="preserve"> </w:t>
      </w:r>
    </w:p>
    <w:p w14:paraId="57B7BE1B" w14:textId="77777777" w:rsidR="00F87119" w:rsidRPr="000D1943" w:rsidRDefault="00F87119" w:rsidP="00F87119">
      <w:pPr>
        <w:keepNext/>
        <w:keepLines/>
        <w:spacing w:line="560" w:lineRule="exact"/>
        <w:ind w:firstLineChars="200" w:firstLine="560"/>
        <w:outlineLvl w:val="2"/>
        <w:rPr>
          <w:rFonts w:ascii="楷体" w:eastAsia="楷体" w:hAnsi="楷体" w:cs="Times New Roman"/>
          <w:bCs/>
          <w:sz w:val="28"/>
          <w:szCs w:val="28"/>
        </w:rPr>
      </w:pPr>
      <w:r w:rsidRPr="000D1943">
        <w:rPr>
          <w:rFonts w:ascii="楷体" w:eastAsia="楷体" w:hAnsi="楷体" w:cs="Times New Roman" w:hint="eastAsia"/>
          <w:bCs/>
          <w:sz w:val="28"/>
          <w:szCs w:val="28"/>
        </w:rPr>
        <w:t>（二）</w:t>
      </w:r>
      <w:r w:rsidRPr="000D1943">
        <w:rPr>
          <w:rFonts w:ascii="楷体" w:eastAsia="楷体" w:hAnsi="楷体" w:cs="Times New Roman"/>
          <w:bCs/>
          <w:sz w:val="28"/>
          <w:szCs w:val="28"/>
        </w:rPr>
        <w:t>设计要求</w:t>
      </w:r>
      <w:r w:rsidRPr="000D1943">
        <w:rPr>
          <w:rFonts w:ascii="楷体" w:eastAsia="楷体" w:hAnsi="楷体" w:cs="Times New Roman" w:hint="eastAsia"/>
          <w:bCs/>
          <w:sz w:val="28"/>
          <w:szCs w:val="28"/>
        </w:rPr>
        <w:t>及工作内容</w:t>
      </w:r>
      <w:r w:rsidRPr="000D1943">
        <w:rPr>
          <w:rFonts w:ascii="楷体" w:eastAsia="楷体" w:hAnsi="楷体" w:cs="Times New Roman"/>
          <w:bCs/>
          <w:sz w:val="28"/>
          <w:szCs w:val="28"/>
        </w:rPr>
        <w:t xml:space="preserve"> </w:t>
      </w:r>
    </w:p>
    <w:p w14:paraId="3F04F5EA"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1.</w:t>
      </w:r>
      <w:r w:rsidRPr="000D1943">
        <w:rPr>
          <w:rFonts w:ascii="仿宋_GB2312" w:eastAsia="仿宋_GB2312" w:hAnsi="仿宋_GB2312" w:cs="仿宋_GB2312"/>
          <w:color w:val="000000"/>
          <w:sz w:val="28"/>
          <w:szCs w:val="28"/>
        </w:rPr>
        <w:t xml:space="preserve">必须严格执行规范中的强制性条文，不得有任何违反； </w:t>
      </w:r>
    </w:p>
    <w:p w14:paraId="3C5ADF42"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2.</w:t>
      </w:r>
      <w:r w:rsidRPr="000D1943">
        <w:rPr>
          <w:rFonts w:ascii="仿宋_GB2312" w:eastAsia="仿宋_GB2312" w:hAnsi="仿宋_GB2312" w:cs="仿宋_GB2312"/>
          <w:color w:val="000000"/>
          <w:sz w:val="28"/>
          <w:szCs w:val="28"/>
        </w:rPr>
        <w:t xml:space="preserve">对项目用地范围内建筑工程应提出统一的结构设计构造措施及统一做法； </w:t>
      </w:r>
    </w:p>
    <w:p w14:paraId="0533CB3C"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3.</w:t>
      </w:r>
      <w:r w:rsidRPr="000D1943">
        <w:rPr>
          <w:rFonts w:ascii="仿宋_GB2312" w:eastAsia="仿宋_GB2312" w:hAnsi="仿宋_GB2312" w:cs="仿宋_GB2312"/>
          <w:color w:val="000000"/>
          <w:sz w:val="28"/>
          <w:szCs w:val="28"/>
        </w:rPr>
        <w:t xml:space="preserve">设计应兼顾质量与成本，在保证结构安全的前提下力求节约； </w:t>
      </w:r>
    </w:p>
    <w:p w14:paraId="2F08719F"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4.结合初步</w:t>
      </w:r>
      <w:r w:rsidRPr="000D1943">
        <w:rPr>
          <w:rFonts w:ascii="仿宋_GB2312" w:eastAsia="仿宋_GB2312" w:hAnsi="仿宋_GB2312" w:cs="仿宋_GB2312"/>
          <w:color w:val="000000"/>
          <w:sz w:val="28"/>
          <w:szCs w:val="28"/>
        </w:rPr>
        <w:t>地质勘察报告</w:t>
      </w:r>
      <w:r w:rsidRPr="000D1943">
        <w:rPr>
          <w:rFonts w:ascii="仿宋_GB2312" w:eastAsia="仿宋_GB2312" w:hAnsi="仿宋_GB2312" w:cs="仿宋_GB2312" w:hint="eastAsia"/>
          <w:color w:val="000000"/>
          <w:sz w:val="28"/>
          <w:szCs w:val="28"/>
        </w:rPr>
        <w:t>成果</w:t>
      </w:r>
      <w:r w:rsidRPr="000D1943">
        <w:rPr>
          <w:rFonts w:ascii="仿宋_GB2312" w:eastAsia="仿宋_GB2312" w:hAnsi="仿宋_GB2312" w:cs="仿宋_GB2312"/>
          <w:color w:val="000000"/>
          <w:sz w:val="28"/>
          <w:szCs w:val="28"/>
        </w:rPr>
        <w:t>，提供设计相关的软基处理目标或技术要求</w:t>
      </w:r>
      <w:r w:rsidRPr="000D1943">
        <w:rPr>
          <w:rFonts w:ascii="仿宋_GB2312" w:eastAsia="仿宋_GB2312" w:hAnsi="仿宋_GB2312" w:cs="仿宋_GB2312" w:hint="eastAsia"/>
          <w:color w:val="000000"/>
          <w:sz w:val="28"/>
          <w:szCs w:val="28"/>
        </w:rPr>
        <w:t>等；</w:t>
      </w:r>
    </w:p>
    <w:p w14:paraId="71FBBCC5"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5.</w:t>
      </w:r>
      <w:r w:rsidRPr="000D1943">
        <w:rPr>
          <w:rFonts w:ascii="仿宋_GB2312" w:eastAsia="仿宋_GB2312" w:hAnsi="仿宋_GB2312" w:cs="仿宋_GB2312"/>
          <w:color w:val="000000"/>
          <w:sz w:val="28"/>
          <w:szCs w:val="28"/>
        </w:rPr>
        <w:t>基础设计方案应充分考虑成本、工期、施工可行性及质量保证</w:t>
      </w:r>
      <w:r w:rsidRPr="000D1943">
        <w:rPr>
          <w:rFonts w:ascii="仿宋_GB2312" w:eastAsia="仿宋_GB2312" w:hAnsi="仿宋_GB2312" w:cs="仿宋_GB2312"/>
          <w:color w:val="000000"/>
          <w:sz w:val="28"/>
          <w:szCs w:val="28"/>
        </w:rPr>
        <w:lastRenderedPageBreak/>
        <w:t xml:space="preserve">性等各方面因素； </w:t>
      </w:r>
    </w:p>
    <w:p w14:paraId="6185D3DD"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6.</w:t>
      </w:r>
      <w:r w:rsidRPr="000D1943">
        <w:rPr>
          <w:rFonts w:ascii="仿宋_GB2312" w:eastAsia="仿宋_GB2312" w:hAnsi="仿宋_GB2312" w:cs="仿宋_GB2312"/>
          <w:color w:val="000000"/>
          <w:sz w:val="28"/>
          <w:szCs w:val="28"/>
        </w:rPr>
        <w:t>重视结构选型，经过方案优化选用抗震作用及抗风性能好的结构体系和结构布置方案，所选用结构体系应受力明确、</w:t>
      </w:r>
      <w:proofErr w:type="gramStart"/>
      <w:r w:rsidRPr="000D1943">
        <w:rPr>
          <w:rFonts w:ascii="仿宋_GB2312" w:eastAsia="仿宋_GB2312" w:hAnsi="仿宋_GB2312" w:cs="仿宋_GB2312"/>
          <w:color w:val="000000"/>
          <w:sz w:val="28"/>
          <w:szCs w:val="28"/>
        </w:rPr>
        <w:t>传力简捷</w:t>
      </w:r>
      <w:proofErr w:type="gramEnd"/>
      <w:r w:rsidRPr="000D1943">
        <w:rPr>
          <w:rFonts w:ascii="仿宋_GB2312" w:eastAsia="仿宋_GB2312" w:hAnsi="仿宋_GB2312" w:cs="仿宋_GB2312"/>
          <w:color w:val="000000"/>
          <w:sz w:val="28"/>
          <w:szCs w:val="28"/>
        </w:rPr>
        <w:t xml:space="preserve">、经济合理； </w:t>
      </w:r>
    </w:p>
    <w:p w14:paraId="661DC0B1"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7.</w:t>
      </w:r>
      <w:r w:rsidRPr="000D1943">
        <w:rPr>
          <w:rFonts w:ascii="仿宋_GB2312" w:eastAsia="仿宋_GB2312" w:hAnsi="仿宋_GB2312" w:cs="仿宋_GB2312"/>
          <w:color w:val="000000"/>
          <w:sz w:val="28"/>
          <w:szCs w:val="28"/>
        </w:rPr>
        <w:t xml:space="preserve">结构与建筑协调问题。结构确保紧跟建筑的调整变化，结构的大样确保满足建筑要求，结构应弥补建筑不详，结构要保证与建筑的一致性。结构体系设计时应充分考虑墙柱平面布置的合理性； </w:t>
      </w:r>
    </w:p>
    <w:p w14:paraId="1E76265C"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8.</w:t>
      </w:r>
      <w:r w:rsidRPr="000D1943">
        <w:rPr>
          <w:rFonts w:ascii="仿宋_GB2312" w:eastAsia="仿宋_GB2312" w:hAnsi="仿宋_GB2312" w:cs="仿宋_GB2312"/>
          <w:color w:val="000000"/>
          <w:sz w:val="28"/>
          <w:szCs w:val="28"/>
        </w:rPr>
        <w:t xml:space="preserve">结构设计应主动进行多方案比较并与同类建筑进行技术经济比较，优化结构方案； </w:t>
      </w:r>
    </w:p>
    <w:p w14:paraId="35AA6C04"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9.</w:t>
      </w:r>
      <w:r w:rsidRPr="000D1943">
        <w:rPr>
          <w:rFonts w:ascii="仿宋_GB2312" w:eastAsia="仿宋_GB2312" w:hAnsi="仿宋_GB2312" w:cs="仿宋_GB2312"/>
          <w:color w:val="000000"/>
          <w:sz w:val="28"/>
          <w:szCs w:val="28"/>
        </w:rPr>
        <w:t>结构设计</w:t>
      </w:r>
      <w:proofErr w:type="gramStart"/>
      <w:r w:rsidRPr="000D1943">
        <w:rPr>
          <w:rFonts w:ascii="仿宋_GB2312" w:eastAsia="仿宋_GB2312" w:hAnsi="仿宋_GB2312" w:cs="仿宋_GB2312"/>
          <w:color w:val="000000"/>
          <w:sz w:val="28"/>
          <w:szCs w:val="28"/>
        </w:rPr>
        <w:t>须综合</w:t>
      </w:r>
      <w:proofErr w:type="gramEnd"/>
      <w:r w:rsidRPr="000D1943">
        <w:rPr>
          <w:rFonts w:ascii="仿宋_GB2312" w:eastAsia="仿宋_GB2312" w:hAnsi="仿宋_GB2312" w:cs="仿宋_GB2312"/>
          <w:color w:val="000000"/>
          <w:sz w:val="28"/>
          <w:szCs w:val="28"/>
        </w:rPr>
        <w:t>考虑安全、合理、经济、先进等因素，对建筑方案提出专业意见与建议，为后续设计的顺利进行提供保证；</w:t>
      </w:r>
    </w:p>
    <w:p w14:paraId="65FEB210"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10.</w:t>
      </w:r>
      <w:r w:rsidRPr="000D1943">
        <w:rPr>
          <w:rFonts w:ascii="仿宋_GB2312" w:eastAsia="仿宋_GB2312" w:hAnsi="仿宋_GB2312" w:cs="仿宋_GB2312"/>
          <w:color w:val="000000"/>
          <w:sz w:val="28"/>
          <w:szCs w:val="28"/>
        </w:rPr>
        <w:t>结构设计过程中应与建筑、设备、景观、装修等专业以及其他有关部门进行双向沟通，根据功能要求选择安全适用、经济合理、便于施工的结构方案，为切实做好结构设计创造有利条件；</w:t>
      </w:r>
    </w:p>
    <w:p w14:paraId="7701FD21"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color w:val="000000"/>
          <w:sz w:val="28"/>
          <w:szCs w:val="28"/>
        </w:rPr>
        <w:t>1</w:t>
      </w:r>
      <w:r w:rsidRPr="000D1943">
        <w:rPr>
          <w:rFonts w:ascii="仿宋_GB2312" w:eastAsia="仿宋_GB2312" w:hAnsi="仿宋_GB2312" w:cs="仿宋_GB2312" w:hint="eastAsia"/>
          <w:color w:val="000000"/>
          <w:sz w:val="28"/>
          <w:szCs w:val="28"/>
        </w:rPr>
        <w:t>1.</w:t>
      </w:r>
      <w:proofErr w:type="gramStart"/>
      <w:r w:rsidRPr="000D1943">
        <w:rPr>
          <w:rFonts w:ascii="仿宋_GB2312" w:eastAsia="仿宋_GB2312" w:hAnsi="仿宋_GB2312" w:cs="仿宋_GB2312"/>
          <w:color w:val="000000"/>
          <w:sz w:val="28"/>
          <w:szCs w:val="28"/>
        </w:rPr>
        <w:t>结构设缝问题</w:t>
      </w:r>
      <w:proofErr w:type="gramEnd"/>
      <w:r w:rsidRPr="000D1943">
        <w:rPr>
          <w:rFonts w:ascii="仿宋_GB2312" w:eastAsia="仿宋_GB2312" w:hAnsi="仿宋_GB2312" w:cs="仿宋_GB2312"/>
          <w:color w:val="000000"/>
          <w:sz w:val="28"/>
          <w:szCs w:val="28"/>
        </w:rPr>
        <w:t>：考虑变形缝节点处理困难，特别是防水问题，结构设计与建筑协调，尽可能不设缝</w:t>
      </w:r>
      <w:r w:rsidRPr="000D1943">
        <w:rPr>
          <w:rFonts w:ascii="仿宋_GB2312" w:eastAsia="仿宋_GB2312" w:hAnsi="仿宋_GB2312" w:cs="仿宋_GB2312" w:hint="eastAsia"/>
          <w:color w:val="000000"/>
          <w:sz w:val="28"/>
          <w:szCs w:val="28"/>
        </w:rPr>
        <w:t>；</w:t>
      </w:r>
      <w:r w:rsidRPr="000D1943">
        <w:rPr>
          <w:rFonts w:ascii="仿宋_GB2312" w:eastAsia="仿宋_GB2312" w:hAnsi="仿宋_GB2312" w:cs="仿宋_GB2312"/>
          <w:color w:val="000000"/>
          <w:sz w:val="28"/>
          <w:szCs w:val="28"/>
        </w:rPr>
        <w:t>如需设缝，应进行充分论证；</w:t>
      </w:r>
    </w:p>
    <w:p w14:paraId="2258DBB8"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color w:val="000000"/>
          <w:sz w:val="28"/>
          <w:szCs w:val="28"/>
        </w:rPr>
        <w:t>1</w:t>
      </w:r>
      <w:r w:rsidRPr="000D1943">
        <w:rPr>
          <w:rFonts w:ascii="仿宋_GB2312" w:eastAsia="仿宋_GB2312" w:hAnsi="仿宋_GB2312" w:cs="仿宋_GB2312" w:hint="eastAsia"/>
          <w:color w:val="000000"/>
          <w:sz w:val="28"/>
          <w:szCs w:val="28"/>
        </w:rPr>
        <w:t>2.</w:t>
      </w:r>
      <w:r w:rsidRPr="000D1943">
        <w:rPr>
          <w:rFonts w:ascii="仿宋_GB2312" w:eastAsia="仿宋_GB2312" w:hAnsi="仿宋_GB2312" w:cs="仿宋_GB2312"/>
          <w:color w:val="000000"/>
          <w:sz w:val="28"/>
          <w:szCs w:val="28"/>
        </w:rPr>
        <w:t>应单独绘制预留孔洞及预埋套管图，以方便结构预埋施工和机电专业跟踪核对。给</w:t>
      </w:r>
      <w:proofErr w:type="gramStart"/>
      <w:r w:rsidRPr="000D1943">
        <w:rPr>
          <w:rFonts w:ascii="仿宋_GB2312" w:eastAsia="仿宋_GB2312" w:hAnsi="仿宋_GB2312" w:cs="仿宋_GB2312"/>
          <w:color w:val="000000"/>
          <w:sz w:val="28"/>
          <w:szCs w:val="28"/>
        </w:rPr>
        <w:t>排水穿</w:t>
      </w:r>
      <w:proofErr w:type="gramEnd"/>
      <w:r w:rsidRPr="000D1943">
        <w:rPr>
          <w:rFonts w:ascii="仿宋_GB2312" w:eastAsia="仿宋_GB2312" w:hAnsi="仿宋_GB2312" w:cs="仿宋_GB2312"/>
          <w:color w:val="000000"/>
          <w:sz w:val="28"/>
          <w:szCs w:val="28"/>
        </w:rPr>
        <w:t>外墙管应充分预留套管，并明确封堵节点做法。</w:t>
      </w:r>
    </w:p>
    <w:p w14:paraId="45F1D7B8"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color w:val="000000"/>
          <w:sz w:val="28"/>
          <w:szCs w:val="28"/>
        </w:rPr>
        <w:t>1</w:t>
      </w:r>
      <w:r w:rsidRPr="000D1943">
        <w:rPr>
          <w:rFonts w:ascii="仿宋_GB2312" w:eastAsia="仿宋_GB2312" w:hAnsi="仿宋_GB2312" w:cs="仿宋_GB2312" w:hint="eastAsia"/>
          <w:color w:val="000000"/>
          <w:sz w:val="28"/>
          <w:szCs w:val="28"/>
        </w:rPr>
        <w:t>3.</w:t>
      </w:r>
      <w:r w:rsidRPr="000D1943">
        <w:rPr>
          <w:rFonts w:ascii="仿宋_GB2312" w:eastAsia="仿宋_GB2312" w:hAnsi="仿宋_GB2312" w:cs="仿宋_GB2312"/>
          <w:color w:val="000000"/>
          <w:sz w:val="28"/>
          <w:szCs w:val="28"/>
        </w:rPr>
        <w:t>应绘制主要机电设备的基础大样图，并保证设备的空间布置合理、结构承重满足最大运行荷载；</w:t>
      </w:r>
    </w:p>
    <w:p w14:paraId="69ED7852"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color w:val="000000"/>
          <w:sz w:val="28"/>
          <w:szCs w:val="28"/>
        </w:rPr>
        <w:t>1</w:t>
      </w:r>
      <w:r w:rsidRPr="000D1943">
        <w:rPr>
          <w:rFonts w:ascii="仿宋_GB2312" w:eastAsia="仿宋_GB2312" w:hAnsi="仿宋_GB2312" w:cs="仿宋_GB2312" w:hint="eastAsia"/>
          <w:color w:val="000000"/>
          <w:sz w:val="28"/>
          <w:szCs w:val="28"/>
        </w:rPr>
        <w:t>4.</w:t>
      </w:r>
      <w:r w:rsidRPr="000D1943">
        <w:rPr>
          <w:rFonts w:ascii="仿宋_GB2312" w:eastAsia="仿宋_GB2312" w:hAnsi="仿宋_GB2312" w:cs="仿宋_GB2312"/>
          <w:color w:val="000000"/>
          <w:sz w:val="28"/>
          <w:szCs w:val="28"/>
        </w:rPr>
        <w:t>应充分考虑大型机电设备的运输及吊装需求，确保设备能够在不破坏任何已完成结构的情况下顺利安装就位。如在设备就位前需预留吊装孔或墙体洞口等，应在相关结构图纸中特别注明；</w:t>
      </w:r>
    </w:p>
    <w:p w14:paraId="562DD0C2"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lastRenderedPageBreak/>
        <w:t>15.编制</w:t>
      </w:r>
      <w:r w:rsidRPr="000D1943">
        <w:rPr>
          <w:rFonts w:ascii="仿宋_GB2312" w:eastAsia="仿宋_GB2312" w:hAnsi="仿宋_GB2312" w:cs="仿宋_GB2312"/>
          <w:color w:val="000000"/>
          <w:sz w:val="28"/>
          <w:szCs w:val="28"/>
        </w:rPr>
        <w:t xml:space="preserve">初步设计概算；估算结构设计合理的各项经济指标，包括但不限于混凝土含量、钢筋含量、型钢含量等，以确保项目的经济性； </w:t>
      </w:r>
    </w:p>
    <w:p w14:paraId="36AE7CB1"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16.</w:t>
      </w:r>
      <w:r w:rsidRPr="000D1943">
        <w:rPr>
          <w:rFonts w:ascii="仿宋_GB2312" w:eastAsia="仿宋_GB2312" w:hAnsi="仿宋_GB2312" w:cs="仿宋_GB2312"/>
          <w:color w:val="000000"/>
          <w:sz w:val="28"/>
          <w:szCs w:val="28"/>
        </w:rPr>
        <w:t xml:space="preserve">推荐有利于本项目的新技术、新工艺及新材料等方面内容供发包人选用； </w:t>
      </w:r>
    </w:p>
    <w:p w14:paraId="5EF26073"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17.</w:t>
      </w:r>
      <w:r w:rsidRPr="000D1943">
        <w:rPr>
          <w:rFonts w:ascii="仿宋_GB2312" w:eastAsia="仿宋_GB2312" w:hAnsi="仿宋_GB2312" w:cs="仿宋_GB2312"/>
          <w:color w:val="000000"/>
          <w:sz w:val="28"/>
          <w:szCs w:val="28"/>
        </w:rPr>
        <w:t>完成结构专业初步设计文件，结构相关</w:t>
      </w:r>
      <w:r w:rsidRPr="000D1943">
        <w:rPr>
          <w:rFonts w:ascii="仿宋_GB2312" w:eastAsia="仿宋_GB2312" w:hAnsi="仿宋_GB2312" w:cs="仿宋_GB2312" w:hint="eastAsia"/>
          <w:color w:val="000000"/>
          <w:sz w:val="28"/>
          <w:szCs w:val="28"/>
        </w:rPr>
        <w:t>装配式设计、</w:t>
      </w:r>
      <w:r w:rsidRPr="000D1943">
        <w:rPr>
          <w:rFonts w:ascii="仿宋_GB2312" w:eastAsia="仿宋_GB2312" w:hAnsi="仿宋_GB2312" w:cs="仿宋_GB2312"/>
          <w:color w:val="000000"/>
          <w:sz w:val="28"/>
          <w:szCs w:val="28"/>
        </w:rPr>
        <w:t>消防设计要满足</w:t>
      </w:r>
      <w:r w:rsidRPr="000D1943">
        <w:rPr>
          <w:rFonts w:ascii="仿宋_GB2312" w:eastAsia="仿宋_GB2312" w:hAnsi="仿宋_GB2312" w:cs="仿宋_GB2312" w:hint="eastAsia"/>
          <w:color w:val="000000"/>
          <w:sz w:val="28"/>
          <w:szCs w:val="28"/>
        </w:rPr>
        <w:t>相关规定</w:t>
      </w:r>
      <w:r w:rsidRPr="000D1943">
        <w:rPr>
          <w:rFonts w:ascii="仿宋_GB2312" w:eastAsia="仿宋_GB2312" w:hAnsi="仿宋_GB2312" w:cs="仿宋_GB2312"/>
          <w:color w:val="000000"/>
          <w:sz w:val="28"/>
          <w:szCs w:val="28"/>
        </w:rPr>
        <w:t xml:space="preserve">要求或专家评审意见。 </w:t>
      </w:r>
    </w:p>
    <w:p w14:paraId="136B06EE"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18.</w:t>
      </w:r>
      <w:r w:rsidRPr="000D1943">
        <w:rPr>
          <w:rFonts w:ascii="仿宋_GB2312" w:eastAsia="仿宋_GB2312" w:hAnsi="仿宋_GB2312" w:cs="仿宋_GB2312"/>
          <w:color w:val="000000"/>
          <w:sz w:val="28"/>
          <w:szCs w:val="28"/>
        </w:rPr>
        <w:t>协助发包人提供招标图、招标清单及招标注意事项。</w:t>
      </w:r>
    </w:p>
    <w:p w14:paraId="0BF58233" w14:textId="77777777" w:rsidR="00F87119" w:rsidRPr="000D1943" w:rsidRDefault="00F87119" w:rsidP="00F87119">
      <w:pPr>
        <w:keepNext/>
        <w:keepLines/>
        <w:spacing w:line="560" w:lineRule="exact"/>
        <w:ind w:firstLineChars="200" w:firstLine="560"/>
        <w:outlineLvl w:val="2"/>
        <w:rPr>
          <w:rFonts w:ascii="楷体" w:eastAsia="楷体" w:hAnsi="楷体" w:cs="Times New Roman"/>
          <w:bCs/>
          <w:sz w:val="28"/>
          <w:szCs w:val="28"/>
        </w:rPr>
      </w:pPr>
      <w:r w:rsidRPr="000D1943">
        <w:rPr>
          <w:rFonts w:ascii="楷体" w:eastAsia="楷体" w:hAnsi="楷体" w:cs="Times New Roman"/>
          <w:bCs/>
          <w:sz w:val="28"/>
          <w:szCs w:val="28"/>
        </w:rPr>
        <w:t xml:space="preserve">（三）服务说明 </w:t>
      </w:r>
    </w:p>
    <w:p w14:paraId="649098AB"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1.</w:t>
      </w:r>
      <w:r w:rsidRPr="000D1943">
        <w:rPr>
          <w:rFonts w:ascii="仿宋_GB2312" w:eastAsia="仿宋_GB2312" w:hAnsi="仿宋_GB2312" w:cs="仿宋_GB2312"/>
          <w:color w:val="000000"/>
          <w:sz w:val="28"/>
          <w:szCs w:val="28"/>
        </w:rPr>
        <w:t xml:space="preserve">编制结构设计技术条件，向发包人提供结构设计中采用的材料参数、荷载参数、性能目标、初步结构分析模型及计算分析方法，发包人审核结构设计计算的主要参数及其合理性； </w:t>
      </w:r>
    </w:p>
    <w:p w14:paraId="1A3DD687"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2.</w:t>
      </w:r>
      <w:r w:rsidRPr="000D1943">
        <w:rPr>
          <w:rFonts w:ascii="仿宋_GB2312" w:eastAsia="仿宋_GB2312" w:hAnsi="仿宋_GB2312" w:cs="仿宋_GB2312"/>
          <w:color w:val="000000"/>
          <w:sz w:val="28"/>
          <w:szCs w:val="28"/>
        </w:rPr>
        <w:t xml:space="preserve">根据初步勘察成果，从满足结构安全、控制造价成本、考虑施工方便性方面提出基础选型和结构选型意见； </w:t>
      </w:r>
    </w:p>
    <w:p w14:paraId="515BBCED"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3.</w:t>
      </w:r>
      <w:r w:rsidRPr="000D1943">
        <w:rPr>
          <w:rFonts w:ascii="仿宋_GB2312" w:eastAsia="仿宋_GB2312" w:hAnsi="仿宋_GB2312" w:cs="仿宋_GB2312"/>
          <w:color w:val="000000"/>
          <w:sz w:val="28"/>
          <w:szCs w:val="28"/>
        </w:rPr>
        <w:t xml:space="preserve">了解当地材料市场及使用情况，确定主要结构材料，包括：钢材种类、混凝土强度等级、钢筋种类、砌体强度等级、砂浆强度等级等； </w:t>
      </w:r>
    </w:p>
    <w:p w14:paraId="476BBFAA"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4.</w:t>
      </w:r>
      <w:r w:rsidRPr="000D1943">
        <w:rPr>
          <w:rFonts w:ascii="仿宋_GB2312" w:eastAsia="仿宋_GB2312" w:hAnsi="仿宋_GB2312" w:cs="仿宋_GB2312"/>
          <w:color w:val="000000"/>
          <w:sz w:val="28"/>
          <w:szCs w:val="28"/>
        </w:rPr>
        <w:t xml:space="preserve">配合项目整体编制概算。 </w:t>
      </w:r>
    </w:p>
    <w:p w14:paraId="0BA4C85C" w14:textId="77777777" w:rsidR="00F87119" w:rsidRPr="000D1943" w:rsidRDefault="00F87119" w:rsidP="00F87119">
      <w:pPr>
        <w:keepNext/>
        <w:keepLines/>
        <w:adjustRightInd w:val="0"/>
        <w:snapToGrid w:val="0"/>
        <w:spacing w:line="560" w:lineRule="exact"/>
        <w:ind w:firstLineChars="200" w:firstLine="560"/>
        <w:outlineLvl w:val="1"/>
        <w:rPr>
          <w:rFonts w:ascii="Arial" w:eastAsia="黑体" w:hAnsi="Arial" w:cs="Times New Roman"/>
          <w:sz w:val="28"/>
          <w:szCs w:val="28"/>
        </w:rPr>
      </w:pPr>
      <w:r w:rsidRPr="000D1943">
        <w:rPr>
          <w:rFonts w:ascii="Arial" w:eastAsia="黑体" w:hAnsi="Arial" w:cs="Times New Roman" w:hint="eastAsia"/>
          <w:sz w:val="28"/>
          <w:szCs w:val="28"/>
        </w:rPr>
        <w:t>三、机电专业设计任务书</w:t>
      </w:r>
    </w:p>
    <w:p w14:paraId="4BA71E9A" w14:textId="77777777" w:rsidR="00F87119" w:rsidRPr="000D1943" w:rsidRDefault="00F87119" w:rsidP="00F87119">
      <w:pPr>
        <w:keepNext/>
        <w:keepLines/>
        <w:spacing w:line="560" w:lineRule="exact"/>
        <w:ind w:firstLineChars="200" w:firstLine="560"/>
        <w:outlineLvl w:val="2"/>
        <w:rPr>
          <w:rFonts w:ascii="楷体" w:eastAsia="楷体" w:hAnsi="楷体" w:cs="Times New Roman"/>
          <w:bCs/>
          <w:sz w:val="28"/>
          <w:szCs w:val="28"/>
        </w:rPr>
      </w:pPr>
      <w:r w:rsidRPr="000D1943">
        <w:rPr>
          <w:rFonts w:ascii="楷体" w:eastAsia="楷体" w:hAnsi="楷体" w:cs="Times New Roman"/>
          <w:bCs/>
          <w:sz w:val="28"/>
          <w:szCs w:val="28"/>
        </w:rPr>
        <w:t xml:space="preserve">（一）总体设计要求 </w:t>
      </w:r>
    </w:p>
    <w:p w14:paraId="654DE817"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1.</w:t>
      </w:r>
      <w:r w:rsidRPr="000D1943">
        <w:rPr>
          <w:rFonts w:ascii="仿宋_GB2312" w:eastAsia="仿宋_GB2312" w:hAnsi="仿宋_GB2312" w:cs="仿宋_GB2312"/>
          <w:color w:val="000000"/>
          <w:sz w:val="28"/>
          <w:szCs w:val="28"/>
        </w:rPr>
        <w:t>机电系统和相关配套设备设计应在确保系统安全、可靠、可持续运行条件下，为</w:t>
      </w:r>
      <w:r w:rsidRPr="000D1943">
        <w:rPr>
          <w:rFonts w:ascii="仿宋_GB2312" w:eastAsia="仿宋_GB2312" w:hAnsi="仿宋_GB2312" w:cs="仿宋_GB2312" w:hint="eastAsia"/>
          <w:color w:val="000000"/>
          <w:sz w:val="28"/>
          <w:szCs w:val="28"/>
        </w:rPr>
        <w:t>园区</w:t>
      </w:r>
      <w:r w:rsidRPr="000D1943">
        <w:rPr>
          <w:rFonts w:ascii="仿宋_GB2312" w:eastAsia="仿宋_GB2312" w:hAnsi="仿宋_GB2312" w:cs="仿宋_GB2312"/>
          <w:color w:val="000000"/>
          <w:sz w:val="28"/>
          <w:szCs w:val="28"/>
        </w:rPr>
        <w:t xml:space="preserve">营造舒适、安全及健康的环境，同时要引入节能设计理念，尽可能的降低运营成本。 </w:t>
      </w:r>
    </w:p>
    <w:p w14:paraId="78CD94A4"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2.</w:t>
      </w:r>
      <w:r w:rsidRPr="000D1943">
        <w:rPr>
          <w:rFonts w:ascii="仿宋_GB2312" w:eastAsia="仿宋_GB2312" w:hAnsi="仿宋_GB2312" w:cs="仿宋_GB2312"/>
          <w:color w:val="000000"/>
          <w:sz w:val="28"/>
          <w:szCs w:val="28"/>
        </w:rPr>
        <w:t>提供成果深度需符合最新版住房与城乡建设部《建筑工程设计</w:t>
      </w:r>
      <w:r w:rsidRPr="000D1943">
        <w:rPr>
          <w:rFonts w:ascii="仿宋_GB2312" w:eastAsia="仿宋_GB2312" w:hAnsi="仿宋_GB2312" w:cs="仿宋_GB2312"/>
          <w:color w:val="000000"/>
          <w:sz w:val="28"/>
          <w:szCs w:val="28"/>
        </w:rPr>
        <w:lastRenderedPageBreak/>
        <w:t>文件编制深度规定》中</w:t>
      </w:r>
      <w:r w:rsidRPr="000D1943">
        <w:rPr>
          <w:rFonts w:ascii="仿宋_GB2312" w:eastAsia="仿宋_GB2312" w:hAnsi="仿宋_GB2312" w:cs="仿宋_GB2312" w:hint="eastAsia"/>
          <w:color w:val="000000"/>
          <w:sz w:val="28"/>
          <w:szCs w:val="28"/>
        </w:rPr>
        <w:t>对于机电专业的初步设计阶段设计内容及设计深度要求。</w:t>
      </w:r>
    </w:p>
    <w:p w14:paraId="01CC5310"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3.</w:t>
      </w:r>
      <w:r w:rsidRPr="000D1943">
        <w:rPr>
          <w:rFonts w:ascii="仿宋_GB2312" w:eastAsia="仿宋_GB2312" w:hAnsi="仿宋_GB2312" w:cs="仿宋_GB2312"/>
          <w:color w:val="000000"/>
          <w:sz w:val="28"/>
          <w:szCs w:val="28"/>
        </w:rPr>
        <w:t xml:space="preserve">提交成果深度需符合发包人管理的相关规定。 </w:t>
      </w:r>
    </w:p>
    <w:p w14:paraId="169B4D7A"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4.</w:t>
      </w:r>
      <w:r w:rsidRPr="000D1943">
        <w:rPr>
          <w:rFonts w:ascii="仿宋_GB2312" w:eastAsia="仿宋_GB2312" w:hAnsi="仿宋_GB2312" w:cs="仿宋_GB2312"/>
          <w:color w:val="000000"/>
          <w:sz w:val="28"/>
          <w:szCs w:val="28"/>
        </w:rPr>
        <w:t xml:space="preserve">提供机电设计方案比选、审核、优化服务。 </w:t>
      </w:r>
    </w:p>
    <w:p w14:paraId="5EF811CB"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5.</w:t>
      </w:r>
      <w:r w:rsidRPr="000D1943">
        <w:rPr>
          <w:rFonts w:ascii="仿宋_GB2312" w:eastAsia="仿宋_GB2312" w:hAnsi="仿宋_GB2312" w:cs="仿宋_GB2312"/>
          <w:color w:val="000000"/>
          <w:sz w:val="28"/>
          <w:szCs w:val="28"/>
        </w:rPr>
        <w:t xml:space="preserve">完成发包人要求的各项节能措施的设计。 </w:t>
      </w:r>
    </w:p>
    <w:p w14:paraId="6DCF8CBC"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6.</w:t>
      </w:r>
      <w:proofErr w:type="gramStart"/>
      <w:r w:rsidRPr="000D1943">
        <w:rPr>
          <w:rFonts w:ascii="仿宋_GB2312" w:eastAsia="仿宋_GB2312" w:hAnsi="仿宋_GB2312" w:cs="仿宋_GB2312"/>
          <w:color w:val="000000"/>
          <w:sz w:val="28"/>
          <w:szCs w:val="28"/>
        </w:rPr>
        <w:t>机电各</w:t>
      </w:r>
      <w:proofErr w:type="gramEnd"/>
      <w:r w:rsidRPr="000D1943">
        <w:rPr>
          <w:rFonts w:ascii="仿宋_GB2312" w:eastAsia="仿宋_GB2312" w:hAnsi="仿宋_GB2312" w:cs="仿宋_GB2312"/>
          <w:color w:val="000000"/>
          <w:sz w:val="28"/>
          <w:szCs w:val="28"/>
        </w:rPr>
        <w:t xml:space="preserve">专业需落实管线平衡，提供管线综合图。 </w:t>
      </w:r>
    </w:p>
    <w:p w14:paraId="4E56E907" w14:textId="77777777" w:rsidR="00F87119" w:rsidRPr="000D1943" w:rsidRDefault="00F87119" w:rsidP="00F87119">
      <w:pPr>
        <w:keepNext/>
        <w:keepLines/>
        <w:spacing w:line="560" w:lineRule="exact"/>
        <w:ind w:firstLineChars="200" w:firstLine="560"/>
        <w:outlineLvl w:val="2"/>
        <w:rPr>
          <w:rFonts w:ascii="楷体" w:eastAsia="楷体" w:hAnsi="楷体" w:cs="Times New Roman"/>
          <w:bCs/>
          <w:sz w:val="28"/>
          <w:szCs w:val="28"/>
        </w:rPr>
      </w:pPr>
      <w:r w:rsidRPr="000D1943">
        <w:rPr>
          <w:rFonts w:ascii="楷体" w:eastAsia="楷体" w:hAnsi="楷体" w:cs="Times New Roman"/>
          <w:bCs/>
          <w:sz w:val="28"/>
          <w:szCs w:val="28"/>
        </w:rPr>
        <w:t>（二）工作内容</w:t>
      </w:r>
    </w:p>
    <w:p w14:paraId="77369E90"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Times New Roman" w:cs="Times New Roman" w:hint="eastAsia"/>
          <w:sz w:val="28"/>
          <w:szCs w:val="28"/>
        </w:rPr>
        <w:t>根据项目一期工程《可研报告》、方案设计图等前期文件，编制</w:t>
      </w:r>
      <w:r w:rsidRPr="000D1943">
        <w:rPr>
          <w:rFonts w:ascii="仿宋_GB2312" w:eastAsia="仿宋_GB2312" w:hAnsi="仿宋_GB2312" w:cs="仿宋_GB2312"/>
          <w:color w:val="000000"/>
          <w:sz w:val="28"/>
          <w:szCs w:val="28"/>
        </w:rPr>
        <w:t>各机电系统</w:t>
      </w:r>
      <w:r w:rsidRPr="000D1943">
        <w:rPr>
          <w:rFonts w:ascii="仿宋_GB2312" w:eastAsia="仿宋_GB2312" w:hAnsi="仿宋_GB2312" w:cs="仿宋_GB2312" w:hint="eastAsia"/>
          <w:color w:val="000000"/>
          <w:sz w:val="28"/>
          <w:szCs w:val="28"/>
        </w:rPr>
        <w:t>初步</w:t>
      </w:r>
      <w:r w:rsidRPr="000D1943">
        <w:rPr>
          <w:rFonts w:ascii="仿宋_GB2312" w:eastAsia="仿宋_GB2312" w:hAnsi="仿宋_GB2312" w:cs="仿宋_GB2312"/>
          <w:color w:val="000000"/>
          <w:sz w:val="28"/>
          <w:szCs w:val="28"/>
        </w:rPr>
        <w:t>设计</w:t>
      </w:r>
      <w:r w:rsidRPr="000D1943">
        <w:rPr>
          <w:rFonts w:ascii="仿宋_GB2312" w:eastAsia="仿宋_GB2312" w:hAnsi="仿宋_GB2312" w:cs="仿宋_GB2312" w:hint="eastAsia"/>
          <w:color w:val="000000"/>
          <w:sz w:val="28"/>
          <w:szCs w:val="28"/>
        </w:rPr>
        <w:t>文件</w:t>
      </w:r>
      <w:r w:rsidRPr="000D1943">
        <w:rPr>
          <w:rFonts w:ascii="仿宋_GB2312" w:eastAsia="仿宋_GB2312" w:hAnsi="仿宋_GB2312" w:cs="仿宋_GB2312"/>
          <w:color w:val="000000"/>
          <w:sz w:val="28"/>
          <w:szCs w:val="28"/>
        </w:rPr>
        <w:t>，清楚标注设计参数、设备选型及计算容量等指导后续施工图设计的信息；完成初步设计阶段平面图设计；完成主要机房布置，对</w:t>
      </w:r>
      <w:r w:rsidRPr="000D1943">
        <w:rPr>
          <w:rFonts w:ascii="仿宋_GB2312" w:eastAsia="仿宋_GB2312" w:hAnsi="仿宋_GB2312" w:cs="仿宋_GB2312" w:hint="eastAsia"/>
          <w:color w:val="000000"/>
          <w:sz w:val="28"/>
          <w:szCs w:val="28"/>
        </w:rPr>
        <w:t>各</w:t>
      </w:r>
      <w:r w:rsidRPr="000D1943">
        <w:rPr>
          <w:rFonts w:ascii="仿宋_GB2312" w:eastAsia="仿宋_GB2312" w:hAnsi="仿宋_GB2312" w:cs="仿宋_GB2312"/>
          <w:color w:val="000000"/>
          <w:sz w:val="28"/>
          <w:szCs w:val="28"/>
        </w:rPr>
        <w:t>重点区域</w:t>
      </w:r>
      <w:r w:rsidRPr="000D1943">
        <w:rPr>
          <w:rFonts w:ascii="仿宋_GB2312" w:eastAsia="仿宋_GB2312" w:hAnsi="仿宋_GB2312" w:cs="仿宋_GB2312" w:hint="eastAsia"/>
          <w:color w:val="000000"/>
          <w:sz w:val="28"/>
          <w:szCs w:val="28"/>
        </w:rPr>
        <w:t>根据</w:t>
      </w:r>
      <w:r w:rsidRPr="000D1943">
        <w:rPr>
          <w:rFonts w:ascii="仿宋_GB2312" w:eastAsia="仿宋_GB2312" w:hAnsi="仿宋_GB2312" w:cs="仿宋_GB2312"/>
          <w:color w:val="000000"/>
          <w:sz w:val="28"/>
          <w:szCs w:val="28"/>
        </w:rPr>
        <w:t>需要进行管线综合分析；落实</w:t>
      </w:r>
      <w:proofErr w:type="gramStart"/>
      <w:r w:rsidRPr="000D1943">
        <w:rPr>
          <w:rFonts w:ascii="仿宋_GB2312" w:eastAsia="仿宋_GB2312" w:hAnsi="仿宋_GB2312" w:cs="仿宋_GB2312"/>
          <w:color w:val="000000"/>
          <w:sz w:val="28"/>
          <w:szCs w:val="28"/>
        </w:rPr>
        <w:t>绿建设计</w:t>
      </w:r>
      <w:proofErr w:type="gramEnd"/>
      <w:r w:rsidRPr="000D1943">
        <w:rPr>
          <w:rFonts w:ascii="仿宋_GB2312" w:eastAsia="仿宋_GB2312" w:hAnsi="仿宋_GB2312" w:cs="仿宋_GB2312"/>
          <w:color w:val="000000"/>
          <w:sz w:val="28"/>
          <w:szCs w:val="28"/>
        </w:rPr>
        <w:t xml:space="preserve">要求。 </w:t>
      </w:r>
    </w:p>
    <w:p w14:paraId="056DDF2B" w14:textId="77777777" w:rsidR="00F87119" w:rsidRPr="000D1943" w:rsidRDefault="00F87119" w:rsidP="00F87119">
      <w:pPr>
        <w:keepNext/>
        <w:keepLines/>
        <w:spacing w:line="560" w:lineRule="exact"/>
        <w:ind w:firstLineChars="200" w:firstLine="560"/>
        <w:outlineLvl w:val="2"/>
        <w:rPr>
          <w:rFonts w:ascii="楷体" w:eastAsia="楷体" w:hAnsi="楷体" w:cs="Times New Roman"/>
          <w:bCs/>
          <w:sz w:val="28"/>
          <w:szCs w:val="28"/>
        </w:rPr>
      </w:pPr>
      <w:r w:rsidRPr="000D1943">
        <w:rPr>
          <w:rFonts w:ascii="楷体" w:eastAsia="楷体" w:hAnsi="楷体" w:cs="Times New Roman"/>
          <w:bCs/>
          <w:sz w:val="28"/>
          <w:szCs w:val="28"/>
        </w:rPr>
        <w:t>（</w:t>
      </w:r>
      <w:r w:rsidRPr="000D1943">
        <w:rPr>
          <w:rFonts w:ascii="楷体" w:eastAsia="楷体" w:hAnsi="楷体" w:cs="Times New Roman" w:hint="eastAsia"/>
          <w:bCs/>
          <w:sz w:val="28"/>
          <w:szCs w:val="28"/>
        </w:rPr>
        <w:t>三</w:t>
      </w:r>
      <w:r w:rsidRPr="000D1943">
        <w:rPr>
          <w:rFonts w:ascii="楷体" w:eastAsia="楷体" w:hAnsi="楷体" w:cs="Times New Roman"/>
          <w:bCs/>
          <w:sz w:val="28"/>
          <w:szCs w:val="28"/>
        </w:rPr>
        <w:t xml:space="preserve">）成果及交付 </w:t>
      </w:r>
    </w:p>
    <w:p w14:paraId="63173AFA"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color w:val="000000"/>
          <w:sz w:val="28"/>
          <w:szCs w:val="28"/>
        </w:rPr>
        <w:t xml:space="preserve">成果数量同建筑专业。 </w:t>
      </w:r>
    </w:p>
    <w:p w14:paraId="0D3E782B"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color w:val="000000"/>
          <w:sz w:val="28"/>
          <w:szCs w:val="28"/>
        </w:rPr>
        <w:t>提交成果深度需符合有关国家标准</w:t>
      </w:r>
      <w:r w:rsidRPr="000D1943">
        <w:rPr>
          <w:rFonts w:ascii="仿宋_GB2312" w:eastAsia="仿宋_GB2312" w:hAnsi="仿宋_GB2312" w:cs="仿宋_GB2312" w:hint="eastAsia"/>
          <w:color w:val="000000"/>
          <w:sz w:val="28"/>
          <w:szCs w:val="28"/>
        </w:rPr>
        <w:t>和规范规定</w:t>
      </w:r>
      <w:r w:rsidRPr="000D1943">
        <w:rPr>
          <w:rFonts w:ascii="仿宋_GB2312" w:eastAsia="仿宋_GB2312" w:hAnsi="仿宋_GB2312" w:cs="仿宋_GB2312"/>
          <w:color w:val="000000"/>
          <w:sz w:val="28"/>
          <w:szCs w:val="28"/>
        </w:rPr>
        <w:t>的要求。</w:t>
      </w:r>
    </w:p>
    <w:p w14:paraId="3094B9F3" w14:textId="77777777" w:rsidR="00F87119" w:rsidRPr="000D1943" w:rsidRDefault="00F87119" w:rsidP="00F87119">
      <w:pPr>
        <w:keepNext/>
        <w:keepLines/>
        <w:adjustRightInd w:val="0"/>
        <w:snapToGrid w:val="0"/>
        <w:spacing w:line="560" w:lineRule="exact"/>
        <w:ind w:firstLineChars="200" w:firstLine="560"/>
        <w:outlineLvl w:val="1"/>
        <w:rPr>
          <w:rFonts w:ascii="Arial" w:eastAsia="黑体" w:hAnsi="Arial" w:cs="Times New Roman"/>
          <w:sz w:val="28"/>
          <w:szCs w:val="28"/>
        </w:rPr>
      </w:pPr>
      <w:r w:rsidRPr="000D1943">
        <w:rPr>
          <w:rFonts w:ascii="Arial" w:eastAsia="黑体" w:hAnsi="Arial" w:cs="Times New Roman" w:hint="eastAsia"/>
          <w:sz w:val="28"/>
          <w:szCs w:val="28"/>
        </w:rPr>
        <w:t>四、</w:t>
      </w:r>
      <w:r w:rsidRPr="000D1943">
        <w:rPr>
          <w:rFonts w:ascii="Arial" w:eastAsia="黑体" w:hAnsi="Arial" w:cs="Times New Roman"/>
          <w:sz w:val="28"/>
          <w:szCs w:val="28"/>
        </w:rPr>
        <w:t>智能化设计任务书</w:t>
      </w:r>
    </w:p>
    <w:p w14:paraId="54AE7F2F" w14:textId="77777777" w:rsidR="00F87119" w:rsidRPr="000D1943" w:rsidRDefault="00F87119" w:rsidP="00F87119">
      <w:pPr>
        <w:keepNext/>
        <w:keepLines/>
        <w:spacing w:line="560" w:lineRule="exact"/>
        <w:ind w:firstLineChars="200" w:firstLine="560"/>
        <w:outlineLvl w:val="2"/>
        <w:rPr>
          <w:rFonts w:ascii="楷体" w:eastAsia="楷体" w:hAnsi="楷体" w:cs="Times New Roman"/>
          <w:bCs/>
          <w:sz w:val="28"/>
          <w:szCs w:val="28"/>
        </w:rPr>
      </w:pPr>
      <w:r w:rsidRPr="000D1943">
        <w:rPr>
          <w:rFonts w:ascii="楷体" w:eastAsia="楷体" w:hAnsi="楷体" w:cs="Times New Roman"/>
          <w:bCs/>
          <w:sz w:val="28"/>
          <w:szCs w:val="28"/>
        </w:rPr>
        <w:t xml:space="preserve">（一）设计条件及任务说明 </w:t>
      </w:r>
    </w:p>
    <w:p w14:paraId="45521B18"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color w:val="000000"/>
          <w:sz w:val="28"/>
          <w:szCs w:val="28"/>
        </w:rPr>
        <w:t>智能化系统设计要遵循有关国家标准</w:t>
      </w:r>
      <w:r w:rsidRPr="000D1943">
        <w:rPr>
          <w:rFonts w:ascii="仿宋_GB2312" w:eastAsia="仿宋_GB2312" w:hAnsi="仿宋_GB2312" w:cs="仿宋_GB2312" w:hint="eastAsia"/>
          <w:color w:val="000000"/>
          <w:sz w:val="28"/>
          <w:szCs w:val="28"/>
        </w:rPr>
        <w:t>。</w:t>
      </w:r>
      <w:r w:rsidRPr="000D1943">
        <w:rPr>
          <w:rFonts w:ascii="仿宋_GB2312" w:eastAsia="仿宋_GB2312" w:hAnsi="仿宋_GB2312" w:cs="仿宋_GB2312"/>
          <w:color w:val="000000"/>
          <w:sz w:val="28"/>
          <w:szCs w:val="28"/>
        </w:rPr>
        <w:t>并且符合《智能建筑设计标准》所规定的等级标准和满足建筑、安全、信息技术标准及规范。以及国家已发布实行的有关要求及规范，同时还应满足发包人内部机电及弱电智能化设计指引。</w:t>
      </w:r>
    </w:p>
    <w:p w14:paraId="79E64C92"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智能化系统</w:t>
      </w:r>
      <w:r w:rsidRPr="000D1943">
        <w:rPr>
          <w:rFonts w:ascii="仿宋_GB2312" w:eastAsia="仿宋_GB2312" w:hAnsi="仿宋_GB2312" w:cs="仿宋_GB2312"/>
          <w:color w:val="000000"/>
          <w:sz w:val="28"/>
          <w:szCs w:val="28"/>
        </w:rPr>
        <w:t>技术方案应该有设计总说明，设计总说明包括但不限于设计范围、设置的子系统、系统设备选型标准、系统设计定位、设计重点、各子系统设计简介、控制室及弱电井的规划布置、供配电、</w:t>
      </w:r>
      <w:r w:rsidRPr="000D1943">
        <w:rPr>
          <w:rFonts w:ascii="仿宋_GB2312" w:eastAsia="仿宋_GB2312" w:hAnsi="仿宋_GB2312" w:cs="仿宋_GB2312"/>
          <w:color w:val="000000"/>
          <w:sz w:val="28"/>
          <w:szCs w:val="28"/>
        </w:rPr>
        <w:lastRenderedPageBreak/>
        <w:t>线槽规划、合理化建议等内容。</w:t>
      </w:r>
    </w:p>
    <w:p w14:paraId="1314699D"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color w:val="000000"/>
          <w:sz w:val="28"/>
          <w:szCs w:val="28"/>
        </w:rPr>
        <w:t>各子系统的技术方案包括但不限于系统概述、需求分析、设计要点、产品选型说明、系统设计描述、网络结构、系统功能介绍、系统组成、系统设备工作流程、系统软件介绍、产品性能指标参数介绍、设计实施界面配合要求等内容。</w:t>
      </w:r>
    </w:p>
    <w:p w14:paraId="11246728" w14:textId="77777777" w:rsidR="00F87119" w:rsidRPr="000D1943" w:rsidRDefault="00F87119" w:rsidP="00F87119">
      <w:pPr>
        <w:keepNext/>
        <w:keepLines/>
        <w:spacing w:line="560" w:lineRule="exact"/>
        <w:ind w:firstLineChars="200" w:firstLine="560"/>
        <w:outlineLvl w:val="2"/>
        <w:rPr>
          <w:rFonts w:ascii="楷体" w:eastAsia="楷体" w:hAnsi="楷体" w:cs="Times New Roman"/>
          <w:bCs/>
          <w:sz w:val="28"/>
          <w:szCs w:val="28"/>
        </w:rPr>
      </w:pPr>
      <w:r w:rsidRPr="000D1943">
        <w:rPr>
          <w:rFonts w:ascii="楷体" w:eastAsia="楷体" w:hAnsi="楷体" w:cs="Times New Roman" w:hint="eastAsia"/>
          <w:bCs/>
          <w:sz w:val="28"/>
          <w:szCs w:val="28"/>
        </w:rPr>
        <w:t>（二）</w:t>
      </w:r>
      <w:r w:rsidRPr="000D1943">
        <w:rPr>
          <w:rFonts w:ascii="楷体" w:eastAsia="楷体" w:hAnsi="楷体" w:cs="Times New Roman"/>
          <w:bCs/>
          <w:sz w:val="28"/>
          <w:szCs w:val="28"/>
        </w:rPr>
        <w:t>智能化系统设计范围</w:t>
      </w:r>
    </w:p>
    <w:p w14:paraId="3C962912"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color w:val="000000"/>
          <w:sz w:val="28"/>
          <w:szCs w:val="28"/>
        </w:rPr>
        <w:t>具体设计工作内容（包括但不限于下列系统，鼓励合理的新技术应用）如下：</w:t>
      </w:r>
    </w:p>
    <w:p w14:paraId="67B27293"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color w:val="000000"/>
          <w:sz w:val="28"/>
          <w:szCs w:val="28"/>
        </w:rPr>
        <w:t>1.智能化</w:t>
      </w:r>
      <w:r w:rsidRPr="000D1943">
        <w:rPr>
          <w:rFonts w:ascii="仿宋_GB2312" w:eastAsia="仿宋_GB2312" w:hAnsi="仿宋_GB2312" w:cs="仿宋_GB2312" w:hint="eastAsia"/>
          <w:color w:val="000000"/>
          <w:sz w:val="28"/>
          <w:szCs w:val="28"/>
        </w:rPr>
        <w:t>粮库</w:t>
      </w:r>
      <w:r w:rsidRPr="000D1943">
        <w:rPr>
          <w:rFonts w:ascii="仿宋_GB2312" w:eastAsia="仿宋_GB2312" w:hAnsi="仿宋_GB2312" w:cs="仿宋_GB2312"/>
          <w:color w:val="000000"/>
          <w:sz w:val="28"/>
          <w:szCs w:val="28"/>
        </w:rPr>
        <w:t>系统</w:t>
      </w:r>
      <w:r w:rsidRPr="000D1943">
        <w:rPr>
          <w:rFonts w:ascii="仿宋_GB2312" w:eastAsia="仿宋_GB2312" w:hAnsi="仿宋_GB2312" w:cs="仿宋_GB2312" w:hint="eastAsia"/>
          <w:color w:val="000000"/>
          <w:sz w:val="28"/>
          <w:szCs w:val="28"/>
        </w:rPr>
        <w:t>；</w:t>
      </w:r>
    </w:p>
    <w:p w14:paraId="43E265D7"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color w:val="000000"/>
          <w:sz w:val="28"/>
          <w:szCs w:val="28"/>
        </w:rPr>
        <w:t>2.公共安全系统</w:t>
      </w:r>
      <w:r w:rsidRPr="000D1943">
        <w:rPr>
          <w:rFonts w:ascii="仿宋_GB2312" w:eastAsia="仿宋_GB2312" w:hAnsi="仿宋_GB2312" w:cs="仿宋_GB2312" w:hint="eastAsia"/>
          <w:color w:val="000000"/>
          <w:sz w:val="28"/>
          <w:szCs w:val="28"/>
        </w:rPr>
        <w:t>；</w:t>
      </w:r>
    </w:p>
    <w:p w14:paraId="5F69CD48"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color w:val="000000"/>
          <w:sz w:val="28"/>
          <w:szCs w:val="28"/>
        </w:rPr>
        <w:t>3.设备监控管理</w:t>
      </w:r>
      <w:r w:rsidRPr="000D1943">
        <w:rPr>
          <w:rFonts w:ascii="仿宋_GB2312" w:eastAsia="仿宋_GB2312" w:hAnsi="仿宋_GB2312" w:cs="仿宋_GB2312" w:hint="eastAsia"/>
          <w:color w:val="000000"/>
          <w:sz w:val="28"/>
          <w:szCs w:val="28"/>
        </w:rPr>
        <w:t>；</w:t>
      </w:r>
    </w:p>
    <w:p w14:paraId="78F53DBC"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color w:val="000000"/>
          <w:sz w:val="28"/>
          <w:szCs w:val="28"/>
        </w:rPr>
        <w:t>4.机房工程</w:t>
      </w:r>
      <w:r w:rsidRPr="000D1943">
        <w:rPr>
          <w:rFonts w:ascii="仿宋_GB2312" w:eastAsia="仿宋_GB2312" w:hAnsi="仿宋_GB2312" w:cs="仿宋_GB2312" w:hint="eastAsia"/>
          <w:color w:val="000000"/>
          <w:sz w:val="28"/>
          <w:szCs w:val="28"/>
        </w:rPr>
        <w:t>；</w:t>
      </w:r>
    </w:p>
    <w:p w14:paraId="734E5BCA"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color w:val="000000"/>
          <w:sz w:val="28"/>
          <w:szCs w:val="28"/>
        </w:rPr>
        <w:t>5.</w:t>
      </w:r>
      <w:r w:rsidRPr="000D1943">
        <w:rPr>
          <w:rFonts w:ascii="仿宋_GB2312" w:eastAsia="仿宋_GB2312" w:hAnsi="仿宋_GB2312" w:cs="仿宋_GB2312" w:hint="eastAsia"/>
          <w:color w:val="000000"/>
          <w:sz w:val="28"/>
          <w:szCs w:val="28"/>
        </w:rPr>
        <w:t>园区</w:t>
      </w:r>
      <w:r w:rsidRPr="000D1943">
        <w:rPr>
          <w:rFonts w:ascii="仿宋_GB2312" w:eastAsia="仿宋_GB2312" w:hAnsi="仿宋_GB2312" w:cs="仿宋_GB2312"/>
          <w:color w:val="000000"/>
          <w:sz w:val="28"/>
          <w:szCs w:val="28"/>
        </w:rPr>
        <w:t xml:space="preserve">智能化及智慧化系统等。 </w:t>
      </w:r>
    </w:p>
    <w:p w14:paraId="20245663" w14:textId="77777777" w:rsidR="00F87119" w:rsidRPr="000D1943" w:rsidRDefault="00F87119" w:rsidP="00F87119">
      <w:pPr>
        <w:keepNext/>
        <w:keepLines/>
        <w:spacing w:line="560" w:lineRule="exact"/>
        <w:ind w:firstLineChars="200" w:firstLine="560"/>
        <w:outlineLvl w:val="2"/>
        <w:rPr>
          <w:rFonts w:ascii="楷体" w:eastAsia="楷体" w:hAnsi="楷体" w:cs="Times New Roman"/>
          <w:bCs/>
          <w:sz w:val="28"/>
          <w:szCs w:val="28"/>
        </w:rPr>
      </w:pPr>
      <w:r w:rsidRPr="000D1943">
        <w:rPr>
          <w:rFonts w:ascii="楷体" w:eastAsia="楷体" w:hAnsi="楷体" w:cs="Times New Roman"/>
          <w:bCs/>
          <w:sz w:val="28"/>
          <w:szCs w:val="28"/>
        </w:rPr>
        <w:t>（</w:t>
      </w:r>
      <w:r w:rsidRPr="000D1943">
        <w:rPr>
          <w:rFonts w:ascii="楷体" w:eastAsia="楷体" w:hAnsi="楷体" w:cs="Times New Roman" w:hint="eastAsia"/>
          <w:bCs/>
          <w:sz w:val="28"/>
          <w:szCs w:val="28"/>
        </w:rPr>
        <w:t>三</w:t>
      </w:r>
      <w:r w:rsidRPr="000D1943">
        <w:rPr>
          <w:rFonts w:ascii="楷体" w:eastAsia="楷体" w:hAnsi="楷体" w:cs="Times New Roman"/>
          <w:bCs/>
          <w:sz w:val="28"/>
          <w:szCs w:val="28"/>
        </w:rPr>
        <w:t>）服务内容</w:t>
      </w:r>
    </w:p>
    <w:p w14:paraId="2D12CD23"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1.根据</w:t>
      </w:r>
      <w:r w:rsidRPr="000D1943">
        <w:rPr>
          <w:rFonts w:ascii="仿宋_GB2312" w:eastAsia="仿宋_GB2312" w:hAnsi="仿宋_GB2312" w:cs="仿宋_GB2312"/>
          <w:color w:val="000000"/>
          <w:sz w:val="28"/>
          <w:szCs w:val="28"/>
        </w:rPr>
        <w:t>发包人需求进行整理、归纳，完成系统</w:t>
      </w:r>
      <w:r w:rsidRPr="000D1943">
        <w:rPr>
          <w:rFonts w:ascii="仿宋_GB2312" w:eastAsia="仿宋_GB2312" w:hAnsi="仿宋_GB2312" w:cs="仿宋_GB2312" w:hint="eastAsia"/>
          <w:color w:val="000000"/>
          <w:sz w:val="28"/>
          <w:szCs w:val="28"/>
        </w:rPr>
        <w:t>性</w:t>
      </w:r>
      <w:r w:rsidRPr="000D1943">
        <w:rPr>
          <w:rFonts w:ascii="仿宋_GB2312" w:eastAsia="仿宋_GB2312" w:hAnsi="仿宋_GB2312" w:cs="仿宋_GB2312"/>
          <w:color w:val="000000"/>
          <w:sz w:val="28"/>
          <w:szCs w:val="28"/>
        </w:rPr>
        <w:t>报告、系统需求的分析、关键技术的比选，确定系统实现最优的使用功能和系统构成。协助进行造价费用的估算（工程范围、工程定位、工程界面、产品市场等），从经济、技术两方面进一步确定发包人的实际需求；审核智能化投资总预算下技术方案的性能价格比的合理性、可行性</w:t>
      </w:r>
      <w:r w:rsidRPr="000D1943">
        <w:rPr>
          <w:rFonts w:ascii="仿宋_GB2312" w:eastAsia="仿宋_GB2312" w:hAnsi="仿宋_GB2312" w:cs="仿宋_GB2312" w:hint="eastAsia"/>
          <w:color w:val="000000"/>
          <w:sz w:val="28"/>
          <w:szCs w:val="28"/>
        </w:rPr>
        <w:t>；</w:t>
      </w:r>
    </w:p>
    <w:p w14:paraId="455481E5"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2.</w:t>
      </w:r>
      <w:r w:rsidRPr="000D1943">
        <w:rPr>
          <w:rFonts w:ascii="仿宋_GB2312" w:eastAsia="仿宋_GB2312" w:hAnsi="仿宋_GB2312" w:cs="仿宋_GB2312"/>
          <w:color w:val="000000"/>
          <w:sz w:val="28"/>
          <w:szCs w:val="28"/>
        </w:rPr>
        <w:t xml:space="preserve">对智能化各个子系统需求进行分析。通过系统的优化设计分析，实现各建筑功能单元物理和逻辑上的硬件设备和软件资源的共享；提供完整的高品质服务，以最低限度的设备和资源投入，在最大程度上满足发包人对设备、系统、服务和管理四个方面功能的需求； </w:t>
      </w:r>
    </w:p>
    <w:p w14:paraId="56080149"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3.</w:t>
      </w:r>
      <w:r w:rsidRPr="000D1943">
        <w:rPr>
          <w:rFonts w:ascii="仿宋_GB2312" w:eastAsia="仿宋_GB2312" w:hAnsi="仿宋_GB2312" w:cs="仿宋_GB2312"/>
          <w:color w:val="000000"/>
          <w:sz w:val="28"/>
          <w:szCs w:val="28"/>
        </w:rPr>
        <w:t>通过初步设计完成系统落地，点位确认工作（发包人功能需求</w:t>
      </w:r>
      <w:r w:rsidRPr="000D1943">
        <w:rPr>
          <w:rFonts w:ascii="仿宋_GB2312" w:eastAsia="仿宋_GB2312" w:hAnsi="仿宋_GB2312" w:cs="仿宋_GB2312"/>
          <w:color w:val="000000"/>
          <w:sz w:val="28"/>
          <w:szCs w:val="28"/>
        </w:rPr>
        <w:lastRenderedPageBreak/>
        <w:t>确认），并形成较为准确的系统造价清单</w:t>
      </w:r>
      <w:r w:rsidRPr="000D1943">
        <w:rPr>
          <w:rFonts w:ascii="仿宋_GB2312" w:eastAsia="仿宋_GB2312" w:hAnsi="仿宋_GB2312" w:cs="仿宋_GB2312" w:hint="eastAsia"/>
          <w:color w:val="000000"/>
          <w:sz w:val="28"/>
          <w:szCs w:val="28"/>
        </w:rPr>
        <w:t>。</w:t>
      </w:r>
      <w:r w:rsidRPr="000D1943">
        <w:rPr>
          <w:rFonts w:ascii="仿宋_GB2312" w:eastAsia="仿宋_GB2312" w:hAnsi="仿宋_GB2312" w:cs="仿宋_GB2312"/>
          <w:color w:val="000000"/>
          <w:sz w:val="28"/>
          <w:szCs w:val="28"/>
        </w:rPr>
        <w:t>形成的初步设计成果应涵盖如下方面（包括但不限于）：</w:t>
      </w:r>
    </w:p>
    <w:p w14:paraId="0C263839"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color w:val="000000"/>
          <w:sz w:val="28"/>
          <w:szCs w:val="28"/>
        </w:rPr>
        <w:t xml:space="preserve">结合建筑、机电施工图绘制初步设计智能化图纸（含图纸目录、设计说明、系统图、控制原理图、平面图（仅设备点位）、主干路由规划、BA控制点位表、机房图纸等）； </w:t>
      </w:r>
    </w:p>
    <w:p w14:paraId="314788FF" w14:textId="77777777" w:rsidR="00F87119" w:rsidRPr="000D1943" w:rsidRDefault="00F87119" w:rsidP="00F87119">
      <w:pPr>
        <w:keepNext/>
        <w:keepLines/>
        <w:adjustRightInd w:val="0"/>
        <w:snapToGrid w:val="0"/>
        <w:spacing w:line="560" w:lineRule="exact"/>
        <w:ind w:firstLineChars="200" w:firstLine="560"/>
        <w:outlineLvl w:val="1"/>
        <w:rPr>
          <w:rFonts w:ascii="Arial" w:eastAsia="黑体" w:hAnsi="Arial" w:cs="Times New Roman"/>
          <w:sz w:val="28"/>
          <w:szCs w:val="28"/>
        </w:rPr>
      </w:pPr>
      <w:r w:rsidRPr="000D1943">
        <w:rPr>
          <w:rFonts w:ascii="Arial" w:eastAsia="黑体" w:hAnsi="Arial" w:cs="Times New Roman" w:hint="eastAsia"/>
          <w:sz w:val="28"/>
          <w:szCs w:val="28"/>
        </w:rPr>
        <w:t>五、工艺</w:t>
      </w:r>
      <w:r w:rsidRPr="000D1943">
        <w:rPr>
          <w:rFonts w:ascii="Arial" w:eastAsia="黑体" w:hAnsi="Arial" w:cs="Times New Roman"/>
          <w:sz w:val="28"/>
          <w:szCs w:val="28"/>
        </w:rPr>
        <w:t>设计任务书</w:t>
      </w:r>
    </w:p>
    <w:p w14:paraId="205F7182" w14:textId="77777777" w:rsidR="00F87119" w:rsidRPr="000D1943" w:rsidRDefault="00F87119" w:rsidP="00F87119">
      <w:pPr>
        <w:keepNext/>
        <w:keepLines/>
        <w:spacing w:line="560" w:lineRule="exact"/>
        <w:ind w:firstLineChars="200" w:firstLine="560"/>
        <w:outlineLvl w:val="2"/>
        <w:rPr>
          <w:rFonts w:ascii="楷体" w:eastAsia="楷体" w:hAnsi="楷体" w:cs="Times New Roman"/>
          <w:bCs/>
          <w:sz w:val="28"/>
          <w:szCs w:val="28"/>
        </w:rPr>
      </w:pPr>
      <w:r w:rsidRPr="000D1943">
        <w:rPr>
          <w:rFonts w:ascii="楷体" w:eastAsia="楷体" w:hAnsi="楷体" w:cs="Times New Roman" w:hint="eastAsia"/>
          <w:bCs/>
          <w:sz w:val="28"/>
          <w:szCs w:val="28"/>
        </w:rPr>
        <w:t>（一）粮库生产设施：</w:t>
      </w:r>
    </w:p>
    <w:p w14:paraId="08925E06" w14:textId="77777777" w:rsidR="00F87119" w:rsidRPr="000D1943" w:rsidRDefault="00F87119" w:rsidP="00F87119">
      <w:pPr>
        <w:spacing w:line="560" w:lineRule="exact"/>
        <w:ind w:firstLineChars="200" w:firstLine="560"/>
        <w:rPr>
          <w:rFonts w:ascii="仿宋_GB2312" w:eastAsia="仿宋_GB2312" w:hAnsi="黑体" w:cs="仿宋_GB2312"/>
          <w:bCs/>
          <w:sz w:val="28"/>
          <w:szCs w:val="28"/>
        </w:rPr>
      </w:pPr>
      <w:r w:rsidRPr="000D1943">
        <w:rPr>
          <w:rFonts w:ascii="仿宋_GB2312" w:eastAsia="仿宋_GB2312" w:hAnsi="黑体" w:cs="仿宋_GB2312" w:hint="eastAsia"/>
          <w:bCs/>
          <w:sz w:val="28"/>
          <w:szCs w:val="28"/>
        </w:rPr>
        <w:t>1</w:t>
      </w:r>
      <w:r w:rsidRPr="000D1943">
        <w:rPr>
          <w:rFonts w:ascii="仿宋_GB2312" w:eastAsia="仿宋_GB2312" w:hAnsi="黑体" w:cs="仿宋_GB2312"/>
          <w:bCs/>
          <w:sz w:val="28"/>
          <w:szCs w:val="28"/>
        </w:rPr>
        <w:t>.</w:t>
      </w:r>
      <w:r w:rsidRPr="000D1943">
        <w:rPr>
          <w:rFonts w:ascii="仿宋_GB2312" w:eastAsia="仿宋_GB2312" w:hAnsi="黑体" w:cs="仿宋_GB2312" w:hint="eastAsia"/>
          <w:bCs/>
          <w:sz w:val="28"/>
          <w:szCs w:val="28"/>
        </w:rPr>
        <w:t>建设标准仓容不低于29.8万吨（以小麦计）立筒仓及其配套工作塔。仓库应配备自动进出仓、倒仓设备，卸粮接收作业配置自动卸车系统、液压翻板卸车设备等，满足不同模式的接卸作业要求。进出仓配置</w:t>
      </w:r>
      <w:proofErr w:type="gramStart"/>
      <w:r w:rsidRPr="000D1943">
        <w:rPr>
          <w:rFonts w:ascii="仿宋_GB2312" w:eastAsia="仿宋_GB2312" w:hAnsi="黑体" w:cs="仿宋_GB2312" w:hint="eastAsia"/>
          <w:bCs/>
          <w:sz w:val="28"/>
          <w:szCs w:val="28"/>
        </w:rPr>
        <w:t>抑尘设备</w:t>
      </w:r>
      <w:proofErr w:type="gramEnd"/>
      <w:r w:rsidRPr="000D1943">
        <w:rPr>
          <w:rFonts w:ascii="仿宋_GB2312" w:eastAsia="仿宋_GB2312" w:hAnsi="黑体" w:cs="仿宋_GB2312" w:hint="eastAsia"/>
          <w:bCs/>
          <w:sz w:val="28"/>
          <w:szCs w:val="28"/>
        </w:rPr>
        <w:t>或</w:t>
      </w:r>
      <w:proofErr w:type="gramStart"/>
      <w:r w:rsidRPr="000D1943">
        <w:rPr>
          <w:rFonts w:ascii="仿宋_GB2312" w:eastAsia="仿宋_GB2312" w:hAnsi="黑体" w:cs="仿宋_GB2312" w:hint="eastAsia"/>
          <w:bCs/>
          <w:sz w:val="28"/>
          <w:szCs w:val="28"/>
        </w:rPr>
        <w:t>采取抑尘措施</w:t>
      </w:r>
      <w:proofErr w:type="gramEnd"/>
      <w:r w:rsidRPr="000D1943">
        <w:rPr>
          <w:rFonts w:ascii="仿宋_GB2312" w:eastAsia="仿宋_GB2312" w:hAnsi="黑体" w:cs="仿宋_GB2312" w:hint="eastAsia"/>
          <w:bCs/>
          <w:sz w:val="28"/>
          <w:szCs w:val="28"/>
        </w:rPr>
        <w:t>，仓内</w:t>
      </w:r>
      <w:r w:rsidRPr="000D1943">
        <w:rPr>
          <w:rFonts w:ascii="仿宋" w:eastAsia="仿宋" w:hAnsi="仿宋" w:cs="Times New Roman" w:hint="eastAsia"/>
          <w:sz w:val="30"/>
          <w:szCs w:val="30"/>
        </w:rPr>
        <w:t>实现全覆盖多参数粮情测控系统以及全覆盖监控系统，所有</w:t>
      </w:r>
      <w:proofErr w:type="gramStart"/>
      <w:r w:rsidRPr="000D1943">
        <w:rPr>
          <w:rFonts w:ascii="仿宋" w:eastAsia="仿宋" w:hAnsi="仿宋" w:cs="Times New Roman" w:hint="eastAsia"/>
          <w:sz w:val="30"/>
          <w:szCs w:val="30"/>
        </w:rPr>
        <w:t>廒</w:t>
      </w:r>
      <w:proofErr w:type="gramEnd"/>
      <w:r w:rsidRPr="000D1943">
        <w:rPr>
          <w:rFonts w:ascii="仿宋" w:eastAsia="仿宋" w:hAnsi="仿宋" w:cs="Times New Roman" w:hint="eastAsia"/>
          <w:sz w:val="30"/>
          <w:szCs w:val="30"/>
        </w:rPr>
        <w:t>间设置监控摄像头，并预留接口与粮食管理信息平台达到互联互通，满足储备粮在线监管需要</w:t>
      </w:r>
      <w:proofErr w:type="gramStart"/>
      <w:r w:rsidRPr="000D1943">
        <w:rPr>
          <w:rFonts w:ascii="仿宋_GB2312" w:eastAsia="仿宋_GB2312" w:hAnsi="黑体" w:cs="仿宋_GB2312" w:hint="eastAsia"/>
          <w:bCs/>
          <w:sz w:val="28"/>
          <w:szCs w:val="28"/>
        </w:rPr>
        <w:t>工作塔应设置</w:t>
      </w:r>
      <w:proofErr w:type="gramEnd"/>
      <w:r w:rsidRPr="000D1943">
        <w:rPr>
          <w:rFonts w:ascii="仿宋_GB2312" w:eastAsia="仿宋_GB2312" w:hAnsi="黑体" w:cs="仿宋_GB2312" w:hint="eastAsia"/>
          <w:bCs/>
          <w:sz w:val="28"/>
          <w:szCs w:val="28"/>
        </w:rPr>
        <w:t>提升设备、清理设施、</w:t>
      </w:r>
      <w:proofErr w:type="gramStart"/>
      <w:r w:rsidRPr="000D1943">
        <w:rPr>
          <w:rFonts w:ascii="仿宋_GB2312" w:eastAsia="仿宋_GB2312" w:hAnsi="黑体" w:cs="仿宋_GB2312" w:hint="eastAsia"/>
          <w:bCs/>
          <w:sz w:val="28"/>
          <w:szCs w:val="28"/>
        </w:rPr>
        <w:t>灰杂处理</w:t>
      </w:r>
      <w:proofErr w:type="gramEnd"/>
      <w:r w:rsidRPr="000D1943">
        <w:rPr>
          <w:rFonts w:ascii="仿宋_GB2312" w:eastAsia="仿宋_GB2312" w:hAnsi="黑体" w:cs="仿宋_GB2312" w:hint="eastAsia"/>
          <w:bCs/>
          <w:sz w:val="28"/>
          <w:szCs w:val="28"/>
        </w:rPr>
        <w:t>设施、计量设施、制氮机房、MCC室等功能。</w:t>
      </w:r>
    </w:p>
    <w:p w14:paraId="722DBED4" w14:textId="77777777" w:rsidR="00F87119" w:rsidRPr="000D1943" w:rsidRDefault="00F87119" w:rsidP="00F87119">
      <w:pPr>
        <w:spacing w:line="560" w:lineRule="exact"/>
        <w:ind w:firstLineChars="200" w:firstLine="560"/>
        <w:rPr>
          <w:rFonts w:ascii="仿宋" w:eastAsia="仿宋" w:hAnsi="仿宋" w:cs="Times New Roman"/>
          <w:sz w:val="30"/>
          <w:szCs w:val="30"/>
        </w:rPr>
      </w:pPr>
      <w:r w:rsidRPr="000D1943">
        <w:rPr>
          <w:rFonts w:ascii="仿宋_GB2312" w:eastAsia="仿宋_GB2312" w:hAnsi="黑体" w:cs="仿宋_GB2312" w:hint="eastAsia"/>
          <w:bCs/>
          <w:sz w:val="28"/>
          <w:szCs w:val="28"/>
        </w:rPr>
        <w:t>2</w:t>
      </w:r>
      <w:r w:rsidRPr="000D1943">
        <w:rPr>
          <w:rFonts w:ascii="仿宋_GB2312" w:eastAsia="仿宋_GB2312" w:hAnsi="黑体" w:cs="仿宋_GB2312"/>
          <w:bCs/>
          <w:sz w:val="28"/>
          <w:szCs w:val="28"/>
        </w:rPr>
        <w:t>.</w:t>
      </w:r>
      <w:r w:rsidRPr="000D1943">
        <w:rPr>
          <w:rFonts w:ascii="仿宋_GB2312" w:eastAsia="仿宋_GB2312" w:hAnsi="黑体" w:cs="仿宋_GB2312" w:hint="eastAsia"/>
          <w:bCs/>
          <w:sz w:val="28"/>
          <w:szCs w:val="28"/>
        </w:rPr>
        <w:t>建设标准仓容不低于21.25万吨（以小麦计）楼房</w:t>
      </w:r>
      <w:proofErr w:type="gramStart"/>
      <w:r w:rsidRPr="000D1943">
        <w:rPr>
          <w:rFonts w:ascii="仿宋_GB2312" w:eastAsia="仿宋_GB2312" w:hAnsi="黑体" w:cs="仿宋_GB2312" w:hint="eastAsia"/>
          <w:bCs/>
          <w:sz w:val="28"/>
          <w:szCs w:val="28"/>
        </w:rPr>
        <w:t>仓及其</w:t>
      </w:r>
      <w:proofErr w:type="gramEnd"/>
      <w:r w:rsidRPr="000D1943">
        <w:rPr>
          <w:rFonts w:ascii="仿宋_GB2312" w:eastAsia="仿宋_GB2312" w:hAnsi="黑体" w:cs="仿宋_GB2312" w:hint="eastAsia"/>
          <w:bCs/>
          <w:sz w:val="28"/>
          <w:szCs w:val="28"/>
        </w:rPr>
        <w:t>配套卸粮坑、提升塔。卸粮接收作业配置自动卸车系统、液压翻板卸车设备等，满足不同模式的接卸作业要求，仓内</w:t>
      </w:r>
      <w:r w:rsidRPr="000D1943">
        <w:rPr>
          <w:rFonts w:ascii="仿宋" w:eastAsia="仿宋" w:hAnsi="仿宋" w:cs="Times New Roman" w:hint="eastAsia"/>
          <w:sz w:val="30"/>
          <w:szCs w:val="30"/>
        </w:rPr>
        <w:t>配备充氮气调，准低温储存，机械通风以及环流熏蒸系统，实现绿色储粮，选用高效低能耗设备，降低作业能耗，实现全覆盖多参数粮情测控系统以及全覆盖监控系统，所有</w:t>
      </w:r>
      <w:proofErr w:type="gramStart"/>
      <w:r w:rsidRPr="000D1943">
        <w:rPr>
          <w:rFonts w:ascii="仿宋" w:eastAsia="仿宋" w:hAnsi="仿宋" w:cs="Times New Roman" w:hint="eastAsia"/>
          <w:sz w:val="30"/>
          <w:szCs w:val="30"/>
        </w:rPr>
        <w:t>廒</w:t>
      </w:r>
      <w:proofErr w:type="gramEnd"/>
      <w:r w:rsidRPr="000D1943">
        <w:rPr>
          <w:rFonts w:ascii="仿宋" w:eastAsia="仿宋" w:hAnsi="仿宋" w:cs="Times New Roman" w:hint="eastAsia"/>
          <w:sz w:val="30"/>
          <w:szCs w:val="30"/>
        </w:rPr>
        <w:t>间设置监控摄像头，并预留接口与粮食管理信息平台达到互联互通，满足储备粮在线监管需要，出入仓尽量达到机械化、自动化的要求。</w:t>
      </w:r>
    </w:p>
    <w:p w14:paraId="5FFEC320" w14:textId="77777777" w:rsidR="00F87119" w:rsidRPr="000D1943" w:rsidRDefault="00F87119" w:rsidP="00F87119">
      <w:pPr>
        <w:keepNext/>
        <w:keepLines/>
        <w:spacing w:line="560" w:lineRule="exact"/>
        <w:ind w:firstLineChars="200" w:firstLine="560"/>
        <w:outlineLvl w:val="2"/>
        <w:rPr>
          <w:rFonts w:ascii="楷体" w:eastAsia="楷体" w:hAnsi="楷体" w:cs="Times New Roman"/>
          <w:bCs/>
          <w:sz w:val="28"/>
          <w:szCs w:val="28"/>
        </w:rPr>
      </w:pPr>
      <w:r w:rsidRPr="000D1943">
        <w:rPr>
          <w:rFonts w:ascii="楷体" w:eastAsia="楷体" w:hAnsi="楷体" w:cs="Times New Roman" w:hint="eastAsia"/>
          <w:bCs/>
          <w:sz w:val="28"/>
          <w:szCs w:val="28"/>
        </w:rPr>
        <w:lastRenderedPageBreak/>
        <w:t>（二）辅助生产设施：</w:t>
      </w:r>
    </w:p>
    <w:p w14:paraId="4B90830F" w14:textId="77777777" w:rsidR="00F87119" w:rsidRPr="000D1943" w:rsidRDefault="00F87119" w:rsidP="00F87119">
      <w:pPr>
        <w:spacing w:line="560" w:lineRule="exact"/>
        <w:ind w:firstLineChars="200" w:firstLine="560"/>
        <w:rPr>
          <w:rFonts w:ascii="仿宋_GB2312" w:eastAsia="仿宋_GB2312" w:hAnsi="黑体" w:cs="仿宋_GB2312"/>
          <w:bCs/>
          <w:sz w:val="28"/>
          <w:szCs w:val="28"/>
        </w:rPr>
      </w:pPr>
      <w:r w:rsidRPr="000D1943">
        <w:rPr>
          <w:rFonts w:ascii="仿宋_GB2312" w:eastAsia="仿宋_GB2312" w:hAnsi="黑体" w:cs="仿宋_GB2312" w:hint="eastAsia"/>
          <w:bCs/>
          <w:sz w:val="28"/>
          <w:szCs w:val="28"/>
        </w:rPr>
        <w:t>1</w:t>
      </w:r>
      <w:r w:rsidRPr="000D1943">
        <w:rPr>
          <w:rFonts w:ascii="仿宋_GB2312" w:eastAsia="仿宋_GB2312" w:hAnsi="黑体" w:cs="仿宋_GB2312"/>
          <w:bCs/>
          <w:sz w:val="28"/>
          <w:szCs w:val="28"/>
        </w:rPr>
        <w:t>.</w:t>
      </w:r>
      <w:r w:rsidRPr="000D1943">
        <w:rPr>
          <w:rFonts w:ascii="仿宋_GB2312" w:eastAsia="仿宋_GB2312" w:hAnsi="黑体" w:cs="仿宋_GB2312" w:hint="eastAsia"/>
          <w:bCs/>
          <w:sz w:val="28"/>
          <w:szCs w:val="28"/>
        </w:rPr>
        <w:t>一站式服务中心</w:t>
      </w:r>
    </w:p>
    <w:p w14:paraId="0200A787" w14:textId="77777777" w:rsidR="00F87119" w:rsidRPr="000D1943" w:rsidRDefault="00F87119" w:rsidP="00F87119">
      <w:pPr>
        <w:spacing w:line="560" w:lineRule="exact"/>
        <w:ind w:firstLineChars="200" w:firstLine="560"/>
        <w:rPr>
          <w:rFonts w:ascii="仿宋_GB2312" w:eastAsia="仿宋_GB2312" w:hAnsi="黑体" w:cs="仿宋_GB2312"/>
          <w:bCs/>
          <w:sz w:val="28"/>
          <w:szCs w:val="28"/>
        </w:rPr>
      </w:pPr>
      <w:r w:rsidRPr="000D1943">
        <w:rPr>
          <w:rFonts w:ascii="仿宋_GB2312" w:eastAsia="仿宋_GB2312" w:hAnsi="黑体" w:cs="仿宋_GB2312" w:hint="eastAsia"/>
          <w:bCs/>
          <w:sz w:val="28"/>
          <w:szCs w:val="28"/>
        </w:rPr>
        <w:t>主要功能包含门卫、地磅房、交易大厅、候工室、仓储</w:t>
      </w:r>
      <w:proofErr w:type="gramStart"/>
      <w:r w:rsidRPr="000D1943">
        <w:rPr>
          <w:rFonts w:ascii="仿宋_GB2312" w:eastAsia="仿宋_GB2312" w:hAnsi="黑体" w:cs="仿宋_GB2312" w:hint="eastAsia"/>
          <w:bCs/>
          <w:sz w:val="28"/>
          <w:szCs w:val="28"/>
        </w:rPr>
        <w:t>区快速</w:t>
      </w:r>
      <w:proofErr w:type="gramEnd"/>
      <w:r w:rsidRPr="000D1943">
        <w:rPr>
          <w:rFonts w:ascii="仿宋_GB2312" w:eastAsia="仿宋_GB2312" w:hAnsi="黑体" w:cs="仿宋_GB2312" w:hint="eastAsia"/>
          <w:bCs/>
          <w:sz w:val="28"/>
          <w:szCs w:val="28"/>
        </w:rPr>
        <w:t>自动检化验室、仓储区现场业务用房等功能。</w:t>
      </w:r>
    </w:p>
    <w:p w14:paraId="6E2787AF" w14:textId="77777777" w:rsidR="00F87119" w:rsidRPr="000D1943" w:rsidRDefault="00F87119" w:rsidP="00F87119">
      <w:pPr>
        <w:spacing w:line="560" w:lineRule="exact"/>
        <w:ind w:firstLineChars="200" w:firstLine="560"/>
        <w:rPr>
          <w:rFonts w:ascii="仿宋_GB2312" w:eastAsia="仿宋_GB2312" w:hAnsi="黑体" w:cs="仿宋_GB2312"/>
          <w:bCs/>
          <w:sz w:val="28"/>
          <w:szCs w:val="28"/>
        </w:rPr>
      </w:pPr>
      <w:r w:rsidRPr="000D1943">
        <w:rPr>
          <w:rFonts w:ascii="仿宋_GB2312" w:eastAsia="仿宋_GB2312" w:hAnsi="黑体" w:cs="仿宋_GB2312" w:hint="eastAsia"/>
          <w:bCs/>
          <w:sz w:val="28"/>
          <w:szCs w:val="28"/>
        </w:rPr>
        <w:t>2</w:t>
      </w:r>
      <w:r w:rsidRPr="000D1943">
        <w:rPr>
          <w:rFonts w:ascii="仿宋_GB2312" w:eastAsia="仿宋_GB2312" w:hAnsi="黑体" w:cs="仿宋_GB2312"/>
          <w:bCs/>
          <w:sz w:val="28"/>
          <w:szCs w:val="28"/>
        </w:rPr>
        <w:t>.</w:t>
      </w:r>
      <w:r w:rsidRPr="000D1943">
        <w:rPr>
          <w:rFonts w:ascii="仿宋_GB2312" w:eastAsia="仿宋_GB2312" w:hAnsi="黑体" w:cs="仿宋_GB2312" w:hint="eastAsia"/>
          <w:bCs/>
          <w:sz w:val="28"/>
          <w:szCs w:val="28"/>
        </w:rPr>
        <w:t>设备辅助用房</w:t>
      </w:r>
    </w:p>
    <w:p w14:paraId="7D8D33C4" w14:textId="77777777" w:rsidR="00F87119" w:rsidRPr="000D1943" w:rsidRDefault="00F87119" w:rsidP="00F87119">
      <w:pPr>
        <w:spacing w:line="560" w:lineRule="exact"/>
        <w:ind w:firstLineChars="200" w:firstLine="560"/>
        <w:rPr>
          <w:rFonts w:ascii="仿宋_GB2312" w:eastAsia="仿宋_GB2312" w:hAnsi="黑体" w:cs="仿宋_GB2312"/>
          <w:bCs/>
          <w:sz w:val="28"/>
          <w:szCs w:val="28"/>
        </w:rPr>
      </w:pPr>
      <w:r w:rsidRPr="000D1943">
        <w:rPr>
          <w:rFonts w:ascii="仿宋_GB2312" w:eastAsia="仿宋_GB2312" w:hAnsi="黑体" w:cs="仿宋_GB2312" w:hint="eastAsia"/>
          <w:bCs/>
          <w:sz w:val="28"/>
          <w:szCs w:val="28"/>
        </w:rPr>
        <w:t>主要功能包含变配电室、消防泵房、发电机房等功能</w:t>
      </w:r>
    </w:p>
    <w:p w14:paraId="2D07EC67" w14:textId="77777777" w:rsidR="00F87119" w:rsidRPr="000D1943" w:rsidRDefault="00F87119" w:rsidP="00F87119">
      <w:pPr>
        <w:spacing w:line="560" w:lineRule="exact"/>
        <w:ind w:firstLineChars="200" w:firstLine="560"/>
        <w:rPr>
          <w:rFonts w:ascii="仿宋_GB2312" w:eastAsia="仿宋_GB2312" w:hAnsi="黑体" w:cs="仿宋_GB2312"/>
          <w:bCs/>
          <w:sz w:val="28"/>
          <w:szCs w:val="28"/>
        </w:rPr>
      </w:pPr>
      <w:r w:rsidRPr="000D1943">
        <w:rPr>
          <w:rFonts w:ascii="仿宋_GB2312" w:eastAsia="仿宋_GB2312" w:hAnsi="黑体" w:cs="仿宋_GB2312"/>
          <w:bCs/>
          <w:sz w:val="28"/>
          <w:szCs w:val="28"/>
        </w:rPr>
        <w:t>3.</w:t>
      </w:r>
      <w:r w:rsidRPr="000D1943">
        <w:rPr>
          <w:rFonts w:ascii="仿宋_GB2312" w:eastAsia="仿宋_GB2312" w:hAnsi="黑体" w:cs="仿宋_GB2312" w:hint="eastAsia"/>
          <w:bCs/>
          <w:sz w:val="28"/>
          <w:szCs w:val="28"/>
        </w:rPr>
        <w:t>综合业务楼：</w:t>
      </w:r>
    </w:p>
    <w:p w14:paraId="2404EB2F" w14:textId="77777777" w:rsidR="00F87119" w:rsidRPr="000D1943" w:rsidRDefault="00F87119" w:rsidP="00F87119">
      <w:pPr>
        <w:spacing w:line="560" w:lineRule="exact"/>
        <w:ind w:firstLineChars="200" w:firstLine="560"/>
        <w:rPr>
          <w:rFonts w:ascii="仿宋_GB2312" w:eastAsia="仿宋_GB2312" w:hAnsi="黑体" w:cs="仿宋_GB2312"/>
          <w:bCs/>
          <w:sz w:val="28"/>
          <w:szCs w:val="28"/>
        </w:rPr>
      </w:pPr>
      <w:r w:rsidRPr="000D1943">
        <w:rPr>
          <w:rFonts w:ascii="仿宋_GB2312" w:eastAsia="仿宋_GB2312" w:hAnsi="黑体" w:cs="仿宋_GB2312" w:hint="eastAsia"/>
          <w:bCs/>
          <w:sz w:val="28"/>
          <w:szCs w:val="28"/>
        </w:rPr>
        <w:t>综合业务楼主要功能为办公业务用房。</w:t>
      </w:r>
    </w:p>
    <w:p w14:paraId="6BBF33A7" w14:textId="77777777" w:rsidR="00F87119" w:rsidRPr="000D1943" w:rsidRDefault="00F87119" w:rsidP="00F87119">
      <w:pPr>
        <w:snapToGrid w:val="0"/>
        <w:spacing w:line="560" w:lineRule="exact"/>
        <w:ind w:firstLineChars="200" w:firstLine="560"/>
        <w:rPr>
          <w:rFonts w:ascii="仿宋_GB2312" w:eastAsia="仿宋_GB2312" w:hAnsi="黑体" w:cs="仿宋_GB2312"/>
          <w:bCs/>
          <w:sz w:val="28"/>
          <w:szCs w:val="28"/>
        </w:rPr>
      </w:pPr>
    </w:p>
    <w:p w14:paraId="212D75BF" w14:textId="77777777" w:rsidR="00F87119" w:rsidRPr="000D1943" w:rsidRDefault="00F87119" w:rsidP="00F87119">
      <w:pPr>
        <w:keepNext/>
        <w:keepLines/>
        <w:spacing w:line="560" w:lineRule="exact"/>
        <w:jc w:val="center"/>
        <w:outlineLvl w:val="0"/>
        <w:rPr>
          <w:rFonts w:ascii="Arial" w:eastAsia="黑体" w:hAnsi="Arial" w:cs="Times New Roman"/>
          <w:kern w:val="44"/>
          <w:sz w:val="32"/>
          <w:szCs w:val="32"/>
        </w:rPr>
      </w:pPr>
      <w:r w:rsidRPr="000D1943">
        <w:rPr>
          <w:rFonts w:ascii="Arial" w:eastAsia="黑体" w:hAnsi="Arial" w:cs="Times New Roman" w:hint="eastAsia"/>
          <w:kern w:val="44"/>
          <w:sz w:val="32"/>
          <w:szCs w:val="32"/>
        </w:rPr>
        <w:t>第五章</w:t>
      </w:r>
      <w:r w:rsidRPr="000D1943">
        <w:rPr>
          <w:rFonts w:ascii="Arial" w:eastAsia="黑体" w:hAnsi="Arial" w:cs="Times New Roman" w:hint="eastAsia"/>
          <w:kern w:val="44"/>
          <w:sz w:val="32"/>
          <w:szCs w:val="32"/>
        </w:rPr>
        <w:t xml:space="preserve"> </w:t>
      </w:r>
      <w:r w:rsidRPr="000D1943">
        <w:rPr>
          <w:rFonts w:ascii="Arial" w:eastAsia="黑体" w:hAnsi="Arial" w:cs="Times New Roman" w:hint="eastAsia"/>
          <w:kern w:val="44"/>
          <w:sz w:val="32"/>
          <w:szCs w:val="32"/>
        </w:rPr>
        <w:t>成果交付及其它要求</w:t>
      </w:r>
    </w:p>
    <w:p w14:paraId="680ADF66" w14:textId="77777777" w:rsidR="00F87119" w:rsidRPr="000D1943" w:rsidRDefault="00F87119" w:rsidP="00F87119">
      <w:pPr>
        <w:keepNext/>
        <w:keepLines/>
        <w:adjustRightInd w:val="0"/>
        <w:snapToGrid w:val="0"/>
        <w:spacing w:line="560" w:lineRule="exact"/>
        <w:ind w:firstLineChars="200" w:firstLine="560"/>
        <w:outlineLvl w:val="1"/>
        <w:rPr>
          <w:rFonts w:ascii="Arial" w:eastAsia="黑体" w:hAnsi="Arial" w:cs="Times New Roman"/>
          <w:bCs/>
          <w:sz w:val="28"/>
          <w:szCs w:val="28"/>
        </w:rPr>
      </w:pPr>
      <w:r w:rsidRPr="000D1943">
        <w:rPr>
          <w:rFonts w:ascii="Arial" w:eastAsia="黑体" w:hAnsi="Arial" w:cs="Times New Roman" w:hint="eastAsia"/>
          <w:bCs/>
          <w:sz w:val="28"/>
          <w:szCs w:val="28"/>
        </w:rPr>
        <w:t>一、</w:t>
      </w:r>
      <w:r w:rsidRPr="000D1943">
        <w:rPr>
          <w:rFonts w:ascii="Arial" w:eastAsia="黑体" w:hAnsi="Arial" w:cs="Times New Roman" w:hint="eastAsia"/>
          <w:sz w:val="28"/>
          <w:szCs w:val="28"/>
        </w:rPr>
        <w:t>初步设计成果及交付</w:t>
      </w:r>
    </w:p>
    <w:p w14:paraId="0429430B" w14:textId="77777777" w:rsidR="00F87119" w:rsidRPr="000D1943" w:rsidRDefault="00F87119" w:rsidP="00F87119">
      <w:pPr>
        <w:keepNext/>
        <w:keepLines/>
        <w:spacing w:line="560" w:lineRule="exact"/>
        <w:ind w:firstLineChars="200" w:firstLine="560"/>
        <w:outlineLvl w:val="2"/>
        <w:rPr>
          <w:rFonts w:ascii="楷体" w:eastAsia="楷体" w:hAnsi="楷体" w:cs="Times New Roman"/>
          <w:bCs/>
          <w:sz w:val="28"/>
          <w:szCs w:val="28"/>
        </w:rPr>
      </w:pPr>
      <w:r w:rsidRPr="000D1943">
        <w:rPr>
          <w:rFonts w:ascii="楷体" w:eastAsia="楷体" w:hAnsi="楷体" w:cs="Times New Roman" w:hint="eastAsia"/>
          <w:bCs/>
          <w:sz w:val="28"/>
          <w:szCs w:val="28"/>
        </w:rPr>
        <w:t xml:space="preserve">（一）项目总平面初步设计成果 </w:t>
      </w:r>
    </w:p>
    <w:p w14:paraId="3DFDC18E"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（1）设计说明； </w:t>
      </w:r>
    </w:p>
    <w:p w14:paraId="4AF74624"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（2）主要技术经济指标表； </w:t>
      </w:r>
    </w:p>
    <w:p w14:paraId="0B4ABFF4"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（3）</w:t>
      </w:r>
      <w:r w:rsidRPr="000D1943">
        <w:rPr>
          <w:rFonts w:ascii="仿宋_GB2312" w:eastAsia="仿宋_GB2312" w:hAnsi="宋体" w:cs="宋体" w:hint="eastAsia"/>
          <w:kern w:val="0"/>
          <w:sz w:val="28"/>
          <w:szCs w:val="28"/>
        </w:rPr>
        <w:t>建设工程设计方案</w:t>
      </w:r>
      <w:r w:rsidRPr="000D1943">
        <w:rPr>
          <w:rFonts w:ascii="仿宋_GB2312" w:eastAsia="仿宋_GB2312" w:hAnsi="仿宋_GB2312" w:cs="仿宋_GB2312" w:hint="eastAsia"/>
          <w:color w:val="000000"/>
          <w:sz w:val="28"/>
          <w:szCs w:val="28"/>
        </w:rPr>
        <w:t>总平面图；</w:t>
      </w:r>
    </w:p>
    <w:p w14:paraId="4DB2A432"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（4）</w:t>
      </w:r>
      <w:r w:rsidRPr="000D1943">
        <w:rPr>
          <w:rFonts w:ascii="仿宋_GB2312" w:eastAsia="仿宋_GB2312" w:hAnsi="宋体" w:cs="宋体" w:hint="eastAsia"/>
          <w:kern w:val="0"/>
          <w:sz w:val="28"/>
          <w:szCs w:val="28"/>
        </w:rPr>
        <w:t>工艺总平面图</w:t>
      </w:r>
      <w:r w:rsidRPr="000D1943">
        <w:rPr>
          <w:rFonts w:ascii="仿宋_GB2312" w:eastAsia="仿宋_GB2312" w:hAnsi="仿宋_GB2312" w:cs="仿宋_GB2312" w:hint="eastAsia"/>
          <w:color w:val="000000"/>
          <w:sz w:val="28"/>
          <w:szCs w:val="28"/>
        </w:rPr>
        <w:t xml:space="preserve">； </w:t>
      </w:r>
    </w:p>
    <w:p w14:paraId="5951E09D"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（5）道路交通规划与竖向规划图；</w:t>
      </w:r>
    </w:p>
    <w:p w14:paraId="3522C7B2"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（6）</w:t>
      </w:r>
      <w:r w:rsidRPr="000D1943">
        <w:rPr>
          <w:rFonts w:ascii="仿宋_GB2312" w:eastAsia="仿宋_GB2312" w:hAnsi="宋体" w:cs="宋体" w:hint="eastAsia"/>
          <w:kern w:val="0"/>
          <w:sz w:val="28"/>
          <w:szCs w:val="28"/>
        </w:rPr>
        <w:t>供水、雨水、污水、电力、电信及燃气等管线(含化粪池位置)综合规划图和分类管线规划图；</w:t>
      </w:r>
    </w:p>
    <w:p w14:paraId="1253B748"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（7）各类分析图，包含但不限于功能分区、空间组合及绿化分析、交通分析（人流及车流的组织、停车场的布置及停车泊位数量等）、消防分析、地形分析、竖向设计分析、绿地布置、日照分析、分期建设等； </w:t>
      </w:r>
    </w:p>
    <w:p w14:paraId="30AB00CD"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（8）发包人要求的其他设计图纸。 </w:t>
      </w:r>
    </w:p>
    <w:p w14:paraId="2B4A826E" w14:textId="77777777" w:rsidR="00F87119" w:rsidRPr="000D1943" w:rsidRDefault="00F87119" w:rsidP="00F87119">
      <w:pPr>
        <w:keepNext/>
        <w:keepLines/>
        <w:spacing w:line="560" w:lineRule="exact"/>
        <w:ind w:firstLineChars="200" w:firstLine="560"/>
        <w:outlineLvl w:val="2"/>
        <w:rPr>
          <w:rFonts w:ascii="楷体" w:eastAsia="楷体" w:hAnsi="楷体" w:cs="Times New Roman"/>
          <w:bCs/>
          <w:sz w:val="28"/>
          <w:szCs w:val="28"/>
        </w:rPr>
      </w:pPr>
      <w:r w:rsidRPr="000D1943">
        <w:rPr>
          <w:rFonts w:ascii="楷体" w:eastAsia="楷体" w:hAnsi="楷体" w:cs="Times New Roman" w:hint="eastAsia"/>
          <w:bCs/>
          <w:sz w:val="28"/>
          <w:szCs w:val="28"/>
        </w:rPr>
        <w:lastRenderedPageBreak/>
        <w:t xml:space="preserve">（二）各建筑单体初步设计成果 </w:t>
      </w:r>
    </w:p>
    <w:p w14:paraId="647A7426"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1.建筑专业设计成果</w:t>
      </w:r>
    </w:p>
    <w:p w14:paraId="48C6CCDE"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包含但不限于以下内容：</w:t>
      </w:r>
    </w:p>
    <w:p w14:paraId="0DAE2C2E"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（1）建筑设计总说明、各类分析图 </w:t>
      </w:r>
    </w:p>
    <w:p w14:paraId="6DE197C8"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（2）</w:t>
      </w:r>
      <w:r w:rsidRPr="000D1943">
        <w:rPr>
          <w:rFonts w:ascii="仿宋_GB2312" w:eastAsia="仿宋_GB2312" w:hAnsi="宋体" w:cs="宋体" w:hint="eastAsia"/>
          <w:kern w:val="0"/>
          <w:sz w:val="28"/>
          <w:szCs w:val="28"/>
        </w:rPr>
        <w:t>总平面彩图、外立面效果图或鸟瞰图、</w:t>
      </w:r>
      <w:r w:rsidRPr="000D1943">
        <w:rPr>
          <w:rFonts w:ascii="仿宋_GB2312" w:eastAsia="仿宋_GB2312" w:hAnsi="仿宋_GB2312" w:cs="仿宋_GB2312" w:hint="eastAsia"/>
          <w:color w:val="000000"/>
          <w:sz w:val="28"/>
          <w:szCs w:val="28"/>
        </w:rPr>
        <w:t>主要部位效果图（更新方案阶段效果图，总数不少于 10 张）</w:t>
      </w:r>
    </w:p>
    <w:p w14:paraId="0288C0E8"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 xml:space="preserve">（3）各层平面图、各向立面图、主要剖面图、墙身剖面图、重要节点做法图等 </w:t>
      </w:r>
    </w:p>
    <w:p w14:paraId="535D3176"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（4）相关计算书（节能计算书、</w:t>
      </w:r>
      <w:proofErr w:type="gramStart"/>
      <w:r w:rsidRPr="000D1943">
        <w:rPr>
          <w:rFonts w:ascii="仿宋_GB2312" w:eastAsia="仿宋_GB2312" w:hAnsi="仿宋_GB2312" w:cs="仿宋_GB2312" w:hint="eastAsia"/>
          <w:color w:val="000000"/>
          <w:sz w:val="28"/>
          <w:szCs w:val="28"/>
        </w:rPr>
        <w:t>绿建自评</w:t>
      </w:r>
      <w:proofErr w:type="gramEnd"/>
      <w:r w:rsidRPr="000D1943">
        <w:rPr>
          <w:rFonts w:ascii="仿宋_GB2312" w:eastAsia="仿宋_GB2312" w:hAnsi="仿宋_GB2312" w:cs="仿宋_GB2312" w:hint="eastAsia"/>
          <w:color w:val="000000"/>
          <w:sz w:val="28"/>
          <w:szCs w:val="28"/>
        </w:rPr>
        <w:t>报告等）</w:t>
      </w:r>
    </w:p>
    <w:p w14:paraId="393F6A04"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w:t>
      </w:r>
      <w:r w:rsidRPr="000D1943">
        <w:rPr>
          <w:rFonts w:ascii="仿宋_GB2312" w:eastAsia="仿宋_GB2312" w:hAnsi="仿宋_GB2312" w:cs="仿宋_GB2312"/>
          <w:color w:val="000000"/>
          <w:sz w:val="28"/>
          <w:szCs w:val="28"/>
        </w:rPr>
        <w:t>5</w:t>
      </w:r>
      <w:r w:rsidRPr="000D1943">
        <w:rPr>
          <w:rFonts w:ascii="仿宋_GB2312" w:eastAsia="仿宋_GB2312" w:hAnsi="仿宋_GB2312" w:cs="仿宋_GB2312" w:hint="eastAsia"/>
          <w:color w:val="000000"/>
          <w:sz w:val="28"/>
          <w:szCs w:val="28"/>
        </w:rPr>
        <w:t xml:space="preserve">）项目总概算 </w:t>
      </w:r>
    </w:p>
    <w:p w14:paraId="50D2E661"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2.结构、机电、智能化、工艺等各专业初步设计</w:t>
      </w:r>
      <w:r w:rsidRPr="000D1943">
        <w:rPr>
          <w:rFonts w:ascii="仿宋_GB2312" w:eastAsia="仿宋_GB2312" w:hAnsi="仿宋_GB2312" w:cs="仿宋_GB2312"/>
          <w:color w:val="000000"/>
          <w:sz w:val="28"/>
          <w:szCs w:val="28"/>
        </w:rPr>
        <w:t xml:space="preserve">成果 </w:t>
      </w:r>
    </w:p>
    <w:p w14:paraId="45DD09A7"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color w:val="000000"/>
          <w:sz w:val="28"/>
          <w:szCs w:val="28"/>
        </w:rPr>
        <w:t>提交成果深度需符合有关国家标准</w:t>
      </w:r>
      <w:r w:rsidRPr="000D1943">
        <w:rPr>
          <w:rFonts w:ascii="仿宋_GB2312" w:eastAsia="仿宋_GB2312" w:hAnsi="仿宋_GB2312" w:cs="仿宋_GB2312" w:hint="eastAsia"/>
          <w:color w:val="000000"/>
          <w:sz w:val="28"/>
          <w:szCs w:val="28"/>
        </w:rPr>
        <w:t>和规范规定</w:t>
      </w:r>
      <w:r w:rsidRPr="000D1943">
        <w:rPr>
          <w:rFonts w:ascii="仿宋_GB2312" w:eastAsia="仿宋_GB2312" w:hAnsi="仿宋_GB2312" w:cs="仿宋_GB2312"/>
          <w:color w:val="000000"/>
          <w:sz w:val="28"/>
          <w:szCs w:val="28"/>
        </w:rPr>
        <w:t>的要求。</w:t>
      </w:r>
    </w:p>
    <w:p w14:paraId="4BC83385"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3.各专篇说明（包含但不限于消防专篇、节能专篇、</w:t>
      </w:r>
      <w:proofErr w:type="gramStart"/>
      <w:r w:rsidRPr="000D1943">
        <w:rPr>
          <w:rFonts w:ascii="仿宋_GB2312" w:eastAsia="仿宋_GB2312" w:hAnsi="仿宋_GB2312" w:cs="仿宋_GB2312" w:hint="eastAsia"/>
          <w:color w:val="000000"/>
          <w:sz w:val="28"/>
          <w:szCs w:val="28"/>
        </w:rPr>
        <w:t>绿建专篇</w:t>
      </w:r>
      <w:proofErr w:type="gramEnd"/>
      <w:r w:rsidRPr="000D1943">
        <w:rPr>
          <w:rFonts w:ascii="仿宋_GB2312" w:eastAsia="仿宋_GB2312" w:hAnsi="仿宋_GB2312" w:cs="仿宋_GB2312" w:hint="eastAsia"/>
          <w:color w:val="000000"/>
          <w:sz w:val="28"/>
          <w:szCs w:val="28"/>
        </w:rPr>
        <w:t>、装配式专篇、安全设施专篇、职业健康专篇等）</w:t>
      </w:r>
    </w:p>
    <w:p w14:paraId="5A6D45B7" w14:textId="77777777" w:rsidR="00F87119" w:rsidRPr="000D1943" w:rsidRDefault="00F87119" w:rsidP="00F87119">
      <w:pPr>
        <w:keepNext/>
        <w:keepLines/>
        <w:spacing w:line="560" w:lineRule="exact"/>
        <w:ind w:firstLineChars="200" w:firstLine="560"/>
        <w:outlineLvl w:val="2"/>
        <w:rPr>
          <w:rFonts w:ascii="楷体" w:eastAsia="楷体" w:hAnsi="楷体" w:cs="Times New Roman"/>
          <w:bCs/>
          <w:sz w:val="28"/>
          <w:szCs w:val="28"/>
        </w:rPr>
      </w:pPr>
      <w:r w:rsidRPr="000D1943">
        <w:rPr>
          <w:rFonts w:ascii="楷体" w:eastAsia="楷体" w:hAnsi="楷体" w:cs="Times New Roman" w:hint="eastAsia"/>
          <w:bCs/>
          <w:sz w:val="28"/>
          <w:szCs w:val="28"/>
        </w:rPr>
        <w:t>（三）成果交付数量</w:t>
      </w:r>
    </w:p>
    <w:p w14:paraId="2D185380"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1</w:t>
      </w:r>
      <w:r w:rsidRPr="000D1943">
        <w:rPr>
          <w:rFonts w:ascii="仿宋_GB2312" w:eastAsia="仿宋_GB2312" w:hAnsi="仿宋_GB2312" w:cs="仿宋_GB2312"/>
          <w:color w:val="000000"/>
          <w:sz w:val="28"/>
          <w:szCs w:val="28"/>
        </w:rPr>
        <w:t>.</w:t>
      </w:r>
      <w:r w:rsidRPr="000D1943">
        <w:rPr>
          <w:rFonts w:ascii="仿宋_GB2312" w:eastAsia="仿宋_GB2312" w:hAnsi="仿宋_GB2312" w:cs="仿宋_GB2312" w:hint="eastAsia"/>
          <w:color w:val="000000"/>
          <w:sz w:val="28"/>
          <w:szCs w:val="28"/>
        </w:rPr>
        <w:t>初步设计说明及图纸（装订成册）..............25套</w:t>
      </w:r>
    </w:p>
    <w:p w14:paraId="19481D0F"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2</w:t>
      </w:r>
      <w:r w:rsidRPr="000D1943">
        <w:rPr>
          <w:rFonts w:ascii="仿宋_GB2312" w:eastAsia="仿宋_GB2312" w:hAnsi="仿宋_GB2312" w:cs="仿宋_GB2312"/>
          <w:color w:val="000000"/>
          <w:sz w:val="28"/>
          <w:szCs w:val="28"/>
        </w:rPr>
        <w:t>.</w:t>
      </w:r>
      <w:r w:rsidRPr="000D1943">
        <w:rPr>
          <w:rFonts w:ascii="仿宋_GB2312" w:eastAsia="仿宋_GB2312" w:hAnsi="仿宋_GB2312" w:cs="仿宋_GB2312" w:hint="eastAsia"/>
          <w:color w:val="000000"/>
          <w:sz w:val="28"/>
          <w:szCs w:val="28"/>
        </w:rPr>
        <w:t>项目总概算................................. 8 套</w:t>
      </w:r>
    </w:p>
    <w:p w14:paraId="7E8F8DD4" w14:textId="77777777" w:rsidR="00F87119" w:rsidRPr="000D1943" w:rsidRDefault="00F87119" w:rsidP="00F87119">
      <w:pPr>
        <w:spacing w:line="560" w:lineRule="exact"/>
        <w:ind w:firstLineChars="200" w:firstLine="560"/>
        <w:rPr>
          <w:rFonts w:ascii="仿宋_GB2312" w:eastAsia="仿宋_GB2312" w:hAnsi="仿宋_GB2312" w:cs="仿宋_GB2312"/>
          <w:color w:val="000000"/>
          <w:sz w:val="28"/>
          <w:szCs w:val="28"/>
        </w:rPr>
      </w:pPr>
      <w:r w:rsidRPr="000D1943">
        <w:rPr>
          <w:rFonts w:ascii="仿宋_GB2312" w:eastAsia="仿宋_GB2312" w:hAnsi="仿宋_GB2312" w:cs="仿宋_GB2312" w:hint="eastAsia"/>
          <w:color w:val="000000"/>
          <w:sz w:val="28"/>
          <w:szCs w:val="28"/>
        </w:rPr>
        <w:t>3</w:t>
      </w:r>
      <w:r w:rsidRPr="000D1943">
        <w:rPr>
          <w:rFonts w:ascii="仿宋_GB2312" w:eastAsia="仿宋_GB2312" w:hAnsi="仿宋_GB2312" w:cs="仿宋_GB2312"/>
          <w:color w:val="000000"/>
          <w:sz w:val="28"/>
          <w:szCs w:val="28"/>
        </w:rPr>
        <w:t>.</w:t>
      </w:r>
      <w:r w:rsidRPr="000D1943">
        <w:rPr>
          <w:rFonts w:ascii="仿宋_GB2312" w:eastAsia="仿宋_GB2312" w:hAnsi="仿宋_GB2312" w:cs="仿宋_GB2312" w:hint="eastAsia"/>
          <w:color w:val="000000"/>
          <w:sz w:val="28"/>
          <w:szCs w:val="28"/>
        </w:rPr>
        <w:t>电子文档（含所有总平面设计相关图纸、效果图、各专业设计说明及图纸、计算书、概算、电子信息模型等）.......3 套</w:t>
      </w:r>
    </w:p>
    <w:p w14:paraId="644105DC" w14:textId="77777777" w:rsidR="00F87119" w:rsidRPr="000D1943" w:rsidRDefault="00F87119" w:rsidP="00F87119">
      <w:pPr>
        <w:keepNext/>
        <w:keepLines/>
        <w:adjustRightInd w:val="0"/>
        <w:snapToGrid w:val="0"/>
        <w:spacing w:line="560" w:lineRule="exact"/>
        <w:ind w:firstLineChars="200" w:firstLine="560"/>
        <w:outlineLvl w:val="1"/>
        <w:rPr>
          <w:rFonts w:ascii="Arial" w:eastAsia="黑体" w:hAnsi="Arial" w:cs="Times New Roman"/>
          <w:bCs/>
          <w:sz w:val="28"/>
          <w:szCs w:val="28"/>
        </w:rPr>
      </w:pPr>
      <w:r w:rsidRPr="000D1943">
        <w:rPr>
          <w:rFonts w:ascii="Arial" w:eastAsia="黑体" w:hAnsi="Arial" w:cs="Times New Roman" w:hint="eastAsia"/>
          <w:bCs/>
          <w:sz w:val="28"/>
          <w:szCs w:val="28"/>
        </w:rPr>
        <w:t>二、服务周期</w:t>
      </w:r>
    </w:p>
    <w:p w14:paraId="2D8AAEE7" w14:textId="77777777" w:rsidR="00F87119" w:rsidRPr="000D1943" w:rsidRDefault="00F87119" w:rsidP="00F87119">
      <w:pPr>
        <w:spacing w:line="560" w:lineRule="exact"/>
        <w:ind w:firstLineChars="200" w:firstLine="560"/>
        <w:rPr>
          <w:rFonts w:ascii="仿宋_GB2312" w:eastAsia="仿宋_GB2312" w:hAnsi="宋体" w:cs="宋体"/>
          <w:kern w:val="0"/>
          <w:sz w:val="28"/>
          <w:szCs w:val="28"/>
        </w:rPr>
      </w:pPr>
      <w:r w:rsidRPr="000D1943">
        <w:rPr>
          <w:rFonts w:ascii="仿宋_GB2312" w:eastAsia="仿宋_GB2312" w:hAnsi="宋体" w:cs="宋体" w:hint="eastAsia"/>
          <w:kern w:val="0"/>
          <w:sz w:val="28"/>
          <w:szCs w:val="28"/>
        </w:rPr>
        <w:t>在签订合同及发包人提供基础资料后</w:t>
      </w:r>
      <w:r w:rsidRPr="000D1943">
        <w:rPr>
          <w:rFonts w:ascii="仿宋_GB2312" w:eastAsia="仿宋_GB2312" w:hAnsi="宋体" w:cs="宋体"/>
          <w:kern w:val="0"/>
          <w:sz w:val="28"/>
          <w:szCs w:val="28"/>
        </w:rPr>
        <w:t>30</w:t>
      </w:r>
      <w:r w:rsidRPr="000D1943">
        <w:rPr>
          <w:rFonts w:ascii="仿宋_GB2312" w:eastAsia="仿宋_GB2312" w:hAnsi="宋体" w:cs="宋体" w:hint="eastAsia"/>
          <w:kern w:val="0"/>
          <w:sz w:val="28"/>
          <w:szCs w:val="28"/>
        </w:rPr>
        <w:t>个</w:t>
      </w:r>
      <w:proofErr w:type="gramStart"/>
      <w:r w:rsidRPr="000D1943">
        <w:rPr>
          <w:rFonts w:ascii="仿宋_GB2312" w:eastAsia="仿宋_GB2312" w:hAnsi="宋体" w:cs="宋体" w:hint="eastAsia"/>
          <w:kern w:val="0"/>
          <w:sz w:val="28"/>
          <w:szCs w:val="28"/>
        </w:rPr>
        <w:t>日历天</w:t>
      </w:r>
      <w:proofErr w:type="gramEnd"/>
      <w:r w:rsidRPr="000D1943">
        <w:rPr>
          <w:rFonts w:ascii="仿宋_GB2312" w:eastAsia="仿宋_GB2312" w:hAnsi="宋体" w:cs="宋体" w:hint="eastAsia"/>
          <w:kern w:val="0"/>
          <w:sz w:val="28"/>
          <w:szCs w:val="28"/>
        </w:rPr>
        <w:t>内完成初步设计成果文件（含项目概算）编制，设计文件经发包人审核定稿后，报送政府主管部门审批，直至取得初步设计审查批复文件。</w:t>
      </w:r>
    </w:p>
    <w:p w14:paraId="3C648F90" w14:textId="77777777" w:rsidR="00F87119" w:rsidRPr="000D1943" w:rsidRDefault="00F87119" w:rsidP="00F87119">
      <w:pPr>
        <w:keepNext/>
        <w:keepLines/>
        <w:adjustRightInd w:val="0"/>
        <w:snapToGrid w:val="0"/>
        <w:spacing w:line="560" w:lineRule="exact"/>
        <w:ind w:firstLineChars="200" w:firstLine="560"/>
        <w:outlineLvl w:val="1"/>
        <w:rPr>
          <w:rFonts w:ascii="Arial" w:eastAsia="黑体" w:hAnsi="Arial" w:cs="Times New Roman"/>
          <w:bCs/>
          <w:sz w:val="28"/>
          <w:szCs w:val="28"/>
        </w:rPr>
      </w:pPr>
      <w:r w:rsidRPr="000D1943">
        <w:rPr>
          <w:rFonts w:ascii="Arial" w:eastAsia="黑体" w:hAnsi="Arial" w:cs="Times New Roman" w:hint="eastAsia"/>
          <w:bCs/>
          <w:sz w:val="28"/>
          <w:szCs w:val="28"/>
        </w:rPr>
        <w:lastRenderedPageBreak/>
        <w:t>三、资质要求</w:t>
      </w:r>
    </w:p>
    <w:p w14:paraId="6A0E8241" w14:textId="0E2E2968" w:rsidR="00F87119" w:rsidRPr="002F5AF9" w:rsidRDefault="002F5AF9" w:rsidP="00F87119">
      <w:pPr>
        <w:spacing w:line="560" w:lineRule="exact"/>
        <w:ind w:firstLineChars="200" w:firstLine="560"/>
        <w:rPr>
          <w:rFonts w:ascii="仿宋_GB2312" w:eastAsia="仿宋_GB2312" w:hAnsi="宋体" w:cs="宋体"/>
          <w:kern w:val="0"/>
          <w:sz w:val="28"/>
          <w:szCs w:val="28"/>
        </w:rPr>
      </w:pPr>
      <w:r w:rsidRPr="000D1943">
        <w:rPr>
          <w:rFonts w:ascii="仿宋_GB2312" w:eastAsia="仿宋_GB2312" w:hAnsi="宋体" w:cs="宋体" w:hint="eastAsia"/>
          <w:kern w:val="0"/>
          <w:sz w:val="28"/>
          <w:szCs w:val="28"/>
        </w:rPr>
        <w:t>按招标公告要求。</w:t>
      </w:r>
    </w:p>
    <w:p w14:paraId="49A7EED3" w14:textId="77777777" w:rsidR="00F87119" w:rsidRPr="002F5AF9" w:rsidRDefault="00F87119" w:rsidP="00F87119">
      <w:pPr>
        <w:ind w:firstLineChars="200" w:firstLine="560"/>
        <w:rPr>
          <w:rFonts w:ascii="仿宋_GB2312" w:eastAsia="仿宋_GB2312" w:hAnsi="宋体" w:cs="宋体"/>
          <w:kern w:val="0"/>
          <w:sz w:val="28"/>
          <w:szCs w:val="28"/>
        </w:rPr>
      </w:pPr>
    </w:p>
    <w:p w14:paraId="02D37BFD" w14:textId="7D6AF8B7" w:rsidR="00F87119" w:rsidRPr="00F87119" w:rsidRDefault="00F87119" w:rsidP="00F87119">
      <w:pPr>
        <w:jc w:val="center"/>
        <w:rPr>
          <w:rFonts w:ascii="仿宋_GB2312" w:eastAsia="宋体" w:hAnsi="仿宋_GB2312" w:cs="Times New Roman"/>
          <w:bCs/>
          <w:kern w:val="0"/>
          <w:sz w:val="28"/>
          <w:szCs w:val="28"/>
          <w:lang w:eastAsia="x-none"/>
        </w:rPr>
      </w:pPr>
    </w:p>
    <w:sectPr w:rsidR="00F87119" w:rsidRPr="00F87119">
      <w:footerReference w:type="default" r:id="rId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137577" w14:textId="77777777" w:rsidR="004510E2" w:rsidRDefault="004510E2" w:rsidP="00F51E75">
      <w:r>
        <w:separator/>
      </w:r>
    </w:p>
  </w:endnote>
  <w:endnote w:type="continuationSeparator" w:id="0">
    <w:p w14:paraId="7BD26509" w14:textId="77777777" w:rsidR="004510E2" w:rsidRDefault="004510E2" w:rsidP="00F51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altName w:val="黑体"/>
    <w:charset w:val="86"/>
    <w:family w:val="auto"/>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6697402"/>
      <w:docPartObj>
        <w:docPartGallery w:val="Page Numbers (Bottom of Page)"/>
        <w:docPartUnique/>
      </w:docPartObj>
    </w:sdtPr>
    <w:sdtEndPr/>
    <w:sdtContent>
      <w:p w14:paraId="55087C33" w14:textId="0A8C8642" w:rsidR="00847E47" w:rsidRDefault="00847E47">
        <w:pPr>
          <w:pStyle w:val="a4"/>
          <w:jc w:val="center"/>
        </w:pPr>
        <w:r>
          <w:fldChar w:fldCharType="begin"/>
        </w:r>
        <w:r>
          <w:instrText>PAGE   \* MERGEFORMAT</w:instrText>
        </w:r>
        <w:r>
          <w:fldChar w:fldCharType="separate"/>
        </w:r>
        <w:r w:rsidR="00852B6D" w:rsidRPr="00852B6D">
          <w:rPr>
            <w:noProof/>
            <w:lang w:val="zh-CN"/>
          </w:rPr>
          <w:t>2</w:t>
        </w:r>
        <w:r>
          <w:fldChar w:fldCharType="end"/>
        </w:r>
      </w:p>
    </w:sdtContent>
  </w:sdt>
  <w:p w14:paraId="00550389" w14:textId="77777777" w:rsidR="00847E47" w:rsidRDefault="00847E4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1DA4CE" w14:textId="77777777" w:rsidR="004510E2" w:rsidRDefault="004510E2" w:rsidP="00F51E75">
      <w:r>
        <w:separator/>
      </w:r>
    </w:p>
  </w:footnote>
  <w:footnote w:type="continuationSeparator" w:id="0">
    <w:p w14:paraId="77B76C4B" w14:textId="77777777" w:rsidR="004510E2" w:rsidRDefault="004510E2" w:rsidP="00F51E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40C"/>
    <w:rsid w:val="00005F72"/>
    <w:rsid w:val="000D1943"/>
    <w:rsid w:val="00117B34"/>
    <w:rsid w:val="001B43DC"/>
    <w:rsid w:val="00211CBB"/>
    <w:rsid w:val="002E3AAB"/>
    <w:rsid w:val="002F5AF9"/>
    <w:rsid w:val="00365D2B"/>
    <w:rsid w:val="004510E2"/>
    <w:rsid w:val="005939A2"/>
    <w:rsid w:val="00660B62"/>
    <w:rsid w:val="006F5825"/>
    <w:rsid w:val="00847E47"/>
    <w:rsid w:val="00852B6D"/>
    <w:rsid w:val="00903125"/>
    <w:rsid w:val="00910F84"/>
    <w:rsid w:val="0091540C"/>
    <w:rsid w:val="00957A29"/>
    <w:rsid w:val="00B3405F"/>
    <w:rsid w:val="00B36E40"/>
    <w:rsid w:val="00C205FA"/>
    <w:rsid w:val="00CE5320"/>
    <w:rsid w:val="00E933ED"/>
    <w:rsid w:val="00F07F86"/>
    <w:rsid w:val="00F51E75"/>
    <w:rsid w:val="00F87119"/>
    <w:rsid w:val="00F9003F"/>
    <w:rsid w:val="00FE4A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680AEB"/>
  <w15:chartTrackingRefBased/>
  <w15:docId w15:val="{DCB83433-4DD2-4D5F-8594-C5D2CEDDE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51E7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51E75"/>
    <w:rPr>
      <w:sz w:val="18"/>
      <w:szCs w:val="18"/>
    </w:rPr>
  </w:style>
  <w:style w:type="paragraph" w:styleId="a4">
    <w:name w:val="footer"/>
    <w:basedOn w:val="a"/>
    <w:link w:val="Char0"/>
    <w:uiPriority w:val="99"/>
    <w:unhideWhenUsed/>
    <w:rsid w:val="00F51E75"/>
    <w:pPr>
      <w:tabs>
        <w:tab w:val="center" w:pos="4153"/>
        <w:tab w:val="right" w:pos="8306"/>
      </w:tabs>
      <w:snapToGrid w:val="0"/>
      <w:jc w:val="left"/>
    </w:pPr>
    <w:rPr>
      <w:sz w:val="18"/>
      <w:szCs w:val="18"/>
    </w:rPr>
  </w:style>
  <w:style w:type="character" w:customStyle="1" w:styleId="Char0">
    <w:name w:val="页脚 Char"/>
    <w:basedOn w:val="a0"/>
    <w:link w:val="a4"/>
    <w:uiPriority w:val="99"/>
    <w:rsid w:val="00F51E75"/>
    <w:rPr>
      <w:sz w:val="18"/>
      <w:szCs w:val="18"/>
    </w:rPr>
  </w:style>
  <w:style w:type="character" w:styleId="a5">
    <w:name w:val="annotation reference"/>
    <w:basedOn w:val="a0"/>
    <w:uiPriority w:val="99"/>
    <w:semiHidden/>
    <w:unhideWhenUsed/>
    <w:rsid w:val="00365D2B"/>
    <w:rPr>
      <w:sz w:val="21"/>
      <w:szCs w:val="21"/>
    </w:rPr>
  </w:style>
  <w:style w:type="paragraph" w:styleId="a6">
    <w:name w:val="annotation text"/>
    <w:basedOn w:val="a"/>
    <w:link w:val="Char1"/>
    <w:uiPriority w:val="99"/>
    <w:semiHidden/>
    <w:unhideWhenUsed/>
    <w:rsid w:val="00365D2B"/>
    <w:pPr>
      <w:jc w:val="left"/>
    </w:pPr>
  </w:style>
  <w:style w:type="character" w:customStyle="1" w:styleId="Char1">
    <w:name w:val="批注文字 Char"/>
    <w:basedOn w:val="a0"/>
    <w:link w:val="a6"/>
    <w:uiPriority w:val="99"/>
    <w:semiHidden/>
    <w:rsid w:val="00365D2B"/>
  </w:style>
  <w:style w:type="paragraph" w:styleId="a7">
    <w:name w:val="annotation subject"/>
    <w:basedOn w:val="a6"/>
    <w:next w:val="a6"/>
    <w:link w:val="Char2"/>
    <w:uiPriority w:val="99"/>
    <w:semiHidden/>
    <w:unhideWhenUsed/>
    <w:rsid w:val="00365D2B"/>
    <w:rPr>
      <w:b/>
      <w:bCs/>
    </w:rPr>
  </w:style>
  <w:style w:type="character" w:customStyle="1" w:styleId="Char2">
    <w:name w:val="批注主题 Char"/>
    <w:basedOn w:val="Char1"/>
    <w:link w:val="a7"/>
    <w:uiPriority w:val="99"/>
    <w:semiHidden/>
    <w:rsid w:val="00365D2B"/>
    <w:rPr>
      <w:b/>
      <w:bCs/>
    </w:rPr>
  </w:style>
  <w:style w:type="paragraph" w:styleId="a8">
    <w:name w:val="Balloon Text"/>
    <w:basedOn w:val="a"/>
    <w:link w:val="Char3"/>
    <w:uiPriority w:val="99"/>
    <w:semiHidden/>
    <w:unhideWhenUsed/>
    <w:rsid w:val="00365D2B"/>
    <w:rPr>
      <w:sz w:val="18"/>
      <w:szCs w:val="18"/>
    </w:rPr>
  </w:style>
  <w:style w:type="character" w:customStyle="1" w:styleId="Char3">
    <w:name w:val="批注框文本 Char"/>
    <w:basedOn w:val="a0"/>
    <w:link w:val="a8"/>
    <w:uiPriority w:val="99"/>
    <w:semiHidden/>
    <w:rsid w:val="00365D2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22</Pages>
  <Words>1569</Words>
  <Characters>8949</Characters>
  <Application>Microsoft Office Word</Application>
  <DocSecurity>0</DocSecurity>
  <Lines>74</Lines>
  <Paragraphs>20</Paragraphs>
  <ScaleCrop>false</ScaleCrop>
  <Company/>
  <LinksUpToDate>false</LinksUpToDate>
  <CharactersWithSpaces>10498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帐户</dc:creator>
  <cp:keywords/>
  <dc:description/>
  <cp:lastModifiedBy>Microsoft 帐户</cp:lastModifiedBy>
  <cp:revision>16</cp:revision>
  <dcterms:created xsi:type="dcterms:W3CDTF">2023-09-05T09:32:00Z</dcterms:created>
  <dcterms:modified xsi:type="dcterms:W3CDTF">2023-09-28T07:42:00Z</dcterms:modified>
</cp:coreProperties>
</file>