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项目名称: </w:t>
            </w:r>
          </w:p>
        </w:tc>
      </w:tr>
      <w:tr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计算人: 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专业负责人: </w:t>
            </w:r>
          </w:p>
        </w:tc>
      </w:tr>
      <w:tr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校核人: 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</w:t>
            </w: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06</w:t>
            </w:r>
          </w:p>
        </w:tc>
      </w:tr>
    </w:tbl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  <w:bookmarkStart w:id="20" w:name="_GoBack"/>
      <w:bookmarkEnd w:id="20"/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4柱下独基参数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5墙下条形基础参数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6桩承台参数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7沉降参数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8计算设计参数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1. 构件数目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2. 工况荷载信息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1. 荷载参数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2. 工况信息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3. 构件内力基本组合信息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6. 材料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7. 抗浮稳定性验算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甲级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考虑中震弹性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考虑大震弹性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1.100</w:t>
            </w:r>
          </w:p>
        </w:tc>
      </w:tr>
    </w:tbl>
    <w:p>
      <w:pPr>
        <w:pStyle w:val="3"/>
      </w:pPr>
      <w:bookmarkStart w:id="6" w:name="_Toc6"/>
      <w:r>
        <w:t>4柱下独基参数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锥形现浇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独立基础最小高度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允许零应力区比值(%)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受剪承载力计算公式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0.7*βhs*ft*A0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刚性独基进行抗剪计算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独基自动生成时做碰撞检查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自动调整不满足的独立基础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</w:tbl>
    <w:p>
      <w:pPr>
        <w:pStyle w:val="3"/>
      </w:pPr>
      <w:bookmarkStart w:id="7" w:name="_Toc7"/>
      <w:r>
        <w:t>5墙下条形基础参数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素混凝土基础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条基砖放脚尺寸无砂浆缝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条基砖放脚尺寸有砂浆缝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毛石条基顶部宽度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无筋基础台阶宽高比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1:1.50</w:t>
            </w:r>
          </w:p>
        </w:tc>
      </w:tr>
    </w:tbl>
    <w:p>
      <w:pPr>
        <w:pStyle w:val="3"/>
      </w:pPr>
      <w:bookmarkStart w:id="8" w:name="_Toc8"/>
      <w:r>
        <w:t>6桩承台参数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9" w:name="_Toc9"/>
      <w:r>
        <w:t>7沉降参数</w:t>
      </w:r>
      <w:bookmarkEnd w:id="9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完全柔性假定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10" w:name="_Toc10"/>
      <w:r>
        <w:t>8计算设计参数</w:t>
      </w:r>
      <w:bookmarkEnd w:id="1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11"/>
    </w:p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构件数目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加厚区数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减薄数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集水坑电梯井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洞口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工况荷载信息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表4-2工况荷载统计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2209.87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1775.31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6.39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35.47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41.70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抗浮水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-1175.52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常规水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-1175.52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4"/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荷载参数</w:t>
      </w:r>
      <w:bookmarkEnd w:id="15"/>
    </w:p>
    <w:p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工况信息</w:t>
      </w:r>
      <w:bookmarkEnd w:id="16"/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构件内力基本组合信息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1.00*恒+0.50*活+0.20*风x+1.00*地x+1.00*常规水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1.00*恒+0.50*活-0.20*风x-1.00*地x+1.00*常规水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1.00*恒+0.50*活+0.20*风y+1.00*地y+1.00*常规水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1.00*恒+0.50*活-0.20*风y-1.00*地y+1.00*常规水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1.00*恒+1.00*抗浮水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17(40)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18(41)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1.30*恒+0.65*活+0.30*风x+1.40*地x+1.35*常规水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19(42)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1.30*恒+0.65*活-0.30*风x-1.40*地x+1.35*常规水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20(43)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1.30*恒+0.65*活+0.30*风y+1.40*地y+1.35*常规水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21(44)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1.30*恒+0.65*活-0.30*风y-1.40*地y+1.35*常规水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22(45)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1.00*恒+1.35*抗浮水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8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0773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701"/>
        <w:gridCol w:w="1702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抗浮稳定性验算</w:t>
      </w:r>
      <w:bookmarkEnd w:id="19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参考规范：《建筑工程抗浮技术标准》 JGJ476-2019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/>
          <w:color w:val="000000"/>
          <w:sz w:val="30"/>
          <w:szCs w:val="30"/>
          <w:shd w:val="clear" w:color="auto" w:fill="FFFFFF"/>
        </w:rPr>
        <w:t>6.2.4</w:t>
      </w: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浮力标准值总和应按下式计算：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        ∑Ft=Fw+Ffc+Ffs                (6.2.4)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式中：∑Ft —— 浮力标准值总和(kN)；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Fw —— 静水位差产生的浮力标准值(kN)，按照本标准第6.2.1条执行；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Ffc—— 承压水水头产生的浮力标准值(kN)，按照本标准第6.2.2条执行；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抗浮设计等级：乙级</w:t>
      </w:r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表7-1抗浮组合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1.00*恒+1.05*抗浮水+0.90*覆土+0.95*永久堆积物+1.00*抗拔力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1.05*恒+1.05*抗浮水+0.95*覆土+1.00*永久堆积物+1.05*抗拔力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表7-2抗浮验算信息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236"/>
        <w:gridCol w:w="1236"/>
        <w:gridCol w:w="1146"/>
        <w:gridCol w:w="966"/>
        <w:gridCol w:w="966"/>
        <w:gridCol w:w="3667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区域\工况名称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抗浮水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永久堆积物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抗拔力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Gw/Nw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区域1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1687.2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1175.5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522.7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2157.7/1175.5=1.84&gt;1.05</w:t>
            </w:r>
          </w:p>
        </w:tc>
      </w:tr>
    </w:tbl>
    <w:p/>
    <w:sectPr>
      <w:headerReference r:id="rId5" w:type="default"/>
      <w:footerReference r:id="rId6" w:type="default"/>
      <w:pgSz w:w="23814" w:h="16839" w:orient="landscape"/>
      <w:pgMar w:top="1814" w:right="1417" w:bottom="1814" w:left="1417" w:header="120" w:footer="200" w:gutter="0"/>
      <w:cols w:space="1134" w:num="2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1MDllZjNhZjA3MDgyYjI3NWFiYWZhODUwZWM3M2EifQ=="/>
  </w:docVars>
  <w:rsids>
    <w:rsidRoot w:val="00000000"/>
    <w:rsid w:val="40DC721E"/>
    <w:rsid w:val="693B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2644</Words>
  <Characters>4539</Characters>
  <Lines>1</Lines>
  <Paragraphs>1</Paragraphs>
  <TotalTime>5</TotalTime>
  <ScaleCrop>false</ScaleCrop>
  <LinksUpToDate>false</LinksUpToDate>
  <CharactersWithSpaces>4707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Y.</cp:lastModifiedBy>
  <dcterms:modified xsi:type="dcterms:W3CDTF">2023-06-14T01:36:45Z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59927AE7E3F34183984F5CCE8EF9C708</vt:lpwstr>
  </property>
</Properties>
</file>