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4FB" w:rsidRDefault="00EA34FB">
      <w:pPr>
        <w:tabs>
          <w:tab w:val="left" w:pos="8600"/>
        </w:tabs>
        <w:autoSpaceDE w:val="0"/>
        <w:autoSpaceDN w:val="0"/>
        <w:adjustRightInd w:val="0"/>
        <w:spacing w:line="372" w:lineRule="exact"/>
        <w:ind w:leftChars="50" w:left="105" w:firstLineChars="50" w:firstLine="150"/>
        <w:jc w:val="left"/>
        <w:rPr>
          <w:rFonts w:ascii="宋体" w:eastAsia="宋体" w:hAnsi="宋体" w:cs="宋体"/>
          <w:kern w:val="0"/>
          <w:position w:val="-3"/>
          <w:sz w:val="30"/>
          <w:szCs w:val="30"/>
        </w:rPr>
      </w:pPr>
    </w:p>
    <w:p w:rsidR="00EA34FB" w:rsidRDefault="00EA34FB">
      <w:pPr>
        <w:autoSpaceDE w:val="0"/>
        <w:autoSpaceDN w:val="0"/>
        <w:adjustRightInd w:val="0"/>
        <w:spacing w:before="13" w:line="260" w:lineRule="exact"/>
        <w:jc w:val="left"/>
        <w:rPr>
          <w:rFonts w:ascii="宋体" w:eastAsia="宋体" w:hAnsi="宋体" w:cs="宋体"/>
          <w:kern w:val="0"/>
          <w:sz w:val="28"/>
          <w:szCs w:val="28"/>
        </w:rPr>
      </w:pPr>
    </w:p>
    <w:p w:rsidR="00EA34FB" w:rsidRDefault="00592CD6">
      <w:pPr>
        <w:autoSpaceDE w:val="0"/>
        <w:autoSpaceDN w:val="0"/>
        <w:adjustRightInd w:val="0"/>
        <w:spacing w:line="360" w:lineRule="auto"/>
        <w:ind w:right="-85"/>
        <w:jc w:val="center"/>
        <w:rPr>
          <w:rFonts w:ascii="宋体" w:eastAsia="宋体" w:hAnsi="宋体" w:cs="宋体"/>
          <w:kern w:val="0"/>
          <w:position w:val="-5"/>
          <w:sz w:val="48"/>
          <w:szCs w:val="48"/>
        </w:rPr>
      </w:pPr>
      <w:r>
        <w:rPr>
          <w:rFonts w:ascii="宋体" w:eastAsia="宋体" w:hAnsi="宋体" w:cs="宋体" w:hint="eastAsia"/>
          <w:b/>
          <w:sz w:val="48"/>
          <w:szCs w:val="48"/>
        </w:rPr>
        <w:t>XXXX勘察设计</w:t>
      </w:r>
      <w:r>
        <w:rPr>
          <w:rFonts w:ascii="宋体" w:eastAsia="宋体" w:hAnsi="宋体" w:cs="宋体" w:hint="eastAsia"/>
          <w:b/>
          <w:bCs/>
          <w:sz w:val="48"/>
          <w:szCs w:val="48"/>
        </w:rPr>
        <w:t>施工总承包合同</w:t>
      </w:r>
    </w:p>
    <w:p w:rsidR="00EA34FB" w:rsidRDefault="00EA34FB">
      <w:pPr>
        <w:autoSpaceDE w:val="0"/>
        <w:autoSpaceDN w:val="0"/>
        <w:adjustRightInd w:val="0"/>
        <w:spacing w:before="4" w:line="13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592CD6">
      <w:pPr>
        <w:pStyle w:val="p15"/>
        <w:ind w:firstLineChars="450" w:firstLine="1260"/>
        <w:rPr>
          <w:rFonts w:eastAsia="宋体"/>
          <w:bCs/>
          <w:sz w:val="28"/>
          <w:szCs w:val="28"/>
          <w:u w:val="single"/>
        </w:rPr>
      </w:pPr>
      <w:r>
        <w:rPr>
          <w:rFonts w:eastAsia="宋体" w:hint="eastAsia"/>
          <w:bCs/>
          <w:sz w:val="28"/>
          <w:szCs w:val="28"/>
        </w:rPr>
        <w:t>项目名称：</w:t>
      </w:r>
      <w:r>
        <w:rPr>
          <w:rFonts w:eastAsia="宋体" w:hint="eastAsia"/>
          <w:bCs/>
          <w:sz w:val="28"/>
          <w:szCs w:val="28"/>
          <w:u w:val="single"/>
        </w:rPr>
        <w:t xml:space="preserve"> XXXX                                                    </w:t>
      </w:r>
    </w:p>
    <w:p w:rsidR="00EA34FB" w:rsidRDefault="00592CD6">
      <w:pPr>
        <w:pStyle w:val="p15"/>
        <w:spacing w:before="312"/>
        <w:ind w:firstLineChars="450" w:firstLine="1260"/>
        <w:jc w:val="left"/>
        <w:rPr>
          <w:rFonts w:eastAsia="宋体"/>
          <w:bCs/>
          <w:sz w:val="28"/>
          <w:szCs w:val="28"/>
          <w:u w:val="single"/>
        </w:rPr>
      </w:pPr>
      <w:r>
        <w:rPr>
          <w:rFonts w:eastAsia="宋体" w:hint="eastAsia"/>
          <w:bCs/>
          <w:sz w:val="28"/>
          <w:szCs w:val="28"/>
        </w:rPr>
        <w:t>项目地点：</w:t>
      </w:r>
      <w:r>
        <w:rPr>
          <w:rFonts w:eastAsia="宋体" w:hint="eastAsia"/>
          <w:bCs/>
          <w:sz w:val="28"/>
          <w:szCs w:val="28"/>
          <w:u w:val="single"/>
        </w:rPr>
        <w:t xml:space="preserve">       　　　　                                      </w:t>
      </w:r>
    </w:p>
    <w:p w:rsidR="00EA34FB" w:rsidRDefault="00EA34FB">
      <w:pPr>
        <w:pStyle w:val="p15"/>
        <w:spacing w:before="312"/>
        <w:ind w:firstLineChars="450" w:firstLine="1260"/>
        <w:jc w:val="left"/>
        <w:rPr>
          <w:rFonts w:eastAsia="宋体"/>
          <w:bCs/>
          <w:sz w:val="28"/>
          <w:szCs w:val="28"/>
        </w:rPr>
      </w:pPr>
    </w:p>
    <w:p w:rsidR="00EA34FB" w:rsidRDefault="00592CD6">
      <w:pPr>
        <w:pStyle w:val="p15"/>
        <w:spacing w:before="312"/>
        <w:ind w:firstLineChars="450" w:firstLine="1260"/>
        <w:jc w:val="left"/>
        <w:rPr>
          <w:rFonts w:eastAsia="宋体"/>
          <w:sz w:val="28"/>
          <w:szCs w:val="28"/>
        </w:rPr>
      </w:pPr>
      <w:r>
        <w:rPr>
          <w:rFonts w:eastAsia="宋体" w:hint="eastAsia"/>
          <w:bCs/>
          <w:sz w:val="28"/>
          <w:szCs w:val="28"/>
        </w:rPr>
        <w:t>甲方（发包人）</w:t>
      </w:r>
      <w:r>
        <w:rPr>
          <w:rFonts w:eastAsia="宋体" w:hint="eastAsia"/>
          <w:sz w:val="28"/>
          <w:szCs w:val="28"/>
        </w:rPr>
        <w:t>：</w:t>
      </w:r>
      <w:r>
        <w:rPr>
          <w:rFonts w:eastAsia="宋体" w:hint="eastAsia"/>
          <w:sz w:val="28"/>
          <w:szCs w:val="28"/>
          <w:u w:val="single"/>
        </w:rPr>
        <w:t xml:space="preserve">广州市白云区教育综合服务中心                                                      </w:t>
      </w:r>
    </w:p>
    <w:p w:rsidR="00EA34FB" w:rsidRDefault="00592CD6">
      <w:pPr>
        <w:pStyle w:val="p15"/>
        <w:spacing w:beforeLines="100" w:before="240" w:line="360" w:lineRule="auto"/>
        <w:ind w:firstLineChars="450" w:firstLine="1260"/>
        <w:jc w:val="left"/>
        <w:rPr>
          <w:rFonts w:eastAsia="宋体"/>
          <w:sz w:val="28"/>
          <w:szCs w:val="28"/>
          <w:u w:val="single"/>
        </w:rPr>
      </w:pPr>
      <w:r>
        <w:rPr>
          <w:rFonts w:eastAsia="宋体" w:hint="eastAsia"/>
          <w:bCs/>
          <w:sz w:val="28"/>
          <w:szCs w:val="28"/>
        </w:rPr>
        <w:t>甲方合同编号</w:t>
      </w:r>
      <w:r>
        <w:rPr>
          <w:rFonts w:eastAsia="宋体" w:hint="eastAsia"/>
          <w:sz w:val="28"/>
          <w:szCs w:val="28"/>
        </w:rPr>
        <w:t>：</w:t>
      </w:r>
      <w:r>
        <w:rPr>
          <w:rFonts w:eastAsia="宋体" w:hint="eastAsia"/>
          <w:sz w:val="28"/>
          <w:szCs w:val="28"/>
          <w:u w:val="single"/>
        </w:rPr>
        <w:t xml:space="preserve">穗云教2023建设   号                                                 </w:t>
      </w:r>
    </w:p>
    <w:p w:rsidR="00EA34FB" w:rsidRDefault="00592CD6">
      <w:pPr>
        <w:pStyle w:val="p15"/>
        <w:spacing w:before="312"/>
        <w:ind w:firstLineChars="450" w:firstLine="1260"/>
        <w:jc w:val="left"/>
        <w:rPr>
          <w:rFonts w:eastAsia="宋体"/>
          <w:bCs/>
          <w:sz w:val="28"/>
          <w:szCs w:val="28"/>
        </w:rPr>
      </w:pPr>
      <w:r>
        <w:rPr>
          <w:rFonts w:eastAsia="宋体" w:hint="eastAsia"/>
          <w:bCs/>
          <w:sz w:val="28"/>
          <w:szCs w:val="28"/>
        </w:rPr>
        <w:t>乙方（项目管理单位）：</w:t>
      </w:r>
      <w:r>
        <w:rPr>
          <w:rFonts w:eastAsia="宋体" w:hint="eastAsia"/>
          <w:bCs/>
          <w:sz w:val="28"/>
          <w:szCs w:val="28"/>
          <w:u w:val="single"/>
        </w:rPr>
        <w:t xml:space="preserve">广州市白云工程咨询管理有限公司      </w:t>
      </w:r>
      <w:r>
        <w:rPr>
          <w:rFonts w:eastAsia="宋体"/>
          <w:bCs/>
          <w:sz w:val="28"/>
          <w:szCs w:val="28"/>
          <w:u w:val="single"/>
        </w:rPr>
        <w:t xml:space="preserve"> </w:t>
      </w:r>
      <w:r>
        <w:rPr>
          <w:rFonts w:eastAsia="宋体" w:hint="eastAsia"/>
          <w:bCs/>
          <w:sz w:val="28"/>
          <w:szCs w:val="28"/>
          <w:u w:val="single"/>
        </w:rPr>
        <w:t xml:space="preserve">    </w:t>
      </w:r>
      <w:r>
        <w:rPr>
          <w:rFonts w:eastAsia="宋体" w:hint="eastAsia"/>
          <w:bCs/>
          <w:sz w:val="28"/>
          <w:szCs w:val="28"/>
        </w:rPr>
        <w:t xml:space="preserve">                                              </w:t>
      </w:r>
    </w:p>
    <w:p w:rsidR="00EA34FB" w:rsidRDefault="00592CD6">
      <w:pPr>
        <w:pStyle w:val="p15"/>
        <w:spacing w:beforeLines="100" w:before="240" w:line="360" w:lineRule="auto"/>
        <w:ind w:firstLineChars="450" w:firstLine="1260"/>
        <w:jc w:val="left"/>
        <w:rPr>
          <w:rFonts w:eastAsia="宋体"/>
          <w:bCs/>
          <w:sz w:val="28"/>
          <w:szCs w:val="28"/>
        </w:rPr>
      </w:pPr>
      <w:r>
        <w:rPr>
          <w:rFonts w:eastAsia="宋体" w:hint="eastAsia"/>
          <w:bCs/>
          <w:sz w:val="28"/>
          <w:szCs w:val="28"/>
        </w:rPr>
        <w:t>乙方合同编号：</w:t>
      </w:r>
      <w:r>
        <w:rPr>
          <w:rFonts w:eastAsia="宋体" w:hint="eastAsia"/>
          <w:bCs/>
          <w:sz w:val="28"/>
          <w:szCs w:val="28"/>
          <w:u w:val="single"/>
        </w:rPr>
        <w:t xml:space="preserve">云咨询-GL-[2023]-   号                                                 </w:t>
      </w:r>
      <w:r>
        <w:rPr>
          <w:rFonts w:eastAsia="宋体" w:hint="eastAsia"/>
          <w:bCs/>
          <w:sz w:val="28"/>
          <w:szCs w:val="28"/>
        </w:rPr>
        <w:t xml:space="preserve"> </w:t>
      </w:r>
    </w:p>
    <w:p w:rsidR="00EA34FB" w:rsidRDefault="00592CD6">
      <w:pPr>
        <w:pStyle w:val="p15"/>
        <w:spacing w:before="312"/>
        <w:ind w:firstLineChars="450" w:firstLine="1260"/>
        <w:jc w:val="left"/>
        <w:rPr>
          <w:rFonts w:eastAsia="宋体"/>
          <w:bCs/>
          <w:sz w:val="28"/>
          <w:szCs w:val="28"/>
        </w:rPr>
      </w:pPr>
      <w:r>
        <w:rPr>
          <w:rFonts w:eastAsia="宋体" w:hint="eastAsia"/>
          <w:bCs/>
          <w:sz w:val="28"/>
          <w:szCs w:val="28"/>
        </w:rPr>
        <w:t>丙方（</w:t>
      </w:r>
      <w:bookmarkStart w:id="0" w:name="_Hlk55295482"/>
      <w:r>
        <w:rPr>
          <w:rFonts w:eastAsia="宋体" w:hint="eastAsia"/>
          <w:bCs/>
          <w:sz w:val="28"/>
          <w:szCs w:val="28"/>
        </w:rPr>
        <w:t>承包人</w:t>
      </w:r>
      <w:bookmarkEnd w:id="0"/>
      <w:r>
        <w:rPr>
          <w:rFonts w:eastAsia="宋体" w:hint="eastAsia"/>
          <w:bCs/>
          <w:sz w:val="28"/>
          <w:szCs w:val="28"/>
        </w:rPr>
        <w:t>）（主）：</w:t>
      </w:r>
      <w:r>
        <w:rPr>
          <w:rFonts w:eastAsia="宋体" w:hint="eastAsia"/>
          <w:bCs/>
          <w:sz w:val="28"/>
          <w:szCs w:val="28"/>
          <w:u w:val="single"/>
        </w:rPr>
        <w:t xml:space="preserve">                                         </w:t>
      </w:r>
      <w:r>
        <w:rPr>
          <w:rFonts w:eastAsia="宋体" w:hint="eastAsia"/>
          <w:bCs/>
          <w:sz w:val="28"/>
          <w:szCs w:val="28"/>
        </w:rPr>
        <w:t xml:space="preserve">                        </w:t>
      </w:r>
    </w:p>
    <w:p w:rsidR="00EA34FB" w:rsidRDefault="00592CD6">
      <w:pPr>
        <w:pStyle w:val="p15"/>
        <w:spacing w:before="312"/>
        <w:ind w:firstLineChars="450" w:firstLine="1260"/>
        <w:jc w:val="left"/>
        <w:rPr>
          <w:rFonts w:eastAsia="宋体"/>
          <w:bCs/>
          <w:sz w:val="28"/>
          <w:szCs w:val="28"/>
        </w:rPr>
      </w:pPr>
      <w:r>
        <w:rPr>
          <w:rFonts w:eastAsia="宋体" w:hint="eastAsia"/>
          <w:bCs/>
          <w:sz w:val="28"/>
          <w:szCs w:val="28"/>
        </w:rPr>
        <w:t>丙方（承包人）（成）：</w:t>
      </w:r>
      <w:r>
        <w:rPr>
          <w:rFonts w:eastAsia="宋体" w:hint="eastAsia"/>
          <w:bCs/>
          <w:sz w:val="28"/>
          <w:szCs w:val="28"/>
          <w:u w:val="single"/>
        </w:rPr>
        <w:t xml:space="preserve">                                         </w:t>
      </w:r>
      <w:r>
        <w:rPr>
          <w:rFonts w:eastAsia="宋体" w:hint="eastAsia"/>
          <w:bCs/>
          <w:sz w:val="28"/>
          <w:szCs w:val="28"/>
        </w:rPr>
        <w:t xml:space="preserve">                            </w:t>
      </w:r>
    </w:p>
    <w:p w:rsidR="00EA34FB" w:rsidRDefault="00592CD6">
      <w:pPr>
        <w:pStyle w:val="p15"/>
        <w:spacing w:before="312"/>
        <w:ind w:firstLineChars="450" w:firstLine="1260"/>
        <w:jc w:val="left"/>
        <w:rPr>
          <w:rFonts w:eastAsia="宋体"/>
          <w:bCs/>
          <w:sz w:val="28"/>
          <w:szCs w:val="28"/>
        </w:rPr>
      </w:pPr>
      <w:r>
        <w:rPr>
          <w:rFonts w:eastAsia="宋体" w:hint="eastAsia"/>
          <w:bCs/>
          <w:sz w:val="28"/>
          <w:szCs w:val="28"/>
        </w:rPr>
        <w:t>丙方（承包人）（成）：</w:t>
      </w:r>
      <w:r>
        <w:rPr>
          <w:rFonts w:eastAsia="宋体" w:hint="eastAsia"/>
          <w:bCs/>
          <w:sz w:val="28"/>
          <w:szCs w:val="28"/>
          <w:u w:val="single"/>
        </w:rPr>
        <w:t xml:space="preserve">                                         </w:t>
      </w:r>
      <w:r>
        <w:rPr>
          <w:rFonts w:eastAsia="宋体" w:hint="eastAsia"/>
          <w:bCs/>
          <w:sz w:val="28"/>
          <w:szCs w:val="28"/>
        </w:rPr>
        <w:t xml:space="preserve">                                                     </w:t>
      </w:r>
    </w:p>
    <w:p w:rsidR="00EA34FB" w:rsidRDefault="00592CD6">
      <w:pPr>
        <w:pStyle w:val="p15"/>
        <w:spacing w:before="312"/>
        <w:ind w:firstLineChars="450" w:firstLine="1260"/>
        <w:jc w:val="left"/>
        <w:rPr>
          <w:rFonts w:eastAsia="宋体"/>
          <w:sz w:val="28"/>
          <w:szCs w:val="28"/>
        </w:rPr>
      </w:pPr>
      <w:r>
        <w:rPr>
          <w:rFonts w:eastAsia="宋体" w:hint="eastAsia"/>
          <w:bCs/>
          <w:sz w:val="28"/>
          <w:szCs w:val="28"/>
        </w:rPr>
        <w:t>丙方合同编号：</w:t>
      </w:r>
      <w:r>
        <w:rPr>
          <w:rFonts w:eastAsia="宋体" w:hint="eastAsia"/>
          <w:bCs/>
          <w:sz w:val="28"/>
          <w:szCs w:val="28"/>
          <w:u w:val="single"/>
        </w:rPr>
        <w:t xml:space="preserve">                                                  </w:t>
      </w:r>
      <w:r>
        <w:rPr>
          <w:rFonts w:eastAsia="宋体" w:hint="eastAsia"/>
          <w:bCs/>
          <w:sz w:val="28"/>
          <w:szCs w:val="28"/>
        </w:rPr>
        <w:t xml:space="preserve"> </w:t>
      </w:r>
      <w:r>
        <w:rPr>
          <w:rFonts w:eastAsia="宋体" w:hint="eastAsia"/>
          <w:sz w:val="28"/>
          <w:szCs w:val="28"/>
          <w:u w:val="single"/>
        </w:rPr>
        <w:t xml:space="preserve">  </w:t>
      </w:r>
    </w:p>
    <w:p w:rsidR="00EA34FB" w:rsidRDefault="00EA34FB">
      <w:pPr>
        <w:pStyle w:val="p15"/>
        <w:spacing w:before="312"/>
        <w:ind w:firstLineChars="450" w:firstLine="1260"/>
        <w:jc w:val="left"/>
        <w:rPr>
          <w:rFonts w:eastAsia="宋体"/>
          <w:bCs/>
          <w:sz w:val="28"/>
          <w:szCs w:val="28"/>
        </w:rPr>
      </w:pPr>
    </w:p>
    <w:p w:rsidR="00EA34FB" w:rsidRDefault="00592CD6">
      <w:pPr>
        <w:pStyle w:val="p15"/>
        <w:spacing w:before="312"/>
        <w:ind w:firstLineChars="450" w:firstLine="1260"/>
        <w:jc w:val="left"/>
        <w:rPr>
          <w:rFonts w:eastAsia="宋体"/>
          <w:sz w:val="28"/>
          <w:szCs w:val="28"/>
        </w:rPr>
      </w:pPr>
      <w:r>
        <w:rPr>
          <w:rFonts w:eastAsia="宋体" w:hint="eastAsia"/>
          <w:bCs/>
          <w:sz w:val="28"/>
          <w:szCs w:val="28"/>
        </w:rPr>
        <w:t>签订地点</w:t>
      </w:r>
      <w:r>
        <w:rPr>
          <w:rFonts w:eastAsia="宋体" w:hint="eastAsia"/>
          <w:sz w:val="28"/>
          <w:szCs w:val="28"/>
        </w:rPr>
        <w:t>：</w:t>
      </w:r>
      <w:r>
        <w:rPr>
          <w:rFonts w:eastAsia="宋体" w:hint="eastAsia"/>
          <w:sz w:val="28"/>
          <w:szCs w:val="28"/>
          <w:u w:val="single"/>
        </w:rPr>
        <w:t xml:space="preserve">广州市白云区                                          </w:t>
      </w:r>
    </w:p>
    <w:p w:rsidR="00EA34FB" w:rsidRDefault="00592CD6">
      <w:pPr>
        <w:autoSpaceDE w:val="0"/>
        <w:autoSpaceDN w:val="0"/>
        <w:adjustRightInd w:val="0"/>
        <w:spacing w:beforeLines="100" w:before="240" w:line="360" w:lineRule="auto"/>
        <w:ind w:firstLineChars="450" w:firstLine="1260"/>
        <w:jc w:val="left"/>
        <w:rPr>
          <w:rFonts w:ascii="宋体" w:eastAsia="宋体" w:hAnsi="宋体" w:cs="宋体"/>
          <w:kern w:val="0"/>
          <w:sz w:val="28"/>
          <w:szCs w:val="28"/>
        </w:rPr>
      </w:pPr>
      <w:r>
        <w:rPr>
          <w:rFonts w:ascii="宋体" w:eastAsia="宋体" w:hAnsi="宋体" w:cs="宋体" w:hint="eastAsia"/>
          <w:bCs/>
          <w:sz w:val="28"/>
          <w:szCs w:val="28"/>
        </w:rPr>
        <w:t>签订日期</w:t>
      </w:r>
      <w:r>
        <w:rPr>
          <w:rFonts w:ascii="宋体" w:eastAsia="宋体" w:hAnsi="宋体" w:cs="宋体" w:hint="eastAsia"/>
          <w:sz w:val="28"/>
          <w:szCs w:val="28"/>
        </w:rPr>
        <w:t>：</w:t>
      </w:r>
      <w:r>
        <w:rPr>
          <w:rFonts w:ascii="宋体" w:eastAsia="宋体" w:hAnsi="宋体" w:cs="宋体" w:hint="eastAsia"/>
          <w:sz w:val="28"/>
          <w:szCs w:val="28"/>
          <w:u w:val="single"/>
        </w:rPr>
        <w:t xml:space="preserve">         年     月     日                           </w:t>
      </w:r>
    </w:p>
    <w:p w:rsidR="00EA34FB" w:rsidRDefault="00EA34FB">
      <w:pPr>
        <w:autoSpaceDE w:val="0"/>
        <w:autoSpaceDN w:val="0"/>
        <w:adjustRightInd w:val="0"/>
        <w:spacing w:line="200" w:lineRule="exact"/>
        <w:jc w:val="left"/>
        <w:rPr>
          <w:rFonts w:ascii="宋体" w:eastAsia="宋体" w:hAnsi="宋体" w:cs="宋体"/>
          <w:kern w:val="0"/>
          <w:sz w:val="28"/>
          <w:szCs w:val="28"/>
        </w:rPr>
      </w:pPr>
    </w:p>
    <w:p w:rsidR="00EA34FB" w:rsidRDefault="00EA34FB">
      <w:pPr>
        <w:autoSpaceDE w:val="0"/>
        <w:autoSpaceDN w:val="0"/>
        <w:adjustRightInd w:val="0"/>
        <w:spacing w:line="420" w:lineRule="exact"/>
        <w:jc w:val="center"/>
        <w:rPr>
          <w:rFonts w:ascii="宋体" w:eastAsia="宋体" w:hAnsi="宋体" w:cs="宋体"/>
          <w:kern w:val="0"/>
          <w:position w:val="-3"/>
          <w:sz w:val="36"/>
          <w:szCs w:val="36"/>
        </w:rPr>
      </w:pPr>
    </w:p>
    <w:p w:rsidR="00EA34FB" w:rsidRDefault="00EA34FB">
      <w:pPr>
        <w:autoSpaceDE w:val="0"/>
        <w:autoSpaceDN w:val="0"/>
        <w:adjustRightInd w:val="0"/>
        <w:spacing w:line="420" w:lineRule="exact"/>
        <w:jc w:val="center"/>
        <w:rPr>
          <w:rFonts w:ascii="宋体" w:eastAsia="宋体" w:hAnsi="宋体" w:cs="宋体"/>
          <w:kern w:val="0"/>
          <w:position w:val="-3"/>
          <w:sz w:val="36"/>
          <w:szCs w:val="36"/>
        </w:rPr>
      </w:pPr>
    </w:p>
    <w:p w:rsidR="00EA34FB" w:rsidRDefault="00EA34FB">
      <w:pPr>
        <w:pStyle w:val="a1"/>
        <w:ind w:firstLineChars="0" w:firstLine="0"/>
        <w:rPr>
          <w:rFonts w:ascii="宋体" w:eastAsia="宋体" w:hAnsi="宋体" w:cs="宋体"/>
          <w:kern w:val="0"/>
          <w:position w:val="-3"/>
          <w:sz w:val="36"/>
          <w:szCs w:val="36"/>
        </w:rPr>
      </w:pPr>
    </w:p>
    <w:p w:rsidR="00EA34FB" w:rsidRDefault="00EA34FB">
      <w:pPr>
        <w:rPr>
          <w:rFonts w:ascii="宋体" w:eastAsia="宋体" w:hAnsi="宋体" w:cs="宋体"/>
        </w:rPr>
        <w:sectPr w:rsidR="00EA34FB">
          <w:headerReference w:type="default" r:id="rId9"/>
          <w:footerReference w:type="even" r:id="rId10"/>
          <w:footerReference w:type="default" r:id="rId11"/>
          <w:pgSz w:w="11920" w:h="16840"/>
          <w:pgMar w:top="1580" w:right="880" w:bottom="280" w:left="920" w:header="720" w:footer="720" w:gutter="0"/>
          <w:pgNumType w:start="0"/>
          <w:cols w:space="708"/>
          <w:titlePg/>
          <w:docGrid w:linePitch="286"/>
        </w:sectPr>
      </w:pPr>
    </w:p>
    <w:p w:rsidR="00EA34FB" w:rsidRDefault="00592CD6">
      <w:pPr>
        <w:pStyle w:val="New"/>
        <w:spacing w:line="360" w:lineRule="auto"/>
        <w:jc w:val="center"/>
        <w:rPr>
          <w:rFonts w:ascii="宋体" w:eastAsia="宋体" w:hAnsi="宋体" w:cs="宋体"/>
          <w:b/>
          <w:sz w:val="32"/>
          <w:szCs w:val="32"/>
        </w:rPr>
      </w:pPr>
      <w:bookmarkStart w:id="1" w:name="_Toc287627913"/>
      <w:r>
        <w:rPr>
          <w:rFonts w:ascii="宋体" w:eastAsia="宋体" w:hAnsi="宋体" w:cs="宋体" w:hint="eastAsia"/>
          <w:b/>
          <w:sz w:val="32"/>
          <w:szCs w:val="32"/>
        </w:rPr>
        <w:lastRenderedPageBreak/>
        <w:t>合　同　目  录</w:t>
      </w:r>
    </w:p>
    <w:p w:rsidR="00EA34FB" w:rsidRDefault="00EA34FB">
      <w:pPr>
        <w:pStyle w:val="New"/>
        <w:spacing w:line="360" w:lineRule="auto"/>
        <w:jc w:val="left"/>
        <w:rPr>
          <w:rFonts w:ascii="宋体" w:eastAsia="宋体" w:hAnsi="宋体" w:cs="宋体"/>
          <w:b/>
          <w:sz w:val="32"/>
          <w:szCs w:val="32"/>
        </w:rPr>
      </w:pPr>
    </w:p>
    <w:p w:rsidR="00EA34FB" w:rsidRDefault="00592CD6">
      <w:pPr>
        <w:pStyle w:val="New"/>
        <w:spacing w:line="360" w:lineRule="auto"/>
        <w:ind w:firstLineChars="200" w:firstLine="562"/>
        <w:jc w:val="left"/>
        <w:rPr>
          <w:rFonts w:ascii="宋体" w:eastAsia="宋体" w:hAnsi="宋体" w:cs="宋体"/>
          <w:b/>
          <w:sz w:val="28"/>
          <w:szCs w:val="28"/>
        </w:rPr>
      </w:pPr>
      <w:r>
        <w:rPr>
          <w:rFonts w:ascii="宋体" w:eastAsia="宋体" w:hAnsi="宋体" w:cs="宋体" w:hint="eastAsia"/>
          <w:b/>
          <w:sz w:val="28"/>
          <w:szCs w:val="28"/>
        </w:rPr>
        <w:t>第一篇 合同协议书</w:t>
      </w:r>
    </w:p>
    <w:p w:rsidR="00EA34FB" w:rsidRDefault="00592CD6">
      <w:pPr>
        <w:pStyle w:val="New"/>
        <w:spacing w:line="360" w:lineRule="auto"/>
        <w:ind w:firstLineChars="200" w:firstLine="562"/>
        <w:jc w:val="left"/>
        <w:rPr>
          <w:rFonts w:ascii="宋体" w:eastAsia="宋体" w:hAnsi="宋体" w:cs="宋体"/>
          <w:b/>
          <w:sz w:val="28"/>
          <w:szCs w:val="28"/>
        </w:rPr>
      </w:pPr>
      <w:r>
        <w:rPr>
          <w:rFonts w:ascii="宋体" w:eastAsia="宋体" w:hAnsi="宋体" w:cs="宋体" w:hint="eastAsia"/>
          <w:b/>
          <w:sz w:val="28"/>
          <w:szCs w:val="28"/>
        </w:rPr>
        <w:t>第二篇 工程勘察合同条款</w:t>
      </w:r>
    </w:p>
    <w:p w:rsidR="00EA34FB" w:rsidRDefault="00592CD6">
      <w:pPr>
        <w:pStyle w:val="New"/>
        <w:spacing w:line="360" w:lineRule="auto"/>
        <w:ind w:firstLineChars="200" w:firstLine="562"/>
        <w:jc w:val="left"/>
        <w:rPr>
          <w:rFonts w:ascii="宋体" w:eastAsia="宋体" w:hAnsi="宋体" w:cs="宋体"/>
          <w:b/>
          <w:sz w:val="28"/>
          <w:szCs w:val="28"/>
        </w:rPr>
      </w:pPr>
      <w:r>
        <w:rPr>
          <w:rFonts w:ascii="宋体" w:eastAsia="宋体" w:hAnsi="宋体" w:cs="宋体" w:hint="eastAsia"/>
          <w:b/>
          <w:sz w:val="28"/>
          <w:szCs w:val="28"/>
        </w:rPr>
        <w:t>第三篇 工程设计合同条款</w:t>
      </w:r>
    </w:p>
    <w:p w:rsidR="00EA34FB" w:rsidRDefault="00592CD6">
      <w:pPr>
        <w:pStyle w:val="New"/>
        <w:spacing w:line="360" w:lineRule="auto"/>
        <w:ind w:firstLineChars="200" w:firstLine="562"/>
        <w:jc w:val="left"/>
        <w:rPr>
          <w:rFonts w:ascii="宋体" w:eastAsia="宋体" w:hAnsi="宋体" w:cs="宋体"/>
          <w:b/>
          <w:sz w:val="28"/>
          <w:szCs w:val="28"/>
        </w:rPr>
      </w:pPr>
      <w:r>
        <w:rPr>
          <w:rFonts w:ascii="宋体" w:eastAsia="宋体" w:hAnsi="宋体" w:cs="宋体" w:hint="eastAsia"/>
          <w:b/>
          <w:sz w:val="28"/>
          <w:szCs w:val="28"/>
        </w:rPr>
        <w:t>第四篇 工程施工总承包合同条款</w:t>
      </w:r>
    </w:p>
    <w:p w:rsidR="00EA34FB" w:rsidRDefault="00592CD6">
      <w:pPr>
        <w:pStyle w:val="New"/>
        <w:spacing w:line="360" w:lineRule="auto"/>
        <w:ind w:firstLineChars="200" w:firstLine="562"/>
        <w:jc w:val="left"/>
        <w:rPr>
          <w:rFonts w:ascii="宋体" w:eastAsia="宋体" w:hAnsi="宋体" w:cs="宋体"/>
          <w:b/>
          <w:sz w:val="28"/>
          <w:szCs w:val="28"/>
        </w:rPr>
      </w:pPr>
      <w:r>
        <w:rPr>
          <w:rFonts w:ascii="宋体" w:eastAsia="宋体" w:hAnsi="宋体" w:cs="宋体" w:hint="eastAsia"/>
          <w:b/>
          <w:sz w:val="28"/>
          <w:szCs w:val="28"/>
        </w:rPr>
        <w:t>第五篇 组成合同附件</w:t>
      </w:r>
    </w:p>
    <w:p w:rsidR="00EA34FB" w:rsidRDefault="00592CD6">
      <w:pPr>
        <w:pStyle w:val="New"/>
        <w:spacing w:line="360" w:lineRule="auto"/>
        <w:ind w:firstLineChars="397" w:firstLine="1275"/>
        <w:jc w:val="left"/>
        <w:rPr>
          <w:rFonts w:ascii="宋体" w:eastAsia="宋体" w:hAnsi="宋体" w:cs="宋体"/>
          <w:b/>
          <w:sz w:val="32"/>
          <w:szCs w:val="32"/>
        </w:rPr>
      </w:pPr>
      <w:r>
        <w:rPr>
          <w:rFonts w:ascii="宋体" w:eastAsia="宋体" w:hAnsi="宋体" w:cs="宋体" w:hint="eastAsia"/>
          <w:b/>
          <w:sz w:val="32"/>
          <w:szCs w:val="32"/>
        </w:rPr>
        <w:t xml:space="preserve">  </w:t>
      </w: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1275"/>
        <w:jc w:val="left"/>
        <w:rPr>
          <w:rFonts w:ascii="宋体" w:eastAsia="宋体" w:hAnsi="宋体" w:cs="宋体"/>
          <w:b/>
          <w:sz w:val="32"/>
          <w:szCs w:val="32"/>
        </w:rPr>
      </w:pPr>
    </w:p>
    <w:p w:rsidR="00EA34FB" w:rsidRDefault="00EA34FB">
      <w:pPr>
        <w:pStyle w:val="New"/>
        <w:spacing w:line="360" w:lineRule="auto"/>
        <w:ind w:firstLineChars="397" w:firstLine="834"/>
        <w:jc w:val="left"/>
        <w:rPr>
          <w:rFonts w:ascii="宋体" w:eastAsia="宋体" w:hAnsi="宋体" w:cs="宋体"/>
        </w:rPr>
      </w:pPr>
    </w:p>
    <w:p w:rsidR="00EA34FB" w:rsidRDefault="00EA34FB">
      <w:pPr>
        <w:pStyle w:val="New"/>
        <w:spacing w:line="360" w:lineRule="auto"/>
        <w:ind w:firstLineChars="397" w:firstLine="834"/>
        <w:jc w:val="left"/>
        <w:rPr>
          <w:rFonts w:ascii="宋体" w:eastAsia="宋体" w:hAnsi="宋体" w:cs="宋体"/>
        </w:rPr>
      </w:pPr>
    </w:p>
    <w:p w:rsidR="00EA34FB" w:rsidRDefault="00EA34FB">
      <w:pPr>
        <w:pStyle w:val="a1"/>
        <w:rPr>
          <w:rFonts w:ascii="宋体" w:eastAsia="宋体" w:hAnsi="宋体" w:cs="宋体"/>
        </w:rPr>
      </w:pPr>
    </w:p>
    <w:p w:rsidR="00EA34FB" w:rsidRDefault="00EA34FB">
      <w:pPr>
        <w:pStyle w:val="affb"/>
        <w:rPr>
          <w:rFonts w:ascii="宋体" w:eastAsia="宋体" w:hAnsi="宋体" w:cs="宋体"/>
        </w:rPr>
      </w:pPr>
    </w:p>
    <w:p w:rsidR="00EA34FB" w:rsidRDefault="00EA34FB">
      <w:pPr>
        <w:rPr>
          <w:rFonts w:ascii="宋体" w:eastAsia="宋体" w:hAnsi="宋体" w:cs="宋体"/>
        </w:rPr>
        <w:sectPr w:rsidR="00EA34FB">
          <w:footerReference w:type="default" r:id="rId12"/>
          <w:footerReference w:type="first" r:id="rId13"/>
          <w:pgSz w:w="11920" w:h="16840"/>
          <w:pgMar w:top="1580" w:right="880" w:bottom="280" w:left="920" w:header="720" w:footer="720" w:gutter="0"/>
          <w:pgNumType w:fmt="numberInDash" w:start="1"/>
          <w:cols w:space="708"/>
          <w:titlePg/>
          <w:docGrid w:linePitch="286"/>
        </w:sectPr>
      </w:pPr>
    </w:p>
    <w:p w:rsidR="00EA34FB" w:rsidRDefault="00592CD6">
      <w:pPr>
        <w:pStyle w:val="affb"/>
        <w:rPr>
          <w:rFonts w:ascii="宋体" w:eastAsia="宋体" w:hAnsi="宋体" w:cs="宋体"/>
          <w:b/>
          <w:bCs w:val="0"/>
        </w:rPr>
      </w:pPr>
      <w:r>
        <w:rPr>
          <w:rFonts w:ascii="宋体" w:eastAsia="宋体" w:hAnsi="宋体" w:cs="宋体" w:hint="eastAsia"/>
          <w:b/>
          <w:bCs w:val="0"/>
        </w:rPr>
        <w:lastRenderedPageBreak/>
        <w:t>第一篇  合 同 协 议 书</w:t>
      </w:r>
      <w:bookmarkEnd w:id="1"/>
    </w:p>
    <w:p w:rsidR="00EA34FB" w:rsidRDefault="00EA34FB">
      <w:pPr>
        <w:autoSpaceDE w:val="0"/>
        <w:autoSpaceDN w:val="0"/>
        <w:adjustRightInd w:val="0"/>
        <w:spacing w:before="4" w:line="130" w:lineRule="exact"/>
        <w:jc w:val="left"/>
        <w:rPr>
          <w:rFonts w:ascii="宋体" w:eastAsia="宋体" w:hAnsi="宋体" w:cs="宋体"/>
          <w:kern w:val="0"/>
          <w:sz w:val="13"/>
          <w:szCs w:val="13"/>
        </w:rPr>
      </w:pP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z w:val="24"/>
        </w:rPr>
        <w:t>甲方（发包人）</w:t>
      </w:r>
      <w:r>
        <w:rPr>
          <w:rFonts w:ascii="宋体" w:eastAsia="宋体" w:hAnsi="宋体" w:cs="宋体" w:hint="eastAsia"/>
          <w:b/>
          <w:snapToGrid w:val="0"/>
          <w:kern w:val="13"/>
          <w:sz w:val="24"/>
        </w:rPr>
        <w:t>：</w:t>
      </w:r>
      <w:r>
        <w:rPr>
          <w:rFonts w:ascii="宋体" w:eastAsia="宋体" w:hAnsi="宋体" w:cs="宋体" w:hint="eastAsia"/>
          <w:b/>
          <w:snapToGrid w:val="0"/>
          <w:kern w:val="13"/>
          <w:sz w:val="24"/>
          <w:u w:val="single"/>
        </w:rPr>
        <w:t xml:space="preserve">广州市白云区教育综合服务中心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法定代表人：</w:t>
      </w:r>
      <w:r>
        <w:rPr>
          <w:rFonts w:ascii="宋体" w:eastAsia="宋体" w:hAnsi="宋体" w:cs="宋体" w:hint="eastAsia"/>
          <w:b/>
          <w:snapToGrid w:val="0"/>
          <w:kern w:val="13"/>
          <w:sz w:val="24"/>
          <w:u w:val="single"/>
        </w:rPr>
        <w:t xml:space="preserve">何志立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afterLines="100" w:after="240"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通信地址：</w:t>
      </w:r>
      <w:r>
        <w:rPr>
          <w:rFonts w:ascii="宋体" w:eastAsia="宋体" w:hAnsi="宋体" w:cs="宋体" w:hint="eastAsia"/>
          <w:b/>
          <w:snapToGrid w:val="0"/>
          <w:kern w:val="13"/>
          <w:sz w:val="24"/>
          <w:u w:val="single"/>
        </w:rPr>
        <w:t xml:space="preserve">广州市白云大道南383号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rPr>
      </w:pPr>
      <w:r>
        <w:rPr>
          <w:rFonts w:ascii="宋体" w:eastAsia="宋体" w:hAnsi="宋体" w:cs="宋体" w:hint="eastAsia"/>
          <w:b/>
          <w:sz w:val="24"/>
        </w:rPr>
        <w:t>乙方（项目管理单位）</w:t>
      </w:r>
      <w:r>
        <w:rPr>
          <w:rFonts w:ascii="宋体" w:eastAsia="宋体" w:hAnsi="宋体" w:cs="宋体" w:hint="eastAsia"/>
          <w:b/>
          <w:snapToGrid w:val="0"/>
          <w:kern w:val="13"/>
          <w:sz w:val="24"/>
        </w:rPr>
        <w:t>：</w:t>
      </w:r>
      <w:r>
        <w:rPr>
          <w:rFonts w:ascii="宋体" w:eastAsia="宋体" w:hAnsi="宋体" w:cs="宋体" w:hint="eastAsia"/>
          <w:b/>
          <w:snapToGrid w:val="0"/>
          <w:kern w:val="13"/>
          <w:sz w:val="24"/>
          <w:u w:val="single"/>
        </w:rPr>
        <w:t xml:space="preserve">广州市白云工程咨询管理有限公司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法定代表人：</w:t>
      </w:r>
      <w:r>
        <w:rPr>
          <w:rFonts w:ascii="宋体" w:eastAsia="宋体" w:hAnsi="宋体" w:cs="宋体" w:hint="eastAsia"/>
          <w:b/>
          <w:snapToGrid w:val="0"/>
          <w:kern w:val="13"/>
          <w:sz w:val="24"/>
          <w:u w:val="single"/>
        </w:rPr>
        <w:t xml:space="preserve">陈渝山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afterLines="100" w:after="240"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通信地址：</w:t>
      </w:r>
      <w:r>
        <w:rPr>
          <w:rFonts w:ascii="宋体" w:eastAsia="宋体" w:hAnsi="宋体" w:cs="宋体" w:hint="eastAsia"/>
          <w:b/>
          <w:snapToGrid w:val="0"/>
          <w:kern w:val="13"/>
          <w:sz w:val="24"/>
          <w:u w:val="single"/>
        </w:rPr>
        <w:t xml:space="preserve">广州市白云区齐富路88号白云城投总部大厦C栋5-6楼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z w:val="24"/>
        </w:rPr>
        <w:t>丙方（承包人）（主）</w:t>
      </w:r>
      <w:r>
        <w:rPr>
          <w:rFonts w:ascii="宋体" w:eastAsia="宋体" w:hAnsi="宋体" w:cs="宋体" w:hint="eastAsia"/>
          <w:b/>
          <w:snapToGrid w:val="0"/>
          <w:kern w:val="13"/>
          <w:sz w:val="24"/>
        </w:rPr>
        <w:t>：</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法定代表人：</w:t>
      </w:r>
      <w:r>
        <w:rPr>
          <w:rFonts w:ascii="宋体" w:eastAsia="宋体" w:hAnsi="宋体" w:cs="宋体" w:hint="eastAsia"/>
          <w:b/>
          <w:u w:val="single"/>
        </w:rPr>
        <w:t xml:space="preserve"> </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afterLines="100" w:after="240"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通信地址：</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z w:val="24"/>
        </w:rPr>
        <w:t>丙方（承包人）</w:t>
      </w:r>
      <w:r>
        <w:rPr>
          <w:rFonts w:ascii="宋体" w:eastAsia="宋体" w:hAnsi="宋体" w:cs="宋体" w:hint="eastAsia"/>
          <w:b/>
          <w:snapToGrid w:val="0"/>
          <w:kern w:val="13"/>
          <w:sz w:val="24"/>
        </w:rPr>
        <w:t>(成)：</w:t>
      </w:r>
      <w:r>
        <w:rPr>
          <w:rFonts w:ascii="宋体" w:eastAsia="宋体" w:hAnsi="宋体" w:cs="宋体" w:hint="eastAsia"/>
          <w:sz w:val="24"/>
          <w:u w:val="single"/>
        </w:rPr>
        <w:t xml:space="preserve">  </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法定代表人：</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utoSpaceDE w:val="0"/>
        <w:autoSpaceDN w:val="0"/>
        <w:adjustRightInd w:val="0"/>
        <w:snapToGrid w:val="0"/>
        <w:spacing w:afterLines="100" w:after="240" w:line="360" w:lineRule="auto"/>
        <w:ind w:firstLineChars="200" w:firstLine="482"/>
        <w:jc w:val="left"/>
        <w:rPr>
          <w:rFonts w:ascii="宋体" w:eastAsia="宋体" w:hAnsi="宋体" w:cs="宋体"/>
          <w:spacing w:val="1"/>
          <w:kern w:val="0"/>
          <w:position w:val="-3"/>
          <w:sz w:val="24"/>
        </w:rPr>
      </w:pPr>
      <w:r>
        <w:rPr>
          <w:rFonts w:ascii="宋体" w:eastAsia="宋体" w:hAnsi="宋体" w:cs="宋体" w:hint="eastAsia"/>
          <w:b/>
          <w:snapToGrid w:val="0"/>
          <w:kern w:val="13"/>
          <w:sz w:val="24"/>
        </w:rPr>
        <w:t>通信地址：</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z w:val="24"/>
        </w:rPr>
        <w:t>丙方（承包人）</w:t>
      </w:r>
      <w:r>
        <w:rPr>
          <w:rFonts w:ascii="宋体" w:eastAsia="宋体" w:hAnsi="宋体" w:cs="宋体" w:hint="eastAsia"/>
          <w:b/>
          <w:snapToGrid w:val="0"/>
          <w:kern w:val="13"/>
          <w:sz w:val="24"/>
        </w:rPr>
        <w:t>(成)：</w:t>
      </w:r>
      <w:r>
        <w:rPr>
          <w:rFonts w:ascii="宋体" w:eastAsia="宋体" w:hAnsi="宋体" w:cs="宋体" w:hint="eastAsia"/>
          <w:sz w:val="24"/>
          <w:u w:val="single"/>
        </w:rPr>
        <w:t xml:space="preserve">  </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line="360" w:lineRule="auto"/>
        <w:ind w:firstLineChars="200" w:firstLine="482"/>
        <w:jc w:val="left"/>
        <w:rPr>
          <w:rFonts w:ascii="宋体" w:eastAsia="宋体" w:hAnsi="宋体" w:cs="宋体"/>
          <w:b/>
          <w:snapToGrid w:val="0"/>
          <w:kern w:val="13"/>
          <w:sz w:val="24"/>
          <w:u w:val="single"/>
        </w:rPr>
      </w:pPr>
      <w:r>
        <w:rPr>
          <w:rFonts w:ascii="宋体" w:eastAsia="宋体" w:hAnsi="宋体" w:cs="宋体" w:hint="eastAsia"/>
          <w:b/>
          <w:snapToGrid w:val="0"/>
          <w:kern w:val="13"/>
          <w:sz w:val="24"/>
        </w:rPr>
        <w:t>法定代表人：</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djustRightInd w:val="0"/>
        <w:snapToGrid w:val="0"/>
        <w:spacing w:afterLines="100" w:after="240" w:line="360" w:lineRule="auto"/>
        <w:ind w:firstLineChars="200" w:firstLine="482"/>
        <w:jc w:val="left"/>
        <w:rPr>
          <w:rFonts w:ascii="宋体" w:eastAsia="宋体" w:hAnsi="宋体" w:cs="宋体"/>
          <w:spacing w:val="1"/>
          <w:kern w:val="0"/>
          <w:position w:val="-3"/>
          <w:sz w:val="24"/>
        </w:rPr>
      </w:pPr>
      <w:r>
        <w:rPr>
          <w:rFonts w:ascii="宋体" w:eastAsia="宋体" w:hAnsi="宋体" w:cs="宋体" w:hint="eastAsia"/>
          <w:b/>
          <w:snapToGrid w:val="0"/>
          <w:kern w:val="13"/>
          <w:sz w:val="24"/>
        </w:rPr>
        <w:t>通信地址：</w:t>
      </w:r>
      <w:r>
        <w:rPr>
          <w:rFonts w:ascii="宋体" w:eastAsia="宋体" w:hAnsi="宋体" w:cs="宋体" w:hint="eastAsia"/>
          <w:b/>
          <w:snapToGrid w:val="0"/>
          <w:kern w:val="13"/>
          <w:sz w:val="24"/>
          <w:u w:val="single"/>
        </w:rPr>
        <w:t xml:space="preserve">                                                                 </w:t>
      </w:r>
      <w:r>
        <w:rPr>
          <w:rFonts w:ascii="宋体" w:eastAsia="宋体" w:hAnsi="宋体" w:cs="宋体"/>
          <w:b/>
          <w:snapToGrid w:val="0"/>
          <w:kern w:val="13"/>
          <w:sz w:val="24"/>
          <w:u w:val="single"/>
        </w:rPr>
        <w:t xml:space="preserve">  </w:t>
      </w:r>
      <w:r>
        <w:rPr>
          <w:rFonts w:ascii="宋体" w:eastAsia="宋体" w:hAnsi="宋体" w:cs="宋体" w:hint="eastAsia"/>
          <w:b/>
          <w:snapToGrid w:val="0"/>
          <w:kern w:val="13"/>
          <w:sz w:val="24"/>
          <w:u w:val="single"/>
        </w:rPr>
        <w:t xml:space="preserve">   </w:t>
      </w:r>
    </w:p>
    <w:p w:rsidR="00EA34FB" w:rsidRDefault="00592CD6">
      <w:pPr>
        <w:autoSpaceDE w:val="0"/>
        <w:autoSpaceDN w:val="0"/>
        <w:adjustRightInd w:val="0"/>
        <w:spacing w:line="360" w:lineRule="auto"/>
        <w:ind w:right="81" w:firstLineChars="239" w:firstLine="578"/>
        <w:rPr>
          <w:rFonts w:ascii="宋体" w:eastAsia="宋体" w:hAnsi="宋体" w:cs="宋体"/>
          <w:kern w:val="0"/>
          <w:sz w:val="24"/>
        </w:rPr>
      </w:pPr>
      <w:r>
        <w:rPr>
          <w:rFonts w:ascii="宋体" w:eastAsia="宋体" w:hAnsi="宋体" w:cs="宋体" w:hint="eastAsia"/>
          <w:spacing w:val="1"/>
          <w:kern w:val="0"/>
          <w:position w:val="-3"/>
          <w:sz w:val="24"/>
        </w:rPr>
        <w:t>依照《中华人民共和国民法典》、《中华人民共和国建筑法》及</w:t>
      </w:r>
      <w:r>
        <w:rPr>
          <w:rFonts w:ascii="宋体" w:eastAsia="宋体" w:hAnsi="宋体" w:cs="宋体" w:hint="eastAsia"/>
          <w:kern w:val="0"/>
          <w:position w:val="-3"/>
          <w:sz w:val="24"/>
        </w:rPr>
        <w:t>其</w:t>
      </w:r>
      <w:r>
        <w:rPr>
          <w:rFonts w:ascii="宋体" w:eastAsia="宋体" w:hAnsi="宋体" w:cs="宋体" w:hint="eastAsia"/>
          <w:spacing w:val="1"/>
          <w:kern w:val="0"/>
          <w:position w:val="-3"/>
          <w:sz w:val="24"/>
        </w:rPr>
        <w:t>他有关法律法规，遵循平</w:t>
      </w:r>
      <w:r>
        <w:rPr>
          <w:rFonts w:ascii="宋体" w:eastAsia="宋体" w:hAnsi="宋体" w:cs="宋体" w:hint="eastAsia"/>
          <w:kern w:val="0"/>
          <w:sz w:val="24"/>
        </w:rPr>
        <w:t>等、自愿、公平和诚实信用</w:t>
      </w:r>
      <w:r>
        <w:rPr>
          <w:rFonts w:ascii="宋体" w:eastAsia="宋体" w:hAnsi="宋体" w:cs="宋体" w:hint="eastAsia"/>
          <w:spacing w:val="2"/>
          <w:kern w:val="0"/>
          <w:sz w:val="24"/>
        </w:rPr>
        <w:t>的</w:t>
      </w:r>
      <w:r>
        <w:rPr>
          <w:rFonts w:ascii="宋体" w:eastAsia="宋体" w:hAnsi="宋体" w:cs="宋体" w:hint="eastAsia"/>
          <w:kern w:val="0"/>
          <w:sz w:val="24"/>
        </w:rPr>
        <w:t>原则，合同各方当事人就合同工</w:t>
      </w:r>
      <w:r>
        <w:rPr>
          <w:rFonts w:ascii="宋体" w:eastAsia="宋体" w:hAnsi="宋体" w:cs="宋体" w:hint="eastAsia"/>
          <w:spacing w:val="2"/>
          <w:kern w:val="0"/>
          <w:sz w:val="24"/>
        </w:rPr>
        <w:t>程勘察、设计、</w:t>
      </w:r>
      <w:r>
        <w:rPr>
          <w:rFonts w:ascii="宋体" w:eastAsia="宋体" w:hAnsi="宋体" w:cs="宋体" w:hint="eastAsia"/>
          <w:kern w:val="0"/>
          <w:sz w:val="24"/>
        </w:rPr>
        <w:t>施工总承包有关事项达成一</w:t>
      </w:r>
      <w:r>
        <w:rPr>
          <w:rFonts w:ascii="宋体" w:eastAsia="宋体" w:hAnsi="宋体" w:cs="宋体" w:hint="eastAsia"/>
          <w:spacing w:val="2"/>
          <w:kern w:val="0"/>
          <w:sz w:val="24"/>
        </w:rPr>
        <w:t>致</w:t>
      </w:r>
      <w:r>
        <w:rPr>
          <w:rFonts w:ascii="宋体" w:eastAsia="宋体" w:hAnsi="宋体" w:cs="宋体" w:hint="eastAsia"/>
          <w:kern w:val="0"/>
          <w:sz w:val="24"/>
        </w:rPr>
        <w:t>意</w:t>
      </w:r>
      <w:r>
        <w:rPr>
          <w:rFonts w:ascii="宋体" w:eastAsia="宋体" w:hAnsi="宋体" w:cs="宋体" w:hint="eastAsia"/>
          <w:spacing w:val="2"/>
          <w:kern w:val="0"/>
          <w:sz w:val="24"/>
        </w:rPr>
        <w:t>见</w:t>
      </w:r>
      <w:r>
        <w:rPr>
          <w:rFonts w:ascii="宋体" w:eastAsia="宋体" w:hAnsi="宋体" w:cs="宋体" w:hint="eastAsia"/>
          <w:kern w:val="0"/>
          <w:sz w:val="24"/>
        </w:rPr>
        <w:t xml:space="preserve">，订立本协议书。 </w:t>
      </w:r>
    </w:p>
    <w:p w:rsidR="00EA34FB" w:rsidRDefault="00592CD6">
      <w:pPr>
        <w:autoSpaceDE w:val="0"/>
        <w:autoSpaceDN w:val="0"/>
        <w:adjustRightInd w:val="0"/>
        <w:spacing w:line="360" w:lineRule="auto"/>
        <w:ind w:right="81" w:firstLineChars="239" w:firstLine="574"/>
        <w:rPr>
          <w:rFonts w:ascii="宋体" w:eastAsia="宋体" w:hAnsi="宋体" w:cs="宋体"/>
          <w:kern w:val="0"/>
          <w:sz w:val="24"/>
        </w:rPr>
      </w:pPr>
      <w:r>
        <w:rPr>
          <w:rFonts w:ascii="宋体" w:eastAsia="宋体" w:hAnsi="宋体" w:cs="宋体" w:hint="eastAsia"/>
          <w:kern w:val="0"/>
          <w:sz w:val="24"/>
        </w:rPr>
        <w:t>本项目的项目管理单位为</w:t>
      </w:r>
      <w:r>
        <w:rPr>
          <w:rFonts w:ascii="宋体" w:eastAsia="宋体" w:hAnsi="宋体" w:cs="宋体" w:hint="eastAsia"/>
          <w:kern w:val="0"/>
          <w:sz w:val="24"/>
          <w:u w:val="single"/>
        </w:rPr>
        <w:t>广州市白云工程咨询管理有限公司</w:t>
      </w:r>
      <w:r>
        <w:rPr>
          <w:rFonts w:ascii="宋体" w:eastAsia="宋体" w:hAnsi="宋体" w:cs="宋体" w:hint="eastAsia"/>
          <w:kern w:val="0"/>
          <w:sz w:val="24"/>
        </w:rPr>
        <w:t>，在本合同中受</w:t>
      </w:r>
      <w:r>
        <w:rPr>
          <w:rFonts w:ascii="宋体" w:eastAsia="宋体" w:hAnsi="宋体" w:cs="宋体" w:hint="eastAsia"/>
          <w:kern w:val="0"/>
          <w:sz w:val="24"/>
          <w:u w:val="single"/>
        </w:rPr>
        <w:t>广州市白云区教育综合服务中心</w:t>
      </w:r>
      <w:r>
        <w:rPr>
          <w:rFonts w:ascii="宋体" w:eastAsia="宋体" w:hAnsi="宋体" w:cs="宋体" w:hint="eastAsia"/>
          <w:kern w:val="0"/>
          <w:sz w:val="24"/>
        </w:rPr>
        <w:t>的委托履行相应职责和权利，工程项目管理委托关系按双方之间签订的项目管理协议执行。</w:t>
      </w:r>
    </w:p>
    <w:p w:rsidR="00EA34FB" w:rsidRDefault="00592CD6">
      <w:pPr>
        <w:pStyle w:val="afff"/>
        <w:spacing w:line="360" w:lineRule="auto"/>
        <w:rPr>
          <w:rFonts w:ascii="宋体" w:eastAsia="宋体" w:hAnsi="宋体" w:cs="宋体"/>
          <w:b/>
          <w:bCs w:val="0"/>
        </w:rPr>
      </w:pPr>
      <w:bookmarkStart w:id="2" w:name="_Toc287627914"/>
      <w:r>
        <w:rPr>
          <w:rFonts w:ascii="宋体" w:eastAsia="宋体" w:hAnsi="宋体" w:cs="宋体" w:hint="eastAsia"/>
          <w:b/>
          <w:bCs w:val="0"/>
        </w:rPr>
        <w:t>一、工程概况</w:t>
      </w:r>
      <w:bookmarkEnd w:id="2"/>
    </w:p>
    <w:p w:rsidR="00EA34FB" w:rsidRDefault="00592CD6">
      <w:pPr>
        <w:autoSpaceDE w:val="0"/>
        <w:autoSpaceDN w:val="0"/>
        <w:adjustRightInd w:val="0"/>
        <w:spacing w:line="360" w:lineRule="auto"/>
        <w:ind w:right="930" w:firstLineChars="200" w:firstLine="480"/>
        <w:rPr>
          <w:rFonts w:ascii="宋体" w:eastAsia="宋体" w:hAnsi="宋体" w:cs="宋体"/>
          <w:kern w:val="0"/>
          <w:sz w:val="24"/>
          <w:u w:val="single"/>
        </w:rPr>
      </w:pPr>
      <w:r>
        <w:rPr>
          <w:rFonts w:ascii="宋体" w:eastAsia="宋体" w:hAnsi="宋体" w:cs="宋体" w:hint="eastAsia"/>
          <w:kern w:val="0"/>
          <w:sz w:val="24"/>
        </w:rPr>
        <w:t>1、工程名称：</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right="930" w:firstLineChars="200" w:firstLine="480"/>
        <w:rPr>
          <w:rFonts w:ascii="宋体" w:eastAsia="宋体" w:hAnsi="宋体" w:cs="宋体"/>
          <w:kern w:val="0"/>
          <w:sz w:val="24"/>
          <w:u w:val="single"/>
        </w:rPr>
      </w:pPr>
      <w:r>
        <w:rPr>
          <w:rFonts w:ascii="宋体" w:eastAsia="宋体" w:hAnsi="宋体" w:cs="宋体" w:hint="eastAsia"/>
          <w:kern w:val="0"/>
          <w:sz w:val="24"/>
        </w:rPr>
        <w:t>2、工程地点：</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right="930" w:firstLineChars="200" w:firstLine="480"/>
        <w:rPr>
          <w:rFonts w:ascii="宋体" w:eastAsia="宋体" w:hAnsi="宋体" w:cs="宋体"/>
          <w:kern w:val="0"/>
          <w:sz w:val="24"/>
          <w:u w:val="single"/>
        </w:rPr>
      </w:pPr>
      <w:r>
        <w:rPr>
          <w:rFonts w:ascii="宋体" w:eastAsia="宋体" w:hAnsi="宋体" w:cs="宋体" w:hint="eastAsia"/>
          <w:kern w:val="0"/>
          <w:sz w:val="24"/>
        </w:rPr>
        <w:t>3、工程规模和建设内容：</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right="930" w:firstLineChars="200" w:firstLine="480"/>
        <w:rPr>
          <w:rFonts w:ascii="宋体" w:eastAsia="宋体" w:hAnsi="宋体" w:cs="宋体"/>
          <w:kern w:val="0"/>
          <w:sz w:val="24"/>
          <w:u w:val="single"/>
        </w:rPr>
      </w:pPr>
      <w:r>
        <w:rPr>
          <w:rFonts w:ascii="宋体" w:eastAsia="宋体" w:hAnsi="宋体" w:cs="宋体" w:hint="eastAsia"/>
          <w:kern w:val="0"/>
          <w:sz w:val="24"/>
        </w:rPr>
        <w:t>4、广东省建设项目投资备案证编号：</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right="930" w:firstLineChars="200" w:firstLine="480"/>
        <w:rPr>
          <w:rFonts w:ascii="宋体" w:eastAsia="宋体" w:hAnsi="宋体" w:cs="宋体"/>
          <w:kern w:val="0"/>
          <w:sz w:val="24"/>
        </w:rPr>
      </w:pPr>
      <w:r>
        <w:rPr>
          <w:rFonts w:ascii="宋体" w:eastAsia="宋体" w:hAnsi="宋体" w:cs="宋体" w:hint="eastAsia"/>
          <w:kern w:val="0"/>
          <w:sz w:val="24"/>
        </w:rPr>
        <w:t>5、资金来源：</w:t>
      </w:r>
      <w:r>
        <w:rPr>
          <w:rFonts w:ascii="宋体" w:eastAsia="宋体" w:hAnsi="宋体" w:cs="宋体" w:hint="eastAsia"/>
          <w:kern w:val="0"/>
          <w:sz w:val="24"/>
          <w:u w:val="single"/>
        </w:rPr>
        <w:t xml:space="preserve"> 财政统筹资金 。</w:t>
      </w:r>
    </w:p>
    <w:p w:rsidR="00EA34FB" w:rsidRDefault="00592CD6">
      <w:pPr>
        <w:pStyle w:val="afff"/>
        <w:spacing w:line="360" w:lineRule="auto"/>
        <w:rPr>
          <w:rFonts w:ascii="宋体" w:eastAsia="宋体" w:hAnsi="宋体" w:cs="宋体"/>
          <w:b/>
          <w:bCs w:val="0"/>
        </w:rPr>
      </w:pPr>
      <w:bookmarkStart w:id="3" w:name="_Toc287627915"/>
      <w:r>
        <w:rPr>
          <w:rFonts w:ascii="宋体" w:eastAsia="宋体" w:hAnsi="宋体" w:cs="宋体" w:hint="eastAsia"/>
          <w:b/>
          <w:bCs w:val="0"/>
        </w:rPr>
        <w:lastRenderedPageBreak/>
        <w:t>二、工程承包范围及承包方式</w:t>
      </w:r>
      <w:bookmarkEnd w:id="3"/>
    </w:p>
    <w:p w:rsidR="00EA34FB" w:rsidRDefault="00592CD6">
      <w:pPr>
        <w:autoSpaceDE w:val="0"/>
        <w:autoSpaceDN w:val="0"/>
        <w:adjustRightInd w:val="0"/>
        <w:spacing w:line="360" w:lineRule="auto"/>
        <w:ind w:firstLine="480"/>
        <w:jc w:val="left"/>
        <w:rPr>
          <w:rFonts w:ascii="宋体" w:eastAsia="宋体" w:hAnsi="宋体" w:cs="宋体"/>
          <w:sz w:val="24"/>
        </w:rPr>
      </w:pPr>
      <w:r>
        <w:rPr>
          <w:rFonts w:ascii="宋体" w:eastAsia="宋体" w:hAnsi="宋体" w:cs="宋体" w:hint="eastAsia"/>
          <w:kern w:val="0"/>
          <w:sz w:val="24"/>
        </w:rPr>
        <w:t>（一）承包范围：</w:t>
      </w:r>
      <w:r>
        <w:rPr>
          <w:rFonts w:ascii="宋体" w:eastAsia="宋体" w:hAnsi="宋体" w:cs="宋体" w:hint="eastAsia"/>
          <w:kern w:val="0"/>
          <w:sz w:val="24"/>
          <w:u w:val="single"/>
        </w:rPr>
        <w:t xml:space="preserve">    XXXX      </w:t>
      </w:r>
      <w:r>
        <w:rPr>
          <w:rFonts w:ascii="宋体" w:eastAsia="宋体" w:hAnsi="宋体" w:cs="宋体" w:hint="eastAsia"/>
          <w:kern w:val="0"/>
          <w:sz w:val="24"/>
        </w:rPr>
        <w:t>的勘察设计施工进行工程总承包，以及竣工验收后的</w:t>
      </w:r>
      <w:r>
        <w:rPr>
          <w:rFonts w:ascii="宋体" w:eastAsia="宋体" w:hAnsi="宋体" w:cs="宋体" w:hint="eastAsia"/>
          <w:sz w:val="24"/>
        </w:rPr>
        <w:t>修补缺陷和工程质量保修等。工程承包范围包括但不限于：</w:t>
      </w:r>
    </w:p>
    <w:p w:rsidR="00EA34FB" w:rsidRDefault="00592CD6">
      <w:pPr>
        <w:autoSpaceDE w:val="0"/>
        <w:autoSpaceDN w:val="0"/>
        <w:adjustRightInd w:val="0"/>
        <w:spacing w:line="360" w:lineRule="auto"/>
        <w:ind w:firstLine="480"/>
        <w:jc w:val="left"/>
        <w:rPr>
          <w:rFonts w:ascii="宋体" w:eastAsia="宋体" w:hAnsi="宋体" w:cs="宋体"/>
          <w:sz w:val="24"/>
          <w:u w:val="single"/>
        </w:rPr>
      </w:pPr>
      <w:r>
        <w:rPr>
          <w:rFonts w:ascii="宋体" w:eastAsia="宋体" w:hAnsi="宋体" w:cs="宋体" w:hint="eastAsia"/>
          <w:sz w:val="24"/>
          <w:u w:val="single"/>
        </w:rPr>
        <w:t>完成本项目勘察、设计、施工、工程总承包管理至工程竣工验收、移交的“交钥匙”工程总承包、工程保修，配合甲方办理报建、报批、相关部门结（决）算审核、配合甲方的审计和审计的调查、项目建设阶段全过程的综合协调等工作（具体详见勘察设计任务书和合同约定条款）。</w:t>
      </w:r>
    </w:p>
    <w:p w:rsidR="00EA34FB" w:rsidRDefault="00592CD6">
      <w:pPr>
        <w:autoSpaceDE w:val="0"/>
        <w:autoSpaceDN w:val="0"/>
        <w:adjustRightInd w:val="0"/>
        <w:spacing w:line="360" w:lineRule="auto"/>
        <w:ind w:firstLine="480"/>
        <w:jc w:val="left"/>
        <w:rPr>
          <w:rFonts w:ascii="宋体" w:eastAsia="宋体" w:hAnsi="宋体" w:cs="宋体"/>
          <w:sz w:val="24"/>
          <w:u w:val="single"/>
        </w:rPr>
      </w:pPr>
      <w:r>
        <w:rPr>
          <w:rFonts w:ascii="宋体" w:eastAsia="宋体" w:hAnsi="宋体" w:cs="宋体" w:hint="eastAsia"/>
          <w:sz w:val="24"/>
          <w:u w:val="single"/>
        </w:rPr>
        <w:t>勘察内容：完成本项目全部勘察工作，包括但不限于岩土工程勘察[包括初步勘察、详细勘察及施工阶段勘察（超前钻）]、地形测绘、工程测量，立面测量、天面测量、道路检测、工程物探（含管线探测、规划放线及验线、施工过程中的周边构筑物变形测量等工作）、建构筑物基础摸查以及前期现状摸查工作等。具体内容详见《勘察设计任务书》。</w:t>
      </w:r>
    </w:p>
    <w:p w:rsidR="00EA34FB" w:rsidRDefault="00592CD6">
      <w:pPr>
        <w:autoSpaceDE w:val="0"/>
        <w:autoSpaceDN w:val="0"/>
        <w:adjustRightInd w:val="0"/>
        <w:spacing w:line="360" w:lineRule="auto"/>
        <w:ind w:firstLine="480"/>
        <w:jc w:val="left"/>
        <w:rPr>
          <w:rFonts w:ascii="宋体" w:eastAsia="宋体" w:hAnsi="宋体" w:cs="宋体"/>
          <w:sz w:val="24"/>
          <w:u w:val="single"/>
        </w:rPr>
      </w:pPr>
      <w:r>
        <w:rPr>
          <w:rFonts w:ascii="宋体" w:eastAsia="宋体" w:hAnsi="宋体" w:cs="宋体" w:hint="eastAsia"/>
          <w:sz w:val="24"/>
          <w:u w:val="single"/>
        </w:rPr>
        <w:t xml:space="preserve">设计内容：包括但不限于方案及深化、方案估算；初步设计（施工图深度）、项目概算（施工图深度）、初步设计审查；施工图设计、配合施工图审查及备案（如有）；竣工图编制；协助招标人办理规划报建等报批报建工作、配合各阶段施工控制点交桩、施工配合服务、配合完成验收工作及后续服务工作等。主要工作内容详见勘察设计任务书。 </w:t>
      </w:r>
    </w:p>
    <w:p w:rsidR="00EA34FB" w:rsidRDefault="00592CD6">
      <w:pPr>
        <w:autoSpaceDE w:val="0"/>
        <w:autoSpaceDN w:val="0"/>
        <w:adjustRightInd w:val="0"/>
        <w:spacing w:line="360" w:lineRule="auto"/>
        <w:ind w:firstLine="480"/>
        <w:jc w:val="left"/>
        <w:rPr>
          <w:rFonts w:ascii="宋体" w:eastAsia="宋体" w:hAnsi="宋体" w:cs="宋体"/>
          <w:sz w:val="24"/>
          <w:u w:val="single"/>
        </w:rPr>
      </w:pPr>
      <w:r>
        <w:rPr>
          <w:rFonts w:ascii="宋体" w:eastAsia="宋体" w:hAnsi="宋体" w:cs="宋体" w:hint="eastAsia"/>
          <w:sz w:val="24"/>
          <w:u w:val="single"/>
        </w:rPr>
        <w:t>施工内容：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rsidR="00EA34FB" w:rsidRDefault="00592CD6">
      <w:pPr>
        <w:pStyle w:val="New"/>
        <w:numPr>
          <w:ilvl w:val="0"/>
          <w:numId w:val="3"/>
        </w:numPr>
        <w:snapToGrid w:val="0"/>
        <w:spacing w:line="360" w:lineRule="auto"/>
        <w:ind w:firstLineChars="200" w:firstLine="480"/>
        <w:rPr>
          <w:rFonts w:ascii="宋体" w:eastAsia="宋体" w:hAnsi="宋体" w:cs="宋体"/>
          <w:sz w:val="24"/>
          <w:szCs w:val="24"/>
        </w:rPr>
      </w:pPr>
      <w:r>
        <w:rPr>
          <w:rFonts w:ascii="宋体" w:eastAsia="宋体" w:hAnsi="宋体" w:cs="宋体" w:hint="eastAsia"/>
          <w:kern w:val="0"/>
          <w:sz w:val="24"/>
        </w:rPr>
        <w:t>承包方式</w:t>
      </w:r>
    </w:p>
    <w:p w:rsidR="00EA34FB" w:rsidRDefault="00592CD6">
      <w:pPr>
        <w:pStyle w:val="New"/>
        <w:numPr>
          <w:ilvl w:val="0"/>
          <w:numId w:val="4"/>
        </w:numPr>
        <w:snapToGrid w:val="0"/>
        <w:spacing w:line="360" w:lineRule="auto"/>
        <w:ind w:left="482"/>
        <w:rPr>
          <w:rFonts w:ascii="宋体" w:eastAsia="宋体" w:hAnsi="宋体" w:cs="宋体"/>
          <w:sz w:val="24"/>
          <w:szCs w:val="24"/>
        </w:rPr>
      </w:pPr>
      <w:r>
        <w:rPr>
          <w:rFonts w:ascii="宋体" w:eastAsia="宋体" w:hAnsi="宋体" w:cs="宋体" w:hint="eastAsia"/>
          <w:kern w:val="0"/>
          <w:sz w:val="24"/>
        </w:rPr>
        <w:t>承包方式为工程总承包。</w:t>
      </w:r>
      <w:r>
        <w:rPr>
          <w:rFonts w:ascii="宋体" w:eastAsia="宋体" w:hAnsi="宋体" w:cs="宋体" w:hint="eastAsia"/>
          <w:sz w:val="24"/>
          <w:szCs w:val="24"/>
        </w:rPr>
        <w:t>包勘察、包设计（含深化设计）、包工程施工、包工、包料、</w:t>
      </w:r>
    </w:p>
    <w:p w:rsidR="00EA34FB" w:rsidRDefault="00592CD6">
      <w:pPr>
        <w:pStyle w:val="New"/>
        <w:snapToGrid w:val="0"/>
        <w:spacing w:line="360" w:lineRule="auto"/>
        <w:rPr>
          <w:rFonts w:ascii="宋体" w:eastAsia="宋体" w:hAnsi="宋体" w:cs="宋体"/>
          <w:sz w:val="24"/>
          <w:szCs w:val="24"/>
        </w:rPr>
      </w:pPr>
      <w:r>
        <w:rPr>
          <w:rFonts w:ascii="宋体" w:eastAsia="宋体" w:hAnsi="宋体" w:cs="宋体" w:hint="eastAsia"/>
          <w:sz w:val="24"/>
          <w:szCs w:val="24"/>
        </w:rPr>
        <w:t>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rsidR="00EA34FB" w:rsidRDefault="00592CD6">
      <w:pPr>
        <w:pStyle w:val="New"/>
        <w:numPr>
          <w:ilvl w:val="0"/>
          <w:numId w:val="4"/>
        </w:numPr>
        <w:snapToGrid w:val="0"/>
        <w:spacing w:line="360" w:lineRule="auto"/>
        <w:rPr>
          <w:rFonts w:ascii="宋体" w:eastAsia="宋体" w:hAnsi="宋体" w:cs="宋体"/>
          <w:sz w:val="24"/>
          <w:szCs w:val="24"/>
        </w:rPr>
      </w:pPr>
      <w:r>
        <w:rPr>
          <w:rFonts w:ascii="宋体" w:eastAsia="宋体" w:hAnsi="宋体" w:cs="宋体" w:hint="eastAsia"/>
          <w:sz w:val="24"/>
          <w:szCs w:val="24"/>
        </w:rPr>
        <w:t>工程勘察综合单价包干，工程量按实计算。没有综合单价项目根据收费标准，按合同约</w:t>
      </w:r>
    </w:p>
    <w:p w:rsidR="00EA34FB" w:rsidRDefault="00592CD6">
      <w:pPr>
        <w:pStyle w:val="New"/>
        <w:snapToGrid w:val="0"/>
        <w:spacing w:line="360" w:lineRule="auto"/>
        <w:rPr>
          <w:rFonts w:ascii="宋体" w:eastAsia="宋体" w:hAnsi="宋体" w:cs="宋体"/>
          <w:sz w:val="24"/>
          <w:szCs w:val="24"/>
        </w:rPr>
      </w:pPr>
      <w:r>
        <w:rPr>
          <w:rFonts w:ascii="宋体" w:eastAsia="宋体" w:hAnsi="宋体" w:cs="宋体" w:hint="eastAsia"/>
          <w:sz w:val="24"/>
          <w:szCs w:val="24"/>
        </w:rPr>
        <w:t>定下浮率、中标下浮率计算。</w:t>
      </w:r>
    </w:p>
    <w:p w:rsidR="00EA34FB" w:rsidRDefault="00592CD6">
      <w:pPr>
        <w:pStyle w:val="New"/>
        <w:snapToGrid w:val="0"/>
        <w:spacing w:line="360" w:lineRule="auto"/>
        <w:ind w:firstLine="490"/>
        <w:rPr>
          <w:rFonts w:ascii="宋体" w:eastAsia="宋体" w:hAnsi="宋体" w:cs="宋体"/>
          <w:sz w:val="24"/>
          <w:szCs w:val="24"/>
        </w:rPr>
      </w:pPr>
      <w:r>
        <w:rPr>
          <w:rFonts w:ascii="宋体" w:eastAsia="宋体" w:hAnsi="宋体" w:cs="宋体" w:hint="eastAsia"/>
          <w:bCs/>
          <w:snapToGrid w:val="0"/>
          <w:kern w:val="0"/>
          <w:sz w:val="24"/>
          <w:szCs w:val="24"/>
        </w:rPr>
        <w:t>3、</w:t>
      </w:r>
      <w:r>
        <w:rPr>
          <w:rFonts w:ascii="宋体" w:eastAsia="宋体" w:hAnsi="宋体" w:cs="宋体" w:hint="eastAsia"/>
          <w:sz w:val="24"/>
          <w:szCs w:val="24"/>
        </w:rPr>
        <w:t xml:space="preserve">工程设计必须依据可行性研究报告进行方案设计、初步设计和施工图设计，工程设计的范围、标准、规格、限额均不得超过可行性研究报告的要求，满足甲方、乙方成本控制要求。 </w:t>
      </w:r>
    </w:p>
    <w:p w:rsidR="00EA34FB" w:rsidRDefault="00592CD6">
      <w:pPr>
        <w:pStyle w:val="New"/>
        <w:snapToGrid w:val="0"/>
        <w:spacing w:line="360" w:lineRule="auto"/>
        <w:ind w:firstLine="490"/>
        <w:rPr>
          <w:rFonts w:ascii="宋体" w:eastAsia="宋体" w:hAnsi="宋体" w:cs="宋体"/>
          <w:sz w:val="24"/>
          <w:szCs w:val="24"/>
        </w:rPr>
      </w:pPr>
      <w:r>
        <w:rPr>
          <w:rFonts w:ascii="宋体" w:eastAsia="宋体" w:hAnsi="宋体" w:cs="宋体" w:hint="eastAsia"/>
          <w:sz w:val="24"/>
          <w:szCs w:val="24"/>
        </w:rPr>
        <w:t>4、工程施工部分：按经批准的工程预算及合同约定的计价方式确定的综合单价包干，项目措施费包干，工程量按实计算。</w:t>
      </w:r>
    </w:p>
    <w:p w:rsidR="00EA34FB" w:rsidRDefault="00592CD6">
      <w:pPr>
        <w:pStyle w:val="New"/>
        <w:snapToGrid w:val="0"/>
        <w:spacing w:line="360" w:lineRule="auto"/>
        <w:ind w:firstLine="490"/>
        <w:rPr>
          <w:rFonts w:ascii="宋体" w:eastAsia="宋体" w:hAnsi="宋体" w:cs="宋体"/>
          <w:sz w:val="24"/>
          <w:szCs w:val="24"/>
        </w:rPr>
      </w:pPr>
      <w:r>
        <w:rPr>
          <w:rFonts w:ascii="宋体" w:eastAsia="宋体" w:hAnsi="宋体" w:cs="宋体" w:hint="eastAsia"/>
          <w:sz w:val="24"/>
          <w:szCs w:val="24"/>
        </w:rPr>
        <w:lastRenderedPageBreak/>
        <w:t>项目措施费调减的特殊情况：工程实施内容减少，按分部分项工程费计算减少比例超过10%的，超过部分按分部分项工程费的比例调减措施项目费。</w:t>
      </w:r>
    </w:p>
    <w:p w:rsidR="00EA34FB" w:rsidRDefault="00592CD6">
      <w:pPr>
        <w:pStyle w:val="New"/>
        <w:snapToGrid w:val="0"/>
        <w:spacing w:line="360" w:lineRule="auto"/>
        <w:ind w:firstLine="490"/>
        <w:rPr>
          <w:rFonts w:ascii="宋体" w:eastAsia="宋体" w:hAnsi="宋体" w:cs="宋体"/>
          <w:sz w:val="24"/>
          <w:szCs w:val="24"/>
        </w:rPr>
      </w:pPr>
      <w:r>
        <w:rPr>
          <w:rFonts w:ascii="宋体" w:eastAsia="宋体" w:hAnsi="宋体" w:cs="宋体" w:hint="eastAsia"/>
          <w:sz w:val="24"/>
          <w:szCs w:val="24"/>
        </w:rPr>
        <w:t>（三）限额及标准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1、本工程建筑安装工程费用设计限额约为</w:t>
      </w:r>
      <w:r>
        <w:rPr>
          <w:rFonts w:ascii="宋体" w:eastAsia="宋体" w:hAnsi="宋体" w:cs="宋体" w:hint="eastAsia"/>
          <w:sz w:val="24"/>
          <w:u w:val="single"/>
        </w:rPr>
        <w:t xml:space="preserve">    </w:t>
      </w:r>
      <w:r>
        <w:rPr>
          <w:rFonts w:ascii="宋体" w:eastAsia="宋体" w:hAnsi="宋体" w:cs="宋体" w:hint="eastAsia"/>
          <w:sz w:val="24"/>
        </w:rPr>
        <w:t>万元人民币，具体限额以甲方、乙方另行发出的文件为准。应按照甲方、乙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rsidR="00EA34FB" w:rsidRDefault="00592CD6">
      <w:pPr>
        <w:pStyle w:val="New"/>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2、方案设计、初步设计、施工图设计按基本建设流程执行并报甲方、乙方审核、审批后，由丙方编制项目相应的概算，并配合概算的第三方审核。</w:t>
      </w:r>
      <w:r>
        <w:rPr>
          <w:rFonts w:ascii="宋体" w:eastAsia="宋体" w:hAnsi="宋体" w:cs="宋体" w:hint="eastAsia"/>
          <w:b/>
          <w:bCs/>
          <w:sz w:val="24"/>
          <w:szCs w:val="24"/>
        </w:rPr>
        <w:t>丙方应在初步设计后编制初步设计概算。</w:t>
      </w:r>
      <w:r>
        <w:rPr>
          <w:rFonts w:ascii="宋体" w:eastAsia="宋体" w:hAnsi="宋体" w:cs="宋体" w:hint="eastAsia"/>
          <w:b/>
          <w:sz w:val="24"/>
          <w:szCs w:val="24"/>
        </w:rPr>
        <w:t>在正式施工图纸经施工图审查通过后，丙方设计单位编制项目概算，其中项目概算的建安工程费按</w:t>
      </w:r>
      <w:r>
        <w:rPr>
          <w:rFonts w:ascii="宋体" w:eastAsia="宋体" w:hAnsi="宋体" w:cs="宋体" w:hint="eastAsia"/>
          <w:b/>
          <w:bCs/>
          <w:sz w:val="24"/>
          <w:szCs w:val="24"/>
        </w:rPr>
        <w:t>丙方</w:t>
      </w:r>
      <w:r>
        <w:rPr>
          <w:rFonts w:ascii="宋体" w:eastAsia="宋体" w:hAnsi="宋体" w:cs="宋体" w:hint="eastAsia"/>
          <w:sz w:val="24"/>
          <w:szCs w:val="24"/>
        </w:rPr>
        <w:t>施工单位</w:t>
      </w:r>
      <w:r>
        <w:rPr>
          <w:rFonts w:ascii="宋体" w:eastAsia="宋体" w:hAnsi="宋体" w:cs="宋体" w:hint="eastAsia"/>
          <w:b/>
          <w:sz w:val="24"/>
          <w:szCs w:val="24"/>
        </w:rPr>
        <w:t>依据施工图纸及相关资料编制的施工图预算价计算。概算以行业主管部门审核批复为准。以经批复的项目概算的建安工程费预算为依据，按本合同约定的计价方式签订本合同补充协议（一）。</w:t>
      </w:r>
    </w:p>
    <w:p w:rsidR="00EA34FB" w:rsidRDefault="00592CD6">
      <w:pPr>
        <w:pStyle w:val="New"/>
        <w:snapToGrid w:val="0"/>
        <w:spacing w:line="360" w:lineRule="auto"/>
        <w:rPr>
          <w:rFonts w:ascii="宋体" w:hAnsi="宋体" w:cs="宋体"/>
          <w:sz w:val="24"/>
        </w:rPr>
      </w:pPr>
      <w:r>
        <w:rPr>
          <w:rFonts w:ascii="宋体" w:eastAsia="宋体" w:hAnsi="宋体" w:cs="宋体" w:hint="eastAsia"/>
          <w:sz w:val="24"/>
        </w:rPr>
        <w:t xml:space="preserve">    3、概、预算编制依据</w:t>
      </w:r>
    </w:p>
    <w:p w:rsidR="00EA34FB" w:rsidRDefault="00592CD6">
      <w:pPr>
        <w:autoSpaceDE w:val="0"/>
        <w:autoSpaceDN w:val="0"/>
        <w:adjustRightInd w:val="0"/>
        <w:spacing w:line="360" w:lineRule="auto"/>
        <w:ind w:left="-1" w:firstLineChars="200" w:firstLine="480"/>
        <w:jc w:val="left"/>
        <w:rPr>
          <w:rFonts w:ascii="宋体" w:hAnsi="宋体" w:cs="宋体"/>
          <w:sz w:val="24"/>
        </w:rPr>
      </w:pPr>
      <w:r>
        <w:rPr>
          <w:rFonts w:ascii="宋体" w:eastAsia="宋体" w:hAnsi="宋体" w:cs="宋体" w:hint="eastAsia"/>
          <w:sz w:val="24"/>
        </w:rPr>
        <w:t>3.1勘察、设计费：本合同的相关约定；《2002年勘察设计收费标准》；招标文件；投标文件，其他相关规范和标准。</w:t>
      </w:r>
    </w:p>
    <w:p w:rsidR="00EA34FB" w:rsidRDefault="00592CD6">
      <w:pPr>
        <w:autoSpaceDE w:val="0"/>
        <w:autoSpaceDN w:val="0"/>
        <w:adjustRightInd w:val="0"/>
        <w:spacing w:line="360" w:lineRule="auto"/>
        <w:ind w:left="-1" w:firstLineChars="200" w:firstLine="480"/>
        <w:jc w:val="left"/>
        <w:rPr>
          <w:rFonts w:ascii="宋体" w:hAnsi="宋体" w:cs="宋体"/>
          <w:sz w:val="24"/>
        </w:rPr>
      </w:pPr>
      <w:r>
        <w:rPr>
          <w:rFonts w:ascii="宋体" w:eastAsia="宋体" w:hAnsi="宋体" w:cs="宋体" w:hint="eastAsia"/>
          <w:sz w:val="24"/>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市造价站未发布的材料，价格参考厂商价格信息并结合市场询价计取，如采用厂商价格信息需下浮20%）。</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（四）本项目实行限额设计</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1、本工程实行限额设计。甲方、乙方根据第一篇协议书第二条第（三）点制定投资分解目标，实行限额设计。在保证设计质量的前提下，设计人应按投资限额进行设计，严格控制设计变更，确保工程概、预算不突破限额目标。</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2、设计人遵循功能适用、标准合理、经济合理的原则开展设计，在投资限额目标的基础上结合项目设计内容进一步分解投资，明确投资控制主要指标，在编制设计概、预算时逐步细化落实。</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3、设计人在限额设计范围内应充分运用价值功能分析、多方案（不少于2个）技术经济比较等技术手段，对设计方案进行优化。必要时，应组织专家对方案进行专项论证。方案比较必须</w:t>
      </w:r>
      <w:r>
        <w:rPr>
          <w:rFonts w:ascii="宋体" w:eastAsia="宋体" w:hAnsi="宋体" w:cs="宋体" w:hint="eastAsia"/>
          <w:sz w:val="24"/>
        </w:rPr>
        <w:lastRenderedPageBreak/>
        <w:t>通过技术经济分析，完成单位或单项工程的估算编制，确保设计深度能够满足编制工程概算的需要。</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5、设计人有关设计的任何修改、变动或由于修改设计所引起的工艺、技术材料、设备的变更如引起投资限额的突破均须经过甲方、乙方审批同意。</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6、丙方未经甲方、乙方同意对设计进行变更或设计人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rsidR="00EA34FB" w:rsidRDefault="00592CD6">
      <w:pPr>
        <w:autoSpaceDE w:val="0"/>
        <w:autoSpaceDN w:val="0"/>
        <w:adjustRightInd w:val="0"/>
        <w:spacing w:line="360" w:lineRule="auto"/>
        <w:ind w:firstLineChars="200" w:firstLine="480"/>
        <w:jc w:val="left"/>
        <w:rPr>
          <w:rFonts w:ascii="宋体" w:eastAsia="宋体" w:hAnsi="宋体" w:cs="宋体"/>
          <w:sz w:val="24"/>
        </w:rPr>
      </w:pPr>
      <w:r>
        <w:rPr>
          <w:rFonts w:ascii="宋体" w:eastAsia="宋体" w:hAnsi="宋体" w:cs="宋体" w:hint="eastAsia"/>
          <w:sz w:val="24"/>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rsidR="00EA34FB" w:rsidRDefault="00592CD6">
      <w:pPr>
        <w:pStyle w:val="a1"/>
        <w:spacing w:line="360" w:lineRule="auto"/>
        <w:ind w:firstLineChars="0" w:firstLine="0"/>
        <w:rPr>
          <w:rFonts w:ascii="宋体" w:eastAsia="宋体" w:hAnsi="宋体" w:cs="宋体"/>
          <w:b/>
          <w:kern w:val="0"/>
          <w:position w:val="-1"/>
          <w:sz w:val="24"/>
          <w:szCs w:val="30"/>
        </w:rPr>
      </w:pPr>
      <w:bookmarkStart w:id="4" w:name="_Toc287627916"/>
      <w:r>
        <w:rPr>
          <w:rFonts w:ascii="宋体" w:eastAsia="宋体" w:hAnsi="宋体" w:cs="宋体" w:hint="eastAsia"/>
          <w:b/>
          <w:kern w:val="0"/>
          <w:position w:val="-1"/>
          <w:sz w:val="24"/>
          <w:szCs w:val="30"/>
        </w:rPr>
        <w:t>三、合同工期</w:t>
      </w:r>
      <w:bookmarkEnd w:id="4"/>
    </w:p>
    <w:p w:rsidR="00EA34FB" w:rsidRDefault="00592CD6">
      <w:pPr>
        <w:pStyle w:val="New"/>
        <w:snapToGrid w:val="0"/>
        <w:spacing w:line="360" w:lineRule="auto"/>
        <w:ind w:firstLineChars="236" w:firstLine="566"/>
        <w:rPr>
          <w:rFonts w:ascii="宋体" w:eastAsia="宋体" w:hAnsi="宋体" w:cs="宋体"/>
          <w:sz w:val="24"/>
          <w:szCs w:val="24"/>
        </w:rPr>
      </w:pPr>
      <w:r>
        <w:rPr>
          <w:rFonts w:ascii="宋体" w:eastAsia="宋体" w:hAnsi="宋体" w:cs="宋体" w:hint="eastAsia"/>
          <w:kern w:val="0"/>
          <w:sz w:val="24"/>
        </w:rPr>
        <w:t>本工程合同工期总日历天数：</w:t>
      </w:r>
      <w:r>
        <w:rPr>
          <w:rFonts w:ascii="宋体" w:eastAsia="宋体" w:hAnsi="宋体" w:cs="宋体" w:hint="eastAsia"/>
          <w:kern w:val="0"/>
          <w:sz w:val="24"/>
          <w:u w:val="single"/>
        </w:rPr>
        <w:t xml:space="preserve">     </w:t>
      </w:r>
      <w:r>
        <w:rPr>
          <w:rFonts w:ascii="宋体" w:eastAsia="宋体" w:hAnsi="宋体" w:cs="宋体" w:hint="eastAsia"/>
          <w:bCs/>
          <w:sz w:val="24"/>
          <w:szCs w:val="24"/>
        </w:rPr>
        <w:t>日历天</w:t>
      </w:r>
      <w:r>
        <w:rPr>
          <w:rFonts w:ascii="宋体" w:eastAsia="宋体" w:hAnsi="宋体" w:cs="宋体" w:hint="eastAsia"/>
          <w:kern w:val="0"/>
          <w:sz w:val="24"/>
        </w:rPr>
        <w:t>（从发出中标通知书之日起计），</w:t>
      </w:r>
      <w:r>
        <w:rPr>
          <w:rFonts w:ascii="宋体" w:eastAsia="宋体" w:hAnsi="宋体" w:cs="宋体" w:hint="eastAsia"/>
          <w:bCs/>
          <w:sz w:val="24"/>
          <w:szCs w:val="24"/>
        </w:rPr>
        <w:t>其中施工计划工期：</w:t>
      </w:r>
      <w:r>
        <w:rPr>
          <w:rFonts w:ascii="宋体" w:eastAsia="宋体" w:hAnsi="宋体" w:cs="宋体" w:hint="eastAsia"/>
          <w:kern w:val="0"/>
          <w:sz w:val="24"/>
        </w:rPr>
        <w:t>不超过</w:t>
      </w:r>
      <w:r>
        <w:rPr>
          <w:rFonts w:ascii="宋体" w:eastAsia="宋体" w:hAnsi="宋体" w:cs="宋体" w:hint="eastAsia"/>
          <w:kern w:val="0"/>
          <w:sz w:val="24"/>
          <w:u w:val="single"/>
        </w:rPr>
        <w:t xml:space="preserve">     </w:t>
      </w:r>
      <w:r>
        <w:rPr>
          <w:rFonts w:ascii="宋体" w:eastAsia="宋体" w:hAnsi="宋体" w:cs="宋体" w:hint="eastAsia"/>
          <w:kern w:val="0"/>
          <w:sz w:val="24"/>
        </w:rPr>
        <w:t>日历天。</w:t>
      </w:r>
      <w:r>
        <w:rPr>
          <w:rFonts w:ascii="宋体" w:eastAsia="宋体" w:hAnsi="宋体" w:cs="宋体" w:hint="eastAsia"/>
          <w:sz w:val="24"/>
          <w:szCs w:val="24"/>
        </w:rPr>
        <w:t>各节点工期如下：</w:t>
      </w:r>
    </w:p>
    <w:p w:rsidR="00EA34FB" w:rsidRDefault="00592CD6">
      <w:pPr>
        <w:pStyle w:val="New"/>
        <w:snapToGrid w:val="0"/>
        <w:spacing w:line="360" w:lineRule="auto"/>
        <w:ind w:firstLineChars="236" w:firstLine="566"/>
        <w:rPr>
          <w:rFonts w:ascii="宋体" w:eastAsia="宋体" w:hAnsi="宋体" w:cs="宋体"/>
          <w:sz w:val="24"/>
          <w:szCs w:val="24"/>
        </w:rPr>
      </w:pPr>
      <w:r>
        <w:rPr>
          <w:rFonts w:ascii="宋体" w:eastAsia="宋体" w:hAnsi="宋体" w:cs="宋体" w:hint="eastAsia"/>
          <w:sz w:val="24"/>
          <w:szCs w:val="24"/>
        </w:rPr>
        <w:t>（一）工程勘察：本工程的具体勘察工作开工日期为中标公示期满次日，原则要求</w:t>
      </w:r>
      <w:r>
        <w:rPr>
          <w:rFonts w:ascii="宋体" w:eastAsia="宋体" w:hAnsi="宋体" w:cs="宋体" w:hint="eastAsia"/>
          <w:sz w:val="24"/>
          <w:szCs w:val="24"/>
          <w:u w:val="single"/>
        </w:rPr>
        <w:t xml:space="preserve">    </w:t>
      </w:r>
      <w:r>
        <w:rPr>
          <w:rFonts w:ascii="宋体" w:eastAsia="宋体" w:hAnsi="宋体" w:cs="宋体" w:hint="eastAsia"/>
          <w:sz w:val="24"/>
          <w:szCs w:val="24"/>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rsidR="00EA34FB" w:rsidRDefault="00592CD6">
      <w:pPr>
        <w:pStyle w:val="New"/>
        <w:snapToGrid w:val="0"/>
        <w:spacing w:line="360" w:lineRule="auto"/>
        <w:ind w:firstLineChars="236" w:firstLine="566"/>
        <w:rPr>
          <w:rFonts w:ascii="宋体" w:eastAsia="宋体" w:hAnsi="宋体" w:cs="宋体"/>
          <w:sz w:val="24"/>
          <w:szCs w:val="24"/>
        </w:rPr>
      </w:pPr>
      <w:r>
        <w:rPr>
          <w:rFonts w:ascii="宋体" w:eastAsia="宋体" w:hAnsi="宋体" w:cs="宋体" w:hint="eastAsia"/>
          <w:sz w:val="24"/>
          <w:szCs w:val="24"/>
        </w:rPr>
        <w:t xml:space="preserve">（二）工程设计： </w:t>
      </w:r>
    </w:p>
    <w:p w:rsidR="00EA34FB" w:rsidRDefault="00592CD6">
      <w:pPr>
        <w:pStyle w:val="New"/>
        <w:snapToGrid w:val="0"/>
        <w:spacing w:line="360" w:lineRule="auto"/>
        <w:ind w:firstLineChars="236" w:firstLine="566"/>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rPr>
        <w:t>在本合同签订后，</w:t>
      </w:r>
      <w:r>
        <w:rPr>
          <w:rFonts w:ascii="宋体" w:eastAsia="宋体" w:hAnsi="宋体" w:cs="宋体" w:hint="eastAsia"/>
          <w:sz w:val="24"/>
          <w:u w:val="single"/>
        </w:rPr>
        <w:t>按甲方、乙方要求的期限</w:t>
      </w:r>
      <w:r>
        <w:rPr>
          <w:rFonts w:ascii="宋体" w:eastAsia="宋体" w:hAnsi="宋体" w:cs="宋体" w:hint="eastAsia"/>
          <w:sz w:val="24"/>
        </w:rPr>
        <w:t>完成方案设计、方案深化设计、初步设计、专业报建图纸</w:t>
      </w:r>
      <w:r>
        <w:rPr>
          <w:rFonts w:ascii="宋体" w:eastAsia="宋体" w:hAnsi="宋体" w:cs="宋体" w:hint="eastAsia"/>
          <w:sz w:val="24"/>
          <w:szCs w:val="24"/>
        </w:rPr>
        <w:t>，配合报批报建等工作，满足项目建设时序要求。</w:t>
      </w:r>
    </w:p>
    <w:p w:rsidR="00EA34FB" w:rsidRDefault="00592CD6">
      <w:pPr>
        <w:pStyle w:val="New"/>
        <w:snapToGrid w:val="0"/>
        <w:spacing w:line="360" w:lineRule="auto"/>
        <w:ind w:firstLineChars="236" w:firstLine="566"/>
        <w:rPr>
          <w:rFonts w:ascii="宋体" w:eastAsia="宋体" w:hAnsi="宋体" w:cs="宋体"/>
          <w:sz w:val="24"/>
          <w:szCs w:val="24"/>
        </w:rPr>
      </w:pPr>
      <w:r>
        <w:rPr>
          <w:rFonts w:ascii="宋体" w:eastAsia="宋体" w:hAnsi="宋体" w:cs="宋体" w:hint="eastAsia"/>
          <w:sz w:val="24"/>
          <w:szCs w:val="24"/>
        </w:rPr>
        <w:t>2、设计施工图、施工图（概）预算（施工图预算由丙方成员中的施工单位编制完成）等，可根据项目开发时序，按甲方、乙方的要求分期提交。</w:t>
      </w:r>
    </w:p>
    <w:p w:rsidR="00EA34FB" w:rsidRDefault="00592CD6">
      <w:pPr>
        <w:pStyle w:val="New"/>
        <w:snapToGrid w:val="0"/>
        <w:spacing w:line="360" w:lineRule="auto"/>
        <w:ind w:firstLineChars="236" w:firstLine="566"/>
        <w:rPr>
          <w:rFonts w:ascii="宋体" w:eastAsia="宋体" w:hAnsi="宋体" w:cs="宋体"/>
          <w:sz w:val="24"/>
          <w:szCs w:val="24"/>
        </w:rPr>
      </w:pPr>
      <w:r>
        <w:rPr>
          <w:rFonts w:ascii="宋体" w:eastAsia="宋体" w:hAnsi="宋体" w:cs="宋体" w:hint="eastAsia"/>
          <w:sz w:val="24"/>
          <w:szCs w:val="24"/>
        </w:rPr>
        <w:t>3、相关单位对图纸及概、预算等提出修改或者评审意见的，应在</w:t>
      </w:r>
      <w:r>
        <w:rPr>
          <w:rFonts w:ascii="宋体" w:eastAsia="宋体" w:hAnsi="宋体" w:cs="宋体" w:hint="eastAsia"/>
          <w:sz w:val="24"/>
          <w:szCs w:val="24"/>
          <w:u w:val="single"/>
        </w:rPr>
        <w:t xml:space="preserve"> 3</w:t>
      </w:r>
      <w:r>
        <w:rPr>
          <w:rFonts w:ascii="宋体" w:eastAsia="宋体" w:hAnsi="宋体" w:cs="宋体" w:hint="eastAsia"/>
          <w:sz w:val="24"/>
          <w:szCs w:val="24"/>
        </w:rPr>
        <w:t>日内提交修改文件。修</w:t>
      </w:r>
      <w:r>
        <w:rPr>
          <w:rFonts w:ascii="宋体" w:eastAsia="宋体" w:hAnsi="宋体" w:cs="宋体" w:hint="eastAsia"/>
          <w:sz w:val="24"/>
          <w:szCs w:val="24"/>
        </w:rPr>
        <w:lastRenderedPageBreak/>
        <w:t>改较大的按甲方、乙方要求的时间完成。</w:t>
      </w:r>
    </w:p>
    <w:p w:rsidR="00EA34FB" w:rsidRDefault="00592CD6">
      <w:pPr>
        <w:pStyle w:val="New"/>
        <w:snapToGrid w:val="0"/>
        <w:spacing w:line="360" w:lineRule="auto"/>
        <w:ind w:firstLineChars="236" w:firstLine="566"/>
        <w:rPr>
          <w:rFonts w:ascii="宋体" w:eastAsia="宋体" w:hAnsi="宋体" w:cs="宋体"/>
          <w:kern w:val="0"/>
          <w:sz w:val="24"/>
        </w:rPr>
      </w:pPr>
      <w:r>
        <w:rPr>
          <w:rFonts w:ascii="宋体" w:eastAsia="宋体" w:hAnsi="宋体" w:cs="宋体" w:hint="eastAsia"/>
          <w:sz w:val="24"/>
          <w:szCs w:val="24"/>
        </w:rPr>
        <w:t>（三）工程施工：自发出开工通知之日起，至全部项目完工通过竣工验收。丙方应于中标公示完后</w:t>
      </w:r>
      <w:r>
        <w:rPr>
          <w:rFonts w:ascii="宋体" w:eastAsia="宋体" w:hAnsi="宋体" w:cs="宋体" w:hint="eastAsia"/>
          <w:sz w:val="24"/>
          <w:szCs w:val="24"/>
          <w:u w:val="single"/>
        </w:rPr>
        <w:t>5</w:t>
      </w:r>
      <w:r>
        <w:rPr>
          <w:rFonts w:ascii="宋体" w:eastAsia="宋体" w:hAnsi="宋体" w:cs="宋体" w:hint="eastAsia"/>
          <w:sz w:val="24"/>
          <w:szCs w:val="24"/>
        </w:rPr>
        <w:t>日内向甲方、乙方提交总体工程进度计划，该计划为本合同的附件，与本合同具同等效力。</w:t>
      </w:r>
      <w:r>
        <w:rPr>
          <w:rFonts w:ascii="宋体" w:eastAsia="宋体" w:hAnsi="宋体" w:cs="宋体" w:hint="eastAsia"/>
          <w:kern w:val="0"/>
          <w:sz w:val="24"/>
          <w:szCs w:val="24"/>
        </w:rPr>
        <w:t>施工图完成施工图审查后，经建设单位确认后下发图纸后，</w:t>
      </w:r>
      <w:r>
        <w:rPr>
          <w:rFonts w:ascii="宋体" w:eastAsia="宋体" w:hAnsi="宋体" w:cs="宋体" w:hint="eastAsia"/>
          <w:sz w:val="24"/>
          <w:szCs w:val="24"/>
        </w:rPr>
        <w:t>丙方主办方</w:t>
      </w:r>
      <w:r>
        <w:rPr>
          <w:rFonts w:ascii="宋体" w:eastAsia="宋体" w:hAnsi="宋体" w:cs="宋体" w:hint="eastAsia"/>
          <w:kern w:val="0"/>
          <w:sz w:val="24"/>
          <w:szCs w:val="24"/>
        </w:rPr>
        <w:t>施工单位</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天内必须完成工程预算编制。</w:t>
      </w:r>
    </w:p>
    <w:p w:rsidR="00EA34FB" w:rsidRDefault="00592CD6">
      <w:pPr>
        <w:pStyle w:val="afff"/>
        <w:spacing w:line="360" w:lineRule="auto"/>
        <w:rPr>
          <w:rFonts w:ascii="宋体" w:eastAsia="宋体" w:hAnsi="宋体" w:cs="宋体"/>
          <w:b/>
          <w:bCs w:val="0"/>
          <w:sz w:val="18"/>
          <w:szCs w:val="18"/>
        </w:rPr>
      </w:pPr>
      <w:bookmarkStart w:id="5" w:name="_Toc287627917"/>
      <w:r>
        <w:rPr>
          <w:rFonts w:ascii="宋体" w:eastAsia="宋体" w:hAnsi="宋体" w:cs="宋体" w:hint="eastAsia"/>
          <w:b/>
          <w:bCs w:val="0"/>
        </w:rPr>
        <w:t>四、质量标准</w:t>
      </w:r>
      <w:bookmarkEnd w:id="5"/>
    </w:p>
    <w:p w:rsidR="00EA34FB" w:rsidRDefault="00592CD6">
      <w:pPr>
        <w:autoSpaceDE w:val="0"/>
        <w:autoSpaceDN w:val="0"/>
        <w:adjustRightInd w:val="0"/>
        <w:spacing w:before="16" w:line="360" w:lineRule="auto"/>
        <w:ind w:hanging="6"/>
        <w:jc w:val="left"/>
        <w:rPr>
          <w:rFonts w:ascii="宋体" w:eastAsia="宋体" w:hAnsi="宋体" w:cs="宋体"/>
          <w:kern w:val="0"/>
          <w:sz w:val="24"/>
          <w:u w:val="single"/>
        </w:rPr>
      </w:pPr>
      <w:r>
        <w:rPr>
          <w:rFonts w:ascii="宋体" w:eastAsia="宋体" w:hAnsi="宋体" w:cs="宋体" w:hint="eastAsia"/>
          <w:kern w:val="0"/>
          <w:sz w:val="24"/>
        </w:rPr>
        <w:t xml:space="preserve">　　</w:t>
      </w:r>
      <w:r>
        <w:rPr>
          <w:rFonts w:ascii="宋体" w:eastAsia="宋体" w:hAnsi="宋体" w:cs="宋体" w:hint="eastAsia"/>
          <w:kern w:val="0"/>
          <w:sz w:val="24"/>
          <w:u w:val="single"/>
        </w:rPr>
        <w:t>工程施工质量标准：符合《工程施工质量验收规范》合格标准。勘察、设计质量标准按第二篇和第三篇相关合同条款。水、电、燃气、通信及其他专业工程等通过专业部门验收，达到正常使用为质量合格标准。</w:t>
      </w:r>
    </w:p>
    <w:p w:rsidR="00EA34FB" w:rsidRDefault="00592CD6">
      <w:pPr>
        <w:pStyle w:val="afff"/>
        <w:spacing w:line="360" w:lineRule="auto"/>
        <w:rPr>
          <w:rFonts w:ascii="宋体" w:eastAsia="宋体" w:hAnsi="宋体" w:cs="宋体"/>
          <w:b/>
          <w:bCs w:val="0"/>
        </w:rPr>
      </w:pPr>
      <w:bookmarkStart w:id="6" w:name="_Toc287627918"/>
      <w:r>
        <w:rPr>
          <w:rFonts w:ascii="宋体" w:eastAsia="宋体" w:hAnsi="宋体" w:cs="宋体" w:hint="eastAsia"/>
          <w:b/>
          <w:bCs w:val="0"/>
        </w:rPr>
        <w:t>五、合同价款</w:t>
      </w:r>
      <w:bookmarkEnd w:id="6"/>
    </w:p>
    <w:p w:rsidR="00EA34FB" w:rsidRDefault="00592CD6">
      <w:pPr>
        <w:pStyle w:val="Blockquote"/>
        <w:spacing w:before="0" w:after="0" w:line="360" w:lineRule="auto"/>
        <w:ind w:leftChars="100" w:left="210" w:right="240" w:firstLineChars="77" w:firstLine="185"/>
        <w:jc w:val="both"/>
        <w:rPr>
          <w:rFonts w:ascii="宋体" w:eastAsia="宋体" w:hAnsi="宋体" w:cs="宋体"/>
        </w:rPr>
      </w:pPr>
      <w:r>
        <w:rPr>
          <w:rFonts w:ascii="宋体" w:eastAsia="宋体" w:hAnsi="宋体" w:cs="宋体" w:hint="eastAsia"/>
        </w:rPr>
        <w:t>（一）暂定合同价款为：（大写）人民币</w:t>
      </w:r>
      <w:r>
        <w:rPr>
          <w:rFonts w:ascii="宋体" w:eastAsia="宋体" w:hAnsi="宋体" w:cs="宋体" w:hint="eastAsia"/>
          <w:u w:val="single"/>
        </w:rPr>
        <w:t xml:space="preserve">       元整</w:t>
      </w:r>
      <w:r>
        <w:rPr>
          <w:rFonts w:ascii="宋体" w:eastAsia="宋体" w:hAnsi="宋体" w:cs="宋体" w:hint="eastAsia"/>
        </w:rPr>
        <w:t>（含税）（¥</w:t>
      </w:r>
      <w:r>
        <w:rPr>
          <w:rFonts w:ascii="宋体" w:eastAsia="宋体" w:hAnsi="宋体" w:cs="宋体" w:hint="eastAsia"/>
          <w:u w:val="single"/>
        </w:rPr>
        <w:t xml:space="preserve">      元</w:t>
      </w:r>
      <w:r>
        <w:rPr>
          <w:rFonts w:ascii="宋体" w:eastAsia="宋体" w:hAnsi="宋体" w:cs="宋体" w:hint="eastAsia"/>
        </w:rPr>
        <w:t xml:space="preserve">）。其中： </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1、暂定勘察费：（大写）</w:t>
      </w:r>
      <w:r>
        <w:rPr>
          <w:rFonts w:ascii="宋体" w:eastAsia="宋体" w:hAnsi="宋体" w:cs="宋体" w:hint="eastAsia"/>
          <w:kern w:val="0"/>
          <w:sz w:val="24"/>
        </w:rPr>
        <w:t>人民币</w:t>
      </w:r>
      <w:r>
        <w:rPr>
          <w:rFonts w:ascii="宋体" w:eastAsia="宋体" w:hAnsi="宋体" w:cs="宋体" w:hint="eastAsia"/>
          <w:kern w:val="0"/>
          <w:sz w:val="24"/>
          <w:u w:val="single"/>
        </w:rPr>
        <w:t xml:space="preserve">      </w:t>
      </w:r>
      <w:r>
        <w:rPr>
          <w:rFonts w:ascii="宋体" w:eastAsia="宋体" w:hAnsi="宋体" w:cs="宋体" w:hint="eastAsia"/>
          <w:kern w:val="0"/>
          <w:sz w:val="24"/>
        </w:rPr>
        <w:t>元整（¥</w:t>
      </w:r>
      <w:r>
        <w:rPr>
          <w:rFonts w:ascii="宋体" w:eastAsia="宋体" w:hAnsi="宋体" w:cs="宋体" w:hint="eastAsia"/>
          <w:kern w:val="0"/>
          <w:sz w:val="24"/>
          <w:u w:val="single"/>
        </w:rPr>
        <w:t xml:space="preserve">     元</w:t>
      </w:r>
      <w:r>
        <w:rPr>
          <w:rFonts w:ascii="宋体" w:eastAsia="宋体" w:hAnsi="宋体" w:cs="宋体" w:hint="eastAsia"/>
          <w:kern w:val="0"/>
          <w:sz w:val="24"/>
        </w:rPr>
        <w:t>），</w:t>
      </w:r>
      <w:r>
        <w:rPr>
          <w:rFonts w:ascii="宋体" w:eastAsia="宋体" w:hAnsi="宋体" w:cs="宋体" w:hint="eastAsia"/>
          <w:sz w:val="24"/>
        </w:rPr>
        <w:t>合同约定下浮率为</w:t>
      </w:r>
      <w:r>
        <w:rPr>
          <w:rFonts w:ascii="宋体" w:eastAsia="宋体" w:hAnsi="宋体" w:cs="宋体" w:hint="eastAsia"/>
          <w:sz w:val="24"/>
          <w:u w:val="single"/>
        </w:rPr>
        <w:t xml:space="preserve">     %</w:t>
      </w:r>
      <w:r>
        <w:rPr>
          <w:rFonts w:ascii="宋体" w:eastAsia="宋体" w:hAnsi="宋体" w:cs="宋体" w:hint="eastAsia"/>
          <w:sz w:val="24"/>
        </w:rPr>
        <w:t xml:space="preserve"> 、中标下浮率</w:t>
      </w:r>
      <w:r>
        <w:rPr>
          <w:rFonts w:ascii="宋体" w:eastAsia="宋体" w:hAnsi="宋体" w:cs="宋体" w:hint="eastAsia"/>
          <w:sz w:val="24"/>
          <w:u w:val="single"/>
        </w:rPr>
        <w:t xml:space="preserve">   </w:t>
      </w:r>
      <w:r>
        <w:rPr>
          <w:rFonts w:ascii="宋体" w:eastAsia="宋体" w:hAnsi="宋体" w:cs="宋体" w:hint="eastAsia"/>
          <w:sz w:val="24"/>
        </w:rPr>
        <w:t>%(合同约定下浮率是指计算经审定概算相应费用采用的下浮率，用于后续补充协议价款、结算价款的计算）。新增勘察项目计取合同约定下浮率及中标下浮率。</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2、暂定设计费：（大写）</w:t>
      </w:r>
      <w:r>
        <w:rPr>
          <w:rFonts w:ascii="宋体" w:eastAsia="宋体" w:hAnsi="宋体" w:cs="宋体" w:hint="eastAsia"/>
          <w:kern w:val="0"/>
          <w:sz w:val="24"/>
        </w:rPr>
        <w:t>人民币</w:t>
      </w:r>
      <w:r>
        <w:rPr>
          <w:rFonts w:ascii="宋体" w:eastAsia="宋体" w:hAnsi="宋体" w:cs="宋体" w:hint="eastAsia"/>
          <w:kern w:val="0"/>
          <w:sz w:val="24"/>
          <w:u w:val="single"/>
        </w:rPr>
        <w:t xml:space="preserve">      </w:t>
      </w:r>
      <w:r>
        <w:rPr>
          <w:rFonts w:ascii="宋体" w:eastAsia="宋体" w:hAnsi="宋体" w:cs="宋体" w:hint="eastAsia"/>
          <w:kern w:val="0"/>
          <w:sz w:val="24"/>
        </w:rPr>
        <w:t>元整（¥</w:t>
      </w:r>
      <w:r>
        <w:rPr>
          <w:rFonts w:ascii="宋体" w:eastAsia="宋体" w:hAnsi="宋体" w:cs="宋体" w:hint="eastAsia"/>
          <w:kern w:val="0"/>
          <w:sz w:val="24"/>
          <w:u w:val="single"/>
        </w:rPr>
        <w:t xml:space="preserve">    元</w:t>
      </w:r>
      <w:r>
        <w:rPr>
          <w:rFonts w:ascii="宋体" w:eastAsia="宋体" w:hAnsi="宋体" w:cs="宋体" w:hint="eastAsia"/>
          <w:kern w:val="0"/>
          <w:sz w:val="24"/>
        </w:rPr>
        <w:t>）</w:t>
      </w:r>
      <w:r>
        <w:rPr>
          <w:rFonts w:ascii="宋体" w:eastAsia="宋体" w:hAnsi="宋体" w:cs="宋体" w:hint="eastAsia"/>
          <w:sz w:val="24"/>
        </w:rPr>
        <w:t>，合同约定下浮率为</w:t>
      </w:r>
      <w:r>
        <w:rPr>
          <w:rFonts w:ascii="宋体" w:eastAsia="宋体" w:hAnsi="宋体" w:cs="宋体" w:hint="eastAsia"/>
          <w:sz w:val="24"/>
          <w:u w:val="single"/>
        </w:rPr>
        <w:t xml:space="preserve">     %</w:t>
      </w:r>
      <w:r>
        <w:rPr>
          <w:rFonts w:ascii="宋体" w:eastAsia="宋体" w:hAnsi="宋体" w:cs="宋体" w:hint="eastAsia"/>
          <w:sz w:val="24"/>
        </w:rPr>
        <w:t xml:space="preserve"> 、中标下浮率</w:t>
      </w:r>
      <w:r>
        <w:rPr>
          <w:rFonts w:ascii="宋体" w:eastAsia="宋体" w:hAnsi="宋体" w:cs="宋体" w:hint="eastAsia"/>
          <w:sz w:val="24"/>
          <w:u w:val="single"/>
        </w:rPr>
        <w:t xml:space="preserve">    </w:t>
      </w:r>
      <w:r>
        <w:rPr>
          <w:rFonts w:ascii="宋体" w:eastAsia="宋体" w:hAnsi="宋体" w:cs="宋体" w:hint="eastAsia"/>
          <w:sz w:val="24"/>
        </w:rPr>
        <w:t>%(合同约定下浮率是指计算经审定概算相应费用采用的下浮率，用于后续补充协议价款、结算价款的计算）。设计费用中非竞争性费用不计取合同约定下浮率及中标下浮率。</w:t>
      </w:r>
    </w:p>
    <w:p w:rsidR="00EA34FB" w:rsidRDefault="00592CD6">
      <w:pPr>
        <w:adjustRightInd w:val="0"/>
        <w:snapToGrid w:val="0"/>
        <w:spacing w:line="360" w:lineRule="auto"/>
        <w:ind w:leftChars="20" w:left="42" w:rightChars="20" w:right="42" w:firstLineChars="200" w:firstLine="480"/>
        <w:rPr>
          <w:rFonts w:ascii="宋体" w:eastAsia="宋体" w:hAnsi="宋体" w:cs="宋体"/>
          <w:sz w:val="24"/>
        </w:rPr>
      </w:pPr>
      <w:r>
        <w:rPr>
          <w:rFonts w:ascii="宋体" w:eastAsia="宋体" w:hAnsi="宋体" w:cs="宋体" w:hint="eastAsia"/>
          <w:sz w:val="24"/>
        </w:rPr>
        <w:t>3、暂定工程施工造价：（</w:t>
      </w:r>
      <w:r>
        <w:rPr>
          <w:rFonts w:ascii="宋体" w:eastAsia="宋体" w:hAnsi="宋体" w:cs="宋体" w:hint="eastAsia"/>
          <w:kern w:val="0"/>
          <w:sz w:val="24"/>
        </w:rPr>
        <w:t>大写）人民币</w:t>
      </w:r>
      <w:r>
        <w:rPr>
          <w:rFonts w:ascii="宋体" w:eastAsia="宋体" w:hAnsi="宋体" w:cs="宋体" w:hint="eastAsia"/>
          <w:kern w:val="0"/>
          <w:sz w:val="24"/>
          <w:u w:val="single"/>
        </w:rPr>
        <w:t xml:space="preserve">       </w:t>
      </w:r>
      <w:r>
        <w:rPr>
          <w:rFonts w:ascii="宋体" w:eastAsia="宋体" w:hAnsi="宋体" w:cs="宋体" w:hint="eastAsia"/>
          <w:kern w:val="0"/>
          <w:sz w:val="24"/>
        </w:rPr>
        <w:t>元整（¥</w:t>
      </w:r>
      <w:r>
        <w:rPr>
          <w:rFonts w:ascii="宋体" w:eastAsia="宋体" w:hAnsi="宋体" w:cs="宋体" w:hint="eastAsia"/>
          <w:kern w:val="0"/>
          <w:sz w:val="24"/>
          <w:u w:val="single"/>
        </w:rPr>
        <w:t xml:space="preserve">     </w:t>
      </w:r>
      <w:r>
        <w:rPr>
          <w:rFonts w:ascii="宋体" w:eastAsia="宋体" w:hAnsi="宋体" w:cs="宋体" w:hint="eastAsia"/>
          <w:kern w:val="0"/>
          <w:sz w:val="24"/>
        </w:rPr>
        <w:t>元）</w:t>
      </w:r>
      <w:r>
        <w:rPr>
          <w:rFonts w:ascii="宋体" w:eastAsia="宋体" w:hAnsi="宋体" w:cs="宋体" w:hint="eastAsia"/>
          <w:sz w:val="24"/>
        </w:rPr>
        <w:t>，合同约定下浮率为</w:t>
      </w:r>
      <w:r>
        <w:rPr>
          <w:rFonts w:ascii="宋体" w:eastAsia="宋体" w:hAnsi="宋体" w:cs="宋体" w:hint="eastAsia"/>
          <w:sz w:val="24"/>
          <w:u w:val="single"/>
        </w:rPr>
        <w:t xml:space="preserve">    、</w:t>
      </w:r>
      <w:r>
        <w:rPr>
          <w:rFonts w:ascii="宋体" w:eastAsia="宋体" w:hAnsi="宋体" w:cs="宋体" w:hint="eastAsia"/>
          <w:sz w:val="24"/>
        </w:rPr>
        <w:t>中标下浮率</w:t>
      </w:r>
      <w:r>
        <w:rPr>
          <w:rFonts w:ascii="宋体" w:eastAsia="宋体" w:hAnsi="宋体" w:cs="宋体" w:hint="eastAsia"/>
          <w:sz w:val="24"/>
          <w:u w:val="single"/>
        </w:rPr>
        <w:t xml:space="preserve">    </w:t>
      </w:r>
      <w:r>
        <w:rPr>
          <w:rFonts w:ascii="宋体" w:eastAsia="宋体" w:hAnsi="宋体" w:cs="宋体" w:hint="eastAsia"/>
          <w:sz w:val="24"/>
        </w:rPr>
        <w:t>%(用于后续补充协议价款、结算价款的计算）。</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（二）根据审查通过的施工图为依据编制的预算，经第三方审核，本合同相关主体方确认后，按照下述原则调整合同价并签订补充协议，具体如下：</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1、工程勘察：已有投标综合单价的，则直接计算相应费用，不再计取中标下浮率及合同约定下浮率，发</w:t>
      </w:r>
      <w:r>
        <w:rPr>
          <w:rFonts w:ascii="宋体" w:eastAsia="宋体" w:hAnsi="宋体" w:cs="宋体" w:hint="eastAsia"/>
          <w:kern w:val="0"/>
          <w:sz w:val="24"/>
        </w:rPr>
        <w:t>生其他勘察项目的，可参照相关收费标准</w:t>
      </w:r>
      <w:r>
        <w:rPr>
          <w:rFonts w:ascii="宋体" w:eastAsia="宋体" w:hAnsi="宋体" w:cs="宋体" w:hint="eastAsia"/>
          <w:sz w:val="24"/>
        </w:rPr>
        <w:t>并计取合同约定下浮率、中标下浮率计算。</w:t>
      </w:r>
      <w:r>
        <w:rPr>
          <w:rFonts w:ascii="宋体" w:eastAsia="宋体" w:hAnsi="宋体" w:cs="宋体" w:hint="eastAsia"/>
          <w:kern w:val="0"/>
          <w:sz w:val="24"/>
        </w:rPr>
        <w:t>没有收费标准参照的，双方依据市场价格协商定价；工程量</w:t>
      </w:r>
      <w:r>
        <w:rPr>
          <w:rFonts w:ascii="宋体" w:eastAsia="宋体" w:hAnsi="宋体" w:cs="宋体" w:hint="eastAsia"/>
          <w:sz w:val="24"/>
        </w:rPr>
        <w:t>根据经甲方、乙方批准的勘察工作大纲中的工作量调整合同价，已完成的工作量则按经确认的实际工作量计算，超出范围或未确认的实际工作量不予计算。</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勘察部分补充协议价=∑补充协议勘察费的各项目单价×经批准的勘察工作大纲的工作量。</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2、工程设计</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2.1基本设计费补充协议价＝经行业主管部门批复的工程概算对应建安费计算的设计费×（1-合同约定下浮率）×（1-中标下浮率）。</w:t>
      </w:r>
    </w:p>
    <w:p w:rsidR="00EA34FB" w:rsidRDefault="00592CD6">
      <w:pPr>
        <w:spacing w:line="360" w:lineRule="auto"/>
        <w:ind w:firstLine="480"/>
        <w:rPr>
          <w:rFonts w:ascii="宋体" w:eastAsia="宋体" w:hAnsi="宋体" w:cs="宋体"/>
          <w:sz w:val="24"/>
          <w:u w:val="single"/>
        </w:rPr>
      </w:pPr>
      <w:r>
        <w:rPr>
          <w:rFonts w:ascii="宋体" w:eastAsia="宋体" w:hAnsi="宋体" w:cs="宋体" w:hint="eastAsia"/>
          <w:sz w:val="24"/>
        </w:rPr>
        <w:lastRenderedPageBreak/>
        <w:t>2.2专业工程设计费补充协议价＝∑经行业主管部门批复的项目概算对应专业建安费计算的设计费×（1-中标下浮率），</w:t>
      </w:r>
      <w:r>
        <w:rPr>
          <w:rFonts w:ascii="宋体" w:eastAsia="宋体" w:hAnsi="宋体" w:cs="宋体" w:hint="eastAsia"/>
          <w:sz w:val="24"/>
          <w:u w:val="single"/>
        </w:rPr>
        <w:t>具体细项详见第三篇第七条第7.1小点。</w:t>
      </w:r>
    </w:p>
    <w:p w:rsidR="00EA34FB" w:rsidRDefault="00592CD6" w:rsidP="00A22EC7">
      <w:pPr>
        <w:pStyle w:val="a0"/>
        <w:snapToGrid w:val="0"/>
        <w:spacing w:line="360" w:lineRule="auto"/>
        <w:ind w:firstLineChars="200" w:firstLine="480"/>
        <w:rPr>
          <w:rFonts w:eastAsia="宋体"/>
        </w:rPr>
      </w:pPr>
      <w:r>
        <w:rPr>
          <w:rFonts w:eastAsia="宋体" w:hAnsi="宋体" w:cs="宋体" w:hint="eastAsia"/>
          <w:sz w:val="24"/>
          <w:u w:val="single"/>
        </w:rPr>
        <w:t>2.3竣工图编制费=</w:t>
      </w:r>
      <w:r>
        <w:rPr>
          <w:rFonts w:eastAsia="宋体" w:hAnsi="宋体" w:cs="宋体" w:hint="eastAsia"/>
          <w:sz w:val="24"/>
        </w:rPr>
        <w:t>经行业主管部门批复的工程概算对应的竣工图编制费×（1-合同约定下浮率）×（1-中标下浮率）。</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3、施工部分</w:t>
      </w:r>
    </w:p>
    <w:p w:rsidR="00EA34FB" w:rsidRDefault="00592CD6">
      <w:pPr>
        <w:pStyle w:val="a1"/>
        <w:spacing w:line="360" w:lineRule="auto"/>
        <w:ind w:firstLineChars="175"/>
        <w:rPr>
          <w:rFonts w:ascii="宋体" w:eastAsia="宋体" w:hAnsi="宋体" w:cs="宋体"/>
          <w:sz w:val="24"/>
        </w:rPr>
      </w:pPr>
      <w:r>
        <w:rPr>
          <w:rFonts w:ascii="宋体" w:eastAsia="宋体" w:hAnsi="宋体" w:cs="宋体" w:hint="eastAsia"/>
          <w:sz w:val="24"/>
        </w:rPr>
        <w:t xml:space="preserve">3.1补充协议为可调价格合同，采用综合单价包干，项目措施费包干，工程量按实计算的方式确定，具体如下： </w:t>
      </w:r>
    </w:p>
    <w:p w:rsidR="00EA34FB" w:rsidRDefault="00592CD6">
      <w:pPr>
        <w:spacing w:line="360" w:lineRule="auto"/>
        <w:ind w:firstLineChars="175" w:firstLine="420"/>
        <w:rPr>
          <w:rFonts w:ascii="宋体" w:eastAsia="宋体" w:hAnsi="宋体" w:cs="宋体"/>
          <w:sz w:val="24"/>
        </w:rPr>
      </w:pPr>
      <w:r>
        <w:rPr>
          <w:rFonts w:ascii="宋体" w:eastAsia="宋体" w:hAnsi="宋体" w:cs="宋体" w:hint="eastAsia"/>
          <w:sz w:val="24"/>
        </w:rPr>
        <w:t>(1)分部分项工程量清单包干综合单价=已审批项目概算中的分部分项工程量清单综合单价×（1-合同约定下浮率）×（1-中标下浮率），本项目合同约定下浮率为</w:t>
      </w:r>
      <w:r>
        <w:rPr>
          <w:rFonts w:ascii="宋体" w:eastAsia="宋体" w:hAnsi="宋体" w:cs="宋体" w:hint="eastAsia"/>
          <w:sz w:val="24"/>
          <w:u w:val="single"/>
        </w:rPr>
        <w:t xml:space="preserve">      </w:t>
      </w:r>
      <w:r>
        <w:rPr>
          <w:rFonts w:ascii="宋体" w:eastAsia="宋体" w:hAnsi="宋体" w:cs="宋体" w:hint="eastAsia"/>
          <w:sz w:val="24"/>
        </w:rPr>
        <w:t>%固定不变，中标下浮率以投标文件为准。</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分部分项工程费=∑（分部分项工程量清单包干综合单价×工程量），工程量暂以经行政主管部门审定的项目概算对应工程量计算，结算依据竣工文件按实计量。</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（2）措施项目费：单价措施费单价=已审批项目概算中的措施费单价×（1-合同约定下浮率）×（1-中标下浮率）×工程量。</w:t>
      </w:r>
    </w:p>
    <w:p w:rsidR="00EA34FB" w:rsidRDefault="00592CD6">
      <w:pPr>
        <w:pStyle w:val="a1"/>
        <w:spacing w:line="360" w:lineRule="auto"/>
        <w:ind w:firstLine="480"/>
        <w:rPr>
          <w:rFonts w:ascii="宋体" w:eastAsia="宋体" w:hAnsi="宋体" w:cs="宋体"/>
          <w:sz w:val="24"/>
          <w:shd w:val="clear" w:color="auto" w:fill="FFFF00"/>
        </w:rPr>
      </w:pPr>
      <w:r>
        <w:rPr>
          <w:rFonts w:ascii="宋体" w:eastAsia="宋体" w:hAnsi="宋体" w:cs="宋体" w:hint="eastAsia"/>
          <w:sz w:val="24"/>
        </w:rPr>
        <w:t>总价措施费=已审批项目概算对应的总价措施费×（1-合同约定下浮率）×（1-中标下浮率）。</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绿色施工安全防护措施费及余泥外运费属非竞争性费用不下浮。</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（3）其他项目费=已审批项目概算对应其他项目费×（1-合同约定下浮率）×（1-中标下浮率）。暂列金额、暂估价按照经批复概算中金额开列，余泥消纳费以有效发票实报实销，纳入工程结算。</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（4）规费、税金：按规定计取，费率固定不变（市造价站文件规定可调整除外）。</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rPr>
        <w:t>（5）施工部分补充协议价=分部分项工程费+措施项目费+其他项目费+规费+税金。</w:t>
      </w:r>
    </w:p>
    <w:p w:rsidR="00EA34FB" w:rsidRDefault="00592CD6">
      <w:pPr>
        <w:pStyle w:val="a1"/>
        <w:spacing w:line="360" w:lineRule="auto"/>
        <w:ind w:firstLineChars="175"/>
        <w:rPr>
          <w:rFonts w:ascii="宋体" w:eastAsia="宋体" w:hAnsi="宋体" w:cs="宋体"/>
          <w:sz w:val="24"/>
        </w:rPr>
      </w:pPr>
      <w:r>
        <w:rPr>
          <w:rFonts w:ascii="宋体" w:eastAsia="宋体" w:hAnsi="宋体" w:cs="宋体" w:hint="eastAsia"/>
          <w:sz w:val="24"/>
        </w:rPr>
        <w:t>3.2甲方、乙方已审批的概算措施项目费根据补充协议总价包干，竣工结算不再调整。项目措施费调减的特殊情况：工程实施内容减少，按分部分项工程费计算减少比例超过</w:t>
      </w:r>
      <w:r>
        <w:rPr>
          <w:rFonts w:ascii="宋体" w:eastAsia="宋体" w:hAnsi="宋体" w:cs="宋体" w:hint="eastAsia"/>
          <w:sz w:val="24"/>
          <w:u w:val="single"/>
        </w:rPr>
        <w:t>10%</w:t>
      </w:r>
      <w:r>
        <w:rPr>
          <w:rFonts w:ascii="宋体" w:eastAsia="宋体" w:hAnsi="宋体" w:cs="宋体" w:hint="eastAsia"/>
          <w:sz w:val="24"/>
        </w:rPr>
        <w:t>的，超过部分按分部分项工程费的比例调减措施项目费。施工部分补充协议</w:t>
      </w:r>
      <w:r>
        <w:rPr>
          <w:rFonts w:ascii="宋体" w:eastAsia="宋体" w:hAnsi="宋体" w:cs="宋体" w:hint="eastAsia"/>
          <w:kern w:val="0"/>
          <w:sz w:val="24"/>
        </w:rPr>
        <w:t>内的</w:t>
      </w:r>
      <w:r>
        <w:rPr>
          <w:rFonts w:ascii="宋体" w:eastAsia="宋体" w:hAnsi="宋体" w:cs="宋体" w:hint="eastAsia"/>
          <w:sz w:val="24"/>
        </w:rPr>
        <w:t>暂列金额根据工程实际需要开支，结算多退少补。</w:t>
      </w:r>
    </w:p>
    <w:p w:rsidR="00EA34FB" w:rsidRDefault="00592CD6">
      <w:pPr>
        <w:pStyle w:val="a1"/>
        <w:spacing w:line="360" w:lineRule="auto"/>
        <w:ind w:firstLineChars="175"/>
        <w:rPr>
          <w:rFonts w:ascii="宋体" w:eastAsia="宋体" w:hAnsi="宋体" w:cs="宋体"/>
          <w:sz w:val="24"/>
        </w:rPr>
      </w:pPr>
      <w:r>
        <w:rPr>
          <w:rFonts w:ascii="宋体" w:eastAsia="宋体" w:hAnsi="宋体" w:cs="宋体" w:hint="eastAsia"/>
          <w:sz w:val="24"/>
        </w:rPr>
        <w:t>3.3本工程概（预）算编制费由丙方在设计费及工程施工费投标报价中综合考虑，中标后甲方不再另行支付费用。</w:t>
      </w:r>
    </w:p>
    <w:p w:rsidR="00EA34FB" w:rsidRDefault="00592CD6">
      <w:pPr>
        <w:pStyle w:val="a1"/>
        <w:spacing w:line="360" w:lineRule="auto"/>
        <w:ind w:firstLineChars="175"/>
        <w:rPr>
          <w:rFonts w:ascii="宋体" w:eastAsia="宋体" w:hAnsi="宋体" w:cs="宋体"/>
          <w:sz w:val="24"/>
        </w:rPr>
      </w:pPr>
      <w:r>
        <w:rPr>
          <w:rFonts w:ascii="宋体" w:eastAsia="宋体" w:hAnsi="宋体" w:cs="宋体" w:hint="eastAsia"/>
          <w:sz w:val="24"/>
        </w:rPr>
        <w:t>3.4 甲方、乙方有权依据项目具体情况决定是否要求编制施工图预算。如概算已达施工图预算深度，经甲方、乙方确认不再要求编制施工图预算的，则以经最终审批通过的项目概算中的建安工程费视为施工图预算，按本合同约定的计价方式确定补充协议价，签订补充协议。</w:t>
      </w:r>
    </w:p>
    <w:p w:rsidR="00EA34FB" w:rsidRDefault="00592CD6">
      <w:pPr>
        <w:autoSpaceDE w:val="0"/>
        <w:autoSpaceDN w:val="0"/>
        <w:adjustRightInd w:val="0"/>
        <w:spacing w:line="360" w:lineRule="auto"/>
        <w:ind w:firstLine="480"/>
        <w:jc w:val="left"/>
        <w:rPr>
          <w:rFonts w:ascii="宋体" w:eastAsia="宋体" w:hAnsi="宋体" w:cs="宋体"/>
          <w:sz w:val="24"/>
        </w:rPr>
      </w:pPr>
      <w:r>
        <w:rPr>
          <w:rFonts w:ascii="宋体" w:eastAsia="宋体" w:hAnsi="宋体" w:cs="宋体" w:hint="eastAsia"/>
          <w:sz w:val="24"/>
        </w:rPr>
        <w:lastRenderedPageBreak/>
        <w:t>4、签订补充协议涉及工程造价的，按上述约定原则进行计价。</w:t>
      </w:r>
    </w:p>
    <w:p w:rsidR="00EA34FB" w:rsidRDefault="00592CD6">
      <w:pPr>
        <w:pStyle w:val="afff"/>
        <w:spacing w:line="360" w:lineRule="auto"/>
        <w:rPr>
          <w:rFonts w:ascii="宋体" w:eastAsia="宋体" w:hAnsi="宋体" w:cs="宋体"/>
          <w:b/>
          <w:bCs w:val="0"/>
          <w:szCs w:val="24"/>
        </w:rPr>
      </w:pPr>
      <w:bookmarkStart w:id="7" w:name="_Toc287627919"/>
      <w:r>
        <w:rPr>
          <w:rFonts w:ascii="宋体" w:eastAsia="宋体" w:hAnsi="宋体" w:cs="宋体" w:hint="eastAsia"/>
          <w:b/>
          <w:bCs w:val="0"/>
          <w:szCs w:val="24"/>
        </w:rPr>
        <w:t>六、组成合同的文件</w:t>
      </w:r>
      <w:bookmarkEnd w:id="7"/>
    </w:p>
    <w:p w:rsidR="00EA34FB" w:rsidRDefault="00592CD6">
      <w:pPr>
        <w:tabs>
          <w:tab w:val="left" w:pos="2268"/>
        </w:tabs>
        <w:autoSpaceDE w:val="0"/>
        <w:autoSpaceDN w:val="0"/>
        <w:adjustRightInd w:val="0"/>
        <w:spacing w:line="360" w:lineRule="auto"/>
        <w:ind w:left="101" w:right="186" w:firstLine="480"/>
        <w:jc w:val="left"/>
        <w:rPr>
          <w:rFonts w:ascii="宋体" w:eastAsia="宋体" w:hAnsi="宋体" w:cs="宋体"/>
          <w:kern w:val="0"/>
          <w:sz w:val="24"/>
        </w:rPr>
      </w:pPr>
      <w:r>
        <w:rPr>
          <w:rFonts w:ascii="宋体" w:eastAsia="宋体" w:hAnsi="宋体" w:cs="宋体" w:hint="eastAsia"/>
          <w:kern w:val="0"/>
          <w:sz w:val="24"/>
        </w:rPr>
        <w:t>1、本协议书中所用术语的含义与下文提及的合同条款中相应术语的含义相同。</w:t>
      </w:r>
    </w:p>
    <w:p w:rsidR="00EA34FB" w:rsidRDefault="00592CD6">
      <w:pPr>
        <w:autoSpaceDE w:val="0"/>
        <w:autoSpaceDN w:val="0"/>
        <w:adjustRightInd w:val="0"/>
        <w:spacing w:line="360" w:lineRule="auto"/>
        <w:ind w:left="101" w:right="186" w:firstLine="480"/>
        <w:jc w:val="left"/>
        <w:rPr>
          <w:rFonts w:ascii="宋体" w:eastAsia="宋体" w:hAnsi="宋体" w:cs="宋体"/>
          <w:kern w:val="0"/>
          <w:sz w:val="24"/>
        </w:rPr>
      </w:pPr>
      <w:r>
        <w:rPr>
          <w:rFonts w:ascii="宋体" w:eastAsia="宋体" w:hAnsi="宋体" w:cs="宋体" w:hint="eastAsia"/>
          <w:kern w:val="0"/>
          <w:sz w:val="24"/>
        </w:rPr>
        <w:t>2、下列文件应被认为是组成本协议书的一部分，并互为补充和解释,如上述各部分存在不一致之处,以先后排列次序为优先。</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（1）本合同协议书及附件；</w:t>
      </w:r>
    </w:p>
    <w:p w:rsidR="00EA34FB" w:rsidRDefault="00592CD6">
      <w:pPr>
        <w:pStyle w:val="Normal1"/>
        <w:spacing w:line="360" w:lineRule="auto"/>
        <w:ind w:firstLineChars="200" w:firstLine="480"/>
        <w:rPr>
          <w:rFonts w:ascii="宋体" w:eastAsia="宋体" w:hAnsi="宋体" w:cs="宋体"/>
          <w:lang w:eastAsia="zh-CN"/>
        </w:rPr>
      </w:pPr>
      <w:r>
        <w:rPr>
          <w:rFonts w:ascii="宋体" w:eastAsia="宋体" w:hAnsi="宋体" w:cs="宋体" w:hint="eastAsia"/>
          <w:lang w:eastAsia="zh-CN"/>
        </w:rPr>
        <w:t>（2）履行本合同的相关补充协议（含工程洽商记录、会议纪要、工程变更、现场签证、索赔和合同价款调整报告等修正文件）；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（3）中标通知书；</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（4）招标文件及其附件、招标答疑会议纪要等补充文件；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（5）本合同第二篇、第三篇、第四篇第二章专用条款（专用条款内以补充内容优先）；</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（6）本合同第四篇第三章补充条款；</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（7）本合同第四篇第一章通用条款；</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（8）标准、规范及有关技术文件；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（9）图纸；</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（10）投标书及其附件；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（11）工程量清单（若有）；</w:t>
      </w:r>
    </w:p>
    <w:p w:rsidR="00EA34FB" w:rsidRDefault="00592CD6">
      <w:pPr>
        <w:autoSpaceDE w:val="0"/>
        <w:autoSpaceDN w:val="0"/>
        <w:adjustRightInd w:val="0"/>
        <w:spacing w:line="360" w:lineRule="auto"/>
        <w:ind w:firstLineChars="200" w:firstLine="480"/>
        <w:jc w:val="left"/>
        <w:rPr>
          <w:rFonts w:ascii="宋体" w:eastAsia="宋体" w:hAnsi="宋体" w:cs="宋体"/>
          <w:kern w:val="0"/>
          <w:sz w:val="24"/>
        </w:rPr>
      </w:pPr>
      <w:r>
        <w:rPr>
          <w:rFonts w:ascii="宋体" w:eastAsia="宋体" w:hAnsi="宋体" w:cs="宋体" w:hint="eastAsia"/>
          <w:sz w:val="24"/>
        </w:rPr>
        <w:t>（12）工程报价单或预算书（若有）。</w:t>
      </w:r>
    </w:p>
    <w:p w:rsidR="00EA34FB" w:rsidRDefault="00592CD6">
      <w:pPr>
        <w:pStyle w:val="afff"/>
        <w:spacing w:line="360" w:lineRule="auto"/>
        <w:rPr>
          <w:rFonts w:ascii="宋体" w:eastAsia="宋体" w:hAnsi="宋体" w:cs="宋体"/>
          <w:b/>
          <w:bCs w:val="0"/>
        </w:rPr>
      </w:pPr>
      <w:r>
        <w:rPr>
          <w:rFonts w:ascii="宋体" w:eastAsia="宋体" w:hAnsi="宋体" w:cs="宋体" w:hint="eastAsia"/>
          <w:b/>
          <w:bCs w:val="0"/>
        </w:rPr>
        <w:t>七、词语含义</w:t>
      </w:r>
    </w:p>
    <w:p w:rsidR="00EA34FB" w:rsidRDefault="00592CD6">
      <w:pPr>
        <w:autoSpaceDE w:val="0"/>
        <w:autoSpaceDN w:val="0"/>
        <w:adjustRightInd w:val="0"/>
        <w:spacing w:line="360" w:lineRule="auto"/>
        <w:ind w:left="581"/>
        <w:jc w:val="left"/>
        <w:rPr>
          <w:rFonts w:ascii="宋体" w:eastAsia="宋体" w:hAnsi="宋体" w:cs="宋体"/>
          <w:kern w:val="0"/>
          <w:sz w:val="24"/>
        </w:rPr>
      </w:pPr>
      <w:r>
        <w:rPr>
          <w:rFonts w:ascii="宋体" w:eastAsia="宋体" w:hAnsi="宋体" w:cs="宋体" w:hint="eastAsia"/>
          <w:kern w:val="0"/>
          <w:sz w:val="24"/>
        </w:rPr>
        <w:t>本协议书中有关词语含义与本合同第二部分《通用条款》第</w:t>
      </w:r>
      <w:r>
        <w:rPr>
          <w:rFonts w:ascii="宋体" w:eastAsia="宋体" w:hAnsi="宋体" w:cs="宋体" w:hint="eastAsia"/>
          <w:spacing w:val="-60"/>
          <w:kern w:val="0"/>
          <w:sz w:val="24"/>
        </w:rPr>
        <w:t xml:space="preserve"> </w:t>
      </w:r>
      <w:r>
        <w:rPr>
          <w:rFonts w:ascii="宋体" w:eastAsia="宋体" w:hAnsi="宋体" w:cs="宋体" w:hint="eastAsia"/>
          <w:kern w:val="0"/>
          <w:sz w:val="24"/>
        </w:rPr>
        <w:t>1</w:t>
      </w:r>
      <w:r>
        <w:rPr>
          <w:rFonts w:ascii="宋体" w:eastAsia="宋体" w:hAnsi="宋体" w:cs="宋体" w:hint="eastAsia"/>
          <w:spacing w:val="-60"/>
          <w:kern w:val="0"/>
          <w:sz w:val="24"/>
        </w:rPr>
        <w:t xml:space="preserve"> </w:t>
      </w:r>
      <w:r>
        <w:rPr>
          <w:rFonts w:ascii="宋体" w:eastAsia="宋体" w:hAnsi="宋体" w:cs="宋体" w:hint="eastAsia"/>
          <w:kern w:val="0"/>
          <w:sz w:val="24"/>
        </w:rPr>
        <w:t>条赋予它们的定义相同。</w:t>
      </w:r>
    </w:p>
    <w:p w:rsidR="00EA34FB" w:rsidRDefault="00592CD6">
      <w:pPr>
        <w:pStyle w:val="afff"/>
        <w:spacing w:line="360" w:lineRule="auto"/>
        <w:rPr>
          <w:rFonts w:ascii="宋体" w:eastAsia="宋体" w:hAnsi="宋体" w:cs="宋体"/>
          <w:b/>
          <w:bCs w:val="0"/>
        </w:rPr>
      </w:pPr>
      <w:r>
        <w:rPr>
          <w:rFonts w:ascii="宋体" w:eastAsia="宋体" w:hAnsi="宋体" w:cs="宋体" w:hint="eastAsia"/>
          <w:b/>
          <w:bCs w:val="0"/>
        </w:rPr>
        <w:t>八、甲方、乙方承诺</w:t>
      </w:r>
    </w:p>
    <w:p w:rsidR="00EA34FB" w:rsidRDefault="00592CD6">
      <w:pPr>
        <w:autoSpaceDE w:val="0"/>
        <w:autoSpaceDN w:val="0"/>
        <w:adjustRightInd w:val="0"/>
        <w:spacing w:line="360" w:lineRule="auto"/>
        <w:ind w:left="101" w:right="184" w:firstLine="480"/>
        <w:jc w:val="left"/>
        <w:rPr>
          <w:rFonts w:ascii="宋体" w:eastAsia="宋体" w:hAnsi="宋体" w:cs="宋体"/>
        </w:rPr>
      </w:pPr>
      <w:r>
        <w:rPr>
          <w:rFonts w:ascii="宋体" w:eastAsia="宋体" w:hAnsi="宋体" w:cs="宋体" w:hint="eastAsia"/>
          <w:spacing w:val="1"/>
          <w:kern w:val="0"/>
          <w:sz w:val="24"/>
        </w:rPr>
        <w:t>甲方、乙方向丙方承诺已阅读、理</w:t>
      </w:r>
      <w:r>
        <w:rPr>
          <w:rFonts w:ascii="宋体" w:eastAsia="宋体" w:hAnsi="宋体" w:cs="宋体" w:hint="eastAsia"/>
          <w:kern w:val="0"/>
          <w:sz w:val="24"/>
        </w:rPr>
        <w:t>解</w:t>
      </w:r>
      <w:r>
        <w:rPr>
          <w:rFonts w:ascii="宋体" w:eastAsia="宋体" w:hAnsi="宋体" w:cs="宋体" w:hint="eastAsia"/>
          <w:spacing w:val="1"/>
          <w:kern w:val="0"/>
          <w:sz w:val="24"/>
        </w:rPr>
        <w:t>并接受本合同所有条款，按</w:t>
      </w:r>
      <w:r>
        <w:rPr>
          <w:rFonts w:ascii="宋体" w:eastAsia="宋体" w:hAnsi="宋体" w:cs="宋体" w:hint="eastAsia"/>
          <w:kern w:val="0"/>
          <w:sz w:val="24"/>
        </w:rPr>
        <w:t>照</w:t>
      </w:r>
      <w:r>
        <w:rPr>
          <w:rFonts w:ascii="宋体" w:eastAsia="宋体" w:hAnsi="宋体" w:cs="宋体" w:hint="eastAsia"/>
          <w:spacing w:val="1"/>
          <w:kern w:val="0"/>
          <w:sz w:val="24"/>
        </w:rPr>
        <w:t>本合同约定的时限和方法</w:t>
      </w:r>
      <w:r>
        <w:rPr>
          <w:rFonts w:ascii="宋体" w:eastAsia="宋体" w:hAnsi="宋体" w:cs="宋体" w:hint="eastAsia"/>
          <w:kern w:val="0"/>
          <w:sz w:val="24"/>
        </w:rPr>
        <w:t>支付工程款及其他应当支付的款项，履行本合同所约定的全部义务。</w:t>
      </w:r>
    </w:p>
    <w:p w:rsidR="00EA34FB" w:rsidRDefault="00592CD6">
      <w:pPr>
        <w:pStyle w:val="afff"/>
        <w:spacing w:line="360" w:lineRule="auto"/>
        <w:rPr>
          <w:rFonts w:ascii="宋体" w:eastAsia="宋体" w:hAnsi="宋体" w:cs="宋体"/>
          <w:b/>
          <w:bCs w:val="0"/>
        </w:rPr>
      </w:pPr>
      <w:r>
        <w:rPr>
          <w:rFonts w:ascii="宋体" w:eastAsia="宋体" w:hAnsi="宋体" w:cs="宋体" w:hint="eastAsia"/>
          <w:b/>
          <w:bCs w:val="0"/>
        </w:rPr>
        <w:t>九、丙方承诺</w:t>
      </w:r>
    </w:p>
    <w:p w:rsidR="00EA34FB" w:rsidRDefault="00592CD6">
      <w:pPr>
        <w:autoSpaceDE w:val="0"/>
        <w:autoSpaceDN w:val="0"/>
        <w:adjustRightInd w:val="0"/>
        <w:spacing w:line="360" w:lineRule="auto"/>
        <w:ind w:left="101" w:right="184" w:firstLine="480"/>
        <w:jc w:val="left"/>
        <w:rPr>
          <w:rFonts w:ascii="宋体" w:eastAsia="宋体" w:hAnsi="宋体" w:cs="宋体"/>
        </w:rPr>
      </w:pPr>
      <w:r>
        <w:rPr>
          <w:rFonts w:ascii="宋体" w:eastAsia="宋体" w:hAnsi="宋体" w:cs="宋体" w:hint="eastAsia"/>
          <w:spacing w:val="1"/>
          <w:kern w:val="0"/>
          <w:sz w:val="24"/>
        </w:rPr>
        <w:t>丙方向甲方、乙方承诺已阅读、理</w:t>
      </w:r>
      <w:r>
        <w:rPr>
          <w:rFonts w:ascii="宋体" w:eastAsia="宋体" w:hAnsi="宋体" w:cs="宋体" w:hint="eastAsia"/>
          <w:kern w:val="0"/>
          <w:sz w:val="24"/>
        </w:rPr>
        <w:t>解</w:t>
      </w:r>
      <w:r>
        <w:rPr>
          <w:rFonts w:ascii="宋体" w:eastAsia="宋体" w:hAnsi="宋体" w:cs="宋体" w:hint="eastAsia"/>
          <w:spacing w:val="1"/>
          <w:kern w:val="0"/>
          <w:sz w:val="24"/>
        </w:rPr>
        <w:t>并接受本合同所有条款，按</w:t>
      </w:r>
      <w:r>
        <w:rPr>
          <w:rFonts w:ascii="宋体" w:eastAsia="宋体" w:hAnsi="宋体" w:cs="宋体" w:hint="eastAsia"/>
          <w:kern w:val="0"/>
          <w:sz w:val="24"/>
        </w:rPr>
        <w:t>照</w:t>
      </w:r>
      <w:r>
        <w:rPr>
          <w:rFonts w:ascii="宋体" w:eastAsia="宋体" w:hAnsi="宋体" w:cs="宋体" w:hint="eastAsia"/>
          <w:spacing w:val="1"/>
          <w:kern w:val="0"/>
          <w:sz w:val="24"/>
        </w:rPr>
        <w:t>本合同约定实施、完成并</w:t>
      </w:r>
      <w:r>
        <w:rPr>
          <w:rFonts w:ascii="宋体" w:eastAsia="宋体" w:hAnsi="宋体" w:cs="宋体" w:hint="eastAsia"/>
          <w:kern w:val="0"/>
          <w:sz w:val="24"/>
        </w:rPr>
        <w:t>保修合同工程，履行本合同所约定的全部义务。</w:t>
      </w:r>
    </w:p>
    <w:p w:rsidR="00EA34FB" w:rsidRDefault="00592CD6">
      <w:pPr>
        <w:pStyle w:val="a1"/>
        <w:numPr>
          <w:ilvl w:val="0"/>
          <w:numId w:val="5"/>
        </w:numPr>
        <w:spacing w:line="360" w:lineRule="auto"/>
        <w:ind w:firstLineChars="0" w:firstLine="0"/>
        <w:rPr>
          <w:rFonts w:ascii="宋体" w:eastAsia="宋体" w:hAnsi="宋体" w:cs="宋体"/>
          <w:b/>
          <w:bCs/>
          <w:sz w:val="24"/>
        </w:rPr>
      </w:pPr>
      <w:r>
        <w:rPr>
          <w:rFonts w:ascii="宋体" w:eastAsia="宋体" w:hAnsi="宋体" w:cs="宋体" w:hint="eastAsia"/>
          <w:b/>
          <w:sz w:val="24"/>
        </w:rPr>
        <w:t>开户银行账号</w:t>
      </w:r>
    </w:p>
    <w:p w:rsidR="00EA34FB" w:rsidRDefault="00592CD6">
      <w:pPr>
        <w:autoSpaceDE w:val="0"/>
        <w:autoSpaceDN w:val="0"/>
        <w:adjustRightInd w:val="0"/>
        <w:spacing w:line="360" w:lineRule="auto"/>
        <w:ind w:left="101" w:right="184" w:firstLine="480"/>
        <w:jc w:val="left"/>
        <w:rPr>
          <w:rFonts w:ascii="宋体" w:eastAsia="宋体" w:hAnsi="宋体" w:cs="宋体"/>
          <w:spacing w:val="1"/>
          <w:kern w:val="0"/>
          <w:sz w:val="24"/>
        </w:rPr>
      </w:pPr>
      <w:r>
        <w:rPr>
          <w:rFonts w:ascii="宋体" w:eastAsia="宋体" w:hAnsi="宋体" w:cs="宋体" w:hint="eastAsia"/>
          <w:bCs/>
          <w:sz w:val="24"/>
        </w:rPr>
        <w:t>1、</w:t>
      </w:r>
      <w:r>
        <w:rPr>
          <w:rFonts w:ascii="宋体" w:eastAsia="宋体" w:hAnsi="宋体" w:cs="宋体" w:hint="eastAsia"/>
          <w:spacing w:val="1"/>
          <w:kern w:val="0"/>
          <w:sz w:val="24"/>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w:t>
      </w:r>
      <w:r>
        <w:rPr>
          <w:rFonts w:ascii="宋体" w:eastAsia="宋体" w:hAnsi="宋体" w:cs="宋体" w:hint="eastAsia"/>
          <w:spacing w:val="1"/>
          <w:kern w:val="0"/>
          <w:sz w:val="24"/>
        </w:rPr>
        <w:lastRenderedPageBreak/>
        <w:t>付，所造成的一切后果由丙方承担。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2、甲方、丙方委托银行代收代付有关费用。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分账支付</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丙方勘察方指定的有效银行账户如下：</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账户全称：</w:t>
      </w:r>
      <w:r>
        <w:rPr>
          <w:rFonts w:ascii="宋体" w:eastAsia="宋体" w:hAnsi="宋体" w:cs="宋体" w:hint="eastAsia"/>
          <w:b/>
          <w:sz w:val="24"/>
          <w:u w:val="single"/>
        </w:rPr>
        <w:t xml:space="preserve">                               </w:t>
      </w:r>
      <w:r>
        <w:rPr>
          <w:rFonts w:ascii="宋体" w:eastAsia="宋体" w:hAnsi="宋体" w:cs="宋体" w:hint="eastAsia"/>
          <w:b/>
          <w:sz w:val="24"/>
          <w:lang w:val="zh-CN"/>
        </w:rPr>
        <w:t xml:space="preserve">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账户账号：</w:t>
      </w:r>
      <w:r>
        <w:rPr>
          <w:rFonts w:ascii="宋体" w:eastAsia="宋体" w:hAnsi="宋体" w:cs="宋体" w:hint="eastAsia"/>
          <w:b/>
          <w:sz w:val="24"/>
          <w:u w:val="single"/>
        </w:rPr>
        <w:t xml:space="preserve">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开户银行：</w:t>
      </w:r>
      <w:r>
        <w:rPr>
          <w:rFonts w:ascii="宋体" w:eastAsia="宋体" w:hAnsi="宋体" w:cs="宋体" w:hint="eastAsia"/>
          <w:b/>
          <w:sz w:val="24"/>
          <w:u w:val="single"/>
        </w:rPr>
        <w:t xml:space="preserve">                               </w:t>
      </w:r>
      <w:r>
        <w:rPr>
          <w:rFonts w:ascii="宋体" w:eastAsia="宋体" w:hAnsi="宋体" w:cs="宋体" w:hint="eastAsia"/>
          <w:b/>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丙方设计方指定的有效银行账户如下：</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账户全称：</w:t>
      </w:r>
      <w:r>
        <w:rPr>
          <w:rFonts w:ascii="宋体" w:eastAsia="宋体" w:hAnsi="宋体" w:cs="宋体" w:hint="eastAsia"/>
          <w:b/>
          <w:sz w:val="24"/>
          <w:u w:val="single"/>
        </w:rPr>
        <w:t xml:space="preserve">                               </w:t>
      </w:r>
      <w:r>
        <w:rPr>
          <w:rFonts w:ascii="宋体" w:eastAsia="宋体" w:hAnsi="宋体" w:cs="宋体" w:hint="eastAsia"/>
          <w:b/>
          <w:sz w:val="24"/>
          <w:lang w:val="zh-CN"/>
        </w:rPr>
        <w:t xml:space="preserve">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账户账号：</w:t>
      </w:r>
      <w:r>
        <w:rPr>
          <w:rFonts w:ascii="宋体" w:eastAsia="宋体" w:hAnsi="宋体" w:cs="宋体" w:hint="eastAsia"/>
          <w:b/>
          <w:sz w:val="24"/>
          <w:u w:val="single"/>
        </w:rPr>
        <w:t xml:space="preserve">                               </w:t>
      </w:r>
    </w:p>
    <w:p w:rsidR="00EA34FB" w:rsidRDefault="00592CD6">
      <w:pPr>
        <w:adjustRightInd w:val="0"/>
        <w:snapToGrid w:val="0"/>
        <w:spacing w:line="360" w:lineRule="auto"/>
        <w:ind w:firstLine="480"/>
        <w:rPr>
          <w:rFonts w:ascii="宋体" w:eastAsia="宋体" w:hAnsi="宋体" w:cs="宋体"/>
          <w:b/>
          <w:sz w:val="24"/>
        </w:rPr>
      </w:pPr>
      <w:r>
        <w:rPr>
          <w:rFonts w:ascii="宋体" w:eastAsia="宋体" w:hAnsi="宋体" w:cs="宋体" w:hint="eastAsia"/>
          <w:b/>
          <w:sz w:val="24"/>
        </w:rPr>
        <w:t>开户银行：</w:t>
      </w:r>
      <w:r>
        <w:rPr>
          <w:rFonts w:ascii="宋体" w:eastAsia="宋体" w:hAnsi="宋体" w:cs="宋体" w:hint="eastAsia"/>
          <w:b/>
          <w:sz w:val="24"/>
          <w:u w:val="single"/>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丙方施工总承包方指定的有效银行账户</w:t>
      </w:r>
      <w:r>
        <w:rPr>
          <w:rFonts w:ascii="宋体" w:eastAsia="宋体" w:hAnsi="宋体" w:cs="宋体" w:hint="eastAsia"/>
          <w:sz w:val="24"/>
        </w:rPr>
        <w:t>如下：</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账户全称：</w:t>
      </w:r>
      <w:r>
        <w:rPr>
          <w:rFonts w:ascii="宋体" w:eastAsia="宋体" w:hAnsi="宋体" w:cs="宋体" w:hint="eastAsia"/>
          <w:b/>
          <w:sz w:val="24"/>
          <w:u w:val="single"/>
        </w:rPr>
        <w:t xml:space="preserve">                               </w:t>
      </w:r>
      <w:r>
        <w:rPr>
          <w:rFonts w:ascii="宋体" w:eastAsia="宋体" w:hAnsi="宋体" w:cs="宋体" w:hint="eastAsia"/>
          <w:b/>
          <w:sz w:val="24"/>
          <w:lang w:val="zh-CN"/>
        </w:rPr>
        <w:t xml:space="preserve">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账户账号：</w:t>
      </w:r>
      <w:r>
        <w:rPr>
          <w:rFonts w:ascii="宋体" w:eastAsia="宋体" w:hAnsi="宋体" w:cs="宋体" w:hint="eastAsia"/>
          <w:b/>
          <w:sz w:val="24"/>
          <w:u w:val="single"/>
        </w:rPr>
        <w:t xml:space="preserve">                               </w:t>
      </w:r>
    </w:p>
    <w:p w:rsidR="00EA34FB" w:rsidRDefault="00592CD6">
      <w:pPr>
        <w:pStyle w:val="a1"/>
        <w:ind w:firstLine="482"/>
        <w:rPr>
          <w:rFonts w:ascii="宋体" w:eastAsia="宋体" w:hAnsi="宋体" w:cs="宋体"/>
          <w:b/>
          <w:sz w:val="24"/>
        </w:rPr>
      </w:pPr>
      <w:r>
        <w:rPr>
          <w:rFonts w:ascii="宋体" w:eastAsia="宋体" w:hAnsi="宋体" w:cs="宋体" w:hint="eastAsia"/>
          <w:b/>
          <w:sz w:val="24"/>
        </w:rPr>
        <w:t>开户银行：</w:t>
      </w:r>
      <w:r>
        <w:rPr>
          <w:rFonts w:ascii="宋体" w:eastAsia="宋体" w:hAnsi="宋体" w:cs="宋体" w:hint="eastAsia"/>
          <w:b/>
          <w:sz w:val="24"/>
          <w:u w:val="single"/>
        </w:rPr>
        <w:t xml:space="preserve">                               </w:t>
      </w:r>
      <w:r>
        <w:rPr>
          <w:rFonts w:ascii="宋体" w:eastAsia="宋体" w:hAnsi="宋体" w:cs="宋体" w:hint="eastAsia"/>
          <w:b/>
          <w:sz w:val="24"/>
        </w:rPr>
        <w:t xml:space="preserve"> </w:t>
      </w: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不分账支付</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丙方勘察、设计、施工总承包各方统一指定的有效银行账户如下：</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账户全称：</w:t>
      </w:r>
      <w:r>
        <w:rPr>
          <w:rFonts w:ascii="宋体" w:eastAsia="宋体" w:hAnsi="宋体" w:cs="宋体" w:hint="eastAsia"/>
          <w:b/>
          <w:sz w:val="24"/>
          <w:u w:val="single"/>
        </w:rPr>
        <w:t xml:space="preserve">                               </w:t>
      </w:r>
      <w:r>
        <w:rPr>
          <w:rFonts w:ascii="宋体" w:eastAsia="宋体" w:hAnsi="宋体" w:cs="宋体" w:hint="eastAsia"/>
          <w:b/>
          <w:sz w:val="24"/>
          <w:lang w:val="zh-CN"/>
        </w:rPr>
        <w:t xml:space="preserve">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账户账号：</w:t>
      </w:r>
      <w:r>
        <w:rPr>
          <w:rFonts w:ascii="宋体" w:eastAsia="宋体" w:hAnsi="宋体" w:cs="宋体" w:hint="eastAsia"/>
          <w:b/>
          <w:sz w:val="24"/>
          <w:u w:val="single"/>
        </w:rPr>
        <w:t xml:space="preserve">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开户银行：</w:t>
      </w:r>
      <w:r>
        <w:rPr>
          <w:rFonts w:ascii="宋体" w:eastAsia="宋体" w:hAnsi="宋体" w:cs="宋体" w:hint="eastAsia"/>
          <w:b/>
          <w:sz w:val="24"/>
          <w:u w:val="single"/>
        </w:rPr>
        <w:t xml:space="preserve">                               </w:t>
      </w:r>
      <w:r>
        <w:rPr>
          <w:rFonts w:ascii="宋体" w:eastAsia="宋体" w:hAnsi="宋体" w:cs="宋体" w:hint="eastAsia"/>
          <w:b/>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甲方向上述账号汇出款项即视为甲方已履行付款义务，在协议履行过程中，因丙方账户原因（包括但不限于账号被注销、被冻结等）导致丙方无法收取款项的，由丙方承担相应后果。</w:t>
      </w:r>
    </w:p>
    <w:p w:rsidR="00EA34FB" w:rsidRDefault="00592CD6">
      <w:pPr>
        <w:pStyle w:val="a1"/>
        <w:spacing w:line="360" w:lineRule="auto"/>
        <w:ind w:firstLineChars="0" w:firstLine="490"/>
        <w:rPr>
          <w:rFonts w:ascii="宋体" w:eastAsia="宋体" w:hAnsi="宋体" w:cs="宋体"/>
          <w:bCs/>
          <w:sz w:val="24"/>
        </w:rPr>
      </w:pPr>
      <w:r>
        <w:rPr>
          <w:rFonts w:ascii="宋体" w:eastAsia="宋体" w:hAnsi="宋体" w:cs="宋体" w:hint="eastAsia"/>
          <w:sz w:val="24"/>
        </w:rPr>
        <w:t>甲方凭丙方开具的等额合法有效发票付款，否则，甲方有权拒付。丙方不得因此延误工作和履行本合同约定的其他义务。</w:t>
      </w:r>
    </w:p>
    <w:p w:rsidR="00EA34FB" w:rsidRDefault="00592CD6">
      <w:pPr>
        <w:pStyle w:val="3-"/>
        <w:rPr>
          <w:rFonts w:ascii="宋体" w:eastAsia="宋体" w:hAnsi="宋体" w:cs="宋体"/>
          <w:sz w:val="24"/>
          <w:szCs w:val="24"/>
        </w:rPr>
      </w:pPr>
      <w:r>
        <w:rPr>
          <w:rFonts w:ascii="宋体" w:eastAsia="宋体" w:hAnsi="宋体" w:cs="宋体" w:hint="eastAsia"/>
          <w:sz w:val="24"/>
          <w:szCs w:val="24"/>
        </w:rPr>
        <w:t>十一、丙方为联合体的各成员方约定</w:t>
      </w:r>
    </w:p>
    <w:p w:rsidR="00EA34FB" w:rsidRDefault="00592CD6">
      <w:pPr>
        <w:pStyle w:val="Blockquote"/>
        <w:spacing w:before="0" w:after="0" w:line="360" w:lineRule="auto"/>
        <w:ind w:left="0" w:right="0" w:firstLine="480"/>
        <w:jc w:val="both"/>
        <w:rPr>
          <w:rFonts w:ascii="宋体" w:eastAsia="宋体" w:hAnsi="宋体" w:cs="宋体"/>
        </w:rPr>
      </w:pPr>
      <w:r>
        <w:rPr>
          <w:rFonts w:ascii="宋体" w:eastAsia="宋体" w:hAnsi="宋体" w:cs="宋体" w:hint="eastAsia"/>
          <w:bCs/>
        </w:rPr>
        <w:t>1、</w:t>
      </w:r>
      <w:r>
        <w:rPr>
          <w:rFonts w:ascii="宋体" w:eastAsia="宋体" w:hAnsi="宋体" w:cs="宋体" w:hint="eastAsia"/>
        </w:rPr>
        <w:t>如丙方为联合体的，各成员方应签署联合体合作协议，明确各自分工以及职责，联合体协议应在签署本合同前提供一份原件报甲方、乙方备案。</w:t>
      </w:r>
    </w:p>
    <w:p w:rsidR="00EA34FB" w:rsidRDefault="00592CD6">
      <w:pPr>
        <w:pStyle w:val="Blockquote"/>
        <w:spacing w:before="0" w:after="0" w:line="360" w:lineRule="auto"/>
        <w:ind w:left="0" w:right="0" w:firstLine="480"/>
        <w:jc w:val="both"/>
        <w:rPr>
          <w:rFonts w:ascii="宋体" w:eastAsia="宋体" w:hAnsi="宋体" w:cs="宋体"/>
          <w:bCs/>
        </w:rPr>
      </w:pPr>
      <w:r>
        <w:rPr>
          <w:rFonts w:ascii="宋体" w:eastAsia="宋体" w:hAnsi="宋体" w:cs="宋体" w:hint="eastAsia"/>
        </w:rPr>
        <w:t>2、联合体协议应确定一名成员方为本联合体的主办方，并注明主办方与成员方互为承担连带责任。联合体的主办方作为第一直接责任人，全面负责合同工程的工期、质量、安全、保修等</w:t>
      </w:r>
      <w:r>
        <w:rPr>
          <w:rFonts w:ascii="宋体" w:eastAsia="宋体" w:hAnsi="宋体" w:cs="宋体" w:hint="eastAsia"/>
        </w:rPr>
        <w:lastRenderedPageBreak/>
        <w:t>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rsidR="00EA34FB" w:rsidRDefault="00592CD6">
      <w:pPr>
        <w:pStyle w:val="Blockquote"/>
        <w:spacing w:before="0" w:after="0" w:line="360" w:lineRule="auto"/>
        <w:ind w:left="0" w:right="0" w:firstLine="480"/>
        <w:jc w:val="both"/>
        <w:rPr>
          <w:rFonts w:ascii="宋体" w:eastAsia="宋体" w:hAnsi="宋体" w:cs="宋体"/>
        </w:rPr>
      </w:pPr>
      <w:r>
        <w:rPr>
          <w:rFonts w:ascii="宋体" w:eastAsia="宋体" w:hAnsi="宋体" w:cs="宋体" w:hint="eastAsia"/>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rsidR="00EA34FB" w:rsidRDefault="00592CD6">
      <w:pPr>
        <w:pStyle w:val="Blockquote"/>
        <w:spacing w:before="0" w:after="0" w:line="360" w:lineRule="auto"/>
        <w:ind w:left="0" w:right="0" w:firstLine="480"/>
        <w:jc w:val="both"/>
        <w:rPr>
          <w:rFonts w:ascii="宋体" w:eastAsia="宋体" w:hAnsi="宋体" w:cs="宋体"/>
        </w:rPr>
      </w:pPr>
      <w:r>
        <w:rPr>
          <w:rFonts w:ascii="宋体" w:eastAsia="宋体" w:hAnsi="宋体" w:cs="宋体" w:hint="eastAsia"/>
        </w:rPr>
        <w:t>4、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bCs/>
          <w:sz w:val="24"/>
        </w:rPr>
        <w:t>5、如丙方为联合体的，所有支付的款项由联合体的主办方负责统一申报及收取但需分别列明勘察、设计、施工费。或</w:t>
      </w:r>
      <w:r>
        <w:rPr>
          <w:rFonts w:ascii="宋体" w:eastAsia="宋体" w:hAnsi="宋体" w:cs="宋体" w:hint="eastAsia"/>
          <w:sz w:val="24"/>
        </w:rPr>
        <w:t>丙方联合体各方一致同意，并</w:t>
      </w:r>
      <w:r>
        <w:rPr>
          <w:rFonts w:ascii="宋体" w:eastAsia="宋体" w:hAnsi="宋体" w:cs="宋体" w:hint="eastAsia"/>
          <w:bCs/>
          <w:sz w:val="24"/>
        </w:rPr>
        <w:t>丙方成员方</w:t>
      </w:r>
      <w:r>
        <w:rPr>
          <w:rFonts w:ascii="宋体" w:eastAsia="宋体" w:hAnsi="宋体" w:cs="宋体" w:hint="eastAsia"/>
          <w:sz w:val="24"/>
        </w:rPr>
        <w:t>提出申请经甲方、乙方审批同意后，也可由丙方联合体各成员方分别请款和收取相应款项。</w:t>
      </w:r>
    </w:p>
    <w:p w:rsidR="00EA34FB" w:rsidRDefault="00592CD6">
      <w:pPr>
        <w:pStyle w:val="a1"/>
        <w:spacing w:line="360" w:lineRule="auto"/>
        <w:ind w:firstLineChars="0" w:firstLine="0"/>
        <w:rPr>
          <w:rFonts w:ascii="宋体" w:eastAsia="宋体" w:hAnsi="宋体" w:cs="宋体"/>
          <w:b/>
          <w:bCs/>
          <w:sz w:val="24"/>
        </w:rPr>
      </w:pPr>
      <w:r>
        <w:rPr>
          <w:rFonts w:ascii="宋体" w:eastAsia="宋体" w:hAnsi="宋体" w:cs="宋体" w:hint="eastAsia"/>
          <w:b/>
          <w:bCs/>
          <w:sz w:val="24"/>
        </w:rPr>
        <w:t>十二、工程担保</w:t>
      </w:r>
    </w:p>
    <w:p w:rsidR="00EA34FB" w:rsidRDefault="00592CD6">
      <w:pPr>
        <w:spacing w:line="360" w:lineRule="auto"/>
        <w:ind w:right="-120" w:firstLineChars="200" w:firstLine="480"/>
        <w:rPr>
          <w:rFonts w:ascii="宋体" w:eastAsia="宋体" w:hAnsi="宋体" w:cs="宋体"/>
          <w:sz w:val="24"/>
        </w:rPr>
      </w:pPr>
      <w:r>
        <w:rPr>
          <w:rFonts w:ascii="宋体" w:eastAsia="宋体" w:hAnsi="宋体" w:cs="宋体" w:hint="eastAsia"/>
          <w:sz w:val="24"/>
        </w:rPr>
        <w:t>履约保函金额为</w:t>
      </w:r>
      <w:r>
        <w:rPr>
          <w:rFonts w:ascii="宋体" w:eastAsia="宋体" w:hAnsi="宋体" w:cs="宋体" w:hint="eastAsia"/>
          <w:kern w:val="0"/>
          <w:sz w:val="24"/>
        </w:rPr>
        <w:t>中标金额（合同总价）</w:t>
      </w:r>
      <w:r>
        <w:rPr>
          <w:rFonts w:ascii="宋体" w:eastAsia="宋体" w:hAnsi="宋体" w:cs="宋体" w:hint="eastAsia"/>
          <w:sz w:val="24"/>
        </w:rPr>
        <w:t>的10%。工程施工部分的预付款保函金额与支付的预付款等额。</w:t>
      </w:r>
    </w:p>
    <w:p w:rsidR="00EA34FB" w:rsidRDefault="00592CD6">
      <w:pPr>
        <w:spacing w:line="360" w:lineRule="auto"/>
        <w:ind w:right="-120"/>
        <w:rPr>
          <w:rFonts w:ascii="宋体" w:eastAsia="宋体" w:hAnsi="宋体" w:cs="宋体"/>
          <w:sz w:val="24"/>
        </w:rPr>
      </w:pPr>
      <w:r>
        <w:rPr>
          <w:rFonts w:ascii="宋体" w:eastAsia="宋体" w:hAnsi="宋体" w:cs="宋体" w:hint="eastAsia"/>
          <w:b/>
          <w:sz w:val="24"/>
        </w:rPr>
        <w:t>十三、</w:t>
      </w:r>
      <w:r>
        <w:rPr>
          <w:rFonts w:ascii="宋体" w:eastAsia="宋体" w:hAnsi="宋体" w:cs="宋体" w:hint="eastAsia"/>
          <w:b/>
          <w:bCs/>
          <w:sz w:val="24"/>
        </w:rPr>
        <w:t>知识产权</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rsidR="00EA34FB" w:rsidRDefault="00592CD6">
      <w:pPr>
        <w:spacing w:line="360" w:lineRule="auto"/>
        <w:rPr>
          <w:rFonts w:ascii="宋体" w:eastAsia="宋体" w:hAnsi="宋体" w:cs="宋体"/>
          <w:sz w:val="24"/>
        </w:rPr>
      </w:pPr>
      <w:r>
        <w:rPr>
          <w:rFonts w:ascii="宋体" w:eastAsia="宋体" w:hAnsi="宋体" w:cs="宋体" w:hint="eastAsia"/>
          <w:b/>
          <w:sz w:val="24"/>
        </w:rPr>
        <w:t>十四、仲裁、起诉</w:t>
      </w:r>
    </w:p>
    <w:p w:rsidR="00EA34FB" w:rsidRDefault="00592CD6">
      <w:pPr>
        <w:spacing w:line="360" w:lineRule="auto"/>
        <w:ind w:firstLineChars="250" w:firstLine="600"/>
        <w:rPr>
          <w:rFonts w:ascii="宋体" w:eastAsia="宋体" w:hAnsi="宋体" w:cs="宋体"/>
          <w:sz w:val="24"/>
        </w:rPr>
      </w:pPr>
      <w:r>
        <w:rPr>
          <w:rFonts w:ascii="宋体" w:eastAsia="宋体" w:hAnsi="宋体" w:cs="宋体" w:hint="eastAsia"/>
          <w:sz w:val="24"/>
        </w:rPr>
        <w:t>本合同在履行过程中发生的争议，双方当事人协商解决，协商不成的按下列第</w:t>
      </w:r>
      <w:r>
        <w:rPr>
          <w:rFonts w:ascii="宋体" w:eastAsia="宋体" w:hAnsi="宋体" w:cs="宋体" w:hint="eastAsia"/>
          <w:sz w:val="24"/>
          <w:u w:val="single"/>
        </w:rPr>
        <w:t>（二）</w:t>
      </w:r>
      <w:r>
        <w:rPr>
          <w:rFonts w:ascii="宋体" w:eastAsia="宋体" w:hAnsi="宋体" w:cs="宋体" w:hint="eastAsia"/>
          <w:sz w:val="24"/>
        </w:rPr>
        <w:t>种方式解决：</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（一）提交广州仲裁委员会仲裁；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（二）依法向工程所在地的人民法院起诉。</w:t>
      </w:r>
    </w:p>
    <w:p w:rsidR="00EA34FB" w:rsidRDefault="00592CD6">
      <w:pPr>
        <w:tabs>
          <w:tab w:val="left" w:pos="3640"/>
          <w:tab w:val="left" w:pos="6040"/>
          <w:tab w:val="left" w:pos="7960"/>
        </w:tabs>
        <w:autoSpaceDE w:val="0"/>
        <w:autoSpaceDN w:val="0"/>
        <w:adjustRightInd w:val="0"/>
        <w:spacing w:line="360" w:lineRule="auto"/>
        <w:jc w:val="left"/>
        <w:rPr>
          <w:rFonts w:ascii="宋体" w:eastAsia="宋体" w:hAnsi="宋体" w:cs="宋体"/>
          <w:b/>
          <w:bCs/>
          <w:sz w:val="24"/>
        </w:rPr>
      </w:pPr>
      <w:r>
        <w:rPr>
          <w:rFonts w:ascii="宋体" w:eastAsia="宋体" w:hAnsi="宋体" w:cs="宋体" w:hint="eastAsia"/>
          <w:b/>
          <w:bCs/>
          <w:sz w:val="24"/>
        </w:rPr>
        <w:t>十五、合同</w:t>
      </w:r>
      <w:r>
        <w:rPr>
          <w:rFonts w:ascii="宋体" w:eastAsia="宋体" w:hAnsi="宋体" w:cs="宋体" w:hint="eastAsia"/>
          <w:b/>
          <w:bCs/>
          <w:kern w:val="0"/>
          <w:sz w:val="24"/>
        </w:rPr>
        <w:t>正副本及效力</w:t>
      </w:r>
    </w:p>
    <w:p w:rsidR="00EA34FB" w:rsidRDefault="00592CD6">
      <w:pPr>
        <w:tabs>
          <w:tab w:val="left" w:pos="3640"/>
          <w:tab w:val="left" w:pos="6040"/>
          <w:tab w:val="left" w:pos="7960"/>
        </w:tabs>
        <w:autoSpaceDE w:val="0"/>
        <w:autoSpaceDN w:val="0"/>
        <w:adjustRightInd w:val="0"/>
        <w:spacing w:line="360" w:lineRule="auto"/>
        <w:ind w:left="581"/>
        <w:jc w:val="left"/>
        <w:rPr>
          <w:rFonts w:ascii="宋体" w:eastAsia="宋体" w:hAnsi="宋体" w:cs="宋体"/>
          <w:b/>
          <w:kern w:val="0"/>
          <w:sz w:val="24"/>
        </w:rPr>
      </w:pPr>
      <w:r>
        <w:rPr>
          <w:rFonts w:ascii="宋体" w:eastAsia="宋体" w:hAnsi="宋体" w:cs="宋体" w:hint="eastAsia"/>
          <w:kern w:val="0"/>
          <w:sz w:val="24"/>
        </w:rPr>
        <w:lastRenderedPageBreak/>
        <w:t>1、合同的份数：</w:t>
      </w:r>
      <w:r>
        <w:rPr>
          <w:rFonts w:ascii="宋体" w:eastAsia="宋体" w:hAnsi="宋体" w:cs="宋体" w:hint="eastAsia"/>
          <w:b/>
          <w:kern w:val="0"/>
          <w:sz w:val="24"/>
        </w:rPr>
        <w:t>正本</w:t>
      </w:r>
      <w:r>
        <w:rPr>
          <w:rFonts w:ascii="宋体" w:eastAsia="宋体" w:hAnsi="宋体" w:cs="宋体" w:hint="eastAsia"/>
          <w:b/>
          <w:kern w:val="0"/>
          <w:sz w:val="24"/>
          <w:u w:val="single"/>
        </w:rPr>
        <w:t xml:space="preserve">        </w:t>
      </w:r>
      <w:r>
        <w:rPr>
          <w:rFonts w:ascii="宋体" w:eastAsia="宋体" w:hAnsi="宋体" w:cs="宋体" w:hint="eastAsia"/>
          <w:b/>
          <w:kern w:val="0"/>
          <w:sz w:val="24"/>
        </w:rPr>
        <w:t>份，副本</w:t>
      </w:r>
      <w:r>
        <w:rPr>
          <w:rFonts w:ascii="宋体" w:eastAsia="宋体" w:hAnsi="宋体" w:cs="宋体" w:hint="eastAsia"/>
          <w:b/>
          <w:kern w:val="0"/>
          <w:sz w:val="24"/>
          <w:u w:val="single"/>
        </w:rPr>
        <w:t xml:space="preserve">        </w:t>
      </w:r>
      <w:r>
        <w:rPr>
          <w:rFonts w:ascii="宋体" w:eastAsia="宋体" w:hAnsi="宋体" w:cs="宋体" w:hint="eastAsia"/>
          <w:b/>
          <w:kern w:val="0"/>
          <w:sz w:val="24"/>
        </w:rPr>
        <w:t>份。</w:t>
      </w:r>
    </w:p>
    <w:p w:rsidR="00EA34FB" w:rsidRDefault="00592CD6">
      <w:pPr>
        <w:tabs>
          <w:tab w:val="left" w:pos="3640"/>
          <w:tab w:val="left" w:pos="6040"/>
          <w:tab w:val="left" w:pos="7960"/>
        </w:tabs>
        <w:autoSpaceDE w:val="0"/>
        <w:autoSpaceDN w:val="0"/>
        <w:adjustRightInd w:val="0"/>
        <w:spacing w:line="360" w:lineRule="auto"/>
        <w:ind w:left="581" w:firstLineChars="289" w:firstLine="694"/>
        <w:jc w:val="left"/>
        <w:rPr>
          <w:rFonts w:ascii="宋体" w:eastAsia="宋体" w:hAnsi="宋体" w:cs="宋体"/>
          <w:kern w:val="0"/>
          <w:sz w:val="24"/>
        </w:rPr>
      </w:pPr>
      <w:r>
        <w:rPr>
          <w:rFonts w:ascii="宋体" w:eastAsia="宋体" w:hAnsi="宋体" w:cs="宋体" w:hint="eastAsia"/>
          <w:kern w:val="0"/>
          <w:sz w:val="24"/>
        </w:rPr>
        <w:t>其中：甲方正本</w:t>
      </w:r>
      <w:r>
        <w:rPr>
          <w:rFonts w:ascii="宋体" w:eastAsia="宋体" w:hAnsi="宋体" w:cs="宋体" w:hint="eastAsia"/>
          <w:kern w:val="0"/>
          <w:sz w:val="24"/>
          <w:u w:val="single"/>
        </w:rPr>
        <w:t xml:space="preserve">    1　 </w:t>
      </w:r>
      <w:r>
        <w:rPr>
          <w:rFonts w:ascii="宋体" w:eastAsia="宋体" w:hAnsi="宋体" w:cs="宋体" w:hint="eastAsia"/>
          <w:kern w:val="0"/>
          <w:sz w:val="24"/>
        </w:rPr>
        <w:t>份，副本</w:t>
      </w:r>
      <w:r>
        <w:rPr>
          <w:rFonts w:ascii="宋体" w:eastAsia="宋体" w:hAnsi="宋体" w:cs="宋体" w:hint="eastAsia"/>
          <w:kern w:val="0"/>
          <w:sz w:val="24"/>
          <w:u w:val="single"/>
        </w:rPr>
        <w:t xml:space="preserve">    2    </w:t>
      </w:r>
      <w:r>
        <w:rPr>
          <w:rFonts w:ascii="宋体" w:eastAsia="宋体" w:hAnsi="宋体" w:cs="宋体" w:hint="eastAsia"/>
          <w:kern w:val="0"/>
          <w:sz w:val="24"/>
        </w:rPr>
        <w:t>份。</w:t>
      </w:r>
    </w:p>
    <w:p w:rsidR="00EA34FB" w:rsidRDefault="00592CD6">
      <w:pPr>
        <w:pStyle w:val="a1"/>
        <w:spacing w:line="360" w:lineRule="auto"/>
        <w:ind w:firstLineChars="800" w:firstLine="1920"/>
        <w:rPr>
          <w:rFonts w:ascii="宋体" w:eastAsia="宋体" w:hAnsi="宋体" w:cs="宋体"/>
        </w:rPr>
      </w:pPr>
      <w:r>
        <w:rPr>
          <w:rFonts w:ascii="宋体" w:eastAsia="宋体" w:hAnsi="宋体" w:cs="宋体" w:hint="eastAsia"/>
          <w:kern w:val="0"/>
          <w:sz w:val="24"/>
        </w:rPr>
        <w:t>乙方正本</w:t>
      </w:r>
      <w:r>
        <w:rPr>
          <w:rFonts w:ascii="宋体" w:eastAsia="宋体" w:hAnsi="宋体" w:cs="宋体" w:hint="eastAsia"/>
          <w:kern w:val="0"/>
          <w:sz w:val="24"/>
          <w:u w:val="single"/>
        </w:rPr>
        <w:t xml:space="preserve">    1　 </w:t>
      </w:r>
      <w:r>
        <w:rPr>
          <w:rFonts w:ascii="宋体" w:eastAsia="宋体" w:hAnsi="宋体" w:cs="宋体" w:hint="eastAsia"/>
          <w:kern w:val="0"/>
          <w:sz w:val="24"/>
        </w:rPr>
        <w:t>份，副本</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2    </w:t>
      </w:r>
      <w:r>
        <w:rPr>
          <w:rFonts w:ascii="宋体" w:eastAsia="宋体" w:hAnsi="宋体" w:cs="宋体" w:hint="eastAsia"/>
          <w:kern w:val="0"/>
          <w:sz w:val="24"/>
        </w:rPr>
        <w:t>份。</w:t>
      </w:r>
    </w:p>
    <w:p w:rsidR="00EA34FB" w:rsidRDefault="00592CD6">
      <w:pPr>
        <w:pStyle w:val="a1"/>
        <w:spacing w:line="360" w:lineRule="auto"/>
        <w:ind w:firstLineChars="0" w:firstLine="0"/>
        <w:rPr>
          <w:rFonts w:ascii="宋体" w:eastAsia="宋体" w:hAnsi="宋体" w:cs="宋体"/>
          <w:kern w:val="0"/>
          <w:sz w:val="24"/>
        </w:rPr>
      </w:pPr>
      <w:r>
        <w:rPr>
          <w:rFonts w:ascii="宋体" w:eastAsia="宋体" w:hAnsi="宋体" w:cs="宋体" w:hint="eastAsia"/>
          <w:kern w:val="0"/>
          <w:sz w:val="24"/>
        </w:rPr>
        <w:t xml:space="preserve">　　　　　　　　丙方（主）正本</w:t>
      </w:r>
      <w:r>
        <w:rPr>
          <w:rFonts w:ascii="宋体" w:eastAsia="宋体" w:hAnsi="宋体" w:cs="宋体" w:hint="eastAsia"/>
          <w:kern w:val="0"/>
          <w:sz w:val="24"/>
          <w:u w:val="single"/>
        </w:rPr>
        <w:t xml:space="preserve">        </w:t>
      </w:r>
      <w:r>
        <w:rPr>
          <w:rFonts w:ascii="宋体" w:eastAsia="宋体" w:hAnsi="宋体" w:cs="宋体" w:hint="eastAsia"/>
          <w:kern w:val="0"/>
          <w:sz w:val="24"/>
        </w:rPr>
        <w:t>份，各副本</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份。</w:t>
      </w:r>
    </w:p>
    <w:p w:rsidR="00EA34FB" w:rsidRDefault="00592CD6">
      <w:pPr>
        <w:pStyle w:val="a1"/>
        <w:spacing w:line="360" w:lineRule="auto"/>
        <w:ind w:firstLineChars="0" w:firstLine="0"/>
        <w:rPr>
          <w:rFonts w:ascii="宋体" w:eastAsia="宋体" w:hAnsi="宋体" w:cs="宋体"/>
          <w:kern w:val="0"/>
          <w:sz w:val="24"/>
        </w:rPr>
      </w:pPr>
      <w:r>
        <w:rPr>
          <w:rFonts w:ascii="宋体" w:eastAsia="宋体" w:hAnsi="宋体" w:cs="宋体" w:hint="eastAsia"/>
          <w:kern w:val="0"/>
          <w:sz w:val="24"/>
        </w:rPr>
        <w:t xml:space="preserve">　　　　　　　　丙方（成）正本</w:t>
      </w:r>
      <w:r>
        <w:rPr>
          <w:rFonts w:ascii="宋体" w:eastAsia="宋体" w:hAnsi="宋体" w:cs="宋体" w:hint="eastAsia"/>
          <w:kern w:val="0"/>
          <w:sz w:val="24"/>
          <w:u w:val="single"/>
        </w:rPr>
        <w:t xml:space="preserve">        </w:t>
      </w:r>
      <w:r>
        <w:rPr>
          <w:rFonts w:ascii="宋体" w:eastAsia="宋体" w:hAnsi="宋体" w:cs="宋体" w:hint="eastAsia"/>
          <w:kern w:val="0"/>
          <w:sz w:val="24"/>
        </w:rPr>
        <w:t>份，各副本</w:t>
      </w:r>
      <w:r>
        <w:rPr>
          <w:rFonts w:ascii="宋体" w:eastAsia="宋体" w:hAnsi="宋体" w:cs="宋体" w:hint="eastAsia"/>
          <w:kern w:val="0"/>
          <w:sz w:val="24"/>
          <w:u w:val="single"/>
        </w:rPr>
        <w:t xml:space="preserve">        </w:t>
      </w:r>
      <w:r>
        <w:rPr>
          <w:rFonts w:ascii="宋体" w:eastAsia="宋体" w:hAnsi="宋体" w:cs="宋体" w:hint="eastAsia"/>
          <w:kern w:val="0"/>
          <w:sz w:val="24"/>
        </w:rPr>
        <w:t>份。</w:t>
      </w:r>
    </w:p>
    <w:p w:rsidR="00EA34FB" w:rsidRDefault="00592CD6">
      <w:pPr>
        <w:pStyle w:val="a1"/>
        <w:spacing w:line="360" w:lineRule="auto"/>
        <w:ind w:firstLineChars="800" w:firstLine="1920"/>
        <w:rPr>
          <w:rFonts w:ascii="宋体" w:eastAsia="宋体" w:hAnsi="宋体" w:cs="宋体"/>
          <w:kern w:val="0"/>
          <w:sz w:val="24"/>
        </w:rPr>
      </w:pPr>
      <w:r>
        <w:rPr>
          <w:rFonts w:ascii="宋体" w:eastAsia="宋体" w:hAnsi="宋体" w:cs="宋体" w:hint="eastAsia"/>
          <w:kern w:val="0"/>
          <w:sz w:val="24"/>
        </w:rPr>
        <w:t>丙方（成）正本</w:t>
      </w:r>
      <w:r>
        <w:rPr>
          <w:rFonts w:ascii="宋体" w:eastAsia="宋体" w:hAnsi="宋体" w:cs="宋体" w:hint="eastAsia"/>
          <w:kern w:val="0"/>
          <w:sz w:val="24"/>
          <w:u w:val="single"/>
        </w:rPr>
        <w:t xml:space="preserve">        </w:t>
      </w:r>
      <w:r>
        <w:rPr>
          <w:rFonts w:ascii="宋体" w:eastAsia="宋体" w:hAnsi="宋体" w:cs="宋体" w:hint="eastAsia"/>
          <w:kern w:val="0"/>
          <w:sz w:val="24"/>
        </w:rPr>
        <w:t>份，各副本</w:t>
      </w:r>
      <w:r>
        <w:rPr>
          <w:rFonts w:ascii="宋体" w:eastAsia="宋体" w:hAnsi="宋体" w:cs="宋体" w:hint="eastAsia"/>
          <w:kern w:val="0"/>
          <w:sz w:val="24"/>
          <w:u w:val="single"/>
        </w:rPr>
        <w:t xml:space="preserve">        </w:t>
      </w:r>
      <w:r>
        <w:rPr>
          <w:rFonts w:ascii="宋体" w:eastAsia="宋体" w:hAnsi="宋体" w:cs="宋体" w:hint="eastAsia"/>
          <w:kern w:val="0"/>
          <w:sz w:val="24"/>
        </w:rPr>
        <w:t>份。</w:t>
      </w:r>
    </w:p>
    <w:p w:rsidR="00EA34FB" w:rsidRDefault="00592CD6">
      <w:pPr>
        <w:pStyle w:val="a1"/>
        <w:spacing w:line="360" w:lineRule="auto"/>
        <w:ind w:firstLineChars="0" w:firstLine="0"/>
        <w:rPr>
          <w:rFonts w:ascii="宋体" w:eastAsia="宋体" w:hAnsi="宋体" w:cs="宋体"/>
          <w:kern w:val="0"/>
          <w:sz w:val="24"/>
        </w:rPr>
      </w:pPr>
      <w:r>
        <w:rPr>
          <w:rFonts w:ascii="宋体" w:eastAsia="宋体" w:hAnsi="宋体" w:cs="宋体" w:hint="eastAsia"/>
          <w:kern w:val="0"/>
          <w:sz w:val="24"/>
        </w:rPr>
        <w:t xml:space="preserve">　　　2、本合同正、副本具同等法律效律，当正、副本内容不一致时，以正本为准。</w:t>
      </w:r>
    </w:p>
    <w:p w:rsidR="00EA34FB" w:rsidRDefault="00592CD6">
      <w:pPr>
        <w:pStyle w:val="a1"/>
        <w:spacing w:line="360" w:lineRule="auto"/>
        <w:ind w:firstLineChars="0" w:firstLine="0"/>
        <w:rPr>
          <w:rFonts w:ascii="宋体" w:eastAsia="宋体" w:hAnsi="宋体" w:cs="宋体"/>
          <w:b/>
          <w:bCs/>
          <w:sz w:val="24"/>
        </w:rPr>
      </w:pPr>
      <w:r>
        <w:rPr>
          <w:rFonts w:ascii="宋体" w:eastAsia="宋体" w:hAnsi="宋体" w:cs="宋体" w:hint="eastAsia"/>
          <w:b/>
          <w:bCs/>
          <w:sz w:val="24"/>
        </w:rPr>
        <w:t>十六、其他事项</w:t>
      </w:r>
    </w:p>
    <w:p w:rsidR="00EA34FB" w:rsidRDefault="00592CD6">
      <w:pPr>
        <w:pStyle w:val="a1"/>
        <w:spacing w:line="360" w:lineRule="auto"/>
        <w:ind w:firstLineChars="0" w:firstLine="433"/>
        <w:rPr>
          <w:rFonts w:ascii="宋体" w:eastAsia="宋体" w:hAnsi="宋体" w:cs="宋体"/>
          <w:sz w:val="24"/>
        </w:rPr>
      </w:pPr>
      <w:r>
        <w:rPr>
          <w:rFonts w:ascii="宋体" w:eastAsia="宋体" w:hAnsi="宋体" w:cs="宋体" w:hint="eastAsia"/>
          <w:sz w:val="24"/>
        </w:rPr>
        <w:t>1、本合同未尽事宜，经双方协商一致，可签订补充协议，并与本合同具有同等效力。</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rsidR="00EA34FB" w:rsidRDefault="00592CD6">
      <w:pPr>
        <w:pStyle w:val="a1"/>
        <w:spacing w:line="360" w:lineRule="auto"/>
        <w:ind w:firstLineChars="0" w:firstLine="487"/>
        <w:rPr>
          <w:rFonts w:ascii="宋体" w:eastAsia="宋体" w:hAnsi="宋体" w:cs="宋体"/>
          <w:sz w:val="24"/>
        </w:rPr>
      </w:pPr>
      <w:r>
        <w:rPr>
          <w:rFonts w:ascii="宋体" w:eastAsia="宋体" w:hAnsi="宋体" w:cs="宋体" w:hint="eastAsia"/>
          <w:sz w:val="24"/>
        </w:rPr>
        <w:t>3、本合同生效后，合同当事人认为必要时，可到工商行政管理部门鉴证，鉴证费用由丙方负责。双方履行完合同规定的义务后，本合同即终止。</w:t>
      </w:r>
    </w:p>
    <w:p w:rsidR="00EA34FB" w:rsidRDefault="00592CD6">
      <w:pPr>
        <w:adjustRightInd w:val="0"/>
        <w:snapToGrid w:val="0"/>
        <w:spacing w:line="360" w:lineRule="auto"/>
        <w:ind w:firstLine="493"/>
        <w:rPr>
          <w:rFonts w:ascii="宋体" w:eastAsia="宋体" w:hAnsi="宋体" w:cs="宋体"/>
          <w:sz w:val="24"/>
        </w:rPr>
      </w:pPr>
      <w:r>
        <w:rPr>
          <w:rFonts w:ascii="宋体" w:eastAsia="宋体" w:hAnsi="宋体" w:cs="宋体" w:hint="eastAsia"/>
          <w:sz w:val="24"/>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另行应赔偿甲方、乙方因此遭受的全部损失。无论本合同是否切实得到履行或因任何原因变更、解除、终止、失效等，本条款均始终有效。</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5、为推进项目建设，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eastAsia="宋体" w:hAnsi="宋体" w:cs="宋体"/>
          <w:sz w:val="24"/>
        </w:rPr>
        <w:t>5年以上。派驻人员数量按以下规定：总投资（以项目概算为准）5亿元以上设计派驻2人、施工2人；5亿－1亿元设计派驻1人、施工1人；1亿－5000万元施工派驻1人；5000万元以下原则上不做要求，由甲方</w:t>
      </w:r>
      <w:r>
        <w:rPr>
          <w:rFonts w:ascii="宋体" w:eastAsia="宋体" w:hAnsi="宋体" w:cs="宋体" w:hint="eastAsia"/>
          <w:sz w:val="24"/>
        </w:rPr>
        <w:t>、乙方</w:t>
      </w:r>
      <w:r>
        <w:rPr>
          <w:rFonts w:ascii="宋体" w:eastAsia="宋体" w:hAnsi="宋体" w:cs="宋体"/>
          <w:sz w:val="24"/>
        </w:rPr>
        <w:t>根据项目施工实际情况确定。未按上述要求派驻人员的，按每人次每天罚款10000元计算，</w:t>
      </w:r>
      <w:r>
        <w:rPr>
          <w:rFonts w:ascii="宋体" w:eastAsia="宋体" w:hAnsi="宋体" w:cs="宋体" w:hint="eastAsia"/>
          <w:sz w:val="24"/>
        </w:rPr>
        <w:t>在工程进度请款中直接扣除。本条款未详的相关事项，以本合同相关条款为准。</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lastRenderedPageBreak/>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rsidR="00EA34FB" w:rsidRDefault="00592CD6">
      <w:pPr>
        <w:pStyle w:val="afff"/>
        <w:spacing w:line="360" w:lineRule="auto"/>
        <w:rPr>
          <w:rFonts w:ascii="宋体" w:eastAsia="宋体" w:hAnsi="宋体" w:cs="宋体"/>
          <w:b/>
          <w:bCs w:val="0"/>
          <w:szCs w:val="24"/>
        </w:rPr>
      </w:pPr>
      <w:r>
        <w:rPr>
          <w:rFonts w:ascii="宋体" w:eastAsia="宋体" w:hAnsi="宋体" w:cs="宋体" w:hint="eastAsia"/>
          <w:b/>
          <w:bCs w:val="0"/>
          <w:szCs w:val="24"/>
        </w:rPr>
        <w:t>十七、合同生效</w:t>
      </w:r>
    </w:p>
    <w:p w:rsidR="00EA34FB" w:rsidRDefault="00592CD6">
      <w:pPr>
        <w:tabs>
          <w:tab w:val="left" w:pos="8900"/>
          <w:tab w:val="left" w:pos="9960"/>
        </w:tabs>
        <w:autoSpaceDE w:val="0"/>
        <w:autoSpaceDN w:val="0"/>
        <w:adjustRightInd w:val="0"/>
        <w:spacing w:line="360" w:lineRule="auto"/>
        <w:ind w:left="581" w:right="66" w:firstLine="46"/>
        <w:jc w:val="left"/>
        <w:rPr>
          <w:rFonts w:ascii="宋体" w:eastAsia="宋体" w:hAnsi="宋体" w:cs="宋体"/>
          <w:kern w:val="0"/>
          <w:sz w:val="24"/>
        </w:rPr>
      </w:pPr>
      <w:r>
        <w:rPr>
          <w:rFonts w:ascii="宋体" w:eastAsia="宋体" w:hAnsi="宋体" w:cs="宋体" w:hint="eastAsia"/>
          <w:kern w:val="0"/>
          <w:sz w:val="24"/>
        </w:rPr>
        <w:t>合同各方当事人约定本合同自各方签字、加盖公章之日起生效。</w:t>
      </w:r>
    </w:p>
    <w:p w:rsidR="00EA34FB" w:rsidRDefault="00592CD6">
      <w:pPr>
        <w:pStyle w:val="a1"/>
        <w:ind w:firstLine="480"/>
        <w:rPr>
          <w:rFonts w:ascii="宋体" w:eastAsia="宋体" w:hAnsi="宋体" w:cs="宋体"/>
          <w:kern w:val="0"/>
          <w:sz w:val="24"/>
        </w:rPr>
      </w:pPr>
      <w:r>
        <w:rPr>
          <w:rFonts w:ascii="宋体" w:eastAsia="宋体" w:hAnsi="宋体" w:cs="宋体" w:hint="eastAsia"/>
          <w:kern w:val="0"/>
          <w:sz w:val="24"/>
        </w:rPr>
        <w:t>（以下无正文）</w:t>
      </w: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592CD6">
      <w:pPr>
        <w:rPr>
          <w:rFonts w:ascii="宋体" w:eastAsia="宋体" w:hAnsi="宋体" w:cs="宋体"/>
          <w:kern w:val="0"/>
          <w:sz w:val="24"/>
        </w:rPr>
      </w:pPr>
      <w:r>
        <w:rPr>
          <w:rFonts w:ascii="宋体" w:eastAsia="宋体" w:hAnsi="宋体" w:cs="宋体" w:hint="eastAsia"/>
          <w:kern w:val="0"/>
          <w:sz w:val="24"/>
        </w:rPr>
        <w:br w:type="page"/>
      </w:r>
    </w:p>
    <w:p w:rsidR="00EA34FB" w:rsidRDefault="00592CD6">
      <w:pPr>
        <w:pStyle w:val="a1"/>
        <w:ind w:firstLine="480"/>
        <w:rPr>
          <w:rFonts w:ascii="宋体" w:eastAsia="宋体" w:hAnsi="宋体" w:cs="宋体"/>
          <w:kern w:val="0"/>
          <w:sz w:val="24"/>
        </w:rPr>
      </w:pPr>
      <w:r>
        <w:rPr>
          <w:rFonts w:ascii="宋体" w:eastAsia="宋体" w:hAnsi="宋体" w:cs="宋体" w:hint="eastAsia"/>
          <w:kern w:val="0"/>
          <w:sz w:val="24"/>
        </w:rPr>
        <w:lastRenderedPageBreak/>
        <w:t>（本页为签署页）</w:t>
      </w:r>
    </w:p>
    <w:p w:rsidR="00EA34FB" w:rsidRDefault="00EA34FB">
      <w:pPr>
        <w:spacing w:line="360" w:lineRule="auto"/>
        <w:ind w:leftChars="200" w:left="2340" w:hangingChars="800" w:hanging="1920"/>
        <w:jc w:val="left"/>
        <w:rPr>
          <w:rFonts w:ascii="宋体" w:eastAsia="宋体" w:hAnsi="宋体" w:cs="宋体"/>
          <w:sz w:val="24"/>
        </w:rPr>
      </w:pPr>
    </w:p>
    <w:p w:rsidR="00EA34FB" w:rsidRDefault="00592CD6">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甲方：广州市白云区教育综合服务中心（公章）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通讯地址：广州市白云大道南383号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EA34FB">
      <w:pPr>
        <w:pStyle w:val="a1"/>
        <w:adjustRightInd w:val="0"/>
        <w:snapToGrid w:val="0"/>
        <w:spacing w:line="360" w:lineRule="auto"/>
        <w:rPr>
          <w:rFonts w:ascii="宋体" w:eastAsia="宋体" w:hAnsi="宋体" w:cs="宋体"/>
        </w:rPr>
      </w:pPr>
    </w:p>
    <w:p w:rsidR="00EA34FB" w:rsidRDefault="00592CD6">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乙方：广州市白云工程咨询管理有限公司（公章）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通讯地址：广州市白云区齐富路88号白云城投总部大厦C栋5-6楼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rPr>
        <w:t xml:space="preserve">电话：   </w:t>
      </w:r>
    </w:p>
    <w:p w:rsidR="00EA34FB" w:rsidRDefault="00EA34FB">
      <w:pPr>
        <w:pStyle w:val="a1"/>
        <w:adjustRightInd w:val="0"/>
        <w:snapToGrid w:val="0"/>
        <w:spacing w:line="360" w:lineRule="auto"/>
        <w:rPr>
          <w:rFonts w:ascii="宋体" w:eastAsia="宋体" w:hAnsi="宋体" w:cs="宋体"/>
        </w:rPr>
      </w:pPr>
    </w:p>
    <w:p w:rsidR="00EA34FB" w:rsidRDefault="00592CD6">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 xml:space="preserve">丙方（主）：             （公章）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通讯地址：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电话：</w:t>
      </w:r>
    </w:p>
    <w:p w:rsidR="00EA34FB" w:rsidRDefault="00EA34FB">
      <w:pPr>
        <w:pStyle w:val="a1"/>
        <w:adjustRightInd w:val="0"/>
        <w:snapToGrid w:val="0"/>
        <w:spacing w:line="360" w:lineRule="auto"/>
        <w:rPr>
          <w:rFonts w:ascii="宋体" w:eastAsia="宋体" w:hAnsi="宋体" w:cs="宋体"/>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丙方（成）：             （公章）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通讯地址：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电话：</w:t>
      </w:r>
    </w:p>
    <w:p w:rsidR="00EA34FB" w:rsidRDefault="00EA34FB">
      <w:pPr>
        <w:adjustRightInd w:val="0"/>
        <w:snapToGrid w:val="0"/>
        <w:spacing w:line="360" w:lineRule="auto"/>
        <w:ind w:firstLineChars="200" w:firstLine="420"/>
        <w:rPr>
          <w:rFonts w:ascii="宋体" w:eastAsia="宋体" w:hAnsi="宋体" w:cs="宋体"/>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丙方（成）：               （公章）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通讯地址：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电话：</w:t>
      </w:r>
    </w:p>
    <w:p w:rsidR="00EA34FB" w:rsidRDefault="00EA34FB">
      <w:pPr>
        <w:pStyle w:val="a1"/>
        <w:spacing w:afterLines="50" w:after="120"/>
        <w:rPr>
          <w:rFonts w:ascii="宋体" w:eastAsia="宋体" w:hAnsi="宋体" w:cs="宋体"/>
        </w:rPr>
        <w:sectPr w:rsidR="00EA34FB">
          <w:pgSz w:w="11920" w:h="16840"/>
          <w:pgMar w:top="1580" w:right="880" w:bottom="280" w:left="920" w:header="720" w:footer="720" w:gutter="0"/>
          <w:pgNumType w:fmt="numberInDash"/>
          <w:cols w:space="708"/>
          <w:titlePg/>
          <w:docGrid w:linePitch="286"/>
        </w:sectPr>
      </w:pPr>
    </w:p>
    <w:p w:rsidR="00EA34FB" w:rsidRDefault="00592CD6">
      <w:pPr>
        <w:pStyle w:val="affb"/>
        <w:spacing w:afterLines="50" w:after="120"/>
        <w:rPr>
          <w:rFonts w:ascii="宋体" w:eastAsia="宋体" w:hAnsi="宋体" w:cs="宋体"/>
          <w:b/>
          <w:bCs w:val="0"/>
        </w:rPr>
      </w:pPr>
      <w:r>
        <w:rPr>
          <w:rFonts w:ascii="宋体" w:eastAsia="宋体" w:hAnsi="宋体" w:cs="宋体" w:hint="eastAsia"/>
          <w:b/>
          <w:bCs w:val="0"/>
        </w:rPr>
        <w:lastRenderedPageBreak/>
        <w:t>第二篇</w:t>
      </w:r>
      <w:r>
        <w:rPr>
          <w:rFonts w:ascii="宋体" w:eastAsia="宋体" w:hAnsi="宋体" w:cs="宋体" w:hint="eastAsia"/>
          <w:b/>
          <w:bCs w:val="0"/>
        </w:rPr>
        <w:tab/>
        <w:t>工程勘察合同条款</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第一条  项目概况</w:t>
      </w:r>
    </w:p>
    <w:p w:rsidR="00EA34FB" w:rsidRDefault="00592CD6">
      <w:pPr>
        <w:snapToGrid w:val="0"/>
        <w:spacing w:line="360" w:lineRule="auto"/>
        <w:ind w:firstLineChars="225" w:firstLine="54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 xml:space="preserve"> 项目勘察任务（内容）与技术要求（包括但不限于附件十勘察设计任务书所列内容）</w:t>
      </w:r>
    </w:p>
    <w:p w:rsidR="00EA34FB" w:rsidRDefault="00592CD6">
      <w:pPr>
        <w:snapToGrid w:val="0"/>
        <w:spacing w:line="360" w:lineRule="auto"/>
        <w:ind w:firstLineChars="225" w:firstLine="540"/>
        <w:rPr>
          <w:rFonts w:ascii="宋体" w:eastAsia="宋体" w:hAnsi="宋体" w:cs="宋体"/>
          <w:sz w:val="24"/>
        </w:rPr>
      </w:pPr>
      <w:r>
        <w:rPr>
          <w:rFonts w:ascii="宋体" w:eastAsia="宋体" w:hAnsi="宋体" w:cs="宋体" w:hint="eastAsia"/>
          <w:sz w:val="24"/>
        </w:rPr>
        <w:t>负责本项目范围内，以及经甲方、乙方审批用于项目建设所需的本合同约定工程实施范围外的勘察工作，</w:t>
      </w:r>
      <w:r>
        <w:rPr>
          <w:rFonts w:ascii="宋体" w:eastAsia="宋体" w:hAnsi="宋体" w:cs="宋体" w:hint="eastAsia"/>
          <w:sz w:val="24"/>
          <w:u w:val="single"/>
        </w:rPr>
        <w:t>包括但不限于岩土工程勘察</w:t>
      </w:r>
      <w:r>
        <w:rPr>
          <w:rFonts w:ascii="宋体" w:eastAsia="宋体" w:hAnsi="宋体" w:cs="宋体" w:hint="eastAsia"/>
          <w:sz w:val="24"/>
          <w:u w:val="single"/>
          <w:lang w:bidi="ar"/>
        </w:rPr>
        <w:t>[包括初步勘察、详细勘察及施工阶段勘察（超前钻）]</w:t>
      </w:r>
      <w:r>
        <w:rPr>
          <w:rFonts w:ascii="宋体" w:eastAsia="宋体" w:hAnsi="宋体" w:cs="宋体" w:hint="eastAsia"/>
          <w:sz w:val="24"/>
          <w:u w:val="single"/>
        </w:rPr>
        <w:t>、工程测量、管线探测、拨地定桩、建筑放线和竣工测绘以及施工前施工场地地形测量，基坑土方开挖、护壁、降水工程、基础处理等该项目涉及的全部岩土工程勘察工作（若有）及后续相关服务</w:t>
      </w:r>
      <w:r>
        <w:rPr>
          <w:rFonts w:ascii="宋体" w:eastAsia="宋体" w:hAnsi="宋体" w:cs="宋体" w:hint="eastAsia"/>
          <w:sz w:val="24"/>
        </w:rPr>
        <w:t>。</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.1 岩土工程勘察（勘察和超前钻）</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.1.1岩土工程勘察工作要求</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（1）负责编制勘察技术文件，包括地质工程勘察和资料整理技术要求。</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（2）编制勘察工作计划，设计方案稳定后立即开展勘察。</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（3）收集、调查周边地下管线、建筑物、构筑物相关资料；编制勘探及相关总图。</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（4）报建配合工作：包括工程建设过程中本项目报建配合、协调等工作。</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（5）验收配合工作：配合完成基础工程验收和整体工程验收。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.1.2岩土工程勘察布点和孔深要求</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（2）本项目岩土工程钻探（含初步勘察、详细勘察）布点约</w:t>
      </w:r>
      <w:r>
        <w:rPr>
          <w:rFonts w:ascii="宋体" w:eastAsia="宋体" w:hAnsi="宋体" w:cs="宋体" w:hint="eastAsia"/>
          <w:sz w:val="24"/>
          <w:u w:val="single"/>
        </w:rPr>
        <w:t xml:space="preserve">    </w:t>
      </w:r>
      <w:r>
        <w:rPr>
          <w:rFonts w:ascii="宋体" w:eastAsia="宋体" w:hAnsi="宋体" w:cs="宋体" w:hint="eastAsia"/>
          <w:sz w:val="24"/>
        </w:rPr>
        <w:t>个，总进尺暂定约</w:t>
      </w:r>
      <w:r>
        <w:rPr>
          <w:rFonts w:ascii="宋体" w:eastAsia="宋体" w:hAnsi="宋体" w:cs="宋体" w:hint="eastAsia"/>
          <w:sz w:val="24"/>
          <w:u w:val="single"/>
        </w:rPr>
        <w:t xml:space="preserve">     </w:t>
      </w:r>
      <w:r>
        <w:rPr>
          <w:rFonts w:ascii="宋体" w:eastAsia="宋体" w:hAnsi="宋体" w:cs="宋体" w:hint="eastAsia"/>
          <w:sz w:val="24"/>
        </w:rPr>
        <w:t>；超前钻约</w:t>
      </w:r>
      <w:r>
        <w:rPr>
          <w:rFonts w:ascii="宋体" w:eastAsia="宋体" w:hAnsi="宋体" w:cs="宋体" w:hint="eastAsia"/>
          <w:sz w:val="24"/>
          <w:u w:val="single"/>
        </w:rPr>
        <w:t xml:space="preserve">     </w:t>
      </w:r>
      <w:r>
        <w:rPr>
          <w:rFonts w:ascii="宋体" w:eastAsia="宋体" w:hAnsi="宋体" w:cs="宋体" w:hint="eastAsia"/>
          <w:sz w:val="24"/>
        </w:rPr>
        <w:t>孔，合计总进尺暂定约</w:t>
      </w:r>
      <w:r>
        <w:rPr>
          <w:rFonts w:ascii="宋体" w:eastAsia="宋体" w:hAnsi="宋体" w:cs="宋体" w:hint="eastAsia"/>
          <w:sz w:val="24"/>
          <w:u w:val="single"/>
        </w:rPr>
        <w:t xml:space="preserve">        </w:t>
      </w:r>
      <w:r>
        <w:rPr>
          <w:rFonts w:ascii="宋体" w:eastAsia="宋体" w:hAnsi="宋体" w:cs="宋体" w:hint="eastAsia"/>
          <w:sz w:val="24"/>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.1.3勘察内容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（1）查明勘察范围内的地质构造、地层结构、岩土工程特性、地下水埋藏条件；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（2）查明建筑范围内岩土层的类型、深度、分布、工程特性，分析和评价地基的稳定性、均匀性和承载力；</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（3）查明场地不良地质作用的成因、分布、规模、发展趋势、并对场地的稳定性做出评价；</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（4）对抗震设防烈度等于或大于7度的场地，应对场地和地基的地震效应做出评价，判定</w:t>
      </w:r>
      <w:r>
        <w:rPr>
          <w:rFonts w:ascii="宋体" w:eastAsia="宋体" w:hAnsi="宋体" w:cs="宋体" w:hint="eastAsia"/>
          <w:sz w:val="24"/>
        </w:rPr>
        <w:lastRenderedPageBreak/>
        <w:t>场地和地基的地震效应，提出处理措施的建议。</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（5）查明地下的埋藏条件，提供地下水位及其变化幅度；</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（6）判定水和土对建筑材料的腐蚀性；</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（7）根据收集的区域水文地质资料和钻探所揭示的岩土层情况，分析地下水类型和含水层的发育情况设置抽水试验孔；</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（8）应根据基坑开挖深度、岩土和地下水条件及环境要求，对基坑边坡的处理方式提出建议；</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（9）建议的地基础类型、基坑开挖与支护，工程降水方案进行初步评价；</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（10）分析工程周边环境与工程的相互影响，提出环境保护措施的建议；</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（11）其他内容按有关工程地质勘察规范。</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.1.4超前钻勘察报告编制要求和勘察工作要求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（1）按照设计图纸完成超前钻钻孔工作，并满足设计需要的相关工艺要求；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（2）进行土样或岩样室内试验、原位试验；</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（3）岩土工程勘察报告编制应符合相关规范标准，并能通过设计单位要求和有关标准。</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（4）提供工程桩收桩标高的意见。</w:t>
      </w:r>
    </w:p>
    <w:p w:rsidR="00EA34FB" w:rsidRDefault="00592CD6">
      <w:pPr>
        <w:snapToGrid w:val="0"/>
        <w:spacing w:line="360" w:lineRule="auto"/>
        <w:ind w:firstLineChars="225" w:firstLine="540"/>
        <w:rPr>
          <w:rFonts w:ascii="宋体" w:eastAsia="宋体" w:hAnsi="宋体" w:cs="宋体"/>
          <w:sz w:val="24"/>
        </w:rPr>
      </w:pPr>
      <w:r>
        <w:rPr>
          <w:rFonts w:ascii="宋体" w:eastAsia="宋体" w:hAnsi="宋体" w:cs="宋体" w:hint="eastAsia"/>
          <w:sz w:val="24"/>
        </w:rPr>
        <w:t>（5）配合进行超前钻部分的桩基础分部工程验收工作。</w:t>
      </w:r>
    </w:p>
    <w:p w:rsidR="00EA34FB" w:rsidRDefault="00592CD6">
      <w:pPr>
        <w:snapToGrid w:val="0"/>
        <w:spacing w:line="360" w:lineRule="auto"/>
        <w:ind w:firstLineChars="225" w:firstLine="54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2地形测绘及工程测量：工程测量单位应按照《城市测量规范》（CJJ/T8-2011）等国家现行测绘标准开展测量工作，测量成果应盖有广州市规划和自然资源局认可的相应测量资质章，保证通过国土规划等相关部门报建和验收审批。</w:t>
      </w:r>
      <w:r>
        <w:rPr>
          <w:rFonts w:ascii="宋体" w:eastAsia="宋体" w:hAnsi="宋体" w:cs="宋体" w:hint="eastAsia"/>
          <w:color w:val="FF0000"/>
          <w:sz w:val="24"/>
        </w:rPr>
        <w:t>工程测量包括图根控制点、IV等水准测量、图根水准测量、1：500数字化现状地形图等测量详细调查，以及向广州市城市规划勘测设计研究院支付的控制测量、GPS测量(RTK控制点观测)、数字化地形图测量、放线验线测量费、建筑面积技术审查费、规划验收面积测量等工作内容。</w:t>
      </w:r>
      <w:r>
        <w:rPr>
          <w:rFonts w:ascii="宋体" w:eastAsia="宋体" w:hAnsi="宋体" w:cs="宋体" w:hint="eastAsia"/>
          <w:sz w:val="24"/>
        </w:rPr>
        <w:t>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rsidR="00EA34FB" w:rsidRDefault="00592CD6">
      <w:pPr>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.3工程物探要求</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城市地下管线探测技术规程》(CJJ6  1-</w:t>
      </w:r>
      <w:r>
        <w:rPr>
          <w:rFonts w:ascii="宋体" w:eastAsia="宋体" w:hAnsi="宋体" w:cs="宋体" w:hint="eastAsia"/>
          <w:sz w:val="24"/>
        </w:rPr>
        <w:lastRenderedPageBreak/>
        <w:t>20</w:t>
      </w:r>
      <w:r>
        <w:rPr>
          <w:rFonts w:ascii="宋体" w:eastAsia="宋体" w:hAnsi="宋体" w:cs="宋体"/>
          <w:sz w:val="24"/>
        </w:rPr>
        <w:t>17</w:t>
      </w:r>
      <w:r>
        <w:rPr>
          <w:rFonts w:ascii="宋体" w:eastAsia="宋体" w:hAnsi="宋体" w:cs="宋体" w:hint="eastAsia"/>
          <w:sz w:val="24"/>
        </w:rPr>
        <w:t>)和探测合同开展工作，确保工作质量，出具的探测报告需加盖CMA章。</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rPr>
        <w:t>1.</w:t>
      </w:r>
      <w:r>
        <w:rPr>
          <w:rFonts w:ascii="宋体" w:eastAsia="宋体" w:hAnsi="宋体" w:cs="宋体"/>
          <w:sz w:val="24"/>
        </w:rPr>
        <w:t>1</w:t>
      </w:r>
      <w:r>
        <w:rPr>
          <w:rFonts w:ascii="宋体" w:eastAsia="宋体" w:hAnsi="宋体" w:cs="宋体" w:hint="eastAsia"/>
          <w:sz w:val="24"/>
        </w:rPr>
        <w:t>.4其他工程勘察内容：包括但不限于甲方、乙方根据工程建设提出的勘察内容。</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2</w:t>
      </w:r>
      <w:r>
        <w:rPr>
          <w:rFonts w:ascii="宋体" w:eastAsia="宋体" w:hAnsi="宋体" w:cs="宋体" w:hint="eastAsia"/>
          <w:sz w:val="24"/>
        </w:rPr>
        <w:t xml:space="preserve"> 承接方式：综合单价包干（按第一篇相关条款约定计算），工程量按实计算。综合包干单价已包括勘察设备、仪器及重物场内中转及多次进退场费用；所有实物工作收费、技术工作收费、税金等全部费用。</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第二条  甲方、乙方提供的资料</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 本项目批准文件（复印件），以及用地（附红线范围）等。</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 项目勘察任务、技术要求。</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2.3勘察工作范围已有的技术资料。</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rPr>
        <w:t>丙方对其所提供的上述资料准确性、可靠性负责。</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第三条  勘察期限及成果</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3.1丙方开工前2天，送勘察方案给甲方、乙方审核，勘察方案须经审核通过后方可开工。未能按期开工，按本合同第六条规定办理。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3.2勘察工作有效期限以合同约定为准，如遇特殊情况（设计变更、工作量大幅度增加、不可抗力影响以及甲方、乙方原因造成的停、窝工等）时，工期顺延，顺延的时间需经甲方、乙方与丙方确认，但不补偿任何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3.3各阶段性任务具备开工条件后，自甲方、乙方发出开工通知之日起，在</w:t>
      </w:r>
      <w:r>
        <w:rPr>
          <w:rFonts w:ascii="宋体" w:eastAsia="宋体" w:hAnsi="宋体" w:cs="宋体" w:hint="eastAsia"/>
          <w:sz w:val="24"/>
          <w:u w:val="single"/>
        </w:rPr>
        <w:t xml:space="preserve">     </w:t>
      </w:r>
      <w:r>
        <w:rPr>
          <w:rFonts w:ascii="宋体" w:eastAsia="宋体" w:hAnsi="宋体" w:cs="宋体" w:hint="eastAsia"/>
          <w:sz w:val="24"/>
        </w:rPr>
        <w:t>个日历天内提交首期成果文件，其他各期勘察成果文件按甲方、乙方要求限期提交。未能按期提交成果资料，按本合同第六条规定办理。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3.4丙方负责向甲方、乙方提交详细工程勘察、超前钻和工程测量等勘察成果资料各最少</w:t>
      </w:r>
      <w:r>
        <w:rPr>
          <w:rFonts w:ascii="宋体" w:eastAsia="宋体" w:hAnsi="宋体" w:cs="宋体" w:hint="eastAsia"/>
          <w:sz w:val="24"/>
          <w:u w:val="single"/>
        </w:rPr>
        <w:t>一式十二份</w:t>
      </w:r>
      <w:r>
        <w:rPr>
          <w:rFonts w:ascii="宋体" w:eastAsia="宋体" w:hAnsi="宋体" w:cs="宋体" w:hint="eastAsia"/>
          <w:sz w:val="24"/>
        </w:rPr>
        <w:t>（不含向广州市城市规划勘测设计研究院购买的资料）及相应非加密的电子文件贰份，具体数量根据实际需要相应再增加。其中向广州市城市规划勘测设计研究院购买的资料一式四份。</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第四条  勘察服务费用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4.1勘察服务费用暂定含税合同价：总计为¥</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kern w:val="0"/>
          <w:sz w:val="24"/>
        </w:rPr>
        <w:t>人民币</w:t>
      </w:r>
      <w:r>
        <w:rPr>
          <w:rFonts w:ascii="宋体" w:eastAsia="宋体" w:hAnsi="宋体" w:cs="宋体" w:hint="eastAsia"/>
          <w:kern w:val="0"/>
          <w:sz w:val="24"/>
          <w:u w:val="single"/>
        </w:rPr>
        <w:t xml:space="preserve">       </w:t>
      </w:r>
      <w:r>
        <w:rPr>
          <w:rFonts w:ascii="宋体" w:eastAsia="宋体" w:hAnsi="宋体" w:cs="宋体" w:hint="eastAsia"/>
          <w:sz w:val="24"/>
        </w:rPr>
        <w:t>）。</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4.2勘察服务计费标准</w:t>
      </w:r>
    </w:p>
    <w:p w:rsidR="00EA34FB" w:rsidRDefault="00592CD6">
      <w:pPr>
        <w:widowControl/>
        <w:tabs>
          <w:tab w:val="left" w:pos="105"/>
        </w:tabs>
        <w:spacing w:line="360" w:lineRule="auto"/>
        <w:ind w:firstLineChars="200" w:firstLine="480"/>
        <w:rPr>
          <w:rFonts w:ascii="宋体" w:eastAsia="宋体" w:hAnsi="宋体" w:cs="宋体"/>
          <w:sz w:val="24"/>
        </w:rPr>
      </w:pPr>
      <w:r>
        <w:rPr>
          <w:rFonts w:ascii="宋体" w:eastAsia="宋体" w:hAnsi="宋体" w:cs="宋体" w:hint="eastAsia"/>
          <w:kern w:val="0"/>
          <w:sz w:val="24"/>
        </w:rPr>
        <w:t>4.2.1</w:t>
      </w:r>
      <w:r>
        <w:rPr>
          <w:rFonts w:ascii="宋体" w:eastAsia="宋体" w:hAnsi="宋体" w:cs="宋体" w:hint="eastAsia"/>
          <w:sz w:val="24"/>
        </w:rPr>
        <w:t>岩土工程勘察费用、超前钻费用：按经确认的实际工程量（超钻部分不予计量）乘以经甲方、乙方审定的综合单价计算。综合包干单价已包括所有实物工作收费、技术工作收费、税金及其他发生的全部费用。</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4.2.2工程物探费用：按经确认的实际工程量乘以经甲方、乙方审定的综合单价计算。综合包干单价已包括所有实物工作收费、技术工作收费、税金及其他发生的全部费用。</w:t>
      </w:r>
    </w:p>
    <w:p w:rsidR="00EA34FB" w:rsidRDefault="00592CD6">
      <w:pPr>
        <w:adjustRightInd w:val="0"/>
        <w:snapToGrid w:val="0"/>
        <w:spacing w:line="360" w:lineRule="auto"/>
        <w:ind w:firstLineChars="200" w:firstLine="480"/>
        <w:rPr>
          <w:rFonts w:ascii="宋体" w:eastAsia="宋体" w:hAnsi="宋体" w:cs="宋体"/>
          <w:color w:val="FF0000"/>
          <w:sz w:val="24"/>
        </w:rPr>
      </w:pPr>
      <w:r>
        <w:rPr>
          <w:rFonts w:ascii="宋体" w:eastAsia="宋体" w:hAnsi="宋体" w:cs="宋体" w:hint="eastAsia"/>
          <w:kern w:val="0"/>
          <w:sz w:val="24"/>
        </w:rPr>
        <w:lastRenderedPageBreak/>
        <w:t>4.2.3</w:t>
      </w:r>
      <w:r>
        <w:rPr>
          <w:rFonts w:ascii="宋体" w:eastAsia="宋体" w:hAnsi="宋体" w:cs="宋体" w:hint="eastAsia"/>
          <w:sz w:val="24"/>
        </w:rPr>
        <w:t>地形测绘及</w:t>
      </w:r>
      <w:r>
        <w:rPr>
          <w:rFonts w:ascii="宋体" w:eastAsia="宋体" w:hAnsi="宋体" w:cs="宋体" w:hint="eastAsia"/>
          <w:kern w:val="0"/>
          <w:sz w:val="24"/>
        </w:rPr>
        <w:t>工程测量费包括的内容：</w:t>
      </w:r>
      <w:r>
        <w:rPr>
          <w:rFonts w:ascii="宋体" w:eastAsia="宋体" w:hAnsi="宋体" w:cs="宋体" w:hint="eastAsia"/>
          <w:color w:val="FF0000"/>
          <w:sz w:val="24"/>
        </w:rPr>
        <w:t>图根控制点，IV等水准测量，图根水准测量，1：500数字化地形图等测量详细调查、技术工作费，以及向广州市城市规划勘测设计研究院支付的控制测量费、GPS测量(RTK控制点观测)费、数字化地形图测量费、放线验线测量费、建筑面积技术审查费、规划验收面积测量费等。</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形测绘及工程测量费计费标准：以上内容在《工程勘察设计收费标准2002》有计费标准的，则按该标准并计取合同约定下浮率和中标下浮率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4.2.4发生其他勘察项目的，可参照相关收费标准</w:t>
      </w:r>
      <w:r>
        <w:rPr>
          <w:rFonts w:ascii="宋体" w:eastAsia="宋体" w:hAnsi="宋体" w:cs="宋体" w:hint="eastAsia"/>
          <w:sz w:val="24"/>
        </w:rPr>
        <w:t>并计取合同约定下浮率、中标下浮率计算。</w:t>
      </w:r>
      <w:r>
        <w:rPr>
          <w:rFonts w:ascii="宋体" w:eastAsia="宋体" w:hAnsi="宋体" w:cs="宋体" w:hint="eastAsia"/>
          <w:kern w:val="0"/>
          <w:sz w:val="24"/>
        </w:rPr>
        <w:t>没有收费标准参照的，双方依据市场价格协商定价。</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4.3</w:t>
      </w:r>
      <w:r>
        <w:rPr>
          <w:rFonts w:ascii="宋体" w:eastAsia="宋体" w:hAnsi="宋体" w:cs="宋体" w:hint="eastAsia"/>
          <w:sz w:val="24"/>
        </w:rPr>
        <w:t>勘察</w:t>
      </w:r>
      <w:r>
        <w:rPr>
          <w:rFonts w:ascii="宋体" w:eastAsia="宋体" w:hAnsi="宋体" w:cs="宋体" w:hint="eastAsia"/>
          <w:kern w:val="0"/>
          <w:sz w:val="24"/>
        </w:rPr>
        <w:t>服务费用结算</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kern w:val="0"/>
          <w:sz w:val="24"/>
        </w:rPr>
        <w:t>按本合同第4.2款</w:t>
      </w:r>
      <w:r>
        <w:rPr>
          <w:rFonts w:ascii="宋体" w:eastAsia="宋体" w:hAnsi="宋体" w:cs="宋体" w:hint="eastAsia"/>
          <w:sz w:val="24"/>
        </w:rPr>
        <w:t>勘察服务计费标准办理结算，</w:t>
      </w:r>
      <w:r>
        <w:rPr>
          <w:rFonts w:ascii="宋体" w:eastAsia="宋体" w:hAnsi="宋体" w:cs="宋体" w:hint="eastAsia"/>
          <w:sz w:val="24"/>
          <w:u w:val="single"/>
        </w:rPr>
        <w:t>勘察费最终结算总金额不得超过批复后概算中的勘察费，最终结算价以终审部门审定为准。</w:t>
      </w:r>
      <w:r>
        <w:rPr>
          <w:rFonts w:ascii="宋体" w:eastAsia="宋体" w:hAnsi="宋体" w:cs="宋体" w:hint="eastAsia"/>
          <w:kern w:val="0"/>
          <w:sz w:val="24"/>
        </w:rPr>
        <w:t>未经批准和超出合同约定范围的工程量均不计入结算工程量。</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4.4勘察服务费用支付方式</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4.4.1本合同签订生效后，支付至勘察服务费暂定含税合同价的 20</w:t>
      </w:r>
      <w:r>
        <w:rPr>
          <w:rFonts w:ascii="宋体" w:eastAsia="宋体" w:hAnsi="宋体" w:cs="宋体"/>
          <w:sz w:val="24"/>
        </w:rPr>
        <w:t xml:space="preserve">  %</w:t>
      </w:r>
      <w:r>
        <w:rPr>
          <w:rFonts w:ascii="宋体" w:eastAsia="宋体" w:hAnsi="宋体" w:cs="宋体" w:hint="eastAsia"/>
          <w:sz w:val="24"/>
        </w:rPr>
        <w:t>（在第一次进度款请款时一次性扣回）。丙方应按甲方、乙方要求开展本项目工程勘察工作，满足项目推进勘察工作要求。</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第一次进度款累计需大于勘察服务费暂定含税合同价的 20</w:t>
      </w:r>
      <w:r>
        <w:rPr>
          <w:rFonts w:ascii="宋体" w:eastAsia="宋体" w:hAnsi="宋体" w:cs="宋体"/>
          <w:sz w:val="24"/>
        </w:rPr>
        <w:t>%</w:t>
      </w:r>
      <w:r>
        <w:rPr>
          <w:rFonts w:ascii="宋体" w:eastAsia="宋体" w:hAnsi="宋体" w:cs="宋体" w:hint="eastAsia"/>
          <w:sz w:val="24"/>
        </w:rPr>
        <w:t xml:space="preserve"> 时，丙方可以办理请款工作。）</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4.4.3本项目工程竣工验收后，按程序办理本合同结算后，支付至本项目勘察结算价的97%，结算尾款3%可在提交银行保函后付清。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4.4.4缺陷通知期为竣工后两年，缺陷通知期限内未出现任何缺陷问题的，期限届满后无息付清余款或退还结算尾款银行保函。</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4.4.5上述所有费用在请款文件经甲方、乙方审批后15个工作日内支付。丙方应清楚明白本</w:t>
      </w:r>
      <w:r>
        <w:rPr>
          <w:rFonts w:ascii="宋体" w:eastAsia="宋体" w:hAnsi="宋体" w:cs="宋体" w:hint="eastAsia"/>
          <w:sz w:val="24"/>
        </w:rPr>
        <w:lastRenderedPageBreak/>
        <w:t>项目工程进度款的拨付程序。丙方理解因审核请款手续时对时间等方面的影响与甲方、乙方无关，故不得以甲方未按时支付工程进度款为由，影响勘察任务的进度、质量和拖欠工资，不得要求甲方计付拖欠进度款期间的利息。</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rPr>
        <w:t>4.4.6本项目主要资金来源为</w:t>
      </w:r>
      <w:r w:rsidRPr="00A22EC7">
        <w:rPr>
          <w:rFonts w:ascii="宋体" w:eastAsia="宋体" w:hAnsi="宋体" w:cs="宋体"/>
          <w:sz w:val="24"/>
          <w:u w:val="single"/>
        </w:rPr>
        <w:t xml:space="preserve"> </w:t>
      </w:r>
      <w:r w:rsidRPr="00A22EC7">
        <w:rPr>
          <w:rFonts w:ascii="宋体" w:eastAsia="宋体" w:hAnsi="宋体" w:cs="宋体" w:hint="eastAsia"/>
          <w:sz w:val="24"/>
          <w:u w:val="single"/>
        </w:rPr>
        <w:t>财政统筹资金</w:t>
      </w:r>
      <w:r w:rsidRPr="00A22EC7">
        <w:rPr>
          <w:rFonts w:ascii="宋体" w:eastAsia="宋体" w:hAnsi="宋体" w:cs="宋体"/>
          <w:sz w:val="24"/>
          <w:u w:val="single"/>
        </w:rPr>
        <w:t xml:space="preserve"> </w:t>
      </w:r>
      <w:r>
        <w:rPr>
          <w:rFonts w:ascii="宋体" w:eastAsia="宋体" w:hAnsi="宋体" w:cs="宋体" w:hint="eastAsia"/>
          <w:sz w:val="24"/>
        </w:rPr>
        <w:t>，因甲方筹集资金未及时到位，未按上述付款节点支付款项，导致延期支付的，不视为甲方违约，丙方不得以此为由暂停相关工作，仍应按项目开发时序按甲方、乙方要求分期分批提交勘察成果，否则属于丙方违约，按本合同有关条款处理。</w:t>
      </w:r>
    </w:p>
    <w:p w:rsidR="00EA34FB" w:rsidRDefault="00592CD6">
      <w:pPr>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rPr>
        <w:t>勘察服务费组成表：</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
        <w:gridCol w:w="2171"/>
        <w:gridCol w:w="1366"/>
        <w:gridCol w:w="1202"/>
        <w:gridCol w:w="1133"/>
        <w:gridCol w:w="3717"/>
      </w:tblGrid>
      <w:tr w:rsidR="00EA34FB">
        <w:trPr>
          <w:trHeight w:val="586"/>
          <w:tblHeader/>
          <w:jc w:val="center"/>
        </w:trPr>
        <w:tc>
          <w:tcPr>
            <w:tcW w:w="54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jc w:val="center"/>
              <w:rPr>
                <w:rFonts w:eastAsia="宋体" w:cs="宋体"/>
                <w:b/>
                <w:szCs w:val="21"/>
              </w:rPr>
            </w:pPr>
            <w:r>
              <w:rPr>
                <w:rFonts w:eastAsia="宋体" w:cs="宋体" w:hint="eastAsia"/>
                <w:b/>
                <w:sz w:val="21"/>
                <w:szCs w:val="21"/>
              </w:rPr>
              <w:t>序号</w:t>
            </w:r>
          </w:p>
        </w:tc>
        <w:tc>
          <w:tcPr>
            <w:tcW w:w="217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adjustRightInd w:val="0"/>
              <w:snapToGrid w:val="0"/>
              <w:jc w:val="center"/>
              <w:rPr>
                <w:rFonts w:eastAsia="宋体" w:cs="宋体"/>
                <w:b/>
                <w:szCs w:val="21"/>
              </w:rPr>
            </w:pPr>
            <w:r>
              <w:rPr>
                <w:rFonts w:eastAsia="宋体" w:cs="宋体" w:hint="eastAsia"/>
                <w:b/>
                <w:sz w:val="21"/>
                <w:szCs w:val="21"/>
              </w:rPr>
              <w:t>项目</w:t>
            </w:r>
          </w:p>
        </w:tc>
        <w:tc>
          <w:tcPr>
            <w:tcW w:w="1366"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adjustRightInd w:val="0"/>
              <w:snapToGrid w:val="0"/>
              <w:jc w:val="center"/>
              <w:rPr>
                <w:rFonts w:eastAsia="宋体" w:cs="宋体"/>
                <w:b/>
                <w:szCs w:val="21"/>
              </w:rPr>
            </w:pPr>
            <w:r>
              <w:rPr>
                <w:rFonts w:eastAsia="宋体" w:cs="宋体" w:hint="eastAsia"/>
                <w:b/>
                <w:sz w:val="21"/>
                <w:szCs w:val="21"/>
              </w:rPr>
              <w:t>暂定工作量</w:t>
            </w:r>
          </w:p>
        </w:tc>
        <w:tc>
          <w:tcPr>
            <w:tcW w:w="1202"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adjustRightInd w:val="0"/>
              <w:snapToGrid w:val="0"/>
              <w:jc w:val="center"/>
              <w:rPr>
                <w:rFonts w:eastAsia="宋体" w:cs="宋体"/>
                <w:b/>
                <w:szCs w:val="21"/>
              </w:rPr>
            </w:pPr>
            <w:r>
              <w:rPr>
                <w:rFonts w:eastAsia="宋体" w:cs="宋体" w:hint="eastAsia"/>
                <w:b/>
                <w:sz w:val="21"/>
                <w:szCs w:val="21"/>
              </w:rPr>
              <w:t>综合包干单价（元）</w:t>
            </w:r>
          </w:p>
        </w:tc>
        <w:tc>
          <w:tcPr>
            <w:tcW w:w="1133"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jc w:val="center"/>
              <w:rPr>
                <w:rFonts w:eastAsia="宋体" w:cs="宋体"/>
                <w:b/>
                <w:szCs w:val="21"/>
              </w:rPr>
            </w:pPr>
            <w:r>
              <w:rPr>
                <w:rFonts w:eastAsia="宋体" w:cs="宋体" w:hint="eastAsia"/>
                <w:b/>
                <w:sz w:val="21"/>
                <w:szCs w:val="21"/>
              </w:rPr>
              <w:t>暂定合同总价（元）</w:t>
            </w:r>
          </w:p>
        </w:tc>
        <w:tc>
          <w:tcPr>
            <w:tcW w:w="3717"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jc w:val="center"/>
              <w:rPr>
                <w:rFonts w:eastAsia="宋体" w:cs="宋体"/>
                <w:b/>
                <w:szCs w:val="21"/>
              </w:rPr>
            </w:pPr>
            <w:r>
              <w:rPr>
                <w:rFonts w:eastAsia="宋体" w:cs="宋体" w:hint="eastAsia"/>
                <w:b/>
                <w:sz w:val="21"/>
                <w:szCs w:val="21"/>
              </w:rPr>
              <w:t>备注</w:t>
            </w:r>
          </w:p>
        </w:tc>
      </w:tr>
      <w:tr w:rsidR="00EA34FB">
        <w:trPr>
          <w:trHeight w:val="950"/>
          <w:jc w:val="center"/>
        </w:trPr>
        <w:tc>
          <w:tcPr>
            <w:tcW w:w="54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szCs w:val="21"/>
              </w:rPr>
            </w:pPr>
            <w:r>
              <w:rPr>
                <w:rFonts w:eastAsia="宋体" w:cs="宋体" w:hint="eastAsia"/>
                <w:sz w:val="21"/>
                <w:szCs w:val="21"/>
              </w:rPr>
              <w:t>1</w:t>
            </w:r>
          </w:p>
        </w:tc>
        <w:tc>
          <w:tcPr>
            <w:tcW w:w="217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rPr>
            </w:pPr>
            <w:r>
              <w:rPr>
                <w:rFonts w:eastAsia="宋体" w:cs="宋体" w:hint="eastAsia"/>
                <w:sz w:val="21"/>
              </w:rPr>
              <w:t>岩土工程勘察费</w:t>
            </w:r>
          </w:p>
        </w:tc>
        <w:tc>
          <w:tcPr>
            <w:tcW w:w="1366"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1202"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3717"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ind w:leftChars="20" w:left="42" w:rightChars="20" w:right="42"/>
              <w:rPr>
                <w:rFonts w:eastAsia="宋体" w:cs="宋体"/>
                <w:b/>
                <w:sz w:val="22"/>
                <w:szCs w:val="20"/>
              </w:rPr>
            </w:pPr>
            <w:r>
              <w:rPr>
                <w:rFonts w:eastAsia="宋体" w:cs="宋体" w:hint="eastAsia"/>
                <w:sz w:val="20"/>
                <w:szCs w:val="20"/>
              </w:rPr>
              <w:t>包括初步勘察、详细勘察、岩土钻探及所有实物工作收费、技术工作收费、进退场费、税金等。结算按</w:t>
            </w:r>
            <w:r>
              <w:rPr>
                <w:rFonts w:eastAsia="宋体" w:cs="宋体" w:hint="eastAsia"/>
                <w:sz w:val="20"/>
                <w:szCs w:val="20"/>
                <w:shd w:val="clear" w:color="auto" w:fill="FFFF00"/>
              </w:rPr>
              <w:t>中标</w:t>
            </w:r>
            <w:r>
              <w:rPr>
                <w:rFonts w:eastAsia="宋体" w:cs="宋体" w:hint="eastAsia"/>
                <w:b/>
                <w:sz w:val="20"/>
                <w:szCs w:val="20"/>
              </w:rPr>
              <w:t>综合包干单价计算。</w:t>
            </w:r>
          </w:p>
        </w:tc>
      </w:tr>
      <w:tr w:rsidR="00EA34FB">
        <w:trPr>
          <w:trHeight w:val="966"/>
          <w:jc w:val="center"/>
        </w:trPr>
        <w:tc>
          <w:tcPr>
            <w:tcW w:w="54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szCs w:val="21"/>
              </w:rPr>
            </w:pPr>
            <w:r>
              <w:rPr>
                <w:rFonts w:eastAsia="宋体" w:cs="宋体" w:hint="eastAsia"/>
                <w:sz w:val="21"/>
                <w:szCs w:val="21"/>
              </w:rPr>
              <w:t>2</w:t>
            </w:r>
          </w:p>
        </w:tc>
        <w:tc>
          <w:tcPr>
            <w:tcW w:w="217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rPr>
            </w:pPr>
            <w:r>
              <w:rPr>
                <w:rFonts w:eastAsia="宋体" w:cs="宋体" w:hint="eastAsia"/>
                <w:sz w:val="21"/>
              </w:rPr>
              <w:t>超前钻费用</w:t>
            </w:r>
          </w:p>
        </w:tc>
        <w:tc>
          <w:tcPr>
            <w:tcW w:w="1366"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1202"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3717"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ind w:leftChars="20" w:left="42" w:rightChars="20" w:right="42"/>
              <w:rPr>
                <w:rFonts w:eastAsia="宋体" w:cs="宋体"/>
                <w:b/>
                <w:sz w:val="22"/>
                <w:szCs w:val="20"/>
              </w:rPr>
            </w:pPr>
            <w:r>
              <w:rPr>
                <w:rFonts w:eastAsia="宋体" w:cs="宋体" w:hint="eastAsia"/>
                <w:sz w:val="20"/>
                <w:szCs w:val="20"/>
              </w:rPr>
              <w:t>包括所有实物工作收费、技术工作收费、进退场费、税金等。结算按</w:t>
            </w:r>
            <w:r>
              <w:rPr>
                <w:rFonts w:eastAsia="宋体" w:cs="宋体" w:hint="eastAsia"/>
                <w:sz w:val="20"/>
                <w:szCs w:val="20"/>
                <w:shd w:val="clear" w:color="auto" w:fill="FFFF00"/>
              </w:rPr>
              <w:t>中标</w:t>
            </w:r>
            <w:r>
              <w:rPr>
                <w:rFonts w:eastAsia="宋体" w:cs="宋体" w:hint="eastAsia"/>
                <w:b/>
                <w:sz w:val="20"/>
                <w:szCs w:val="20"/>
              </w:rPr>
              <w:t>综合包干单价计算。</w:t>
            </w:r>
          </w:p>
        </w:tc>
      </w:tr>
      <w:tr w:rsidR="00EA34FB">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szCs w:val="21"/>
              </w:rPr>
            </w:pPr>
            <w:r>
              <w:rPr>
                <w:rFonts w:eastAsia="宋体" w:cs="宋体" w:hint="eastAsia"/>
                <w:sz w:val="21"/>
                <w:szCs w:val="21"/>
              </w:rPr>
              <w:t>3</w:t>
            </w:r>
          </w:p>
        </w:tc>
        <w:tc>
          <w:tcPr>
            <w:tcW w:w="217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jc w:val="center"/>
              <w:rPr>
                <w:rFonts w:eastAsia="宋体" w:cs="宋体"/>
              </w:rPr>
            </w:pPr>
            <w:r>
              <w:rPr>
                <w:rFonts w:eastAsia="宋体" w:cs="宋体" w:hint="eastAsia"/>
                <w:sz w:val="21"/>
              </w:rPr>
              <w:t>工程物探费</w:t>
            </w:r>
          </w:p>
        </w:tc>
        <w:tc>
          <w:tcPr>
            <w:tcW w:w="1366"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1202"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3717"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ind w:leftChars="20" w:left="42" w:rightChars="20" w:right="42"/>
              <w:rPr>
                <w:rFonts w:eastAsia="宋体" w:cs="宋体"/>
                <w:b/>
                <w:sz w:val="22"/>
                <w:szCs w:val="20"/>
              </w:rPr>
            </w:pPr>
            <w:r>
              <w:rPr>
                <w:rFonts w:eastAsia="宋体" w:cs="宋体" w:hint="eastAsia"/>
                <w:sz w:val="20"/>
                <w:szCs w:val="20"/>
              </w:rPr>
              <w:t>工程物探，包括地下和地上架空电缆测量、工业管线测量、上下水管道测量、地下和地上架空电缆探测、金属管线探测、非金属管线探测、下水道探测、技术工作费、地下建构筑物等工作内容。结算按</w:t>
            </w:r>
            <w:r>
              <w:rPr>
                <w:rFonts w:eastAsia="宋体" w:cs="宋体" w:hint="eastAsia"/>
                <w:sz w:val="20"/>
                <w:szCs w:val="20"/>
                <w:shd w:val="clear" w:color="auto" w:fill="FFFF00"/>
              </w:rPr>
              <w:t>中标</w:t>
            </w:r>
            <w:r>
              <w:rPr>
                <w:rFonts w:eastAsia="宋体" w:cs="宋体" w:hint="eastAsia"/>
                <w:b/>
                <w:sz w:val="20"/>
                <w:szCs w:val="20"/>
              </w:rPr>
              <w:t>综合包干单价计算。</w:t>
            </w:r>
          </w:p>
        </w:tc>
      </w:tr>
      <w:tr w:rsidR="00EA34FB">
        <w:trPr>
          <w:trHeight w:val="1377"/>
          <w:jc w:val="center"/>
        </w:trPr>
        <w:tc>
          <w:tcPr>
            <w:tcW w:w="54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szCs w:val="21"/>
              </w:rPr>
            </w:pPr>
            <w:r>
              <w:rPr>
                <w:rFonts w:eastAsia="宋体" w:cs="宋体" w:hint="eastAsia"/>
                <w:sz w:val="21"/>
                <w:szCs w:val="21"/>
              </w:rPr>
              <w:t>4</w:t>
            </w:r>
          </w:p>
        </w:tc>
        <w:tc>
          <w:tcPr>
            <w:tcW w:w="217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jc w:val="center"/>
              <w:rPr>
                <w:rFonts w:eastAsia="宋体" w:cs="宋体"/>
              </w:rPr>
            </w:pPr>
            <w:r>
              <w:rPr>
                <w:rFonts w:eastAsia="宋体" w:cs="宋体" w:hint="eastAsia"/>
                <w:sz w:val="21"/>
              </w:rPr>
              <w:t>地形测绘及工程测量</w:t>
            </w:r>
          </w:p>
        </w:tc>
        <w:tc>
          <w:tcPr>
            <w:tcW w:w="1366"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szCs w:val="21"/>
              </w:rPr>
            </w:pPr>
            <w:r>
              <w:rPr>
                <w:rFonts w:eastAsia="宋体" w:cs="宋体" w:hint="eastAsia"/>
                <w:szCs w:val="21"/>
              </w:rPr>
              <w:t>/</w:t>
            </w:r>
          </w:p>
        </w:tc>
        <w:tc>
          <w:tcPr>
            <w:tcW w:w="1202"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spacing w:line="400" w:lineRule="exact"/>
              <w:jc w:val="center"/>
              <w:rPr>
                <w:rFonts w:eastAsia="宋体" w:cs="宋体"/>
                <w:szCs w:val="21"/>
              </w:rPr>
            </w:pPr>
            <w:r>
              <w:rPr>
                <w:rFonts w:eastAsia="宋体" w:cs="宋体" w:hint="eastAsia"/>
                <w:szCs w:val="21"/>
              </w:rPr>
              <w:t>/</w:t>
            </w:r>
          </w:p>
        </w:tc>
        <w:tc>
          <w:tcPr>
            <w:tcW w:w="1133" w:type="dxa"/>
            <w:tcBorders>
              <w:top w:val="single" w:sz="4" w:space="0" w:color="auto"/>
              <w:left w:val="single" w:sz="4" w:space="0" w:color="auto"/>
              <w:bottom w:val="single" w:sz="4" w:space="0" w:color="auto"/>
              <w:right w:val="single" w:sz="4" w:space="0" w:color="auto"/>
            </w:tcBorders>
            <w:vAlign w:val="center"/>
          </w:tcPr>
          <w:p w:rsidR="00EA34FB" w:rsidRDefault="00EA34FB">
            <w:pPr>
              <w:pStyle w:val="aff1"/>
              <w:spacing w:line="400" w:lineRule="exact"/>
              <w:jc w:val="center"/>
              <w:rPr>
                <w:rFonts w:eastAsia="宋体" w:cs="宋体"/>
                <w:szCs w:val="21"/>
              </w:rPr>
            </w:pPr>
          </w:p>
        </w:tc>
        <w:tc>
          <w:tcPr>
            <w:tcW w:w="3717"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ind w:leftChars="20" w:left="42" w:rightChars="20" w:right="42"/>
              <w:rPr>
                <w:rFonts w:eastAsia="宋体" w:cs="宋体"/>
                <w:b/>
                <w:sz w:val="22"/>
                <w:szCs w:val="20"/>
              </w:rPr>
            </w:pPr>
            <w:r>
              <w:rPr>
                <w:rFonts w:eastAsia="宋体" w:cs="宋体" w:hint="eastAsia"/>
                <w:sz w:val="20"/>
                <w:szCs w:val="20"/>
              </w:rPr>
              <w:t>包括规划报建放线费、放线测量（含控制点、实地定桩）、验线测量，实测地形图、图根控制点、IV等水准测量、图根水准测量、数字化地形图等测量详细调查，以及向广州市城市规划勘测设计研究院支付的GPS测量(RTK控制点观测)费、地形图测量费、放线验线测量费、建筑面积技术审查费及管线地形图费等。</w:t>
            </w:r>
            <w:r>
              <w:rPr>
                <w:rFonts w:eastAsia="宋体" w:cs="宋体" w:hint="eastAsia"/>
                <w:b/>
                <w:sz w:val="20"/>
                <w:szCs w:val="20"/>
              </w:rPr>
              <w:t xml:space="preserve">非竞争性费用固定报价，市城规院相关费用结算实报实销。中标人自行测量的成果文件未加盖广州市规划和自然资源局认可的相应测量资质章，或未能通过国土规划等相关部门报建和验收审批，则该部分发生的相关费用不予确认。 </w:t>
            </w:r>
          </w:p>
        </w:tc>
      </w:tr>
      <w:tr w:rsidR="00EA34FB">
        <w:trPr>
          <w:trHeight w:val="640"/>
          <w:jc w:val="center"/>
        </w:trPr>
        <w:tc>
          <w:tcPr>
            <w:tcW w:w="541"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jc w:val="center"/>
              <w:rPr>
                <w:rFonts w:eastAsia="宋体" w:cs="宋体"/>
                <w:szCs w:val="21"/>
              </w:rPr>
            </w:pPr>
            <w:r>
              <w:rPr>
                <w:rFonts w:eastAsia="宋体" w:cs="宋体" w:hint="eastAsia"/>
                <w:sz w:val="21"/>
                <w:szCs w:val="21"/>
              </w:rPr>
              <w:t>5</w:t>
            </w:r>
          </w:p>
        </w:tc>
        <w:tc>
          <w:tcPr>
            <w:tcW w:w="4739" w:type="dxa"/>
            <w:gridSpan w:val="3"/>
            <w:tcBorders>
              <w:top w:val="single" w:sz="4" w:space="0" w:color="auto"/>
              <w:left w:val="single" w:sz="4" w:space="0" w:color="auto"/>
              <w:bottom w:val="single" w:sz="4" w:space="0" w:color="auto"/>
              <w:right w:val="single" w:sz="4" w:space="0" w:color="auto"/>
            </w:tcBorders>
            <w:vAlign w:val="center"/>
          </w:tcPr>
          <w:p w:rsidR="00EA34FB" w:rsidRDefault="00592CD6">
            <w:pPr>
              <w:ind w:firstLineChars="200" w:firstLine="420"/>
              <w:jc w:val="center"/>
              <w:rPr>
                <w:rFonts w:ascii="宋体" w:eastAsia="宋体" w:hAnsi="宋体" w:cs="宋体"/>
                <w:szCs w:val="21"/>
              </w:rPr>
            </w:pPr>
            <w:r>
              <w:rPr>
                <w:rFonts w:ascii="宋体" w:eastAsia="宋体" w:hAnsi="宋体" w:cs="宋体" w:hint="eastAsia"/>
                <w:szCs w:val="21"/>
                <w:lang w:bidi="ar"/>
              </w:rPr>
              <w:t>勘察费合计</w:t>
            </w:r>
          </w:p>
        </w:tc>
        <w:tc>
          <w:tcPr>
            <w:tcW w:w="1133" w:type="dxa"/>
            <w:tcBorders>
              <w:top w:val="single" w:sz="4" w:space="0" w:color="auto"/>
              <w:left w:val="single" w:sz="4" w:space="0" w:color="auto"/>
              <w:bottom w:val="single" w:sz="4" w:space="0" w:color="auto"/>
              <w:right w:val="single" w:sz="4" w:space="0" w:color="auto"/>
            </w:tcBorders>
            <w:vAlign w:val="center"/>
          </w:tcPr>
          <w:p w:rsidR="00EA34FB" w:rsidRDefault="00EA34FB">
            <w:pPr>
              <w:jc w:val="center"/>
              <w:rPr>
                <w:rFonts w:ascii="宋体" w:eastAsia="宋体" w:hAnsi="宋体" w:cs="宋体"/>
                <w:szCs w:val="21"/>
              </w:rPr>
            </w:pPr>
          </w:p>
        </w:tc>
        <w:tc>
          <w:tcPr>
            <w:tcW w:w="3717" w:type="dxa"/>
            <w:tcBorders>
              <w:top w:val="single" w:sz="4" w:space="0" w:color="auto"/>
              <w:left w:val="single" w:sz="4" w:space="0" w:color="auto"/>
              <w:bottom w:val="single" w:sz="4" w:space="0" w:color="auto"/>
              <w:right w:val="single" w:sz="4" w:space="0" w:color="auto"/>
            </w:tcBorders>
            <w:vAlign w:val="center"/>
          </w:tcPr>
          <w:p w:rsidR="00EA34FB" w:rsidRDefault="00592CD6">
            <w:pPr>
              <w:pStyle w:val="aff1"/>
              <w:ind w:leftChars="20" w:left="42" w:rightChars="20" w:right="42"/>
              <w:rPr>
                <w:rFonts w:eastAsia="宋体" w:cs="宋体"/>
                <w:szCs w:val="21"/>
              </w:rPr>
            </w:pPr>
            <w:r>
              <w:rPr>
                <w:rFonts w:eastAsia="宋体" w:cs="宋体" w:hint="eastAsia"/>
                <w:sz w:val="21"/>
                <w:szCs w:val="21"/>
              </w:rPr>
              <w:t>5=1+2+3+4</w:t>
            </w:r>
          </w:p>
        </w:tc>
      </w:tr>
    </w:tbl>
    <w:p w:rsidR="00EA34FB" w:rsidRDefault="00EA34FB">
      <w:pPr>
        <w:pStyle w:val="a1"/>
        <w:ind w:firstLineChars="0" w:firstLine="0"/>
        <w:rPr>
          <w:rFonts w:ascii="宋体" w:eastAsia="宋体" w:hAnsi="宋体" w:cs="宋体"/>
        </w:rPr>
      </w:pP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第五条  甲方、乙方和丙方责任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5.1甲方、乙方责任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5.1.1甲方、乙方委托任务时，必须以书面形式向丙方明确勘察任务及技术要求，审定丙方</w:t>
      </w:r>
      <w:r>
        <w:rPr>
          <w:rFonts w:ascii="宋体" w:eastAsia="宋体" w:hAnsi="宋体" w:cs="宋体" w:hint="eastAsia"/>
          <w:sz w:val="24"/>
        </w:rPr>
        <w:lastRenderedPageBreak/>
        <w:t>的勘察方案并按第二条规定提供文件资料。</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5.1.3工程勘察现场作业所需一切材料、人员配合等均由丙方负责，所需费用已包含在投标报价中。若甲方、乙方负责提供施工用材料的，应根据丙方提出的工程用料计划，按时提供各种材料及其产品合格证明。</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5.1.4勘察过程中丙方提出的变更，经办理正式变更手续后，甲方应支付增加工程量的费用。工程量减少的，按实际工程量计算费用，甲方、乙方不补偿丙方任何费用。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5.1.5由于甲方、乙方原因造成丙方停、窝工，工期顺延，顺延的时间应经双方确认，但不补偿丙方任何费用。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5.1.6甲方应依据本合同约定支付各期勘察服务费用。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5.2丙方责任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5.2.1丙方应按国家技术规范、标准、规程、本合同的约定和任务委托书、技术要求及经甲方、乙方审定的勘察方案进行工程勘察，按本合同规定的时间提交质量合格的勘察成果，并对其负责。</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5.2.2所有岩样均应放入统一规格的岩样盒内，岩样盒上应注明钻孔编号，各岩性变化处均应标明相应深度，并现场拍照，上述图片均应附在勘察报告中。</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5.2.3丙方应加强钻探现场岩样的保护工作，未经甲方、乙方或甲方、乙方指定人员现场查验，不得自行处理。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5.2.4丙方自行解决勘察现场的工作条件和存在问题，产生的费用、责任由丙方自行承担。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5.2.5由于丙方提供的勘察成果资料质量不合格，丙方应负责无偿给予补充完善，按甲方、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5.2.6在工程勘察前，丙方与甲方、乙方一起验收甲方、乙方提供的资料。</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5.2.7勘察过程中，根据工程的岩土工程条件（或工作现场地形地貌、水文地质条件）及技术规范要求，向甲方、乙方提出增减工作量或修改勘察工作的意见，经批准后办理正式变更手续。</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5.2.8完成勘察范围内地下已有埋藏物（如电力、电讯电缆、各种管道、人防设施、洞室等）以及架空线路、水渠以及电力工程电塔的相关资料和具体位置分布图。</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5.2.9在现场工作的丙方的人员应遵守甲方、乙方的安全保卫及其有关的规章制度，承担有关资料保密义务。</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5.2.10勘察费用中已包括临时占用土地、青苗、树木赔偿费、交通工具费用及影响勘察施工正常进行发生的其他一切费用，甲方无需再支付费用。</w:t>
      </w:r>
    </w:p>
    <w:p w:rsidR="00EA34FB" w:rsidRDefault="00592CD6">
      <w:pPr>
        <w:pStyle w:val="a7"/>
        <w:spacing w:line="360" w:lineRule="auto"/>
        <w:ind w:firstLine="420"/>
        <w:rPr>
          <w:rFonts w:ascii="宋体" w:eastAsia="宋体" w:hAnsi="宋体" w:cs="宋体"/>
          <w:sz w:val="24"/>
        </w:rPr>
      </w:pPr>
      <w:r>
        <w:rPr>
          <w:rFonts w:ascii="宋体" w:eastAsia="宋体" w:hAnsi="宋体" w:cs="宋体" w:hint="eastAsia"/>
          <w:sz w:val="24"/>
        </w:rPr>
        <w:t>5.2.11在工程实施过程中，若遇特殊情况需要补充勘察的，丙方应根据设计要求进行补充勘察，计费标准按本合同约定，但设备进退场费不予计算。</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5.2.12工程勘察和主体工程施工过程中，根据需要参加现场协调会、专家论证会、单项或分项验收，丙方应派项目主要负责人按时参加，并提出专业技术意见。</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5.2.13本合同有关条款规定丙方应负的责任。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5.2.14丙方自行负责相关人员的安全保障工作，并承担全部责任。如丙方及丙方人员造成甲方、乙方或其他第三方人身财产损失的，丙方承担全部责任，与甲方、乙方无关。</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5.2.15丙方应具备相应勘察资质，不得擅自转包或分包勘察任务。丙方勘察人员必须与本合同附件3.1本项目人员架构表一致，更换人员或人员不到位，未经丙方批准的，按每人</w:t>
      </w:r>
      <w:r>
        <w:rPr>
          <w:rFonts w:ascii="宋体" w:eastAsia="宋体" w:hAnsi="宋体" w:cs="宋体" w:hint="eastAsia"/>
          <w:sz w:val="24"/>
          <w:u w:val="single"/>
        </w:rPr>
        <w:t>2万元</w:t>
      </w:r>
      <w:r>
        <w:rPr>
          <w:rFonts w:ascii="宋体" w:eastAsia="宋体" w:hAnsi="宋体" w:cs="宋体" w:hint="eastAsia"/>
          <w:sz w:val="24"/>
        </w:rPr>
        <w:t>由甲方、乙方收取违约金，在请款中直接扣除。甲方、乙方认为丙方不称职的人员，在甲方、乙方通知的次日无条件更换。</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5.2.16丙方自行负责勘察工具及相关施工用料，费用由丙方承担。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5.2.17丙方应根据《关于加强地铁控制保护区内工程勘探及地下工程管理的通知》(穗建技〔2012〕1433号)规定，在开展勘察工作前到市地铁设施保护办公室办理相关手续。　</w:t>
      </w:r>
    </w:p>
    <w:p w:rsidR="00EA34FB" w:rsidRDefault="00592CD6">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第六条  违约责任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6.1由于甲方、乙方的原因造成停、窝工，甲方、乙方应将工期按实际受影响的时间顺延。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6.2由于丙方原因造成勘察成果资料质量不合格或该勘察成果不能满足技术要求及现场施工要求的，其返工勘察费用由丙方承担。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6.4丙方履行义务不符合约定，经甲方、乙方提出后仍没有及时改正的，甲方、乙方有权解除合同，由丙方承担违约责任。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6.5合同履行期间，由于工程停建而终止合同或甲方、乙方要求解除合同时，丙方未进行勘察工作的，甲方不支付任何补偿费用。已进行勘察工作的，按实际完成的工作量向丙方支付勘察费。</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rPr>
        <w:lastRenderedPageBreak/>
        <w:t>6.6 本合同签订后，甲方、乙方无正当理由不履行合同时，无权要求返还已支付的勘察费用；丙方不履行合同时，须支付勘察合同总价20%的违约金给甲方。</w:t>
      </w:r>
    </w:p>
    <w:p w:rsidR="00EA34FB" w:rsidRDefault="00EA34FB">
      <w:pPr>
        <w:adjustRightInd w:val="0"/>
        <w:snapToGrid w:val="0"/>
        <w:spacing w:line="360" w:lineRule="auto"/>
        <w:ind w:firstLineChars="200" w:firstLine="420"/>
        <w:rPr>
          <w:rFonts w:ascii="宋体" w:eastAsia="宋体" w:hAnsi="宋体" w:cs="宋体"/>
        </w:rPr>
      </w:pPr>
    </w:p>
    <w:p w:rsidR="00EA34FB" w:rsidRDefault="00EA34FB">
      <w:pPr>
        <w:pStyle w:val="affb"/>
        <w:spacing w:afterLines="50" w:after="120"/>
        <w:rPr>
          <w:rFonts w:ascii="宋体" w:eastAsia="宋体" w:hAnsi="宋体" w:cs="宋体"/>
        </w:rPr>
      </w:pPr>
    </w:p>
    <w:p w:rsidR="00EA34FB" w:rsidRDefault="00EA34FB">
      <w:pPr>
        <w:rPr>
          <w:rFonts w:ascii="宋体" w:eastAsia="宋体" w:hAnsi="宋体" w:cs="宋体"/>
        </w:rPr>
        <w:sectPr w:rsidR="00EA34FB">
          <w:pgSz w:w="11920" w:h="16840"/>
          <w:pgMar w:top="1580" w:right="880" w:bottom="280" w:left="920" w:header="720" w:footer="720" w:gutter="0"/>
          <w:pgNumType w:fmt="numberInDash"/>
          <w:cols w:space="708"/>
          <w:titlePg/>
          <w:docGrid w:linePitch="286"/>
        </w:sectPr>
      </w:pPr>
    </w:p>
    <w:p w:rsidR="00EA34FB" w:rsidRDefault="00592CD6">
      <w:pPr>
        <w:pStyle w:val="affb"/>
        <w:spacing w:afterLines="50" w:after="120"/>
        <w:rPr>
          <w:rFonts w:ascii="宋体" w:eastAsia="宋体" w:hAnsi="宋体" w:cs="宋体"/>
          <w:b/>
          <w:bCs w:val="0"/>
        </w:rPr>
      </w:pPr>
      <w:r>
        <w:rPr>
          <w:rFonts w:ascii="宋体" w:eastAsia="宋体" w:hAnsi="宋体" w:cs="宋体" w:hint="eastAsia"/>
          <w:b/>
          <w:bCs w:val="0"/>
        </w:rPr>
        <w:lastRenderedPageBreak/>
        <w:t>第三篇</w:t>
      </w:r>
      <w:r>
        <w:rPr>
          <w:rFonts w:ascii="宋体" w:eastAsia="宋体" w:hAnsi="宋体" w:cs="宋体" w:hint="eastAsia"/>
          <w:b/>
          <w:bCs w:val="0"/>
        </w:rPr>
        <w:tab/>
        <w:t>工程设计合同条款</w:t>
      </w:r>
    </w:p>
    <w:p w:rsidR="00EA34FB" w:rsidRDefault="00592CD6">
      <w:pPr>
        <w:spacing w:line="360" w:lineRule="auto"/>
        <w:ind w:firstLineChars="200" w:firstLine="482"/>
        <w:rPr>
          <w:rFonts w:ascii="宋体" w:eastAsia="宋体" w:hAnsi="宋体" w:cs="宋体"/>
          <w:sz w:val="24"/>
        </w:rPr>
      </w:pPr>
      <w:r>
        <w:rPr>
          <w:rFonts w:ascii="宋体" w:eastAsia="宋体" w:hAnsi="宋体" w:cs="宋体" w:hint="eastAsia"/>
          <w:b/>
          <w:sz w:val="24"/>
        </w:rPr>
        <w:t>第一条　签订依据</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1.1 《中华人民共和国民法典》、《中华人民共和国建筑法》、《建设工程勘察设计管理条例》、《建设工程质量管理条例》和《工程勘察设计收费标准（2002年修订本）》。</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1.2 国家及地方有关建设工程勘察设计管理法规和规章。</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1.3 建设工程批准文件。</w:t>
      </w:r>
    </w:p>
    <w:p w:rsidR="00EA34FB" w:rsidRDefault="00592CD6">
      <w:pPr>
        <w:spacing w:line="360" w:lineRule="auto"/>
        <w:ind w:firstLineChars="200" w:firstLine="482"/>
        <w:rPr>
          <w:rFonts w:ascii="宋体" w:eastAsia="宋体" w:hAnsi="宋体" w:cs="宋体"/>
          <w:sz w:val="24"/>
        </w:rPr>
      </w:pPr>
      <w:r>
        <w:rPr>
          <w:rFonts w:ascii="宋体" w:eastAsia="宋体" w:hAnsi="宋体" w:cs="宋体" w:hint="eastAsia"/>
          <w:b/>
          <w:sz w:val="24"/>
        </w:rPr>
        <w:t>第二条　设计依据</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2.1 甲方、乙方给丙方的委托书或设计中标文件。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2.2 甲方、乙方提交的基础资料及工程技术要求。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2.3 国家现行的有关技术规范及标准要求。</w:t>
      </w:r>
    </w:p>
    <w:p w:rsidR="00EA34FB" w:rsidRDefault="00592CD6">
      <w:pPr>
        <w:spacing w:line="360" w:lineRule="auto"/>
        <w:ind w:firstLineChars="200" w:firstLine="482"/>
        <w:rPr>
          <w:rFonts w:ascii="宋体" w:eastAsia="宋体" w:hAnsi="宋体" w:cs="宋体"/>
          <w:b/>
          <w:sz w:val="24"/>
        </w:rPr>
      </w:pPr>
      <w:r>
        <w:rPr>
          <w:rFonts w:ascii="宋体" w:eastAsia="宋体" w:hAnsi="宋体" w:cs="宋体" w:hint="eastAsia"/>
          <w:b/>
          <w:sz w:val="24"/>
        </w:rPr>
        <w:t>第三条</w:t>
      </w:r>
      <w:r>
        <w:rPr>
          <w:rFonts w:ascii="宋体" w:eastAsia="宋体" w:hAnsi="宋体" w:cs="宋体" w:hint="eastAsia"/>
          <w:sz w:val="24"/>
        </w:rPr>
        <w:t xml:space="preserve">　</w:t>
      </w:r>
      <w:r>
        <w:rPr>
          <w:rFonts w:ascii="宋体" w:eastAsia="宋体" w:hAnsi="宋体" w:cs="宋体" w:hint="eastAsia"/>
          <w:b/>
          <w:sz w:val="24"/>
        </w:rPr>
        <w:t>合同文件的优先次序</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u w:val="single"/>
        </w:rPr>
        <w:t>详见第一篇合同协议书</w:t>
      </w:r>
      <w:r>
        <w:rPr>
          <w:rFonts w:ascii="宋体" w:eastAsia="宋体" w:hAnsi="宋体" w:cs="宋体" w:hint="eastAsia"/>
          <w:sz w:val="24"/>
        </w:rPr>
        <w:t>。</w:t>
      </w:r>
    </w:p>
    <w:p w:rsidR="00EA34FB" w:rsidRDefault="00592CD6">
      <w:pPr>
        <w:spacing w:line="360" w:lineRule="auto"/>
        <w:ind w:firstLineChars="200" w:firstLine="482"/>
        <w:rPr>
          <w:rFonts w:ascii="宋体" w:eastAsia="宋体" w:hAnsi="宋体" w:cs="宋体"/>
          <w:b/>
          <w:sz w:val="24"/>
        </w:rPr>
      </w:pPr>
      <w:r>
        <w:rPr>
          <w:rFonts w:ascii="宋体" w:eastAsia="宋体" w:hAnsi="宋体" w:cs="宋体" w:hint="eastAsia"/>
          <w:b/>
          <w:bCs/>
          <w:sz w:val="24"/>
        </w:rPr>
        <w:t>第四条</w:t>
      </w:r>
      <w:r>
        <w:rPr>
          <w:rFonts w:ascii="宋体" w:eastAsia="宋体" w:hAnsi="宋体" w:cs="宋体" w:hint="eastAsia"/>
          <w:sz w:val="24"/>
        </w:rPr>
        <w:t xml:space="preserve">　</w:t>
      </w:r>
      <w:r>
        <w:rPr>
          <w:rFonts w:ascii="宋体" w:eastAsia="宋体" w:hAnsi="宋体" w:cs="宋体" w:hint="eastAsia"/>
          <w:b/>
          <w:sz w:val="24"/>
        </w:rPr>
        <w:t>项目概况、设计工作范围及设计内容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包括但不限于</w:t>
      </w:r>
      <w:r>
        <w:rPr>
          <w:rFonts w:ascii="宋体" w:eastAsia="宋体" w:hAnsi="宋体" w:cs="宋体" w:hint="eastAsia"/>
          <w:b/>
          <w:sz w:val="24"/>
          <w:u w:val="single"/>
        </w:rPr>
        <w:t>附件十 勘察设计任务书</w:t>
      </w:r>
      <w:r>
        <w:rPr>
          <w:rFonts w:ascii="宋体" w:eastAsia="宋体" w:hAnsi="宋体" w:cs="宋体" w:hint="eastAsia"/>
          <w:sz w:val="24"/>
        </w:rPr>
        <w:t>要求设计工作范围和内容。</w:t>
      </w:r>
    </w:p>
    <w:p w:rsidR="00EA34FB" w:rsidRDefault="00592CD6">
      <w:pPr>
        <w:spacing w:line="360" w:lineRule="auto"/>
        <w:jc w:val="left"/>
        <w:rPr>
          <w:rFonts w:ascii="宋体" w:eastAsia="宋体" w:hAnsi="宋体" w:cs="宋体"/>
          <w:sz w:val="24"/>
          <w:u w:val="single"/>
        </w:rPr>
      </w:pPr>
      <w:r>
        <w:rPr>
          <w:rFonts w:ascii="宋体" w:eastAsia="宋体" w:hAnsi="宋体" w:cs="宋体" w:hint="eastAsia"/>
          <w:sz w:val="24"/>
        </w:rPr>
        <w:t xml:space="preserve">    4.1项目概况：</w:t>
      </w:r>
      <w:r>
        <w:rPr>
          <w:rFonts w:ascii="宋体" w:eastAsia="宋体" w:hAnsi="宋体" w:cs="宋体" w:hint="eastAsia"/>
          <w:sz w:val="24"/>
          <w:u w:val="single"/>
        </w:rPr>
        <w:t>详见第一篇合同协议书</w:t>
      </w:r>
      <w:r>
        <w:rPr>
          <w:rFonts w:ascii="宋体" w:eastAsia="宋体" w:hAnsi="宋体" w:cs="宋体" w:hint="eastAsia"/>
          <w:sz w:val="24"/>
        </w:rPr>
        <w:t>。</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4.2本项目实行设计总承包，丙方的设计范围包括但不限于：</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ascii="宋体" w:eastAsia="宋体" w:hAnsi="宋体" w:cs="宋体" w:hint="eastAsia"/>
          <w:sz w:val="24"/>
          <w:u w:val="single"/>
        </w:rPr>
        <w:t>完成各专业竣工图编制（资料满足验收通过）</w:t>
      </w:r>
      <w:r>
        <w:rPr>
          <w:rFonts w:ascii="宋体" w:eastAsia="宋体" w:hAnsi="宋体" w:cs="宋体" w:hint="eastAsia"/>
          <w:sz w:val="24"/>
        </w:rPr>
        <w:t>。</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4.2.3负责专业设计，具体按甲方、乙方要求。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4.2.4配合工程各项验收；设计图修改、工程变更设计应办理的手续；需要深化设计的内容应审核并确认。由施工分包方完成深化设计，丙方成员方设计单位最终审核并确认。</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4.2.6设计至竣工验收期间所发生的甲方、乙方要求的本工程的设计图纸、资料加晒等费用。</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4.3 设计阶段划分</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本项目设计阶段划分如下：方案设计、方案深化设计、初步设计（含概算）、施工图设计、施工现场服务、竣工验收配合（包括规划验收）等。</w:t>
      </w:r>
    </w:p>
    <w:p w:rsidR="00EA34FB" w:rsidRDefault="00592CD6">
      <w:pPr>
        <w:spacing w:line="360" w:lineRule="auto"/>
        <w:ind w:firstLineChars="149" w:firstLine="359"/>
        <w:rPr>
          <w:rFonts w:ascii="宋体" w:eastAsia="宋体" w:hAnsi="宋体" w:cs="宋体"/>
          <w:b/>
          <w:bCs/>
          <w:sz w:val="24"/>
        </w:rPr>
      </w:pPr>
      <w:r>
        <w:rPr>
          <w:rFonts w:ascii="宋体" w:eastAsia="宋体" w:hAnsi="宋体" w:cs="宋体" w:hint="eastAsia"/>
          <w:b/>
          <w:bCs/>
          <w:sz w:val="24"/>
        </w:rPr>
        <w:t xml:space="preserve">第五条  甲方、乙方向丙方提交的有关资料、文件及时间　</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4"/>
        <w:gridCol w:w="3686"/>
        <w:gridCol w:w="850"/>
        <w:gridCol w:w="1348"/>
        <w:gridCol w:w="2138"/>
      </w:tblGrid>
      <w:tr w:rsidR="00EA34FB">
        <w:trPr>
          <w:trHeight w:val="568"/>
          <w:tblHeader/>
          <w:jc w:val="center"/>
        </w:trPr>
        <w:tc>
          <w:tcPr>
            <w:tcW w:w="844" w:type="dxa"/>
            <w:vAlign w:val="center"/>
          </w:tcPr>
          <w:p w:rsidR="00EA34FB" w:rsidRDefault="00592CD6">
            <w:pPr>
              <w:jc w:val="center"/>
              <w:rPr>
                <w:rFonts w:ascii="宋体" w:eastAsia="宋体" w:hAnsi="宋体" w:cs="宋体"/>
                <w:b/>
                <w:sz w:val="24"/>
              </w:rPr>
            </w:pPr>
            <w:r>
              <w:rPr>
                <w:rFonts w:ascii="宋体" w:eastAsia="宋体" w:hAnsi="宋体" w:cs="宋体" w:hint="eastAsia"/>
                <w:b/>
                <w:sz w:val="24"/>
              </w:rPr>
              <w:t>序号</w:t>
            </w:r>
          </w:p>
        </w:tc>
        <w:tc>
          <w:tcPr>
            <w:tcW w:w="3686" w:type="dxa"/>
            <w:vAlign w:val="center"/>
          </w:tcPr>
          <w:p w:rsidR="00EA34FB" w:rsidRDefault="00592CD6">
            <w:pPr>
              <w:jc w:val="center"/>
              <w:rPr>
                <w:rFonts w:ascii="宋体" w:eastAsia="宋体" w:hAnsi="宋体" w:cs="宋体"/>
                <w:b/>
                <w:sz w:val="24"/>
              </w:rPr>
            </w:pPr>
            <w:r>
              <w:rPr>
                <w:rFonts w:ascii="宋体" w:eastAsia="宋体" w:hAnsi="宋体" w:cs="宋体" w:hint="eastAsia"/>
                <w:b/>
                <w:sz w:val="24"/>
              </w:rPr>
              <w:t>资料及文件名称</w:t>
            </w:r>
          </w:p>
        </w:tc>
        <w:tc>
          <w:tcPr>
            <w:tcW w:w="850" w:type="dxa"/>
            <w:vAlign w:val="center"/>
          </w:tcPr>
          <w:p w:rsidR="00EA34FB" w:rsidRDefault="00592CD6">
            <w:pPr>
              <w:jc w:val="center"/>
              <w:rPr>
                <w:rFonts w:ascii="宋体" w:eastAsia="宋体" w:hAnsi="宋体" w:cs="宋体"/>
                <w:b/>
                <w:sz w:val="24"/>
              </w:rPr>
            </w:pPr>
            <w:r>
              <w:rPr>
                <w:rFonts w:ascii="宋体" w:eastAsia="宋体" w:hAnsi="宋体" w:cs="宋体" w:hint="eastAsia"/>
                <w:b/>
                <w:sz w:val="24"/>
              </w:rPr>
              <w:t>份数</w:t>
            </w:r>
          </w:p>
        </w:tc>
        <w:tc>
          <w:tcPr>
            <w:tcW w:w="1348" w:type="dxa"/>
            <w:vAlign w:val="center"/>
          </w:tcPr>
          <w:p w:rsidR="00EA34FB" w:rsidRDefault="00592CD6">
            <w:pPr>
              <w:jc w:val="center"/>
              <w:rPr>
                <w:rFonts w:ascii="宋体" w:eastAsia="宋体" w:hAnsi="宋体" w:cs="宋体"/>
                <w:b/>
                <w:sz w:val="24"/>
              </w:rPr>
            </w:pPr>
            <w:r>
              <w:rPr>
                <w:rFonts w:ascii="宋体" w:eastAsia="宋体" w:hAnsi="宋体" w:cs="宋体" w:hint="eastAsia"/>
                <w:b/>
                <w:sz w:val="24"/>
              </w:rPr>
              <w:t>内容要求</w:t>
            </w:r>
          </w:p>
        </w:tc>
        <w:tc>
          <w:tcPr>
            <w:tcW w:w="2138" w:type="dxa"/>
            <w:vAlign w:val="center"/>
          </w:tcPr>
          <w:p w:rsidR="00EA34FB" w:rsidRDefault="00592CD6">
            <w:pPr>
              <w:jc w:val="center"/>
              <w:rPr>
                <w:rFonts w:ascii="宋体" w:eastAsia="宋体" w:hAnsi="宋体" w:cs="宋体"/>
                <w:b/>
                <w:sz w:val="24"/>
              </w:rPr>
            </w:pPr>
            <w:r>
              <w:rPr>
                <w:rFonts w:ascii="宋体" w:eastAsia="宋体" w:hAnsi="宋体" w:cs="宋体" w:hint="eastAsia"/>
                <w:b/>
                <w:sz w:val="24"/>
              </w:rPr>
              <w:t>提交时间</w:t>
            </w:r>
          </w:p>
        </w:tc>
      </w:tr>
      <w:tr w:rsidR="00EA34FB">
        <w:trPr>
          <w:trHeight w:val="571"/>
          <w:jc w:val="center"/>
        </w:trPr>
        <w:tc>
          <w:tcPr>
            <w:tcW w:w="844"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1</w:t>
            </w:r>
          </w:p>
        </w:tc>
        <w:tc>
          <w:tcPr>
            <w:tcW w:w="3686"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中标通知书或委托书</w:t>
            </w:r>
          </w:p>
        </w:tc>
        <w:tc>
          <w:tcPr>
            <w:tcW w:w="850"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1</w:t>
            </w:r>
          </w:p>
        </w:tc>
        <w:tc>
          <w:tcPr>
            <w:tcW w:w="134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原件</w:t>
            </w:r>
          </w:p>
        </w:tc>
        <w:tc>
          <w:tcPr>
            <w:tcW w:w="213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合同签订前</w:t>
            </w:r>
          </w:p>
        </w:tc>
      </w:tr>
      <w:tr w:rsidR="00EA34FB">
        <w:trPr>
          <w:trHeight w:val="606"/>
          <w:jc w:val="center"/>
        </w:trPr>
        <w:tc>
          <w:tcPr>
            <w:tcW w:w="844"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2</w:t>
            </w:r>
          </w:p>
        </w:tc>
        <w:tc>
          <w:tcPr>
            <w:tcW w:w="3686"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1/500地形图</w:t>
            </w:r>
          </w:p>
        </w:tc>
        <w:tc>
          <w:tcPr>
            <w:tcW w:w="850"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1</w:t>
            </w:r>
          </w:p>
        </w:tc>
        <w:tc>
          <w:tcPr>
            <w:tcW w:w="134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复印件</w:t>
            </w:r>
          </w:p>
        </w:tc>
        <w:tc>
          <w:tcPr>
            <w:tcW w:w="213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合同签订前</w:t>
            </w:r>
          </w:p>
        </w:tc>
      </w:tr>
      <w:tr w:rsidR="00EA34FB">
        <w:trPr>
          <w:trHeight w:val="688"/>
          <w:jc w:val="center"/>
        </w:trPr>
        <w:tc>
          <w:tcPr>
            <w:tcW w:w="844"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3</w:t>
            </w:r>
          </w:p>
        </w:tc>
        <w:tc>
          <w:tcPr>
            <w:tcW w:w="3686" w:type="dxa"/>
            <w:vAlign w:val="center"/>
          </w:tcPr>
          <w:p w:rsidR="00EA34FB" w:rsidRDefault="00592CD6">
            <w:pPr>
              <w:jc w:val="center"/>
              <w:rPr>
                <w:rFonts w:ascii="宋体" w:eastAsia="宋体" w:hAnsi="宋体" w:cs="宋体"/>
                <w:sz w:val="24"/>
              </w:rPr>
            </w:pPr>
            <w:r>
              <w:rPr>
                <w:rFonts w:ascii="宋体" w:eastAsia="宋体" w:hAnsi="宋体" w:cs="宋体" w:hint="eastAsia"/>
                <w:bCs/>
                <w:sz w:val="24"/>
              </w:rPr>
              <w:t>各阶段有关建设主管部门审批文件</w:t>
            </w:r>
          </w:p>
        </w:tc>
        <w:tc>
          <w:tcPr>
            <w:tcW w:w="850"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1</w:t>
            </w:r>
          </w:p>
        </w:tc>
        <w:tc>
          <w:tcPr>
            <w:tcW w:w="134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复印件</w:t>
            </w:r>
          </w:p>
        </w:tc>
        <w:tc>
          <w:tcPr>
            <w:tcW w:w="213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文件审批后根据设计需要及时提供</w:t>
            </w:r>
          </w:p>
        </w:tc>
      </w:tr>
      <w:tr w:rsidR="00EA34FB">
        <w:trPr>
          <w:trHeight w:val="688"/>
          <w:jc w:val="center"/>
        </w:trPr>
        <w:tc>
          <w:tcPr>
            <w:tcW w:w="844"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4</w:t>
            </w:r>
          </w:p>
        </w:tc>
        <w:tc>
          <w:tcPr>
            <w:tcW w:w="3686" w:type="dxa"/>
            <w:vAlign w:val="center"/>
          </w:tcPr>
          <w:p w:rsidR="00EA34FB" w:rsidRDefault="00592CD6">
            <w:pPr>
              <w:pStyle w:val="af8"/>
              <w:jc w:val="center"/>
              <w:rPr>
                <w:rFonts w:ascii="宋体" w:eastAsia="宋体" w:hAnsi="宋体" w:cs="宋体"/>
                <w:bCs/>
                <w:sz w:val="24"/>
              </w:rPr>
            </w:pPr>
            <w:r>
              <w:rPr>
                <w:rFonts w:ascii="宋体" w:eastAsia="宋体" w:hAnsi="宋体" w:cs="宋体" w:hint="eastAsia"/>
                <w:bCs/>
                <w:sz w:val="24"/>
              </w:rPr>
              <w:t>甲方、乙方的设计要求及进度要求</w:t>
            </w:r>
          </w:p>
        </w:tc>
        <w:tc>
          <w:tcPr>
            <w:tcW w:w="850" w:type="dxa"/>
            <w:vAlign w:val="center"/>
          </w:tcPr>
          <w:p w:rsidR="00EA34FB" w:rsidRDefault="00592CD6">
            <w:pPr>
              <w:pStyle w:val="af8"/>
              <w:jc w:val="center"/>
              <w:rPr>
                <w:rFonts w:ascii="宋体" w:eastAsia="宋体" w:hAnsi="宋体" w:cs="宋体"/>
                <w:bCs/>
                <w:sz w:val="24"/>
              </w:rPr>
            </w:pPr>
            <w:r>
              <w:rPr>
                <w:rFonts w:ascii="宋体" w:eastAsia="宋体" w:hAnsi="宋体" w:cs="宋体" w:hint="eastAsia"/>
                <w:bCs/>
                <w:sz w:val="24"/>
              </w:rPr>
              <w:t>1</w:t>
            </w:r>
          </w:p>
        </w:tc>
        <w:tc>
          <w:tcPr>
            <w:tcW w:w="1348" w:type="dxa"/>
            <w:vAlign w:val="center"/>
          </w:tcPr>
          <w:p w:rsidR="00EA34FB" w:rsidRDefault="00592CD6">
            <w:pPr>
              <w:pStyle w:val="af8"/>
              <w:jc w:val="center"/>
              <w:rPr>
                <w:rFonts w:ascii="宋体" w:eastAsia="宋体" w:hAnsi="宋体" w:cs="宋体"/>
                <w:bCs/>
                <w:sz w:val="24"/>
              </w:rPr>
            </w:pPr>
            <w:r>
              <w:rPr>
                <w:rFonts w:ascii="宋体" w:eastAsia="宋体" w:hAnsi="宋体" w:cs="宋体" w:hint="eastAsia"/>
                <w:bCs/>
                <w:sz w:val="24"/>
              </w:rPr>
              <w:t>原件</w:t>
            </w:r>
          </w:p>
        </w:tc>
        <w:tc>
          <w:tcPr>
            <w:tcW w:w="2138" w:type="dxa"/>
            <w:vAlign w:val="center"/>
          </w:tcPr>
          <w:p w:rsidR="00EA34FB" w:rsidRDefault="00592CD6">
            <w:pPr>
              <w:jc w:val="center"/>
              <w:rPr>
                <w:rFonts w:ascii="宋体" w:eastAsia="宋体" w:hAnsi="宋体" w:cs="宋体"/>
                <w:sz w:val="24"/>
              </w:rPr>
            </w:pPr>
            <w:r>
              <w:rPr>
                <w:rFonts w:ascii="宋体" w:eastAsia="宋体" w:hAnsi="宋体" w:cs="宋体" w:hint="eastAsia"/>
                <w:sz w:val="24"/>
              </w:rPr>
              <w:t>合同签订后</w:t>
            </w:r>
          </w:p>
        </w:tc>
      </w:tr>
    </w:tbl>
    <w:p w:rsidR="00EA34FB" w:rsidRDefault="00EA34FB">
      <w:pPr>
        <w:pStyle w:val="a0"/>
        <w:ind w:firstLineChars="200" w:firstLine="480"/>
        <w:rPr>
          <w:rFonts w:eastAsia="宋体" w:hAnsi="宋体" w:cs="宋体"/>
          <w:sz w:val="24"/>
          <w:szCs w:val="24"/>
        </w:rPr>
      </w:pP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rsidR="00EA34FB" w:rsidRDefault="00EA34FB">
      <w:pPr>
        <w:pStyle w:val="a0"/>
        <w:spacing w:line="360" w:lineRule="auto"/>
        <w:rPr>
          <w:rFonts w:eastAsia="宋体" w:hAnsi="宋体" w:cs="宋体"/>
          <w:sz w:val="24"/>
          <w:szCs w:val="24"/>
        </w:rPr>
      </w:pPr>
    </w:p>
    <w:p w:rsidR="00EA34FB" w:rsidRDefault="00592CD6">
      <w:pPr>
        <w:spacing w:line="360" w:lineRule="auto"/>
        <w:ind w:firstLineChars="149" w:firstLine="359"/>
        <w:rPr>
          <w:rFonts w:ascii="宋体" w:eastAsia="宋体" w:hAnsi="宋体" w:cs="宋体"/>
          <w:b/>
          <w:bCs/>
          <w:sz w:val="24"/>
        </w:rPr>
      </w:pPr>
      <w:r>
        <w:rPr>
          <w:rFonts w:ascii="宋体" w:eastAsia="宋体" w:hAnsi="宋体" w:cs="宋体" w:hint="eastAsia"/>
          <w:b/>
          <w:bCs/>
          <w:sz w:val="24"/>
        </w:rPr>
        <w:t>第六条  设计工期、设计文件提交的约定</w:t>
      </w:r>
    </w:p>
    <w:p w:rsidR="00EA34FB" w:rsidRDefault="00592CD6">
      <w:pPr>
        <w:pStyle w:val="a0"/>
        <w:spacing w:line="360" w:lineRule="auto"/>
        <w:ind w:firstLineChars="196" w:firstLine="470"/>
        <w:rPr>
          <w:rFonts w:eastAsia="宋体" w:hAnsi="宋体" w:cs="宋体"/>
          <w:sz w:val="24"/>
          <w:szCs w:val="24"/>
        </w:rPr>
      </w:pPr>
      <w:r>
        <w:rPr>
          <w:rFonts w:eastAsia="宋体" w:hAnsi="宋体" w:cs="宋体" w:hint="eastAsia"/>
          <w:sz w:val="24"/>
          <w:szCs w:val="24"/>
        </w:rPr>
        <w:t>6.1</w:t>
      </w:r>
      <w:r>
        <w:rPr>
          <w:rFonts w:eastAsia="宋体" w:hAnsi="宋体" w:cs="宋体" w:hint="eastAsia"/>
          <w:sz w:val="24"/>
        </w:rPr>
        <w:t>设计工期：</w:t>
      </w:r>
      <w:r>
        <w:rPr>
          <w:rFonts w:eastAsia="宋体" w:hAnsi="宋体" w:cs="宋体" w:hint="eastAsia"/>
          <w:sz w:val="24"/>
          <w:u w:val="single"/>
        </w:rPr>
        <w:t>详见第一篇合同协议书</w:t>
      </w:r>
      <w:r>
        <w:rPr>
          <w:rFonts w:eastAsia="宋体" w:hAnsi="宋体" w:cs="宋体" w:hint="eastAsia"/>
          <w:sz w:val="24"/>
        </w:rPr>
        <w:t>。</w:t>
      </w:r>
    </w:p>
    <w:p w:rsidR="00EA34FB" w:rsidRDefault="00592CD6">
      <w:pPr>
        <w:pStyle w:val="a0"/>
        <w:spacing w:line="360" w:lineRule="auto"/>
        <w:ind w:firstLineChars="196" w:firstLine="470"/>
        <w:rPr>
          <w:rFonts w:eastAsia="宋体" w:hAnsi="宋体" w:cs="宋体"/>
          <w:sz w:val="24"/>
          <w:szCs w:val="24"/>
        </w:rPr>
      </w:pPr>
      <w:r>
        <w:rPr>
          <w:rFonts w:eastAsia="宋体" w:hAnsi="宋体" w:cs="宋体" w:hint="eastAsia"/>
          <w:sz w:val="24"/>
          <w:szCs w:val="24"/>
        </w:rPr>
        <w:t>6.2丙方应向甲方、乙方交付的设计资料及文件：</w:t>
      </w:r>
    </w:p>
    <w:p w:rsidR="00EA34FB" w:rsidRDefault="00EA34FB">
      <w:pPr>
        <w:pStyle w:val="a0"/>
        <w:spacing w:line="360" w:lineRule="auto"/>
        <w:rPr>
          <w:rFonts w:eastAsia="宋体" w:hAnsi="宋体" w:cs="宋体"/>
          <w:sz w:val="24"/>
          <w:szCs w:val="24"/>
        </w:rPr>
      </w:pPr>
    </w:p>
    <w:p w:rsidR="00EA34FB" w:rsidRDefault="00EA34FB">
      <w:pPr>
        <w:pStyle w:val="a0"/>
        <w:spacing w:line="360" w:lineRule="auto"/>
        <w:rPr>
          <w:rFonts w:eastAsia="宋体" w:hAnsi="宋体" w:cs="宋体"/>
          <w:sz w:val="24"/>
          <w:szCs w:val="24"/>
        </w:rPr>
      </w:pPr>
    </w:p>
    <w:p w:rsidR="00EA34FB" w:rsidRDefault="00EA34FB">
      <w:pPr>
        <w:pStyle w:val="a0"/>
        <w:spacing w:line="360" w:lineRule="auto"/>
        <w:rPr>
          <w:rFonts w:eastAsia="宋体" w:hAnsi="宋体" w:cs="宋体"/>
          <w:sz w:val="24"/>
          <w:szCs w:val="24"/>
        </w:rPr>
      </w:pPr>
    </w:p>
    <w:p w:rsidR="00EA34FB" w:rsidRDefault="00EA34FB">
      <w:pPr>
        <w:pStyle w:val="a0"/>
        <w:spacing w:line="360" w:lineRule="auto"/>
        <w:rPr>
          <w:rFonts w:eastAsia="宋体" w:hAnsi="宋体" w:cs="宋体"/>
          <w:sz w:val="24"/>
          <w:szCs w:val="24"/>
        </w:rPr>
      </w:pPr>
    </w:p>
    <w:p w:rsidR="00EA34FB" w:rsidRDefault="00EA34FB">
      <w:pPr>
        <w:spacing w:line="360" w:lineRule="auto"/>
        <w:rPr>
          <w:rFonts w:ascii="宋体" w:eastAsia="宋体" w:hAnsi="宋体" w:cs="宋体"/>
          <w:b/>
          <w:bCs/>
          <w:sz w:val="24"/>
        </w:rPr>
      </w:pPr>
    </w:p>
    <w:tbl>
      <w:tblPr>
        <w:tblpPr w:leftFromText="180" w:rightFromText="180" w:vertAnchor="page" w:horzAnchor="page" w:tblpX="1547" w:tblpY="2086"/>
        <w:tblW w:w="8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2552"/>
        <w:gridCol w:w="1134"/>
        <w:gridCol w:w="1531"/>
        <w:gridCol w:w="2977"/>
      </w:tblGrid>
      <w:tr w:rsidR="00EA34FB">
        <w:trPr>
          <w:cantSplit/>
          <w:tblHeader/>
        </w:trPr>
        <w:tc>
          <w:tcPr>
            <w:tcW w:w="737" w:type="dxa"/>
          </w:tcPr>
          <w:p w:rsidR="00EA34FB" w:rsidRDefault="00592CD6">
            <w:pPr>
              <w:spacing w:line="360" w:lineRule="auto"/>
              <w:jc w:val="center"/>
              <w:rPr>
                <w:rFonts w:ascii="宋体" w:eastAsia="宋体" w:hAnsi="宋体" w:cs="宋体"/>
                <w:b/>
                <w:szCs w:val="21"/>
              </w:rPr>
            </w:pPr>
            <w:r>
              <w:rPr>
                <w:rFonts w:ascii="宋体" w:eastAsia="宋体" w:hAnsi="宋体" w:cs="宋体" w:hint="eastAsia"/>
                <w:b/>
                <w:szCs w:val="21"/>
              </w:rPr>
              <w:lastRenderedPageBreak/>
              <w:t>序号</w:t>
            </w:r>
          </w:p>
        </w:tc>
        <w:tc>
          <w:tcPr>
            <w:tcW w:w="2552" w:type="dxa"/>
            <w:vAlign w:val="center"/>
          </w:tcPr>
          <w:p w:rsidR="00EA34FB" w:rsidRDefault="00592CD6">
            <w:pPr>
              <w:spacing w:line="360" w:lineRule="auto"/>
              <w:jc w:val="center"/>
              <w:rPr>
                <w:rFonts w:ascii="宋体" w:eastAsia="宋体" w:hAnsi="宋体" w:cs="宋体"/>
                <w:b/>
                <w:szCs w:val="21"/>
              </w:rPr>
            </w:pPr>
            <w:r>
              <w:rPr>
                <w:rFonts w:ascii="宋体" w:eastAsia="宋体" w:hAnsi="宋体" w:cs="宋体" w:hint="eastAsia"/>
                <w:b/>
                <w:szCs w:val="21"/>
              </w:rPr>
              <w:t>资料及文件名称</w:t>
            </w:r>
          </w:p>
        </w:tc>
        <w:tc>
          <w:tcPr>
            <w:tcW w:w="1134" w:type="dxa"/>
          </w:tcPr>
          <w:p w:rsidR="00EA34FB" w:rsidRDefault="00592CD6">
            <w:pPr>
              <w:spacing w:line="360" w:lineRule="auto"/>
              <w:jc w:val="center"/>
              <w:rPr>
                <w:rFonts w:ascii="宋体" w:eastAsia="宋体" w:hAnsi="宋体" w:cs="宋体"/>
                <w:b/>
                <w:szCs w:val="21"/>
              </w:rPr>
            </w:pPr>
            <w:r>
              <w:rPr>
                <w:rFonts w:ascii="宋体" w:eastAsia="宋体" w:hAnsi="宋体" w:cs="宋体" w:hint="eastAsia"/>
                <w:b/>
                <w:szCs w:val="21"/>
              </w:rPr>
              <w:t>份数</w:t>
            </w:r>
          </w:p>
        </w:tc>
        <w:tc>
          <w:tcPr>
            <w:tcW w:w="1531" w:type="dxa"/>
            <w:vAlign w:val="center"/>
          </w:tcPr>
          <w:p w:rsidR="00EA34FB" w:rsidRDefault="00592CD6">
            <w:pPr>
              <w:spacing w:line="360" w:lineRule="auto"/>
              <w:jc w:val="center"/>
              <w:rPr>
                <w:rFonts w:ascii="宋体" w:eastAsia="宋体" w:hAnsi="宋体" w:cs="宋体"/>
                <w:b/>
                <w:szCs w:val="21"/>
              </w:rPr>
            </w:pPr>
            <w:r>
              <w:rPr>
                <w:rFonts w:ascii="宋体" w:eastAsia="宋体" w:hAnsi="宋体" w:cs="宋体" w:hint="eastAsia"/>
                <w:b/>
                <w:szCs w:val="21"/>
              </w:rPr>
              <w:t>提交日期</w:t>
            </w:r>
          </w:p>
        </w:tc>
        <w:tc>
          <w:tcPr>
            <w:tcW w:w="2977" w:type="dxa"/>
            <w:vAlign w:val="center"/>
          </w:tcPr>
          <w:p w:rsidR="00EA34FB" w:rsidRDefault="00592CD6">
            <w:pPr>
              <w:spacing w:line="360" w:lineRule="auto"/>
              <w:jc w:val="center"/>
              <w:rPr>
                <w:rFonts w:ascii="宋体" w:eastAsia="宋体" w:hAnsi="宋体" w:cs="宋体"/>
                <w:b/>
                <w:szCs w:val="21"/>
              </w:rPr>
            </w:pPr>
            <w:r>
              <w:rPr>
                <w:rFonts w:ascii="宋体" w:eastAsia="宋体" w:hAnsi="宋体" w:cs="宋体" w:hint="eastAsia"/>
                <w:b/>
                <w:szCs w:val="21"/>
              </w:rPr>
              <w:t>有关事宜</w:t>
            </w:r>
          </w:p>
        </w:tc>
      </w:tr>
      <w:tr w:rsidR="00EA34FB">
        <w:trPr>
          <w:cantSplit/>
          <w:trHeight w:val="1117"/>
        </w:trPr>
        <w:tc>
          <w:tcPr>
            <w:tcW w:w="737"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1</w:t>
            </w:r>
          </w:p>
        </w:tc>
        <w:tc>
          <w:tcPr>
            <w:tcW w:w="2552"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符合报建要求的报建图</w:t>
            </w:r>
          </w:p>
        </w:tc>
        <w:tc>
          <w:tcPr>
            <w:tcW w:w="1134"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按审批部门要求提供</w:t>
            </w:r>
          </w:p>
        </w:tc>
        <w:tc>
          <w:tcPr>
            <w:tcW w:w="1531" w:type="dxa"/>
            <w:vAlign w:val="center"/>
          </w:tcPr>
          <w:p w:rsidR="00EA34FB" w:rsidRDefault="00592CD6">
            <w:pPr>
              <w:rPr>
                <w:rFonts w:ascii="宋体" w:eastAsia="宋体" w:hAnsi="宋体" w:cs="宋体"/>
                <w:szCs w:val="21"/>
              </w:rPr>
            </w:pPr>
            <w:r>
              <w:rPr>
                <w:rFonts w:ascii="宋体" w:eastAsia="宋体" w:hAnsi="宋体" w:cs="宋体" w:hint="eastAsia"/>
                <w:szCs w:val="21"/>
              </w:rPr>
              <w:t>配合甲方、乙方报建进度要求提供</w:t>
            </w:r>
          </w:p>
        </w:tc>
        <w:tc>
          <w:tcPr>
            <w:tcW w:w="2977" w:type="dxa"/>
            <w:vMerge w:val="restart"/>
          </w:tcPr>
          <w:p w:rsidR="00EA34FB" w:rsidRDefault="00592CD6">
            <w:pPr>
              <w:rPr>
                <w:rFonts w:ascii="宋体" w:eastAsia="宋体" w:hAnsi="宋体" w:cs="宋体"/>
                <w:szCs w:val="21"/>
              </w:rPr>
            </w:pPr>
            <w:r>
              <w:rPr>
                <w:rFonts w:ascii="宋体" w:eastAsia="宋体" w:hAnsi="宋体" w:cs="宋体" w:hint="eastAsia"/>
                <w:szCs w:val="21"/>
              </w:rPr>
              <w:t>1、丙方提交的设计文件内容及格式应满足有关审批和审查部门的报送要求，丙方应按照相关部门的审核进度修改，直至取得批复。</w:t>
            </w:r>
          </w:p>
          <w:p w:rsidR="00EA34FB" w:rsidRDefault="00592CD6">
            <w:pPr>
              <w:rPr>
                <w:rFonts w:ascii="宋体" w:eastAsia="宋体" w:hAnsi="宋体" w:cs="宋体"/>
                <w:szCs w:val="21"/>
              </w:rPr>
            </w:pPr>
            <w:r>
              <w:rPr>
                <w:rFonts w:ascii="宋体" w:eastAsia="宋体" w:hAnsi="宋体" w:cs="宋体" w:hint="eastAsia"/>
                <w:szCs w:val="21"/>
              </w:rPr>
              <w:t>2、丙方提交的设计文件数量应满足丙方办理报审、报批及存档的有关手续和要求。</w:t>
            </w:r>
          </w:p>
          <w:p w:rsidR="00EA34FB" w:rsidRDefault="00592CD6">
            <w:pPr>
              <w:rPr>
                <w:rFonts w:ascii="宋体" w:eastAsia="宋体" w:hAnsi="宋体" w:cs="宋体"/>
                <w:szCs w:val="21"/>
              </w:rPr>
            </w:pPr>
            <w:r>
              <w:rPr>
                <w:rFonts w:ascii="宋体" w:eastAsia="宋体" w:hAnsi="宋体" w:cs="宋体" w:hint="eastAsia"/>
                <w:szCs w:val="21"/>
              </w:rPr>
              <w:t>3、如有关评审或审批因设计原因未批准的，由丙方负责。</w:t>
            </w:r>
          </w:p>
          <w:p w:rsidR="00EA34FB" w:rsidRDefault="00592CD6">
            <w:pPr>
              <w:rPr>
                <w:rFonts w:ascii="宋体" w:eastAsia="宋体" w:hAnsi="宋体" w:cs="宋体"/>
                <w:szCs w:val="21"/>
              </w:rPr>
            </w:pPr>
            <w:r>
              <w:rPr>
                <w:rFonts w:ascii="宋体" w:eastAsia="宋体" w:hAnsi="宋体" w:cs="宋体" w:hint="eastAsia"/>
                <w:szCs w:val="21"/>
              </w:rPr>
              <w:t>4、提供设计成果时一起提供检测合格的电子文件及检测的有关证明资料。</w:t>
            </w:r>
          </w:p>
          <w:p w:rsidR="00EA34FB" w:rsidRDefault="00592CD6">
            <w:pPr>
              <w:rPr>
                <w:rFonts w:ascii="宋体" w:eastAsia="宋体" w:hAnsi="宋体" w:cs="宋体"/>
                <w:szCs w:val="21"/>
              </w:rPr>
            </w:pPr>
            <w:r>
              <w:rPr>
                <w:rFonts w:ascii="宋体" w:eastAsia="宋体" w:hAnsi="宋体" w:cs="宋体" w:hint="eastAsia"/>
                <w:szCs w:val="21"/>
              </w:rPr>
              <w:t>5、施工图设计文件经审查发现问题后</w:t>
            </w:r>
            <w:r>
              <w:rPr>
                <w:rFonts w:ascii="宋体" w:eastAsia="宋体" w:hAnsi="宋体" w:cs="宋体" w:hint="eastAsia"/>
                <w:szCs w:val="21"/>
                <w:u w:val="single"/>
              </w:rPr>
              <w:t>3</w:t>
            </w:r>
            <w:r>
              <w:rPr>
                <w:rFonts w:ascii="宋体" w:eastAsia="宋体" w:hAnsi="宋体" w:cs="宋体" w:hint="eastAsia"/>
                <w:szCs w:val="21"/>
              </w:rPr>
              <w:t>日内完成补充、修改。修改率较大的按甲方、乙方要求的时间完成。</w:t>
            </w:r>
          </w:p>
        </w:tc>
      </w:tr>
      <w:tr w:rsidR="00EA34FB">
        <w:trPr>
          <w:cantSplit/>
          <w:trHeight w:val="1544"/>
        </w:trPr>
        <w:tc>
          <w:tcPr>
            <w:tcW w:w="737"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2</w:t>
            </w:r>
          </w:p>
        </w:tc>
        <w:tc>
          <w:tcPr>
            <w:tcW w:w="2552"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初步设计文件（含概算）</w:t>
            </w:r>
          </w:p>
        </w:tc>
        <w:tc>
          <w:tcPr>
            <w:tcW w:w="1134"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10套</w:t>
            </w:r>
          </w:p>
        </w:tc>
        <w:tc>
          <w:tcPr>
            <w:tcW w:w="1531" w:type="dxa"/>
            <w:vAlign w:val="center"/>
          </w:tcPr>
          <w:p w:rsidR="00EA34FB" w:rsidRDefault="00592CD6">
            <w:pPr>
              <w:rPr>
                <w:rFonts w:ascii="宋体" w:eastAsia="宋体" w:hAnsi="宋体" w:cs="宋体"/>
                <w:szCs w:val="21"/>
              </w:rPr>
            </w:pPr>
            <w:r>
              <w:rPr>
                <w:rFonts w:ascii="宋体" w:eastAsia="宋体" w:hAnsi="宋体" w:cs="宋体" w:hint="eastAsia"/>
                <w:szCs w:val="21"/>
              </w:rPr>
              <w:t>方案批准后，</w:t>
            </w:r>
            <w:r>
              <w:rPr>
                <w:rFonts w:ascii="宋体" w:eastAsia="宋体" w:hAnsi="宋体" w:cs="宋体" w:hint="eastAsia"/>
                <w:szCs w:val="21"/>
                <w:u w:val="single"/>
              </w:rPr>
              <w:t>根据项目开发时序，按甲方、乙方要求分期分批提交</w:t>
            </w:r>
          </w:p>
        </w:tc>
        <w:tc>
          <w:tcPr>
            <w:tcW w:w="2977" w:type="dxa"/>
            <w:vMerge/>
          </w:tcPr>
          <w:p w:rsidR="00EA34FB" w:rsidRDefault="00EA34FB">
            <w:pPr>
              <w:rPr>
                <w:rFonts w:ascii="宋体" w:eastAsia="宋体" w:hAnsi="宋体" w:cs="宋体"/>
                <w:szCs w:val="21"/>
              </w:rPr>
            </w:pPr>
          </w:p>
        </w:tc>
      </w:tr>
      <w:tr w:rsidR="00EA34FB">
        <w:trPr>
          <w:cantSplit/>
          <w:trHeight w:val="1550"/>
        </w:trPr>
        <w:tc>
          <w:tcPr>
            <w:tcW w:w="737"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3</w:t>
            </w:r>
          </w:p>
        </w:tc>
        <w:tc>
          <w:tcPr>
            <w:tcW w:w="2552"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施工图设计文件</w:t>
            </w:r>
          </w:p>
        </w:tc>
        <w:tc>
          <w:tcPr>
            <w:tcW w:w="1134"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16套</w:t>
            </w:r>
          </w:p>
        </w:tc>
        <w:tc>
          <w:tcPr>
            <w:tcW w:w="1531" w:type="dxa"/>
            <w:vAlign w:val="center"/>
          </w:tcPr>
          <w:p w:rsidR="00EA34FB" w:rsidRDefault="00592CD6">
            <w:pPr>
              <w:rPr>
                <w:rFonts w:ascii="宋体" w:eastAsia="宋体" w:hAnsi="宋体" w:cs="宋体"/>
                <w:szCs w:val="21"/>
              </w:rPr>
            </w:pPr>
            <w:r>
              <w:rPr>
                <w:rFonts w:ascii="宋体" w:eastAsia="宋体" w:hAnsi="宋体" w:cs="宋体" w:hint="eastAsia"/>
                <w:szCs w:val="21"/>
              </w:rPr>
              <w:t>初步设计批准后，</w:t>
            </w:r>
            <w:r>
              <w:rPr>
                <w:rFonts w:ascii="宋体" w:eastAsia="宋体" w:hAnsi="宋体" w:cs="宋体" w:hint="eastAsia"/>
                <w:szCs w:val="21"/>
                <w:u w:val="single"/>
              </w:rPr>
              <w:t>根据项目开发时序，按甲方、乙方要求分期分批提交</w:t>
            </w:r>
          </w:p>
        </w:tc>
        <w:tc>
          <w:tcPr>
            <w:tcW w:w="2977" w:type="dxa"/>
            <w:vMerge/>
          </w:tcPr>
          <w:p w:rsidR="00EA34FB" w:rsidRDefault="00EA34FB">
            <w:pPr>
              <w:rPr>
                <w:rFonts w:ascii="宋体" w:eastAsia="宋体" w:hAnsi="宋体" w:cs="宋体"/>
                <w:szCs w:val="21"/>
              </w:rPr>
            </w:pPr>
          </w:p>
        </w:tc>
      </w:tr>
      <w:tr w:rsidR="00EA34FB">
        <w:trPr>
          <w:cantSplit/>
          <w:trHeight w:val="680"/>
        </w:trPr>
        <w:tc>
          <w:tcPr>
            <w:tcW w:w="737"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4</w:t>
            </w:r>
          </w:p>
        </w:tc>
        <w:tc>
          <w:tcPr>
            <w:tcW w:w="2552"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竣工图设计文件</w:t>
            </w:r>
          </w:p>
        </w:tc>
        <w:tc>
          <w:tcPr>
            <w:tcW w:w="1134" w:type="dxa"/>
            <w:vAlign w:val="center"/>
          </w:tcPr>
          <w:p w:rsidR="00EA34FB" w:rsidRDefault="00592CD6">
            <w:pPr>
              <w:jc w:val="center"/>
              <w:rPr>
                <w:rFonts w:ascii="宋体" w:eastAsia="宋体" w:hAnsi="宋体" w:cs="宋体"/>
                <w:szCs w:val="21"/>
              </w:rPr>
            </w:pPr>
            <w:r>
              <w:rPr>
                <w:rFonts w:ascii="宋体" w:eastAsia="宋体" w:hAnsi="宋体" w:cs="宋体" w:hint="eastAsia"/>
                <w:szCs w:val="21"/>
              </w:rPr>
              <w:t>16套</w:t>
            </w:r>
          </w:p>
        </w:tc>
        <w:tc>
          <w:tcPr>
            <w:tcW w:w="1531" w:type="dxa"/>
            <w:vAlign w:val="center"/>
          </w:tcPr>
          <w:p w:rsidR="00EA34FB" w:rsidRDefault="00592CD6">
            <w:pPr>
              <w:rPr>
                <w:rFonts w:ascii="宋体" w:eastAsia="宋体" w:hAnsi="宋体" w:cs="宋体"/>
                <w:szCs w:val="21"/>
              </w:rPr>
            </w:pPr>
            <w:r>
              <w:rPr>
                <w:rFonts w:ascii="宋体" w:eastAsia="宋体" w:hAnsi="宋体" w:cs="宋体" w:hint="eastAsia"/>
                <w:szCs w:val="21"/>
              </w:rPr>
              <w:t>工程初步验收通过</w:t>
            </w:r>
          </w:p>
        </w:tc>
        <w:tc>
          <w:tcPr>
            <w:tcW w:w="2977" w:type="dxa"/>
            <w:vMerge/>
          </w:tcPr>
          <w:p w:rsidR="00EA34FB" w:rsidRDefault="00EA34FB">
            <w:pPr>
              <w:rPr>
                <w:rFonts w:ascii="宋体" w:eastAsia="宋体" w:hAnsi="宋体" w:cs="宋体"/>
                <w:szCs w:val="21"/>
              </w:rPr>
            </w:pPr>
          </w:p>
        </w:tc>
      </w:tr>
      <w:tr w:rsidR="00EA34FB">
        <w:trPr>
          <w:cantSplit/>
          <w:trHeight w:val="789"/>
        </w:trPr>
        <w:tc>
          <w:tcPr>
            <w:tcW w:w="737" w:type="dxa"/>
            <w:tcBorders>
              <w:top w:val="single" w:sz="4" w:space="0" w:color="auto"/>
              <w:bottom w:val="single" w:sz="4"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5</w:t>
            </w:r>
          </w:p>
        </w:tc>
        <w:tc>
          <w:tcPr>
            <w:tcW w:w="2552" w:type="dxa"/>
            <w:tcBorders>
              <w:top w:val="single" w:sz="4" w:space="0" w:color="auto"/>
              <w:bottom w:val="single" w:sz="4"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设计电子文件（包括但不限于非加密且可编辑AutoCAD的版本及不可编辑的PDF版本）</w:t>
            </w:r>
          </w:p>
        </w:tc>
        <w:tc>
          <w:tcPr>
            <w:tcW w:w="1134" w:type="dxa"/>
            <w:tcBorders>
              <w:top w:val="single" w:sz="4" w:space="0" w:color="auto"/>
              <w:bottom w:val="single" w:sz="4"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2套（刻录光盘）</w:t>
            </w:r>
          </w:p>
        </w:tc>
        <w:tc>
          <w:tcPr>
            <w:tcW w:w="1531" w:type="dxa"/>
            <w:tcBorders>
              <w:top w:val="single" w:sz="4" w:space="0" w:color="auto"/>
              <w:bottom w:val="single" w:sz="4" w:space="0" w:color="auto"/>
            </w:tcBorders>
            <w:vAlign w:val="center"/>
          </w:tcPr>
          <w:p w:rsidR="00EA34FB" w:rsidRDefault="00592CD6">
            <w:pPr>
              <w:rPr>
                <w:rFonts w:ascii="宋体" w:eastAsia="宋体" w:hAnsi="宋体" w:cs="宋体"/>
                <w:szCs w:val="21"/>
              </w:rPr>
            </w:pPr>
            <w:r>
              <w:rPr>
                <w:rFonts w:ascii="宋体" w:eastAsia="宋体" w:hAnsi="宋体" w:cs="宋体" w:hint="eastAsia"/>
                <w:szCs w:val="21"/>
              </w:rPr>
              <w:t>随设计文件一起提交</w:t>
            </w:r>
          </w:p>
        </w:tc>
        <w:tc>
          <w:tcPr>
            <w:tcW w:w="2977" w:type="dxa"/>
            <w:vMerge/>
          </w:tcPr>
          <w:p w:rsidR="00EA34FB" w:rsidRDefault="00EA34FB">
            <w:pPr>
              <w:rPr>
                <w:rFonts w:ascii="宋体" w:eastAsia="宋体" w:hAnsi="宋体" w:cs="宋体"/>
                <w:szCs w:val="21"/>
              </w:rPr>
            </w:pPr>
          </w:p>
        </w:tc>
      </w:tr>
      <w:tr w:rsidR="00EA34FB">
        <w:trPr>
          <w:cantSplit/>
          <w:trHeight w:val="506"/>
        </w:trPr>
        <w:tc>
          <w:tcPr>
            <w:tcW w:w="737" w:type="dxa"/>
            <w:tcBorders>
              <w:top w:val="single" w:sz="4" w:space="0" w:color="auto"/>
            </w:tcBorders>
          </w:tcPr>
          <w:p w:rsidR="00EA34FB" w:rsidRDefault="00592CD6">
            <w:pPr>
              <w:spacing w:line="360" w:lineRule="auto"/>
              <w:jc w:val="center"/>
              <w:rPr>
                <w:rFonts w:ascii="宋体" w:eastAsia="宋体" w:hAnsi="宋体" w:cs="宋体"/>
                <w:szCs w:val="21"/>
              </w:rPr>
            </w:pPr>
            <w:r>
              <w:rPr>
                <w:rFonts w:ascii="宋体" w:eastAsia="宋体" w:hAnsi="宋体" w:cs="宋体" w:hint="eastAsia"/>
                <w:szCs w:val="21"/>
              </w:rPr>
              <w:t>备注</w:t>
            </w:r>
          </w:p>
        </w:tc>
        <w:tc>
          <w:tcPr>
            <w:tcW w:w="8194" w:type="dxa"/>
            <w:gridSpan w:val="4"/>
            <w:tcBorders>
              <w:top w:val="single" w:sz="4" w:space="0" w:color="auto"/>
            </w:tcBorders>
          </w:tcPr>
          <w:p w:rsidR="00EA34FB" w:rsidRDefault="00592CD6">
            <w:pPr>
              <w:spacing w:line="360" w:lineRule="auto"/>
              <w:rPr>
                <w:rFonts w:ascii="宋体" w:eastAsia="宋体" w:hAnsi="宋体" w:cs="宋体"/>
                <w:szCs w:val="21"/>
              </w:rPr>
            </w:pPr>
            <w:r>
              <w:rPr>
                <w:rFonts w:ascii="宋体" w:eastAsia="宋体" w:hAnsi="宋体" w:cs="宋体" w:hint="eastAsia"/>
                <w:bCs/>
                <w:szCs w:val="21"/>
              </w:rPr>
              <w:t>评审过程中需要的图纸（属丙方工作范围内的）由丙方按需要提供。</w:t>
            </w:r>
          </w:p>
        </w:tc>
      </w:tr>
    </w:tbl>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b/>
          <w:bCs/>
          <w:sz w:val="24"/>
        </w:rPr>
      </w:pPr>
    </w:p>
    <w:p w:rsidR="00EA34FB" w:rsidRDefault="00592CD6">
      <w:pPr>
        <w:spacing w:line="360" w:lineRule="auto"/>
        <w:rPr>
          <w:rFonts w:ascii="宋体" w:eastAsia="宋体" w:hAnsi="宋体" w:cs="宋体"/>
          <w:kern w:val="0"/>
          <w:sz w:val="24"/>
        </w:rPr>
      </w:pPr>
      <w:r>
        <w:rPr>
          <w:rFonts w:ascii="宋体" w:eastAsia="宋体" w:hAnsi="宋体" w:cs="宋体" w:hint="eastAsia"/>
          <w:b/>
          <w:bCs/>
          <w:sz w:val="24"/>
        </w:rPr>
        <w:t>第七条  设计服务费用</w:t>
      </w:r>
    </w:p>
    <w:p w:rsidR="00EA34FB" w:rsidRDefault="00592CD6">
      <w:pPr>
        <w:spacing w:line="360" w:lineRule="auto"/>
        <w:ind w:firstLineChars="200" w:firstLine="480"/>
        <w:rPr>
          <w:rFonts w:ascii="宋体" w:eastAsia="宋体" w:hAnsi="宋体" w:cs="宋体"/>
        </w:rPr>
      </w:pPr>
      <w:r>
        <w:rPr>
          <w:rFonts w:ascii="宋体" w:eastAsia="宋体" w:hAnsi="宋体" w:cs="宋体" w:hint="eastAsia"/>
          <w:kern w:val="0"/>
          <w:sz w:val="24"/>
        </w:rPr>
        <w:t>7.1本项目设计费暂定合同含税价为人民币(大写）</w:t>
      </w:r>
      <w:r>
        <w:rPr>
          <w:rFonts w:ascii="宋体" w:eastAsia="宋体" w:hAnsi="宋体" w:cs="宋体" w:hint="eastAsia"/>
          <w:kern w:val="0"/>
          <w:sz w:val="24"/>
          <w:u w:val="single"/>
        </w:rPr>
        <w:t xml:space="preserve">          </w:t>
      </w:r>
      <w:r>
        <w:rPr>
          <w:rFonts w:ascii="宋体" w:eastAsia="宋体" w:hAnsi="宋体" w:cs="宋体" w:hint="eastAsia"/>
          <w:kern w:val="0"/>
          <w:sz w:val="24"/>
        </w:rPr>
        <w:t>（¥</w:t>
      </w:r>
      <w:r>
        <w:rPr>
          <w:rFonts w:ascii="宋体" w:eastAsia="宋体" w:hAnsi="宋体" w:cs="宋体" w:hint="eastAsia"/>
          <w:kern w:val="0"/>
          <w:sz w:val="24"/>
          <w:u w:val="single"/>
        </w:rPr>
        <w:t xml:space="preserve">       </w:t>
      </w:r>
      <w:r>
        <w:rPr>
          <w:rFonts w:ascii="宋体" w:eastAsia="宋体" w:hAnsi="宋体" w:cs="宋体" w:hint="eastAsia"/>
          <w:kern w:val="0"/>
          <w:sz w:val="24"/>
        </w:rPr>
        <w:t>元）（详见下表）</w:t>
      </w:r>
      <w:r>
        <w:rPr>
          <w:rFonts w:ascii="宋体" w:eastAsia="宋体" w:hAnsi="宋体" w:cs="宋体" w:hint="eastAsia"/>
          <w:kern w:val="0"/>
        </w:rPr>
        <w:t>。</w:t>
      </w:r>
    </w:p>
    <w:tbl>
      <w:tblPr>
        <w:tblW w:w="8922" w:type="dxa"/>
        <w:jc w:val="center"/>
        <w:tblLayout w:type="fixed"/>
        <w:tblCellMar>
          <w:left w:w="0" w:type="dxa"/>
          <w:right w:w="0" w:type="dxa"/>
        </w:tblCellMar>
        <w:tblLook w:val="04A0" w:firstRow="1" w:lastRow="0" w:firstColumn="1" w:lastColumn="0" w:noHBand="0" w:noVBand="1"/>
      </w:tblPr>
      <w:tblGrid>
        <w:gridCol w:w="767"/>
        <w:gridCol w:w="1914"/>
        <w:gridCol w:w="1343"/>
        <w:gridCol w:w="1332"/>
        <w:gridCol w:w="3566"/>
      </w:tblGrid>
      <w:tr w:rsidR="00EA34FB">
        <w:trPr>
          <w:trHeight w:val="580"/>
          <w:tblHeader/>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序号</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300" w:firstLine="630"/>
              <w:rPr>
                <w:rFonts w:ascii="宋体" w:eastAsia="宋体" w:hAnsi="宋体" w:cs="宋体"/>
                <w:bCs/>
                <w:szCs w:val="21"/>
                <w:lang w:bidi="ar"/>
              </w:rPr>
            </w:pPr>
            <w:r>
              <w:rPr>
                <w:rFonts w:ascii="宋体" w:eastAsia="宋体" w:hAnsi="宋体" w:cs="宋体" w:hint="eastAsia"/>
                <w:bCs/>
                <w:szCs w:val="21"/>
                <w:lang w:bidi="ar"/>
              </w:rPr>
              <w:t>内容</w:t>
            </w:r>
          </w:p>
        </w:tc>
        <w:tc>
          <w:tcPr>
            <w:tcW w:w="1343"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暂定计费额（万元）</w:t>
            </w:r>
          </w:p>
        </w:tc>
        <w:tc>
          <w:tcPr>
            <w:tcW w:w="133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金额（万元）</w:t>
            </w: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800" w:firstLine="1680"/>
              <w:rPr>
                <w:rFonts w:ascii="宋体" w:eastAsia="宋体" w:hAnsi="宋体" w:cs="宋体"/>
                <w:bCs/>
                <w:szCs w:val="21"/>
                <w:lang w:bidi="ar"/>
              </w:rPr>
            </w:pPr>
            <w:r>
              <w:rPr>
                <w:rFonts w:ascii="宋体" w:eastAsia="宋体" w:hAnsi="宋体" w:cs="宋体" w:hint="eastAsia"/>
                <w:bCs/>
                <w:szCs w:val="21"/>
                <w:lang w:bidi="ar"/>
              </w:rPr>
              <w:t>备注</w:t>
            </w:r>
          </w:p>
        </w:tc>
      </w:tr>
      <w:tr w:rsidR="00EA34FB">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ind w:firstLineChars="100" w:firstLine="210"/>
              <w:jc w:val="center"/>
              <w:rPr>
                <w:rFonts w:ascii="宋体" w:eastAsia="宋体" w:hAnsi="宋体" w:cs="宋体"/>
                <w:bCs/>
                <w:szCs w:val="21"/>
                <w:lang w:bidi="ar"/>
              </w:rPr>
            </w:pPr>
            <w:r>
              <w:rPr>
                <w:rFonts w:ascii="宋体" w:eastAsia="宋体" w:hAnsi="宋体" w:cs="宋体" w:hint="eastAsia"/>
                <w:bCs/>
                <w:szCs w:val="21"/>
                <w:lang w:bidi="ar"/>
              </w:rPr>
              <w:t>1</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基本设计费（不含永久用水用电工程、临水临电、燃气工程）</w:t>
            </w:r>
          </w:p>
        </w:tc>
        <w:tc>
          <w:tcPr>
            <w:tcW w:w="1343"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bCs/>
                <w:szCs w:val="21"/>
                <w:lang w:bidi="ar"/>
              </w:rPr>
              <w:t>1.按收费标准计算，同时计取合同约定下浮率及投标下浮率。</w:t>
            </w:r>
          </w:p>
          <w:p w:rsidR="00EA34FB" w:rsidRDefault="00592CD6">
            <w:pPr>
              <w:pStyle w:val="a1"/>
              <w:ind w:firstLineChars="0" w:firstLine="0"/>
              <w:rPr>
                <w:rFonts w:ascii="宋体" w:eastAsia="宋体" w:hAnsi="宋体" w:cs="宋体"/>
                <w:bCs/>
                <w:szCs w:val="21"/>
                <w:lang w:bidi="ar"/>
              </w:rPr>
            </w:pPr>
            <w:r>
              <w:rPr>
                <w:rFonts w:ascii="宋体" w:eastAsia="宋体" w:hAnsi="宋体" w:cs="宋体"/>
                <w:bCs/>
                <w:szCs w:val="21"/>
                <w:lang w:bidi="ar"/>
              </w:rPr>
              <w:t xml:space="preserve">2.专业系数暂定为 </w:t>
            </w:r>
            <w:r w:rsidR="00F7600D">
              <w:rPr>
                <w:rFonts w:ascii="宋体" w:eastAsia="宋体" w:hAnsi="宋体" w:cs="宋体"/>
                <w:bCs/>
                <w:szCs w:val="21"/>
                <w:lang w:bidi="ar"/>
              </w:rPr>
              <w:t xml:space="preserve"> </w:t>
            </w:r>
            <w:r>
              <w:rPr>
                <w:rFonts w:ascii="宋体" w:eastAsia="宋体" w:hAnsi="宋体" w:cs="宋体"/>
                <w:bCs/>
                <w:szCs w:val="21"/>
                <w:lang w:bidi="ar"/>
              </w:rPr>
              <w:t xml:space="preserve"> ，复杂系数专业系数暂定为 </w:t>
            </w:r>
            <w:r w:rsidR="00F7600D">
              <w:rPr>
                <w:rFonts w:ascii="宋体" w:eastAsia="宋体" w:hAnsi="宋体" w:cs="宋体"/>
                <w:bCs/>
                <w:szCs w:val="21"/>
                <w:lang w:bidi="ar"/>
              </w:rPr>
              <w:t xml:space="preserve"> </w:t>
            </w:r>
            <w:r>
              <w:rPr>
                <w:rFonts w:ascii="宋体" w:eastAsia="宋体" w:hAnsi="宋体" w:cs="宋体"/>
                <w:bCs/>
                <w:szCs w:val="21"/>
                <w:lang w:bidi="ar"/>
              </w:rPr>
              <w:t xml:space="preserve"> ，附加系数专业系数暂定为 </w:t>
            </w:r>
            <w:r w:rsidR="00F7600D">
              <w:rPr>
                <w:rFonts w:ascii="宋体" w:eastAsia="宋体" w:hAnsi="宋体" w:cs="宋体"/>
                <w:bCs/>
                <w:szCs w:val="21"/>
                <w:lang w:bidi="ar"/>
              </w:rPr>
              <w:t xml:space="preserve"> </w:t>
            </w:r>
            <w:bookmarkStart w:id="8" w:name="_GoBack"/>
            <w:bookmarkEnd w:id="8"/>
            <w:r>
              <w:rPr>
                <w:rFonts w:ascii="宋体" w:eastAsia="宋体" w:hAnsi="宋体" w:cs="宋体"/>
                <w:bCs/>
                <w:szCs w:val="21"/>
                <w:lang w:bidi="ar"/>
              </w:rPr>
              <w:t xml:space="preserve"> 。（设计费系数最终按概算批复的设计费系数为准。）</w:t>
            </w:r>
          </w:p>
          <w:p w:rsidR="00EA34FB" w:rsidRDefault="00592CD6">
            <w:pPr>
              <w:pStyle w:val="a1"/>
              <w:ind w:firstLineChars="0" w:firstLine="0"/>
              <w:rPr>
                <w:rFonts w:ascii="宋体" w:eastAsia="宋体" w:hAnsi="宋体" w:cs="宋体"/>
                <w:bCs/>
                <w:szCs w:val="21"/>
                <w:lang w:bidi="ar"/>
              </w:rPr>
            </w:pPr>
            <w:r>
              <w:rPr>
                <w:rFonts w:ascii="宋体" w:eastAsia="宋体" w:hAnsi="宋体" w:cs="宋体"/>
                <w:bCs/>
                <w:szCs w:val="21"/>
                <w:lang w:bidi="ar"/>
              </w:rPr>
              <w:t>3.结算计费标准照此执行，同时计取合同约定下浮率及投标下浮率。</w:t>
            </w:r>
          </w:p>
        </w:tc>
      </w:tr>
      <w:tr w:rsidR="00EA34FB">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ind w:firstLineChars="100" w:firstLine="210"/>
              <w:jc w:val="center"/>
              <w:rPr>
                <w:rFonts w:ascii="宋体" w:eastAsia="宋体" w:hAnsi="宋体" w:cs="宋体"/>
                <w:bCs/>
                <w:szCs w:val="21"/>
                <w:lang w:bidi="ar"/>
              </w:rPr>
            </w:pPr>
            <w:r>
              <w:rPr>
                <w:rFonts w:ascii="宋体" w:eastAsia="宋体" w:hAnsi="宋体" w:cs="宋体" w:hint="eastAsia"/>
                <w:bCs/>
                <w:szCs w:val="21"/>
                <w:lang w:bidi="ar"/>
              </w:rPr>
              <w:t>2</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永久用电工程设计费</w:t>
            </w:r>
          </w:p>
        </w:tc>
        <w:tc>
          <w:tcPr>
            <w:tcW w:w="1343"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1.专业系数为   ，复杂系数为  ，附加系数为  。</w:t>
            </w:r>
          </w:p>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2.结算计费标准照此执行，同时计取投标下浮率。</w:t>
            </w:r>
          </w:p>
        </w:tc>
      </w:tr>
      <w:tr w:rsidR="00EA34FB">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rPr>
                <w:rFonts w:ascii="宋体" w:eastAsia="宋体" w:hAnsi="宋体" w:cs="宋体"/>
                <w:bCs/>
                <w:szCs w:val="21"/>
                <w:lang w:bidi="ar"/>
              </w:rPr>
            </w:pPr>
            <w:r>
              <w:rPr>
                <w:rFonts w:ascii="宋体" w:eastAsia="宋体" w:hAnsi="宋体" w:cs="宋体" w:hint="eastAsia"/>
                <w:bCs/>
                <w:szCs w:val="21"/>
                <w:lang w:bidi="ar"/>
              </w:rPr>
              <w:t>3</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永久用水工程设计费</w:t>
            </w:r>
          </w:p>
        </w:tc>
        <w:tc>
          <w:tcPr>
            <w:tcW w:w="1343"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1.专业系数为   ，复杂系数为  ，附加系数为  。</w:t>
            </w:r>
          </w:p>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lastRenderedPageBreak/>
              <w:t>2.结算计费标准照此执行，同时计取投标下浮率。</w:t>
            </w:r>
          </w:p>
        </w:tc>
      </w:tr>
      <w:tr w:rsidR="00EA34FB">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rPr>
                <w:rFonts w:ascii="宋体" w:eastAsia="宋体" w:hAnsi="宋体" w:cs="宋体"/>
                <w:bCs/>
                <w:szCs w:val="21"/>
                <w:lang w:bidi="ar"/>
              </w:rPr>
            </w:pPr>
            <w:r>
              <w:rPr>
                <w:rFonts w:ascii="宋体" w:eastAsia="宋体" w:hAnsi="宋体" w:cs="宋体" w:hint="eastAsia"/>
                <w:bCs/>
                <w:szCs w:val="21"/>
                <w:lang w:bidi="ar"/>
              </w:rPr>
              <w:lastRenderedPageBreak/>
              <w:t>4</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临时施工供电工程设计费</w:t>
            </w:r>
          </w:p>
        </w:tc>
        <w:tc>
          <w:tcPr>
            <w:tcW w:w="1343"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1.专业系数为   ，复杂系数为  ，附加系数为  。</w:t>
            </w:r>
          </w:p>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2.结算计费标准照此执行，同时计取投标下浮率。</w:t>
            </w:r>
          </w:p>
        </w:tc>
      </w:tr>
      <w:tr w:rsidR="00EA34FB">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rPr>
                <w:rFonts w:ascii="宋体" w:eastAsia="宋体" w:hAnsi="宋体" w:cs="宋体"/>
                <w:bCs/>
                <w:szCs w:val="21"/>
                <w:lang w:bidi="ar"/>
              </w:rPr>
            </w:pPr>
            <w:r>
              <w:rPr>
                <w:rFonts w:ascii="宋体" w:eastAsia="宋体" w:hAnsi="宋体" w:cs="宋体" w:hint="eastAsia"/>
                <w:bCs/>
                <w:szCs w:val="21"/>
                <w:lang w:bidi="ar"/>
              </w:rPr>
              <w:t>5</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临时施工供水工程设计费</w:t>
            </w:r>
          </w:p>
        </w:tc>
        <w:tc>
          <w:tcPr>
            <w:tcW w:w="1343"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1.专业系数为   ，复杂系数为  ，附加系数为  。</w:t>
            </w:r>
          </w:p>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2.结算计费标准照此执行，同时计取投标下浮率。</w:t>
            </w:r>
          </w:p>
        </w:tc>
      </w:tr>
      <w:tr w:rsidR="00EA34FB">
        <w:trPr>
          <w:trHeight w:val="580"/>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rPr>
                <w:rFonts w:ascii="宋体" w:eastAsia="宋体" w:hAnsi="宋体" w:cs="宋体"/>
                <w:bCs/>
                <w:szCs w:val="21"/>
                <w:lang w:bidi="ar"/>
              </w:rPr>
            </w:pPr>
            <w:r>
              <w:rPr>
                <w:rFonts w:ascii="宋体" w:eastAsia="宋体" w:hAnsi="宋体" w:cs="宋体" w:hint="eastAsia"/>
                <w:bCs/>
                <w:szCs w:val="21"/>
                <w:lang w:bidi="ar"/>
              </w:rPr>
              <w:t>6</w:t>
            </w:r>
          </w:p>
        </w:tc>
        <w:tc>
          <w:tcPr>
            <w:tcW w:w="1912"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Cs/>
                <w:szCs w:val="21"/>
                <w:lang w:bidi="ar"/>
              </w:rPr>
            </w:pPr>
            <w:r>
              <w:rPr>
                <w:rFonts w:ascii="宋体" w:eastAsia="宋体" w:hAnsi="宋体" w:cs="宋体" w:hint="eastAsia"/>
                <w:bCs/>
                <w:szCs w:val="21"/>
                <w:lang w:bidi="ar"/>
              </w:rPr>
              <w:t>燃气工程设计费</w:t>
            </w:r>
          </w:p>
        </w:tc>
        <w:tc>
          <w:tcPr>
            <w:tcW w:w="1343"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1.专业系数为   ，复杂系数为  ，附加系数为  。</w:t>
            </w:r>
          </w:p>
          <w:p w:rsidR="00EA34FB" w:rsidRDefault="00592CD6">
            <w:pPr>
              <w:pStyle w:val="a1"/>
              <w:ind w:firstLineChars="0" w:firstLine="0"/>
              <w:rPr>
                <w:rFonts w:ascii="宋体" w:eastAsia="宋体" w:hAnsi="宋体" w:cs="宋体"/>
                <w:bCs/>
                <w:szCs w:val="21"/>
                <w:lang w:bidi="ar"/>
              </w:rPr>
            </w:pPr>
            <w:r>
              <w:rPr>
                <w:rFonts w:ascii="宋体" w:eastAsia="宋体" w:hAnsi="宋体" w:cs="宋体" w:hint="eastAsia"/>
                <w:bCs/>
                <w:szCs w:val="21"/>
                <w:lang w:bidi="ar"/>
              </w:rPr>
              <w:t>2.结算计费标准照此执行，同时计取投标下浮率。</w:t>
            </w:r>
          </w:p>
        </w:tc>
      </w:tr>
      <w:tr w:rsidR="00EA34FB">
        <w:trPr>
          <w:trHeight w:val="578"/>
          <w:jc w:val="center"/>
        </w:trPr>
        <w:tc>
          <w:tcPr>
            <w:tcW w:w="768"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rPr>
                <w:rFonts w:ascii="宋体" w:eastAsia="宋体" w:hAnsi="宋体" w:cs="宋体"/>
                <w:b/>
                <w:szCs w:val="21"/>
              </w:rPr>
            </w:pPr>
            <w:r>
              <w:rPr>
                <w:rFonts w:ascii="宋体" w:eastAsia="宋体" w:hAnsi="宋体" w:cs="宋体" w:hint="eastAsia"/>
                <w:bCs/>
                <w:szCs w:val="21"/>
                <w:lang w:bidi="ar"/>
              </w:rPr>
              <w:t>7</w:t>
            </w:r>
          </w:p>
        </w:tc>
        <w:tc>
          <w:tcPr>
            <w:tcW w:w="1914" w:type="dxa"/>
            <w:tcBorders>
              <w:top w:val="single" w:sz="8" w:space="0" w:color="auto"/>
              <w:left w:val="single" w:sz="8" w:space="0" w:color="auto"/>
              <w:bottom w:val="single" w:sz="8" w:space="0" w:color="auto"/>
              <w:right w:val="single" w:sz="8" w:space="0" w:color="auto"/>
            </w:tcBorders>
            <w:vAlign w:val="center"/>
          </w:tcPr>
          <w:p w:rsidR="00EA34FB" w:rsidRDefault="00592CD6">
            <w:pPr>
              <w:pStyle w:val="a1"/>
              <w:ind w:firstLineChars="0" w:firstLine="0"/>
              <w:jc w:val="center"/>
              <w:rPr>
                <w:rFonts w:ascii="宋体" w:eastAsia="宋体" w:hAnsi="宋体" w:cs="宋体"/>
                <w:b/>
                <w:szCs w:val="21"/>
              </w:rPr>
            </w:pPr>
            <w:r>
              <w:rPr>
                <w:rFonts w:ascii="宋体" w:eastAsia="宋体" w:hAnsi="宋体" w:cs="宋体" w:hint="eastAsia"/>
                <w:bCs/>
                <w:szCs w:val="21"/>
                <w:lang w:bidi="ar"/>
              </w:rPr>
              <w:t>竣工图编制费</w:t>
            </w:r>
          </w:p>
        </w:tc>
        <w:tc>
          <w:tcPr>
            <w:tcW w:w="1341" w:type="dxa"/>
            <w:tcBorders>
              <w:top w:val="single" w:sz="8" w:space="0" w:color="auto"/>
              <w:left w:val="single" w:sz="8" w:space="0" w:color="auto"/>
              <w:bottom w:val="single" w:sz="8" w:space="0" w:color="auto"/>
              <w:right w:val="single" w:sz="8" w:space="0" w:color="auto"/>
            </w:tcBorders>
            <w:vAlign w:val="center"/>
          </w:tcPr>
          <w:p w:rsidR="00EA34FB" w:rsidRDefault="00EA34FB">
            <w:pPr>
              <w:pStyle w:val="a1"/>
              <w:ind w:firstLine="422"/>
              <w:rPr>
                <w:rFonts w:ascii="宋体" w:eastAsia="宋体" w:hAnsi="宋体" w:cs="宋体"/>
                <w:b/>
                <w:szCs w:val="21"/>
              </w:rPr>
            </w:pP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ind w:firstLineChars="0" w:firstLine="0"/>
              <w:rPr>
                <w:rFonts w:ascii="宋体" w:eastAsia="宋体" w:hAnsi="宋体" w:cs="宋体"/>
                <w:bCs/>
                <w:color w:val="000000"/>
                <w:szCs w:val="21"/>
              </w:rPr>
            </w:pPr>
            <w:r>
              <w:rPr>
                <w:rFonts w:ascii="宋体" w:eastAsia="宋体" w:hAnsi="宋体" w:cs="宋体" w:hint="eastAsia"/>
                <w:bCs/>
                <w:color w:val="000000"/>
                <w:szCs w:val="21"/>
              </w:rPr>
              <w:t>1.按收费标准计算，同时计取合同约定下浮率及投标下浮率。</w:t>
            </w:r>
          </w:p>
          <w:p w:rsidR="00EA34FB" w:rsidRDefault="00592CD6">
            <w:pPr>
              <w:pStyle w:val="a1"/>
              <w:ind w:firstLineChars="0" w:firstLine="0"/>
              <w:rPr>
                <w:rFonts w:ascii="宋体" w:eastAsia="宋体" w:hAnsi="宋体" w:cs="宋体"/>
                <w:bCs/>
                <w:color w:val="000000"/>
                <w:szCs w:val="21"/>
              </w:rPr>
            </w:pPr>
            <w:r>
              <w:rPr>
                <w:rFonts w:ascii="宋体" w:eastAsia="宋体" w:hAnsi="宋体" w:cs="宋体" w:hint="eastAsia"/>
                <w:bCs/>
                <w:color w:val="000000"/>
                <w:szCs w:val="21"/>
              </w:rPr>
              <w:t>2.结算计费标准照此执行，同时计取合同约定下浮率及投标下浮率。</w:t>
            </w:r>
          </w:p>
        </w:tc>
      </w:tr>
      <w:tr w:rsidR="00EA34FB">
        <w:trPr>
          <w:trHeight w:val="480"/>
          <w:jc w:val="center"/>
        </w:trPr>
        <w:tc>
          <w:tcPr>
            <w:tcW w:w="4023" w:type="dxa"/>
            <w:gridSpan w:val="3"/>
            <w:tcBorders>
              <w:top w:val="single" w:sz="8" w:space="0" w:color="auto"/>
              <w:left w:val="single" w:sz="8" w:space="0" w:color="auto"/>
              <w:bottom w:val="single" w:sz="8" w:space="0" w:color="auto"/>
              <w:right w:val="single" w:sz="8" w:space="0" w:color="auto"/>
            </w:tcBorders>
            <w:vAlign w:val="center"/>
          </w:tcPr>
          <w:p w:rsidR="00EA34FB" w:rsidRDefault="00592CD6">
            <w:pPr>
              <w:pStyle w:val="a1"/>
              <w:ind w:firstLineChars="400" w:firstLine="843"/>
              <w:rPr>
                <w:rFonts w:ascii="宋体" w:eastAsia="宋体" w:hAnsi="宋体" w:cs="宋体"/>
                <w:b/>
                <w:szCs w:val="21"/>
                <w:lang w:bidi="ar"/>
              </w:rPr>
            </w:pPr>
            <w:r>
              <w:rPr>
                <w:rFonts w:ascii="宋体" w:eastAsia="宋体" w:hAnsi="宋体" w:cs="宋体" w:hint="eastAsia"/>
                <w:b/>
                <w:szCs w:val="21"/>
              </w:rPr>
              <w:t>工程设计费合计</w:t>
            </w:r>
          </w:p>
        </w:tc>
        <w:tc>
          <w:tcPr>
            <w:tcW w:w="1332" w:type="dxa"/>
            <w:tcBorders>
              <w:top w:val="single" w:sz="8" w:space="0" w:color="auto"/>
              <w:left w:val="nil"/>
              <w:bottom w:val="single" w:sz="8" w:space="0" w:color="auto"/>
              <w:right w:val="single" w:sz="8" w:space="0" w:color="auto"/>
            </w:tcBorders>
            <w:vAlign w:val="center"/>
          </w:tcPr>
          <w:p w:rsidR="00EA34FB" w:rsidRDefault="00EA34FB">
            <w:pPr>
              <w:pStyle w:val="a1"/>
              <w:rPr>
                <w:rFonts w:ascii="宋体" w:eastAsia="宋体" w:hAnsi="宋体" w:cs="宋体"/>
                <w:bCs/>
                <w:szCs w:val="21"/>
                <w:lang w:bidi="ar"/>
              </w:rPr>
            </w:pPr>
          </w:p>
        </w:tc>
        <w:tc>
          <w:tcPr>
            <w:tcW w:w="3567" w:type="dxa"/>
            <w:tcBorders>
              <w:top w:val="single" w:sz="8" w:space="0" w:color="auto"/>
              <w:left w:val="nil"/>
              <w:bottom w:val="single" w:sz="8" w:space="0" w:color="auto"/>
              <w:right w:val="single" w:sz="8" w:space="0" w:color="auto"/>
            </w:tcBorders>
            <w:vAlign w:val="center"/>
          </w:tcPr>
          <w:p w:rsidR="00EA34FB" w:rsidRDefault="00592CD6">
            <w:pPr>
              <w:pStyle w:val="a1"/>
              <w:rPr>
                <w:rFonts w:ascii="宋体" w:eastAsia="宋体" w:hAnsi="宋体" w:cs="宋体"/>
                <w:bCs/>
                <w:szCs w:val="21"/>
                <w:lang w:bidi="ar"/>
              </w:rPr>
            </w:pPr>
            <w:r>
              <w:rPr>
                <w:rFonts w:ascii="宋体" w:eastAsia="宋体" w:hAnsi="宋体" w:cs="宋体" w:hint="eastAsia"/>
                <w:bCs/>
                <w:color w:val="000000"/>
                <w:szCs w:val="21"/>
              </w:rPr>
              <w:t>1+2+3+4+5+6+7</w:t>
            </w:r>
          </w:p>
        </w:tc>
      </w:tr>
    </w:tbl>
    <w:p w:rsidR="00EA34FB" w:rsidRDefault="00EA34FB">
      <w:pPr>
        <w:pStyle w:val="a1"/>
        <w:rPr>
          <w:rFonts w:ascii="宋体" w:eastAsia="宋体" w:hAnsi="宋体" w:cs="宋体"/>
        </w:rPr>
      </w:pPr>
    </w:p>
    <w:p w:rsidR="00EA34FB" w:rsidRDefault="00592CD6">
      <w:pPr>
        <w:pStyle w:val="aff1"/>
        <w:spacing w:before="0" w:beforeAutospacing="0" w:after="0" w:afterAutospacing="0" w:line="360" w:lineRule="auto"/>
        <w:ind w:firstLineChars="200" w:firstLine="480"/>
        <w:jc w:val="both"/>
        <w:rPr>
          <w:rFonts w:eastAsia="宋体" w:cs="宋体"/>
        </w:rPr>
      </w:pPr>
      <w:r>
        <w:rPr>
          <w:rFonts w:eastAsia="宋体" w:cs="宋体" w:hint="eastAsia"/>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会需支付的专家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7.3设计费结算</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rsidR="00EA34FB" w:rsidRDefault="00592CD6">
      <w:pPr>
        <w:spacing w:line="360" w:lineRule="auto"/>
        <w:ind w:firstLine="480"/>
        <w:rPr>
          <w:rFonts w:ascii="宋体" w:eastAsia="宋体" w:hAnsi="宋体" w:cs="宋体"/>
        </w:rPr>
      </w:pPr>
      <w:r>
        <w:rPr>
          <w:rFonts w:ascii="宋体" w:eastAsia="宋体" w:hAnsi="宋体" w:cs="宋体" w:hint="eastAsia"/>
          <w:kern w:val="0"/>
          <w:sz w:val="24"/>
        </w:rPr>
        <w:t>设计变更设计费：①单项工程变更建安费&lt;400万元则设计费不予调整：②单项工程变更建安费≥400万元，设计变更建安费累计计入基本设计费计费基数，按上述办理结算。</w:t>
      </w:r>
    </w:p>
    <w:p w:rsidR="00EA34FB" w:rsidRDefault="00592CD6">
      <w:pPr>
        <w:spacing w:line="360" w:lineRule="auto"/>
        <w:ind w:firstLine="630"/>
        <w:rPr>
          <w:rFonts w:ascii="宋体" w:eastAsia="宋体" w:hAnsi="宋体" w:cs="宋体"/>
          <w:sz w:val="24"/>
        </w:rPr>
      </w:pPr>
      <w:r>
        <w:rPr>
          <w:rFonts w:ascii="宋体" w:eastAsia="宋体" w:hAnsi="宋体" w:cs="宋体" w:hint="eastAsia"/>
          <w:sz w:val="24"/>
        </w:rPr>
        <w:t>7.4 非丙方原因，突破项目限额设计标准，则增加设计费结算办法如下：增加部分的工程费累计入项目建安工程费基数，按本合同第7.3款办理。</w:t>
      </w:r>
    </w:p>
    <w:p w:rsidR="00EA34FB" w:rsidRDefault="00592CD6">
      <w:pPr>
        <w:spacing w:line="360" w:lineRule="auto"/>
        <w:ind w:firstLineChars="149" w:firstLine="359"/>
        <w:rPr>
          <w:rFonts w:ascii="宋体" w:eastAsia="宋体" w:hAnsi="宋体" w:cs="宋体"/>
          <w:b/>
          <w:bCs/>
          <w:sz w:val="24"/>
        </w:rPr>
      </w:pPr>
      <w:r>
        <w:rPr>
          <w:rFonts w:ascii="宋体" w:eastAsia="宋体" w:hAnsi="宋体" w:cs="宋体" w:hint="eastAsia"/>
          <w:b/>
          <w:bCs/>
          <w:sz w:val="24"/>
        </w:rPr>
        <w:t>第八条　支付方式</w:t>
      </w:r>
    </w:p>
    <w:p w:rsidR="00EA34FB" w:rsidRDefault="00592CD6">
      <w:pPr>
        <w:pStyle w:val="aff1"/>
        <w:spacing w:before="0" w:beforeAutospacing="0" w:after="0" w:afterAutospacing="0" w:line="360" w:lineRule="auto"/>
        <w:ind w:firstLineChars="200" w:firstLine="480"/>
        <w:rPr>
          <w:rFonts w:eastAsia="宋体" w:cs="宋体"/>
        </w:rPr>
      </w:pPr>
      <w:r>
        <w:rPr>
          <w:rFonts w:eastAsia="宋体" w:cs="宋体" w:hint="eastAsia"/>
        </w:rPr>
        <w:t>设计费支付进度详见下表。</w:t>
      </w:r>
    </w:p>
    <w:tbl>
      <w:tblPr>
        <w:tblW w:w="9385" w:type="dxa"/>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3"/>
        <w:gridCol w:w="883"/>
        <w:gridCol w:w="5167"/>
        <w:gridCol w:w="2422"/>
      </w:tblGrid>
      <w:tr w:rsidR="00EA34FB">
        <w:trPr>
          <w:cantSplit/>
          <w:trHeight w:val="611"/>
          <w:tblHeader/>
        </w:trPr>
        <w:tc>
          <w:tcPr>
            <w:tcW w:w="913" w:type="dxa"/>
            <w:vAlign w:val="center"/>
          </w:tcPr>
          <w:p w:rsidR="00EA34FB" w:rsidRDefault="00592CD6">
            <w:pPr>
              <w:jc w:val="center"/>
              <w:rPr>
                <w:rFonts w:ascii="宋体" w:hAnsi="宋体" w:cs="宋体"/>
                <w:b/>
                <w:sz w:val="24"/>
              </w:rPr>
            </w:pPr>
            <w:r>
              <w:rPr>
                <w:rFonts w:ascii="宋体" w:eastAsia="宋体" w:hAnsi="宋体" w:cs="宋体" w:hint="eastAsia"/>
                <w:b/>
                <w:sz w:val="24"/>
              </w:rPr>
              <w:lastRenderedPageBreak/>
              <w:t>付费</w:t>
            </w:r>
          </w:p>
          <w:p w:rsidR="00EA34FB" w:rsidRDefault="00592CD6">
            <w:pPr>
              <w:jc w:val="center"/>
              <w:rPr>
                <w:rFonts w:ascii="宋体" w:hAnsi="宋体" w:cs="宋体"/>
                <w:b/>
                <w:sz w:val="24"/>
              </w:rPr>
            </w:pPr>
            <w:r>
              <w:rPr>
                <w:rFonts w:ascii="宋体" w:eastAsia="宋体" w:hAnsi="宋体" w:cs="宋体" w:hint="eastAsia"/>
                <w:b/>
                <w:sz w:val="24"/>
              </w:rPr>
              <w:t>次序</w:t>
            </w:r>
          </w:p>
        </w:tc>
        <w:tc>
          <w:tcPr>
            <w:tcW w:w="883" w:type="dxa"/>
            <w:vAlign w:val="center"/>
          </w:tcPr>
          <w:p w:rsidR="00EA34FB" w:rsidRDefault="00592CD6">
            <w:pPr>
              <w:jc w:val="center"/>
              <w:rPr>
                <w:rFonts w:ascii="宋体" w:hAnsi="宋体" w:cs="宋体"/>
                <w:b/>
                <w:sz w:val="24"/>
              </w:rPr>
            </w:pPr>
            <w:r>
              <w:rPr>
                <w:rFonts w:ascii="宋体" w:eastAsia="宋体" w:hAnsi="宋体" w:cs="宋体" w:hint="eastAsia"/>
                <w:b/>
                <w:sz w:val="24"/>
              </w:rPr>
              <w:t>占设计费％</w:t>
            </w:r>
          </w:p>
        </w:tc>
        <w:tc>
          <w:tcPr>
            <w:tcW w:w="5167" w:type="dxa"/>
            <w:tcBorders>
              <w:right w:val="single" w:sz="4" w:space="0" w:color="auto"/>
            </w:tcBorders>
            <w:vAlign w:val="center"/>
          </w:tcPr>
          <w:p w:rsidR="00EA34FB" w:rsidRDefault="00592CD6">
            <w:pPr>
              <w:jc w:val="center"/>
              <w:rPr>
                <w:rFonts w:ascii="宋体" w:hAnsi="宋体" w:cs="宋体"/>
                <w:b/>
                <w:sz w:val="24"/>
              </w:rPr>
            </w:pPr>
            <w:r>
              <w:rPr>
                <w:rFonts w:ascii="宋体" w:eastAsia="宋体" w:hAnsi="宋体" w:cs="宋体" w:hint="eastAsia"/>
                <w:b/>
                <w:sz w:val="24"/>
              </w:rPr>
              <w:t>付费时间</w:t>
            </w:r>
          </w:p>
          <w:p w:rsidR="00EA34FB" w:rsidRDefault="00592CD6">
            <w:pPr>
              <w:jc w:val="center"/>
              <w:rPr>
                <w:rFonts w:ascii="宋体" w:hAnsi="宋体" w:cs="宋体"/>
                <w:b/>
                <w:sz w:val="24"/>
              </w:rPr>
            </w:pPr>
            <w:r>
              <w:rPr>
                <w:rFonts w:ascii="宋体" w:eastAsia="宋体" w:hAnsi="宋体" w:cs="宋体" w:hint="eastAsia"/>
                <w:b/>
                <w:sz w:val="24"/>
              </w:rPr>
              <w:t>(由交付设计文件所定)</w:t>
            </w:r>
          </w:p>
        </w:tc>
        <w:tc>
          <w:tcPr>
            <w:tcW w:w="2422" w:type="dxa"/>
            <w:tcBorders>
              <w:left w:val="single" w:sz="4" w:space="0" w:color="auto"/>
            </w:tcBorders>
            <w:vAlign w:val="center"/>
          </w:tcPr>
          <w:p w:rsidR="00EA34FB" w:rsidRDefault="00592CD6">
            <w:pPr>
              <w:jc w:val="center"/>
              <w:rPr>
                <w:rFonts w:ascii="宋体" w:hAnsi="宋体" w:cs="宋体"/>
                <w:b/>
                <w:sz w:val="24"/>
              </w:rPr>
            </w:pPr>
            <w:r>
              <w:rPr>
                <w:rFonts w:ascii="宋体" w:eastAsia="宋体" w:hAnsi="宋体" w:cs="宋体" w:hint="eastAsia"/>
                <w:b/>
                <w:sz w:val="24"/>
              </w:rPr>
              <w:t>备注</w:t>
            </w:r>
          </w:p>
        </w:tc>
      </w:tr>
      <w:tr w:rsidR="00EA34FB">
        <w:trPr>
          <w:trHeight w:val="1091"/>
        </w:trPr>
        <w:tc>
          <w:tcPr>
            <w:tcW w:w="913" w:type="dxa"/>
            <w:tcBorders>
              <w:top w:val="single" w:sz="4" w:space="0" w:color="auto"/>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第一期</w:t>
            </w:r>
          </w:p>
        </w:tc>
        <w:tc>
          <w:tcPr>
            <w:tcW w:w="883" w:type="dxa"/>
            <w:tcBorders>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20%</w:t>
            </w:r>
          </w:p>
        </w:tc>
        <w:tc>
          <w:tcPr>
            <w:tcW w:w="5167" w:type="dxa"/>
            <w:tcBorders>
              <w:top w:val="single" w:sz="4" w:space="0" w:color="auto"/>
              <w:bottom w:val="single" w:sz="4" w:space="0" w:color="auto"/>
              <w:righ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本合同签订生效，支付对应设计费的20%作为预付款。请款手续经审批后的15个工作日内。</w:t>
            </w:r>
          </w:p>
        </w:tc>
        <w:tc>
          <w:tcPr>
            <w:tcW w:w="2422" w:type="dxa"/>
            <w:tcBorders>
              <w:left w:val="single" w:sz="4" w:space="0" w:color="auto"/>
              <w:bottom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临水、临电工程设计费在预付款先行垫支，不再另行请款。</w:t>
            </w:r>
          </w:p>
        </w:tc>
      </w:tr>
      <w:tr w:rsidR="00EA34FB">
        <w:trPr>
          <w:trHeight w:val="695"/>
        </w:trPr>
        <w:tc>
          <w:tcPr>
            <w:tcW w:w="913" w:type="dxa"/>
            <w:tcBorders>
              <w:top w:val="single" w:sz="4" w:space="0" w:color="auto"/>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第二期</w:t>
            </w:r>
          </w:p>
        </w:tc>
        <w:tc>
          <w:tcPr>
            <w:tcW w:w="883" w:type="dxa"/>
            <w:tcBorders>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10%</w:t>
            </w:r>
          </w:p>
        </w:tc>
        <w:tc>
          <w:tcPr>
            <w:tcW w:w="5167" w:type="dxa"/>
            <w:tcBorders>
              <w:top w:val="single" w:sz="4" w:space="0" w:color="auto"/>
              <w:bottom w:val="single" w:sz="4" w:space="0" w:color="auto"/>
              <w:righ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方案设计和方案深化设计完成并经审批确认，提交完整支付申请资料后</w:t>
            </w:r>
            <w:r>
              <w:rPr>
                <w:rFonts w:ascii="宋体" w:eastAsia="宋体" w:hAnsi="宋体" w:cs="宋体" w:hint="eastAsia"/>
                <w:sz w:val="24"/>
                <w:u w:val="single"/>
              </w:rPr>
              <w:t>15</w:t>
            </w:r>
            <w:r>
              <w:rPr>
                <w:rFonts w:ascii="宋体" w:eastAsia="宋体" w:hAnsi="宋体" w:cs="宋体" w:hint="eastAsia"/>
                <w:sz w:val="24"/>
              </w:rPr>
              <w:t>个工作日内。</w:t>
            </w:r>
          </w:p>
        </w:tc>
        <w:tc>
          <w:tcPr>
            <w:tcW w:w="2422" w:type="dxa"/>
            <w:tcBorders>
              <w:left w:val="single" w:sz="4" w:space="0" w:color="auto"/>
              <w:bottom w:val="single" w:sz="4" w:space="0" w:color="auto"/>
            </w:tcBorders>
            <w:vAlign w:val="center"/>
          </w:tcPr>
          <w:p w:rsidR="00EA34FB" w:rsidRDefault="00EA34FB">
            <w:pPr>
              <w:rPr>
                <w:rFonts w:ascii="宋体" w:hAnsi="宋体" w:cs="宋体"/>
                <w:sz w:val="24"/>
              </w:rPr>
            </w:pPr>
          </w:p>
        </w:tc>
      </w:tr>
      <w:tr w:rsidR="00EA34FB">
        <w:trPr>
          <w:trHeight w:val="683"/>
        </w:trPr>
        <w:tc>
          <w:tcPr>
            <w:tcW w:w="913" w:type="dxa"/>
            <w:tcBorders>
              <w:top w:val="single" w:sz="4" w:space="0" w:color="auto"/>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第三期</w:t>
            </w:r>
          </w:p>
        </w:tc>
        <w:tc>
          <w:tcPr>
            <w:tcW w:w="883" w:type="dxa"/>
            <w:tcBorders>
              <w:top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20%</w:t>
            </w:r>
          </w:p>
        </w:tc>
        <w:tc>
          <w:tcPr>
            <w:tcW w:w="5167" w:type="dxa"/>
            <w:tcBorders>
              <w:top w:val="single" w:sz="4" w:space="0" w:color="auto"/>
              <w:bottom w:val="single" w:sz="4" w:space="0" w:color="auto"/>
              <w:righ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初步设计（含概算）完成并通过行业主管部门评审，提交完整支付申请资料后</w:t>
            </w:r>
            <w:r>
              <w:rPr>
                <w:rFonts w:ascii="宋体" w:eastAsia="宋体" w:hAnsi="宋体" w:cs="宋体" w:hint="eastAsia"/>
                <w:sz w:val="24"/>
                <w:u w:val="single"/>
              </w:rPr>
              <w:t>15</w:t>
            </w:r>
            <w:r>
              <w:rPr>
                <w:rFonts w:ascii="宋体" w:eastAsia="宋体" w:hAnsi="宋体" w:cs="宋体" w:hint="eastAsia"/>
                <w:sz w:val="24"/>
              </w:rPr>
              <w:t>个工作日内。</w:t>
            </w:r>
          </w:p>
        </w:tc>
        <w:tc>
          <w:tcPr>
            <w:tcW w:w="2422" w:type="dxa"/>
            <w:tcBorders>
              <w:top w:val="single" w:sz="4" w:space="0" w:color="auto"/>
              <w:left w:val="single" w:sz="4" w:space="0" w:color="auto"/>
            </w:tcBorders>
            <w:vAlign w:val="center"/>
          </w:tcPr>
          <w:p w:rsidR="00EA34FB" w:rsidRDefault="00EA34FB">
            <w:pPr>
              <w:rPr>
                <w:rFonts w:ascii="宋体" w:hAnsi="宋体" w:cs="宋体"/>
                <w:sz w:val="24"/>
              </w:rPr>
            </w:pPr>
          </w:p>
        </w:tc>
      </w:tr>
      <w:tr w:rsidR="00EA34FB">
        <w:trPr>
          <w:trHeight w:val="688"/>
        </w:trPr>
        <w:tc>
          <w:tcPr>
            <w:tcW w:w="913" w:type="dxa"/>
            <w:tcBorders>
              <w:top w:val="single" w:sz="4" w:space="0" w:color="auto"/>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第四期</w:t>
            </w:r>
          </w:p>
        </w:tc>
        <w:tc>
          <w:tcPr>
            <w:tcW w:w="883" w:type="dxa"/>
            <w:tcBorders>
              <w:top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25%</w:t>
            </w:r>
          </w:p>
        </w:tc>
        <w:tc>
          <w:tcPr>
            <w:tcW w:w="5167" w:type="dxa"/>
            <w:tcBorders>
              <w:top w:val="single" w:sz="4" w:space="0" w:color="auto"/>
              <w:bottom w:val="single" w:sz="4" w:space="0" w:color="auto"/>
              <w:righ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全部施工图（房建类除装饰、幕墙外）完成并通过施工图审查，且提交完整的支付申请资料后</w:t>
            </w:r>
            <w:r>
              <w:rPr>
                <w:rFonts w:ascii="宋体" w:eastAsia="宋体" w:hAnsi="宋体" w:cs="宋体" w:hint="eastAsia"/>
                <w:sz w:val="24"/>
                <w:u w:val="single"/>
              </w:rPr>
              <w:t>15</w:t>
            </w:r>
            <w:r>
              <w:rPr>
                <w:rFonts w:ascii="宋体" w:eastAsia="宋体" w:hAnsi="宋体" w:cs="宋体" w:hint="eastAsia"/>
                <w:sz w:val="24"/>
              </w:rPr>
              <w:t>个工作日内。</w:t>
            </w:r>
          </w:p>
        </w:tc>
        <w:tc>
          <w:tcPr>
            <w:tcW w:w="2422" w:type="dxa"/>
            <w:tcBorders>
              <w:top w:val="single" w:sz="4" w:space="0" w:color="auto"/>
              <w:left w:val="single" w:sz="4" w:space="0" w:color="auto"/>
            </w:tcBorders>
            <w:vAlign w:val="center"/>
          </w:tcPr>
          <w:p w:rsidR="00EA34FB" w:rsidRDefault="00EA34FB">
            <w:pPr>
              <w:rPr>
                <w:rFonts w:ascii="宋体" w:hAnsi="宋体" w:cs="宋体"/>
                <w:sz w:val="24"/>
              </w:rPr>
            </w:pPr>
          </w:p>
        </w:tc>
      </w:tr>
      <w:tr w:rsidR="00EA34FB">
        <w:trPr>
          <w:trHeight w:val="632"/>
        </w:trPr>
        <w:tc>
          <w:tcPr>
            <w:tcW w:w="913" w:type="dxa"/>
            <w:vAlign w:val="center"/>
          </w:tcPr>
          <w:p w:rsidR="00EA34FB" w:rsidRDefault="00592CD6">
            <w:pPr>
              <w:jc w:val="center"/>
              <w:rPr>
                <w:rFonts w:ascii="宋体" w:hAnsi="宋体" w:cs="宋体"/>
                <w:sz w:val="24"/>
              </w:rPr>
            </w:pPr>
            <w:r>
              <w:rPr>
                <w:rFonts w:ascii="宋体" w:eastAsia="宋体" w:hAnsi="宋体" w:cs="宋体" w:hint="eastAsia"/>
                <w:sz w:val="24"/>
              </w:rPr>
              <w:t>第五期</w:t>
            </w:r>
          </w:p>
        </w:tc>
        <w:tc>
          <w:tcPr>
            <w:tcW w:w="883" w:type="dxa"/>
            <w:vAlign w:val="center"/>
          </w:tcPr>
          <w:p w:rsidR="00EA34FB" w:rsidRDefault="00592CD6">
            <w:pPr>
              <w:jc w:val="center"/>
              <w:rPr>
                <w:rFonts w:ascii="宋体" w:hAnsi="宋体" w:cs="宋体"/>
                <w:sz w:val="24"/>
              </w:rPr>
            </w:pPr>
            <w:r>
              <w:rPr>
                <w:rFonts w:ascii="宋体" w:eastAsia="宋体" w:hAnsi="宋体" w:cs="宋体" w:hint="eastAsia"/>
                <w:sz w:val="24"/>
              </w:rPr>
              <w:t>10%</w:t>
            </w:r>
          </w:p>
        </w:tc>
        <w:tc>
          <w:tcPr>
            <w:tcW w:w="5167" w:type="dxa"/>
            <w:tcBorders>
              <w:right w:val="single" w:sz="4" w:space="0" w:color="auto"/>
            </w:tcBorders>
            <w:vAlign w:val="center"/>
          </w:tcPr>
          <w:p w:rsidR="00EA34FB" w:rsidRDefault="00592CD6">
            <w:pPr>
              <w:jc w:val="left"/>
              <w:rPr>
                <w:rFonts w:ascii="宋体" w:hAnsi="宋体" w:cs="宋体"/>
                <w:sz w:val="24"/>
              </w:rPr>
            </w:pPr>
            <w:r>
              <w:rPr>
                <w:rFonts w:ascii="宋体" w:eastAsia="宋体" w:hAnsi="宋体" w:cs="宋体" w:hint="eastAsia"/>
                <w:sz w:val="24"/>
              </w:rPr>
              <w:t>永久供水、永久供电、燃气等专业工程设计文件通过相关部门审查。提交完整的支付申请资料后</w:t>
            </w:r>
            <w:r>
              <w:rPr>
                <w:rFonts w:ascii="宋体" w:eastAsia="宋体" w:hAnsi="宋体" w:cs="宋体" w:hint="eastAsia"/>
                <w:sz w:val="24"/>
                <w:u w:val="single"/>
              </w:rPr>
              <w:t>15</w:t>
            </w:r>
            <w:r>
              <w:rPr>
                <w:rFonts w:ascii="宋体" w:eastAsia="宋体" w:hAnsi="宋体" w:cs="宋体" w:hint="eastAsia"/>
                <w:sz w:val="24"/>
              </w:rPr>
              <w:t>个工作日内。</w:t>
            </w:r>
          </w:p>
        </w:tc>
        <w:tc>
          <w:tcPr>
            <w:tcW w:w="2422" w:type="dxa"/>
            <w:tcBorders>
              <w:left w:val="single" w:sz="4" w:space="0" w:color="auto"/>
            </w:tcBorders>
            <w:vAlign w:val="center"/>
          </w:tcPr>
          <w:p w:rsidR="00EA34FB" w:rsidRDefault="00592CD6">
            <w:pPr>
              <w:jc w:val="left"/>
              <w:rPr>
                <w:rFonts w:ascii="宋体" w:hAnsi="宋体" w:cs="宋体"/>
                <w:sz w:val="24"/>
              </w:rPr>
            </w:pPr>
            <w:r>
              <w:rPr>
                <w:rFonts w:ascii="宋体" w:eastAsia="宋体" w:hAnsi="宋体" w:cs="宋体" w:hint="eastAsia"/>
                <w:sz w:val="24"/>
              </w:rPr>
              <w:t>累计支付至：以行业主管部门批复概算对应的建安工程费为基数计算设计费的85%</w:t>
            </w:r>
          </w:p>
        </w:tc>
      </w:tr>
      <w:tr w:rsidR="00EA34FB">
        <w:trPr>
          <w:trHeight w:val="632"/>
        </w:trPr>
        <w:tc>
          <w:tcPr>
            <w:tcW w:w="913" w:type="dxa"/>
            <w:vAlign w:val="center"/>
          </w:tcPr>
          <w:p w:rsidR="00EA34FB" w:rsidRDefault="00592CD6">
            <w:pPr>
              <w:jc w:val="center"/>
              <w:rPr>
                <w:rFonts w:ascii="宋体" w:hAnsi="宋体" w:cs="宋体"/>
                <w:sz w:val="24"/>
              </w:rPr>
            </w:pPr>
            <w:r>
              <w:rPr>
                <w:rFonts w:ascii="宋体" w:eastAsia="宋体" w:hAnsi="宋体" w:cs="宋体" w:hint="eastAsia"/>
                <w:sz w:val="24"/>
              </w:rPr>
              <w:t>第六期</w:t>
            </w:r>
          </w:p>
        </w:tc>
        <w:tc>
          <w:tcPr>
            <w:tcW w:w="883" w:type="dxa"/>
            <w:vAlign w:val="center"/>
          </w:tcPr>
          <w:p w:rsidR="00EA34FB" w:rsidRDefault="00592CD6">
            <w:pPr>
              <w:jc w:val="center"/>
              <w:rPr>
                <w:rFonts w:ascii="宋体" w:hAnsi="宋体" w:cs="宋体"/>
                <w:sz w:val="24"/>
              </w:rPr>
            </w:pPr>
            <w:r>
              <w:rPr>
                <w:rFonts w:ascii="宋体" w:eastAsia="宋体" w:hAnsi="宋体" w:cs="宋体" w:hint="eastAsia"/>
                <w:sz w:val="24"/>
              </w:rPr>
              <w:t>12%</w:t>
            </w:r>
          </w:p>
        </w:tc>
        <w:tc>
          <w:tcPr>
            <w:tcW w:w="5167" w:type="dxa"/>
            <w:tcBorders>
              <w:righ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全部工程竣工验收合格，办理设计费结算手续后</w:t>
            </w:r>
            <w:r>
              <w:rPr>
                <w:rFonts w:ascii="宋体" w:eastAsia="宋体" w:hAnsi="宋体" w:cs="宋体" w:hint="eastAsia"/>
                <w:sz w:val="24"/>
                <w:u w:val="single"/>
              </w:rPr>
              <w:t>15</w:t>
            </w:r>
            <w:r>
              <w:rPr>
                <w:rFonts w:ascii="宋体" w:eastAsia="宋体" w:hAnsi="宋体" w:cs="宋体" w:hint="eastAsia"/>
                <w:sz w:val="24"/>
              </w:rPr>
              <w:t>个工作日内。</w:t>
            </w:r>
          </w:p>
        </w:tc>
        <w:tc>
          <w:tcPr>
            <w:tcW w:w="2422" w:type="dxa"/>
            <w:tcBorders>
              <w:lef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累计支付至：设计费终审结算价的97%</w:t>
            </w:r>
          </w:p>
        </w:tc>
      </w:tr>
      <w:tr w:rsidR="00EA34FB">
        <w:trPr>
          <w:trHeight w:val="995"/>
        </w:trPr>
        <w:tc>
          <w:tcPr>
            <w:tcW w:w="913" w:type="dxa"/>
            <w:tcBorders>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第七期</w:t>
            </w:r>
          </w:p>
        </w:tc>
        <w:tc>
          <w:tcPr>
            <w:tcW w:w="883" w:type="dxa"/>
            <w:tcBorders>
              <w:bottom w:val="single" w:sz="4" w:space="0" w:color="auto"/>
            </w:tcBorders>
            <w:vAlign w:val="center"/>
          </w:tcPr>
          <w:p w:rsidR="00EA34FB" w:rsidRDefault="00592CD6">
            <w:pPr>
              <w:jc w:val="center"/>
              <w:rPr>
                <w:rFonts w:ascii="宋体" w:hAnsi="宋体" w:cs="宋体"/>
                <w:sz w:val="24"/>
              </w:rPr>
            </w:pPr>
            <w:r>
              <w:rPr>
                <w:rFonts w:ascii="宋体" w:eastAsia="宋体" w:hAnsi="宋体" w:cs="宋体" w:hint="eastAsia"/>
                <w:sz w:val="24"/>
              </w:rPr>
              <w:t>3%</w:t>
            </w:r>
          </w:p>
        </w:tc>
        <w:tc>
          <w:tcPr>
            <w:tcW w:w="5167" w:type="dxa"/>
            <w:tcBorders>
              <w:bottom w:val="single" w:sz="4" w:space="0" w:color="auto"/>
              <w:right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缺陷通知期为竣工后两年，缺陷通知期限届满</w:t>
            </w:r>
            <w:r>
              <w:rPr>
                <w:rFonts w:ascii="宋体" w:eastAsia="宋体" w:hAnsi="宋体" w:cs="宋体" w:hint="eastAsia"/>
                <w:sz w:val="24"/>
                <w:u w:val="single"/>
              </w:rPr>
              <w:t>15</w:t>
            </w:r>
            <w:r>
              <w:rPr>
                <w:rFonts w:ascii="宋体" w:eastAsia="宋体" w:hAnsi="宋体" w:cs="宋体" w:hint="eastAsia"/>
                <w:sz w:val="24"/>
              </w:rPr>
              <w:t>个工作日内，设计费全部付清。</w:t>
            </w:r>
          </w:p>
        </w:tc>
        <w:tc>
          <w:tcPr>
            <w:tcW w:w="2422" w:type="dxa"/>
            <w:tcBorders>
              <w:left w:val="single" w:sz="4" w:space="0" w:color="auto"/>
              <w:bottom w:val="single" w:sz="4" w:space="0" w:color="auto"/>
            </w:tcBorders>
            <w:vAlign w:val="center"/>
          </w:tcPr>
          <w:p w:rsidR="00EA34FB" w:rsidRDefault="00592CD6">
            <w:pPr>
              <w:rPr>
                <w:rFonts w:ascii="宋体" w:hAnsi="宋体" w:cs="宋体"/>
                <w:sz w:val="24"/>
              </w:rPr>
            </w:pPr>
            <w:r>
              <w:rPr>
                <w:rFonts w:ascii="宋体" w:eastAsia="宋体" w:hAnsi="宋体" w:cs="宋体" w:hint="eastAsia"/>
                <w:sz w:val="24"/>
              </w:rPr>
              <w:t>累计支付至：设计费终审结算价的100%</w:t>
            </w:r>
          </w:p>
        </w:tc>
      </w:tr>
    </w:tbl>
    <w:p w:rsidR="00EA34FB" w:rsidRDefault="00592CD6">
      <w:pPr>
        <w:pStyle w:val="aff1"/>
        <w:spacing w:beforeLines="50" w:before="120" w:beforeAutospacing="0" w:after="0" w:afterAutospacing="0" w:line="360" w:lineRule="auto"/>
        <w:ind w:firstLineChars="200" w:firstLine="480"/>
        <w:rPr>
          <w:rFonts w:eastAsia="宋体" w:cs="宋体"/>
        </w:rPr>
      </w:pPr>
      <w:r>
        <w:rPr>
          <w:rFonts w:eastAsia="宋体" w:cs="宋体" w:hint="eastAsia"/>
        </w:rPr>
        <w:t>可根据各单位工程设计推进情况，由三方协商第一至第四期请款，但各期请款比例仍按上述表格执行。</w:t>
      </w:r>
    </w:p>
    <w:p w:rsidR="00EA34FB" w:rsidRDefault="00592CD6">
      <w:pPr>
        <w:pStyle w:val="a0"/>
        <w:spacing w:line="360" w:lineRule="auto"/>
        <w:rPr>
          <w:rFonts w:eastAsia="宋体" w:hAnsi="宋体" w:cs="宋体"/>
          <w:sz w:val="24"/>
          <w:szCs w:val="24"/>
        </w:rPr>
      </w:pPr>
      <w:r>
        <w:rPr>
          <w:rFonts w:eastAsia="宋体" w:hAnsi="宋体" w:cs="宋体" w:hint="eastAsia"/>
          <w:sz w:val="24"/>
          <w:szCs w:val="24"/>
        </w:rPr>
        <w:t>说明：</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8.1工程缓建或分期建设的，则按实际完成工作量占总工作量的比例计算对应比例的设计费进行分期支付。</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8.2工程竣工、验收、移交后，丙方向甲方、乙方提交设计费结算书，由甲方、乙方审核确认。设计费最终结算价以终审部门审核为准。</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8.3本项目属于</w:t>
      </w:r>
      <w:r>
        <w:rPr>
          <w:rFonts w:eastAsia="宋体" w:hAnsi="宋体" w:cs="宋体" w:hint="eastAsia"/>
          <w:sz w:val="24"/>
          <w:szCs w:val="24"/>
          <w:u w:val="single"/>
        </w:rPr>
        <w:t xml:space="preserve"> 财政统筹 </w:t>
      </w:r>
      <w:r>
        <w:rPr>
          <w:rFonts w:eastAsia="宋体" w:hAnsi="宋体" w:cs="宋体" w:hint="eastAsia"/>
          <w:sz w:val="24"/>
          <w:szCs w:val="24"/>
        </w:rPr>
        <w:t>投资项目，支付工作按相关资金支付程序执行。在办理付款手续中设计费未及时支付，丙方不得延误设计工作，并不得向甲方、乙方索要任何赔偿或追究违约责任。</w:t>
      </w:r>
    </w:p>
    <w:p w:rsidR="00EA34FB" w:rsidRDefault="00592CD6">
      <w:pPr>
        <w:spacing w:line="360" w:lineRule="auto"/>
        <w:ind w:firstLineChars="149" w:firstLine="359"/>
        <w:rPr>
          <w:rFonts w:ascii="宋体" w:eastAsia="宋体" w:hAnsi="宋体" w:cs="宋体"/>
          <w:b/>
          <w:bCs/>
          <w:sz w:val="24"/>
        </w:rPr>
      </w:pPr>
      <w:r>
        <w:rPr>
          <w:rFonts w:ascii="宋体" w:eastAsia="宋体" w:hAnsi="宋体" w:cs="宋体" w:hint="eastAsia"/>
          <w:b/>
          <w:bCs/>
          <w:sz w:val="24"/>
        </w:rPr>
        <w:t>第九条　甲方、乙方和丙方责任</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9.1甲方、乙方责任：</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9.1.1甲方、乙方按本合同第五条规定的内容，在规定的时问内向丙方提交基础资料及文件，并对其完整性、正确性及时限负责，甲方、乙方不得要求丙方违反国家有关标准进行设计。</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9.1.2非丙方原因，变更委托设计项目、规模、条件，或提交的资料错误，或对所提交资料</w:t>
      </w:r>
      <w:r>
        <w:rPr>
          <w:rFonts w:ascii="宋体" w:eastAsia="宋体" w:hAnsi="宋体" w:cs="宋体" w:hint="eastAsia"/>
          <w:sz w:val="24"/>
        </w:rPr>
        <w:lastRenderedPageBreak/>
        <w:t>作较大修改，以致造成丙方设计返工时，双方另行协商签订补充协议、重新明确有关条款外，甲方、乙方应按经双方确认的丙方实际所耗工作量向丙方支付返工费。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9.1.3在合同履行期间，甲方、乙方要求解除合同，已开始设计工作的，甲方、乙方应根据丙方已工作的实际工作量支付设计费。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9.1.4甲方、乙方要求丙方比合同规定时间提前交付设计资料及文件时，须征得丙方同意，不得严重背离合理设计周期。</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9.1.5本合同项目停建或缓建的，甲方按丙方实际已完成工作量按比例支付对应的设计费。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9.1.6甲方、乙方为丙方派驻现场的工作人员提供必要的协助，费用由丙方负责。</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9.1.7按本合同约定向丙方提供因设计工作需要的资料。</w:t>
      </w:r>
    </w:p>
    <w:p w:rsidR="00EA34FB" w:rsidRDefault="00592CD6">
      <w:pPr>
        <w:pStyle w:val="a1"/>
        <w:ind w:firstLine="480"/>
        <w:rPr>
          <w:rFonts w:ascii="宋体" w:eastAsia="宋体" w:hAnsi="宋体" w:cs="宋体"/>
        </w:rPr>
      </w:pPr>
      <w:r>
        <w:rPr>
          <w:rFonts w:ascii="宋体" w:eastAsia="宋体" w:hAnsi="宋体" w:cs="宋体" w:hint="eastAsia"/>
          <w:sz w:val="24"/>
        </w:rPr>
        <w:t>9.1.8按合同的相关条款向丙方支付设计费。</w:t>
      </w:r>
    </w:p>
    <w:p w:rsidR="00EA34FB" w:rsidRDefault="00EA34FB">
      <w:pPr>
        <w:pStyle w:val="a1"/>
        <w:ind w:firstLineChars="0" w:firstLine="0"/>
        <w:rPr>
          <w:rFonts w:ascii="宋体" w:eastAsia="宋体" w:hAnsi="宋体" w:cs="宋体"/>
        </w:rPr>
      </w:pP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 丙方责任：</w:t>
      </w:r>
    </w:p>
    <w:p w:rsidR="00EA34FB" w:rsidRDefault="00592CD6">
      <w:pPr>
        <w:spacing w:line="360" w:lineRule="auto"/>
        <w:ind w:firstLineChars="200" w:firstLine="480"/>
        <w:outlineLvl w:val="0"/>
        <w:rPr>
          <w:rFonts w:ascii="宋体" w:eastAsia="宋体" w:hAnsi="宋体" w:cs="宋体"/>
          <w:sz w:val="24"/>
        </w:rPr>
      </w:pPr>
      <w:r>
        <w:rPr>
          <w:rFonts w:ascii="宋体" w:eastAsia="宋体" w:hAnsi="宋体" w:cs="宋体" w:hint="eastAsia"/>
          <w:sz w:val="24"/>
        </w:rPr>
        <w:t>9.2.1 丙方应按国家技术规范、标准、甲方、乙方设计要求及中标通知书和该项目审查审批部门的批准文件开展设计工作。</w:t>
      </w:r>
    </w:p>
    <w:p w:rsidR="00EA34FB" w:rsidRDefault="00592CD6">
      <w:pPr>
        <w:spacing w:line="360" w:lineRule="auto"/>
        <w:ind w:firstLineChars="200" w:firstLine="480"/>
        <w:outlineLvl w:val="0"/>
        <w:rPr>
          <w:rFonts w:ascii="宋体" w:eastAsia="宋体" w:hAnsi="宋体" w:cs="宋体"/>
          <w:sz w:val="24"/>
        </w:rPr>
      </w:pPr>
      <w:r>
        <w:rPr>
          <w:rFonts w:ascii="宋体" w:eastAsia="宋体" w:hAnsi="宋体" w:cs="宋体" w:hint="eastAsia"/>
          <w:sz w:val="24"/>
        </w:rPr>
        <w:t>9.2.2按本合同第六条规定的内容、时间及份数向甲方、乙方交付设计文件，并对其质量负责，保证能取得设计审批部门（包括但不限于规划、建设等行政部门的审批）的批准或审核许可。</w:t>
      </w:r>
    </w:p>
    <w:p w:rsidR="00EA34FB" w:rsidRDefault="00592CD6">
      <w:pPr>
        <w:spacing w:line="360" w:lineRule="auto"/>
        <w:ind w:firstLineChars="200" w:firstLine="480"/>
        <w:outlineLvl w:val="0"/>
        <w:rPr>
          <w:rFonts w:ascii="宋体" w:eastAsia="宋体" w:hAnsi="宋体" w:cs="宋体"/>
          <w:sz w:val="24"/>
        </w:rPr>
      </w:pPr>
      <w:r>
        <w:rPr>
          <w:rFonts w:ascii="宋体" w:eastAsia="宋体" w:hAnsi="宋体" w:cs="宋体" w:hint="eastAsia"/>
          <w:sz w:val="24"/>
        </w:rPr>
        <w:t>9.2.3设计文件确保满足设计任务书提出的有关要求。否则，丙方应当返工重做，造成设计文件迟延交付的，按本条第9.2.7款处理。</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9.2.4设计文件中选用的国家标准图、部标准图及地方标准图由丙方按本合同第六条要求的份数随同交付甲方、乙方。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9.2.5设计合理使用年限按国家规定执行。</w:t>
      </w:r>
    </w:p>
    <w:p w:rsidR="00EA34FB" w:rsidRDefault="00592CD6">
      <w:pPr>
        <w:spacing w:line="360" w:lineRule="auto"/>
        <w:ind w:firstLineChars="200" w:firstLine="480"/>
        <w:outlineLvl w:val="0"/>
        <w:rPr>
          <w:rFonts w:ascii="宋体" w:eastAsia="宋体" w:hAnsi="宋体" w:cs="宋体"/>
          <w:sz w:val="24"/>
        </w:rPr>
      </w:pPr>
      <w:r>
        <w:rPr>
          <w:rFonts w:ascii="宋体" w:eastAsia="宋体" w:hAnsi="宋体" w:cs="宋体" w:hint="eastAsia"/>
          <w:sz w:val="24"/>
        </w:rPr>
        <w:t>9.2.6丙方按甲方、乙方要求，对设计文件进行调整并对遗漏或错误负责修改或补充。由于设计原因造成工程质量事故或工期延误，丙方应采取补救措施，免收该部分及采取补救措施的设计费，并向甲方、乙方支付受损部分设计费100％的违约金，造成第三方损失的，依法承担相应责任。</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9.2.8合同生效后，丙方要求终止或解除合同，丙方应双倍返还甲方已支付的款项，并赔偿所有损失。</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9.2.9</w:t>
      </w:r>
      <w:r>
        <w:rPr>
          <w:rFonts w:ascii="宋体" w:eastAsia="宋体" w:hAnsi="宋体" w:cs="宋体" w:hint="eastAsia"/>
          <w:kern w:val="0"/>
          <w:sz w:val="24"/>
        </w:rPr>
        <w:t>各阶段设计文件经评审或审查，应达到国家、省、市规定的工程设计标准和深度要求，</w:t>
      </w:r>
      <w:r>
        <w:rPr>
          <w:rFonts w:ascii="宋体" w:eastAsia="宋体" w:hAnsi="宋体" w:cs="宋体" w:hint="eastAsia"/>
          <w:kern w:val="0"/>
          <w:sz w:val="24"/>
        </w:rPr>
        <w:lastRenderedPageBreak/>
        <w:t>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9.2.10丙方交付合格设计文件后应参加设计审查，并根据审查结论修改。丙方负责施工图设计交底、处理有关设计问题，在施工阶段按甲方、乙方通知的时间完成须修改的设计文件，按要求参加工程的检查验收。</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9.2.12丙方所承担的本合同项目下的专业性较强的工程设计（如水利、管线迁改、人防、消防、临水、临电、外电、外水、燃气等），应按有关部门要求，在约定时间内完成相关评审和报建。经</w:t>
      </w:r>
      <w:r>
        <w:rPr>
          <w:rFonts w:eastAsia="宋体" w:hAnsi="宋体" w:cs="宋体" w:hint="eastAsia"/>
          <w:sz w:val="24"/>
        </w:rPr>
        <w:t>甲方、乙方</w:t>
      </w:r>
      <w:r>
        <w:rPr>
          <w:rFonts w:eastAsia="宋体" w:hAnsi="宋体" w:cs="宋体" w:hint="eastAsia"/>
          <w:sz w:val="24"/>
          <w:szCs w:val="24"/>
        </w:rPr>
        <w:t>书面同意，丙方可将此部分工作内容分包给具有相应资质的设计单位，丙方承担连带责任，相关设计费用已包含在本合同价内（包括分包产生的税费）。甲方、乙方因特殊专业指定的设计分包，丙方须全力配合。</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9.2.13丙方未经</w:t>
      </w:r>
      <w:r>
        <w:rPr>
          <w:rFonts w:eastAsia="宋体" w:hAnsi="宋体" w:cs="宋体" w:hint="eastAsia"/>
          <w:sz w:val="24"/>
        </w:rPr>
        <w:t>甲方、乙方</w:t>
      </w:r>
      <w:r>
        <w:rPr>
          <w:rFonts w:eastAsia="宋体" w:hAnsi="宋体" w:cs="宋体" w:hint="eastAsia"/>
          <w:sz w:val="24"/>
          <w:szCs w:val="24"/>
        </w:rPr>
        <w:t>书面同意分包设计任务，视为违约，除扣该分包部分的全额设计费用，并承担由此造成的工期、技术及其它一切损失；同时，</w:t>
      </w:r>
      <w:r>
        <w:rPr>
          <w:rFonts w:eastAsia="宋体" w:hAnsi="宋体" w:cs="宋体" w:hint="eastAsia"/>
          <w:sz w:val="24"/>
        </w:rPr>
        <w:t>甲方、乙方</w:t>
      </w:r>
      <w:r>
        <w:rPr>
          <w:rFonts w:eastAsia="宋体" w:hAnsi="宋体" w:cs="宋体" w:hint="eastAsia"/>
          <w:sz w:val="24"/>
          <w:szCs w:val="24"/>
        </w:rPr>
        <w:t>有权解除合同。</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9.2.14丙方不得指定本项目建筑材料、设备的生产厂或供货商。丙方应配合甲方、乙方的建筑材料、设备的加工订货和看样定版工作，所需配合费用由丙方承担。</w:t>
      </w:r>
    </w:p>
    <w:p w:rsidR="00EA34FB" w:rsidRDefault="00592CD6">
      <w:pPr>
        <w:pStyle w:val="a0"/>
        <w:spacing w:line="360" w:lineRule="auto"/>
        <w:ind w:firstLineChars="200" w:firstLine="480"/>
        <w:rPr>
          <w:rFonts w:eastAsia="宋体" w:hAnsi="宋体" w:cs="宋体"/>
          <w:kern w:val="0"/>
          <w:sz w:val="24"/>
          <w:szCs w:val="24"/>
        </w:rPr>
      </w:pPr>
      <w:r>
        <w:rPr>
          <w:rFonts w:eastAsia="宋体" w:hAnsi="宋体" w:cs="宋体" w:hint="eastAsia"/>
          <w:kern w:val="0"/>
          <w:sz w:val="24"/>
          <w:szCs w:val="24"/>
        </w:rPr>
        <w:t>9.2.15丙方为完成本合同项下的设计内容，发生的咨询、对外洽谈、国内外技术考察及各类科研课题研究等，费用已包含在本项目设计费中，</w:t>
      </w:r>
      <w:r>
        <w:rPr>
          <w:rFonts w:eastAsia="宋体" w:hAnsi="宋体" w:cs="宋体" w:hint="eastAsia"/>
          <w:sz w:val="24"/>
        </w:rPr>
        <w:t>甲方</w:t>
      </w:r>
      <w:r>
        <w:rPr>
          <w:rFonts w:eastAsia="宋体" w:hAnsi="宋体" w:cs="宋体" w:hint="eastAsia"/>
          <w:kern w:val="0"/>
          <w:sz w:val="24"/>
          <w:szCs w:val="24"/>
        </w:rPr>
        <w:t>不再支付，由丙方承担。</w:t>
      </w:r>
    </w:p>
    <w:p w:rsidR="00EA34FB" w:rsidRDefault="00592CD6">
      <w:pPr>
        <w:pStyle w:val="a0"/>
        <w:spacing w:line="360" w:lineRule="auto"/>
        <w:ind w:firstLineChars="200" w:firstLine="480"/>
        <w:rPr>
          <w:rFonts w:eastAsia="宋体" w:hAnsi="宋体" w:cs="宋体"/>
          <w:kern w:val="0"/>
          <w:sz w:val="24"/>
          <w:szCs w:val="24"/>
        </w:rPr>
      </w:pPr>
      <w:r>
        <w:rPr>
          <w:rFonts w:eastAsia="宋体" w:hAnsi="宋体" w:cs="宋体" w:hint="eastAsia"/>
          <w:kern w:val="0"/>
          <w:sz w:val="24"/>
          <w:szCs w:val="24"/>
        </w:rPr>
        <w:t>9.2.16如丙方未履行本合同所要求的工作，</w:t>
      </w:r>
      <w:r>
        <w:rPr>
          <w:rFonts w:eastAsia="宋体" w:hAnsi="宋体" w:cs="宋体" w:hint="eastAsia"/>
          <w:sz w:val="24"/>
        </w:rPr>
        <w:t>甲方</w:t>
      </w:r>
      <w:r>
        <w:rPr>
          <w:rFonts w:eastAsia="宋体" w:hAnsi="宋体" w:cs="宋体" w:hint="eastAsia"/>
          <w:kern w:val="0"/>
          <w:sz w:val="24"/>
          <w:szCs w:val="24"/>
        </w:rPr>
        <w:t>可根据实际情况推迟拨付或拒付设计费，按丙方违约处理，并扣除违约金5万元/次。</w:t>
      </w:r>
    </w:p>
    <w:p w:rsidR="00EA34FB" w:rsidRDefault="00592CD6">
      <w:pPr>
        <w:pStyle w:val="a0"/>
        <w:spacing w:line="360" w:lineRule="auto"/>
        <w:ind w:firstLineChars="200" w:firstLine="480"/>
        <w:rPr>
          <w:rFonts w:eastAsia="宋体" w:hAnsi="宋体" w:cs="宋体"/>
          <w:kern w:val="0"/>
          <w:sz w:val="24"/>
          <w:szCs w:val="24"/>
        </w:rPr>
      </w:pPr>
      <w:r>
        <w:rPr>
          <w:rFonts w:eastAsia="宋体" w:hAnsi="宋体" w:cs="宋体" w:hint="eastAsia"/>
          <w:kern w:val="0"/>
          <w:sz w:val="24"/>
          <w:szCs w:val="24"/>
        </w:rPr>
        <w:t>9.2.17丙方的设计必须以保证质量、节约投资为原则开展工作，设计文件经</w:t>
      </w:r>
      <w:r>
        <w:rPr>
          <w:rFonts w:eastAsia="宋体" w:hAnsi="宋体" w:cs="宋体" w:hint="eastAsia"/>
          <w:sz w:val="24"/>
        </w:rPr>
        <w:t>甲方、乙方</w:t>
      </w:r>
      <w:r>
        <w:rPr>
          <w:rFonts w:eastAsia="宋体" w:hAnsi="宋体" w:cs="宋体" w:hint="eastAsia"/>
          <w:kern w:val="0"/>
          <w:sz w:val="24"/>
          <w:szCs w:val="24"/>
        </w:rPr>
        <w:t>审查后，丙方不得单方更改。甲方、乙方按</w:t>
      </w:r>
      <w:r>
        <w:rPr>
          <w:rFonts w:eastAsia="宋体" w:hAnsi="宋体" w:cs="宋体" w:hint="eastAsia"/>
          <w:kern w:val="0"/>
          <w:sz w:val="24"/>
          <w:szCs w:val="24"/>
          <w:u w:val="single"/>
        </w:rPr>
        <w:t>季度</w:t>
      </w:r>
      <w:r>
        <w:rPr>
          <w:rFonts w:eastAsia="宋体" w:hAnsi="宋体" w:cs="宋体" w:hint="eastAsia"/>
          <w:kern w:val="0"/>
          <w:sz w:val="24"/>
          <w:szCs w:val="24"/>
        </w:rPr>
        <w:t>对丙方的设计质量、投资控制、规划协调以及设计服务等工作进行考核评分，考核得分不足80分的，罚金如下，并在设计费请款中扣除。考核得分在70分(含70分)至80分之间，扣减设计费</w:t>
      </w:r>
      <w:r>
        <w:rPr>
          <w:rFonts w:eastAsia="宋体" w:hAnsi="宋体" w:cs="宋体" w:hint="eastAsia"/>
          <w:kern w:val="0"/>
          <w:sz w:val="24"/>
          <w:szCs w:val="24"/>
          <w:u w:val="single"/>
        </w:rPr>
        <w:t>10000</w:t>
      </w:r>
      <w:r>
        <w:rPr>
          <w:rFonts w:eastAsia="宋体" w:hAnsi="宋体" w:cs="宋体" w:hint="eastAsia"/>
          <w:kern w:val="0"/>
          <w:sz w:val="24"/>
          <w:szCs w:val="24"/>
        </w:rPr>
        <w:t>元/次；考核得分在60分(含60分)至70分之间，扣减设计费</w:t>
      </w:r>
      <w:r>
        <w:rPr>
          <w:rFonts w:eastAsia="宋体" w:hAnsi="宋体" w:cs="宋体" w:hint="eastAsia"/>
          <w:kern w:val="0"/>
          <w:sz w:val="24"/>
          <w:szCs w:val="24"/>
          <w:u w:val="single"/>
        </w:rPr>
        <w:t>30000</w:t>
      </w:r>
      <w:r>
        <w:rPr>
          <w:rFonts w:eastAsia="宋体" w:hAnsi="宋体" w:cs="宋体" w:hint="eastAsia"/>
          <w:kern w:val="0"/>
          <w:sz w:val="24"/>
          <w:szCs w:val="24"/>
        </w:rPr>
        <w:t>元/次；考核得分不足60分的，扣减设计</w:t>
      </w:r>
      <w:r>
        <w:rPr>
          <w:rFonts w:eastAsia="宋体" w:hAnsi="宋体" w:cs="宋体" w:hint="eastAsia"/>
          <w:kern w:val="0"/>
          <w:sz w:val="24"/>
          <w:szCs w:val="24"/>
          <w:u w:val="single"/>
        </w:rPr>
        <w:t>50000</w:t>
      </w:r>
      <w:r>
        <w:rPr>
          <w:rFonts w:eastAsia="宋体" w:hAnsi="宋体" w:cs="宋体" w:hint="eastAsia"/>
          <w:kern w:val="0"/>
          <w:sz w:val="24"/>
          <w:szCs w:val="24"/>
        </w:rPr>
        <w:t>元次，并约谈丙方负责人。</w:t>
      </w:r>
    </w:p>
    <w:p w:rsidR="00EA34FB" w:rsidRDefault="00592CD6">
      <w:pPr>
        <w:pStyle w:val="a0"/>
        <w:spacing w:line="360" w:lineRule="auto"/>
        <w:ind w:firstLineChars="200" w:firstLine="480"/>
        <w:rPr>
          <w:rFonts w:eastAsia="宋体" w:hAnsi="宋体" w:cs="宋体"/>
          <w:kern w:val="0"/>
          <w:sz w:val="24"/>
          <w:szCs w:val="24"/>
        </w:rPr>
      </w:pPr>
      <w:r>
        <w:rPr>
          <w:rFonts w:eastAsia="宋体" w:hAnsi="宋体" w:cs="宋体" w:hint="eastAsia"/>
          <w:sz w:val="24"/>
          <w:szCs w:val="24"/>
        </w:rPr>
        <w:t>9.2.18因设计文件出现设计漏项延误了设计文件交付时间，按本条第9.2.7款约定处理。</w:t>
      </w:r>
    </w:p>
    <w:p w:rsidR="00EA34FB" w:rsidRDefault="00592CD6">
      <w:pPr>
        <w:pStyle w:val="a0"/>
        <w:spacing w:line="360" w:lineRule="auto"/>
        <w:ind w:firstLineChars="200" w:firstLine="480"/>
        <w:rPr>
          <w:rFonts w:eastAsia="宋体" w:hAnsi="宋体" w:cs="宋体"/>
          <w:kern w:val="0"/>
          <w:sz w:val="24"/>
          <w:szCs w:val="24"/>
        </w:rPr>
      </w:pPr>
      <w:r>
        <w:rPr>
          <w:rFonts w:eastAsia="宋体" w:hAnsi="宋体" w:cs="宋体" w:hint="eastAsia"/>
          <w:sz w:val="24"/>
          <w:szCs w:val="24"/>
        </w:rPr>
        <w:lastRenderedPageBreak/>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rsidR="00EA34FB" w:rsidRDefault="00592CD6">
      <w:pPr>
        <w:pStyle w:val="a0"/>
        <w:spacing w:line="360" w:lineRule="auto"/>
        <w:ind w:firstLineChars="200" w:firstLine="480"/>
        <w:rPr>
          <w:rFonts w:eastAsia="宋体" w:hAnsi="宋体" w:cs="宋体"/>
          <w:kern w:val="0"/>
          <w:sz w:val="24"/>
          <w:szCs w:val="24"/>
        </w:rPr>
      </w:pPr>
      <w:r>
        <w:rPr>
          <w:rFonts w:eastAsia="宋体" w:hAnsi="宋体" w:cs="宋体" w:hint="eastAsia"/>
          <w:sz w:val="24"/>
          <w:szCs w:val="24"/>
        </w:rPr>
        <w:t>9.2.20对于深基坑开挖和支护设计，</w:t>
      </w:r>
      <w:r>
        <w:rPr>
          <w:rFonts w:eastAsia="宋体" w:hAnsi="宋体" w:cs="宋体" w:hint="eastAsia"/>
          <w:sz w:val="24"/>
        </w:rPr>
        <w:t>甲方、乙方</w:t>
      </w:r>
      <w:r>
        <w:rPr>
          <w:rFonts w:eastAsia="宋体" w:hAnsi="宋体" w:cs="宋体" w:hint="eastAsia"/>
          <w:sz w:val="24"/>
          <w:szCs w:val="24"/>
        </w:rPr>
        <w:t>需配合</w:t>
      </w:r>
      <w:r>
        <w:rPr>
          <w:rFonts w:eastAsia="宋体" w:hAnsi="宋体" w:cs="宋体" w:hint="eastAsia"/>
          <w:sz w:val="24"/>
        </w:rPr>
        <w:t>丙方</w:t>
      </w:r>
      <w:r>
        <w:rPr>
          <w:rFonts w:eastAsia="宋体" w:hAnsi="宋体" w:cs="宋体" w:hint="eastAsia"/>
          <w:sz w:val="24"/>
          <w:szCs w:val="24"/>
        </w:rPr>
        <w:t>完成设计审查。对于建筑物保护，丙方应提供完整的保护实施方案。</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9.2.21丙方注册地址在外地的，应在广州市内设立项目部，项目负责人及有关人员须长驻本项目部。不论丙方总部是否在广州市辖区域，需要用章的相关文件丙方应按</w:t>
      </w:r>
      <w:r>
        <w:rPr>
          <w:rFonts w:eastAsia="宋体" w:hAnsi="宋体" w:cs="宋体" w:hint="eastAsia"/>
          <w:sz w:val="24"/>
        </w:rPr>
        <w:t>甲方、乙方</w:t>
      </w:r>
      <w:r>
        <w:rPr>
          <w:rFonts w:eastAsia="宋体" w:hAnsi="宋体" w:cs="宋体" w:hint="eastAsia"/>
          <w:sz w:val="24"/>
          <w:szCs w:val="24"/>
        </w:rPr>
        <w:t>要求的期限内完成用章手续，未按要求办理的，罚款3000元/次，在设计费请款中扣除。</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9.2.22丙方应当准时参加项目建设相关协调会议。</w:t>
      </w:r>
    </w:p>
    <w:p w:rsidR="00EA34FB" w:rsidRDefault="00592CD6">
      <w:pPr>
        <w:pStyle w:val="a0"/>
        <w:spacing w:line="360" w:lineRule="auto"/>
        <w:ind w:firstLineChars="200" w:firstLine="480"/>
        <w:rPr>
          <w:rFonts w:eastAsia="宋体" w:hAnsi="宋体" w:cs="宋体"/>
          <w:kern w:val="0"/>
          <w:sz w:val="24"/>
          <w:szCs w:val="24"/>
          <w:shd w:val="clear" w:color="auto" w:fill="FFFF00"/>
        </w:rPr>
      </w:pPr>
      <w:r>
        <w:rPr>
          <w:rFonts w:eastAsia="宋体" w:hAnsi="宋体" w:cs="宋体" w:hint="eastAsia"/>
          <w:kern w:val="0"/>
          <w:sz w:val="24"/>
          <w:szCs w:val="24"/>
        </w:rPr>
        <w:t>9.2.23工程完工后，不能达到原设计功能要求的，丙方需配合核实原因，提出书面整改意见。属于丙方责任的，则扣除相应的设计费。</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kern w:val="0"/>
          <w:sz w:val="24"/>
          <w:szCs w:val="24"/>
        </w:rPr>
        <w:t>9.2.24</w:t>
      </w:r>
      <w:r>
        <w:rPr>
          <w:rFonts w:eastAsia="宋体" w:hAnsi="宋体" w:cs="宋体" w:hint="eastAsia"/>
          <w:sz w:val="24"/>
          <w:szCs w:val="24"/>
        </w:rPr>
        <w:t>丙方设计人员必须与本合同附件3.1本项目人员架构表一致，更换人员或人员不到位，未经</w:t>
      </w:r>
      <w:r>
        <w:rPr>
          <w:rFonts w:eastAsia="宋体" w:hAnsi="宋体" w:cs="宋体" w:hint="eastAsia"/>
          <w:sz w:val="24"/>
        </w:rPr>
        <w:t>甲方、乙方</w:t>
      </w:r>
      <w:r>
        <w:rPr>
          <w:rFonts w:eastAsia="宋体" w:hAnsi="宋体" w:cs="宋体" w:hint="eastAsia"/>
          <w:sz w:val="24"/>
          <w:szCs w:val="24"/>
        </w:rPr>
        <w:t>批准的，按每人2万元由甲方、乙方收取违约金，在请款中直接扣除。</w:t>
      </w:r>
      <w:r>
        <w:rPr>
          <w:rFonts w:eastAsia="宋体" w:hAnsi="宋体" w:cs="宋体" w:hint="eastAsia"/>
          <w:sz w:val="24"/>
        </w:rPr>
        <w:t>甲方、乙方</w:t>
      </w:r>
      <w:r>
        <w:rPr>
          <w:rFonts w:eastAsia="宋体" w:hAnsi="宋体" w:cs="宋体" w:hint="eastAsia"/>
          <w:sz w:val="24"/>
          <w:szCs w:val="24"/>
        </w:rPr>
        <w:t>认为丙方不称职的人员，在丙方通知的次日丙方无条件更换。</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9.2.2</w:t>
      </w:r>
      <w:r>
        <w:rPr>
          <w:rFonts w:eastAsia="宋体" w:hAnsi="宋体" w:cs="宋体"/>
          <w:sz w:val="24"/>
          <w:szCs w:val="24"/>
        </w:rPr>
        <w:t>5</w:t>
      </w:r>
      <w:r>
        <w:rPr>
          <w:rFonts w:eastAsia="宋体" w:hAnsi="宋体" w:cs="宋体" w:hint="eastAsia"/>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rsidR="00EA34FB" w:rsidRDefault="00592CD6">
      <w:pPr>
        <w:pStyle w:val="a0"/>
        <w:spacing w:line="360" w:lineRule="auto"/>
        <w:ind w:firstLineChars="200" w:firstLine="480"/>
        <w:rPr>
          <w:rFonts w:eastAsia="宋体" w:hAnsi="宋体" w:cs="宋体"/>
          <w:sz w:val="24"/>
          <w:szCs w:val="24"/>
        </w:rPr>
      </w:pPr>
      <w:r>
        <w:rPr>
          <w:rFonts w:eastAsia="宋体" w:hAnsi="宋体" w:cs="宋体" w:hint="eastAsia"/>
          <w:sz w:val="24"/>
          <w:szCs w:val="24"/>
        </w:rPr>
        <w:t>9.2.2</w:t>
      </w:r>
      <w:r>
        <w:rPr>
          <w:rFonts w:eastAsia="宋体" w:hAnsi="宋体" w:cs="宋体"/>
          <w:sz w:val="24"/>
          <w:szCs w:val="24"/>
        </w:rPr>
        <w:t>6</w:t>
      </w:r>
      <w:r>
        <w:rPr>
          <w:rFonts w:eastAsia="宋体" w:hAnsi="宋体" w:cs="宋体" w:hint="eastAsia"/>
          <w:sz w:val="24"/>
          <w:szCs w:val="24"/>
        </w:rPr>
        <w:t>本合同有关条款约定丙方应承担的责任。</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9.2.2</w:t>
      </w:r>
      <w:r>
        <w:rPr>
          <w:rFonts w:ascii="宋体" w:eastAsia="宋体" w:hAnsi="宋体" w:cs="宋体"/>
          <w:sz w:val="24"/>
        </w:rPr>
        <w:t>7</w:t>
      </w:r>
      <w:r>
        <w:rPr>
          <w:rFonts w:ascii="宋体" w:eastAsia="宋体" w:hAnsi="宋体" w:cs="宋体" w:hint="eastAsia"/>
          <w:sz w:val="24"/>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rsidR="00EA34FB" w:rsidRDefault="00592CD6">
      <w:pPr>
        <w:spacing w:line="360" w:lineRule="auto"/>
        <w:ind w:firstLineChars="149" w:firstLine="359"/>
        <w:rPr>
          <w:rFonts w:ascii="宋体" w:eastAsia="宋体" w:hAnsi="宋体" w:cs="宋体"/>
          <w:b/>
          <w:bCs/>
          <w:sz w:val="24"/>
        </w:rPr>
      </w:pPr>
      <w:r>
        <w:rPr>
          <w:rFonts w:ascii="宋体" w:eastAsia="宋体" w:hAnsi="宋体" w:cs="宋体" w:hint="eastAsia"/>
          <w:b/>
          <w:bCs/>
          <w:sz w:val="24"/>
        </w:rPr>
        <w:t>第十条　其它约定事项</w:t>
      </w:r>
    </w:p>
    <w:p w:rsidR="00EA34FB" w:rsidRDefault="00592CD6">
      <w:pPr>
        <w:spacing w:line="360" w:lineRule="auto"/>
        <w:ind w:firstLineChars="200" w:firstLine="480"/>
        <w:rPr>
          <w:rFonts w:ascii="宋体" w:eastAsia="宋体" w:hAnsi="宋体" w:cs="宋体"/>
        </w:rPr>
      </w:pPr>
      <w:r>
        <w:rPr>
          <w:rFonts w:ascii="宋体" w:eastAsia="宋体" w:hAnsi="宋体" w:cs="宋体" w:hint="eastAsia"/>
          <w:sz w:val="24"/>
        </w:rPr>
        <w:t>10.1 丙方应派专人驻施工现场进行配合与解决有关问题。</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10.2丙方为本合同项目的服务至缺陷通知期完成为止。</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10.3甲方、乙方委托丙方承担本合同内容以外的工作服务，另行签订协议并支付费用。</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10.4由于不可抗力因素致使合同无法履行时，双方应及时协商解决。</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10.5丙方应按本项目投资要求开展限额设计，丙方未经甲方、乙方书面同意突破投资限额进行设计，丙方须无偿对设计文件重新修改，交付设计文件时间不予顺延。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10.6本合同价已包含施工阶段一般性设计变更、修改、补充的设计费用以及配合甲方、乙方进行设计报建、工程招标、施工管理等工作的费用。施工中，丙方相关专业设计人员应按甲方、乙方通知到达施工现场。</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10.7进入施工阶段后，因设计方原因导致工期延误，自延误之日起每日按暂定设计费总额计收2‰的违约金，并赔偿损失。</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10.8丙方须完成竣工图编制，提供竣工图一式十六份。</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10.9本合同设计成果的发表权、展览权、使用权归甲方、乙方所有。</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10.10各方认可的来往传真、会议纪要等，均为本合同组成部分，与本合同具有同等效力。</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10.11</w:t>
      </w:r>
      <w:r>
        <w:rPr>
          <w:rFonts w:ascii="宋体" w:eastAsia="宋体" w:hAnsi="宋体" w:cs="宋体" w:hint="eastAsia"/>
          <w:kern w:val="0"/>
          <w:sz w:val="24"/>
        </w:rPr>
        <w:t>丙方提交的设计工作人员分工表，其设计参与人员必须具备设计资质，丙方不得无故更换投标文件内的设计参与人员，若要更换必须取得经</w:t>
      </w:r>
      <w:r>
        <w:rPr>
          <w:rFonts w:ascii="宋体" w:eastAsia="宋体" w:hAnsi="宋体" w:cs="宋体" w:hint="eastAsia"/>
          <w:sz w:val="24"/>
        </w:rPr>
        <w:t>甲方、乙方</w:t>
      </w:r>
      <w:r>
        <w:rPr>
          <w:rFonts w:ascii="宋体" w:eastAsia="宋体" w:hAnsi="宋体" w:cs="宋体" w:hint="eastAsia"/>
          <w:kern w:val="0"/>
          <w:sz w:val="24"/>
        </w:rPr>
        <w:t>书面同意</w:t>
      </w:r>
      <w:r>
        <w:rPr>
          <w:rFonts w:ascii="宋体" w:eastAsia="宋体" w:hAnsi="宋体" w:cs="宋体" w:hint="eastAsia"/>
          <w:sz w:val="24"/>
        </w:rPr>
        <w:t>。</w:t>
      </w:r>
    </w:p>
    <w:p w:rsidR="00EA34FB" w:rsidRDefault="00592CD6">
      <w:pPr>
        <w:spacing w:line="360" w:lineRule="auto"/>
        <w:ind w:firstLineChars="200" w:firstLine="480"/>
        <w:rPr>
          <w:rFonts w:ascii="宋体" w:eastAsia="宋体" w:hAnsi="宋体" w:cs="宋体"/>
        </w:rPr>
      </w:pPr>
      <w:r>
        <w:rPr>
          <w:rFonts w:ascii="宋体" w:eastAsia="宋体" w:hAnsi="宋体" w:cs="宋体" w:hint="eastAsia"/>
          <w:sz w:val="24"/>
        </w:rPr>
        <w:t>10.12丙方应按《广州市白云工程咨询管理有限公司设计管理办法》（见附件4.1，另册）开展设计工作。</w:t>
      </w:r>
    </w:p>
    <w:p w:rsidR="00EA34FB" w:rsidRDefault="00EA34FB">
      <w:pPr>
        <w:pStyle w:val="affb"/>
        <w:jc w:val="both"/>
        <w:rPr>
          <w:rFonts w:ascii="宋体" w:eastAsia="宋体" w:hAnsi="宋体" w:cs="宋体"/>
        </w:rPr>
      </w:pPr>
      <w:bookmarkStart w:id="9" w:name="_Toc287627924"/>
    </w:p>
    <w:p w:rsidR="00EA34FB" w:rsidRDefault="00EA34FB">
      <w:pPr>
        <w:rPr>
          <w:rFonts w:ascii="宋体" w:eastAsia="宋体" w:hAnsi="宋体" w:cs="宋体"/>
        </w:rPr>
        <w:sectPr w:rsidR="00EA34FB">
          <w:pgSz w:w="11920" w:h="16840"/>
          <w:pgMar w:top="1580" w:right="880" w:bottom="280" w:left="920" w:header="720" w:footer="720" w:gutter="0"/>
          <w:pgNumType w:fmt="numberInDash"/>
          <w:cols w:space="708"/>
          <w:titlePg/>
          <w:docGrid w:linePitch="286"/>
        </w:sectPr>
      </w:pPr>
    </w:p>
    <w:p w:rsidR="00EA34FB" w:rsidRDefault="00592CD6">
      <w:pPr>
        <w:pStyle w:val="affb"/>
        <w:rPr>
          <w:rFonts w:ascii="宋体" w:eastAsia="宋体" w:hAnsi="宋体" w:cs="宋体"/>
          <w:b/>
          <w:bCs w:val="0"/>
        </w:rPr>
      </w:pPr>
      <w:r>
        <w:rPr>
          <w:rFonts w:ascii="宋体" w:eastAsia="宋体" w:hAnsi="宋体" w:cs="宋体" w:hint="eastAsia"/>
          <w:b/>
          <w:bCs w:val="0"/>
        </w:rPr>
        <w:lastRenderedPageBreak/>
        <w:t>第四篇  工程施工总承包合同条款</w:t>
      </w:r>
    </w:p>
    <w:p w:rsidR="00EA34FB" w:rsidRDefault="00EA34FB">
      <w:pPr>
        <w:pStyle w:val="affb"/>
        <w:rPr>
          <w:rFonts w:ascii="宋体" w:eastAsia="宋体" w:hAnsi="宋体" w:cs="宋体"/>
        </w:rPr>
      </w:pPr>
    </w:p>
    <w:p w:rsidR="00EA34FB" w:rsidRDefault="00592CD6">
      <w:pPr>
        <w:pStyle w:val="affb"/>
        <w:rPr>
          <w:rFonts w:ascii="宋体" w:eastAsia="宋体" w:hAnsi="宋体" w:cs="宋体"/>
        </w:rPr>
      </w:pPr>
      <w:r>
        <w:rPr>
          <w:rFonts w:ascii="宋体" w:eastAsia="宋体" w:hAnsi="宋体" w:cs="宋体" w:hint="eastAsia"/>
        </w:rPr>
        <w:t>第一章　通用条款</w:t>
      </w:r>
      <w:bookmarkEnd w:id="9"/>
    </w:p>
    <w:p w:rsidR="00EA34FB" w:rsidRDefault="00EA34FB">
      <w:pPr>
        <w:autoSpaceDE w:val="0"/>
        <w:autoSpaceDN w:val="0"/>
        <w:adjustRightInd w:val="0"/>
        <w:spacing w:line="600" w:lineRule="exact"/>
        <w:jc w:val="center"/>
        <w:rPr>
          <w:rFonts w:ascii="宋体" w:eastAsia="宋体" w:hAnsi="宋体" w:cs="宋体"/>
          <w:b/>
          <w:bCs/>
          <w:kern w:val="0"/>
          <w:sz w:val="32"/>
          <w:szCs w:val="32"/>
        </w:rPr>
      </w:pPr>
    </w:p>
    <w:p w:rsidR="00EA34FB" w:rsidRDefault="00592CD6">
      <w:pPr>
        <w:autoSpaceDE w:val="0"/>
        <w:autoSpaceDN w:val="0"/>
        <w:adjustRightInd w:val="0"/>
        <w:spacing w:line="600" w:lineRule="exact"/>
        <w:jc w:val="center"/>
        <w:rPr>
          <w:rFonts w:ascii="宋体" w:eastAsia="宋体" w:hAnsi="宋体" w:cs="宋体"/>
          <w:b/>
          <w:bCs/>
          <w:kern w:val="0"/>
          <w:sz w:val="32"/>
          <w:szCs w:val="32"/>
        </w:rPr>
      </w:pPr>
      <w:r>
        <w:rPr>
          <w:rFonts w:ascii="宋体" w:eastAsia="宋体" w:hAnsi="宋体" w:cs="宋体" w:hint="eastAsia"/>
          <w:b/>
          <w:bCs/>
          <w:kern w:val="0"/>
          <w:sz w:val="32"/>
          <w:szCs w:val="32"/>
        </w:rPr>
        <w:t>一、总  则</w:t>
      </w:r>
    </w:p>
    <w:p w:rsidR="00EA34FB" w:rsidRDefault="00592CD6">
      <w:pPr>
        <w:pStyle w:val="a0"/>
        <w:tabs>
          <w:tab w:val="left" w:pos="900"/>
          <w:tab w:val="left" w:pos="1080"/>
        </w:tabs>
        <w:spacing w:beforeLines="50" w:before="120" w:afterLines="50" w:after="120" w:line="300" w:lineRule="auto"/>
        <w:outlineLvl w:val="2"/>
        <w:rPr>
          <w:rFonts w:eastAsia="宋体" w:hAnsi="宋体" w:cs="宋体"/>
          <w:b/>
          <w:bCs/>
          <w:color w:val="000000"/>
          <w:sz w:val="24"/>
          <w:szCs w:val="24"/>
        </w:rPr>
      </w:pPr>
      <w:bookmarkStart w:id="10" w:name="_Toc46860801"/>
      <w:bookmarkStart w:id="11" w:name="_Toc469383980"/>
      <w:r>
        <w:rPr>
          <w:rFonts w:eastAsia="宋体" w:hAnsi="宋体" w:cs="宋体" w:hint="eastAsia"/>
          <w:b/>
          <w:bCs/>
          <w:color w:val="000000"/>
          <w:sz w:val="24"/>
          <w:szCs w:val="24"/>
        </w:rPr>
        <w:t>1  定义</w:t>
      </w:r>
      <w:bookmarkEnd w:id="10"/>
      <w:bookmarkEnd w:id="11"/>
    </w:p>
    <w:p w:rsidR="00EA34FB" w:rsidRDefault="00592CD6">
      <w:pPr>
        <w:pStyle w:val="a0"/>
        <w:tabs>
          <w:tab w:val="left" w:pos="900"/>
          <w:tab w:val="left" w:pos="1980"/>
        </w:tabs>
        <w:adjustRightInd w:val="0"/>
        <w:spacing w:line="300" w:lineRule="auto"/>
        <w:ind w:left="1446" w:hangingChars="600" w:hanging="1446"/>
        <w:rPr>
          <w:rFonts w:eastAsia="宋体" w:hAnsi="宋体" w:cs="宋体"/>
          <w:color w:val="000000"/>
          <w:sz w:val="24"/>
          <w:szCs w:val="24"/>
        </w:rPr>
      </w:pPr>
      <w:r>
        <w:rPr>
          <w:rFonts w:eastAsia="宋体" w:hAnsi="宋体" w:cs="宋体" w:hint="eastAsia"/>
          <w:b/>
          <w:bCs/>
          <w:color w:val="000000"/>
          <w:sz w:val="24"/>
          <w:szCs w:val="24"/>
        </w:rPr>
        <w:t xml:space="preserve">           </w:t>
      </w:r>
      <w:r>
        <w:rPr>
          <w:rFonts w:eastAsia="宋体" w:hAnsi="宋体" w:cs="宋体" w:hint="eastAsia"/>
          <w:color w:val="000000"/>
          <w:sz w:val="24"/>
          <w:szCs w:val="24"/>
        </w:rPr>
        <w:t>下列词语或措辞，除非特别说明，在本合同中均具有以下赋予的含义：</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u w:val="dotted"/>
        </w:rPr>
      </w:pPr>
      <w:r>
        <w:rPr>
          <w:rFonts w:eastAsia="宋体" w:hAnsi="宋体" w:cs="宋体" w:hint="eastAsia"/>
          <w:b/>
          <w:bCs/>
          <w:color w:val="000000"/>
          <w:sz w:val="24"/>
          <w:szCs w:val="24"/>
        </w:rPr>
        <w:t>1.1  合同：</w:t>
      </w:r>
      <w:r>
        <w:rPr>
          <w:rFonts w:eastAsia="宋体" w:hAnsi="宋体" w:cs="宋体" w:hint="eastAsia"/>
          <w:color w:val="000000"/>
          <w:sz w:val="24"/>
          <w:szCs w:val="24"/>
        </w:rPr>
        <w:t>指合同双方当事人为实施、完成并保修合同工程所订立的合同文件。合同文件由第2.2款所列的文件组成。</w:t>
      </w:r>
    </w:p>
    <w:p w:rsidR="00EA34FB" w:rsidRDefault="00592CD6">
      <w:pPr>
        <w:pStyle w:val="a0"/>
        <w:tabs>
          <w:tab w:val="left" w:pos="2160"/>
          <w:tab w:val="left" w:pos="2520"/>
        </w:tabs>
        <w:adjustRightInd w:val="0"/>
        <w:spacing w:beforeLines="80" w:before="192" w:line="300" w:lineRule="auto"/>
        <w:ind w:leftChars="685" w:left="1469" w:hangingChars="13" w:hanging="31"/>
        <w:rPr>
          <w:rFonts w:eastAsia="宋体" w:hAnsi="宋体" w:cs="宋体"/>
          <w:color w:val="000000"/>
          <w:sz w:val="24"/>
          <w:szCs w:val="24"/>
          <w:u w:val="dotted"/>
        </w:rPr>
      </w:pPr>
      <w:r>
        <w:rPr>
          <w:rFonts w:eastAsia="宋体" w:hAnsi="宋体" w:cs="宋体" w:hint="eastAsia"/>
          <w:b/>
          <w:bCs/>
          <w:color w:val="000000"/>
          <w:sz w:val="24"/>
          <w:szCs w:val="24"/>
        </w:rPr>
        <w:t>1.2  协议书：</w:t>
      </w:r>
      <w:r>
        <w:rPr>
          <w:rFonts w:eastAsia="宋体" w:hAnsi="宋体" w:cs="宋体" w:hint="eastAsia"/>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rsidR="00EA34FB" w:rsidRDefault="00592CD6">
      <w:pPr>
        <w:pStyle w:val="a0"/>
        <w:tabs>
          <w:tab w:val="left" w:pos="2160"/>
        </w:tabs>
        <w:adjustRightInd w:val="0"/>
        <w:spacing w:beforeLines="80" w:before="192" w:line="300" w:lineRule="auto"/>
        <w:ind w:leftChars="699" w:left="1468"/>
        <w:rPr>
          <w:rFonts w:eastAsia="宋体" w:hAnsi="宋体" w:cs="宋体"/>
          <w:color w:val="000000"/>
          <w:sz w:val="24"/>
          <w:szCs w:val="24"/>
        </w:rPr>
      </w:pPr>
      <w:r>
        <w:rPr>
          <w:rFonts w:eastAsia="宋体" w:hAnsi="宋体" w:cs="宋体" w:hint="eastAsia"/>
          <w:b/>
          <w:bCs/>
          <w:color w:val="000000"/>
          <w:sz w:val="24"/>
          <w:szCs w:val="24"/>
        </w:rPr>
        <w:t>1.3  通用条款：</w:t>
      </w:r>
      <w:r>
        <w:rPr>
          <w:rFonts w:eastAsia="宋体" w:hAnsi="宋体" w:cs="宋体" w:hint="eastAsia"/>
          <w:color w:val="000000"/>
          <w:sz w:val="24"/>
          <w:szCs w:val="24"/>
        </w:rPr>
        <w:t>指根据法律、法规和规章的规定以及建设工程施工的需要所订立的，通用于建设工程施工的条款。</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u w:val="dotted"/>
        </w:rPr>
      </w:pPr>
      <w:r>
        <w:rPr>
          <w:rFonts w:eastAsia="宋体" w:hAnsi="宋体" w:cs="宋体" w:hint="eastAsia"/>
          <w:b/>
          <w:bCs/>
          <w:color w:val="000000"/>
          <w:sz w:val="24"/>
          <w:szCs w:val="24"/>
        </w:rPr>
        <w:t>1.4  专用条款：</w:t>
      </w:r>
      <w:r>
        <w:rPr>
          <w:rFonts w:eastAsia="宋体" w:hAnsi="宋体" w:cs="宋体" w:hint="eastAsia"/>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u w:val="dotted"/>
        </w:rPr>
      </w:pPr>
      <w:r>
        <w:rPr>
          <w:rFonts w:eastAsia="宋体" w:hAnsi="宋体" w:cs="宋体" w:hint="eastAsia"/>
          <w:b/>
          <w:bCs/>
          <w:color w:val="000000"/>
          <w:sz w:val="24"/>
          <w:szCs w:val="24"/>
        </w:rPr>
        <w:t>1.5  中标通知书：</w:t>
      </w:r>
      <w:r>
        <w:rPr>
          <w:rFonts w:eastAsia="宋体" w:hAnsi="宋体" w:cs="宋体" w:hint="eastAsia"/>
          <w:color w:val="000000"/>
          <w:sz w:val="24"/>
          <w:szCs w:val="24"/>
        </w:rPr>
        <w:t>指发包人正式接受中标人投标文件的书面文件。</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1.6  承包人投标文件：</w:t>
      </w:r>
      <w:r>
        <w:rPr>
          <w:rFonts w:eastAsia="宋体" w:hAnsi="宋体" w:cs="宋体" w:hint="eastAsia"/>
          <w:color w:val="000000"/>
          <w:sz w:val="24"/>
          <w:szCs w:val="24"/>
        </w:rPr>
        <w:t>指构成合同文件组成部分的，由承包人根据招标文件编制完成、签字并被中标通知书所接受的，承包人为实施、完成并保修合同工程向发包人提交的技术、经济文件。</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1.7  标准、规范及有关技术文件：</w:t>
      </w:r>
      <w:r>
        <w:rPr>
          <w:rFonts w:eastAsia="宋体" w:hAnsi="宋体" w:cs="宋体" w:hint="eastAsia"/>
          <w:color w:val="000000"/>
          <w:sz w:val="24"/>
          <w:szCs w:val="24"/>
        </w:rPr>
        <w:t>指构成合同文件组成部分的，本合同所指明的和合同工程依法应适用的标准与规范，以及监理工程师、造价工程师对有关技术方面问题做出的补充、修改和批准文件。</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1.8  施工设计图纸：</w:t>
      </w:r>
      <w:r>
        <w:rPr>
          <w:rFonts w:eastAsia="宋体" w:hAnsi="宋体" w:cs="宋体" w:hint="eastAsia"/>
          <w:color w:val="000000"/>
          <w:sz w:val="24"/>
          <w:szCs w:val="24"/>
        </w:rPr>
        <w:t>指构成合同文件组成部分的，按规定审批的</w:t>
      </w:r>
      <w:r>
        <w:rPr>
          <w:rFonts w:eastAsia="宋体" w:hAnsi="宋体" w:cs="宋体" w:hint="eastAsia"/>
          <w:color w:val="000000"/>
          <w:sz w:val="24"/>
          <w:szCs w:val="24"/>
        </w:rPr>
        <w:lastRenderedPageBreak/>
        <w:t>由发包人提供或经发包人批准由承包人提供，满足承包人施工需要的</w:t>
      </w:r>
      <w:r>
        <w:rPr>
          <w:rFonts w:eastAsia="宋体" w:hAnsi="宋体" w:cs="宋体" w:hint="eastAsia"/>
          <w:sz w:val="24"/>
          <w:szCs w:val="24"/>
        </w:rPr>
        <w:t>所有设计文件</w:t>
      </w:r>
      <w:r>
        <w:rPr>
          <w:rFonts w:eastAsia="宋体" w:hAnsi="宋体" w:cs="宋体" w:hint="eastAsia"/>
          <w:kern w:val="0"/>
          <w:sz w:val="24"/>
          <w:szCs w:val="24"/>
        </w:rPr>
        <w:t>、</w:t>
      </w:r>
      <w:r>
        <w:rPr>
          <w:rFonts w:eastAsia="宋体" w:hAnsi="宋体" w:cs="宋体" w:hint="eastAsia"/>
          <w:sz w:val="24"/>
          <w:szCs w:val="24"/>
        </w:rPr>
        <w:t>施工图纸、模型（</w:t>
      </w:r>
      <w:r>
        <w:rPr>
          <w:rFonts w:eastAsia="宋体" w:hAnsi="宋体" w:cs="宋体" w:hint="eastAsia"/>
          <w:color w:val="000000"/>
          <w:sz w:val="24"/>
          <w:szCs w:val="24"/>
        </w:rPr>
        <w:t>包括任何补充和修改的施工图纸、配套说明和有关资料）。图纸应当按照法律规定审查合格。</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1.9  工程量清单：</w:t>
      </w:r>
      <w:r>
        <w:rPr>
          <w:rFonts w:eastAsia="宋体" w:hAnsi="宋体" w:cs="宋体" w:hint="eastAsia"/>
          <w:color w:val="000000"/>
          <w:sz w:val="24"/>
          <w:szCs w:val="24"/>
        </w:rPr>
        <w:t>指构成合同文件组成部分的,由发包人在招标文件中提供的,合同工程分部分项工程项目、措施项目、其他项目、规费项目和税金项目的名称和相应数量等的明细清单。</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1.10  发包人：</w:t>
      </w:r>
      <w:r>
        <w:rPr>
          <w:rFonts w:eastAsia="宋体" w:hAnsi="宋体" w:cs="宋体" w:hint="eastAsia"/>
          <w:color w:val="000000"/>
          <w:sz w:val="24"/>
          <w:szCs w:val="24"/>
        </w:rPr>
        <w:t>指在协议书中约定，具有工程发包主体资格和支付工程款能力的当事人，以及取得该当事人资格的合法继承人。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1.11  承包人：</w:t>
      </w:r>
      <w:r>
        <w:rPr>
          <w:rFonts w:eastAsia="宋体" w:hAnsi="宋体" w:cs="宋体" w:hint="eastAsia"/>
          <w:color w:val="000000"/>
          <w:sz w:val="24"/>
          <w:szCs w:val="24"/>
        </w:rPr>
        <w:t>指在协议书中约定，被发包人接受且具有工程施工承包主体资格的当事人，以及取得该当事人资格的合法继承人。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1.12  分包人：</w:t>
      </w:r>
      <w:r>
        <w:rPr>
          <w:rFonts w:eastAsia="宋体" w:hAnsi="宋体" w:cs="宋体" w:hint="eastAsia"/>
          <w:color w:val="000000"/>
          <w:sz w:val="24"/>
          <w:szCs w:val="24"/>
        </w:rPr>
        <w:t>指被发包人接受且具有相应资格，并与承包人签订了分包合同，</w:t>
      </w:r>
      <w:r>
        <w:rPr>
          <w:rFonts w:eastAsia="宋体" w:hAnsi="宋体" w:cs="宋体" w:hint="eastAsia"/>
          <w:sz w:val="24"/>
          <w:szCs w:val="24"/>
        </w:rPr>
        <w:t>依法</w:t>
      </w:r>
      <w:r>
        <w:rPr>
          <w:rFonts w:eastAsia="宋体" w:hAnsi="宋体" w:cs="宋体" w:hint="eastAsia"/>
          <w:color w:val="000000"/>
          <w:sz w:val="24"/>
          <w:szCs w:val="24"/>
        </w:rPr>
        <w:t>分包合同工程某一部分的当事人，以及取得该当事人资格的合法继承人。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1.13  第三方：</w:t>
      </w:r>
      <w:r>
        <w:rPr>
          <w:rFonts w:eastAsia="宋体" w:hAnsi="宋体" w:cs="宋体" w:hint="eastAsia"/>
          <w:color w:val="000000"/>
          <w:sz w:val="24"/>
          <w:szCs w:val="24"/>
        </w:rPr>
        <w:t>除合同双方当事人(含双方雇员及代表其工作的人员)以外的任何他人或组织。</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1.14  设计人：</w:t>
      </w:r>
      <w:r>
        <w:rPr>
          <w:rFonts w:eastAsia="宋体" w:hAnsi="宋体" w:cs="宋体" w:hint="eastAsia"/>
          <w:color w:val="000000"/>
          <w:sz w:val="24"/>
          <w:szCs w:val="24"/>
        </w:rPr>
        <w:t>指受发包人委托的，负责合同工程的工程设计专业技术且具有相应工程设计资质的当事人，以及取得该当事人资格的合法继承人。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1.15  监理人：</w:t>
      </w:r>
      <w:r>
        <w:rPr>
          <w:rFonts w:eastAsia="宋体" w:hAnsi="宋体" w:cs="宋体" w:hint="eastAsia"/>
          <w:color w:val="000000"/>
          <w:sz w:val="24"/>
          <w:szCs w:val="24"/>
        </w:rPr>
        <w:t>指受发包人委托的，负责合同工程的工程监理专业技术且具有相应工程监理资质的当事人，以及取得该当事人资格的合法继承人。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1.16  工程造价咨询人：</w:t>
      </w:r>
      <w:r>
        <w:rPr>
          <w:rFonts w:eastAsia="宋体" w:hAnsi="宋体" w:cs="宋体" w:hint="eastAsia"/>
          <w:color w:val="000000"/>
          <w:sz w:val="24"/>
          <w:szCs w:val="24"/>
        </w:rPr>
        <w:t>指受发包人委托的，负责合同工程的工程造价专业技术且具有相应工程造价咨询资质的当事人，以及取得该当事人资格的合法继承人。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1.17  工程造价管理机构：指国务院有关部门、县级以上人民政府建设行政主管部</w:t>
      </w:r>
      <w:r>
        <w:rPr>
          <w:rFonts w:eastAsia="宋体" w:hAnsi="宋体" w:cs="宋体" w:hint="eastAsia"/>
          <w:color w:val="000000"/>
          <w:sz w:val="24"/>
          <w:szCs w:val="24"/>
        </w:rPr>
        <w:t>门或受其委托的工程造价管理机构。</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1.18  发包人代表：</w:t>
      </w:r>
      <w:r>
        <w:rPr>
          <w:rFonts w:eastAsia="宋体" w:hAnsi="宋体" w:cs="宋体" w:hint="eastAsia"/>
          <w:color w:val="000000"/>
          <w:sz w:val="24"/>
          <w:szCs w:val="24"/>
        </w:rPr>
        <w:t>指发包人指定的，履行本合同的全权代表。发包人代表由发包人依据第22.1款规定任命并书面通知承包人。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1.19  监理工程师：</w:t>
      </w:r>
      <w:r>
        <w:rPr>
          <w:rFonts w:eastAsia="宋体" w:hAnsi="宋体" w:cs="宋体" w:hint="eastAsia"/>
          <w:color w:val="000000"/>
          <w:sz w:val="24"/>
          <w:szCs w:val="24"/>
        </w:rPr>
        <w:t>指监理人委派常驻施工现场负责合同工程的工程监理专业技术的专业人员。监理工程师由监理人提名，经发包人依据第23.1款规定任命并书面通知承包人。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lastRenderedPageBreak/>
        <w:t>1.20  造价工程师：</w:t>
      </w:r>
      <w:r>
        <w:rPr>
          <w:rFonts w:eastAsia="宋体" w:hAnsi="宋体" w:cs="宋体" w:hint="eastAsia"/>
          <w:color w:val="000000"/>
          <w:sz w:val="24"/>
          <w:szCs w:val="24"/>
        </w:rPr>
        <w:t>指工程造价咨询人</w:t>
      </w:r>
      <w:r>
        <w:rPr>
          <w:rFonts w:eastAsia="宋体" w:hAnsi="宋体" w:cs="宋体" w:hint="eastAsia"/>
          <w:sz w:val="24"/>
          <w:szCs w:val="24"/>
        </w:rPr>
        <w:t>或监理人</w:t>
      </w:r>
      <w:r>
        <w:rPr>
          <w:rFonts w:eastAsia="宋体" w:hAnsi="宋体" w:cs="宋体" w:hint="eastAsia"/>
          <w:color w:val="000000"/>
          <w:sz w:val="24"/>
          <w:szCs w:val="24"/>
        </w:rPr>
        <w:t>委派常驻施工现场负责合同工程的工程造价专业技术的专业人员。造价工程师由工程造价咨询人</w:t>
      </w:r>
      <w:r>
        <w:rPr>
          <w:rFonts w:eastAsia="宋体" w:hAnsi="宋体" w:cs="宋体" w:hint="eastAsia"/>
          <w:sz w:val="24"/>
          <w:szCs w:val="24"/>
        </w:rPr>
        <w:t>或监理人</w:t>
      </w:r>
      <w:r>
        <w:rPr>
          <w:rFonts w:eastAsia="宋体" w:hAnsi="宋体" w:cs="宋体" w:hint="eastAsia"/>
          <w:color w:val="000000"/>
          <w:sz w:val="24"/>
          <w:szCs w:val="24"/>
        </w:rPr>
        <w:t>提名，经发包人依据第24.1款规定任命并书面通知承包人。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1.21  承包人代表：指承包人指定的，履行本合同和负责合同工程施工现场管理的</w:t>
      </w:r>
      <w:r>
        <w:rPr>
          <w:rFonts w:eastAsia="宋体" w:hAnsi="宋体" w:cs="宋体" w:hint="eastAsia"/>
          <w:color w:val="000000"/>
          <w:sz w:val="24"/>
          <w:szCs w:val="24"/>
        </w:rPr>
        <w:t>全权代表。承包人代表由承包人依据第25.1款规定任命并书面通知发包人。</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1.22  合同工期：</w:t>
      </w:r>
      <w:r>
        <w:rPr>
          <w:rFonts w:eastAsia="宋体" w:hAnsi="宋体" w:cs="宋体" w:hint="eastAsia"/>
          <w:color w:val="000000"/>
          <w:sz w:val="24"/>
          <w:szCs w:val="24"/>
        </w:rPr>
        <w:t>指合同双方当事人在协议书中约定，按照总日历天数（包括法定节假日）计算的从开始实施到完成合同工程的天数。</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1.23  开工日期：</w:t>
      </w:r>
      <w:r>
        <w:rPr>
          <w:rFonts w:eastAsia="宋体" w:hAnsi="宋体" w:cs="宋体" w:hint="eastAsia"/>
          <w:color w:val="000000"/>
          <w:sz w:val="24"/>
          <w:szCs w:val="24"/>
        </w:rPr>
        <w:t>指根据第34条规定，监理工程师在开工令中写明的、承包人按照合同约定最迟在该日期开工的日期。</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1.24  计划竣工日期：</w:t>
      </w:r>
      <w:r>
        <w:rPr>
          <w:rFonts w:eastAsia="宋体" w:hAnsi="宋体" w:cs="宋体" w:hint="eastAsia"/>
          <w:color w:val="000000"/>
          <w:sz w:val="24"/>
          <w:szCs w:val="24"/>
        </w:rPr>
        <w:t>指自开工日期起根据合同约定要求承包人完成合同工程并竣工的全部时间（包括根据第36条和第37.2款规定所做的调整）。</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1.25  实际竣工日期：</w:t>
      </w:r>
      <w:r>
        <w:rPr>
          <w:rFonts w:eastAsia="宋体" w:hAnsi="宋体" w:cs="宋体" w:hint="eastAsia"/>
          <w:color w:val="000000"/>
          <w:sz w:val="24"/>
          <w:szCs w:val="24"/>
        </w:rPr>
        <w:t>指承包人实际完成合同工程或某单位工程后，由发包人按照第58条规定组织竣工验收、接收工程并颁发工程接收证书的日期。实际竣工日期，按照第38.2款规定确定。</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1.26  缺陷责任期：</w:t>
      </w:r>
      <w:r>
        <w:rPr>
          <w:rFonts w:eastAsia="宋体" w:hAnsi="宋体" w:cs="宋体" w:hint="eastAsia"/>
          <w:color w:val="000000"/>
          <w:sz w:val="24"/>
          <w:szCs w:val="24"/>
        </w:rPr>
        <w:t>指履行第59.3款规定的缺陷责任的期限。具体期限在专用条款中约定，包括第59.2款规定的延长期限。</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1.27  基准日期：</w:t>
      </w:r>
      <w:r>
        <w:rPr>
          <w:rFonts w:eastAsia="宋体" w:hAnsi="宋体" w:cs="宋体" w:hint="eastAsia"/>
          <w:color w:val="000000"/>
          <w:sz w:val="24"/>
          <w:szCs w:val="24"/>
        </w:rPr>
        <w:t>指招标工程递交投标文件截止日期前28天的日期；非招标工程订立合同前28天的日期。</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1.28  小时或天：</w:t>
      </w:r>
      <w:r>
        <w:rPr>
          <w:rFonts w:eastAsia="宋体" w:hAnsi="宋体" w:cs="宋体" w:hint="eastAsia"/>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1.29  中标价格：</w:t>
      </w:r>
      <w:r>
        <w:rPr>
          <w:rFonts w:eastAsia="宋体" w:hAnsi="宋体" w:cs="宋体" w:hint="eastAsia"/>
          <w:color w:val="000000"/>
          <w:sz w:val="24"/>
          <w:szCs w:val="24"/>
        </w:rPr>
        <w:t>指中标通知书中列明的，发包人接受中标人（承包人）实施、完成并保修合同工程的价格。</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1.30  合同价款：</w:t>
      </w:r>
      <w:r>
        <w:rPr>
          <w:rFonts w:eastAsia="宋体" w:hAnsi="宋体" w:cs="宋体" w:hint="eastAsia"/>
          <w:color w:val="000000"/>
          <w:sz w:val="24"/>
          <w:szCs w:val="24"/>
        </w:rPr>
        <w:t>指承包人按照合同约定完成了包括缺陷责任期内的全部承包工作后，发包人按照合同约定及时足额（包括调整</w:t>
      </w:r>
      <w:r>
        <w:rPr>
          <w:rFonts w:eastAsia="宋体" w:hAnsi="宋体" w:cs="宋体" w:hint="eastAsia"/>
          <w:color w:val="000000"/>
          <w:sz w:val="24"/>
          <w:szCs w:val="24"/>
        </w:rPr>
        <w:lastRenderedPageBreak/>
        <w:t>的合同价款）支付给承包人的全部金额。其具体款项依据协议书中标明的包括暂列金额、暂估价在内的金额和第68.2款规定合同价款调整事件确定。</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1.31  费用：</w:t>
      </w:r>
      <w:r>
        <w:rPr>
          <w:rFonts w:eastAsia="宋体" w:hAnsi="宋体" w:cs="宋体" w:hint="eastAsia"/>
          <w:color w:val="000000"/>
          <w:sz w:val="24"/>
          <w:szCs w:val="24"/>
        </w:rPr>
        <w:t>指为履行合同所发生或将发生的所有合理开支，包括管理费和其他合理分摊的开支，但不包括利润。</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1.32  分部分项工程费：</w:t>
      </w:r>
      <w:r>
        <w:rPr>
          <w:rFonts w:eastAsia="宋体" w:hAnsi="宋体" w:cs="宋体" w:hint="eastAsia"/>
          <w:color w:val="000000"/>
          <w:sz w:val="24"/>
          <w:szCs w:val="24"/>
        </w:rPr>
        <w:t>指为实施、完成并保修永久工程，发生于工程实体项目所需的人工费、材料费、机械使用费、管理费、利润和风险费用。</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1.33  措施项目费：</w:t>
      </w:r>
      <w:r>
        <w:rPr>
          <w:rFonts w:eastAsia="宋体" w:hAnsi="宋体" w:cs="宋体" w:hint="eastAsia"/>
          <w:color w:val="000000"/>
          <w:sz w:val="24"/>
          <w:szCs w:val="24"/>
        </w:rPr>
        <w:t>指为实施、完成并保修合同工程，发生于合同工程施工准备和施工过程中的技术、生活、安全、环境保护等方面的非工程实体项目费用。</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1.34  工程款：</w:t>
      </w:r>
      <w:r>
        <w:rPr>
          <w:rFonts w:eastAsia="宋体" w:hAnsi="宋体" w:cs="宋体" w:hint="eastAsia"/>
          <w:color w:val="000000"/>
          <w:sz w:val="24"/>
          <w:szCs w:val="24"/>
        </w:rPr>
        <w:t>指为实施、完成并保修合同工程，发包人支付或应当支付给承包人的各种价款，包括进度款、结算款等。</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1.35  暂列金额：</w:t>
      </w:r>
      <w:r>
        <w:rPr>
          <w:rFonts w:eastAsia="宋体" w:hAnsi="宋体" w:cs="宋体" w:hint="eastAsia"/>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1.36  暂估价：</w:t>
      </w:r>
      <w:r>
        <w:rPr>
          <w:rFonts w:eastAsia="宋体" w:hAnsi="宋体" w:cs="宋体" w:hint="eastAsia"/>
          <w:color w:val="000000"/>
          <w:sz w:val="24"/>
          <w:szCs w:val="24"/>
        </w:rPr>
        <w:t>指发包人在工程量清单中提供的用于支付必然发生但暂时不能确定价格的材料、工程设备以及专业工程的金额。</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1.37  计日工：</w:t>
      </w:r>
      <w:r>
        <w:rPr>
          <w:rFonts w:eastAsia="宋体" w:hAnsi="宋体" w:cs="宋体" w:hint="eastAsia"/>
          <w:color w:val="000000"/>
          <w:sz w:val="24"/>
          <w:szCs w:val="24"/>
        </w:rPr>
        <w:t>指在施工过程中，承包人完成发包人提出的施工设计图纸以外的零星项目或工作，按照合同中约定计价付款的一种计价方式。</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1.38  质量保证金：</w:t>
      </w:r>
      <w:r>
        <w:rPr>
          <w:rFonts w:eastAsia="宋体" w:hAnsi="宋体" w:cs="宋体" w:hint="eastAsia"/>
          <w:color w:val="000000"/>
          <w:sz w:val="24"/>
          <w:szCs w:val="24"/>
        </w:rPr>
        <w:t>指按照第84条约定用于保证在缺陷责任期内履行缺陷修复义务的金额。</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1.39  合同工程：</w:t>
      </w:r>
      <w:r>
        <w:rPr>
          <w:rFonts w:eastAsia="宋体" w:hAnsi="宋体" w:cs="宋体" w:hint="eastAsia"/>
          <w:color w:val="000000"/>
          <w:sz w:val="24"/>
          <w:szCs w:val="24"/>
        </w:rPr>
        <w:t>指合同双方当事人在协议书中约定的承包范围内的工程，包括永久工程和（或）临时工程。</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1.40  永久工程：</w:t>
      </w:r>
      <w:r>
        <w:rPr>
          <w:rFonts w:eastAsia="宋体" w:hAnsi="宋体" w:cs="宋体" w:hint="eastAsia"/>
          <w:color w:val="000000"/>
          <w:sz w:val="24"/>
          <w:szCs w:val="24"/>
        </w:rPr>
        <w:t>指按照合同约定承包人应当实施、完成并移交给发包人的永久性工程，包括工程设备。</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1.41  临时工程：</w:t>
      </w:r>
      <w:r>
        <w:rPr>
          <w:rFonts w:eastAsia="宋体" w:hAnsi="宋体" w:cs="宋体" w:hint="eastAsia"/>
          <w:color w:val="000000"/>
          <w:sz w:val="24"/>
          <w:szCs w:val="24"/>
        </w:rPr>
        <w:t>指实施、完成并保修永久工程过程中所需要的各类临时性工程，不包括施工设备。</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1.42  分包工程：</w:t>
      </w:r>
      <w:r>
        <w:rPr>
          <w:rFonts w:eastAsia="宋体" w:hAnsi="宋体" w:cs="宋体" w:hint="eastAsia"/>
          <w:color w:val="000000"/>
          <w:sz w:val="24"/>
          <w:szCs w:val="24"/>
        </w:rPr>
        <w:t>指合同工程中，由具有相应分包资质的分包人</w:t>
      </w:r>
      <w:r>
        <w:rPr>
          <w:rFonts w:eastAsia="宋体" w:hAnsi="宋体" w:cs="宋体" w:hint="eastAsia"/>
          <w:color w:val="000000"/>
          <w:sz w:val="24"/>
          <w:szCs w:val="24"/>
        </w:rPr>
        <w:lastRenderedPageBreak/>
        <w:t>实施、完成的非主体结构（除钢结构外）的专业性工程。</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1.43  单位工程：</w:t>
      </w:r>
      <w:r>
        <w:rPr>
          <w:rFonts w:eastAsia="宋体" w:hAnsi="宋体" w:cs="宋体" w:hint="eastAsia"/>
          <w:color w:val="000000"/>
          <w:sz w:val="24"/>
          <w:szCs w:val="24"/>
        </w:rPr>
        <w:t>指具有独立的设计文件，竣工后可以独立发挥生产能力和效益的永久工程。组成合同工程的单位工程名称、内容和范围等应在专用条款中明确。</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1.44  施工场地（或工地 、现场）：</w:t>
      </w:r>
      <w:r>
        <w:rPr>
          <w:rFonts w:eastAsia="宋体" w:hAnsi="宋体" w:cs="宋体" w:hint="eastAsia"/>
          <w:color w:val="000000"/>
          <w:sz w:val="24"/>
          <w:szCs w:val="24"/>
        </w:rPr>
        <w:t>指由发包人提供的用于合同工程施工的场所，以及发包人在合同中具体指定的供施工使用的其他任何场所。</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1.45  工程设备：</w:t>
      </w:r>
      <w:r>
        <w:rPr>
          <w:rFonts w:eastAsia="宋体" w:hAnsi="宋体" w:cs="宋体" w:hint="eastAsia"/>
          <w:color w:val="000000"/>
          <w:sz w:val="24"/>
          <w:szCs w:val="24"/>
        </w:rPr>
        <w:t>指构成或计划构成永久工程一部分的机电设备、金属结构设备、仪器装置及其他类似的设备和装置。</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1.46  施工设备：</w:t>
      </w:r>
      <w:r>
        <w:rPr>
          <w:rFonts w:eastAsia="宋体" w:hAnsi="宋体" w:cs="宋体" w:hint="eastAsia"/>
          <w:color w:val="000000"/>
          <w:sz w:val="24"/>
          <w:szCs w:val="24"/>
        </w:rPr>
        <w:t>指承包人临时带入现场用于合同工程施工的仪器、机械、运输工具或其他物品，但不包括用于或安装在合同工程中的工程设备。</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1.47  工程变更：</w:t>
      </w:r>
      <w:r>
        <w:rPr>
          <w:rFonts w:eastAsia="宋体" w:hAnsi="宋体" w:cs="宋体" w:hint="eastAsia"/>
          <w:color w:val="000000"/>
          <w:sz w:val="24"/>
          <w:szCs w:val="24"/>
        </w:rPr>
        <w:t>指经发包人批准的，由监理工程师根据第56条规定发出指令的工程任何变更。</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1.48  索赔：</w:t>
      </w:r>
      <w:r>
        <w:rPr>
          <w:rFonts w:eastAsia="宋体" w:hAnsi="宋体" w:cs="宋体" w:hint="eastAsia"/>
          <w:color w:val="000000"/>
          <w:sz w:val="24"/>
          <w:szCs w:val="24"/>
        </w:rPr>
        <w:t>指合同履行期间，对于非自己的过错而应由对方当事人承担责任的情况所造成的损失，并根据第36条和第74条规定向对方当事人提出费用补偿和（或）工期顺延的要求。</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1.49  现场签证：</w:t>
      </w:r>
      <w:r>
        <w:rPr>
          <w:rFonts w:eastAsia="宋体" w:hAnsi="宋体" w:cs="宋体" w:hint="eastAsia"/>
          <w:color w:val="000000"/>
          <w:sz w:val="24"/>
          <w:szCs w:val="24"/>
        </w:rPr>
        <w:t>指合同双方当事人按照第14.2款约定的指定人选根据第75条规定就施工过程中涉及的责任事件所作的签认证明。</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1.50  不可抗力：</w:t>
      </w:r>
      <w:r>
        <w:rPr>
          <w:rFonts w:eastAsia="宋体" w:hAnsi="宋体" w:cs="宋体" w:hint="eastAsia"/>
          <w:color w:val="000000"/>
          <w:sz w:val="24"/>
          <w:szCs w:val="24"/>
        </w:rPr>
        <w:t>指不能预见、不能避免并不能克服的客观情况。</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1.51  竣工验收：</w:t>
      </w:r>
      <w:r>
        <w:rPr>
          <w:rFonts w:eastAsia="宋体" w:hAnsi="宋体" w:cs="宋体" w:hint="eastAsia"/>
          <w:color w:val="000000"/>
          <w:sz w:val="24"/>
          <w:szCs w:val="24"/>
        </w:rPr>
        <w:t>指承包人完成了全部合同工作后，发包人按照合同要求进行的验收。</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1.52  国家验收：</w:t>
      </w:r>
      <w:r>
        <w:rPr>
          <w:rFonts w:eastAsia="宋体" w:hAnsi="宋体" w:cs="宋体" w:hint="eastAsia"/>
          <w:color w:val="000000"/>
          <w:sz w:val="24"/>
          <w:szCs w:val="24"/>
        </w:rPr>
        <w:t>指政府部门根据法律和政策等有关规定，针对发包人全面组织实施的整个工程正式交付投运前的验收。</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1.53  书面形式：</w:t>
      </w:r>
      <w:r>
        <w:rPr>
          <w:rFonts w:eastAsia="宋体" w:hAnsi="宋体" w:cs="宋体" w:hint="eastAsia"/>
          <w:color w:val="000000"/>
          <w:sz w:val="24"/>
          <w:szCs w:val="24"/>
        </w:rPr>
        <w:t>指合同文件、信函、电报、电传、传真、电子数据交换文件、电子邮件等可以有形地表现所载内容的形式。合同双方当事人可在专用条款中注明所采用的书面形式。</w:t>
      </w:r>
    </w:p>
    <w:p w:rsidR="00EA34FB" w:rsidRDefault="00592CD6">
      <w:pPr>
        <w:pStyle w:val="a0"/>
        <w:tabs>
          <w:tab w:val="left" w:pos="1260"/>
          <w:tab w:val="left" w:pos="2160"/>
        </w:tabs>
        <w:adjustRightInd w:val="0"/>
        <w:spacing w:beforeLines="50" w:before="120" w:line="300" w:lineRule="auto"/>
        <w:ind w:leftChars="686" w:left="1470" w:hangingChars="12" w:hanging="29"/>
        <w:rPr>
          <w:rFonts w:eastAsia="宋体" w:hAnsi="宋体" w:cs="宋体"/>
          <w:color w:val="000000"/>
          <w:sz w:val="24"/>
          <w:szCs w:val="24"/>
        </w:rPr>
      </w:pPr>
      <w:r>
        <w:rPr>
          <w:rFonts w:eastAsia="宋体" w:hAnsi="宋体" w:cs="宋体" w:hint="eastAsia"/>
          <w:b/>
          <w:bCs/>
          <w:color w:val="000000"/>
          <w:sz w:val="24"/>
          <w:szCs w:val="24"/>
        </w:rPr>
        <w:t>1.54  国家：</w:t>
      </w:r>
      <w:r>
        <w:rPr>
          <w:rFonts w:eastAsia="宋体" w:hAnsi="宋体" w:cs="宋体" w:hint="eastAsia"/>
          <w:color w:val="000000"/>
          <w:sz w:val="24"/>
          <w:szCs w:val="24"/>
        </w:rPr>
        <w:t>指中华人民共和国。</w:t>
      </w:r>
    </w:p>
    <w:p w:rsidR="00EA34FB" w:rsidRDefault="00592CD6">
      <w:pPr>
        <w:tabs>
          <w:tab w:val="left" w:pos="1620"/>
        </w:tabs>
        <w:spacing w:line="300" w:lineRule="auto"/>
        <w:rPr>
          <w:rFonts w:ascii="宋体" w:eastAsia="宋体" w:hAnsi="宋体" w:cs="宋体"/>
          <w:b/>
          <w:bCs/>
          <w:color w:val="000000"/>
          <w:sz w:val="24"/>
        </w:rPr>
      </w:pPr>
      <w:r>
        <w:rPr>
          <w:rFonts w:ascii="宋体" w:eastAsia="宋体" w:hAnsi="宋体" w:cs="宋体" w:hint="eastAsia"/>
          <w:b/>
          <w:bCs/>
          <w:color w:val="000000"/>
          <w:sz w:val="24"/>
          <w:u w:val="single"/>
        </w:rPr>
        <w:t xml:space="preserve">                                                                                      </w:t>
      </w:r>
      <w:r>
        <w:rPr>
          <w:rFonts w:ascii="宋体" w:eastAsia="宋体" w:hAnsi="宋体" w:cs="宋体" w:hint="eastAsia"/>
          <w:color w:val="000000"/>
          <w:sz w:val="24"/>
          <w:u w:val="single"/>
        </w:rPr>
        <w:t xml:space="preserve">                       </w:t>
      </w:r>
    </w:p>
    <w:p w:rsidR="00EA34FB" w:rsidRDefault="00592CD6">
      <w:pPr>
        <w:pStyle w:val="3"/>
        <w:tabs>
          <w:tab w:val="left" w:pos="420"/>
        </w:tabs>
        <w:spacing w:line="300" w:lineRule="auto"/>
        <w:ind w:left="720" w:hanging="720"/>
        <w:rPr>
          <w:rFonts w:ascii="宋体" w:eastAsia="宋体" w:hAnsi="宋体" w:cs="宋体"/>
          <w:bCs w:val="0"/>
          <w:color w:val="000000"/>
          <w:sz w:val="24"/>
          <w:szCs w:val="24"/>
        </w:rPr>
      </w:pPr>
      <w:bookmarkStart w:id="12" w:name="_Toc46860802"/>
      <w:bookmarkStart w:id="13" w:name="_Toc469383981"/>
      <w:r>
        <w:rPr>
          <w:rFonts w:ascii="宋体" w:eastAsia="宋体" w:hAnsi="宋体" w:cs="宋体" w:hint="eastAsia"/>
          <w:bCs w:val="0"/>
          <w:color w:val="000000"/>
          <w:sz w:val="24"/>
          <w:szCs w:val="24"/>
        </w:rPr>
        <w:lastRenderedPageBreak/>
        <w:t>2  合同文件及解释</w:t>
      </w:r>
      <w:bookmarkEnd w:id="12"/>
      <w:bookmarkEnd w:id="13"/>
    </w:p>
    <w:p w:rsidR="00EA34FB" w:rsidRDefault="00592CD6">
      <w:pPr>
        <w:pStyle w:val="a0"/>
        <w:tabs>
          <w:tab w:val="left" w:pos="1202"/>
        </w:tabs>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2.1                                                                                 </w:t>
      </w:r>
    </w:p>
    <w:p w:rsidR="00EA34FB" w:rsidRDefault="00592CD6">
      <w:pPr>
        <w:pStyle w:val="a0"/>
        <w:tabs>
          <w:tab w:val="left" w:pos="1202"/>
          <w:tab w:val="left" w:pos="1620"/>
          <w:tab w:val="left" w:pos="1800"/>
          <w:tab w:val="left" w:pos="2160"/>
        </w:tabs>
        <w:spacing w:line="300" w:lineRule="auto"/>
        <w:ind w:firstLineChars="695" w:firstLine="1668"/>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rsidR="00EA34FB" w:rsidRDefault="00592CD6">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wps:txbx>
                      <wps:bodyPr wrap="square"/>
                    </wps:wsp>
                  </a:graphicData>
                </a:graphic>
              </wp:anchor>
            </w:drawing>
          </mc:Choice>
          <mc:Fallback xmlns:wpsCustomData="http://www.wps.cn/officeDocument/2013/wpsCustomData">
            <w:pict>
              <v:shape id="0000d5" o:spid="_x0000_s1026" o:spt="202" type="#_x0000_t202" style="position:absolute;left:0pt;margin-left:-9pt;margin-top:1.65pt;height:23.4pt;width:63pt;z-index:251658240;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ZYi2vVAAAACAEAAA8AAAAAAAAAAQAgAAAAIgAAAGRy&#10;cy9kb3ducmV2LnhtbFBLAQIUABQAAAAIAIdO4kA3qhhvlgEAACcDAAAOAAAAAAAAAAEAIAAAACQB&#10;AABkcnMvZTJvRG9jLnhtbFBLBQYAAAAABgAGAFkBAAAsBQ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eastAsia="宋体" w:hAnsi="宋体" w:cs="宋体" w:hint="eastAsia"/>
          <w:b/>
          <w:bCs/>
          <w:color w:val="000000"/>
          <w:sz w:val="24"/>
          <w:szCs w:val="24"/>
        </w:rPr>
        <w:t xml:space="preserve">   </w:t>
      </w:r>
      <w:r>
        <w:rPr>
          <w:rFonts w:eastAsia="宋体" w:hAnsi="宋体" w:cs="宋体" w:hint="eastAsia"/>
          <w:color w:val="000000"/>
          <w:sz w:val="24"/>
          <w:szCs w:val="24"/>
        </w:rPr>
        <w:t>本合同条款的标题和旁注不构成合同的组成部分。</w:t>
      </w:r>
    </w:p>
    <w:p w:rsidR="00EA34FB" w:rsidRDefault="00592CD6">
      <w:pPr>
        <w:pStyle w:val="a0"/>
        <w:tabs>
          <w:tab w:val="left" w:pos="1202"/>
        </w:tabs>
        <w:spacing w:line="360" w:lineRule="auto"/>
        <w:rPr>
          <w:rFonts w:eastAsia="宋体" w:hAnsi="宋体" w:cs="宋体"/>
          <w:b/>
          <w:bCs/>
          <w:color w:val="000000"/>
          <w:sz w:val="24"/>
          <w:szCs w:val="24"/>
        </w:rPr>
      </w:pPr>
      <w:r>
        <w:rPr>
          <w:rFonts w:eastAsia="宋体" w:hAnsi="宋体" w:cs="宋体" w:hint="eastAsia"/>
          <w:b/>
          <w:bCs/>
          <w:sz w:val="24"/>
          <w:szCs w:val="24"/>
        </w:rPr>
        <w:t>★</w:t>
      </w:r>
      <w:r>
        <w:rPr>
          <w:rFonts w:eastAsia="宋体" w:hAnsi="宋体" w:cs="宋体" w:hint="eastAsia"/>
          <w:b/>
          <w:bCs/>
          <w:color w:val="000000"/>
          <w:sz w:val="24"/>
          <w:szCs w:val="24"/>
        </w:rPr>
        <w:t xml:space="preserve">2.2  </w:t>
      </w:r>
      <w:r>
        <w:rPr>
          <w:rFonts w:eastAsia="宋体" w:hAnsi="宋体" w:cs="宋体" w:hint="eastAsia"/>
          <w:b/>
          <w:bCs/>
          <w:color w:val="000000"/>
          <w:sz w:val="24"/>
          <w:szCs w:val="24"/>
          <w:u w:val="dotted"/>
        </w:rPr>
        <w:t xml:space="preserve">                                                                             </w:t>
      </w:r>
    </w:p>
    <w:p w:rsidR="00EA34FB" w:rsidRDefault="00592CD6">
      <w:pPr>
        <w:pStyle w:val="a0"/>
        <w:tabs>
          <w:tab w:val="left" w:pos="1320"/>
        </w:tabs>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wrap="square"/>
                    </wps:wsp>
                  </a:graphicData>
                </a:graphic>
              </wp:anchor>
            </w:drawing>
          </mc:Choice>
          <mc:Fallback xmlns:wpsCustomData="http://www.wps.cn/officeDocument/2013/wpsCustomData">
            <w:pict>
              <v:shape id="0000d6" o:spid="_x0000_s1026" o:spt="202" type="#_x0000_t202" style="position:absolute;left:0pt;margin-left:-9pt;margin-top:5.3pt;height:41.5pt;width:72pt;z-index:251659264;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IQFTvWAAAACQEAAA8AAAAAAAAAAQAgAAAAIgAAAGRycy9kb3ducmV2LnhtbFBLAQIU&#10;ABQAAAAIAIdO4kAtay4TgwEAAP4CAAAOAAAAAAAAAAEAIAAAACU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eastAsia="宋体" w:hAnsi="宋体" w:cs="宋体" w:hint="eastAsia"/>
          <w:color w:val="000000"/>
          <w:sz w:val="24"/>
          <w:szCs w:val="24"/>
        </w:rPr>
        <w:t>下列组成本合同的文件是一个合同整体，彼此应当能相互解释，互为说明。当出现相互矛盾时，组成本合同文件的优先解释顺序如下：</w:t>
      </w:r>
    </w:p>
    <w:p w:rsidR="00EA34FB" w:rsidRDefault="00592CD6">
      <w:pPr>
        <w:pStyle w:val="a0"/>
        <w:numPr>
          <w:ilvl w:val="0"/>
          <w:numId w:val="6"/>
        </w:numPr>
        <w:spacing w:line="300" w:lineRule="auto"/>
        <w:ind w:firstLine="540"/>
        <w:jc w:val="left"/>
        <w:rPr>
          <w:rFonts w:eastAsia="宋体" w:hAnsi="宋体" w:cs="宋体"/>
          <w:sz w:val="24"/>
          <w:szCs w:val="24"/>
        </w:rPr>
      </w:pPr>
      <w:r>
        <w:rPr>
          <w:rFonts w:eastAsia="宋体" w:hAnsi="宋体" w:cs="宋体" w:hint="eastAsia"/>
          <w:sz w:val="24"/>
          <w:szCs w:val="24"/>
        </w:rPr>
        <w:t xml:space="preserve">履行本合同的相关补充协议（含工程洽商记录、会议纪  </w:t>
      </w:r>
    </w:p>
    <w:p w:rsidR="00EA34FB" w:rsidRDefault="00592CD6">
      <w:pPr>
        <w:pStyle w:val="a0"/>
        <w:spacing w:line="300" w:lineRule="auto"/>
        <w:ind w:left="1080" w:firstLineChars="400" w:firstLine="960"/>
        <w:jc w:val="left"/>
        <w:rPr>
          <w:rFonts w:eastAsia="宋体" w:hAnsi="宋体" w:cs="宋体"/>
          <w:sz w:val="24"/>
          <w:szCs w:val="24"/>
        </w:rPr>
      </w:pPr>
      <w:r>
        <w:rPr>
          <w:rFonts w:eastAsia="宋体" w:hAnsi="宋体" w:cs="宋体" w:hint="eastAsia"/>
          <w:sz w:val="24"/>
          <w:szCs w:val="24"/>
        </w:rPr>
        <w:t>要、工程变更、现场签证、等修正文件）；</w:t>
      </w:r>
    </w:p>
    <w:p w:rsidR="00EA34FB" w:rsidRDefault="00592CD6">
      <w:pPr>
        <w:pStyle w:val="a0"/>
        <w:numPr>
          <w:ilvl w:val="0"/>
          <w:numId w:val="6"/>
        </w:numPr>
        <w:tabs>
          <w:tab w:val="clear" w:pos="1080"/>
          <w:tab w:val="left" w:pos="1620"/>
        </w:tabs>
        <w:spacing w:line="300" w:lineRule="auto"/>
        <w:ind w:left="1620" w:firstLine="0"/>
        <w:rPr>
          <w:rFonts w:eastAsia="宋体" w:hAnsi="宋体" w:cs="宋体"/>
          <w:sz w:val="24"/>
          <w:szCs w:val="24"/>
        </w:rPr>
      </w:pPr>
      <w:r>
        <w:rPr>
          <w:rFonts w:eastAsia="宋体" w:hAnsi="宋体" w:cs="宋体" w:hint="eastAsia"/>
          <w:sz w:val="24"/>
          <w:szCs w:val="24"/>
        </w:rPr>
        <w:t>协议书；</w:t>
      </w:r>
    </w:p>
    <w:p w:rsidR="00EA34FB" w:rsidRDefault="00592CD6">
      <w:pPr>
        <w:pStyle w:val="a0"/>
        <w:numPr>
          <w:ilvl w:val="0"/>
          <w:numId w:val="6"/>
        </w:numPr>
        <w:spacing w:line="300" w:lineRule="auto"/>
        <w:ind w:firstLine="540"/>
        <w:rPr>
          <w:rFonts w:eastAsia="宋体" w:hAnsi="宋体" w:cs="宋体"/>
          <w:color w:val="000000"/>
          <w:sz w:val="24"/>
          <w:szCs w:val="24"/>
        </w:rPr>
      </w:pPr>
      <w:r>
        <w:rPr>
          <w:rFonts w:eastAsia="宋体" w:hAnsi="宋体" w:cs="宋体" w:hint="eastAsia"/>
          <w:color w:val="000000"/>
          <w:sz w:val="24"/>
          <w:szCs w:val="24"/>
        </w:rPr>
        <w:t>中标通知书（适用于招标工程）；</w:t>
      </w:r>
    </w:p>
    <w:p w:rsidR="00EA34FB" w:rsidRDefault="00592CD6">
      <w:pPr>
        <w:pStyle w:val="a0"/>
        <w:numPr>
          <w:ilvl w:val="0"/>
          <w:numId w:val="6"/>
        </w:numPr>
        <w:tabs>
          <w:tab w:val="left" w:pos="1620"/>
        </w:tabs>
        <w:spacing w:line="300" w:lineRule="auto"/>
        <w:ind w:leftChars="771" w:left="1620" w:hanging="1"/>
        <w:rPr>
          <w:rFonts w:eastAsia="宋体" w:hAnsi="宋体" w:cs="宋体"/>
          <w:color w:val="000000"/>
          <w:sz w:val="24"/>
          <w:szCs w:val="24"/>
        </w:rPr>
      </w:pPr>
      <w:r>
        <w:rPr>
          <w:rFonts w:eastAsia="宋体" w:hAnsi="宋体" w:cs="宋体" w:hint="eastAsia"/>
          <w:color w:val="000000"/>
          <w:sz w:val="24"/>
          <w:szCs w:val="24"/>
        </w:rPr>
        <w:t>承包人投标文件及其附件（含评标期间的澄清文件和补充资料）（适用于招标工程）；确认的工程量清单报价单或施工图预算书（适用于非招标工程）；</w:t>
      </w:r>
    </w:p>
    <w:p w:rsidR="00EA34FB" w:rsidRDefault="00592CD6">
      <w:pPr>
        <w:pStyle w:val="a0"/>
        <w:numPr>
          <w:ilvl w:val="0"/>
          <w:numId w:val="6"/>
        </w:numPr>
        <w:spacing w:line="300" w:lineRule="auto"/>
        <w:ind w:firstLine="540"/>
        <w:rPr>
          <w:rFonts w:eastAsia="宋体" w:hAnsi="宋体" w:cs="宋体"/>
          <w:color w:val="000000"/>
          <w:sz w:val="24"/>
          <w:szCs w:val="24"/>
        </w:rPr>
      </w:pPr>
      <w:r>
        <w:rPr>
          <w:rFonts w:eastAsia="宋体" w:hAnsi="宋体" w:cs="宋体" w:hint="eastAsia"/>
          <w:color w:val="000000"/>
          <w:sz w:val="24"/>
          <w:szCs w:val="24"/>
        </w:rPr>
        <w:t>专用条款；</w:t>
      </w:r>
    </w:p>
    <w:p w:rsidR="00EA34FB" w:rsidRDefault="00592CD6">
      <w:pPr>
        <w:pStyle w:val="a0"/>
        <w:numPr>
          <w:ilvl w:val="0"/>
          <w:numId w:val="6"/>
        </w:numPr>
        <w:spacing w:line="300" w:lineRule="auto"/>
        <w:ind w:firstLine="540"/>
        <w:rPr>
          <w:rFonts w:eastAsia="宋体" w:hAnsi="宋体" w:cs="宋体"/>
          <w:color w:val="000000"/>
          <w:sz w:val="24"/>
          <w:szCs w:val="24"/>
        </w:rPr>
      </w:pPr>
      <w:r>
        <w:rPr>
          <w:rFonts w:eastAsia="宋体" w:hAnsi="宋体" w:cs="宋体" w:hint="eastAsia"/>
          <w:color w:val="000000"/>
          <w:sz w:val="24"/>
          <w:szCs w:val="24"/>
        </w:rPr>
        <w:t>通用条款；</w:t>
      </w:r>
    </w:p>
    <w:p w:rsidR="00EA34FB" w:rsidRDefault="00592CD6">
      <w:pPr>
        <w:pStyle w:val="a0"/>
        <w:numPr>
          <w:ilvl w:val="0"/>
          <w:numId w:val="6"/>
        </w:numPr>
        <w:spacing w:line="300" w:lineRule="auto"/>
        <w:ind w:firstLine="540"/>
        <w:rPr>
          <w:rFonts w:eastAsia="宋体" w:hAnsi="宋体" w:cs="宋体"/>
          <w:color w:val="000000"/>
          <w:sz w:val="24"/>
          <w:szCs w:val="24"/>
        </w:rPr>
      </w:pPr>
      <w:r>
        <w:rPr>
          <w:rFonts w:eastAsia="宋体" w:hAnsi="宋体" w:cs="宋体" w:hint="eastAsia"/>
          <w:color w:val="000000"/>
          <w:sz w:val="24"/>
          <w:szCs w:val="24"/>
        </w:rPr>
        <w:t>标准、规范及有关技术文件；</w:t>
      </w:r>
    </w:p>
    <w:p w:rsidR="00EA34FB" w:rsidRDefault="00592CD6">
      <w:pPr>
        <w:pStyle w:val="a0"/>
        <w:numPr>
          <w:ilvl w:val="0"/>
          <w:numId w:val="6"/>
        </w:numPr>
        <w:spacing w:line="300" w:lineRule="auto"/>
        <w:ind w:left="1077" w:firstLine="540"/>
        <w:rPr>
          <w:rFonts w:eastAsia="宋体" w:hAnsi="宋体" w:cs="宋体"/>
          <w:color w:val="000000"/>
          <w:sz w:val="24"/>
          <w:szCs w:val="24"/>
        </w:rPr>
      </w:pPr>
      <w:r>
        <w:rPr>
          <w:rFonts w:eastAsia="宋体" w:hAnsi="宋体" w:cs="宋体" w:hint="eastAsia"/>
          <w:color w:val="000000"/>
          <w:sz w:val="24"/>
          <w:szCs w:val="24"/>
        </w:rPr>
        <w:t>施工设计图纸；</w:t>
      </w:r>
    </w:p>
    <w:p w:rsidR="00EA34FB" w:rsidRDefault="00592CD6">
      <w:pPr>
        <w:pStyle w:val="a0"/>
        <w:numPr>
          <w:ilvl w:val="0"/>
          <w:numId w:val="6"/>
        </w:numPr>
        <w:spacing w:line="300" w:lineRule="auto"/>
        <w:ind w:left="1077" w:firstLine="540"/>
        <w:rPr>
          <w:rFonts w:eastAsia="宋体" w:hAnsi="宋体" w:cs="宋体"/>
          <w:sz w:val="24"/>
          <w:szCs w:val="24"/>
        </w:rPr>
      </w:pPr>
      <w:r>
        <w:rPr>
          <w:rFonts w:eastAsia="宋体" w:hAnsi="宋体" w:cs="宋体" w:hint="eastAsia"/>
          <w:sz w:val="24"/>
          <w:szCs w:val="24"/>
        </w:rPr>
        <w:t>招标文件（包括补充、修改、澄清的文件、招标图纸、答</w:t>
      </w:r>
    </w:p>
    <w:p w:rsidR="00EA34FB" w:rsidRDefault="00592CD6">
      <w:pPr>
        <w:pStyle w:val="a0"/>
        <w:spacing w:line="300" w:lineRule="auto"/>
        <w:ind w:left="1077" w:firstLineChars="200" w:firstLine="480"/>
        <w:rPr>
          <w:rFonts w:eastAsia="宋体" w:hAnsi="宋体" w:cs="宋体"/>
          <w:sz w:val="24"/>
          <w:szCs w:val="24"/>
        </w:rPr>
      </w:pPr>
      <w:r>
        <w:rPr>
          <w:rFonts w:eastAsia="宋体" w:hAnsi="宋体" w:cs="宋体" w:hint="eastAsia"/>
          <w:sz w:val="24"/>
          <w:szCs w:val="24"/>
        </w:rPr>
        <w:t xml:space="preserve"> 疑纪要、工程量清单及总说明等）；</w:t>
      </w:r>
    </w:p>
    <w:p w:rsidR="00EA34FB" w:rsidRDefault="00592CD6">
      <w:pPr>
        <w:pStyle w:val="a0"/>
        <w:numPr>
          <w:ilvl w:val="0"/>
          <w:numId w:val="6"/>
        </w:numPr>
        <w:spacing w:line="300" w:lineRule="auto"/>
        <w:ind w:left="1077" w:firstLine="540"/>
        <w:rPr>
          <w:rFonts w:eastAsia="宋体" w:hAnsi="宋体" w:cs="宋体"/>
          <w:color w:val="000000"/>
          <w:sz w:val="24"/>
          <w:szCs w:val="24"/>
        </w:rPr>
      </w:pPr>
      <w:r>
        <w:rPr>
          <w:rFonts w:eastAsia="宋体" w:hAnsi="宋体" w:cs="宋体" w:hint="eastAsia"/>
          <w:color w:val="000000"/>
          <w:sz w:val="24"/>
          <w:szCs w:val="24"/>
        </w:rPr>
        <w:t>专用条款约定的其他文件。</w:t>
      </w:r>
    </w:p>
    <w:p w:rsidR="00EA34FB" w:rsidRDefault="00592CD6">
      <w:pPr>
        <w:spacing w:line="300" w:lineRule="auto"/>
        <w:ind w:leftChars="670" w:left="1407"/>
        <w:rPr>
          <w:rFonts w:ascii="宋体" w:eastAsia="宋体" w:hAnsi="宋体" w:cs="宋体"/>
          <w:sz w:val="24"/>
        </w:rPr>
      </w:pPr>
      <w:r>
        <w:rPr>
          <w:rFonts w:ascii="宋体" w:eastAsia="宋体" w:hAnsi="宋体" w:cs="宋体" w:hint="eastAsia"/>
          <w:sz w:val="24"/>
        </w:rPr>
        <w:t>上述各项合同文件包括合同当事人就该项合同文件所作出的补充和修改，属于同一类内容的文件，应以最新签署的为准。</w:t>
      </w:r>
    </w:p>
    <w:p w:rsidR="00EA34FB" w:rsidRDefault="00592CD6">
      <w:pPr>
        <w:pStyle w:val="a0"/>
        <w:tabs>
          <w:tab w:val="left" w:pos="540"/>
          <w:tab w:val="left" w:pos="1202"/>
        </w:tabs>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2.3  </w:t>
      </w:r>
      <w:r>
        <w:rPr>
          <w:rFonts w:eastAsia="宋体" w:hAnsi="宋体" w:cs="宋体" w:hint="eastAsia"/>
          <w:b/>
          <w:bCs/>
          <w:color w:val="000000"/>
          <w:sz w:val="24"/>
          <w:szCs w:val="24"/>
          <w:u w:val="dotted"/>
        </w:rPr>
        <w:t xml:space="preserve">                                                                                                        </w:t>
      </w:r>
    </w:p>
    <w:p w:rsidR="00EA34FB" w:rsidRDefault="00592CD6">
      <w:pPr>
        <w:pStyle w:val="a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监理或造价工程师作出解释</w:t>
                            </w:r>
                          </w:p>
                        </w:txbxContent>
                      </wps:txbx>
                      <wps:bodyPr wrap="square"/>
                    </wps:wsp>
                  </a:graphicData>
                </a:graphic>
              </wp:anchor>
            </w:drawing>
          </mc:Choice>
          <mc:Fallback xmlns:wpsCustomData="http://www.wps.cn/officeDocument/2013/wpsCustomData">
            <w:pict>
              <v:shape id="0000d7" o:spid="_x0000_s1026" o:spt="202" type="#_x0000_t202" style="position:absolute;left:0pt;margin-left:-9pt;margin-top:0pt;height:62.4pt;width:72pt;z-index:25166028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Kk2VHNUAAAAIAQAADwAAAAAAAAABACAAAAAiAAAAZHJzL2Rvd25yZXYueG1sUEsBAhQAFAAA&#10;AAgAh07iQLY9UVSAAQAA/gIAAA4AAAAAAAAAAQAgAAAAJAEAAGRycy9lMm9Eb2MueG1sUEsFBgAA&#10;AAAGAAYAWQEAABY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eastAsia="宋体" w:hAnsi="宋体" w:cs="宋体" w:hint="eastAsia"/>
          <w:color w:val="000000"/>
          <w:sz w:val="24"/>
          <w:szCs w:val="24"/>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rsidR="00EA34FB" w:rsidRDefault="00592CD6">
      <w:pPr>
        <w:spacing w:line="300" w:lineRule="auto"/>
        <w:jc w:val="left"/>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left="720"/>
        <w:rPr>
          <w:rFonts w:ascii="宋体" w:eastAsia="宋体" w:hAnsi="宋体" w:cs="宋体"/>
          <w:bCs w:val="0"/>
          <w:color w:val="000000"/>
          <w:sz w:val="24"/>
          <w:szCs w:val="24"/>
        </w:rPr>
      </w:pPr>
      <w:bookmarkStart w:id="14" w:name="_Toc46860803"/>
      <w:bookmarkStart w:id="15" w:name="_Toc469383982"/>
      <w:r>
        <w:rPr>
          <w:rFonts w:ascii="宋体" w:eastAsia="宋体" w:hAnsi="宋体" w:cs="宋体" w:hint="eastAsia"/>
          <w:bCs w:val="0"/>
          <w:color w:val="000000"/>
          <w:sz w:val="24"/>
          <w:szCs w:val="24"/>
        </w:rPr>
        <w:t>3  阅读、理解与接受</w:t>
      </w:r>
      <w:bookmarkEnd w:id="14"/>
      <w:bookmarkEnd w:id="15"/>
    </w:p>
    <w:p w:rsidR="00EA34FB" w:rsidRDefault="00592CD6">
      <w:pPr>
        <w:tabs>
          <w:tab w:val="left" w:pos="1260"/>
        </w:tabs>
        <w:spacing w:beforeLines="100" w:before="240" w:line="300" w:lineRule="auto"/>
        <w:rPr>
          <w:rFonts w:ascii="宋体" w:eastAsia="宋体" w:hAnsi="宋体" w:cs="宋体"/>
          <w:b/>
          <w:bCs/>
          <w:color w:val="000000"/>
          <w:sz w:val="24"/>
        </w:rPr>
      </w:pPr>
      <w:r>
        <w:rPr>
          <w:rFonts w:ascii="宋体" w:eastAsia="宋体" w:hAnsi="宋体" w:cs="宋体" w:hint="eastAsia"/>
          <w:b/>
          <w:bCs/>
          <w:color w:val="000000"/>
          <w:sz w:val="24"/>
        </w:rPr>
        <w:t xml:space="preserve">3.1 </w:t>
      </w:r>
    </w:p>
    <w:p w:rsidR="00EA34FB" w:rsidRDefault="00592CD6">
      <w:pPr>
        <w:pStyle w:val="a0"/>
        <w:tabs>
          <w:tab w:val="left" w:pos="540"/>
          <w:tab w:val="left" w:pos="1202"/>
        </w:tabs>
        <w:spacing w:line="300" w:lineRule="auto"/>
        <w:ind w:leftChars="685" w:left="1440" w:hanging="2"/>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wrap="square"/>
                    </wps:wsp>
                  </a:graphicData>
                </a:graphic>
              </wp:anchor>
            </w:drawing>
          </mc:Choice>
          <mc:Fallback xmlns:wpsCustomData="http://www.wps.cn/officeDocument/2013/wpsCustomData">
            <w:pict>
              <v:shape id="0000d8"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Kk2VHNUAAAAIAQAADwAAAAAAAAABACAAAAAiAAAAZHJzL2Rvd25yZXYueG1sUEsBAhQA&#10;FAAAAAgAh07iQJdHs2GDAQAA/gIAAA4AAAAAAAAAAQAgAAAAJA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eastAsia="宋体" w:hAnsi="宋体" w:cs="宋体" w:hint="eastAsia"/>
          <w:color w:val="000000"/>
          <w:sz w:val="24"/>
          <w:szCs w:val="24"/>
        </w:rPr>
        <w:t>合同双方当事人应认真阅读和理解本合同的全部内容。除合同双</w:t>
      </w:r>
      <w:r>
        <w:rPr>
          <w:rFonts w:eastAsia="宋体" w:hAnsi="宋体" w:cs="宋体" w:hint="eastAsia"/>
          <w:color w:val="000000"/>
          <w:sz w:val="24"/>
          <w:szCs w:val="24"/>
        </w:rPr>
        <w:lastRenderedPageBreak/>
        <w:t>方当事人同意修改外，本合同一旦订立，视为合同双方当事人已全面接受本合同的所有条款。</w:t>
      </w:r>
    </w:p>
    <w:p w:rsidR="00EA34FB" w:rsidRDefault="00592CD6">
      <w:pPr>
        <w:pStyle w:val="a0"/>
        <w:tabs>
          <w:tab w:val="left" w:pos="2160"/>
        </w:tabs>
        <w:spacing w:beforeLines="80" w:before="192" w:line="300" w:lineRule="auto"/>
        <w:ind w:left="1620" w:hangingChars="675" w:hanging="1620"/>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wrap="square"/>
                    </wps:wsp>
                  </a:graphicData>
                </a:graphic>
              </wp:anchor>
            </w:drawing>
          </mc:Choice>
          <mc:Fallback xmlns:wpsCustomData="http://www.wps.cn/officeDocument/2013/wpsCustomData">
            <w:pict>
              <v:shape id="0000d9" o:spid="_x0000_s1026" o:spt="202" type="#_x0000_t202" style="position:absolute;left:0pt;margin-left:-9pt;margin-top:31.2pt;height:62.4pt;width:75pt;z-index:251662336;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5F5UO2AAAAAoBAAAPAAAAAAAAAAEAIAAAACIAAABkcnMvZG93bnJldi54bWxQSwECFAAU&#10;AAAACACHTuJA/aC1mX8BAAD+AgAADgAAAAAAAAABACAAAAAn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eastAsia="宋体" w:hAnsi="宋体" w:cs="宋体" w:hint="eastAsia"/>
          <w:b/>
          <w:bCs/>
          <w:color w:val="000000"/>
          <w:sz w:val="24"/>
          <w:szCs w:val="24"/>
        </w:rPr>
        <w:t xml:space="preserve">3.2  </w:t>
      </w:r>
      <w:r>
        <w:rPr>
          <w:rFonts w:eastAsia="宋体" w:hAnsi="宋体" w:cs="宋体" w:hint="eastAsia"/>
          <w:b/>
          <w:bCs/>
          <w:color w:val="000000"/>
          <w:sz w:val="24"/>
          <w:szCs w:val="24"/>
          <w:u w:val="dotted"/>
        </w:rPr>
        <w:t xml:space="preserve">                                                                               </w:t>
      </w:r>
    </w:p>
    <w:p w:rsidR="00EA34FB" w:rsidRDefault="00592CD6">
      <w:pPr>
        <w:pStyle w:val="a0"/>
        <w:tabs>
          <w:tab w:val="left" w:pos="2160"/>
        </w:tabs>
        <w:spacing w:beforeLines="80" w:before="192" w:line="300" w:lineRule="auto"/>
        <w:ind w:leftChars="741" w:left="1618" w:hangingChars="26" w:hanging="62"/>
        <w:rPr>
          <w:rFonts w:eastAsia="宋体" w:hAnsi="宋体" w:cs="宋体"/>
          <w:color w:val="000000"/>
          <w:sz w:val="24"/>
          <w:szCs w:val="24"/>
        </w:rPr>
      </w:pPr>
      <w:r>
        <w:rPr>
          <w:rFonts w:eastAsia="宋体" w:hAnsi="宋体" w:cs="宋体" w:hint="eastAsia"/>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ind w:left="720"/>
        <w:rPr>
          <w:rFonts w:ascii="宋体" w:eastAsia="宋体" w:hAnsi="宋体" w:cs="宋体"/>
          <w:bCs w:val="0"/>
          <w:color w:val="000000"/>
          <w:sz w:val="24"/>
          <w:szCs w:val="24"/>
        </w:rPr>
      </w:pPr>
      <w:bookmarkStart w:id="16" w:name="_Toc469383983"/>
      <w:bookmarkStart w:id="17" w:name="_Toc46860804"/>
      <w:r>
        <w:rPr>
          <w:rFonts w:ascii="宋体" w:eastAsia="宋体" w:hAnsi="宋体" w:cs="宋体" w:hint="eastAsia"/>
          <w:bCs w:val="0"/>
          <w:color w:val="000000"/>
          <w:sz w:val="24"/>
          <w:szCs w:val="24"/>
        </w:rPr>
        <w:t>4  语言及适用的法律、标准与规范</w:t>
      </w:r>
      <w:bookmarkEnd w:id="16"/>
      <w:bookmarkEnd w:id="17"/>
    </w:p>
    <w:p w:rsidR="00EA34FB" w:rsidRDefault="00592CD6">
      <w:pPr>
        <w:tabs>
          <w:tab w:val="left" w:pos="1320"/>
        </w:tabs>
        <w:spacing w:line="300" w:lineRule="auto"/>
        <w:ind w:rightChars="-7" w:right="-15"/>
        <w:rPr>
          <w:rFonts w:ascii="宋体" w:eastAsia="宋体" w:hAnsi="宋体" w:cs="宋体"/>
          <w:b/>
          <w:bCs/>
          <w:color w:val="000000"/>
          <w:sz w:val="24"/>
        </w:rPr>
      </w:pPr>
      <w:r>
        <w:rPr>
          <w:rFonts w:ascii="宋体" w:eastAsia="宋体" w:hAnsi="宋体" w:cs="宋体" w:hint="eastAsia"/>
          <w:b/>
          <w:bCs/>
          <w:color w:val="000000"/>
          <w:sz w:val="24"/>
        </w:rPr>
        <w:t xml:space="preserve">4.1                         </w:t>
      </w:r>
    </w:p>
    <w:p w:rsidR="00EA34FB" w:rsidRDefault="00592CD6">
      <w:pPr>
        <w:tabs>
          <w:tab w:val="left" w:pos="1620"/>
        </w:tabs>
        <w:spacing w:line="300" w:lineRule="auto"/>
        <w:ind w:left="2156" w:right="-7" w:hangingChars="895" w:hanging="2156"/>
        <w:rPr>
          <w:rFonts w:ascii="宋体" w:eastAsia="宋体" w:hAnsi="宋体" w:cs="宋体"/>
          <w:color w:val="000000"/>
          <w:sz w:val="24"/>
        </w:rPr>
      </w:pPr>
      <w:r>
        <w:rPr>
          <w:rFonts w:ascii="宋体" w:eastAsia="宋体" w:hAnsi="宋体" w:cs="宋体" w:hint="eastAsia"/>
          <w:b/>
          <w:bCs/>
          <w:color w:val="000000"/>
          <w:sz w:val="24"/>
        </w:rPr>
        <w:t xml:space="preserve">语言文字  </w:t>
      </w:r>
      <w:r>
        <w:rPr>
          <w:rFonts w:ascii="宋体" w:eastAsia="宋体" w:hAnsi="宋体" w:cs="宋体" w:hint="eastAsia"/>
          <w:color w:val="000000"/>
          <w:sz w:val="24"/>
        </w:rPr>
        <w:t xml:space="preserve">    本合同所使用的语言文字为中文（汉语）。</w:t>
      </w:r>
    </w:p>
    <w:p w:rsidR="00EA34FB" w:rsidRDefault="00592CD6">
      <w:pPr>
        <w:tabs>
          <w:tab w:val="left" w:pos="1620"/>
        </w:tabs>
        <w:spacing w:line="300" w:lineRule="auto"/>
        <w:ind w:leftChars="752" w:left="1579" w:firstLineChars="49" w:firstLine="118"/>
        <w:rPr>
          <w:rFonts w:ascii="宋体" w:eastAsia="宋体" w:hAnsi="宋体" w:cs="宋体"/>
          <w:color w:val="000000"/>
          <w:sz w:val="24"/>
        </w:rPr>
      </w:pPr>
      <w:r>
        <w:rPr>
          <w:rFonts w:ascii="宋体" w:eastAsia="宋体" w:hAnsi="宋体" w:cs="宋体" w:hint="eastAsia"/>
          <w:color w:val="000000"/>
          <w:sz w:val="24"/>
        </w:rPr>
        <w:t>对于必须使用外文表达的专用术语等，应附有中文注释。</w:t>
      </w:r>
      <w:r>
        <w:rPr>
          <w:rFonts w:ascii="宋体" w:eastAsia="宋体" w:hAnsi="宋体" w:cs="宋体" w:hint="eastAsia"/>
          <w:sz w:val="24"/>
        </w:rPr>
        <w:t>合同当事人在合同中使用两种以上语言时，汉语为优先解释和说明合同的语言。</w:t>
      </w:r>
    </w:p>
    <w:p w:rsidR="00EA34FB" w:rsidRDefault="00592CD6">
      <w:pPr>
        <w:tabs>
          <w:tab w:val="left" w:pos="1320"/>
        </w:tabs>
        <w:spacing w:line="300" w:lineRule="auto"/>
        <w:ind w:right="-7"/>
        <w:rPr>
          <w:rFonts w:ascii="宋体" w:eastAsia="宋体" w:hAnsi="宋体" w:cs="宋体"/>
          <w:b/>
          <w:bCs/>
          <w:color w:val="000000"/>
          <w:sz w:val="24"/>
        </w:rPr>
      </w:pPr>
      <w:r>
        <w:rPr>
          <w:rFonts w:ascii="宋体" w:eastAsia="宋体" w:hAnsi="宋体" w:cs="宋体" w:hint="eastAsia"/>
          <w:b/>
          <w:bCs/>
          <w:color w:val="000000"/>
          <w:sz w:val="24"/>
        </w:rPr>
        <w:t xml:space="preserve">4.2  </w:t>
      </w:r>
      <w:r>
        <w:rPr>
          <w:rFonts w:ascii="宋体" w:eastAsia="宋体" w:hAnsi="宋体" w:cs="宋体" w:hint="eastAsia"/>
          <w:b/>
          <w:bCs/>
          <w:color w:val="000000"/>
          <w:sz w:val="24"/>
          <w:u w:val="dotted"/>
        </w:rPr>
        <w:t xml:space="preserve">                                                                                                        </w:t>
      </w:r>
      <w:r>
        <w:rPr>
          <w:rFonts w:ascii="宋体" w:eastAsia="宋体" w:hAnsi="宋体" w:cs="宋体" w:hint="eastAsia"/>
          <w:b/>
          <w:bCs/>
          <w:color w:val="000000"/>
          <w:sz w:val="24"/>
        </w:rPr>
        <w:t xml:space="preserve">                                                                                                </w:t>
      </w:r>
    </w:p>
    <w:p w:rsidR="00EA34FB" w:rsidRDefault="00592CD6">
      <w:pPr>
        <w:pStyle w:val="34"/>
        <w:spacing w:line="300" w:lineRule="auto"/>
        <w:ind w:leftChars="770" w:left="1617" w:firstLine="1"/>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rsidR="00EA34FB" w:rsidRDefault="00592CD6">
                            <w:pPr>
                              <w:rPr>
                                <w:rFonts w:ascii="楷体_GB2312" w:eastAsia="楷体_GB2312"/>
                                <w:sz w:val="18"/>
                                <w:szCs w:val="18"/>
                              </w:rPr>
                            </w:pPr>
                            <w:r>
                              <w:rPr>
                                <w:rFonts w:ascii="楷体_GB2312" w:eastAsia="楷体_GB2312" w:cs="楷体_GB2312" w:hint="eastAsia"/>
                                <w:b/>
                                <w:bCs/>
                                <w:color w:val="000000"/>
                                <w:sz w:val="18"/>
                                <w:szCs w:val="18"/>
                              </w:rPr>
                              <w:t>适用法律</w:t>
                            </w:r>
                          </w:p>
                        </w:txbxContent>
                      </wps:txbx>
                      <wps:bodyPr wrap="square"/>
                    </wps:wsp>
                  </a:graphicData>
                </a:graphic>
              </wp:anchor>
            </w:drawing>
          </mc:Choice>
          <mc:Fallback xmlns:wpsCustomData="http://www.wps.cn/officeDocument/2013/wpsCustomData">
            <w:pict>
              <v:shape id="0000da" o:spid="_x0000_s1026" o:spt="202" type="#_x0000_t202" style="position:absolute;left:0pt;margin-left:-9pt;margin-top:3pt;height:36pt;width:81pt;z-index:25166336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uRwms9QAAAAIAQAADwAAAAAAAAABACAAAAAiAAAAZHJzL2Rvd25yZXYueG1sUEsBAhQAFAAAAAgA&#10;h07iQAdxqYZ+AQAA/wIAAA4AAAAAAAAAAQAgAAAAIwEAAGRycy9lMm9Eb2MueG1sUEsFBgAAAAAG&#10;AAYAWQEAABMFA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ascii="宋体" w:eastAsia="宋体" w:cs="宋体" w:hint="eastAsia"/>
          <w:color w:val="000000"/>
        </w:rPr>
        <w:t>本合同适用的法律为中华人民共和国的现行法律、行政法规、部门规章和合同工程所在地的地方性法规、地方政府规章、</w:t>
      </w:r>
      <w:r>
        <w:rPr>
          <w:rFonts w:ascii="宋体" w:eastAsia="宋体" w:cs="宋体" w:hint="eastAsia"/>
        </w:rPr>
        <w:t>行政规范性文件。</w:t>
      </w:r>
    </w:p>
    <w:p w:rsidR="00EA34FB" w:rsidRDefault="00592CD6">
      <w:pPr>
        <w:tabs>
          <w:tab w:val="left" w:pos="1320"/>
        </w:tabs>
        <w:spacing w:line="300" w:lineRule="auto"/>
        <w:ind w:right="-7"/>
        <w:rPr>
          <w:rFonts w:ascii="宋体" w:eastAsia="宋体" w:hAnsi="宋体" w:cs="宋体"/>
          <w:b/>
          <w:bCs/>
          <w:color w:val="000000"/>
          <w:sz w:val="24"/>
        </w:rPr>
      </w:pPr>
      <w:r>
        <w:rPr>
          <w:rFonts w:ascii="宋体" w:eastAsia="宋体" w:hAnsi="宋体" w:cs="宋体" w:hint="eastAsia"/>
          <w:b/>
          <w:bCs/>
          <w:color w:val="000000"/>
          <w:sz w:val="24"/>
        </w:rPr>
        <w:t xml:space="preserve">4.3  </w:t>
      </w:r>
      <w:r>
        <w:rPr>
          <w:rFonts w:ascii="宋体" w:eastAsia="宋体" w:hAnsi="宋体" w:cs="宋体" w:hint="eastAsia"/>
          <w:b/>
          <w:bCs/>
          <w:color w:val="000000"/>
          <w:sz w:val="24"/>
          <w:u w:val="dotted"/>
        </w:rPr>
        <w:t xml:space="preserve">                                                                                                        </w:t>
      </w:r>
      <w:r>
        <w:rPr>
          <w:rFonts w:ascii="宋体" w:eastAsia="宋体" w:hAnsi="宋体" w:cs="宋体" w:hint="eastAsia"/>
          <w:b/>
          <w:bCs/>
          <w:color w:val="000000"/>
          <w:sz w:val="24"/>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适用标准与规</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范</w:t>
                            </w:r>
                          </w:p>
                        </w:txbxContent>
                      </wps:txbx>
                      <wps:bodyPr wrap="square"/>
                    </wps:wsp>
                  </a:graphicData>
                </a:graphic>
              </wp:anchor>
            </w:drawing>
          </mc:Choice>
          <mc:Fallback xmlns:wpsCustomData="http://www.wps.cn/officeDocument/2013/wpsCustomData">
            <w:pict>
              <v:shape id="0000db" o:spid="_x0000_s1026" o:spt="202" type="#_x0000_t202" style="position:absolute;left:0pt;margin-left:-9pt;margin-top:0pt;height:34.8pt;width:81pt;z-index:25166438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4IuO71QAAAAcBAAAPAAAAAAAAAAEAIAAAACIAAABkcnMvZG93bnJldi54bWxQSwECFAAU&#10;AAAACACHTuJAAknAWoIBAAD/AgAADgAAAAAAAAABACAAAAAk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ascii="宋体" w:eastAsia="宋体" w:hAnsi="宋体" w:cs="宋体" w:hint="eastAsia"/>
          <w:color w:val="000000"/>
          <w:sz w:val="24"/>
        </w:rPr>
        <w:t>本合同适用的标准与规范为国家、行业和广东省的标准与规范或规程，以及发包人在合同中要求使用的标准与规范。</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 xml:space="preserve">合同双方当事人在专用条款中约定适用的国家标准、规范名称；国家没有但行业有的，约定适用的行业标准、规范名称；国家和行业没有但广东省有的，约定适用的广东省地方标准、规范名称。   </w:t>
      </w:r>
    </w:p>
    <w:p w:rsidR="00EA34FB" w:rsidRDefault="00592CD6">
      <w:p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EA34FB" w:rsidRDefault="00592CD6">
      <w:pPr>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left="720"/>
        <w:rPr>
          <w:rFonts w:ascii="宋体" w:eastAsia="宋体" w:hAnsi="宋体" w:cs="宋体"/>
          <w:bCs w:val="0"/>
          <w:color w:val="000000"/>
          <w:sz w:val="24"/>
          <w:szCs w:val="24"/>
        </w:rPr>
      </w:pPr>
      <w:bookmarkStart w:id="18" w:name="_Toc469383984"/>
      <w:bookmarkStart w:id="19" w:name="_Toc46860805"/>
      <w:r>
        <w:rPr>
          <w:rFonts w:ascii="宋体" w:eastAsia="宋体" w:hAnsi="宋体" w:cs="宋体" w:hint="eastAsia"/>
          <w:bCs w:val="0"/>
          <w:color w:val="000000"/>
          <w:sz w:val="24"/>
          <w:szCs w:val="24"/>
        </w:rPr>
        <w:lastRenderedPageBreak/>
        <w:t>5  施工设计图纸</w:t>
      </w:r>
      <w:bookmarkEnd w:id="18"/>
      <w:bookmarkEnd w:id="19"/>
    </w:p>
    <w:p w:rsidR="00EA34FB" w:rsidRDefault="00592CD6">
      <w:pPr>
        <w:pStyle w:val="a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rPr>
        <w:t xml:space="preserve">5.1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wps:txbx>
                      <wps:bodyPr wrap="square"/>
                    </wps:wsp>
                  </a:graphicData>
                </a:graphic>
              </wp:anchor>
            </w:drawing>
          </mc:Choice>
          <mc:Fallback xmlns:wpsCustomData="http://www.wps.cn/officeDocument/2013/wpsCustomData">
            <w:pict>
              <v:shape id="0000dc" o:spid="_x0000_s1026" o:spt="202" type="#_x0000_t202" style="position:absolute;left:0pt;margin-left:-9pt;margin-top:1.6pt;height:71.8pt;width:63pt;z-index:251665408;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C4LsWbWAAAACQEAAA8AAAAAAAAAAQAgAAAAIgAAAGRycy9kb3ducmV2LnhtbFBLAQIUABQAAAAI&#10;AIdO4kB+rCQ2fQEAAP4CAAAOAAAAAAAAAAEAIAAAACUBAABkcnMvZTJvRG9jLnhtbFBLBQYAAAAA&#10;BgAGAFkBAAAU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ascii="宋体" w:eastAsia="宋体" w:hAnsi="宋体" w:cs="宋体" w:hint="eastAsia"/>
          <w:color w:val="000000"/>
          <w:sz w:val="24"/>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rsidR="00EA34FB" w:rsidRDefault="00592CD6">
      <w:pPr>
        <w:pStyle w:val="a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rPr>
        <w:t xml:space="preserve">5.2  </w:t>
      </w:r>
      <w:r>
        <w:rPr>
          <w:rFonts w:eastAsia="宋体" w:hAnsi="宋体" w:cs="宋体" w:hint="eastAsia"/>
          <w:b/>
          <w:bCs/>
          <w:color w:val="000000"/>
          <w:sz w:val="24"/>
          <w:szCs w:val="24"/>
          <w:u w:val="dotted"/>
        </w:rPr>
        <w:t xml:space="preserve">                                                                              </w:t>
      </w:r>
    </w:p>
    <w:p w:rsidR="00EA34FB" w:rsidRDefault="00592CD6">
      <w:pPr>
        <w:pStyle w:val="34"/>
        <w:tabs>
          <w:tab w:val="left" w:pos="4970"/>
        </w:tabs>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wrap="square"/>
                    </wps:wsp>
                  </a:graphicData>
                </a:graphic>
              </wp:anchor>
            </w:drawing>
          </mc:Choice>
          <mc:Fallback xmlns:wpsCustomData="http://www.wps.cn/officeDocument/2013/wpsCustomData">
            <w:pict>
              <v:shape id="0000dd" o:spid="_x0000_s1026" o:spt="202" type="#_x0000_t202" style="position:absolute;left:0pt;margin-left:-9pt;margin-top:0pt;height:71.8pt;width:63pt;z-index:251666432;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wivt2NQAAAAIAQAADwAAAAAAAAABACAAAAAiAAAAZHJzL2Rvd25yZXYueG1sUEsBAhQAFAAA&#10;AAgAh07iQPBRJf2BAQAA/gIAAA4AAAAAAAAAAQAgAAAAIwEAAGRycy9lMm9Eb2MueG1sUEsFBgAA&#10;AAAGAAYAWQEAABY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ascii="宋体" w:eastAsia="宋体" w:cs="宋体" w:hint="eastAsia"/>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rsidR="00EA34FB" w:rsidRDefault="00EA34FB">
      <w:pPr>
        <w:tabs>
          <w:tab w:val="left" w:pos="4970"/>
        </w:tabs>
        <w:spacing w:line="300" w:lineRule="auto"/>
        <w:rPr>
          <w:rFonts w:ascii="宋体" w:eastAsia="宋体" w:hAnsi="宋体" w:cs="宋体"/>
          <w:b/>
          <w:bCs/>
          <w:color w:val="000000"/>
          <w:sz w:val="24"/>
        </w:rPr>
      </w:pPr>
    </w:p>
    <w:p w:rsidR="00EA34FB" w:rsidRDefault="00592CD6">
      <w:pPr>
        <w:tabs>
          <w:tab w:val="left" w:pos="497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5.3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rsidR="00EA34FB" w:rsidRDefault="00592CD6">
                            <w:pPr>
                              <w:rPr>
                                <w:rFonts w:ascii="宋体"/>
                                <w:sz w:val="18"/>
                                <w:szCs w:val="18"/>
                              </w:rPr>
                            </w:pPr>
                            <w:r>
                              <w:rPr>
                                <w:rFonts w:ascii="楷体_GB2312" w:eastAsia="楷体_GB2312" w:hAnsi="宋体" w:cs="楷体_GB2312" w:hint="eastAsia"/>
                                <w:b/>
                                <w:bCs/>
                                <w:color w:val="000000"/>
                                <w:sz w:val="18"/>
                                <w:szCs w:val="18"/>
                              </w:rPr>
                              <w:t>图纸的修改</w:t>
                            </w:r>
                          </w:p>
                        </w:txbxContent>
                      </wps:txbx>
                      <wps:bodyPr wrap="square"/>
                    </wps:wsp>
                  </a:graphicData>
                </a:graphic>
              </wp:anchor>
            </w:drawing>
          </mc:Choice>
          <mc:Fallback xmlns:wpsCustomData="http://www.wps.cn/officeDocument/2013/wpsCustomData">
            <w:pict>
              <v:shape id="0000de" o:spid="_x0000_s1026" o:spt="202" type="#_x0000_t202" style="position:absolute;left:0pt;margin-left:-9pt;margin-top:0pt;height:51.1pt;width:72pt;z-index:251667456;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9spnAdUAAAAIAQAADwAAAAAAAAABACAAAAAiAAAAZHJzL2Rvd25yZXYueG1sUEsBAhQAFAAA&#10;AAgAh07iQAmIgvuAAQAA/gIAAA4AAAAAAAAAAQAgAAAAJAEAAGRycy9lMm9Eb2MueG1sUEsFBgAA&#10;AAAGAAYAWQEAABY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ascii="宋体" w:eastAsia="宋体" w:hAnsi="宋体" w:cs="宋体" w:hint="eastAsia"/>
          <w:color w:val="000000"/>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rsidR="00EA34FB" w:rsidRDefault="00592CD6">
      <w:pPr>
        <w:tabs>
          <w:tab w:val="left" w:pos="497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5.4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wrap="square"/>
                    </wps:wsp>
                  </a:graphicData>
                </a:graphic>
              </wp:anchor>
            </w:drawing>
          </mc:Choice>
          <mc:Fallback xmlns:wpsCustomData="http://www.wps.cn/officeDocument/2013/wpsCustomData">
            <w:pict>
              <v:shape id="0000df"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2ymcB1QAAAAgBAAAPAAAAAAAAAAEAIAAAACIAAABkcnMvZG93bnJldi54bWxQSwECFAAUAAAA&#10;CACHTuJAVMpgMH8BAAD+AgAADgAAAAAAAAABACAAAAAkAQAAZHJzL2Uyb0RvYy54bWxQSwUGAAAA&#10;AAYABgBZAQAAF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ascii="宋体" w:eastAsia="宋体" w:hAnsi="宋体" w:cs="宋体" w:hint="eastAsia"/>
          <w:color w:val="000000"/>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5.5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wrap="square"/>
                    </wps:wsp>
                  </a:graphicData>
                </a:graphic>
              </wp:anchor>
            </w:drawing>
          </mc:Choice>
          <mc:Fallback xmlns:wpsCustomData="http://www.wps.cn/officeDocument/2013/wpsCustomData">
            <w:pict>
              <v:shape id="0000e0"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9spnAdUAAAAIAQAADwAAAAAAAAABACAAAAAiAAAAZHJzL2Rvd25yZXYueG1sUEsBAhQA&#10;FAAAAAgAh07iQN8mWEODAQAA/gIAAA4AAAAAAAAAAQAgAAAAJA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ascii="宋体" w:eastAsia="宋体" w:hAnsi="宋体" w:cs="宋体" w:hint="eastAsia"/>
          <w:color w:val="000000"/>
          <w:sz w:val="24"/>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rsidR="00EA34FB" w:rsidRDefault="00592CD6">
      <w:pPr>
        <w:tabs>
          <w:tab w:val="left" w:pos="1620"/>
        </w:tabs>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20" w:name="_Toc46860806"/>
      <w:bookmarkStart w:id="21" w:name="_Toc469383985"/>
      <w:r>
        <w:rPr>
          <w:rFonts w:ascii="宋体" w:eastAsia="宋体" w:hAnsi="宋体" w:cs="宋体" w:hint="eastAsia"/>
          <w:color w:val="000000"/>
          <w:sz w:val="24"/>
          <w:szCs w:val="24"/>
        </w:rPr>
        <w:lastRenderedPageBreak/>
        <w:t>6  通讯联络</w:t>
      </w:r>
      <w:bookmarkEnd w:id="20"/>
      <w:bookmarkEnd w:id="21"/>
    </w:p>
    <w:p w:rsidR="00EA34FB" w:rsidRDefault="00592CD6">
      <w:pPr>
        <w:pStyle w:val="a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rPr>
        <w:t xml:space="preserve">6.1   </w:t>
      </w:r>
    </w:p>
    <w:p w:rsidR="00EA34FB" w:rsidRDefault="00592CD6">
      <w:pPr>
        <w:tabs>
          <w:tab w:val="left" w:pos="1620"/>
        </w:tabs>
        <w:spacing w:line="300" w:lineRule="auto"/>
        <w:ind w:left="2156" w:hangingChars="895" w:hanging="2156"/>
        <w:rPr>
          <w:rFonts w:ascii="宋体" w:eastAsia="宋体" w:hAnsi="宋体" w:cs="宋体"/>
          <w:color w:val="000000"/>
          <w:sz w:val="24"/>
        </w:rPr>
      </w:pPr>
      <w:r>
        <w:rPr>
          <w:rFonts w:ascii="宋体" w:eastAsia="宋体" w:hAnsi="宋体" w:cs="宋体" w:hint="eastAsia"/>
          <w:b/>
          <w:bCs/>
          <w:color w:val="000000"/>
          <w:sz w:val="24"/>
        </w:rPr>
        <w:t xml:space="preserve">通讯形式     </w:t>
      </w:r>
      <w:r>
        <w:rPr>
          <w:rFonts w:ascii="宋体" w:eastAsia="宋体" w:hAnsi="宋体" w:cs="宋体" w:hint="eastAsia"/>
          <w:color w:val="000000"/>
          <w:sz w:val="24"/>
        </w:rPr>
        <w:t>本合同中无论何处涉及到各方之间的申请、批准、确认、同意、</w:t>
      </w:r>
    </w:p>
    <w:p w:rsidR="00EA34FB" w:rsidRDefault="00592CD6">
      <w:pPr>
        <w:tabs>
          <w:tab w:val="left" w:pos="1620"/>
        </w:tabs>
        <w:spacing w:line="300" w:lineRule="auto"/>
        <w:ind w:leftChars="800" w:left="1680"/>
        <w:rPr>
          <w:rFonts w:ascii="宋体" w:eastAsia="宋体" w:hAnsi="宋体" w:cs="宋体"/>
          <w:color w:val="000000"/>
          <w:sz w:val="24"/>
        </w:rPr>
      </w:pPr>
      <w:r>
        <w:rPr>
          <w:rFonts w:ascii="宋体" w:eastAsia="宋体" w:hAnsi="宋体" w:cs="宋体" w:hint="eastAsia"/>
          <w:color w:val="000000"/>
          <w:sz w:val="24"/>
        </w:rPr>
        <w:t>决定、核实、通知、</w:t>
      </w:r>
      <w:r>
        <w:rPr>
          <w:rFonts w:ascii="宋体" w:eastAsia="宋体" w:hAnsi="宋体" w:cs="宋体" w:hint="eastAsia"/>
          <w:b/>
          <w:bCs/>
          <w:color w:val="000000"/>
          <w:sz w:val="24"/>
        </w:rPr>
        <w:t xml:space="preserve"> </w:t>
      </w:r>
      <w:r>
        <w:rPr>
          <w:rFonts w:ascii="宋体" w:eastAsia="宋体" w:hAnsi="宋体" w:cs="宋体" w:hint="eastAsia"/>
          <w:color w:val="000000"/>
          <w:sz w:val="24"/>
        </w:rPr>
        <w:t>任命、指令、要求、意见、证明、证件或表示同意、否定等的通讯（含派人面交、邮寄、电子传输等），均应采用书面形式，且只有在对方当事人收到后方能生效。</w:t>
      </w:r>
    </w:p>
    <w:p w:rsidR="00EA34FB" w:rsidRDefault="00592CD6">
      <w:pPr>
        <w:pStyle w:val="a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rPr>
        <w:t xml:space="preserve">6.2  </w:t>
      </w:r>
      <w:r>
        <w:rPr>
          <w:rFonts w:eastAsia="宋体" w:hAnsi="宋体" w:cs="宋体" w:hint="eastAsia"/>
          <w:b/>
          <w:bCs/>
          <w:color w:val="000000"/>
          <w:sz w:val="24"/>
          <w:szCs w:val="24"/>
          <w:u w:val="dotted"/>
        </w:rPr>
        <w:t xml:space="preserve">                                                                              </w:t>
      </w:r>
    </w:p>
    <w:p w:rsidR="00EA34FB" w:rsidRDefault="00592CD6">
      <w:pPr>
        <w:pStyle w:val="a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wps:txbx>
                      <wps:bodyPr wrap="square"/>
                    </wps:wsp>
                  </a:graphicData>
                </a:graphic>
              </wp:anchor>
            </w:drawing>
          </mc:Choice>
          <mc:Fallback xmlns:wpsCustomData="http://www.wps.cn/officeDocument/2013/wpsCustomData">
            <w:pict>
              <v:shape id="0000e1" o:spid="_x0000_s1026" o:spt="202" type="#_x0000_t202" style="position:absolute;left:0pt;margin-left:-9pt;margin-top:0pt;height:23.4pt;width:63pt;z-index:2516705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H870+vUAAAABwEAAA8AAAAAAAAAAQAgAAAAIgAAAGRycy9kb3ducmV2LnhtbFBLAQIUABQA&#10;AAAIAIdO4kDEQ65YggEAAP4CAAAOAAAAAAAAAAEAIAAAACM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eastAsia="宋体" w:hAnsi="宋体" w:cs="宋体" w:hint="eastAsia"/>
          <w:color w:val="000000"/>
          <w:sz w:val="24"/>
          <w:szCs w:val="24"/>
        </w:rPr>
        <w:t>合同中无论何处涉及到各方之间的通讯都不应无理扣压或拖延。合同双方当事人</w:t>
      </w:r>
    </w:p>
    <w:p w:rsidR="00EA34FB" w:rsidRDefault="00592CD6">
      <w:pPr>
        <w:pStyle w:val="a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应在专用条款中约定各方通讯地址和收件人，并按照约定期限内送达指定地点和接收人。</w:t>
      </w:r>
    </w:p>
    <w:p w:rsidR="00EA34FB" w:rsidRDefault="00592CD6">
      <w:pPr>
        <w:pStyle w:val="a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收件人应在通讯回执上签署姓名和时间。一方当事人拒绝签收另一方当事人通讯，另一方当事人以特快专递、挂号信等专用条款约定的方式将通讯送至通讯地址的，视为送达。</w:t>
      </w:r>
    </w:p>
    <w:p w:rsidR="00EA34FB" w:rsidRDefault="00592CD6">
      <w:pPr>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22" w:name="_Toc46860807"/>
      <w:bookmarkStart w:id="23" w:name="_Toc469383986"/>
      <w:r>
        <w:rPr>
          <w:rFonts w:ascii="宋体" w:eastAsia="宋体" w:hAnsi="宋体" w:cs="宋体" w:hint="eastAsia"/>
          <w:color w:val="000000"/>
          <w:sz w:val="24"/>
          <w:szCs w:val="24"/>
        </w:rPr>
        <w:t>7  工程分包</w:t>
      </w:r>
      <w:bookmarkEnd w:id="22"/>
      <w:bookmarkEnd w:id="23"/>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wps:wsp>
                  </a:graphicData>
                </a:graphic>
              </wp:anchor>
            </w:drawing>
          </mc:Choice>
          <mc:Fallback xmlns:wpsCustomData="http://www.wps.cn/officeDocument/2013/wpsCustomData">
            <w:pict>
              <v:shape id="0000e2" o:spid="_x0000_s1026" o:spt="202" type="#_x0000_t202" style="position:absolute;left:0pt;margin-left:-9pt;margin-top:16.7pt;height:35.45pt;width:81pt;z-index:251671552;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SdDtV1wAAAAoBAAAPAAAAAAAAAAEAIAAAACIAAABkcnMvZG93bnJldi54bWxQSwEC&#10;FAAUAAAACACHTuJAZvzKAoMBAAD/AgAADgAAAAAAAAABACAAAAAm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eastAsia="宋体" w:hAnsi="宋体" w:cs="宋体" w:hint="eastAsia"/>
          <w:b/>
          <w:bCs/>
          <w:color w:val="000000"/>
          <w:sz w:val="24"/>
          <w:szCs w:val="24"/>
        </w:rPr>
        <w:t xml:space="preserve">7.1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rsidR="00EA34FB" w:rsidRDefault="00EA34FB">
                            <w:pPr>
                              <w:spacing w:line="240" w:lineRule="exact"/>
                              <w:rPr>
                                <w:rFonts w:ascii="楷体_GB2312" w:eastAsia="楷体_GB2312" w:hAnsi="宋体"/>
                                <w:b/>
                                <w:bCs/>
                                <w:color w:val="000000"/>
                                <w:sz w:val="18"/>
                                <w:szCs w:val="18"/>
                              </w:rPr>
                            </w:pP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wps:txbx>
                      <wps:bodyPr wrap="square"/>
                    </wps:wsp>
                  </a:graphicData>
                </a:graphic>
              </wp:anchor>
            </w:drawing>
          </mc:Choice>
          <mc:Fallback xmlns:wpsCustomData="http://www.wps.cn/officeDocument/2013/wpsCustomData">
            <w:pict>
              <v:shape id="0000e3" o:spid="_x0000_s1026" o:spt="202" type="#_x0000_t202" style="position:absolute;left:0pt;margin-left:-9pt;margin-top:9.6pt;height:62pt;width:81pt;z-index:251672576;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OM4tS/XAAAACgEAAA8AAAAAAAAAAQAgAAAAIgAAAGRycy9kb3ducmV2LnhtbFBLAQIU&#10;ABQAAAAIAIdO4kCJpbtwggEAAP8CAAAOAAAAAAAAAAEAIAAAACY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eastAsia="宋体" w:hAnsi="宋体" w:cs="宋体" w:hint="eastAsia"/>
          <w:b/>
          <w:bCs/>
          <w:color w:val="000000"/>
          <w:sz w:val="24"/>
          <w:szCs w:val="24"/>
        </w:rPr>
        <w:t xml:space="preserve">7.2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承包人可依法将部分工程分包给具有相应分包资质的分包人，但未经发包人同意，承包人不得将工程的任何部分或任何工作分包给第三方。下列情况则属例外：</w:t>
      </w:r>
    </w:p>
    <w:p w:rsidR="00EA34FB" w:rsidRDefault="00592CD6">
      <w:pPr>
        <w:pStyle w:val="a0"/>
        <w:numPr>
          <w:ilvl w:val="0"/>
          <w:numId w:val="7"/>
        </w:numPr>
        <w:adjustRightInd w:val="0"/>
        <w:snapToGrid w:val="0"/>
        <w:spacing w:line="300" w:lineRule="auto"/>
        <w:ind w:firstLine="540"/>
        <w:rPr>
          <w:rFonts w:eastAsia="宋体" w:hAnsi="宋体" w:cs="宋体"/>
          <w:color w:val="000000"/>
          <w:sz w:val="24"/>
          <w:szCs w:val="24"/>
        </w:rPr>
      </w:pPr>
      <w:r>
        <w:rPr>
          <w:rFonts w:eastAsia="宋体" w:hAnsi="宋体" w:cs="宋体" w:hint="eastAsia"/>
          <w:color w:val="000000"/>
          <w:sz w:val="24"/>
          <w:szCs w:val="24"/>
        </w:rPr>
        <w:t>施工劳务作业分包；</w:t>
      </w:r>
    </w:p>
    <w:p w:rsidR="00EA34FB" w:rsidRDefault="00592CD6">
      <w:pPr>
        <w:pStyle w:val="a0"/>
        <w:numPr>
          <w:ilvl w:val="0"/>
          <w:numId w:val="7"/>
        </w:numPr>
        <w:adjustRightInd w:val="0"/>
        <w:snapToGrid w:val="0"/>
        <w:spacing w:line="300" w:lineRule="auto"/>
        <w:ind w:firstLine="540"/>
        <w:rPr>
          <w:rFonts w:eastAsia="宋体" w:hAnsi="宋体" w:cs="宋体"/>
          <w:color w:val="000000"/>
          <w:sz w:val="24"/>
          <w:szCs w:val="24"/>
        </w:rPr>
      </w:pPr>
      <w:r>
        <w:rPr>
          <w:rFonts w:eastAsia="宋体" w:hAnsi="宋体" w:cs="宋体" w:hint="eastAsia"/>
          <w:color w:val="000000"/>
          <w:sz w:val="24"/>
          <w:szCs w:val="24"/>
        </w:rPr>
        <w:t>按照合同约定的标准购买材料和工程设备；</w:t>
      </w:r>
    </w:p>
    <w:p w:rsidR="00EA34FB" w:rsidRDefault="00592CD6">
      <w:pPr>
        <w:pStyle w:val="a0"/>
        <w:numPr>
          <w:ilvl w:val="0"/>
          <w:numId w:val="7"/>
        </w:numPr>
        <w:adjustRightInd w:val="0"/>
        <w:snapToGrid w:val="0"/>
        <w:spacing w:line="300" w:lineRule="auto"/>
        <w:ind w:left="1077" w:firstLine="539"/>
        <w:rPr>
          <w:rFonts w:eastAsia="宋体" w:hAnsi="宋体" w:cs="宋体"/>
          <w:color w:val="000000"/>
          <w:sz w:val="24"/>
          <w:szCs w:val="24"/>
        </w:rPr>
      </w:pPr>
      <w:r>
        <w:rPr>
          <w:rFonts w:eastAsia="宋体" w:hAnsi="宋体" w:cs="宋体" w:hint="eastAsia"/>
          <w:color w:val="000000"/>
          <w:sz w:val="24"/>
          <w:szCs w:val="24"/>
        </w:rPr>
        <w:t>合同中已指定的分包工程。</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wps:txbx>
                      <wps:bodyPr wrap="square"/>
                    </wps:wsp>
                  </a:graphicData>
                </a:graphic>
              </wp:anchor>
            </w:drawing>
          </mc:Choice>
          <mc:Fallback xmlns:wpsCustomData="http://www.wps.cn/officeDocument/2013/wpsCustomData">
            <w:pict>
              <v:shape id="0000e4" o:spid="_x0000_s1026" o:spt="202" type="#_x0000_t202" style="position:absolute;left:0pt;margin-left:-9pt;margin-top:0pt;height:24.05pt;width:81pt;z-index:251673600;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iJN+cNQAAAAHAQAADwAAAAAAAAABACAAAAAiAAAAZHJzL2Rvd25yZXYueG1sUEsBAhQA&#10;FAAAAAgAh07iQE0qkUWEAQAA/wIAAA4AAAAAAAAAAQAgAAAAIw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eastAsia="宋体" w:hAnsi="宋体" w:cs="宋体" w:hint="eastAsia"/>
          <w:color w:val="000000"/>
          <w:sz w:val="24"/>
          <w:szCs w:val="24"/>
        </w:rPr>
        <w:t>承包人分包工程的，应与分包人签订分包合同，并在分包合同签订后的7天内向发包人和监理工程师、造价工程师各提交一份分包合同。承包人有义务禁止分包人将分包工程再次分包。</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wrap="square"/>
                    </wps:wsp>
                  </a:graphicData>
                </a:graphic>
              </wp:anchor>
            </w:drawing>
          </mc:Choice>
          <mc:Fallback xmlns:wpsCustomData="http://www.wps.cn/officeDocument/2013/wpsCustomData">
            <w:pict>
              <v:shape id="0000e5" o:spid="_x0000_s1026" o:spt="202" type="#_x0000_t202" style="position:absolute;left:0pt;margin-left:-9pt;margin-top:15.95pt;height:39pt;width:72pt;z-index:251674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OiAVyPXAAAACgEAAA8AAAAAAAAAAQAgAAAAIgAAAGRycy9kb3ducmV2LnhtbFBLAQIU&#10;ABQAAAAIAIdO4kDhRVO+ggEAAP4CAAAOAAAAAAAAAAEAIAAAACY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eastAsia="宋体" w:hAnsi="宋体" w:cs="宋体" w:hint="eastAsia"/>
          <w:b/>
          <w:bCs/>
          <w:color w:val="000000"/>
          <w:sz w:val="24"/>
          <w:szCs w:val="24"/>
        </w:rPr>
        <w:t xml:space="preserve">7.4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分包工程款由承包人与分包人结算。除合同另有约定或取得承</w:t>
      </w:r>
      <w:r>
        <w:rPr>
          <w:rFonts w:eastAsia="宋体" w:hAnsi="宋体" w:cs="宋体" w:hint="eastAsia"/>
          <w:color w:val="000000"/>
          <w:sz w:val="24"/>
          <w:szCs w:val="24"/>
        </w:rPr>
        <w:lastRenderedPageBreak/>
        <w:t>包人的同意外，发包人应将分包工程款按专用条款约定的支付方式全部支付给承包人，禁止发包人直接向分包人支付任何工程款。</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wps:txbx>
                      <wps:bodyPr wrap="square"/>
                    </wps:wsp>
                  </a:graphicData>
                </a:graphic>
              </wp:anchor>
            </w:drawing>
          </mc:Choice>
          <mc:Fallback xmlns:wpsCustomData="http://www.wps.cn/officeDocument/2013/wpsCustomData">
            <w:pict>
              <v:shape id="0000e6" o:spid="_x0000_s1026" o:spt="202" type="#_x0000_t202" style="position:absolute;left:0pt;margin-left:-9pt;margin-top:16.1pt;height:39pt;width:72pt;z-index:251675648;mso-width-relative:page;mso-height-relative:page;" filled="f" stroked="f" coordsize="21600,21600" o:gfxdata="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X5+kl1wAAAAoBAAAPAAAAAAAAAAEAIAAAACIAAABkcnMvZG93bnJldi54bWxQSwEC&#10;FAAUAAAACACHTuJAhK19loMBAAD+AgAADgAAAAAAAAABACAAAAAmAQAAZHJzL2Uyb0RvYy54bWxQ&#10;SwUGAAAAAAYABgBZAQAAG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eastAsia="宋体" w:hAnsi="宋体" w:cs="宋体" w:hint="eastAsia"/>
          <w:b/>
          <w:bCs/>
          <w:color w:val="000000"/>
          <w:sz w:val="24"/>
          <w:szCs w:val="24"/>
        </w:rPr>
        <w:t xml:space="preserve">7.5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工程分包不能免除承包人应承担的任何责任和应履行的任何义务。承包人应在分包场地派驻相应管理人员保证本合同的履行。</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分包人应对分包工程负责。分包人的任何违约行为或疏忽导致工程损坏、损害或给发包人造成损失的，承包人应承担连带责任。</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wps:txbx>
                      <wps:bodyPr wrap="square"/>
                    </wps:wsp>
                  </a:graphicData>
                </a:graphic>
              </wp:anchor>
            </w:drawing>
          </mc:Choice>
          <mc:Fallback xmlns:wpsCustomData="http://www.wps.cn/officeDocument/2013/wpsCustomData">
            <w:pict>
              <v:shape id="0000e7" o:spid="_x0000_s1026" o:spt="202" type="#_x0000_t202" style="position:absolute;left:0pt;margin-left:-9pt;margin-top:18.05pt;height:22.05pt;width:72pt;z-index:251676672;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PhzHMrWAAAACQEAAA8AAAAAAAAAAQAgAAAAIgAAAGRycy9kb3ducmV2LnhtbFBLAQIU&#10;ABQAAAAIAIdO4kCBrIPEgwEAAP4CAAAOAAAAAAAAAAEAIAAAACU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eastAsia="宋体" w:hAnsi="宋体" w:cs="宋体" w:hint="eastAsia"/>
          <w:b/>
          <w:bCs/>
          <w:color w:val="000000"/>
          <w:sz w:val="24"/>
          <w:szCs w:val="24"/>
        </w:rPr>
        <w:t xml:space="preserve">7.6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无论何种原因，当本合同终止时，分包人与承包人签订的分包合同也随即终止。承包人应在本合同终止前向分包人支付分包人应得所有款项。</w:t>
      </w:r>
    </w:p>
    <w:p w:rsidR="00EA34FB" w:rsidRDefault="00592CD6">
      <w:pPr>
        <w:pStyle w:val="a0"/>
        <w:tabs>
          <w:tab w:val="left" w:pos="1260"/>
        </w:tabs>
        <w:adjustRightInd w:val="0"/>
        <w:snapToGrid w:val="0"/>
        <w:spacing w:beforeLines="50" w:before="120" w:line="300" w:lineRule="auto"/>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24" w:name="_Toc46860808"/>
      <w:bookmarkStart w:id="25" w:name="_Toc469383987"/>
      <w:r>
        <w:rPr>
          <w:rFonts w:ascii="宋体" w:eastAsia="宋体" w:hAnsi="宋体" w:cs="宋体" w:hint="eastAsia"/>
          <w:color w:val="000000"/>
          <w:sz w:val="24"/>
          <w:szCs w:val="24"/>
        </w:rPr>
        <w:t>8  现场查勘</w:t>
      </w:r>
      <w:bookmarkEnd w:id="24"/>
      <w:bookmarkEnd w:id="25"/>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建设单位提供资料的责任</w:t>
                            </w:r>
                          </w:p>
                        </w:txbxContent>
                      </wps:txbx>
                      <wps:bodyPr wrap="square"/>
                    </wps:wsp>
                  </a:graphicData>
                </a:graphic>
              </wp:anchor>
            </w:drawing>
          </mc:Choice>
          <mc:Fallback xmlns:wpsCustomData="http://www.wps.cn/officeDocument/2013/wpsCustomData">
            <w:pict>
              <v:shape id="0000e8" o:spid="_x0000_s1026" o:spt="202" type="#_x0000_t202" style="position:absolute;left:0pt;margin-left:-9pt;margin-top:18.6pt;height:39pt;width:72pt;z-index:251677696;mso-width-relative:page;mso-height-relative:page;" filled="f" stroked="f" coordsize="21600,21600" o:gfxdata="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YTdb2NgAAAAKAQAADwAAAAAAAAABACAAAAAiAAAAZHJzL2Rvd25yZXYueG1sUEsB&#10;AhQAFAAAAAgAh07iQAljeGaDAQAA/gIAAA4AAAAAAAAAAQAgAAAAJwEAAGRycy9lMm9Eb2MueG1s&#10;UEsFBgAAAAAGAAYAWQEAABw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shape>
            </w:pict>
          </mc:Fallback>
        </mc:AlternateContent>
      </w:r>
      <w:r>
        <w:rPr>
          <w:rFonts w:eastAsia="宋体" w:hAnsi="宋体" w:cs="宋体" w:hint="eastAsia"/>
          <w:b/>
          <w:bCs/>
          <w:color w:val="000000"/>
          <w:sz w:val="24"/>
          <w:szCs w:val="24"/>
        </w:rPr>
        <w:t xml:space="preserve">8.1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wps:txbx>
                      <wps:bodyPr wrap="square"/>
                    </wps:wsp>
                  </a:graphicData>
                </a:graphic>
              </wp:anchor>
            </w:drawing>
          </mc:Choice>
          <mc:Fallback xmlns:wpsCustomData="http://www.wps.cn/officeDocument/2013/wpsCustomData">
            <w:pict>
              <v:shape id="0000e9" o:spid="_x0000_s1026" o:spt="202" type="#_x0000_t202" style="position:absolute;left:0pt;margin-left:-9pt;margin-top:0pt;height:39.4pt;width:72pt;z-index:251678720;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VpilH1AAAAAcBAAAPAAAAAAAAAAEAIAAAACIAAABkcnMvZG93bnJldi54bWxQSwECFAAU&#10;AAAACACHTuJAaf3YS4MBAAD+AgAADgAAAAAAAAABACAAAAAjAQAAZHJzL2Uyb0RvYy54bWxQSwUG&#10;AAAAAAYABgBZAQAAGA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eastAsia="宋体" w:hAnsi="宋体" w:cs="宋体" w:hint="eastAsia"/>
          <w:color w:val="000000"/>
          <w:sz w:val="24"/>
          <w:szCs w:val="24"/>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lastRenderedPageBreak/>
        <w:t>（1）现场地质情况及地形地貌特征；</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（2）水文和气候条件；</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（3）为实施、完成并保修合同工程所需的临时工程和措施项目；</w:t>
      </w:r>
    </w:p>
    <w:p w:rsidR="00EA34FB" w:rsidRDefault="00592CD6">
      <w:pPr>
        <w:pStyle w:val="a0"/>
        <w:tabs>
          <w:tab w:val="left" w:pos="2580"/>
        </w:tabs>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（4）为实施、完成并保修合同工程所需的材料采购和加工、设备的采购，及所需的施工设备、周转性材料、人员和管理等；</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（5）场地内外的交通情况及水、电、食宿供应条件；</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（6）可能对投标报价有影响或起作用的其他情况。</w:t>
      </w:r>
    </w:p>
    <w:p w:rsidR="00EA34FB" w:rsidRDefault="00592CD6">
      <w:pPr>
        <w:pStyle w:val="a0"/>
        <w:adjustRightInd w:val="0"/>
        <w:snapToGrid w:val="0"/>
        <w:spacing w:line="300" w:lineRule="auto"/>
        <w:ind w:right="-238"/>
        <w:rPr>
          <w:rFonts w:eastAsia="宋体" w:hAnsi="宋体" w:cs="宋体"/>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26" w:name="_Toc469383988"/>
      <w:bookmarkStart w:id="27" w:name="_Toc46860809"/>
      <w:r>
        <w:rPr>
          <w:rFonts w:ascii="宋体" w:eastAsia="宋体" w:hAnsi="宋体" w:cs="宋体" w:hint="eastAsia"/>
          <w:color w:val="000000"/>
          <w:sz w:val="24"/>
          <w:szCs w:val="24"/>
        </w:rPr>
        <w:t>9  招标错失的修正</w:t>
      </w:r>
      <w:bookmarkEnd w:id="26"/>
      <w:bookmarkEnd w:id="27"/>
    </w:p>
    <w:p w:rsidR="00EA34FB" w:rsidRDefault="00592CD6">
      <w:pPr>
        <w:pStyle w:val="a0"/>
        <w:adjustRightInd w:val="0"/>
        <w:snapToGrid w:val="0"/>
        <w:spacing w:beforeLines="100" w:before="240"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79744"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pStyle w:val="a0"/>
                              <w:tabs>
                                <w:tab w:val="left" w:pos="2160"/>
                              </w:tabs>
                              <w:spacing w:beforeLines="80" w:before="192"/>
                              <w:rPr>
                                <w:rFonts w:ascii="楷体_GB2312" w:hAnsi="宋体"/>
                                <w:color w:val="FF00FF"/>
                                <w:sz w:val="24"/>
                                <w:szCs w:val="24"/>
                              </w:rPr>
                            </w:pPr>
                            <w:r>
                              <w:rPr>
                                <w:rFonts w:ascii="楷体_GB2312" w:hAnsi="宋体" w:cs="楷体_GB2312" w:hint="eastAsia"/>
                                <w:b/>
                                <w:bCs/>
                                <w:color w:val="000000"/>
                                <w:sz w:val="18"/>
                                <w:szCs w:val="18"/>
                              </w:rPr>
                              <w:t>合同条款及格式完备性和义务</w:t>
                            </w:r>
                          </w:p>
                          <w:p w:rsidR="00EA34FB" w:rsidRDefault="00EA34FB">
                            <w:pPr>
                              <w:rPr>
                                <w:sz w:val="18"/>
                                <w:szCs w:val="18"/>
                              </w:rPr>
                            </w:pPr>
                          </w:p>
                        </w:txbxContent>
                      </wps:txbx>
                      <wps:bodyPr wrap="square"/>
                    </wps:wsp>
                  </a:graphicData>
                </a:graphic>
              </wp:anchor>
            </w:drawing>
          </mc:Choice>
          <mc:Fallback xmlns:wpsCustomData="http://www.wps.cn/officeDocument/2013/wpsCustomData">
            <w:pict>
              <v:shape id="0000ea" o:spid="_x0000_s1026" o:spt="202" type="#_x0000_t202" style="position:absolute;left:0pt;margin-left:-4.8pt;margin-top:31.35pt;height:62.4pt;width:72pt;z-index:251679744;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Fw6qA1wAAAAkBAAAPAAAAAAAAAAEAIAAAACIAAABkcnMvZG93bnJldi54bWxQSwEC&#10;FAAUAAAACACHTuJABpld14MBAAD+AgAADgAAAAAAAAABACAAAAAmAQAAZHJzL2Uyb0RvYy54bWxQ&#10;SwUGAAAAAAYABgBZAQAAGwU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v:textbox>
              </v:shape>
            </w:pict>
          </mc:Fallback>
        </mc:AlternateContent>
      </w:r>
      <w:r>
        <w:rPr>
          <w:rFonts w:eastAsia="宋体" w:hAnsi="宋体" w:cs="宋体" w:hint="eastAsia"/>
          <w:b/>
          <w:bCs/>
          <w:color w:val="000000"/>
          <w:sz w:val="24"/>
          <w:szCs w:val="24"/>
        </w:rPr>
        <w:t xml:space="preserve">9.1  </w:t>
      </w:r>
    </w:p>
    <w:p w:rsidR="00EA34FB" w:rsidRDefault="00592CD6">
      <w:pPr>
        <w:pStyle w:val="a0"/>
        <w:tabs>
          <w:tab w:val="left" w:pos="1980"/>
        </w:tabs>
        <w:spacing w:beforeLines="80" w:before="192" w:line="300" w:lineRule="auto"/>
        <w:ind w:left="1622"/>
        <w:rPr>
          <w:rFonts w:eastAsia="宋体" w:hAnsi="宋体" w:cs="宋体"/>
          <w:color w:val="000000"/>
          <w:sz w:val="24"/>
          <w:szCs w:val="24"/>
        </w:rPr>
      </w:pPr>
      <w:r>
        <w:rPr>
          <w:rFonts w:eastAsia="宋体" w:hAnsi="宋体" w:cs="宋体" w:hint="eastAsia"/>
          <w:color w:val="000000"/>
          <w:sz w:val="24"/>
          <w:szCs w:val="24"/>
        </w:rPr>
        <w:t>发包人招标文件中的合同条款及格式，应被认为是正确的和公平的，并已包括了发包人履行本合同的全部义务，包括但不限于以下内容：</w:t>
      </w:r>
    </w:p>
    <w:p w:rsidR="00EA34FB" w:rsidRDefault="00592CD6">
      <w:pPr>
        <w:pStyle w:val="a0"/>
        <w:tabs>
          <w:tab w:val="left" w:pos="2160"/>
        </w:tabs>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（1）支付工程款及其他应付款项的义务；</w:t>
      </w:r>
    </w:p>
    <w:p w:rsidR="00EA34FB" w:rsidRDefault="00592CD6">
      <w:pPr>
        <w:pStyle w:val="a0"/>
        <w:tabs>
          <w:tab w:val="left" w:pos="2160"/>
        </w:tabs>
        <w:spacing w:line="300" w:lineRule="auto"/>
        <w:ind w:leftChars="-29" w:left="-61" w:firstLineChars="700" w:firstLine="1680"/>
        <w:rPr>
          <w:rFonts w:eastAsia="宋体" w:hAnsi="宋体" w:cs="宋体"/>
          <w:color w:val="000000"/>
          <w:sz w:val="24"/>
          <w:szCs w:val="24"/>
        </w:rPr>
      </w:pPr>
      <w:r>
        <w:rPr>
          <w:rFonts w:eastAsia="宋体" w:hAnsi="宋体" w:cs="宋体" w:hint="eastAsia"/>
          <w:color w:val="000000"/>
          <w:sz w:val="24"/>
          <w:szCs w:val="24"/>
        </w:rPr>
        <w:t>（2）完成本合同第19.2款约定工作的义务；</w:t>
      </w:r>
    </w:p>
    <w:p w:rsidR="00EA34FB" w:rsidRDefault="00592CD6">
      <w:pPr>
        <w:pStyle w:val="a0"/>
        <w:tabs>
          <w:tab w:val="left" w:pos="2160"/>
        </w:tabs>
        <w:spacing w:line="300" w:lineRule="auto"/>
        <w:ind w:leftChars="-29" w:left="-61" w:firstLineChars="700" w:firstLine="1680"/>
        <w:rPr>
          <w:rFonts w:eastAsia="宋体" w:hAnsi="宋体" w:cs="宋体"/>
          <w:color w:val="000000"/>
          <w:sz w:val="24"/>
          <w:szCs w:val="24"/>
        </w:rPr>
      </w:pPr>
      <w:r>
        <w:rPr>
          <w:rFonts w:eastAsia="宋体" w:hAnsi="宋体" w:cs="宋体" w:hint="eastAsia"/>
          <w:color w:val="000000"/>
          <w:sz w:val="24"/>
          <w:szCs w:val="24"/>
        </w:rPr>
        <w:t>（3）修正不正确合同条款及格式的义务；</w:t>
      </w:r>
    </w:p>
    <w:p w:rsidR="00EA34FB" w:rsidRDefault="00592CD6">
      <w:pPr>
        <w:pStyle w:val="a0"/>
        <w:tabs>
          <w:tab w:val="left" w:pos="2160"/>
        </w:tabs>
        <w:spacing w:line="300" w:lineRule="auto"/>
        <w:ind w:leftChars="-29" w:left="-61" w:firstLineChars="700" w:firstLine="1680"/>
        <w:rPr>
          <w:rFonts w:eastAsia="宋体" w:hAnsi="宋体" w:cs="宋体"/>
          <w:color w:val="000000"/>
          <w:sz w:val="24"/>
          <w:szCs w:val="24"/>
        </w:rPr>
      </w:pPr>
      <w:r>
        <w:rPr>
          <w:rFonts w:eastAsia="宋体" w:hAnsi="宋体" w:cs="宋体" w:hint="eastAsia"/>
          <w:color w:val="000000"/>
          <w:sz w:val="24"/>
          <w:szCs w:val="24"/>
        </w:rPr>
        <w:t>（4）澄清并改正被认定有失公平的合同条款的义务；</w:t>
      </w:r>
    </w:p>
    <w:p w:rsidR="00EA34FB" w:rsidRDefault="00592CD6">
      <w:pPr>
        <w:pStyle w:val="a0"/>
        <w:tabs>
          <w:tab w:val="left" w:pos="2160"/>
        </w:tabs>
        <w:spacing w:line="300" w:lineRule="auto"/>
        <w:ind w:leftChars="-29" w:left="-61" w:firstLineChars="700" w:firstLine="1680"/>
        <w:rPr>
          <w:rFonts w:eastAsia="宋体" w:hAnsi="宋体" w:cs="宋体"/>
          <w:b/>
          <w:bCs/>
          <w:color w:val="000000"/>
          <w:sz w:val="24"/>
          <w:szCs w:val="24"/>
        </w:rPr>
      </w:pPr>
      <w:r>
        <w:rPr>
          <w:rFonts w:eastAsia="宋体" w:hAnsi="宋体" w:cs="宋体" w:hint="eastAsia"/>
          <w:color w:val="000000"/>
          <w:sz w:val="24"/>
          <w:szCs w:val="24"/>
        </w:rPr>
        <w:t>（5）协助承包人实施、完成并保修合同工程的义务。</w:t>
      </w:r>
    </w:p>
    <w:p w:rsidR="00EA34FB" w:rsidRDefault="00592CD6">
      <w:pPr>
        <w:pStyle w:val="a0"/>
        <w:tabs>
          <w:tab w:val="left" w:pos="2160"/>
        </w:tabs>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0768"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rsidR="00EA34FB" w:rsidRDefault="00592CD6">
                            <w:pPr>
                              <w:pStyle w:val="a0"/>
                              <w:tabs>
                                <w:tab w:val="left" w:pos="2160"/>
                              </w:tabs>
                              <w:spacing w:beforeLines="80" w:before="192"/>
                              <w:rPr>
                                <w:rFonts w:ascii="楷体_GB2312" w:hAnsi="宋体"/>
                                <w:color w:val="FF00FF"/>
                                <w:sz w:val="24"/>
                                <w:szCs w:val="24"/>
                              </w:rPr>
                            </w:pPr>
                            <w:r>
                              <w:rPr>
                                <w:rFonts w:ascii="楷体_GB2312" w:hAnsi="宋体" w:cs="楷体_GB2312" w:hint="eastAsia"/>
                                <w:b/>
                                <w:bCs/>
                                <w:color w:val="000000"/>
                                <w:sz w:val="18"/>
                                <w:szCs w:val="18"/>
                              </w:rPr>
                              <w:t>工程量清单准确性和修正</w:t>
                            </w:r>
                          </w:p>
                          <w:p w:rsidR="00EA34FB" w:rsidRDefault="00EA34FB">
                            <w:pPr>
                              <w:rPr>
                                <w:sz w:val="18"/>
                                <w:szCs w:val="18"/>
                              </w:rPr>
                            </w:pPr>
                          </w:p>
                        </w:txbxContent>
                      </wps:txbx>
                      <wps:bodyPr wrap="square"/>
                    </wps:wsp>
                  </a:graphicData>
                </a:graphic>
              </wp:anchor>
            </w:drawing>
          </mc:Choice>
          <mc:Fallback xmlns:wpsCustomData="http://www.wps.cn/officeDocument/2013/wpsCustomData">
            <w:pict>
              <v:shape id="0000eb" o:spid="_x0000_s1026" o:spt="202" type="#_x0000_t202" style="position:absolute;left:0pt;margin-left:3.55pt;margin-top:14.75pt;height:65.3pt;width:72pt;z-index:251680768;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e4ztrdUAAAAIAQAADwAAAAAAAAABACAAAAAiAAAAZHJzL2Rvd25yZXYueG1sUEsBAhQA&#10;FAAAAAgAh07iQOvmp2+DAQAA/gIAAA4AAAAAAAAAAQAgAAAAJAEAAGRycy9lMm9Eb2MueG1sUEsF&#10;BgAAAAAGAAYAWQEAABkFA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v:textbox>
              </v:shape>
            </w:pict>
          </mc:Fallback>
        </mc:AlternateContent>
      </w:r>
      <w:r>
        <w:rPr>
          <w:rFonts w:eastAsia="宋体" w:hAnsi="宋体" w:cs="宋体" w:hint="eastAsia"/>
          <w:b/>
          <w:bCs/>
          <w:color w:val="000000"/>
          <w:sz w:val="24"/>
          <w:szCs w:val="24"/>
        </w:rPr>
        <w:t xml:space="preserve">9.2  </w:t>
      </w:r>
      <w:r>
        <w:rPr>
          <w:rFonts w:eastAsia="宋体" w:hAnsi="宋体" w:cs="宋体" w:hint="eastAsia"/>
          <w:b/>
          <w:bCs/>
          <w:color w:val="000000"/>
          <w:sz w:val="24"/>
          <w:szCs w:val="24"/>
          <w:u w:val="dotted"/>
        </w:rPr>
        <w:t xml:space="preserve">                                                                               </w:t>
      </w:r>
    </w:p>
    <w:p w:rsidR="00EA34FB" w:rsidRDefault="00592CD6">
      <w:pPr>
        <w:pStyle w:val="a0"/>
        <w:tabs>
          <w:tab w:val="left" w:pos="2160"/>
        </w:tabs>
        <w:spacing w:line="300" w:lineRule="auto"/>
        <w:ind w:leftChars="828" w:left="1799" w:hangingChars="25" w:hanging="60"/>
        <w:rPr>
          <w:rFonts w:eastAsia="宋体" w:hAnsi="宋体" w:cs="宋体"/>
          <w:color w:val="000000"/>
          <w:sz w:val="24"/>
          <w:szCs w:val="24"/>
        </w:rPr>
      </w:pPr>
      <w:r>
        <w:rPr>
          <w:rFonts w:eastAsia="宋体" w:hAnsi="宋体" w:cs="宋体" w:hint="eastAsia"/>
          <w:color w:val="000000"/>
          <w:sz w:val="24"/>
          <w:szCs w:val="24"/>
        </w:rPr>
        <w:t>发包人招标文件提供的工程量清单及其招标控制价等资料，应被认为是准确的和完整的。当出现下列情形之一的，发包人应及时予以修正，并相应调整合同价款：</w:t>
      </w:r>
    </w:p>
    <w:p w:rsidR="00EA34FB" w:rsidRDefault="00592CD6">
      <w:pPr>
        <w:pStyle w:val="a0"/>
        <w:tabs>
          <w:tab w:val="left" w:pos="2160"/>
        </w:tabs>
        <w:spacing w:line="300" w:lineRule="auto"/>
        <w:rPr>
          <w:rFonts w:eastAsia="宋体" w:hAnsi="宋体" w:cs="宋体"/>
          <w:color w:val="000000"/>
          <w:sz w:val="24"/>
          <w:szCs w:val="24"/>
        </w:rPr>
      </w:pPr>
      <w:r>
        <w:rPr>
          <w:rFonts w:eastAsia="宋体" w:hAnsi="宋体" w:cs="宋体" w:hint="eastAsia"/>
          <w:color w:val="000000"/>
          <w:sz w:val="24"/>
          <w:szCs w:val="24"/>
        </w:rPr>
        <w:t xml:space="preserve">             （1）施工设计图纸发生变化的；</w:t>
      </w:r>
    </w:p>
    <w:p w:rsidR="00EA34FB" w:rsidRDefault="00592CD6">
      <w:pPr>
        <w:pStyle w:val="a0"/>
        <w:tabs>
          <w:tab w:val="left" w:pos="2160"/>
        </w:tabs>
        <w:spacing w:line="300" w:lineRule="auto"/>
        <w:rPr>
          <w:rFonts w:eastAsia="宋体" w:hAnsi="宋体" w:cs="宋体"/>
          <w:color w:val="000000"/>
          <w:sz w:val="24"/>
          <w:szCs w:val="24"/>
        </w:rPr>
      </w:pPr>
      <w:r>
        <w:rPr>
          <w:rFonts w:eastAsia="宋体" w:hAnsi="宋体" w:cs="宋体" w:hint="eastAsia"/>
          <w:color w:val="000000"/>
          <w:sz w:val="24"/>
          <w:szCs w:val="24"/>
        </w:rPr>
        <w:t xml:space="preserve">             （2）出现第68.2款规定调整合同价款事件的；</w:t>
      </w:r>
    </w:p>
    <w:p w:rsidR="00EA34FB" w:rsidRDefault="00592CD6">
      <w:pPr>
        <w:pStyle w:val="a0"/>
        <w:tabs>
          <w:tab w:val="left" w:pos="2160"/>
        </w:tabs>
        <w:spacing w:line="300" w:lineRule="auto"/>
        <w:rPr>
          <w:rFonts w:eastAsia="宋体" w:hAnsi="宋体" w:cs="宋体"/>
          <w:color w:val="000000"/>
          <w:sz w:val="24"/>
          <w:szCs w:val="24"/>
        </w:rPr>
      </w:pPr>
      <w:r>
        <w:rPr>
          <w:rFonts w:eastAsia="宋体" w:hAnsi="宋体" w:cs="宋体" w:hint="eastAsia"/>
          <w:color w:val="000000"/>
          <w:sz w:val="24"/>
          <w:szCs w:val="24"/>
        </w:rPr>
        <w:t xml:space="preserve">             （3）未按照国家、省有关计价规定编制的其它情形。</w:t>
      </w:r>
    </w:p>
    <w:p w:rsidR="00EA34FB" w:rsidRDefault="00592CD6">
      <w:pPr>
        <w:pStyle w:val="a0"/>
        <w:tabs>
          <w:tab w:val="left" w:pos="2160"/>
        </w:tabs>
        <w:spacing w:line="300" w:lineRule="auto"/>
        <w:rPr>
          <w:rFonts w:eastAsia="宋体" w:hAnsi="宋体" w:cs="宋体"/>
          <w:sz w:val="24"/>
          <w:szCs w:val="24"/>
        </w:rPr>
      </w:pPr>
      <w:r>
        <w:rPr>
          <w:rFonts w:eastAsia="宋体" w:hAnsi="宋体" w:cs="宋体" w:hint="eastAsia"/>
          <w:sz w:val="24"/>
          <w:szCs w:val="24"/>
        </w:rPr>
        <w:t xml:space="preserve">             </w:t>
      </w:r>
      <w:r>
        <w:rPr>
          <w:rFonts w:eastAsia="宋体" w:hAnsi="宋体" w:cs="宋体" w:hint="eastAsia"/>
          <w:color w:val="000000"/>
          <w:sz w:val="24"/>
          <w:szCs w:val="24"/>
        </w:rPr>
        <w:t>（4）工程量清单存在缺项、漏项的；</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28" w:name="_Toc46860810"/>
      <w:bookmarkStart w:id="29" w:name="_Toc469383989"/>
      <w:r>
        <w:rPr>
          <w:rFonts w:ascii="宋体" w:eastAsia="宋体" w:hAnsi="宋体" w:cs="宋体" w:hint="eastAsia"/>
          <w:color w:val="000000"/>
          <w:sz w:val="24"/>
          <w:szCs w:val="24"/>
        </w:rPr>
        <w:t>10  投标文件的完备性</w:t>
      </w:r>
      <w:bookmarkEnd w:id="28"/>
      <w:bookmarkEnd w:id="29"/>
    </w:p>
    <w:p w:rsidR="00EA34FB" w:rsidRDefault="00592CD6">
      <w:pPr>
        <w:pStyle w:val="a0"/>
        <w:tabs>
          <w:tab w:val="left" w:pos="1410"/>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rsidR="00EA34FB" w:rsidRDefault="00592CD6">
                            <w:pPr>
                              <w:pStyle w:val="a0"/>
                              <w:tabs>
                                <w:tab w:val="left" w:pos="2160"/>
                              </w:tabs>
                              <w:spacing w:beforeLines="80" w:before="192"/>
                              <w:rPr>
                                <w:rFonts w:ascii="楷体_GB2312" w:hAnsi="宋体"/>
                                <w:b/>
                                <w:bCs/>
                                <w:color w:val="000000"/>
                                <w:sz w:val="18"/>
                                <w:szCs w:val="18"/>
                              </w:rPr>
                            </w:pPr>
                            <w:r>
                              <w:rPr>
                                <w:rFonts w:ascii="楷体_GB2312" w:hAnsi="宋体" w:cs="楷体_GB2312" w:hint="eastAsia"/>
                                <w:b/>
                                <w:bCs/>
                                <w:color w:val="000000"/>
                                <w:sz w:val="18"/>
                                <w:szCs w:val="18"/>
                              </w:rPr>
                              <w:t>投标文件完备性和义务</w:t>
                            </w:r>
                          </w:p>
                        </w:txbxContent>
                      </wps:txbx>
                      <wps:bodyPr wrap="square"/>
                    </wps:wsp>
                  </a:graphicData>
                </a:graphic>
              </wp:anchor>
            </w:drawing>
          </mc:Choice>
          <mc:Fallback xmlns:wpsCustomData="http://www.wps.cn/officeDocument/2013/wpsCustomData">
            <w:pict>
              <v:shape id="0000ec" o:spid="_x0000_s1026" o:spt="202" type="#_x0000_t202" style="position:absolute;left:0pt;margin-left:-9pt;margin-top:7.25pt;height:64pt;width:72pt;z-index:251681792;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uPKGtYAAAAKAQAADwAAAAAAAAABACAAAAAiAAAAZHJzL2Rvd25yZXYueG1sUEsBAhQA&#10;FAAAAAgAh07iQB9Sy5eCAQAA/gIAAA4AAAAAAAAAAQAgAAAAJQEAAGRycy9lMm9Eb2MueG1sUEsF&#10;BgAAAAAGAAYAWQEAABkFAAAAAA==&#10;">
                <v:fill on="f" focussize="0,0"/>
                <v:stroke on="f"/>
                <v:imagedata o:title=""/>
                <o:lock v:ext="edit" aspectratio="f"/>
                <v:textbo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eastAsia="宋体" w:hAnsi="宋体" w:cs="宋体" w:hint="eastAsia"/>
          <w:b/>
          <w:bCs/>
          <w:color w:val="000000"/>
          <w:sz w:val="24"/>
          <w:szCs w:val="24"/>
        </w:rPr>
        <w:t xml:space="preserve">10.1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承包人投标文件中的工程量清单所填单价和合价，应被认为是正确的和完备的，并已包括了承包人履行本合同的全部义务，包括但不限于以下内容：</w:t>
      </w:r>
    </w:p>
    <w:p w:rsidR="00EA34FB" w:rsidRDefault="00592CD6">
      <w:pPr>
        <w:pStyle w:val="a0"/>
        <w:adjustRightInd w:val="0"/>
        <w:snapToGrid w:val="0"/>
        <w:spacing w:line="300" w:lineRule="auto"/>
        <w:ind w:right="-240"/>
        <w:rPr>
          <w:rFonts w:eastAsia="宋体" w:hAnsi="宋体" w:cs="宋体"/>
          <w:color w:val="000000"/>
          <w:sz w:val="24"/>
          <w:szCs w:val="24"/>
        </w:rPr>
      </w:pPr>
      <w:r>
        <w:rPr>
          <w:rFonts w:eastAsia="宋体" w:hAnsi="宋体" w:cs="宋体" w:hint="eastAsia"/>
          <w:color w:val="000000"/>
          <w:sz w:val="24"/>
          <w:szCs w:val="24"/>
        </w:rPr>
        <w:lastRenderedPageBreak/>
        <w:t xml:space="preserve">            （1）提供材料和工程设备、服务的义务及处理意外事件的义务； </w:t>
      </w:r>
    </w:p>
    <w:p w:rsidR="00EA34FB" w:rsidRDefault="00592CD6">
      <w:pPr>
        <w:pStyle w:val="a0"/>
        <w:adjustRightInd w:val="0"/>
        <w:snapToGrid w:val="0"/>
        <w:spacing w:line="300" w:lineRule="auto"/>
        <w:ind w:right="-240"/>
        <w:rPr>
          <w:rFonts w:eastAsia="宋体" w:hAnsi="宋体" w:cs="宋体"/>
          <w:color w:val="000000"/>
          <w:sz w:val="24"/>
          <w:szCs w:val="24"/>
        </w:rPr>
      </w:pPr>
      <w:r>
        <w:rPr>
          <w:rFonts w:eastAsia="宋体" w:hAnsi="宋体" w:cs="宋体" w:hint="eastAsia"/>
          <w:color w:val="000000"/>
          <w:sz w:val="24"/>
          <w:szCs w:val="24"/>
        </w:rPr>
        <w:t xml:space="preserve">            （2）实施和完成合同工程的义务；</w:t>
      </w:r>
    </w:p>
    <w:p w:rsidR="00EA34FB" w:rsidRDefault="00592CD6">
      <w:pPr>
        <w:pStyle w:val="a0"/>
        <w:adjustRightInd w:val="0"/>
        <w:snapToGrid w:val="0"/>
        <w:spacing w:line="300" w:lineRule="auto"/>
        <w:ind w:right="-240"/>
        <w:rPr>
          <w:rFonts w:eastAsia="宋体" w:hAnsi="宋体" w:cs="宋体"/>
          <w:color w:val="000000"/>
          <w:sz w:val="24"/>
          <w:szCs w:val="24"/>
        </w:rPr>
      </w:pPr>
      <w:r>
        <w:rPr>
          <w:rFonts w:eastAsia="宋体" w:hAnsi="宋体" w:cs="宋体" w:hint="eastAsia"/>
          <w:color w:val="000000"/>
          <w:sz w:val="24"/>
          <w:szCs w:val="24"/>
        </w:rPr>
        <w:t xml:space="preserve">            （3）工程质量保修的一切义务。</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10.2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wps:txbx>
                      <wps:bodyPr wrap="square"/>
                    </wps:wsp>
                  </a:graphicData>
                </a:graphic>
              </wp:anchor>
            </w:drawing>
          </mc:Choice>
          <mc:Fallback xmlns:wpsCustomData="http://www.wps.cn/officeDocument/2013/wpsCustomData">
            <w:pict>
              <v:shape id="0000ed" o:spid="_x0000_s1026" o:spt="202" type="#_x0000_t202" style="position:absolute;left:0pt;margin-left:-9pt;margin-top:0.65pt;height:35.85pt;width:72pt;z-index:25168281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Dv4xD1QAAAAgBAAAPAAAAAAAAAAEAIAAAACIAAABkcnMvZG93bnJldi54bWxQSwECFAAU&#10;AAAACACHTuJAKSjsz4IBAAD+AgAADgAAAAAAAAABACAAAAAkAQAAZHJzL2Uyb0RvYy54bWxQSwUG&#10;AAAAAAYABgBZAQAAGA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eastAsia="宋体" w:hAnsi="宋体" w:cs="宋体" w:hint="eastAsia"/>
          <w:color w:val="000000"/>
          <w:sz w:val="24"/>
          <w:szCs w:val="24"/>
        </w:rPr>
        <w:t>承包人投标文件中的工程量清单中没有填入单价或合价的清单项目，应认为该项目价款已包含在工程量清单的其他项目的单价或合价中，发包人将不另行支付。</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10.3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wrap="square"/>
                    </wps:wsp>
                  </a:graphicData>
                </a:graphic>
              </wp:anchor>
            </w:drawing>
          </mc:Choice>
          <mc:Fallback xmlns:wpsCustomData="http://www.wps.cn/officeDocument/2013/wpsCustomData">
            <w:pict>
              <v:shape id="0000ee"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Dv4xD1QAAAAgBAAAPAAAAAAAAAAEAIAAAACIAAABkcnMvZG93bnJldi54bWxQSwECFAAU&#10;AAAACACHTuJAbQWwVIIBAAD+AgAADgAAAAAAAAABACAAAAAk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eastAsia="宋体" w:hAnsi="宋体" w:cs="宋体" w:hint="eastAsia"/>
          <w:color w:val="000000"/>
          <w:sz w:val="24"/>
          <w:szCs w:val="24"/>
        </w:rPr>
        <w:t>承包人投标文件中出现算术性错误，导致其实际总造价与报价总金额不一致时，合同双方当事人可按照国家、省有关规定予以修正，并相应调整合同价款。</w:t>
      </w:r>
    </w:p>
    <w:p w:rsidR="00EA34FB" w:rsidRDefault="00592CD6">
      <w:pPr>
        <w:pStyle w:val="a0"/>
        <w:adjustRightInd w:val="0"/>
        <w:snapToGrid w:val="0"/>
        <w:spacing w:line="300" w:lineRule="auto"/>
        <w:ind w:leftChars="1" w:left="1626" w:hangingChars="674" w:hanging="1624"/>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EA34FB">
      <w:pPr>
        <w:pStyle w:val="a0"/>
        <w:adjustRightInd w:val="0"/>
        <w:snapToGrid w:val="0"/>
        <w:spacing w:beforeLines="100" w:before="240" w:line="300" w:lineRule="auto"/>
        <w:ind w:firstLine="601"/>
        <w:rPr>
          <w:rFonts w:eastAsia="宋体" w:hAnsi="宋体" w:cs="宋体"/>
          <w:b/>
          <w:bCs/>
          <w:color w:val="000000"/>
          <w:sz w:val="24"/>
          <w:szCs w:val="24"/>
        </w:rPr>
      </w:pPr>
      <w:bookmarkStart w:id="30" w:name="_Toc469383990"/>
      <w:bookmarkStart w:id="31" w:name="_Toc46860811"/>
    </w:p>
    <w:p w:rsidR="00EA34FB" w:rsidRDefault="00592CD6">
      <w:pPr>
        <w:pStyle w:val="a0"/>
        <w:adjustRightInd w:val="0"/>
        <w:snapToGrid w:val="0"/>
        <w:spacing w:beforeLines="100" w:before="240" w:line="300" w:lineRule="auto"/>
        <w:outlineLvl w:val="2"/>
        <w:rPr>
          <w:rFonts w:eastAsia="宋体" w:hAnsi="宋体" w:cs="宋体"/>
          <w:b/>
          <w:bCs/>
          <w:color w:val="000000"/>
          <w:sz w:val="24"/>
          <w:szCs w:val="24"/>
        </w:rPr>
      </w:pPr>
      <w:r>
        <w:rPr>
          <w:rFonts w:eastAsia="宋体" w:hAnsi="宋体" w:cs="宋体" w:hint="eastAsia"/>
          <w:b/>
          <w:bCs/>
          <w:color w:val="000000"/>
          <w:sz w:val="24"/>
          <w:szCs w:val="24"/>
        </w:rPr>
        <w:t>11  文物和地下障碍物</w:t>
      </w:r>
      <w:bookmarkEnd w:id="30"/>
      <w:bookmarkEnd w:id="31"/>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11.1  </w:t>
      </w:r>
      <w:r>
        <w:rPr>
          <w:rFonts w:eastAsia="宋体" w:hAnsi="宋体" w:cs="宋体" w:hint="eastAsia"/>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wps:txbx>
                      <wps:bodyPr wrap="square"/>
                    </wps:wsp>
                  </a:graphicData>
                </a:graphic>
              </wp:anchor>
            </w:drawing>
          </mc:Choice>
          <mc:Fallback xmlns:wpsCustomData="http://www.wps.cn/officeDocument/2013/wpsCustomData">
            <w:pict>
              <v:shape id="0000ef" o:spid="_x0000_s1026" o:spt="202" type="#_x0000_t202" style="position:absolute;left:0pt;margin-left:-9pt;margin-top:-0.6pt;height:39pt;width:72pt;z-index:251684864;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Y2HuttYAAAAJAQAADwAAAAAAAAABACAAAAAiAAAAZHJzL2Rvd25yZXYueG1sUEsBAhQA&#10;FAAAAAgAh07iQInRiZqCAQAA/gIAAA4AAAAAAAAAAQAgAAAAJQEAAGRycy9lMm9Eb2MueG1sUEsF&#10;BgAAAAAGAAYAWQEAAB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eastAsia="宋体" w:hAnsi="宋体" w:cs="宋体" w:hint="eastAsia"/>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eastAsia="宋体" w:hAnsi="宋体" w:cs="宋体" w:hint="eastAsia"/>
          <w:color w:val="000000"/>
          <w:sz w:val="24"/>
          <w:szCs w:val="24"/>
        </w:rPr>
        <w:br/>
        <w:t>如发现文物后隐瞒不报或报告不及时，导致上述文物丢失或遭受破坏的，由责任方赔偿损失，并承担相应的法律责任。</w:t>
      </w:r>
    </w:p>
    <w:p w:rsidR="00EA34FB" w:rsidRDefault="00EA34FB">
      <w:pPr>
        <w:pStyle w:val="a0"/>
        <w:adjustRightInd w:val="0"/>
        <w:snapToGrid w:val="0"/>
        <w:spacing w:line="300" w:lineRule="auto"/>
        <w:rPr>
          <w:rFonts w:eastAsia="宋体" w:hAnsi="宋体" w:cs="宋体"/>
          <w:b/>
          <w:bCs/>
          <w:color w:val="000000"/>
          <w:sz w:val="24"/>
          <w:szCs w:val="24"/>
        </w:rPr>
      </w:pP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wps:txbx>
                      <wps:bodyPr wrap="square"/>
                    </wps:wsp>
                  </a:graphicData>
                </a:graphic>
              </wp:anchor>
            </w:drawing>
          </mc:Choice>
          <mc:Fallback xmlns:wpsCustomData="http://www.wps.cn/officeDocument/2013/wpsCustomData">
            <w:pict>
              <v:shape id="0000f0" o:spid="_x0000_s1026" o:spt="202" type="#_x0000_t202" style="position:absolute;left:0pt;margin-left:-9pt;margin-top:18.35pt;height:39pt;width:72pt;z-index:251685888;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89neDYAAAACgEAAA8AAAAAAAAAAQAgAAAAIgAAAGRycy9kb3ducmV2LnhtbFBLAQIU&#10;ABQAAAAIAIdO4kCZX2ulgQEAAP4CAAAOAAAAAAAAAAEAIAAAACcBAABkcnMvZTJvRG9jLnhtbFBL&#10;BQYAAAAABgAGAFkBAAAa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eastAsia="宋体" w:hAnsi="宋体" w:cs="宋体" w:hint="eastAsia"/>
          <w:b/>
          <w:bCs/>
          <w:color w:val="000000"/>
          <w:sz w:val="24"/>
          <w:szCs w:val="24"/>
        </w:rPr>
        <w:t xml:space="preserve">11.2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本合同已明确指出的地下障碍物</w:t>
      </w:r>
      <w:r>
        <w:rPr>
          <w:rFonts w:eastAsia="宋体" w:hAnsi="宋体" w:cs="宋体" w:hint="eastAsia"/>
          <w:sz w:val="24"/>
          <w:szCs w:val="24"/>
        </w:rPr>
        <w:t>（发包人招标文件提供的工程量清单有列明或提供的地质资料已明确反映的）</w:t>
      </w:r>
      <w:r>
        <w:rPr>
          <w:rFonts w:eastAsia="宋体" w:hAnsi="宋体" w:cs="宋体" w:hint="eastAsia"/>
          <w:color w:val="000000"/>
          <w:sz w:val="24"/>
          <w:szCs w:val="24"/>
        </w:rPr>
        <w:t>，应视为承包人在投标报价时已预见其对施工的影响，并已在合同价款中考虑。</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本合同未有明确指出的地下障碍物</w:t>
      </w:r>
      <w:r>
        <w:rPr>
          <w:rFonts w:eastAsia="宋体" w:hAnsi="宋体" w:cs="宋体" w:hint="eastAsia"/>
          <w:sz w:val="24"/>
          <w:szCs w:val="24"/>
        </w:rPr>
        <w:t>（发包人招标文件提供的工程量清单没列明或提供的地质资料不能明确反映的）</w:t>
      </w:r>
      <w:r>
        <w:rPr>
          <w:rFonts w:eastAsia="宋体" w:hAnsi="宋体" w:cs="宋体" w:hint="eastAsia"/>
          <w:color w:val="000000"/>
          <w:sz w:val="24"/>
          <w:szCs w:val="24"/>
        </w:rPr>
        <w:t>，在施工过程遇到时，承包人应于8小时内以书面形式通知监理工程师和发</w:t>
      </w:r>
      <w:r>
        <w:rPr>
          <w:rFonts w:eastAsia="宋体" w:hAnsi="宋体" w:cs="宋体" w:hint="eastAsia"/>
          <w:color w:val="000000"/>
          <w:sz w:val="24"/>
          <w:szCs w:val="24"/>
        </w:rPr>
        <w:lastRenderedPageBreak/>
        <w:t>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1620"/>
        </w:tabs>
        <w:adjustRightInd w:val="0"/>
        <w:snapToGrid w:val="0"/>
        <w:spacing w:beforeLines="100" w:before="240" w:line="300" w:lineRule="auto"/>
        <w:outlineLvl w:val="2"/>
        <w:rPr>
          <w:rFonts w:eastAsia="宋体" w:hAnsi="宋体" w:cs="宋体"/>
          <w:b/>
          <w:bCs/>
          <w:color w:val="000000"/>
          <w:sz w:val="24"/>
          <w:szCs w:val="24"/>
        </w:rPr>
      </w:pPr>
      <w:bookmarkStart w:id="32" w:name="_Toc469383991"/>
      <w:bookmarkStart w:id="33" w:name="_Toc46860812"/>
      <w:r>
        <w:rPr>
          <w:rFonts w:eastAsia="宋体" w:hAnsi="宋体" w:cs="宋体" w:hint="eastAsia"/>
          <w:b/>
          <w:bCs/>
          <w:color w:val="000000"/>
          <w:sz w:val="24"/>
          <w:szCs w:val="24"/>
        </w:rPr>
        <w:t>12  事故处理</w:t>
      </w:r>
      <w:bookmarkEnd w:id="32"/>
      <w:bookmarkEnd w:id="33"/>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rsidR="00EA34FB" w:rsidRDefault="00EA34FB">
                            <w:pPr>
                              <w:rPr>
                                <w:color w:val="000000"/>
                                <w:sz w:val="18"/>
                                <w:szCs w:val="18"/>
                              </w:rPr>
                            </w:pPr>
                          </w:p>
                        </w:txbxContent>
                      </wps:txbx>
                      <wps:bodyPr wrap="square"/>
                    </wps:wsp>
                  </a:graphicData>
                </a:graphic>
              </wp:anchor>
            </w:drawing>
          </mc:Choice>
          <mc:Fallback xmlns:wpsCustomData="http://www.wps.cn/officeDocument/2013/wpsCustomData">
            <w:pict>
              <v:shape id="0000f1" o:spid="_x0000_s1026" o:spt="202" type="#_x0000_t202" style="position:absolute;left:0pt;margin-left:-9pt;margin-top:18.05pt;height:41.25pt;width:81pt;z-index:251686912;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QGxh/WAAAACgEAAA8AAAAAAAAAAQAgAAAAIgAAAGRycy9kb3ducmV2LnhtbFBLAQIU&#10;ABQAAAAIAIdO4kBQiEewgwEAAP8CAAAOAAAAAAAAAAEAIAAAACU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eastAsia="宋体" w:hAnsi="宋体" w:cs="宋体" w:hint="eastAsia"/>
          <w:b/>
          <w:bCs/>
          <w:color w:val="000000"/>
          <w:sz w:val="24"/>
          <w:szCs w:val="24"/>
        </w:rPr>
        <w:t xml:space="preserve">12.1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合同履行期间，合同工程发生质量与安全事故，承包人立即通知监理工程师和发包人。</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wps:txbx>
                      <wps:bodyPr wrap="square"/>
                    </wps:wsp>
                  </a:graphicData>
                </a:graphic>
              </wp:anchor>
            </w:drawing>
          </mc:Choice>
          <mc:Fallback xmlns:wpsCustomData="http://www.wps.cn/officeDocument/2013/wpsCustomData">
            <w:pict>
              <v:shape id="0000f2" o:spid="_x0000_s1026" o:spt="202" type="#_x0000_t202" style="position:absolute;left:0pt;margin-left:-9pt;margin-top:17.7pt;height:23.4pt;width:81pt;z-index:25168793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tZyZZdYAAAAJAQAADwAAAAAAAAABACAAAAAiAAAAZHJzL2Rvd25yZXYueG1sUEsBAhQA&#10;FAAAAAgAh07iQJUCzRyCAQAA/wIAAA4AAAAAAAAAAQAgAAAAJQ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eastAsia="宋体" w:hAnsi="宋体" w:cs="宋体" w:hint="eastAsia"/>
          <w:b/>
          <w:bCs/>
          <w:color w:val="000000"/>
          <w:sz w:val="24"/>
          <w:szCs w:val="24"/>
        </w:rPr>
        <w:t xml:space="preserve">12.2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合同双方当事人应按照国家规定时限如实上报政府有关部门，配合政府有关部门的调查和处理，由此发生的费用和（或）延误的工期由事故责任方承担。</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wps:txbx>
                      <wps:bodyPr wrap="square"/>
                    </wps:wsp>
                  </a:graphicData>
                </a:graphic>
              </wp:anchor>
            </w:drawing>
          </mc:Choice>
          <mc:Fallback xmlns:wpsCustomData="http://www.wps.cn/officeDocument/2013/wpsCustomData">
            <w:pict>
              <v:shape id="0000f3"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tZyZZdYAAAAJAQAADwAAAAAAAAABACAAAAAiAAAAZHJzL2Rvd25yZXYueG1sUEsBAhQA&#10;FAAAAAgAh07iQAWvBkWCAQAA/wIAAA4AAAAAAAAAAQAgAAAAJQ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eastAsia="宋体" w:hAnsi="宋体" w:cs="宋体" w:hint="eastAsia"/>
          <w:b/>
          <w:bCs/>
          <w:color w:val="000000"/>
          <w:sz w:val="24"/>
          <w:szCs w:val="24"/>
        </w:rPr>
        <w:t xml:space="preserve">12.3  </w:t>
      </w:r>
      <w:r>
        <w:rPr>
          <w:rFonts w:eastAsia="宋体" w:hAnsi="宋体" w:cs="宋体" w:hint="eastAsia"/>
          <w:b/>
          <w:bCs/>
          <w:color w:val="000000"/>
          <w:sz w:val="24"/>
          <w:szCs w:val="24"/>
          <w:u w:val="dotted"/>
        </w:rPr>
        <w:t xml:space="preserve">                                                                                                        </w:t>
      </w:r>
    </w:p>
    <w:p w:rsidR="00EA34FB" w:rsidRDefault="00592CD6">
      <w:pPr>
        <w:pStyle w:val="a0"/>
        <w:tabs>
          <w:tab w:val="left" w:pos="1620"/>
        </w:tabs>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合同双方当事人对事故责任有争议时，应按照政府有关部门的认定处理。</w:t>
      </w:r>
    </w:p>
    <w:p w:rsidR="00EA34FB" w:rsidRDefault="00592CD6">
      <w:pPr>
        <w:pStyle w:val="a0"/>
        <w:adjustRightInd w:val="0"/>
        <w:snapToGrid w:val="0"/>
        <w:spacing w:line="300" w:lineRule="auto"/>
        <w:ind w:right="-238"/>
        <w:rPr>
          <w:rFonts w:eastAsia="宋体" w:hAnsi="宋体" w:cs="宋体"/>
          <w:sz w:val="24"/>
          <w:szCs w:val="24"/>
        </w:rPr>
      </w:pPr>
      <w:r>
        <w:rPr>
          <w:rFonts w:eastAsia="宋体" w:hAnsi="宋体" w:cs="宋体" w:hint="eastAsia"/>
          <w:b/>
          <w:bCs/>
          <w:color w:val="000000"/>
          <w:sz w:val="24"/>
          <w:szCs w:val="24"/>
          <w:u w:val="single"/>
        </w:rPr>
        <w:t xml:space="preserve">                                                                                  </w:t>
      </w:r>
      <w:r>
        <w:rPr>
          <w:rFonts w:eastAsia="宋体" w:hAnsi="宋体" w:cs="宋体" w:hint="eastAsia"/>
          <w:b/>
          <w:bCs/>
          <w:color w:val="000000"/>
          <w:sz w:val="24"/>
          <w:szCs w:val="24"/>
        </w:rPr>
        <w:t xml:space="preserve">  </w:t>
      </w:r>
      <w:r>
        <w:rPr>
          <w:rFonts w:eastAsia="宋体" w:hAnsi="宋体" w:cs="宋体" w:hint="eastAsia"/>
          <w:color w:val="000000"/>
          <w:sz w:val="24"/>
          <w:szCs w:val="24"/>
        </w:rPr>
        <w:t xml:space="preserve">                         </w:t>
      </w:r>
    </w:p>
    <w:p w:rsidR="00EA34FB" w:rsidRDefault="00592CD6">
      <w:pPr>
        <w:pStyle w:val="a0"/>
        <w:tabs>
          <w:tab w:val="left" w:pos="1620"/>
        </w:tabs>
        <w:adjustRightInd w:val="0"/>
        <w:snapToGrid w:val="0"/>
        <w:spacing w:beforeLines="100" w:before="240" w:line="300" w:lineRule="auto"/>
        <w:ind w:rightChars="-113" w:right="-237"/>
        <w:outlineLvl w:val="2"/>
        <w:rPr>
          <w:rFonts w:eastAsia="宋体" w:hAnsi="宋体" w:cs="宋体"/>
          <w:b/>
          <w:bCs/>
          <w:color w:val="000000"/>
          <w:sz w:val="24"/>
          <w:szCs w:val="24"/>
        </w:rPr>
      </w:pPr>
      <w:bookmarkStart w:id="34" w:name="_Toc46860813"/>
      <w:bookmarkStart w:id="35" w:name="_Toc469383992"/>
      <w:r>
        <w:rPr>
          <w:rFonts w:eastAsia="宋体" w:hAnsi="宋体" w:cs="宋体" w:hint="eastAsia"/>
          <w:b/>
          <w:bCs/>
          <w:color w:val="000000"/>
          <w:sz w:val="24"/>
          <w:szCs w:val="24"/>
        </w:rPr>
        <w:t>13  交通运输</w:t>
      </w:r>
      <w:bookmarkEnd w:id="34"/>
      <w:bookmarkEnd w:id="35"/>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道路通行权和</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rsidR="00EA34FB" w:rsidRDefault="00EA34FB">
                            <w:pPr>
                              <w:rPr>
                                <w:color w:val="0000FF"/>
                                <w:sz w:val="18"/>
                                <w:szCs w:val="18"/>
                              </w:rPr>
                            </w:pPr>
                          </w:p>
                          <w:p w:rsidR="00EA34FB" w:rsidRDefault="00EA34FB">
                            <w:pPr>
                              <w:rPr>
                                <w:sz w:val="18"/>
                                <w:szCs w:val="18"/>
                              </w:rPr>
                            </w:pPr>
                          </w:p>
                        </w:txbxContent>
                      </wps:txbx>
                      <wps:bodyPr wrap="square"/>
                    </wps:wsp>
                  </a:graphicData>
                </a:graphic>
              </wp:anchor>
            </w:drawing>
          </mc:Choice>
          <mc:Fallback xmlns:wpsCustomData="http://www.wps.cn/officeDocument/2013/wpsCustomData">
            <w:pict>
              <v:shape id="0000f4" o:spid="_x0000_s1026" o:spt="202" type="#_x0000_t202" style="position:absolute;left:0pt;margin-left:-9pt;margin-top:18.05pt;height:41.25pt;width:81pt;z-index:25168998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1AbGH9YAAAAKAQAADwAAAAAAAAABACAAAAAiAAAAZHJzL2Rvd25yZXYueG1sUEsBAhQA&#10;FAAAAAgAh07iQPbgOHCCAQAA/wIAAA4AAAAAAAAAAQAgAAAAJQ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eastAsia="宋体" w:hAnsi="宋体" w:cs="宋体" w:hint="eastAsia"/>
          <w:b/>
          <w:bCs/>
          <w:color w:val="000000"/>
          <w:sz w:val="24"/>
          <w:szCs w:val="24"/>
        </w:rPr>
        <w:t xml:space="preserve">13.1                   </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eastAsia="宋体" w:hAnsi="宋体" w:cs="宋体" w:hint="eastAsia"/>
          <w:sz w:val="24"/>
          <w:szCs w:val="24"/>
        </w:rPr>
        <w:t>（包括运输超大件或超重件所需的道路和桥梁临时加固改造费用和其他有关费用）</w:t>
      </w:r>
      <w:r>
        <w:rPr>
          <w:rFonts w:eastAsia="宋体" w:hAnsi="宋体" w:cs="宋体" w:hint="eastAsia"/>
          <w:color w:val="000000"/>
          <w:sz w:val="24"/>
          <w:szCs w:val="24"/>
        </w:rPr>
        <w:t>。承包人应协助发包人办理上述手续。</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EA34FB" w:rsidRDefault="00592CD6">
      <w:pPr>
        <w:pStyle w:val="a0"/>
        <w:tabs>
          <w:tab w:val="left" w:pos="1202"/>
        </w:tabs>
        <w:adjustRightInd w:val="0"/>
        <w:snapToGrid w:val="0"/>
        <w:spacing w:line="300" w:lineRule="auto"/>
        <w:ind w:leftChars="1" w:left="1620" w:hangingChars="674" w:hanging="1618"/>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场内临时道路</w:t>
                            </w:r>
                          </w:p>
                          <w:p w:rsidR="00EA34FB" w:rsidRDefault="00592CD6">
                            <w:pPr>
                              <w:rPr>
                                <w:rFonts w:ascii="宋体"/>
                                <w:color w:val="000000"/>
                                <w:sz w:val="24"/>
                              </w:rPr>
                            </w:pPr>
                            <w:r>
                              <w:rPr>
                                <w:rFonts w:ascii="楷体_GB2312" w:eastAsia="楷体_GB2312" w:hAnsi="宋体" w:cs="楷体_GB2312" w:hint="eastAsia"/>
                                <w:b/>
                                <w:bCs/>
                                <w:color w:val="000000"/>
                                <w:sz w:val="18"/>
                                <w:szCs w:val="18"/>
                              </w:rPr>
                              <w:t>和交通设施</w:t>
                            </w:r>
                          </w:p>
                          <w:p w:rsidR="00EA34FB" w:rsidRDefault="00EA34FB">
                            <w:pPr>
                              <w:rPr>
                                <w:color w:val="0000FF"/>
                                <w:sz w:val="18"/>
                                <w:szCs w:val="18"/>
                              </w:rPr>
                            </w:pPr>
                          </w:p>
                          <w:p w:rsidR="00EA34FB" w:rsidRDefault="00EA34FB">
                            <w:pPr>
                              <w:rPr>
                                <w:sz w:val="18"/>
                                <w:szCs w:val="18"/>
                              </w:rPr>
                            </w:pPr>
                          </w:p>
                        </w:txbxContent>
                      </wps:txbx>
                      <wps:bodyPr wrap="square"/>
                    </wps:wsp>
                  </a:graphicData>
                </a:graphic>
              </wp:anchor>
            </w:drawing>
          </mc:Choice>
          <mc:Fallback xmlns:wpsCustomData="http://www.wps.cn/officeDocument/2013/wpsCustomData">
            <w:pict>
              <v:shape id="0000f5" o:spid="_x0000_s1026" o:spt="202" type="#_x0000_t202" style="position:absolute;left:0pt;margin-left:-9pt;margin-top:26.25pt;height:41.25pt;width:81pt;z-index:251691008;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VJ4rmdgAAAAKAQAADwAAAAAAAAABACAAAAAiAAAAZHJzL2Rvd25yZXYueG1sUEsBAhQA&#10;FAAAAAgAh07iQIHona+AAQAA/wIAAA4AAAAAAAAAAQAgAAAAJw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rPr>
          <w:rFonts w:eastAsia="宋体" w:hAnsi="宋体" w:cs="宋体" w:hint="eastAsia"/>
          <w:b/>
          <w:bCs/>
          <w:color w:val="000000"/>
          <w:sz w:val="24"/>
          <w:szCs w:val="24"/>
        </w:rPr>
        <w:t>13.2</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r>
        <w:rPr>
          <w:rFonts w:eastAsia="宋体" w:hAnsi="宋体" w:cs="宋体" w:hint="eastAsia"/>
          <w:color w:val="000000"/>
          <w:sz w:val="24"/>
          <w:szCs w:val="24"/>
        </w:rPr>
        <w:t>除专用条款另有约定外，承包人应负责修建、维修、养护和管</w:t>
      </w:r>
      <w:r>
        <w:rPr>
          <w:rFonts w:eastAsia="宋体" w:hAnsi="宋体" w:cs="宋体" w:hint="eastAsia"/>
          <w:color w:val="000000"/>
          <w:sz w:val="24"/>
          <w:szCs w:val="24"/>
        </w:rPr>
        <w:lastRenderedPageBreak/>
        <w:t>理施工场地内所需的临时道路和交通设施，包括维修、养护和管理发包人提供的道路和交通设施，并承担相应费用。</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承包人修建的临时道路和交通设施应免费提供发包人使用。</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wps:txbx>
                      <wps:bodyPr wrap="square"/>
                    </wps:wsp>
                  </a:graphicData>
                </a:graphic>
              </wp:anchor>
            </w:drawing>
          </mc:Choice>
          <mc:Fallback xmlns:wpsCustomData="http://www.wps.cn/officeDocument/2013/wpsCustomData">
            <w:pict>
              <v:shape id="0000f6" o:spid="_x0000_s1026" o:spt="202" type="#_x0000_t202" style="position:absolute;left:0pt;margin-left:-9pt;margin-top:17.7pt;height:23.4pt;width:81pt;z-index:251692032;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tZyZZdYAAAAJAQAADwAAAAAAAAABACAAAAAiAAAAZHJzL2Rvd25yZXYueG1sUEsBAhQAFAAA&#10;AAgAh07iQERiFwN/AQAA/wIAAA4AAAAAAAAAAQAgAAAAJQEAAGRycy9lMm9Eb2MueG1sUEsFBgAA&#10;AAAGAAYAWQEAABY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eastAsia="宋体" w:hAnsi="宋体" w:cs="宋体" w:hint="eastAsia"/>
          <w:b/>
          <w:bCs/>
          <w:color w:val="000000"/>
          <w:sz w:val="24"/>
          <w:szCs w:val="24"/>
        </w:rPr>
        <w:t xml:space="preserve">13.3  </w:t>
      </w:r>
      <w:r>
        <w:rPr>
          <w:rFonts w:eastAsia="宋体" w:hAnsi="宋体" w:cs="宋体" w:hint="eastAsia"/>
          <w:b/>
          <w:bCs/>
          <w:color w:val="000000"/>
          <w:sz w:val="24"/>
          <w:szCs w:val="24"/>
          <w:u w:val="dotted"/>
        </w:rPr>
        <w:t xml:space="preserve">                                                                                                        </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eastAsia="宋体" w:hAnsi="宋体" w:cs="宋体" w:hint="eastAsia"/>
          <w:sz w:val="24"/>
          <w:szCs w:val="24"/>
        </w:rPr>
        <w:t>承</w:t>
      </w:r>
      <w:r>
        <w:rPr>
          <w:rFonts w:eastAsia="宋体" w:hAnsi="宋体" w:cs="宋体" w:hint="eastAsia"/>
          <w:color w:val="000000"/>
          <w:sz w:val="24"/>
          <w:szCs w:val="24"/>
        </w:rPr>
        <w:t>包人承担。</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wps:txbx>
                      <wps:bodyPr wrap="square"/>
                    </wps:wsp>
                  </a:graphicData>
                </a:graphic>
              </wp:anchor>
            </w:drawing>
          </mc:Choice>
          <mc:Fallback xmlns:wpsCustomData="http://www.wps.cn/officeDocument/2013/wpsCustomData">
            <w:pict>
              <v:shape id="0000f7" o:spid="_x0000_s1026" o:spt="202" type="#_x0000_t202" style="position:absolute;left:0pt;margin-left:-9pt;margin-top:17.7pt;height:36.7pt;width:81pt;z-index:251693056;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BvSKrfXAAAACgEAAA8AAAAAAAAAAQAgAAAAIgAAAGRycy9kb3ducmV2LnhtbFBLAQIUABQA&#10;AAAIAIdO4kDpUQ05fwEAAP8CAAAOAAAAAAAAAAEAIAAAACY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eastAsia="宋体" w:hAnsi="宋体" w:cs="宋体" w:hint="eastAsia"/>
          <w:b/>
          <w:bCs/>
          <w:color w:val="000000"/>
          <w:sz w:val="24"/>
          <w:szCs w:val="24"/>
        </w:rPr>
        <w:t xml:space="preserve">13.4  </w:t>
      </w:r>
      <w:r>
        <w:rPr>
          <w:rFonts w:eastAsia="宋体" w:hAnsi="宋体" w:cs="宋体" w:hint="eastAsia"/>
          <w:b/>
          <w:bCs/>
          <w:color w:val="000000"/>
          <w:sz w:val="24"/>
          <w:szCs w:val="24"/>
          <w:u w:val="dotted"/>
        </w:rPr>
        <w:t xml:space="preserve">                                                                                                        </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wps:txbx>
                      <wps:bodyPr wrap="square"/>
                    </wps:wsp>
                  </a:graphicData>
                </a:graphic>
              </wp:anchor>
            </w:drawing>
          </mc:Choice>
          <mc:Fallback xmlns:wpsCustomData="http://www.wps.cn/officeDocument/2013/wpsCustomData">
            <w:pict>
              <v:shape id="0000f8"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BvSKrfXAAAACgEAAA8AAAAAAAAAAQAgAAAAIgAAAGRycy9kb3ducmV2LnhtbFBLAQIUABQA&#10;AAAIAIdO4kDNo1F1fwEAAP8CAAAOAAAAAAAAAAEAIAAAACY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eastAsia="宋体" w:hAnsi="宋体" w:cs="宋体" w:hint="eastAsia"/>
          <w:b/>
          <w:bCs/>
          <w:color w:val="000000"/>
          <w:sz w:val="24"/>
          <w:szCs w:val="24"/>
        </w:rPr>
        <w:t xml:space="preserve">13.5  </w:t>
      </w:r>
      <w:r>
        <w:rPr>
          <w:rFonts w:eastAsia="宋体" w:hAnsi="宋体" w:cs="宋体" w:hint="eastAsia"/>
          <w:b/>
          <w:bCs/>
          <w:color w:val="000000"/>
          <w:sz w:val="24"/>
          <w:szCs w:val="24"/>
          <w:u w:val="dotted"/>
        </w:rPr>
        <w:t xml:space="preserve">                                                                                                        </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因承包人运输造成施工场地内外公共道路和桥梁损坏的，由承包人承担修复损坏的全部费用和可能引起的赔偿。</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wps:txbx>
                      <wps:bodyPr wrap="square"/>
                    </wps:wsp>
                  </a:graphicData>
                </a:graphic>
              </wp:anchor>
            </w:drawing>
          </mc:Choice>
          <mc:Fallback xmlns:wpsCustomData="http://www.wps.cn/officeDocument/2013/wpsCustomData">
            <w:pict>
              <v:shape id="0000f9" o:spid="_x0000_s1026" o:spt="202" type="#_x0000_t202" style="position:absolute;left:0pt;margin-left:-9pt;margin-top:17.7pt;height:47.9pt;width:81pt;z-index:251695104;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4pp1J1wAAAAoBAAAPAAAAAAAAAAEAIAAAACIAAABkcnMvZG93bnJldi54bWxQSwECFAAU&#10;AAAACACHTuJAynzoSIABAAD/AgAADgAAAAAAAAABACAAAAAm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eastAsia="宋体" w:hAnsi="宋体" w:cs="宋体" w:hint="eastAsia"/>
          <w:b/>
          <w:bCs/>
          <w:color w:val="000000"/>
          <w:sz w:val="24"/>
          <w:szCs w:val="24"/>
        </w:rPr>
        <w:t xml:space="preserve">13.6 </w:t>
      </w:r>
      <w:r>
        <w:rPr>
          <w:rFonts w:eastAsia="宋体" w:hAnsi="宋体" w:cs="宋体" w:hint="eastAsia"/>
          <w:b/>
          <w:bCs/>
          <w:color w:val="000000"/>
          <w:sz w:val="24"/>
          <w:szCs w:val="24"/>
          <w:u w:val="dotted"/>
        </w:rPr>
        <w:t xml:space="preserve">                                                                                                        </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本条内容适用于水路运输和航空运输，其中“道路”包括河道、航线、船闸、机场、码头、堤防以及水路或航空运输中其他相似结构物；“车辆”包括船舶和飞机等。</w:t>
      </w:r>
    </w:p>
    <w:p w:rsidR="00EA34FB" w:rsidRDefault="00592CD6">
      <w:pPr>
        <w:pStyle w:val="a0"/>
        <w:tabs>
          <w:tab w:val="left" w:pos="1202"/>
        </w:tabs>
        <w:adjustRightInd w:val="0"/>
        <w:snapToGrid w:val="0"/>
        <w:spacing w:line="300" w:lineRule="auto"/>
        <w:jc w:val="left"/>
        <w:rPr>
          <w:rFonts w:eastAsia="宋体" w:hAnsi="宋体" w:cs="宋体"/>
          <w:b/>
          <w:bCs/>
          <w:color w:val="000000"/>
          <w:sz w:val="24"/>
          <w:szCs w:val="24"/>
        </w:rPr>
      </w:pPr>
      <w:r>
        <w:rPr>
          <w:rFonts w:eastAsia="宋体" w:hAnsi="宋体" w:cs="宋体" w:hint="eastAsia"/>
          <w:b/>
          <w:bCs/>
          <w:color w:val="000000"/>
          <w:sz w:val="24"/>
          <w:szCs w:val="24"/>
          <w:u w:val="single"/>
        </w:rPr>
        <w:t xml:space="preserve">                                                                              </w:t>
      </w:r>
      <w:r>
        <w:rPr>
          <w:rFonts w:eastAsia="宋体" w:hAnsi="宋体" w:cs="宋体" w:hint="eastAsia"/>
          <w:b/>
          <w:bCs/>
          <w:color w:val="000000"/>
          <w:sz w:val="24"/>
          <w:szCs w:val="24"/>
        </w:rPr>
        <w:t xml:space="preserve">  </w:t>
      </w:r>
    </w:p>
    <w:p w:rsidR="00EA34FB" w:rsidRDefault="00592CD6">
      <w:pPr>
        <w:pStyle w:val="a0"/>
        <w:tabs>
          <w:tab w:val="left" w:pos="3818"/>
        </w:tabs>
        <w:adjustRightInd w:val="0"/>
        <w:snapToGrid w:val="0"/>
        <w:spacing w:beforeLines="100" w:before="240" w:line="300" w:lineRule="auto"/>
        <w:outlineLvl w:val="2"/>
        <w:rPr>
          <w:rFonts w:eastAsia="宋体" w:hAnsi="宋体" w:cs="宋体"/>
          <w:b/>
          <w:bCs/>
          <w:color w:val="000000"/>
          <w:sz w:val="24"/>
          <w:szCs w:val="24"/>
        </w:rPr>
      </w:pPr>
      <w:bookmarkStart w:id="36" w:name="_Toc469383993"/>
      <w:bookmarkStart w:id="37" w:name="_Toc46860814"/>
      <w:r>
        <w:rPr>
          <w:rFonts w:eastAsia="宋体" w:hAnsi="宋体" w:cs="宋体" w:hint="eastAsia"/>
          <w:b/>
          <w:bCs/>
          <w:color w:val="000000"/>
          <w:sz w:val="24"/>
          <w:szCs w:val="24"/>
        </w:rPr>
        <w:t>14  专项批准事件的签认</w:t>
      </w:r>
      <w:bookmarkEnd w:id="36"/>
      <w:bookmarkEnd w:id="37"/>
      <w:r>
        <w:rPr>
          <w:rFonts w:eastAsia="宋体" w:hAnsi="宋体" w:cs="宋体" w:hint="eastAsia"/>
          <w:b/>
          <w:bCs/>
          <w:color w:val="000000"/>
          <w:sz w:val="24"/>
          <w:szCs w:val="24"/>
        </w:rPr>
        <w:tab/>
      </w:r>
    </w:p>
    <w:p w:rsidR="00EA34FB" w:rsidRDefault="00592CD6">
      <w:pPr>
        <w:pStyle w:val="a0"/>
        <w:tabs>
          <w:tab w:val="left" w:pos="1202"/>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wrap="square"/>
                    </wps:wsp>
                  </a:graphicData>
                </a:graphic>
              </wp:anchor>
            </w:drawing>
          </mc:Choice>
          <mc:Fallback xmlns:wpsCustomData="http://www.wps.cn/officeDocument/2013/wpsCustomData">
            <w:pict>
              <v:shape id="0000fa" o:spid="_x0000_s1026" o:spt="202" type="#_x0000_t202" style="position:absolute;left:0pt;margin-left:-9pt;margin-top:19.35pt;height:68.95pt;width:72pt;z-index:251696128;mso-width-relative:page;mso-height-relative:page;" filled="f" stroked="f" coordsize="21600,21600" o:gfxdata="UEsDBAoAAAAAAIdO4kAAAAAAAAAAAAAAAAAEAAAAZHJzL1BLAwQUAAAACACHTuJAlTQ9J9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JU0PSfYAAAACgEAAA8AAAAAAAAAAQAgAAAAIgAAAGRycy9kb3ducmV2LnhtbFBL&#10;AQIUABQAAAAIAIdO4kA9IqTbhAEAAP4CAAAOAAAAAAAAAAEAIAAAACcBAABkcnMvZTJvRG9jLnht&#10;bFBLBQYAAAAABgAGAFkBAAAd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eastAsia="宋体" w:hAnsi="宋体" w:cs="宋体" w:hint="eastAsia"/>
          <w:b/>
          <w:bCs/>
          <w:color w:val="000000"/>
          <w:sz w:val="24"/>
          <w:szCs w:val="24"/>
        </w:rPr>
        <w:t xml:space="preserve">14.1      </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rsidR="00EA34FB" w:rsidRDefault="00592CD6">
      <w:pPr>
        <w:pStyle w:val="a0"/>
        <w:tabs>
          <w:tab w:val="left" w:pos="1202"/>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合同双方当事人应按照第14.2款规定对发生的专项批准事件予以签认，并及时将发生事件的相关资料整理、归档，同时按第23.2款、第24.2款规定职权将其中一份送监理工程师和（或）造价工程师留存。</w:t>
      </w:r>
    </w:p>
    <w:p w:rsidR="00EA34FB" w:rsidRDefault="00592CD6">
      <w:pPr>
        <w:pStyle w:val="a0"/>
        <w:tabs>
          <w:tab w:val="left" w:pos="2160"/>
        </w:tabs>
        <w:spacing w:beforeLines="80" w:before="192" w:line="300" w:lineRule="auto"/>
        <w:rPr>
          <w:rFonts w:eastAsia="宋体" w:hAnsi="宋体" w:cs="宋体"/>
          <w:b/>
          <w:bCs/>
          <w:color w:val="000000"/>
          <w:sz w:val="24"/>
          <w:szCs w:val="24"/>
        </w:rPr>
      </w:pPr>
      <w:r>
        <w:rPr>
          <w:rFonts w:eastAsia="宋体" w:hAnsi="宋体" w:cs="宋体" w:hint="eastAsia"/>
          <w:b/>
          <w:bCs/>
          <w:color w:val="000000"/>
          <w:sz w:val="24"/>
          <w:szCs w:val="24"/>
        </w:rPr>
        <w:t xml:space="preserve">14.2  </w:t>
      </w:r>
      <w:r>
        <w:rPr>
          <w:rFonts w:eastAsia="宋体" w:hAnsi="宋体" w:cs="宋体" w:hint="eastAsia"/>
          <w:b/>
          <w:bCs/>
          <w:color w:val="000000"/>
          <w:sz w:val="24"/>
          <w:szCs w:val="24"/>
          <w:u w:val="dotted"/>
        </w:rPr>
        <w:t xml:space="preserve">                                                                                 </w:t>
      </w:r>
    </w:p>
    <w:p w:rsidR="00EA34FB" w:rsidRDefault="00592CD6">
      <w:pPr>
        <w:pStyle w:val="a0"/>
        <w:tabs>
          <w:tab w:val="left" w:pos="1620"/>
        </w:tabs>
        <w:spacing w:line="300" w:lineRule="auto"/>
        <w:ind w:leftChars="770" w:left="1618" w:hanging="1"/>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wrap="square"/>
                    </wps:wsp>
                  </a:graphicData>
                </a:graphic>
              </wp:anchor>
            </w:drawing>
          </mc:Choice>
          <mc:Fallback xmlns:wpsCustomData="http://www.wps.cn/officeDocument/2013/wpsCustomData">
            <w:pict>
              <v:shape id="0000fb" o:spid="_x0000_s1026" o:spt="202" type="#_x0000_t202" style="position:absolute;left:0pt;margin-left:0pt;margin-top:0.85pt;height:68.95pt;width:72pt;z-index:251697152;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mpG5i0wAAAAYBAAAPAAAAAAAAAAEAIAAAACIAAABkcnMvZG93bnJldi54bWxQSwECFAAU&#10;AAAACACHTuJAsFMxrYQBAAD+AgAADgAAAAAAAAABACAAAAAi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eastAsia="宋体" w:hAnsi="宋体" w:cs="宋体" w:hint="eastAsia"/>
          <w:color w:val="000000"/>
          <w:sz w:val="24"/>
          <w:szCs w:val="24"/>
        </w:rPr>
        <w:t>合同双方当事人应按照第23.1款、第24.1款和第25.1款规定，</w:t>
      </w:r>
      <w:r>
        <w:rPr>
          <w:rFonts w:eastAsia="宋体" w:hAnsi="宋体" w:cs="宋体" w:hint="eastAsia"/>
          <w:color w:val="000000"/>
          <w:sz w:val="24"/>
          <w:szCs w:val="24"/>
        </w:rPr>
        <w:lastRenderedPageBreak/>
        <w:t>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beforeLines="100" w:before="240" w:line="300" w:lineRule="auto"/>
        <w:outlineLvl w:val="2"/>
        <w:rPr>
          <w:rFonts w:eastAsia="宋体" w:hAnsi="宋体" w:cs="宋体"/>
          <w:b/>
          <w:bCs/>
          <w:color w:val="000000"/>
          <w:sz w:val="24"/>
          <w:szCs w:val="24"/>
        </w:rPr>
      </w:pPr>
      <w:bookmarkStart w:id="38" w:name="_Toc469383994"/>
      <w:bookmarkStart w:id="39" w:name="_Toc46860815"/>
      <w:r>
        <w:rPr>
          <w:rFonts w:eastAsia="宋体" w:hAnsi="宋体" w:cs="宋体" w:hint="eastAsia"/>
          <w:b/>
          <w:bCs/>
          <w:color w:val="000000"/>
          <w:sz w:val="24"/>
          <w:szCs w:val="24"/>
        </w:rPr>
        <w:t>15  专利技术</w:t>
      </w:r>
      <w:bookmarkEnd w:id="38"/>
      <w:bookmarkEnd w:id="39"/>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15.1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wrap="square"/>
                    </wps:wsp>
                  </a:graphicData>
                </a:graphic>
              </wp:anchor>
            </w:drawing>
          </mc:Choice>
          <mc:Fallback xmlns:wpsCustomData="http://www.wps.cn/officeDocument/2013/wpsCustomData">
            <w:pict>
              <v:shape id="0000fc" o:spid="_x0000_s1026" o:spt="202" type="#_x0000_t202" style="position:absolute;left:0pt;margin-left:-9pt;margin-top:1.8pt;height:37.15pt;width:72pt;z-index:25169817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um2TpNYAAAAIAQAADwAAAAAAAAABACAAAAAiAAAAZHJzL2Rvd25yZXYueG1sUEsBAhQA&#10;FAAAAAgAh07iQEVK2veCAQAA/gIAAA4AAAAAAAAAAQAgAAAAJQ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eastAsia="宋体" w:hAnsi="宋体" w:cs="宋体" w:hint="eastAsia"/>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15.2</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wrap="square"/>
                    </wps:wsp>
                  </a:graphicData>
                </a:graphic>
              </wp:anchor>
            </w:drawing>
          </mc:Choice>
          <mc:Fallback xmlns:wpsCustomData="http://www.wps.cn/officeDocument/2013/wpsCustomData">
            <w:pict>
              <v:shape id="0000fd"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um2TpNYAAAAIAQAADwAAAAAAAAABACAAAAAiAAAAZHJzL2Rvd25yZXYueG1sUEsBAhQA&#10;FAAAAAgAh07iQBuErIGCAQAA/gIAAA4AAAAAAAAAAQAgAAAAJQ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eastAsia="宋体" w:hAnsi="宋体" w:cs="宋体" w:hint="eastAsia"/>
          <w:color w:val="000000"/>
          <w:sz w:val="24"/>
          <w:szCs w:val="24"/>
        </w:rPr>
        <w:t>承包人在投标文件中采用专利技术的，其发生的费用已包含在投标报价内。承包人的技术秘密和第91条规定的保密信息、资料等，发包人应严格按照第91条规定不得为合同以外的目的泄露给第三方。</w:t>
      </w:r>
    </w:p>
    <w:p w:rsidR="00EA34FB" w:rsidRDefault="00592CD6">
      <w:pPr>
        <w:pStyle w:val="a0"/>
        <w:tabs>
          <w:tab w:val="left" w:pos="1680"/>
        </w:tabs>
        <w:adjustRightInd w:val="0"/>
        <w:snapToGrid w:val="0"/>
        <w:spacing w:line="300" w:lineRule="auto"/>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wrap="square"/>
                    </wps:wsp>
                  </a:graphicData>
                </a:graphic>
              </wp:anchor>
            </w:drawing>
          </mc:Choice>
          <mc:Fallback xmlns:wpsCustomData="http://www.wps.cn/officeDocument/2013/wpsCustomData">
            <w:pict>
              <v:shape id="0000fe" o:spid="_x0000_s1026" o:spt="202" type="#_x0000_t202" style="position:absolute;left:0pt;margin-left:-9pt;margin-top:19pt;height:39.2pt;width:72pt;z-index:251700224;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9XoaR1wAAAAoBAAAPAAAAAAAAAAEAIAAAACIAAABkcnMvZG93bnJldi54bWxQSwEC&#10;FAAUAAAACACHTuJAiAS8HoMBAAD+AgAADgAAAAAAAAABACAAAAAm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eastAsia="宋体" w:hAnsi="宋体" w:cs="宋体" w:hint="eastAsia"/>
          <w:color w:val="000000"/>
          <w:sz w:val="24"/>
          <w:szCs w:val="24"/>
        </w:rPr>
        <w:t xml:space="preserve">15.3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outlineLvl w:val="2"/>
        <w:rPr>
          <w:rFonts w:eastAsia="宋体" w:hAnsi="宋体" w:cs="宋体"/>
          <w:b/>
          <w:bCs/>
          <w:color w:val="000000"/>
          <w:sz w:val="24"/>
          <w:szCs w:val="24"/>
        </w:rPr>
      </w:pPr>
      <w:bookmarkStart w:id="40" w:name="_Toc46860816"/>
      <w:bookmarkStart w:id="41" w:name="_Toc469383995"/>
      <w:r>
        <w:rPr>
          <w:rFonts w:eastAsia="宋体" w:hAnsi="宋体" w:cs="宋体" w:hint="eastAsia"/>
          <w:b/>
          <w:bCs/>
          <w:color w:val="000000"/>
          <w:sz w:val="24"/>
          <w:szCs w:val="24"/>
        </w:rPr>
        <w:t>16  联合的责任</w:t>
      </w:r>
      <w:bookmarkEnd w:id="40"/>
      <w:bookmarkEnd w:id="41"/>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wrap="square"/>
                    </wps:wsp>
                  </a:graphicData>
                </a:graphic>
              </wp:anchor>
            </w:drawing>
          </mc:Choice>
          <mc:Fallback xmlns:wpsCustomData="http://www.wps.cn/officeDocument/2013/wpsCustomData">
            <w:pict>
              <v:shape id="0000ff" o:spid="_x0000_s1026" o:spt="202" type="#_x0000_t202" style="position:absolute;left:0pt;margin-left:-9pt;margin-top:18.5pt;height:36.3pt;width:72pt;z-index:251701248;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ImsTqfXAAAACgEAAA8AAAAAAAAAAQAgAAAAIgAAAGRycy9kb3ducmV2LnhtbFBLAQIUABQA&#10;AAAIAIdO4kBBRYhxfwEAAP4CAAAOAAAAAAAAAAEAIAAAACY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eastAsia="宋体" w:hAnsi="宋体" w:cs="宋体" w:hint="eastAsia"/>
          <w:b/>
          <w:bCs/>
          <w:color w:val="000000"/>
          <w:sz w:val="24"/>
          <w:szCs w:val="24"/>
        </w:rPr>
        <w:t xml:space="preserve">16.1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wrap="square"/>
                    </wps:wsp>
                  </a:graphicData>
                </a:graphic>
              </wp:anchor>
            </w:drawing>
          </mc:Choice>
          <mc:Fallback xmlns:wpsCustomData="http://www.wps.cn/officeDocument/2013/wpsCustomData">
            <w:pict>
              <v:shape id="000100" o:spid="_x0000_s1026" o:spt="202" type="#_x0000_t202" style="position:absolute;left:0pt;margin-left:-9pt;margin-top:19.35pt;height:39pt;width:72pt;z-index:251702272;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LseIG2AAAAAoBAAAPAAAAAAAAAAEAIAAAACIAAABkcnMvZG93bnJldi54bWxQSwEC&#10;FAAUAAAACACHTuJA0eNfFIIBAAD+AgAADgAAAAAAAAABACAAAAAn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eastAsia="宋体" w:hAnsi="宋体" w:cs="宋体" w:hint="eastAsia"/>
          <w:b/>
          <w:bCs/>
          <w:color w:val="000000"/>
          <w:sz w:val="24"/>
          <w:szCs w:val="24"/>
        </w:rPr>
        <w:t xml:space="preserve">16.2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lastRenderedPageBreak/>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EA34FB" w:rsidRDefault="00592CD6">
      <w:pPr>
        <w:tabs>
          <w:tab w:val="left" w:pos="1620"/>
        </w:tabs>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105"/>
        </w:tabs>
        <w:adjustRightInd w:val="0"/>
        <w:snapToGrid w:val="0"/>
        <w:spacing w:beforeLines="100" w:before="240" w:line="300" w:lineRule="auto"/>
        <w:outlineLvl w:val="2"/>
        <w:rPr>
          <w:rFonts w:eastAsia="宋体" w:hAnsi="宋体" w:cs="宋体"/>
          <w:b/>
          <w:bCs/>
          <w:color w:val="000000"/>
          <w:sz w:val="24"/>
          <w:szCs w:val="24"/>
        </w:rPr>
      </w:pPr>
      <w:bookmarkStart w:id="42" w:name="_Toc469383996"/>
      <w:bookmarkStart w:id="43" w:name="_Toc46860817"/>
      <w:r>
        <w:rPr>
          <w:rFonts w:eastAsia="宋体" w:hAnsi="宋体" w:cs="宋体" w:hint="eastAsia"/>
          <w:b/>
          <w:bCs/>
          <w:color w:val="000000"/>
          <w:sz w:val="24"/>
          <w:szCs w:val="24"/>
        </w:rPr>
        <w:t>17  保障</w:t>
      </w:r>
      <w:bookmarkEnd w:id="42"/>
      <w:bookmarkEnd w:id="43"/>
    </w:p>
    <w:p w:rsidR="00EA34FB" w:rsidRDefault="00592CD6">
      <w:pPr>
        <w:pStyle w:val="a0"/>
        <w:tabs>
          <w:tab w:val="left" w:pos="1202"/>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wrap="square"/>
                    </wps:wsp>
                  </a:graphicData>
                </a:graphic>
              </wp:anchor>
            </w:drawing>
          </mc:Choice>
          <mc:Fallback xmlns:wpsCustomData="http://www.wps.cn/officeDocument/2013/wpsCustomData">
            <w:pict>
              <v:shape id="000101" o:spid="_x0000_s1026" o:spt="202" type="#_x0000_t202" style="position:absolute;left:0pt;margin-left:0pt;margin-top:14.3pt;height:46.8pt;width:72pt;z-index:251703296;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B/+GCQ1QAAAAcBAAAPAAAAAAAAAAEAIAAAACIAAABkcnMvZG93bnJldi54bWxQSwECFAAUAAAA&#10;CACHTuJASJ8TzH8BAAD+AgAADgAAAAAAAAABACAAAAAkAQAAZHJzL2Uyb0RvYy54bWxQSwUGAAAA&#10;AAYABgBZAQAAF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eastAsia="宋体" w:hAnsi="宋体" w:cs="宋体" w:hint="eastAsia"/>
          <w:b/>
          <w:bCs/>
          <w:color w:val="000000"/>
          <w:sz w:val="24"/>
          <w:szCs w:val="24"/>
        </w:rPr>
        <w:t xml:space="preserve">17.1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rsidR="00EA34FB" w:rsidRDefault="00592CD6">
      <w:pPr>
        <w:pStyle w:val="a0"/>
        <w:tabs>
          <w:tab w:val="left" w:pos="1202"/>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承包人对建设单位的保障</w:t>
                            </w:r>
                          </w:p>
                        </w:txbxContent>
                      </wps:txbx>
                      <wps:bodyPr wrap="square"/>
                    </wps:wsp>
                  </a:graphicData>
                </a:graphic>
              </wp:anchor>
            </w:drawing>
          </mc:Choice>
          <mc:Fallback xmlns:wpsCustomData="http://www.wps.cn/officeDocument/2013/wpsCustomData">
            <w:pict>
              <v:shape id="000102" o:spid="_x0000_s1026" o:spt="202" type="#_x0000_t202" style="position:absolute;left:0pt;margin-left:-9pt;margin-top:18.95pt;height:42.1pt;width:72pt;z-index:251704320;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mB5Bn2AAAAAoBAAAPAAAAAAAAAAEAIAAAACIAAABkcnMvZG93bnJldi54bWxQSwEC&#10;FAAUAAAACACHTuJAHGAXaYIBAAD+AgAADgAAAAAAAAABACAAAAAn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shape>
            </w:pict>
          </mc:Fallback>
        </mc:AlternateContent>
      </w:r>
      <w:r>
        <w:rPr>
          <w:rFonts w:eastAsia="宋体" w:hAnsi="宋体" w:cs="宋体" w:hint="eastAsia"/>
          <w:b/>
          <w:bCs/>
          <w:color w:val="000000"/>
          <w:sz w:val="24"/>
          <w:szCs w:val="24"/>
        </w:rPr>
        <w:t xml:space="preserve">17.2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承包人应保障发包人不承担因承包人移动或使用施工场地外的施工设备和临时设施所造成的损害而引起的赔偿。</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beforeLines="100" w:before="240" w:line="300" w:lineRule="auto"/>
        <w:outlineLvl w:val="2"/>
        <w:rPr>
          <w:rFonts w:eastAsia="宋体" w:hAnsi="宋体" w:cs="宋体"/>
          <w:b/>
          <w:bCs/>
          <w:color w:val="000000"/>
          <w:sz w:val="24"/>
          <w:szCs w:val="24"/>
        </w:rPr>
      </w:pPr>
      <w:bookmarkStart w:id="44" w:name="_Toc46860818"/>
      <w:bookmarkStart w:id="45" w:name="_Toc469383997"/>
      <w:r>
        <w:rPr>
          <w:rFonts w:eastAsia="宋体" w:hAnsi="宋体" w:cs="宋体" w:hint="eastAsia"/>
          <w:b/>
          <w:bCs/>
          <w:color w:val="000000"/>
          <w:sz w:val="24"/>
          <w:szCs w:val="24"/>
        </w:rPr>
        <w:t>18  财产</w:t>
      </w:r>
      <w:bookmarkEnd w:id="44"/>
      <w:bookmarkEnd w:id="45"/>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18.1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wrap="square"/>
                    </wps:wsp>
                  </a:graphicData>
                </a:graphic>
              </wp:anchor>
            </w:drawing>
          </mc:Choice>
          <mc:Fallback xmlns:wpsCustomData="http://www.wps.cn/officeDocument/2013/wpsCustomData">
            <w:pict>
              <v:shape id="000103" o:spid="_x0000_s1026" o:spt="202" type="#_x0000_t202" style="position:absolute;left:0pt;margin-left:-9pt;margin-top:0pt;height:57.05pt;width:72pt;z-index:251705344;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UUsi51QAAAAgBAAAPAAAAAAAAAAEAIAAAACIAAABkcnMvZG93bnJldi54bWxQSwECFAAU&#10;AAAACACHTuJAG9H2fYIBAAD+AgAADgAAAAAAAAABACAAAAAk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ascii="宋体" w:eastAsia="宋体" w:hAnsi="宋体" w:cs="宋体" w:hint="eastAsia"/>
          <w:color w:val="000000"/>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建设单位财产及其使用</w:t>
                            </w:r>
                          </w:p>
                        </w:txbxContent>
                      </wps:txbx>
                      <wps:bodyPr wrap="square"/>
                    </wps:wsp>
                  </a:graphicData>
                </a:graphic>
              </wp:anchor>
            </w:drawing>
          </mc:Choice>
          <mc:Fallback xmlns:wpsCustomData="http://www.wps.cn/officeDocument/2013/wpsCustomData">
            <w:pict>
              <v:shape id="000104" o:spid="_x0000_s1026" o:spt="202" type="#_x0000_t202" style="position:absolute;left:0pt;margin-left:-9pt;margin-top:22.25pt;height:36.25pt;width:72pt;z-index:251706368;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6GjUt1wAAAAoBAAAPAAAAAAAAAAEAIAAAACIAAABkcnMvZG93bnJldi54bWxQSwEC&#10;FAAUAAAACACHTuJARXjlJ4MBAAD+AgAADgAAAAAAAAABACAAAAAm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ascii="宋体" w:eastAsia="宋体" w:hAnsi="宋体" w:cs="宋体" w:hint="eastAsia"/>
          <w:b/>
          <w:bCs/>
          <w:color w:val="000000"/>
          <w:sz w:val="24"/>
        </w:rPr>
        <w:t xml:space="preserve">18.2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如果发包人依据第87.3款规定的情形解除合同，则合同工程和临时工程，应认为是发包人的财产。</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wrap="square"/>
                    </wps:wsp>
                  </a:graphicData>
                </a:graphic>
              </wp:anchor>
            </w:drawing>
          </mc:Choice>
          <mc:Fallback xmlns:wpsCustomData="http://www.wps.cn/officeDocument/2013/wpsCustomData">
            <w:pict>
              <v:shape id="000105" o:spid="_x0000_s1026" o:spt="202" type="#_x0000_t202" style="position:absolute;left:0pt;margin-left:-9pt;margin-top:22.25pt;height:42.85pt;width:72pt;z-index:251707392;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pbsBXNgAAAAKAQAADwAAAAAAAAABACAAAAAiAAAAZHJzL2Rvd25yZXYueG1sUEsB&#10;AhQAFAAAAAgAh07iQLljxi6DAQAA/gIAAA4AAAAAAAAAAQAgAAAAJwEAAGRycy9lMm9Eb2MueG1s&#10;UEsFBgAAAAAGAAYAWQEAAB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宋体" w:eastAsia="宋体" w:hAnsi="宋体" w:cs="宋体" w:hint="eastAsia"/>
          <w:b/>
          <w:bCs/>
          <w:color w:val="000000"/>
          <w:sz w:val="24"/>
        </w:rPr>
        <w:t xml:space="preserve">18.3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EA34FB" w:rsidRDefault="00592CD6">
      <w:pPr>
        <w:spacing w:line="300" w:lineRule="auto"/>
        <w:outlineLvl w:val="1"/>
        <w:rPr>
          <w:rFonts w:ascii="宋体" w:eastAsia="宋体" w:hAnsi="宋体" w:cs="宋体"/>
          <w:b/>
          <w:bCs/>
          <w:color w:val="000000"/>
          <w:sz w:val="24"/>
        </w:rPr>
      </w:pPr>
      <w:r>
        <w:rPr>
          <w:rFonts w:ascii="宋体" w:eastAsia="宋体" w:hAnsi="宋体" w:cs="宋体" w:hint="eastAsia"/>
          <w:b/>
          <w:bCs/>
          <w:color w:val="000000"/>
          <w:sz w:val="24"/>
          <w:u w:val="single"/>
        </w:rPr>
        <w:t xml:space="preserve">                                                                                                              </w:t>
      </w:r>
    </w:p>
    <w:p w:rsidR="00EA34FB" w:rsidRDefault="00592CD6">
      <w:pPr>
        <w:spacing w:line="300" w:lineRule="auto"/>
        <w:ind w:firstLineChars="1195" w:firstLine="2879"/>
        <w:outlineLvl w:val="1"/>
        <w:rPr>
          <w:rFonts w:ascii="宋体" w:eastAsia="宋体" w:hAnsi="宋体" w:cs="宋体"/>
          <w:b/>
          <w:bCs/>
          <w:color w:val="000000"/>
          <w:sz w:val="24"/>
        </w:rPr>
      </w:pPr>
      <w:bookmarkStart w:id="46" w:name="_Toc469383998"/>
      <w:bookmarkStart w:id="47" w:name="_Toc46860819"/>
      <w:r>
        <w:rPr>
          <w:rFonts w:ascii="宋体" w:eastAsia="宋体" w:hAnsi="宋体" w:cs="宋体" w:hint="eastAsia"/>
          <w:b/>
          <w:bCs/>
          <w:color w:val="000000"/>
          <w:sz w:val="24"/>
        </w:rPr>
        <w:lastRenderedPageBreak/>
        <w:t>二、合同主体</w:t>
      </w:r>
      <w:bookmarkEnd w:id="46"/>
      <w:bookmarkEnd w:id="47"/>
    </w:p>
    <w:p w:rsidR="00EA34FB" w:rsidRDefault="00592CD6">
      <w:pPr>
        <w:pStyle w:val="3"/>
        <w:tabs>
          <w:tab w:val="left" w:pos="420"/>
        </w:tabs>
        <w:spacing w:line="300" w:lineRule="auto"/>
        <w:ind w:left="720"/>
        <w:rPr>
          <w:rFonts w:ascii="宋体" w:eastAsia="宋体" w:hAnsi="宋体" w:cs="宋体"/>
          <w:color w:val="000000"/>
          <w:sz w:val="24"/>
          <w:szCs w:val="24"/>
        </w:rPr>
      </w:pPr>
      <w:bookmarkStart w:id="48" w:name="_Toc469383999"/>
      <w:bookmarkStart w:id="49" w:name="_Toc46860820"/>
      <w:r>
        <w:rPr>
          <w:rFonts w:ascii="宋体" w:eastAsia="宋体" w:hAnsi="宋体" w:cs="宋体" w:hint="eastAsia"/>
          <w:color w:val="000000"/>
          <w:sz w:val="24"/>
          <w:szCs w:val="24"/>
        </w:rPr>
        <w:t xml:space="preserve">19  </w:t>
      </w:r>
      <w:bookmarkEnd w:id="48"/>
      <w:r>
        <w:rPr>
          <w:rFonts w:ascii="宋体" w:eastAsia="宋体" w:hAnsi="宋体" w:cs="宋体" w:hint="eastAsia"/>
          <w:color w:val="000000"/>
          <w:sz w:val="24"/>
          <w:szCs w:val="24"/>
        </w:rPr>
        <w:t>发包人</w:t>
      </w:r>
      <w:bookmarkEnd w:id="49"/>
    </w:p>
    <w:p w:rsidR="00EA34FB" w:rsidRDefault="00592CD6">
      <w:pPr>
        <w:tabs>
          <w:tab w:val="left" w:pos="1620"/>
        </w:tabs>
        <w:spacing w:line="300" w:lineRule="auto"/>
        <w:ind w:leftChars="-1" w:left="-2" w:firstLine="1"/>
        <w:rPr>
          <w:rFonts w:ascii="宋体" w:eastAsia="宋体" w:hAnsi="宋体" w:cs="宋体"/>
          <w:b/>
          <w:bCs/>
          <w:color w:val="000000"/>
          <w:sz w:val="24"/>
        </w:rPr>
      </w:pPr>
      <w:r>
        <w:rPr>
          <w:rFonts w:ascii="宋体" w:eastAsia="宋体" w:hAnsi="宋体" w:cs="宋体" w:hint="eastAsia"/>
          <w:b/>
          <w:bCs/>
          <w:color w:val="000000"/>
          <w:sz w:val="24"/>
        </w:rPr>
        <w:t xml:space="preserve">19.1                                                        </w:t>
      </w:r>
    </w:p>
    <w:p w:rsidR="00EA34FB" w:rsidRDefault="00592CD6">
      <w:pPr>
        <w:tabs>
          <w:tab w:val="left" w:pos="1620"/>
        </w:tabs>
        <w:spacing w:line="300" w:lineRule="auto"/>
        <w:ind w:leftChars="771" w:left="1619"/>
        <w:rPr>
          <w:rFonts w:ascii="宋体" w:eastAsia="宋体" w:hAnsi="宋体" w:cs="宋体"/>
          <w:color w:val="FF0000"/>
          <w:sz w:val="24"/>
        </w:rPr>
      </w:pPr>
      <w:r>
        <w:rPr>
          <w:rFonts w:ascii="宋体" w:eastAsia="宋体" w:hAnsi="宋体" w:cs="宋体" w:hint="eastAsia"/>
          <w:noProof/>
          <w:sz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wps:wsp>
                  </a:graphicData>
                </a:graphic>
              </wp:anchor>
            </w:drawing>
          </mc:Choice>
          <mc:Fallback xmlns:wpsCustomData="http://www.wps.cn/officeDocument/2013/wpsCustomData">
            <w:pict>
              <v:shape id="000106" o:spid="_x0000_s1026" o:spt="202" type="#_x0000_t202" style="position:absolute;left:0pt;margin-left:-9pt;margin-top:0.35pt;height:33.85pt;width:72pt;z-index:25170841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FFopk1QAAAAcBAAAPAAAAAAAAAAEAIAAAACIAAABkcnMvZG93bnJldi54bWxQSwECFAAU&#10;AAAACACHTuJAqGs+EoIBAAD+AgAADgAAAAAAAAABACAAAAAk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ascii="宋体" w:eastAsia="宋体" w:hAnsi="宋体" w:cs="宋体" w:hint="eastAsia"/>
          <w:color w:val="000000"/>
          <w:sz w:val="24"/>
        </w:rPr>
        <w:t>发包人在履行合同期间应遵守法律，并保证承包人免于承担因发包人违反法律而引起的任何责任；</w:t>
      </w:r>
      <w:r>
        <w:rPr>
          <w:rFonts w:ascii="宋体" w:eastAsia="宋体" w:hAnsi="宋体" w:cs="宋体" w:hint="eastAsia"/>
          <w:sz w:val="24"/>
        </w:rPr>
        <w:t>遵守国家、省、市有关社会信用体系建设工作的法律、行政法规、规章、规范性文件，严格执行信用承诺制度，违背信用承诺约定时，承担违约责任，并依法承担相应法律责任。</w:t>
      </w:r>
    </w:p>
    <w:p w:rsidR="00EA34FB" w:rsidRDefault="00592CD6">
      <w:pPr>
        <w:tabs>
          <w:tab w:val="left" w:pos="1620"/>
        </w:tabs>
        <w:spacing w:line="300" w:lineRule="auto"/>
        <w:ind w:leftChars="-1" w:left="-2" w:firstLine="1"/>
        <w:rPr>
          <w:rFonts w:ascii="宋体" w:eastAsia="宋体" w:hAnsi="宋体" w:cs="宋体"/>
          <w:b/>
          <w:bCs/>
          <w:color w:val="000000"/>
          <w:sz w:val="24"/>
        </w:rPr>
      </w:pPr>
      <w:r>
        <w:rPr>
          <w:rFonts w:ascii="宋体" w:eastAsia="宋体" w:hAnsi="宋体" w:cs="宋体" w:hint="eastAsia"/>
          <w:b/>
          <w:bCs/>
          <w:color w:val="000000"/>
          <w:sz w:val="24"/>
        </w:rPr>
        <w:t xml:space="preserve">19.2 </w:t>
      </w:r>
      <w:r>
        <w:rPr>
          <w:rFonts w:ascii="宋体" w:eastAsia="宋体" w:hAnsi="宋体" w:cs="宋体" w:hint="eastAsia"/>
          <w:b/>
          <w:bCs/>
          <w:color w:val="000000"/>
          <w:sz w:val="24"/>
          <w:u w:val="dotted"/>
        </w:rPr>
        <w:t xml:space="preserve">                                                                             </w:t>
      </w:r>
      <w:r>
        <w:rPr>
          <w:rFonts w:ascii="宋体" w:eastAsia="宋体" w:hAnsi="宋体" w:cs="宋体" w:hint="eastAsia"/>
          <w:b/>
          <w:bCs/>
          <w:color w:val="000000"/>
          <w:sz w:val="24"/>
        </w:rPr>
        <w:t xml:space="preserve">                                                       </w:t>
      </w:r>
    </w:p>
    <w:p w:rsidR="00EA34FB" w:rsidRDefault="00592CD6">
      <w:pPr>
        <w:spacing w:line="300" w:lineRule="auto"/>
        <w:ind w:left="162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建设单位工作</w:t>
                            </w:r>
                          </w:p>
                        </w:txbxContent>
                      </wps:txbx>
                      <wps:bodyPr wrap="square"/>
                    </wps:wsp>
                  </a:graphicData>
                </a:graphic>
              </wp:anchor>
            </w:drawing>
          </mc:Choice>
          <mc:Fallback xmlns:wpsCustomData="http://www.wps.cn/officeDocument/2013/wpsCustomData">
            <w:pict>
              <v:shape id="000107"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hRaKZNUAAAAHAQAADwAAAAAAAAABACAAAAAiAAAAZHJzL2Rvd25yZXYueG1sUEsBAhQA&#10;FAAAAAgAh07iQNTsrmqDAQAA/gIAAA4AAAAAAAAAAQAgAAAAJA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ascii="宋体" w:eastAsia="宋体" w:hAnsi="宋体" w:cs="宋体" w:hint="eastAsia"/>
          <w:color w:val="000000"/>
          <w:sz w:val="24"/>
        </w:rPr>
        <w:t>发包人应按照合同约定完成下列工作，包括但不限于：</w:t>
      </w:r>
    </w:p>
    <w:p w:rsidR="00EA34FB" w:rsidRDefault="00592CD6">
      <w:pPr>
        <w:numPr>
          <w:ilvl w:val="0"/>
          <w:numId w:val="8"/>
        </w:numPr>
        <w:tabs>
          <w:tab w:val="clear" w:pos="990"/>
          <w:tab w:val="left" w:pos="1080"/>
          <w:tab w:val="left" w:pos="1470"/>
          <w:tab w:val="left" w:pos="1980"/>
        </w:tabs>
        <w:spacing w:line="300" w:lineRule="auto"/>
        <w:ind w:leftChars="749" w:left="1616" w:hangingChars="18" w:hanging="43"/>
        <w:rPr>
          <w:rFonts w:ascii="宋体" w:eastAsia="宋体" w:hAnsi="宋体" w:cs="宋体"/>
          <w:color w:val="000000"/>
          <w:sz w:val="24"/>
        </w:rPr>
      </w:pPr>
      <w:r>
        <w:rPr>
          <w:rFonts w:ascii="宋体" w:eastAsia="宋体" w:hAnsi="宋体" w:cs="宋体" w:hint="eastAsia"/>
          <w:color w:val="000000"/>
          <w:sz w:val="24"/>
        </w:rPr>
        <w:t>办理土地征用、拆迁、平整施工场地等工作，使施工场地具备施工条件，并在开工后继续负责解决上述工作遗留的问题；</w:t>
      </w:r>
    </w:p>
    <w:p w:rsidR="00EA34FB" w:rsidRDefault="00592CD6">
      <w:pPr>
        <w:numPr>
          <w:ilvl w:val="0"/>
          <w:numId w:val="8"/>
        </w:numPr>
        <w:tabs>
          <w:tab w:val="clear" w:pos="990"/>
          <w:tab w:val="left" w:pos="1080"/>
          <w:tab w:val="left" w:pos="1470"/>
          <w:tab w:val="left" w:pos="1980"/>
        </w:tabs>
        <w:spacing w:line="300" w:lineRule="auto"/>
        <w:ind w:leftChars="750" w:left="1635" w:hangingChars="25" w:hanging="60"/>
        <w:rPr>
          <w:rFonts w:ascii="宋体" w:eastAsia="宋体" w:hAnsi="宋体" w:cs="宋体"/>
          <w:color w:val="000000"/>
          <w:sz w:val="24"/>
        </w:rPr>
      </w:pPr>
      <w:r>
        <w:rPr>
          <w:rFonts w:ascii="宋体" w:eastAsia="宋体" w:hAnsi="宋体" w:cs="宋体" w:hint="eastAsia"/>
          <w:color w:val="000000"/>
          <w:sz w:val="24"/>
        </w:rPr>
        <w:t>将施工所需水、电、通讯线路从施工场地外部接驳至专用条款约定的地点，</w:t>
      </w:r>
    </w:p>
    <w:p w:rsidR="00EA34FB" w:rsidRDefault="00592CD6">
      <w:pPr>
        <w:tabs>
          <w:tab w:val="left" w:pos="1980"/>
        </w:tabs>
        <w:spacing w:line="300" w:lineRule="auto"/>
        <w:ind w:leftChars="750" w:left="1575" w:firstLineChars="18" w:firstLine="43"/>
        <w:rPr>
          <w:rFonts w:ascii="宋体" w:eastAsia="宋体" w:hAnsi="宋体" w:cs="宋体"/>
          <w:color w:val="000000"/>
          <w:sz w:val="24"/>
        </w:rPr>
      </w:pPr>
      <w:r>
        <w:rPr>
          <w:rFonts w:ascii="宋体" w:eastAsia="宋体" w:hAnsi="宋体" w:cs="宋体" w:hint="eastAsia"/>
          <w:color w:val="000000"/>
          <w:sz w:val="24"/>
        </w:rPr>
        <w:t>保证施工期间的需要；</w:t>
      </w:r>
    </w:p>
    <w:p w:rsidR="00EA34FB" w:rsidRDefault="00592CD6">
      <w:pPr>
        <w:numPr>
          <w:ilvl w:val="0"/>
          <w:numId w:val="8"/>
        </w:numPr>
        <w:tabs>
          <w:tab w:val="clear" w:pos="990"/>
          <w:tab w:val="left" w:pos="1080"/>
          <w:tab w:val="left" w:pos="1470"/>
          <w:tab w:val="left" w:pos="1980"/>
        </w:tabs>
        <w:spacing w:line="300" w:lineRule="auto"/>
        <w:ind w:leftChars="750" w:left="1635" w:hangingChars="25" w:hanging="60"/>
        <w:rPr>
          <w:rFonts w:ascii="宋体" w:eastAsia="宋体" w:hAnsi="宋体" w:cs="宋体"/>
          <w:color w:val="000000"/>
          <w:sz w:val="24"/>
        </w:rPr>
      </w:pPr>
      <w:r>
        <w:rPr>
          <w:rFonts w:ascii="宋体" w:eastAsia="宋体" w:hAnsi="宋体" w:cs="宋体" w:hint="eastAsia"/>
          <w:color w:val="000000"/>
          <w:sz w:val="24"/>
        </w:rPr>
        <w:t>开通施工场地与城乡公共道路间的通道，满足第13条交通运输的需要；</w:t>
      </w:r>
    </w:p>
    <w:p w:rsidR="00EA34FB" w:rsidRDefault="00592CD6">
      <w:pPr>
        <w:numPr>
          <w:ilvl w:val="0"/>
          <w:numId w:val="8"/>
        </w:numPr>
        <w:tabs>
          <w:tab w:val="clear" w:pos="990"/>
          <w:tab w:val="left" w:pos="1080"/>
          <w:tab w:val="left" w:pos="1470"/>
          <w:tab w:val="left" w:pos="1980"/>
        </w:tabs>
        <w:spacing w:line="300" w:lineRule="auto"/>
        <w:ind w:leftChars="749" w:left="1616" w:hangingChars="18" w:hanging="43"/>
        <w:rPr>
          <w:rFonts w:ascii="宋体" w:eastAsia="宋体" w:hAnsi="宋体" w:cs="宋体"/>
          <w:color w:val="000000"/>
          <w:sz w:val="24"/>
        </w:rPr>
      </w:pPr>
      <w:r>
        <w:rPr>
          <w:rFonts w:ascii="宋体" w:eastAsia="宋体" w:hAnsi="宋体" w:cs="宋体" w:hint="eastAsia"/>
          <w:color w:val="000000"/>
          <w:sz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rsidR="00EA34FB" w:rsidRDefault="00592CD6">
      <w:pPr>
        <w:numPr>
          <w:ilvl w:val="0"/>
          <w:numId w:val="8"/>
        </w:numPr>
        <w:tabs>
          <w:tab w:val="clear" w:pos="990"/>
          <w:tab w:val="left" w:pos="1080"/>
          <w:tab w:val="left" w:pos="1470"/>
          <w:tab w:val="left" w:pos="1980"/>
        </w:tabs>
        <w:spacing w:line="300" w:lineRule="auto"/>
        <w:ind w:leftChars="748" w:left="1617" w:hangingChars="19" w:hanging="46"/>
        <w:rPr>
          <w:rFonts w:ascii="宋体" w:eastAsia="宋体" w:hAnsi="宋体" w:cs="宋体"/>
          <w:sz w:val="24"/>
        </w:rPr>
      </w:pPr>
      <w:r>
        <w:rPr>
          <w:rFonts w:ascii="宋体" w:eastAsia="宋体" w:hAnsi="宋体" w:cs="宋体" w:hint="eastAsia"/>
          <w:sz w:val="24"/>
        </w:rPr>
        <w:t>办理施工许可及其他所需证件、批准文件和办理临时用地、停水、停电、中断道路交通、爆破作业等的申请批准手续（承包人自身施工资质的证件除外）；</w:t>
      </w:r>
    </w:p>
    <w:p w:rsidR="00EA34FB" w:rsidRDefault="00592CD6">
      <w:pPr>
        <w:numPr>
          <w:ilvl w:val="0"/>
          <w:numId w:val="8"/>
        </w:numPr>
        <w:tabs>
          <w:tab w:val="clear" w:pos="990"/>
          <w:tab w:val="left" w:pos="1080"/>
          <w:tab w:val="left" w:pos="1470"/>
          <w:tab w:val="left" w:pos="1980"/>
        </w:tabs>
        <w:spacing w:line="300" w:lineRule="auto"/>
        <w:ind w:leftChars="750" w:left="1635" w:hangingChars="25" w:hanging="60"/>
        <w:rPr>
          <w:rFonts w:ascii="宋体" w:eastAsia="宋体" w:hAnsi="宋体" w:cs="宋体"/>
          <w:sz w:val="24"/>
        </w:rPr>
      </w:pPr>
      <w:r>
        <w:rPr>
          <w:rFonts w:ascii="宋体" w:eastAsia="宋体" w:hAnsi="宋体" w:cs="宋体" w:hint="eastAsia"/>
          <w:sz w:val="24"/>
        </w:rPr>
        <w:t>确定水准点与坐标控制点，组织现场交验并以书面形式移交给承包人；</w:t>
      </w:r>
    </w:p>
    <w:p w:rsidR="00EA34FB" w:rsidRDefault="00592CD6">
      <w:pPr>
        <w:tabs>
          <w:tab w:val="left" w:pos="1980"/>
        </w:tabs>
        <w:spacing w:line="300" w:lineRule="auto"/>
        <w:ind w:leftChars="781" w:left="1640"/>
        <w:rPr>
          <w:rFonts w:ascii="宋体" w:eastAsia="宋体" w:hAnsi="宋体" w:cs="宋体"/>
          <w:color w:val="000000"/>
          <w:sz w:val="24"/>
        </w:rPr>
      </w:pPr>
      <w:r>
        <w:rPr>
          <w:rFonts w:ascii="宋体" w:eastAsia="宋体" w:hAnsi="宋体" w:cs="宋体" w:hint="eastAsia"/>
          <w:color w:val="000000"/>
          <w:sz w:val="24"/>
        </w:rPr>
        <w:t>(7) 按照专用条款约定的时间向承包人提供一式两份约定的标准与规范；</w:t>
      </w:r>
    </w:p>
    <w:p w:rsidR="00EA34FB" w:rsidRDefault="00592CD6">
      <w:pPr>
        <w:tabs>
          <w:tab w:val="left" w:pos="1080"/>
          <w:tab w:val="left" w:pos="1980"/>
        </w:tabs>
        <w:spacing w:line="300" w:lineRule="auto"/>
        <w:ind w:left="1575"/>
        <w:rPr>
          <w:rFonts w:ascii="宋体" w:eastAsia="宋体" w:hAnsi="宋体" w:cs="宋体"/>
          <w:sz w:val="24"/>
        </w:rPr>
      </w:pPr>
      <w:r>
        <w:rPr>
          <w:rFonts w:ascii="宋体" w:eastAsia="宋体" w:hAnsi="宋体" w:cs="宋体" w:hint="eastAsia"/>
          <w:color w:val="000000"/>
          <w:sz w:val="24"/>
        </w:rPr>
        <w:t>(8)</w:t>
      </w:r>
      <w:r>
        <w:rPr>
          <w:rFonts w:ascii="宋体" w:eastAsia="宋体" w:hAnsi="宋体" w:cs="宋体" w:hint="eastAsia"/>
          <w:sz w:val="24"/>
        </w:rPr>
        <w:t xml:space="preserve"> 组织承包人和设计人进行图纸会审和设计交底；</w:t>
      </w:r>
    </w:p>
    <w:p w:rsidR="00EA34FB" w:rsidRDefault="00592CD6">
      <w:pPr>
        <w:tabs>
          <w:tab w:val="left" w:pos="1980"/>
        </w:tabs>
        <w:spacing w:line="300" w:lineRule="auto"/>
        <w:ind w:left="1575"/>
        <w:rPr>
          <w:rFonts w:ascii="宋体" w:eastAsia="宋体" w:hAnsi="宋体" w:cs="宋体"/>
          <w:color w:val="000000"/>
          <w:sz w:val="24"/>
        </w:rPr>
      </w:pPr>
      <w:r>
        <w:rPr>
          <w:rFonts w:ascii="宋体" w:eastAsia="宋体" w:hAnsi="宋体" w:cs="宋体" w:hint="eastAsia"/>
          <w:color w:val="000000"/>
          <w:sz w:val="24"/>
        </w:rPr>
        <w:t>(9)协调处理施工场地周围地形关系问题和做好邻近建筑物、构筑物（包括文物保护建筑）、古树名木等的保护工作；</w:t>
      </w:r>
    </w:p>
    <w:p w:rsidR="00EA34FB" w:rsidRDefault="00592CD6">
      <w:pPr>
        <w:tabs>
          <w:tab w:val="left" w:pos="1980"/>
        </w:tabs>
        <w:spacing w:line="300" w:lineRule="auto"/>
        <w:ind w:left="480" w:firstLineChars="475" w:firstLine="1140"/>
        <w:rPr>
          <w:rFonts w:ascii="宋体" w:eastAsia="宋体" w:hAnsi="宋体" w:cs="宋体"/>
          <w:color w:val="000000"/>
          <w:sz w:val="24"/>
        </w:rPr>
      </w:pPr>
      <w:r>
        <w:rPr>
          <w:rFonts w:ascii="宋体" w:eastAsia="宋体" w:hAnsi="宋体" w:cs="宋体" w:hint="eastAsia"/>
          <w:color w:val="000000"/>
          <w:sz w:val="24"/>
        </w:rPr>
        <w:t>(10)及时接收已完工程，并按照合同约定及时支付工程款及其</w:t>
      </w:r>
    </w:p>
    <w:p w:rsidR="00EA34FB" w:rsidRDefault="00592CD6">
      <w:pPr>
        <w:tabs>
          <w:tab w:val="left" w:pos="1980"/>
        </w:tabs>
        <w:spacing w:line="300" w:lineRule="auto"/>
        <w:ind w:left="480" w:firstLineChars="475" w:firstLine="1140"/>
        <w:rPr>
          <w:rFonts w:ascii="宋体" w:eastAsia="宋体" w:hAnsi="宋体" w:cs="宋体"/>
          <w:color w:val="000000"/>
          <w:sz w:val="24"/>
        </w:rPr>
      </w:pPr>
      <w:r>
        <w:rPr>
          <w:rFonts w:ascii="宋体" w:eastAsia="宋体" w:hAnsi="宋体" w:cs="宋体" w:hint="eastAsia"/>
          <w:color w:val="000000"/>
          <w:sz w:val="24"/>
        </w:rPr>
        <w:t>他各种款项。</w:t>
      </w:r>
    </w:p>
    <w:p w:rsidR="00EA34FB" w:rsidRDefault="00592CD6">
      <w:pPr>
        <w:pStyle w:val="22"/>
        <w:tabs>
          <w:tab w:val="left" w:pos="1980"/>
        </w:tabs>
        <w:spacing w:line="300" w:lineRule="auto"/>
        <w:ind w:leftChars="771" w:left="1619" w:firstLineChars="0" w:firstLine="1"/>
        <w:rPr>
          <w:rFonts w:ascii="宋体" w:eastAsia="宋体" w:hAnsi="宋体" w:cs="宋体"/>
          <w:color w:val="000000"/>
        </w:rPr>
      </w:pPr>
      <w:r>
        <w:rPr>
          <w:rFonts w:ascii="宋体" w:eastAsia="宋体" w:hAnsi="宋体" w:cs="宋体" w:hint="eastAsia"/>
          <w:color w:val="000000"/>
        </w:rPr>
        <w:t>发包人可将其中部分工作委托给承包人办理，具体由合同双方</w:t>
      </w:r>
      <w:r>
        <w:rPr>
          <w:rFonts w:ascii="宋体" w:eastAsia="宋体" w:hAnsi="宋体" w:cs="宋体" w:hint="eastAsia"/>
          <w:color w:val="000000"/>
        </w:rPr>
        <w:lastRenderedPageBreak/>
        <w:t>当事人在专用条款中约定。除合同价款已包括外，由发包人承担所需费用，并向承包人支付合理利润。</w:t>
      </w:r>
    </w:p>
    <w:p w:rsidR="00EA34FB" w:rsidRDefault="00592CD6">
      <w:pPr>
        <w:spacing w:line="300" w:lineRule="auto"/>
        <w:rPr>
          <w:rFonts w:ascii="宋体" w:eastAsia="宋体" w:hAnsi="宋体" w:cs="宋体"/>
          <w:color w:val="000000"/>
          <w:sz w:val="24"/>
        </w:rPr>
      </w:pPr>
      <w:r>
        <w:rPr>
          <w:rFonts w:ascii="宋体" w:eastAsia="宋体" w:hAnsi="宋体" w:cs="宋体" w:hint="eastAsia"/>
          <w:b/>
          <w:bCs/>
          <w:color w:val="000000"/>
          <w:sz w:val="24"/>
        </w:rPr>
        <w:t xml:space="preserve">19.3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spacing w:line="300" w:lineRule="auto"/>
        <w:ind w:leftChars="771" w:left="1619" w:firstLine="2"/>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建设单位提供施工场地</w:t>
                            </w:r>
                          </w:p>
                        </w:txbxContent>
                      </wps:txbx>
                      <wps:bodyPr wrap="square"/>
                    </wps:wsp>
                  </a:graphicData>
                </a:graphic>
              </wp:anchor>
            </w:drawing>
          </mc:Choice>
          <mc:Fallback xmlns:wpsCustomData="http://www.wps.cn/officeDocument/2013/wpsCustomData">
            <w:pict>
              <v:shape id="000108" o:spid="_x0000_s1026" o:spt="202" type="#_x0000_t202" style="position:absolute;left:0pt;margin-left:-9pt;margin-top:0pt;height:39pt;width:72pt;z-index:2517104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Qu4hO1AAAAAcBAAAPAAAAAAAAAAEAIAAAACIAAABkcnMvZG93bnJldi54bWxQSwECFAAU&#10;AAAACACHTuJAtw9DUIMBAAD+AgAADgAAAAAAAAABACAAAAAj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ascii="宋体" w:eastAsia="宋体" w:hAnsi="宋体" w:cs="宋体" w:hint="eastAsia"/>
          <w:color w:val="000000"/>
          <w:sz w:val="24"/>
        </w:rPr>
        <w:t>发包人应按照专用条款约定的时间提供施工场地，并在确保承包人按照计划进度顺利开工的时间内给予承包人进入和使用施工场地的权利。</w:t>
      </w:r>
    </w:p>
    <w:p w:rsidR="00EA34FB" w:rsidRDefault="00592CD6">
      <w:pPr>
        <w:spacing w:line="300" w:lineRule="auto"/>
        <w:ind w:leftChars="771" w:left="1619" w:firstLine="2"/>
        <w:rPr>
          <w:rFonts w:ascii="宋体" w:eastAsia="宋体" w:hAnsi="宋体" w:cs="宋体"/>
          <w:color w:val="000000"/>
          <w:sz w:val="24"/>
        </w:rPr>
      </w:pPr>
      <w:r>
        <w:rPr>
          <w:rFonts w:ascii="宋体" w:eastAsia="宋体" w:hAnsi="宋体" w:cs="宋体" w:hint="eastAsia"/>
          <w:color w:val="000000"/>
          <w:sz w:val="24"/>
        </w:rPr>
        <w:t>发包人保留其工作人员、雇员和相关执法人员进入和使用施工场地的权利。</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19.4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建设单位支付款项</w:t>
                            </w:r>
                          </w:p>
                        </w:txbxContent>
                      </wps:txbx>
                      <wps:bodyPr wrap="square"/>
                    </wps:wsp>
                  </a:graphicData>
                </a:graphic>
              </wp:anchor>
            </w:drawing>
          </mc:Choice>
          <mc:Fallback xmlns:wpsCustomData="http://www.wps.cn/officeDocument/2013/wpsCustomData">
            <w:pict>
              <v:shape id="000109" o:spid="_x0000_s1026" o:spt="202" type="#_x0000_t202" style="position:absolute;left:0pt;margin-left:-9pt;margin-top:1.2pt;height:56.35pt;width:72pt;z-index:25171148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VDE7k1gAAAAkBAAAPAAAAAAAAAAEAIAAAACIAAABkcnMvZG93bnJldi54bWxQSwEC&#10;FAAUAAAACACHTuJA+gbhvoQBAAD+AgAADgAAAAAAAAABACAAAAAl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ascii="宋体" w:eastAsia="宋体" w:hAnsi="宋体" w:cs="宋体" w:hint="eastAsia"/>
          <w:color w:val="000000"/>
          <w:sz w:val="24"/>
        </w:rPr>
        <w:t>发包人应按照合同约定的期限和方式向承包人支付工程款及其他应支付的款项。</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19.5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建设单位组织竣工验收</w:t>
                            </w:r>
                          </w:p>
                        </w:txbxContent>
                      </wps:txbx>
                      <wps:bodyPr wrap="square"/>
                    </wps:wsp>
                  </a:graphicData>
                </a:graphic>
              </wp:anchor>
            </w:drawing>
          </mc:Choice>
          <mc:Fallback xmlns:wpsCustomData="http://www.wps.cn/officeDocument/2013/wpsCustomData">
            <w:pict>
              <v:shape id="00010a" o:spid="_x0000_s1026" o:spt="202" type="#_x0000_t202" style="position:absolute;left:0pt;margin-left:-9pt;margin-top:1.2pt;height:67.1pt;width:72pt;z-index:25171251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OnLHeXWAAAACQEAAA8AAAAAAAAAAQAgAAAAIgAAAGRycy9kb3ducmV2LnhtbFBLAQIUABQA&#10;AAAIAIdO4kD0JDU6gAEAAP4CAAAOAAAAAAAAAAEAIAAAACU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ascii="宋体" w:eastAsia="宋体" w:hAnsi="宋体" w:cs="宋体" w:hint="eastAsia"/>
          <w:color w:val="000000"/>
          <w:sz w:val="24"/>
        </w:rPr>
        <w:t>发包人应按照第58条规定组织承包人、设计人、监理人和工程造价咨询人（如有）等进行竣工验收。</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建设单位供应材料和工程设备要求</w:t>
                            </w:r>
                          </w:p>
                        </w:txbxContent>
                      </wps:txbx>
                      <wps:bodyPr wrap="square"/>
                    </wps:wsp>
                  </a:graphicData>
                </a:graphic>
              </wp:anchor>
            </w:drawing>
          </mc:Choice>
          <mc:Fallback xmlns:wpsCustomData="http://www.wps.cn/officeDocument/2013/wpsCustomData">
            <w:pict>
              <v:shape id="00010b" o:spid="_x0000_s1026" o:spt="202" type="#_x0000_t202" style="position:absolute;left:0pt;margin-left:-9pt;margin-top:21.5pt;height:91.55pt;width:72pt;z-index:251713536;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IsyLSXXAAAACgEAAA8AAAAAAAAAAQAgAAAAIgAAAGRycy9kb3ducmV2LnhtbFBLAQIU&#10;ABQAAAAIAIdO4kDTUCOKggEAAP8CAAAOAAAAAAAAAAEAIAAAACY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shape>
            </w:pict>
          </mc:Fallback>
        </mc:AlternateContent>
      </w:r>
      <w:r>
        <w:rPr>
          <w:rFonts w:ascii="宋体" w:eastAsia="宋体" w:hAnsi="宋体" w:cs="宋体" w:hint="eastAsia"/>
          <w:b/>
          <w:bCs/>
          <w:color w:val="000000"/>
          <w:sz w:val="24"/>
        </w:rPr>
        <w:t xml:space="preserve">19.6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发包人供应材料和工程设备的，发包人应按照第48条规定向承包人提供材料和工程设备。</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19.7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firstLine="1"/>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建设单位未尽义务的责任</w:t>
                            </w:r>
                          </w:p>
                        </w:txbxContent>
                      </wps:txbx>
                      <wps:bodyPr wrap="square"/>
                    </wps:wsp>
                  </a:graphicData>
                </a:graphic>
              </wp:anchor>
            </w:drawing>
          </mc:Choice>
          <mc:Fallback xmlns:wpsCustomData="http://www.wps.cn/officeDocument/2013/wpsCustomData">
            <w:pict>
              <v:shape id="00010c" o:spid="_x0000_s1026" o:spt="202" type="#_x0000_t202" style="position:absolute;left:0pt;margin-left:-9pt;margin-top:0pt;height:35.4pt;width:72pt;z-index:251714560;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Kdw8trUAAAABwEAAA8AAAAAAAAAAQAgAAAAIgAAAGRycy9kb3ducmV2LnhtbFBLAQIUABQAAAAI&#10;AIdO4kCwWLHMfwEAAP4CAAAOAAAAAAAAAAEAIAAAACMBAABkcnMvZTJvRG9jLnhtbFBLBQYAAAAA&#10;BgAGAFkBAAAU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shape>
            </w:pict>
          </mc:Fallback>
        </mc:AlternateContent>
      </w:r>
      <w:r>
        <w:rPr>
          <w:rFonts w:ascii="宋体" w:eastAsia="宋体" w:hAnsi="宋体" w:cs="宋体" w:hint="eastAsia"/>
          <w:color w:val="000000"/>
          <w:sz w:val="24"/>
        </w:rPr>
        <w:t>发包人未能正确完成本合同约定的全部义务，导致费用的增加和（或）延误的工期，由发包人承担；给承包人造成损失的，发包人应予赔偿。</w:t>
      </w:r>
    </w:p>
    <w:p w:rsidR="00EA34FB" w:rsidRDefault="00592CD6">
      <w:pPr>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50" w:name="_Toc46860821"/>
      <w:bookmarkStart w:id="51" w:name="_Toc469384000"/>
      <w:r>
        <w:rPr>
          <w:rFonts w:ascii="宋体" w:eastAsia="宋体" w:hAnsi="宋体" w:cs="宋体" w:hint="eastAsia"/>
          <w:color w:val="000000"/>
          <w:sz w:val="24"/>
          <w:szCs w:val="24"/>
        </w:rPr>
        <w:t>20  承包人</w:t>
      </w:r>
      <w:bookmarkEnd w:id="50"/>
      <w:bookmarkEnd w:id="51"/>
    </w:p>
    <w:p w:rsidR="00EA34FB" w:rsidRDefault="00592CD6">
      <w:pPr>
        <w:tabs>
          <w:tab w:val="left" w:pos="1620"/>
        </w:tabs>
        <w:spacing w:line="300" w:lineRule="auto"/>
        <w:ind w:leftChars="-1" w:left="-2" w:firstLine="1"/>
        <w:rPr>
          <w:rFonts w:ascii="宋体" w:eastAsia="宋体" w:hAnsi="宋体" w:cs="宋体"/>
          <w:b/>
          <w:bCs/>
          <w:color w:val="000000"/>
          <w:sz w:val="24"/>
        </w:rPr>
      </w:pPr>
      <w:r>
        <w:rPr>
          <w:rFonts w:ascii="宋体" w:eastAsia="宋体" w:hAnsi="宋体" w:cs="宋体" w:hint="eastAsia"/>
          <w:b/>
          <w:bCs/>
          <w:color w:val="000000"/>
          <w:sz w:val="24"/>
        </w:rPr>
        <w:t xml:space="preserve">20.1                                                        </w:t>
      </w:r>
    </w:p>
    <w:p w:rsidR="00EA34FB" w:rsidRDefault="00592CD6">
      <w:pPr>
        <w:tabs>
          <w:tab w:val="left" w:pos="1620"/>
        </w:tabs>
        <w:spacing w:line="300" w:lineRule="auto"/>
        <w:ind w:leftChars="700" w:left="1470"/>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wrap="square"/>
                    </wps:wsp>
                  </a:graphicData>
                </a:graphic>
              </wp:anchor>
            </w:drawing>
          </mc:Choice>
          <mc:Fallback xmlns:wpsCustomData="http://www.wps.cn/officeDocument/2013/wpsCustomData">
            <w:pict>
              <v:shape id="00010d" o:spid="_x0000_s1026" o:spt="202" type="#_x0000_t202" style="position:absolute;left:0pt;margin-left:-9pt;margin-top:0.35pt;height:33.85pt;width:72pt;z-index:25171558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IUWimTVAAAABwEAAA8AAAAAAAAAAQAgAAAAIgAAAGRycy9kb3ducmV2LnhtbFBLAQIUABQA&#10;AAAIAIdO4kC/moxdgQEAAP4CAAAOAAAAAAAAAAEAIAAAACQ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ascii="宋体" w:eastAsia="宋体" w:hAnsi="宋体" w:cs="宋体" w:hint="eastAsia"/>
          <w:color w:val="000000"/>
          <w:sz w:val="24"/>
        </w:rPr>
        <w:t>承包人在履行合同期间应遵守法律，并保证发包人免于承担因承包人违反法律而引起的任何责任。</w:t>
      </w:r>
      <w:r>
        <w:rPr>
          <w:rFonts w:ascii="宋体" w:eastAsia="宋体" w:hAnsi="宋体" w:cs="宋体" w:hint="eastAsia"/>
          <w:sz w:val="24"/>
        </w:rPr>
        <w:t>遵守国家、省、市有关社会信用体系建设工作的法律、行政法规、 部门规章，严格执行信用承诺制度，违背信用承诺约定时，承担违约责任，并依法承担相应法律责任。</w:t>
      </w:r>
    </w:p>
    <w:p w:rsidR="00EA34FB" w:rsidRDefault="00592CD6">
      <w:pPr>
        <w:pStyle w:val="xmsonormal"/>
        <w:spacing w:before="0" w:beforeAutospacing="0" w:after="0" w:afterAutospacing="0" w:line="300" w:lineRule="auto"/>
        <w:ind w:leftChars="700" w:left="1470"/>
        <w:rPr>
          <w:rFonts w:eastAsia="宋体"/>
          <w:kern w:val="2"/>
        </w:rPr>
      </w:pPr>
      <w:r>
        <w:rPr>
          <w:rFonts w:eastAsia="宋体" w:hint="eastAsia"/>
          <w:kern w:val="2"/>
        </w:rPr>
        <w:t>承包人在本项目发包人的工程项目中存在下列行为的，将被拒绝参与发包人后续工程投标。拒绝投标时限由发包人（招标人）视严重程度确定，并在专用条款中约定。</w:t>
      </w:r>
    </w:p>
    <w:p w:rsidR="00EA34FB" w:rsidRDefault="00592CD6">
      <w:pPr>
        <w:pStyle w:val="xmsonormal"/>
        <w:spacing w:before="0" w:beforeAutospacing="0" w:after="0" w:afterAutospacing="0" w:line="300" w:lineRule="auto"/>
        <w:ind w:firstLineChars="600" w:firstLine="1440"/>
        <w:rPr>
          <w:rFonts w:eastAsia="宋体"/>
          <w:kern w:val="2"/>
        </w:rPr>
      </w:pPr>
      <w:r>
        <w:rPr>
          <w:rFonts w:eastAsia="宋体" w:hint="eastAsia"/>
          <w:kern w:val="2"/>
        </w:rPr>
        <w:t>1.将中标工程转包或者违法分包的；</w:t>
      </w:r>
    </w:p>
    <w:p w:rsidR="00EA34FB" w:rsidRDefault="00592CD6">
      <w:pPr>
        <w:pStyle w:val="xmsonormal"/>
        <w:spacing w:before="0" w:beforeAutospacing="0" w:after="0" w:afterAutospacing="0" w:line="300" w:lineRule="auto"/>
        <w:ind w:firstLineChars="600" w:firstLine="1440"/>
        <w:rPr>
          <w:rFonts w:eastAsia="宋体"/>
          <w:kern w:val="2"/>
        </w:rPr>
      </w:pPr>
      <w:r>
        <w:rPr>
          <w:rFonts w:eastAsia="宋体" w:hint="eastAsia"/>
          <w:kern w:val="2"/>
        </w:rPr>
        <w:t>2.在中标工程中不执行质量、安全生产相关规定的，造成质量或</w:t>
      </w:r>
    </w:p>
    <w:p w:rsidR="00EA34FB" w:rsidRDefault="00592CD6">
      <w:pPr>
        <w:pStyle w:val="xmsonormal"/>
        <w:spacing w:before="0" w:beforeAutospacing="0" w:after="0" w:afterAutospacing="0" w:line="300" w:lineRule="auto"/>
        <w:ind w:firstLineChars="600" w:firstLine="1440"/>
        <w:rPr>
          <w:rFonts w:eastAsia="宋体"/>
          <w:kern w:val="2"/>
        </w:rPr>
      </w:pPr>
      <w:r>
        <w:rPr>
          <w:rFonts w:eastAsia="宋体" w:hint="eastAsia"/>
          <w:kern w:val="2"/>
        </w:rPr>
        <w:lastRenderedPageBreak/>
        <w:t>安全事故的；</w:t>
      </w:r>
    </w:p>
    <w:p w:rsidR="00EA34FB" w:rsidRDefault="00592CD6">
      <w:pPr>
        <w:pStyle w:val="xmsonormal"/>
        <w:spacing w:before="0" w:beforeAutospacing="0" w:after="0" w:afterAutospacing="0" w:line="300" w:lineRule="auto"/>
        <w:ind w:firstLineChars="600" w:firstLine="1440"/>
        <w:rPr>
          <w:rFonts w:eastAsia="宋体"/>
          <w:kern w:val="2"/>
        </w:rPr>
      </w:pPr>
      <w:r>
        <w:rPr>
          <w:rFonts w:eastAsia="宋体" w:hint="eastAsia"/>
          <w:kern w:val="2"/>
        </w:rPr>
        <w:t>3.存在围标或串标情形的；</w:t>
      </w:r>
    </w:p>
    <w:p w:rsidR="00EA34FB" w:rsidRDefault="00592CD6">
      <w:pPr>
        <w:pStyle w:val="xmsonormal"/>
        <w:spacing w:before="0" w:beforeAutospacing="0" w:after="0" w:afterAutospacing="0" w:line="300" w:lineRule="auto"/>
        <w:ind w:firstLineChars="600" w:firstLine="1440"/>
        <w:rPr>
          <w:rFonts w:eastAsia="宋体"/>
          <w:kern w:val="2"/>
        </w:rPr>
      </w:pPr>
      <w:r>
        <w:rPr>
          <w:rFonts w:eastAsia="宋体" w:hint="eastAsia"/>
          <w:kern w:val="2"/>
        </w:rPr>
        <w:t>4.存在弄虚作假骗取中标情形的；</w:t>
      </w:r>
    </w:p>
    <w:p w:rsidR="00EA34FB" w:rsidRDefault="00592CD6">
      <w:pPr>
        <w:pStyle w:val="xmsonormal"/>
        <w:spacing w:before="0" w:beforeAutospacing="0" w:after="0" w:afterAutospacing="0" w:line="300" w:lineRule="auto"/>
        <w:ind w:firstLineChars="600" w:firstLine="1440"/>
        <w:rPr>
          <w:rFonts w:eastAsia="宋体"/>
          <w:kern w:val="2"/>
        </w:rPr>
      </w:pPr>
      <w:r>
        <w:rPr>
          <w:rFonts w:eastAsia="宋体" w:hint="eastAsia"/>
          <w:kern w:val="2"/>
        </w:rPr>
        <w:t>5.存在因过错行为被生效法律文书认定承担违约或侵权责任的。</w:t>
      </w:r>
    </w:p>
    <w:p w:rsidR="00EA34FB" w:rsidRDefault="00EA34FB">
      <w:pPr>
        <w:tabs>
          <w:tab w:val="left" w:pos="1620"/>
        </w:tabs>
        <w:spacing w:line="300" w:lineRule="auto"/>
        <w:ind w:leftChars="771" w:left="1619"/>
        <w:rPr>
          <w:rFonts w:ascii="宋体" w:eastAsia="宋体" w:hAnsi="宋体" w:cs="宋体"/>
          <w:color w:val="000000"/>
          <w:sz w:val="24"/>
        </w:rPr>
      </w:pPr>
    </w:p>
    <w:p w:rsidR="00EA34FB" w:rsidRDefault="00592CD6">
      <w:pPr>
        <w:spacing w:line="300" w:lineRule="auto"/>
        <w:rPr>
          <w:rFonts w:ascii="宋体" w:eastAsia="宋体" w:hAnsi="宋体" w:cs="宋体"/>
          <w:color w:val="000000"/>
          <w:sz w:val="24"/>
        </w:rPr>
      </w:pPr>
      <w:r>
        <w:rPr>
          <w:rFonts w:ascii="宋体" w:eastAsia="宋体" w:hAnsi="宋体" w:cs="宋体" w:hint="eastAsia"/>
          <w:b/>
          <w:bCs/>
          <w:color w:val="000000"/>
          <w:sz w:val="24"/>
        </w:rPr>
        <w:t>20.2</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tabs>
          <w:tab w:val="left" w:pos="162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wps:txbx>
                      <wps:bodyPr wrap="square"/>
                    </wps:wsp>
                  </a:graphicData>
                </a:graphic>
              </wp:anchor>
            </w:drawing>
          </mc:Choice>
          <mc:Fallback xmlns:wpsCustomData="http://www.wps.cn/officeDocument/2013/wpsCustomData">
            <w:pict>
              <v:shape id="00010e" o:spid="_x0000_s1026" o:spt="202" type="#_x0000_t202" style="position:absolute;left:0pt;margin-left:-9pt;margin-top:0pt;height:29.4pt;width:72pt;z-index:251716608;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Gin7aPUAAAABwEAAA8AAAAAAAAAAQAgAAAAIgAAAGRycy9kb3ducmV2LnhtbFBLAQIUABQAAAAI&#10;AIdO4kA+LV36fwEAAP4CAAAOAAAAAAAAAAEAIAAAACMBAABkcnMvZTJvRG9jLnhtbFBLBQYAAAAA&#10;BgAGAFkBAAAU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ascii="宋体" w:eastAsia="宋体" w:hAnsi="宋体" w:cs="宋体" w:hint="eastAsia"/>
          <w:color w:val="000000"/>
          <w:sz w:val="24"/>
        </w:rPr>
        <w:t>承包人应按照合同约定完成下列工作，包括但不限于：</w:t>
      </w:r>
    </w:p>
    <w:p w:rsidR="00EA34FB" w:rsidRDefault="00592CD6">
      <w:pPr>
        <w:numPr>
          <w:ilvl w:val="0"/>
          <w:numId w:val="9"/>
        </w:numPr>
        <w:tabs>
          <w:tab w:val="left" w:pos="198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按照合同约定和监理工程师的指令实施、完成并保修合同工程；</w:t>
      </w:r>
    </w:p>
    <w:p w:rsidR="00EA34FB" w:rsidRDefault="00592CD6">
      <w:pPr>
        <w:numPr>
          <w:ilvl w:val="0"/>
          <w:numId w:val="9"/>
        </w:numPr>
        <w:tabs>
          <w:tab w:val="left" w:pos="198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按照合同约定和监理工程师的要求提交工程进度报告和进度计划；</w:t>
      </w:r>
    </w:p>
    <w:p w:rsidR="00EA34FB" w:rsidRDefault="00592CD6">
      <w:pPr>
        <w:numPr>
          <w:ilvl w:val="0"/>
          <w:numId w:val="9"/>
        </w:numPr>
        <w:tabs>
          <w:tab w:val="left" w:pos="198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按照合同约定和造价工程师的要求提交支付申请和工程款报告，包括</w:t>
      </w:r>
      <w:r>
        <w:rPr>
          <w:rFonts w:ascii="宋体" w:eastAsia="宋体" w:hAnsi="宋体" w:cs="宋体" w:hint="eastAsia"/>
          <w:sz w:val="24"/>
        </w:rPr>
        <w:t>绿色施工安全防护</w:t>
      </w:r>
      <w:r>
        <w:rPr>
          <w:rFonts w:ascii="宋体" w:eastAsia="宋体" w:hAnsi="宋体" w:cs="宋体" w:hint="eastAsia"/>
          <w:color w:val="000000"/>
          <w:sz w:val="24"/>
        </w:rPr>
        <w:t>费、进度款、结算款和调整合同价款等；</w:t>
      </w:r>
    </w:p>
    <w:p w:rsidR="00EA34FB" w:rsidRDefault="00592CD6">
      <w:pPr>
        <w:numPr>
          <w:ilvl w:val="0"/>
          <w:numId w:val="9"/>
        </w:numPr>
        <w:tabs>
          <w:tab w:val="left" w:pos="198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负责施工场地安全保卫工作，防止因工程施工造成的人身伤害和财产损失，提供和维修非夜间施工使用的照明、围栏设施等安全标志；</w:t>
      </w:r>
    </w:p>
    <w:p w:rsidR="00EA34FB" w:rsidRDefault="00592CD6">
      <w:pPr>
        <w:numPr>
          <w:ilvl w:val="0"/>
          <w:numId w:val="9"/>
        </w:numPr>
        <w:tabs>
          <w:tab w:val="left" w:pos="198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按照专用条款约定的数量和要求，向发包人提供施工场地办公和生活的房屋及设施，并在施工现场保留本合同、约定的标准与规范、变更资料等各一份，供监理工程师、造价工程师需要时使用；</w:t>
      </w:r>
    </w:p>
    <w:p w:rsidR="00EA34FB" w:rsidRDefault="00592CD6">
      <w:pPr>
        <w:numPr>
          <w:ilvl w:val="0"/>
          <w:numId w:val="9"/>
        </w:numPr>
        <w:tabs>
          <w:tab w:val="clear" w:pos="1560"/>
          <w:tab w:val="left" w:pos="1980"/>
        </w:tabs>
        <w:spacing w:line="300" w:lineRule="auto"/>
        <w:ind w:leftChars="770" w:left="1618" w:hanging="1"/>
        <w:rPr>
          <w:rFonts w:ascii="宋体" w:eastAsia="宋体" w:hAnsi="宋体" w:cs="宋体"/>
          <w:color w:val="000000"/>
          <w:sz w:val="24"/>
        </w:rPr>
      </w:pPr>
      <w:r>
        <w:rPr>
          <w:rFonts w:ascii="宋体" w:eastAsia="宋体" w:hAnsi="宋体" w:cs="宋体" w:hint="eastAsia"/>
          <w:color w:val="000000"/>
          <w:sz w:val="24"/>
        </w:rPr>
        <w:t>遵守政府部门有关施工场地交通、环境保护、施工噪声、</w:t>
      </w:r>
      <w:r>
        <w:rPr>
          <w:rFonts w:ascii="宋体" w:eastAsia="宋体" w:hAnsi="宋体" w:cs="宋体" w:hint="eastAsia"/>
          <w:sz w:val="24"/>
        </w:rPr>
        <w:t>绿色施工安全防护</w:t>
      </w:r>
      <w:r>
        <w:rPr>
          <w:rFonts w:ascii="宋体" w:eastAsia="宋体" w:hAnsi="宋体" w:cs="宋体" w:hint="eastAsia"/>
          <w:color w:val="000000"/>
          <w:sz w:val="24"/>
        </w:rPr>
        <w:t>等的管理规定，办理有关手续，并以书面形式通知发包人，</w:t>
      </w:r>
      <w:r>
        <w:rPr>
          <w:rFonts w:ascii="宋体" w:eastAsia="宋体" w:hAnsi="宋体" w:cs="宋体" w:hint="eastAsia"/>
          <w:sz w:val="24"/>
        </w:rPr>
        <w:t>费用按政府有关部门相关文件规定由发（承）包人各自承担</w:t>
      </w:r>
      <w:r>
        <w:rPr>
          <w:rFonts w:ascii="宋体" w:eastAsia="宋体" w:hAnsi="宋体" w:cs="宋体" w:hint="eastAsia"/>
          <w:color w:val="000000"/>
          <w:sz w:val="24"/>
        </w:rPr>
        <w:t xml:space="preserve">； </w:t>
      </w:r>
    </w:p>
    <w:p w:rsidR="00EA34FB" w:rsidRDefault="00592CD6">
      <w:pPr>
        <w:numPr>
          <w:ilvl w:val="0"/>
          <w:numId w:val="9"/>
        </w:numPr>
        <w:tabs>
          <w:tab w:val="clear" w:pos="1560"/>
          <w:tab w:val="left" w:pos="1980"/>
          <w:tab w:val="left" w:pos="2520"/>
        </w:tabs>
        <w:spacing w:line="300" w:lineRule="auto"/>
        <w:ind w:leftChars="770" w:left="1618" w:hanging="1"/>
        <w:rPr>
          <w:rFonts w:ascii="宋体" w:eastAsia="宋体" w:hAnsi="宋体" w:cs="宋体"/>
          <w:color w:val="000000"/>
          <w:sz w:val="24"/>
        </w:rPr>
      </w:pPr>
      <w:r>
        <w:rPr>
          <w:rFonts w:ascii="宋体" w:eastAsia="宋体" w:hAnsi="宋体" w:cs="宋体" w:hint="eastAsia"/>
          <w:color w:val="000000"/>
          <w:sz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rsidR="00EA34FB" w:rsidRDefault="00592CD6">
      <w:pPr>
        <w:numPr>
          <w:ilvl w:val="0"/>
          <w:numId w:val="9"/>
        </w:numPr>
        <w:tabs>
          <w:tab w:val="left" w:pos="1980"/>
          <w:tab w:val="left" w:pos="252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做好施工场地地下管线和邻近建筑物、构筑物（包括文物保护建筑）、古树</w:t>
      </w:r>
    </w:p>
    <w:p w:rsidR="00EA34FB" w:rsidRDefault="00592CD6">
      <w:pPr>
        <w:tabs>
          <w:tab w:val="left" w:pos="1980"/>
          <w:tab w:val="left" w:pos="2520"/>
        </w:tabs>
        <w:spacing w:line="300" w:lineRule="auto"/>
        <w:ind w:leftChars="542" w:left="1138" w:firstLineChars="200" w:firstLine="480"/>
        <w:rPr>
          <w:rFonts w:ascii="宋体" w:eastAsia="宋体" w:hAnsi="宋体" w:cs="宋体"/>
          <w:color w:val="000000"/>
          <w:sz w:val="24"/>
        </w:rPr>
      </w:pPr>
      <w:r>
        <w:rPr>
          <w:rFonts w:ascii="宋体" w:eastAsia="宋体" w:hAnsi="宋体" w:cs="宋体" w:hint="eastAsia"/>
          <w:color w:val="000000"/>
          <w:sz w:val="24"/>
        </w:rPr>
        <w:t>名木的保护工作；</w:t>
      </w:r>
    </w:p>
    <w:p w:rsidR="00EA34FB" w:rsidRDefault="00592CD6">
      <w:pPr>
        <w:numPr>
          <w:ilvl w:val="0"/>
          <w:numId w:val="9"/>
        </w:numPr>
        <w:tabs>
          <w:tab w:val="clear" w:pos="1560"/>
          <w:tab w:val="left" w:pos="1980"/>
          <w:tab w:val="left" w:pos="2520"/>
        </w:tabs>
        <w:spacing w:line="300" w:lineRule="auto"/>
        <w:ind w:leftChars="770" w:left="1618" w:hanging="1"/>
        <w:rPr>
          <w:rFonts w:ascii="宋体" w:eastAsia="宋体" w:hAnsi="宋体" w:cs="宋体"/>
          <w:color w:val="000000"/>
          <w:sz w:val="24"/>
        </w:rPr>
      </w:pPr>
      <w:r>
        <w:rPr>
          <w:rFonts w:ascii="宋体" w:eastAsia="宋体" w:hAnsi="宋体" w:cs="宋体" w:hint="eastAsia"/>
          <w:color w:val="000000"/>
          <w:sz w:val="24"/>
        </w:rPr>
        <w:t>遵守政府部门有关环境卫生的管理规定，保证施工场地的清洁和做好交工前施工现场的清理工作，并承担因自身责任造成</w:t>
      </w:r>
      <w:r>
        <w:rPr>
          <w:rFonts w:ascii="宋体" w:eastAsia="宋体" w:hAnsi="宋体" w:cs="宋体" w:hint="eastAsia"/>
          <w:color w:val="000000"/>
          <w:sz w:val="24"/>
        </w:rPr>
        <w:lastRenderedPageBreak/>
        <w:t>的损失和罚款；</w:t>
      </w:r>
    </w:p>
    <w:p w:rsidR="00EA34FB" w:rsidRDefault="00592CD6">
      <w:pPr>
        <w:numPr>
          <w:ilvl w:val="0"/>
          <w:numId w:val="9"/>
        </w:numPr>
        <w:tabs>
          <w:tab w:val="clear" w:pos="1560"/>
          <w:tab w:val="left" w:pos="1440"/>
          <w:tab w:val="left" w:pos="198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工程完工后，应按照合同约定提交竣工验收申请报告和竣工结算文件。</w:t>
      </w:r>
    </w:p>
    <w:p w:rsidR="00EA34FB" w:rsidRDefault="00592CD6">
      <w:pPr>
        <w:tabs>
          <w:tab w:val="left" w:pos="497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20.3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wrap="square"/>
                    </wps:wsp>
                  </a:graphicData>
                </a:graphic>
              </wp:anchor>
            </w:drawing>
          </mc:Choice>
          <mc:Fallback xmlns:wpsCustomData="http://www.wps.cn/officeDocument/2013/wpsCustomData">
            <w:pict>
              <v:shape id="00010f" o:spid="_x0000_s1026" o:spt="202" type="#_x0000_t202" style="position:absolute;left:0pt;margin-left:-9pt;margin-top:0pt;height:46.8pt;width:72pt;z-index:2517176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LJ+ky1QAAAAcBAAAPAAAAAAAAAAEAIAAAACIAAABkcnMvZG93bnJldi54bWxQSwECFAAU&#10;AAAACACHTuJAMMUJvoIBAAD+AgAADgAAAAAAAAABACAAAAAk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ascii="宋体" w:eastAsia="宋体" w:hAnsi="宋体" w:cs="宋体" w:hint="eastAsia"/>
          <w:color w:val="000000"/>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rsidR="00EA34FB" w:rsidRDefault="00592CD6">
      <w:pPr>
        <w:tabs>
          <w:tab w:val="left" w:pos="497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20.4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wrap="square"/>
                    </wps:wsp>
                  </a:graphicData>
                </a:graphic>
              </wp:anchor>
            </w:drawing>
          </mc:Choice>
          <mc:Fallback xmlns:wpsCustomData="http://www.wps.cn/officeDocument/2013/wpsCustomData">
            <w:pict>
              <v:shape id="000110" o:spid="_x0000_s1026" o:spt="202" type="#_x0000_t202" style="position:absolute;left:0pt;margin-left:-9pt;margin-top:1.8pt;height:79.05pt;width:72pt;z-index:251718656;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Jq/gQnWAAAACQEAAA8AAAAAAAAAAQAgAAAAIgAAAGRycy9kb3ducmV2LnhtbFBLAQIU&#10;ABQAAAAIAIdO4kA0CONegwEAAP8CAAAOAAAAAAAAAAEAIAAAACU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ascii="宋体" w:eastAsia="宋体" w:hAnsi="宋体" w:cs="宋体" w:hint="eastAsia"/>
          <w:color w:val="000000"/>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EA34FB" w:rsidRDefault="00592CD6">
      <w:pPr>
        <w:tabs>
          <w:tab w:val="left" w:pos="4970"/>
        </w:tabs>
        <w:spacing w:line="300" w:lineRule="auto"/>
        <w:rPr>
          <w:rFonts w:ascii="宋体" w:eastAsia="宋体" w:hAnsi="宋体" w:cs="宋体"/>
          <w:color w:val="000000"/>
          <w:sz w:val="24"/>
        </w:rPr>
      </w:pPr>
      <w:r>
        <w:rPr>
          <w:rFonts w:ascii="宋体" w:eastAsia="宋体" w:hAnsi="宋体" w:cs="宋体" w:hint="eastAsia"/>
          <w:b/>
          <w:bCs/>
          <w:color w:val="000000"/>
          <w:sz w:val="24"/>
        </w:rPr>
        <w:t xml:space="preserve">20.5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pStyle w:val="34"/>
        <w:tabs>
          <w:tab w:val="left" w:pos="4970"/>
        </w:tabs>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承包人为建设单位的人员提供配合</w:t>
                            </w:r>
                          </w:p>
                        </w:txbxContent>
                      </wps:txbx>
                      <wps:bodyPr wrap="square"/>
                    </wps:wsp>
                  </a:graphicData>
                </a:graphic>
              </wp:anchor>
            </w:drawing>
          </mc:Choice>
          <mc:Fallback xmlns:wpsCustomData="http://www.wps.cn/officeDocument/2013/wpsCustomData">
            <w:pict>
              <v:shape id="000111" o:spid="_x0000_s1026" o:spt="202" type="#_x0000_t202" style="position:absolute;left:0pt;margin-left:-9pt;margin-top:1.2pt;height:51.8pt;width:72pt;z-index:251719680;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BlC3wPUAAAACQEAAA8AAAAAAAAAAQAgAAAAIgAAAGRycy9kb3ducmV2LnhtbFBLAQIU&#10;ABQAAAAIAIdO4kCNMU59hQEAAP4CAAAOAAAAAAAAAAEAIAAAACMBAABkcnMvZTJvRG9jLnhtbFBL&#10;BQYAAAAABgAGAFkBAAAa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shape>
            </w:pict>
          </mc:Fallback>
        </mc:AlternateContent>
      </w:r>
      <w:r>
        <w:rPr>
          <w:rFonts w:ascii="宋体" w:eastAsia="宋体" w:cs="宋体" w:hint="eastAsia"/>
          <w:color w:val="000000"/>
        </w:rPr>
        <w:t>承包人应按照合同约定或监理工程师的指令，配合和协助下述人员在施工场地及其附近实施与合同工程有关的各项工作：</w:t>
      </w:r>
    </w:p>
    <w:p w:rsidR="00EA34FB" w:rsidRDefault="00592CD6">
      <w:pPr>
        <w:tabs>
          <w:tab w:val="left" w:pos="1980"/>
          <w:tab w:val="left" w:pos="4970"/>
        </w:tabs>
        <w:spacing w:line="300" w:lineRule="auto"/>
        <w:ind w:left="1619"/>
        <w:rPr>
          <w:rFonts w:ascii="宋体" w:eastAsia="宋体" w:hAnsi="宋体" w:cs="宋体"/>
          <w:color w:val="000000"/>
          <w:sz w:val="24"/>
        </w:rPr>
      </w:pPr>
      <w:r>
        <w:rPr>
          <w:rFonts w:ascii="宋体" w:eastAsia="宋体" w:hAnsi="宋体" w:cs="宋体" w:hint="eastAsia"/>
          <w:color w:val="000000"/>
          <w:sz w:val="24"/>
        </w:rPr>
        <w:t>（1）发包人的工作人员；</w:t>
      </w:r>
    </w:p>
    <w:p w:rsidR="00EA34FB" w:rsidRDefault="00592CD6">
      <w:pPr>
        <w:tabs>
          <w:tab w:val="left" w:pos="1980"/>
          <w:tab w:val="left" w:pos="4970"/>
        </w:tabs>
        <w:spacing w:line="300" w:lineRule="auto"/>
        <w:ind w:left="1619"/>
        <w:rPr>
          <w:rFonts w:ascii="宋体" w:eastAsia="宋体" w:hAnsi="宋体" w:cs="宋体"/>
          <w:color w:val="000000"/>
          <w:sz w:val="24"/>
        </w:rPr>
      </w:pPr>
      <w:r>
        <w:rPr>
          <w:rFonts w:ascii="宋体" w:eastAsia="宋体" w:hAnsi="宋体" w:cs="宋体" w:hint="eastAsia"/>
          <w:color w:val="000000"/>
          <w:sz w:val="24"/>
        </w:rPr>
        <w:t>（2）发包人的雇员；</w:t>
      </w:r>
    </w:p>
    <w:p w:rsidR="00EA34FB" w:rsidRDefault="00592CD6">
      <w:pPr>
        <w:tabs>
          <w:tab w:val="left" w:pos="1980"/>
          <w:tab w:val="left" w:pos="4970"/>
        </w:tabs>
        <w:spacing w:line="300" w:lineRule="auto"/>
        <w:ind w:left="1619"/>
        <w:rPr>
          <w:rFonts w:ascii="宋体" w:eastAsia="宋体" w:hAnsi="宋体" w:cs="宋体"/>
          <w:color w:val="000000"/>
          <w:sz w:val="24"/>
        </w:rPr>
      </w:pPr>
      <w:r>
        <w:rPr>
          <w:rFonts w:ascii="宋体" w:eastAsia="宋体" w:hAnsi="宋体" w:cs="宋体" w:hint="eastAsia"/>
          <w:color w:val="000000"/>
          <w:sz w:val="24"/>
        </w:rPr>
        <w:t>（3）任何监督管理机构的执法人员。</w:t>
      </w:r>
    </w:p>
    <w:p w:rsidR="00EA34FB" w:rsidRDefault="00592CD6">
      <w:pPr>
        <w:pStyle w:val="22"/>
        <w:tabs>
          <w:tab w:val="left" w:pos="2520"/>
        </w:tabs>
        <w:spacing w:line="300" w:lineRule="auto"/>
        <w:ind w:leftChars="771" w:left="1619" w:firstLineChars="0" w:firstLine="0"/>
        <w:rPr>
          <w:rFonts w:ascii="宋体" w:eastAsia="宋体" w:hAnsi="宋体" w:cs="宋体"/>
          <w:color w:val="000000"/>
        </w:rPr>
      </w:pPr>
      <w:r>
        <w:rPr>
          <w:rFonts w:ascii="宋体" w:eastAsia="宋体" w:hAnsi="宋体" w:cs="宋体" w:hint="eastAsia"/>
          <w:color w:val="000000"/>
        </w:rPr>
        <w:t>此类指令若增加了承包人的工作或支出，包括使用了承包人的设备、临时工程或通行道路等，则视为工程变更，按照第72条规定调整合同价款。</w:t>
      </w:r>
    </w:p>
    <w:p w:rsidR="00EA34FB" w:rsidRDefault="00592CD6">
      <w:pPr>
        <w:tabs>
          <w:tab w:val="left" w:pos="497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20.6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wps:txbx>
                      <wps:bodyPr wrap="square"/>
                    </wps:wsp>
                  </a:graphicData>
                </a:graphic>
              </wp:anchor>
            </w:drawing>
          </mc:Choice>
          <mc:Fallback xmlns:wpsCustomData="http://www.wps.cn/officeDocument/2013/wpsCustomData">
            <w:pict>
              <v:shape id="000112" o:spid="_x0000_s1026" o:spt="202" type="#_x0000_t202" style="position:absolute;left:0pt;margin-left:-9pt;margin-top:0pt;height:62.4pt;width:72pt;z-index:25172070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qTZUc1QAAAAgBAAAPAAAAAAAAAAEAIAAAACIAAABkcnMvZG93bnJldi54bWxQSwEC&#10;FAAUAAAACACHTuJAVqgqQ4UBAAD+AgAADgAAAAAAAAABACAAAAAkAQAAZHJzL2Uyb0RvYy54bWxQ&#10;SwUGAAAAAAYABgBZAQAAG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ascii="宋体" w:eastAsia="宋体" w:hAnsi="宋体" w:cs="宋体" w:hint="eastAsia"/>
          <w:color w:val="000000"/>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EA34FB" w:rsidRDefault="00592CD6">
      <w:pPr>
        <w:tabs>
          <w:tab w:val="left" w:pos="497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20.7  </w:t>
      </w:r>
      <w:r>
        <w:rPr>
          <w:rFonts w:ascii="宋体" w:eastAsia="宋体" w:hAnsi="宋体" w:cs="宋体" w:hint="eastAsia"/>
          <w:b/>
          <w:bCs/>
          <w:color w:val="000000"/>
          <w:sz w:val="24"/>
          <w:u w:val="dotted"/>
        </w:rPr>
        <w:t xml:space="preserve">                                                                                                        </w:t>
      </w:r>
    </w:p>
    <w:p w:rsidR="00EA34FB" w:rsidRDefault="00592CD6">
      <w:pPr>
        <w:tabs>
          <w:tab w:val="left" w:pos="497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wps:txbx>
                      <wps:bodyPr wrap="square"/>
                    </wps:wsp>
                  </a:graphicData>
                </a:graphic>
              </wp:anchor>
            </w:drawing>
          </mc:Choice>
          <mc:Fallback xmlns:wpsCustomData="http://www.wps.cn/officeDocument/2013/wpsCustomData">
            <w:pict>
              <v:shape id="000113" o:spid="_x0000_s1026" o:spt="202" type="#_x0000_t202" style="position:absolute;left:0pt;margin-left:-9pt;margin-top:0pt;height:39pt;width:72pt;z-index:25172172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kLuITtQAAAAHAQAADwAAAAAAAAABACAAAAAiAAAAZHJzL2Rvd25yZXYueG1sUEsBAhQA&#10;FAAAAAgAh07iQApoK1mEAQAA/gIAAA4AAAAAAAAAAQAgAAAAIwEAAGRycy9lMm9Eb2MueG1sUEsF&#10;BgAAAAAGAAYAWQEAAB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ascii="宋体" w:eastAsia="宋体" w:hAnsi="宋体" w:cs="宋体" w:hint="eastAsia"/>
          <w:color w:val="000000"/>
          <w:sz w:val="24"/>
        </w:rPr>
        <w:t>承包人未能正确完成本合同约定的全部义务，导致费用的增加</w:t>
      </w:r>
      <w:r>
        <w:rPr>
          <w:rFonts w:ascii="宋体" w:eastAsia="宋体" w:hAnsi="宋体" w:cs="宋体" w:hint="eastAsia"/>
          <w:color w:val="000000"/>
          <w:sz w:val="24"/>
        </w:rPr>
        <w:lastRenderedPageBreak/>
        <w:t>和（或）延误的工期，由承包人承担；给发包人造成损失的，承包人应予赔偿。</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beforeLines="100" w:before="240" w:line="300" w:lineRule="auto"/>
        <w:outlineLvl w:val="2"/>
        <w:rPr>
          <w:rFonts w:eastAsia="宋体" w:hAnsi="宋体" w:cs="宋体"/>
          <w:b/>
          <w:bCs/>
          <w:color w:val="000000"/>
          <w:sz w:val="24"/>
          <w:szCs w:val="24"/>
        </w:rPr>
      </w:pPr>
      <w:bookmarkStart w:id="52" w:name="_Toc469384001"/>
      <w:bookmarkStart w:id="53" w:name="_Toc46860822"/>
      <w:r>
        <w:rPr>
          <w:rFonts w:eastAsia="宋体" w:hAnsi="宋体" w:cs="宋体" w:hint="eastAsia"/>
          <w:b/>
          <w:bCs/>
          <w:color w:val="000000"/>
          <w:sz w:val="24"/>
          <w:szCs w:val="24"/>
        </w:rPr>
        <w:t>21  现场管理人员任命和更换</w:t>
      </w:r>
      <w:bookmarkEnd w:id="52"/>
      <w:bookmarkEnd w:id="53"/>
    </w:p>
    <w:p w:rsidR="00EA34FB" w:rsidRDefault="00592CD6">
      <w:pPr>
        <w:pStyle w:val="a0"/>
        <w:tabs>
          <w:tab w:val="left" w:pos="1320"/>
        </w:tabs>
        <w:adjustRightInd w:val="0"/>
        <w:snapToGrid w:val="0"/>
        <w:spacing w:line="300" w:lineRule="auto"/>
        <w:ind w:right="-240"/>
        <w:rPr>
          <w:rFonts w:eastAsia="宋体" w:hAnsi="宋体" w:cs="宋体"/>
          <w:b/>
          <w:bCs/>
          <w:color w:val="000000"/>
          <w:sz w:val="24"/>
          <w:szCs w:val="24"/>
        </w:rPr>
      </w:pPr>
      <w:r>
        <w:rPr>
          <w:rFonts w:eastAsia="宋体" w:hAnsi="宋体" w:cs="宋体" w:hint="eastAsia"/>
          <w:b/>
          <w:bCs/>
          <w:color w:val="000000"/>
          <w:sz w:val="24"/>
          <w:szCs w:val="24"/>
        </w:rPr>
        <w:t>21.1</w:t>
      </w:r>
    </w:p>
    <w:p w:rsidR="00EA34FB" w:rsidRDefault="00592CD6">
      <w:pPr>
        <w:pStyle w:val="a0"/>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建设单位现场管理人员任命和更换</w:t>
                            </w:r>
                          </w:p>
                        </w:txbxContent>
                      </wps:txbx>
                      <wps:bodyPr wrap="square"/>
                    </wps:wsp>
                  </a:graphicData>
                </a:graphic>
              </wp:anchor>
            </w:drawing>
          </mc:Choice>
          <mc:Fallback xmlns:wpsCustomData="http://www.wps.cn/officeDocument/2013/wpsCustomData">
            <w:pict>
              <v:shape id="000114" o:spid="_x0000_s1026" o:spt="202" type="#_x0000_t202" style="position:absolute;left:0pt;margin-left:-9pt;margin-top:0.6pt;height:47.45pt;width:72pt;z-index:251722752;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hN1v51AAAAAgBAAAPAAAAAAAAAAEAIAAAACIAAABkcnMvZG93bnJldi54bWxQSwECFAAU&#10;AAAACACHTuJAYY82+I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shape>
            </w:pict>
          </mc:Fallback>
        </mc:AlternateContent>
      </w:r>
      <w:r>
        <w:rPr>
          <w:rFonts w:eastAsia="宋体" w:hAnsi="宋体" w:cs="宋体" w:hint="eastAsia"/>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rsidR="00EA34FB" w:rsidRDefault="00592CD6">
      <w:pPr>
        <w:pStyle w:val="a0"/>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color w:val="000000"/>
          <w:sz w:val="24"/>
          <w:szCs w:val="24"/>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rsidR="00EA34FB" w:rsidRDefault="00592CD6">
      <w:pPr>
        <w:pStyle w:val="a0"/>
        <w:tabs>
          <w:tab w:val="left" w:pos="1320"/>
          <w:tab w:val="left" w:pos="1620"/>
        </w:tabs>
        <w:adjustRightInd w:val="0"/>
        <w:snapToGrid w:val="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rPr>
        <w:t xml:space="preserve">21.2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wps:txbx>
                      <wps:bodyPr wrap="square"/>
                    </wps:wsp>
                  </a:graphicData>
                </a:graphic>
              </wp:anchor>
            </w:drawing>
          </mc:Choice>
          <mc:Fallback xmlns:wpsCustomData="http://www.wps.cn/officeDocument/2013/wpsCustomData">
            <w:pict>
              <v:shape id="000115" o:spid="_x0000_s1026" o:spt="202" type="#_x0000_t202" style="position:absolute;left:0pt;margin-left:-9pt;margin-top:6.65pt;height:36pt;width:72pt;z-index:251723776;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8TAn6dYAAAAJAQAADwAAAAAAAAABACAAAAAiAAAAZHJzL2Rvd25yZXYueG1sUEsBAhQA&#10;FAAAAAgAh07iQCQvq4WCAQAA/gIAAA4AAAAAAAAAAQAgAAAAJQEAAGRycy9lMm9Eb2MueG1sUEsF&#10;BgAAAAAGAAYAWQEAABk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eastAsia="宋体" w:hAnsi="宋体" w:cs="宋体" w:hint="eastAsia"/>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rsidR="00EA34FB" w:rsidRDefault="00592CD6">
      <w:pPr>
        <w:pStyle w:val="a0"/>
        <w:tabs>
          <w:tab w:val="left" w:pos="1320"/>
        </w:tabs>
        <w:adjustRightInd w:val="0"/>
        <w:snapToGrid w:val="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rPr>
        <w:t xml:space="preserve">21.3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24800"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造价工程师代</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wps:txbx>
                      <wps:bodyPr wrap="square"/>
                    </wps:wsp>
                  </a:graphicData>
                </a:graphic>
              </wp:anchor>
            </w:drawing>
          </mc:Choice>
          <mc:Fallback xmlns:wpsCustomData="http://www.wps.cn/officeDocument/2013/wpsCustomData">
            <w:pict>
              <v:shape id="000116" o:spid="_x0000_s1026" o:spt="202" type="#_x0000_t202" style="position:absolute;left:0pt;margin-left:-6.6pt;margin-top:3.65pt;height:56.75pt;width:97pt;z-index:251724800;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QVlyPVAAAACQEAAA8AAAAAAAAAAQAgAAAAIgAAAGRycy9kb3ducmV2LnhtbFBLAQIU&#10;ABQAAAAIAIdO4kBSbM5YhAEAAP8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eastAsia="宋体" w:hAnsi="宋体" w:cs="宋体" w:hint="eastAsia"/>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rsidR="00EA34FB" w:rsidRDefault="00592CD6">
      <w:pPr>
        <w:pStyle w:val="a0"/>
        <w:tabs>
          <w:tab w:val="left" w:pos="1320"/>
        </w:tabs>
        <w:adjustRightInd w:val="0"/>
        <w:snapToGrid w:val="0"/>
        <w:spacing w:line="300" w:lineRule="auto"/>
        <w:ind w:right="-238"/>
        <w:rPr>
          <w:rFonts w:eastAsia="宋体" w:hAnsi="宋体" w:cs="宋体"/>
          <w:color w:val="000000"/>
          <w:sz w:val="24"/>
          <w:szCs w:val="24"/>
        </w:rPr>
      </w:pPr>
      <w:r>
        <w:rPr>
          <w:rFonts w:eastAsia="宋体" w:hAnsi="宋体" w:cs="宋体" w:hint="eastAsia"/>
          <w:b/>
          <w:bCs/>
          <w:color w:val="000000"/>
          <w:sz w:val="24"/>
          <w:szCs w:val="24"/>
        </w:rPr>
        <w:t xml:space="preserve">21.4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wrap="square"/>
                    </wps:wsp>
                  </a:graphicData>
                </a:graphic>
              </wp:anchor>
            </w:drawing>
          </mc:Choice>
          <mc:Fallback xmlns:wpsCustomData="http://www.wps.cn/officeDocument/2013/wpsCustomData">
            <w:pict>
              <v:shape id="000117" o:spid="_x0000_s1026" o:spt="202" type="#_x0000_t202" style="position:absolute;left:0pt;margin-left:-9pt;margin-top:2.8pt;height:44.05pt;width:72pt;z-index:251725824;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XiDhnWAAAACAEAAA8AAAAAAAAAAQAgAAAAIgAAAGRycy9kb3ducmV2LnhtbFBLAQIU&#10;ABQAAAAIAIdO4kBBa8bG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eastAsia="宋体" w:hAnsi="宋体" w:cs="宋体" w:hint="eastAsia"/>
          <w:color w:val="000000"/>
          <w:sz w:val="24"/>
          <w:szCs w:val="24"/>
        </w:rPr>
        <w:t>除合同约定或依法应由承包人代表行使的职权外，承包人代表可将其职权以书</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lastRenderedPageBreak/>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rsidR="00EA34FB" w:rsidRDefault="00592CD6">
      <w:pPr>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left="720"/>
        <w:rPr>
          <w:rFonts w:ascii="宋体" w:eastAsia="宋体" w:hAnsi="宋体" w:cs="宋体"/>
          <w:color w:val="000000"/>
          <w:sz w:val="24"/>
          <w:szCs w:val="24"/>
        </w:rPr>
      </w:pPr>
      <w:bookmarkStart w:id="54" w:name="_Toc46860823"/>
      <w:bookmarkStart w:id="55" w:name="_Toc469384002"/>
      <w:r>
        <w:rPr>
          <w:rFonts w:ascii="宋体" w:eastAsia="宋体" w:hAnsi="宋体" w:cs="宋体" w:hint="eastAsia"/>
          <w:color w:val="000000"/>
          <w:sz w:val="24"/>
          <w:szCs w:val="24"/>
        </w:rPr>
        <w:t>22  发包人代表</w:t>
      </w:r>
      <w:bookmarkEnd w:id="54"/>
      <w:bookmarkEnd w:id="55"/>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22.1                           </w:t>
      </w:r>
    </w:p>
    <w:p w:rsidR="00EA34FB" w:rsidRDefault="00592CD6">
      <w:pPr>
        <w:pStyle w:val="34"/>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建设单位对其代表授权</w:t>
                            </w:r>
                          </w:p>
                        </w:txbxContent>
                      </wps:txbx>
                      <wps:bodyPr wrap="square"/>
                    </wps:wsp>
                  </a:graphicData>
                </a:graphic>
              </wp:anchor>
            </w:drawing>
          </mc:Choice>
          <mc:Fallback xmlns:wpsCustomData="http://www.wps.cn/officeDocument/2013/wpsCustomData">
            <w:pict>
              <v:shape id="000118" o:spid="_x0000_s1026" o:spt="202" type="#_x0000_t202" style="position:absolute;left:0pt;margin-left:-9pt;margin-top:4.2pt;height:34.9pt;width:72pt;z-index:251726848;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K7rAXVAAAACAEAAA8AAAAAAAAAAQAgAAAAIgAAAGRycy9kb3ducmV2LnhtbFBLAQIU&#10;ABQAAAAIAIdO4kA+5zB+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ascii="宋体" w:eastAsia="宋体" w:cs="宋体" w:hint="eastAsia"/>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22.2   </w:t>
      </w:r>
      <w:r>
        <w:rPr>
          <w:rFonts w:ascii="宋体" w:eastAsia="宋体" w:hAnsi="宋体" w:cs="宋体" w:hint="eastAsia"/>
          <w:b/>
          <w:bCs/>
          <w:color w:val="000000"/>
          <w:sz w:val="24"/>
          <w:u w:val="dotted"/>
        </w:rPr>
        <w:t xml:space="preserve">                                                                                                      </w:t>
      </w:r>
    </w:p>
    <w:p w:rsidR="00EA34FB" w:rsidRDefault="00592CD6">
      <w:pPr>
        <w:pStyle w:val="34"/>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建设单位代表职权</w:t>
                            </w:r>
                          </w:p>
                        </w:txbxContent>
                      </wps:txbx>
                      <wps:bodyPr wrap="square"/>
                    </wps:wsp>
                  </a:graphicData>
                </a:graphic>
              </wp:anchor>
            </w:drawing>
          </mc:Choice>
          <mc:Fallback xmlns:wpsCustomData="http://www.wps.cn/officeDocument/2013/wpsCustomData">
            <w:pict>
              <v:shape id="000119" o:spid="_x0000_s1026" o:spt="202" type="#_x0000_t202" style="position:absolute;left:0pt;margin-left:-9pt;margin-top:6pt;height:31.2pt;width:72pt;z-index:251727872;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zY3tu1gAAAAkBAAAPAAAAAAAAAAEAIAAAACIAAABkcnMvZG93bnJldi54bWxQSwEC&#10;FAAUAAAACACHTuJASgjvw4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ascii="宋体" w:eastAsia="宋体" w:cs="宋体" w:hint="eastAsia"/>
          <w:color w:val="000000"/>
        </w:rPr>
        <w:t>发包人代表应代表发包人履行合同规定的职责、行使合同明文规定和必然隐含的权力，对发包人负责。发包人代表在发包人授予职权范围内工作，发包人应予认可。</w:t>
      </w:r>
    </w:p>
    <w:p w:rsidR="00EA34FB" w:rsidRDefault="00592CD6">
      <w:pPr>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rPr>
          <w:rFonts w:ascii="宋体" w:eastAsia="宋体" w:hAnsi="宋体" w:cs="宋体"/>
          <w:bCs w:val="0"/>
          <w:color w:val="000000"/>
          <w:sz w:val="24"/>
          <w:szCs w:val="24"/>
        </w:rPr>
      </w:pPr>
      <w:bookmarkStart w:id="56" w:name="_Toc469384003"/>
      <w:bookmarkStart w:id="57" w:name="_Toc46860824"/>
      <w:r>
        <w:rPr>
          <w:rFonts w:ascii="宋体" w:eastAsia="宋体" w:hAnsi="宋体" w:cs="宋体" w:hint="eastAsia"/>
          <w:bCs w:val="0"/>
          <w:color w:val="000000"/>
          <w:sz w:val="24"/>
          <w:szCs w:val="24"/>
        </w:rPr>
        <w:t>23  监理工程师</w:t>
      </w:r>
      <w:bookmarkEnd w:id="56"/>
      <w:bookmarkEnd w:id="57"/>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23.1  </w:t>
      </w:r>
      <w:r>
        <w:rPr>
          <w:rFonts w:ascii="宋体" w:eastAsia="宋体" w:hAnsi="宋体" w:cs="宋体" w:hint="eastAsia"/>
          <w:b/>
          <w:bCs/>
          <w:color w:val="000000"/>
          <w:sz w:val="24"/>
          <w:u w:val="dotted"/>
        </w:rPr>
        <w:t xml:space="preserve">                                                                                                        </w:t>
      </w:r>
    </w:p>
    <w:p w:rsidR="00EA34FB" w:rsidRDefault="00592CD6">
      <w:pPr>
        <w:pStyle w:val="34"/>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建设单位对监理工程师授权</w:t>
                            </w:r>
                          </w:p>
                        </w:txbxContent>
                      </wps:txbx>
                      <wps:bodyPr wrap="square"/>
                    </wps:wsp>
                  </a:graphicData>
                </a:graphic>
              </wp:anchor>
            </w:drawing>
          </mc:Choice>
          <mc:Fallback xmlns:wpsCustomData="http://www.wps.cn/officeDocument/2013/wpsCustomData">
            <w:pict>
              <v:shape id="00011a" o:spid="_x0000_s1026" o:spt="202" type="#_x0000_t202" style="position:absolute;left:0pt;margin-left:-9pt;margin-top:4.2pt;height:30.7pt;width:72pt;z-index:251728896;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4YBILVAAAACAEAAA8AAAAAAAAAAQAgAAAAIgAAAGRycy9kb3ducmV2LnhtbFBLAQIU&#10;ABQAAAAIAIdO4kAHNHq5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shape>
            </w:pict>
          </mc:Fallback>
        </mc:AlternateContent>
      </w:r>
      <w:r>
        <w:rPr>
          <w:rFonts w:ascii="宋体" w:eastAsia="宋体" w:cs="宋体" w:hint="eastAsia"/>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23.2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wrap="square"/>
                    </wps:wsp>
                  </a:graphicData>
                </a:graphic>
              </wp:anchor>
            </w:drawing>
          </mc:Choice>
          <mc:Fallback xmlns:wpsCustomData="http://www.wps.cn/officeDocument/2013/wpsCustomData">
            <w:pict>
              <v:shape id="00011b" o:spid="_x0000_s1026" o:spt="202" type="#_x0000_t202" style="position:absolute;left:0pt;margin-left:-9pt;margin-top:3pt;height:38.1pt;width:72pt;z-index:251729920;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7H5hO1QAAAAgBAAAPAAAAAAAAAAEAIAAAACIAAABkcnMvZG93bnJldi54bWxQSwEC&#10;FAAUAAAACACHTuJAJhwu8o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ascii="宋体" w:eastAsia="宋体" w:hAnsi="宋体" w:cs="宋体" w:hint="eastAsia"/>
          <w:color w:val="000000"/>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23.3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firstLine="1"/>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wrap="square"/>
                    </wps:wsp>
                  </a:graphicData>
                </a:graphic>
              </wp:anchor>
            </w:drawing>
          </mc:Choice>
          <mc:Fallback xmlns:wpsCustomData="http://www.wps.cn/officeDocument/2013/wpsCustomData">
            <w:pict>
              <v:shape id="00011c" o:spid="_x0000_s1026" o:spt="202" type="#_x0000_t202" style="position:absolute;left:0pt;margin-left:-9pt;margin-top:5.4pt;height:32.3pt;width:72pt;z-index:251730944;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JMEtodUAAAAJAQAADwAAAAAAAAABACAAAAAiAAAAZHJzL2Rvd25yZXYueG1sUEsBAhQA&#10;FAAAAAgAh07iQC2AyZO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ascii="宋体" w:eastAsia="宋体" w:hAnsi="宋体" w:cs="宋体" w:hint="eastAsia"/>
          <w:color w:val="000000"/>
          <w:sz w:val="24"/>
        </w:rPr>
        <w:t>除属于第86条规定的争议外，监理工程师在职权范围内的工作，发包人应予认可，但下列事件应事先取得发包人的专项批准：</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根据第5.2款规定批准承包人提供的配合施工设计图纸；</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lastRenderedPageBreak/>
        <w:t>根据第7.2款规定同意承包人分包工程；</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根据第18.1款规定批准承包人将材料和工程设备、施工设备移出施工场地；</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根据第33条规定批准承包人的施工组织设计和工程进度计划；</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根据第34.2款规定发出的工程开工令；</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根据第37.2款规定发出加快进度的变更指令；</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根据第49.6款规定使用替换材料；</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根据第63条规定发出使用暂列金额的工作指令；</w:t>
      </w:r>
    </w:p>
    <w:p w:rsidR="00EA34FB" w:rsidRDefault="00592CD6">
      <w:pPr>
        <w:numPr>
          <w:ilvl w:val="0"/>
          <w:numId w:val="10"/>
        </w:num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根据第64条规定发出使用计日工的工作指令；</w:t>
      </w:r>
    </w:p>
    <w:p w:rsidR="00EA34FB" w:rsidRDefault="00592CD6">
      <w:pPr>
        <w:pStyle w:val="ListParagraph1"/>
        <w:spacing w:line="300" w:lineRule="auto"/>
        <w:ind w:firstLineChars="600" w:firstLine="1440"/>
        <w:jc w:val="left"/>
        <w:rPr>
          <w:rFonts w:ascii="宋体" w:eastAsia="宋体" w:hAnsi="宋体" w:cs="宋体"/>
          <w:color w:val="000000"/>
          <w:sz w:val="24"/>
          <w:szCs w:val="24"/>
        </w:rPr>
      </w:pPr>
      <w:r>
        <w:rPr>
          <w:rFonts w:ascii="宋体" w:eastAsia="宋体" w:hAnsi="宋体" w:cs="宋体" w:hint="eastAsia"/>
          <w:color w:val="000000"/>
          <w:sz w:val="24"/>
          <w:szCs w:val="24"/>
        </w:rPr>
        <w:t>（10）根据第56条规定指令或批准的工程变更；</w:t>
      </w:r>
    </w:p>
    <w:p w:rsidR="00EA34FB" w:rsidRDefault="00592CD6">
      <w:pPr>
        <w:pStyle w:val="ListParagraph1"/>
        <w:spacing w:line="300" w:lineRule="auto"/>
        <w:ind w:firstLineChars="600" w:firstLine="1440"/>
        <w:rPr>
          <w:rFonts w:ascii="宋体" w:eastAsia="宋体" w:hAnsi="宋体" w:cs="宋体"/>
          <w:color w:val="000000"/>
          <w:sz w:val="24"/>
          <w:szCs w:val="24"/>
        </w:rPr>
      </w:pPr>
      <w:r>
        <w:rPr>
          <w:rFonts w:ascii="宋体" w:eastAsia="宋体" w:hAnsi="宋体" w:cs="宋体" w:hint="eastAsia"/>
          <w:color w:val="000000"/>
          <w:sz w:val="24"/>
          <w:szCs w:val="24"/>
        </w:rPr>
        <w:t>（11）根据第75条规定指令或确认的现场签证；</w:t>
      </w:r>
    </w:p>
    <w:p w:rsidR="00EA34FB" w:rsidRDefault="00592CD6">
      <w:pPr>
        <w:spacing w:line="300" w:lineRule="auto"/>
        <w:rPr>
          <w:rFonts w:ascii="宋体" w:eastAsia="宋体" w:hAnsi="宋体" w:cs="宋体"/>
          <w:color w:val="000000"/>
          <w:sz w:val="24"/>
        </w:rPr>
      </w:pPr>
      <w:r>
        <w:rPr>
          <w:rFonts w:ascii="宋体" w:eastAsia="宋体" w:hAnsi="宋体" w:cs="宋体" w:hint="eastAsia"/>
          <w:color w:val="000000"/>
          <w:sz w:val="24"/>
        </w:rPr>
        <w:t xml:space="preserve">             （12）专用条款约定需要发包人批准的其他事项。</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令</w:t>
                            </w:r>
                          </w:p>
                        </w:txbxContent>
                      </wps:txbx>
                      <wps:bodyPr wrap="square"/>
                    </wps:wsp>
                  </a:graphicData>
                </a:graphic>
              </wp:anchor>
            </w:drawing>
          </mc:Choice>
          <mc:Fallback xmlns:wpsCustomData="http://www.wps.cn/officeDocument/2013/wpsCustomData">
            <w:pict>
              <v:shape id="00011d" o:spid="_x0000_s1026" o:spt="202" type="#_x0000_t202" style="position:absolute;left:0pt;margin-left:-9pt;margin-top:21.9pt;height:36pt;width:81pt;z-index:251731968;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DmYSoXXAAAACgEAAA8AAAAAAAAAAQAgAAAAIgAAAGRycy9kb3ducmV2LnhtbFBLAQIU&#10;ABQAAAAIAIdO4kD9hXSVggEAAP8CAAAOAAAAAAAAAAEAIAAAACY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宋体" w:eastAsia="宋体" w:hAnsi="宋体" w:cs="宋体" w:hint="eastAsia"/>
          <w:b/>
          <w:bCs/>
          <w:color w:val="000000"/>
          <w:sz w:val="24"/>
        </w:rPr>
        <w:t xml:space="preserve">23.4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监理工程师应按照合同约定时间向承包人提供实施合同工程的进度、质量和安全工作所需的批准、确认和通知等指令。</w:t>
      </w:r>
    </w:p>
    <w:p w:rsidR="00EA34FB" w:rsidRDefault="00592CD6">
      <w:pPr>
        <w:tabs>
          <w:tab w:val="left" w:pos="1260"/>
        </w:tabs>
        <w:spacing w:line="300" w:lineRule="auto"/>
        <w:ind w:leftChars="771" w:left="1619"/>
        <w:rPr>
          <w:rFonts w:ascii="宋体" w:eastAsia="宋体" w:hAnsi="宋体" w:cs="宋体"/>
          <w:b/>
          <w:bCs/>
          <w:color w:val="000000"/>
          <w:sz w:val="24"/>
        </w:rPr>
      </w:pPr>
      <w:r>
        <w:rPr>
          <w:rFonts w:ascii="宋体" w:eastAsia="宋体" w:hAnsi="宋体" w:cs="宋体" w:hint="eastAsia"/>
          <w:color w:val="000000"/>
          <w:sz w:val="24"/>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23.5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wrap="square"/>
                    </wps:wsp>
                  </a:graphicData>
                </a:graphic>
              </wp:anchor>
            </w:drawing>
          </mc:Choice>
          <mc:Fallback xmlns:wpsCustomData="http://www.wps.cn/officeDocument/2013/wpsCustomData">
            <w:pict>
              <v:shape id="00011e" o:spid="_x0000_s1026" o:spt="202" type="#_x0000_t202" style="position:absolute;left:0pt;margin-left:-9pt;margin-top:3.9pt;height:33.9pt;width:72pt;z-index:251732992;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VnfH61AAAAAgBAAAPAAAAAAAAAAEAIAAAACIAAABkcnMvZG93bnJldi54bWxQSwECFAAU&#10;AAAACACHTuJA1AoFd4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ascii="宋体" w:eastAsia="宋体" w:hAnsi="宋体" w:cs="宋体" w:hint="eastAsia"/>
          <w:color w:val="000000"/>
          <w:sz w:val="24"/>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rsidR="00EA34FB" w:rsidRDefault="00592CD6">
      <w:pPr>
        <w:spacing w:line="300" w:lineRule="auto"/>
        <w:rPr>
          <w:rFonts w:ascii="宋体" w:eastAsia="宋体" w:hAnsi="宋体" w:cs="宋体"/>
          <w:color w:val="000000"/>
          <w:sz w:val="24"/>
        </w:rPr>
      </w:pPr>
      <w:r>
        <w:rPr>
          <w:rFonts w:ascii="宋体" w:eastAsia="宋体" w:hAnsi="宋体" w:cs="宋体" w:hint="eastAsia"/>
          <w:b/>
          <w:bCs/>
          <w:color w:val="000000"/>
          <w:sz w:val="24"/>
        </w:rPr>
        <w:t>23.6</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wrap="square"/>
                    </wps:wsp>
                  </a:graphicData>
                </a:graphic>
              </wp:anchor>
            </w:drawing>
          </mc:Choice>
          <mc:Fallback xmlns:wpsCustomData="http://www.wps.cn/officeDocument/2013/wpsCustomData">
            <w:pict>
              <v:shape id="00011f" o:spid="_x0000_s1026" o:spt="202" type="#_x0000_t202" style="position:absolute;left:0pt;margin-left:-9pt;margin-top:1.7pt;height:34.9pt;width:72pt;z-index:251734016;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kshmx1gAAAAgBAAAPAAAAAAAAAAEAIAAAACIAAABkcnMvZG93bnJldi54bWxQSwEC&#10;FAAUAAAACACHTuJAfsYax4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ascii="宋体" w:eastAsia="宋体" w:hAnsi="宋体" w:cs="宋体" w:hint="eastAsia"/>
          <w:color w:val="000000"/>
          <w:sz w:val="24"/>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w:t>
      </w:r>
      <w:r>
        <w:rPr>
          <w:rFonts w:ascii="宋体" w:eastAsia="宋体" w:hAnsi="宋体" w:cs="宋体" w:hint="eastAsia"/>
          <w:color w:val="000000"/>
          <w:sz w:val="24"/>
        </w:rPr>
        <w:lastRenderedPageBreak/>
        <w:t>程设备使用等工作的错误而否定该类工作，并发出纠正指令的权力。未按照第21.3款规定，任何此类任命或撤回均为无效。</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23.7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wrap="square"/>
                    </wps:wsp>
                  </a:graphicData>
                </a:graphic>
              </wp:anchor>
            </w:drawing>
          </mc:Choice>
          <mc:Fallback xmlns:wpsCustomData="http://www.wps.cn/officeDocument/2013/wpsCustomData">
            <w:pict>
              <v:shape id="000120" o:spid="_x0000_s1026" o:spt="202" type="#_x0000_t202" style="position:absolute;left:0pt;margin-left:-9pt;margin-top:2.25pt;height:48.1pt;width:72pt;z-index:251735040;mso-width-relative:page;mso-height-relative:page;" filled="f" stroked="f" coordsize="21600,21600" o:gfxdata="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ZD4tbWAAAACQEAAA8AAAAAAAAAAQAgAAAAIgAAAGRycy9kb3ducmV2LnhtbFBLAQIU&#10;ABQAAAAIAIdO4kC4/8ow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ascii="宋体" w:eastAsia="宋体" w:hAnsi="宋体" w:cs="宋体" w:hint="eastAsia"/>
          <w:color w:val="000000"/>
          <w:sz w:val="24"/>
        </w:rPr>
        <w:t>监理工程师（含其代表）未能正确完成本合同约定的全部义务，或工作出现失误，导致费用的增加和（或）延误的工期，由发包人承担；给承包人造成损失的，发包人应予赔偿。</w:t>
      </w:r>
    </w:p>
    <w:p w:rsidR="00EA34FB" w:rsidRDefault="00592CD6">
      <w:pPr>
        <w:tabs>
          <w:tab w:val="left" w:pos="1260"/>
        </w:tabs>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firstLineChars="100" w:firstLine="241"/>
        <w:rPr>
          <w:rFonts w:ascii="宋体" w:eastAsia="宋体" w:hAnsi="宋体" w:cs="宋体"/>
          <w:color w:val="000000"/>
          <w:sz w:val="24"/>
          <w:szCs w:val="24"/>
        </w:rPr>
      </w:pPr>
      <w:bookmarkStart w:id="58" w:name="_Toc469384004"/>
      <w:bookmarkStart w:id="59" w:name="_Toc46860825"/>
      <w:r>
        <w:rPr>
          <w:rFonts w:ascii="宋体" w:eastAsia="宋体" w:hAnsi="宋体" w:cs="宋体" w:hint="eastAsia"/>
          <w:color w:val="000000"/>
          <w:sz w:val="24"/>
          <w:szCs w:val="24"/>
        </w:rPr>
        <w:t>24  造价工程师</w:t>
      </w:r>
      <w:bookmarkEnd w:id="58"/>
      <w:bookmarkEnd w:id="59"/>
    </w:p>
    <w:p w:rsidR="00EA34FB" w:rsidRDefault="00592CD6">
      <w:pPr>
        <w:tabs>
          <w:tab w:val="left" w:pos="126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24.1                                                   </w:t>
      </w:r>
    </w:p>
    <w:p w:rsidR="00EA34FB" w:rsidRDefault="00592CD6">
      <w:pPr>
        <w:pStyle w:val="34"/>
        <w:tabs>
          <w:tab w:val="left" w:pos="1260"/>
          <w:tab w:val="left" w:pos="1620"/>
        </w:tabs>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建设单位对造价工程师授权</w:t>
                            </w:r>
                          </w:p>
                        </w:txbxContent>
                      </wps:txbx>
                      <wps:bodyPr wrap="square"/>
                    </wps:wsp>
                  </a:graphicData>
                </a:graphic>
              </wp:anchor>
            </w:drawing>
          </mc:Choice>
          <mc:Fallback xmlns:wpsCustomData="http://www.wps.cn/officeDocument/2013/wpsCustomData">
            <w:pict>
              <v:shape id="000121" o:spid="_x0000_s1026" o:spt="202" type="#_x0000_t202" style="position:absolute;left:0pt;margin-left:-9pt;margin-top:3.6pt;height:35.4pt;width:72pt;z-index:251736064;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bo5MUNMAAAAIAQAADwAAAAAAAAABACAAAAAiAAAAZHJzL2Rvd25yZXYueG1sUEsBAhQAFAAA&#10;AAgAh07iQI4KsM+CAQAA/gIAAA4AAAAAAAAAAQAgAAAAIgEAAGRycy9lMm9Eb2MueG1sUEsFBgAA&#10;AAAGAAYAWQEAABY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shape>
            </w:pict>
          </mc:Fallback>
        </mc:AlternateContent>
      </w:r>
      <w:r>
        <w:rPr>
          <w:rFonts w:ascii="宋体" w:eastAsia="宋体" w:cs="宋体" w:hint="eastAsia"/>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rsidR="00EA34FB" w:rsidRDefault="00592CD6">
      <w:pPr>
        <w:tabs>
          <w:tab w:val="left" w:pos="126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24.2  </w:t>
      </w:r>
      <w:r>
        <w:rPr>
          <w:rFonts w:ascii="宋体" w:eastAsia="宋体" w:hAnsi="宋体" w:cs="宋体" w:hint="eastAsia"/>
          <w:b/>
          <w:bCs/>
          <w:color w:val="000000"/>
          <w:sz w:val="24"/>
          <w:u w:val="dotted"/>
        </w:rPr>
        <w:t xml:space="preserve">                                                                                                        </w:t>
      </w:r>
    </w:p>
    <w:p w:rsidR="00EA34FB" w:rsidRDefault="00592CD6">
      <w:pPr>
        <w:tabs>
          <w:tab w:val="left" w:pos="126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wrap="square"/>
                    </wps:wsp>
                  </a:graphicData>
                </a:graphic>
              </wp:anchor>
            </w:drawing>
          </mc:Choice>
          <mc:Fallback xmlns:wpsCustomData="http://www.wps.cn/officeDocument/2013/wpsCustomData">
            <w:pict>
              <v:shape id="000122" o:spid="_x0000_s1026" o:spt="202" type="#_x0000_t202" style="position:absolute;left:0pt;margin-left:-9pt;margin-top:-0.1pt;height:33.7pt;width:72pt;z-index:251737088;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JyitqPVAAAACAEAAA8AAAAAAAAAAQAgAAAAIgAAAGRycy9kb3ducmV2LnhtbFBLAQIU&#10;ABQAAAAIAIdO4kAwD+2x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ascii="宋体" w:eastAsia="宋体" w:hAnsi="宋体" w:cs="宋体" w:hint="eastAsia"/>
          <w:color w:val="000000"/>
          <w:sz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rsidR="00EA34FB" w:rsidRDefault="00592CD6">
      <w:pPr>
        <w:tabs>
          <w:tab w:val="left" w:pos="126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24.3  </w:t>
      </w:r>
      <w:r>
        <w:rPr>
          <w:rFonts w:ascii="宋体" w:eastAsia="宋体" w:hAnsi="宋体" w:cs="宋体" w:hint="eastAsia"/>
          <w:b/>
          <w:bCs/>
          <w:color w:val="000000"/>
          <w:sz w:val="24"/>
          <w:u w:val="dotted"/>
        </w:rPr>
        <w:t xml:space="preserve">                                                                                                        </w:t>
      </w:r>
    </w:p>
    <w:p w:rsidR="00EA34FB" w:rsidRDefault="00592CD6">
      <w:pPr>
        <w:tabs>
          <w:tab w:val="left" w:pos="126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wrap="square"/>
                    </wps:wsp>
                  </a:graphicData>
                </a:graphic>
              </wp:anchor>
            </w:drawing>
          </mc:Choice>
          <mc:Fallback xmlns:wpsCustomData="http://www.wps.cn/officeDocument/2013/wpsCustomData">
            <w:pict>
              <v:shape id="000123" o:spid="_x0000_s1026" o:spt="202" type="#_x0000_t202" style="position:absolute;left:0pt;margin-left:-9pt;margin-top:0pt;height:40.2pt;width:72pt;z-index:251738112;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7u8udtQAAAAHAQAADwAAAAAAAAABACAAAAAiAAAAZHJzL2Rvd25yZXYueG1sUEsBAhQA&#10;FAAAAAgAh07iQEYMfWWEAQAA/gIAAA4AAAAAAAAAAQAgAAAAIw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ascii="宋体" w:eastAsia="宋体" w:hAnsi="宋体" w:cs="宋体" w:hint="eastAsia"/>
          <w:color w:val="000000"/>
          <w:sz w:val="24"/>
        </w:rPr>
        <w:t>除属于第86条规定的争议外，造价工程师在职权范围内的工作，发包人应予认可，但下列事件应事先取得发包人的专项批准：</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根据第63条规定使用暂列金额；</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根据第64条规定使用计日工；</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根据第65条规定使用暂估价；</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根据第66条确定的提前竣工奖与误期赔偿费；</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根据第67条确定的工程优质费；</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根据第68.2款规定事件调整的合同价款；</w:t>
      </w:r>
    </w:p>
    <w:p w:rsidR="00EA34FB" w:rsidRDefault="00592CD6">
      <w:pPr>
        <w:numPr>
          <w:ilvl w:val="0"/>
          <w:numId w:val="11"/>
        </w:numPr>
        <w:tabs>
          <w:tab w:val="left" w:pos="2160"/>
        </w:tabs>
        <w:spacing w:line="300" w:lineRule="auto"/>
        <w:ind w:leftChars="771" w:left="2339"/>
        <w:rPr>
          <w:rFonts w:ascii="宋体" w:eastAsia="宋体" w:hAnsi="宋体" w:cs="宋体"/>
          <w:color w:val="000000"/>
          <w:sz w:val="24"/>
        </w:rPr>
      </w:pPr>
      <w:r>
        <w:rPr>
          <w:rFonts w:ascii="宋体" w:eastAsia="宋体" w:hAnsi="宋体" w:cs="宋体" w:hint="eastAsia"/>
          <w:color w:val="000000"/>
          <w:sz w:val="24"/>
        </w:rPr>
        <w:t>专用条款约定需要发包人批准的其他事项。</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24.4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造价工程师指</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wps:txbx>
                      <wps:bodyPr wrap="square"/>
                    </wps:wsp>
                  </a:graphicData>
                </a:graphic>
              </wp:anchor>
            </w:drawing>
          </mc:Choice>
          <mc:Fallback xmlns:wpsCustomData="http://www.wps.cn/officeDocument/2013/wpsCustomData">
            <w:pict>
              <v:shape id="000124" o:spid="_x0000_s1026" o:spt="202" type="#_x0000_t202" style="position:absolute;left:0pt;margin-left:-9pt;margin-top:0pt;height:34.2pt;width:86pt;z-index:251739136;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BrxjfJ1QAAAAcBAAAPAAAAAAAAAAEAIAAAACIAAABkcnMvZG93bnJldi54bWxQSwECFAAUAAAA&#10;CACHTuJAhnj+rn8BAAD/AgAADgAAAAAAAAABACAAAAAkAQAAZHJzL2Uyb0RvYy54bWxQSwUGAAAA&#10;AAYABgBZAQAAF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宋体" w:eastAsia="宋体" w:hAnsi="宋体" w:cs="宋体" w:hint="eastAsia"/>
          <w:color w:val="000000"/>
          <w:sz w:val="24"/>
        </w:rPr>
        <w:t>造价工程师应按照合同约定时间向承包人提供实施合同工程的工程造价工作所需的核实、调整和通知等指令。</w:t>
      </w:r>
    </w:p>
    <w:p w:rsidR="00EA34FB" w:rsidRDefault="00592CD6">
      <w:pPr>
        <w:tabs>
          <w:tab w:val="left" w:pos="1260"/>
        </w:tabs>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造价工程师提供的指令，均应采用书面形式。在紧急情况下，</w:t>
      </w:r>
      <w:r>
        <w:rPr>
          <w:rFonts w:ascii="宋体" w:eastAsia="宋体" w:hAnsi="宋体" w:cs="宋体" w:hint="eastAsia"/>
          <w:color w:val="000000"/>
          <w:sz w:val="24"/>
        </w:rPr>
        <w:lastRenderedPageBreak/>
        <w:t>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rsidR="00EA34FB" w:rsidRDefault="00592CD6">
      <w:pPr>
        <w:tabs>
          <w:tab w:val="left" w:pos="126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24.5  </w:t>
      </w:r>
      <w:r>
        <w:rPr>
          <w:rFonts w:ascii="宋体" w:eastAsia="宋体" w:hAnsi="宋体" w:cs="宋体" w:hint="eastAsia"/>
          <w:b/>
          <w:bCs/>
          <w:color w:val="000000"/>
          <w:sz w:val="24"/>
          <w:u w:val="dotted"/>
        </w:rPr>
        <w:t xml:space="preserve">                                                                                                        </w:t>
      </w:r>
    </w:p>
    <w:p w:rsidR="00EA34FB" w:rsidRDefault="00592CD6">
      <w:pPr>
        <w:tabs>
          <w:tab w:val="left" w:pos="126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wrap="square"/>
                    </wps:wsp>
                  </a:graphicData>
                </a:graphic>
              </wp:anchor>
            </w:drawing>
          </mc:Choice>
          <mc:Fallback xmlns:wpsCustomData="http://www.wps.cn/officeDocument/2013/wpsCustomData">
            <w:pict>
              <v:shape id="000125" o:spid="_x0000_s1026" o:spt="202" type="#_x0000_t202" style="position:absolute;left:0pt;margin-left:-9pt;margin-top:1.2pt;height:35.3pt;width:72pt;z-index:251740160;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qjXUXVAAAACAEAAA8AAAAAAAAAAQAgAAAAIgAAAGRycy9kb3ducmV2LnhtbFBLAQIU&#10;ABQAAAAIAIdO4kDNGDGl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ascii="宋体" w:eastAsia="宋体" w:hAnsi="宋体" w:cs="宋体" w:hint="eastAsia"/>
          <w:color w:val="000000"/>
          <w:sz w:val="24"/>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rsidR="00EA34FB" w:rsidRDefault="00592CD6">
      <w:pPr>
        <w:tabs>
          <w:tab w:val="left" w:pos="126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24.6  </w:t>
      </w:r>
      <w:r>
        <w:rPr>
          <w:rFonts w:ascii="宋体" w:eastAsia="宋体" w:hAnsi="宋体" w:cs="宋体" w:hint="eastAsia"/>
          <w:b/>
          <w:bCs/>
          <w:color w:val="000000"/>
          <w:sz w:val="24"/>
          <w:u w:val="dotted"/>
        </w:rPr>
        <w:t xml:space="preserve">                                                                                                        </w:t>
      </w:r>
    </w:p>
    <w:p w:rsidR="00EA34FB" w:rsidRDefault="00592CD6">
      <w:pPr>
        <w:tabs>
          <w:tab w:val="left" w:pos="126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造价工程师职权委托</w:t>
                            </w:r>
                          </w:p>
                        </w:txbxContent>
                      </wps:txbx>
                      <wps:bodyPr wrap="square"/>
                    </wps:wsp>
                  </a:graphicData>
                </a:graphic>
              </wp:anchor>
            </w:drawing>
          </mc:Choice>
          <mc:Fallback xmlns:wpsCustomData="http://www.wps.cn/officeDocument/2013/wpsCustomData">
            <w:pict>
              <v:shape id="000126" o:spid="_x0000_s1026" o:spt="202" type="#_x0000_t202" style="position:absolute;left:0pt;margin-left:-9pt;margin-top:0pt;height:46.8pt;width:72pt;z-index:2517411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LJ+ky1QAAAAcBAAAPAAAAAAAAAAEAIAAAACIAAABkcnMvZG93bnJldi54bWxQSwEC&#10;FAAUAAAACACHTuJA7CNZWIUBAAD+AgAADgAAAAAAAAABACAAAAAkAQAAZHJzL2Uyb0RvYy54bWxQ&#10;SwUGAAAAAAYABgBZAQAAGw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ascii="宋体" w:eastAsia="宋体" w:hAnsi="宋体" w:cs="宋体" w:hint="eastAsia"/>
          <w:color w:val="000000"/>
          <w:sz w:val="24"/>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rsidR="00EA34FB" w:rsidRDefault="00592CD6">
      <w:pPr>
        <w:tabs>
          <w:tab w:val="left" w:pos="1260"/>
        </w:tabs>
        <w:spacing w:line="300" w:lineRule="auto"/>
        <w:rPr>
          <w:rFonts w:ascii="宋体" w:eastAsia="宋体" w:hAnsi="宋体" w:cs="宋体"/>
          <w:color w:val="000000"/>
          <w:sz w:val="24"/>
        </w:rPr>
      </w:pPr>
      <w:r>
        <w:rPr>
          <w:rFonts w:ascii="宋体" w:eastAsia="宋体" w:hAnsi="宋体" w:cs="宋体" w:hint="eastAsia"/>
          <w:b/>
          <w:bCs/>
          <w:color w:val="000000"/>
          <w:sz w:val="24"/>
        </w:rPr>
        <w:t>24.7</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tabs>
          <w:tab w:val="left" w:pos="1260"/>
        </w:tabs>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wrap="square"/>
                    </wps:wsp>
                  </a:graphicData>
                </a:graphic>
              </wp:anchor>
            </w:drawing>
          </mc:Choice>
          <mc:Fallback xmlns:wpsCustomData="http://www.wps.cn/officeDocument/2013/wpsCustomData">
            <w:pict>
              <v:shape id="000127"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LJ+ky1QAAAAcBAAAPAAAAAAAAAAEAIAAAACIAAABkcnMvZG93bnJldi54bWxQSwEC&#10;FAAUAAAACACHTuJAQJe+nY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ascii="宋体" w:eastAsia="宋体" w:hAnsi="宋体" w:cs="宋体" w:hint="eastAsia"/>
          <w:color w:val="000000"/>
          <w:sz w:val="24"/>
        </w:rPr>
        <w:t>造价工程师（含其代表）未能正确完成本合同约定的全部义务，或工作出现失误，导致费用的增加和（或）延误的工期，由发包人承担；给承包人造成损失的，发包人应予赔偿。</w:t>
      </w:r>
    </w:p>
    <w:p w:rsidR="00EA34FB" w:rsidRDefault="00592CD6">
      <w:pPr>
        <w:tabs>
          <w:tab w:val="left" w:pos="540"/>
          <w:tab w:val="left" w:pos="720"/>
        </w:tabs>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ind w:firstLineChars="100" w:firstLine="241"/>
        <w:rPr>
          <w:rFonts w:ascii="宋体" w:eastAsia="宋体" w:hAnsi="宋体" w:cs="宋体"/>
          <w:color w:val="000000"/>
          <w:sz w:val="24"/>
          <w:szCs w:val="24"/>
        </w:rPr>
      </w:pPr>
      <w:bookmarkStart w:id="60" w:name="_Toc469384005"/>
      <w:bookmarkStart w:id="61" w:name="_Toc46860826"/>
      <w:r>
        <w:rPr>
          <w:rFonts w:ascii="宋体" w:eastAsia="宋体" w:hAnsi="宋体" w:cs="宋体" w:hint="eastAsia"/>
          <w:color w:val="000000"/>
          <w:sz w:val="24"/>
          <w:szCs w:val="24"/>
        </w:rPr>
        <w:t>25  承包人代表</w:t>
      </w:r>
      <w:bookmarkEnd w:id="60"/>
      <w:bookmarkEnd w:id="61"/>
    </w:p>
    <w:p w:rsidR="00EA34FB" w:rsidRDefault="00592CD6">
      <w:pPr>
        <w:tabs>
          <w:tab w:val="left" w:pos="540"/>
          <w:tab w:val="left" w:pos="72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25.1                                 </w:t>
      </w:r>
    </w:p>
    <w:p w:rsidR="00EA34FB" w:rsidRDefault="00592CD6">
      <w:pPr>
        <w:pStyle w:val="34"/>
        <w:tabs>
          <w:tab w:val="left" w:pos="540"/>
          <w:tab w:val="left" w:pos="720"/>
        </w:tabs>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wps:txbx>
                      <wps:bodyPr wrap="square"/>
                    </wps:wsp>
                  </a:graphicData>
                </a:graphic>
              </wp:anchor>
            </w:drawing>
          </mc:Choice>
          <mc:Fallback xmlns:wpsCustomData="http://www.wps.cn/officeDocument/2013/wpsCustomData">
            <w:pict>
              <v:shape id="000128" o:spid="_x0000_s1026" o:spt="202" type="#_x0000_t202" style="position:absolute;left:0pt;margin-left:-9pt;margin-top:0pt;height:33pt;width:72pt;z-index:25174323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pc6rI1AAAAAcBAAAPAAAAAAAAAAEAIAAAACIAAABkcnMvZG93bnJldi54bWxQSwECFAAU&#10;AAAACACHTuJAvR9K74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ascii="宋体" w:eastAsia="宋体" w:cs="宋体" w:hint="eastAsia"/>
          <w:color w:val="000000"/>
        </w:rPr>
        <w:t>承包人应依据第21.2款规定在专用条款中写明承包人代表具体人选，同时在开工前将承包人代表任命书以书面形式通知发包人，授予其代表承包人履行合同规定职责所需的一切权力。</w:t>
      </w:r>
    </w:p>
    <w:p w:rsidR="00EA34FB" w:rsidRDefault="00592CD6">
      <w:pPr>
        <w:tabs>
          <w:tab w:val="left" w:pos="540"/>
          <w:tab w:val="left" w:pos="720"/>
          <w:tab w:val="left" w:pos="1260"/>
          <w:tab w:val="left" w:pos="144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25.2  </w:t>
      </w:r>
      <w:r>
        <w:rPr>
          <w:rFonts w:ascii="宋体" w:eastAsia="宋体" w:hAnsi="宋体" w:cs="宋体" w:hint="eastAsia"/>
          <w:b/>
          <w:bCs/>
          <w:color w:val="000000"/>
          <w:sz w:val="24"/>
          <w:u w:val="dotted"/>
        </w:rPr>
        <w:t xml:space="preserve">                                                                                                        </w:t>
      </w:r>
    </w:p>
    <w:p w:rsidR="00EA34FB" w:rsidRDefault="00592CD6">
      <w:pPr>
        <w:tabs>
          <w:tab w:val="left" w:pos="540"/>
          <w:tab w:val="left" w:pos="720"/>
          <w:tab w:val="left" w:pos="1260"/>
          <w:tab w:val="left" w:pos="1440"/>
        </w:tabs>
        <w:spacing w:line="300" w:lineRule="auto"/>
        <w:ind w:leftChars="771" w:left="1619" w:firstLine="2"/>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权</w:t>
                            </w:r>
                          </w:p>
                        </w:txbxContent>
                      </wps:txbx>
                      <wps:bodyPr wrap="square"/>
                    </wps:wsp>
                  </a:graphicData>
                </a:graphic>
              </wp:anchor>
            </w:drawing>
          </mc:Choice>
          <mc:Fallback xmlns:wpsCustomData="http://www.wps.cn/officeDocument/2013/wpsCustomData">
            <w:pict>
              <v:shape id="000129" o:spid="_x0000_s1026" o:spt="202" type="#_x0000_t202" style="position:absolute;left:0pt;margin-left:-9pt;margin-top:0.6pt;height:31.2pt;width:81pt;z-index:25174425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MnwRtUAAAAIAQAADwAAAAAAAAABACAAAAAiAAAAZHJzL2Rvd25yZXYueG1sUEsBAhQA&#10;FAAAAAgAh07iQBb9RAKDAQAA/w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ascii="宋体" w:eastAsia="宋体" w:hAnsi="宋体" w:cs="宋体" w:hint="eastAsia"/>
          <w:color w:val="000000"/>
          <w:sz w:val="24"/>
        </w:rPr>
        <w:t>承包人代表应代表承包人履行合同规定的职责、行使合同明文约定或必然隐含的权力，对承包人负责。承包人代表在承包人授予职权范围内的工作，承包人应予认可。</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lastRenderedPageBreak/>
        <w:t xml:space="preserve">25.3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wrap="square"/>
                    </wps:wsp>
                  </a:graphicData>
                </a:graphic>
              </wp:anchor>
            </w:drawing>
          </mc:Choice>
          <mc:Fallback xmlns:wpsCustomData="http://www.wps.cn/officeDocument/2013/wpsCustomData">
            <w:pict>
              <v:shape id="00012a" o:spid="_x0000_s1026" o:spt="202" type="#_x0000_t202" style="position:absolute;left:0pt;margin-left:-9pt;margin-top:0pt;height:38.4pt;width:72pt;z-index:25174528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y7dFe1QAAAAcBAAAPAAAAAAAAAAEAIAAAACIAAABkcnMvZG93bnJldi54bWxQSwEC&#10;FAAUAAAACACHTuJAqxPOTI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ascii="宋体" w:eastAsia="宋体" w:hAnsi="宋体" w:cs="宋体" w:hint="eastAsia"/>
          <w:color w:val="000000"/>
          <w:sz w:val="24"/>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25.4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wrap="square"/>
                    </wps:wsp>
                  </a:graphicData>
                </a:graphic>
              </wp:anchor>
            </w:drawing>
          </mc:Choice>
          <mc:Fallback xmlns:wpsCustomData="http://www.wps.cn/officeDocument/2013/wpsCustomData">
            <w:pict>
              <v:shape id="00012b" o:spid="_x0000_s1026" o:spt="202" type="#_x0000_t202" style="position:absolute;left:0pt;margin-left:-9pt;margin-top:0pt;height:60pt;width:72pt;z-index:25174630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2u9lb1AAAAAgBAAAPAAAAAAAAAAEAIAAAACIAAABkcnMvZG93bnJldi54bWxQSwECFAAUAAAA&#10;CACHTuJA0LEtVoABAAD+AgAADgAAAAAAAAABACAAAAAjAQAAZHJzL2Uyb0RvYy54bWxQSwUGAAAA&#10;AAYABgBZAQAAF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ascii="宋体" w:eastAsia="宋体" w:hAnsi="宋体" w:cs="宋体" w:hint="eastAsia"/>
          <w:color w:val="000000"/>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rsidR="00EA34FB" w:rsidRDefault="00592CD6">
      <w:pPr>
        <w:pStyle w:val="a0"/>
        <w:tabs>
          <w:tab w:val="left" w:pos="540"/>
        </w:tabs>
        <w:adjustRightInd w:val="0"/>
        <w:snapToGrid w:val="0"/>
        <w:spacing w:line="300" w:lineRule="auto"/>
        <w:ind w:right="-240"/>
        <w:rPr>
          <w:rFonts w:eastAsia="宋体" w:hAnsi="宋体" w:cs="宋体"/>
          <w:b/>
          <w:bCs/>
          <w:color w:val="000000"/>
          <w:sz w:val="24"/>
          <w:szCs w:val="24"/>
          <w:u w:val="single"/>
        </w:rPr>
      </w:pPr>
      <w:bookmarkStart w:id="62" w:name="_Toc468936969"/>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line="300" w:lineRule="auto"/>
        <w:ind w:right="-240"/>
        <w:outlineLvl w:val="2"/>
        <w:rPr>
          <w:rFonts w:eastAsia="宋体" w:hAnsi="宋体" w:cs="宋体"/>
          <w:b/>
          <w:bCs/>
          <w:color w:val="000000"/>
          <w:sz w:val="24"/>
          <w:szCs w:val="24"/>
        </w:rPr>
      </w:pPr>
      <w:bookmarkStart w:id="63" w:name="_Toc46860827"/>
      <w:bookmarkStart w:id="64" w:name="_Toc469384006"/>
      <w:r>
        <w:rPr>
          <w:rFonts w:eastAsia="宋体" w:hAnsi="宋体" w:cs="宋体" w:hint="eastAsia"/>
          <w:b/>
          <w:bCs/>
          <w:color w:val="000000"/>
          <w:sz w:val="24"/>
          <w:szCs w:val="24"/>
        </w:rPr>
        <w:t>26  指定分包</w:t>
      </w:r>
      <w:bookmarkEnd w:id="62"/>
      <w:r>
        <w:rPr>
          <w:rFonts w:eastAsia="宋体" w:hAnsi="宋体" w:cs="宋体" w:hint="eastAsia"/>
          <w:b/>
          <w:bCs/>
          <w:color w:val="000000"/>
          <w:sz w:val="24"/>
          <w:szCs w:val="24"/>
        </w:rPr>
        <w:t>人</w:t>
      </w:r>
      <w:bookmarkEnd w:id="63"/>
      <w:bookmarkEnd w:id="64"/>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26.1 </w:t>
      </w:r>
    </w:p>
    <w:p w:rsidR="00EA34FB" w:rsidRDefault="00592CD6">
      <w:pPr>
        <w:pStyle w:val="a0"/>
        <w:adjustRightInd w:val="0"/>
        <w:snapToGrid w:val="0"/>
        <w:spacing w:line="300" w:lineRule="auto"/>
        <w:ind w:firstLineChars="700" w:firstLine="1680"/>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wrap="square"/>
                    </wps:wsp>
                  </a:graphicData>
                </a:graphic>
              </wp:anchor>
            </w:drawing>
          </mc:Choice>
          <mc:Fallback xmlns:wpsCustomData="http://www.wps.cn/officeDocument/2013/wpsCustomData">
            <w:pict>
              <v:shape id="00012c" o:spid="_x0000_s1026" o:spt="202" type="#_x0000_t202" style="position:absolute;left:0pt;margin-left:-9pt;margin-top:4.75pt;height:54.6pt;width:72pt;z-index:2517473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F7Lq11gAAAAkBAAAPAAAAAAAAAAEAIAAAACIAAABkcnMvZG93bnJldi54bWxQSwEC&#10;FAAUAAAACACHTuJAe2th7o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eastAsia="宋体" w:hAnsi="宋体" w:cs="宋体" w:hint="eastAsia"/>
          <w:color w:val="000000"/>
          <w:sz w:val="24"/>
          <w:szCs w:val="24"/>
        </w:rPr>
        <w:t>指定分包人是指发包人事先指定的从事下列工作之一的分包</w:t>
      </w:r>
    </w:p>
    <w:p w:rsidR="00EA34FB" w:rsidRDefault="00592CD6">
      <w:pPr>
        <w:pStyle w:val="a0"/>
        <w:adjustRightInd w:val="0"/>
        <w:snapToGrid w:val="0"/>
        <w:spacing w:line="300" w:lineRule="auto"/>
        <w:ind w:firstLineChars="700" w:firstLine="1680"/>
        <w:rPr>
          <w:rFonts w:eastAsia="宋体" w:hAnsi="宋体" w:cs="宋体"/>
          <w:color w:val="000000"/>
          <w:sz w:val="24"/>
          <w:szCs w:val="24"/>
        </w:rPr>
      </w:pPr>
      <w:r>
        <w:rPr>
          <w:rFonts w:eastAsia="宋体" w:hAnsi="宋体" w:cs="宋体" w:hint="eastAsia"/>
          <w:color w:val="000000"/>
          <w:sz w:val="24"/>
          <w:szCs w:val="24"/>
        </w:rPr>
        <w:t>人：</w:t>
      </w:r>
    </w:p>
    <w:p w:rsidR="00EA34FB" w:rsidRDefault="00592CD6">
      <w:pPr>
        <w:pStyle w:val="a0"/>
        <w:widowControl/>
        <w:adjustRightInd w:val="0"/>
        <w:snapToGrid w:val="0"/>
        <w:spacing w:line="300" w:lineRule="auto"/>
        <w:ind w:leftChars="700" w:left="1710" w:hangingChars="100" w:hanging="240"/>
        <w:jc w:val="left"/>
        <w:rPr>
          <w:rFonts w:eastAsia="宋体" w:hAnsi="宋体" w:cs="宋体"/>
          <w:color w:val="000000"/>
          <w:sz w:val="24"/>
          <w:szCs w:val="24"/>
        </w:rPr>
      </w:pPr>
      <w:r>
        <w:rPr>
          <w:rFonts w:eastAsia="宋体" w:hAnsi="宋体" w:cs="宋体" w:hint="eastAsia"/>
          <w:color w:val="000000"/>
          <w:sz w:val="24"/>
          <w:szCs w:val="24"/>
        </w:rPr>
        <w:t>（1）根据专用条款的约定，发包人依法事先指定的实施、完成部分永久工程的分包人；</w:t>
      </w:r>
    </w:p>
    <w:p w:rsidR="00EA34FB" w:rsidRDefault="00592CD6">
      <w:pPr>
        <w:pStyle w:val="a0"/>
        <w:widowControl/>
        <w:adjustRightInd w:val="0"/>
        <w:snapToGrid w:val="0"/>
        <w:spacing w:line="300" w:lineRule="auto"/>
        <w:ind w:leftChars="700" w:left="1710" w:hangingChars="100" w:hanging="240"/>
        <w:jc w:val="left"/>
        <w:rPr>
          <w:rFonts w:eastAsia="宋体" w:hAnsi="宋体" w:cs="宋体"/>
          <w:color w:val="000000"/>
          <w:sz w:val="24"/>
          <w:szCs w:val="24"/>
        </w:rPr>
      </w:pPr>
      <w:r>
        <w:rPr>
          <w:rFonts w:eastAsia="宋体" w:hAnsi="宋体" w:cs="宋体" w:hint="eastAsia"/>
          <w:color w:val="000000"/>
          <w:sz w:val="24"/>
          <w:szCs w:val="24"/>
        </w:rPr>
        <w:t>（2）根据专用条款的约定，发包人选定的提供合同工程材料、工程设备和服务的分包人。</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26.2  </w:t>
      </w:r>
      <w:r>
        <w:rPr>
          <w:rFonts w:ascii="宋体" w:eastAsia="宋体" w:hAnsi="宋体" w:cs="宋体" w:hint="eastAsia"/>
          <w:b/>
          <w:bCs/>
          <w:color w:val="000000"/>
          <w:sz w:val="24"/>
          <w:u w:val="dotted"/>
        </w:rPr>
        <w:t xml:space="preserve">                                                                             </w:t>
      </w:r>
    </w:p>
    <w:p w:rsidR="00EA34FB" w:rsidRDefault="00592CD6">
      <w:pPr>
        <w:pStyle w:val="a0"/>
        <w:widowControl/>
        <w:adjustRightInd w:val="0"/>
        <w:snapToGrid w:val="0"/>
        <w:spacing w:line="300" w:lineRule="auto"/>
        <w:ind w:firstLineChars="700" w:firstLine="1680"/>
        <w:jc w:val="right"/>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wrap="square"/>
                    </wps:wsp>
                  </a:graphicData>
                </a:graphic>
              </wp:anchor>
            </w:drawing>
          </mc:Choice>
          <mc:Fallback xmlns:wpsCustomData="http://www.wps.cn/officeDocument/2013/wpsCustomData">
            <w:pict>
              <v:shape id="00012d" o:spid="_x0000_s1026" o:spt="202" type="#_x0000_t202" style="position:absolute;left:0pt;margin-left:-9pt;margin-top:0pt;height:49.4pt;width:81pt;z-index:2517483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BoDsBtQAAAAHAQAADwAAAAAAAAABACAAAAAiAAAAZHJzL2Rvd25yZXYueG1sUEsBAhQA&#10;FAAAAAgAh07iQB/XQiaEAQAA/wIAAA4AAAAAAAAAAQAgAAAAIw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eastAsia="宋体" w:hAnsi="宋体" w:cs="宋体" w:hint="eastAsia"/>
          <w:color w:val="000000"/>
          <w:sz w:val="24"/>
          <w:szCs w:val="24"/>
        </w:rPr>
        <w:t>指定分包人属于承包人的分包人，发包人不应要求承包人有义</w:t>
      </w:r>
    </w:p>
    <w:p w:rsidR="00EA34FB" w:rsidRDefault="00592CD6">
      <w:pPr>
        <w:pStyle w:val="a0"/>
        <w:widowControl/>
        <w:adjustRightInd w:val="0"/>
        <w:snapToGrid w:val="0"/>
        <w:spacing w:line="300" w:lineRule="auto"/>
        <w:ind w:right="960" w:firstLineChars="700" w:firstLine="1680"/>
        <w:rPr>
          <w:rFonts w:eastAsia="宋体" w:hAnsi="宋体" w:cs="宋体"/>
          <w:color w:val="000000"/>
          <w:sz w:val="24"/>
          <w:szCs w:val="24"/>
        </w:rPr>
      </w:pPr>
      <w:r>
        <w:rPr>
          <w:rFonts w:eastAsia="宋体" w:hAnsi="宋体" w:cs="宋体" w:hint="eastAsia"/>
          <w:color w:val="000000"/>
          <w:sz w:val="24"/>
          <w:szCs w:val="24"/>
        </w:rPr>
        <w:t>务接受承包人有理由反对的任何指定分包人。</w:t>
      </w:r>
    </w:p>
    <w:p w:rsidR="00EA34FB" w:rsidRDefault="00592CD6">
      <w:pPr>
        <w:spacing w:line="300" w:lineRule="auto"/>
        <w:rPr>
          <w:rFonts w:ascii="宋体" w:eastAsia="宋体" w:hAnsi="宋体" w:cs="宋体"/>
          <w:b/>
          <w:bCs/>
          <w:color w:val="000000"/>
          <w:sz w:val="24"/>
          <w:u w:val="dotted"/>
        </w:rPr>
      </w:pPr>
      <w:r>
        <w:rPr>
          <w:rFonts w:ascii="宋体" w:eastAsia="宋体" w:hAnsi="宋体" w:cs="宋体" w:hint="eastAsia"/>
          <w:noProof/>
          <w:sz w:val="24"/>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wrap="square"/>
                    </wps:wsp>
                  </a:graphicData>
                </a:graphic>
              </wp:anchor>
            </w:drawing>
          </mc:Choice>
          <mc:Fallback xmlns:wpsCustomData="http://www.wps.cn/officeDocument/2013/wpsCustomData">
            <w:pict>
              <v:shape id="00012e" o:spid="_x0000_s1026" o:spt="202" type="#_x0000_t202" style="position:absolute;left:0pt;margin-left:-9pt;margin-top:18.7pt;height:55.05pt;width:81pt;z-index:2517493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O8sHLtgAAAAKAQAADwAAAAAAAAABACAAAAAiAAAAZHJzL2Rvd25yZXYueG1sUEsB&#10;AhQAFAAAAAgAh07iQFBE+AODAQAA/wIAAA4AAAAAAAAAAQAgAAAAJw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宋体" w:eastAsia="宋体" w:hAnsi="宋体" w:cs="宋体" w:hint="eastAsia"/>
          <w:b/>
          <w:bCs/>
          <w:color w:val="000000"/>
          <w:sz w:val="24"/>
        </w:rPr>
        <w:t xml:space="preserve">26.3  </w:t>
      </w:r>
      <w:r>
        <w:rPr>
          <w:rFonts w:ascii="宋体" w:eastAsia="宋体" w:hAnsi="宋体" w:cs="宋体" w:hint="eastAsia"/>
          <w:b/>
          <w:bCs/>
          <w:color w:val="000000"/>
          <w:sz w:val="24"/>
          <w:u w:val="dotted"/>
        </w:rPr>
        <w:t xml:space="preserve">                                                                              </w:t>
      </w:r>
    </w:p>
    <w:p w:rsidR="00EA34FB" w:rsidRDefault="00592CD6">
      <w:pPr>
        <w:pStyle w:val="a0"/>
        <w:widowControl/>
        <w:adjustRightInd w:val="0"/>
        <w:snapToGrid w:val="0"/>
        <w:spacing w:line="300" w:lineRule="auto"/>
        <w:ind w:firstLineChars="700" w:firstLine="1680"/>
        <w:jc w:val="left"/>
        <w:rPr>
          <w:rFonts w:eastAsia="宋体" w:hAnsi="宋体" w:cs="宋体"/>
          <w:color w:val="000000"/>
          <w:sz w:val="24"/>
          <w:szCs w:val="24"/>
        </w:rPr>
      </w:pPr>
      <w:r>
        <w:rPr>
          <w:rFonts w:eastAsia="宋体" w:hAnsi="宋体" w:cs="宋体" w:hint="eastAsia"/>
          <w:color w:val="000000"/>
          <w:sz w:val="24"/>
          <w:szCs w:val="24"/>
        </w:rPr>
        <w:t>发包人应按照合同的约定向承包人支付指定分包人的分包工程</w:t>
      </w:r>
    </w:p>
    <w:p w:rsidR="00EA34FB" w:rsidRDefault="00592CD6">
      <w:pPr>
        <w:pStyle w:val="a0"/>
        <w:widowControl/>
        <w:adjustRightInd w:val="0"/>
        <w:snapToGrid w:val="0"/>
        <w:spacing w:line="300" w:lineRule="auto"/>
        <w:ind w:firstLineChars="700" w:firstLine="1680"/>
        <w:jc w:val="left"/>
        <w:rPr>
          <w:rFonts w:eastAsia="宋体" w:hAnsi="宋体" w:cs="宋体"/>
          <w:color w:val="000000"/>
          <w:sz w:val="24"/>
          <w:szCs w:val="24"/>
        </w:rPr>
      </w:pPr>
      <w:r>
        <w:rPr>
          <w:rFonts w:eastAsia="宋体" w:hAnsi="宋体" w:cs="宋体" w:hint="eastAsia"/>
          <w:color w:val="000000"/>
          <w:sz w:val="24"/>
          <w:szCs w:val="24"/>
        </w:rPr>
        <w:t>配合费。</w:t>
      </w:r>
    </w:p>
    <w:p w:rsidR="00EA34FB" w:rsidRDefault="00592CD6">
      <w:pPr>
        <w:pStyle w:val="a0"/>
        <w:widowControl/>
        <w:adjustRightInd w:val="0"/>
        <w:snapToGrid w:val="0"/>
        <w:spacing w:line="300" w:lineRule="auto"/>
        <w:ind w:firstLineChars="700" w:firstLine="1680"/>
        <w:jc w:val="left"/>
        <w:rPr>
          <w:rFonts w:eastAsia="宋体" w:hAnsi="宋体" w:cs="宋体"/>
          <w:color w:val="000000"/>
          <w:sz w:val="24"/>
          <w:szCs w:val="24"/>
        </w:rPr>
      </w:pPr>
      <w:r>
        <w:rPr>
          <w:rFonts w:eastAsia="宋体" w:hAnsi="宋体" w:cs="宋体" w:hint="eastAsia"/>
          <w:color w:val="000000"/>
          <w:sz w:val="24"/>
          <w:szCs w:val="24"/>
        </w:rPr>
        <w:t>指定分包工程款的结算与支付，按照第7.4款办理。</w:t>
      </w:r>
    </w:p>
    <w:p w:rsidR="00EA34FB" w:rsidRDefault="00592CD6">
      <w:pPr>
        <w:spacing w:line="300" w:lineRule="auto"/>
        <w:rPr>
          <w:rFonts w:ascii="宋体" w:eastAsia="宋体" w:hAnsi="宋体" w:cs="宋体"/>
          <w:b/>
          <w:bCs/>
          <w:color w:val="000000"/>
          <w:sz w:val="24"/>
          <w:u w:val="dotted"/>
        </w:rPr>
      </w:pPr>
      <w:r>
        <w:rPr>
          <w:rFonts w:ascii="宋体" w:eastAsia="宋体" w:hAnsi="宋体" w:cs="宋体" w:hint="eastAsia"/>
          <w:noProof/>
          <w:sz w:val="24"/>
        </w:rPr>
        <mc:AlternateContent>
          <mc:Choice Requires="wps">
            <w:drawing>
              <wp:anchor distT="0" distB="0" distL="114300" distR="114300" simplePos="0" relativeHeight="251750400"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p w:rsidR="00EA34FB" w:rsidRDefault="00EA34FB">
                            <w:pPr>
                              <w:rPr>
                                <w:rFonts w:ascii="楷体_GB2312" w:eastAsia="楷体_GB2312" w:hAnsi="宋体"/>
                                <w:b/>
                                <w:bCs/>
                                <w:color w:val="000000"/>
                              </w:rPr>
                            </w:pPr>
                          </w:p>
                          <w:p w:rsidR="00EA34FB" w:rsidRDefault="00EA34FB"/>
                          <w:p w:rsidR="00EA34FB" w:rsidRDefault="00EA34FB"/>
                        </w:txbxContent>
                      </wps:txbx>
                      <wps:bodyPr wrap="square"/>
                    </wps:wsp>
                  </a:graphicData>
                </a:graphic>
              </wp:anchor>
            </w:drawing>
          </mc:Choice>
          <mc:Fallback xmlns:wpsCustomData="http://www.wps.cn/officeDocument/2013/wpsCustomData">
            <w:pict>
              <v:shape id="00012f" o:spid="_x0000_s1026" o:spt="202" type="#_x0000_t202" style="position:absolute;left:0pt;margin-left:-5.25pt;margin-top:15.7pt;height:62.35pt;width:89.25pt;z-index:251750400;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AlMgi/XAAAACgEAAA8AAAAAAAAAAQAgAAAAIgAAAGRycy9kb3ducmV2LnhtbFBL&#10;AQIUABQAAAAIAIdO4kBYeTHFhQEAAP8CAAAOAAAAAAAAAAEAIAAAACY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ascii="宋体" w:eastAsia="宋体" w:hAnsi="宋体" w:cs="宋体" w:hint="eastAsia"/>
          <w:b/>
          <w:bCs/>
          <w:color w:val="000000"/>
          <w:sz w:val="24"/>
        </w:rPr>
        <w:t>26.4</w:t>
      </w:r>
      <w:r>
        <w:rPr>
          <w:rFonts w:ascii="宋体" w:eastAsia="宋体" w:hAnsi="宋体" w:cs="宋体" w:hint="eastAsia"/>
          <w:b/>
          <w:bCs/>
          <w:color w:val="000000"/>
          <w:sz w:val="24"/>
          <w:u w:val="dotted"/>
        </w:rPr>
        <w:t xml:space="preserve">                                                                               </w:t>
      </w:r>
    </w:p>
    <w:p w:rsidR="00EA34FB" w:rsidRDefault="00592CD6">
      <w:pPr>
        <w:pStyle w:val="a0"/>
        <w:widowControl/>
        <w:tabs>
          <w:tab w:val="left" w:pos="1260"/>
        </w:tabs>
        <w:adjustRightInd w:val="0"/>
        <w:snapToGrid w:val="0"/>
        <w:spacing w:line="300" w:lineRule="auto"/>
        <w:ind w:firstLineChars="700" w:firstLine="1680"/>
        <w:jc w:val="left"/>
        <w:rPr>
          <w:rFonts w:eastAsia="宋体" w:hAnsi="宋体" w:cs="宋体"/>
          <w:color w:val="000000"/>
          <w:sz w:val="24"/>
          <w:szCs w:val="24"/>
        </w:rPr>
      </w:pPr>
      <w:r>
        <w:rPr>
          <w:rFonts w:eastAsia="宋体" w:hAnsi="宋体" w:cs="宋体" w:hint="eastAsia"/>
          <w:color w:val="000000"/>
          <w:sz w:val="24"/>
          <w:szCs w:val="24"/>
        </w:rPr>
        <w:lastRenderedPageBreak/>
        <w:t>指定分包人应按照分包合同的约定对承包人负责。承包人有</w:t>
      </w:r>
    </w:p>
    <w:p w:rsidR="00EA34FB" w:rsidRDefault="00592CD6">
      <w:pPr>
        <w:pStyle w:val="a0"/>
        <w:widowControl/>
        <w:tabs>
          <w:tab w:val="left" w:pos="1260"/>
        </w:tabs>
        <w:adjustRightInd w:val="0"/>
        <w:snapToGrid w:val="0"/>
        <w:spacing w:line="300" w:lineRule="auto"/>
        <w:ind w:firstLineChars="700" w:firstLine="1680"/>
        <w:jc w:val="left"/>
        <w:rPr>
          <w:rFonts w:eastAsia="宋体" w:hAnsi="宋体" w:cs="宋体"/>
          <w:color w:val="000000"/>
          <w:sz w:val="24"/>
          <w:szCs w:val="24"/>
        </w:rPr>
      </w:pPr>
      <w:r>
        <w:rPr>
          <w:rFonts w:eastAsia="宋体" w:hAnsi="宋体" w:cs="宋体" w:hint="eastAsia"/>
          <w:color w:val="000000"/>
          <w:sz w:val="24"/>
          <w:szCs w:val="24"/>
        </w:rPr>
        <w:t>义务协助、配合指定分包人实施分包工程。</w:t>
      </w:r>
    </w:p>
    <w:p w:rsidR="00EA34FB" w:rsidRDefault="00592CD6">
      <w:pPr>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65" w:name="_Toc46860828"/>
      <w:bookmarkStart w:id="66" w:name="_Toc469384007"/>
      <w:r>
        <w:rPr>
          <w:rFonts w:eastAsia="宋体" w:hAnsi="宋体" w:cs="宋体" w:hint="eastAsia"/>
          <w:b/>
          <w:bCs/>
          <w:color w:val="000000"/>
          <w:sz w:val="24"/>
          <w:szCs w:val="24"/>
        </w:rPr>
        <w:t>27  承包人劳务</w:t>
      </w:r>
      <w:bookmarkEnd w:id="65"/>
      <w:bookmarkEnd w:id="66"/>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27.1   </w:t>
      </w:r>
    </w:p>
    <w:p w:rsidR="00EA34FB" w:rsidRDefault="00592CD6">
      <w:pPr>
        <w:widowControl/>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wrap="square"/>
                    </wps:wsp>
                  </a:graphicData>
                </a:graphic>
              </wp:anchor>
            </w:drawing>
          </mc:Choice>
          <mc:Fallback xmlns:wpsCustomData="http://www.wps.cn/officeDocument/2013/wpsCustomData">
            <w:pict>
              <v:shape id="000130" o:spid="_x0000_s1026" o:spt="202" type="#_x0000_t202" style="position:absolute;left:0pt;margin-left:-9pt;margin-top:0.65pt;height:54.5pt;width:72pt;z-index:25175142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Q7OqwtUAAAAJAQAADwAAAAAAAAABACAAAAAiAAAAZHJzL2Rvd25yZXYueG1sUEsBAhQA&#10;FAAAAAgAh07iQPs3rwG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ascii="宋体" w:eastAsia="宋体" w:hAnsi="宋体" w:cs="宋体" w:hint="eastAsia"/>
          <w:color w:val="000000"/>
          <w:sz w:val="24"/>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27.2 </w:t>
      </w:r>
      <w:r>
        <w:rPr>
          <w:rFonts w:ascii="宋体" w:eastAsia="宋体" w:hAnsi="宋体" w:cs="宋体" w:hint="eastAsia"/>
          <w:b/>
          <w:bCs/>
          <w:color w:val="000000"/>
          <w:sz w:val="24"/>
          <w:u w:val="dotted"/>
        </w:rPr>
        <w:t xml:space="preserve">                                                                                 </w:t>
      </w:r>
      <w:r>
        <w:rPr>
          <w:rFonts w:ascii="宋体" w:eastAsia="宋体" w:hAnsi="宋体" w:cs="宋体" w:hint="eastAsia"/>
          <w:b/>
          <w:bCs/>
          <w:color w:val="000000"/>
          <w:sz w:val="24"/>
        </w:rPr>
        <w:t xml:space="preserve">   </w:t>
      </w:r>
    </w:p>
    <w:p w:rsidR="00EA34FB" w:rsidRDefault="00592CD6">
      <w:pPr>
        <w:widowControl/>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wrap="square"/>
                    </wps:wsp>
                  </a:graphicData>
                </a:graphic>
              </wp:anchor>
            </w:drawing>
          </mc:Choice>
          <mc:Fallback xmlns:wpsCustomData="http://www.wps.cn/officeDocument/2013/wpsCustomData">
            <w:pict>
              <v:shape id="000131" o:spid="_x0000_s1026" o:spt="202" type="#_x0000_t202" style="position:absolute;left:0pt;margin-left:-9pt;margin-top:0.65pt;height:31.2pt;width:72pt;z-index:25175244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Ja3aJbVAAAACAEAAA8AAAAAAAAAAQAgAAAAIgAAAGRycy9kb3ducmV2LnhtbFBLAQIU&#10;ABQAAAAIAIdO4kD9fldt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ascii="宋体" w:eastAsia="宋体" w:hAnsi="宋体" w:cs="宋体" w:hint="eastAsia"/>
          <w:color w:val="000000"/>
          <w:sz w:val="24"/>
        </w:rPr>
        <w:t>承包人除应雇佣投标文件中“主要人员一览表”中指明的人员外，也可以雇佣经监理工程师批准的其他人员，但不得从发包人或服务于发包人的人员中雇佣人员。</w:t>
      </w:r>
    </w:p>
    <w:p w:rsidR="00EA34FB" w:rsidRDefault="00592CD6">
      <w:pPr>
        <w:tabs>
          <w:tab w:val="left" w:pos="1620"/>
        </w:tabs>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27.3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wrap="square"/>
                    </wps:wsp>
                  </a:graphicData>
                </a:graphic>
              </wp:anchor>
            </w:drawing>
          </mc:Choice>
          <mc:Fallback xmlns:wpsCustomData="http://www.wps.cn/officeDocument/2013/wpsCustomData">
            <w:pict>
              <v:shape id="000132" o:spid="_x0000_s1026" o:spt="202" type="#_x0000_t202" style="position:absolute;left:0pt;margin-left:-9pt;margin-top:4.7pt;height:39pt;width:72pt;z-index:25175347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FYCijVAAAACAEAAA8AAAAAAAAAAQAgAAAAIgAAAGRycy9kb3ducmV2LnhtbFBLAQIU&#10;ABQAAAAIAIdO4kCndR/L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ascii="宋体" w:eastAsia="宋体" w:hAnsi="宋体" w:cs="宋体" w:hint="eastAsia"/>
          <w:color w:val="000000"/>
          <w:sz w:val="24"/>
        </w:rPr>
        <w:t>承包人应完善雇员的劳务注册手续，并与雇员订立劳动合同，明确双方的权利和义务。雇佣期间，承包人应做好下列工作：</w:t>
      </w:r>
    </w:p>
    <w:p w:rsidR="00EA34FB" w:rsidRDefault="00592CD6">
      <w:pPr>
        <w:tabs>
          <w:tab w:val="left" w:pos="1080"/>
          <w:tab w:val="left" w:pos="2160"/>
        </w:tabs>
        <w:spacing w:line="300" w:lineRule="auto"/>
        <w:ind w:left="1619"/>
        <w:rPr>
          <w:rFonts w:ascii="宋体" w:eastAsia="宋体" w:hAnsi="宋体" w:cs="宋体"/>
          <w:color w:val="000000"/>
          <w:sz w:val="24"/>
        </w:rPr>
      </w:pPr>
      <w:r>
        <w:rPr>
          <w:rFonts w:ascii="宋体" w:eastAsia="宋体" w:hAnsi="宋体" w:cs="宋体" w:hint="eastAsia"/>
          <w:color w:val="000000"/>
          <w:sz w:val="24"/>
        </w:rPr>
        <w:t>(1)负责为雇员提供必要的食宿及各种生活设施，采取合理的卫生、劳动保护和安全防护措施，保证雇员的健康和安全；</w:t>
      </w:r>
    </w:p>
    <w:p w:rsidR="00EA34FB" w:rsidRDefault="00592CD6">
      <w:pPr>
        <w:tabs>
          <w:tab w:val="left" w:pos="1080"/>
          <w:tab w:val="left" w:pos="2160"/>
        </w:tabs>
        <w:spacing w:line="300" w:lineRule="auto"/>
        <w:ind w:firstLineChars="700" w:firstLine="1680"/>
        <w:rPr>
          <w:rFonts w:ascii="宋体" w:eastAsia="宋体" w:hAnsi="宋体" w:cs="宋体"/>
          <w:color w:val="000000"/>
          <w:sz w:val="24"/>
        </w:rPr>
      </w:pPr>
      <w:r>
        <w:rPr>
          <w:rFonts w:ascii="宋体" w:eastAsia="宋体" w:hAnsi="宋体" w:cs="宋体" w:hint="eastAsia"/>
          <w:color w:val="000000"/>
          <w:sz w:val="24"/>
        </w:rPr>
        <w:t>(2)保障雇员的合法权利和人身安全，及时采取有效措施抢救和</w:t>
      </w:r>
    </w:p>
    <w:p w:rsidR="00EA34FB" w:rsidRDefault="00592CD6">
      <w:pPr>
        <w:tabs>
          <w:tab w:val="left" w:pos="1080"/>
          <w:tab w:val="left" w:pos="2160"/>
        </w:tabs>
        <w:spacing w:line="300" w:lineRule="auto"/>
        <w:ind w:firstLineChars="700" w:firstLine="1680"/>
        <w:rPr>
          <w:rFonts w:ascii="宋体" w:eastAsia="宋体" w:hAnsi="宋体" w:cs="宋体"/>
          <w:color w:val="000000"/>
          <w:sz w:val="24"/>
        </w:rPr>
      </w:pPr>
      <w:r>
        <w:rPr>
          <w:rFonts w:ascii="宋体" w:eastAsia="宋体" w:hAnsi="宋体" w:cs="宋体" w:hint="eastAsia"/>
          <w:color w:val="000000"/>
          <w:sz w:val="24"/>
        </w:rPr>
        <w:t>治疗施工中受伤害的雇员；</w:t>
      </w:r>
    </w:p>
    <w:p w:rsidR="00EA34FB" w:rsidRDefault="00592CD6">
      <w:pPr>
        <w:tabs>
          <w:tab w:val="left" w:pos="2160"/>
        </w:tabs>
        <w:spacing w:line="300" w:lineRule="auto"/>
        <w:ind w:left="1617"/>
        <w:rPr>
          <w:rFonts w:ascii="宋体" w:eastAsia="宋体" w:hAnsi="宋体" w:cs="宋体"/>
          <w:color w:val="000000"/>
          <w:sz w:val="24"/>
        </w:rPr>
      </w:pPr>
      <w:r>
        <w:rPr>
          <w:rFonts w:ascii="宋体" w:eastAsia="宋体" w:hAnsi="宋体" w:cs="宋体" w:hint="eastAsia"/>
          <w:color w:val="000000"/>
          <w:sz w:val="24"/>
        </w:rPr>
        <w:t>(3)充分考虑和保障雇员的休息时间和法定节假日休假时间，尊重雇员的宗教信仰和风俗习惯；</w:t>
      </w:r>
    </w:p>
    <w:p w:rsidR="00EA34FB" w:rsidRDefault="00592CD6">
      <w:pPr>
        <w:tabs>
          <w:tab w:val="left" w:pos="1080"/>
          <w:tab w:val="left" w:pos="2160"/>
        </w:tabs>
        <w:spacing w:line="300" w:lineRule="auto"/>
        <w:ind w:left="1617"/>
        <w:rPr>
          <w:rFonts w:ascii="宋体" w:eastAsia="宋体" w:hAnsi="宋体" w:cs="宋体"/>
          <w:color w:val="000000"/>
          <w:sz w:val="24"/>
        </w:rPr>
      </w:pPr>
      <w:r>
        <w:rPr>
          <w:rFonts w:ascii="宋体" w:eastAsia="宋体" w:hAnsi="宋体" w:cs="宋体" w:hint="eastAsia"/>
          <w:color w:val="000000"/>
          <w:sz w:val="24"/>
        </w:rPr>
        <w:t>(4)在施工现场主要出入口处设榜公布雇员工资发放时间和投诉电话，以及合同工程中标价格、进度款支付情况。</w:t>
      </w:r>
    </w:p>
    <w:p w:rsidR="00EA34FB" w:rsidRDefault="00592CD6">
      <w:pPr>
        <w:tabs>
          <w:tab w:val="left" w:pos="1080"/>
          <w:tab w:val="left" w:pos="2160"/>
        </w:tabs>
        <w:spacing w:line="300" w:lineRule="auto"/>
        <w:ind w:left="1617"/>
        <w:rPr>
          <w:rFonts w:ascii="宋体" w:eastAsia="宋体" w:hAnsi="宋体" w:cs="宋体"/>
          <w:color w:val="000000"/>
          <w:sz w:val="24"/>
        </w:rPr>
      </w:pPr>
      <w:r>
        <w:rPr>
          <w:rFonts w:ascii="宋体" w:eastAsia="宋体" w:hAnsi="宋体" w:cs="宋体" w:hint="eastAsia"/>
          <w:color w:val="000000"/>
          <w:sz w:val="24"/>
        </w:rPr>
        <w:t>(5)督促雇员和发包人现场人员应佩戴由合同双方当事人共同盖章、签发的工作证上岗；</w:t>
      </w:r>
    </w:p>
    <w:p w:rsidR="00EA34FB" w:rsidRDefault="00592CD6">
      <w:pPr>
        <w:tabs>
          <w:tab w:val="left" w:pos="1080"/>
          <w:tab w:val="left" w:pos="2160"/>
        </w:tabs>
        <w:spacing w:line="300" w:lineRule="auto"/>
        <w:ind w:left="1619"/>
        <w:rPr>
          <w:rFonts w:ascii="宋体" w:eastAsia="宋体" w:hAnsi="宋体" w:cs="宋体"/>
          <w:color w:val="000000"/>
          <w:sz w:val="24"/>
        </w:rPr>
      </w:pPr>
      <w:r>
        <w:rPr>
          <w:rFonts w:ascii="宋体" w:eastAsia="宋体" w:hAnsi="宋体" w:cs="宋体" w:hint="eastAsia"/>
          <w:color w:val="000000"/>
          <w:sz w:val="24"/>
        </w:rPr>
        <w:t>(6)办理雇员的意外伤害等一切保险，处理雇员因工伤亡事故的善后事宜。</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27.4  </w:t>
      </w:r>
      <w:r>
        <w:rPr>
          <w:rFonts w:ascii="宋体" w:eastAsia="宋体" w:hAnsi="宋体" w:cs="宋体" w:hint="eastAsia"/>
          <w:b/>
          <w:bCs/>
          <w:color w:val="000000"/>
          <w:sz w:val="24"/>
          <w:u w:val="dotted"/>
        </w:rPr>
        <w:t xml:space="preserve">                                                                                                        </w:t>
      </w:r>
    </w:p>
    <w:p w:rsidR="00EA34FB" w:rsidRDefault="00592CD6">
      <w:pPr>
        <w:pStyle w:val="34"/>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wrap="square"/>
                    </wps:wsp>
                  </a:graphicData>
                </a:graphic>
              </wp:anchor>
            </w:drawing>
          </mc:Choice>
          <mc:Fallback xmlns:wpsCustomData="http://www.wps.cn/officeDocument/2013/wpsCustomData">
            <w:pict>
              <v:shape id="000133" o:spid="_x0000_s1026" o:spt="202" type="#_x0000_t202" style="position:absolute;left:0pt;margin-left:-9pt;margin-top:0pt;height:54.6pt;width:72pt;z-index:25175449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I5RFTPUAAAACAEAAA8AAAAAAAAAAQAgAAAAIgAAAGRycy9kb3ducmV2LnhtbFBLAQIUABQA&#10;AAAIAIdO4kAzryAyggEAAP4CAAAOAAAAAAAAAAEAIAAAACMBAABkcnMvZTJvRG9jLnhtbFBLBQYA&#10;AAAABgAGAFkBAAAX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ascii="宋体" w:eastAsia="宋体" w:cs="宋体" w:hint="eastAsia"/>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w:t>
      </w:r>
      <w:r>
        <w:rPr>
          <w:rFonts w:ascii="宋体" w:eastAsia="宋体" w:cs="宋体" w:hint="eastAsia"/>
          <w:color w:val="000000"/>
        </w:rPr>
        <w:lastRenderedPageBreak/>
        <w:t>救生命、保护财产，或为工程安全、质量而不可避免的作业，则无需事先经监理工程师同意。</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27.5  </w:t>
      </w:r>
      <w:r>
        <w:rPr>
          <w:rFonts w:ascii="宋体" w:eastAsia="宋体" w:hAnsi="宋体" w:cs="宋体" w:hint="eastAsia"/>
          <w:b/>
          <w:bCs/>
          <w:color w:val="000000"/>
          <w:sz w:val="24"/>
          <w:u w:val="dotted"/>
        </w:rPr>
        <w:t xml:space="preserve">                                                                                                        </w:t>
      </w:r>
    </w:p>
    <w:p w:rsidR="00EA34FB" w:rsidRDefault="00592CD6">
      <w:pPr>
        <w:pStyle w:val="34"/>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wrap="square"/>
                    </wps:wsp>
                  </a:graphicData>
                </a:graphic>
              </wp:anchor>
            </w:drawing>
          </mc:Choice>
          <mc:Fallback xmlns:wpsCustomData="http://www.wps.cn/officeDocument/2013/wpsCustomData">
            <w:pict>
              <v:shape id="000134" o:spid="_x0000_s1026" o:spt="202" type="#_x0000_t202" style="position:absolute;left:0pt;margin-left:-9pt;margin-top:0pt;height:37.85pt;width:72pt;z-index:25175552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jbnstUAAAAHAQAADwAAAAAAAAABACAAAAAiAAAAZHJzL2Rvd25yZXYueG1sUEsBAhQA&#10;FAAAAAgAh07iQP8zjKa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ascii="宋体" w:eastAsia="宋体" w:cs="宋体" w:hint="eastAsia"/>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27.6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wrap="square"/>
                    </wps:wsp>
                  </a:graphicData>
                </a:graphic>
              </wp:anchor>
            </w:drawing>
          </mc:Choice>
          <mc:Fallback xmlns:wpsCustomData="http://www.wps.cn/officeDocument/2013/wpsCustomData">
            <w:pict>
              <v:shape id="000135" o:spid="_x0000_s1026" o:spt="202" type="#_x0000_t202" style="position:absolute;left:0pt;margin-left:-9pt;margin-top:0pt;height:70.2pt;width:72pt;z-index:25175654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Ss4xE1AAAAAgBAAAPAAAAAAAAAAEAIAAAACIAAABkcnMvZG93bnJldi54bWxQSwECFAAUAAAA&#10;CACHTuJA5w/Ol4ABAAD+AgAADgAAAAAAAAABACAAAAAjAQAAZHJzL2Uyb0RvYy54bWxQSwUGAAAA&#10;AAYABgBZAQAAF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ascii="宋体" w:eastAsia="宋体" w:hAnsi="宋体" w:cs="宋体" w:hint="eastAsia"/>
          <w:color w:val="000000"/>
          <w:sz w:val="24"/>
        </w:rPr>
        <w:t>承包人的雇员应是在行业或职业内具有相应资格、技能和经验的人员。承包人应向施工场地派遣足够数量的下列雇员：</w:t>
      </w:r>
    </w:p>
    <w:p w:rsidR="00EA34FB" w:rsidRDefault="00592CD6">
      <w:pPr>
        <w:numPr>
          <w:ilvl w:val="1"/>
          <w:numId w:val="12"/>
        </w:numPr>
        <w:tabs>
          <w:tab w:val="left" w:pos="2160"/>
          <w:tab w:val="left" w:pos="234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 xml:space="preserve">具有相应资格的专业技工和合格的普工； </w:t>
      </w:r>
    </w:p>
    <w:p w:rsidR="00EA34FB" w:rsidRDefault="00592CD6">
      <w:pPr>
        <w:numPr>
          <w:ilvl w:val="1"/>
          <w:numId w:val="12"/>
        </w:numPr>
        <w:tabs>
          <w:tab w:val="left" w:pos="2160"/>
          <w:tab w:val="left" w:pos="234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具有相应施工经验的技术人员；</w:t>
      </w:r>
    </w:p>
    <w:p w:rsidR="00EA34FB" w:rsidRDefault="00592CD6">
      <w:pPr>
        <w:numPr>
          <w:ilvl w:val="1"/>
          <w:numId w:val="12"/>
        </w:numPr>
        <w:tabs>
          <w:tab w:val="left" w:pos="2160"/>
          <w:tab w:val="left" w:pos="2340"/>
        </w:tabs>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具有相应岗位资格的各级管理人员。</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27.7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wrap="square"/>
                    </wps:wsp>
                  </a:graphicData>
                </a:graphic>
              </wp:anchor>
            </w:drawing>
          </mc:Choice>
          <mc:Fallback xmlns:wpsCustomData="http://www.wps.cn/officeDocument/2013/wpsCustomData">
            <w:pict>
              <v:shape id="000136" o:spid="_x0000_s1026" o:spt="202" type="#_x0000_t202" style="position:absolute;left:0pt;margin-left:-9pt;margin-top:0pt;height:40.25pt;width:72pt;z-index:2517575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2b8yh1AAAAAcBAAAPAAAAAAAAAAEAIAAAACIAAABkcnMvZG93bnJldi54bWxQSwECFAAU&#10;AAAACACHTuJAjFMyxo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ascii="宋体" w:eastAsia="宋体" w:hAnsi="宋体" w:cs="宋体" w:hint="eastAsia"/>
          <w:color w:val="000000"/>
          <w:sz w:val="24"/>
        </w:rPr>
        <w:t>承包人安排在施工场地的雇员应保持相对稳定，但有下列行为的任何承包人雇员，监理工程师可要求承包人将其撤换：</w:t>
      </w:r>
    </w:p>
    <w:p w:rsidR="00EA34FB" w:rsidRDefault="00592CD6">
      <w:pPr>
        <w:numPr>
          <w:ilvl w:val="0"/>
          <w:numId w:val="13"/>
        </w:numPr>
        <w:tabs>
          <w:tab w:val="left" w:pos="2160"/>
        </w:tabs>
        <w:spacing w:line="300" w:lineRule="auto"/>
        <w:rPr>
          <w:rFonts w:ascii="宋体" w:eastAsia="宋体" w:hAnsi="宋体" w:cs="宋体"/>
          <w:color w:val="000000"/>
          <w:sz w:val="24"/>
        </w:rPr>
      </w:pPr>
      <w:r>
        <w:rPr>
          <w:rFonts w:ascii="宋体" w:eastAsia="宋体" w:hAnsi="宋体" w:cs="宋体" w:hint="eastAsia"/>
          <w:color w:val="000000"/>
          <w:sz w:val="24"/>
        </w:rPr>
        <w:t>经常行为不当，或工作漫不经心；</w:t>
      </w:r>
    </w:p>
    <w:p w:rsidR="00EA34FB" w:rsidRDefault="00592CD6">
      <w:pPr>
        <w:numPr>
          <w:ilvl w:val="0"/>
          <w:numId w:val="13"/>
        </w:numPr>
        <w:tabs>
          <w:tab w:val="left" w:pos="2160"/>
        </w:tabs>
        <w:spacing w:line="300" w:lineRule="auto"/>
        <w:rPr>
          <w:rFonts w:ascii="宋体" w:eastAsia="宋体" w:hAnsi="宋体" w:cs="宋体"/>
          <w:color w:val="000000"/>
          <w:sz w:val="24"/>
        </w:rPr>
      </w:pPr>
      <w:r>
        <w:rPr>
          <w:rFonts w:ascii="宋体" w:eastAsia="宋体" w:hAnsi="宋体" w:cs="宋体" w:hint="eastAsia"/>
          <w:color w:val="000000"/>
          <w:sz w:val="24"/>
        </w:rPr>
        <w:t>无能力履行义务或玩忽职守；</w:t>
      </w:r>
    </w:p>
    <w:p w:rsidR="00EA34FB" w:rsidRDefault="00592CD6">
      <w:pPr>
        <w:numPr>
          <w:ilvl w:val="0"/>
          <w:numId w:val="13"/>
        </w:numPr>
        <w:tabs>
          <w:tab w:val="left" w:pos="2160"/>
        </w:tabs>
        <w:spacing w:line="300" w:lineRule="auto"/>
        <w:rPr>
          <w:rFonts w:ascii="宋体" w:eastAsia="宋体" w:hAnsi="宋体" w:cs="宋体"/>
          <w:color w:val="000000"/>
          <w:sz w:val="24"/>
        </w:rPr>
      </w:pPr>
      <w:r>
        <w:rPr>
          <w:rFonts w:ascii="宋体" w:eastAsia="宋体" w:hAnsi="宋体" w:cs="宋体" w:hint="eastAsia"/>
          <w:color w:val="000000"/>
          <w:sz w:val="24"/>
        </w:rPr>
        <w:t>不遵守合同的约定；</w:t>
      </w:r>
    </w:p>
    <w:p w:rsidR="00EA34FB" w:rsidRDefault="00592CD6">
      <w:pPr>
        <w:numPr>
          <w:ilvl w:val="0"/>
          <w:numId w:val="13"/>
        </w:numPr>
        <w:tabs>
          <w:tab w:val="left" w:pos="2160"/>
        </w:tabs>
        <w:spacing w:line="300" w:lineRule="auto"/>
        <w:rPr>
          <w:rFonts w:ascii="宋体" w:eastAsia="宋体" w:hAnsi="宋体" w:cs="宋体"/>
          <w:color w:val="000000"/>
          <w:sz w:val="24"/>
        </w:rPr>
      </w:pPr>
      <w:r>
        <w:rPr>
          <w:rFonts w:ascii="宋体" w:eastAsia="宋体" w:hAnsi="宋体" w:cs="宋体" w:hint="eastAsia"/>
          <w:color w:val="000000"/>
          <w:sz w:val="24"/>
        </w:rPr>
        <w:t>有损安全、健康和不利于环境保护的行为。</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27.8  </w:t>
      </w:r>
      <w:r>
        <w:rPr>
          <w:rFonts w:ascii="宋体" w:eastAsia="宋体" w:hAnsi="宋体" w:cs="宋体" w:hint="eastAsia"/>
          <w:b/>
          <w:bCs/>
          <w:color w:val="000000"/>
          <w:sz w:val="24"/>
          <w:u w:val="dotted"/>
        </w:rPr>
        <w:t xml:space="preserve">                                                                                                        </w:t>
      </w:r>
    </w:p>
    <w:p w:rsidR="00EA34FB" w:rsidRDefault="00592CD6">
      <w:pPr>
        <w:pStyle w:val="34"/>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wps:txbx>
                      <wps:bodyPr wrap="square"/>
                    </wps:wsp>
                  </a:graphicData>
                </a:graphic>
              </wp:anchor>
            </w:drawing>
          </mc:Choice>
          <mc:Fallback xmlns:wpsCustomData="http://www.wps.cn/officeDocument/2013/wpsCustomData">
            <w:pict>
              <v:shape id="000137" o:spid="_x0000_s1026" o:spt="202" type="#_x0000_t202" style="position:absolute;left:0pt;margin-left:-9pt;margin-top:0pt;height:34.25pt;width:72pt;z-index:25175859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LS12O/VAAAABwEAAA8AAAAAAAAAAQAgAAAAIgAAAGRycy9kb3ducmV2LnhtbFBLAQIU&#10;ABQAAAAIAIdO4kB/uCyF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ascii="宋体" w:eastAsia="宋体" w:cs="宋体" w:hint="eastAsia"/>
          <w:color w:val="000000"/>
        </w:rPr>
        <w:t>承包人应自始至终采取各种合理的预防措施，防止雇员内部发生打斗和任何无序、非法的不良行为，以确保现场安定和保护现场及邻近人员的生命、财产安全。</w:t>
      </w:r>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u w:val="single"/>
        </w:rPr>
        <w:t xml:space="preserve">                                                                                                              </w:t>
      </w:r>
    </w:p>
    <w:p w:rsidR="00EA34FB" w:rsidRDefault="00592CD6">
      <w:pPr>
        <w:pStyle w:val="a0"/>
        <w:adjustRightInd w:val="0"/>
        <w:snapToGrid w:val="0"/>
        <w:spacing w:line="300" w:lineRule="auto"/>
        <w:ind w:right="-238"/>
        <w:jc w:val="center"/>
        <w:outlineLvl w:val="1"/>
        <w:rPr>
          <w:rFonts w:eastAsia="宋体" w:hAnsi="宋体" w:cs="宋体"/>
          <w:b/>
          <w:bCs/>
          <w:color w:val="000000"/>
          <w:sz w:val="24"/>
          <w:szCs w:val="24"/>
        </w:rPr>
      </w:pPr>
      <w:bookmarkStart w:id="67" w:name="_Toc46860829"/>
      <w:bookmarkStart w:id="68" w:name="_Toc469384008"/>
      <w:r>
        <w:rPr>
          <w:rFonts w:eastAsia="宋体" w:hAnsi="宋体" w:cs="宋体" w:hint="eastAsia"/>
          <w:b/>
          <w:bCs/>
          <w:color w:val="000000"/>
          <w:sz w:val="24"/>
          <w:szCs w:val="24"/>
        </w:rPr>
        <w:t>三、担保、保险与风险</w:t>
      </w:r>
      <w:bookmarkEnd w:id="67"/>
      <w:bookmarkEnd w:id="68"/>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69" w:name="_Toc469384009"/>
      <w:bookmarkStart w:id="70" w:name="_Toc46860830"/>
      <w:r>
        <w:rPr>
          <w:rFonts w:eastAsia="宋体" w:hAnsi="宋体" w:cs="宋体" w:hint="eastAsia"/>
          <w:b/>
          <w:bCs/>
          <w:color w:val="000000"/>
          <w:sz w:val="24"/>
          <w:szCs w:val="24"/>
        </w:rPr>
        <w:t>28  工程担保</w:t>
      </w:r>
      <w:bookmarkEnd w:id="69"/>
      <w:bookmarkEnd w:id="70"/>
    </w:p>
    <w:p w:rsidR="00EA34FB" w:rsidRDefault="00592CD6">
      <w:pPr>
        <w:pStyle w:val="a0"/>
        <w:tabs>
          <w:tab w:val="left" w:pos="1320"/>
        </w:tabs>
        <w:adjustRightInd w:val="0"/>
        <w:snapToGrid w:val="0"/>
        <w:spacing w:line="300" w:lineRule="auto"/>
        <w:ind w:right="-240"/>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wrap="square"/>
                    </wps:wsp>
                  </a:graphicData>
                </a:graphic>
              </wp:anchor>
            </w:drawing>
          </mc:Choice>
          <mc:Fallback xmlns:wpsCustomData="http://www.wps.cn/officeDocument/2013/wpsCustomData">
            <w:pict>
              <v:shape id="000138" o:spid="_x0000_s1026" o:spt="202" type="#_x0000_t202" style="position:absolute;left:0pt;margin-left:-9pt;margin-top:19.2pt;height:31.2pt;width:72pt;z-index:25175961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uBuUE1wAAAAoBAAAPAAAAAAAAAAEAIAAAACIAAABkcnMvZG93bnJldi54bWxQSwEC&#10;FAAUAAAACACHTuJA1sjpRY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eastAsia="宋体" w:hAnsi="宋体" w:cs="宋体" w:hint="eastAsia"/>
          <w:b/>
          <w:bCs/>
          <w:color w:val="000000"/>
          <w:sz w:val="24"/>
          <w:szCs w:val="24"/>
        </w:rPr>
        <w:t xml:space="preserve">28.1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eastAsia="宋体" w:hAnsi="宋体" w:cs="宋体" w:hint="eastAsia"/>
          <w:sz w:val="24"/>
          <w:szCs w:val="24"/>
          <w:shd w:val="clear" w:color="auto" w:fill="FFFFFF"/>
        </w:rPr>
        <w:t>履约保证保险</w:t>
      </w:r>
      <w:r>
        <w:rPr>
          <w:rFonts w:eastAsia="宋体" w:hAnsi="宋体" w:cs="宋体" w:hint="eastAsia"/>
          <w:sz w:val="24"/>
          <w:szCs w:val="24"/>
        </w:rPr>
        <w:t>的形式，提供履约保函、担保公司担保、</w:t>
      </w:r>
      <w:r>
        <w:rPr>
          <w:rFonts w:eastAsia="宋体" w:hAnsi="宋体" w:cs="宋体" w:hint="eastAsia"/>
          <w:sz w:val="24"/>
          <w:szCs w:val="24"/>
          <w:shd w:val="clear" w:color="auto" w:fill="FFFFFF"/>
        </w:rPr>
        <w:t>履约保证保险</w:t>
      </w:r>
      <w:r>
        <w:rPr>
          <w:rFonts w:eastAsia="宋体" w:hAnsi="宋体" w:cs="宋体" w:hint="eastAsia"/>
          <w:sz w:val="24"/>
          <w:szCs w:val="24"/>
        </w:rPr>
        <w:t>所发生的费用由承包人承担。</w:t>
      </w:r>
    </w:p>
    <w:p w:rsidR="00EA34FB" w:rsidRDefault="00592CD6">
      <w:pPr>
        <w:pStyle w:val="a0"/>
        <w:tabs>
          <w:tab w:val="left" w:pos="1320"/>
        </w:tabs>
        <w:adjustRightInd w:val="0"/>
        <w:snapToGrid w:val="0"/>
        <w:spacing w:line="300" w:lineRule="auto"/>
        <w:ind w:right="-240"/>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wrap="square"/>
                    </wps:wsp>
                  </a:graphicData>
                </a:graphic>
              </wp:anchor>
            </w:drawing>
          </mc:Choice>
          <mc:Fallback xmlns:wpsCustomData="http://www.wps.cn/officeDocument/2013/wpsCustomData">
            <w:pict>
              <v:shape id="000139" o:spid="_x0000_s1026" o:spt="202" type="#_x0000_t202" style="position:absolute;left:0pt;margin-left:-9pt;margin-top:20.1pt;height:31.1pt;width:72pt;z-index:251760640;mso-width-relative:page;mso-height-relative:page;" filled="f" stroked="f" coordsize="21600,21600" o:gfxdata="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TdCPH9cAAAAKAQAADwAAAAAAAAABACAAAAAiAAAAZHJzL2Rvd25yZXYueG1sUEsB&#10;AhQAFAAAAAgAh07iQJEK8SW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eastAsia="宋体" w:hAnsi="宋体" w:cs="宋体" w:hint="eastAsia"/>
          <w:b/>
          <w:bCs/>
          <w:color w:val="000000"/>
          <w:sz w:val="24"/>
          <w:szCs w:val="24"/>
        </w:rPr>
        <w:t xml:space="preserve">28.2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履约担保的有效期，是从提供履约担保之日起至合同工程竣工</w:t>
      </w:r>
      <w:r>
        <w:rPr>
          <w:rFonts w:eastAsia="宋体" w:hAnsi="宋体" w:cs="宋体" w:hint="eastAsia"/>
          <w:color w:val="000000"/>
          <w:sz w:val="24"/>
          <w:szCs w:val="24"/>
        </w:rPr>
        <w:lastRenderedPageBreak/>
        <w:t>验收合格之日止。发包人应在担保有效期满后的14 天内将此担保退还给承包人。</w:t>
      </w:r>
    </w:p>
    <w:p w:rsidR="00EA34FB" w:rsidRDefault="00592CD6">
      <w:pPr>
        <w:pStyle w:val="a0"/>
        <w:tabs>
          <w:tab w:val="left" w:pos="1320"/>
        </w:tabs>
        <w:adjustRightInd w:val="0"/>
        <w:snapToGrid w:val="0"/>
        <w:spacing w:line="300" w:lineRule="auto"/>
        <w:ind w:right="-238"/>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向建设单位支付索赔款项</w:t>
                            </w:r>
                          </w:p>
                        </w:txbxContent>
                      </wps:txbx>
                      <wps:bodyPr wrap="square"/>
                    </wps:wsp>
                  </a:graphicData>
                </a:graphic>
              </wp:anchor>
            </w:drawing>
          </mc:Choice>
          <mc:Fallback xmlns:wpsCustomData="http://www.wps.cn/officeDocument/2013/wpsCustomData">
            <w:pict>
              <v:shape id="00013a" o:spid="_x0000_s1026" o:spt="202" type="#_x0000_t202" style="position:absolute;left:0pt;margin-left:-9pt;margin-top:19.6pt;height:39pt;width:72pt;z-index:25176166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tbskPtgAAAAKAQAADwAAAAAAAAABACAAAAAiAAAAZHJzL2Rvd25yZXYueG1sUEsB&#10;AhQAFAAAAAgAh07iQBalTKWDAQAA/gIAAA4AAAAAAAAAAQAgAAAAJw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shape>
            </w:pict>
          </mc:Fallback>
        </mc:AlternateContent>
      </w:r>
      <w:r>
        <w:rPr>
          <w:rFonts w:eastAsia="宋体" w:hAnsi="宋体" w:cs="宋体" w:hint="eastAsia"/>
          <w:b/>
          <w:bCs/>
          <w:color w:val="000000"/>
          <w:sz w:val="24"/>
          <w:szCs w:val="24"/>
        </w:rPr>
        <w:t xml:space="preserve">28.3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EA34FB" w:rsidRDefault="00592CD6">
      <w:pPr>
        <w:pStyle w:val="a0"/>
        <w:tabs>
          <w:tab w:val="left" w:pos="540"/>
          <w:tab w:val="left" w:pos="720"/>
        </w:tabs>
        <w:adjustRightInd w:val="0"/>
        <w:snapToGrid w:val="0"/>
        <w:spacing w:line="300" w:lineRule="auto"/>
        <w:ind w:right="-238"/>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建设单位提供支付担保</w:t>
                            </w:r>
                          </w:p>
                        </w:txbxContent>
                      </wps:txbx>
                      <wps:bodyPr wrap="square"/>
                    </wps:wsp>
                  </a:graphicData>
                </a:graphic>
              </wp:anchor>
            </w:drawing>
          </mc:Choice>
          <mc:Fallback xmlns:wpsCustomData="http://www.wps.cn/officeDocument/2013/wpsCustomData">
            <w:pict>
              <v:shape id="00013b" o:spid="_x0000_s1026" o:spt="202" type="#_x0000_t202" style="position:absolute;left:0pt;margin-left:-9pt;margin-top:19.8pt;height:32.9pt;width:72pt;z-index:25176268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AsTv5jYAAAACgEAAA8AAAAAAAAAAQAgAAAAIgAAAGRycy9kb3ducmV2LnhtbFBL&#10;AQIUABQAAAAIAIdO4kCtU9uJ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eastAsia="宋体" w:hAnsi="宋体" w:cs="宋体" w:hint="eastAsia"/>
          <w:b/>
          <w:bCs/>
          <w:color w:val="000000"/>
          <w:sz w:val="24"/>
          <w:szCs w:val="24"/>
        </w:rPr>
        <w:t xml:space="preserve">28.4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color w:val="000000"/>
          <w:sz w:val="24"/>
          <w:szCs w:val="24"/>
        </w:rPr>
        <w:t>承包人按照第28.1款的要求提交了履约担保，发包人应按照合同约定时间向承包人提交与履约担保等值的支付担保；</w:t>
      </w:r>
      <w:r>
        <w:rPr>
          <w:rFonts w:eastAsia="宋体" w:hAnsi="宋体" w:cs="宋体" w:hint="eastAsia"/>
          <w:sz w:val="24"/>
          <w:szCs w:val="24"/>
        </w:rPr>
        <w:t>发、承包人也可约定由发包人向承包人提交预付款等值的支付担保。支付担保采用银行保函、担保公司担保或</w:t>
      </w:r>
      <w:r>
        <w:rPr>
          <w:rFonts w:eastAsia="宋体" w:hAnsi="宋体" w:cs="宋体" w:hint="eastAsia"/>
          <w:sz w:val="24"/>
          <w:szCs w:val="24"/>
          <w:shd w:val="clear" w:color="auto" w:fill="FFFFFF"/>
        </w:rPr>
        <w:t>支付保证保险</w:t>
      </w:r>
      <w:r>
        <w:rPr>
          <w:rFonts w:eastAsia="宋体" w:hAnsi="宋体" w:cs="宋体" w:hint="eastAsia"/>
          <w:sz w:val="24"/>
          <w:szCs w:val="24"/>
        </w:rPr>
        <w:t>的形式，提供支付保函、担保公司担保、</w:t>
      </w:r>
      <w:r>
        <w:rPr>
          <w:rFonts w:eastAsia="宋体" w:hAnsi="宋体" w:cs="宋体" w:hint="eastAsia"/>
          <w:sz w:val="24"/>
          <w:szCs w:val="24"/>
          <w:shd w:val="clear" w:color="auto" w:fill="FFFFFF"/>
        </w:rPr>
        <w:t>支付保证保险</w:t>
      </w:r>
      <w:r>
        <w:rPr>
          <w:rFonts w:eastAsia="宋体" w:hAnsi="宋体" w:cs="宋体" w:hint="eastAsia"/>
          <w:sz w:val="24"/>
          <w:szCs w:val="24"/>
        </w:rPr>
        <w:t>所发生的费用由发包人承担。</w:t>
      </w:r>
    </w:p>
    <w:p w:rsidR="00EA34FB" w:rsidRDefault="00592CD6">
      <w:pPr>
        <w:pStyle w:val="a0"/>
        <w:tabs>
          <w:tab w:val="left" w:pos="1320"/>
        </w:tabs>
        <w:adjustRightInd w:val="0"/>
        <w:snapToGrid w:val="0"/>
        <w:spacing w:line="300" w:lineRule="auto"/>
        <w:ind w:right="-238"/>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wrap="square"/>
                    </wps:wsp>
                  </a:graphicData>
                </a:graphic>
              </wp:anchor>
            </w:drawing>
          </mc:Choice>
          <mc:Fallback xmlns:wpsCustomData="http://www.wps.cn/officeDocument/2013/wpsCustomData">
            <w:pict>
              <v:shape id="00013c" o:spid="_x0000_s1026" o:spt="202" type="#_x0000_t202" style="position:absolute;left:0pt;margin-left:-9pt;margin-top:18.75pt;height:32.5pt;width:72pt;z-index:25176371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PjwydjYAAAACgEAAA8AAAAAAAAAAQAgAAAAIgAAAGRycy9kb3ducmV2LnhtbFBL&#10;AQIUABQAAAAIAIdO4kDxlO8l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eastAsia="宋体" w:hAnsi="宋体" w:cs="宋体" w:hint="eastAsia"/>
          <w:b/>
          <w:bCs/>
          <w:color w:val="000000"/>
          <w:sz w:val="24"/>
          <w:szCs w:val="24"/>
        </w:rPr>
        <w:t xml:space="preserve">28.5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支付担保的有效期，是从提供支付担保之日起至发包人根据本合同约定支付完除质量保证金以外的全部款项之日止。承包人应在担保有效期满后的14天内将此担保退还给发包人。</w:t>
      </w:r>
    </w:p>
    <w:p w:rsidR="00EA34FB" w:rsidRDefault="00592CD6">
      <w:pPr>
        <w:pStyle w:val="a0"/>
        <w:tabs>
          <w:tab w:val="left" w:pos="1320"/>
        </w:tabs>
        <w:adjustRightInd w:val="0"/>
        <w:snapToGrid w:val="0"/>
        <w:spacing w:line="300" w:lineRule="auto"/>
        <w:ind w:right="-238"/>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wrap="square"/>
                    </wps:wsp>
                  </a:graphicData>
                </a:graphic>
              </wp:anchor>
            </w:drawing>
          </mc:Choice>
          <mc:Fallback xmlns:wpsCustomData="http://www.wps.cn/officeDocument/2013/wpsCustomData">
            <w:pict>
              <v:shape id="00013d" o:spid="_x0000_s1026" o:spt="202" type="#_x0000_t202" style="position:absolute;left:0pt;margin-left:-9pt;margin-top:19.5pt;height:31.2pt;width:72pt;z-index:25176473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koaQYtYAAAAKAQAADwAAAAAAAAABACAAAAAiAAAAZHJzL2Rvd25yZXYueG1sUEsBAhQA&#10;FAAAAAgAh07iQF+1ChGCAQAA/gIAAA4AAAAAAAAAAQAgAAAAJQ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eastAsia="宋体" w:hAnsi="宋体" w:cs="宋体" w:hint="eastAsia"/>
          <w:b/>
          <w:bCs/>
          <w:color w:val="000000"/>
          <w:sz w:val="24"/>
          <w:szCs w:val="24"/>
        </w:rPr>
        <w:t xml:space="preserve">28.6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rsidR="00EA34FB" w:rsidRDefault="00592CD6">
      <w:pPr>
        <w:pStyle w:val="a0"/>
        <w:tabs>
          <w:tab w:val="left" w:pos="1320"/>
        </w:tabs>
        <w:adjustRightInd w:val="0"/>
        <w:snapToGrid w:val="0"/>
        <w:spacing w:line="300" w:lineRule="auto"/>
        <w:ind w:right="-238"/>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wrap="square"/>
                    </wps:wsp>
                  </a:graphicData>
                </a:graphic>
              </wp:anchor>
            </w:drawing>
          </mc:Choice>
          <mc:Fallback xmlns:wpsCustomData="http://www.wps.cn/officeDocument/2013/wpsCustomData">
            <w:pict>
              <v:shape id="00013e" o:spid="_x0000_s1026" o:spt="202" type="#_x0000_t202" style="position:absolute;left:0pt;margin-left:-9pt;margin-top:19.1pt;height:33.3pt;width:72pt;z-index:251765760;mso-width-relative:page;mso-height-relative:page;" filled="f" stroked="f" coordsize="21600,21600" o:gfxdata="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3k8r+2AAAAAoBAAAPAAAAAAAAAAEAIAAAACIAAABkcnMvZG93bnJldi54bWxQSwEC&#10;FAAUAAAACACHTuJASAyVdYIBAAD+AgAADgAAAAAAAAABACAAAAAn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eastAsia="宋体" w:hAnsi="宋体" w:cs="宋体" w:hint="eastAsia"/>
          <w:b/>
          <w:bCs/>
          <w:color w:val="000000"/>
          <w:sz w:val="24"/>
          <w:szCs w:val="24"/>
        </w:rPr>
        <w:t xml:space="preserve">28.7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合同双方当事人均应确保合同工程担保有效期符合工期合理顺延的要求。若合同一方当事人未能保证延长担保有效期，另一方当事人可向其索赔担保的全部金额。</w:t>
      </w:r>
    </w:p>
    <w:p w:rsidR="00EA34FB" w:rsidRDefault="00592CD6">
      <w:pPr>
        <w:pStyle w:val="a0"/>
        <w:tabs>
          <w:tab w:val="left" w:pos="1320"/>
        </w:tabs>
        <w:adjustRightInd w:val="0"/>
        <w:snapToGrid w:val="0"/>
        <w:spacing w:line="300" w:lineRule="auto"/>
        <w:ind w:right="-238"/>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wps:txbx>
                      <wps:bodyPr wrap="square"/>
                    </wps:wsp>
                  </a:graphicData>
                </a:graphic>
              </wp:anchor>
            </w:drawing>
          </mc:Choice>
          <mc:Fallback xmlns:wpsCustomData="http://www.wps.cn/officeDocument/2013/wpsCustomData">
            <w:pict>
              <v:shape id="00013f" o:spid="_x0000_s1026" o:spt="202" type="#_x0000_t202" style="position:absolute;left:0pt;margin-left:-9pt;margin-top:20.1pt;height:26.7pt;width:72pt;z-index:251766784;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cSH3V1wAAAAkBAAAPAAAAAAAAAAEAIAAAACIAAABkcnMvZG93bnJldi54bWxQSwEC&#10;FAAUAAAACACHTuJAjWoOrY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eastAsia="宋体" w:hAnsi="宋体" w:cs="宋体" w:hint="eastAsia"/>
          <w:b/>
          <w:bCs/>
          <w:color w:val="000000"/>
          <w:sz w:val="24"/>
          <w:szCs w:val="24"/>
        </w:rPr>
        <w:t xml:space="preserve">28.8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合同双方当事人在专用条款中约定担保内容、方式和责任等事项，并签订担保合同，作为本合同附件。</w:t>
      </w:r>
    </w:p>
    <w:p w:rsidR="00EA34FB" w:rsidRDefault="00592CD6">
      <w:pPr>
        <w:pStyle w:val="a0"/>
        <w:adjustRightInd w:val="0"/>
        <w:snapToGrid w:val="0"/>
        <w:spacing w:line="300" w:lineRule="auto"/>
        <w:ind w:right="-240"/>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71" w:name="_Toc469384010"/>
      <w:bookmarkStart w:id="72" w:name="_Toc46860831"/>
      <w:r>
        <w:rPr>
          <w:rFonts w:eastAsia="宋体" w:hAnsi="宋体" w:cs="宋体" w:hint="eastAsia"/>
          <w:b/>
          <w:bCs/>
          <w:color w:val="000000"/>
          <w:sz w:val="24"/>
          <w:szCs w:val="24"/>
        </w:rPr>
        <w:t>29  发包人风险</w:t>
      </w:r>
      <w:bookmarkEnd w:id="71"/>
      <w:bookmarkEnd w:id="72"/>
    </w:p>
    <w:p w:rsidR="00EA34FB" w:rsidRDefault="00592CD6">
      <w:pPr>
        <w:pStyle w:val="a0"/>
        <w:adjustRightInd w:val="0"/>
        <w:snapToGrid w:val="0"/>
        <w:spacing w:line="300" w:lineRule="auto"/>
        <w:ind w:right="-240"/>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建设单位承担风险</w:t>
                            </w:r>
                          </w:p>
                        </w:txbxContent>
                      </wps:txbx>
                      <wps:bodyPr wrap="square"/>
                    </wps:wsp>
                  </a:graphicData>
                </a:graphic>
              </wp:anchor>
            </w:drawing>
          </mc:Choice>
          <mc:Fallback xmlns:wpsCustomData="http://www.wps.cn/officeDocument/2013/wpsCustomData">
            <w:pict>
              <v:shape id="000140" o:spid="_x0000_s1026" o:spt="202" type="#_x0000_t202" style="position:absolute;left:0pt;margin-left:-9pt;margin-top:17.85pt;height:31.2pt;width:72pt;z-index:251767808;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OFo6vjXAAAACQEAAA8AAAAAAAAAAQAgAAAAIgAAAGRycy9kb3ducmV2LnhtbFBLAQIU&#10;ABQAAAAIAIdO4kBwMU4fggEAAP4CAAAOAAAAAAAAAAEAIAAAACY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eastAsia="宋体" w:hAnsi="宋体" w:cs="宋体" w:hint="eastAsia"/>
          <w:b/>
          <w:bCs/>
          <w:color w:val="000000"/>
          <w:sz w:val="24"/>
          <w:szCs w:val="24"/>
        </w:rPr>
        <w:t xml:space="preserve">29.1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发包人应承担本合同中规定应由发包人承担的风险。</w:t>
      </w:r>
    </w:p>
    <w:p w:rsidR="00EA34FB" w:rsidRDefault="00592CD6">
      <w:pPr>
        <w:pStyle w:val="a0"/>
        <w:adjustRightInd w:val="0"/>
        <w:snapToGrid w:val="0"/>
        <w:spacing w:line="300" w:lineRule="auto"/>
        <w:ind w:right="-240"/>
        <w:rPr>
          <w:rFonts w:eastAsia="宋体" w:hAnsi="宋体" w:cs="宋体"/>
          <w:b/>
          <w:bCs/>
          <w:color w:val="000000"/>
          <w:sz w:val="24"/>
          <w:szCs w:val="24"/>
        </w:rPr>
      </w:pPr>
      <w:r>
        <w:rPr>
          <w:rFonts w:eastAsia="宋体" w:hAnsi="宋体" w:cs="宋体" w:hint="eastAsia"/>
          <w:b/>
          <w:bCs/>
          <w:color w:val="000000"/>
          <w:sz w:val="24"/>
          <w:szCs w:val="24"/>
        </w:rPr>
        <w:t xml:space="preserve">29.2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right="-240" w:firstLineChars="675" w:firstLine="1620"/>
        <w:rPr>
          <w:rFonts w:eastAsia="宋体" w:hAnsi="宋体" w:cs="宋体"/>
          <w:color w:val="000000"/>
          <w:sz w:val="24"/>
          <w:szCs w:val="24"/>
        </w:rPr>
      </w:pPr>
      <w:r>
        <w:rPr>
          <w:rFonts w:eastAsia="宋体" w:hAnsi="宋体" w:cs="宋体" w:hint="eastAsia"/>
          <w:noProof/>
          <w:sz w:val="24"/>
          <w:szCs w:val="24"/>
        </w:rPr>
        <w:lastRenderedPageBreak/>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建设单位风险</w:t>
                            </w:r>
                          </w:p>
                        </w:txbxContent>
                      </wps:txbx>
                      <wps:bodyPr wrap="square"/>
                    </wps:wsp>
                  </a:graphicData>
                </a:graphic>
              </wp:anchor>
            </w:drawing>
          </mc:Choice>
          <mc:Fallback xmlns:wpsCustomData="http://www.wps.cn/officeDocument/2013/wpsCustomData">
            <w:pict>
              <v:shape id="000141" o:spid="_x0000_s1026" o:spt="202" type="#_x0000_t202" style="position:absolute;left:0pt;margin-left:-9pt;margin-top:0.85pt;height:28.05pt;width:72pt;z-index:251768832;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RBU2NUAAAAIAQAADwAAAAAAAAABACAAAAAiAAAAZHJzL2Rvd25yZXYueG1sUEsBAhQA&#10;FAAAAAgAh07iQFmGvXi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eastAsia="宋体" w:hAnsi="宋体" w:cs="宋体" w:hint="eastAsia"/>
          <w:color w:val="000000"/>
          <w:sz w:val="24"/>
          <w:szCs w:val="24"/>
        </w:rPr>
        <w:t>自开工之日起至颁发工程接收证书之日止，发包人风险包括但不</w:t>
      </w:r>
    </w:p>
    <w:p w:rsidR="00EA34FB" w:rsidRDefault="00592CD6">
      <w:pPr>
        <w:pStyle w:val="a0"/>
        <w:adjustRightInd w:val="0"/>
        <w:snapToGrid w:val="0"/>
        <w:spacing w:line="300" w:lineRule="auto"/>
        <w:ind w:right="-240" w:firstLineChars="675" w:firstLine="1620"/>
        <w:rPr>
          <w:rFonts w:eastAsia="宋体" w:hAnsi="宋体" w:cs="宋体"/>
          <w:color w:val="000000"/>
          <w:sz w:val="24"/>
          <w:szCs w:val="24"/>
        </w:rPr>
      </w:pPr>
      <w:r>
        <w:rPr>
          <w:rFonts w:eastAsia="宋体" w:hAnsi="宋体" w:cs="宋体" w:hint="eastAsia"/>
          <w:color w:val="000000"/>
          <w:sz w:val="24"/>
          <w:szCs w:val="24"/>
        </w:rPr>
        <w:t>限于：</w:t>
      </w:r>
    </w:p>
    <w:p w:rsidR="00EA34FB" w:rsidRDefault="00592CD6">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由于永久工程本身或施工而不可避免造成的财产（除工程本身、材料和工程设备和施工设备外）损失或损坏；</w:t>
      </w:r>
    </w:p>
    <w:p w:rsidR="00EA34FB" w:rsidRDefault="00592CD6">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由于发包人工作人员及其相关人员（除承包人外）的疏忽或违规造成的人员伤亡、财产损失或损坏；</w:t>
      </w:r>
    </w:p>
    <w:p w:rsidR="00EA34FB" w:rsidRDefault="00592CD6">
      <w:pPr>
        <w:pStyle w:val="a0"/>
        <w:numPr>
          <w:ilvl w:val="0"/>
          <w:numId w:val="14"/>
        </w:numPr>
        <w:tabs>
          <w:tab w:val="left" w:pos="1080"/>
        </w:tabs>
        <w:adjustRightInd w:val="0"/>
        <w:snapToGrid w:val="0"/>
        <w:spacing w:line="300" w:lineRule="auto"/>
        <w:ind w:leftChars="772" w:left="2096" w:hangingChars="198" w:hanging="475"/>
        <w:rPr>
          <w:rFonts w:eastAsia="宋体" w:hAnsi="宋体" w:cs="宋体"/>
          <w:color w:val="000000"/>
          <w:sz w:val="24"/>
          <w:szCs w:val="24"/>
        </w:rPr>
      </w:pPr>
      <w:r>
        <w:rPr>
          <w:rFonts w:eastAsia="宋体" w:hAnsi="宋体" w:cs="宋体" w:hint="eastAsia"/>
          <w:color w:val="000000"/>
          <w:sz w:val="24"/>
          <w:szCs w:val="24"/>
        </w:rPr>
        <w:t>由于发包人提前使用或占用永久工程或其部分造成的损失或损坏；</w:t>
      </w:r>
    </w:p>
    <w:p w:rsidR="00EA34FB" w:rsidRDefault="00592CD6">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由于发包人提供或发包人负责的设计造成的对永久工程、材料和工程设备和施工设备的损失或损害；</w:t>
      </w:r>
    </w:p>
    <w:p w:rsidR="00EA34FB" w:rsidRDefault="00592CD6">
      <w:pPr>
        <w:pStyle w:val="a0"/>
        <w:numPr>
          <w:ilvl w:val="0"/>
          <w:numId w:val="14"/>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由于地质、邻近建筑物、古树名木和物价上涨等非承包人原因造成施工过程中费用的增加。</w:t>
      </w:r>
    </w:p>
    <w:p w:rsidR="00EA34FB" w:rsidRDefault="00592CD6">
      <w:pPr>
        <w:pStyle w:val="a0"/>
        <w:adjustRightInd w:val="0"/>
        <w:snapToGrid w:val="0"/>
        <w:spacing w:line="300" w:lineRule="auto"/>
        <w:ind w:right="-240"/>
        <w:rPr>
          <w:rFonts w:eastAsia="宋体" w:hAnsi="宋体" w:cs="宋体"/>
          <w:color w:val="000000"/>
          <w:sz w:val="24"/>
          <w:szCs w:val="24"/>
          <w:u w:val="single"/>
        </w:rPr>
      </w:pPr>
      <w:r>
        <w:rPr>
          <w:rFonts w:eastAsia="宋体" w:hAnsi="宋体" w:cs="宋体" w:hint="eastAsia"/>
          <w:color w:val="000000"/>
          <w:sz w:val="24"/>
          <w:szCs w:val="24"/>
          <w:u w:val="single"/>
        </w:rPr>
        <w:t xml:space="preserve">                                                                                                             </w:t>
      </w:r>
    </w:p>
    <w:p w:rsidR="00EA34FB" w:rsidRDefault="00592CD6">
      <w:pPr>
        <w:pStyle w:val="a0"/>
        <w:adjustRightInd w:val="0"/>
        <w:snapToGrid w:val="0"/>
        <w:spacing w:line="300" w:lineRule="auto"/>
        <w:ind w:right="-240"/>
        <w:outlineLvl w:val="2"/>
        <w:rPr>
          <w:rFonts w:eastAsia="宋体" w:hAnsi="宋体" w:cs="宋体"/>
          <w:b/>
          <w:bCs/>
          <w:color w:val="000000"/>
          <w:sz w:val="24"/>
          <w:szCs w:val="24"/>
        </w:rPr>
      </w:pPr>
      <w:bookmarkStart w:id="73" w:name="_Toc469384011"/>
      <w:bookmarkStart w:id="74" w:name="_Toc46860832"/>
      <w:r>
        <w:rPr>
          <w:rFonts w:eastAsia="宋体" w:hAnsi="宋体" w:cs="宋体" w:hint="eastAsia"/>
          <w:b/>
          <w:bCs/>
          <w:color w:val="000000"/>
          <w:sz w:val="24"/>
          <w:szCs w:val="24"/>
        </w:rPr>
        <w:t>30  承包人风险</w:t>
      </w:r>
      <w:bookmarkEnd w:id="73"/>
      <w:bookmarkEnd w:id="74"/>
    </w:p>
    <w:p w:rsidR="00EA34FB" w:rsidRDefault="00592CD6">
      <w:pPr>
        <w:pStyle w:val="a0"/>
        <w:tabs>
          <w:tab w:val="left" w:pos="1320"/>
          <w:tab w:val="left" w:pos="1440"/>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69856"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wps:wsp>
                  </a:graphicData>
                </a:graphic>
              </wp:anchor>
            </w:drawing>
          </mc:Choice>
          <mc:Fallback xmlns:wpsCustomData="http://www.wps.cn/officeDocument/2013/wpsCustomData">
            <w:pict>
              <v:shape id="000142" o:spid="_x0000_s1026" o:spt="202" type="#_x0000_t202" style="position:absolute;left:0pt;margin-left:-10.5pt;margin-top:14.9pt;height:33.65pt;width:81pt;z-index:251769856;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welo91gAAAAkBAAAPAAAAAAAAAAEAIAAAACIAAABkcnMvZG93bnJldi54bWxQSwEC&#10;FAAUAAAACACHTuJAO1o3Uo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eastAsia="宋体" w:hAnsi="宋体" w:cs="宋体" w:hint="eastAsia"/>
          <w:b/>
          <w:bCs/>
          <w:color w:val="000000"/>
          <w:sz w:val="24"/>
          <w:szCs w:val="24"/>
        </w:rPr>
        <w:t xml:space="preserve">30.1      </w:t>
      </w:r>
    </w:p>
    <w:p w:rsidR="00EA34FB" w:rsidRDefault="00592CD6">
      <w:pPr>
        <w:pStyle w:val="a0"/>
        <w:tabs>
          <w:tab w:val="left" w:pos="1440"/>
        </w:tabs>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承包人应承担本合同中规定应由承包人承担的风险。</w:t>
      </w:r>
    </w:p>
    <w:p w:rsidR="00EA34FB" w:rsidRDefault="00592CD6">
      <w:pPr>
        <w:pStyle w:val="a0"/>
        <w:tabs>
          <w:tab w:val="left" w:pos="1320"/>
          <w:tab w:val="left" w:pos="1440"/>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wps:txbx>
                      <wps:bodyPr wrap="square"/>
                    </wps:wsp>
                  </a:graphicData>
                </a:graphic>
              </wp:anchor>
            </w:drawing>
          </mc:Choice>
          <mc:Fallback xmlns:wpsCustomData="http://www.wps.cn/officeDocument/2013/wpsCustomData">
            <w:pict>
              <v:shape id="000143" o:spid="_x0000_s1026" o:spt="202" type="#_x0000_t202" style="position:absolute;left:0pt;margin-left:-9pt;margin-top:20.65pt;height:24.25pt;width:72pt;z-index:251770880;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4L5PnNcAAAAJAQAADwAAAAAAAAABACAAAAAiAAAAZHJzL2Rvd25yZXYueG1sUEsB&#10;AhQAFAAAAAgAh07iQEeEq3q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eastAsia="宋体" w:hAnsi="宋体" w:cs="宋体" w:hint="eastAsia"/>
          <w:b/>
          <w:bCs/>
          <w:color w:val="000000"/>
          <w:sz w:val="24"/>
          <w:szCs w:val="24"/>
        </w:rPr>
        <w:t xml:space="preserve">30.2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tabs>
          <w:tab w:val="left" w:pos="1440"/>
        </w:tabs>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color w:val="000000"/>
          <w:sz w:val="24"/>
          <w:szCs w:val="24"/>
        </w:rPr>
        <w:t>自开工之日起直到颁发工程接收证书之日止，承包人风险为：除第29条和第31条以外的人员伤亡以及财产（包括但不限于合同工程、材料、工程设备和施工设备）的损失或损坏。</w:t>
      </w:r>
    </w:p>
    <w:p w:rsidR="00EA34FB" w:rsidRDefault="00592CD6">
      <w:pPr>
        <w:pStyle w:val="a0"/>
        <w:adjustRightInd w:val="0"/>
        <w:snapToGrid w:val="0"/>
        <w:spacing w:line="300" w:lineRule="auto"/>
        <w:ind w:right="-240"/>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EA34FB">
      <w:pPr>
        <w:pStyle w:val="a0"/>
        <w:adjustRightInd w:val="0"/>
        <w:snapToGrid w:val="0"/>
        <w:spacing w:line="300" w:lineRule="auto"/>
        <w:ind w:right="-240"/>
        <w:outlineLvl w:val="2"/>
        <w:rPr>
          <w:rFonts w:eastAsia="宋体" w:hAnsi="宋体" w:cs="宋体"/>
          <w:b/>
          <w:bCs/>
          <w:color w:val="000000"/>
          <w:sz w:val="24"/>
          <w:szCs w:val="24"/>
        </w:rPr>
      </w:pPr>
      <w:bookmarkStart w:id="75" w:name="_Toc46860833"/>
      <w:bookmarkStart w:id="76" w:name="_Toc469384012"/>
    </w:p>
    <w:p w:rsidR="00EA34FB" w:rsidRDefault="00592CD6">
      <w:pPr>
        <w:pStyle w:val="a0"/>
        <w:adjustRightInd w:val="0"/>
        <w:snapToGrid w:val="0"/>
        <w:spacing w:line="300" w:lineRule="auto"/>
        <w:ind w:right="-240"/>
        <w:outlineLvl w:val="2"/>
        <w:rPr>
          <w:rFonts w:eastAsia="宋体" w:hAnsi="宋体" w:cs="宋体"/>
          <w:b/>
          <w:bCs/>
          <w:color w:val="000000"/>
          <w:sz w:val="24"/>
          <w:szCs w:val="24"/>
        </w:rPr>
      </w:pPr>
      <w:r>
        <w:rPr>
          <w:rFonts w:eastAsia="宋体" w:hAnsi="宋体" w:cs="宋体" w:hint="eastAsia"/>
          <w:b/>
          <w:bCs/>
          <w:color w:val="000000"/>
          <w:sz w:val="24"/>
          <w:szCs w:val="24"/>
        </w:rPr>
        <w:t>31  不可抗力</w:t>
      </w:r>
      <w:bookmarkEnd w:id="75"/>
      <w:bookmarkEnd w:id="76"/>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31.1      </w:t>
      </w:r>
    </w:p>
    <w:p w:rsidR="00EA34FB" w:rsidRDefault="00592CD6">
      <w:pPr>
        <w:pStyle w:val="a0"/>
        <w:adjustRightInd w:val="0"/>
        <w:snapToGrid w:val="0"/>
        <w:spacing w:line="300" w:lineRule="auto"/>
        <w:ind w:left="1619"/>
        <w:rPr>
          <w:rFonts w:eastAsia="宋体" w:hAnsi="宋体" w:cs="宋体"/>
          <w:color w:val="000000"/>
          <w:kern w:val="0"/>
          <w:sz w:val="24"/>
          <w:szCs w:val="24"/>
        </w:rPr>
      </w:pPr>
      <w:r>
        <w:rPr>
          <w:rFonts w:eastAsia="宋体" w:hAnsi="宋体" w:cs="宋体" w:hint="eastAsia"/>
          <w:color w:val="000000"/>
          <w:kern w:val="0"/>
          <w:sz w:val="24"/>
          <w:szCs w:val="24"/>
        </w:rPr>
        <w:t>不可抗力是指合同当事人在签订合同时不可预见，在合同履行过程中不可避免且不能克服的自然灾害和社会性突发事件，如地震、海啸、瘟疫、骚乱、戒严、暴动、战争等。</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31.2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wrap="square"/>
                    </wps:wsp>
                  </a:graphicData>
                </a:graphic>
              </wp:anchor>
            </w:drawing>
          </mc:Choice>
          <mc:Fallback xmlns:wpsCustomData="http://www.wps.cn/officeDocument/2013/wpsCustomData">
            <w:pict>
              <v:shape id="000144" o:spid="_x0000_s1026" o:spt="202" type="#_x0000_t202" style="position:absolute;left:0pt;margin-left:-9pt;margin-top:0.6pt;height:38.8pt;width:72pt;z-index:251771904;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r7S/t1QAAAAgBAAAPAAAAAAAAAAEAIAAAACIAAABkcnMvZG93bnJldi54bWxQSwECFAAU&#10;AAAACACHTuJADe50z4IBAAD+AgAADgAAAAAAAAABACAAAAAk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eastAsia="宋体" w:hAnsi="宋体" w:cs="宋体" w:hint="eastAsia"/>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w:t>
      </w:r>
      <w:r>
        <w:rPr>
          <w:rFonts w:eastAsia="宋体" w:hAnsi="宋体" w:cs="宋体" w:hint="eastAsia"/>
          <w:color w:val="000000"/>
          <w:sz w:val="24"/>
          <w:szCs w:val="24"/>
        </w:rPr>
        <w:lastRenderedPageBreak/>
        <w:t>抗力事件结束后的28天内，承包人应分别按照第36条、第74条规定索赔工期、费用。</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31.3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wrap="square"/>
                    </wps:wsp>
                  </a:graphicData>
                </a:graphic>
              </wp:anchor>
            </w:drawing>
          </mc:Choice>
          <mc:Fallback xmlns:wpsCustomData="http://www.wps.cn/officeDocument/2013/wpsCustomData">
            <w:pict>
              <v:shape id="000145" o:spid="_x0000_s1026" o:spt="202" type="#_x0000_t202" style="position:absolute;left:0pt;margin-left:-9pt;margin-top:1.75pt;height:54.6pt;width:72pt;z-index:251772928;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aEuuldcAAAAJAQAADwAAAAAAAAABACAAAAAiAAAAZHJzL2Rvd25yZXYueG1sUEsB&#10;AhQAFAAAAAgAh07iQDnlHHS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eastAsia="宋体" w:hAnsi="宋体" w:cs="宋体" w:hint="eastAsia"/>
          <w:color w:val="000000"/>
          <w:sz w:val="24"/>
          <w:szCs w:val="24"/>
        </w:rPr>
        <w:t>因不可抗力事件导致的费用，由合同双方当事人按照下列规定承担，并相应调整合同价款：</w:t>
      </w:r>
    </w:p>
    <w:p w:rsidR="00EA34FB" w:rsidRDefault="00592CD6">
      <w:pPr>
        <w:pStyle w:val="a0"/>
        <w:numPr>
          <w:ilvl w:val="0"/>
          <w:numId w:val="15"/>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永久工程本身的损害、已运至施工场地的材料和工程设备的损害，以及因工程损害导致第三者人员伤亡和财产损失，由发包人承担；</w:t>
      </w:r>
    </w:p>
    <w:p w:rsidR="00EA34FB" w:rsidRDefault="00592CD6">
      <w:pPr>
        <w:pStyle w:val="a0"/>
        <w:numPr>
          <w:ilvl w:val="0"/>
          <w:numId w:val="15"/>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承包人施工设备和用于合同工程的周转材料损坏以及停工损失，由承包人承担；发包人提供的施工设备损坏，由发包人承担；</w:t>
      </w:r>
    </w:p>
    <w:p w:rsidR="00EA34FB" w:rsidRDefault="00592CD6">
      <w:pPr>
        <w:pStyle w:val="a0"/>
        <w:numPr>
          <w:ilvl w:val="0"/>
          <w:numId w:val="15"/>
        </w:numPr>
        <w:tabs>
          <w:tab w:val="left" w:pos="1080"/>
        </w:tabs>
        <w:adjustRightInd w:val="0"/>
        <w:snapToGrid w:val="0"/>
        <w:spacing w:line="300" w:lineRule="auto"/>
        <w:ind w:leftChars="771" w:left="1619" w:firstLine="0"/>
        <w:rPr>
          <w:rFonts w:eastAsia="宋体" w:hAnsi="宋体" w:cs="宋体"/>
          <w:color w:val="000000"/>
          <w:sz w:val="24"/>
          <w:szCs w:val="24"/>
        </w:rPr>
      </w:pPr>
      <w:r>
        <w:rPr>
          <w:rFonts w:eastAsia="宋体" w:hAnsi="宋体" w:cs="宋体" w:hint="eastAsia"/>
          <w:color w:val="000000"/>
          <w:sz w:val="24"/>
          <w:szCs w:val="24"/>
        </w:rPr>
        <w:t>施工场地内的人员伤亡和本款第(1)点、第(2)点以外财产损失及其相关费用，由合同双方当事人各自承担；</w:t>
      </w:r>
    </w:p>
    <w:p w:rsidR="00EA34FB" w:rsidRDefault="00592CD6">
      <w:pPr>
        <w:pStyle w:val="a0"/>
        <w:numPr>
          <w:ilvl w:val="0"/>
          <w:numId w:val="15"/>
        </w:numPr>
        <w:tabs>
          <w:tab w:val="left" w:pos="108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停工期间，承包人应监理工程师要求照管工程的费用，由发包人承担；</w:t>
      </w:r>
    </w:p>
    <w:p w:rsidR="00EA34FB" w:rsidRDefault="00592CD6">
      <w:pPr>
        <w:pStyle w:val="a0"/>
        <w:numPr>
          <w:ilvl w:val="0"/>
          <w:numId w:val="15"/>
        </w:numPr>
        <w:tabs>
          <w:tab w:val="left" w:pos="1080"/>
        </w:tabs>
        <w:adjustRightInd w:val="0"/>
        <w:snapToGrid w:val="0"/>
        <w:spacing w:line="300" w:lineRule="auto"/>
        <w:ind w:leftChars="772" w:left="2096" w:hangingChars="198" w:hanging="475"/>
        <w:rPr>
          <w:rFonts w:eastAsia="宋体" w:hAnsi="宋体" w:cs="宋体"/>
          <w:color w:val="000000"/>
          <w:sz w:val="24"/>
          <w:szCs w:val="24"/>
        </w:rPr>
      </w:pPr>
      <w:r>
        <w:rPr>
          <w:rFonts w:eastAsia="宋体" w:hAnsi="宋体" w:cs="宋体" w:hint="eastAsia"/>
          <w:color w:val="000000"/>
          <w:sz w:val="24"/>
          <w:szCs w:val="24"/>
        </w:rPr>
        <w:t>工程所需的清理、修复费用，由发包人承担。</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wps:txbx>
                      <wps:bodyPr wrap="square"/>
                    </wps:wsp>
                  </a:graphicData>
                </a:graphic>
              </wp:anchor>
            </w:drawing>
          </mc:Choice>
          <mc:Fallback xmlns:wpsCustomData="http://www.wps.cn/officeDocument/2013/wpsCustomData">
            <w:pict>
              <v:shape id="000146" o:spid="_x0000_s1026" o:spt="202" type="#_x0000_t202" style="position:absolute;left:0pt;margin-left:-9pt;margin-top:19.5pt;height:44.35pt;width:72pt;z-index:2517739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k5whodcAAAAKAQAADwAAAAAAAAABACAAAAAiAAAAZHJzL2Rvd25yZXYueG1sUEsB&#10;AhQAFAAAAAgAh07iQLjHlW+EAQAA/gIAAA4AAAAAAAAAAQAgAAAAJgEAAGRycy9lMm9Eb2MueG1s&#10;UEsFBgAAAAAGAAYAWQEAABw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eastAsia="宋体" w:hAnsi="宋体" w:cs="宋体" w:hint="eastAsia"/>
          <w:b/>
          <w:bCs/>
          <w:color w:val="000000"/>
          <w:sz w:val="24"/>
          <w:szCs w:val="24"/>
        </w:rPr>
        <w:t xml:space="preserve">31.4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dstrike/>
          <w:color w:val="000000"/>
          <w:sz w:val="24"/>
          <w:szCs w:val="24"/>
        </w:rPr>
      </w:pPr>
      <w:r>
        <w:rPr>
          <w:rFonts w:eastAsia="宋体" w:hAnsi="宋体" w:cs="宋体" w:hint="eastAsia"/>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wrap="square"/>
                    </wps:wsp>
                  </a:graphicData>
                </a:graphic>
              </wp:anchor>
            </w:drawing>
          </mc:Choice>
          <mc:Fallback xmlns:wpsCustomData="http://www.wps.cn/officeDocument/2013/wpsCustomData">
            <w:pict>
              <v:shape id="000147"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TnCGh1wAAAAoBAAAPAAAAAAAAAAEAIAAAACIAAABkcnMvZG93bnJldi54bWxQSwEC&#10;FAAUAAAACACHTuJAJSGato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eastAsia="宋体" w:hAnsi="宋体" w:cs="宋体" w:hint="eastAsia"/>
          <w:b/>
          <w:bCs/>
          <w:color w:val="000000"/>
          <w:sz w:val="24"/>
          <w:szCs w:val="24"/>
        </w:rPr>
        <w:t xml:space="preserve">31.5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合同任何一方当事人延迟履行合同后发生不可抗力事件的，不能免除另一方当事人因不可抗力造成损失的责任。</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wrap="square"/>
                    </wps:wsp>
                  </a:graphicData>
                </a:graphic>
              </wp:anchor>
            </w:drawing>
          </mc:Choice>
          <mc:Fallback xmlns:wpsCustomData="http://www.wps.cn/officeDocument/2013/wpsCustomData">
            <w:pict>
              <v:shape id="000148"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k5whodcAAAAKAQAADwAAAAAAAAABACAAAAAiAAAAZHJzL2Rvd25yZXYueG1sUEsB&#10;AhQAFAAAAAgAh07iQARbeIO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eastAsia="宋体" w:hAnsi="宋体" w:cs="宋体" w:hint="eastAsia"/>
          <w:b/>
          <w:bCs/>
          <w:color w:val="000000"/>
          <w:sz w:val="24"/>
          <w:szCs w:val="24"/>
        </w:rPr>
        <w:t xml:space="preserve">31.6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rsidR="00EA34FB" w:rsidRDefault="00592CD6">
      <w:pPr>
        <w:pStyle w:val="a0"/>
        <w:adjustRightInd w:val="0"/>
        <w:snapToGrid w:val="0"/>
        <w:spacing w:line="300" w:lineRule="auto"/>
        <w:rPr>
          <w:rFonts w:eastAsia="宋体" w:hAnsi="宋体" w:cs="宋体"/>
          <w:color w:val="000000"/>
          <w:sz w:val="24"/>
          <w:szCs w:val="24"/>
          <w:u w:val="single"/>
        </w:rPr>
      </w:pPr>
      <w:r>
        <w:rPr>
          <w:rFonts w:eastAsia="宋体" w:hAnsi="宋体" w:cs="宋体" w:hint="eastAsia"/>
          <w:b/>
          <w:bCs/>
          <w:color w:val="000000"/>
          <w:sz w:val="24"/>
          <w:szCs w:val="24"/>
          <w:u w:val="single"/>
        </w:rPr>
        <w:t xml:space="preserve">                                                                                   </w:t>
      </w:r>
      <w:r>
        <w:rPr>
          <w:rFonts w:eastAsia="宋体" w:hAnsi="宋体" w:cs="宋体" w:hint="eastAsia"/>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77" w:name="_Toc46860834"/>
      <w:bookmarkStart w:id="78" w:name="_Toc469384013"/>
      <w:r>
        <w:rPr>
          <w:rFonts w:eastAsia="宋体" w:hAnsi="宋体" w:cs="宋体" w:hint="eastAsia"/>
          <w:b/>
          <w:bCs/>
          <w:color w:val="000000"/>
          <w:sz w:val="24"/>
          <w:szCs w:val="24"/>
        </w:rPr>
        <w:t>32  保险</w:t>
      </w:r>
      <w:bookmarkEnd w:id="77"/>
      <w:bookmarkEnd w:id="78"/>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32.1      </w:t>
      </w:r>
    </w:p>
    <w:p w:rsidR="00EA34FB" w:rsidRDefault="00592CD6">
      <w:pPr>
        <w:pStyle w:val="a0"/>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建设单位办理保</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wps:wsp>
                  </a:graphicData>
                </a:graphic>
              </wp:anchor>
            </w:drawing>
          </mc:Choice>
          <mc:Fallback xmlns:wpsCustomData="http://www.wps.cn/officeDocument/2013/wpsCustomData">
            <w:pict>
              <v:shape id="000149" o:spid="_x0000_s1026" o:spt="202" type="#_x0000_t202" style="position:absolute;left:0pt;margin-left:-9pt;margin-top:0.6pt;height:31.2pt;width:81pt;z-index:25177702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PjJ8EbVAAAACAEAAA8AAAAAAAAAAQAgAAAAIgAAAGRycy9kb3ducmV2LnhtbFBLAQIU&#10;ABQAAAAIAIdO4kAzP+QzhAEAAP8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eastAsia="宋体" w:hAnsi="宋体" w:cs="宋体" w:hint="eastAsia"/>
          <w:color w:val="000000"/>
          <w:sz w:val="24"/>
          <w:szCs w:val="24"/>
        </w:rPr>
        <w:t>发包人应按照下列规定办理保险，并支付保险费：</w:t>
      </w:r>
    </w:p>
    <w:p w:rsidR="00EA34FB" w:rsidRDefault="00592CD6">
      <w:pPr>
        <w:pStyle w:val="a0"/>
        <w:numPr>
          <w:ilvl w:val="0"/>
          <w:numId w:val="16"/>
        </w:numPr>
        <w:tabs>
          <w:tab w:val="left" w:pos="198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工程开工前，为合同工程办理建筑工程一切险、安装工程一切险；</w:t>
      </w:r>
    </w:p>
    <w:p w:rsidR="00EA34FB" w:rsidRDefault="00592CD6">
      <w:pPr>
        <w:pStyle w:val="a0"/>
        <w:numPr>
          <w:ilvl w:val="0"/>
          <w:numId w:val="16"/>
        </w:numPr>
        <w:tabs>
          <w:tab w:val="left" w:pos="540"/>
          <w:tab w:val="left" w:pos="1980"/>
        </w:tabs>
        <w:adjustRightInd w:val="0"/>
        <w:snapToGrid w:val="0"/>
        <w:spacing w:line="300" w:lineRule="auto"/>
        <w:ind w:leftChars="770" w:left="1617" w:firstLine="0"/>
        <w:rPr>
          <w:rFonts w:eastAsia="宋体" w:hAnsi="宋体" w:cs="宋体"/>
          <w:color w:val="000000"/>
          <w:sz w:val="24"/>
          <w:szCs w:val="24"/>
        </w:rPr>
      </w:pPr>
      <w:r>
        <w:rPr>
          <w:rFonts w:eastAsia="宋体" w:hAnsi="宋体" w:cs="宋体" w:hint="eastAsia"/>
          <w:color w:val="000000"/>
          <w:sz w:val="24"/>
          <w:szCs w:val="24"/>
        </w:rPr>
        <w:t>工程开工前，为施工场地内的自有人员（包括监理工程师、造价工程师在内）办理工伤保险、意外伤害保险；</w:t>
      </w:r>
    </w:p>
    <w:p w:rsidR="00EA34FB" w:rsidRDefault="00592CD6">
      <w:pPr>
        <w:pStyle w:val="a0"/>
        <w:numPr>
          <w:ilvl w:val="0"/>
          <w:numId w:val="16"/>
        </w:numPr>
        <w:tabs>
          <w:tab w:val="left" w:pos="540"/>
          <w:tab w:val="left" w:pos="1980"/>
        </w:tabs>
        <w:adjustRightInd w:val="0"/>
        <w:snapToGrid w:val="0"/>
        <w:spacing w:line="300" w:lineRule="auto"/>
        <w:ind w:leftChars="771" w:left="2099" w:hangingChars="200" w:hanging="480"/>
        <w:rPr>
          <w:rFonts w:eastAsia="宋体" w:hAnsi="宋体" w:cs="宋体"/>
          <w:color w:val="000000"/>
          <w:sz w:val="24"/>
          <w:szCs w:val="24"/>
        </w:rPr>
      </w:pPr>
      <w:r>
        <w:rPr>
          <w:rFonts w:eastAsia="宋体" w:hAnsi="宋体" w:cs="宋体" w:hint="eastAsia"/>
          <w:color w:val="000000"/>
          <w:sz w:val="24"/>
          <w:szCs w:val="24"/>
        </w:rPr>
        <w:lastRenderedPageBreak/>
        <w:t>为第三者办理第三者责任险；</w:t>
      </w:r>
    </w:p>
    <w:p w:rsidR="00EA34FB" w:rsidRDefault="00592CD6">
      <w:pPr>
        <w:pStyle w:val="a0"/>
        <w:numPr>
          <w:ilvl w:val="0"/>
          <w:numId w:val="16"/>
        </w:numPr>
        <w:tabs>
          <w:tab w:val="left" w:pos="198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为运至施工场地内用于永久工程的材料和待安装工程设备办理保险。</w:t>
      </w:r>
    </w:p>
    <w:p w:rsidR="00EA34FB" w:rsidRDefault="00592CD6">
      <w:pPr>
        <w:pStyle w:val="a0"/>
        <w:tabs>
          <w:tab w:val="left" w:pos="1080"/>
        </w:tabs>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保险期从办理保险之日起至工程竣工验收合格之日止。</w:t>
      </w:r>
    </w:p>
    <w:p w:rsidR="00EA34FB" w:rsidRDefault="00592CD6">
      <w:pPr>
        <w:pStyle w:val="a0"/>
        <w:tabs>
          <w:tab w:val="left" w:pos="1080"/>
        </w:tabs>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发包人可将其中部分事项委托给承包人办理，具体由合同双方当事人在专用条款中约定。除合同价款已包括外，由发包人承担所需保险费用，并向承包人支付合理利润。</w:t>
      </w:r>
    </w:p>
    <w:p w:rsidR="00EA34FB" w:rsidRDefault="00592CD6">
      <w:pPr>
        <w:spacing w:line="300" w:lineRule="auto"/>
        <w:ind w:leftChars="700" w:left="1710" w:hangingChars="100" w:hanging="240"/>
        <w:rPr>
          <w:rFonts w:ascii="宋体" w:eastAsia="宋体" w:hAnsi="宋体" w:cs="宋体"/>
          <w:sz w:val="24"/>
        </w:rPr>
      </w:pPr>
      <w:r>
        <w:rPr>
          <w:rFonts w:ascii="宋体" w:eastAsia="宋体" w:hAnsi="宋体" w:cs="宋体" w:hint="eastAsia"/>
          <w:sz w:val="24"/>
        </w:rPr>
        <w:t>（5）工程开工前，为合同工程办理工程质量保险；并由保险公司对工程质量、施工安全进行综合担保，以及聘请专业的团队进行工程建设全过程风险、质量控制。</w:t>
      </w:r>
    </w:p>
    <w:p w:rsidR="00EA34FB" w:rsidRDefault="00592CD6">
      <w:pPr>
        <w:pStyle w:val="a0"/>
        <w:tabs>
          <w:tab w:val="left" w:pos="1320"/>
        </w:tabs>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32.2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wrap="square"/>
                    </wps:wsp>
                  </a:graphicData>
                </a:graphic>
              </wp:anchor>
            </w:drawing>
          </mc:Choice>
          <mc:Fallback xmlns:wpsCustomData="http://www.wps.cn/officeDocument/2013/wpsCustomData">
            <w:pict>
              <v:shape id="00014a" o:spid="_x0000_s1026" o:spt="202" type="#_x0000_t202" style="position:absolute;left:0pt;margin-left:-9pt;margin-top:0.05pt;height:37.65pt;width:81pt;z-index:251778048;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pTssW1AAAAAcBAAAPAAAAAAAAAAEAIAAAACIAAABkcnMvZG93bnJldi54bWxQSwECFAAU&#10;AAAACACHTuJAxLKL8o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eastAsia="宋体" w:hAnsi="宋体" w:cs="宋体" w:hint="eastAsia"/>
          <w:color w:val="000000"/>
          <w:sz w:val="24"/>
          <w:szCs w:val="24"/>
        </w:rPr>
        <w:t>承包人应按照下列规定办理保险，并支付保险费：</w:t>
      </w:r>
    </w:p>
    <w:p w:rsidR="00EA34FB" w:rsidRDefault="00592CD6">
      <w:pPr>
        <w:pStyle w:val="a0"/>
        <w:adjustRightInd w:val="0"/>
        <w:snapToGrid w:val="0"/>
        <w:spacing w:line="300" w:lineRule="auto"/>
        <w:ind w:leftChars="770" w:left="1617" w:firstLine="1"/>
        <w:rPr>
          <w:rFonts w:eastAsia="宋体" w:hAnsi="宋体" w:cs="宋体"/>
          <w:color w:val="000000"/>
          <w:sz w:val="24"/>
          <w:szCs w:val="24"/>
        </w:rPr>
      </w:pPr>
      <w:r>
        <w:rPr>
          <w:rFonts w:eastAsia="宋体" w:hAnsi="宋体" w:cs="宋体" w:hint="eastAsia"/>
          <w:color w:val="000000"/>
          <w:sz w:val="24"/>
          <w:szCs w:val="24"/>
        </w:rPr>
        <w:t>(1)工程开工前，为施工场地内自有人员（包括分包人在内）办理工伤保险、意外伤害保险；</w:t>
      </w:r>
    </w:p>
    <w:p w:rsidR="00EA34FB" w:rsidRDefault="00592CD6">
      <w:pPr>
        <w:pStyle w:val="a0"/>
        <w:adjustRightInd w:val="0"/>
        <w:snapToGrid w:val="0"/>
        <w:spacing w:line="300" w:lineRule="auto"/>
        <w:ind w:leftChars="798" w:left="1676"/>
        <w:rPr>
          <w:rFonts w:eastAsia="宋体" w:hAnsi="宋体" w:cs="宋体"/>
          <w:color w:val="000000"/>
          <w:sz w:val="24"/>
          <w:szCs w:val="24"/>
        </w:rPr>
      </w:pPr>
      <w:r>
        <w:rPr>
          <w:rFonts w:eastAsia="宋体" w:hAnsi="宋体" w:cs="宋体" w:hint="eastAsia"/>
          <w:color w:val="000000"/>
          <w:sz w:val="24"/>
          <w:szCs w:val="24"/>
        </w:rPr>
        <w:t>(2)为施工场地内的自有施工设备、第32.1款第(4)点以外采购进场的材料和工程设备等办理保险。</w:t>
      </w:r>
    </w:p>
    <w:p w:rsidR="00EA34FB" w:rsidRDefault="00592CD6">
      <w:pPr>
        <w:pStyle w:val="a0"/>
        <w:tabs>
          <w:tab w:val="left" w:pos="1080"/>
        </w:tabs>
        <w:adjustRightInd w:val="0"/>
        <w:snapToGrid w:val="0"/>
        <w:spacing w:line="300" w:lineRule="auto"/>
        <w:ind w:leftChars="800" w:left="1680"/>
        <w:rPr>
          <w:rFonts w:eastAsia="宋体" w:hAnsi="宋体" w:cs="宋体"/>
          <w:color w:val="000000"/>
          <w:sz w:val="24"/>
          <w:szCs w:val="24"/>
        </w:rPr>
      </w:pPr>
      <w:r>
        <w:rPr>
          <w:rFonts w:eastAsia="宋体" w:hAnsi="宋体" w:cs="宋体" w:hint="eastAsia"/>
          <w:color w:val="000000"/>
          <w:sz w:val="24"/>
          <w:szCs w:val="24"/>
        </w:rPr>
        <w:t>保险期从开工之日起至工程竣工验收合格之日止。</w:t>
      </w:r>
    </w:p>
    <w:p w:rsidR="00EA34FB" w:rsidRDefault="00592CD6">
      <w:pPr>
        <w:pStyle w:val="a0"/>
        <w:tabs>
          <w:tab w:val="left" w:pos="108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wrap="square"/>
                    </wps:wsp>
                  </a:graphicData>
                </a:graphic>
              </wp:anchor>
            </w:drawing>
          </mc:Choice>
          <mc:Fallback xmlns:wpsCustomData="http://www.wps.cn/officeDocument/2013/wpsCustomData">
            <w:pict>
              <v:shape id="00014b" o:spid="_x0000_s1026" o:spt="202" type="#_x0000_t202" style="position:absolute;left:0pt;margin-left:-9pt;margin-top:22.6pt;height:42.6pt;width:72pt;z-index:25177907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iyRneNgAAAAKAQAADwAAAAAAAAABACAAAAAiAAAAZHJzL2Rvd25yZXYueG1sUEsB&#10;AhQAFAAAAAgAh07iQEBIzbyDAQAA/gIAAA4AAAAAAAAAAQAgAAAAJw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eastAsia="宋体" w:hAnsi="宋体" w:cs="宋体" w:hint="eastAsia"/>
          <w:b/>
          <w:bCs/>
          <w:color w:val="000000"/>
          <w:sz w:val="24"/>
          <w:szCs w:val="24"/>
        </w:rPr>
        <w:t xml:space="preserve">32.3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合同一方当事人应按照本合同要求向另一方当事人提供有效的投保保险单和保险凭证。</w:t>
      </w:r>
    </w:p>
    <w:p w:rsidR="00EA34FB" w:rsidRDefault="00592CD6">
      <w:pPr>
        <w:pStyle w:val="a0"/>
        <w:tabs>
          <w:tab w:val="left" w:pos="132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wps:txbx>
                      <wps:bodyPr wrap="square"/>
                    </wps:wsp>
                  </a:graphicData>
                </a:graphic>
              </wp:anchor>
            </w:drawing>
          </mc:Choice>
          <mc:Fallback xmlns:wpsCustomData="http://www.wps.cn/officeDocument/2013/wpsCustomData">
            <w:pict>
              <v:shape id="00014c" o:spid="_x0000_s1026" o:spt="202" type="#_x0000_t202" style="position:absolute;left:0pt;margin-left:-9pt;margin-top:18.6pt;height:31.2pt;width:72pt;z-index:251780096;mso-width-relative:page;mso-height-relative:page;" filled="f" stroked="f" coordsize="21600,21600" o:gfxdata="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kXwCoNcAAAAJAQAADwAAAAAAAAABACAAAAAiAAAAZHJzL2Rvd25yZXYueG1sUEsB&#10;AhQAFAAAAAgAh07iQCPtoMuEAQAA/gIAAA4AAAAAAAAAAQAgAAAAJgEAAGRycy9lMm9Eb2MueG1s&#10;UEsFBgAAAAAGAAYAWQEAABw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eastAsia="宋体" w:hAnsi="宋体" w:cs="宋体" w:hint="eastAsia"/>
          <w:b/>
          <w:bCs/>
          <w:color w:val="000000"/>
          <w:sz w:val="24"/>
          <w:szCs w:val="24"/>
        </w:rPr>
        <w:t xml:space="preserve">32.4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合同双方当事人应遵守本条规定办理有关保险事项。如果未按规定投保的，应按下列规定补偿：</w:t>
      </w:r>
    </w:p>
    <w:p w:rsidR="00EA34FB" w:rsidRDefault="00592CD6">
      <w:pPr>
        <w:pStyle w:val="a0"/>
        <w:adjustRightInd w:val="0"/>
        <w:snapToGrid w:val="0"/>
        <w:spacing w:line="300" w:lineRule="auto"/>
        <w:ind w:leftChars="770" w:left="1617" w:firstLine="1"/>
        <w:rPr>
          <w:rFonts w:eastAsia="宋体" w:hAnsi="宋体" w:cs="宋体"/>
          <w:color w:val="000000"/>
          <w:sz w:val="24"/>
          <w:szCs w:val="24"/>
        </w:rPr>
      </w:pPr>
      <w:r>
        <w:rPr>
          <w:rFonts w:eastAsia="宋体" w:hAnsi="宋体" w:cs="宋体" w:hint="eastAsia"/>
          <w:color w:val="000000"/>
          <w:sz w:val="24"/>
          <w:szCs w:val="24"/>
        </w:rPr>
        <w:t>(1)由于负有投保义务的合同一方当事人未按合同约定办理保险，或未能使保险持续有效的，则另一方当事人可代为办理，所需费用由对方当事人承担；</w:t>
      </w:r>
    </w:p>
    <w:p w:rsidR="00EA34FB" w:rsidRDefault="00592CD6">
      <w:pPr>
        <w:pStyle w:val="a0"/>
        <w:adjustRightInd w:val="0"/>
        <w:snapToGrid w:val="0"/>
        <w:spacing w:line="300" w:lineRule="auto"/>
        <w:ind w:leftChars="770" w:left="1617" w:firstLine="1"/>
        <w:rPr>
          <w:rFonts w:eastAsia="宋体" w:hAnsi="宋体" w:cs="宋体"/>
          <w:color w:val="000000"/>
          <w:sz w:val="24"/>
          <w:szCs w:val="24"/>
        </w:rPr>
      </w:pPr>
      <w:r>
        <w:rPr>
          <w:rFonts w:eastAsia="宋体" w:hAnsi="宋体" w:cs="宋体" w:hint="eastAsia"/>
          <w:color w:val="000000"/>
          <w:sz w:val="24"/>
          <w:szCs w:val="24"/>
        </w:rPr>
        <w:t>(2)由于负有投保义务的合同一方当事人未按合同约定办理某项保险，导致受益人未能得到保险人的赔偿，则该项保险金应由负有投保义务的一方当事人支付。</w:t>
      </w:r>
    </w:p>
    <w:p w:rsidR="00EA34FB" w:rsidRDefault="00592CD6">
      <w:pPr>
        <w:pStyle w:val="a0"/>
        <w:adjustRightInd w:val="0"/>
        <w:snapToGrid w:val="0"/>
        <w:spacing w:line="300" w:lineRule="auto"/>
        <w:rPr>
          <w:rFonts w:eastAsia="宋体" w:hAnsi="宋体" w:cs="宋体"/>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wrap="square"/>
                    </wps:wsp>
                  </a:graphicData>
                </a:graphic>
              </wp:anchor>
            </w:drawing>
          </mc:Choice>
          <mc:Fallback xmlns:wpsCustomData="http://www.wps.cn/officeDocument/2013/wpsCustomData">
            <w:pict>
              <v:shape id="00014d" o:spid="_x0000_s1026" o:spt="202" type="#_x0000_t202" style="position:absolute;left:0pt;margin-left:-9pt;margin-top:23pt;height:42.6pt;width:72pt;z-index:25178112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GPKUX1wAAAAoBAAAPAAAAAAAAAAEAIAAAACIAAABkcnMvZG93bnJldi54bWxQSwEC&#10;FAAUAAAACACHTuJAWqvnUY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eastAsia="宋体" w:hAnsi="宋体" w:cs="宋体" w:hint="eastAsia"/>
          <w:b/>
          <w:bCs/>
          <w:color w:val="000000"/>
          <w:sz w:val="24"/>
          <w:szCs w:val="24"/>
        </w:rPr>
        <w:t xml:space="preserve">32.5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当合同工程发生保险事故时,被保险人应及时通知保险人，并提供有关资料。合同双方当事人有责任采取合理有效措施防止或减少损失，并应相互协助做好向保险人的报告和理赔工作。</w:t>
      </w:r>
    </w:p>
    <w:p w:rsidR="00EA34FB" w:rsidRDefault="00592CD6">
      <w:pPr>
        <w:pStyle w:val="a0"/>
        <w:tabs>
          <w:tab w:val="left" w:pos="1320"/>
          <w:tab w:val="left" w:pos="1620"/>
        </w:tabs>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32.6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wrap="square"/>
                    </wps:wsp>
                  </a:graphicData>
                </a:graphic>
              </wp:anchor>
            </w:drawing>
          </mc:Choice>
          <mc:Fallback xmlns:wpsCustomData="http://www.wps.cn/officeDocument/2013/wpsCustomData">
            <w:pict>
              <v:shape id="00014e" o:spid="_x0000_s1026" o:spt="202" type="#_x0000_t202" style="position:absolute;left:0pt;margin-left:-9pt;margin-top:0pt;height:43.5pt;width:72pt;z-index:25178214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fRAJ+1AAAAAcBAAAPAAAAAAAAAAEAIAAAACIAAABkcnMvZG93bnJldi54bWxQSwECFAAU&#10;AAAACACHTuJA1bo3DY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eastAsia="宋体" w:hAnsi="宋体" w:cs="宋体" w:hint="eastAsia"/>
          <w:color w:val="000000"/>
          <w:sz w:val="24"/>
          <w:szCs w:val="24"/>
        </w:rPr>
        <w:t>当合同工程的性质、规模或计划发生变更时，被保险人应及时</w:t>
      </w:r>
      <w:r>
        <w:rPr>
          <w:rFonts w:eastAsia="宋体" w:hAnsi="宋体" w:cs="宋体" w:hint="eastAsia"/>
          <w:color w:val="000000"/>
          <w:sz w:val="24"/>
          <w:szCs w:val="24"/>
        </w:rPr>
        <w:lastRenderedPageBreak/>
        <w:t>通知保险人，并在合同履行期间按照本条规定保证足够的保险额，由此造成的费用由责任方承担。</w:t>
      </w:r>
    </w:p>
    <w:p w:rsidR="00EA34FB" w:rsidRDefault="00592CD6">
      <w:pPr>
        <w:pStyle w:val="a0"/>
        <w:tabs>
          <w:tab w:val="left" w:pos="1320"/>
        </w:tabs>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32.7  </w:t>
      </w:r>
      <w:r>
        <w:rPr>
          <w:rFonts w:eastAsia="宋体" w:hAnsi="宋体" w:cs="宋体" w:hint="eastAsia"/>
          <w:b/>
          <w:bCs/>
          <w:color w:val="000000"/>
          <w:sz w:val="24"/>
          <w:szCs w:val="24"/>
          <w:u w:val="dotted"/>
        </w:rPr>
        <w:t xml:space="preserve">                                                                                                        </w:t>
      </w:r>
    </w:p>
    <w:p w:rsidR="00EA34FB" w:rsidRDefault="00592CD6">
      <w:pPr>
        <w:pStyle w:val="a0"/>
        <w:tabs>
          <w:tab w:val="left" w:pos="1320"/>
        </w:tabs>
        <w:adjustRightInd w:val="0"/>
        <w:snapToGrid w:val="0"/>
        <w:spacing w:line="300" w:lineRule="auto"/>
        <w:ind w:leftChars="750" w:left="1575"/>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8316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wrap="square"/>
                    </wps:wsp>
                  </a:graphicData>
                </a:graphic>
              </wp:anchor>
            </w:drawing>
          </mc:Choice>
          <mc:Fallback xmlns:wpsCustomData="http://www.wps.cn/officeDocument/2013/wpsCustomData">
            <w:pict>
              <v:shape id="00014f" o:spid="_x0000_s1026" o:spt="202" type="#_x0000_t202" style="position:absolute;left:0pt;margin-left:-5.25pt;margin-top:1.1pt;height:33.5pt;width:72pt;z-index:25178316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k/U1HVAAAACAEAAA8AAAAAAAAAAQAgAAAAIgAAAGRycy9kb3ducmV2LnhtbFBLAQIU&#10;ABQAAAAIAIdO4kDwuUgV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eastAsia="宋体" w:hAnsi="宋体" w:cs="宋体" w:hint="eastAsia"/>
          <w:color w:val="000000"/>
          <w:sz w:val="24"/>
          <w:szCs w:val="24"/>
        </w:rPr>
        <w:t>从保险人收到的因合同工程本身损失或损坏的保险金,应专项用于修复合同工程的损失或损坏，或作为对未能修复合同工程这些损失或损坏的补偿。</w:t>
      </w:r>
    </w:p>
    <w:p w:rsidR="00EA34FB" w:rsidRDefault="00592CD6">
      <w:pPr>
        <w:pStyle w:val="a0"/>
        <w:tabs>
          <w:tab w:val="left" w:pos="132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wps:txbx>
                      <wps:bodyPr wrap="square"/>
                    </wps:wsp>
                  </a:graphicData>
                </a:graphic>
              </wp:anchor>
            </w:drawing>
          </mc:Choice>
          <mc:Fallback xmlns:wpsCustomData="http://www.wps.cn/officeDocument/2013/wpsCustomData">
            <w:pict>
              <v:shape id="000150" o:spid="_x0000_s1026" o:spt="202" type="#_x0000_t202" style="position:absolute;left:0pt;margin-left:-9pt;margin-top:17.85pt;height:32.05pt;width:72pt;z-index:251784192;mso-width-relative:page;mso-height-relative:page;" filled="f" stroked="f" coordsize="21600,21600" o:gfxdata="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HrOzkPXAAAACQEAAA8AAAAAAAAAAQAgAAAAIgAAAGRycy9kb3ducmV2LnhtbFBLAQIU&#10;ABQAAAAIAIdO4kCKZfAiggEAAP4CAAAOAAAAAAAAAAEAIAAAACYBAABkcnMvZTJvRG9jLnhtbFBL&#10;BQYAAAAABgAGAFkBAAAa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eastAsia="宋体" w:hAnsi="宋体" w:cs="宋体" w:hint="eastAsia"/>
          <w:b/>
          <w:bCs/>
          <w:color w:val="000000"/>
          <w:sz w:val="24"/>
          <w:szCs w:val="24"/>
        </w:rPr>
        <w:t xml:space="preserve">32.8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具体投保内容、保险金、保险期限及相关责任等事项，合同双方当事人应在专用条款中约定。</w:t>
      </w:r>
    </w:p>
    <w:p w:rsidR="00EA34FB" w:rsidRDefault="00592CD6">
      <w:pPr>
        <w:pStyle w:val="a0"/>
        <w:adjustRightInd w:val="0"/>
        <w:snapToGrid w:val="0"/>
        <w:spacing w:line="300" w:lineRule="auto"/>
        <w:ind w:right="-238"/>
        <w:outlineLvl w:val="1"/>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ind w:right="-238"/>
        <w:jc w:val="center"/>
        <w:outlineLvl w:val="1"/>
        <w:rPr>
          <w:rFonts w:eastAsia="宋体" w:hAnsi="宋体" w:cs="宋体"/>
          <w:b/>
          <w:bCs/>
          <w:color w:val="000000"/>
          <w:sz w:val="24"/>
          <w:szCs w:val="24"/>
        </w:rPr>
      </w:pPr>
      <w:bookmarkStart w:id="79" w:name="_Toc469384014"/>
      <w:bookmarkStart w:id="80" w:name="_Toc46860835"/>
      <w:r>
        <w:rPr>
          <w:rFonts w:eastAsia="宋体" w:hAnsi="宋体" w:cs="宋体" w:hint="eastAsia"/>
          <w:b/>
          <w:bCs/>
          <w:color w:val="000000"/>
          <w:sz w:val="24"/>
          <w:szCs w:val="24"/>
        </w:rPr>
        <w:t>四、工  期</w:t>
      </w:r>
      <w:bookmarkEnd w:id="79"/>
      <w:bookmarkEnd w:id="80"/>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81" w:name="_Toc46860836"/>
      <w:bookmarkStart w:id="82" w:name="_Toc469384015"/>
      <w:r>
        <w:rPr>
          <w:rFonts w:eastAsia="宋体" w:hAnsi="宋体" w:cs="宋体" w:hint="eastAsia"/>
          <w:b/>
          <w:bCs/>
          <w:color w:val="000000"/>
          <w:sz w:val="24"/>
          <w:szCs w:val="24"/>
        </w:rPr>
        <w:t>33  进度计划和报告</w:t>
      </w:r>
      <w:bookmarkEnd w:id="81"/>
      <w:bookmarkEnd w:id="82"/>
    </w:p>
    <w:p w:rsidR="00EA34FB" w:rsidRDefault="00592CD6">
      <w:pPr>
        <w:pStyle w:val="a0"/>
        <w:tabs>
          <w:tab w:val="left" w:pos="1620"/>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wps:txbx>
                      <wps:bodyPr wrap="square"/>
                    </wps:wsp>
                  </a:graphicData>
                </a:graphic>
              </wp:anchor>
            </w:drawing>
          </mc:Choice>
          <mc:Fallback xmlns:wpsCustomData="http://www.wps.cn/officeDocument/2013/wpsCustomData">
            <w:pict>
              <v:shape id="000151" o:spid="_x0000_s1026" o:spt="202" type="#_x0000_t202" style="position:absolute;left:0pt;margin-left:-9pt;margin-top:22.35pt;height:32.5pt;width:72pt;z-index:25178521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dxuDvYAAAACgEAAA8AAAAAAAAAAQAgAAAAIgAAAGRycy9kb3ducmV2LnhtbFBL&#10;AQIUABQAAAAIAIdO4kCz+yQZ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eastAsia="宋体" w:hAnsi="宋体" w:cs="宋体" w:hint="eastAsia"/>
          <w:b/>
          <w:bCs/>
          <w:color w:val="000000"/>
          <w:sz w:val="24"/>
          <w:szCs w:val="24"/>
        </w:rPr>
        <w:t xml:space="preserve">33.1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承包人应在签订本合同后的31天内，向监理工程师提交一式两份施工组织设计和合同工程进度计划，</w:t>
      </w:r>
      <w:r>
        <w:rPr>
          <w:rFonts w:eastAsia="宋体" w:hAnsi="宋体" w:cs="宋体" w:hint="eastAsia"/>
          <w:sz w:val="24"/>
          <w:szCs w:val="24"/>
        </w:rPr>
        <w:t>向发包方提交一份施工组织设计和合同工程进度计划。</w:t>
      </w:r>
      <w:r>
        <w:rPr>
          <w:rFonts w:eastAsia="宋体" w:hAnsi="宋体" w:cs="宋体" w:hint="eastAsia"/>
          <w:color w:val="000000"/>
          <w:sz w:val="24"/>
          <w:szCs w:val="24"/>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rsidR="00EA34FB" w:rsidRDefault="00EA34FB">
      <w:pPr>
        <w:pStyle w:val="a0"/>
        <w:adjustRightInd w:val="0"/>
        <w:snapToGrid w:val="0"/>
        <w:spacing w:line="300" w:lineRule="auto"/>
        <w:ind w:leftChars="771" w:left="1619"/>
        <w:rPr>
          <w:rFonts w:eastAsia="宋体" w:hAnsi="宋体" w:cs="宋体"/>
          <w:color w:val="000000"/>
          <w:sz w:val="24"/>
          <w:szCs w:val="24"/>
        </w:rPr>
      </w:pPr>
    </w:p>
    <w:p w:rsidR="00EA34FB" w:rsidRDefault="00592CD6">
      <w:pPr>
        <w:pStyle w:val="a0"/>
        <w:tabs>
          <w:tab w:val="left" w:pos="162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wrap="square"/>
                    </wps:wsp>
                  </a:graphicData>
                </a:graphic>
              </wp:anchor>
            </w:drawing>
          </mc:Choice>
          <mc:Fallback xmlns:wpsCustomData="http://www.wps.cn/officeDocument/2013/wpsCustomData">
            <w:pict>
              <v:shape id="000152" o:spid="_x0000_s1026" o:spt="202" type="#_x0000_t202" style="position:absolute;left:0pt;margin-left:-9pt;margin-top:22.15pt;height:37.15pt;width:72pt;z-index:25178624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IH7R41wAAAAoBAAAPAAAAAAAAAAEAIAAAACIAAABkcnMvZG93bnJldi54bWxQSwEC&#10;FAAUAAAACACHTuJAkBJRXI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eastAsia="宋体" w:hAnsi="宋体" w:cs="宋体" w:hint="eastAsia"/>
          <w:b/>
          <w:bCs/>
          <w:color w:val="000000"/>
          <w:sz w:val="24"/>
          <w:szCs w:val="24"/>
        </w:rPr>
        <w:t xml:space="preserve">33.2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承包人应按照经监理工程师确认并由其报发包人批准的进度计划组织施工，接受监理工程师对工程进度的监督和检查。</w:t>
      </w:r>
    </w:p>
    <w:p w:rsidR="00EA34FB" w:rsidRDefault="00592CD6">
      <w:pPr>
        <w:pStyle w:val="a0"/>
        <w:tabs>
          <w:tab w:val="left" w:pos="162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wrap="square"/>
                    </wps:wsp>
                  </a:graphicData>
                </a:graphic>
              </wp:anchor>
            </w:drawing>
          </mc:Choice>
          <mc:Fallback xmlns:wpsCustomData="http://www.wps.cn/officeDocument/2013/wpsCustomData">
            <w:pict>
              <v:shape id="000153" o:spid="_x0000_s1026" o:spt="202" type="#_x0000_t202" style="position:absolute;left:0pt;margin-left:-9pt;margin-top:20.9pt;height:43.75pt;width:72pt;z-index:25178726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gubgI1wAAAAoBAAAPAAAAAAAAAAEAIAAAACIAAABkcnMvZG93bnJldi54bWxQSwEC&#10;FAAUAAAACACHTuJAIlPOLY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eastAsia="宋体" w:hAnsi="宋体" w:cs="宋体" w:hint="eastAsia"/>
          <w:b/>
          <w:bCs/>
          <w:color w:val="000000"/>
          <w:sz w:val="24"/>
          <w:szCs w:val="24"/>
        </w:rPr>
        <w:t xml:space="preserve">33.3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（1）施工、安装、试验以及其他发包人工作等进展情况的图表</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和说明；</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（2）材料、设备、货物的采购和制造商名称、地点以及进入现</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场情况；</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（3）索赔情况和安全统计；</w:t>
      </w:r>
    </w:p>
    <w:p w:rsidR="00EA34FB" w:rsidRDefault="00592CD6">
      <w:pPr>
        <w:pStyle w:val="a0"/>
        <w:adjustRightInd w:val="0"/>
        <w:snapToGrid w:val="0"/>
        <w:spacing w:line="300" w:lineRule="auto"/>
        <w:ind w:leftChars="742" w:left="1558"/>
        <w:rPr>
          <w:rFonts w:eastAsia="宋体" w:hAnsi="宋体" w:cs="宋体"/>
          <w:color w:val="000000"/>
          <w:sz w:val="24"/>
          <w:szCs w:val="24"/>
        </w:rPr>
      </w:pPr>
      <w:r>
        <w:rPr>
          <w:rFonts w:eastAsia="宋体" w:hAnsi="宋体" w:cs="宋体" w:hint="eastAsia"/>
          <w:color w:val="000000"/>
          <w:sz w:val="24"/>
          <w:szCs w:val="24"/>
        </w:rPr>
        <w:lastRenderedPageBreak/>
        <w:t>（4）实际进度与计划进度的对比，以及为消除延误正在或准备采取的措施。</w:t>
      </w:r>
    </w:p>
    <w:p w:rsidR="00EA34FB" w:rsidRDefault="00592CD6">
      <w:pPr>
        <w:pStyle w:val="a0"/>
        <w:tabs>
          <w:tab w:val="left" w:pos="1620"/>
        </w:tabs>
        <w:adjustRightInd w:val="0"/>
        <w:snapToGrid w:val="0"/>
        <w:spacing w:line="300" w:lineRule="auto"/>
        <w:rPr>
          <w:rFonts w:eastAsia="宋体" w:hAnsi="宋体" w:cs="宋体"/>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wrap="square"/>
                    </wps:wsp>
                  </a:graphicData>
                </a:graphic>
              </wp:anchor>
            </w:drawing>
          </mc:Choice>
          <mc:Fallback xmlns:wpsCustomData="http://www.wps.cn/officeDocument/2013/wpsCustomData">
            <w:pict>
              <v:shape id="000154" o:spid="_x0000_s1026" o:spt="202" type="#_x0000_t202" style="position:absolute;left:0pt;margin-left:-9pt;margin-top:19.2pt;height:50.75pt;width:72pt;z-index:25178828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KHppVDYAAAACgEAAA8AAAAAAAAAAQAgAAAAIgAAAGRycy9kb3ducmV2LnhtbFBL&#10;AQIUABQAAAAIAIdO4kD0RwLa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eastAsia="宋体" w:hAnsi="宋体" w:cs="宋体" w:hint="eastAsia"/>
          <w:b/>
          <w:bCs/>
          <w:color w:val="000000"/>
          <w:sz w:val="24"/>
          <w:szCs w:val="24"/>
        </w:rPr>
        <w:t xml:space="preserve">33.4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rsidR="00EA34FB" w:rsidRDefault="00592CD6">
      <w:pPr>
        <w:pStyle w:val="a0"/>
        <w:adjustRightInd w:val="0"/>
        <w:snapToGrid w:val="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ind w:right="-238"/>
        <w:outlineLvl w:val="2"/>
        <w:rPr>
          <w:rFonts w:eastAsia="宋体" w:hAnsi="宋体" w:cs="宋体"/>
          <w:b/>
          <w:bCs/>
          <w:color w:val="000000"/>
          <w:sz w:val="24"/>
          <w:szCs w:val="24"/>
        </w:rPr>
      </w:pPr>
      <w:bookmarkStart w:id="83" w:name="_Toc46860837"/>
      <w:bookmarkStart w:id="84" w:name="_Toc469384016"/>
      <w:r>
        <w:rPr>
          <w:rFonts w:eastAsia="宋体" w:hAnsi="宋体" w:cs="宋体" w:hint="eastAsia"/>
          <w:b/>
          <w:bCs/>
          <w:color w:val="000000"/>
          <w:sz w:val="24"/>
          <w:szCs w:val="24"/>
        </w:rPr>
        <w:t>34  开工</w:t>
      </w:r>
      <w:bookmarkEnd w:id="83"/>
      <w:bookmarkEnd w:id="84"/>
    </w:p>
    <w:p w:rsidR="00EA34FB" w:rsidRDefault="00592CD6">
      <w:pPr>
        <w:pStyle w:val="a0"/>
        <w:tabs>
          <w:tab w:val="left" w:pos="1320"/>
        </w:tabs>
        <w:adjustRightInd w:val="0"/>
        <w:snapToGrid w:val="0"/>
        <w:spacing w:line="300" w:lineRule="auto"/>
        <w:ind w:right="3"/>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wps:txbx>
                      <wps:bodyPr wrap="square"/>
                    </wps:wsp>
                  </a:graphicData>
                </a:graphic>
              </wp:anchor>
            </w:drawing>
          </mc:Choice>
          <mc:Fallback xmlns:wpsCustomData="http://www.wps.cn/officeDocument/2013/wpsCustomData">
            <w:pict>
              <v:shape id="000155" o:spid="_x0000_s1026" o:spt="202" type="#_x0000_t202" style="position:absolute;left:0pt;margin-left:-9pt;margin-top:19.45pt;height:24.45pt;width:63pt;z-index:25178931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h+JWA1QAAAAkBAAAPAAAAAAAAAAEAIAAAACIAAABkcnMvZG93bnJldi54bWxQSwECFAAU&#10;AAAACACHTuJAFJdpLIIBAAD+AgAADgAAAAAAAAABACAAAAAk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eastAsia="宋体" w:hAnsi="宋体" w:cs="宋体" w:hint="eastAsia"/>
          <w:b/>
          <w:bCs/>
          <w:color w:val="000000"/>
          <w:sz w:val="24"/>
          <w:szCs w:val="24"/>
        </w:rPr>
        <w:t xml:space="preserve">34.1    </w:t>
      </w:r>
    </w:p>
    <w:p w:rsidR="00EA34FB" w:rsidRDefault="00592CD6">
      <w:pPr>
        <w:pStyle w:val="a0"/>
        <w:adjustRightInd w:val="0"/>
        <w:snapToGrid w:val="0"/>
        <w:spacing w:line="300" w:lineRule="auto"/>
        <w:ind w:leftChars="771" w:left="1619" w:right="6"/>
        <w:rPr>
          <w:rFonts w:eastAsia="宋体" w:hAnsi="宋体" w:cs="宋体"/>
          <w:color w:val="000000"/>
          <w:sz w:val="24"/>
          <w:szCs w:val="24"/>
        </w:rPr>
      </w:pPr>
      <w:r>
        <w:rPr>
          <w:rFonts w:eastAsia="宋体" w:hAnsi="宋体" w:cs="宋体" w:hint="eastAsia"/>
          <w:color w:val="000000"/>
          <w:sz w:val="24"/>
          <w:szCs w:val="24"/>
        </w:rPr>
        <w:t>工程开工必须具备法律规定的开工条件，并已经领取了施工许可证。</w:t>
      </w:r>
    </w:p>
    <w:p w:rsidR="00EA34FB" w:rsidRDefault="00592CD6">
      <w:pPr>
        <w:pStyle w:val="a0"/>
        <w:tabs>
          <w:tab w:val="left" w:pos="1320"/>
        </w:tabs>
        <w:adjustRightInd w:val="0"/>
        <w:snapToGrid w:val="0"/>
        <w:spacing w:line="300" w:lineRule="auto"/>
        <w:ind w:right="3"/>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wps:txbx>
                      <wps:bodyPr wrap="square"/>
                    </wps:wsp>
                  </a:graphicData>
                </a:graphic>
              </wp:anchor>
            </w:drawing>
          </mc:Choice>
          <mc:Fallback xmlns:wpsCustomData="http://www.wps.cn/officeDocument/2013/wpsCustomData">
            <w:pict>
              <v:shape id="000156" o:spid="_x0000_s1026" o:spt="202" type="#_x0000_t202" style="position:absolute;left:0pt;margin-left:-9pt;margin-top:19.1pt;height:23.4pt;width:63pt;z-index:25179033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LhZulfWAAAACQEAAA8AAAAAAAAAAQAgAAAAIgAAAGRycy9kb3ducmV2LnhtbFBLAQIU&#10;ABQAAAAIAIdO4kA/+/oI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eastAsia="宋体" w:hAnsi="宋体" w:cs="宋体" w:hint="eastAsia"/>
          <w:b/>
          <w:bCs/>
          <w:color w:val="000000"/>
          <w:sz w:val="24"/>
          <w:szCs w:val="24"/>
        </w:rPr>
        <w:t xml:space="preserve">34.2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ight="3"/>
        <w:rPr>
          <w:rFonts w:eastAsia="宋体" w:hAnsi="宋体" w:cs="宋体"/>
          <w:color w:val="000000"/>
          <w:sz w:val="24"/>
          <w:szCs w:val="24"/>
        </w:rPr>
      </w:pPr>
      <w:r>
        <w:rPr>
          <w:rFonts w:eastAsia="宋体" w:hAnsi="宋体" w:cs="宋体" w:hint="eastAsia"/>
          <w:color w:val="000000"/>
          <w:sz w:val="24"/>
          <w:szCs w:val="24"/>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rsidR="00EA34FB" w:rsidRDefault="00592CD6">
      <w:pPr>
        <w:pStyle w:val="a0"/>
        <w:tabs>
          <w:tab w:val="left" w:pos="1320"/>
        </w:tabs>
        <w:adjustRightInd w:val="0"/>
        <w:snapToGrid w:val="0"/>
        <w:spacing w:line="300" w:lineRule="auto"/>
        <w:ind w:right="3"/>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wrap="square"/>
                    </wps:wsp>
                  </a:graphicData>
                </a:graphic>
              </wp:anchor>
            </w:drawing>
          </mc:Choice>
          <mc:Fallback xmlns:wpsCustomData="http://www.wps.cn/officeDocument/2013/wpsCustomData">
            <w:pict>
              <v:shape id="000157" o:spid="_x0000_s1026" o:spt="202" type="#_x0000_t202" style="position:absolute;left:0pt;margin-left:-9pt;margin-top:21.25pt;height:46.8pt;width:72pt;z-index:25179136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XoKTg2AAAAAoBAAAPAAAAAAAAAAEAIAAAACIAAABkcnMvZG93bnJldi54bWxQ&#10;SwECFAAUAAAACACHTuJAQ3z83YUBAAD+AgAADgAAAAAAAAABACAAAAAnAQAAZHJzL2Uyb0RvYy54&#10;bWxQSwUGAAAAAAYABgBZAQAAH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eastAsia="宋体" w:hAnsi="宋体" w:cs="宋体" w:hint="eastAsia"/>
          <w:b/>
          <w:bCs/>
          <w:color w:val="000000"/>
          <w:sz w:val="24"/>
          <w:szCs w:val="24"/>
        </w:rPr>
        <w:t xml:space="preserve">34.3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ight="3"/>
        <w:rPr>
          <w:rFonts w:eastAsia="宋体" w:hAnsi="宋体" w:cs="宋体"/>
          <w:color w:val="000000"/>
          <w:sz w:val="24"/>
          <w:szCs w:val="24"/>
        </w:rPr>
      </w:pPr>
      <w:r>
        <w:rPr>
          <w:rFonts w:eastAsia="宋体" w:hAnsi="宋体" w:cs="宋体" w:hint="eastAsia"/>
          <w:color w:val="000000"/>
          <w:sz w:val="24"/>
          <w:szCs w:val="24"/>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rsidR="00EA34FB" w:rsidRDefault="00592CD6">
      <w:pPr>
        <w:pStyle w:val="a0"/>
        <w:tabs>
          <w:tab w:val="left" w:pos="1320"/>
        </w:tabs>
        <w:adjustRightInd w:val="0"/>
        <w:snapToGrid w:val="0"/>
        <w:spacing w:line="300" w:lineRule="auto"/>
        <w:ind w:right="3"/>
        <w:rPr>
          <w:rFonts w:eastAsia="宋体" w:hAnsi="宋体" w:cs="宋体"/>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建设单位推迟开工的处理程序和责任</w:t>
                            </w:r>
                          </w:p>
                        </w:txbxContent>
                      </wps:txbx>
                      <wps:bodyPr wrap="square"/>
                    </wps:wsp>
                  </a:graphicData>
                </a:graphic>
              </wp:anchor>
            </w:drawing>
          </mc:Choice>
          <mc:Fallback xmlns:wpsCustomData="http://www.wps.cn/officeDocument/2013/wpsCustomData">
            <w:pict>
              <v:shape id="000158" o:spid="_x0000_s1026" o:spt="202" type="#_x0000_t202" style="position:absolute;left:0pt;margin-left:-9pt;margin-top:18.7pt;height:44.75pt;width:72pt;z-index:25179238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pB3ZEtcAAAAKAQAADwAAAAAAAAABACAAAAAiAAAAZHJzL2Rvd25yZXYueG1sUEsB&#10;AhQAFAAAAAgAh07iQO/oRXK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shape>
            </w:pict>
          </mc:Fallback>
        </mc:AlternateContent>
      </w:r>
      <w:r>
        <w:rPr>
          <w:rFonts w:eastAsia="宋体" w:hAnsi="宋体" w:cs="宋体" w:hint="eastAsia"/>
          <w:color w:val="000000"/>
          <w:sz w:val="24"/>
          <w:szCs w:val="24"/>
        </w:rPr>
        <w:t xml:space="preserve">34.4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ight="3"/>
        <w:rPr>
          <w:rFonts w:eastAsia="宋体" w:hAnsi="宋体" w:cs="宋体"/>
          <w:color w:val="000000"/>
          <w:sz w:val="24"/>
          <w:szCs w:val="24"/>
        </w:rPr>
      </w:pPr>
      <w:r>
        <w:rPr>
          <w:rFonts w:eastAsia="宋体" w:hAnsi="宋体" w:cs="宋体" w:hint="eastAsia"/>
          <w:color w:val="000000"/>
          <w:sz w:val="24"/>
          <w:szCs w:val="24"/>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outlineLvl w:val="2"/>
        <w:rPr>
          <w:rFonts w:eastAsia="宋体" w:hAnsi="宋体" w:cs="宋体"/>
          <w:b/>
          <w:bCs/>
          <w:color w:val="000000"/>
          <w:sz w:val="24"/>
          <w:szCs w:val="24"/>
        </w:rPr>
      </w:pPr>
      <w:bookmarkStart w:id="85" w:name="_Toc469384017"/>
      <w:bookmarkStart w:id="86" w:name="_Toc46860838"/>
      <w:r>
        <w:rPr>
          <w:rFonts w:eastAsia="宋体" w:hAnsi="宋体" w:cs="宋体" w:hint="eastAsia"/>
          <w:b/>
          <w:bCs/>
          <w:color w:val="000000"/>
          <w:sz w:val="24"/>
          <w:szCs w:val="24"/>
        </w:rPr>
        <w:t>35  暂停施工和复工</w:t>
      </w:r>
      <w:bookmarkEnd w:id="85"/>
      <w:bookmarkEnd w:id="86"/>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w:lastRenderedPageBreak/>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wrap="square"/>
                    </wps:wsp>
                  </a:graphicData>
                </a:graphic>
              </wp:anchor>
            </w:drawing>
          </mc:Choice>
          <mc:Fallback xmlns:wpsCustomData="http://www.wps.cn/officeDocument/2013/wpsCustomData">
            <w:pict>
              <v:shape id="000159" o:spid="_x0000_s1026" o:spt="202" type="#_x0000_t202" style="position:absolute;left:0pt;margin-left:-9pt;margin-top:20.6pt;height:39.15pt;width:72pt;z-index:25179340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EbVN6NcAAAAKAQAADwAAAAAAAAABACAAAAAiAAAAZHJzL2Rvd25yZXYueG1sUEsB&#10;AhQAFAAAAAgAh07iQB5qbgK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eastAsia="宋体" w:hAnsi="宋体" w:cs="宋体" w:hint="eastAsia"/>
          <w:b/>
          <w:bCs/>
          <w:color w:val="000000"/>
          <w:sz w:val="24"/>
          <w:szCs w:val="24"/>
        </w:rPr>
        <w:t xml:space="preserve">35.1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35.2</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wps:txbx>
                      <wps:bodyPr wrap="square"/>
                    </wps:wsp>
                  </a:graphicData>
                </a:graphic>
              </wp:anchor>
            </w:drawing>
          </mc:Choice>
          <mc:Fallback xmlns:wpsCustomData="http://www.wps.cn/officeDocument/2013/wpsCustomData">
            <w:pict>
              <v:shape id="00015a" o:spid="_x0000_s1026" o:spt="202" type="#_x0000_t202" style="position:absolute;left:0pt;margin-left:-9pt;margin-top:1.6pt;height:39.15pt;width:72pt;z-index:251794432;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LE3PLTVAAAACAEAAA8AAAAAAAAAAQAgAAAAIgAAAGRycy9kb3ducmV2LnhtbFBLAQIU&#10;ABQAAAAIAIdO4kCdYz0U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eastAsia="宋体" w:hAnsi="宋体" w:cs="宋体" w:hint="eastAsia"/>
          <w:color w:val="000000"/>
          <w:sz w:val="24"/>
          <w:szCs w:val="24"/>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wrap="square"/>
                    </wps:wsp>
                  </a:graphicData>
                </a:graphic>
              </wp:anchor>
            </w:drawing>
          </mc:Choice>
          <mc:Fallback xmlns:wpsCustomData="http://www.wps.cn/officeDocument/2013/wpsCustomData">
            <w:pict>
              <v:shape id="00015b" o:spid="_x0000_s1026" o:spt="202" type="#_x0000_t202" style="position:absolute;left:0pt;margin-left:-9pt;margin-top:19.25pt;height:62.4pt;width:72pt;z-index:251795456;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RwnZ31wAAAAoBAAAPAAAAAAAAAAEAIAAAACIAAABkcnMvZG93bnJldi54bWxQSwEC&#10;FAAUAAAACACHTuJABXZyj4MBAAD+AgAADgAAAAAAAAABACAAAAAmAQAAZHJzL2Uyb0RvYy54bWxQ&#10;SwUGAAAAAAYABgBZAQAAGw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eastAsia="宋体" w:hAnsi="宋体" w:cs="宋体" w:hint="eastAsia"/>
          <w:b/>
          <w:bCs/>
          <w:color w:val="000000"/>
          <w:sz w:val="24"/>
          <w:szCs w:val="24"/>
        </w:rPr>
        <w:t xml:space="preserve">35.3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rsidR="00EA34FB" w:rsidRDefault="00592CD6">
      <w:pPr>
        <w:pStyle w:val="a0"/>
        <w:numPr>
          <w:ilvl w:val="0"/>
          <w:numId w:val="17"/>
        </w:numPr>
        <w:tabs>
          <w:tab w:val="left" w:pos="1080"/>
        </w:tabs>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如果此项停工仅影响合同工程的一部分时，则根据第56.2款规定及时提出工程变更，取消该部分工程，并书面通知发包人，抄送监理工程师和造价工程师；</w:t>
      </w:r>
    </w:p>
    <w:p w:rsidR="00EA34FB" w:rsidRDefault="00592CD6">
      <w:pPr>
        <w:pStyle w:val="a0"/>
        <w:numPr>
          <w:ilvl w:val="0"/>
          <w:numId w:val="17"/>
        </w:numPr>
        <w:tabs>
          <w:tab w:val="left" w:pos="1080"/>
        </w:tabs>
        <w:adjustRightInd w:val="0"/>
        <w:snapToGrid w:val="0"/>
        <w:spacing w:line="300" w:lineRule="auto"/>
        <w:ind w:leftChars="771" w:left="2159" w:hangingChars="225" w:hanging="540"/>
        <w:rPr>
          <w:rFonts w:eastAsia="宋体" w:hAnsi="宋体" w:cs="宋体"/>
          <w:color w:val="000000"/>
          <w:sz w:val="24"/>
          <w:szCs w:val="24"/>
        </w:rPr>
      </w:pPr>
      <w:r>
        <w:rPr>
          <w:rFonts w:eastAsia="宋体" w:hAnsi="宋体" w:cs="宋体" w:hint="eastAsia"/>
          <w:color w:val="000000"/>
          <w:sz w:val="24"/>
          <w:szCs w:val="24"/>
        </w:rPr>
        <w:t>如果此项停工影响整个合同工程时，则根据第87.4款规定解除合同。</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因承包人的原因引起暂停施工持续56天以上，承包人不采取有效的复工措施，造成工期延误的，发包人可根据第87.3款规定解除合同。</w:t>
      </w:r>
    </w:p>
    <w:p w:rsidR="00EA34FB" w:rsidRDefault="00592CD6">
      <w:pPr>
        <w:pStyle w:val="a0"/>
        <w:tabs>
          <w:tab w:val="left" w:pos="216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35.4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noProof/>
          <w:sz w:val="24"/>
          <w:szCs w:val="24"/>
        </w:rPr>
        <w:lastRenderedPageBreak/>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建设单位、承包人原因和不可抗力因素造成暂停施工的责任</w:t>
                            </w:r>
                          </w:p>
                        </w:txbxContent>
                      </wps:txbx>
                      <wps:bodyPr wrap="square"/>
                    </wps:wsp>
                  </a:graphicData>
                </a:graphic>
              </wp:anchor>
            </w:drawing>
          </mc:Choice>
          <mc:Fallback xmlns:wpsCustomData="http://www.wps.cn/officeDocument/2013/wpsCustomData">
            <w:pict>
              <v:shape id="00015c" o:spid="_x0000_s1026" o:spt="202" type="#_x0000_t202" style="position:absolute;left:0pt;margin-left:-9pt;margin-top:0.05pt;height:62.4pt;width:72pt;z-index:25179648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t2odL1AAAAAgBAAAPAAAAAAAAAAEAIAAAACIAAABkcnMvZG93bnJldi54bWxQSwECFAAU&#10;AAAACACHTuJAQVsuFIMBAAD+AgAADgAAAAAAAAABACAAAAAjAQAAZHJzL2Uyb0RvYy54bWxQSwUG&#10;AAAAAAYABgBZAQAAGA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shape>
            </w:pict>
          </mc:Fallback>
        </mc:AlternateContent>
      </w:r>
      <w:r>
        <w:rPr>
          <w:rFonts w:eastAsia="宋体" w:hAnsi="宋体" w:cs="宋体" w:hint="eastAsia"/>
          <w:color w:val="000000"/>
          <w:sz w:val="24"/>
          <w:szCs w:val="24"/>
        </w:rPr>
        <w:t>因发包人的原因造成暂停施工且引起工期延误的，承包人有权要求发包人增加由此发生的费用和（或）顺延工期，并支付合理利润。</w:t>
      </w:r>
    </w:p>
    <w:p w:rsidR="00EA34FB" w:rsidRDefault="00592CD6">
      <w:pPr>
        <w:pStyle w:val="a0"/>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color w:val="000000"/>
          <w:sz w:val="24"/>
          <w:szCs w:val="24"/>
        </w:rPr>
        <w:t>因承包人下列原因造成的暂停施工，增加的费用和（或）延误的工期由承包人承担：</w:t>
      </w:r>
    </w:p>
    <w:p w:rsidR="00EA34FB" w:rsidRDefault="00592CD6">
      <w:pPr>
        <w:pStyle w:val="a0"/>
        <w:numPr>
          <w:ilvl w:val="0"/>
          <w:numId w:val="18"/>
        </w:numPr>
        <w:adjustRightInd w:val="0"/>
        <w:snapToGrid w:val="0"/>
        <w:spacing w:line="300" w:lineRule="auto"/>
        <w:ind w:leftChars="770" w:left="1617" w:firstLine="0"/>
        <w:rPr>
          <w:rFonts w:eastAsia="宋体" w:hAnsi="宋体" w:cs="宋体"/>
          <w:color w:val="000000"/>
          <w:sz w:val="24"/>
          <w:szCs w:val="24"/>
        </w:rPr>
      </w:pPr>
      <w:r>
        <w:rPr>
          <w:rFonts w:eastAsia="宋体" w:hAnsi="宋体" w:cs="宋体" w:hint="eastAsia"/>
          <w:color w:val="000000"/>
          <w:sz w:val="24"/>
          <w:szCs w:val="24"/>
        </w:rPr>
        <w:t>工作失误或违约造成的；</w:t>
      </w:r>
    </w:p>
    <w:p w:rsidR="00EA34FB" w:rsidRDefault="00592CD6">
      <w:pPr>
        <w:pStyle w:val="a0"/>
        <w:numPr>
          <w:ilvl w:val="0"/>
          <w:numId w:val="18"/>
        </w:numPr>
        <w:adjustRightInd w:val="0"/>
        <w:snapToGrid w:val="0"/>
        <w:spacing w:line="300" w:lineRule="auto"/>
        <w:ind w:leftChars="770" w:left="2157" w:hangingChars="225" w:hanging="540"/>
        <w:rPr>
          <w:rFonts w:eastAsia="宋体" w:hAnsi="宋体" w:cs="宋体"/>
          <w:color w:val="000000"/>
          <w:sz w:val="24"/>
          <w:szCs w:val="24"/>
        </w:rPr>
      </w:pPr>
      <w:r>
        <w:rPr>
          <w:rFonts w:eastAsia="宋体" w:hAnsi="宋体" w:cs="宋体" w:hint="eastAsia"/>
          <w:color w:val="000000"/>
          <w:sz w:val="24"/>
          <w:szCs w:val="24"/>
        </w:rPr>
        <w:t>为合同工程合理施工和安全保障所必需的；</w:t>
      </w:r>
    </w:p>
    <w:p w:rsidR="00EA34FB" w:rsidRDefault="00592CD6">
      <w:pPr>
        <w:pStyle w:val="a0"/>
        <w:numPr>
          <w:ilvl w:val="0"/>
          <w:numId w:val="18"/>
        </w:numPr>
        <w:adjustRightInd w:val="0"/>
        <w:snapToGrid w:val="0"/>
        <w:spacing w:line="300" w:lineRule="auto"/>
        <w:ind w:leftChars="770" w:left="1617" w:firstLine="0"/>
        <w:rPr>
          <w:rFonts w:eastAsia="宋体" w:hAnsi="宋体" w:cs="宋体"/>
          <w:color w:val="000000"/>
          <w:sz w:val="24"/>
          <w:szCs w:val="24"/>
        </w:rPr>
      </w:pPr>
      <w:r>
        <w:rPr>
          <w:rFonts w:eastAsia="宋体" w:hAnsi="宋体" w:cs="宋体" w:hint="eastAsia"/>
          <w:color w:val="000000"/>
          <w:sz w:val="24"/>
          <w:szCs w:val="24"/>
        </w:rPr>
        <w:t>施工现场气候条件（除不可抗力停工外）导致的；</w:t>
      </w:r>
    </w:p>
    <w:p w:rsidR="00EA34FB" w:rsidRDefault="00592CD6">
      <w:pPr>
        <w:pStyle w:val="a0"/>
        <w:numPr>
          <w:ilvl w:val="0"/>
          <w:numId w:val="18"/>
        </w:numPr>
        <w:adjustRightInd w:val="0"/>
        <w:snapToGrid w:val="0"/>
        <w:spacing w:line="300" w:lineRule="auto"/>
        <w:ind w:leftChars="770" w:left="1617" w:firstLine="0"/>
        <w:rPr>
          <w:rFonts w:eastAsia="宋体" w:hAnsi="宋体" w:cs="宋体"/>
          <w:color w:val="000000"/>
          <w:sz w:val="24"/>
          <w:szCs w:val="24"/>
        </w:rPr>
      </w:pPr>
      <w:r>
        <w:rPr>
          <w:rFonts w:eastAsia="宋体" w:hAnsi="宋体" w:cs="宋体" w:hint="eastAsia"/>
          <w:color w:val="000000"/>
          <w:sz w:val="24"/>
          <w:szCs w:val="24"/>
        </w:rPr>
        <w:t>擅自停工的；</w:t>
      </w:r>
    </w:p>
    <w:p w:rsidR="00EA34FB" w:rsidRDefault="00592CD6">
      <w:pPr>
        <w:pStyle w:val="a0"/>
        <w:numPr>
          <w:ilvl w:val="0"/>
          <w:numId w:val="18"/>
        </w:numPr>
        <w:adjustRightInd w:val="0"/>
        <w:snapToGrid w:val="0"/>
        <w:spacing w:line="300" w:lineRule="auto"/>
        <w:ind w:leftChars="770" w:left="1617" w:firstLine="0"/>
        <w:rPr>
          <w:rFonts w:eastAsia="宋体" w:hAnsi="宋体" w:cs="宋体"/>
          <w:color w:val="000000"/>
          <w:sz w:val="24"/>
          <w:szCs w:val="24"/>
        </w:rPr>
      </w:pPr>
      <w:r>
        <w:rPr>
          <w:rFonts w:eastAsia="宋体" w:hAnsi="宋体" w:cs="宋体" w:hint="eastAsia"/>
          <w:color w:val="000000"/>
          <w:sz w:val="24"/>
          <w:szCs w:val="24"/>
        </w:rPr>
        <w:t>专用条款约定的其他原因。</w:t>
      </w:r>
    </w:p>
    <w:p w:rsidR="00EA34FB" w:rsidRDefault="00592CD6">
      <w:pPr>
        <w:pStyle w:val="a0"/>
        <w:tabs>
          <w:tab w:val="left" w:pos="1980"/>
        </w:tabs>
        <w:adjustRightInd w:val="0"/>
        <w:snapToGrid w:val="0"/>
        <w:spacing w:line="300" w:lineRule="auto"/>
        <w:ind w:leftChars="770" w:left="1617"/>
        <w:rPr>
          <w:rFonts w:eastAsia="宋体" w:hAnsi="宋体" w:cs="宋体"/>
          <w:color w:val="000000"/>
          <w:sz w:val="24"/>
          <w:szCs w:val="24"/>
        </w:rPr>
      </w:pPr>
      <w:r>
        <w:rPr>
          <w:rFonts w:eastAsia="宋体" w:hAnsi="宋体" w:cs="宋体" w:hint="eastAsia"/>
          <w:color w:val="000000"/>
          <w:sz w:val="24"/>
          <w:szCs w:val="24"/>
        </w:rPr>
        <w:t>因不可抗力因素造成暂停施工的，按照第31条规定处理。</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35.5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9750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建设单位不按规定支付工程款造成暂停施工的责任</w:t>
                            </w:r>
                          </w:p>
                        </w:txbxContent>
                      </wps:txbx>
                      <wps:bodyPr wrap="square"/>
                    </wps:wsp>
                  </a:graphicData>
                </a:graphic>
              </wp:anchor>
            </w:drawing>
          </mc:Choice>
          <mc:Fallback xmlns:wpsCustomData="http://www.wps.cn/officeDocument/2013/wpsCustomData">
            <w:pict>
              <v:shape id="00015d" o:spid="_x0000_s1026" o:spt="202" type="#_x0000_t202" style="position:absolute;left:0pt;margin-left:-5.25pt;margin-top:0.5pt;height:54.6pt;width:72pt;z-index:25179750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KLVLN7UAAAACQEAAA8AAAAAAAAAAQAgAAAAIgAAAGRycy9kb3ducmV2LnhtbFBLAQIUABQAAAAI&#10;AIdO4kDCCcNNfwEAAP4CAAAOAAAAAAAAAAEAIAAAACMBAABkcnMvZTJvRG9jLnhtbFBLBQYAAAAA&#10;BgAGAFkBAAAU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shape>
            </w:pict>
          </mc:Fallback>
        </mc:AlternateContent>
      </w:r>
      <w:r>
        <w:rPr>
          <w:rFonts w:eastAsia="宋体" w:hAnsi="宋体" w:cs="宋体" w:hint="eastAsia"/>
          <w:color w:val="000000"/>
          <w:sz w:val="24"/>
          <w:szCs w:val="24"/>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35.6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wrap="square"/>
                    </wps:wsp>
                  </a:graphicData>
                </a:graphic>
              </wp:anchor>
            </w:drawing>
          </mc:Choice>
          <mc:Fallback xmlns:wpsCustomData="http://www.wps.cn/officeDocument/2013/wpsCustomData">
            <w:pict>
              <v:shape id="00015e" o:spid="_x0000_s1026" o:spt="202" type="#_x0000_t202" style="position:absolute;left:0pt;margin-left:-9pt;margin-top:0.05pt;height:31.2pt;width:72pt;z-index:25179852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B/BvS3TAAAABwEAAA8AAAAAAAAAAQAgAAAAIgAAAGRycy9kb3ducmV2LnhtbFBLAQIUABQA&#10;AAAIAIdO4kCw+8l4gwEAAP4CAAAOAAAAAAAAAAEAIAAAACIBAABkcnMvZTJvRG9jLnhtbFBLBQYA&#10;AAAABgAGAFkBAAAX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eastAsia="宋体" w:hAnsi="宋体" w:cs="宋体" w:hint="eastAsia"/>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暂停施工结束后，承包人和监理工程师应对受暂停施工影响的工程、材料和工程设备进行检查。承包人负责修复在暂停期间发生的任何变质、缺陷或损坏，因而发生的费用和造成的损失按照第35.4款规定处理。</w:t>
      </w:r>
    </w:p>
    <w:p w:rsidR="00EA34FB" w:rsidRDefault="00592CD6">
      <w:pPr>
        <w:pStyle w:val="a0"/>
        <w:adjustRightInd w:val="0"/>
        <w:snapToGrid w:val="0"/>
        <w:spacing w:line="300" w:lineRule="auto"/>
        <w:outlineLvl w:val="2"/>
        <w:rPr>
          <w:rFonts w:eastAsia="宋体" w:hAnsi="宋体" w:cs="宋体"/>
          <w:b/>
          <w:bCs/>
          <w:color w:val="000000"/>
          <w:sz w:val="24"/>
          <w:szCs w:val="24"/>
        </w:rPr>
      </w:pPr>
      <w:bookmarkStart w:id="87" w:name="_Toc469384018"/>
      <w:bookmarkStart w:id="88" w:name="_Toc46860839"/>
      <w:r>
        <w:rPr>
          <w:rFonts w:eastAsia="宋体" w:hAnsi="宋体" w:cs="宋体" w:hint="eastAsia"/>
          <w:b/>
          <w:bCs/>
          <w:color w:val="000000"/>
          <w:sz w:val="24"/>
          <w:szCs w:val="24"/>
        </w:rPr>
        <w:t>36  工期和工期延误</w:t>
      </w:r>
      <w:bookmarkEnd w:id="87"/>
      <w:bookmarkEnd w:id="88"/>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36.1     </w:t>
      </w:r>
    </w:p>
    <w:p w:rsidR="00EA34FB" w:rsidRDefault="00592CD6">
      <w:pPr>
        <w:spacing w:line="300" w:lineRule="auto"/>
        <w:ind w:leftChars="771" w:left="1619"/>
        <w:rPr>
          <w:rFonts w:ascii="宋体" w:eastAsia="宋体" w:hAnsi="宋体" w:cs="宋体"/>
          <w:sz w:val="24"/>
        </w:rPr>
      </w:pPr>
      <w:r>
        <w:rPr>
          <w:rFonts w:ascii="宋体" w:eastAsia="宋体" w:hAnsi="宋体" w:cs="宋体" w:hint="eastAsia"/>
          <w:sz w:val="24"/>
        </w:rPr>
        <w:t>合同工程的工期，由合同双方当事人根据广东省建设工程工期定额等有关规定，结合合同工程拟实施的施工组织设计或施工方案等情况，科学合理地编制工期，并在合同中约定。</w:t>
      </w:r>
      <w:r>
        <w:rPr>
          <w:rFonts w:ascii="宋体" w:eastAsia="宋体" w:hAnsi="宋体" w:cs="宋体" w:hint="eastAsia"/>
          <w:noProof/>
          <w:sz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rsidR="00EA34FB" w:rsidRDefault="00EA34FB"/>
                        </w:txbxContent>
                      </wps:txbx>
                      <wps:bodyPr wrap="square"/>
                    </wps:wsp>
                  </a:graphicData>
                </a:graphic>
              </wp:anchor>
            </w:drawing>
          </mc:Choice>
          <mc:Fallback xmlns:wpsCustomData="http://www.wps.cn/officeDocument/2013/wpsCustomData">
            <w:pict>
              <v:shape id="00015f" o:spid="_x0000_s1026" o:spt="202" type="#_x0000_t202" style="position:absolute;left:0pt;margin-left:-9pt;margin-top:31pt;height:26.45pt;width:77pt;z-index:25179955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mX/eiNcAAAAKAQAADwAAAAAAAAABACAAAAAiAAAAZHJzL2Rvd25yZXYueG1sUEsB&#10;AhQAFAAAAAgAh07iQBfxW1aEAQAA/gIAAA4AAAAAAAAAAQAgAAAAJgEAAGRycy9lMm9Eb2MueG1s&#10;UEsFBgAAAAAGAAYAWQEAABwFAAAAAA==&#10;">
                <v:fill on="f" focussize="0,0"/>
                <v:stroke on="f"/>
                <v:imagedata o:title=""/>
                <o:lock v:ext="edit" aspectratio="f"/>
                <v:textbox>
                  <w:txbxContent>
                    <w:p/>
                  </w:txbxContent>
                </v:textbox>
              </v:shape>
            </w:pict>
          </mc:Fallback>
        </mc:AlternateContent>
      </w:r>
      <w:r>
        <w:rPr>
          <w:rFonts w:ascii="宋体" w:eastAsia="宋体" w:hAnsi="宋体" w:cs="宋体" w:hint="eastAsia"/>
          <w:noProof/>
          <w:sz w:val="24"/>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wps:txbx>
                      <wps:bodyPr wrap="square"/>
                    </wps:wsp>
                  </a:graphicData>
                </a:graphic>
              </wp:anchor>
            </w:drawing>
          </mc:Choice>
          <mc:Fallback xmlns:wpsCustomData="http://www.wps.cn/officeDocument/2013/wpsCustomData">
            <w:pict>
              <v:shape id="000160" o:spid="_x0000_s1026" o:spt="202" type="#_x0000_t202" style="position:absolute;left:0pt;margin-left:-9pt;margin-top:2.5pt;height:36.2pt;width:63pt;z-index:251800576;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FcgpiDVAAAACAEAAA8AAAAAAAAAAQAgAAAAIgAAAGRycy9kb3ducmV2LnhtbFBLAQIUABQA&#10;AAAIAIdO4kAuTbIIgQEAAP4CAAAOAAAAAAAAAAEAIAAAACQBAABkcnMvZTJvRG9jLnhtbFBLBQYA&#10;AAAABgAGAFkBAAAX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ascii="宋体" w:eastAsia="宋体" w:hAnsi="宋体" w:cs="宋体" w:hint="eastAsia"/>
          <w:sz w:val="24"/>
        </w:rPr>
        <w:t>如合同工期与广东省建设工程工期定额规定不一致的，需说明与省工期定额规定不一致的原因，并制定保障措施，确保质量、施工安全。</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36.2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79" w:hangingChars="25" w:hanging="60"/>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wrap="square"/>
                    </wps:wsp>
                  </a:graphicData>
                </a:graphic>
              </wp:anchor>
            </w:drawing>
          </mc:Choice>
          <mc:Fallback xmlns:wpsCustomData="http://www.wps.cn/officeDocument/2013/wpsCustomData">
            <w:pict>
              <v:shape id="00016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VyCmINUAAAAIAQAADwAAAAAAAAABACAAAAAiAAAAZHJzL2Rvd25yZXYueG1sUEsBAhQA&#10;FAAAAAgAh07iQFLKInCDAQAA/gIAAA4AAAAAAAAAAQAgAAAAJA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eastAsia="宋体" w:hAnsi="宋体" w:cs="宋体" w:hint="eastAsia"/>
          <w:color w:val="000000"/>
          <w:sz w:val="24"/>
          <w:szCs w:val="24"/>
        </w:rPr>
        <w:t>合同双方当事人应在专用条款中约定合同工程的工期，工期从开工日期开始计算。合同中包括有多个单位工程的，应在专用条款中约定各单位工程的工期。</w:t>
      </w:r>
    </w:p>
    <w:p w:rsidR="00EA34FB" w:rsidRDefault="00592CD6">
      <w:pPr>
        <w:pStyle w:val="a0"/>
        <w:adjustRightInd w:val="0"/>
        <w:snapToGrid w:val="0"/>
        <w:spacing w:line="300" w:lineRule="auto"/>
        <w:ind w:right="-2"/>
        <w:rPr>
          <w:rFonts w:eastAsia="宋体" w:hAnsi="宋体" w:cs="宋体"/>
          <w:b/>
          <w:bCs/>
          <w:color w:val="000000"/>
          <w:sz w:val="24"/>
          <w:szCs w:val="24"/>
        </w:rPr>
      </w:pPr>
      <w:r>
        <w:rPr>
          <w:rFonts w:eastAsia="宋体" w:hAnsi="宋体" w:cs="宋体" w:hint="eastAsia"/>
          <w:b/>
          <w:bCs/>
          <w:color w:val="000000"/>
          <w:sz w:val="24"/>
          <w:szCs w:val="24"/>
        </w:rPr>
        <w:t xml:space="preserve">36.3  </w:t>
      </w:r>
      <w:r>
        <w:rPr>
          <w:rFonts w:eastAsia="宋体" w:hAnsi="宋体" w:cs="宋体" w:hint="eastAsia"/>
          <w:b/>
          <w:bCs/>
          <w:color w:val="000000"/>
          <w:sz w:val="24"/>
          <w:szCs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wps:txbx>
                      <wps:bodyPr wrap="square"/>
                    </wps:wsp>
                  </a:graphicData>
                </a:graphic>
              </wp:anchor>
            </w:drawing>
          </mc:Choice>
          <mc:Fallback xmlns:wpsCustomData="http://www.wps.cn/officeDocument/2013/wpsCustomData">
            <w:pict>
              <v:shape id="000162" o:spid="_x0000_s1026" o:spt="202" type="#_x0000_t202" style="position:absolute;left:0pt;margin-left:-9pt;margin-top:1.3pt;height:20.6pt;width:63pt;z-index:251802624;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KnHbgjVAAAACAEAAA8AAAAAAAAAAQAgAAAAIgAAAGRycy9kb3ducmV2LnhtbFBLAQIUABQAAAAI&#10;AIdO4kDuWMx6fgEAAP4CAAAOAAAAAAAAAAEAIAAAACQBAABkcnMvZTJvRG9jLnhtbFBLBQYAAAAA&#10;BgAGAFkBAAAU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ascii="宋体" w:eastAsia="宋体" w:hAnsi="宋体" w:cs="宋体" w:hint="eastAsia"/>
          <w:color w:val="000000"/>
          <w:sz w:val="24"/>
        </w:rPr>
        <w:t>合同履行期间，由于下列原因造成工期延误的，承包人有权要</w:t>
      </w:r>
      <w:r>
        <w:rPr>
          <w:rFonts w:ascii="宋体" w:eastAsia="宋体" w:hAnsi="宋体" w:cs="宋体" w:hint="eastAsia"/>
          <w:color w:val="000000"/>
          <w:sz w:val="24"/>
        </w:rPr>
        <w:lastRenderedPageBreak/>
        <w:t>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 发包人未能按照专用条款的约定提供施工设计图纸及其它开工条件；</w:t>
      </w:r>
    </w:p>
    <w:p w:rsidR="00EA34FB" w:rsidRDefault="00592CD6">
      <w:pPr>
        <w:pStyle w:val="a0"/>
        <w:adjustRightInd w:val="0"/>
        <w:snapToGrid w:val="0"/>
        <w:spacing w:line="300" w:lineRule="auto"/>
        <w:ind w:leftChars="800" w:left="1680"/>
        <w:rPr>
          <w:rFonts w:eastAsia="宋体" w:hAnsi="宋体" w:cs="宋体"/>
          <w:color w:val="000000"/>
          <w:sz w:val="24"/>
          <w:szCs w:val="24"/>
        </w:rPr>
      </w:pPr>
      <w:r>
        <w:rPr>
          <w:rFonts w:eastAsia="宋体" w:hAnsi="宋体" w:cs="宋体" w:hint="eastAsia"/>
          <w:color w:val="000000"/>
          <w:sz w:val="24"/>
          <w:szCs w:val="24"/>
        </w:rPr>
        <w:t>（2）发包人未能按照专用条款约定的时间支付工程预付款、</w:t>
      </w:r>
      <w:r>
        <w:rPr>
          <w:rFonts w:eastAsia="宋体" w:hAnsi="宋体" w:cs="宋体" w:hint="eastAsia"/>
          <w:sz w:val="24"/>
          <w:szCs w:val="24"/>
        </w:rPr>
        <w:t>绿色施工安全防护</w:t>
      </w:r>
      <w:r>
        <w:rPr>
          <w:rFonts w:eastAsia="宋体" w:hAnsi="宋体" w:cs="宋体" w:hint="eastAsia"/>
          <w:color w:val="000000"/>
          <w:sz w:val="24"/>
          <w:szCs w:val="24"/>
        </w:rPr>
        <w:t>费和进度款；</w:t>
      </w:r>
    </w:p>
    <w:p w:rsidR="00EA34FB" w:rsidRDefault="00592CD6">
      <w:pPr>
        <w:pStyle w:val="a0"/>
        <w:adjustRightInd w:val="0"/>
        <w:snapToGrid w:val="0"/>
        <w:spacing w:line="300" w:lineRule="auto"/>
        <w:ind w:leftChars="771" w:left="2339" w:hangingChars="300" w:hanging="720"/>
        <w:rPr>
          <w:rFonts w:eastAsia="宋体" w:hAnsi="宋体" w:cs="宋体"/>
          <w:color w:val="000000"/>
          <w:sz w:val="24"/>
          <w:szCs w:val="24"/>
        </w:rPr>
      </w:pPr>
      <w:r>
        <w:rPr>
          <w:rFonts w:eastAsia="宋体" w:hAnsi="宋体" w:cs="宋体" w:hint="eastAsia"/>
          <w:color w:val="000000"/>
          <w:sz w:val="24"/>
          <w:szCs w:val="24"/>
        </w:rPr>
        <w:t>（3） 发包人代表或施工现场发包人雇用的其他人员造成的人</w:t>
      </w:r>
    </w:p>
    <w:p w:rsidR="00EA34FB" w:rsidRDefault="00592CD6">
      <w:pPr>
        <w:pStyle w:val="a0"/>
        <w:adjustRightInd w:val="0"/>
        <w:snapToGrid w:val="0"/>
        <w:spacing w:line="300" w:lineRule="auto"/>
        <w:ind w:leftChars="771" w:left="2339" w:hangingChars="300" w:hanging="720"/>
        <w:rPr>
          <w:rFonts w:eastAsia="宋体" w:hAnsi="宋体" w:cs="宋体"/>
          <w:color w:val="000000"/>
          <w:sz w:val="24"/>
          <w:szCs w:val="24"/>
        </w:rPr>
      </w:pPr>
      <w:r>
        <w:rPr>
          <w:rFonts w:eastAsia="宋体" w:hAnsi="宋体" w:cs="宋体" w:hint="eastAsia"/>
          <w:color w:val="000000"/>
          <w:sz w:val="24"/>
          <w:szCs w:val="24"/>
        </w:rPr>
        <w:t>为因素；</w:t>
      </w:r>
    </w:p>
    <w:p w:rsidR="00EA34FB" w:rsidRDefault="00592CD6">
      <w:pPr>
        <w:pStyle w:val="a0"/>
        <w:adjustRightInd w:val="0"/>
        <w:snapToGrid w:val="0"/>
        <w:spacing w:line="300" w:lineRule="auto"/>
        <w:ind w:leftChars="771" w:left="2339" w:hangingChars="300" w:hanging="720"/>
        <w:rPr>
          <w:rFonts w:eastAsia="宋体" w:hAnsi="宋体" w:cs="宋体"/>
          <w:color w:val="000000"/>
          <w:sz w:val="24"/>
          <w:szCs w:val="24"/>
        </w:rPr>
      </w:pPr>
      <w:r>
        <w:rPr>
          <w:rFonts w:eastAsia="宋体" w:hAnsi="宋体" w:cs="宋体" w:hint="eastAsia"/>
          <w:color w:val="000000"/>
          <w:sz w:val="24"/>
          <w:szCs w:val="24"/>
        </w:rPr>
        <w:t>（4） 监理工程师未按照合同约定及时提供所需指令、回复</w:t>
      </w:r>
    </w:p>
    <w:p w:rsidR="00EA34FB" w:rsidRDefault="00592CD6">
      <w:pPr>
        <w:pStyle w:val="a0"/>
        <w:adjustRightInd w:val="0"/>
        <w:snapToGrid w:val="0"/>
        <w:spacing w:line="300" w:lineRule="auto"/>
        <w:ind w:leftChars="771" w:left="2339" w:hangingChars="300" w:hanging="720"/>
        <w:rPr>
          <w:rFonts w:eastAsia="宋体" w:hAnsi="宋体" w:cs="宋体"/>
          <w:color w:val="000000"/>
          <w:sz w:val="24"/>
          <w:szCs w:val="24"/>
        </w:rPr>
      </w:pPr>
      <w:r>
        <w:rPr>
          <w:rFonts w:eastAsia="宋体" w:hAnsi="宋体" w:cs="宋体" w:hint="eastAsia"/>
          <w:color w:val="000000"/>
          <w:sz w:val="24"/>
          <w:szCs w:val="24"/>
        </w:rPr>
        <w:t>等；</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（5） 工程变更（含增加合同工作内容、改变合同的任何一项工作等）；</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（6） 工程量增加；</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（7） 一周内非承包人原因停水、停电、停气造成停工累计超过8小时；</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（8） 不可抗力；</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（9） 发包人风险事件；</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（10）因发包人的原因导致的暂停施工；</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（11）非承包人失误、违约，以及监理工程师同意的工期顺延。</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（12）发包人造成工期延误的其他原因。</w:t>
      </w:r>
    </w:p>
    <w:p w:rsidR="00EA34FB" w:rsidRDefault="00592CD6">
      <w:pPr>
        <w:pStyle w:val="a0"/>
        <w:adjustRightInd w:val="0"/>
        <w:snapToGrid w:val="0"/>
        <w:spacing w:line="300" w:lineRule="auto"/>
        <w:ind w:right="-2"/>
        <w:rPr>
          <w:rFonts w:eastAsia="宋体" w:hAnsi="宋体" w:cs="宋体"/>
          <w:color w:val="000000"/>
          <w:sz w:val="24"/>
          <w:szCs w:val="24"/>
        </w:rPr>
      </w:pPr>
      <w:r>
        <w:rPr>
          <w:rFonts w:eastAsia="宋体" w:hAnsi="宋体" w:cs="宋体" w:hint="eastAsia"/>
          <w:b/>
          <w:bCs/>
          <w:color w:val="000000"/>
          <w:sz w:val="24"/>
          <w:szCs w:val="24"/>
        </w:rPr>
        <w:t xml:space="preserve">36.4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wps:txbx>
                      <wps:bodyPr wrap="square"/>
                    </wps:wsp>
                  </a:graphicData>
                </a:graphic>
              </wp:anchor>
            </w:drawing>
          </mc:Choice>
          <mc:Fallback xmlns:wpsCustomData="http://www.wps.cn/officeDocument/2013/wpsCustomData">
            <w:pict>
              <v:shape id="000163" o:spid="_x0000_s1026" o:spt="202" type="#_x0000_t202" style="position:absolute;left:0pt;margin-left:-9pt;margin-top:4.9pt;height:31.2pt;width:72pt;z-index:251803648;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rluZrVAAAACAEAAA8AAAAAAAAAAQAgAAAAIgAAAGRycy9kb3ducmV2LnhtbFBLAQIU&#10;ABQAAAAIAIdO4kCY3+ekhAEAAP4CAAAOAAAAAAAAAAEAIAAAACQBAABkcnMvZTJvRG9jLnhtbFBL&#10;BQYAAAAABgAGAFkBAAAaBQ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eastAsia="宋体" w:hAnsi="宋体" w:cs="宋体" w:hint="eastAsia"/>
          <w:color w:val="000000"/>
          <w:sz w:val="24"/>
          <w:szCs w:val="24"/>
        </w:rPr>
        <w:t>当第36.3款所述事件首次发生后，承包人应在14天内向监理工程师发出工期顺延意向书，并抄送发包人。承包人应在发出工期顺延意向书后的14天内，向监理工程师提交工期顺延报告和有关详细资料。</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36.5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wrap="square"/>
                    </wps:wsp>
                  </a:graphicData>
                </a:graphic>
              </wp:anchor>
            </w:drawing>
          </mc:Choice>
          <mc:Fallback xmlns:wpsCustomData="http://www.wps.cn/officeDocument/2013/wpsCustomData">
            <w:pict>
              <v:shape id="000164" o:spid="_x0000_s1026" o:spt="202" type="#_x0000_t202" style="position:absolute;left:0pt;margin-left:-9pt;margin-top:3.7pt;height:31.2pt;width:72pt;z-index:251804672;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P3JBq1QAAAAgBAAAPAAAAAAAAAAEAIAAAACIAAABkcnMvZG93bnJldi54bWxQSwEC&#10;FAAUAAAACACHTuJA/rtdMY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eastAsia="宋体" w:hAnsi="宋体" w:cs="宋体" w:hint="eastAsia"/>
          <w:color w:val="000000"/>
          <w:sz w:val="24"/>
          <w:szCs w:val="24"/>
        </w:rPr>
        <w:t>如果工期顺延事件持续发生时，承包人应每隔7天向监理工程师发出工期顺延意向书，并在工期顺延事件终结后的14天内，向监理工程师提交最终工期顺延报告和详细资料。</w:t>
      </w:r>
    </w:p>
    <w:p w:rsidR="00EA34FB" w:rsidRDefault="00592CD6">
      <w:pPr>
        <w:pStyle w:val="a0"/>
        <w:adjustRightInd w:val="0"/>
        <w:snapToGrid w:val="0"/>
        <w:spacing w:line="300" w:lineRule="auto"/>
        <w:ind w:right="-2"/>
        <w:rPr>
          <w:rFonts w:eastAsia="宋体" w:hAnsi="宋体" w:cs="宋体"/>
          <w:b/>
          <w:bCs/>
          <w:color w:val="000000"/>
          <w:sz w:val="24"/>
          <w:szCs w:val="24"/>
          <w:u w:val="dotted"/>
        </w:rPr>
      </w:pPr>
      <w:r>
        <w:rPr>
          <w:rFonts w:eastAsia="宋体" w:hAnsi="宋体" w:cs="宋体" w:hint="eastAsia"/>
          <w:b/>
          <w:bCs/>
          <w:color w:val="000000"/>
          <w:sz w:val="24"/>
          <w:szCs w:val="24"/>
        </w:rPr>
        <w:t xml:space="preserve">36.6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wps:txbx>
                      <wps:bodyPr wrap="square"/>
                    </wps:wsp>
                  </a:graphicData>
                </a:graphic>
              </wp:anchor>
            </w:drawing>
          </mc:Choice>
          <mc:Fallback xmlns:wpsCustomData="http://www.wps.cn/officeDocument/2013/wpsCustomData">
            <w:pict>
              <v:shape id="000165" o:spid="_x0000_s1026" o:spt="202" type="#_x0000_t202" style="position:absolute;left:0pt;margin-left:-9pt;margin-top:3.6pt;height:38.1pt;width:72pt;z-index:25180569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al0PH1gAAAAgBAAAPAAAAAAAAAAEAIAAAACIAAABkcnMvZG93bnJldi54bWxQSwEC&#10;FAAUAAAACACHTuJA0QIiBI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eastAsia="宋体" w:hAnsi="宋体" w:cs="宋体" w:hint="eastAsia"/>
          <w:color w:val="000000"/>
          <w:sz w:val="24"/>
          <w:szCs w:val="24"/>
        </w:rPr>
        <w:t>如果承包人未能在第36.4款和第36.5款（发生时）规定的时间内提交（最终）工期顺延报告和详细资料，则视为该事件不影</w:t>
      </w:r>
      <w:r>
        <w:rPr>
          <w:rFonts w:eastAsia="宋体" w:hAnsi="宋体" w:cs="宋体" w:hint="eastAsia"/>
          <w:color w:val="000000"/>
          <w:sz w:val="24"/>
          <w:szCs w:val="24"/>
        </w:rPr>
        <w:lastRenderedPageBreak/>
        <w:t xml:space="preserve">响施工进度或承包人放弃顺延工期的权利。 </w:t>
      </w:r>
    </w:p>
    <w:p w:rsidR="00EA34FB" w:rsidRDefault="00592CD6">
      <w:pPr>
        <w:pStyle w:val="a0"/>
        <w:adjustRightInd w:val="0"/>
        <w:snapToGrid w:val="0"/>
        <w:spacing w:line="300" w:lineRule="auto"/>
        <w:ind w:right="-2"/>
        <w:rPr>
          <w:rFonts w:eastAsia="宋体" w:hAnsi="宋体" w:cs="宋体"/>
          <w:b/>
          <w:bCs/>
          <w:color w:val="000000"/>
          <w:sz w:val="24"/>
          <w:szCs w:val="24"/>
          <w:u w:val="dotted"/>
        </w:rPr>
      </w:pPr>
      <w:r>
        <w:rPr>
          <w:rFonts w:eastAsia="宋体" w:hAnsi="宋体" w:cs="宋体" w:hint="eastAsia"/>
          <w:b/>
          <w:bCs/>
          <w:color w:val="000000"/>
          <w:sz w:val="24"/>
          <w:szCs w:val="24"/>
        </w:rPr>
        <w:t xml:space="preserve">36.7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wps:txbx>
                      <wps:bodyPr wrap="square"/>
                    </wps:wsp>
                  </a:graphicData>
                </a:graphic>
              </wp:anchor>
            </w:drawing>
          </mc:Choice>
          <mc:Fallback xmlns:wpsCustomData="http://www.wps.cn/officeDocument/2013/wpsCustomData">
            <w:pict>
              <v:shape id="00016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al0PH1gAAAAgBAAAPAAAAAAAAAAEAIAAAACIAAABkcnMvZG93bnJldi54bWxQSwEC&#10;FAAUAAAACACHTuJAtOoMLIQBAAD+AgAADgAAAAAAAAABACAAAAAlAQAAZHJzL2Uyb0RvYy54bWxQ&#10;SwUGAAAAAAYABgBZAQAAGw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eastAsia="宋体" w:hAnsi="宋体" w:cs="宋体" w:hint="eastAsia"/>
          <w:color w:val="000000"/>
          <w:sz w:val="24"/>
          <w:szCs w:val="24"/>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如果监理工程师在收到上述报告和资料后的28天内未予核实也未对承包人作出进一步要求，则视为监理工程师已认可承包人上述报告中提出的顺延工期天数。</w:t>
      </w:r>
    </w:p>
    <w:p w:rsidR="00EA34FB" w:rsidRDefault="00592CD6">
      <w:pPr>
        <w:pStyle w:val="a0"/>
        <w:adjustRightInd w:val="0"/>
        <w:snapToGrid w:val="0"/>
        <w:spacing w:line="300" w:lineRule="auto"/>
        <w:ind w:leftChars="1" w:left="1626" w:hangingChars="674" w:hanging="1624"/>
        <w:rPr>
          <w:rFonts w:eastAsia="宋体" w:hAnsi="宋体" w:cs="宋体"/>
          <w:b/>
          <w:bCs/>
          <w:color w:val="000000"/>
          <w:sz w:val="24"/>
          <w:szCs w:val="24"/>
          <w:u w:val="dotted"/>
        </w:rPr>
      </w:pPr>
      <w:r>
        <w:rPr>
          <w:rFonts w:eastAsia="宋体" w:hAnsi="宋体" w:cs="宋体" w:hint="eastAsia"/>
          <w:b/>
          <w:bCs/>
          <w:color w:val="000000"/>
          <w:sz w:val="24"/>
          <w:szCs w:val="24"/>
        </w:rPr>
        <w:t xml:space="preserve">36.8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noProof/>
          <w:sz w:val="24"/>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wrap="square"/>
                    </wps:wsp>
                  </a:graphicData>
                </a:graphic>
              </wp:anchor>
            </w:drawing>
          </mc:Choice>
          <mc:Fallback xmlns:wpsCustomData="http://www.wps.cn/officeDocument/2013/wpsCustomData">
            <w:pict>
              <v:shape id="000167" o:spid="_x0000_s1026" o:spt="202" type="#_x0000_t202" style="position:absolute;left:0pt;margin-left:-9pt;margin-top:3.6pt;height:46.75pt;width:72pt;z-index:251807744;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O4qOK/WAAAACQEAAA8AAAAAAAAAAQAgAAAAIgAAAGRycy9kb3ducmV2LnhtbFBLAQIU&#10;ABQAAAAIAIdO4kCCDRRe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eastAsia="宋体" w:hAnsi="宋体" w:cs="宋体" w:hint="eastAsia"/>
          <w:sz w:val="24"/>
          <w:szCs w:val="24"/>
        </w:rPr>
        <w:t>承包人未能按照合同进度计划完成工作，或因承包人的原因造成工期延误，发包人可按照本条规定的时限和第66.2款规定要求承包人支付该支付期的误期赔偿费。</w:t>
      </w:r>
    </w:p>
    <w:p w:rsidR="00EA34FB" w:rsidRDefault="00592CD6">
      <w:pPr>
        <w:spacing w:line="300" w:lineRule="auto"/>
        <w:rPr>
          <w:rFonts w:ascii="宋体" w:eastAsia="宋体" w:hAnsi="宋体" w:cs="宋体"/>
          <w:b/>
          <w:bCs/>
          <w:sz w:val="24"/>
          <w:u w:val="dotted"/>
        </w:rPr>
      </w:pPr>
      <w:r>
        <w:rPr>
          <w:rFonts w:ascii="宋体" w:eastAsia="宋体" w:hAnsi="宋体" w:cs="宋体" w:hint="eastAsia"/>
          <w:b/>
          <w:bCs/>
          <w:sz w:val="24"/>
        </w:rPr>
        <w:t xml:space="preserve">36.9  </w:t>
      </w:r>
      <w:r>
        <w:rPr>
          <w:rFonts w:ascii="宋体" w:eastAsia="宋体" w:hAnsi="宋体" w:cs="宋体" w:hint="eastAsia"/>
          <w:b/>
          <w:bCs/>
          <w:sz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noProof/>
          <w:sz w:val="24"/>
          <w:szCs w:val="24"/>
        </w:rPr>
        <mc:AlternateContent>
          <mc:Choice Requires="wps">
            <w:drawing>
              <wp:anchor distT="0" distB="0" distL="114300" distR="114300" simplePos="0" relativeHeight="252073984" behindDoc="0" locked="0" layoutInCell="1" allowOverlap="1">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rsidR="00EA34FB" w:rsidRDefault="00592CD6">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wrap="square"/>
                    </wps:wsp>
                  </a:graphicData>
                </a:graphic>
              </wp:anchor>
            </w:drawing>
          </mc:Choice>
          <mc:Fallback xmlns:wpsCustomData="http://www.wps.cn/officeDocument/2013/wpsCustomData">
            <w:pict>
              <v:shape id="000168" o:spid="_x0000_s1026" o:spt="202" type="#_x0000_t202" style="position:absolute;left:0pt;margin-left:-5.05pt;margin-top:5.15pt;height:35.75pt;width:72.7pt;z-index:252073984;mso-width-relative:page;mso-height-relative:page;" filled="f" stroked="f" coordsize="21600,21600" o:gfxdata="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4eXfs9UAAAAJAQAADwAAAAAAAAABACAAAAAiAAAAZHJzL2Rvd25yZXYueG1sUEsBAhQA&#10;FAAAAAgAh07iQDmmuvm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eastAsia="宋体" w:hAnsi="宋体" w:cs="宋体"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EA34FB" w:rsidRDefault="00EA34FB">
      <w:pPr>
        <w:pStyle w:val="a0"/>
        <w:adjustRightInd w:val="0"/>
        <w:snapToGrid w:val="0"/>
        <w:spacing w:line="300" w:lineRule="auto"/>
        <w:ind w:leftChars="771" w:left="1619"/>
        <w:rPr>
          <w:rFonts w:eastAsia="宋体" w:hAnsi="宋体" w:cs="宋体"/>
          <w:sz w:val="24"/>
          <w:szCs w:val="24"/>
        </w:rPr>
      </w:pPr>
    </w:p>
    <w:p w:rsidR="00EA34FB" w:rsidRDefault="00592CD6">
      <w:pPr>
        <w:pStyle w:val="a0"/>
        <w:tabs>
          <w:tab w:val="left" w:pos="540"/>
        </w:tabs>
        <w:adjustRightInd w:val="0"/>
        <w:snapToGrid w:val="0"/>
        <w:spacing w:beforeLines="100" w:before="240"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89" w:name="_Toc469384019"/>
      <w:bookmarkStart w:id="90" w:name="_Toc46860840"/>
      <w:r>
        <w:rPr>
          <w:rFonts w:eastAsia="宋体" w:hAnsi="宋体" w:cs="宋体" w:hint="eastAsia"/>
          <w:b/>
          <w:bCs/>
          <w:color w:val="000000"/>
          <w:sz w:val="24"/>
          <w:szCs w:val="24"/>
        </w:rPr>
        <w:t>37  加快进度</w:t>
      </w:r>
      <w:bookmarkEnd w:id="89"/>
      <w:bookmarkEnd w:id="90"/>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rsidR="00EA34FB" w:rsidRDefault="00592CD6">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wps:txbx>
                      <wps:bodyPr wrap="square"/>
                    </wps:wsp>
                  </a:graphicData>
                </a:graphic>
              </wp:anchor>
            </w:drawing>
          </mc:Choice>
          <mc:Fallback xmlns:wpsCustomData="http://www.wps.cn/officeDocument/2013/wpsCustomData">
            <w:pict>
              <v:shape id="000169" o:spid="_x0000_s1026" o:spt="202" type="#_x0000_t202" style="position:absolute;left:0pt;margin-left:-9pt;margin-top:12.65pt;height:42.55pt;width:72pt;z-index:25180876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Xg0UYNcAAAAKAQAADwAAAAAAAAABACAAAAAiAAAAZHJzL2Rvd25yZXYueG1sUEsB&#10;AhQAFAAAAAgAh07iQMjjeJeEAQAA/gIAAA4AAAAAAAAAAQAgAAAAJgEAAGRycy9lMm9Eb2MueG1s&#10;UEsFBgAAAAAGAAYAWQEAABw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eastAsia="宋体" w:hAnsi="宋体" w:cs="宋体" w:hint="eastAsia"/>
          <w:b/>
          <w:bCs/>
          <w:color w:val="000000"/>
          <w:sz w:val="24"/>
          <w:szCs w:val="24"/>
        </w:rPr>
        <w:t xml:space="preserve">37.1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在非发包人延误工期的情况下，如果监理工程师书面指出承包人实施合同工程或其任何部分的进度过慢，迟于进度计划或不能按期竣工，则承包人应按照第33.4款规定采取改进措施，加快工程进度。</w:t>
      </w:r>
      <w:r>
        <w:rPr>
          <w:rFonts w:eastAsia="宋体" w:hAnsi="宋体" w:cs="宋体" w:hint="eastAsia"/>
          <w:color w:val="000000"/>
          <w:sz w:val="24"/>
          <w:szCs w:val="24"/>
        </w:rPr>
        <w:b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rsidR="00EA34FB" w:rsidRDefault="00592CD6">
      <w:pPr>
        <w:pStyle w:val="a0"/>
        <w:tabs>
          <w:tab w:val="left" w:pos="132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w:lastRenderedPageBreak/>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建设单位原因加快进度的要求</w:t>
                            </w:r>
                          </w:p>
                        </w:txbxContent>
                      </wps:txbx>
                      <wps:bodyPr wrap="square"/>
                    </wps:wsp>
                  </a:graphicData>
                </a:graphic>
              </wp:anchor>
            </w:drawing>
          </mc:Choice>
          <mc:Fallback xmlns:wpsCustomData="http://www.wps.cn/officeDocument/2013/wpsCustomData">
            <w:pict>
              <v:shape id="00016a" o:spid="_x0000_s1026" o:spt="202" type="#_x0000_t202" style="position:absolute;left:0pt;margin-left:-9pt;margin-top:21.9pt;height:38.95pt;width:72pt;z-index:25180979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1n2u81wAAAAoBAAAPAAAAAAAAAAEAIAAAACIAAABkcnMvZG93bnJldi54bWxQSwEC&#10;FAAUAAAACACHTuJAN92okYMBAAD+AgAADgAAAAAAAAABACAAAAAm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shape>
            </w:pict>
          </mc:Fallback>
        </mc:AlternateContent>
      </w:r>
      <w:r>
        <w:rPr>
          <w:rFonts w:eastAsia="宋体" w:hAnsi="宋体" w:cs="宋体" w:hint="eastAsia"/>
          <w:b/>
          <w:bCs/>
          <w:color w:val="000000"/>
          <w:sz w:val="24"/>
          <w:szCs w:val="24"/>
        </w:rPr>
        <w:t xml:space="preserve">37.2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rsidR="00EA34FB" w:rsidRDefault="00592CD6">
      <w:pPr>
        <w:pStyle w:val="a0"/>
        <w:numPr>
          <w:ilvl w:val="0"/>
          <w:numId w:val="19"/>
        </w:numPr>
        <w:tabs>
          <w:tab w:val="left" w:pos="198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加快进度拟采取的措施；</w:t>
      </w:r>
    </w:p>
    <w:p w:rsidR="00EA34FB" w:rsidRDefault="00592CD6">
      <w:pPr>
        <w:pStyle w:val="a0"/>
        <w:numPr>
          <w:ilvl w:val="0"/>
          <w:numId w:val="19"/>
        </w:numPr>
        <w:tabs>
          <w:tab w:val="left" w:pos="198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加快进度后的进度计划,以及与原计划的对比；</w:t>
      </w:r>
    </w:p>
    <w:p w:rsidR="00EA34FB" w:rsidRDefault="00592CD6">
      <w:pPr>
        <w:pStyle w:val="a0"/>
        <w:numPr>
          <w:ilvl w:val="0"/>
          <w:numId w:val="19"/>
        </w:numPr>
        <w:tabs>
          <w:tab w:val="left" w:pos="198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加快进度所需的合同价款增加额（含第66.1款规定的提前竣工奖）。该增加额按照第72.2款、第72.3款和第72.5款规定计算。</w:t>
      </w:r>
    </w:p>
    <w:p w:rsidR="00EA34FB" w:rsidRDefault="00592CD6">
      <w:pPr>
        <w:pStyle w:val="a0"/>
        <w:adjustRightInd w:val="0"/>
        <w:snapToGrid w:val="0"/>
        <w:spacing w:line="300" w:lineRule="auto"/>
        <w:ind w:leftChars="770" w:left="1617" w:firstLine="1"/>
        <w:rPr>
          <w:rFonts w:eastAsia="宋体" w:hAnsi="宋体" w:cs="宋体"/>
          <w:color w:val="000000"/>
          <w:sz w:val="24"/>
          <w:szCs w:val="24"/>
        </w:rPr>
      </w:pPr>
      <w:r>
        <w:rPr>
          <w:rFonts w:eastAsia="宋体" w:hAnsi="宋体" w:cs="宋体" w:hint="eastAsia"/>
          <w:color w:val="000000"/>
          <w:sz w:val="24"/>
          <w:szCs w:val="24"/>
        </w:rPr>
        <w:t>发包人应在接到建议书后的7天内予以答复。如果发包人接受了该建议书，则监理工程师应以书面形式发出变更指令，相应调整工期；造价工程师应核实并相应调整合同价款。</w:t>
      </w:r>
    </w:p>
    <w:p w:rsidR="00EA34FB" w:rsidRDefault="00592CD6">
      <w:pPr>
        <w:pStyle w:val="a0"/>
        <w:adjustRightInd w:val="0"/>
        <w:snapToGrid w:val="0"/>
        <w:spacing w:line="300" w:lineRule="auto"/>
        <w:ind w:right="-240"/>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91" w:name="_Toc469384020"/>
      <w:bookmarkStart w:id="92" w:name="_Toc46860841"/>
      <w:r>
        <w:rPr>
          <w:rFonts w:eastAsia="宋体" w:hAnsi="宋体" w:cs="宋体" w:hint="eastAsia"/>
          <w:b/>
          <w:bCs/>
          <w:color w:val="000000"/>
          <w:sz w:val="24"/>
          <w:szCs w:val="24"/>
        </w:rPr>
        <w:t>38  竣工日期</w:t>
      </w:r>
      <w:bookmarkEnd w:id="91"/>
      <w:bookmarkEnd w:id="9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10816"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wrap="square"/>
                    </wps:wsp>
                  </a:graphicData>
                </a:graphic>
              </wp:anchor>
            </w:drawing>
          </mc:Choice>
          <mc:Fallback xmlns:wpsCustomData="http://www.wps.cn/officeDocument/2013/wpsCustomData">
            <w:pict>
              <v:shape id="00016b" o:spid="_x0000_s1026" o:spt="202" type="#_x0000_t202" style="position:absolute;left:0pt;margin-left:-10.5pt;margin-top:10.7pt;height:31.2pt;width:77pt;z-index:25181081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Go4dVfXAAAACQEAAA8AAAAAAAAAAQAgAAAAIgAAAGRycy9kb3ducmV2LnhtbFBL&#10;AQIUABQAAAAIAIdO4kCvu46XhQEAAP4CAAAOAAAAAAAAAAEAIAAAACY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eastAsia="宋体" w:hAnsi="宋体" w:cs="宋体" w:hint="eastAsia"/>
          <w:b/>
          <w:bCs/>
          <w:color w:val="000000"/>
          <w:sz w:val="24"/>
          <w:szCs w:val="24"/>
        </w:rPr>
        <w:t xml:space="preserve">38.1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合同双方当事人应在协议书和专用条款中约定合同工程的计划竣工日期。</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38.2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wrap="square"/>
                    </wps:wsp>
                  </a:graphicData>
                </a:graphic>
              </wp:anchor>
            </w:drawing>
          </mc:Choice>
          <mc:Fallback xmlns:wpsCustomData="http://www.wps.cn/officeDocument/2013/wpsCustomData">
            <w:pict>
              <v:shape id="00016c" o:spid="_x0000_s1026" o:spt="202" type="#_x0000_t202" style="position:absolute;left:0pt;margin-left:-9pt;margin-top:0.45pt;height:31.2pt;width:77pt;z-index:25181184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AmaHG1QAAAAcBAAAPAAAAAAAAAAEAIAAAACIAAABkcnMvZG93bnJldi54bWxQSwEC&#10;FAAUAAAACACHTuJA65bSDI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eastAsia="宋体" w:hAnsi="宋体" w:cs="宋体" w:hint="eastAsia"/>
          <w:color w:val="000000"/>
          <w:sz w:val="24"/>
          <w:szCs w:val="24"/>
        </w:rPr>
        <w:t>除发生不可抗力事件致使发包人不能按时竣工验收外，实际竣工日期按照下列情况分别确定：</w:t>
      </w:r>
    </w:p>
    <w:p w:rsidR="00EA34FB" w:rsidRDefault="00592CD6">
      <w:pPr>
        <w:pStyle w:val="a0"/>
        <w:numPr>
          <w:ilvl w:val="0"/>
          <w:numId w:val="20"/>
        </w:numPr>
        <w:tabs>
          <w:tab w:val="left" w:pos="1980"/>
          <w:tab w:val="left" w:pos="2160"/>
        </w:tabs>
        <w:adjustRightInd w:val="0"/>
        <w:snapToGrid w:val="0"/>
        <w:spacing w:line="300" w:lineRule="auto"/>
        <w:ind w:leftChars="771" w:left="1619" w:firstLine="0"/>
        <w:rPr>
          <w:rFonts w:eastAsia="宋体" w:hAnsi="宋体" w:cs="宋体"/>
          <w:color w:val="000000"/>
          <w:sz w:val="24"/>
          <w:szCs w:val="24"/>
        </w:rPr>
      </w:pPr>
      <w:r>
        <w:rPr>
          <w:rFonts w:eastAsia="宋体" w:hAnsi="宋体" w:cs="宋体" w:hint="eastAsia"/>
          <w:color w:val="000000"/>
          <w:sz w:val="24"/>
          <w:szCs w:val="24"/>
        </w:rPr>
        <w:t>工程经竣工验收合格的，以承包人提交竣工验收申请报告之日为实际竣工日期；</w:t>
      </w:r>
    </w:p>
    <w:p w:rsidR="00EA34FB" w:rsidRDefault="00592CD6">
      <w:pPr>
        <w:pStyle w:val="a0"/>
        <w:tabs>
          <w:tab w:val="left" w:pos="1980"/>
          <w:tab w:val="left" w:pos="2160"/>
        </w:tabs>
        <w:adjustRightInd w:val="0"/>
        <w:snapToGrid w:val="0"/>
        <w:spacing w:line="300" w:lineRule="auto"/>
        <w:ind w:left="1613"/>
        <w:rPr>
          <w:rFonts w:eastAsia="宋体" w:hAnsi="宋体" w:cs="宋体"/>
          <w:color w:val="000000"/>
          <w:sz w:val="24"/>
          <w:szCs w:val="24"/>
        </w:rPr>
      </w:pPr>
      <w:r>
        <w:rPr>
          <w:rFonts w:eastAsia="宋体" w:hAnsi="宋体" w:cs="宋体" w:hint="eastAsia"/>
          <w:color w:val="000000"/>
          <w:sz w:val="24"/>
          <w:szCs w:val="24"/>
        </w:rPr>
        <w:t>(2)承包人已按照第57.2款规定提交竣工验收申请报告，但发包人未按照第58.3款规定完成合同工程验收的，以承包人提交竣工验收申请报告之日为实际竣工日期；</w:t>
      </w:r>
    </w:p>
    <w:p w:rsidR="00EA34FB" w:rsidRDefault="00592CD6">
      <w:pPr>
        <w:pStyle w:val="a0"/>
        <w:tabs>
          <w:tab w:val="left" w:pos="1980"/>
          <w:tab w:val="left" w:pos="2160"/>
        </w:tabs>
        <w:adjustRightInd w:val="0"/>
        <w:snapToGrid w:val="0"/>
        <w:spacing w:line="300" w:lineRule="auto"/>
        <w:ind w:left="1617"/>
        <w:rPr>
          <w:rFonts w:eastAsia="宋体" w:hAnsi="宋体" w:cs="宋体"/>
          <w:color w:val="000000"/>
          <w:sz w:val="24"/>
          <w:szCs w:val="24"/>
        </w:rPr>
      </w:pPr>
      <w:r>
        <w:rPr>
          <w:rFonts w:eastAsia="宋体" w:hAnsi="宋体" w:cs="宋体" w:hint="eastAsia"/>
          <w:color w:val="000000"/>
          <w:sz w:val="24"/>
          <w:szCs w:val="24"/>
        </w:rPr>
        <w:t>(3)工程未经竣工验收，发包人擅自使用的，以转移占有工程之日为实际竣工日期。</w:t>
      </w:r>
    </w:p>
    <w:p w:rsidR="00EA34FB" w:rsidRDefault="00592CD6">
      <w:pPr>
        <w:pStyle w:val="a0"/>
        <w:adjustRightInd w:val="0"/>
        <w:snapToGrid w:val="0"/>
        <w:spacing w:line="300" w:lineRule="auto"/>
        <w:ind w:leftChars="1" w:left="1626" w:hangingChars="674" w:hanging="1624"/>
        <w:rPr>
          <w:rFonts w:eastAsia="宋体" w:hAnsi="宋体" w:cs="宋体"/>
          <w:b/>
          <w:bCs/>
          <w:color w:val="000000"/>
          <w:sz w:val="24"/>
          <w:szCs w:val="24"/>
          <w:u w:val="dotted"/>
        </w:rPr>
      </w:pPr>
      <w:r>
        <w:rPr>
          <w:rFonts w:eastAsia="宋体" w:hAnsi="宋体" w:cs="宋体" w:hint="eastAsia"/>
          <w:b/>
          <w:bCs/>
          <w:color w:val="000000"/>
          <w:sz w:val="24"/>
          <w:szCs w:val="24"/>
        </w:rPr>
        <w:t xml:space="preserve">38.3  </w:t>
      </w:r>
      <w:r>
        <w:rPr>
          <w:rFonts w:eastAsia="宋体" w:hAnsi="宋体" w:cs="宋体" w:hint="eastAsia"/>
          <w:b/>
          <w:bCs/>
          <w:color w:val="000000"/>
          <w:sz w:val="24"/>
          <w:szCs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wrap="square"/>
                    </wps:wsp>
                  </a:graphicData>
                </a:graphic>
              </wp:anchor>
            </w:drawing>
          </mc:Choice>
          <mc:Fallback xmlns:wpsCustomData="http://www.wps.cn/officeDocument/2013/wpsCustomData">
            <w:pict>
              <v:shape id="00016d" o:spid="_x0000_s1026" o:spt="202" type="#_x0000_t202" style="position:absolute;left:0pt;margin-left:-9pt;margin-top:3.75pt;height:35.9pt;width:72pt;z-index:251812864;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oEM3K1QAAAAgBAAAPAAAAAAAAAAEAIAAAACIAAABkcnMvZG93bnJldi54bWxQSwEC&#10;FAAUAAAACACHTuJAIqRyO4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ascii="宋体" w:eastAsia="宋体" w:hAnsi="宋体" w:cs="宋体" w:hint="eastAsia"/>
          <w:color w:val="000000"/>
          <w:sz w:val="24"/>
        </w:rPr>
        <w:t>因发包人的原因导致实际竣工日期迟于计划竣工日期的，发包人应承担由此增加的费用和（或）延误的工期，并向承包人支付合理利润。</w:t>
      </w:r>
    </w:p>
    <w:p w:rsidR="00EA34FB" w:rsidRDefault="00592CD6">
      <w:pPr>
        <w:spacing w:line="300" w:lineRule="auto"/>
        <w:ind w:leftChars="771" w:left="1619" w:firstLineChars="25" w:firstLine="60"/>
        <w:rPr>
          <w:rFonts w:ascii="宋体" w:eastAsia="宋体" w:hAnsi="宋体" w:cs="宋体"/>
          <w:caps/>
          <w:color w:val="000000"/>
          <w:sz w:val="24"/>
        </w:rPr>
      </w:pPr>
      <w:r>
        <w:rPr>
          <w:rFonts w:ascii="宋体" w:eastAsia="宋体" w:hAnsi="宋体" w:cs="宋体" w:hint="eastAsia"/>
          <w:color w:val="000000"/>
          <w:sz w:val="24"/>
        </w:rPr>
        <w:t>因承包人的原因导致实际竣工日期迟于计划竣工日期的，承包人应按照第40条规定</w:t>
      </w:r>
      <w:r>
        <w:rPr>
          <w:rFonts w:ascii="宋体" w:eastAsia="宋体" w:hAnsi="宋体" w:cs="宋体" w:hint="eastAsia"/>
          <w:caps/>
          <w:color w:val="000000"/>
          <w:sz w:val="24"/>
        </w:rPr>
        <w:t>赔偿发包人由此造成的损失，并向发包人支付误期赔偿费。</w:t>
      </w:r>
    </w:p>
    <w:p w:rsidR="00EA34FB" w:rsidRDefault="00592CD6">
      <w:pPr>
        <w:spacing w:line="300" w:lineRule="auto"/>
        <w:rPr>
          <w:rFonts w:ascii="宋体" w:eastAsia="宋体" w:hAnsi="宋体" w:cs="宋体"/>
          <w:caps/>
          <w:color w:val="000000"/>
          <w:sz w:val="24"/>
          <w:u w:val="single"/>
        </w:rPr>
      </w:pPr>
      <w:r>
        <w:rPr>
          <w:rFonts w:ascii="宋体" w:eastAsia="宋体" w:hAnsi="宋体" w:cs="宋体" w:hint="eastAsia"/>
          <w:b/>
          <w:bCs/>
          <w:caps/>
          <w:color w:val="000000"/>
          <w:sz w:val="24"/>
          <w:u w:val="single"/>
        </w:rPr>
        <w:lastRenderedPageBreak/>
        <w:t xml:space="preserve">                                                                                    </w:t>
      </w:r>
      <w:r>
        <w:rPr>
          <w:rFonts w:ascii="宋体" w:eastAsia="宋体" w:hAnsi="宋体" w:cs="宋体" w:hint="eastAsia"/>
          <w:cap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93" w:name="_Toc46860842"/>
      <w:bookmarkStart w:id="94" w:name="_Toc469384021"/>
      <w:r>
        <w:rPr>
          <w:rFonts w:eastAsia="宋体" w:hAnsi="宋体" w:cs="宋体" w:hint="eastAsia"/>
          <w:b/>
          <w:bCs/>
          <w:color w:val="000000"/>
          <w:sz w:val="24"/>
          <w:szCs w:val="24"/>
        </w:rPr>
        <w:t>39  提前竣工</w:t>
      </w:r>
      <w:bookmarkEnd w:id="93"/>
      <w:bookmarkEnd w:id="94"/>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39.1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13888"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wrap="square"/>
                    </wps:wsp>
                  </a:graphicData>
                </a:graphic>
              </wp:anchor>
            </w:drawing>
          </mc:Choice>
          <mc:Fallback xmlns:wpsCustomData="http://www.wps.cn/officeDocument/2013/wpsCustomData">
            <w:pict>
              <v:shape id="00016e" o:spid="_x0000_s1026" o:spt="202" type="#_x0000_t202" style="position:absolute;left:0pt;margin-left:-5.25pt;margin-top:2.4pt;height:31.2pt;width:77pt;z-index:251813888;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PYdP4/VAAAACAEAAA8AAAAAAAAAAQAgAAAAIgAAAGRycy9kb3ducmV2LnhtbFBLAQIU&#10;ABQAAAAIAIdO4kAhRo9c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eastAsia="宋体" w:hAnsi="宋体" w:cs="宋体" w:hint="eastAsia"/>
          <w:color w:val="000000"/>
          <w:sz w:val="24"/>
          <w:szCs w:val="24"/>
        </w:rPr>
        <w:t>发包人要求承包人提前竣工，或承包人按照第37.2款规定提交提前竣工建议书为发包人接受的，监理工程师应与承包人商定采取加快工程进度的措施，并修订合同工程进度计划。</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39.2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wrap="square"/>
                    </wps:wsp>
                  </a:graphicData>
                </a:graphic>
              </wp:anchor>
            </w:drawing>
          </mc:Choice>
          <mc:Fallback xmlns:wpsCustomData="http://www.wps.cn/officeDocument/2013/wpsCustomData">
            <w:pict>
              <v:shape id="00016f" o:spid="_x0000_s1026" o:spt="202" type="#_x0000_t202" style="position:absolute;left:0pt;margin-left:-9pt;margin-top:0.45pt;height:31.2pt;width:77pt;z-index:251814912;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AmaHG1QAAAAcBAAAPAAAAAAAAAAEAIAAAACIAAABkcnMvZG93bnJldi54bWxQSwEC&#10;FAAUAAAACACHTuJAnWXyNo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eastAsia="宋体" w:hAnsi="宋体" w:cs="宋体" w:hint="eastAsia"/>
          <w:color w:val="000000"/>
          <w:sz w:val="24"/>
          <w:szCs w:val="24"/>
        </w:rPr>
        <w:t>提前竣工天数按照第38.2款规定确定的计划竣工天数减去实际竣工天数计算，其公式为：</w:t>
      </w:r>
    </w:p>
    <w:p w:rsidR="00EA34FB" w:rsidRDefault="00592CD6">
      <w:pPr>
        <w:pStyle w:val="a0"/>
        <w:adjustRightInd w:val="0"/>
        <w:snapToGrid w:val="0"/>
        <w:spacing w:line="300" w:lineRule="auto"/>
        <w:ind w:firstLineChars="700" w:firstLine="1680"/>
        <w:rPr>
          <w:rFonts w:eastAsia="宋体" w:hAnsi="宋体" w:cs="宋体"/>
          <w:color w:val="000000"/>
          <w:sz w:val="24"/>
          <w:szCs w:val="24"/>
        </w:rPr>
      </w:pPr>
      <w:r>
        <w:rPr>
          <w:rFonts w:eastAsia="宋体" w:hAnsi="宋体" w:cs="宋体" w:hint="eastAsia"/>
          <w:color w:val="000000"/>
          <w:sz w:val="24"/>
          <w:szCs w:val="24"/>
        </w:rPr>
        <w:t>提前竣工天数=计划竣工天数 — 实际竣工天数</w:t>
      </w:r>
    </w:p>
    <w:p w:rsidR="00EA34FB" w:rsidRDefault="00592CD6">
      <w:pPr>
        <w:pStyle w:val="a0"/>
        <w:tabs>
          <w:tab w:val="left" w:pos="1980"/>
          <w:tab w:val="left" w:pos="2160"/>
        </w:tabs>
        <w:adjustRightInd w:val="0"/>
        <w:snapToGrid w:val="0"/>
        <w:spacing w:line="300" w:lineRule="auto"/>
        <w:ind w:left="1616"/>
        <w:rPr>
          <w:rFonts w:eastAsia="宋体" w:hAnsi="宋体" w:cs="宋体"/>
          <w:color w:val="000000"/>
          <w:sz w:val="24"/>
          <w:szCs w:val="24"/>
        </w:rPr>
      </w:pPr>
      <w:r>
        <w:rPr>
          <w:rFonts w:eastAsia="宋体" w:hAnsi="宋体" w:cs="宋体" w:hint="eastAsia"/>
          <w:color w:val="000000"/>
          <w:sz w:val="24"/>
          <w:szCs w:val="24"/>
        </w:rPr>
        <w:t>合同工程提前竣工，发包人应承担承包人由此增加的费用，并按照第66.1款规定向承包人支付提前竣工奖。</w:t>
      </w:r>
    </w:p>
    <w:p w:rsidR="00EA34FB" w:rsidRDefault="00592CD6">
      <w:pPr>
        <w:pStyle w:val="a0"/>
        <w:tabs>
          <w:tab w:val="left" w:pos="540"/>
        </w:tabs>
        <w:adjustRightInd w:val="0"/>
        <w:snapToGrid w:val="0"/>
        <w:spacing w:beforeLines="100" w:before="240" w:line="300" w:lineRule="auto"/>
        <w:rPr>
          <w:rFonts w:eastAsia="宋体" w:hAnsi="宋体" w:cs="宋体"/>
          <w:b/>
          <w:bCs/>
          <w:caps/>
          <w:color w:val="000000"/>
          <w:sz w:val="24"/>
          <w:szCs w:val="24"/>
          <w:u w:val="single"/>
        </w:rPr>
      </w:pPr>
      <w:r>
        <w:rPr>
          <w:rFonts w:eastAsia="宋体" w:hAnsi="宋体" w:cs="宋体" w:hint="eastAsia"/>
          <w:b/>
          <w:bCs/>
          <w:cap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95" w:name="_Toc469384022"/>
      <w:bookmarkStart w:id="96" w:name="_Toc46860843"/>
      <w:r>
        <w:rPr>
          <w:rFonts w:eastAsia="宋体" w:hAnsi="宋体" w:cs="宋体" w:hint="eastAsia"/>
          <w:b/>
          <w:bCs/>
          <w:color w:val="000000"/>
          <w:sz w:val="24"/>
          <w:szCs w:val="24"/>
        </w:rPr>
        <w:t>40  误期赔偿</w:t>
      </w:r>
      <w:bookmarkEnd w:id="95"/>
      <w:bookmarkEnd w:id="96"/>
    </w:p>
    <w:p w:rsidR="00EA34FB" w:rsidRDefault="00592CD6">
      <w:pPr>
        <w:spacing w:line="300" w:lineRule="auto"/>
        <w:rPr>
          <w:rFonts w:ascii="宋体" w:eastAsia="宋体" w:hAnsi="宋体" w:cs="宋体"/>
          <w:b/>
          <w:bCs/>
          <w:caps/>
          <w:color w:val="000000"/>
          <w:sz w:val="24"/>
        </w:rPr>
      </w:pPr>
      <w:r>
        <w:rPr>
          <w:rFonts w:ascii="宋体" w:eastAsia="宋体" w:hAnsi="宋体" w:cs="宋体" w:hint="eastAsia"/>
          <w:b/>
          <w:bCs/>
          <w:color w:val="000000"/>
          <w:sz w:val="24"/>
        </w:rPr>
        <w:t>40.1</w:t>
      </w:r>
    </w:p>
    <w:p w:rsidR="00EA34FB" w:rsidRDefault="00592CD6">
      <w:pPr>
        <w:spacing w:line="300" w:lineRule="auto"/>
        <w:ind w:leftChars="771" w:left="1619"/>
        <w:rPr>
          <w:rFonts w:ascii="宋体" w:eastAsia="宋体" w:hAnsi="宋体" w:cs="宋体"/>
          <w:caps/>
          <w:color w:val="000000"/>
          <w:sz w:val="24"/>
        </w:rPr>
      </w:pPr>
      <w:r>
        <w:rPr>
          <w:rFonts w:ascii="宋体" w:eastAsia="宋体" w:hAnsi="宋体" w:cs="宋体" w:hint="eastAsia"/>
          <w:noProof/>
          <w:sz w:val="24"/>
        </w:rPr>
        <mc:AlternateContent>
          <mc:Choice Requires="wps">
            <w:drawing>
              <wp:anchor distT="0" distB="0" distL="114300" distR="114300" simplePos="0" relativeHeight="251815936" behindDoc="0" locked="0" layoutInCell="1" allowOverlap="1">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wps:txbx>
                      <wps:bodyPr wrap="square"/>
                    </wps:wsp>
                  </a:graphicData>
                </a:graphic>
              </wp:anchor>
            </w:drawing>
          </mc:Choice>
          <mc:Fallback xmlns:wpsCustomData="http://www.wps.cn/officeDocument/2013/wpsCustomData">
            <w:pict>
              <v:shape id="000170" o:spid="_x0000_s1026" o:spt="202" type="#_x0000_t202" style="position:absolute;left:0pt;margin-left:-10.5pt;margin-top:8.15pt;height:25.85pt;width:77pt;z-index:251815936;mso-width-relative:page;mso-height-relative:page;" filled="f" stroked="f" coordsize="21600,21600" o:gfxdata="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2+AOa1gAAAAkBAAAPAAAAAAAAAAEAIAAAACIAAABkcnMvZG93bnJldi54bWxQSwEC&#10;FAAUAAAACACHTuJA69G4To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ascii="宋体" w:eastAsia="宋体" w:hAnsi="宋体" w:cs="宋体" w:hint="eastAsia"/>
          <w:caps/>
          <w:color w:val="000000"/>
          <w:sz w:val="24"/>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rsidR="00EA34FB" w:rsidRDefault="00592CD6">
      <w:pPr>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40.2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aps/>
          <w:color w:val="000000"/>
          <w:sz w:val="24"/>
        </w:rPr>
      </w:pPr>
      <w:r>
        <w:rPr>
          <w:rFonts w:ascii="宋体" w:eastAsia="宋体" w:hAnsi="宋体" w:cs="宋体" w:hint="eastAsia"/>
          <w:noProof/>
          <w:sz w:val="24"/>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wps:txbx>
                      <wps:bodyPr wrap="square"/>
                    </wps:wsp>
                  </a:graphicData>
                </a:graphic>
              </wp:anchor>
            </w:drawing>
          </mc:Choice>
          <mc:Fallback xmlns:wpsCustomData="http://www.wps.cn/officeDocument/2013/wpsCustomData">
            <w:pict>
              <v:shape id="000171" o:spid="_x0000_s1026" o:spt="202" type="#_x0000_t202" style="position:absolute;left:0pt;margin-left:-9pt;margin-top:2.5pt;height:62.35pt;width:84.35pt;z-index:251816960;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Z+4nWAAAACQEAAA8AAAAAAAAAAQAgAAAAIgAAAGRycy9kb3ducmV2LnhtbFBLAQIU&#10;ABQAAAAIAIdO4kC5s+EQgwEAAP8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ascii="宋体" w:eastAsia="宋体" w:hAnsi="宋体" w:cs="宋体" w:hint="eastAsia"/>
          <w:caps/>
          <w:color w:val="000000"/>
          <w:sz w:val="24"/>
        </w:rPr>
        <w:t>误期（实际延误天数）按照实际施工天数减去计划施工天数计算，其公式为：</w:t>
      </w:r>
    </w:p>
    <w:p w:rsidR="00EA34FB" w:rsidRDefault="00592CD6">
      <w:pPr>
        <w:spacing w:line="300" w:lineRule="auto"/>
        <w:ind w:firstLineChars="700" w:firstLine="1680"/>
        <w:rPr>
          <w:rFonts w:ascii="宋体" w:eastAsia="宋体" w:hAnsi="宋体" w:cs="宋体"/>
          <w:caps/>
          <w:color w:val="000000"/>
          <w:sz w:val="24"/>
        </w:rPr>
      </w:pPr>
      <w:r>
        <w:rPr>
          <w:rFonts w:ascii="宋体" w:eastAsia="宋体" w:hAnsi="宋体" w:cs="宋体" w:hint="eastAsia"/>
          <w:caps/>
          <w:color w:val="000000"/>
          <w:sz w:val="24"/>
        </w:rPr>
        <w:t>实际延误天数＝实际施工天数 － 计划施工天数</w:t>
      </w:r>
    </w:p>
    <w:p w:rsidR="00EA34FB" w:rsidRDefault="00592CD6">
      <w:pPr>
        <w:spacing w:line="300" w:lineRule="auto"/>
        <w:ind w:leftChars="800" w:left="1680"/>
        <w:rPr>
          <w:rFonts w:ascii="宋体" w:eastAsia="宋体" w:hAnsi="宋体" w:cs="宋体"/>
          <w:caps/>
          <w:color w:val="000000"/>
          <w:sz w:val="24"/>
        </w:rPr>
      </w:pPr>
      <w:r>
        <w:rPr>
          <w:rFonts w:ascii="宋体" w:eastAsia="宋体" w:hAnsi="宋体" w:cs="宋体" w:hint="eastAsia"/>
          <w:caps/>
          <w:color w:val="000000"/>
          <w:sz w:val="24"/>
        </w:rPr>
        <w:t>合同工程发生误期，承包人应赔偿发包人由此造成的损失，并按照第66.2款规定向发包人支付误期赔偿费。</w:t>
      </w:r>
    </w:p>
    <w:p w:rsidR="00EA34FB" w:rsidRDefault="00592CD6">
      <w:pPr>
        <w:pStyle w:val="a0"/>
        <w:adjustRightInd w:val="0"/>
        <w:snapToGrid w:val="0"/>
        <w:spacing w:line="300" w:lineRule="auto"/>
        <w:ind w:right="-238"/>
        <w:rPr>
          <w:rFonts w:eastAsia="宋体" w:hAnsi="宋体" w:cs="宋体"/>
          <w:b/>
          <w:bCs/>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ind w:firstLineChars="1149" w:firstLine="2768"/>
        <w:outlineLvl w:val="1"/>
        <w:rPr>
          <w:rFonts w:eastAsia="宋体" w:hAnsi="宋体" w:cs="宋体"/>
          <w:b/>
          <w:bCs/>
          <w:color w:val="000000"/>
          <w:sz w:val="24"/>
          <w:szCs w:val="24"/>
        </w:rPr>
      </w:pPr>
      <w:bookmarkStart w:id="97" w:name="_Toc469384023"/>
      <w:bookmarkStart w:id="98" w:name="_Toc46860844"/>
      <w:r>
        <w:rPr>
          <w:rFonts w:eastAsia="宋体" w:hAnsi="宋体" w:cs="宋体" w:hint="eastAsia"/>
          <w:b/>
          <w:bCs/>
          <w:color w:val="000000"/>
          <w:sz w:val="24"/>
          <w:szCs w:val="24"/>
        </w:rPr>
        <w:t>五、质量与安全</w:t>
      </w:r>
      <w:bookmarkEnd w:id="97"/>
      <w:bookmarkEnd w:id="98"/>
    </w:p>
    <w:p w:rsidR="00EA34FB" w:rsidRDefault="00592CD6">
      <w:pPr>
        <w:pStyle w:val="a0"/>
        <w:adjustRightInd w:val="0"/>
        <w:snapToGrid w:val="0"/>
        <w:spacing w:line="300" w:lineRule="auto"/>
        <w:outlineLvl w:val="2"/>
        <w:rPr>
          <w:rFonts w:eastAsia="宋体" w:hAnsi="宋体" w:cs="宋体"/>
          <w:b/>
          <w:bCs/>
          <w:color w:val="000000"/>
          <w:sz w:val="24"/>
          <w:szCs w:val="24"/>
        </w:rPr>
      </w:pPr>
      <w:bookmarkStart w:id="99" w:name="_Toc469384024"/>
      <w:bookmarkStart w:id="100" w:name="_Toc46860845"/>
      <w:r>
        <w:rPr>
          <w:rFonts w:eastAsia="宋体" w:hAnsi="宋体" w:cs="宋体" w:hint="eastAsia"/>
          <w:b/>
          <w:bCs/>
          <w:sz w:val="24"/>
          <w:szCs w:val="24"/>
        </w:rPr>
        <w:t>★</w:t>
      </w:r>
      <w:r>
        <w:rPr>
          <w:rFonts w:eastAsia="宋体" w:hAnsi="宋体" w:cs="宋体" w:hint="eastAsia"/>
          <w:b/>
          <w:bCs/>
          <w:color w:val="000000"/>
          <w:sz w:val="24"/>
          <w:szCs w:val="24"/>
        </w:rPr>
        <w:t>41  质量与安全管理</w:t>
      </w:r>
      <w:bookmarkEnd w:id="99"/>
      <w:bookmarkEnd w:id="100"/>
    </w:p>
    <w:p w:rsidR="00EA34FB" w:rsidRDefault="00592CD6">
      <w:pPr>
        <w:tabs>
          <w:tab w:val="left" w:pos="780"/>
        </w:tabs>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41.1 </w:t>
      </w:r>
      <w:r>
        <w:rPr>
          <w:rFonts w:ascii="宋体" w:eastAsia="宋体" w:hAnsi="宋体" w:cs="宋体" w:hint="eastAsia"/>
          <w:b/>
          <w:bCs/>
          <w:color w:val="000000"/>
          <w:sz w:val="24"/>
        </w:rPr>
        <w:tab/>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noProof/>
          <w:sz w:val="24"/>
          <w:szCs w:val="24"/>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wrap="square"/>
                    </wps:wsp>
                  </a:graphicData>
                </a:graphic>
              </wp:anchor>
            </w:drawing>
          </mc:Choice>
          <mc:Fallback xmlns:wpsCustomData="http://www.wps.cn/officeDocument/2013/wpsCustomData">
            <w:pict>
              <v:shape id="000172" o:spid="_x0000_s1026" o:spt="202" type="#_x0000_t202" style="position:absolute;left:0pt;margin-left:-9pt;margin-top:-0.5pt;height:41.45pt;width:72pt;z-index:251817984;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O1nzT3VAAAACQEAAA8AAAAAAAAAAQAgAAAAIgAAAGRycy9kb3ducmV2LnhtbFBLAQIU&#10;ABQAAAAIAIdO4kAfwhty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eastAsia="宋体" w:hAnsi="宋体" w:cs="宋体" w:hint="eastAsia"/>
          <w:color w:val="000000"/>
          <w:sz w:val="24"/>
          <w:szCs w:val="24"/>
        </w:rPr>
        <w:t>合同双方当事人应严格遵守国家、省有关工程质量和施工安全的法律法规、标准与规范等规定，认真履行合同约定的工程质量和施工安全的职责和义务。</w:t>
      </w:r>
      <w:r>
        <w:rPr>
          <w:rFonts w:eastAsia="宋体" w:hAnsi="宋体" w:cs="宋体" w:hint="eastAsia"/>
          <w:sz w:val="24"/>
          <w:szCs w:val="24"/>
        </w:rPr>
        <w:t>如发生质量、安全方面的问题、隐患，合同双方当事人应按照国家规定时限如实上报政府有关部门，配合政府有关部门的调查、处理，由此发生的费用和</w:t>
      </w:r>
      <w:r>
        <w:rPr>
          <w:rFonts w:eastAsia="宋体" w:hAnsi="宋体" w:cs="宋体" w:hint="eastAsia"/>
          <w:sz w:val="24"/>
          <w:szCs w:val="24"/>
        </w:rPr>
        <w:lastRenderedPageBreak/>
        <w:t>（或）延误的工期由责任方承担。</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41.2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wrap="square"/>
                    </wps:wsp>
                  </a:graphicData>
                </a:graphic>
              </wp:anchor>
            </w:drawing>
          </mc:Choice>
          <mc:Fallback xmlns:wpsCustomData="http://www.wps.cn/officeDocument/2013/wpsCustomData">
            <w:pict>
              <v:shape id="000173" o:spid="_x0000_s1026" o:spt="202" type="#_x0000_t202" style="position:absolute;left:0pt;margin-left:-9pt;margin-top:2.8pt;height:32.3pt;width:72pt;z-index:25181900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xS7iW9UAAAAIAQAADwAAAAAAAAABACAAAAAiAAAAZHJzL2Rvd25yZXYueG1sUEsBAhQA&#10;FAAAAAgAh07iQAthAWq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ascii="宋体" w:eastAsia="宋体" w:hAnsi="宋体" w:cs="宋体" w:hint="eastAsia"/>
          <w:color w:val="000000"/>
          <w:sz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rsidR="00EA34FB" w:rsidRDefault="00592CD6">
      <w:pPr>
        <w:pStyle w:val="a1"/>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wps:txbx>
                      <wps:bodyPr wrap="square"/>
                    </wps:wsp>
                  </a:graphicData>
                </a:graphic>
              </wp:anchor>
            </w:drawing>
          </mc:Choice>
          <mc:Fallback xmlns:wpsCustomData="http://www.wps.cn/officeDocument/2013/wpsCustomData">
            <w:pict>
              <v:shape id="000174" o:spid="_x0000_s1026" o:spt="202" type="#_x0000_t202" style="position:absolute;left:0pt;margin-left:-9pt;margin-top:21.85pt;height:27pt;width:72pt;z-index:25182003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P5Azu9cAAAAJAQAADwAAAAAAAAABACAAAAAiAAAAZHJzL2Rvd25yZXYueG1sUEsB&#10;AhQAFAAAAAgAh07iQMObojS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宋体" w:eastAsia="宋体" w:hAnsi="宋体" w:cs="宋体" w:hint="eastAsia"/>
          <w:b/>
          <w:bCs/>
          <w:color w:val="000000"/>
          <w:sz w:val="24"/>
        </w:rPr>
        <w:t xml:space="preserve">41.3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rsidR="00EA34FB" w:rsidRDefault="00592CD6">
      <w:pPr>
        <w:pStyle w:val="a1"/>
        <w:adjustRightInd w:val="0"/>
        <w:snapToGrid w:val="0"/>
        <w:spacing w:line="300" w:lineRule="auto"/>
        <w:ind w:firstLine="48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21056"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wrap="square"/>
                    </wps:wsp>
                  </a:graphicData>
                </a:graphic>
              </wp:anchor>
            </w:drawing>
          </mc:Choice>
          <mc:Fallback xmlns:wpsCustomData="http://www.wps.cn/officeDocument/2013/wpsCustomData">
            <w:pict>
              <v:shape id="000175" o:spid="_x0000_s1026" o:spt="202" type="#_x0000_t202" style="position:absolute;left:0pt;margin-left:-9.1pt;margin-top:22pt;height:30.7pt;width:72pt;z-index:251821056;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t3YQS9YAAAAKAQAADwAAAAAAAAABACAAAAAiAAAAZHJzL2Rvd25yZXYueG1sUEsB&#10;AhQAFAAAAAgAh07iQCJZJv2FAQAA/gIAAA4AAAAAAAAAAQAgAAAAJQEAAGRycy9lMm9Eb2MueG1s&#10;UEsFBgAAAAAGAAYAWQEAAB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宋体" w:eastAsia="宋体" w:hAnsi="宋体" w:cs="宋体" w:hint="eastAsia"/>
          <w:b/>
          <w:bCs/>
          <w:color w:val="000000"/>
          <w:sz w:val="24"/>
        </w:rPr>
        <w:t xml:space="preserve">41.4  </w:t>
      </w:r>
      <w:r>
        <w:rPr>
          <w:rFonts w:ascii="宋体" w:eastAsia="宋体" w:hAnsi="宋体" w:cs="宋体" w:hint="eastAsia"/>
          <w:b/>
          <w:bCs/>
          <w:color w:val="000000"/>
          <w:sz w:val="24"/>
          <w:u w:val="dotted"/>
        </w:rPr>
        <w:t xml:space="preserve"> </w:t>
      </w:r>
      <w:r>
        <w:rPr>
          <w:rFonts w:ascii="宋体" w:eastAsia="宋体" w:hAnsi="宋体" w:cs="宋体" w:hint="eastAsia"/>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rsidR="00EA34FB" w:rsidRDefault="00592CD6">
      <w:pPr>
        <w:pStyle w:val="a1"/>
        <w:adjustRightInd w:val="0"/>
        <w:snapToGrid w:val="0"/>
        <w:spacing w:line="300" w:lineRule="auto"/>
        <w:ind w:leftChars="771" w:left="1619" w:firstLineChars="0" w:firstLine="0"/>
        <w:rPr>
          <w:rFonts w:ascii="宋体" w:eastAsia="宋体" w:hAnsi="宋体" w:cs="宋体"/>
          <w:kern w:val="0"/>
          <w:sz w:val="24"/>
        </w:rPr>
      </w:pPr>
      <w:r>
        <w:rPr>
          <w:rFonts w:ascii="宋体" w:eastAsia="宋体" w:hAnsi="宋体" w:cs="宋体" w:hint="eastAsia"/>
          <w:kern w:val="0"/>
          <w:sz w:val="24"/>
        </w:rPr>
        <w:t>因承包人原因造成工程质量未达到合同约定标准的，发包人有权要求承包人返工直至工程质量达到合同约定的标准为止，并由承包人承担由此增加的费用和延误工期的责任。</w:t>
      </w:r>
    </w:p>
    <w:p w:rsidR="00EA34FB" w:rsidRDefault="00592CD6">
      <w:pPr>
        <w:pStyle w:val="a1"/>
        <w:adjustRightInd w:val="0"/>
        <w:snapToGrid w:val="0"/>
        <w:spacing w:line="300" w:lineRule="auto"/>
        <w:ind w:firstLine="482"/>
        <w:rPr>
          <w:rFonts w:ascii="宋体" w:eastAsia="宋体" w:hAnsi="宋体" w:cs="宋体"/>
          <w:sz w:val="24"/>
        </w:rPr>
      </w:pPr>
      <w:r>
        <w:rPr>
          <w:rFonts w:ascii="宋体" w:eastAsia="宋体" w:hAnsi="宋体" w:cs="宋体" w:hint="eastAsia"/>
          <w:b/>
          <w:bCs/>
          <w:sz w:val="24"/>
        </w:rPr>
        <w:t xml:space="preserve">41.5  </w:t>
      </w:r>
      <w:r>
        <w:rPr>
          <w:rFonts w:ascii="宋体" w:eastAsia="宋体" w:hAnsi="宋体" w:cs="宋体" w:hint="eastAsia"/>
          <w:b/>
          <w:bCs/>
          <w:sz w:val="24"/>
          <w:u w:val="dotted"/>
        </w:rPr>
        <w:t xml:space="preserve"> </w:t>
      </w:r>
      <w:r>
        <w:rPr>
          <w:rFonts w:ascii="宋体" w:eastAsia="宋体" w:hAnsi="宋体" w:cs="宋体" w:hint="eastAsia"/>
          <w:sz w:val="24"/>
          <w:u w:val="dotted"/>
        </w:rPr>
        <w:t xml:space="preserve">                                                                                </w:t>
      </w:r>
    </w:p>
    <w:p w:rsidR="00EA34FB" w:rsidRDefault="00592CD6">
      <w:pPr>
        <w:autoSpaceDE w:val="0"/>
        <w:autoSpaceDN w:val="0"/>
        <w:adjustRightInd w:val="0"/>
        <w:spacing w:line="300" w:lineRule="auto"/>
        <w:ind w:leftChars="712" w:left="1495"/>
        <w:jc w:val="left"/>
        <w:rPr>
          <w:rFonts w:ascii="宋体" w:eastAsia="宋体" w:hAnsi="宋体" w:cs="宋体"/>
          <w:kern w:val="0"/>
          <w:sz w:val="24"/>
        </w:rPr>
      </w:pPr>
      <w:r>
        <w:rPr>
          <w:rFonts w:ascii="宋体" w:eastAsia="宋体" w:hAnsi="宋体" w:cs="宋体" w:hint="eastAsia"/>
          <w:noProof/>
          <w:sz w:val="24"/>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建设单位对质量与安全应负的责任</w:t>
                            </w:r>
                          </w:p>
                        </w:txbxContent>
                      </wps:txbx>
                      <wps:bodyPr wrap="square"/>
                    </wps:wsp>
                  </a:graphicData>
                </a:graphic>
              </wp:anchor>
            </w:drawing>
          </mc:Choice>
          <mc:Fallback xmlns:wpsCustomData="http://www.wps.cn/officeDocument/2013/wpsCustomData">
            <w:pict>
              <v:shape id="000176" o:spid="_x0000_s1026" o:spt="202" type="#_x0000_t202" style="position:absolute;left:0pt;margin-left:-9pt;margin-top:1.1pt;height:46.8pt;width:72pt;z-index:251822080;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W2NDS1QAAAAgBAAAPAAAAAAAAAAEAIAAAACIAAABkcnMvZG93bnJldi54bWxQSwEC&#10;FAAUAAAACACHTuJAsv3rNoUBAAD+AgAADgAAAAAAAAABACAAAAAkAQAAZHJzL2Uyb0RvYy54bWxQ&#10;SwUGAAAAAAYABgBZAQAAGwU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shape>
            </w:pict>
          </mc:Fallback>
        </mc:AlternateContent>
      </w:r>
      <w:r>
        <w:rPr>
          <w:rFonts w:ascii="宋体" w:eastAsia="宋体" w:hAnsi="宋体" w:cs="宋体" w:hint="eastAsia"/>
          <w:kern w:val="0"/>
          <w:sz w:val="24"/>
        </w:rPr>
        <w:t>因发包人原因造成工程质量未达到合同约定标准的，由发包人承担由此增加的费用和延误工期的责任，增加的费用按本合同相关条款以及投标报价或预算的计价原则计算。</w:t>
      </w:r>
    </w:p>
    <w:p w:rsidR="00EA34FB" w:rsidRDefault="00592CD6">
      <w:pPr>
        <w:autoSpaceDE w:val="0"/>
        <w:autoSpaceDN w:val="0"/>
        <w:adjustRightInd w:val="0"/>
        <w:spacing w:line="300" w:lineRule="auto"/>
        <w:jc w:val="left"/>
        <w:rPr>
          <w:rFonts w:ascii="宋体" w:eastAsia="宋体" w:hAnsi="宋体" w:cs="宋体"/>
          <w:sz w:val="24"/>
          <w:u w:val="dotted"/>
        </w:rPr>
      </w:pPr>
      <w:r>
        <w:rPr>
          <w:rFonts w:ascii="宋体" w:eastAsia="宋体" w:hAnsi="宋体" w:cs="宋体" w:hint="eastAsia"/>
          <w:b/>
          <w:bCs/>
          <w:sz w:val="24"/>
        </w:rPr>
        <w:t xml:space="preserve">41.6 </w:t>
      </w:r>
      <w:r>
        <w:rPr>
          <w:rFonts w:ascii="宋体" w:eastAsia="宋体" w:hAnsi="宋体" w:cs="宋体" w:hint="eastAsia"/>
          <w:b/>
          <w:bCs/>
          <w:sz w:val="24"/>
          <w:u w:val="dotted"/>
        </w:rPr>
        <w:t xml:space="preserve"> </w:t>
      </w:r>
      <w:r>
        <w:rPr>
          <w:rFonts w:ascii="宋体" w:eastAsia="宋体" w:hAnsi="宋体" w:cs="宋体" w:hint="eastAsia"/>
          <w:sz w:val="24"/>
          <w:u w:val="dotted"/>
        </w:rPr>
        <w:t xml:space="preserve">                                                                               </w:t>
      </w:r>
    </w:p>
    <w:p w:rsidR="00EA34FB" w:rsidRDefault="00592CD6">
      <w:pPr>
        <w:autoSpaceDE w:val="0"/>
        <w:autoSpaceDN w:val="0"/>
        <w:adjustRightInd w:val="0"/>
        <w:spacing w:line="300" w:lineRule="auto"/>
        <w:ind w:leftChars="641" w:left="1346"/>
        <w:jc w:val="left"/>
        <w:rPr>
          <w:rFonts w:ascii="宋体" w:eastAsia="宋体" w:hAnsi="宋体" w:cs="宋体"/>
          <w:kern w:val="0"/>
          <w:sz w:val="24"/>
        </w:rPr>
      </w:pPr>
      <w:r>
        <w:rPr>
          <w:rFonts w:ascii="宋体" w:eastAsia="宋体" w:hAnsi="宋体" w:cs="宋体" w:hint="eastAsia"/>
          <w:noProof/>
          <w:sz w:val="24"/>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rsidR="00EA34FB" w:rsidRDefault="00592CD6">
                            <w:pPr>
                              <w:rPr>
                                <w:color w:val="FF0000"/>
                              </w:rPr>
                            </w:pPr>
                            <w:r>
                              <w:rPr>
                                <w:rFonts w:ascii="楷体_GB2312" w:eastAsia="楷体_GB2312" w:hAnsi="宋体" w:cs="楷体_GB2312" w:hint="eastAsia"/>
                                <w:b/>
                                <w:bCs/>
                                <w:sz w:val="18"/>
                                <w:szCs w:val="18"/>
                              </w:rPr>
                              <w:t>监理人的质量检查和检验</w:t>
                            </w:r>
                          </w:p>
                        </w:txbxContent>
                      </wps:txbx>
                      <wps:bodyPr wrap="square"/>
                    </wps:wsp>
                  </a:graphicData>
                </a:graphic>
              </wp:anchor>
            </w:drawing>
          </mc:Choice>
          <mc:Fallback xmlns:wpsCustomData="http://www.wps.cn/officeDocument/2013/wpsCustomData">
            <w:pict>
              <v:shape id="000177" o:spid="_x0000_s1026" o:spt="202" type="#_x0000_t202" style="position:absolute;left:0pt;margin-left:-9pt;margin-top:1.3pt;height:39pt;width:63pt;z-index:251823104;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OJGxBNQAAAAIAQAADwAAAAAAAAABACAAAAAiAAAAZHJzL2Rvd25yZXYueG1sUEsBAhQAFAAA&#10;AAgAh07iQOrMQBaBAQAA/gIAAA4AAAAAAAAAAQAgAAAAIwEAAGRycy9lMm9Eb2MueG1sUEsFBgAA&#10;AAAGAAYAWQEAABYFA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ascii="宋体" w:eastAsia="宋体" w:hAnsi="宋体" w:cs="宋体" w:hint="eastAsia"/>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EA34FB" w:rsidRDefault="00592CD6">
      <w:pPr>
        <w:pStyle w:val="a1"/>
        <w:adjustRightInd w:val="0"/>
        <w:snapToGrid w:val="0"/>
        <w:spacing w:line="300" w:lineRule="auto"/>
        <w:ind w:firstLine="482"/>
        <w:rPr>
          <w:rFonts w:ascii="宋体" w:eastAsia="宋体" w:hAnsi="宋体" w:cs="宋体"/>
          <w:b/>
          <w:bCs/>
          <w:sz w:val="24"/>
          <w:u w:val="single"/>
        </w:rPr>
      </w:pPr>
      <w:r>
        <w:rPr>
          <w:rFonts w:ascii="宋体" w:eastAsia="宋体" w:hAnsi="宋体" w:cs="宋体" w:hint="eastAsia"/>
          <w:b/>
          <w:bCs/>
          <w:sz w:val="24"/>
          <w:u w:val="single"/>
        </w:rPr>
        <w:t xml:space="preserve">                                                                                                                </w:t>
      </w:r>
    </w:p>
    <w:p w:rsidR="00EA34FB" w:rsidRDefault="00592CD6">
      <w:pPr>
        <w:pStyle w:val="a1"/>
        <w:adjustRightInd w:val="0"/>
        <w:snapToGrid w:val="0"/>
        <w:spacing w:line="300" w:lineRule="auto"/>
        <w:ind w:firstLine="482"/>
        <w:outlineLvl w:val="2"/>
        <w:rPr>
          <w:rFonts w:ascii="宋体" w:eastAsia="宋体" w:hAnsi="宋体" w:cs="宋体"/>
          <w:b/>
          <w:bCs/>
          <w:sz w:val="24"/>
        </w:rPr>
      </w:pPr>
      <w:bookmarkStart w:id="101" w:name="_Toc469384025"/>
      <w:bookmarkStart w:id="102" w:name="_Toc46860846"/>
      <w:r>
        <w:rPr>
          <w:rFonts w:ascii="宋体" w:eastAsia="宋体" w:hAnsi="宋体" w:cs="宋体" w:hint="eastAsia"/>
          <w:b/>
          <w:bCs/>
          <w:sz w:val="24"/>
        </w:rPr>
        <w:t>★42  质量标准</w:t>
      </w:r>
      <w:bookmarkEnd w:id="101"/>
      <w:bookmarkEnd w:id="102"/>
    </w:p>
    <w:p w:rsidR="00EA34FB" w:rsidRDefault="00592CD6">
      <w:pPr>
        <w:adjustRightInd w:val="0"/>
        <w:snapToGrid w:val="0"/>
        <w:spacing w:line="300" w:lineRule="auto"/>
        <w:jc w:val="left"/>
        <w:rPr>
          <w:rFonts w:ascii="宋体" w:eastAsia="宋体" w:hAnsi="宋体" w:cs="宋体"/>
          <w:b/>
          <w:bCs/>
          <w:color w:val="000000"/>
          <w:sz w:val="24"/>
        </w:rPr>
      </w:pPr>
      <w:r>
        <w:rPr>
          <w:rFonts w:ascii="宋体" w:eastAsia="宋体" w:hAnsi="宋体" w:cs="宋体" w:hint="eastAsia"/>
          <w:b/>
          <w:bCs/>
          <w:color w:val="000000"/>
          <w:sz w:val="24"/>
        </w:rPr>
        <w:t xml:space="preserve">42.1 </w:t>
      </w:r>
    </w:p>
    <w:p w:rsidR="00EA34FB" w:rsidRDefault="00592CD6">
      <w:pPr>
        <w:adjustRightInd w:val="0"/>
        <w:snapToGrid w:val="0"/>
        <w:spacing w:line="300" w:lineRule="auto"/>
        <w:ind w:leftChars="771" w:left="1619"/>
        <w:jc w:val="left"/>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wrap="square"/>
                    </wps:wsp>
                  </a:graphicData>
                </a:graphic>
              </wp:anchor>
            </w:drawing>
          </mc:Choice>
          <mc:Fallback xmlns:wpsCustomData="http://www.wps.cn/officeDocument/2013/wpsCustomData">
            <w:pict>
              <v:shape id="000178" o:spid="_x0000_s1026" o:spt="202" type="#_x0000_t202" style="position:absolute;left:0pt;margin-left:-9pt;margin-top:0.65pt;height:30.7pt;width:72pt;z-index:251824128;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QjA/z1QAAAAgBAAAPAAAAAAAAAAEAIAAAACIAAABkcnMvZG93bnJldi54bWxQSwEC&#10;FAAUAAAACACHTuJAyn8NJYUBAAD+AgAADgAAAAAAAAABACAAAAAkAQAAZHJzL2Uyb0RvYy54bWxQ&#10;SwUGAAAAAAYABgBZAQAAG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ascii="宋体" w:eastAsia="宋体" w:hAnsi="宋体" w:cs="宋体" w:hint="eastAsia"/>
          <w:color w:val="000000"/>
          <w:sz w:val="24"/>
        </w:rPr>
        <w:t>合同双方当事人应在专用条款中约定工程质量标准，但不得低</w:t>
      </w:r>
      <w:r>
        <w:rPr>
          <w:rFonts w:ascii="宋体" w:eastAsia="宋体" w:hAnsi="宋体" w:cs="宋体" w:hint="eastAsia"/>
          <w:color w:val="000000"/>
          <w:sz w:val="24"/>
        </w:rPr>
        <w:lastRenderedPageBreak/>
        <w:t>于国家或行业的强制性标准。工程质量应当达到专用条款约定的质量标准。</w:t>
      </w:r>
    </w:p>
    <w:p w:rsidR="00EA34FB" w:rsidRDefault="00592CD6">
      <w:pPr>
        <w:adjustRightInd w:val="0"/>
        <w:snapToGrid w:val="0"/>
        <w:spacing w:line="300" w:lineRule="auto"/>
        <w:ind w:leftChars="771" w:left="1619"/>
        <w:jc w:val="left"/>
        <w:rPr>
          <w:rFonts w:ascii="宋体" w:eastAsia="宋体" w:hAnsi="宋体" w:cs="宋体"/>
          <w:color w:val="000000"/>
          <w:sz w:val="24"/>
        </w:rPr>
      </w:pPr>
      <w:r>
        <w:rPr>
          <w:rFonts w:ascii="宋体" w:eastAsia="宋体" w:hAnsi="宋体" w:cs="宋体" w:hint="eastAsia"/>
          <w:color w:val="000000"/>
          <w:sz w:val="24"/>
        </w:rPr>
        <w:t>工程质量验收，按照合同约定的标准执行；合同没有约定的，按照国家或行业的质量验收标准执行。</w:t>
      </w:r>
    </w:p>
    <w:p w:rsidR="00EA34FB" w:rsidRDefault="00592CD6">
      <w:pPr>
        <w:adjustRightInd w:val="0"/>
        <w:snapToGrid w:val="0"/>
        <w:spacing w:line="300" w:lineRule="auto"/>
        <w:jc w:val="left"/>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wrap="square"/>
                    </wps:wsp>
                  </a:graphicData>
                </a:graphic>
              </wp:anchor>
            </w:drawing>
          </mc:Choice>
          <mc:Fallback xmlns:wpsCustomData="http://www.wps.cn/officeDocument/2013/wpsCustomData">
            <w:pict>
              <v:shape id="000179" o:spid="_x0000_s1026" o:spt="202" type="#_x0000_t202" style="position:absolute;left:0pt;margin-left:-9pt;margin-top:20.2pt;height:37.15pt;width:77pt;z-index:251825152;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n1YIv1wAAAAoBAAAPAAAAAAAAAAEAIAAAACIAAABkcnMvZG93bnJldi54bWxQSwEC&#10;FAAUAAAACACHTuJAWI/p5IMBAAD+AgAADgAAAAAAAAABACAAAAAmAQAAZHJzL2Uyb0RvYy54bWxQ&#10;SwUGAAAAAAYABgBZAQAAG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宋体" w:eastAsia="宋体" w:hAnsi="宋体" w:cs="宋体" w:hint="eastAsia"/>
          <w:b/>
          <w:bCs/>
          <w:color w:val="000000"/>
          <w:sz w:val="24"/>
        </w:rPr>
        <w:t>42.2</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left="1620"/>
        <w:jc w:val="left"/>
        <w:rPr>
          <w:rFonts w:ascii="宋体" w:eastAsia="宋体" w:hAnsi="宋体" w:cs="宋体"/>
          <w:color w:val="000000"/>
          <w:sz w:val="24"/>
        </w:rPr>
      </w:pPr>
      <w:r>
        <w:rPr>
          <w:rFonts w:ascii="宋体" w:eastAsia="宋体" w:hAnsi="宋体" w:cs="宋体" w:hint="eastAsia"/>
          <w:color w:val="000000"/>
          <w:sz w:val="24"/>
        </w:rPr>
        <w:t>承包人对合同工程的质量向发包人负责，其职责包括但不限于下列内容：</w:t>
      </w:r>
    </w:p>
    <w:p w:rsidR="00EA34FB" w:rsidRDefault="00592CD6">
      <w:pPr>
        <w:adjustRightInd w:val="0"/>
        <w:snapToGrid w:val="0"/>
        <w:spacing w:line="300" w:lineRule="auto"/>
        <w:ind w:left="1620"/>
        <w:jc w:val="left"/>
        <w:rPr>
          <w:rFonts w:ascii="宋体" w:eastAsia="宋体" w:hAnsi="宋体" w:cs="宋体"/>
          <w:color w:val="000000"/>
          <w:sz w:val="24"/>
        </w:rPr>
      </w:pPr>
      <w:r>
        <w:rPr>
          <w:rFonts w:ascii="宋体" w:eastAsia="宋体" w:hAnsi="宋体" w:cs="宋体" w:hint="eastAsia"/>
          <w:color w:val="000000"/>
          <w:sz w:val="24"/>
        </w:rPr>
        <w:t>(1) 编制施工技术方案，确定施工技术措施；</w:t>
      </w:r>
    </w:p>
    <w:p w:rsidR="00EA34FB" w:rsidRDefault="00592CD6">
      <w:pPr>
        <w:adjustRightInd w:val="0"/>
        <w:snapToGrid w:val="0"/>
        <w:spacing w:line="300" w:lineRule="auto"/>
        <w:ind w:left="1620"/>
        <w:jc w:val="left"/>
        <w:rPr>
          <w:rFonts w:ascii="宋体" w:eastAsia="宋体" w:hAnsi="宋体" w:cs="宋体"/>
          <w:color w:val="000000"/>
          <w:sz w:val="24"/>
        </w:rPr>
      </w:pPr>
      <w:r>
        <w:rPr>
          <w:rFonts w:ascii="宋体" w:eastAsia="宋体" w:hAnsi="宋体" w:cs="宋体" w:hint="eastAsia"/>
          <w:color w:val="000000"/>
          <w:sz w:val="24"/>
        </w:rPr>
        <w:t>(2) 提供和组织足够的工程技术人员，检查和控制工程施工质量；</w:t>
      </w:r>
    </w:p>
    <w:p w:rsidR="00EA34FB" w:rsidRDefault="00592CD6">
      <w:pPr>
        <w:adjustRightInd w:val="0"/>
        <w:snapToGrid w:val="0"/>
        <w:spacing w:line="300" w:lineRule="auto"/>
        <w:ind w:left="1621"/>
        <w:jc w:val="left"/>
        <w:rPr>
          <w:rFonts w:ascii="宋体" w:eastAsia="宋体" w:hAnsi="宋体" w:cs="宋体"/>
          <w:color w:val="000000"/>
          <w:sz w:val="24"/>
        </w:rPr>
      </w:pPr>
      <w:r>
        <w:rPr>
          <w:rFonts w:ascii="宋体" w:eastAsia="宋体" w:hAnsi="宋体" w:cs="宋体" w:hint="eastAsia"/>
          <w:color w:val="000000"/>
          <w:sz w:val="24"/>
        </w:rPr>
        <w:t>(3) 控制施工所用的材料和工程设备，使其符合标准与规范、设计要求及合同约定的标准；</w:t>
      </w:r>
    </w:p>
    <w:p w:rsidR="00EA34FB" w:rsidRDefault="00592CD6">
      <w:pPr>
        <w:tabs>
          <w:tab w:val="right" w:pos="9864"/>
        </w:tabs>
        <w:adjustRightInd w:val="0"/>
        <w:snapToGrid w:val="0"/>
        <w:spacing w:line="300" w:lineRule="auto"/>
        <w:ind w:firstLineChars="675" w:firstLine="1620"/>
        <w:jc w:val="left"/>
        <w:rPr>
          <w:rFonts w:ascii="宋体" w:eastAsia="宋体" w:hAnsi="宋体" w:cs="宋体"/>
          <w:color w:val="000000"/>
          <w:sz w:val="24"/>
        </w:rPr>
      </w:pPr>
      <w:r>
        <w:rPr>
          <w:rFonts w:ascii="宋体" w:eastAsia="宋体" w:hAnsi="宋体" w:cs="宋体" w:hint="eastAsia"/>
          <w:color w:val="000000"/>
          <w:sz w:val="24"/>
        </w:rPr>
        <w:t>(4) 负责合同工程施工中出现质量问题或竣工验收不合格的返修工作；</w:t>
      </w:r>
    </w:p>
    <w:p w:rsidR="00EA34FB" w:rsidRDefault="00592CD6">
      <w:pPr>
        <w:adjustRightInd w:val="0"/>
        <w:snapToGrid w:val="0"/>
        <w:spacing w:line="300" w:lineRule="auto"/>
        <w:ind w:left="1617"/>
        <w:jc w:val="left"/>
        <w:rPr>
          <w:rFonts w:ascii="宋体" w:eastAsia="宋体" w:hAnsi="宋体" w:cs="宋体"/>
          <w:color w:val="000000"/>
          <w:sz w:val="24"/>
        </w:rPr>
      </w:pPr>
      <w:r>
        <w:rPr>
          <w:rFonts w:ascii="宋体" w:eastAsia="宋体" w:hAnsi="宋体" w:cs="宋体" w:hint="eastAsia"/>
          <w:color w:val="000000"/>
          <w:sz w:val="24"/>
        </w:rPr>
        <w:t>(5) 参加合同工程的所有验收工作，包括隐蔽验收、中间验收；参加竣工验收，组织分包人参加工程验收工作；</w:t>
      </w:r>
    </w:p>
    <w:p w:rsidR="00EA34FB" w:rsidRDefault="00592CD6">
      <w:pPr>
        <w:adjustRightInd w:val="0"/>
        <w:snapToGrid w:val="0"/>
        <w:spacing w:line="300" w:lineRule="auto"/>
        <w:ind w:left="1620"/>
        <w:jc w:val="left"/>
        <w:rPr>
          <w:rFonts w:ascii="宋体" w:eastAsia="宋体" w:hAnsi="宋体" w:cs="宋体"/>
          <w:color w:val="000000"/>
          <w:sz w:val="24"/>
        </w:rPr>
      </w:pPr>
      <w:r>
        <w:rPr>
          <w:rFonts w:ascii="宋体" w:eastAsia="宋体" w:hAnsi="宋体" w:cs="宋体" w:hint="eastAsia"/>
          <w:color w:val="000000"/>
          <w:sz w:val="24"/>
        </w:rPr>
        <w:t>(6) 承担质量保修期的工程保修责任；</w:t>
      </w:r>
    </w:p>
    <w:p w:rsidR="00EA34FB" w:rsidRDefault="00592CD6">
      <w:pPr>
        <w:adjustRightInd w:val="0"/>
        <w:snapToGrid w:val="0"/>
        <w:spacing w:line="300" w:lineRule="auto"/>
        <w:ind w:left="1620"/>
        <w:jc w:val="left"/>
        <w:rPr>
          <w:rFonts w:ascii="宋体" w:eastAsia="宋体" w:hAnsi="宋体" w:cs="宋体"/>
          <w:color w:val="000000"/>
          <w:sz w:val="24"/>
        </w:rPr>
      </w:pPr>
      <w:r>
        <w:rPr>
          <w:rFonts w:ascii="宋体" w:eastAsia="宋体" w:hAnsi="宋体" w:cs="宋体" w:hint="eastAsia"/>
          <w:color w:val="000000"/>
          <w:sz w:val="24"/>
        </w:rPr>
        <w:t>(7) 承担其他工程质量责任。</w:t>
      </w: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592CD6">
      <w:pPr>
        <w:adjustRightInd w:val="0"/>
        <w:snapToGrid w:val="0"/>
        <w:spacing w:line="300" w:lineRule="auto"/>
        <w:jc w:val="left"/>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wps:txbx>
                      <wps:bodyPr wrap="square"/>
                    </wps:wsp>
                  </a:graphicData>
                </a:graphic>
              </wp:anchor>
            </w:drawing>
          </mc:Choice>
          <mc:Fallback xmlns:wpsCustomData="http://www.wps.cn/officeDocument/2013/wpsCustomData">
            <w:pict>
              <v:shape id="00017a" o:spid="_x0000_s1026" o:spt="202" type="#_x0000_t202" style="position:absolute;left:0pt;margin-left:-9pt;margin-top:22.95pt;height:19.35pt;width:81pt;z-index:251826176;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CzArD1gAAAAkBAAAPAAAAAAAAAAEAIAAAACIAAABkcnMvZG93bnJldi54bWxQSwEC&#10;FAAUAAAACACHTuJAdS2aVoQBAAD/AgAADgAAAAAAAAABACAAAAAlAQAAZHJzL2Uyb0RvYy54bWxQ&#10;SwUGAAAAAAYABgBZAQAAG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宋体" w:eastAsia="宋体" w:hAnsi="宋体" w:cs="宋体" w:hint="eastAsia"/>
          <w:b/>
          <w:bCs/>
          <w:color w:val="000000"/>
          <w:sz w:val="24"/>
        </w:rPr>
        <w:t xml:space="preserve">42.3 </w:t>
      </w:r>
      <w:r>
        <w:rPr>
          <w:rFonts w:ascii="宋体" w:eastAsia="宋体" w:hAnsi="宋体" w:cs="宋体" w:hint="eastAsia"/>
          <w:b/>
          <w:bCs/>
          <w:color w:val="000000"/>
          <w:sz w:val="24"/>
          <w:u w:val="dotted"/>
        </w:rPr>
        <w:t xml:space="preserve">                                                                                                        </w:t>
      </w:r>
    </w:p>
    <w:p w:rsidR="00EA34FB" w:rsidRDefault="00592CD6">
      <w:pPr>
        <w:pStyle w:val="34"/>
        <w:adjustRightInd w:val="0"/>
        <w:snapToGrid w:val="0"/>
        <w:spacing w:line="300" w:lineRule="auto"/>
        <w:ind w:leftChars="771" w:left="1619"/>
        <w:rPr>
          <w:rFonts w:ascii="宋体" w:eastAsia="宋体" w:cs="宋体"/>
          <w:color w:val="000000"/>
        </w:rPr>
      </w:pPr>
      <w:r>
        <w:rPr>
          <w:rFonts w:ascii="宋体" w:eastAsia="宋体" w:cs="宋体" w:hint="eastAsia"/>
          <w:color w:val="000000"/>
        </w:rPr>
        <w:t>承包人应建立健全完善的质量保证体系。</w:t>
      </w:r>
    </w:p>
    <w:p w:rsidR="00EA34FB" w:rsidRDefault="00592CD6">
      <w:pPr>
        <w:autoSpaceDE w:val="0"/>
        <w:autoSpaceDN w:val="0"/>
        <w:adjustRightInd w:val="0"/>
        <w:spacing w:line="300" w:lineRule="auto"/>
        <w:ind w:leftChars="741" w:left="1556"/>
        <w:jc w:val="left"/>
        <w:rPr>
          <w:rFonts w:ascii="宋体" w:eastAsia="宋体" w:hAnsi="宋体" w:cs="宋体"/>
          <w:kern w:val="0"/>
          <w:sz w:val="24"/>
        </w:rPr>
      </w:pPr>
      <w:r>
        <w:rPr>
          <w:rFonts w:ascii="宋体" w:eastAsia="宋体" w:hAnsi="宋体" w:cs="宋体" w:hint="eastAsia"/>
          <w:kern w:val="0"/>
          <w:sz w:val="24"/>
        </w:rPr>
        <w:t>（1）承包人应向发包人和监理人提交工程质量保证体系及措施文件，建立完善的质量检查制度，并提交相应的工程质量文件。对于发包人和监理人违反法律规定和合同约定的错误指示，承包人有权拒绝实施。</w:t>
      </w:r>
    </w:p>
    <w:p w:rsidR="00EA34FB" w:rsidRDefault="00592CD6">
      <w:pPr>
        <w:pStyle w:val="34"/>
        <w:adjustRightInd w:val="0"/>
        <w:snapToGrid w:val="0"/>
        <w:spacing w:line="300" w:lineRule="auto"/>
        <w:ind w:leftChars="675" w:left="1418"/>
        <w:rPr>
          <w:rFonts w:ascii="宋体" w:eastAsia="宋体" w:cs="宋体"/>
        </w:rPr>
      </w:pPr>
      <w:r>
        <w:rPr>
          <w:rFonts w:ascii="宋体" w:eastAsia="宋体" w:cs="宋体" w:hint="eastAsia"/>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rsidR="00EA34FB" w:rsidRDefault="00592CD6">
      <w:pPr>
        <w:adjustRightInd w:val="0"/>
        <w:snapToGrid w:val="0"/>
        <w:spacing w:line="300" w:lineRule="auto"/>
        <w:jc w:val="left"/>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wrap="square"/>
                    </wps:wsp>
                  </a:graphicData>
                </a:graphic>
              </wp:anchor>
            </w:drawing>
          </mc:Choice>
          <mc:Fallback xmlns:wpsCustomData="http://www.wps.cn/officeDocument/2013/wpsCustomData">
            <w:pict>
              <v:shape id="00017b" o:spid="_x0000_s1026" o:spt="202" type="#_x0000_t202" style="position:absolute;left:0pt;margin-left:-9pt;margin-top:21.75pt;height:35.4pt;width:76.2pt;z-index:251827200;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GJKsvYAAAACgEAAA8AAAAAAAAAAQAgAAAAIgAAAGRycy9kb3ducmV2LnhtbFBLAQIU&#10;ABQAAAAIAIdO4kBSMsbsgQEAAP4CAAAOAAAAAAAAAAEAIAAAACcBAABkcnMvZTJvRG9jLnhtbFBL&#10;BQYAAAAABgAGAFkBAAAa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宋体" w:eastAsia="宋体" w:hAnsi="宋体" w:cs="宋体" w:hint="eastAsia"/>
          <w:b/>
          <w:bCs/>
          <w:color w:val="000000"/>
          <w:sz w:val="24"/>
        </w:rPr>
        <w:t xml:space="preserve">42.4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jc w:val="left"/>
        <w:rPr>
          <w:rFonts w:ascii="宋体" w:eastAsia="宋体" w:hAnsi="宋体" w:cs="宋体"/>
          <w:sz w:val="24"/>
        </w:rPr>
      </w:pPr>
      <w:r>
        <w:rPr>
          <w:rFonts w:ascii="宋体" w:eastAsia="宋体" w:hAnsi="宋体" w:cs="宋体" w:hint="eastAsia"/>
          <w:sz w:val="24"/>
        </w:rPr>
        <w:lastRenderedPageBreak/>
        <w:t>合同双方当事人对工程质量有争议的，按照第86.4款规定调解或认定，所需的费用及由此造成的损失，由责任方承担。双方均有责任的，由双方根据其责任划分分别承担。</w:t>
      </w:r>
    </w:p>
    <w:p w:rsidR="00EA34FB" w:rsidRDefault="00EA34FB">
      <w:pPr>
        <w:adjustRightInd w:val="0"/>
        <w:snapToGrid w:val="0"/>
        <w:spacing w:line="300" w:lineRule="auto"/>
        <w:ind w:leftChars="771" w:left="1619"/>
        <w:jc w:val="left"/>
        <w:rPr>
          <w:rFonts w:ascii="宋体" w:eastAsia="宋体" w:hAnsi="宋体" w:cs="宋体"/>
          <w:sz w:val="24"/>
        </w:rPr>
      </w:pPr>
    </w:p>
    <w:p w:rsidR="00EA34FB" w:rsidRDefault="00592CD6">
      <w:pPr>
        <w:tabs>
          <w:tab w:val="left" w:pos="1620"/>
        </w:tabs>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rPr>
          <w:rFonts w:ascii="宋体" w:eastAsia="宋体" w:hAnsi="宋体" w:cs="宋体"/>
          <w:color w:val="000000"/>
          <w:sz w:val="24"/>
          <w:szCs w:val="24"/>
        </w:rPr>
      </w:pPr>
      <w:bookmarkStart w:id="103" w:name="_Toc469384026"/>
      <w:bookmarkStart w:id="104" w:name="_Toc46860847"/>
      <w:r>
        <w:rPr>
          <w:rFonts w:ascii="宋体" w:eastAsia="宋体" w:hAnsi="宋体" w:cs="宋体" w:hint="eastAsia"/>
          <w:sz w:val="24"/>
          <w:szCs w:val="24"/>
        </w:rPr>
        <w:t>★</w:t>
      </w:r>
      <w:r>
        <w:rPr>
          <w:rFonts w:ascii="宋体" w:eastAsia="宋体" w:hAnsi="宋体" w:cs="宋体" w:hint="eastAsia"/>
          <w:color w:val="000000"/>
          <w:sz w:val="24"/>
          <w:szCs w:val="24"/>
        </w:rPr>
        <w:t>43  工程质量创优</w:t>
      </w:r>
      <w:bookmarkEnd w:id="103"/>
      <w:bookmarkEnd w:id="104"/>
    </w:p>
    <w:p w:rsidR="00EA34FB" w:rsidRDefault="00592CD6">
      <w:pPr>
        <w:spacing w:line="300" w:lineRule="auto"/>
        <w:rPr>
          <w:rFonts w:ascii="宋体" w:eastAsia="宋体" w:hAnsi="宋体" w:cs="宋体"/>
          <w:b/>
          <w:bCs/>
          <w:caps/>
          <w:color w:val="000000"/>
          <w:sz w:val="24"/>
        </w:rPr>
      </w:pPr>
      <w:r>
        <w:rPr>
          <w:rFonts w:ascii="宋体" w:eastAsia="宋体" w:hAnsi="宋体" w:cs="宋体" w:hint="eastAsia"/>
          <w:b/>
          <w:bCs/>
          <w:caps/>
          <w:color w:val="000000"/>
          <w:sz w:val="24"/>
        </w:rPr>
        <w:t>43.1</w:t>
      </w:r>
    </w:p>
    <w:p w:rsidR="00EA34FB" w:rsidRDefault="00592CD6">
      <w:pPr>
        <w:spacing w:line="300" w:lineRule="auto"/>
        <w:ind w:leftChars="771" w:left="1619"/>
        <w:rPr>
          <w:rFonts w:ascii="宋体" w:eastAsia="宋体" w:hAnsi="宋体" w:cs="宋体"/>
          <w:caps/>
          <w:color w:val="000000"/>
          <w:sz w:val="24"/>
        </w:rPr>
      </w:pPr>
      <w:r>
        <w:rPr>
          <w:rFonts w:ascii="宋体" w:eastAsia="宋体" w:hAnsi="宋体" w:cs="宋体" w:hint="eastAsia"/>
          <w:noProof/>
          <w:sz w:val="24"/>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建设单位鼓励质量创优</w:t>
                            </w:r>
                          </w:p>
                        </w:txbxContent>
                      </wps:txbx>
                      <wps:bodyPr wrap="square"/>
                    </wps:wsp>
                  </a:graphicData>
                </a:graphic>
              </wp:anchor>
            </w:drawing>
          </mc:Choice>
          <mc:Fallback xmlns:wpsCustomData="http://www.wps.cn/officeDocument/2013/wpsCustomData">
            <w:pict>
              <v:shape id="00017c" o:spid="_x0000_s1026" o:spt="202" type="#_x0000_t202" style="position:absolute;left:0pt;margin-left:-9pt;margin-top:3pt;height:39pt;width:72pt;z-index:251828224;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34QPvtUAAAAIAQAADwAAAAAAAAABACAAAAAiAAAAZHJzL2Rvd25yZXYueG1sUEsBAhQA&#10;FAAAAAgAh07iQCyJ46CDAQAA/gIAAA4AAAAAAAAAAQAgAAAAJAEAAGRycy9lMm9Eb2MueG1sUEsF&#10;BgAAAAAGAAYAWQEAABk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ascii="宋体" w:eastAsia="宋体" w:hAnsi="宋体" w:cs="宋体" w:hint="eastAsia"/>
          <w:caps/>
          <w:color w:val="000000"/>
          <w:sz w:val="24"/>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rsidR="00EA34FB" w:rsidRDefault="00592CD6">
      <w:pPr>
        <w:spacing w:line="300" w:lineRule="auto"/>
        <w:rPr>
          <w:rFonts w:ascii="宋体" w:eastAsia="宋体" w:hAnsi="宋体" w:cs="宋体"/>
          <w:b/>
          <w:bCs/>
          <w:caps/>
          <w:color w:val="000000"/>
          <w:sz w:val="24"/>
        </w:rPr>
      </w:pPr>
      <w:r>
        <w:rPr>
          <w:rFonts w:ascii="宋体" w:eastAsia="宋体" w:hAnsi="宋体" w:cs="宋体" w:hint="eastAsia"/>
          <w:b/>
          <w:bCs/>
          <w:color w:val="000000"/>
          <w:sz w:val="24"/>
        </w:rPr>
        <w:t xml:space="preserve">43.2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aps/>
          <w:color w:val="000000"/>
          <w:sz w:val="24"/>
        </w:rPr>
      </w:pPr>
      <w:r>
        <w:rPr>
          <w:rFonts w:ascii="宋体" w:eastAsia="宋体" w:hAnsi="宋体" w:cs="宋体" w:hint="eastAsia"/>
          <w:noProof/>
          <w:sz w:val="24"/>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wrap="square"/>
                    </wps:wsp>
                  </a:graphicData>
                </a:graphic>
              </wp:anchor>
            </w:drawing>
          </mc:Choice>
          <mc:Fallback xmlns:wpsCustomData="http://www.wps.cn/officeDocument/2013/wpsCustomData">
            <w:pict>
              <v:shape id="00017d" o:spid="_x0000_s1026" o:spt="202" type="#_x0000_t202" style="position:absolute;left:0pt;margin-left:-9pt;margin-top:13.45pt;height:39pt;width:72pt;z-index:251829248;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wHDXzdcAAAAKAQAADwAAAAAAAAABACAAAAAiAAAAZHJzL2Rvd25yZXYueG1sUEsB&#10;AhQAFAAAAAgAh07iQKJ04muEAQAA/gIAAA4AAAAAAAAAAQAgAAAAJgEAAGRycy9lMm9Eb2MueG1s&#10;UEsFBgAAAAAGAAYAWQEAAB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ascii="宋体" w:eastAsia="宋体" w:hAnsi="宋体" w:cs="宋体" w:hint="eastAsia"/>
          <w:caps/>
          <w:color w:val="000000"/>
          <w:sz w:val="24"/>
        </w:rPr>
        <w:t>承包人应采取有效措施确保合同工程质量与施工安全，在保证工程质量、施工安全达到国家或行业的强制性标准的前提下，提高工程质量与施工安全管理水平，争取合同工程质量创优。</w:t>
      </w:r>
    </w:p>
    <w:p w:rsidR="00EA34FB" w:rsidRDefault="00592CD6">
      <w:pPr>
        <w:tabs>
          <w:tab w:val="left" w:pos="1620"/>
        </w:tabs>
        <w:spacing w:line="300" w:lineRule="auto"/>
        <w:rPr>
          <w:rFonts w:ascii="宋体" w:eastAsia="宋体" w:hAnsi="宋体" w:cs="宋体"/>
          <w:b/>
          <w:bCs/>
          <w:color w:val="000000"/>
          <w:sz w:val="24"/>
          <w:u w:val="single"/>
        </w:rPr>
      </w:pPr>
      <w:r>
        <w:rPr>
          <w:rFonts w:ascii="宋体" w:eastAsia="宋体" w:hAnsi="宋体" w:cs="宋体" w:hint="eastAsia"/>
          <w:b/>
          <w:bCs/>
          <w:cap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05" w:name="_Toc46860848"/>
      <w:bookmarkStart w:id="106" w:name="_Toc469384027"/>
      <w:r>
        <w:rPr>
          <w:rFonts w:eastAsia="宋体" w:hAnsi="宋体" w:cs="宋体" w:hint="eastAsia"/>
          <w:b/>
          <w:bCs/>
          <w:color w:val="000000"/>
          <w:sz w:val="24"/>
          <w:szCs w:val="24"/>
        </w:rPr>
        <w:t>44  工程的照管</w:t>
      </w:r>
      <w:bookmarkEnd w:id="105"/>
      <w:bookmarkEnd w:id="106"/>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wps:txbx>
                      <wps:bodyPr wrap="square"/>
                    </wps:wsp>
                  </a:graphicData>
                </a:graphic>
              </wp:anchor>
            </w:drawing>
          </mc:Choice>
          <mc:Fallback xmlns:wpsCustomData="http://www.wps.cn/officeDocument/2013/wpsCustomData">
            <w:pict>
              <v:shape id="00017e" o:spid="_x0000_s1026" o:spt="202" type="#_x0000_t202" style="position:absolute;left:0pt;margin-left:-9pt;margin-top:20.8pt;height:20.2pt;width:63pt;z-index:25183027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x4KDE1QAAAAkBAAAPAAAAAAAAAAEAIAAAACIAAABkcnMvZG93bnJldi54bWxQSwECFAAUAAAA&#10;CACHTuJACKu9UX8BAAD+AgAADgAAAAAAAAABACAAAAAkAQAAZHJzL2Uyb0RvYy54bWxQSwUGAAAA&#10;AAYABgBZAQAAF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宋体" w:eastAsia="宋体" w:hAnsi="宋体" w:cs="宋体" w:hint="eastAsia"/>
          <w:b/>
          <w:bCs/>
          <w:color w:val="000000"/>
          <w:sz w:val="24"/>
        </w:rPr>
        <w:t xml:space="preserve">44.1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从开工之日起，承包人应全面负责照管合同工程及运至现场将用于和安装在合同工程中的材料和工程设备，直到合同双方当事人确认工程移交之日止。此后，工程的照管即转由发包人负责。</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rsidR="00EA34FB" w:rsidRDefault="00592CD6">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wrap="square"/>
                    </wps:wsp>
                  </a:graphicData>
                </a:graphic>
              </wp:anchor>
            </w:drawing>
          </mc:Choice>
          <mc:Fallback xmlns:wpsCustomData="http://www.wps.cn/officeDocument/2013/wpsCustomData">
            <w:pict>
              <v:shape id="00017f" o:spid="_x0000_s1026" o:spt="202" type="#_x0000_t202" style="position:absolute;left:0pt;margin-left:-9pt;margin-top:21.8pt;height:56.55pt;width:72pt;z-index:25183129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QGysXNgAAAAKAQAADwAAAAAAAAABACAAAAAiAAAAZHJzL2Rvd25yZXYueG1sUEsB&#10;AhQAFAAAAAgAh07iQGp47/GDAQAA/gIAAA4AAAAAAAAAAQAgAAAAJwEAAGRycy9lMm9Eb2MueG1s&#10;UEsFBgAAAAAGAAYAWQEAAB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宋体" w:eastAsia="宋体" w:hAnsi="宋体" w:cs="宋体" w:hint="eastAsia"/>
          <w:b/>
          <w:bCs/>
          <w:color w:val="000000"/>
          <w:sz w:val="24"/>
        </w:rPr>
        <w:t>44.2</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承包人在负责工程照管期间，如因自身原因造成合同工程或其任何部分，以及材料和工程设备或临时工程的损坏，承包人应自费修复上述损坏，保证合同工程质量达到合同约定的标准。</w:t>
      </w:r>
    </w:p>
    <w:p w:rsidR="00EA34FB" w:rsidRDefault="00592CD6">
      <w:pPr>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07" w:name="_Toc469384028"/>
      <w:bookmarkStart w:id="108" w:name="_Toc46860849"/>
      <w:r>
        <w:rPr>
          <w:rFonts w:eastAsia="宋体" w:hAnsi="宋体" w:cs="宋体" w:hint="eastAsia"/>
          <w:b/>
          <w:bCs/>
          <w:sz w:val="24"/>
          <w:szCs w:val="24"/>
        </w:rPr>
        <w:lastRenderedPageBreak/>
        <w:t>★</w:t>
      </w:r>
      <w:r>
        <w:rPr>
          <w:rFonts w:eastAsia="宋体" w:hAnsi="宋体" w:cs="宋体" w:hint="eastAsia"/>
          <w:b/>
          <w:bCs/>
          <w:color w:val="000000"/>
          <w:sz w:val="24"/>
          <w:szCs w:val="24"/>
        </w:rPr>
        <w:t xml:space="preserve">45  </w:t>
      </w:r>
      <w:bookmarkEnd w:id="107"/>
      <w:r>
        <w:rPr>
          <w:rFonts w:eastAsia="宋体" w:hAnsi="宋体" w:cs="宋体" w:hint="eastAsia"/>
          <w:b/>
          <w:bCs/>
          <w:color w:val="000000"/>
          <w:sz w:val="24"/>
          <w:szCs w:val="24"/>
        </w:rPr>
        <w:t>绿色施工安全防护</w:t>
      </w:r>
      <w:bookmarkEnd w:id="108"/>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wps:txbx>
                      <wps:bodyPr wrap="square"/>
                    </wps:wsp>
                  </a:graphicData>
                </a:graphic>
              </wp:anchor>
            </w:drawing>
          </mc:Choice>
          <mc:Fallback xmlns:wpsCustomData="http://www.wps.cn/officeDocument/2013/wpsCustomData">
            <w:pict>
              <v:shape id="000180" o:spid="_x0000_s1026" o:spt="202" type="#_x0000_t202" style="position:absolute;left:0pt;margin-left:-9pt;margin-top:17.6pt;height:54.25pt;width:77pt;z-index:251832320;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pr7RE9gAAAAKAQAADwAAAAAAAAABACAAAAAiAAAAZHJzL2Rvd25yZXYueG1sUEsB&#10;AhQAFAAAAAgAh07iQJS8TUODAQAA/gIAAA4AAAAAAAAAAQAgAAAAJwEAAGRycy9lMm9Eb2MueG1s&#10;UEsFBgAAAAAGAAYAWQEAABw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宋体" w:eastAsia="宋体" w:hAnsi="宋体" w:cs="宋体" w:hint="eastAsia"/>
          <w:b/>
          <w:bCs/>
          <w:color w:val="000000"/>
          <w:sz w:val="24"/>
        </w:rPr>
        <w:t xml:space="preserve">45.1 </w:t>
      </w:r>
      <w:r>
        <w:rPr>
          <w:rFonts w:ascii="宋体" w:eastAsia="宋体" w:hAnsi="宋体" w:cs="宋体" w:hint="eastAsia"/>
          <w:b/>
          <w:bCs/>
          <w:color w:val="000000"/>
          <w:sz w:val="24"/>
        </w:rPr>
        <w:tab/>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发包人应组织承包人和有关单位进行安全检查，授权监理工程师按合同约定的绿色施工安全防护内容监督、检查承包人实施绿色施工安全防护，并按照第 80 条规定及时向承包人支付绿色施工安全防护费。</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rsidR="00EA34FB" w:rsidRDefault="00592CD6">
      <w:pPr>
        <w:adjustRightInd w:val="0"/>
        <w:snapToGrid w:val="0"/>
        <w:spacing w:line="300" w:lineRule="auto"/>
        <w:ind w:left="1679" w:hangingChars="697" w:hanging="1679"/>
        <w:rPr>
          <w:rFonts w:ascii="宋体" w:eastAsia="宋体" w:hAnsi="宋体" w:cs="宋体"/>
          <w:b/>
          <w:bCs/>
          <w:color w:val="000000"/>
          <w:sz w:val="24"/>
          <w:u w:val="dotted"/>
        </w:rPr>
      </w:pPr>
      <w:r>
        <w:rPr>
          <w:rFonts w:ascii="宋体" w:eastAsia="宋体" w:hAnsi="宋体" w:cs="宋体" w:hint="eastAsia"/>
          <w:b/>
          <w:bCs/>
          <w:color w:val="000000"/>
          <w:sz w:val="24"/>
        </w:rPr>
        <w:t xml:space="preserve">45.2  </w:t>
      </w:r>
      <w:r>
        <w:rPr>
          <w:rFonts w:ascii="宋体" w:eastAsia="宋体" w:hAnsi="宋体" w:cs="宋体" w:hint="eastAsia"/>
          <w:b/>
          <w:bCs/>
          <w:color w:val="000000"/>
          <w:sz w:val="24"/>
          <w:u w:val="dotted"/>
        </w:rPr>
        <w:t xml:space="preserve">                                                                               </w:t>
      </w:r>
    </w:p>
    <w:p w:rsidR="00EA34FB" w:rsidRDefault="00EA34FB">
      <w:pPr>
        <w:adjustRightInd w:val="0"/>
        <w:snapToGrid w:val="0"/>
        <w:spacing w:line="300" w:lineRule="auto"/>
        <w:ind w:left="1679" w:hangingChars="697" w:hanging="1679"/>
        <w:rPr>
          <w:rFonts w:ascii="宋体" w:eastAsia="宋体" w:hAnsi="宋体" w:cs="宋体"/>
          <w:b/>
          <w:bCs/>
          <w:color w:val="000000"/>
          <w:sz w:val="24"/>
        </w:rPr>
      </w:pPr>
    </w:p>
    <w:p w:rsidR="00EA34FB" w:rsidRDefault="00592CD6">
      <w:pPr>
        <w:adjustRightInd w:val="0"/>
        <w:snapToGrid w:val="0"/>
        <w:spacing w:line="300" w:lineRule="auto"/>
        <w:ind w:leftChars="828" w:left="1739"/>
        <w:jc w:val="left"/>
        <w:rPr>
          <w:rFonts w:ascii="宋体" w:eastAsia="宋体" w:hAnsi="宋体" w:cs="宋体"/>
          <w:color w:val="000000"/>
          <w:sz w:val="24"/>
        </w:rPr>
      </w:pPr>
      <w:r>
        <w:rPr>
          <w:rFonts w:ascii="宋体" w:eastAsia="宋体" w:hAnsi="宋体" w:cs="宋体" w:hint="eastAsia"/>
          <w:color w:val="000000"/>
          <w:sz w:val="24"/>
        </w:rPr>
        <w:t>房屋建筑和市政基础设施工程应按国家、省、市住房城乡建设主管部门发布的有关用工实名制、工人工资支付分账管理办法、规定等文件要求实施用工实名制、工人工资支付分账。</w:t>
      </w:r>
      <w:r>
        <w:rPr>
          <w:rFonts w:ascii="宋体" w:eastAsia="宋体" w:hAnsi="宋体" w:cs="宋体" w:hint="eastAsia"/>
          <w:b/>
          <w:bCs/>
          <w:color w:val="000000"/>
          <w:sz w:val="24"/>
        </w:rPr>
        <w:t xml:space="preserve">                                                                            </w:t>
      </w:r>
      <w:r>
        <w:rPr>
          <w:rFonts w:ascii="宋体" w:eastAsia="宋体" w:hAnsi="宋体" w:cs="宋体" w:hint="eastAsia"/>
          <w:noProof/>
          <w:sz w:val="24"/>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wrap="square"/>
                    </wps:wsp>
                  </a:graphicData>
                </a:graphic>
              </wp:anchor>
            </w:drawing>
          </mc:Choice>
          <mc:Fallback xmlns:wpsCustomData="http://www.wps.cn/officeDocument/2013/wpsCustomData">
            <w:pict>
              <v:shape id="000181" o:spid="_x0000_s1026" o:spt="202" type="#_x0000_t202" style="position:absolute;left:0pt;margin-left:-9pt;margin-top:0.1pt;height:47.8pt;width:77pt;z-index:252081152;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H2iCw1QAAAAcBAAAPAAAAAAAAAAEAIAAAACIAAABkcnMvZG93bnJldi54bWxQSwECFAAU&#10;AAAACACHTuJA6TX6E4IBAAD+AgAADgAAAAAAAAABACAAAAAkAQAAZHJzL2Uyb0RvYy54bWxQSwUG&#10;AAAAAAYABgBZAQAAG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rsidR="00EA34FB" w:rsidRDefault="00592CD6">
      <w:pPr>
        <w:adjustRightInd w:val="0"/>
        <w:snapToGrid w:val="0"/>
        <w:spacing w:line="300" w:lineRule="auto"/>
        <w:ind w:leftChars="828" w:left="1739"/>
        <w:jc w:val="left"/>
        <w:rPr>
          <w:rFonts w:ascii="宋体" w:eastAsia="宋体" w:hAnsi="宋体" w:cs="宋体"/>
          <w:color w:val="000000"/>
          <w:sz w:val="24"/>
        </w:rPr>
      </w:pPr>
      <w:r>
        <w:rPr>
          <w:rFonts w:ascii="宋体" w:eastAsia="宋体" w:hAnsi="宋体" w:cs="宋体" w:hint="eastAsia"/>
          <w:color w:val="000000"/>
          <w:sz w:val="24"/>
        </w:rPr>
        <w:t>发包人负责协调、监督项目各参建单位按规定落实实名管理，在工程安全文明措施费中明确列支实名管理所需的费用；负责监督施工总承包单位的工人工资支付情况，协调建设项目的工人工资支付事宜。</w:t>
      </w:r>
    </w:p>
    <w:p w:rsidR="00EA34FB" w:rsidRDefault="00592CD6">
      <w:pPr>
        <w:adjustRightInd w:val="0"/>
        <w:snapToGrid w:val="0"/>
        <w:spacing w:line="300" w:lineRule="auto"/>
        <w:ind w:leftChars="828" w:left="1739"/>
        <w:jc w:val="left"/>
        <w:rPr>
          <w:rFonts w:ascii="宋体" w:eastAsia="宋体" w:hAnsi="宋体" w:cs="宋体"/>
          <w:color w:val="000000"/>
          <w:sz w:val="24"/>
        </w:rPr>
      </w:pPr>
      <w:r>
        <w:rPr>
          <w:rFonts w:ascii="宋体" w:eastAsia="宋体" w:hAnsi="宋体" w:cs="宋体" w:hint="eastAsia"/>
          <w:color w:val="000000"/>
          <w:sz w:val="24"/>
        </w:rPr>
        <w:t>建筑施工实名制以建设项目为管理单位。施工总承包企业对实名制管理负总责；专业承包企业和劳务分包企业按照合同约定，对本企业施工范围的实名制管理负责。</w:t>
      </w:r>
    </w:p>
    <w:p w:rsidR="00EA34FB" w:rsidRDefault="00592CD6">
      <w:pPr>
        <w:adjustRightInd w:val="0"/>
        <w:snapToGrid w:val="0"/>
        <w:spacing w:line="300" w:lineRule="auto"/>
        <w:ind w:leftChars="570" w:left="1677" w:hangingChars="200" w:hanging="480"/>
        <w:rPr>
          <w:rFonts w:ascii="宋体" w:eastAsia="宋体" w:hAnsi="宋体" w:cs="宋体"/>
          <w:b/>
          <w:bCs/>
          <w:color w:val="FF0000"/>
          <w:sz w:val="24"/>
          <w:u w:val="dotted"/>
        </w:rPr>
      </w:pPr>
      <w:r>
        <w:rPr>
          <w:rFonts w:ascii="宋体" w:eastAsia="宋体" w:hAnsi="宋体" w:cs="宋体" w:hint="eastAsia"/>
          <w:color w:val="FF0000"/>
          <w:sz w:val="24"/>
        </w:rPr>
        <w:t xml:space="preserve">    </w:t>
      </w:r>
      <w:r>
        <w:rPr>
          <w:rFonts w:ascii="宋体" w:eastAsia="宋体" w:hAnsi="宋体" w:cs="宋体" w:hint="eastAsia"/>
          <w:color w:val="000000"/>
          <w:sz w:val="24"/>
        </w:rPr>
        <w:t>发包人、施工总承包企业、专业承包企业和劳务分包企业存在违反有关文件规定情形的，需承担相应的责任。</w:t>
      </w:r>
    </w:p>
    <w:p w:rsidR="00EA34FB" w:rsidRDefault="00EA34FB">
      <w:pPr>
        <w:adjustRightInd w:val="0"/>
        <w:snapToGrid w:val="0"/>
        <w:spacing w:line="300" w:lineRule="auto"/>
        <w:rPr>
          <w:rFonts w:ascii="宋体" w:eastAsia="宋体" w:hAnsi="宋体" w:cs="宋体"/>
          <w:color w:val="000000"/>
          <w:sz w:val="24"/>
        </w:rPr>
      </w:pPr>
    </w:p>
    <w:p w:rsidR="00EA34FB" w:rsidRDefault="00592CD6">
      <w:pPr>
        <w:adjustRightInd w:val="0"/>
        <w:snapToGrid w:val="0"/>
        <w:spacing w:line="300" w:lineRule="auto"/>
        <w:ind w:left="1679" w:hangingChars="697" w:hanging="1679"/>
        <w:rPr>
          <w:rFonts w:ascii="宋体" w:eastAsia="宋体" w:hAnsi="宋体" w:cs="宋体"/>
          <w:b/>
          <w:bCs/>
          <w:color w:val="000000"/>
          <w:sz w:val="24"/>
          <w:u w:val="dotted"/>
        </w:rPr>
      </w:pPr>
      <w:r>
        <w:rPr>
          <w:rFonts w:ascii="宋体" w:eastAsia="宋体" w:hAnsi="宋体" w:cs="宋体" w:hint="eastAsia"/>
          <w:b/>
          <w:bCs/>
          <w:color w:val="000000"/>
          <w:sz w:val="24"/>
        </w:rPr>
        <w:t xml:space="preserve">45.3  </w:t>
      </w:r>
      <w:r>
        <w:rPr>
          <w:rFonts w:ascii="宋体" w:eastAsia="宋体" w:hAnsi="宋体" w:cs="宋体" w:hint="eastAsia"/>
          <w:b/>
          <w:bCs/>
          <w:color w:val="000000"/>
          <w:sz w:val="24"/>
          <w:u w:val="dotted"/>
        </w:rPr>
        <w:t xml:space="preserve">                                                                               </w:t>
      </w:r>
    </w:p>
    <w:p w:rsidR="00EA34FB" w:rsidRDefault="00EA34FB">
      <w:pPr>
        <w:adjustRightInd w:val="0"/>
        <w:snapToGrid w:val="0"/>
        <w:spacing w:line="300" w:lineRule="auto"/>
        <w:ind w:left="1679" w:hangingChars="697" w:hanging="1679"/>
        <w:rPr>
          <w:rFonts w:ascii="宋体" w:eastAsia="宋体" w:hAnsi="宋体" w:cs="宋体"/>
          <w:b/>
          <w:bCs/>
          <w:color w:val="000000"/>
          <w:sz w:val="24"/>
        </w:rPr>
      </w:pP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建设单位责任</w:t>
                            </w:r>
                          </w:p>
                        </w:txbxContent>
                      </wps:txbx>
                      <wps:bodyPr wrap="square"/>
                    </wps:wsp>
                  </a:graphicData>
                </a:graphic>
              </wp:anchor>
            </w:drawing>
          </mc:Choice>
          <mc:Fallback xmlns:wpsCustomData="http://www.wps.cn/officeDocument/2013/wpsCustomData">
            <w:pict>
              <v:shape id="000182" o:spid="_x0000_s1026" o:spt="202" type="#_x0000_t202" style="position:absolute;left:0pt;margin-left:-9pt;margin-top:0.1pt;height:31.2pt;width:77pt;z-index:251833344;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zlDInUAAAABwEAAA8AAAAAAAAAAQAgAAAAIgAAAGRycy9kb3ducmV2LnhtbFBLAQIU&#10;ABQAAAAIAIdO4kDQz8fshQEAAP4CAAAOAAAAAAAAAAEAIAAAACMBAABkcnMvZTJvRG9jLnhtbFBL&#10;BQYAAAAABgAGAFkBAAAa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ascii="宋体" w:eastAsia="宋体" w:hAnsi="宋体" w:cs="宋体" w:hint="eastAsia"/>
          <w:color w:val="000000"/>
          <w:sz w:val="24"/>
        </w:rPr>
        <w:t>在合同工程实施、完成及保修期间，发包人承担下列责任：</w:t>
      </w:r>
    </w:p>
    <w:p w:rsidR="00EA34FB" w:rsidRDefault="00592CD6">
      <w:pPr>
        <w:adjustRightInd w:val="0"/>
        <w:snapToGrid w:val="0"/>
        <w:spacing w:line="300" w:lineRule="auto"/>
        <w:ind w:leftChars="771" w:left="1619" w:firstLineChars="25" w:firstLine="60"/>
        <w:rPr>
          <w:rFonts w:ascii="宋体" w:eastAsia="宋体" w:hAnsi="宋体" w:cs="宋体"/>
          <w:color w:val="000000"/>
          <w:sz w:val="24"/>
        </w:rPr>
      </w:pPr>
      <w:r>
        <w:rPr>
          <w:rFonts w:ascii="宋体" w:eastAsia="宋体" w:hAnsi="宋体" w:cs="宋体" w:hint="eastAsia"/>
          <w:color w:val="000000"/>
          <w:sz w:val="24"/>
        </w:rPr>
        <w:t>（1）发包人应配合承包人做好</w:t>
      </w:r>
      <w:r>
        <w:rPr>
          <w:rFonts w:ascii="宋体" w:eastAsia="宋体" w:hAnsi="宋体" w:cs="宋体" w:hint="eastAsia"/>
          <w:sz w:val="24"/>
        </w:rPr>
        <w:t>绿色施工安全防护</w:t>
      </w:r>
      <w:r>
        <w:rPr>
          <w:rFonts w:ascii="宋体" w:eastAsia="宋体" w:hAnsi="宋体" w:cs="宋体" w:hint="eastAsia"/>
          <w:color w:val="000000"/>
          <w:sz w:val="24"/>
        </w:rPr>
        <w:t>工作，定期对其现场机构雇佣的全部人员进行</w:t>
      </w:r>
      <w:r>
        <w:rPr>
          <w:rFonts w:ascii="宋体" w:eastAsia="宋体" w:hAnsi="宋体" w:cs="宋体" w:hint="eastAsia"/>
          <w:sz w:val="24"/>
        </w:rPr>
        <w:t>绿色施工安全防护</w:t>
      </w:r>
      <w:r>
        <w:rPr>
          <w:rFonts w:ascii="宋体" w:eastAsia="宋体" w:hAnsi="宋体" w:cs="宋体" w:hint="eastAsia"/>
          <w:color w:val="000000"/>
          <w:sz w:val="24"/>
        </w:rPr>
        <w:t>教育和培训。</w:t>
      </w:r>
    </w:p>
    <w:p w:rsidR="00EA34FB" w:rsidRDefault="00592CD6">
      <w:pPr>
        <w:adjustRightInd w:val="0"/>
        <w:snapToGrid w:val="0"/>
        <w:spacing w:line="300" w:lineRule="auto"/>
        <w:ind w:leftChars="750" w:left="1575"/>
        <w:rPr>
          <w:rFonts w:ascii="宋体" w:eastAsia="宋体" w:hAnsi="宋体" w:cs="宋体"/>
          <w:color w:val="000000"/>
          <w:sz w:val="24"/>
        </w:rPr>
      </w:pPr>
      <w:r>
        <w:rPr>
          <w:rFonts w:ascii="宋体" w:eastAsia="宋体" w:hAnsi="宋体" w:cs="宋体" w:hint="eastAsia"/>
          <w:color w:val="000000"/>
          <w:sz w:val="24"/>
        </w:rPr>
        <w:t>（2）发包人应对其现场机构雇佣的全部人员的安全事故承担责任，但由于承包人原因造成发包人人员安全事故的，应由承包人承担责任。</w:t>
      </w:r>
    </w:p>
    <w:p w:rsidR="00EA34FB" w:rsidRDefault="00592CD6">
      <w:pPr>
        <w:adjustRightInd w:val="0"/>
        <w:snapToGrid w:val="0"/>
        <w:spacing w:line="300" w:lineRule="auto"/>
        <w:ind w:leftChars="743" w:left="1574" w:hangingChars="6" w:hanging="14"/>
        <w:rPr>
          <w:rFonts w:ascii="宋体" w:eastAsia="宋体" w:hAnsi="宋体" w:cs="宋体"/>
          <w:color w:val="FF0000"/>
          <w:sz w:val="24"/>
        </w:rPr>
      </w:pPr>
      <w:r>
        <w:rPr>
          <w:rFonts w:ascii="宋体" w:eastAsia="宋体" w:hAnsi="宋体" w:cs="宋体" w:hint="eastAsia"/>
          <w:color w:val="000000"/>
          <w:sz w:val="24"/>
        </w:rPr>
        <w:t>（3）发包人有下列行为之一或由于发包人原因造成安全事故的，由发包人承担责任，由此增加的费用和延误的工期由发包人承担。</w:t>
      </w:r>
    </w:p>
    <w:p w:rsidR="00EA34FB" w:rsidRDefault="00592CD6">
      <w:pPr>
        <w:tabs>
          <w:tab w:val="left" w:pos="1980"/>
        </w:tabs>
        <w:adjustRightInd w:val="0"/>
        <w:snapToGrid w:val="0"/>
        <w:spacing w:line="300" w:lineRule="auto"/>
        <w:ind w:firstLineChars="700" w:firstLine="1680"/>
        <w:rPr>
          <w:rFonts w:ascii="宋体" w:eastAsia="宋体" w:hAnsi="宋体" w:cs="宋体"/>
          <w:color w:val="000000"/>
          <w:sz w:val="24"/>
        </w:rPr>
      </w:pPr>
      <w:r>
        <w:rPr>
          <w:rFonts w:ascii="宋体" w:eastAsia="宋体" w:hAnsi="宋体" w:cs="宋体" w:hint="eastAsia"/>
          <w:color w:val="000000"/>
          <w:sz w:val="24"/>
        </w:rPr>
        <w:t>1）要求承包人违反</w:t>
      </w:r>
      <w:r>
        <w:rPr>
          <w:rFonts w:ascii="宋体" w:eastAsia="宋体" w:hAnsi="宋体" w:cs="宋体" w:hint="eastAsia"/>
          <w:sz w:val="24"/>
        </w:rPr>
        <w:t>绿色施工安全防护</w:t>
      </w:r>
      <w:r>
        <w:rPr>
          <w:rFonts w:ascii="宋体" w:eastAsia="宋体" w:hAnsi="宋体" w:cs="宋体" w:hint="eastAsia"/>
          <w:color w:val="000000"/>
          <w:sz w:val="24"/>
        </w:rPr>
        <w:t>操作规程施工的；</w:t>
      </w:r>
    </w:p>
    <w:p w:rsidR="00EA34FB" w:rsidRDefault="00592CD6">
      <w:pPr>
        <w:tabs>
          <w:tab w:val="left" w:pos="1980"/>
        </w:tabs>
        <w:adjustRightInd w:val="0"/>
        <w:snapToGrid w:val="0"/>
        <w:spacing w:line="300" w:lineRule="auto"/>
        <w:ind w:leftChars="771" w:left="1619" w:firstLineChars="25" w:firstLine="60"/>
        <w:rPr>
          <w:rFonts w:ascii="宋体" w:eastAsia="宋体" w:hAnsi="宋体" w:cs="宋体"/>
          <w:color w:val="000000"/>
          <w:sz w:val="24"/>
        </w:rPr>
      </w:pPr>
      <w:r>
        <w:rPr>
          <w:rFonts w:ascii="宋体" w:eastAsia="宋体" w:hAnsi="宋体" w:cs="宋体" w:hint="eastAsia"/>
          <w:color w:val="000000"/>
          <w:sz w:val="24"/>
        </w:rPr>
        <w:t>2）对承包人提出不符合国家、省有关安</w:t>
      </w:r>
      <w:r>
        <w:rPr>
          <w:rFonts w:ascii="宋体" w:eastAsia="宋体" w:hAnsi="宋体" w:cs="宋体" w:hint="eastAsia"/>
          <w:sz w:val="24"/>
        </w:rPr>
        <w:t>绿色施工安全防护</w:t>
      </w:r>
      <w:r>
        <w:rPr>
          <w:rFonts w:ascii="宋体" w:eastAsia="宋体" w:hAnsi="宋体" w:cs="宋体" w:hint="eastAsia"/>
          <w:color w:val="000000"/>
          <w:sz w:val="24"/>
        </w:rPr>
        <w:t>全文明施工法律和强制性标准规定要求的；</w:t>
      </w:r>
    </w:p>
    <w:p w:rsidR="00EA34FB" w:rsidRDefault="00592CD6">
      <w:pPr>
        <w:tabs>
          <w:tab w:val="left" w:pos="1980"/>
        </w:tabs>
        <w:adjustRightInd w:val="0"/>
        <w:snapToGrid w:val="0"/>
        <w:spacing w:line="300" w:lineRule="auto"/>
        <w:ind w:leftChars="798" w:left="1676"/>
        <w:rPr>
          <w:rFonts w:ascii="宋体" w:eastAsia="宋体" w:hAnsi="宋体" w:cs="宋体"/>
          <w:color w:val="000000"/>
          <w:sz w:val="24"/>
        </w:rPr>
      </w:pPr>
      <w:r>
        <w:rPr>
          <w:rFonts w:ascii="宋体" w:eastAsia="宋体" w:hAnsi="宋体" w:cs="宋体" w:hint="eastAsia"/>
          <w:color w:val="000000"/>
          <w:sz w:val="24"/>
        </w:rPr>
        <w:t>3）明示或暗示承包人购买、租赁、使用不符合安全施工要求的安全防护用具、机械设备、施工机具及配件、消防设施和器材的。</w:t>
      </w:r>
    </w:p>
    <w:p w:rsidR="00EA34FB" w:rsidRDefault="00592CD6">
      <w:pPr>
        <w:adjustRightInd w:val="0"/>
        <w:snapToGrid w:val="0"/>
        <w:spacing w:line="300" w:lineRule="auto"/>
        <w:ind w:leftChars="750" w:left="1575"/>
        <w:rPr>
          <w:rFonts w:ascii="宋体" w:eastAsia="宋体" w:hAnsi="宋体" w:cs="宋体"/>
          <w:color w:val="000000"/>
          <w:sz w:val="24"/>
        </w:rPr>
      </w:pPr>
      <w:r>
        <w:rPr>
          <w:rFonts w:ascii="宋体" w:eastAsia="宋体" w:hAnsi="宋体" w:cs="宋体" w:hint="eastAsia"/>
          <w:color w:val="000000"/>
          <w:sz w:val="24"/>
        </w:rPr>
        <w:t>（4）发包人应负责赔偿下列情形造成的第三者人身伤亡和财产 损失。</w:t>
      </w:r>
    </w:p>
    <w:p w:rsidR="00EA34FB" w:rsidRDefault="00592CD6">
      <w:pPr>
        <w:adjustRightInd w:val="0"/>
        <w:snapToGrid w:val="0"/>
        <w:spacing w:line="300" w:lineRule="auto"/>
        <w:ind w:leftChars="800" w:left="1680"/>
        <w:rPr>
          <w:rFonts w:ascii="宋体" w:eastAsia="宋体" w:hAnsi="宋体" w:cs="宋体"/>
          <w:color w:val="000000"/>
          <w:sz w:val="24"/>
        </w:rPr>
      </w:pPr>
      <w:r>
        <w:rPr>
          <w:rFonts w:ascii="宋体" w:eastAsia="宋体" w:hAnsi="宋体" w:cs="宋体" w:hint="eastAsia"/>
          <w:color w:val="000000"/>
          <w:sz w:val="24"/>
        </w:rPr>
        <w:t>1）工程或工程的任何部分对土地的占用所造成的第三者财产损失；</w:t>
      </w:r>
    </w:p>
    <w:p w:rsidR="00EA34FB" w:rsidRDefault="00592CD6">
      <w:pPr>
        <w:adjustRightInd w:val="0"/>
        <w:snapToGrid w:val="0"/>
        <w:spacing w:line="300" w:lineRule="auto"/>
        <w:ind w:leftChars="798" w:left="1796" w:hangingChars="50" w:hanging="120"/>
        <w:rPr>
          <w:rFonts w:ascii="宋体" w:eastAsia="宋体" w:hAnsi="宋体" w:cs="宋体"/>
          <w:color w:val="000000"/>
          <w:sz w:val="24"/>
        </w:rPr>
      </w:pPr>
      <w:r>
        <w:rPr>
          <w:rFonts w:ascii="宋体" w:eastAsia="宋体" w:hAnsi="宋体" w:cs="宋体" w:hint="eastAsia"/>
          <w:color w:val="000000"/>
          <w:sz w:val="24"/>
        </w:rPr>
        <w:t>2）由于发包人原因在施工场地及其毗邻造成的第三者人身伤亡和财产损失。</w:t>
      </w:r>
    </w:p>
    <w:p w:rsidR="00EA34FB" w:rsidRDefault="00592CD6">
      <w:pPr>
        <w:adjustRightInd w:val="0"/>
        <w:snapToGrid w:val="0"/>
        <w:spacing w:line="300" w:lineRule="auto"/>
        <w:rPr>
          <w:rFonts w:ascii="宋体" w:eastAsia="宋体" w:hAnsi="宋体" w:cs="宋体"/>
          <w:color w:val="000000"/>
          <w:sz w:val="24"/>
          <w:u w:val="dotted"/>
        </w:rPr>
      </w:pPr>
      <w:r>
        <w:rPr>
          <w:rFonts w:ascii="宋体" w:eastAsia="宋体" w:hAnsi="宋体" w:cs="宋体" w:hint="eastAsia"/>
          <w:b/>
          <w:bCs/>
          <w:color w:val="000000"/>
          <w:sz w:val="24"/>
        </w:rPr>
        <w:t xml:space="preserve">45.4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wps:txbx>
                      <wps:bodyPr wrap="square"/>
                    </wps:wsp>
                  </a:graphicData>
                </a:graphic>
              </wp:anchor>
            </w:drawing>
          </mc:Choice>
          <mc:Fallback xmlns:wpsCustomData="http://www.wps.cn/officeDocument/2013/wpsCustomData">
            <w:pict>
              <v:shape id="000183" o:spid="_x0000_s1026" o:spt="202" type="#_x0000_t202" style="position:absolute;left:0pt;margin-left:-9pt;margin-top:15.6pt;height:44.65pt;width:81pt;z-index:251834368;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YBZsFtgAAAAKAQAADwAAAAAAAAABACAAAAAiAAAAZHJzL2Rvd25yZXYueG1sUEsB&#10;AhQAFAAAAAgAh07iQFpVBzmDAQAA/wIAAA4AAAAAAAAAAQAgAAAAJwEAAGRycy9lMm9Eb2MueG1s&#10;UEsFBgAAAAAGAAYAWQEAAB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在合同工程实施、完成及保修期间，承包人承担下列责任：</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（1）承包人应严格按照国家、</w:t>
      </w:r>
      <w:r>
        <w:rPr>
          <w:rFonts w:ascii="宋体" w:eastAsia="宋体" w:hAnsi="宋体" w:cs="宋体" w:hint="eastAsia"/>
          <w:sz w:val="24"/>
        </w:rPr>
        <w:t>省、市有关绿色施工安全防护的标准、内容与规范制定绿色施工安全防护操作规程，配备必要的安全生产和</w:t>
      </w:r>
      <w:r>
        <w:rPr>
          <w:rFonts w:ascii="宋体" w:eastAsia="宋体" w:hAnsi="宋体" w:cs="宋体" w:hint="eastAsia"/>
          <w:color w:val="000000"/>
          <w:sz w:val="24"/>
        </w:rPr>
        <w:t>劳动保护设施，加强对承包人人员的施工安全教育和培训。</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（2）承包人应对合同工程的</w:t>
      </w:r>
      <w:r>
        <w:rPr>
          <w:rFonts w:ascii="宋体" w:eastAsia="宋体" w:hAnsi="宋体" w:cs="宋体" w:hint="eastAsia"/>
          <w:sz w:val="24"/>
        </w:rPr>
        <w:t>绿色施工安全防护负</w:t>
      </w:r>
      <w:r>
        <w:rPr>
          <w:rFonts w:ascii="宋体" w:eastAsia="宋体" w:hAnsi="宋体" w:cs="宋体" w:hint="eastAsia"/>
          <w:color w:val="000000"/>
          <w:sz w:val="24"/>
        </w:rPr>
        <w:t>责，采取有效的安全措施消除安全事故隐患，并接受和配合依法实施的监督检查。</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（3）承包人应加强施工作业安全管理，特别应加强经监理工程师同意并由其报发包人批准的输送电线路工程，使用易燃、易</w:t>
      </w:r>
      <w:r>
        <w:rPr>
          <w:rFonts w:ascii="宋体" w:eastAsia="宋体" w:hAnsi="宋体" w:cs="宋体" w:hint="eastAsia"/>
          <w:color w:val="000000"/>
          <w:sz w:val="24"/>
        </w:rPr>
        <w:lastRenderedPageBreak/>
        <w:t>爆材料、火工器材、有毒与腐蚀性材料等危险品工程，以及爆破作业和地下工程施工等危险作业的安全管理，尽量避免人员伤亡和财产损失。</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（4）承包人应按监理工程师的指令制定应对灾害的紧急预案，并按预案做好安全检查，配置必要的救助物资和器材，切实保护好有关人员的人身和财产安全。</w:t>
      </w:r>
    </w:p>
    <w:p w:rsidR="00EA34FB" w:rsidRDefault="00592CD6">
      <w:pPr>
        <w:adjustRightInd w:val="0"/>
        <w:snapToGrid w:val="0"/>
        <w:spacing w:line="300" w:lineRule="auto"/>
        <w:ind w:leftChars="771" w:left="1619"/>
        <w:rPr>
          <w:rFonts w:ascii="宋体" w:eastAsia="宋体" w:hAnsi="宋体" w:cs="宋体"/>
          <w:color w:val="FF0000"/>
          <w:sz w:val="24"/>
        </w:rPr>
      </w:pPr>
      <w:r>
        <w:rPr>
          <w:rFonts w:ascii="宋体" w:eastAsia="宋体" w:hAnsi="宋体" w:cs="宋体" w:hint="eastAsia"/>
          <w:color w:val="000000"/>
          <w:sz w:val="24"/>
        </w:rPr>
        <w:t>（5）承包人违反本条规定或由于承包人原因造成安全事故的，由承包人承担责任，由此增加的费用和延误的工期由承包人承担。</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（6）承包人应对其履行合同所雇佣的全部人员，包括分包人人员的安全事故承担责任，但由于发包人原因造成承包人人员安全事故的，应由发包人承担责任。</w:t>
      </w:r>
    </w:p>
    <w:p w:rsidR="00EA34FB" w:rsidRDefault="00592CD6">
      <w:pPr>
        <w:adjustRightInd w:val="0"/>
        <w:snapToGrid w:val="0"/>
        <w:spacing w:line="300" w:lineRule="auto"/>
        <w:ind w:leftChars="771" w:left="1619" w:firstLineChars="25" w:firstLine="60"/>
        <w:rPr>
          <w:rFonts w:ascii="宋体" w:eastAsia="宋体" w:hAnsi="宋体" w:cs="宋体"/>
          <w:color w:val="000000"/>
          <w:sz w:val="24"/>
        </w:rPr>
      </w:pPr>
      <w:r>
        <w:rPr>
          <w:rFonts w:ascii="宋体" w:eastAsia="宋体" w:hAnsi="宋体" w:cs="宋体" w:hint="eastAsia"/>
          <w:color w:val="000000"/>
          <w:sz w:val="24"/>
        </w:rPr>
        <w:t>（7）由于承包人原因在施工场地内及其毗邻造成的第三者人身伤亡和财产损失，由承包人负责赔偿。</w:t>
      </w:r>
    </w:p>
    <w:p w:rsidR="00EA34FB" w:rsidRDefault="00592CD6">
      <w:pPr>
        <w:adjustRightInd w:val="0"/>
        <w:snapToGrid w:val="0"/>
        <w:spacing w:line="300" w:lineRule="auto"/>
        <w:rPr>
          <w:rFonts w:ascii="宋体" w:eastAsia="宋体" w:hAnsi="宋体" w:cs="宋体"/>
          <w:color w:val="000000"/>
          <w:sz w:val="24"/>
          <w:u w:val="dotted"/>
        </w:rPr>
      </w:pPr>
      <w:r>
        <w:rPr>
          <w:rFonts w:ascii="宋体" w:eastAsia="宋体" w:hAnsi="宋体" w:cs="宋体" w:hint="eastAsia"/>
          <w:b/>
          <w:bCs/>
          <w:color w:val="000000"/>
          <w:sz w:val="24"/>
        </w:rPr>
        <w:t xml:space="preserve">45.5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wrap="square"/>
                    </wps:wsp>
                  </a:graphicData>
                </a:graphic>
              </wp:anchor>
            </w:drawing>
          </mc:Choice>
          <mc:Fallback xmlns:wpsCustomData="http://www.wps.cn/officeDocument/2013/wpsCustomData">
            <w:pict>
              <v:shape id="000184" o:spid="_x0000_s1026" o:spt="202" type="#_x0000_t202" style="position:absolute;left:0pt;margin-left:-9pt;margin-top:17.3pt;height:37.75pt;width:75.15pt;z-index:251835392;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8bHsGtcAAAAKAQAADwAAAAAAAAABACAAAAAiAAAAZHJzL2Rvd25yZXYueG1sUEsB&#10;AhQAFAAAAAgAh07iQGD4WROEAQAA/gIAAA4AAAAAAAAAAQAgAAAAJgEAAGRycy9lMm9Eb2MueG1s&#10;UEsFBgAAAAAGAAYAWQEAAB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b/>
          <w:bCs/>
          <w:color w:val="000000"/>
          <w:sz w:val="24"/>
        </w:rPr>
        <w:t>45.6</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r>
        <w:rPr>
          <w:rFonts w:ascii="宋体" w:eastAsia="宋体" w:hAnsi="宋体" w:cs="宋体" w:hint="eastAsia"/>
          <w:color w:val="000000"/>
          <w:sz w:val="24"/>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36416"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wps:txbx>
                      <wps:bodyPr wrap="square"/>
                    </wps:wsp>
                  </a:graphicData>
                </a:graphic>
              </wp:anchor>
            </w:drawing>
          </mc:Choice>
          <mc:Fallback xmlns:wpsCustomData="http://www.wps.cn/officeDocument/2013/wpsCustomData">
            <w:pict>
              <v:shape id="000185" o:spid="_x0000_s1026" o:spt="202" type="#_x0000_t202" style="position:absolute;left:0pt;margin-left:-6.6pt;margin-top:0.9pt;height:56.7pt;width:63pt;z-index:251836416;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zYEY0dQAAAAJAQAADwAAAAAAAAABACAAAAAiAAAAZHJzL2Rvd25yZXYueG1sUEsBAhQAFAAAAAgA&#10;h07iQDN+Gd1+AQAA/gIAAA4AAAAAAAAAAQAgAAAAIwEAAGRycy9lMm9Eb2MueG1sUEsFBgAAAAAG&#10;AAYAWQEAABM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ascii="宋体" w:eastAsia="宋体" w:hAnsi="宋体" w:cs="宋体" w:hint="eastAsia"/>
          <w:color w:val="000000"/>
          <w:sz w:val="24"/>
        </w:rPr>
        <w:t>合同双方当事人不仅应协助现场治安管理机构或联防组织维护施工场地的社会治安，而且应做好包括有关人员现场生活、居住场所在内的施工场地内的治安保卫工作。</w:t>
      </w:r>
    </w:p>
    <w:p w:rsidR="00EA34FB" w:rsidRDefault="00592CD6">
      <w:pPr>
        <w:adjustRightInd w:val="0"/>
        <w:snapToGrid w:val="0"/>
        <w:spacing w:line="300" w:lineRule="auto"/>
        <w:ind w:leftChars="750" w:left="1575"/>
        <w:rPr>
          <w:rFonts w:ascii="宋体" w:eastAsia="宋体" w:hAnsi="宋体" w:cs="宋体"/>
          <w:color w:val="000000"/>
          <w:sz w:val="24"/>
        </w:rPr>
      </w:pPr>
      <w:r>
        <w:rPr>
          <w:rFonts w:ascii="宋体" w:eastAsia="宋体" w:hAnsi="宋体" w:cs="宋体" w:hint="eastAsia"/>
          <w:color w:val="000000"/>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45.7  </w:t>
      </w:r>
      <w:r>
        <w:rPr>
          <w:rFonts w:ascii="宋体" w:eastAsia="宋体" w:hAnsi="宋体" w:cs="宋体" w:hint="eastAsia"/>
          <w:b/>
          <w:bCs/>
          <w:color w:val="000000"/>
          <w:sz w:val="24"/>
          <w:u w:val="dotted"/>
        </w:rPr>
        <w:t xml:space="preserve">                                                                                                        </w:t>
      </w:r>
      <w:r>
        <w:rPr>
          <w:rFonts w:ascii="宋体" w:eastAsia="宋体" w:hAnsi="宋体" w:cs="宋体" w:hint="eastAsia"/>
          <w:b/>
          <w:bCs/>
          <w:color w:val="000000"/>
          <w:sz w:val="24"/>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w:lastRenderedPageBreak/>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wrap="square"/>
                    </wps:wsp>
                  </a:graphicData>
                </a:graphic>
              </wp:anchor>
            </w:drawing>
          </mc:Choice>
          <mc:Fallback xmlns:wpsCustomData="http://www.wps.cn/officeDocument/2013/wpsCustomData">
            <w:pict>
              <v:shape id="000186" o:spid="_x0000_s1026" o:spt="202" type="#_x0000_t202" style="position:absolute;left:0pt;margin-left:-5.8pt;margin-top:1.25pt;height:51.25pt;width:68.8pt;z-index:251837440;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r8AZv1gAAAAkBAAAPAAAAAAAAAAEAIAAAACIAAABkcnMvZG93bnJldi54bWxQSwEC&#10;FAAUAAAACACHTuJAX1jt0oQBAAD+AgAADgAAAAAAAAABACAAAAAlAQAAZHJzL2Uyb0RvYy54bWxQ&#10;SwUGAAAAAAYABgBZAQAAG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ascii="宋体" w:eastAsia="宋体" w:hAnsi="宋体" w:cs="宋体" w:hint="eastAsia"/>
          <w:color w:val="000000"/>
          <w:sz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b/>
          <w:bCs/>
          <w:color w:val="000000"/>
          <w:sz w:val="24"/>
        </w:rPr>
        <w:t xml:space="preserve">45.8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aps/>
          <w:sz w:val="24"/>
        </w:rPr>
      </w:pPr>
      <w:r>
        <w:rPr>
          <w:rFonts w:ascii="宋体" w:eastAsia="宋体" w:hAnsi="宋体" w:cs="宋体" w:hint="eastAsia"/>
          <w:noProof/>
          <w:sz w:val="24"/>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建设单位鼓励创建文明工地</w:t>
                            </w:r>
                          </w:p>
                        </w:txbxContent>
                      </wps:txbx>
                      <wps:bodyPr wrap="square"/>
                    </wps:wsp>
                  </a:graphicData>
                </a:graphic>
              </wp:anchor>
            </w:drawing>
          </mc:Choice>
          <mc:Fallback xmlns:wpsCustomData="http://www.wps.cn/officeDocument/2013/wpsCustomData">
            <w:pict>
              <v:shape id="000187" o:spid="_x0000_s1026" o:spt="202" type="#_x0000_t202" style="position:absolute;left:0pt;margin-left:0pt;margin-top:1.35pt;height:46.8pt;width:68.8pt;z-index:2518384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Lt6dMNQAAAAFAQAADwAAAAAAAAABACAAAAAiAAAAZHJzL2Rvd25yZXYueG1sUEsBAhQA&#10;FAAAAAgAh07iQMo8TtSEAQAA/gIAAA4AAAAAAAAAAQAgAAAAIwEAAGRycy9lMm9Eb2MueG1sUEsF&#10;BgAAAAAGAAYAWQEAABk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shape>
            </w:pict>
          </mc:Fallback>
        </mc:AlternateContent>
      </w:r>
      <w:r>
        <w:rPr>
          <w:rFonts w:ascii="宋体" w:eastAsia="宋体" w:hAnsi="宋体" w:cs="宋体" w:hint="eastAsia"/>
          <w:caps/>
          <w:sz w:val="24"/>
        </w:rPr>
        <w:t>发包人应配合承包人加强</w:t>
      </w:r>
      <w:r>
        <w:rPr>
          <w:rFonts w:ascii="宋体" w:eastAsia="宋体" w:hAnsi="宋体" w:cs="宋体" w:hint="eastAsia"/>
          <w:sz w:val="24"/>
        </w:rPr>
        <w:t>绿色施工安全防护</w:t>
      </w:r>
      <w:r>
        <w:rPr>
          <w:rFonts w:ascii="宋体" w:eastAsia="宋体" w:hAnsi="宋体" w:cs="宋体" w:hint="eastAsia"/>
          <w:caps/>
          <w:sz w:val="24"/>
        </w:rPr>
        <w:t>管理，鼓励承包人实施省、市级或其它级别文明工地。对于工程获得省、市级或其它级别文明工地的，应按照第80条规定向承包人支付文明工地增加费。</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b/>
          <w:bCs/>
          <w:color w:val="000000"/>
          <w:sz w:val="24"/>
        </w:rPr>
        <w:t xml:space="preserve">45.9 </w:t>
      </w:r>
      <w:r>
        <w:rPr>
          <w:rFonts w:ascii="宋体" w:eastAsia="宋体" w:hAnsi="宋体" w:cs="宋体" w:hint="eastAsia"/>
          <w:b/>
          <w:bCs/>
          <w:color w:val="000000"/>
          <w:sz w:val="24"/>
          <w:u w:val="dotted"/>
        </w:rPr>
        <w:t xml:space="preserve">                                                                                 </w:t>
      </w:r>
    </w:p>
    <w:p w:rsidR="00EA34FB" w:rsidRDefault="00592CD6">
      <w:pPr>
        <w:spacing w:line="300" w:lineRule="auto"/>
        <w:ind w:leftChars="200" w:left="1620" w:hangingChars="500" w:hanging="1200"/>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7500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wps:txbx>
                      <wps:bodyPr wrap="square"/>
                    </wps:wsp>
                  </a:graphicData>
                </a:graphic>
              </wp:anchor>
            </w:drawing>
          </mc:Choice>
          <mc:Fallback xmlns:wpsCustomData="http://www.wps.cn/officeDocument/2013/wpsCustomData">
            <w:pict>
              <v:shape id="000188" o:spid="_x0000_s1026" o:spt="202" type="#_x0000_t202" style="position:absolute;left:0pt;margin-left:0pt;margin-top:1.35pt;height:46.8pt;width:68.8pt;z-index:25207500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u3p0w1AAAAAUBAAAPAAAAAAAAAAEAIAAAACIAAABkcnMvZG93bnJldi54bWxQSwECFAAU&#10;AAAACACHTuJA60as4YMBAAD+AgAADgAAAAAAAAABACAAAAAjAQAAZHJzL2Uyb0RvYy54bWxQSwUG&#10;AAAAAAYABgBZAQAAGA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宋体" w:eastAsia="宋体" w:hAnsi="宋体" w:cs="宋体" w:hint="eastAsia"/>
          <w:sz w:val="24"/>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EA34FB" w:rsidRDefault="00592CD6">
      <w:pPr>
        <w:spacing w:line="300" w:lineRule="auto"/>
        <w:ind w:leftChars="741" w:left="1556"/>
        <w:rPr>
          <w:rFonts w:ascii="宋体" w:eastAsia="宋体" w:hAnsi="宋体" w:cs="宋体"/>
          <w:sz w:val="24"/>
        </w:rPr>
      </w:pPr>
      <w:r>
        <w:rPr>
          <w:rFonts w:ascii="宋体" w:eastAsia="宋体" w:hAnsi="宋体" w:cs="宋体" w:hint="eastAsia"/>
          <w:sz w:val="24"/>
        </w:rPr>
        <w:t xml:space="preserve">承包人在动力设备、输电线路、地下管道、密封防震车间、易燃易爆地段以及临街交通要道附近施工时，施工开始前应向发包人和监理人提出安全防护措施，经发包人认可后实施。 </w:t>
      </w:r>
    </w:p>
    <w:p w:rsidR="00EA34FB" w:rsidRDefault="00592CD6">
      <w:pPr>
        <w:spacing w:line="300" w:lineRule="auto"/>
        <w:ind w:leftChars="741" w:left="1556"/>
        <w:rPr>
          <w:rFonts w:ascii="宋体" w:eastAsia="宋体" w:hAnsi="宋体" w:cs="宋体"/>
          <w:sz w:val="24"/>
        </w:rPr>
      </w:pPr>
      <w:r>
        <w:rPr>
          <w:rFonts w:ascii="宋体" w:eastAsia="宋体" w:hAnsi="宋体" w:cs="宋体" w:hint="eastAsia"/>
          <w:sz w:val="24"/>
        </w:rPr>
        <w:t>实施爆破作业，在放射、毒害性环境中施工（含储存、运输、使用）及使用毒害性、腐蚀性物品施工时，承包人应在施工前7天以书面通知发包人和监理人，并报送相应的安全防护措施，经发包人认可后实施。</w:t>
      </w:r>
    </w:p>
    <w:p w:rsidR="00EA34FB" w:rsidRDefault="00592CD6">
      <w:pPr>
        <w:adjustRightInd w:val="0"/>
        <w:snapToGrid w:val="0"/>
        <w:spacing w:line="300" w:lineRule="auto"/>
        <w:ind w:leftChars="741" w:left="1556"/>
        <w:rPr>
          <w:rFonts w:ascii="宋体" w:eastAsia="宋体" w:hAnsi="宋体" w:cs="宋体"/>
          <w:sz w:val="24"/>
        </w:rPr>
      </w:pPr>
      <w:r>
        <w:rPr>
          <w:rFonts w:ascii="宋体" w:eastAsia="宋体" w:hAnsi="宋体" w:cs="宋体" w:hint="eastAsia"/>
          <w:sz w:val="24"/>
        </w:rPr>
        <w:t>需单独编制危险性较大分部分项专项工程施工方案的，及要求进行专家论证的超过一定规模的危险性较大的分部分项工程，承包人应及时编制和组织论证。</w:t>
      </w:r>
    </w:p>
    <w:p w:rsidR="00EA34FB" w:rsidRDefault="00592CD6">
      <w:pPr>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09" w:name="_Toc469384029"/>
      <w:bookmarkStart w:id="110" w:name="_Toc46860850"/>
      <w:r>
        <w:rPr>
          <w:rFonts w:eastAsia="宋体" w:hAnsi="宋体" w:cs="宋体" w:hint="eastAsia"/>
          <w:b/>
          <w:bCs/>
          <w:color w:val="000000"/>
          <w:sz w:val="24"/>
          <w:szCs w:val="24"/>
        </w:rPr>
        <w:t>46  测量放线</w:t>
      </w:r>
      <w:bookmarkEnd w:id="109"/>
      <w:bookmarkEnd w:id="110"/>
    </w:p>
    <w:p w:rsidR="00EA34FB" w:rsidRDefault="00592CD6">
      <w:pPr>
        <w:pStyle w:val="a1"/>
        <w:tabs>
          <w:tab w:val="left" w:pos="1202"/>
        </w:tabs>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rsidR="00EA34FB" w:rsidRDefault="00592CD6">
                            <w:pPr>
                              <w:rPr>
                                <w:rFonts w:ascii="宋体"/>
                                <w:sz w:val="18"/>
                                <w:szCs w:val="18"/>
                              </w:rPr>
                            </w:pPr>
                            <w:r>
                              <w:rPr>
                                <w:rFonts w:ascii="楷体_GB2312" w:eastAsia="楷体_GB2312" w:hAnsi="宋体" w:cs="楷体_GB2312" w:hint="eastAsia"/>
                                <w:b/>
                                <w:bCs/>
                                <w:color w:val="000000"/>
                                <w:sz w:val="18"/>
                                <w:szCs w:val="18"/>
                              </w:rPr>
                              <w:t>测设施工控制网</w:t>
                            </w:r>
                          </w:p>
                        </w:txbxContent>
                      </wps:txbx>
                      <wps:bodyPr wrap="square"/>
                    </wps:wsp>
                  </a:graphicData>
                </a:graphic>
              </wp:anchor>
            </w:drawing>
          </mc:Choice>
          <mc:Fallback xmlns:wpsCustomData="http://www.wps.cn/officeDocument/2013/wpsCustomData">
            <w:pict>
              <v:shape id="000189" o:spid="_x0000_s1026" o:spt="202" type="#_x0000_t202" style="position:absolute;left:0pt;margin-left:-9pt;margin-top:22.55pt;height:43pt;width:72pt;z-index:251839488;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Bet63nXAAAACgEAAA8AAAAAAAAAAQAgAAAAIgAAAGRycy9kb3ducmV2LnhtbFBLAQIU&#10;ABQAAAAIAIdO4kCLNz99ggEAAP4CAAAOAAAAAAAAAAEAIAAAACYBAABkcnMvZTJvRG9jLnhtbFBL&#10;BQYAAAAABgAGAFkBAAAa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宋体" w:eastAsia="宋体" w:hAnsi="宋体" w:cs="宋体" w:hint="eastAsia"/>
          <w:b/>
          <w:bCs/>
          <w:color w:val="000000"/>
          <w:sz w:val="24"/>
        </w:rPr>
        <w:t>46.1</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rsidR="00EA34FB" w:rsidRDefault="00EA34FB">
      <w:pPr>
        <w:adjustRightInd w:val="0"/>
        <w:snapToGrid w:val="0"/>
        <w:spacing w:line="300" w:lineRule="auto"/>
        <w:ind w:leftChars="771" w:left="1619"/>
        <w:rPr>
          <w:rFonts w:ascii="宋体" w:eastAsia="宋体" w:hAnsi="宋体" w:cs="宋体"/>
          <w:color w:val="000000"/>
          <w:sz w:val="24"/>
        </w:rPr>
      </w:pPr>
    </w:p>
    <w:p w:rsidR="00EA34FB" w:rsidRDefault="00592CD6">
      <w:pPr>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46.2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rsidR="00EA34FB" w:rsidRDefault="00592CD6">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wrap="square"/>
                    </wps:wsp>
                  </a:graphicData>
                </a:graphic>
              </wp:anchor>
            </w:drawing>
          </mc:Choice>
          <mc:Fallback xmlns:wpsCustomData="http://www.wps.cn/officeDocument/2013/wpsCustomData">
            <w:pict>
              <v:shape id="00018a" o:spid="_x0000_s1026" o:spt="202" type="#_x0000_t202" style="position:absolute;left:0pt;margin-left:-9pt;margin-top:16.85pt;height:53.35pt;width:72pt;z-index:251840512;mso-width-relative:page;mso-height-relative:page;" filled="f" stroked="f" coordsize="21600,21600" o:gfxdata="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KPXPVbYAAAACgEAAA8AAAAAAAAAAQAgAAAAIgAAAGRycy9kb3ducmV2LnhtbFBL&#10;AQIUABQAAAAIAIdO4kCXG7fghAEAAP4CAAAOAAAAAAAAAAEAIAAAACcBAABkcnMvZTJvRG9jLnht&#10;bFBLBQYAAAAABgAGAFkBAAAd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承包人应负责施工控制网点的管理。施工控制网点丢失或损坏的，承包人应及时修复。承包人应承担施工控制网点的管理与修复费用，并在工程竣工后将施工控制网点移交发包人。</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监理工程师需要使用施工控制网的，承包人应提供必要的协助，发包人无需为此支付任何费用。</w:t>
      </w:r>
    </w:p>
    <w:p w:rsidR="00EA34FB" w:rsidRDefault="00592CD6">
      <w:pPr>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46.3  </w:t>
      </w:r>
      <w:r>
        <w:rPr>
          <w:rFonts w:ascii="宋体" w:eastAsia="宋体" w:hAnsi="宋体" w:cs="宋体" w:hint="eastAsia"/>
          <w:b/>
          <w:bCs/>
          <w:color w:val="000000"/>
          <w:sz w:val="24"/>
          <w:u w:val="dotted"/>
        </w:rPr>
        <w:t xml:space="preserve">                                                                              </w:t>
      </w:r>
    </w:p>
    <w:p w:rsidR="00EA34FB" w:rsidRDefault="00EA34FB">
      <w:pPr>
        <w:adjustRightInd w:val="0"/>
        <w:snapToGrid w:val="0"/>
        <w:spacing w:line="300" w:lineRule="auto"/>
        <w:rPr>
          <w:rFonts w:ascii="宋体" w:eastAsia="宋体" w:hAnsi="宋体" w:cs="宋体"/>
          <w:color w:val="000000"/>
          <w:sz w:val="24"/>
        </w:rPr>
      </w:pP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rsidR="00EA34FB" w:rsidRDefault="00592CD6">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wps:txbx>
                      <wps:bodyPr wrap="square"/>
                    </wps:wsp>
                  </a:graphicData>
                </a:graphic>
              </wp:anchor>
            </w:drawing>
          </mc:Choice>
          <mc:Fallback xmlns:wpsCustomData="http://www.wps.cn/officeDocument/2013/wpsCustomData">
            <w:pict>
              <v:shape id="00018b" o:spid="_x0000_s1026" o:spt="202" type="#_x0000_t202" style="position:absolute;left:0pt;margin-left:-9pt;margin-top:-0.5pt;height:42.6pt;width:72pt;z-index:251841536;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4ssLzVAAAACQEAAA8AAAAAAAAAAQAgAAAAIgAAAGRycy9kb3ducmV2LnhtbFBLAQIU&#10;ABQAAAAIAIdO4kDXrjUJhAEAAP4CAAAOAAAAAAAAAAEAIAAAACQBAABkcnMvZTJvRG9jLnhtbFBL&#10;BQYAAAAABgAGAFkBAAAaBQ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ascii="宋体" w:eastAsia="宋体" w:hAnsi="宋体" w:cs="宋体" w:hint="eastAsia"/>
          <w:color w:val="000000"/>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rsidR="00EA34FB" w:rsidRDefault="00592CD6">
      <w:pPr>
        <w:pStyle w:val="a1"/>
        <w:tabs>
          <w:tab w:val="left" w:pos="720"/>
          <w:tab w:val="left" w:pos="1080"/>
        </w:tabs>
        <w:adjustRightInd w:val="0"/>
        <w:snapToGrid w:val="0"/>
        <w:spacing w:line="300" w:lineRule="auto"/>
        <w:ind w:firstLine="482"/>
        <w:rPr>
          <w:rFonts w:ascii="宋体" w:eastAsia="宋体" w:hAnsi="宋体" w:cs="宋体"/>
          <w:b/>
          <w:bCs/>
          <w:color w:val="000000"/>
          <w:sz w:val="24"/>
          <w:u w:val="dotted"/>
        </w:rPr>
      </w:pPr>
      <w:r>
        <w:rPr>
          <w:rFonts w:ascii="宋体" w:eastAsia="宋体" w:hAnsi="宋体" w:cs="宋体" w:hint="eastAsia"/>
          <w:b/>
          <w:bCs/>
          <w:color w:val="000000"/>
          <w:sz w:val="24"/>
        </w:rPr>
        <w:t xml:space="preserve">46.4 </w:t>
      </w:r>
      <w:r>
        <w:rPr>
          <w:rFonts w:ascii="宋体" w:eastAsia="宋体" w:hAnsi="宋体" w:cs="宋体" w:hint="eastAsia"/>
          <w:b/>
          <w:bCs/>
          <w:color w:val="000000"/>
          <w:sz w:val="24"/>
          <w:u w:val="dotted"/>
        </w:rPr>
        <w:t xml:space="preserve">                                                                               </w:t>
      </w:r>
    </w:p>
    <w:p w:rsidR="00EA34FB" w:rsidRDefault="00EA34FB">
      <w:pPr>
        <w:spacing w:line="300" w:lineRule="auto"/>
        <w:rPr>
          <w:rFonts w:ascii="宋体" w:eastAsia="宋体" w:hAnsi="宋体" w:cs="宋体"/>
          <w:sz w:val="24"/>
        </w:rPr>
      </w:pP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42560"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rsidR="00EA34FB" w:rsidRDefault="00592CD6">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wps:txbx>
                      <wps:bodyPr wrap="square"/>
                    </wps:wsp>
                  </a:graphicData>
                </a:graphic>
              </wp:anchor>
            </w:drawing>
          </mc:Choice>
          <mc:Fallback xmlns:wpsCustomData="http://www.wps.cn/officeDocument/2013/wpsCustomData">
            <w:pict>
              <v:shape id="00018c" o:spid="_x0000_s1026" o:spt="202" type="#_x0000_t202" style="position:absolute;left:0pt;margin-left:-5.25pt;margin-top:0.65pt;height:29.6pt;width:72pt;z-index:251842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jssAs0wAAAAgBAAAPAAAAAAAAAAEAIAAAACIAAABkcnMvZG93bnJldi54bWxQSwECFAAU&#10;AAAACACHTuJAK6w3aYQBAAD+AgAADgAAAAAAAAABACAAAAAiAQAAZHJzL2Uyb0RvYy54bWxQSwUG&#10;AAAAAAYABgBZAQAAGAU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ascii="宋体" w:eastAsia="宋体" w:hAnsi="宋体" w:cs="宋体" w:hint="eastAsia"/>
          <w:color w:val="000000"/>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EA34FB" w:rsidRDefault="00592CD6">
      <w:pPr>
        <w:pStyle w:val="a1"/>
        <w:tabs>
          <w:tab w:val="left" w:pos="720"/>
          <w:tab w:val="left" w:pos="108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46.5 </w:t>
      </w:r>
      <w:r>
        <w:rPr>
          <w:rFonts w:ascii="宋体" w:eastAsia="宋体" w:hAnsi="宋体" w:cs="宋体" w:hint="eastAsia"/>
          <w:b/>
          <w:bCs/>
          <w:color w:val="000000"/>
          <w:sz w:val="24"/>
          <w:u w:val="dotted"/>
        </w:rPr>
        <w:t xml:space="preserve">                                                                         </w:t>
      </w:r>
      <w:r>
        <w:rPr>
          <w:rFonts w:ascii="宋体" w:eastAsia="宋体" w:hAnsi="宋体" w:cs="宋体" w:hint="eastAsia"/>
          <w:noProof/>
          <w:sz w:val="24"/>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wrap="square"/>
                    </wps:wsp>
                  </a:graphicData>
                </a:graphic>
              </wp:anchor>
            </w:drawing>
          </mc:Choice>
          <mc:Fallback xmlns:wpsCustomData="http://www.wps.cn/officeDocument/2013/wpsCustomData">
            <w:pict>
              <v:shape id="00018d" o:spid="_x0000_s1026" o:spt="202" type="#_x0000_t202" style="position:absolute;left:0pt;margin-left:-9pt;margin-top:21.9pt;height:35.3pt;width:72pt;z-index:25184358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BLqU/XAAAACgEAAA8AAAAAAAAAAQAgAAAAIgAAAGRycy9kb3ducmV2LnhtbFBLAQIU&#10;ABQAAAAIAIdO4kB0DtLzggEAAP4CAAAOAAAAAAAAAAEAIAAAACY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rsidR="00EA34FB" w:rsidRDefault="00592CD6">
      <w:pPr>
        <w:pStyle w:val="a1"/>
        <w:tabs>
          <w:tab w:val="left" w:pos="2070"/>
        </w:tabs>
        <w:adjustRightInd w:val="0"/>
        <w:snapToGrid w:val="0"/>
        <w:spacing w:line="300" w:lineRule="auto"/>
        <w:ind w:firstLine="482"/>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11" w:name="_Toc46860851"/>
      <w:bookmarkStart w:id="112" w:name="_Toc469384030"/>
      <w:r>
        <w:rPr>
          <w:rFonts w:eastAsia="宋体" w:hAnsi="宋体" w:cs="宋体" w:hint="eastAsia"/>
          <w:b/>
          <w:bCs/>
          <w:color w:val="000000"/>
          <w:sz w:val="24"/>
          <w:szCs w:val="24"/>
        </w:rPr>
        <w:t>47  钻孔与勘探性开挖</w:t>
      </w:r>
      <w:bookmarkEnd w:id="111"/>
      <w:bookmarkEnd w:id="112"/>
    </w:p>
    <w:p w:rsidR="00EA34FB" w:rsidRDefault="00592CD6">
      <w:pPr>
        <w:pStyle w:val="a1"/>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44608"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wrap="square"/>
                    </wps:wsp>
                  </a:graphicData>
                </a:graphic>
              </wp:anchor>
            </w:drawing>
          </mc:Choice>
          <mc:Fallback xmlns:wpsCustomData="http://www.wps.cn/officeDocument/2013/wpsCustomData">
            <w:pict>
              <v:shape id="00018e" o:spid="_x0000_s1026" o:spt="202" type="#_x0000_t202" style="position:absolute;left:0pt;margin-left:-10.5pt;margin-top:22.45pt;height:51.05pt;width:72pt;z-index:251844608;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Ni2aq1wAAAAoBAAAPAAAAAAAAAAEAIAAAACIAAABkcnMvZG93bnJldi54bWxQSwEC&#10;FAAUAAAACACHTuJAqKLm5IMBAAD+AgAADgAAAAAAAAABACAAAAAmAQAAZHJzL2Uyb0RvYy54bWxQ&#10;SwUGAAAAAAYABgBZAQAAG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宋体" w:eastAsia="宋体" w:hAnsi="宋体" w:cs="宋体" w:hint="eastAsia"/>
          <w:b/>
          <w:bCs/>
          <w:color w:val="000000"/>
          <w:sz w:val="24"/>
        </w:rPr>
        <w:t>47.1</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在施工过程中，如果需要承包人进行钻孔或勘探性开挖（含疏浚工作在内）工作的，监理工程师应就此项工作按照第56条规定书面发出专项指令。承包人在接到监理工程师指令后，应及时实施相关工作。</w:t>
      </w:r>
    </w:p>
    <w:p w:rsidR="00EA34FB" w:rsidRDefault="00592CD6">
      <w:pPr>
        <w:pStyle w:val="a1"/>
        <w:tabs>
          <w:tab w:val="left" w:pos="720"/>
          <w:tab w:val="left" w:pos="1080"/>
        </w:tabs>
        <w:adjustRightInd w:val="0"/>
        <w:snapToGrid w:val="0"/>
        <w:spacing w:line="300" w:lineRule="auto"/>
        <w:ind w:firstLine="48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EA34FB" w:rsidRDefault="00EA34FB">
                            <w:pPr>
                              <w:spacing w:line="200" w:lineRule="exact"/>
                              <w:rPr>
                                <w:sz w:val="18"/>
                                <w:szCs w:val="18"/>
                              </w:rPr>
                            </w:pPr>
                          </w:p>
                        </w:txbxContent>
                      </wps:txbx>
                      <wps:bodyPr wrap="square"/>
                    </wps:wsp>
                  </a:graphicData>
                </a:graphic>
              </wp:anchor>
            </w:drawing>
          </mc:Choice>
          <mc:Fallback xmlns:wpsCustomData="http://www.wps.cn/officeDocument/2013/wpsCustomData">
            <w:pict>
              <v:shape id="00018f" o:spid="_x0000_s1026" o:spt="202" type="#_x0000_t202" style="position:absolute;left:0pt;margin-left:-10.5pt;margin-top:15.7pt;height:55.05pt;width:72pt;z-index:251845632;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ItDPMbXAAAACgEAAA8AAAAAAAAAAQAgAAAAIgAAAGRycy9kb3ducmV2LnhtbFBLAQIU&#10;ABQAAAAIAIdO4kDCjy12ggEAAP4CAAAOAAAAAAAAAAEAIAAAACY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ascii="宋体" w:eastAsia="宋体" w:hAnsi="宋体" w:cs="宋体" w:hint="eastAsia"/>
          <w:b/>
          <w:bCs/>
          <w:color w:val="000000"/>
          <w:sz w:val="24"/>
        </w:rPr>
        <w:t xml:space="preserve">47.2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lastRenderedPageBreak/>
        <w:t>除工程量清单中已列有此类工作的支付项目和额度外，此项工作所发生的一切费用，经造价工程师核实后，由合同双方当事人按照第72条规定办理。</w:t>
      </w:r>
    </w:p>
    <w:p w:rsidR="00EA34FB" w:rsidRDefault="00592CD6">
      <w:pPr>
        <w:pStyle w:val="a0"/>
        <w:tabs>
          <w:tab w:val="left" w:pos="540"/>
        </w:tabs>
        <w:adjustRightInd w:val="0"/>
        <w:snapToGrid w:val="0"/>
        <w:spacing w:beforeLines="100" w:before="240" w:line="300" w:lineRule="auto"/>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1"/>
        <w:adjustRightInd w:val="0"/>
        <w:snapToGrid w:val="0"/>
        <w:spacing w:line="300" w:lineRule="auto"/>
        <w:ind w:firstLine="482"/>
        <w:outlineLvl w:val="2"/>
        <w:rPr>
          <w:rFonts w:ascii="宋体" w:eastAsia="宋体" w:hAnsi="宋体" w:cs="宋体"/>
          <w:b/>
          <w:bCs/>
          <w:sz w:val="24"/>
        </w:rPr>
      </w:pPr>
      <w:bookmarkStart w:id="113" w:name="_Toc469384031"/>
      <w:bookmarkStart w:id="114" w:name="_Toc46860852"/>
      <w:r>
        <w:rPr>
          <w:rFonts w:ascii="宋体" w:eastAsia="宋体" w:hAnsi="宋体" w:cs="宋体" w:hint="eastAsia"/>
          <w:b/>
          <w:bCs/>
          <w:sz w:val="24"/>
        </w:rPr>
        <w:t>48  发包人供应材料和工程设备</w:t>
      </w:r>
      <w:bookmarkEnd w:id="113"/>
      <w:bookmarkEnd w:id="114"/>
    </w:p>
    <w:p w:rsidR="00EA34FB" w:rsidRDefault="00592CD6">
      <w:pPr>
        <w:pStyle w:val="a1"/>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wrap="square"/>
                    </wps:wsp>
                  </a:graphicData>
                </a:graphic>
              </wp:anchor>
            </w:drawing>
          </mc:Choice>
          <mc:Fallback xmlns:wpsCustomData="http://www.wps.cn/officeDocument/2013/wpsCustomData">
            <w:pict>
              <v:shape id="000190" o:spid="_x0000_s1026" o:spt="202" type="#_x0000_t202" style="position:absolute;left:0pt;margin-left:-9pt;margin-top:21.95pt;height:40.55pt;width:72pt;z-index:251846656;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OOhIONcAAAAKAQAADwAAAAAAAAABACAAAAAiAAAAZHJzL2Rvd25yZXYueG1sUEsBAhQA&#10;FAAAAAgAh07iQOok+0CBAQAA/gIAAA4AAAAAAAAAAQAgAAAAJg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宋体" w:eastAsia="宋体" w:hAnsi="宋体" w:cs="宋体" w:hint="eastAsia"/>
          <w:b/>
          <w:bCs/>
          <w:color w:val="000000"/>
          <w:sz w:val="24"/>
        </w:rPr>
        <w:t>48.1</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rsidR="00EA34FB" w:rsidRDefault="00592CD6">
      <w:pPr>
        <w:pStyle w:val="a1"/>
        <w:adjustRightInd w:val="0"/>
        <w:snapToGrid w:val="0"/>
        <w:spacing w:line="300" w:lineRule="auto"/>
        <w:ind w:firstLine="482"/>
        <w:rPr>
          <w:rFonts w:ascii="宋体" w:eastAsia="宋体" w:hAnsi="宋体" w:cs="宋体"/>
          <w:color w:val="000000"/>
          <w:sz w:val="24"/>
        </w:rPr>
      </w:pPr>
      <w:r>
        <w:rPr>
          <w:rFonts w:ascii="宋体" w:eastAsia="宋体" w:hAnsi="宋体" w:cs="宋体" w:hint="eastAsia"/>
          <w:b/>
          <w:bCs/>
          <w:color w:val="000000"/>
          <w:sz w:val="24"/>
        </w:rPr>
        <w:t xml:space="preserve">48.2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pStyle w:val="a1"/>
        <w:adjustRightInd w:val="0"/>
        <w:snapToGrid w:val="0"/>
        <w:spacing w:line="300" w:lineRule="auto"/>
        <w:ind w:leftChars="750" w:left="1575" w:firstLineChars="0" w:firstLine="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47680"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建设单位交货日期的要求</w:t>
                            </w:r>
                          </w:p>
                        </w:txbxContent>
                      </wps:txbx>
                      <wps:bodyPr wrap="square"/>
                    </wps:wsp>
                  </a:graphicData>
                </a:graphic>
              </wp:anchor>
            </w:drawing>
          </mc:Choice>
          <mc:Fallback xmlns:wpsCustomData="http://www.wps.cn/officeDocument/2013/wpsCustomData">
            <w:pict>
              <v:shape id="000191" o:spid="_x0000_s1026" o:spt="202" type="#_x0000_t202" style="position:absolute;left:0pt;margin-left:-5.25pt;margin-top:3.75pt;height:40.55pt;width:72pt;z-index:251847680;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GeAvNUAAAAIAQAADwAAAAAAAAABACAAAAAiAAAAZHJzL2Rvd25yZXYueG1sUEsBAhQA&#10;FAAAAAgAh07iQEaQHIWDAQAA/gIAAA4AAAAAAAAAAQAgAAAAJA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shape>
            </w:pict>
          </mc:Fallback>
        </mc:AlternateContent>
      </w:r>
      <w:r>
        <w:rPr>
          <w:rFonts w:ascii="宋体" w:eastAsia="宋体" w:hAnsi="宋体" w:cs="宋体" w:hint="eastAsia"/>
          <w:color w:val="000000"/>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48.3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w:t>
                            </w:r>
                          </w:p>
                        </w:txbxContent>
                      </wps:txbx>
                      <wps:bodyPr wrap="square"/>
                    </wps:wsp>
                  </a:graphicData>
                </a:graphic>
              </wp:anchor>
            </w:drawing>
          </mc:Choice>
          <mc:Fallback xmlns:wpsCustomData="http://www.wps.cn/officeDocument/2013/wpsCustomData">
            <w:pict>
              <v:shape id="000192" o:spid="_x0000_s1026" o:spt="202" type="#_x0000_t202" style="position:absolute;left:0pt;margin-left:-9pt;margin-top:0.2pt;height:35.65pt;width:76.2pt;z-index:251848704;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jzXfF1QAAAAcBAAAPAAAAAAAAAAEAIAAAACIAAABkcnMvZG93bnJldi54bWxQSwEC&#10;FAAUAAAACACHTuJAt2Ir6YUBAAD+AgAADgAAAAAAAAABACAAAAAkAQAAZHJzL2Uyb0RvYy54bWxQ&#10;SwUGAAAAAAYABgBZAQAAG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shape>
            </w:pict>
          </mc:Fallback>
        </mc:AlternateContent>
      </w:r>
      <w:r>
        <w:rPr>
          <w:rFonts w:ascii="宋体" w:eastAsia="宋体" w:hAnsi="宋体" w:cs="宋体" w:hint="eastAsia"/>
          <w:color w:val="000000"/>
          <w:sz w:val="24"/>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48.4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建设单位供应材料和工程设备的责任</w:t>
                            </w:r>
                          </w:p>
                        </w:txbxContent>
                      </wps:txbx>
                      <wps:bodyPr wrap="square"/>
                    </wps:wsp>
                  </a:graphicData>
                </a:graphic>
              </wp:anchor>
            </w:drawing>
          </mc:Choice>
          <mc:Fallback xmlns:wpsCustomData="http://www.wps.cn/officeDocument/2013/wpsCustomData">
            <w:pict>
              <v:shape id="000193" o:spid="_x0000_s1026" o:spt="202" type="#_x0000_t202" style="position:absolute;left:0pt;margin-left:-9pt;margin-top:0.7pt;height:80.25pt;width:72pt;z-index:251849728;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9nwNh9UAAAAJAQAADwAAAAAAAAABACAAAAAiAAAAZHJzL2Rvd25yZXYueG1sUEsBAhQA&#10;FAAAAAgAh07iQMw+qdWDAQAA/wIAAA4AAAAAAAAAAQAgAAAAJA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shape>
            </w:pict>
          </mc:Fallback>
        </mc:AlternateContent>
      </w:r>
      <w:r>
        <w:rPr>
          <w:rFonts w:ascii="宋体" w:eastAsia="宋体" w:hAnsi="宋体" w:cs="宋体" w:hint="eastAsia"/>
          <w:color w:val="000000"/>
          <w:sz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EA34FB" w:rsidRDefault="00592CD6">
      <w:pPr>
        <w:pStyle w:val="a1"/>
        <w:adjustRightInd w:val="0"/>
        <w:snapToGrid w:val="0"/>
        <w:spacing w:line="300" w:lineRule="auto"/>
        <w:ind w:firstLine="482"/>
        <w:rPr>
          <w:rFonts w:ascii="宋体" w:eastAsia="宋体" w:hAnsi="宋体" w:cs="宋体"/>
          <w:color w:val="000000"/>
          <w:sz w:val="24"/>
        </w:rPr>
      </w:pPr>
      <w:r>
        <w:rPr>
          <w:rFonts w:ascii="宋体" w:eastAsia="宋体" w:hAnsi="宋体" w:cs="宋体" w:hint="eastAsia"/>
          <w:b/>
          <w:bCs/>
          <w:color w:val="000000"/>
          <w:sz w:val="24"/>
        </w:rPr>
        <w:t xml:space="preserve">48.5  </w:t>
      </w:r>
      <w:r>
        <w:rPr>
          <w:rFonts w:ascii="宋体" w:eastAsia="宋体" w:hAnsi="宋体" w:cs="宋体" w:hint="eastAsia"/>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承包人保管建设单位供应的材料和工程设备</w:t>
                            </w:r>
                          </w:p>
                        </w:txbxContent>
                      </wps:txbx>
                      <wps:bodyPr wrap="square"/>
                    </wps:wsp>
                  </a:graphicData>
                </a:graphic>
              </wp:anchor>
            </w:drawing>
          </mc:Choice>
          <mc:Fallback xmlns:wpsCustomData="http://www.wps.cn/officeDocument/2013/wpsCustomData">
            <w:pict>
              <v:shape id="000194" o:spid="_x0000_s1026" o:spt="202" type="#_x0000_t202" style="position:absolute;left:0pt;margin-left:-9pt;margin-top:0.7pt;height:46.8pt;width:72pt;z-index:25185075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8N0EjUAAAACAEAAA8AAAAAAAAAAQAgAAAAIgAAAGRycy9kb3ducmV2LnhtbFBLAQIU&#10;ABQAAAAIAIdO4kBhQV39hQEAAP4CAAAOAAAAAAAAAAEAIAAAACM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shape>
            </w:pict>
          </mc:Fallback>
        </mc:AlternateContent>
      </w:r>
      <w:r>
        <w:rPr>
          <w:rFonts w:ascii="宋体" w:eastAsia="宋体" w:hAnsi="宋体" w:cs="宋体" w:hint="eastAsia"/>
          <w:color w:val="000000"/>
          <w:sz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w:t>
      </w:r>
      <w:r>
        <w:rPr>
          <w:rFonts w:ascii="宋体" w:eastAsia="宋体" w:hAnsi="宋体" w:cs="宋体" w:hint="eastAsia"/>
          <w:color w:val="000000"/>
          <w:sz w:val="24"/>
        </w:rPr>
        <w:lastRenderedPageBreak/>
        <w:t>发包人。</w:t>
      </w:r>
    </w:p>
    <w:p w:rsidR="00EA34FB" w:rsidRDefault="00592CD6">
      <w:pPr>
        <w:pStyle w:val="a1"/>
        <w:adjustRightInd w:val="0"/>
        <w:snapToGrid w:val="0"/>
        <w:spacing w:line="300" w:lineRule="auto"/>
        <w:ind w:firstLine="482"/>
        <w:rPr>
          <w:rFonts w:ascii="宋体" w:eastAsia="宋体" w:hAnsi="宋体" w:cs="宋体"/>
          <w:b/>
          <w:bCs/>
          <w:color w:val="000000"/>
          <w:sz w:val="24"/>
          <w:u w:val="dotted"/>
        </w:rPr>
      </w:pPr>
      <w:r>
        <w:rPr>
          <w:rFonts w:ascii="宋体" w:eastAsia="宋体" w:hAnsi="宋体" w:cs="宋体" w:hint="eastAsia"/>
          <w:b/>
          <w:bCs/>
          <w:color w:val="000000"/>
          <w:sz w:val="24"/>
        </w:rPr>
        <w:t xml:space="preserve">48.6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供应材料和工程设备与约定不符时建设单位的责任</w:t>
                            </w:r>
                          </w:p>
                        </w:txbxContent>
                      </wps:txbx>
                      <wps:bodyPr wrap="square"/>
                    </wps:wsp>
                  </a:graphicData>
                </a:graphic>
              </wp:anchor>
            </w:drawing>
          </mc:Choice>
          <mc:Fallback xmlns:wpsCustomData="http://www.wps.cn/officeDocument/2013/wpsCustomData">
            <w:pict>
              <v:shape id="000195" o:spid="_x0000_s1026" o:spt="202" type="#_x0000_t202" style="position:absolute;left:0pt;margin-left:-9pt;margin-top:1.45pt;height:71.55pt;width:72pt;z-index:25185177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fKojI9UAAAAJAQAADwAAAAAAAAABACAAAAAiAAAAZHJzL2Rvd25yZXYueG1sUEsBAhQA&#10;FAAAAAgAh07iQEP07u+DAQAA/gIAAA4AAAAAAAAAAQAgAAAAJA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shape>
            </w:pict>
          </mc:Fallback>
        </mc:AlternateContent>
      </w:r>
      <w:r>
        <w:rPr>
          <w:rFonts w:ascii="宋体" w:eastAsia="宋体" w:hAnsi="宋体" w:cs="宋体" w:hint="eastAsia"/>
          <w:color w:val="000000"/>
          <w:sz w:val="24"/>
        </w:rPr>
        <w:t>发包人供应的材料和工程设备与一览表不符时，发包人应按照下列规定承担相应责任：</w:t>
      </w:r>
    </w:p>
    <w:p w:rsidR="00EA34FB" w:rsidRDefault="00592CD6">
      <w:pPr>
        <w:pStyle w:val="a1"/>
        <w:numPr>
          <w:ilvl w:val="0"/>
          <w:numId w:val="21"/>
        </w:numPr>
        <w:tabs>
          <w:tab w:val="left" w:pos="1080"/>
          <w:tab w:val="left" w:pos="2160"/>
        </w:tabs>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材料和工程设备的单价与一览表不符，由发包人承担所有价差；</w:t>
      </w:r>
    </w:p>
    <w:p w:rsidR="00EA34FB" w:rsidRDefault="00592CD6">
      <w:pPr>
        <w:pStyle w:val="a1"/>
        <w:numPr>
          <w:ilvl w:val="0"/>
          <w:numId w:val="21"/>
        </w:numPr>
        <w:tabs>
          <w:tab w:val="left" w:pos="1080"/>
          <w:tab w:val="left" w:pos="1620"/>
        </w:tabs>
        <w:adjustRightInd w:val="0"/>
        <w:snapToGrid w:val="0"/>
        <w:spacing w:line="300" w:lineRule="auto"/>
        <w:ind w:leftChars="769" w:left="1617" w:hangingChars="1" w:hanging="2"/>
        <w:rPr>
          <w:rFonts w:ascii="宋体" w:eastAsia="宋体" w:hAnsi="宋体" w:cs="宋体"/>
          <w:color w:val="000000"/>
          <w:sz w:val="24"/>
        </w:rPr>
      </w:pPr>
      <w:r>
        <w:rPr>
          <w:rFonts w:ascii="宋体" w:eastAsia="宋体" w:hAnsi="宋体" w:cs="宋体" w:hint="eastAsia"/>
          <w:color w:val="000000"/>
          <w:sz w:val="24"/>
        </w:rPr>
        <w:t>材料和工程设备的品种、规格、型号、质量标准与一览表不符，承包人可以拒绝接受保管，由发包人运出施工场地并重新采购；</w:t>
      </w:r>
    </w:p>
    <w:p w:rsidR="00EA34FB" w:rsidRDefault="00592CD6">
      <w:pPr>
        <w:pStyle w:val="a1"/>
        <w:numPr>
          <w:ilvl w:val="0"/>
          <w:numId w:val="21"/>
        </w:numPr>
        <w:tabs>
          <w:tab w:val="left" w:pos="1080"/>
          <w:tab w:val="left" w:pos="1620"/>
        </w:tabs>
        <w:adjustRightInd w:val="0"/>
        <w:snapToGrid w:val="0"/>
        <w:spacing w:line="300" w:lineRule="auto"/>
        <w:ind w:leftChars="769" w:left="1617" w:hangingChars="1" w:hanging="2"/>
        <w:rPr>
          <w:rFonts w:ascii="宋体" w:eastAsia="宋体" w:hAnsi="宋体" w:cs="宋体"/>
          <w:color w:val="000000"/>
          <w:sz w:val="24"/>
        </w:rPr>
      </w:pPr>
      <w:r>
        <w:rPr>
          <w:rFonts w:ascii="宋体" w:eastAsia="宋体" w:hAnsi="宋体" w:cs="宋体" w:hint="eastAsia"/>
          <w:color w:val="000000"/>
          <w:sz w:val="24"/>
        </w:rPr>
        <w:t>材料和工程设备的品种、规格、型号、质量标准与一览表不符，经发包人同意，承包人可代为调剂替换，由发包人承担相应费用；</w:t>
      </w:r>
    </w:p>
    <w:p w:rsidR="00EA34FB" w:rsidRDefault="00592CD6">
      <w:pPr>
        <w:pStyle w:val="a1"/>
        <w:numPr>
          <w:ilvl w:val="0"/>
          <w:numId w:val="21"/>
        </w:numPr>
        <w:tabs>
          <w:tab w:val="clear" w:pos="1560"/>
          <w:tab w:val="left" w:pos="1620"/>
        </w:tabs>
        <w:adjustRightInd w:val="0"/>
        <w:snapToGrid w:val="0"/>
        <w:spacing w:line="300" w:lineRule="auto"/>
        <w:ind w:leftChars="770" w:left="1618" w:firstLineChars="0" w:hanging="1"/>
        <w:rPr>
          <w:rFonts w:ascii="宋体" w:eastAsia="宋体" w:hAnsi="宋体" w:cs="宋体"/>
          <w:color w:val="000000"/>
          <w:sz w:val="24"/>
        </w:rPr>
      </w:pPr>
      <w:r>
        <w:rPr>
          <w:rFonts w:ascii="宋体" w:eastAsia="宋体" w:hAnsi="宋体" w:cs="宋体" w:hint="eastAsia"/>
          <w:color w:val="000000"/>
          <w:sz w:val="24"/>
        </w:rPr>
        <w:t>交货地点与一览表不符，除合同双方当事人协商确定外，由发包人重新运至一览表指定地点，并承担由此增加的费用和（或）延误的工期；</w:t>
      </w:r>
    </w:p>
    <w:p w:rsidR="00EA34FB" w:rsidRDefault="00592CD6">
      <w:pPr>
        <w:pStyle w:val="a1"/>
        <w:tabs>
          <w:tab w:val="left" w:pos="2160"/>
        </w:tabs>
        <w:adjustRightInd w:val="0"/>
        <w:snapToGrid w:val="0"/>
        <w:spacing w:line="300" w:lineRule="auto"/>
        <w:ind w:leftChars="750" w:left="1678" w:hangingChars="43" w:hanging="103"/>
        <w:rPr>
          <w:rFonts w:ascii="宋体" w:eastAsia="宋体" w:hAnsi="宋体" w:cs="宋体"/>
          <w:color w:val="000000"/>
          <w:sz w:val="24"/>
        </w:rPr>
      </w:pPr>
      <w:r>
        <w:rPr>
          <w:rFonts w:ascii="宋体" w:eastAsia="宋体" w:hAnsi="宋体" w:cs="宋体" w:hint="eastAsia"/>
          <w:color w:val="000000"/>
          <w:sz w:val="24"/>
        </w:rPr>
        <w:t>(5)供应数量少于一览表约定的数量时，由发包人补齐；多于一览表约定的数量时，发包人应将多出的部分运出施工场地；</w:t>
      </w:r>
    </w:p>
    <w:p w:rsidR="00EA34FB" w:rsidRDefault="00592CD6">
      <w:pPr>
        <w:pStyle w:val="a1"/>
        <w:tabs>
          <w:tab w:val="left" w:pos="1980"/>
        </w:tabs>
        <w:adjustRightInd w:val="0"/>
        <w:snapToGrid w:val="0"/>
        <w:spacing w:line="300" w:lineRule="auto"/>
        <w:ind w:leftChars="800" w:left="1680" w:firstLineChars="0" w:firstLine="0"/>
        <w:rPr>
          <w:rFonts w:ascii="宋体" w:eastAsia="宋体" w:hAnsi="宋体" w:cs="宋体"/>
          <w:color w:val="000000"/>
          <w:sz w:val="24"/>
        </w:rPr>
      </w:pPr>
      <w:r>
        <w:rPr>
          <w:rFonts w:ascii="宋体" w:eastAsia="宋体" w:hAnsi="宋体" w:cs="宋体" w:hint="eastAsia"/>
          <w:color w:val="000000"/>
          <w:sz w:val="24"/>
        </w:rPr>
        <w:t>(6)交货时间早于一览表约定计划和第48.2款交货日期，由发包人承担由此发生的保管费；交货时间迟于一览表约定计划和第48.2款交货日期，由发包人承担由此增加的费用和（或）延误的工期。</w:t>
      </w:r>
    </w:p>
    <w:p w:rsidR="00EA34FB" w:rsidRDefault="00592CD6">
      <w:pPr>
        <w:pStyle w:val="a1"/>
        <w:tabs>
          <w:tab w:val="left" w:pos="216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48.7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wrap="square"/>
                    </wps:wsp>
                  </a:graphicData>
                </a:graphic>
              </wp:anchor>
            </w:drawing>
          </mc:Choice>
          <mc:Fallback xmlns:wpsCustomData="http://www.wps.cn/officeDocument/2013/wpsCustomData">
            <w:pict>
              <v:shape id="000196" o:spid="_x0000_s1026" o:spt="202" type="#_x0000_t202" style="position:absolute;left:0pt;margin-left:-9pt;margin-top:1.35pt;height:48.15pt;width:72pt;z-index:25185280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Dp0Z6XVAAAACAEAAA8AAAAAAAAAAQAgAAAAIgAAAGRycy9kb3ducmV2LnhtbFBLAQIU&#10;ABQAAAAIAIdO4kCJ4MeahAEAAP4CAAAOAAAAAAAAAAEAIAAAACQ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ascii="宋体" w:eastAsia="宋体" w:hAnsi="宋体" w:cs="宋体" w:hint="eastAsia"/>
          <w:color w:val="000000"/>
          <w:sz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rsidR="00EA34FB" w:rsidRDefault="00592CD6">
      <w:pPr>
        <w:pStyle w:val="a1"/>
        <w:adjustRightInd w:val="0"/>
        <w:snapToGrid w:val="0"/>
        <w:spacing w:beforeLines="50" w:before="120"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48.8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wps:txbx>
                      <wps:bodyPr wrap="square"/>
                    </wps:wsp>
                  </a:graphicData>
                </a:graphic>
              </wp:anchor>
            </w:drawing>
          </mc:Choice>
          <mc:Fallback xmlns:wpsCustomData="http://www.wps.cn/officeDocument/2013/wpsCustomData">
            <w:pict>
              <v:shape id="000197" o:spid="_x0000_s1026" o:spt="202" type="#_x0000_t202" style="position:absolute;left:0pt;margin-left:-9pt;margin-top:0.6pt;height:23.4pt;width:81pt;z-index:25185382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O5Ymg3UAAAACAEAAA8AAAAAAAAAAQAgAAAAIgAAAGRycy9kb3ducmV2LnhtbFBLAQIUABQA&#10;AAAIAIdO4kA5KfgmggEAAP8CAAAOAAAAAAAAAAEAIAAAACMBAABkcnMvZTJvRG9jLnhtbFBLBQYA&#10;AAAABgAGAFkBAAAX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ascii="宋体" w:eastAsia="宋体" w:hAnsi="宋体" w:cs="宋体" w:hint="eastAsia"/>
          <w:color w:val="000000"/>
          <w:sz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rsidR="00EA34FB" w:rsidRDefault="00592CD6">
      <w:pPr>
        <w:pStyle w:val="a1"/>
        <w:adjustRightInd w:val="0"/>
        <w:snapToGrid w:val="0"/>
        <w:spacing w:line="300" w:lineRule="auto"/>
        <w:ind w:firstLine="482"/>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1"/>
        <w:adjustRightInd w:val="0"/>
        <w:snapToGrid w:val="0"/>
        <w:spacing w:line="300" w:lineRule="auto"/>
        <w:ind w:firstLine="482"/>
        <w:outlineLvl w:val="2"/>
        <w:rPr>
          <w:rFonts w:ascii="宋体" w:eastAsia="宋体" w:hAnsi="宋体" w:cs="宋体"/>
          <w:b/>
          <w:bCs/>
          <w:sz w:val="24"/>
        </w:rPr>
      </w:pPr>
      <w:bookmarkStart w:id="115" w:name="_Toc46860853"/>
      <w:bookmarkStart w:id="116" w:name="_Toc469384032"/>
      <w:r>
        <w:rPr>
          <w:rFonts w:ascii="宋体" w:eastAsia="宋体" w:hAnsi="宋体" w:cs="宋体" w:hint="eastAsia"/>
          <w:b/>
          <w:bCs/>
          <w:sz w:val="24"/>
        </w:rPr>
        <w:t>49  承包人采购材料和工程设备</w:t>
      </w:r>
      <w:bookmarkEnd w:id="115"/>
      <w:bookmarkEnd w:id="116"/>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49.1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wrap="square"/>
                    </wps:wsp>
                  </a:graphicData>
                </a:graphic>
              </wp:anchor>
            </w:drawing>
          </mc:Choice>
          <mc:Fallback xmlns:wpsCustomData="http://www.wps.cn/officeDocument/2013/wpsCustomData">
            <w:pict>
              <v:shape id="000198" o:spid="_x0000_s1026" o:spt="202" type="#_x0000_t202" style="position:absolute;left:0pt;margin-left:-9pt;margin-top:1.35pt;height:38.3pt;width:72pt;z-index:25185484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CP+/tXWAAAACAEAAA8AAAAAAAAAAQAgAAAAIgAAAGRycy9kb3ducmV2LnhtbFBLAQIU&#10;ABQAAAAIAIdO4kCBy4T8gwEAAP4CAAAOAAAAAAAAAAEAIAAAACU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ascii="宋体" w:eastAsia="宋体" w:hAnsi="宋体" w:cs="宋体" w:hint="eastAsia"/>
          <w:color w:val="000000"/>
          <w:sz w:val="24"/>
        </w:rPr>
        <w:t>承包人负责采购材料和工程设备的，应按照标准与规范、设计</w:t>
      </w:r>
      <w:r>
        <w:rPr>
          <w:rFonts w:ascii="宋体" w:eastAsia="宋体" w:hAnsi="宋体" w:cs="宋体" w:hint="eastAsia"/>
          <w:color w:val="000000"/>
          <w:sz w:val="24"/>
        </w:rPr>
        <w:lastRenderedPageBreak/>
        <w:t>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49.2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wrap="square"/>
                    </wps:wsp>
                  </a:graphicData>
                </a:graphic>
              </wp:anchor>
            </w:drawing>
          </mc:Choice>
          <mc:Fallback xmlns:wpsCustomData="http://www.wps.cn/officeDocument/2013/wpsCustomData">
            <w:pict>
              <v:shape id="000199"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I/7+1dYAAAAIAQAADwAAAAAAAAABACAAAAAiAAAAZHJzL2Rvd25yZXYueG1sUEsBAhQA&#10;FAAAAAgAh07iQB0kFkmCAQAA/gIAAA4AAAAAAAAAAQAgAAAAJQ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ascii="宋体" w:eastAsia="宋体" w:hAnsi="宋体" w:cs="宋体" w:hint="eastAsia"/>
          <w:color w:val="000000"/>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49.3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wrap="square"/>
                    </wps:wsp>
                  </a:graphicData>
                </a:graphic>
              </wp:anchor>
            </w:drawing>
          </mc:Choice>
          <mc:Fallback xmlns:wpsCustomData="http://www.wps.cn/officeDocument/2013/wpsCustomData">
            <w:pict>
              <v:shape id="00019a" o:spid="_x0000_s1026" o:spt="202" type="#_x0000_t202" style="position:absolute;left:0pt;margin-left:-9pt;margin-top:0.1pt;height:62.4pt;width:72pt;z-index:25185689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lkPCqtQAAAAIAQAADwAAAAAAAAABACAAAAAiAAAAZHJzL2Rvd25yZXYueG1sUEsBAhQA&#10;FAAAAAgAh07iQP+JHYGEAQAA/gIAAA4AAAAAAAAAAQAgAAAAIw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ascii="宋体" w:eastAsia="宋体" w:hAnsi="宋体" w:cs="宋体" w:hint="eastAsia"/>
          <w:color w:val="000000"/>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49.4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wrap="square"/>
                    </wps:wsp>
                  </a:graphicData>
                </a:graphic>
              </wp:anchor>
            </w:drawing>
          </mc:Choice>
          <mc:Fallback xmlns:wpsCustomData="http://www.wps.cn/officeDocument/2013/wpsCustomData">
            <w:pict>
              <v:shape id="00019b" o:spid="_x0000_s1026" o:spt="202" type="#_x0000_t202" style="position:absolute;left:0pt;margin-left:-9pt;margin-top:-0.4pt;height:62.4pt;width:72pt;z-index:25185792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jqri9QAAAAJAQAADwAAAAAAAAABACAAAAAiAAAAZHJzL2Rvd25yZXYueG1sUEsBAhQA&#10;FAAAAAgAh07iQHL4iPeEAQAA/gIAAA4AAAAAAAAAAQAgAAAAIw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ascii="宋体" w:eastAsia="宋体" w:hAnsi="宋体" w:cs="宋体" w:hint="eastAsia"/>
          <w:color w:val="000000"/>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rsidR="00EA34FB" w:rsidRDefault="00592CD6">
      <w:pPr>
        <w:pStyle w:val="a1"/>
        <w:adjustRightInd w:val="0"/>
        <w:snapToGrid w:val="0"/>
        <w:spacing w:line="300" w:lineRule="auto"/>
        <w:ind w:firstLine="48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wrap="square"/>
                    </wps:wsp>
                  </a:graphicData>
                </a:graphic>
              </wp:anchor>
            </w:drawing>
          </mc:Choice>
          <mc:Fallback xmlns:wpsCustomData="http://www.wps.cn/officeDocument/2013/wpsCustomData">
            <w:pict>
              <v:shape id="00019c" o:spid="_x0000_s1026" o:spt="202" type="#_x0000_t202" style="position:absolute;left:0pt;margin-left:-9pt;margin-top:19.1pt;height:34.8pt;width:72pt;z-index:25185894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93mNR1wAAAAoBAAAPAAAAAAAAAAEAIAAAACIAAABkcnMvZG93bnJldi54bWxQSwEC&#10;FAAUAAAACACHTuJA2S8w94MBAAD+AgAADgAAAAAAAAABACAAAAAmAQAAZHJzL2Uyb0RvYy54bWxQ&#10;SwUGAAAAAAYABgBZAQAAG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宋体" w:eastAsia="宋体" w:hAnsi="宋体" w:cs="宋体" w:hint="eastAsia"/>
          <w:b/>
          <w:bCs/>
          <w:color w:val="000000"/>
          <w:sz w:val="24"/>
        </w:rPr>
        <w:t xml:space="preserve">49.5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49.6  </w:t>
      </w:r>
      <w:r>
        <w:rPr>
          <w:rFonts w:ascii="宋体" w:eastAsia="宋体" w:hAnsi="宋体" w:cs="宋体" w:hint="eastAsia"/>
          <w:b/>
          <w:bCs/>
          <w:color w:val="000000"/>
          <w:sz w:val="24"/>
          <w:u w:val="dotted"/>
        </w:rPr>
        <w:t xml:space="preserve">                                                                                                       </w:t>
      </w:r>
      <w:r>
        <w:rPr>
          <w:rFonts w:ascii="宋体" w:eastAsia="宋体" w:hAnsi="宋体" w:cs="宋体" w:hint="eastAsia"/>
          <w:b/>
          <w:bCs/>
          <w:color w:val="000000"/>
          <w:sz w:val="24"/>
        </w:rPr>
        <w:t xml:space="preserve"> </w:t>
      </w:r>
    </w:p>
    <w:p w:rsidR="00EA34FB" w:rsidRDefault="00592CD6">
      <w:pPr>
        <w:pStyle w:val="a1"/>
        <w:tabs>
          <w:tab w:val="left" w:pos="1260"/>
        </w:tabs>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wrap="square"/>
                    </wps:wsp>
                  </a:graphicData>
                </a:graphic>
              </wp:anchor>
            </w:drawing>
          </mc:Choice>
          <mc:Fallback xmlns:wpsCustomData="http://www.wps.cn/officeDocument/2013/wpsCustomData">
            <w:pict>
              <v:shape id="00019d" o:spid="_x0000_s1026" o:spt="202" type="#_x0000_t202" style="position:absolute;left:0pt;margin-left:-9pt;margin-top:3.6pt;height:32.35pt;width:72pt;z-index:25185996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H/rN21AAAAAgBAAAPAAAAAAAAAAEAIAAAACIAAABkcnMvZG93bnJldi54bWxQSwECFAAU&#10;AAAACACHTuJAg80fBoMBAAD+AgAADgAAAAAAAAABACAAAAAjAQAAZHJzL2Uyb0RvYy54bWxQSwUG&#10;AAAAAAYABgBZAQAAG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ascii="宋体" w:eastAsia="宋体" w:hAnsi="宋体" w:cs="宋体" w:hint="eastAsia"/>
          <w:color w:val="000000"/>
          <w:sz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49.7  </w:t>
      </w:r>
      <w:r>
        <w:rPr>
          <w:rFonts w:ascii="宋体" w:eastAsia="宋体" w:hAnsi="宋体" w:cs="宋体" w:hint="eastAsia"/>
          <w:b/>
          <w:bCs/>
          <w:color w:val="000000"/>
          <w:sz w:val="24"/>
          <w:u w:val="dotted"/>
        </w:rPr>
        <w:t xml:space="preserve">                                                                                                       </w:t>
      </w:r>
    </w:p>
    <w:p w:rsidR="00EA34FB" w:rsidRDefault="00592CD6">
      <w:pPr>
        <w:pStyle w:val="a1"/>
        <w:tabs>
          <w:tab w:val="left" w:pos="1800"/>
        </w:tabs>
        <w:adjustRightInd w:val="0"/>
        <w:snapToGrid w:val="0"/>
        <w:spacing w:beforeLines="50" w:before="120"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wrap="square"/>
                    </wps:wsp>
                  </a:graphicData>
                </a:graphic>
              </wp:anchor>
            </w:drawing>
          </mc:Choice>
          <mc:Fallback xmlns:wpsCustomData="http://www.wps.cn/officeDocument/2013/wpsCustomData">
            <w:pict>
              <v:shape id="00019e" o:spid="_x0000_s1026" o:spt="202" type="#_x0000_t202" style="position:absolute;left:0pt;margin-left:-9pt;margin-top:2.4pt;height:64.5pt;width:72pt;z-index:25186099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2z3PWAAAACQEAAA8AAAAAAAAAAQAgAAAAIgAAAGRycy9kb3ducmV2LnhtbFBLAQIU&#10;ABQAAAAIAIdO4kAV+/RvgwEAAP4CAAAOAAAAAAAAAAEAIAAAACU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ascii="宋体" w:eastAsia="宋体" w:hAnsi="宋体" w:cs="宋体" w:hint="eastAsia"/>
          <w:color w:val="000000"/>
          <w:sz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rsidR="00EA34FB" w:rsidRDefault="00592CD6">
      <w:pPr>
        <w:pStyle w:val="a1"/>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w:lastRenderedPageBreak/>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wrap="square"/>
                    </wps:wsp>
                  </a:graphicData>
                </a:graphic>
              </wp:anchor>
            </w:drawing>
          </mc:Choice>
          <mc:Fallback xmlns:wpsCustomData="http://www.wps.cn/officeDocument/2013/wpsCustomData">
            <w:pict>
              <v:shape id="00019f" o:spid="_x0000_s1026" o:spt="202" type="#_x0000_t202" style="position:absolute;left:0pt;margin-left:-9pt;margin-top:16.3pt;height:56.05pt;width:72pt;z-index:25186201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uUP621wAAAAoBAAAPAAAAAAAAAAEAIAAAACIAAABkcnMvZG93bnJldi54bWxQSwEC&#10;FAAUAAAACACHTuJAu9pK4IMBAAD+AgAADgAAAAAAAAABACAAAAAmAQAAZHJzL2Uyb0RvYy54bWxQ&#10;SwUGAAAAAAYABgBZAQAAG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宋体" w:eastAsia="宋体" w:hAnsi="宋体" w:cs="宋体" w:hint="eastAsia"/>
          <w:b/>
          <w:bCs/>
          <w:color w:val="000000"/>
          <w:sz w:val="24"/>
        </w:rPr>
        <w:t xml:space="preserve">49.8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承包人采购材料和工程设备的，除专用条款另有约定外，发包人不得指定生产厂家或供应商。</w:t>
      </w:r>
    </w:p>
    <w:p w:rsidR="00EA34FB" w:rsidRDefault="00592CD6">
      <w:pPr>
        <w:pStyle w:val="a1"/>
        <w:adjustRightInd w:val="0"/>
        <w:snapToGrid w:val="0"/>
        <w:spacing w:line="300" w:lineRule="auto"/>
        <w:ind w:firstLine="482"/>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17" w:name="_Toc469384033"/>
      <w:bookmarkStart w:id="118" w:name="_Toc46860854"/>
      <w:r>
        <w:rPr>
          <w:rFonts w:eastAsia="宋体" w:hAnsi="宋体" w:cs="宋体" w:hint="eastAsia"/>
          <w:b/>
          <w:bCs/>
          <w:color w:val="000000"/>
          <w:sz w:val="24"/>
          <w:szCs w:val="24"/>
        </w:rPr>
        <w:t>50  材料和工程设备的检验试验</w:t>
      </w:r>
      <w:bookmarkEnd w:id="117"/>
      <w:bookmarkEnd w:id="118"/>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50.1</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wrap="square"/>
                    </wps:wsp>
                  </a:graphicData>
                </a:graphic>
              </wp:anchor>
            </w:drawing>
          </mc:Choice>
          <mc:Fallback xmlns:wpsCustomData="http://www.wps.cn/officeDocument/2013/wpsCustomData">
            <w:pict>
              <v:shape id="0001a0" o:spid="_x0000_s1026" o:spt="202" type="#_x0000_t202" style="position:absolute;left:0pt;margin-left:-9pt;margin-top:0.05pt;height:39.85pt;width:72pt;z-index:25186304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MZJPrfUAAAABwEAAA8AAAAAAAAAAQAgAAAAIgAAAGRycy9kb3ducmV2LnhtbFBLAQIUABQA&#10;AAAIAIdO4kAD+V6XggEAAP4CAAAOAAAAAAAAAAEAIAAAACMBAABkcnMvZTJvRG9jLnhtbFBLBQYA&#10;AAAABgAGAFkBAAAX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ascii="宋体" w:eastAsia="宋体" w:hAnsi="宋体" w:cs="宋体" w:hint="eastAsia"/>
          <w:color w:val="000000"/>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EA34FB" w:rsidRDefault="00592CD6">
      <w:pPr>
        <w:pStyle w:val="a1"/>
        <w:tabs>
          <w:tab w:val="left" w:pos="360"/>
          <w:tab w:val="left" w:pos="720"/>
        </w:tabs>
        <w:adjustRightInd w:val="0"/>
        <w:snapToGrid w:val="0"/>
        <w:spacing w:line="300" w:lineRule="auto"/>
        <w:ind w:firstLine="482"/>
        <w:rPr>
          <w:rFonts w:ascii="宋体" w:eastAsia="宋体" w:hAnsi="宋体" w:cs="宋体"/>
          <w:b/>
          <w:bCs/>
          <w:color w:val="000000"/>
          <w:sz w:val="24"/>
          <w:u w:val="dotted"/>
        </w:rPr>
      </w:pPr>
      <w:r>
        <w:rPr>
          <w:rFonts w:ascii="宋体" w:eastAsia="宋体" w:hAnsi="宋体" w:cs="宋体" w:hint="eastAsia"/>
          <w:b/>
          <w:bCs/>
          <w:color w:val="000000"/>
          <w:sz w:val="24"/>
        </w:rPr>
        <w:t xml:space="preserve">50.2  </w:t>
      </w:r>
      <w:r>
        <w:rPr>
          <w:rFonts w:ascii="宋体" w:eastAsia="宋体" w:hAnsi="宋体" w:cs="宋体" w:hint="eastAsia"/>
          <w:b/>
          <w:bCs/>
          <w:color w:val="000000"/>
          <w:sz w:val="24"/>
          <w:u w:val="dotted"/>
        </w:rPr>
        <w:t xml:space="preserve">                                                                              </w:t>
      </w:r>
    </w:p>
    <w:p w:rsidR="00EA34FB" w:rsidRDefault="00592CD6">
      <w:pPr>
        <w:spacing w:line="300" w:lineRule="auto"/>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wps:txbx>
                      <wps:bodyPr wrap="square"/>
                    </wps:wsp>
                  </a:graphicData>
                </a:graphic>
              </wp:anchor>
            </w:drawing>
          </mc:Choice>
          <mc:Fallback xmlns:wpsCustomData="http://www.wps.cn/officeDocument/2013/wpsCustomData">
            <w:pict>
              <v:shape id="0001a1" o:spid="_x0000_s1026" o:spt="202" type="#_x0000_t202" style="position:absolute;left:0pt;margin-left:-9pt;margin-top:12.15pt;height:45.1pt;width:72pt;z-index:251864064;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vZuTdNgAAAAKAQAADwAAAAAAAAABACAAAAAiAAAAZHJzL2Rvd25yZXYueG1sUEsB&#10;AhQAFAAAAAgAh07iQClYdCiDAQAA/gIAAA4AAAAAAAAAAQAgAAAAJwEAAGRycy9lMm9Eb2MueG1s&#10;UEsFBgAAAAAGAAYAWQEAAB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材料和工程设备等产品的检验试验，包括见证取样和不见证取样两种情形：</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rsidR="00EA34FB" w:rsidRDefault="00592CD6">
      <w:pPr>
        <w:pStyle w:val="a1"/>
        <w:adjustRightInd w:val="0"/>
        <w:snapToGrid w:val="0"/>
        <w:spacing w:line="300" w:lineRule="auto"/>
        <w:ind w:leftChars="1" w:left="1619" w:hangingChars="671" w:hanging="1617"/>
        <w:rPr>
          <w:rFonts w:ascii="宋体" w:eastAsia="宋体" w:hAnsi="宋体" w:cs="宋体"/>
          <w:color w:val="000000"/>
          <w:sz w:val="24"/>
        </w:rPr>
      </w:pPr>
      <w:r>
        <w:rPr>
          <w:rFonts w:ascii="宋体" w:eastAsia="宋体" w:hAnsi="宋体" w:cs="宋体" w:hint="eastAsia"/>
          <w:b/>
          <w:bCs/>
          <w:color w:val="000000"/>
          <w:sz w:val="24"/>
        </w:rPr>
        <w:t xml:space="preserve">50.3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50" w:left="1575"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65088"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wrap="square"/>
                    </wps:wsp>
                  </a:graphicData>
                </a:graphic>
              </wp:anchor>
            </w:drawing>
          </mc:Choice>
          <mc:Fallback xmlns:wpsCustomData="http://www.wps.cn/officeDocument/2013/wpsCustomData">
            <w:pict>
              <v:shape id="0001a2" o:spid="_x0000_s1026" o:spt="202" type="#_x0000_t202" style="position:absolute;left:0pt;margin-left:-5.25pt;margin-top:0.9pt;height:43.9pt;width:72pt;z-index:251865088;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3h+lsNQAAAAIAQAADwAAAAAAAAABACAAAAAiAAAAZHJzL2Rvd25yZXYueG1sUEsBAhQA&#10;FAAAAAgAh07iQOVXSDOEAQAA/gIAAA4AAAAAAAAAAQAgAAAAIw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ascii="宋体" w:eastAsia="宋体" w:hAnsi="宋体" w:cs="宋体" w:hint="eastAsia"/>
          <w:color w:val="000000"/>
          <w:sz w:val="24"/>
        </w:rPr>
        <w:t>材料和工程设备等产品检验试验合格的，可在合同工程中使用。材料和工程设备等产品检验试验不合格的，禁止在合同工程中使用，并及时清出施工场地。</w:t>
      </w:r>
    </w:p>
    <w:p w:rsidR="00EA34FB" w:rsidRDefault="00592CD6">
      <w:pPr>
        <w:pStyle w:val="a1"/>
        <w:tabs>
          <w:tab w:val="left" w:pos="540"/>
        </w:tabs>
        <w:adjustRightInd w:val="0"/>
        <w:snapToGrid w:val="0"/>
        <w:spacing w:line="300" w:lineRule="auto"/>
        <w:ind w:firstLine="482"/>
        <w:rPr>
          <w:rFonts w:ascii="宋体" w:eastAsia="宋体" w:hAnsi="宋体" w:cs="宋体"/>
          <w:color w:val="000000"/>
          <w:sz w:val="24"/>
          <w:u w:val="dotted"/>
        </w:rPr>
      </w:pPr>
      <w:r>
        <w:rPr>
          <w:rFonts w:ascii="宋体" w:eastAsia="宋体" w:hAnsi="宋体" w:cs="宋体" w:hint="eastAsia"/>
          <w:b/>
          <w:bCs/>
          <w:color w:val="000000"/>
          <w:sz w:val="24"/>
        </w:rPr>
        <w:t xml:space="preserve">50.4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w:lastRenderedPageBreak/>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wrap="square"/>
                    </wps:wsp>
                  </a:graphicData>
                </a:graphic>
              </wp:anchor>
            </w:drawing>
          </mc:Choice>
          <mc:Fallback xmlns:wpsCustomData="http://www.wps.cn/officeDocument/2013/wpsCustomData">
            <w:pict>
              <v:shape id="0001a3" o:spid="_x0000_s1026" o:spt="202" type="#_x0000_t202" style="position:absolute;left:0pt;margin-left:-9pt;margin-top:1.2pt;height:43.75pt;width:72pt;z-index:251866112;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hxEegNUAAAAIAQAADwAAAAAAAAABACAAAAAiAAAAZHJzL2Rvd25yZXYueG1sUEsBAhQA&#10;FAAAAAgAh07iQM+kt96DAQAA/gIAAA4AAAAAAAAAAQAgAAAAJA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ascii="宋体" w:eastAsia="宋体" w:hAnsi="宋体" w:cs="宋体" w:hint="eastAsia"/>
          <w:color w:val="000000"/>
          <w:sz w:val="24"/>
        </w:rPr>
        <w:t>除合同价款已包括外，材料和工程设备等产品的检验试验费，按照实际发生的费用计算。</w:t>
      </w:r>
    </w:p>
    <w:p w:rsidR="00EA34FB" w:rsidRDefault="00592CD6">
      <w:pPr>
        <w:pStyle w:val="a1"/>
        <w:tabs>
          <w:tab w:val="left" w:pos="1620"/>
          <w:tab w:val="left" w:pos="1980"/>
          <w:tab w:val="left" w:pos="2160"/>
        </w:tabs>
        <w:adjustRightInd w:val="0"/>
        <w:snapToGrid w:val="0"/>
        <w:spacing w:line="300" w:lineRule="auto"/>
        <w:ind w:left="1617" w:firstLineChars="0" w:firstLine="0"/>
        <w:rPr>
          <w:rFonts w:ascii="宋体" w:eastAsia="宋体" w:hAnsi="宋体" w:cs="宋体"/>
          <w:color w:val="000000"/>
          <w:sz w:val="24"/>
        </w:rPr>
      </w:pPr>
      <w:r>
        <w:rPr>
          <w:rFonts w:ascii="宋体" w:eastAsia="宋体" w:hAnsi="宋体" w:cs="宋体" w:hint="eastAsia"/>
          <w:color w:val="000000"/>
          <w:sz w:val="24"/>
        </w:rPr>
        <w:t>（1）现场使用前材料和工程设备等产品的检验试验，发包人供应的，检验试验费由发包人承担；承包人采购的，检验试验费由承包人承担。</w:t>
      </w:r>
    </w:p>
    <w:p w:rsidR="00EA34FB" w:rsidRDefault="00592CD6">
      <w:pPr>
        <w:pStyle w:val="a1"/>
        <w:tabs>
          <w:tab w:val="left" w:pos="1620"/>
          <w:tab w:val="left" w:pos="2160"/>
          <w:tab w:val="left" w:pos="2520"/>
        </w:tabs>
        <w:adjustRightInd w:val="0"/>
        <w:snapToGrid w:val="0"/>
        <w:spacing w:line="300" w:lineRule="auto"/>
        <w:ind w:left="1619" w:firstLineChars="0" w:firstLine="0"/>
        <w:rPr>
          <w:rFonts w:ascii="宋体" w:eastAsia="宋体" w:hAnsi="宋体" w:cs="宋体"/>
          <w:b/>
          <w:bCs/>
          <w:color w:val="000000"/>
          <w:sz w:val="24"/>
        </w:rPr>
      </w:pPr>
      <w:r>
        <w:rPr>
          <w:rFonts w:ascii="宋体" w:eastAsia="宋体" w:hAnsi="宋体" w:cs="宋体" w:hint="eastAsia"/>
          <w:color w:val="000000"/>
          <w:sz w:val="24"/>
        </w:rPr>
        <w:t>（2）施工过程中材料和工程设备等产品的检验试验，合格的，检验试验费由发包人承担。不合格的，发包人供应的，检验试验费由发包人承担；承包人采购的，检验试验费由承包人承担。</w:t>
      </w:r>
    </w:p>
    <w:p w:rsidR="00EA34FB" w:rsidRDefault="00592CD6">
      <w:pPr>
        <w:pStyle w:val="a1"/>
        <w:tabs>
          <w:tab w:val="left" w:pos="1620"/>
          <w:tab w:val="left" w:pos="1980"/>
          <w:tab w:val="left" w:pos="2520"/>
          <w:tab w:val="left" w:pos="270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50.5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wrap="square"/>
                    </wps:wsp>
                  </a:graphicData>
                </a:graphic>
              </wp:anchor>
            </w:drawing>
          </mc:Choice>
          <mc:Fallback xmlns:wpsCustomData="http://www.wps.cn/officeDocument/2013/wpsCustomData">
            <w:pict>
              <v:shape id="0001a4" o:spid="_x0000_s1026" o:spt="202" type="#_x0000_t202" style="position:absolute;left:0pt;margin-left:-9pt;margin-top:0.65pt;height:31.2pt;width:72pt;z-index:25186713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Wt2iW1QAAAAgBAAAPAAAAAAAAAAEAIAAAACIAAABkcnMvZG93bnJldi54bWxQSwECFAAU&#10;AAAACACHTuJAICn5NIIBAAD+AgAADgAAAAAAAAABACAAAAAkAQAAZHJzL2Uyb0RvYy54bWxQSwUG&#10;AAAAAAYABgBZAQAAG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ascii="宋体" w:eastAsia="宋体" w:hAnsi="宋体" w:cs="宋体" w:hint="eastAsia"/>
          <w:color w:val="000000"/>
          <w:sz w:val="24"/>
        </w:rPr>
        <w:t>监理工程师对承包人自行检验试验结果有疑问的，或重新查验检验试验结果的，可要求承包人共同对材料和工程设备等产品再次检验试验。</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（1）合格的，再次检验试验费和（或）延误的工期由发包人承担，并向承包人支付合理利润。</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（2）不合格的，发包人供应的，再次检验试验费和（或）延误的工期由发包人承担，并向承包人支付合理利润；承包人采购的，再次检验试验费和（或）延误的工期由承包人承担。</w:t>
      </w:r>
    </w:p>
    <w:p w:rsidR="00EA34FB" w:rsidRDefault="00592CD6">
      <w:pPr>
        <w:pStyle w:val="a1"/>
        <w:tabs>
          <w:tab w:val="left" w:pos="540"/>
        </w:tabs>
        <w:adjustRightInd w:val="0"/>
        <w:snapToGrid w:val="0"/>
        <w:spacing w:line="300" w:lineRule="auto"/>
        <w:ind w:firstLine="482"/>
        <w:rPr>
          <w:rFonts w:ascii="宋体" w:eastAsia="宋体" w:hAnsi="宋体" w:cs="宋体"/>
          <w:color w:val="000000"/>
          <w:sz w:val="24"/>
        </w:rPr>
      </w:pPr>
      <w:r>
        <w:rPr>
          <w:rFonts w:ascii="宋体" w:eastAsia="宋体" w:hAnsi="宋体" w:cs="宋体" w:hint="eastAsia"/>
          <w:b/>
          <w:bCs/>
          <w:color w:val="000000"/>
          <w:sz w:val="24"/>
        </w:rPr>
        <w:t xml:space="preserve">50.6 </w:t>
      </w:r>
      <w:r>
        <w:rPr>
          <w:rFonts w:ascii="宋体" w:eastAsia="宋体" w:hAnsi="宋体" w:cs="宋体" w:hint="eastAsia"/>
          <w:b/>
          <w:bCs/>
          <w:color w:val="000000"/>
          <w:sz w:val="24"/>
          <w:u w:val="dotted"/>
        </w:rPr>
        <w:t xml:space="preserve">                                                                           </w:t>
      </w:r>
      <w:r>
        <w:rPr>
          <w:rFonts w:ascii="宋体" w:eastAsia="宋体" w:hAnsi="宋体" w:cs="宋体" w:hint="eastAsia"/>
          <w:noProof/>
          <w:sz w:val="24"/>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wrap="square"/>
                    </wps:wsp>
                  </a:graphicData>
                </a:graphic>
              </wp:anchor>
            </w:drawing>
          </mc:Choice>
          <mc:Fallback xmlns:wpsCustomData="http://www.wps.cn/officeDocument/2013/wpsCustomData">
            <w:pict>
              <v:shape id="0001a5" o:spid="_x0000_s1026" o:spt="202" type="#_x0000_t202" style="position:absolute;left:0pt;margin-left:-9pt;margin-top:19.3pt;height:54.35pt;width:72pt;z-index:25186816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lRc+h9gAAAAKAQAADwAAAAAAAAABACAAAAAiAAAAZHJzL2Rvd25yZXYueG1sUEsB&#10;AhQAFAAAAAgAh07iQGC0wjWDAQAA/gIAAA4AAAAAAAAAAQAgAAAAJwEAAGRycy9lMm9Eb2MueG1s&#10;UEsFBgAAAAAGAAYAWQEAAB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合同双方当事人对材料和工程设备等产品质量有争议的，所需的检验试验费由责任方承担。双方均有责任的，由双方根据其责任划分分别承担。</w:t>
      </w:r>
    </w:p>
    <w:p w:rsidR="00EA34FB" w:rsidRDefault="00592CD6">
      <w:pPr>
        <w:pStyle w:val="a1"/>
        <w:adjustRightInd w:val="0"/>
        <w:snapToGrid w:val="0"/>
        <w:spacing w:line="300" w:lineRule="auto"/>
        <w:ind w:firstLine="482"/>
        <w:rPr>
          <w:rFonts w:ascii="宋体" w:eastAsia="宋体" w:hAnsi="宋体" w:cs="宋体"/>
          <w:color w:val="000000"/>
          <w:sz w:val="24"/>
          <w:u w:val="single"/>
        </w:rPr>
      </w:pPr>
      <w:r>
        <w:rPr>
          <w:rFonts w:ascii="宋体" w:eastAsia="宋体" w:hAnsi="宋体" w:cs="宋体" w:hint="eastAsia"/>
          <w:b/>
          <w:bCs/>
          <w:color w:val="000000"/>
          <w:sz w:val="24"/>
          <w:u w:val="single"/>
        </w:rPr>
        <w:t xml:space="preserve">                                                                                  </w:t>
      </w:r>
      <w:r>
        <w:rPr>
          <w:rFonts w:ascii="宋体" w:eastAsia="宋体" w:hAnsi="宋体" w:cs="宋体" w:hint="eastAsia"/>
          <w:color w:val="000000"/>
          <w:sz w:val="24"/>
          <w:u w:val="single"/>
        </w:rPr>
        <w:t xml:space="preserve">                            </w:t>
      </w:r>
    </w:p>
    <w:p w:rsidR="00EA34FB" w:rsidRDefault="00592CD6">
      <w:pPr>
        <w:pStyle w:val="a1"/>
        <w:adjustRightInd w:val="0"/>
        <w:snapToGrid w:val="0"/>
        <w:spacing w:line="300" w:lineRule="auto"/>
        <w:ind w:firstLine="482"/>
        <w:outlineLvl w:val="2"/>
        <w:rPr>
          <w:rFonts w:ascii="宋体" w:eastAsia="宋体" w:hAnsi="宋体" w:cs="宋体"/>
          <w:b/>
          <w:bCs/>
          <w:sz w:val="24"/>
        </w:rPr>
      </w:pPr>
      <w:bookmarkStart w:id="119" w:name="_Toc46860855"/>
      <w:bookmarkStart w:id="120" w:name="_Toc469384034"/>
      <w:r>
        <w:rPr>
          <w:rFonts w:ascii="宋体" w:eastAsia="宋体" w:hAnsi="宋体" w:cs="宋体" w:hint="eastAsia"/>
          <w:b/>
          <w:bCs/>
          <w:sz w:val="24"/>
        </w:rPr>
        <w:t>51  施工设备和临时设施</w:t>
      </w:r>
      <w:bookmarkEnd w:id="119"/>
      <w:bookmarkEnd w:id="120"/>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51.1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69184"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wrap="square"/>
                    </wps:wsp>
                  </a:graphicData>
                </a:graphic>
              </wp:anchor>
            </w:drawing>
          </mc:Choice>
          <mc:Fallback xmlns:wpsCustomData="http://www.wps.cn/officeDocument/2013/wpsCustomData">
            <w:pict>
              <v:shape id="0001a6" o:spid="_x0000_s1026" o:spt="202" type="#_x0000_t202" style="position:absolute;left:0pt;margin-left:-5.8pt;margin-top:0.45pt;height:59.3pt;width:77.8pt;z-index:251869184;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KtbrHNUAAAAIAQAADwAAAAAAAAABACAAAAAiAAAAZHJzL2Rvd25yZXYueG1sUEsBAhQA&#10;FAAAAAgAh07iQGZExV+DAQAA/gIAAA4AAAAAAAAAAQAgAAAAJA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ascii="宋体" w:eastAsia="宋体" w:hAnsi="宋体" w:cs="宋体" w:hint="eastAsia"/>
          <w:color w:val="000000"/>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进入施工场地的承包人施工设备，需经监理工程师核查后才能投入使用。承包人更换合同约定自身施工设备的，应经监理工程师同意并由其报发包人批准后方可实施。</w:t>
      </w:r>
    </w:p>
    <w:p w:rsidR="00EA34FB" w:rsidRDefault="00592CD6">
      <w:pPr>
        <w:pStyle w:val="a1"/>
        <w:tabs>
          <w:tab w:val="left" w:pos="540"/>
        </w:tabs>
        <w:adjustRightInd w:val="0"/>
        <w:snapToGrid w:val="0"/>
        <w:spacing w:line="300" w:lineRule="auto"/>
        <w:ind w:firstLine="48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0208"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建设单位提供的施工设备和临时设施</w:t>
                            </w:r>
                          </w:p>
                          <w:p w:rsidR="00EA34FB" w:rsidRDefault="00EA34FB">
                            <w:pPr>
                              <w:spacing w:line="240" w:lineRule="exact"/>
                              <w:rPr>
                                <w:sz w:val="18"/>
                                <w:szCs w:val="18"/>
                              </w:rPr>
                            </w:pPr>
                          </w:p>
                        </w:txbxContent>
                      </wps:txbx>
                      <wps:bodyPr wrap="square"/>
                    </wps:wsp>
                  </a:graphicData>
                </a:graphic>
              </wp:anchor>
            </w:drawing>
          </mc:Choice>
          <mc:Fallback xmlns:wpsCustomData="http://www.wps.cn/officeDocument/2013/wpsCustomData">
            <w:pict>
              <v:shape id="0001a7" o:spid="_x0000_s1026" o:spt="202" type="#_x0000_t202" style="position:absolute;left:0pt;margin-left:-5.25pt;margin-top:17pt;height:54pt;width:68.8pt;z-index:25187020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ok+wPdcAAAAKAQAADwAAAAAAAAABACAAAAAiAAAAZHJzL2Rvd25yZXYueG1sUEsB&#10;AhQAFAAAAAgAh07iQLCaec+EAQAA/gIAAA4AAAAAAAAAAQAgAAAAJgEAAGRycy9lMm9Eb2MueG1s&#10;UEsFBgAAAAAGAAYAWQEAAB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v:textbox>
              </v:shape>
            </w:pict>
          </mc:Fallback>
        </mc:AlternateContent>
      </w:r>
      <w:r>
        <w:rPr>
          <w:rFonts w:ascii="宋体" w:eastAsia="宋体" w:hAnsi="宋体" w:cs="宋体" w:hint="eastAsia"/>
          <w:b/>
          <w:bCs/>
          <w:color w:val="000000"/>
          <w:sz w:val="24"/>
        </w:rPr>
        <w:t xml:space="preserve">51.2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如果发包人提供施工设备或临时设施的，合同双方当事人应在专用条款中约定施工设备或临时设施的品种、规格、型号和提供的时间、地点等内容。</w:t>
      </w:r>
    </w:p>
    <w:p w:rsidR="00EA34FB" w:rsidRDefault="00592CD6">
      <w:pPr>
        <w:pStyle w:val="a1"/>
        <w:tabs>
          <w:tab w:val="left" w:pos="54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lastRenderedPageBreak/>
        <w:t xml:space="preserve">51.3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123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wrap="square"/>
                    </wps:wsp>
                  </a:graphicData>
                </a:graphic>
              </wp:anchor>
            </w:drawing>
          </mc:Choice>
          <mc:Fallback xmlns:wpsCustomData="http://www.wps.cn/officeDocument/2013/wpsCustomData">
            <w:pict>
              <v:shape id="0001a8" o:spid="_x0000_s1026" o:spt="202" type="#_x0000_t202" style="position:absolute;left:0pt;margin-left:-5.8pt;margin-top:0.7pt;height:51.95pt;width:68.8pt;z-index:25187123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umFIAdUAAAAJAQAADwAAAAAAAAABACAAAAAiAAAAZHJzL2Rvd25yZXYueG1sUEsBAhQA&#10;FAAAAAgAh07iQOV7qqmDAQAA/gIAAA4AAAAAAAAAAQAgAAAAJAEAAGRycy9lMm9Eb2MueG1sUEsF&#10;BgAAAAAGAAYAWQEAAB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ascii="宋体" w:eastAsia="宋体" w:hAnsi="宋体" w:cs="宋体" w:hint="eastAsia"/>
          <w:color w:val="000000"/>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rsidR="00EA34FB" w:rsidRDefault="00592CD6">
      <w:pPr>
        <w:pStyle w:val="a1"/>
        <w:tabs>
          <w:tab w:val="left" w:pos="54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51.4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运至施工现场的施工设备和在施工现场修建的临时设施，均应视为专门用于实施合同工程。除经监理工程师同意并由其报发包人批准，承包人可根据合同工程进度计划撤走闲置的施工设备</w:t>
      </w:r>
      <w:r>
        <w:rPr>
          <w:rFonts w:ascii="宋体" w:eastAsia="宋体" w:hAnsi="宋体" w:cs="宋体" w:hint="eastAsia"/>
          <w:noProof/>
          <w:sz w:val="24"/>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wrap="square"/>
                    </wps:wsp>
                  </a:graphicData>
                </a:graphic>
              </wp:anchor>
            </w:drawing>
          </mc:Choice>
          <mc:Fallback xmlns:wpsCustomData="http://www.wps.cn/officeDocument/2013/wpsCustomData">
            <w:pict>
              <v:shape id="0001a9" o:spid="_x0000_s1026" o:spt="202" type="#_x0000_t202" style="position:absolute;left:0pt;margin-left:-9pt;margin-top:3.65pt;height:51.9pt;width:72pt;z-index:251872256;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DqOqUjVAAAACQEAAA8AAAAAAAAAAQAgAAAAIgAAAGRycy9kb3ducmV2LnhtbFBLAQIU&#10;ABQAAAAIAIdO4kDZX8qYhAEAAP4CAAAOAAAAAAAAAAEAIAAAACQBAABkcnMvZTJvRG9jLnhtbFBL&#10;BQYAAAAABgAGAFkBAAAa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ascii="宋体" w:eastAsia="宋体" w:hAnsi="宋体" w:cs="宋体" w:hint="eastAsia"/>
          <w:color w:val="000000"/>
          <w:sz w:val="24"/>
        </w:rPr>
        <w:t>外，承包人不得将上述施工设备和临时设施中的任何部分运出施工场地或挪作他用。</w:t>
      </w:r>
    </w:p>
    <w:p w:rsidR="00EA34FB" w:rsidRDefault="00592CD6">
      <w:pPr>
        <w:pStyle w:val="a0"/>
        <w:tabs>
          <w:tab w:val="left" w:pos="540"/>
        </w:tabs>
        <w:adjustRightInd w:val="0"/>
        <w:snapToGrid w:val="0"/>
        <w:spacing w:beforeLines="100" w:before="240"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EA34FB">
      <w:pPr>
        <w:pStyle w:val="a0"/>
        <w:tabs>
          <w:tab w:val="left" w:pos="540"/>
        </w:tabs>
        <w:adjustRightInd w:val="0"/>
        <w:snapToGrid w:val="0"/>
        <w:spacing w:beforeLines="100" w:before="240" w:line="300" w:lineRule="auto"/>
        <w:outlineLvl w:val="2"/>
        <w:rPr>
          <w:rFonts w:eastAsia="宋体" w:hAnsi="宋体" w:cs="宋体"/>
          <w:b/>
          <w:bCs/>
          <w:sz w:val="24"/>
          <w:szCs w:val="24"/>
        </w:rPr>
      </w:pPr>
      <w:bookmarkStart w:id="121" w:name="_Toc469384035"/>
      <w:bookmarkStart w:id="122" w:name="_Toc46860856"/>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r>
        <w:rPr>
          <w:rFonts w:eastAsia="宋体" w:hAnsi="宋体" w:cs="宋体" w:hint="eastAsia"/>
          <w:b/>
          <w:bCs/>
          <w:sz w:val="24"/>
          <w:szCs w:val="24"/>
        </w:rPr>
        <w:t>★</w:t>
      </w:r>
      <w:r>
        <w:rPr>
          <w:rFonts w:eastAsia="宋体" w:hAnsi="宋体" w:cs="宋体" w:hint="eastAsia"/>
          <w:b/>
          <w:bCs/>
          <w:color w:val="000000"/>
          <w:sz w:val="24"/>
          <w:szCs w:val="24"/>
        </w:rPr>
        <w:t>52  工程质量检查</w:t>
      </w:r>
      <w:bookmarkEnd w:id="121"/>
      <w:bookmarkEnd w:id="122"/>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52.1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3280"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rsidR="00EA34FB" w:rsidRDefault="00592CD6">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txbxContent>
                      </wps:txbx>
                      <wps:bodyPr wrap="square"/>
                    </wps:wsp>
                  </a:graphicData>
                </a:graphic>
              </wp:anchor>
            </w:drawing>
          </mc:Choice>
          <mc:Fallback xmlns:wpsCustomData="http://www.wps.cn/officeDocument/2013/wpsCustomData">
            <w:pict>
              <v:shape id="0001aa" o:spid="_x0000_s1026" o:spt="202" type="#_x0000_t202" style="position:absolute;left:0pt;margin-left:-5.8pt;margin-top:0.45pt;height:41.15pt;width:77.8pt;z-index:251873280;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pu+lR1QAAAAcBAAAPAAAAAAAAAAEAIAAAACIAAABkcnMvZG93bnJldi54bWxQSwECFAAU&#10;AAAACACHTuJAB0TiWYIBAAD+AgAADgAAAAAAAAABACAAAAAkAQAAZHJzL2Uyb0RvYy54bWxQSwUG&#10;AAAAAAYABgBZAQAAG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ascii="宋体" w:eastAsia="宋体" w:hAnsi="宋体" w:cs="宋体" w:hint="eastAsia"/>
          <w:color w:val="000000"/>
          <w:sz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rsidR="00EA34FB" w:rsidRDefault="00592CD6">
      <w:pPr>
        <w:pStyle w:val="a1"/>
        <w:tabs>
          <w:tab w:val="left" w:pos="54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52.2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wps:txbx>
                      <wps:bodyPr wrap="square"/>
                    </wps:wsp>
                  </a:graphicData>
                </a:graphic>
              </wp:anchor>
            </w:drawing>
          </mc:Choice>
          <mc:Fallback xmlns:wpsCustomData="http://www.wps.cn/officeDocument/2013/wpsCustomData">
            <w:pict>
              <v:shape id="0001ab" o:spid="_x0000_s1026" o:spt="202" type="#_x0000_t202" style="position:absolute;left:0pt;margin-left:-5.8pt;margin-top:0.7pt;height:35.3pt;width:68.8pt;z-index:25187430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ARqWpPVAAAACAEAAA8AAAAAAAAAAQAgAAAAIgAAAGRycy9kb3ducmV2LnhtbFBLAQIUABQA&#10;AAAIAIdO4kAKWjPkgQEAAP4CAAAOAAAAAAAAAAEAIAAAACQBAABkcnMvZTJvRG9jLnhtbFBLBQYA&#10;AAAABgAGAFkBAAAX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ascii="宋体" w:eastAsia="宋体" w:hAnsi="宋体" w:cs="宋体" w:hint="eastAsia"/>
          <w:color w:val="000000"/>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EA34FB" w:rsidRDefault="00EA34FB">
      <w:pPr>
        <w:adjustRightInd w:val="0"/>
        <w:snapToGrid w:val="0"/>
        <w:spacing w:line="300" w:lineRule="auto"/>
        <w:ind w:leftChars="771" w:left="1619"/>
        <w:rPr>
          <w:rFonts w:ascii="宋体" w:eastAsia="宋体" w:hAnsi="宋体" w:cs="宋体"/>
          <w:color w:val="000000"/>
          <w:sz w:val="24"/>
        </w:rPr>
      </w:pPr>
    </w:p>
    <w:p w:rsidR="00EA34FB" w:rsidRDefault="00592CD6">
      <w:pPr>
        <w:pStyle w:val="a1"/>
        <w:tabs>
          <w:tab w:val="left" w:pos="54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52.3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wrap="square"/>
                    </wps:wsp>
                  </a:graphicData>
                </a:graphic>
              </wp:anchor>
            </w:drawing>
          </mc:Choice>
          <mc:Fallback xmlns:wpsCustomData="http://www.wps.cn/officeDocument/2013/wpsCustomData">
            <w:pict>
              <v:shape id="0001ac" o:spid="_x0000_s1026" o:spt="202" type="#_x0000_t202" style="position:absolute;left:0pt;margin-left:-5.8pt;margin-top:0.7pt;height:51.95pt;width:68.8pt;z-index:251875328;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umFIAdUAAAAJAQAADwAAAAAAAAABACAAAAAiAAAAZHJzL2Rvd25yZXYueG1sUEsBAhQA&#10;FAAAAAgAh07iQDLIP4u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ascii="宋体" w:eastAsia="宋体" w:hAnsi="宋体" w:cs="宋体" w:hint="eastAsia"/>
          <w:color w:val="000000"/>
          <w:sz w:val="24"/>
        </w:rPr>
        <w:t>发现工程质量达不到合同约定验收标准，承包人应拆除和重新施工，直到符合合同约定验收标准为止。因承包人的原因达不到合同约定验收标准的，由此增加的费用和（或）延误的工期</w:t>
      </w:r>
      <w:r>
        <w:rPr>
          <w:rFonts w:ascii="宋体" w:eastAsia="宋体" w:hAnsi="宋体" w:cs="宋体" w:hint="eastAsia"/>
          <w:color w:val="000000"/>
          <w:sz w:val="24"/>
        </w:rPr>
        <w:lastRenderedPageBreak/>
        <w:t>由承包人承担；因发包人的原因达不到合同约定验收标准的，包括承包人拆除和重新施工费用在内的由此增加的费用和（或）延误的工期由发包人承担，并向承包人支付合理利润。</w:t>
      </w:r>
    </w:p>
    <w:p w:rsidR="00EA34FB" w:rsidRDefault="00592CD6">
      <w:pPr>
        <w:pStyle w:val="a1"/>
        <w:tabs>
          <w:tab w:val="left" w:pos="54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52.4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wrap="square"/>
                    </wps:wsp>
                  </a:graphicData>
                </a:graphic>
              </wp:anchor>
            </w:drawing>
          </mc:Choice>
          <mc:Fallback xmlns:wpsCustomData="http://www.wps.cn/officeDocument/2013/wpsCustomData">
            <w:pict>
              <v:shape id="0001ad" o:spid="_x0000_s1026" o:spt="202" type="#_x0000_t202" style="position:absolute;left:0pt;margin-left:-9pt;margin-top:3.65pt;height:34.65pt;width:72pt;z-index:25187635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ascii="宋体" w:eastAsia="宋体" w:hAnsi="宋体" w:cs="宋体" w:hint="eastAsia"/>
          <w:color w:val="000000"/>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EA34FB" w:rsidRDefault="00592CD6">
      <w:pPr>
        <w:pStyle w:val="a1"/>
        <w:tabs>
          <w:tab w:val="left" w:pos="54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52.5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wps:txbx>
                      <wps:bodyPr wrap="square"/>
                    </wps:wsp>
                  </a:graphicData>
                </a:graphic>
              </wp:anchor>
            </w:drawing>
          </mc:Choice>
          <mc:Fallback xmlns:wpsCustomData="http://www.wps.cn/officeDocument/2013/wpsCustomData">
            <w:pict>
              <v:shape id="0001ae"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CPGhhB1AAAAAgBAAAPAAAAAAAAAAEAIAAAACIAAABkcnMvZG93bnJldi54bWxQSwECFAAUAAAA&#10;CACHTuJAafI9XoABAAD+AgAADgAAAAAAAAABACAAAAAjAQAAZHJzL2Uyb0RvYy54bWxQSwUGAAAA&#10;AAYABgBZAQAAF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ascii="宋体" w:eastAsia="宋体" w:hAnsi="宋体" w:cs="宋体" w:hint="eastAsia"/>
          <w:color w:val="000000"/>
          <w:sz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rsidR="00EA34FB" w:rsidRDefault="00592CD6">
      <w:pPr>
        <w:pStyle w:val="a1"/>
        <w:adjustRightInd w:val="0"/>
        <w:snapToGrid w:val="0"/>
        <w:spacing w:line="300" w:lineRule="auto"/>
        <w:ind w:firstLine="482"/>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23" w:name="_Toc46860857"/>
      <w:bookmarkStart w:id="124" w:name="_Toc469384036"/>
      <w:r>
        <w:rPr>
          <w:rFonts w:eastAsia="宋体" w:hAnsi="宋体" w:cs="宋体" w:hint="eastAsia"/>
          <w:b/>
          <w:bCs/>
          <w:sz w:val="24"/>
          <w:szCs w:val="24"/>
        </w:rPr>
        <w:t>★</w:t>
      </w:r>
      <w:r>
        <w:rPr>
          <w:rFonts w:eastAsia="宋体" w:hAnsi="宋体" w:cs="宋体" w:hint="eastAsia"/>
          <w:b/>
          <w:bCs/>
          <w:color w:val="000000"/>
          <w:sz w:val="24"/>
          <w:szCs w:val="24"/>
        </w:rPr>
        <w:t>53  隐蔽工程和中间验收</w:t>
      </w:r>
      <w:bookmarkEnd w:id="123"/>
      <w:bookmarkEnd w:id="124"/>
    </w:p>
    <w:p w:rsidR="00EA34FB" w:rsidRDefault="00592CD6">
      <w:pPr>
        <w:pStyle w:val="a1"/>
        <w:tabs>
          <w:tab w:val="left" w:pos="132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53.1</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8400"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wrap="square"/>
                    </wps:wsp>
                  </a:graphicData>
                </a:graphic>
              </wp:anchor>
            </w:drawing>
          </mc:Choice>
          <mc:Fallback xmlns:wpsCustomData="http://www.wps.cn/officeDocument/2013/wpsCustomData">
            <w:pict>
              <v:shape id="0001af" o:spid="_x0000_s1026" o:spt="202" type="#_x0000_t202" style="position:absolute;left:0pt;margin-left:-5.8pt;margin-top:1.4pt;height:35.8pt;width:68.8pt;z-index:251878400;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6iyA7NQAAAAIAQAADwAAAAAAAAABACAAAAAiAAAAZHJzL2Rvd25yZXYueG1sUEsBAhQA&#10;FAAAAAgAh07iQKoo6VmEAQAA/gIAAA4AAAAAAAAAAQAgAAAAIw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ascii="宋体" w:eastAsia="宋体" w:hAnsi="宋体" w:cs="宋体" w:hint="eastAsia"/>
          <w:color w:val="000000"/>
          <w:sz w:val="24"/>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EA34FB" w:rsidRDefault="00592CD6">
      <w:pPr>
        <w:pStyle w:val="a1"/>
        <w:tabs>
          <w:tab w:val="left" w:pos="720"/>
        </w:tabs>
        <w:adjustRightInd w:val="0"/>
        <w:snapToGrid w:val="0"/>
        <w:spacing w:line="300" w:lineRule="auto"/>
        <w:ind w:firstLine="482"/>
        <w:rPr>
          <w:rFonts w:ascii="宋体" w:eastAsia="宋体" w:hAnsi="宋体" w:cs="宋体"/>
          <w:color w:val="000000"/>
          <w:sz w:val="24"/>
        </w:rPr>
      </w:pPr>
      <w:r>
        <w:rPr>
          <w:rFonts w:ascii="宋体" w:eastAsia="宋体" w:hAnsi="宋体" w:cs="宋体" w:hint="eastAsia"/>
          <w:b/>
          <w:bCs/>
          <w:color w:val="000000"/>
          <w:sz w:val="24"/>
        </w:rPr>
        <w:t xml:space="preserve">53.2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wrap="square"/>
                    </wps:wsp>
                  </a:graphicData>
                </a:graphic>
              </wp:anchor>
            </w:drawing>
          </mc:Choice>
          <mc:Fallback xmlns:wpsCustomData="http://www.wps.cn/officeDocument/2013/wpsCustomData">
            <w:pict>
              <v:shape id="0001b0" o:spid="_x0000_s1026" o:spt="202" type="#_x0000_t202" style="position:absolute;left:0pt;margin-left:-9pt;margin-top:4.05pt;height:36.75pt;width:72pt;z-index:251879424;mso-width-relative:page;mso-height-relative:page;" filled="f" stroked="f" coordsize="21600,21600" o:gfxdata="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4WE311AAAAAgBAAAPAAAAAAAAAAEAIAAAACIAAABkcnMvZG93bnJldi54bWxQSwECFAAU&#10;AAAACACHTuJAsKBXDo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ascii="宋体" w:eastAsia="宋体" w:hAnsi="宋体" w:cs="宋体" w:hint="eastAsia"/>
          <w:color w:val="000000"/>
          <w:sz w:val="24"/>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rsidR="00EA34FB" w:rsidRDefault="00592CD6">
      <w:pPr>
        <w:pStyle w:val="a1"/>
        <w:tabs>
          <w:tab w:val="left" w:pos="720"/>
        </w:tabs>
        <w:adjustRightInd w:val="0"/>
        <w:snapToGrid w:val="0"/>
        <w:spacing w:line="300" w:lineRule="auto"/>
        <w:ind w:firstLine="482"/>
        <w:rPr>
          <w:rFonts w:ascii="宋体" w:eastAsia="宋体" w:hAnsi="宋体" w:cs="宋体"/>
          <w:color w:val="000000"/>
          <w:sz w:val="24"/>
        </w:rPr>
      </w:pPr>
      <w:r>
        <w:rPr>
          <w:rFonts w:ascii="宋体" w:eastAsia="宋体" w:hAnsi="宋体" w:cs="宋体" w:hint="eastAsia"/>
          <w:b/>
          <w:bCs/>
          <w:color w:val="000000"/>
          <w:sz w:val="24"/>
        </w:rPr>
        <w:t xml:space="preserve">53.3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pStyle w:val="a1"/>
        <w:tabs>
          <w:tab w:val="left" w:pos="2160"/>
        </w:tabs>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w:lastRenderedPageBreak/>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wrap="square"/>
                    </wps:wsp>
                  </a:graphicData>
                </a:graphic>
              </wp:anchor>
            </w:drawing>
          </mc:Choice>
          <mc:Fallback xmlns:wpsCustomData="http://www.wps.cn/officeDocument/2013/wpsCustomData">
            <w:pict>
              <v:shape id="0001b1" o:spid="_x0000_s1026" o:spt="202" type="#_x0000_t202" style="position:absolute;left:0pt;margin-left:-9pt;margin-top:0.3pt;height:37.5pt;width:72pt;z-index:251880448;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0kHFrNQAAAAHAQAADwAAAAAAAAABACAAAAAiAAAAZHJzL2Rvd25yZXYueG1sUEsBAhQA&#10;FAAAAAgAh07iQD41+qOEAQAA/gIAAA4AAAAAAAAAAQAgAAAAIw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ascii="宋体" w:eastAsia="宋体" w:hAnsi="宋体" w:cs="宋体" w:hint="eastAsia"/>
          <w:color w:val="000000"/>
          <w:sz w:val="24"/>
        </w:rPr>
        <w:t>验收合格的，监理工程师应在验收记录上签字，并形成验收文件，承包人可进行隐蔽或继续施工。验收合格24小时后，监理工程师仍不在验收记录上签字，视为监理工程师已认可验收记录。</w:t>
      </w:r>
    </w:p>
    <w:p w:rsidR="00EA34FB" w:rsidRDefault="00592CD6">
      <w:pPr>
        <w:pStyle w:val="a1"/>
        <w:tabs>
          <w:tab w:val="left" w:pos="2160"/>
        </w:tabs>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验收不合格的，承包人应按照监理工程师的指令修改后重新验收，由此增加的费用和（或）延误的工期由承包人承担。</w:t>
      </w:r>
    </w:p>
    <w:p w:rsidR="00EA34FB" w:rsidRDefault="00592CD6">
      <w:pPr>
        <w:pStyle w:val="a1"/>
        <w:tabs>
          <w:tab w:val="left" w:pos="540"/>
        </w:tabs>
        <w:adjustRightInd w:val="0"/>
        <w:snapToGrid w:val="0"/>
        <w:spacing w:line="300" w:lineRule="auto"/>
        <w:ind w:firstLine="48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wrap="square"/>
                    </wps:wsp>
                  </a:graphicData>
                </a:graphic>
              </wp:anchor>
            </w:drawing>
          </mc:Choice>
          <mc:Fallback xmlns:wpsCustomData="http://www.wps.cn/officeDocument/2013/wpsCustomData">
            <w:pict>
              <v:shape id="0001b2" o:spid="_x0000_s1026" o:spt="202" type="#_x0000_t202" style="position:absolute;left:0pt;margin-left:-9pt;margin-top:19.3pt;height:31.2pt;width:72pt;z-index:25188147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FIIsrLXAAAACgEAAA8AAAAAAAAAAQAgAAAAIgAAAGRycy9kb3ducmV2LnhtbFBL&#10;AQIUABQAAAAIAIdO4kA+ORcUhQEAAP4CAAAOAAAAAAAAAAEAIAAAACY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宋体" w:eastAsia="宋体" w:hAnsi="宋体" w:cs="宋体" w:hint="eastAsia"/>
          <w:b/>
          <w:bCs/>
          <w:color w:val="000000"/>
          <w:sz w:val="24"/>
        </w:rPr>
        <w:t xml:space="preserve">53.4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如监理工程师有指令，承包人应对隐蔽工程进行拍摄或照相，保证监理工程师能充分检查和测量隐蔽的工程。</w:t>
      </w:r>
    </w:p>
    <w:p w:rsidR="00EA34FB" w:rsidRDefault="00592CD6">
      <w:pPr>
        <w:pStyle w:val="a1"/>
        <w:tabs>
          <w:tab w:val="left" w:pos="540"/>
        </w:tabs>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wps:txbx>
                      <wps:bodyPr wrap="square"/>
                    </wps:wsp>
                  </a:graphicData>
                </a:graphic>
              </wp:anchor>
            </w:drawing>
          </mc:Choice>
          <mc:Fallback xmlns:wpsCustomData="http://www.wps.cn/officeDocument/2013/wpsCustomData">
            <w:pict>
              <v:shape id="0001b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SCLKy1wAAAAoBAAAPAAAAAAAAAAEAIAAAACIAAABkcnMvZG93bnJldi54bWxQSwEC&#10;FAAUAAAACACHTuJAko3w0YMBAAD+AgAADgAAAAAAAAABACAAAAAmAQAAZHJzL2Uyb0RvYy54bWxQ&#10;SwUGAAAAAAYABgBZAQAAGw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宋体" w:eastAsia="宋体" w:hAnsi="宋体" w:cs="宋体" w:hint="eastAsia"/>
          <w:b/>
          <w:bCs/>
          <w:color w:val="000000"/>
          <w:sz w:val="24"/>
        </w:rPr>
        <w:t xml:space="preserve">53.5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u w:val="single"/>
        </w:rPr>
      </w:pPr>
      <w:r>
        <w:rPr>
          <w:rFonts w:ascii="宋体" w:eastAsia="宋体" w:hAnsi="宋体" w:cs="宋体" w:hint="eastAsia"/>
          <w:color w:val="000000"/>
          <w:sz w:val="24"/>
        </w:rPr>
        <w:t>承包人未通知监理工程师到场验收，私自将隐蔽工程覆盖的，监理工程师有权指令承包人进行钻孔探测或剥露验收，由此增加的费用和（或）延误的工期由承包人承担。</w:t>
      </w:r>
    </w:p>
    <w:p w:rsidR="00EA34FB" w:rsidRDefault="00592CD6">
      <w:pPr>
        <w:pStyle w:val="a1"/>
        <w:adjustRightInd w:val="0"/>
        <w:snapToGrid w:val="0"/>
        <w:spacing w:line="300" w:lineRule="auto"/>
        <w:ind w:firstLine="482"/>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25" w:name="_Toc46860858"/>
      <w:bookmarkStart w:id="126" w:name="_Toc469384037"/>
      <w:r>
        <w:rPr>
          <w:rFonts w:eastAsia="宋体" w:hAnsi="宋体" w:cs="宋体" w:hint="eastAsia"/>
          <w:b/>
          <w:bCs/>
          <w:sz w:val="24"/>
          <w:szCs w:val="24"/>
        </w:rPr>
        <w:t>★5</w:t>
      </w:r>
      <w:r>
        <w:rPr>
          <w:rFonts w:eastAsia="宋体" w:hAnsi="宋体" w:cs="宋体" w:hint="eastAsia"/>
          <w:b/>
          <w:bCs/>
          <w:color w:val="000000"/>
          <w:sz w:val="24"/>
          <w:szCs w:val="24"/>
        </w:rPr>
        <w:t>4  重新验收和额外检查检验</w:t>
      </w:r>
      <w:bookmarkEnd w:id="125"/>
      <w:bookmarkEnd w:id="126"/>
    </w:p>
    <w:p w:rsidR="00EA34FB" w:rsidRDefault="00592CD6">
      <w:pPr>
        <w:pStyle w:val="a1"/>
        <w:adjustRightInd w:val="0"/>
        <w:snapToGrid w:val="0"/>
        <w:spacing w:line="300" w:lineRule="auto"/>
        <w:ind w:firstLine="480"/>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wps:txbx>
                      <wps:bodyPr wrap="square"/>
                    </wps:wsp>
                  </a:graphicData>
                </a:graphic>
              </wp:anchor>
            </w:drawing>
          </mc:Choice>
          <mc:Fallback xmlns:wpsCustomData="http://www.wps.cn/officeDocument/2013/wpsCustomData">
            <w:pict>
              <v:shape id="0001b4" o:spid="_x0000_s1026" o:spt="202" type="#_x0000_t202" style="position:absolute;left:0pt;margin-left:-9pt;margin-top:19.35pt;height:22.5pt;width:63pt;z-index:251883520;mso-width-relative:page;mso-height-relative:page;" filled="f" stroked="f" coordsize="21600,21600" o:gfxdata="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CTDhzTWAAAACQEAAA8AAAAAAAAAAQAgAAAAIgAAAGRycy9kb3ducmV2LnhtbFBLAQIUABQA&#10;AAAIAIdO4kACAGc8gAEAAP4CAAAOAAAAAAAAAAEAIAAAACUBAABkcnMvZTJvRG9jLnhtbFBLBQYA&#10;AAAABgAGAFkBAAAX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宋体" w:eastAsia="宋体" w:hAnsi="宋体" w:cs="宋体" w:hint="eastAsia"/>
          <w:b/>
          <w:bCs/>
          <w:color w:val="000000"/>
          <w:sz w:val="24"/>
        </w:rPr>
        <w:t>54.1</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rsidR="00EA34FB" w:rsidRDefault="00592CD6">
      <w:pPr>
        <w:pStyle w:val="a1"/>
        <w:tabs>
          <w:tab w:val="left" w:pos="540"/>
          <w:tab w:val="left" w:pos="720"/>
        </w:tabs>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54.2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wps:txbx>
                      <wps:bodyPr wrap="square"/>
                    </wps:wsp>
                  </a:graphicData>
                </a:graphic>
              </wp:anchor>
            </w:drawing>
          </mc:Choice>
          <mc:Fallback xmlns:wpsCustomData="http://www.wps.cn/officeDocument/2013/wpsCustomData">
            <w:pict>
              <v:shape id="0001b5" o:spid="_x0000_s1026" o:spt="202" type="#_x0000_t202" style="position:absolute;left:0pt;margin-left:-9pt;margin-top:0.6pt;height:49.4pt;width:76.4pt;z-index:25188454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DGBaJ1QAAAAkBAAAPAAAAAAAAAAEAIAAAACIAAABkcnMvZG93bnJldi54bWxQSwECFAAU&#10;AAAACACHTuJAlpYx7IIBAAD+AgAADgAAAAAAAAABACAAAAAk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ascii="宋体" w:eastAsia="宋体" w:hAnsi="宋体" w:cs="宋体" w:hint="eastAsia"/>
          <w:color w:val="000000"/>
          <w:sz w:val="24"/>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rsidR="00EA34FB" w:rsidRDefault="00592CD6">
      <w:pPr>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27" w:name="_Toc46860859"/>
      <w:bookmarkStart w:id="128" w:name="_Toc469384038"/>
      <w:r>
        <w:rPr>
          <w:rFonts w:eastAsia="宋体" w:hAnsi="宋体" w:cs="宋体" w:hint="eastAsia"/>
          <w:b/>
          <w:bCs/>
          <w:color w:val="000000"/>
          <w:sz w:val="24"/>
          <w:szCs w:val="24"/>
        </w:rPr>
        <w:t>55  工程试车</w:t>
      </w:r>
      <w:bookmarkEnd w:id="127"/>
      <w:bookmarkEnd w:id="128"/>
    </w:p>
    <w:p w:rsidR="00EA34FB" w:rsidRDefault="00592CD6">
      <w:pPr>
        <w:adjustRightInd w:val="0"/>
        <w:snapToGrid w:val="0"/>
        <w:spacing w:line="300" w:lineRule="auto"/>
        <w:ind w:leftChars="-1" w:left="-2" w:firstLine="1"/>
        <w:rPr>
          <w:rFonts w:ascii="宋体" w:eastAsia="宋体" w:hAnsi="宋体" w:cs="宋体"/>
          <w:b/>
          <w:bCs/>
          <w:color w:val="000000"/>
          <w:sz w:val="24"/>
        </w:rPr>
      </w:pPr>
      <w:r>
        <w:rPr>
          <w:rFonts w:ascii="宋体" w:eastAsia="宋体" w:hAnsi="宋体" w:cs="宋体" w:hint="eastAsia"/>
          <w:b/>
          <w:bCs/>
          <w:color w:val="000000"/>
          <w:sz w:val="24"/>
        </w:rPr>
        <w:t xml:space="preserve">55.1 </w:t>
      </w:r>
    </w:p>
    <w:p w:rsidR="00EA34FB" w:rsidRDefault="00592CD6">
      <w:pPr>
        <w:adjustRightInd w:val="0"/>
        <w:snapToGrid w:val="0"/>
        <w:spacing w:line="300" w:lineRule="auto"/>
        <w:ind w:left="162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wps:txbx>
                      <wps:bodyPr wrap="square"/>
                    </wps:wsp>
                  </a:graphicData>
                </a:graphic>
              </wp:anchor>
            </w:drawing>
          </mc:Choice>
          <mc:Fallback xmlns:wpsCustomData="http://www.wps.cn/officeDocument/2013/wpsCustomData">
            <w:pict>
              <v:shape id="0001b6" o:spid="_x0000_s1026" o:spt="202" type="#_x0000_t202" style="position:absolute;left:0pt;margin-left:-9pt;margin-top:1.3pt;height:23.4pt;width:63pt;z-index:251885568;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wd7K/1AAAAAgBAAAPAAAAAAAAAAEAIAAAACIAAABkcnMvZG93bnJldi54bWxQSwECFAAUAAAA&#10;CACHTuJAN57Yl4ABAAD+AgAADgAAAAAAAAABACAAAAAjAQAAZHJzL2Uyb0RvYy54bWxQSwUGAAAA&#10;AAYABgBZAQAAF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ascii="宋体" w:eastAsia="宋体" w:hAnsi="宋体" w:cs="宋体" w:hint="eastAsia"/>
          <w:color w:val="000000"/>
          <w:sz w:val="24"/>
        </w:rPr>
        <w:t>按照合同约定需要试车的，试车的内容应与承包人承包的安装</w:t>
      </w:r>
      <w:r>
        <w:rPr>
          <w:rFonts w:ascii="宋体" w:eastAsia="宋体" w:hAnsi="宋体" w:cs="宋体" w:hint="eastAsia"/>
          <w:color w:val="000000"/>
          <w:sz w:val="24"/>
        </w:rPr>
        <w:lastRenderedPageBreak/>
        <w:t>范围相一致。</w:t>
      </w:r>
    </w:p>
    <w:p w:rsidR="00EA34FB" w:rsidRDefault="00592CD6">
      <w:pPr>
        <w:tabs>
          <w:tab w:val="left" w:pos="540"/>
        </w:tabs>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55.2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rsidR="00EA34FB" w:rsidRDefault="00592CD6">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wrap="square"/>
                    </wps:wsp>
                  </a:graphicData>
                </a:graphic>
              </wp:anchor>
            </w:drawing>
          </mc:Choice>
          <mc:Fallback xmlns:wpsCustomData="http://www.wps.cn/officeDocument/2013/wpsCustomData">
            <w:pict>
              <v:shape id="0001b7" o:spid="_x0000_s1026" o:spt="202" type="#_x0000_t202" style="position:absolute;left:0pt;margin-left:-9pt;margin-top:0.25pt;height:36.95pt;width:72pt;z-index:251886592;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mwf22dQAAAAHAQAADwAAAAAAAAABACAAAAAiAAAAZHJzL2Rvd25yZXYueG1sUEsBAhQA&#10;FAAAAAgAh07iQAMqnICEAQAA/gIAAA4AAAAAAAAAAQAgAAAAIwEAAGRycy9lMm9Eb2MueG1sUEsF&#10;BgAAAAAGAAYAWQEAABk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ascii="宋体" w:eastAsia="宋体" w:hAnsi="宋体" w:cs="宋体" w:hint="eastAsia"/>
          <w:color w:val="000000"/>
          <w:sz w:val="24"/>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rsidR="00EA34FB" w:rsidRDefault="00592CD6">
      <w:pPr>
        <w:adjustRightInd w:val="0"/>
        <w:snapToGrid w:val="0"/>
        <w:spacing w:line="300" w:lineRule="auto"/>
        <w:rPr>
          <w:rFonts w:ascii="宋体" w:eastAsia="宋体" w:hAnsi="宋体" w:cs="宋体"/>
          <w:color w:val="000000"/>
          <w:sz w:val="24"/>
          <w:u w:val="dotted"/>
        </w:rPr>
      </w:pPr>
      <w:r>
        <w:rPr>
          <w:rFonts w:ascii="宋体" w:eastAsia="宋体" w:hAnsi="宋体" w:cs="宋体" w:hint="eastAsia"/>
          <w:b/>
          <w:bCs/>
          <w:color w:val="000000"/>
          <w:sz w:val="24"/>
        </w:rPr>
        <w:t xml:space="preserve">55.3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7616"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rsidR="00EA34FB" w:rsidRDefault="00592CD6">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wrap="square"/>
                    </wps:wsp>
                  </a:graphicData>
                </a:graphic>
              </wp:anchor>
            </w:drawing>
          </mc:Choice>
          <mc:Fallback xmlns:wpsCustomData="http://www.wps.cn/officeDocument/2013/wpsCustomData">
            <w:pict>
              <v:shape id="0001b8" o:spid="_x0000_s1026" o:spt="202" type="#_x0000_t202" style="position:absolute;left:0pt;margin-left:-5.8pt;margin-top:0.05pt;height:37.15pt;width:68.8pt;z-index:251887616;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CgLOg9QAAAAHAQAADwAAAAAAAAABACAAAAAiAAAAZHJzL2Rvd25yZXYueG1sUEsBAhQA&#10;FAAAAAgAh07iQETTOR2EAQAA/gIAAA4AAAAAAAAAAQAgAAAAIwEAAGRycy9lMm9Eb2MueG1sUEsF&#10;BgAAAAAGAAYAWQEAABk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ascii="宋体" w:eastAsia="宋体" w:hAnsi="宋体" w:cs="宋体" w:hint="eastAsia"/>
          <w:color w:val="000000"/>
          <w:sz w:val="24"/>
        </w:rPr>
        <w:t>单机试车合格，监理工程师应在试车记录上签字，承包人可继续施工或申请办理竣工验收手续。单机试车合格24小时后，监理工程师仍不在试车记录上签字的，视为监理工程师已认可试车记录。</w:t>
      </w:r>
    </w:p>
    <w:p w:rsidR="00EA34FB" w:rsidRDefault="00592CD6">
      <w:pPr>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55.4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rsidR="00EA34FB" w:rsidRDefault="00592CD6">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wrap="square"/>
                    </wps:wsp>
                  </a:graphicData>
                </a:graphic>
              </wp:anchor>
            </w:drawing>
          </mc:Choice>
          <mc:Fallback xmlns:wpsCustomData="http://www.wps.cn/officeDocument/2013/wpsCustomData">
            <w:pict>
              <v:shape id="0001b9" o:spid="_x0000_s1026" o:spt="202" type="#_x0000_t202" style="position:absolute;left:0pt;margin-left:-5.8pt;margin-top:0.9pt;height:38.8pt;width:68.8pt;z-index:251888640;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nFbAA1QAAAAgBAAAPAAAAAAAAAAEAIAAAACIAAABkcnMvZG93bnJldi54bWxQSwEC&#10;FAAUAAAACACHTuJAEYhQhoUBAAD+AgAADgAAAAAAAAABACAAAAAkAQAAZHJzL2Uyb0RvYy54bWxQ&#10;SwUGAAAAAAYABgBZAQAAGw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ascii="宋体" w:eastAsia="宋体" w:hAnsi="宋体" w:cs="宋体" w:hint="eastAsia"/>
          <w:color w:val="000000"/>
          <w:sz w:val="24"/>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rsidR="00EA34FB" w:rsidRDefault="00592CD6">
      <w:pPr>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55.5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162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wps:txbx>
                      <wps:bodyPr wrap="square"/>
                    </wps:wsp>
                  </a:graphicData>
                </a:graphic>
              </wp:anchor>
            </w:drawing>
          </mc:Choice>
          <mc:Fallback xmlns:wpsCustomData="http://www.wps.cn/officeDocument/2013/wpsCustomData">
            <w:pict>
              <v:shape id="0001ba" o:spid="_x0000_s1026" o:spt="202" type="#_x0000_t202" style="position:absolute;left:0pt;margin-left:-9pt;margin-top:-0.5pt;height:33.7pt;width:69.6pt;z-index:251889664;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IJh84dYAAAAJAQAADwAAAAAAAAABACAAAAAiAAAAZHJzL2Rvd25yZXYueG1sUEsB&#10;AhQAFAAAAAgAh07iQC3CouSFAQAA/gIAAA4AAAAAAAAAAQAgAAAAJQEAAGRycy9lMm9Eb2MueG1s&#10;UEsFBgAAAAAGAAYAWQEAABw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ascii="宋体" w:eastAsia="宋体" w:hAnsi="宋体" w:cs="宋体" w:hint="eastAsia"/>
          <w:color w:val="000000"/>
          <w:sz w:val="24"/>
        </w:rPr>
        <w:t xml:space="preserve">试车费用，除已含在合同价款外，由发包人承担。试车达不到验收要求的，按照下列规定处理： </w:t>
      </w:r>
    </w:p>
    <w:p w:rsidR="00EA34FB" w:rsidRDefault="00592CD6">
      <w:pPr>
        <w:numPr>
          <w:ilvl w:val="0"/>
          <w:numId w:val="22"/>
        </w:numPr>
        <w:tabs>
          <w:tab w:val="left" w:pos="1080"/>
          <w:tab w:val="left" w:pos="1620"/>
        </w:tabs>
        <w:adjustRightInd w:val="0"/>
        <w:snapToGrid w:val="0"/>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由于设计原因试车达不到验收要求，发包人应要求设计人修改设计，承包人按照修改后的设计重新安装。发包人承担修改设计、拆除及重新安装的全部费用和延误的工期。</w:t>
      </w:r>
    </w:p>
    <w:p w:rsidR="00EA34FB" w:rsidRDefault="00592CD6">
      <w:pPr>
        <w:numPr>
          <w:ilvl w:val="0"/>
          <w:numId w:val="22"/>
        </w:numPr>
        <w:tabs>
          <w:tab w:val="left" w:pos="1080"/>
          <w:tab w:val="left" w:pos="1620"/>
        </w:tabs>
        <w:adjustRightInd w:val="0"/>
        <w:snapToGrid w:val="0"/>
        <w:spacing w:line="300" w:lineRule="auto"/>
        <w:ind w:leftChars="771" w:left="1619" w:firstLine="0"/>
        <w:rPr>
          <w:rFonts w:ascii="宋体" w:eastAsia="宋体" w:hAnsi="宋体" w:cs="宋体"/>
          <w:color w:val="000000"/>
          <w:sz w:val="24"/>
        </w:rPr>
      </w:pPr>
      <w:r>
        <w:rPr>
          <w:rFonts w:ascii="宋体" w:eastAsia="宋体" w:hAnsi="宋体" w:cs="宋体" w:hint="eastAsia"/>
          <w:color w:val="000000"/>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rsidR="00EA34FB" w:rsidRDefault="00592CD6">
      <w:pPr>
        <w:numPr>
          <w:ilvl w:val="0"/>
          <w:numId w:val="22"/>
        </w:numPr>
        <w:tabs>
          <w:tab w:val="left" w:pos="1080"/>
          <w:tab w:val="left" w:pos="1980"/>
        </w:tabs>
        <w:adjustRightInd w:val="0"/>
        <w:snapToGrid w:val="0"/>
        <w:spacing w:line="300" w:lineRule="auto"/>
        <w:ind w:leftChars="770" w:left="1617" w:firstLine="0"/>
        <w:rPr>
          <w:rFonts w:ascii="宋体" w:eastAsia="宋体" w:hAnsi="宋体" w:cs="宋体"/>
          <w:color w:val="000000"/>
          <w:sz w:val="24"/>
        </w:rPr>
      </w:pPr>
      <w:r>
        <w:rPr>
          <w:rFonts w:ascii="宋体" w:eastAsia="宋体" w:hAnsi="宋体" w:cs="宋体" w:hint="eastAsia"/>
          <w:color w:val="000000"/>
          <w:sz w:val="24"/>
        </w:rPr>
        <w:t>由于承包人施工原因试车达不到验收要求，承包人应按照监理工程师要求重新安装和试车，并承担拆除、重新安装和重新</w:t>
      </w:r>
      <w:r>
        <w:rPr>
          <w:rFonts w:ascii="宋体" w:eastAsia="宋体" w:hAnsi="宋体" w:cs="宋体" w:hint="eastAsia"/>
          <w:color w:val="000000"/>
          <w:sz w:val="24"/>
        </w:rPr>
        <w:lastRenderedPageBreak/>
        <w:t>试车的费用和延误的工期。</w:t>
      </w:r>
    </w:p>
    <w:p w:rsidR="00EA34FB" w:rsidRDefault="00592CD6">
      <w:pPr>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55.6  </w:t>
      </w:r>
      <w:r>
        <w:rPr>
          <w:rFonts w:ascii="宋体" w:eastAsia="宋体" w:hAnsi="宋体" w:cs="宋体" w:hint="eastAsia"/>
          <w:b/>
          <w:bCs/>
          <w:color w:val="000000"/>
          <w:sz w:val="24"/>
          <w:u w:val="dotted"/>
        </w:rPr>
        <w:t xml:space="preserve">                                                                               </w:t>
      </w:r>
    </w:p>
    <w:p w:rsidR="00EA34FB" w:rsidRDefault="00EA34FB">
      <w:pPr>
        <w:adjustRightInd w:val="0"/>
        <w:snapToGrid w:val="0"/>
        <w:spacing w:line="300" w:lineRule="auto"/>
        <w:rPr>
          <w:rFonts w:ascii="宋体" w:eastAsia="宋体" w:hAnsi="宋体" w:cs="宋体"/>
          <w:b/>
          <w:bCs/>
          <w:color w:val="000000"/>
          <w:sz w:val="24"/>
          <w:u w:val="dotted"/>
        </w:rPr>
      </w:pPr>
    </w:p>
    <w:p w:rsidR="00EA34FB" w:rsidRDefault="00592CD6">
      <w:pPr>
        <w:pStyle w:val="34"/>
        <w:adjustRightInd w:val="0"/>
        <w:snapToGrid w:val="0"/>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wps:txbx>
                      <wps:bodyPr wrap="square"/>
                    </wps:wsp>
                  </a:graphicData>
                </a:graphic>
              </wp:anchor>
            </w:drawing>
          </mc:Choice>
          <mc:Fallback xmlns:wpsCustomData="http://www.wps.cn/officeDocument/2013/wpsCustomData">
            <w:pict>
              <v:shape id="0001bb" o:spid="_x0000_s1026" o:spt="202" type="#_x0000_t202" style="position:absolute;left:0pt;margin-left:-9pt;margin-top:0.8pt;height:23.4pt;width:63pt;z-index:251890688;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1nO0gNQAAAAIAQAADwAAAAAAAAABACAAAAAiAAAAZHJzL2Rvd25yZXYueG1sUEsBAhQA&#10;FAAAAAgAh07iQAg8UDqEAQAA/gIAAA4AAAAAAAAAAQAgAAAAIw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ascii="宋体" w:eastAsia="宋体" w:cs="宋体" w:hint="eastAsia"/>
          <w:color w:val="000000"/>
        </w:rPr>
        <w:t>投料试车应在永久工程竣工验收后，由发包人负责。如果发包人要求在永久工程竣工验收前进行试车或需要承包人配合时，应事先取得承包人同意，并另行签订补充协议。</w:t>
      </w:r>
    </w:p>
    <w:p w:rsidR="00EA34FB" w:rsidRDefault="00592CD6">
      <w:pPr>
        <w:pStyle w:val="a1"/>
        <w:adjustRightInd w:val="0"/>
        <w:snapToGrid w:val="0"/>
        <w:spacing w:line="300" w:lineRule="auto"/>
        <w:ind w:firstLine="482"/>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29" w:name="_Toc469384039"/>
      <w:bookmarkStart w:id="130" w:name="_Toc46860860"/>
      <w:r>
        <w:rPr>
          <w:rFonts w:eastAsia="宋体" w:hAnsi="宋体" w:cs="宋体" w:hint="eastAsia"/>
          <w:b/>
          <w:bCs/>
          <w:sz w:val="24"/>
          <w:szCs w:val="24"/>
        </w:rPr>
        <w:t>★</w:t>
      </w:r>
      <w:r>
        <w:rPr>
          <w:rFonts w:eastAsia="宋体" w:hAnsi="宋体" w:cs="宋体" w:hint="eastAsia"/>
          <w:b/>
          <w:bCs/>
          <w:color w:val="000000"/>
          <w:sz w:val="24"/>
          <w:szCs w:val="24"/>
        </w:rPr>
        <w:t>56  工程变更</w:t>
      </w:r>
      <w:bookmarkEnd w:id="129"/>
      <w:bookmarkEnd w:id="130"/>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56.1</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wps:txbx>
                      <wps:bodyPr wrap="square"/>
                    </wps:wsp>
                  </a:graphicData>
                </a:graphic>
              </wp:anchor>
            </w:drawing>
          </mc:Choice>
          <mc:Fallback xmlns:wpsCustomData="http://www.wps.cn/officeDocument/2013/wpsCustomData">
            <w:pict>
              <v:shape id="0001bc" o:spid="_x0000_s1026" o:spt="202" type="#_x0000_t202" style="position:absolute;left:0pt;margin-left:-9pt;margin-top:0.1pt;height:23.4pt;width:81pt;z-index:251891712;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azJMq0wAAAAcBAAAPAAAAAAAAAAEAIAAAACIAAABkcnMvZG93bnJldi54bWxQSwECFAAU&#10;AAAACACHTuJAS+HkD4QBAAD/AgAADgAAAAAAAAABACAAAAAi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eastAsia="宋体" w:hAnsi="宋体" w:cs="宋体" w:hint="eastAsia"/>
          <w:color w:val="000000"/>
          <w:sz w:val="24"/>
          <w:szCs w:val="24"/>
        </w:rPr>
        <w:t>合同履行期间，经发包人批准，监理工程师可按照第56.3款约定的变更程序向承包人发出变更指令，承包人应按照合同约定实施变更工作。</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没有经发包人批准也没有监理工程师的工程变更指令，承包人应按照合同约定施工，无权对合同工程作出任何变更。</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工程量偏差不属于工程变更，该项工程量增减不需要任何指令。</w:t>
      </w:r>
    </w:p>
    <w:p w:rsidR="00EA34FB" w:rsidRDefault="00592CD6">
      <w:pPr>
        <w:pStyle w:val="a0"/>
        <w:adjustRightInd w:val="0"/>
        <w:snapToGrid w:val="0"/>
        <w:spacing w:line="300" w:lineRule="auto"/>
        <w:rPr>
          <w:rFonts w:eastAsia="宋体" w:hAnsi="宋体" w:cs="宋体"/>
          <w:color w:val="000000"/>
          <w:sz w:val="24"/>
          <w:szCs w:val="24"/>
          <w:u w:val="dotted"/>
        </w:rPr>
      </w:pPr>
      <w:r>
        <w:rPr>
          <w:rFonts w:eastAsia="宋体" w:hAnsi="宋体" w:cs="宋体" w:hint="eastAsia"/>
          <w:b/>
          <w:bCs/>
          <w:color w:val="000000"/>
          <w:sz w:val="24"/>
          <w:szCs w:val="24"/>
        </w:rPr>
        <w:t xml:space="preserve">56.2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EA34FB">
      <w:pPr>
        <w:pStyle w:val="a0"/>
        <w:adjustRightInd w:val="0"/>
        <w:snapToGrid w:val="0"/>
        <w:spacing w:line="300" w:lineRule="auto"/>
        <w:rPr>
          <w:rFonts w:eastAsia="宋体" w:hAnsi="宋体" w:cs="宋体"/>
          <w:color w:val="000000"/>
          <w:sz w:val="24"/>
          <w:szCs w:val="24"/>
        </w:rPr>
      </w:pP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wps:txbx>
                      <wps:bodyPr wrap="square"/>
                    </wps:wsp>
                  </a:graphicData>
                </a:graphic>
              </wp:anchor>
            </w:drawing>
          </mc:Choice>
          <mc:Fallback xmlns:wpsCustomData="http://www.wps.cn/officeDocument/2013/wpsCustomData">
            <w:pict>
              <v:shape id="0001bd" o:spid="_x0000_s1026" o:spt="202" type="#_x0000_t202" style="position:absolute;left:0pt;margin-left:-9pt;margin-top:5.5pt;height:31.2pt;width:72pt;z-index:251892736;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D6XtXWAAAACQEAAA8AAAAAAAAAAQAgAAAAIgAAAGRycy9kb3ducmV2LnhtbFBLAQIU&#10;ABQAAAAIAIdO4kD5lb5I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eastAsia="宋体" w:hAnsi="宋体" w:cs="宋体" w:hint="eastAsia"/>
          <w:color w:val="000000"/>
          <w:sz w:val="24"/>
          <w:szCs w:val="24"/>
        </w:rPr>
        <w:t>合同履行期间，发包人可对合同工程或其任何部分的形式、质量或数量作出变更。发生下列情形之一，应按照本条规定进行变更。</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 改变合同工程中任何工程数量（不含工程量的偏差）；</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 xml:space="preserve">(2) 删减任何工作，但删减的工作不能转由发包人或其他人实施；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(3) 改变任何工作内容的性质、质量或其他特征；</w:t>
      </w:r>
    </w:p>
    <w:p w:rsidR="00EA34FB" w:rsidRDefault="00592CD6">
      <w:pPr>
        <w:pStyle w:val="a0"/>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(4) 改变工程任何部分的标高、基线、位置和(或)尺寸；</w:t>
      </w:r>
    </w:p>
    <w:p w:rsidR="00EA34FB" w:rsidRDefault="00592CD6">
      <w:pPr>
        <w:pStyle w:val="a0"/>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(5) 为完成永久工程所必须的任何额外工作；</w:t>
      </w:r>
    </w:p>
    <w:p w:rsidR="00EA34FB" w:rsidRDefault="00592CD6">
      <w:pPr>
        <w:pStyle w:val="a0"/>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但对合同工程工期、质量标准等实质性变更的，应在作出变更前，与承包人签订补充协议书，作为本合同的补充文件。</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56.3  </w:t>
      </w:r>
      <w:r>
        <w:rPr>
          <w:rFonts w:eastAsia="宋体" w:hAnsi="宋体" w:cs="宋体" w:hint="eastAsia"/>
          <w:b/>
          <w:bCs/>
          <w:color w:val="000000"/>
          <w:sz w:val="24"/>
          <w:szCs w:val="24"/>
          <w:u w:val="dotted"/>
        </w:rPr>
        <w:t xml:space="preserve">                                                                               </w:t>
      </w:r>
    </w:p>
    <w:p w:rsidR="00EA34FB" w:rsidRDefault="00EA34FB">
      <w:pPr>
        <w:pStyle w:val="a0"/>
        <w:adjustRightInd w:val="0"/>
        <w:snapToGrid w:val="0"/>
        <w:spacing w:line="300" w:lineRule="auto"/>
        <w:rPr>
          <w:rFonts w:eastAsia="宋体" w:hAnsi="宋体" w:cs="宋体"/>
          <w:b/>
          <w:bCs/>
          <w:color w:val="000000"/>
          <w:sz w:val="24"/>
          <w:szCs w:val="24"/>
        </w:rPr>
      </w:pP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wps:txbx>
                      <wps:bodyPr wrap="square"/>
                    </wps:wsp>
                  </a:graphicData>
                </a:graphic>
              </wp:anchor>
            </w:drawing>
          </mc:Choice>
          <mc:Fallback xmlns:wpsCustomData="http://www.wps.cn/officeDocument/2013/wpsCustomData">
            <w:pict>
              <v:shape id="0001be" o:spid="_x0000_s1026" o:spt="202" type="#_x0000_t202" style="position:absolute;left:0pt;margin-left:-9pt;margin-top:1.25pt;height:43.85pt;width:72pt;z-index:25189376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FQw/9jVAAAACAEAAA8AAAAAAAAAAQAgAAAAIgAAAGRycy9kb3ducmV2LnhtbFBLAQIUABQA&#10;AAAIAIdO4kBB0TsEgQEAAP4CAAAOAAAAAAAAAAEAIAAAACQBAABkcnMvZTJvRG9jLnhtbFBLBQYA&#10;AAAABgAGAFkBAAAX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eastAsia="宋体" w:hAnsi="宋体" w:cs="宋体" w:hint="eastAsia"/>
          <w:color w:val="000000"/>
          <w:sz w:val="24"/>
          <w:szCs w:val="24"/>
        </w:rPr>
        <w:t>合同工程发生变更，合同双方当事人以及监理工程师、造价工程师应遵循下列程序实施工程变更的相关工作。</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(1)合同工程可能发生或发生工程变更时，监理工程师或承包人可依据下列情况及时提出。</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1）合同工程可能发生第56.2款所列情形的，监理工程师可向承</w:t>
      </w:r>
      <w:r>
        <w:rPr>
          <w:rFonts w:eastAsia="宋体" w:hAnsi="宋体" w:cs="宋体" w:hint="eastAsia"/>
          <w:color w:val="000000"/>
          <w:sz w:val="24"/>
          <w:szCs w:val="24"/>
        </w:rPr>
        <w:lastRenderedPageBreak/>
        <w:t>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2）合同工程发生第56.2款所列情形的，监理工程师应至少提前14天以书面形式向承包人发出变更指令，并提供变更的施工设计图纸及其说明等资料。</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4）若承包人收到监理工程师的变更意向书后认为难以实施此项变更的，应立即通知监理工程师，说明原因并附详细依据。监理工程师与合同双方当事人协商后确定撤销、改变或不改变原变更意向书。</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变更工作影响工期的，承包人应提出调整工期的要求。发包人认为有必要时，可要求承包人提交提前或者延长工期的施工进度计划或相应施工措施等资料。</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rsidR="00EA34FB" w:rsidRDefault="00592CD6">
      <w:pPr>
        <w:pStyle w:val="a0"/>
        <w:adjustRightInd w:val="0"/>
        <w:snapToGrid w:val="0"/>
        <w:spacing w:line="300" w:lineRule="auto"/>
        <w:ind w:leftChars="750" w:left="1575"/>
        <w:rPr>
          <w:rFonts w:eastAsia="宋体" w:hAnsi="宋体" w:cs="宋体"/>
          <w:b/>
          <w:bCs/>
          <w:color w:val="000000"/>
          <w:sz w:val="24"/>
          <w:szCs w:val="24"/>
        </w:rPr>
      </w:pPr>
      <w:r>
        <w:rPr>
          <w:rFonts w:eastAsia="宋体" w:hAnsi="宋体" w:cs="宋体" w:hint="eastAsia"/>
          <w:color w:val="000000"/>
          <w:sz w:val="24"/>
          <w:szCs w:val="24"/>
        </w:rPr>
        <w:t>(4)承包人应在发包人确定工程变更报告后的7天内，按照监理工程师发出的变更指令及时组织实施变更工作。否则，由此引起的损失和（或）延误的工期由承包人承担。</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lastRenderedPageBreak/>
        <w:t xml:space="preserve">56.4  </w:t>
      </w:r>
      <w:r>
        <w:rPr>
          <w:rFonts w:eastAsia="宋体" w:hAnsi="宋体" w:cs="宋体" w:hint="eastAsia"/>
          <w:b/>
          <w:bCs/>
          <w:color w:val="000000"/>
          <w:sz w:val="24"/>
          <w:szCs w:val="24"/>
          <w:u w:val="dotted"/>
        </w:rPr>
        <w:t xml:space="preserve">                                                                               </w:t>
      </w:r>
    </w:p>
    <w:p w:rsidR="00EA34FB" w:rsidRDefault="00EA34FB">
      <w:pPr>
        <w:pStyle w:val="a0"/>
        <w:adjustRightInd w:val="0"/>
        <w:snapToGrid w:val="0"/>
        <w:spacing w:line="300" w:lineRule="auto"/>
        <w:rPr>
          <w:rFonts w:eastAsia="宋体" w:hAnsi="宋体" w:cs="宋体"/>
          <w:b/>
          <w:bCs/>
          <w:color w:val="000000"/>
          <w:sz w:val="24"/>
          <w:szCs w:val="24"/>
        </w:rPr>
      </w:pP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wrap="square"/>
                    </wps:wsp>
                  </a:graphicData>
                </a:graphic>
              </wp:anchor>
            </w:drawing>
          </mc:Choice>
          <mc:Fallback xmlns:wpsCustomData="http://www.wps.cn/officeDocument/2013/wpsCustomData">
            <w:pict>
              <v:shape id="0001bf" o:spid="_x0000_s1026" o:spt="202" type="#_x0000_t202" style="position:absolute;left:0pt;margin-left:-9pt;margin-top:0.6pt;height:32.45pt;width:72pt;z-index:251894784;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A+4TrXUAAAACAEAAA8AAAAAAAAAAQAgAAAAIgAAAGRycy9kb3ducmV2LnhtbFBLAQIUABQA&#10;AAAIAIdO4kAIjcizggEAAP4CAAAOAAAAAAAAAAEAIAAAACMBAABkcnMvZTJvRG9jLnhtbFBLBQYA&#10;AAAABgAGAFkBAAAX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eastAsia="宋体" w:hAnsi="宋体" w:cs="宋体" w:hint="eastAsia"/>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发包人采纳承包人的建议，给发包人带来降低合同价款、缩短工期或提交工程经济效益等利益的，发包人应按照国家有关规定并在专用条款中约定的计算方法予以奖励。</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56.5  </w:t>
      </w:r>
      <w:r>
        <w:rPr>
          <w:rFonts w:eastAsia="宋体" w:hAnsi="宋体" w:cs="宋体" w:hint="eastAsia"/>
          <w:b/>
          <w:bCs/>
          <w:color w:val="000000"/>
          <w:sz w:val="24"/>
          <w:szCs w:val="24"/>
          <w:u w:val="dotted"/>
        </w:rPr>
        <w:t xml:space="preserve">                                                                                </w:t>
      </w:r>
    </w:p>
    <w:p w:rsidR="00EA34FB" w:rsidRDefault="00EA34FB">
      <w:pPr>
        <w:pStyle w:val="a0"/>
        <w:adjustRightInd w:val="0"/>
        <w:snapToGrid w:val="0"/>
        <w:spacing w:line="300" w:lineRule="auto"/>
        <w:rPr>
          <w:rFonts w:eastAsia="宋体" w:hAnsi="宋体" w:cs="宋体"/>
          <w:b/>
          <w:bCs/>
          <w:color w:val="000000"/>
          <w:sz w:val="24"/>
          <w:szCs w:val="24"/>
        </w:rPr>
      </w:pP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wrap="square"/>
                    </wps:wsp>
                  </a:graphicData>
                </a:graphic>
              </wp:anchor>
            </w:drawing>
          </mc:Choice>
          <mc:Fallback xmlns:wpsCustomData="http://www.wps.cn/officeDocument/2013/wpsCustomData">
            <w:pict>
              <v:shape id="0001c0" o:spid="_x0000_s1026" o:spt="202" type="#_x0000_t202" style="position:absolute;left:0pt;margin-left:-9pt;margin-top:1.2pt;height:46.3pt;width:72pt;z-index:251895808;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C8ysRLVAAAACAEAAA8AAAAAAAAAAQAgAAAAIgAAAGRycy9kb3ducmV2LnhtbFBLAQIUABQAAAAI&#10;AIdO4kBt56flfgEAAP4CAAAOAAAAAAAAAAEAIAAAACQBAABkcnMvZTJvRG9jLnhtbFBLBQYAAAAA&#10;BgAGAFkBAAAU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eastAsia="宋体" w:hAnsi="宋体" w:cs="宋体" w:hint="eastAsia"/>
          <w:color w:val="000000"/>
          <w:sz w:val="24"/>
          <w:szCs w:val="24"/>
        </w:rPr>
        <w:t>工程变更不应使合同作废或无效。工程变更应按照第72条规定确定变更的工程款；影响工期的，工期应相应调整。但由于下列原因引起的变更，承包人无权要求任何额外或附加的费用，工期不予顺延：</w:t>
      </w:r>
    </w:p>
    <w:p w:rsidR="00EA34FB" w:rsidRDefault="00592CD6">
      <w:pPr>
        <w:pStyle w:val="a0"/>
        <w:numPr>
          <w:ilvl w:val="0"/>
          <w:numId w:val="23"/>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为了便于组织施工而采取的技术措施变更或临时工程变更；</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（2）为了施工安全、避免干扰等原因而采取的技术措施变更或</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临时工程变更；</w:t>
      </w:r>
    </w:p>
    <w:p w:rsidR="00EA34FB" w:rsidRDefault="00592CD6">
      <w:pPr>
        <w:pStyle w:val="a0"/>
        <w:numPr>
          <w:ilvl w:val="0"/>
          <w:numId w:val="23"/>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因承包人违约、过错或承包人引起的其他变更。</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sz w:val="24"/>
          <w:szCs w:val="24"/>
        </w:rPr>
      </w:pPr>
      <w:bookmarkStart w:id="131" w:name="_Toc46860861"/>
      <w:bookmarkStart w:id="132" w:name="_Toc469384040"/>
      <w:r>
        <w:rPr>
          <w:rFonts w:eastAsia="宋体" w:hAnsi="宋体" w:cs="宋体" w:hint="eastAsia"/>
          <w:b/>
          <w:bCs/>
          <w:color w:val="000000"/>
          <w:sz w:val="24"/>
          <w:szCs w:val="24"/>
        </w:rPr>
        <w:t>57  竣工验收条件</w:t>
      </w:r>
      <w:bookmarkEnd w:id="131"/>
      <w:bookmarkEnd w:id="132"/>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57.1</w:t>
      </w:r>
    </w:p>
    <w:p w:rsidR="00EA34FB" w:rsidRDefault="00592CD6">
      <w:pPr>
        <w:spacing w:line="300" w:lineRule="auto"/>
        <w:ind w:left="1618" w:hanging="1"/>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wps:txbx>
                      <wps:bodyPr wrap="square"/>
                    </wps:wsp>
                  </a:graphicData>
                </a:graphic>
              </wp:anchor>
            </w:drawing>
          </mc:Choice>
          <mc:Fallback xmlns:wpsCustomData="http://www.wps.cn/officeDocument/2013/wpsCustomData">
            <w:pict>
              <v:shape id="0001c1" o:spid="_x0000_s1026" o:spt="202" type="#_x0000_t202" style="position:absolute;left:0pt;margin-left:-9pt;margin-top:1pt;height:33.3pt;width:72pt;z-index:251896832;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o6HlN1QAAAAgBAAAPAAAAAAAAAAEAIAAAACIAAABkcnMvZG93bnJldi54bWxQSwECFAAU&#10;AAAACACHTuJAgbC5nYIBAAD+AgAADgAAAAAAAAABACAAAAAk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ascii="宋体" w:eastAsia="宋体" w:hAnsi="宋体" w:cs="宋体" w:hint="eastAsia"/>
          <w:color w:val="000000"/>
          <w:sz w:val="24"/>
        </w:rPr>
        <w:t>承包人实施、完成合同工程的全部工作内容，经自检评定并符合下列条件的，则认为合同工程已具备竣工验收条件。</w:t>
      </w:r>
    </w:p>
    <w:p w:rsidR="00EA34FB" w:rsidRDefault="00592CD6">
      <w:pPr>
        <w:spacing w:line="300" w:lineRule="auto"/>
        <w:ind w:left="1618" w:hanging="1"/>
        <w:rPr>
          <w:rFonts w:ascii="宋体" w:eastAsia="宋体" w:hAnsi="宋体" w:cs="宋体"/>
          <w:color w:val="000000"/>
          <w:sz w:val="24"/>
        </w:rPr>
      </w:pPr>
      <w:r>
        <w:rPr>
          <w:rFonts w:ascii="宋体" w:eastAsia="宋体" w:hAnsi="宋体" w:cs="宋体" w:hint="eastAsia"/>
          <w:color w:val="000000"/>
          <w:sz w:val="24"/>
        </w:rPr>
        <w:t>(1）除监理工程师同意列入缺陷责任期内完成的尾工（甩项）工程和缺陷修补工作外，包括合同约定的试验、检验和验收等工作在内的合同范围内全部工作均已完成，并符合施工设计图纸和合同约定的要求；</w:t>
      </w:r>
    </w:p>
    <w:p w:rsidR="00EA34FB" w:rsidRDefault="00592CD6">
      <w:pPr>
        <w:spacing w:line="300" w:lineRule="auto"/>
        <w:ind w:leftChars="800" w:left="1680"/>
        <w:rPr>
          <w:rFonts w:ascii="宋体" w:eastAsia="宋体" w:hAnsi="宋体" w:cs="宋体"/>
          <w:color w:val="000000"/>
          <w:sz w:val="24"/>
        </w:rPr>
      </w:pPr>
      <w:r>
        <w:rPr>
          <w:rFonts w:ascii="宋体" w:eastAsia="宋体" w:hAnsi="宋体" w:cs="宋体" w:hint="eastAsia"/>
          <w:color w:val="000000"/>
          <w:sz w:val="24"/>
        </w:rPr>
        <w:t>(2）已按照合同约定的内容和份数备齐了符合国家或行业、省要求的竣工资料（质量控制资料、竣工结算文件等）；</w:t>
      </w:r>
    </w:p>
    <w:p w:rsidR="00EA34FB" w:rsidRDefault="00592CD6">
      <w:pPr>
        <w:spacing w:line="300" w:lineRule="auto"/>
        <w:ind w:left="1618" w:hanging="1"/>
        <w:rPr>
          <w:rFonts w:ascii="宋体" w:eastAsia="宋体" w:hAnsi="宋体" w:cs="宋体"/>
          <w:color w:val="000000"/>
          <w:sz w:val="24"/>
        </w:rPr>
      </w:pPr>
      <w:r>
        <w:rPr>
          <w:rFonts w:ascii="宋体" w:eastAsia="宋体" w:hAnsi="宋体" w:cs="宋体" w:hint="eastAsia"/>
          <w:color w:val="000000"/>
          <w:sz w:val="24"/>
        </w:rPr>
        <w:t>(3）已按照监理工程师的指令编制了在缺陷责任期内完成的尾工（甩项）工程和缺陷修补工作清单，以及相应的实施计划；</w:t>
      </w:r>
    </w:p>
    <w:p w:rsidR="00EA34FB" w:rsidRDefault="00592CD6">
      <w:pPr>
        <w:spacing w:line="300" w:lineRule="auto"/>
        <w:ind w:firstLineChars="675" w:firstLine="1620"/>
        <w:rPr>
          <w:rFonts w:ascii="宋体" w:eastAsia="宋体" w:hAnsi="宋体" w:cs="宋体"/>
          <w:color w:val="000000"/>
          <w:sz w:val="24"/>
        </w:rPr>
      </w:pPr>
      <w:r>
        <w:rPr>
          <w:rFonts w:ascii="宋体" w:eastAsia="宋体" w:hAnsi="宋体" w:cs="宋体" w:hint="eastAsia"/>
          <w:color w:val="000000"/>
          <w:sz w:val="24"/>
        </w:rPr>
        <w:t>(4）监理工程师要求在竣工验收前应完成的其他工作：</w:t>
      </w:r>
    </w:p>
    <w:p w:rsidR="00EA34FB" w:rsidRDefault="00592CD6">
      <w:pPr>
        <w:spacing w:line="300" w:lineRule="auto"/>
        <w:ind w:firstLineChars="675" w:firstLine="1620"/>
        <w:rPr>
          <w:rFonts w:ascii="宋体" w:eastAsia="宋体" w:hAnsi="宋体" w:cs="宋体"/>
          <w:sz w:val="24"/>
        </w:rPr>
      </w:pPr>
      <w:r>
        <w:rPr>
          <w:rFonts w:ascii="宋体" w:eastAsia="宋体" w:hAnsi="宋体" w:cs="宋体" w:hint="eastAsia"/>
          <w:sz w:val="24"/>
        </w:rPr>
        <w:t>(5）监理工程师要求提交的竣工验收资料清单。</w:t>
      </w:r>
    </w:p>
    <w:p w:rsidR="00EA34FB" w:rsidRDefault="00592CD6">
      <w:pPr>
        <w:pStyle w:val="a1"/>
        <w:adjustRightInd w:val="0"/>
        <w:snapToGrid w:val="0"/>
        <w:spacing w:line="300" w:lineRule="auto"/>
        <w:ind w:firstLine="482"/>
        <w:rPr>
          <w:rFonts w:ascii="宋体" w:eastAsia="宋体" w:hAnsi="宋体" w:cs="宋体"/>
          <w:color w:val="000000"/>
          <w:sz w:val="24"/>
        </w:rPr>
      </w:pPr>
      <w:r>
        <w:rPr>
          <w:rFonts w:ascii="宋体" w:eastAsia="宋体" w:hAnsi="宋体" w:cs="宋体" w:hint="eastAsia"/>
          <w:b/>
          <w:bCs/>
          <w:color w:val="000000"/>
          <w:sz w:val="24"/>
        </w:rPr>
        <w:lastRenderedPageBreak/>
        <w:t xml:space="preserve">57.2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color w:val="000000"/>
          <w:sz w:val="24"/>
        </w:rPr>
        <w:t>承包人</w:t>
      </w:r>
      <w:r>
        <w:rPr>
          <w:rFonts w:ascii="宋体" w:eastAsia="宋体" w:hAnsi="宋体" w:cs="宋体" w:hint="eastAsia"/>
          <w:noProof/>
          <w:sz w:val="24"/>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wps:txbx>
                      <wps:bodyPr wrap="square"/>
                    </wps:wsp>
                  </a:graphicData>
                </a:graphic>
              </wp:anchor>
            </w:drawing>
          </mc:Choice>
          <mc:Fallback xmlns:wpsCustomData="http://www.wps.cn/officeDocument/2013/wpsCustomData">
            <w:pict>
              <v:shape id="0001c2"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KOh5TdUAAAAIAQAADwAAAAAAAAABACAAAAAiAAAAZHJzL2Rvd25yZXYueG1sUEsBAhQA&#10;FAAAAAgAh07iQORYl7WDAQAA/gIAAA4AAAAAAAAAAQAgAAAAJAEAAGRycy9lMm9Eb2MueG1sUEsF&#10;BgAAAAAGAAYAWQEAABk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ascii="宋体" w:eastAsia="宋体" w:hAnsi="宋体" w:cs="宋体" w:hint="eastAsia"/>
          <w:color w:val="000000"/>
          <w:sz w:val="24"/>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rsidR="00EA34FB" w:rsidRDefault="00592CD6">
      <w:pPr>
        <w:pStyle w:val="a1"/>
        <w:adjustRightInd w:val="0"/>
        <w:snapToGrid w:val="0"/>
        <w:spacing w:line="300" w:lineRule="auto"/>
        <w:ind w:firstLine="482"/>
        <w:rPr>
          <w:rFonts w:ascii="宋体" w:eastAsia="宋体" w:hAnsi="宋体" w:cs="宋体"/>
          <w:b/>
          <w:bCs/>
          <w:color w:val="000000"/>
          <w:sz w:val="24"/>
        </w:rPr>
      </w:pPr>
      <w:r>
        <w:rPr>
          <w:rFonts w:ascii="宋体" w:eastAsia="宋体" w:hAnsi="宋体" w:cs="宋体" w:hint="eastAsia"/>
          <w:b/>
          <w:bCs/>
          <w:color w:val="000000"/>
          <w:sz w:val="24"/>
        </w:rPr>
        <w:t xml:space="preserve">57.3  </w:t>
      </w:r>
      <w:r>
        <w:rPr>
          <w:rFonts w:ascii="宋体" w:eastAsia="宋体" w:hAnsi="宋体" w:cs="宋体" w:hint="eastAsia"/>
          <w:b/>
          <w:bCs/>
          <w:color w:val="000000"/>
          <w:sz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wrap="square"/>
                    </wps:wsp>
                  </a:graphicData>
                </a:graphic>
              </wp:anchor>
            </w:drawing>
          </mc:Choice>
          <mc:Fallback xmlns:wpsCustomData="http://www.wps.cn/officeDocument/2013/wpsCustomData">
            <w:pict>
              <v:shape id="0001c3" o:spid="_x0000_s1026" o:spt="202" type="#_x0000_t202" style="position:absolute;left:0pt;margin-left:-9pt;margin-top:3.05pt;height:32.05pt;width:68.8pt;z-index:251898880;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wfxE3VAAAACAEAAA8AAAAAAAAAAQAgAAAAIgAAAGRycy9kb3ducmV2LnhtbFBLAQIU&#10;ABQAAAAIAIdO4kD8aL8d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ascii="宋体" w:eastAsia="宋体" w:hAnsi="宋体" w:cs="宋体" w:hint="eastAsia"/>
          <w:color w:val="000000"/>
          <w:sz w:val="24"/>
        </w:rPr>
        <w:t>如果承包人不按照规定提交竣工资料或提交的资料不符合要求，则认为合同工程尚未具备竣工验收条件。</w:t>
      </w:r>
    </w:p>
    <w:p w:rsidR="00EA34FB" w:rsidRDefault="00592CD6">
      <w:pPr>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33" w:name="_Toc46860862"/>
      <w:bookmarkStart w:id="134" w:name="_Toc469384041"/>
      <w:r>
        <w:rPr>
          <w:rFonts w:eastAsia="宋体" w:hAnsi="宋体" w:cs="宋体" w:hint="eastAsia"/>
          <w:b/>
          <w:bCs/>
          <w:color w:val="000000"/>
          <w:sz w:val="24"/>
          <w:szCs w:val="24"/>
        </w:rPr>
        <w:t>58  竣工验收</w:t>
      </w:r>
      <w:bookmarkEnd w:id="133"/>
      <w:bookmarkEnd w:id="134"/>
    </w:p>
    <w:p w:rsidR="00EA34FB" w:rsidRDefault="00592CD6">
      <w:pPr>
        <w:tabs>
          <w:tab w:val="left" w:pos="1620"/>
        </w:tabs>
        <w:adjustRightInd w:val="0"/>
        <w:snapToGrid w:val="0"/>
        <w:spacing w:line="300" w:lineRule="auto"/>
        <w:rPr>
          <w:rFonts w:ascii="宋体" w:eastAsia="宋体" w:hAnsi="宋体" w:cs="宋体"/>
          <w:b/>
          <w:bCs/>
          <w:color w:val="000000"/>
          <w:sz w:val="24"/>
        </w:rPr>
      </w:pPr>
      <w:r>
        <w:rPr>
          <w:rFonts w:ascii="宋体" w:eastAsia="宋体" w:hAnsi="宋体" w:cs="宋体" w:hint="eastAsia"/>
          <w:b/>
          <w:bCs/>
          <w:sz w:val="24"/>
        </w:rPr>
        <w:t>★</w:t>
      </w:r>
      <w:r>
        <w:rPr>
          <w:rFonts w:ascii="宋体" w:eastAsia="宋体" w:hAnsi="宋体" w:cs="宋体" w:hint="eastAsia"/>
          <w:noProof/>
          <w:sz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wps:txbx>
                      <wps:bodyPr wrap="square"/>
                    </wps:wsp>
                  </a:graphicData>
                </a:graphic>
              </wp:anchor>
            </w:drawing>
          </mc:Choice>
          <mc:Fallback xmlns:wpsCustomData="http://www.wps.cn/officeDocument/2013/wpsCustomData">
            <w:pict>
              <v:shape id="0001c4" o:spid="_x0000_s1026" o:spt="202" type="#_x0000_t202" style="position:absolute;left:0pt;margin-left:-9pt;margin-top:20.3pt;height:32.1pt;width:68.8pt;z-index:25189990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eyRCNYAAAAKAQAADwAAAAAAAAABACAAAAAiAAAAZHJzL2Rvd25yZXYueG1sUEsB&#10;AhQAFAAAAAgAh07iQB+3X9iFAQAA/gIAAA4AAAAAAAAAAQAgAAAAJQ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宋体" w:eastAsia="宋体" w:hAnsi="宋体" w:cs="宋体" w:hint="eastAsia"/>
          <w:b/>
          <w:bCs/>
          <w:color w:val="000000"/>
          <w:sz w:val="24"/>
        </w:rPr>
        <w:t>58.1</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合同双方当事人应在专用条款中约定合同工程竣工验收标准，但约定的竣工验收标准应符合国家或行业、省的有关规定。</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合同工程需要进行国家验收的，竣工验收是国家验收的一部分。</w:t>
      </w:r>
    </w:p>
    <w:p w:rsidR="00EA34FB" w:rsidRDefault="00592CD6">
      <w:pPr>
        <w:tabs>
          <w:tab w:val="left" w:pos="1620"/>
        </w:tabs>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wrap="square"/>
                    </wps:wsp>
                  </a:graphicData>
                </a:graphic>
              </wp:anchor>
            </w:drawing>
          </mc:Choice>
          <mc:Fallback xmlns:wpsCustomData="http://www.wps.cn/officeDocument/2013/wpsCustomData">
            <w:pict>
              <v:shape id="0001c5"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nskQjWAAAACgEAAA8AAAAAAAAAAQAgAAAAIgAAAGRycy9kb3ducmV2LnhtbFBLAQIU&#10;ABQAAAAIAIdO4kBjMM+g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宋体" w:eastAsia="宋体" w:hAnsi="宋体" w:cs="宋体" w:hint="eastAsia"/>
          <w:b/>
          <w:bCs/>
          <w:color w:val="000000"/>
          <w:sz w:val="24"/>
        </w:rPr>
        <w:t>58.2</w:t>
      </w:r>
      <w:r>
        <w:rPr>
          <w:rFonts w:ascii="宋体" w:eastAsia="宋体" w:hAnsi="宋体" w:cs="宋体" w:hint="eastAsia"/>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发包人收到承包人按照第57.2 款规定提交的竣工验收申请报告后，应及时通知监理工程师核查合同工程是否具备竣工验收条件。</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(2）经核查已具备竣工验收条件的，监理工程师应在收到竣工验收申请报告后的14天内书面提请发包人组织合同工程验收。</w:t>
      </w:r>
    </w:p>
    <w:p w:rsidR="00EA34FB" w:rsidRDefault="00592CD6">
      <w:pPr>
        <w:tabs>
          <w:tab w:val="left" w:pos="1620"/>
        </w:tabs>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wrap="square"/>
                    </wps:wsp>
                  </a:graphicData>
                </a:graphic>
              </wp:anchor>
            </w:drawing>
          </mc:Choice>
          <mc:Fallback xmlns:wpsCustomData="http://www.wps.cn/officeDocument/2013/wpsCustomData">
            <w:pict>
              <v:shape id="0001c6"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J7JEI1gAAAAoBAAAPAAAAAAAAAAEAIAAAACIAAABkcnMvZG93bnJldi54bWxQSwECFAAU&#10;AAAACACHTuJABtjhiIEBAAD+AgAADgAAAAAAAAABACAAAAAl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宋体" w:eastAsia="宋体" w:hAnsi="宋体" w:cs="宋体" w:hint="eastAsia"/>
          <w:b/>
          <w:bCs/>
          <w:color w:val="000000"/>
          <w:sz w:val="24"/>
        </w:rPr>
        <w:t xml:space="preserve">58.3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竣工验收完成后，承包人应及时向发包人提交竣工验收记录。竣工验收合格的，发包人及参加验收各方应及时在竣工验收记录上签字，并由监理工程师会同参加验收各方形成合同工程竣工验收报告。</w:t>
      </w:r>
    </w:p>
    <w:p w:rsidR="00EA34FB" w:rsidRDefault="00592CD6">
      <w:pPr>
        <w:adjustRightInd w:val="0"/>
        <w:snapToGrid w:val="0"/>
        <w:spacing w:line="300" w:lineRule="auto"/>
        <w:ind w:leftChars="1" w:left="1626" w:hangingChars="674" w:hanging="1624"/>
        <w:rPr>
          <w:rFonts w:ascii="宋体" w:eastAsia="宋体" w:hAnsi="宋体" w:cs="宋体"/>
          <w:color w:val="000000"/>
          <w:sz w:val="24"/>
        </w:rPr>
      </w:pPr>
      <w:r>
        <w:rPr>
          <w:rFonts w:ascii="宋体" w:eastAsia="宋体" w:hAnsi="宋体" w:cs="宋体" w:hint="eastAsia"/>
          <w:b/>
          <w:bCs/>
          <w:color w:val="000000"/>
          <w:sz w:val="24"/>
        </w:rPr>
        <w:lastRenderedPageBreak/>
        <w:t>58.4</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wrap="square"/>
                    </wps:wsp>
                  </a:graphicData>
                </a:graphic>
              </wp:anchor>
            </w:drawing>
          </mc:Choice>
          <mc:Fallback xmlns:wpsCustomData="http://www.wps.cn/officeDocument/2013/wpsCustomData">
            <w:pict>
              <v:shape id="0001c7" o:spid="_x0000_s1026" o:spt="202" type="#_x0000_t202" style="position:absolute;left:0pt;margin-left:-9pt;margin-top:1.55pt;height:35.55pt;width:68.8pt;z-index:25190297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ltYrt1gAAAAgBAAAPAAAAAAAAAAEAIAAAACIAAABkcnMvZG93bnJldi54bWxQSwEC&#10;FAAUAAAACACHTuJAZgRIJY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ascii="宋体" w:eastAsia="宋体" w:hAnsi="宋体" w:cs="宋体" w:hint="eastAsia"/>
          <w:color w:val="000000"/>
          <w:sz w:val="24"/>
        </w:rPr>
        <w:t>发包人未按照第58.3款规定完成合同工程验收，或验收后14天内未予确认也未提出修改意见，视为承包人提交的竣工验收申请报告已被认可。</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竣工验收申请报告被认可，则表明已完成合同工程，视为竣工验收合格，但由于不可抗力事件致使发包人不能完成验收的除外。</w:t>
      </w:r>
    </w:p>
    <w:p w:rsidR="00EA34FB" w:rsidRDefault="00592CD6">
      <w:pPr>
        <w:tabs>
          <w:tab w:val="left" w:pos="1620"/>
        </w:tabs>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58.5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wrap="square"/>
                    </wps:wsp>
                  </a:graphicData>
                </a:graphic>
              </wp:anchor>
            </w:drawing>
          </mc:Choice>
          <mc:Fallback xmlns:wpsCustomData="http://www.wps.cn/officeDocument/2013/wpsCustomData">
            <w:pict>
              <v:shape id="0001c8" o:spid="_x0000_s1026" o:spt="202" type="#_x0000_t202" style="position:absolute;left:0pt;margin-left:-9pt;margin-top:1.55pt;height:31.2pt;width:72pt;z-index:25190400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ar/k3VAAAACAEAAA8AAAAAAAAAAQAgAAAAIgAAAGRycy9kb3ducmV2LnhtbFBLAQIU&#10;ABQAAAAIAIdO4kDpvbK6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ascii="宋体" w:eastAsia="宋体" w:hAnsi="宋体" w:cs="宋体" w:hint="eastAsia"/>
          <w:color w:val="000000"/>
          <w:sz w:val="24"/>
        </w:rPr>
        <w:t>发包人未按照第58.3款规定完成合同工程验收，从收到监理工程师书面提请后的第29天起承担合同工程照管责任和其他一切意外责任。</w:t>
      </w:r>
    </w:p>
    <w:p w:rsidR="00EA34FB" w:rsidRDefault="00592CD6">
      <w:pPr>
        <w:tabs>
          <w:tab w:val="left" w:pos="1620"/>
        </w:tabs>
        <w:adjustRightInd w:val="0"/>
        <w:snapToGrid w:val="0"/>
        <w:spacing w:line="300" w:lineRule="auto"/>
        <w:rPr>
          <w:rFonts w:ascii="宋体" w:eastAsia="宋体" w:hAnsi="宋体" w:cs="宋体"/>
          <w:color w:val="000000"/>
          <w:sz w:val="24"/>
        </w:rPr>
      </w:pPr>
      <w:r>
        <w:rPr>
          <w:rFonts w:ascii="宋体" w:eastAsia="宋体" w:hAnsi="宋体" w:cs="宋体" w:hint="eastAsia"/>
          <w:b/>
          <w:bCs/>
          <w:color w:val="000000"/>
          <w:sz w:val="24"/>
        </w:rPr>
        <w:t>58.6</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spacing w:line="300" w:lineRule="auto"/>
        <w:ind w:leftChars="771" w:left="1620" w:hanging="1"/>
        <w:rPr>
          <w:rFonts w:ascii="宋体" w:eastAsia="宋体" w:hAnsi="宋体" w:cs="宋体"/>
          <w:color w:val="000000"/>
          <w:sz w:val="24"/>
        </w:rPr>
      </w:pPr>
      <w:r>
        <w:rPr>
          <w:rFonts w:ascii="宋体" w:eastAsia="宋体" w:hAnsi="宋体" w:cs="宋体" w:hint="eastAsia"/>
          <w:color w:val="000000"/>
          <w:sz w:val="24"/>
        </w:rPr>
        <w:t>竣工</w:t>
      </w:r>
      <w:r>
        <w:rPr>
          <w:rFonts w:ascii="宋体" w:eastAsia="宋体" w:hAnsi="宋体" w:cs="宋体" w:hint="eastAsia"/>
          <w:noProof/>
          <w:sz w:val="24"/>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wps:txbx>
                      <wps:bodyPr wrap="square"/>
                    </wps:wsp>
                  </a:graphicData>
                </a:graphic>
              </wp:anchor>
            </w:drawing>
          </mc:Choice>
          <mc:Fallback xmlns:wpsCustomData="http://www.wps.cn/officeDocument/2013/wpsCustomData">
            <w:pict>
              <v:shape id="0001c9" o:spid="_x0000_s1026" o:spt="202" type="#_x0000_t202" style="position:absolute;left:0pt;margin-left:-9pt;margin-top:0.35pt;height:31.15pt;width:72pt;z-index:25190502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B+AkL/UAAAABwEAAA8AAAAAAAAAAQAgAAAAIgAAAGRycy9kb3ducmV2LnhtbFBLAQIUABQA&#10;AAAIAIdO4kATDlkDggEAAP4CAAAOAAAAAAAAAAEAIAAAACMBAABkcnMvZTJvRG9jLnhtbFBLBQYA&#10;AAAABgAGAFkBAAAX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ascii="宋体" w:eastAsia="宋体" w:hAnsi="宋体" w:cs="宋体" w:hint="eastAsia"/>
          <w:color w:val="000000"/>
          <w:sz w:val="24"/>
        </w:rPr>
        <w:t>验收合格的，发包人应接收工程，并在收到承包人提交的竣工验收申请报告后的56天内向承包人颁发工程接收证书。</w:t>
      </w:r>
    </w:p>
    <w:p w:rsidR="00EA34FB" w:rsidRDefault="00592CD6">
      <w:pPr>
        <w:spacing w:line="300" w:lineRule="auto"/>
        <w:ind w:leftChars="771" w:left="1620" w:hanging="1"/>
        <w:rPr>
          <w:rFonts w:ascii="宋体" w:eastAsia="宋体" w:hAnsi="宋体" w:cs="宋体"/>
          <w:color w:val="000000"/>
          <w:sz w:val="24"/>
        </w:rPr>
      </w:pPr>
      <w:r>
        <w:rPr>
          <w:rFonts w:ascii="宋体" w:eastAsia="宋体" w:hAnsi="宋体" w:cs="宋体" w:hint="eastAsia"/>
          <w:color w:val="000000"/>
          <w:sz w:val="24"/>
        </w:rPr>
        <w:t>竣工验收后，发包人同意接收工程但提出限期整修和完善要求的，发包人应缓发工程接收证书。承包人整修和完善工作完成后，监理工程师核查达到要求的，发包人应向承包人颁发工程接收证书。</w:t>
      </w:r>
    </w:p>
    <w:p w:rsidR="00EA34FB" w:rsidRDefault="00592CD6">
      <w:pPr>
        <w:spacing w:line="300" w:lineRule="auto"/>
        <w:ind w:leftChars="771" w:left="1619" w:firstLine="1"/>
        <w:rPr>
          <w:rFonts w:ascii="宋体" w:eastAsia="宋体" w:hAnsi="宋体" w:cs="宋体"/>
          <w:color w:val="000000"/>
          <w:sz w:val="24"/>
        </w:rPr>
      </w:pPr>
      <w:r>
        <w:rPr>
          <w:rFonts w:ascii="宋体" w:eastAsia="宋体" w:hAnsi="宋体" w:cs="宋体" w:hint="eastAsia"/>
          <w:color w:val="000000"/>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EA34FB" w:rsidRDefault="00592CD6">
      <w:pPr>
        <w:tabs>
          <w:tab w:val="left" w:pos="1620"/>
        </w:tabs>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58.7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wps:txbx>
                      <wps:bodyPr wrap="square"/>
                    </wps:wsp>
                  </a:graphicData>
                </a:graphic>
              </wp:anchor>
            </w:drawing>
          </mc:Choice>
          <mc:Fallback xmlns:wpsCustomData="http://www.wps.cn/officeDocument/2013/wpsCustomData">
            <w:pict>
              <v:shape id="0001ca"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fgJC/1AAAAAcBAAAPAAAAAAAAAAEAIAAAACIAAABkcnMvZG93bnJldi54bWxQSwECFAAU&#10;AAAACACHTuJAkAcKFYMBAAD+AgAADgAAAAAAAAABACAAAAAjAQAAZHJzL2Uyb0RvYy54bWxQSwUG&#10;AAAAAAYABgBZAQAAGA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ascii="宋体" w:eastAsia="宋体" w:hAnsi="宋体" w:cs="宋体" w:hint="eastAsia"/>
          <w:color w:val="000000"/>
          <w:sz w:val="24"/>
        </w:rPr>
        <w:t>竣工验收合格的合同工程，发包人应按照第38.2款规定在工程接收证书上写明合同工程的实际竣工日期。</w:t>
      </w:r>
    </w:p>
    <w:p w:rsidR="00EA34FB" w:rsidRDefault="00592CD6">
      <w:pPr>
        <w:tabs>
          <w:tab w:val="left" w:pos="1620"/>
        </w:tabs>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58.8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wrap="square"/>
                    </wps:wsp>
                  </a:graphicData>
                </a:graphic>
              </wp:anchor>
            </w:drawing>
          </mc:Choice>
          <mc:Fallback xmlns:wpsCustomData="http://www.wps.cn/officeDocument/2013/wpsCustomData">
            <w:pict>
              <v:shape id="0001cb" o:spid="_x0000_s1026" o:spt="202" type="#_x0000_t202" style="position:absolute;left:0pt;margin-left:-9pt;margin-top:0.35pt;height:98.65pt;width:72pt;z-index:251907072;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o/crNUAAAAIAQAADwAAAAAAAAABACAAAAAiAAAAZHJzL2Rvd25yZXYueG1sUEsBAhQA&#10;FAAAAAgAh07iQFF5VsaDAQAA/w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ascii="宋体" w:eastAsia="宋体" w:hAnsi="宋体" w:cs="宋体" w:hint="eastAsia"/>
          <w:color w:val="000000"/>
          <w:sz w:val="24"/>
        </w:rPr>
        <w:t>发包人要求某一单位工程或任一工程部位提前办理竣工验收的，应与承包人签订单位工程或工程部位竣工验收协议，作为本合同的附件。</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w:t>
      </w:r>
      <w:r>
        <w:rPr>
          <w:rFonts w:ascii="宋体" w:eastAsia="宋体" w:hAnsi="宋体" w:cs="宋体" w:hint="eastAsia"/>
          <w:color w:val="000000"/>
          <w:sz w:val="24"/>
        </w:rPr>
        <w:lastRenderedPageBreak/>
        <w:t>位工程或工程部位的验收成果和结论，作为全部工程竣工验收申请报告的附件。</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（2）发包人在全部工程竣工前，使用已接收的单位工程或工程部位导致承包人费用增加的，发包人应承担由此增加的费用和（或）延误的工期，并向承包人支付合理利润。</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58.9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rsidR="00EA34FB" w:rsidRDefault="00592CD6">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wps:txbx>
                      <wps:bodyPr wrap="square"/>
                    </wps:wsp>
                  </a:graphicData>
                </a:graphic>
              </wp:anchor>
            </w:drawing>
          </mc:Choice>
          <mc:Fallback xmlns:wpsCustomData="http://www.wps.cn/officeDocument/2013/wpsCustomData">
            <w:pict>
              <v:shape id="0001cc" o:spid="_x0000_s1026" o:spt="202" type="#_x0000_t202" style="position:absolute;left:0pt;margin-left:-9pt;margin-top:0.3pt;height:46.5pt;width:72pt;z-index:25190809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30Cn71AAAAAcBAAAPAAAAAAAAAAEAIAAAACIAAABkcnMvZG93bnJldi54bWxQSwECFAAU&#10;AAAACACHTuJAx+x0Zo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ascii="宋体" w:eastAsia="宋体" w:hAnsi="宋体" w:cs="宋体" w:hint="eastAsia"/>
          <w:color w:val="000000"/>
          <w:sz w:val="24"/>
        </w:rPr>
        <w:t>合同工程尚未全部竣工（其中某项或某几项单位工程或工程部位已竣工），根据合同约定需要在施工期运行的，应由发包人按照第58.8款规定验收合格，并确保安全后，才能投入施工期运行。</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在施工期运行中，发现单位工程或工程部位存在缺陷或损坏的，由承包人按照第59.3款规定进行修复。</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58.10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wps:txbx>
                      <wps:bodyPr wrap="square"/>
                    </wps:wsp>
                  </a:graphicData>
                </a:graphic>
              </wp:anchor>
            </w:drawing>
          </mc:Choice>
          <mc:Fallback xmlns:wpsCustomData="http://www.wps.cn/officeDocument/2013/wpsCustomData">
            <w:pict>
              <v:shape id="0001cd"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30Cn71AAAAAcBAAAPAAAAAAAAAAEAIAAAACIAAABkcnMvZG93bnJldi54bWxQSwECFAAU&#10;AAAACACHTuJASRF1rY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ascii="宋体" w:eastAsia="宋体" w:hAnsi="宋体" w:cs="宋体" w:hint="eastAsia"/>
          <w:color w:val="000000"/>
          <w:sz w:val="24"/>
        </w:rPr>
        <w:t>专用条款没有约定的，工程接收证书颁发后，承包人应按照下列要求对施工场地进行清理，直至监理工程师检验合格为止。竣工清场费用由承包人承担。</w:t>
      </w:r>
    </w:p>
    <w:p w:rsidR="00EA34FB" w:rsidRDefault="00592CD6">
      <w:pPr>
        <w:spacing w:line="300" w:lineRule="auto"/>
        <w:ind w:firstLineChars="675" w:firstLine="1620"/>
        <w:rPr>
          <w:rFonts w:ascii="宋体" w:eastAsia="宋体" w:hAnsi="宋体" w:cs="宋体"/>
          <w:color w:val="000000"/>
          <w:sz w:val="24"/>
        </w:rPr>
      </w:pPr>
      <w:r>
        <w:rPr>
          <w:rFonts w:ascii="宋体" w:eastAsia="宋体" w:hAnsi="宋体" w:cs="宋体" w:hint="eastAsia"/>
          <w:color w:val="000000"/>
          <w:sz w:val="24"/>
        </w:rPr>
        <w:t>（1）施工场地内残留的垃圾已全部清除出场；</w:t>
      </w:r>
    </w:p>
    <w:p w:rsidR="00EA34FB" w:rsidRDefault="00592CD6">
      <w:pPr>
        <w:spacing w:line="300" w:lineRule="auto"/>
        <w:ind w:leftChars="775" w:left="1628"/>
        <w:rPr>
          <w:rFonts w:ascii="宋体" w:eastAsia="宋体" w:hAnsi="宋体" w:cs="宋体"/>
          <w:color w:val="000000"/>
          <w:sz w:val="24"/>
        </w:rPr>
      </w:pPr>
      <w:r>
        <w:rPr>
          <w:rFonts w:ascii="宋体" w:eastAsia="宋体" w:hAnsi="宋体" w:cs="宋体" w:hint="eastAsia"/>
          <w:color w:val="000000"/>
          <w:sz w:val="24"/>
        </w:rPr>
        <w:t>（2）临时设施已拆除，场地已按照合同要求进行清理、平整或 复原；</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（3）按照合同约定应撤离的承包人设备和剩余的材料，包括废弃的施工设备和材料，已按照计划撤离施工场地；</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（4）建筑物周边及其附近道路、河道的施工堆积物，已按照监理工程师指令全部清理；</w:t>
      </w:r>
    </w:p>
    <w:p w:rsidR="00EA34FB" w:rsidRDefault="00592CD6">
      <w:pPr>
        <w:spacing w:line="300" w:lineRule="auto"/>
        <w:ind w:firstLineChars="675" w:firstLine="1620"/>
        <w:rPr>
          <w:rFonts w:ascii="宋体" w:eastAsia="宋体" w:hAnsi="宋体" w:cs="宋体"/>
          <w:color w:val="000000"/>
          <w:sz w:val="24"/>
        </w:rPr>
      </w:pPr>
      <w:r>
        <w:rPr>
          <w:rFonts w:ascii="宋体" w:eastAsia="宋体" w:hAnsi="宋体" w:cs="宋体" w:hint="eastAsia"/>
          <w:color w:val="000000"/>
          <w:sz w:val="24"/>
        </w:rPr>
        <w:t>（5）监理工程师指令的其他场地清理工作已全部完成。</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如承包人未按照监理工程师的要求恢复临时占地，或者场地清理未达到合同约定的，发包人可自行或委托第三方恢复或清理，所发生的费用从应支付或将支付给承包人的款项中扣除。</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 xml:space="preserve">58.11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wrap="square"/>
                    </wps:wsp>
                  </a:graphicData>
                </a:graphic>
              </wp:anchor>
            </w:drawing>
          </mc:Choice>
          <mc:Fallback xmlns:wpsCustomData="http://www.wps.cn/officeDocument/2013/wpsCustomData">
            <w:pict>
              <v:shape id="0001ce"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30Cn71AAAAAcBAAAPAAAAAAAAAAEAIAAAACIAAABkcnMvZG93bnJldi54bWxQSwECFAAU&#10;AAAACACHTuJADTwpNo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ascii="宋体" w:eastAsia="宋体" w:hAnsi="宋体" w:cs="宋体" w:hint="eastAsia"/>
          <w:color w:val="000000"/>
          <w:sz w:val="24"/>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rsidR="00EA34FB" w:rsidRDefault="00592CD6">
      <w:pPr>
        <w:tabs>
          <w:tab w:val="left" w:pos="1620"/>
        </w:tabs>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11168"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wrap="square"/>
                    </wps:wsp>
                  </a:graphicData>
                </a:graphic>
              </wp:anchor>
            </w:drawing>
          </mc:Choice>
          <mc:Fallback xmlns:wpsCustomData="http://www.wps.cn/officeDocument/2013/wpsCustomData">
            <w:pict>
              <v:shape id="0001cf" o:spid="_x0000_s1026" o:spt="202" type="#_x0000_t202" style="position:absolute;left:0pt;margin-left:-5.25pt;margin-top:23.55pt;height:46.55pt;width:72pt;z-index:251911168;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UacUR1wAAAAoBAAAPAAAAAAAAAAEAIAAAACIAAABkcnMvZG93bnJldi54bWxQSwEC&#10;FAAUAAAACACHTuJAYX/7wI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宋体" w:eastAsia="宋体" w:hAnsi="宋体" w:cs="宋体" w:hint="eastAsia"/>
          <w:b/>
          <w:bCs/>
          <w:color w:val="000000"/>
          <w:sz w:val="24"/>
        </w:rPr>
        <w:t>58.12</w:t>
      </w:r>
      <w:r>
        <w:rPr>
          <w:rFonts w:ascii="宋体" w:eastAsia="宋体" w:hAnsi="宋体" w:cs="宋体" w:hint="eastAsia"/>
          <w:color w:val="000000"/>
          <w:sz w:val="24"/>
          <w:u w:val="dotted"/>
        </w:rPr>
        <w:t xml:space="preserve">                                                                                                       </w:t>
      </w:r>
      <w:r>
        <w:rPr>
          <w:rFonts w:ascii="宋体" w:eastAsia="宋体" w:hAnsi="宋体" w:cs="宋体" w:hint="eastAsia"/>
          <w:color w:val="000000"/>
          <w:sz w:val="24"/>
        </w:rPr>
        <w:t xml:space="preserve"> </w:t>
      </w:r>
    </w:p>
    <w:p w:rsidR="00EA34FB" w:rsidRDefault="00592CD6">
      <w:pPr>
        <w:pStyle w:val="34"/>
        <w:adjustRightInd w:val="0"/>
        <w:snapToGrid w:val="0"/>
        <w:spacing w:line="300" w:lineRule="auto"/>
        <w:ind w:leftChars="771" w:left="1619"/>
        <w:rPr>
          <w:rFonts w:ascii="宋体" w:eastAsia="宋体" w:cs="宋体"/>
          <w:color w:val="000000"/>
        </w:rPr>
      </w:pPr>
      <w:r>
        <w:rPr>
          <w:rFonts w:ascii="宋体" w:eastAsia="宋体" w:cs="宋体" w:hint="eastAsia"/>
          <w:color w:val="000000"/>
        </w:rPr>
        <w:t>合同工程未经竣工验收或竣工验收不合格的，发包人不得使用。</w:t>
      </w:r>
      <w:r>
        <w:rPr>
          <w:rFonts w:ascii="宋体" w:eastAsia="宋体" w:cs="宋体" w:hint="eastAsia"/>
          <w:color w:val="000000"/>
        </w:rPr>
        <w:lastRenderedPageBreak/>
        <w:t>发包人强行使用的，由此发生的质量问题及其他问题，由发包人承担责任。</w:t>
      </w:r>
    </w:p>
    <w:p w:rsidR="00EA34FB" w:rsidRDefault="00592CD6">
      <w:pPr>
        <w:tabs>
          <w:tab w:val="left" w:pos="1620"/>
        </w:tabs>
        <w:adjustRightInd w:val="0"/>
        <w:snapToGrid w:val="0"/>
        <w:spacing w:line="300" w:lineRule="auto"/>
        <w:rPr>
          <w:rFonts w:ascii="宋体" w:eastAsia="宋体" w:hAnsi="宋体" w:cs="宋体"/>
          <w:b/>
          <w:bCs/>
          <w:color w:val="000000"/>
          <w:sz w:val="24"/>
        </w:rPr>
      </w:pPr>
      <w:r>
        <w:rPr>
          <w:rFonts w:ascii="宋体" w:eastAsia="宋体" w:hAnsi="宋体" w:cs="宋体" w:hint="eastAsia"/>
          <w:b/>
          <w:bCs/>
          <w:color w:val="000000"/>
          <w:sz w:val="24"/>
        </w:rPr>
        <w:t>58.13</w:t>
      </w:r>
      <w:r>
        <w:rPr>
          <w:rFonts w:ascii="宋体" w:eastAsia="宋体" w:hAnsi="宋体" w:cs="宋体" w:hint="eastAsia"/>
          <w:b/>
          <w:bCs/>
          <w:color w:val="000000"/>
          <w:sz w:val="24"/>
          <w:u w:val="dotted"/>
        </w:rPr>
        <w:t xml:space="preserve">                                                                                                       </w:t>
      </w:r>
    </w:p>
    <w:p w:rsidR="00EA34FB" w:rsidRDefault="00592CD6">
      <w:pPr>
        <w:pStyle w:val="34"/>
        <w:adjustRightInd w:val="0"/>
        <w:snapToGrid w:val="0"/>
        <w:spacing w:line="300" w:lineRule="auto"/>
        <w:ind w:leftChars="771" w:left="1619"/>
        <w:rPr>
          <w:rFonts w:ascii="宋体" w:eastAsia="宋体" w:cs="宋体"/>
          <w:color w:val="000000"/>
        </w:rPr>
      </w:pPr>
      <w:r>
        <w:rPr>
          <w:rFonts w:ascii="宋体" w:eastAsia="宋体" w:cs="宋体" w:hint="eastAsia"/>
          <w:noProof/>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wrap="square"/>
                    </wps:wsp>
                  </a:graphicData>
                </a:graphic>
              </wp:anchor>
            </w:drawing>
          </mc:Choice>
          <mc:Fallback xmlns:wpsCustomData="http://www.wps.cn/officeDocument/2013/wpsCustomData">
            <w:pict>
              <v:shape id="0001d0" o:spid="_x0000_s1026" o:spt="202" type="#_x0000_t202" style="position:absolute;left:0pt;margin-left:-9pt;margin-top:1.05pt;height:32pt;width:72pt;z-index:251912192;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kfzPi9UAAAAIAQAADwAAAAAAAAABACAAAAAiAAAAZHJzL2Rvd25yZXYueG1sUEsBAhQAFAAA&#10;AAgAh07iQF6ZGFyAAQAA/gIAAA4AAAAAAAAAAQAgAAAAJAEAAGRycy9lMm9Eb2MueG1sUEsFBgAA&#10;AAAGAAYAWQEAABY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ascii="宋体" w:eastAsia="宋体" w:cs="宋体" w:hint="eastAsia"/>
          <w:color w:val="000000"/>
        </w:rPr>
        <w:t>合同工程竣工验收时发生工程质量争议，经第86.4款规定调解或认定工程质量符合合同要求的，由发包人承担由此增加的费用和（或）延误的工期。</w:t>
      </w:r>
    </w:p>
    <w:p w:rsidR="00EA34FB" w:rsidRDefault="00592CD6">
      <w:pPr>
        <w:adjustRightInd w:val="0"/>
        <w:snapToGrid w:val="0"/>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50" w:before="360" w:line="300" w:lineRule="auto"/>
        <w:outlineLvl w:val="2"/>
        <w:rPr>
          <w:rFonts w:eastAsia="宋体" w:hAnsi="宋体" w:cs="宋体"/>
          <w:b/>
          <w:bCs/>
          <w:color w:val="000000"/>
          <w:sz w:val="24"/>
          <w:szCs w:val="24"/>
        </w:rPr>
      </w:pPr>
      <w:bookmarkStart w:id="135" w:name="_Toc46860863"/>
      <w:bookmarkStart w:id="136" w:name="_Toc469384042"/>
      <w:r>
        <w:rPr>
          <w:rFonts w:eastAsia="宋体" w:hAnsi="宋体" w:cs="宋体" w:hint="eastAsia"/>
          <w:b/>
          <w:bCs/>
          <w:color w:val="000000"/>
          <w:sz w:val="24"/>
          <w:szCs w:val="24"/>
        </w:rPr>
        <w:t>59  缺陷责任与质量保修</w:t>
      </w:r>
      <w:bookmarkEnd w:id="135"/>
      <w:bookmarkEnd w:id="136"/>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EA34FB" w:rsidRDefault="00592CD6">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wps:txbx>
                      <wps:bodyPr wrap="square"/>
                    </wps:wsp>
                  </a:graphicData>
                </a:graphic>
              </wp:anchor>
            </w:drawing>
          </mc:Choice>
          <mc:Fallback xmlns:wpsCustomData="http://www.wps.cn/officeDocument/2013/wpsCustomData">
            <w:pict>
              <v:shape id="0001d1" o:spid="_x0000_s1026" o:spt="202" type="#_x0000_t202" style="position:absolute;left:0pt;margin-left:-9pt;margin-top:22.6pt;height:33.85pt;width:76.2pt;z-index:25191321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Fm/p3YAAAACgEAAA8AAAAAAAAAAQAgAAAAIgAAAGRycy9kb3ducmV2LnhtbFBL&#10;AQIUABQAAAAIAIdO4kB0+IXN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宋体" w:eastAsia="宋体" w:hAnsi="宋体" w:cs="宋体" w:hint="eastAsia"/>
          <w:b/>
          <w:bCs/>
          <w:color w:val="000000"/>
          <w:sz w:val="24"/>
        </w:rPr>
        <w:t xml:space="preserve">59.1  </w:t>
      </w:r>
    </w:p>
    <w:p w:rsidR="00EA34FB" w:rsidRDefault="00592CD6">
      <w:pPr>
        <w:spacing w:line="300" w:lineRule="auto"/>
        <w:ind w:firstLineChars="656" w:firstLine="1574"/>
        <w:rPr>
          <w:rFonts w:ascii="宋体" w:eastAsia="宋体" w:hAnsi="宋体" w:cs="宋体"/>
          <w:color w:val="000000"/>
          <w:sz w:val="24"/>
        </w:rPr>
      </w:pPr>
      <w:r>
        <w:rPr>
          <w:rFonts w:ascii="宋体" w:eastAsia="宋体" w:hAnsi="宋体" w:cs="宋体" w:hint="eastAsia"/>
          <w:color w:val="000000"/>
          <w:sz w:val="24"/>
        </w:rPr>
        <w:t>合同双方当事人应在专用条款中约定缺陷责任期。</w:t>
      </w:r>
    </w:p>
    <w:p w:rsidR="00EA34FB" w:rsidRDefault="00592CD6">
      <w:pPr>
        <w:adjustRightInd w:val="0"/>
        <w:snapToGrid w:val="0"/>
        <w:spacing w:line="300" w:lineRule="auto"/>
        <w:ind w:leftChars="750" w:left="1575"/>
        <w:rPr>
          <w:rFonts w:ascii="宋体" w:eastAsia="宋体" w:hAnsi="宋体" w:cs="宋体"/>
          <w:b/>
          <w:bCs/>
          <w:color w:val="000000"/>
          <w:sz w:val="24"/>
        </w:rPr>
      </w:pPr>
      <w:r>
        <w:rPr>
          <w:rFonts w:ascii="宋体" w:eastAsia="宋体" w:hAnsi="宋体" w:cs="宋体" w:hint="eastAsia"/>
          <w:color w:val="000000"/>
          <w:sz w:val="24"/>
        </w:rPr>
        <w:t>缺陷责任期自实际竣工之日起计算。在全部工程竣工验收前，已经发包人提前验收的单位工程，其缺陷责任期的起算日期相应提前。</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wps:txbx>
                      <wps:bodyPr wrap="square"/>
                    </wps:wsp>
                  </a:graphicData>
                </a:graphic>
              </wp:anchor>
            </w:drawing>
          </mc:Choice>
          <mc:Fallback xmlns:wpsCustomData="http://www.wps.cn/officeDocument/2013/wpsCustomData">
            <w:pict>
              <v:shape id="0001d2"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Wb+ndgAAAAKAQAADwAAAAAAAAABACAAAAAiAAAAZHJzL2Rvd25yZXYueG1sUEsB&#10;AhQAFAAAAAgAh07iQBEQq+WDAQAA/gIAAA4AAAAAAAAAAQAgAAAAJw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宋体" w:eastAsia="宋体" w:hAnsi="宋体" w:cs="宋体" w:hint="eastAsia"/>
          <w:b/>
          <w:bCs/>
          <w:color w:val="000000"/>
          <w:sz w:val="24"/>
        </w:rPr>
        <w:t xml:space="preserve">59.2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由于承包人原因造成某项缺陷或损坏使某项工程或工程设备不能按照原定目标使用而需要再次检查、检验和修复的，发包人有权要求承包人相应延长缺陷责任期，但缺陷责任期最长不超过2年。</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wps:txbx>
                      <wps:bodyPr wrap="square"/>
                    </wps:wsp>
                  </a:graphicData>
                </a:graphic>
              </wp:anchor>
            </w:drawing>
          </mc:Choice>
          <mc:Fallback xmlns:wpsCustomData="http://www.wps.cn/officeDocument/2013/wpsCustomData">
            <w:pict>
              <v:shape id="0001d3"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Wb+ndgAAAAKAQAADwAAAAAAAAABACAAAAAiAAAAZHJzL2Rvd25yZXYueG1sUEsB&#10;AhQAFAAAAAgAh07iQIz2pDyDAQAA/gIAAA4AAAAAAAAAAQAgAAAAJw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宋体" w:eastAsia="宋体" w:hAnsi="宋体" w:cs="宋体" w:hint="eastAsia"/>
          <w:b/>
          <w:bCs/>
          <w:color w:val="000000"/>
          <w:sz w:val="24"/>
        </w:rPr>
        <w:t xml:space="preserve">59.3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合同工程存在某项缺陷或损坏的，合同双方当事人应按照下列规定承担缺陷责任以及由此产生的费用。</w:t>
      </w:r>
    </w:p>
    <w:p w:rsidR="00EA34FB" w:rsidRDefault="00592CD6">
      <w:pPr>
        <w:pStyle w:val="34"/>
        <w:adjustRightInd w:val="0"/>
        <w:snapToGrid w:val="0"/>
        <w:spacing w:line="300" w:lineRule="auto"/>
        <w:ind w:leftChars="756" w:left="1828" w:hangingChars="100" w:hanging="240"/>
        <w:rPr>
          <w:rFonts w:ascii="宋体" w:eastAsia="宋体" w:cs="宋体"/>
          <w:color w:val="000000"/>
        </w:rPr>
      </w:pPr>
      <w:r>
        <w:rPr>
          <w:rFonts w:ascii="宋体" w:eastAsia="宋体" w:cs="宋体" w:hint="eastAsia"/>
          <w:color w:val="000000"/>
        </w:rPr>
        <w:t>（1）承包人应在缺陷责任期内对已交付使用的工程承担缺陷责任。</w:t>
      </w:r>
    </w:p>
    <w:p w:rsidR="00EA34FB" w:rsidRDefault="00592CD6">
      <w:pPr>
        <w:spacing w:line="300" w:lineRule="auto"/>
        <w:ind w:leftChars="750" w:left="1575"/>
        <w:rPr>
          <w:rFonts w:ascii="宋体" w:eastAsia="宋体" w:hAnsi="宋体" w:cs="宋体"/>
          <w:color w:val="000000"/>
          <w:sz w:val="24"/>
        </w:rPr>
      </w:pPr>
      <w:r>
        <w:rPr>
          <w:rFonts w:ascii="宋体" w:eastAsia="宋体" w:hAnsi="宋体" w:cs="宋体" w:hint="eastAsia"/>
          <w:color w:val="000000"/>
          <w:sz w:val="24"/>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wps:txbx>
                      <wps:bodyPr wrap="square"/>
                    </wps:wsp>
                  </a:graphicData>
                </a:graphic>
              </wp:anchor>
            </w:drawing>
          </mc:Choice>
          <mc:Fallback xmlns:wpsCustomData="http://www.wps.cn/officeDocument/2013/wpsCustomData">
            <w:pict>
              <v:shape id="0001d4"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Wb+ndgAAAAKAQAADwAAAAAAAAABACAAAAAiAAAAZHJzL2Rvd25yZXYueG1sUEsB&#10;AhQAFAAAAAgAh07iQOqSHqmDAQAA/gIAAA4AAAAAAAAAAQAgAAAAJwEAAGRycy9lMm9Eb2MueG1s&#10;UEsFBgAAAAAGAAYAWQEAAB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宋体" w:eastAsia="宋体" w:hAnsi="宋体" w:cs="宋体" w:hint="eastAsia"/>
          <w:b/>
          <w:bCs/>
          <w:color w:val="000000"/>
          <w:sz w:val="24"/>
        </w:rPr>
        <w:t xml:space="preserve">59.4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lastRenderedPageBreak/>
        <w:t>任何一项缺陷或损坏修复后，经检查证明其影响了工程或工程设备的使用性能，承包人应按照第54条规定重新检（试）验，重新检（试）验的费用由责任方承担。</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wrap="square"/>
                    </wps:wsp>
                  </a:graphicData>
                </a:graphic>
              </wp:anchor>
            </w:drawing>
          </mc:Choice>
          <mc:Fallback xmlns:wpsCustomData="http://www.wps.cn/officeDocument/2013/wpsCustomData">
            <w:pict>
              <v:shape id="0001d5"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xZv6d2AAAAAoBAAAPAAAAAAAAAAEAIAAAACIAAABkcnMvZG93bnJldi54bWxQSwEC&#10;FAAUAAAACACHTuJAVWSth4IBAAD+AgAADgAAAAAAAAABACAAAAAnAQAAZHJzL2Uyb0RvYy54bWxQ&#10;SwUGAAAAAAYABgBZAQAAG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宋体" w:eastAsia="宋体" w:hAnsi="宋体" w:cs="宋体" w:hint="eastAsia"/>
          <w:b/>
          <w:bCs/>
          <w:color w:val="000000"/>
          <w:sz w:val="24"/>
        </w:rPr>
        <w:t xml:space="preserve">59.5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b/>
          <w:bCs/>
          <w:color w:val="000000"/>
          <w:sz w:val="24"/>
        </w:rPr>
      </w:pPr>
      <w:r>
        <w:rPr>
          <w:rFonts w:ascii="宋体" w:eastAsia="宋体" w:hAnsi="宋体" w:cs="宋体" w:hint="eastAsia"/>
          <w:color w:val="000000"/>
          <w:sz w:val="24"/>
        </w:rPr>
        <w:t>缺陷责任期内承包人为缺陷修复工作需要，有权进入工程现场，但应遵守发包人的保安和保密等规定。</w:t>
      </w: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wrap="square"/>
                    </wps:wsp>
                  </a:graphicData>
                </a:graphic>
              </wp:anchor>
            </w:drawing>
          </mc:Choice>
          <mc:Fallback xmlns:wpsCustomData="http://www.wps.cn/officeDocument/2013/wpsCustomData">
            <w:pict>
              <v:shape id="0001d6"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Fm/p3YAAAACgEAAA8AAAAAAAAAAQAgAAAAIgAAAGRycy9kb3ducmV2LnhtbFBL&#10;AQIUABQAAAAIAIdO4kAwjIOv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宋体" w:eastAsia="宋体" w:hAnsi="宋体" w:cs="宋体" w:hint="eastAsia"/>
          <w:b/>
          <w:bCs/>
          <w:color w:val="000000"/>
          <w:sz w:val="24"/>
        </w:rPr>
        <w:t xml:space="preserve">59.6  </w:t>
      </w:r>
      <w:r>
        <w:rPr>
          <w:rFonts w:ascii="宋体" w:eastAsia="宋体" w:hAnsi="宋体" w:cs="宋体" w:hint="eastAsia"/>
          <w:b/>
          <w:bCs/>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在专用条款约定的缺陷责任期（包括第59.2款延长的期限）终止后的14天内，发包人应向承包人颁发缺陷责任期终止证书。</w:t>
      </w: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592CD6">
      <w:pPr>
        <w:adjustRightInd w:val="0"/>
        <w:snapToGrid w:val="0"/>
        <w:spacing w:line="300" w:lineRule="auto"/>
        <w:rPr>
          <w:rFonts w:ascii="宋体" w:eastAsia="宋体" w:hAnsi="宋体" w:cs="宋体"/>
          <w:b/>
          <w:bCs/>
          <w:color w:val="000000"/>
          <w:sz w:val="24"/>
        </w:rPr>
      </w:pPr>
      <w:r>
        <w:rPr>
          <w:rFonts w:ascii="宋体" w:eastAsia="宋体" w:hAnsi="宋体" w:cs="宋体" w:hint="eastAsia"/>
          <w:noProof/>
          <w:sz w:val="24"/>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wrap="square"/>
                    </wps:wsp>
                  </a:graphicData>
                </a:graphic>
              </wp:anchor>
            </w:drawing>
          </mc:Choice>
          <mc:Fallback xmlns:wpsCustomData="http://www.wps.cn/officeDocument/2013/wpsCustomData">
            <w:pict>
              <v:shape id="0001d7"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Fm/p3YAAAACgEAAA8AAAAAAAAAAQAgAAAAIgAAAGRycy9kb3ducmV2LnhtbFBL&#10;AQIUABQAAAAIAIdO4kCcOGRq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宋体" w:eastAsia="宋体" w:hAnsi="宋体" w:cs="宋体" w:hint="eastAsia"/>
          <w:b/>
          <w:bCs/>
          <w:color w:val="000000"/>
          <w:sz w:val="24"/>
        </w:rPr>
        <w:t xml:space="preserve">59.7  </w:t>
      </w:r>
      <w:r>
        <w:rPr>
          <w:rFonts w:ascii="宋体" w:eastAsia="宋体" w:hAnsi="宋体" w:cs="宋体" w:hint="eastAsia"/>
          <w:b/>
          <w:bCs/>
          <w:color w:val="000000"/>
          <w:sz w:val="24"/>
          <w:u w:val="dotted"/>
        </w:rPr>
        <w:t xml:space="preserve">                                                                            </w:t>
      </w:r>
    </w:p>
    <w:p w:rsidR="00EA34FB" w:rsidRDefault="00592CD6">
      <w:pPr>
        <w:pStyle w:val="34"/>
        <w:adjustRightInd w:val="0"/>
        <w:snapToGrid w:val="0"/>
        <w:spacing w:line="300" w:lineRule="auto"/>
        <w:ind w:leftChars="771" w:left="1619"/>
        <w:rPr>
          <w:rFonts w:ascii="宋体" w:eastAsia="宋体" w:cs="宋体"/>
          <w:color w:val="000000"/>
        </w:rPr>
      </w:pPr>
      <w:r>
        <w:rPr>
          <w:rFonts w:ascii="宋体" w:eastAsia="宋体" w:cs="宋体" w:hint="eastAsia"/>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rsidR="00EA34FB" w:rsidRDefault="00592CD6">
      <w:pPr>
        <w:adjustRightInd w:val="0"/>
        <w:snapToGrid w:val="0"/>
        <w:spacing w:line="300" w:lineRule="auto"/>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rsidR="00EA34FB" w:rsidRDefault="00592CD6">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wrap="square"/>
                    </wps:wsp>
                  </a:graphicData>
                </a:graphic>
              </wp:anchor>
            </w:drawing>
          </mc:Choice>
          <mc:Fallback xmlns:wpsCustomData="http://www.wps.cn/officeDocument/2013/wpsCustomData">
            <w:pict>
              <v:shape id="0001d8"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Fm/p3YAAAACgEAAA8AAAAAAAAAAQAgAAAAIgAAAGRycy9kb3ducmV2LnhtbFBL&#10;AQIUABQAAAAIAIdO4kC9QoZfhAEAAP4CAAAOAAAAAAAAAAEAIAAAACcBAABkcnMvZTJvRG9jLnht&#10;bFBLBQYAAAAABgAGAFkBAAAd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宋体" w:eastAsia="宋体" w:hAnsi="宋体" w:cs="宋体" w:hint="eastAsia"/>
          <w:b/>
          <w:bCs/>
          <w:color w:val="000000"/>
          <w:sz w:val="24"/>
        </w:rPr>
        <w:t xml:space="preserve">59.8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合同双方当事人应在专用条款和合同工程质量保修书中约定质量保修期。</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color w:val="000000"/>
          <w:sz w:val="24"/>
        </w:rPr>
        <w:t>质量保修期自实际竣工之日起计算。在全部工程竣工验收前，已经发包人提前验收的单位工程，其质量保修期的起算日期相应提前。</w:t>
      </w:r>
    </w:p>
    <w:p w:rsidR="00EA34FB" w:rsidRDefault="00592CD6">
      <w:pPr>
        <w:tabs>
          <w:tab w:val="left" w:pos="360"/>
          <w:tab w:val="left" w:pos="900"/>
        </w:tabs>
        <w:adjustRightInd w:val="0"/>
        <w:snapToGrid w:val="0"/>
        <w:spacing w:line="300" w:lineRule="auto"/>
        <w:rPr>
          <w:rFonts w:ascii="宋体" w:eastAsia="宋体" w:hAnsi="宋体" w:cs="宋体"/>
          <w:b/>
          <w:bCs/>
          <w:color w:val="000000"/>
          <w:sz w:val="24"/>
          <w:u w:val="dotted"/>
        </w:rPr>
      </w:pPr>
      <w:r>
        <w:rPr>
          <w:rFonts w:ascii="宋体" w:eastAsia="宋体" w:hAnsi="宋体" w:cs="宋体" w:hint="eastAsia"/>
          <w:b/>
          <w:bCs/>
          <w:color w:val="000000"/>
          <w:sz w:val="24"/>
        </w:rPr>
        <w:t xml:space="preserve">59.9  </w:t>
      </w:r>
      <w:r>
        <w:rPr>
          <w:rFonts w:ascii="宋体" w:eastAsia="宋体" w:hAnsi="宋体" w:cs="宋体" w:hint="eastAsia"/>
          <w:b/>
          <w:bCs/>
          <w:color w:val="000000"/>
          <w:sz w:val="24"/>
          <w:u w:val="dotted"/>
        </w:rPr>
        <w:t xml:space="preserve">                                                                                                        </w:t>
      </w:r>
    </w:p>
    <w:p w:rsidR="00EA34FB" w:rsidRDefault="00592CD6">
      <w:pPr>
        <w:adjustRightInd w:val="0"/>
        <w:snapToGrid w:val="0"/>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21408"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rsidR="00EA34FB" w:rsidRDefault="00592CD6">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wps:txbx>
                      <wps:bodyPr wrap="square"/>
                    </wps:wsp>
                  </a:graphicData>
                </a:graphic>
              </wp:anchor>
            </w:drawing>
          </mc:Choice>
          <mc:Fallback xmlns:wpsCustomData="http://www.wps.cn/officeDocument/2013/wpsCustomData">
            <w:pict>
              <v:shape id="0001d9" o:spid="_x0000_s1026" o:spt="202" type="#_x0000_t202" style="position:absolute;left:0pt;margin-left:-5.8pt;margin-top:1.2pt;height:28.8pt;width:77.8pt;z-index:251921408;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1YolDtUAAAAIAQAADwAAAAAAAAABACAAAAAiAAAAZHJzL2Rvd25yZXYueG1sUEsBAhQA&#10;FAAAAAgAh07iQA/uRzqDAQAA/gIAAA4AAAAAAAAAAQAgAAAAJAEAAGRycy9lMm9Eb2MueG1sUEsF&#10;BgAAAAAGAAYAWQEAAB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ascii="宋体" w:eastAsia="宋体" w:hAnsi="宋体" w:cs="宋体" w:hint="eastAsia"/>
          <w:color w:val="000000"/>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rsidR="00EA34FB" w:rsidRDefault="00592CD6">
      <w:pPr>
        <w:adjustRightInd w:val="0"/>
        <w:snapToGrid w:val="0"/>
        <w:spacing w:line="300" w:lineRule="auto"/>
        <w:rPr>
          <w:rFonts w:ascii="宋体" w:eastAsia="宋体" w:hAnsi="宋体" w:cs="宋体"/>
          <w:color w:val="000000"/>
          <w:sz w:val="24"/>
          <w:u w:val="dotted"/>
        </w:rPr>
      </w:pPr>
      <w:r>
        <w:rPr>
          <w:rFonts w:ascii="宋体" w:eastAsia="宋体" w:hAnsi="宋体" w:cs="宋体" w:hint="eastAsia"/>
          <w:noProof/>
          <w:sz w:val="24"/>
        </w:rPr>
        <mc:AlternateContent>
          <mc:Choice Requires="wps">
            <w:drawing>
              <wp:anchor distT="0" distB="0" distL="114300" distR="114300" simplePos="0" relativeHeight="251922432" behindDoc="0" locked="0" layoutInCell="1" allowOverlap="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rsidR="00EA34FB" w:rsidRDefault="00592CD6">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wrap="square"/>
                    </wps:wsp>
                  </a:graphicData>
                </a:graphic>
              </wp:anchor>
            </w:drawing>
          </mc:Choice>
          <mc:Fallback xmlns:wpsCustomData="http://www.wps.cn/officeDocument/2013/wpsCustomData">
            <w:pict>
              <v:shape id="0001da" o:spid="_x0000_s1026" o:spt="202" type="#_x0000_t202" style="position:absolute;left:0pt;margin-left:-5.25pt;margin-top:20.35pt;height:35.6pt;width:75.55pt;z-index:251922432;mso-width-relative:page;mso-height-relative:page;" filled="f" stroked="f" coordsize="21600,21600" o:gfxdata="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xAgY49cAAAAKAQAADwAAAAAAAAABACAAAAAiAAAAZHJzL2Rvd25yZXYueG1sUEsBAhQA&#10;FAAAAAgAh07iQKDkMXGBAQAA/gIAAA4AAAAAAAAAAQAgAAAAJgEAAGRycy9lMm9Eb2MueG1sUEsF&#10;BgAAAAAGAAYAWQEAAB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宋体" w:eastAsia="宋体" w:hAnsi="宋体" w:cs="宋体" w:hint="eastAsia"/>
          <w:b/>
          <w:bCs/>
          <w:color w:val="000000"/>
          <w:sz w:val="24"/>
        </w:rPr>
        <w:t xml:space="preserve">59.10 </w:t>
      </w:r>
      <w:r>
        <w:rPr>
          <w:rFonts w:ascii="宋体" w:eastAsia="宋体" w:hAnsi="宋体" w:cs="宋体" w:hint="eastAsia"/>
          <w:color w:val="000000"/>
          <w:sz w:val="24"/>
        </w:rPr>
        <w:t xml:space="preserve"> </w:t>
      </w:r>
      <w:r>
        <w:rPr>
          <w:rFonts w:ascii="宋体" w:eastAsia="宋体" w:hAnsi="宋体" w:cs="宋体" w:hint="eastAsia"/>
          <w:color w:val="000000"/>
          <w:sz w:val="24"/>
          <w:u w:val="dotted"/>
        </w:rPr>
        <w:t xml:space="preserve">                                                                                                        </w:t>
      </w:r>
    </w:p>
    <w:p w:rsidR="00EA34FB" w:rsidRDefault="00592CD6">
      <w:pPr>
        <w:adjustRightInd w:val="0"/>
        <w:snapToGrid w:val="0"/>
        <w:spacing w:line="300" w:lineRule="auto"/>
        <w:ind w:firstLineChars="656" w:firstLine="1574"/>
        <w:rPr>
          <w:rFonts w:ascii="宋体" w:eastAsia="宋体" w:hAnsi="宋体" w:cs="宋体"/>
          <w:color w:val="000000"/>
          <w:sz w:val="24"/>
        </w:rPr>
      </w:pPr>
      <w:r>
        <w:rPr>
          <w:rFonts w:ascii="宋体" w:eastAsia="宋体" w:hAnsi="宋体" w:cs="宋体" w:hint="eastAsia"/>
          <w:color w:val="000000"/>
          <w:sz w:val="24"/>
        </w:rPr>
        <w:t>承包人修复属于质量缺陷以外的费用，由责任方承担。</w:t>
      </w:r>
    </w:p>
    <w:p w:rsidR="00EA34FB" w:rsidRDefault="00592CD6">
      <w:pPr>
        <w:adjustRightInd w:val="0"/>
        <w:snapToGrid w:val="0"/>
        <w:spacing w:line="300" w:lineRule="auto"/>
        <w:rPr>
          <w:rFonts w:ascii="宋体" w:eastAsia="宋体" w:hAnsi="宋体" w:cs="宋体"/>
          <w:color w:val="000000"/>
          <w:sz w:val="24"/>
          <w:u w:val="single"/>
        </w:rPr>
      </w:pPr>
      <w:r>
        <w:rPr>
          <w:rFonts w:ascii="宋体" w:eastAsia="宋体" w:hAnsi="宋体" w:cs="宋体" w:hint="eastAsia"/>
          <w:b/>
          <w:bCs/>
          <w:color w:val="000000"/>
          <w:sz w:val="24"/>
          <w:u w:val="single"/>
        </w:rPr>
        <w:t xml:space="preserve">                                                                                 </w:t>
      </w:r>
      <w:r>
        <w:rPr>
          <w:rFonts w:ascii="宋体" w:eastAsia="宋体" w:hAnsi="宋体" w:cs="宋体" w:hint="eastAsia"/>
          <w:color w:val="000000"/>
          <w:sz w:val="24"/>
          <w:u w:val="single"/>
        </w:rPr>
        <w:t xml:space="preserve">     </w:t>
      </w:r>
    </w:p>
    <w:p w:rsidR="00EA34FB" w:rsidRDefault="00592CD6">
      <w:pPr>
        <w:tabs>
          <w:tab w:val="left" w:pos="1620"/>
        </w:tabs>
        <w:adjustRightInd w:val="0"/>
        <w:snapToGrid w:val="0"/>
        <w:spacing w:line="300" w:lineRule="auto"/>
        <w:outlineLvl w:val="1"/>
        <w:rPr>
          <w:rFonts w:ascii="宋体" w:eastAsia="宋体" w:hAnsi="宋体" w:cs="宋体"/>
          <w:b/>
          <w:bCs/>
          <w:color w:val="000000"/>
          <w:sz w:val="24"/>
        </w:rPr>
      </w:pPr>
      <w:r>
        <w:rPr>
          <w:rFonts w:ascii="宋体" w:eastAsia="宋体" w:hAnsi="宋体" w:cs="宋体" w:hint="eastAsia"/>
          <w:color w:val="000000"/>
          <w:sz w:val="24"/>
        </w:rPr>
        <w:t xml:space="preserve">                                 </w:t>
      </w:r>
      <w:bookmarkStart w:id="137" w:name="_Toc46860864"/>
      <w:bookmarkStart w:id="138" w:name="_Toc469384043"/>
      <w:r>
        <w:rPr>
          <w:rFonts w:ascii="宋体" w:eastAsia="宋体" w:hAnsi="宋体" w:cs="宋体" w:hint="eastAsia"/>
          <w:b/>
          <w:bCs/>
          <w:color w:val="000000"/>
          <w:sz w:val="24"/>
        </w:rPr>
        <w:t>六、造  价</w:t>
      </w:r>
      <w:bookmarkEnd w:id="137"/>
      <w:bookmarkEnd w:id="138"/>
    </w:p>
    <w:p w:rsidR="00EA34FB" w:rsidRDefault="00592CD6">
      <w:pPr>
        <w:pStyle w:val="3"/>
        <w:tabs>
          <w:tab w:val="left" w:pos="420"/>
        </w:tabs>
        <w:spacing w:line="300" w:lineRule="auto"/>
        <w:rPr>
          <w:rFonts w:ascii="宋体" w:eastAsia="宋体" w:hAnsi="宋体" w:cs="宋体"/>
          <w:color w:val="000000"/>
          <w:sz w:val="24"/>
          <w:szCs w:val="24"/>
        </w:rPr>
      </w:pPr>
      <w:bookmarkStart w:id="139" w:name="_Toc46860865"/>
      <w:bookmarkStart w:id="140" w:name="_Toc469384044"/>
      <w:r>
        <w:rPr>
          <w:rFonts w:ascii="宋体" w:eastAsia="宋体" w:hAnsi="宋体" w:cs="宋体" w:hint="eastAsia"/>
          <w:color w:val="000000"/>
          <w:sz w:val="24"/>
          <w:szCs w:val="24"/>
        </w:rPr>
        <w:t>60  资金计划和安排</w:t>
      </w:r>
      <w:bookmarkEnd w:id="139"/>
      <w:bookmarkEnd w:id="140"/>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60.1</w:t>
      </w:r>
    </w:p>
    <w:p w:rsidR="00EA34FB" w:rsidRDefault="00592CD6">
      <w:pPr>
        <w:pStyle w:val="a0"/>
        <w:adjustRightInd w:val="0"/>
        <w:snapToGrid w:val="0"/>
        <w:spacing w:line="300" w:lineRule="auto"/>
        <w:ind w:leftChars="752" w:left="157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rsidR="00EA34FB" w:rsidRDefault="00592CD6">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wrap="square"/>
                    </wps:wsp>
                  </a:graphicData>
                </a:graphic>
              </wp:anchor>
            </w:drawing>
          </mc:Choice>
          <mc:Fallback xmlns:wpsCustomData="http://www.wps.cn/officeDocument/2013/wpsCustomData">
            <w:pict>
              <v:shape id="0001db" o:spid="_x0000_s1026" o:spt="202" type="#_x0000_t202" style="position:absolute;left:0pt;margin-left:-10.5pt;margin-top:5.4pt;height:34pt;width:72pt;z-index:251923456;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ZC/3P1gAAAAkBAAAPAAAAAAAAAAEAIAAAACIAAABkcnMvZG93bnJldi54bWxQSwEC&#10;FAAUAAAACACHTuJAA3+b3YQBAAD+AgAADgAAAAAAAAABACAAAAAlAQAAZHJzL2Uyb0RvYy54bWxQ&#10;SwUGAAAAAAYABgBZAQAAGwU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eastAsia="宋体" w:hAnsi="宋体" w:cs="宋体" w:hint="eastAsia"/>
          <w:color w:val="000000"/>
          <w:sz w:val="24"/>
          <w:szCs w:val="24"/>
        </w:rPr>
        <w:t>工程进度计划被批准后，承包人应向发包人提交一份合同工程资金需求计划书；工程进度计划更新后，承包人应及时向发包人提</w:t>
      </w:r>
      <w:r>
        <w:rPr>
          <w:rFonts w:eastAsia="宋体" w:hAnsi="宋体" w:cs="宋体" w:hint="eastAsia"/>
          <w:color w:val="000000"/>
          <w:sz w:val="24"/>
          <w:szCs w:val="24"/>
        </w:rPr>
        <w:lastRenderedPageBreak/>
        <w:t>交一份更新后的工程资金需求计划书。</w:t>
      </w:r>
    </w:p>
    <w:p w:rsidR="00EA34FB" w:rsidRDefault="00592CD6">
      <w:pPr>
        <w:pStyle w:val="a0"/>
        <w:adjustRightInd w:val="0"/>
        <w:snapToGrid w:val="0"/>
        <w:spacing w:line="300" w:lineRule="auto"/>
        <w:ind w:leftChars="1" w:left="1619" w:hangingChars="671" w:hanging="1617"/>
        <w:rPr>
          <w:rFonts w:eastAsia="宋体" w:hAnsi="宋体" w:cs="宋体"/>
          <w:b/>
          <w:bCs/>
          <w:color w:val="000000"/>
          <w:sz w:val="24"/>
          <w:szCs w:val="24"/>
        </w:rPr>
      </w:pPr>
      <w:r>
        <w:rPr>
          <w:rFonts w:eastAsia="宋体" w:hAnsi="宋体" w:cs="宋体" w:hint="eastAsia"/>
          <w:b/>
          <w:bCs/>
          <w:color w:val="000000"/>
          <w:sz w:val="24"/>
          <w:szCs w:val="24"/>
        </w:rPr>
        <w:t xml:space="preserve">60.2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rsidR="00EA34FB" w:rsidRDefault="00592CD6">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建设单位提供资金安排证据</w:t>
                            </w:r>
                          </w:p>
                        </w:txbxContent>
                      </wps:txbx>
                      <wps:bodyPr wrap="square"/>
                    </wps:wsp>
                  </a:graphicData>
                </a:graphic>
              </wp:anchor>
            </w:drawing>
          </mc:Choice>
          <mc:Fallback xmlns:wpsCustomData="http://www.wps.cn/officeDocument/2013/wpsCustomData">
            <w:pict>
              <v:shape id="0001dc" o:spid="_x0000_s1026" o:spt="202" type="#_x0000_t202" style="position:absolute;left:0pt;margin-left:-9pt;margin-top:2.7pt;height:36.6pt;width:72pt;z-index:251924480;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P5awd7VAAAACAEAAA8AAAAAAAAAAQAgAAAAIgAAAGRycy9kb3ducmV2LnhtbFBLAQIU&#10;ABQAAAAIAIdO4kBkTzNehAEAAP4CAAAOAAAAAAAAAAEAIAAAACQBAABkcnMvZTJvRG9jLnhtbFBL&#10;BQYAAAAABgAGAFkBAAAa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shape>
            </w:pict>
          </mc:Fallback>
        </mc:AlternateContent>
      </w:r>
      <w:r>
        <w:rPr>
          <w:rFonts w:eastAsia="宋体" w:hAnsi="宋体" w:cs="宋体" w:hint="eastAsia"/>
          <w:color w:val="000000"/>
          <w:sz w:val="24"/>
          <w:szCs w:val="24"/>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rsidR="00EA34FB" w:rsidRDefault="00592CD6">
      <w:pPr>
        <w:pStyle w:val="a0"/>
        <w:tabs>
          <w:tab w:val="left" w:pos="1800"/>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EA34FB">
      <w:pPr>
        <w:pStyle w:val="a0"/>
        <w:tabs>
          <w:tab w:val="left" w:pos="1800"/>
        </w:tabs>
        <w:adjustRightInd w:val="0"/>
        <w:snapToGrid w:val="0"/>
        <w:spacing w:line="300" w:lineRule="auto"/>
        <w:rPr>
          <w:rFonts w:eastAsia="宋体" w:hAnsi="宋体" w:cs="宋体"/>
          <w:b/>
          <w:bCs/>
          <w:color w:val="000000"/>
          <w:sz w:val="24"/>
          <w:szCs w:val="24"/>
          <w:u w:val="single"/>
        </w:rPr>
      </w:pPr>
    </w:p>
    <w:p w:rsidR="00EA34FB" w:rsidRDefault="00EA34FB">
      <w:pPr>
        <w:pStyle w:val="a0"/>
        <w:tabs>
          <w:tab w:val="left" w:pos="1800"/>
        </w:tabs>
        <w:adjustRightInd w:val="0"/>
        <w:snapToGrid w:val="0"/>
        <w:spacing w:line="300" w:lineRule="auto"/>
        <w:rPr>
          <w:rFonts w:eastAsia="宋体" w:hAnsi="宋体" w:cs="宋体"/>
          <w:b/>
          <w:bCs/>
          <w:color w:val="000000"/>
          <w:sz w:val="24"/>
          <w:szCs w:val="24"/>
          <w:u w:val="single"/>
        </w:rPr>
      </w:pPr>
      <w:bookmarkStart w:id="141" w:name="_Toc469384045"/>
      <w:bookmarkStart w:id="142" w:name="_Toc46860866"/>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r>
        <w:rPr>
          <w:rFonts w:eastAsia="宋体" w:hAnsi="宋体" w:cs="宋体" w:hint="eastAsia"/>
          <w:b/>
          <w:bCs/>
          <w:sz w:val="24"/>
          <w:szCs w:val="24"/>
        </w:rPr>
        <w:t>★</w:t>
      </w:r>
      <w:r>
        <w:rPr>
          <w:rFonts w:eastAsia="宋体" w:hAnsi="宋体" w:cs="宋体" w:hint="eastAsia"/>
          <w:b/>
          <w:bCs/>
          <w:color w:val="000000"/>
          <w:sz w:val="24"/>
          <w:szCs w:val="24"/>
        </w:rPr>
        <w:t>61  工程量</w:t>
      </w:r>
      <w:bookmarkEnd w:id="141"/>
      <w:bookmarkEnd w:id="14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61.1</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除专用条款另有约定外，</w:t>
      </w:r>
      <w:r>
        <w:rPr>
          <w:rFonts w:eastAsia="宋体" w:hAnsi="宋体" w:cs="宋体" w:hint="eastAsia"/>
          <w:noProof/>
          <w:sz w:val="24"/>
          <w:szCs w:val="24"/>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rsidR="00EA34FB" w:rsidRDefault="00592CD6">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wrap="square"/>
                    </wps:wsp>
                  </a:graphicData>
                </a:graphic>
              </wp:anchor>
            </w:drawing>
          </mc:Choice>
          <mc:Fallback xmlns:wpsCustomData="http://www.wps.cn/officeDocument/2013/wpsCustomData">
            <w:pict>
              <v:shape id="0001dd" o:spid="_x0000_s1026" o:spt="202" type="#_x0000_t202" style="position:absolute;left:0pt;margin-left:-9pt;margin-top:0.9pt;height:37.5pt;width:72pt;z-index:251925504;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CbjnddQAAAAIAQAADwAAAAAAAAABACAAAAAiAAAAZHJzL2Rvd25yZXYueG1sUEsBAhQA&#10;FAAAAAgAh07iQMbT0XyEAQAA/gIAAA4AAAAAAAAAAQAgAAAAIwEAAGRycy9lMm9Eb2MueG1sUEsF&#10;BgAAAAAGAAYAWQEAABk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eastAsia="宋体" w:hAnsi="宋体" w:cs="宋体" w:hint="eastAsia"/>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61.2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rsidR="00EA34FB" w:rsidRDefault="00592CD6">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wrap="square"/>
                    </wps:wsp>
                  </a:graphicData>
                </a:graphic>
              </wp:anchor>
            </w:drawing>
          </mc:Choice>
          <mc:Fallback xmlns:wpsCustomData="http://www.wps.cn/officeDocument/2013/wpsCustomData">
            <w:pict>
              <v:shape id="0001de" o:spid="_x0000_s1026" o:spt="202" type="#_x0000_t202" style="position:absolute;left:0pt;margin-left:-9pt;margin-top:0.9pt;height:28.5pt;width:81pt;z-index:251926528;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w2NEa1AAAAAgBAAAPAAAAAAAAAAEAIAAAACIAAABkcnMvZG93bnJldi54bWxQSwECFAAU&#10;AAAACACHTuJAsI4kHYMBAAD/AgAADgAAAAAAAAABACAAAAAjAQAAZHJzL2Uyb0RvYy54bWxQSwUG&#10;AAAAAAYABgBZAQAAGAU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eastAsia="宋体" w:hAnsi="宋体" w:cs="宋体" w:hint="eastAsia"/>
          <w:color w:val="000000"/>
          <w:sz w:val="24"/>
          <w:szCs w:val="24"/>
        </w:rPr>
        <w:t>工程量清单中开列的工程量是根据合同工程施工设计图纸提供的预计工程量，不能作为承包人履行合同义务中应予完成合同工程的实际和准确工程量。</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发包人应按照承包人实际完成的应予计量的工程量与其在工程量清单中填报的单价或合价的乘积向承包人支付工程款。</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43" w:name="_Toc469384046"/>
      <w:bookmarkStart w:id="144" w:name="_Toc46860867"/>
      <w:r>
        <w:rPr>
          <w:rFonts w:eastAsia="宋体" w:hAnsi="宋体" w:cs="宋体" w:hint="eastAsia"/>
          <w:b/>
          <w:bCs/>
          <w:sz w:val="24"/>
          <w:szCs w:val="24"/>
        </w:rPr>
        <w:t>★</w:t>
      </w:r>
      <w:r>
        <w:rPr>
          <w:rFonts w:eastAsia="宋体" w:hAnsi="宋体" w:cs="宋体" w:hint="eastAsia"/>
          <w:b/>
          <w:bCs/>
          <w:color w:val="000000"/>
          <w:sz w:val="24"/>
          <w:szCs w:val="24"/>
        </w:rPr>
        <w:t>62  工程计量和计价</w:t>
      </w:r>
      <w:bookmarkEnd w:id="143"/>
      <w:bookmarkEnd w:id="144"/>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62.1</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rsidR="00EA34FB" w:rsidRDefault="00592CD6">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wrap="square"/>
                    </wps:wsp>
                  </a:graphicData>
                </a:graphic>
              </wp:anchor>
            </w:drawing>
          </mc:Choice>
          <mc:Fallback xmlns:wpsCustomData="http://www.wps.cn/officeDocument/2013/wpsCustomData">
            <w:pict>
              <v:shape id="0001df" o:spid="_x0000_s1026" o:spt="202" type="#_x0000_t202" style="position:absolute;left:0pt;margin-left:-9pt;margin-top:1pt;height:32.75pt;width:72pt;z-index:251927552;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oB6wktYAAAAIAQAADwAAAAAAAAABACAAAAAiAAAAZHJzL2Rvd25yZXYueG1sUEsBAhQA&#10;FAAAAAgAh07iQK0wtz+CAQAA/gIAAA4AAAAAAAAAAQAgAAAAJQEAAGRycy9lMm9Eb2MueG1sUEsF&#10;BgAAAAAGAAYAWQEAABk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eastAsia="宋体" w:hAnsi="宋体" w:cs="宋体" w:hint="eastAsia"/>
          <w:color w:val="000000"/>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rsidR="00EA34FB" w:rsidRDefault="00592CD6">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wrap="square"/>
                    </wps:wsp>
                  </a:graphicData>
                </a:graphic>
              </wp:anchor>
            </w:drawing>
          </mc:Choice>
          <mc:Fallback xmlns:wpsCustomData="http://www.wps.cn/officeDocument/2013/wpsCustomData">
            <w:pict>
              <v:shape id="0001e0" o:spid="_x0000_s1026" o:spt="202" type="#_x0000_t202" style="position:absolute;left:0pt;margin-left:-9pt;margin-top:4pt;height:32.75pt;width:72pt;z-index:25192857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ZvOwRdYAAAAIAQAADwAAAAAAAAABACAAAAAiAAAAZHJzL2Rvd25yZXYueG1sUEsBAhQA&#10;FAAAAAgAh07iQCbcj0yCAQAA/gIAAA4AAAAAAAAAAQAgAAAAJQEAAGRycy9lMm9Eb2MueG1sUEsF&#10;BgAAAAAGAAYAWQEAABk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eastAsia="宋体" w:hAnsi="宋体" w:cs="宋体" w:hint="eastAsia"/>
          <w:color w:val="000000"/>
          <w:sz w:val="24"/>
          <w:szCs w:val="24"/>
        </w:rPr>
        <w:t>合同双方当事人应按照合同约定，依据国家标准《建设工程工程量清单计价规范》、广东省统一工程计价依据或专业部门的工程计价依据以及工程造价管理机构制订的有关计价规定进行工</w:t>
      </w:r>
      <w:r>
        <w:rPr>
          <w:rFonts w:eastAsia="宋体" w:hAnsi="宋体" w:cs="宋体" w:hint="eastAsia"/>
          <w:color w:val="000000"/>
          <w:sz w:val="24"/>
          <w:szCs w:val="24"/>
        </w:rPr>
        <w:lastRenderedPageBreak/>
        <w:t>程计量和计价。</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造价工程师负责工程计量和计价的核实工作。</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工程款额报告的提交和核实</w:t>
                            </w:r>
                          </w:p>
                        </w:txbxContent>
                      </wps:txbx>
                      <wps:bodyPr wrap="square"/>
                    </wps:wsp>
                  </a:graphicData>
                </a:graphic>
              </wp:anchor>
            </w:drawing>
          </mc:Choice>
          <mc:Fallback xmlns:wpsCustomData="http://www.wps.cn/officeDocument/2013/wpsCustomData">
            <w:pict>
              <v:shape id="0001e1" o:spid="_x0000_s1026" o:spt="202" type="#_x0000_t202" style="position:absolute;left:0pt;margin-left:-9pt;margin-top:-0.15pt;height:43.15pt;width:72pt;z-index:2519296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OR9r01AAAAAgBAAAPAAAAAAAAAAEAIAAAACIAAABkcnMvZG93bnJldi54bWxQSwECFAAU&#10;AAAACACHTuJAsVk54oMBAAD+AgAADgAAAAAAAAABACAAAAAj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shape>
            </w:pict>
          </mc:Fallback>
        </mc:AlternateContent>
      </w:r>
      <w:r>
        <w:rPr>
          <w:rFonts w:eastAsia="宋体" w:hAnsi="宋体" w:cs="宋体" w:hint="eastAsia"/>
          <w:color w:val="000000"/>
          <w:sz w:val="24"/>
          <w:szCs w:val="24"/>
        </w:rPr>
        <w:t>承包人应按照第81.1款规定向造价工程师提交已完工程款额报告。造价工程师应在收到报告后的14天内核实工程量，并将核实结果通知承包人、抄报发包人，作为工程计价和工程款支付的依据。</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rsidR="00EA34FB" w:rsidRDefault="00592CD6">
                            <w:pPr>
                              <w:rPr>
                                <w:rFonts w:ascii="宋体"/>
                                <w:sz w:val="18"/>
                                <w:szCs w:val="18"/>
                              </w:rPr>
                            </w:pPr>
                            <w:r>
                              <w:rPr>
                                <w:rFonts w:hAnsi="宋体" w:hint="eastAsia"/>
                                <w:b/>
                                <w:bCs/>
                                <w:color w:val="000000"/>
                                <w:sz w:val="18"/>
                                <w:szCs w:val="18"/>
                              </w:rPr>
                              <w:t>现场计量</w:t>
                            </w:r>
                          </w:p>
                        </w:txbxContent>
                      </wps:txbx>
                      <wps:bodyPr wrap="square"/>
                    </wps:wsp>
                  </a:graphicData>
                </a:graphic>
              </wp:anchor>
            </w:drawing>
          </mc:Choice>
          <mc:Fallback xmlns:wpsCustomData="http://www.wps.cn/officeDocument/2013/wpsCustomData">
            <w:pict>
              <v:shape id="0001e2" o:spid="_x0000_s1026" o:spt="202" type="#_x0000_t202" style="position:absolute;left:0pt;margin-left:-9pt;margin-top:3.95pt;height:27.9pt;width:63pt;z-index:2519306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YOGbdUAAAAIAQAADwAAAAAAAAABACAAAAAiAAAAZHJzL2Rvd25yZXYueG1sUEsBAhQA&#10;FAAAAAgAh07iQEkWPr2DAQAA/gIAAA4AAAAAAAAAAQAgAAAAJAEAAGRycy9lMm9Eb2MueG1sUEsF&#10;BgAAAAAGAAYAWQEAABk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eastAsia="宋体" w:hAnsi="宋体" w:cs="宋体" w:hint="eastAsia"/>
          <w:color w:val="000000"/>
          <w:sz w:val="24"/>
          <w:szCs w:val="24"/>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已完工程款额报告的限制</w:t>
                            </w:r>
                          </w:p>
                        </w:txbxContent>
                      </wps:txbx>
                      <wps:bodyPr wrap="square"/>
                    </wps:wsp>
                  </a:graphicData>
                </a:graphic>
              </wp:anchor>
            </w:drawing>
          </mc:Choice>
          <mc:Fallback xmlns:wpsCustomData="http://www.wps.cn/officeDocument/2013/wpsCustomData">
            <w:pict>
              <v:shape id="0001e3" o:spid="_x0000_s1026" o:spt="202" type="#_x0000_t202" style="position:absolute;left:0pt;margin-left:-9pt;margin-top:3.5pt;height:47.5pt;width:72pt;z-index:2519316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b/WfXVAAAACQEAAA8AAAAAAAAAAQAgAAAAIgAAAGRycy9kb3ducmV2LnhtbFBLAQIU&#10;ABQAAAAIAIdO4kAbI44PhAEAAP4CAAAOAAAAAAAAAAEAIAAAACQ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shape>
            </w:pict>
          </mc:Fallback>
        </mc:AlternateContent>
      </w:r>
      <w:r>
        <w:rPr>
          <w:rFonts w:eastAsia="宋体" w:hAnsi="宋体" w:cs="宋体" w:hint="eastAsia"/>
          <w:color w:val="000000"/>
          <w:sz w:val="24"/>
          <w:szCs w:val="24"/>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核计量结果</w:t>
                            </w:r>
                          </w:p>
                        </w:txbxContent>
                      </wps:txbx>
                      <wps:bodyPr wrap="square"/>
                    </wps:wsp>
                  </a:graphicData>
                </a:graphic>
              </wp:anchor>
            </w:drawing>
          </mc:Choice>
          <mc:Fallback xmlns:wpsCustomData="http://www.wps.cn/officeDocument/2013/wpsCustomData">
            <w:pict>
              <v:shape id="0001e4" o:spid="_x0000_s1026" o:spt="202" type="#_x0000_t202" style="position:absolute;left:0pt;margin-left:-9pt;margin-top:3.6pt;height:23.4pt;width:72pt;z-index:2519326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4sr5n1QAAAAgBAAAPAAAAAAAAAAEAIAAAACIAAABkcnMvZG93bnJldi54bWxQSwEC&#10;FAAUAAAACACHTuJAOc1n/oUBAAD+AgAADgAAAAAAAAABACAAAAAk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shape>
            </w:pict>
          </mc:Fallback>
        </mc:AlternateContent>
      </w:r>
      <w:r>
        <w:rPr>
          <w:rFonts w:eastAsia="宋体" w:hAnsi="宋体" w:cs="宋体" w:hint="eastAsia"/>
          <w:color w:val="000000"/>
          <w:sz w:val="24"/>
          <w:szCs w:val="24"/>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62.7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计量</w:t>
                            </w:r>
                          </w:p>
                        </w:txbxContent>
                      </wps:txbx>
                      <wps:bodyPr wrap="square"/>
                    </wps:wsp>
                  </a:graphicData>
                </a:graphic>
              </wp:anchor>
            </w:drawing>
          </mc:Choice>
          <mc:Fallback xmlns:wpsCustomData="http://www.wps.cn/officeDocument/2013/wpsCustomData">
            <w:pict>
              <v:shape id="0001e5" o:spid="_x0000_s1026" o:spt="202" type="#_x0000_t202" style="position:absolute;left:0pt;margin-left:-9pt;margin-top:2.85pt;height:23.4pt;width:63pt;z-index:2519336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EUrpk1AAAAAgBAAAPAAAAAAAAAAEAIAAAACIAAABkcnMvZG93bnJldi54bWxQSwECFAAU&#10;AAAACACHTuJAZWaP34MBAAD+AgAADgAAAAAAAAABACAAAAAj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eastAsia="宋体" w:hAnsi="宋体" w:cs="宋体" w:hint="eastAsia"/>
          <w:color w:val="000000"/>
          <w:sz w:val="24"/>
          <w:szCs w:val="24"/>
        </w:rPr>
        <w:t>对承包人超出施工设计图纸范围或因承包人的原因造成返工的工程量，造价工程师均不予计量。</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62.8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工作价款的计算</w:t>
                            </w:r>
                          </w:p>
                        </w:txbxContent>
                      </wps:txbx>
                      <wps:bodyPr wrap="square"/>
                    </wps:wsp>
                  </a:graphicData>
                </a:graphic>
              </wp:anchor>
            </w:drawing>
          </mc:Choice>
          <mc:Fallback xmlns:wpsCustomData="http://www.wps.cn/officeDocument/2013/wpsCustomData">
            <w:pict>
              <v:shape id="0001e6" o:spid="_x0000_s1026" o:spt="202" type="#_x0000_t202" style="position:absolute;left:0pt;margin-left:-9pt;margin-top:1.9pt;height:38.9pt;width:72pt;z-index:2519347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Xa9altQAAAAIAQAADwAAAAAAAAABACAAAAAiAAAAZHJzL2Rvd25yZXYueG1sUEsBAhQA&#10;FAAAAAgAh07iQKoJ8IWEAQAA/gIAAA4AAAAAAAAAAQAgAAAAIw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shape>
            </w:pict>
          </mc:Fallback>
        </mc:AlternateContent>
      </w:r>
      <w:r>
        <w:rPr>
          <w:rFonts w:eastAsia="宋体" w:hAnsi="宋体" w:cs="宋体" w:hint="eastAsia"/>
          <w:color w:val="000000"/>
          <w:sz w:val="24"/>
          <w:szCs w:val="24"/>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w:t>
      </w:r>
      <w:r>
        <w:rPr>
          <w:rFonts w:eastAsia="宋体" w:hAnsi="宋体" w:cs="宋体" w:hint="eastAsia"/>
          <w:color w:val="000000"/>
          <w:sz w:val="24"/>
          <w:szCs w:val="24"/>
        </w:rPr>
        <w:lastRenderedPageBreak/>
        <w:t>并将各支付期的价款汇总计算合同价款。</w:t>
      </w:r>
    </w:p>
    <w:p w:rsidR="00EA34FB" w:rsidRDefault="00592CD6">
      <w:pPr>
        <w:pStyle w:val="a0"/>
        <w:tabs>
          <w:tab w:val="left" w:pos="1620"/>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dstrike/>
          <w:color w:val="000000"/>
          <w:sz w:val="24"/>
          <w:szCs w:val="24"/>
        </w:rPr>
      </w:pPr>
      <w:bookmarkStart w:id="145" w:name="_Toc46860868"/>
      <w:bookmarkStart w:id="146" w:name="_Toc469384047"/>
      <w:r>
        <w:rPr>
          <w:rFonts w:eastAsia="宋体" w:hAnsi="宋体" w:cs="宋体" w:hint="eastAsia"/>
          <w:b/>
          <w:bCs/>
          <w:sz w:val="24"/>
          <w:szCs w:val="24"/>
        </w:rPr>
        <w:t>★</w:t>
      </w:r>
      <w:r>
        <w:rPr>
          <w:rFonts w:eastAsia="宋体" w:hAnsi="宋体" w:cs="宋体" w:hint="eastAsia"/>
          <w:b/>
          <w:bCs/>
          <w:color w:val="000000"/>
          <w:sz w:val="24"/>
          <w:szCs w:val="24"/>
        </w:rPr>
        <w:t>63  暂列金额</w:t>
      </w:r>
      <w:bookmarkEnd w:id="145"/>
      <w:bookmarkEnd w:id="146"/>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63.1</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3574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列金额的用</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wps:txbx>
                      <wps:bodyPr wrap="square"/>
                    </wps:wsp>
                  </a:graphicData>
                </a:graphic>
              </wp:anchor>
            </w:drawing>
          </mc:Choice>
          <mc:Fallback xmlns:wpsCustomData="http://www.wps.cn/officeDocument/2013/wpsCustomData">
            <w:pict>
              <v:shape id="0001e7" o:spid="_x0000_s1026" o:spt="202" type="#_x0000_t202" style="position:absolute;left:0pt;margin-left:-18pt;margin-top:7.5pt;height:54.2pt;width:90pt;z-index:251935744;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AjDPVAAAACgEAAA8AAAAAAAAAAQAgAAAAIgAAAGRycy9kb3ducmV2LnhtbFBLAQIU&#10;ABQAAAAIAIdO4kAQZO9JhAEAAP8CAAAOAAAAAAAAAAEAIAAAACQ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ascii="宋体" w:eastAsia="宋体" w:hAnsi="宋体" w:cs="宋体" w:hint="eastAsia"/>
          <w:sz w:val="24"/>
        </w:rPr>
        <w:t>合同双方当事人应在专用条款中明确</w:t>
      </w:r>
      <w:r>
        <w:rPr>
          <w:rFonts w:ascii="宋体" w:eastAsia="宋体" w:hAnsi="宋体" w:cs="宋体" w:hint="eastAsia"/>
          <w:color w:val="000000"/>
          <w:sz w:val="24"/>
        </w:rPr>
        <w:t>工程量清单中开列的已标价的暂列金额</w:t>
      </w:r>
      <w:r>
        <w:rPr>
          <w:rFonts w:ascii="宋体" w:eastAsia="宋体" w:hAnsi="宋体" w:cs="宋体" w:hint="eastAsia"/>
          <w:sz w:val="24"/>
        </w:rPr>
        <w:t>。</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63.2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50" w:left="1575"/>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6768"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列金额的支</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wrap="square"/>
                    </wps:wsp>
                  </a:graphicData>
                </a:graphic>
              </wp:anchor>
            </w:drawing>
          </mc:Choice>
          <mc:Fallback xmlns:wpsCustomData="http://www.wps.cn/officeDocument/2013/wpsCustomData">
            <w:pict>
              <v:shape id="0001e8" o:spid="_x0000_s1026" o:spt="202" type="#_x0000_t202" style="position:absolute;left:0pt;margin-left:-10.5pt;margin-top:7.85pt;height:43.55pt;width:81pt;z-index:251936768;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S3yZ/WAAAACgEAAA8AAAAAAAAAAQAgAAAAIgAAAGRycy9kb3ducmV2LnhtbFBLAQIU&#10;ABQAAAAIAIdO4kBCgNJigwEAAP8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eastAsia="宋体" w:hAnsi="宋体" w:cs="宋体" w:hint="eastAsia"/>
          <w:color w:val="000000"/>
          <w:sz w:val="24"/>
          <w:szCs w:val="24"/>
        </w:rPr>
        <w:t>经发包人批准后，监理工程师应就承包人实施第63.1款规定的工作发出书面指令。承包人应就此项指令提出所需价款，经造价工程师核实并由其报发包人确认后，向承包人支付相关款项。</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63.3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供暂列金额支付票据</w:t>
                            </w:r>
                          </w:p>
                        </w:txbxContent>
                      </wps:txbx>
                      <wps:bodyPr wrap="square"/>
                    </wps:wsp>
                  </a:graphicData>
                </a:graphic>
              </wp:anchor>
            </w:drawing>
          </mc:Choice>
          <mc:Fallback xmlns:wpsCustomData="http://www.wps.cn/officeDocument/2013/wpsCustomData">
            <w:pict>
              <v:shape id="0001e9" o:spid="_x0000_s1026" o:spt="202" type="#_x0000_t202" style="position:absolute;left:0pt;margin-left:-9pt;margin-top:1.25pt;height:31.2pt;width:72pt;z-index:2519377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P8HDVAAAACAEAAA8AAAAAAAAAAQAgAAAAIgAAAGRycy9kb3ducmV2LnhtbFBLAQIU&#10;ABQAAAAIAIdO4kBQdY5GhAEAAP4CAAAOAAAAAAAAAAEAIAAAACQ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shape>
            </w:pict>
          </mc:Fallback>
        </mc:AlternateContent>
      </w:r>
      <w:r>
        <w:rPr>
          <w:rFonts w:eastAsia="宋体" w:hAnsi="宋体" w:cs="宋体" w:hint="eastAsia"/>
          <w:color w:val="000000"/>
          <w:sz w:val="24"/>
          <w:szCs w:val="24"/>
        </w:rPr>
        <w:t>造价工程师有要求时，承包人应提供使用暂列金额支付项目的所有报价单、发票、账单或收据。</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dstrike/>
          <w:color w:val="000000"/>
          <w:sz w:val="24"/>
          <w:szCs w:val="24"/>
        </w:rPr>
      </w:pPr>
      <w:bookmarkStart w:id="147" w:name="_Toc46860869"/>
      <w:bookmarkStart w:id="148" w:name="_Toc469384048"/>
      <w:r>
        <w:rPr>
          <w:rFonts w:eastAsia="宋体" w:hAnsi="宋体" w:cs="宋体" w:hint="eastAsia"/>
          <w:b/>
          <w:bCs/>
          <w:sz w:val="24"/>
          <w:szCs w:val="24"/>
        </w:rPr>
        <w:t>★</w:t>
      </w:r>
      <w:r>
        <w:rPr>
          <w:rFonts w:eastAsia="宋体" w:hAnsi="宋体" w:cs="宋体" w:hint="eastAsia"/>
          <w:b/>
          <w:bCs/>
          <w:color w:val="000000"/>
          <w:sz w:val="24"/>
          <w:szCs w:val="24"/>
        </w:rPr>
        <w:t>64  计日工</w:t>
      </w:r>
      <w:bookmarkEnd w:id="147"/>
      <w:bookmarkEnd w:id="148"/>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64.1</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日工单价的用途</w:t>
                            </w:r>
                          </w:p>
                        </w:txbxContent>
                      </wps:txbx>
                      <wps:bodyPr wrap="square"/>
                    </wps:wsp>
                  </a:graphicData>
                </a:graphic>
              </wp:anchor>
            </w:drawing>
          </mc:Choice>
          <mc:Fallback xmlns:wpsCustomData="http://www.wps.cn/officeDocument/2013/wpsCustomData">
            <w:pict>
              <v:shape id="0001ea" o:spid="_x0000_s1026" o:spt="202" type="#_x0000_t202" style="position:absolute;left:0pt;margin-left:-9pt;margin-top:1.25pt;height:30.55pt;width:72pt;z-index:251938816;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L/K9LVAAAACAEAAA8AAAAAAAAAAQAgAAAAIgAAAGRycy9kb3ducmV2LnhtbFBLAQIU&#10;ABQAAAAIAIdO4kCONwdVhAEAAP4CAAAOAAAAAAAAAAEAIAAAACQ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shape>
            </w:pict>
          </mc:Fallback>
        </mc:AlternateContent>
      </w:r>
      <w:r>
        <w:rPr>
          <w:rFonts w:eastAsia="宋体" w:hAnsi="宋体" w:cs="宋体" w:hint="eastAsia"/>
          <w:color w:val="000000"/>
          <w:sz w:val="24"/>
          <w:szCs w:val="24"/>
        </w:rPr>
        <w:t>承包人投标文件中填报的计日工单价或价格是用于实施发包人要求的合同以外零星工作项目所需的人工单价、材料、工程设备价格和施工设备机械台班单价。</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64.2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经发包人批准后，监理工程师应就使用计日工项目发出书面指令。</w:t>
      </w:r>
      <w:r>
        <w:rPr>
          <w:rFonts w:eastAsia="宋体" w:hAnsi="宋体" w:cs="宋体" w:hint="eastAsia"/>
          <w:noProof/>
          <w:sz w:val="24"/>
          <w:szCs w:val="24"/>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日工的确认</w:t>
                            </w:r>
                          </w:p>
                        </w:txbxContent>
                      </wps:txbx>
                      <wps:bodyPr wrap="square"/>
                    </wps:wsp>
                  </a:graphicData>
                </a:graphic>
              </wp:anchor>
            </w:drawing>
          </mc:Choice>
          <mc:Fallback xmlns:wpsCustomData="http://www.wps.cn/officeDocument/2013/wpsCustomData">
            <w:pict>
              <v:shape id="0001eb" o:spid="_x0000_s1026" o:spt="202" type="#_x0000_t202" style="position:absolute;left:0pt;margin-left:-9pt;margin-top:1.1pt;height:32.5pt;width:72pt;z-index:251939840;mso-width-relative:page;mso-height-relative:page;" filled="f" stroked="f" coordsize="21600,21600" o:gfxdata="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AOh4p1QAAAAgBAAAPAAAAAAAAAAEAIAAAACIAAABkcnMvZG93bnJldi54bWxQSwEC&#10;FAAUAAAACACHTuJAT4NExYUBAAD+AgAADgAAAAAAAAABACAAAAAk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shape>
            </w:pict>
          </mc:Fallback>
        </mc:AlternateContent>
      </w:r>
      <w:r>
        <w:rPr>
          <w:rFonts w:eastAsia="宋体" w:hAnsi="宋体" w:cs="宋体" w:hint="eastAsia"/>
          <w:color w:val="000000"/>
          <w:sz w:val="24"/>
          <w:szCs w:val="24"/>
        </w:rPr>
        <w:t>任一按照计日工方式计价的工作，承包人应在该项工作实施结束后的24小时内，向监理工程师提交有计日工记录的现场签证报告一式两份。</w:t>
      </w:r>
    </w:p>
    <w:p w:rsidR="00EA34FB" w:rsidRDefault="00592CD6">
      <w:pPr>
        <w:pStyle w:val="a0"/>
        <w:adjustRightInd w:val="0"/>
        <w:snapToGrid w:val="0"/>
        <w:spacing w:line="300" w:lineRule="auto"/>
        <w:ind w:leftChars="750" w:left="1575"/>
        <w:rPr>
          <w:rFonts w:eastAsia="宋体" w:hAnsi="宋体" w:cs="宋体"/>
          <w:color w:val="000000"/>
          <w:sz w:val="24"/>
          <w:szCs w:val="24"/>
        </w:rPr>
      </w:pPr>
      <w:r>
        <w:rPr>
          <w:rFonts w:eastAsia="宋体" w:hAnsi="宋体" w:cs="宋体" w:hint="eastAsia"/>
          <w:color w:val="000000"/>
          <w:sz w:val="24"/>
          <w:szCs w:val="24"/>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lastRenderedPageBreak/>
        <w:t xml:space="preserve">64.3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日工的支付</w:t>
                            </w:r>
                          </w:p>
                        </w:txbxContent>
                      </wps:txbx>
                      <wps:bodyPr wrap="square"/>
                    </wps:wsp>
                  </a:graphicData>
                </a:graphic>
              </wp:anchor>
            </w:drawing>
          </mc:Choice>
          <mc:Fallback xmlns:wpsCustomData="http://www.wps.cn/officeDocument/2013/wpsCustomData">
            <w:pict>
              <v:shape id="0001ec" o:spid="_x0000_s1026" o:spt="202" type="#_x0000_t202" style="position:absolute;left:0pt;margin-left:-9pt;margin-top:0.4pt;height:31.2pt;width:72pt;z-index:25194086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qRQ059QAAAAHAQAADwAAAAAAAAABACAAAAAiAAAAZHJzL2Rvd25yZXYueG1sUEsBAhQA&#10;FAAAAAgAh07iQBogFL2EAQAA/gIAAA4AAAAAAAAAAQAgAAAAIw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shape>
            </w:pict>
          </mc:Fallback>
        </mc:AlternateContent>
      </w:r>
      <w:r>
        <w:rPr>
          <w:rFonts w:eastAsia="宋体" w:hAnsi="宋体" w:cs="宋体" w:hint="eastAsia"/>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 xml:space="preserve">每个支付期末，承包人应按照第81.1款规定向发包人提交本期间所有计日工记录的签证汇总表，以说明本期间自己认为有权得到的计日工费用。 </w:t>
      </w:r>
    </w:p>
    <w:p w:rsidR="00EA34FB" w:rsidRDefault="00592CD6">
      <w:pPr>
        <w:pStyle w:val="a0"/>
        <w:tabs>
          <w:tab w:val="left" w:pos="540"/>
        </w:tabs>
        <w:adjustRightInd w:val="0"/>
        <w:snapToGrid w:val="0"/>
        <w:spacing w:beforeLines="100" w:before="240" w:line="300" w:lineRule="auto"/>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dstrike/>
          <w:color w:val="000000"/>
          <w:sz w:val="24"/>
          <w:szCs w:val="24"/>
        </w:rPr>
      </w:pPr>
      <w:bookmarkStart w:id="149" w:name="_Toc469384049"/>
      <w:bookmarkStart w:id="150" w:name="_Toc46860870"/>
      <w:r>
        <w:rPr>
          <w:rFonts w:eastAsia="宋体" w:hAnsi="宋体" w:cs="宋体" w:hint="eastAsia"/>
          <w:b/>
          <w:bCs/>
          <w:sz w:val="24"/>
          <w:szCs w:val="24"/>
        </w:rPr>
        <w:t>★</w:t>
      </w:r>
      <w:r>
        <w:rPr>
          <w:rFonts w:eastAsia="宋体" w:hAnsi="宋体" w:cs="宋体" w:hint="eastAsia"/>
          <w:b/>
          <w:bCs/>
          <w:color w:val="000000"/>
          <w:sz w:val="24"/>
          <w:szCs w:val="24"/>
        </w:rPr>
        <w:t>65  暂估价</w:t>
      </w:r>
      <w:bookmarkEnd w:id="149"/>
      <w:bookmarkEnd w:id="150"/>
    </w:p>
    <w:p w:rsidR="00EA34FB" w:rsidRDefault="00592CD6">
      <w:pPr>
        <w:pStyle w:val="a0"/>
        <w:adjustRightInd w:val="0"/>
        <w:snapToGrid w:val="0"/>
        <w:spacing w:line="300" w:lineRule="auto"/>
        <w:ind w:left="1680" w:hangingChars="700" w:hanging="1680"/>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1888"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标暂估价项</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EA34FB" w:rsidRDefault="00EA34FB">
                            <w:pPr>
                              <w:rPr>
                                <w:rFonts w:ascii="楷体_GB2312" w:eastAsia="楷体_GB2312" w:hAnsi="宋体"/>
                                <w:b/>
                                <w:bCs/>
                                <w:color w:val="000000"/>
                                <w:sz w:val="18"/>
                                <w:szCs w:val="18"/>
                              </w:rPr>
                            </w:pPr>
                          </w:p>
                          <w:p w:rsidR="00EA34FB" w:rsidRDefault="00EA34FB">
                            <w:pPr>
                              <w:rPr>
                                <w:sz w:val="18"/>
                                <w:szCs w:val="18"/>
                              </w:rPr>
                            </w:pPr>
                          </w:p>
                        </w:txbxContent>
                      </wps:txbx>
                      <wps:bodyPr wrap="square"/>
                    </wps:wsp>
                  </a:graphicData>
                </a:graphic>
              </wp:anchor>
            </w:drawing>
          </mc:Choice>
          <mc:Fallback xmlns:wpsCustomData="http://www.wps.cn/officeDocument/2013/wpsCustomData">
            <w:pict>
              <v:shape id="0001ed" o:spid="_x0000_s1026" o:spt="202" type="#_x0000_t202" style="position:absolute;left:0pt;margin-left:-10.5pt;margin-top:25.2pt;height:38.1pt;width:82.5pt;z-index:251941888;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K/n+PjXAAAACgEAAA8AAAAAAAAAAQAgAAAAIgAAAGRycy9kb3ducmV2LnhtbFBL&#10;AQIUABQAAAAIAIdO4kDNyFsshQEAAP8CAAAOAAAAAAAAAAEAIAAAACYBAABkcnMvZTJvRG9jLnht&#10;bFBLBQYAAAAABgAGAFkBAAAd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eastAsia="宋体" w:hAnsi="宋体" w:cs="宋体" w:hint="eastAsia"/>
          <w:b/>
          <w:bCs/>
          <w:color w:val="000000"/>
          <w:sz w:val="24"/>
          <w:szCs w:val="24"/>
        </w:rPr>
        <w:t>65.1</w:t>
      </w:r>
      <w:r>
        <w:rPr>
          <w:rFonts w:eastAsia="宋体" w:hAnsi="宋体" w:cs="宋体" w:hint="eastAsia"/>
          <w:color w:val="000000"/>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标材料和</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EA34FB" w:rsidRDefault="00EA34FB">
                            <w:pPr>
                              <w:rPr>
                                <w:sz w:val="18"/>
                                <w:szCs w:val="18"/>
                              </w:rPr>
                            </w:pPr>
                          </w:p>
                        </w:txbxContent>
                      </wps:txbx>
                      <wps:bodyPr wrap="square"/>
                    </wps:wsp>
                  </a:graphicData>
                </a:graphic>
              </wp:anchor>
            </w:drawing>
          </mc:Choice>
          <mc:Fallback xmlns:wpsCustomData="http://www.wps.cn/officeDocument/2013/wpsCustomData">
            <w:pict>
              <v:shape id="0001ee" o:spid="_x0000_s1026" o:spt="202" type="#_x0000_t202" style="position:absolute;left:0pt;margin-left:-9pt;margin-top:19.55pt;height:75.3pt;width:81pt;z-index:25194291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YMFK21wAAAAoBAAAPAAAAAAAAAAEAIAAAACIAAABkcnMvZG93bnJldi54bWxQSwEC&#10;FAAUAAAACACHTuJAmmi1zoMBAAD/AgAADgAAAAAAAAABACAAAAAm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eastAsia="宋体" w:hAnsi="宋体" w:cs="宋体" w:hint="eastAsia"/>
          <w:b/>
          <w:bCs/>
          <w:color w:val="000000"/>
          <w:sz w:val="24"/>
          <w:szCs w:val="24"/>
        </w:rPr>
        <w:t xml:space="preserve">65.2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65.3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3936"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招标专业工</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wrap="square"/>
                    </wps:wsp>
                  </a:graphicData>
                </a:graphic>
              </wp:anchor>
            </w:drawing>
          </mc:Choice>
          <mc:Fallback xmlns:wpsCustomData="http://www.wps.cn/officeDocument/2013/wpsCustomData">
            <w:pict>
              <v:shape id="0001ef" o:spid="_x0000_s1026" o:spt="202" type="#_x0000_t202" style="position:absolute;left:0pt;margin-left:-18pt;margin-top:5.65pt;height:68pt;width:81pt;z-index:251943936;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o3/6P1wAAAAoBAAAPAAAAAAAAAAEAIAAAACIAAABkcnMvZG93bnJldi54bWxQSwEC&#10;FAAUAAAACACHTuJADW/JLoMBAAD/AgAADgAAAAAAAAABACAAAAAm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eastAsia="宋体" w:hAnsi="宋体" w:cs="宋体" w:hint="eastAsia"/>
          <w:color w:val="000000"/>
          <w:sz w:val="24"/>
          <w:szCs w:val="24"/>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rsidR="00EA34FB" w:rsidRDefault="00592CD6">
      <w:pPr>
        <w:pStyle w:val="a0"/>
        <w:tabs>
          <w:tab w:val="left" w:pos="3038"/>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51" w:name="_Toc46860871"/>
      <w:bookmarkStart w:id="152" w:name="_Toc469384050"/>
      <w:r>
        <w:rPr>
          <w:rFonts w:eastAsia="宋体" w:hAnsi="宋体" w:cs="宋体" w:hint="eastAsia"/>
          <w:b/>
          <w:bCs/>
          <w:sz w:val="24"/>
          <w:szCs w:val="24"/>
        </w:rPr>
        <w:t>★</w:t>
      </w:r>
      <w:r>
        <w:rPr>
          <w:rFonts w:eastAsia="宋体" w:hAnsi="宋体" w:cs="宋体" w:hint="eastAsia"/>
          <w:b/>
          <w:bCs/>
          <w:color w:val="000000"/>
          <w:sz w:val="24"/>
          <w:szCs w:val="24"/>
        </w:rPr>
        <w:t>66  提前竣工奖与误期赔偿费</w:t>
      </w:r>
      <w:bookmarkEnd w:id="151"/>
      <w:bookmarkEnd w:id="15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66.1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前竣工奖</w:t>
                            </w:r>
                          </w:p>
                        </w:txbxContent>
                      </wps:txbx>
                      <wps:bodyPr wrap="square"/>
                    </wps:wsp>
                  </a:graphicData>
                </a:graphic>
              </wp:anchor>
            </w:drawing>
          </mc:Choice>
          <mc:Fallback xmlns:wpsCustomData="http://www.wps.cn/officeDocument/2013/wpsCustomData">
            <w:pict>
              <v:shape id="0001f0" o:spid="_x0000_s1026" o:spt="202" type="#_x0000_t202" style="position:absolute;left:0pt;margin-left:-9pt;margin-top:2.4pt;height:31.9pt;width:81pt;z-index:25194496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lDREb1QAAAAgBAAAPAAAAAAAAAAEAIAAAACIAAABkcnMvZG93bnJldi54bWxQSwECFAAU&#10;AAAACACHTuJATu0fH4IBAAD/AgAADgAAAAAAAAABACAAAAAk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eastAsia="宋体" w:hAnsi="宋体" w:cs="宋体" w:hint="eastAsia"/>
          <w:color w:val="000000"/>
          <w:sz w:val="24"/>
          <w:szCs w:val="24"/>
        </w:rPr>
        <w:t>合同双方当事人可在专用条款中约定提前竣工奖，明确每日历</w:t>
      </w:r>
      <w:r>
        <w:rPr>
          <w:rFonts w:eastAsia="宋体" w:hAnsi="宋体" w:cs="宋体" w:hint="eastAsia"/>
          <w:color w:val="000000"/>
          <w:sz w:val="24"/>
          <w:szCs w:val="24"/>
        </w:rPr>
        <w:lastRenderedPageBreak/>
        <w:t>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66.2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期赔偿费</w:t>
                            </w:r>
                          </w:p>
                        </w:txbxContent>
                      </wps:txbx>
                      <wps:bodyPr wrap="square"/>
                    </wps:wsp>
                  </a:graphicData>
                </a:graphic>
              </wp:anchor>
            </w:drawing>
          </mc:Choice>
          <mc:Fallback xmlns:wpsCustomData="http://www.wps.cn/officeDocument/2013/wpsCustomData">
            <w:pict>
              <v:shape id="0001f1" o:spid="_x0000_s1026" o:spt="202" type="#_x0000_t202" style="position:absolute;left:0pt;margin-left:-9pt;margin-top:1.3pt;height:29.75pt;width:72pt;z-index:25194598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KE0kpnUAAAACAEAAA8AAAAAAAAAAQAgAAAAIgAAAGRycy9kb3ducmV2LnhtbFBLAQIUABQA&#10;AAAIAIdO4kBLP/35ggEAAP4CAAAOAAAAAAAAAAEAIAAAACMBAABkcnMvZTJvRG9jLnhtbFBLBQYA&#10;AAAABgAGAFkBAAAX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eastAsia="宋体" w:hAnsi="宋体" w:cs="宋体" w:hint="eastAsia"/>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eastAsia="宋体" w:hAnsi="宋体" w:cs="宋体" w:hint="eastAsia"/>
          <w:color w:val="000000"/>
          <w:sz w:val="24"/>
          <w:szCs w:val="24"/>
        </w:rPr>
        <w:b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53" w:name="_Toc469384051"/>
      <w:bookmarkStart w:id="154" w:name="_Toc46860872"/>
      <w:r>
        <w:rPr>
          <w:rFonts w:eastAsia="宋体" w:hAnsi="宋体" w:cs="宋体" w:hint="eastAsia"/>
          <w:b/>
          <w:bCs/>
          <w:sz w:val="24"/>
          <w:szCs w:val="24"/>
        </w:rPr>
        <w:t>★</w:t>
      </w:r>
      <w:r>
        <w:rPr>
          <w:rFonts w:eastAsia="宋体" w:hAnsi="宋体" w:cs="宋体" w:hint="eastAsia"/>
          <w:b/>
          <w:bCs/>
          <w:color w:val="000000"/>
          <w:sz w:val="24"/>
          <w:szCs w:val="24"/>
        </w:rPr>
        <w:t>67  工程优质费</w:t>
      </w:r>
      <w:bookmarkEnd w:id="153"/>
      <w:bookmarkEnd w:id="154"/>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67.1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程优质费的</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wrap="square"/>
                    </wps:wsp>
                  </a:graphicData>
                </a:graphic>
              </wp:anchor>
            </w:drawing>
          </mc:Choice>
          <mc:Fallback xmlns:wpsCustomData="http://www.wps.cn/officeDocument/2013/wpsCustomData">
            <w:pict>
              <v:shape id="0001f2" o:spid="_x0000_s1026" o:spt="202" type="#_x0000_t202" style="position:absolute;left:0pt;margin-left:-9pt;margin-top:2.4pt;height:41.3pt;width:81pt;z-index:2519470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BXf1wNQAAAAIAQAADwAAAAAAAAABACAAAAAiAAAAZHJzL2Rvd25yZXYueG1sUEsBAhQA&#10;FAAAAAgAh07iQAOaaN+EAQAA/wIAAA4AAAAAAAAAAQAgAAAAIw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eastAsia="宋体" w:hAnsi="宋体" w:cs="宋体" w:hint="eastAsia"/>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工工程优质费计</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优质费计</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wrap="square"/>
                    </wps:wsp>
                  </a:graphicData>
                </a:graphic>
              </wp:anchor>
            </w:drawing>
          </mc:Choice>
          <mc:Fallback xmlns:wpsCustomData="http://www.wps.cn/officeDocument/2013/wpsCustomData">
            <w:pict>
              <v:shape id="0001f3" o:spid="_x0000_s1026" o:spt="202" type="#_x0000_t202" style="position:absolute;left:0pt;margin-left:-9pt;margin-top:18.45pt;height:48.9pt;width:72pt;z-index:251948032;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HO89bNgAAAAKAQAADwAAAAAAAAABACAAAAAiAAAAZHJzL2Rvd25yZXYueG1sUEsB&#10;AhQAFAAAAAgAh07iQFnD7YuDAQAA/gIAAA4AAAAAAAAAAQAgAAAAJwEAAGRycy9lMm9Eb2MueG1s&#10;UEsFBgAAAAAGAAYAWQEAABw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eastAsia="宋体" w:hAnsi="宋体" w:cs="宋体" w:hint="eastAsia"/>
          <w:b/>
          <w:bCs/>
          <w:color w:val="000000"/>
          <w:sz w:val="24"/>
          <w:szCs w:val="24"/>
        </w:rPr>
        <w:t xml:space="preserve">67.2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除专用条款另有约定外，</w:t>
      </w:r>
      <w:r>
        <w:rPr>
          <w:rFonts w:eastAsia="宋体" w:hAnsi="宋体" w:cs="宋体" w:hint="eastAsia"/>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eastAsia="宋体" w:hAnsi="宋体" w:cs="宋体" w:hint="eastAsia"/>
          <w:color w:val="000000"/>
          <w:sz w:val="24"/>
          <w:szCs w:val="24"/>
        </w:rPr>
        <w:t>当合同工程同时获得上述多个奖项的，工程优质费只按最高奖项的额度计算。工程优质费列入竣工结算文件中，与竣工结算款一并支付。在竣工结算后获得优质奖项的，</w:t>
      </w:r>
      <w:r>
        <w:rPr>
          <w:rFonts w:eastAsia="宋体" w:hAnsi="宋体" w:cs="宋体" w:hint="eastAsia"/>
          <w:color w:val="000000"/>
          <w:sz w:val="24"/>
          <w:szCs w:val="24"/>
        </w:rPr>
        <w:lastRenderedPageBreak/>
        <w:t>发包人应在获得奖项后的28天内支付。</w:t>
      </w:r>
    </w:p>
    <w:p w:rsidR="00EA34FB" w:rsidRDefault="00592CD6">
      <w:pPr>
        <w:pStyle w:val="a0"/>
        <w:adjustRightInd w:val="0"/>
        <w:snapToGrid w:val="0"/>
        <w:spacing w:line="300" w:lineRule="auto"/>
        <w:jc w:val="left"/>
        <w:rPr>
          <w:rFonts w:eastAsia="宋体" w:hAnsi="宋体" w:cs="宋体"/>
          <w:b/>
          <w:bCs/>
          <w:sz w:val="24"/>
          <w:szCs w:val="24"/>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55" w:name="_Toc46860873"/>
      <w:bookmarkStart w:id="156" w:name="_Toc469384052"/>
      <w:r>
        <w:rPr>
          <w:rFonts w:eastAsia="宋体" w:hAnsi="宋体" w:cs="宋体" w:hint="eastAsia"/>
          <w:b/>
          <w:bCs/>
          <w:sz w:val="24"/>
          <w:szCs w:val="24"/>
        </w:rPr>
        <w:t>★</w:t>
      </w:r>
      <w:r>
        <w:rPr>
          <w:rFonts w:eastAsia="宋体" w:hAnsi="宋体" w:cs="宋体" w:hint="eastAsia"/>
          <w:b/>
          <w:bCs/>
          <w:color w:val="000000"/>
          <w:sz w:val="24"/>
          <w:szCs w:val="24"/>
        </w:rPr>
        <w:t>68  合同价款的约定与调整</w:t>
      </w:r>
      <w:bookmarkEnd w:id="155"/>
      <w:bookmarkEnd w:id="156"/>
    </w:p>
    <w:p w:rsidR="00EA34FB" w:rsidRDefault="00592CD6">
      <w:pPr>
        <w:pStyle w:val="a0"/>
        <w:adjustRightInd w:val="0"/>
        <w:snapToGrid w:val="0"/>
        <w:spacing w:line="300" w:lineRule="auto"/>
        <w:ind w:left="1446" w:hangingChars="600" w:hanging="1446"/>
        <w:rPr>
          <w:rFonts w:eastAsia="宋体" w:hAnsi="宋体" w:cs="宋体"/>
          <w:b/>
          <w:bCs/>
          <w:color w:val="000000"/>
          <w:sz w:val="24"/>
          <w:szCs w:val="24"/>
        </w:rPr>
      </w:pPr>
      <w:r>
        <w:rPr>
          <w:rFonts w:eastAsia="宋体" w:hAnsi="宋体" w:cs="宋体" w:hint="eastAsia"/>
          <w:b/>
          <w:bCs/>
          <w:color w:val="000000"/>
          <w:sz w:val="24"/>
          <w:szCs w:val="24"/>
        </w:rPr>
        <w:t xml:space="preserve">68.1       </w:t>
      </w:r>
    </w:p>
    <w:p w:rsidR="00EA34FB" w:rsidRDefault="00592CD6">
      <w:pPr>
        <w:pStyle w:val="a0"/>
        <w:adjustRightInd w:val="0"/>
        <w:snapToGrid w:val="0"/>
        <w:spacing w:line="300" w:lineRule="auto"/>
        <w:ind w:leftChars="685" w:left="1438" w:firstLineChars="12" w:firstLine="2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定合同价款</w:t>
                            </w:r>
                          </w:p>
                        </w:txbxContent>
                      </wps:txbx>
                      <wps:bodyPr wrap="square"/>
                    </wps:wsp>
                  </a:graphicData>
                </a:graphic>
              </wp:anchor>
            </w:drawing>
          </mc:Choice>
          <mc:Fallback xmlns:wpsCustomData="http://www.wps.cn/officeDocument/2013/wpsCustomData">
            <w:pict>
              <v:shape id="0001f4" o:spid="_x0000_s1026" o:spt="202" type="#_x0000_t202" style="position:absolute;left:0pt;margin-left:-9pt;margin-top:4.5pt;height:24.65pt;width:79.5pt;z-index:251949056;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pVZCG9UAAAAIAQAADwAAAAAAAAABACAAAAAiAAAAZHJzL2Rvd25yZXYueG1sUEsBAhQA&#10;FAAAAAgAh07iQGETTp6DAQAA/wIAAA4AAAAAAAAAAQAgAAAAJA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shape>
            </w:pict>
          </mc:Fallback>
        </mc:AlternateContent>
      </w:r>
      <w:r>
        <w:rPr>
          <w:rFonts w:eastAsia="宋体" w:hAnsi="宋体" w:cs="宋体" w:hint="eastAsia"/>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rsidR="00EA34FB" w:rsidRDefault="00EA34FB">
      <w:pPr>
        <w:pStyle w:val="a0"/>
        <w:adjustRightInd w:val="0"/>
        <w:snapToGrid w:val="0"/>
        <w:spacing w:line="300" w:lineRule="auto"/>
        <w:ind w:leftChars="685" w:left="1438" w:firstLineChars="12" w:firstLine="29"/>
        <w:rPr>
          <w:rFonts w:eastAsia="宋体" w:hAnsi="宋体" w:cs="宋体"/>
          <w:color w:val="000000"/>
          <w:sz w:val="24"/>
          <w:szCs w:val="24"/>
        </w:rPr>
      </w:pPr>
    </w:p>
    <w:p w:rsidR="00EA34FB" w:rsidRDefault="00592CD6">
      <w:pPr>
        <w:pStyle w:val="a0"/>
        <w:adjustRightInd w:val="0"/>
        <w:snapToGrid w:val="0"/>
        <w:spacing w:line="300" w:lineRule="auto"/>
        <w:rPr>
          <w:rFonts w:eastAsia="宋体" w:hAnsi="宋体" w:cs="宋体"/>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950080"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rsidR="00EA34FB" w:rsidRDefault="00592CD6">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p w:rsidR="00EA34FB" w:rsidRDefault="00EA34FB">
                            <w:pPr>
                              <w:pStyle w:val="31"/>
                              <w:spacing w:line="200" w:lineRule="exact"/>
                              <w:ind w:left="5250"/>
                              <w:rPr>
                                <w:rFonts w:ascii="楷体_GB2312" w:eastAsia="楷体_GB2312" w:hAnsi="宋体"/>
                                <w:b/>
                                <w:bCs/>
                                <w:sz w:val="18"/>
                                <w:szCs w:val="18"/>
                              </w:rPr>
                            </w:pPr>
                          </w:p>
                        </w:txbxContent>
                      </wps:txbx>
                      <wps:bodyPr wrap="square"/>
                    </wps:wsp>
                  </a:graphicData>
                </a:graphic>
              </wp:anchor>
            </w:drawing>
          </mc:Choice>
          <mc:Fallback xmlns:wpsCustomData="http://www.wps.cn/officeDocument/2013/wpsCustomData">
            <w:pict>
              <v:shape id="0001f5" o:spid="_x0000_s1026" o:spt="202" type="#_x0000_t202" style="position:absolute;left:0pt;margin-left:-14.05pt;margin-top:17.3pt;height:38.05pt;width:57.2pt;z-index:251950080;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CIsXW1wAAAAkBAAAPAAAAAAAAAAEAIAAAACIAAABkcnMvZG93bnJldi54bWxQSwEC&#10;FAAUAAAACACHTuJAZIq7VIMBAAD+AgAADgAAAAAAAAABACAAAAAm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20"/>
                        <w:spacing w:line="200" w:lineRule="exact"/>
                        <w:ind w:left="5250"/>
                        <w:rPr>
                          <w:rFonts w:ascii="楷体_GB2312" w:hAnsi="宋体" w:eastAsia="楷体_GB2312"/>
                          <w:b/>
                          <w:bCs/>
                          <w:sz w:val="18"/>
                          <w:szCs w:val="18"/>
                        </w:rPr>
                      </w:pPr>
                    </w:p>
                  </w:txbxContent>
                </v:textbox>
              </v:shape>
            </w:pict>
          </mc:Fallback>
        </mc:AlternateContent>
      </w:r>
      <w:r>
        <w:rPr>
          <w:rFonts w:eastAsia="宋体" w:hAnsi="宋体" w:cs="宋体" w:hint="eastAsia"/>
          <w:sz w:val="24"/>
          <w:szCs w:val="24"/>
        </w:rPr>
        <w:t xml:space="preserve">68.2  </w:t>
      </w:r>
      <w:r>
        <w:rPr>
          <w:rFonts w:eastAsia="宋体" w:hAnsi="宋体" w:cs="宋体" w:hint="eastAsia"/>
          <w:sz w:val="24"/>
          <w:szCs w:val="24"/>
          <w:u w:val="dotted"/>
        </w:rPr>
        <w:t xml:space="preserve">                                                                                 </w:t>
      </w:r>
    </w:p>
    <w:p w:rsidR="00EA34FB" w:rsidRDefault="00592CD6">
      <w:pPr>
        <w:pStyle w:val="a0"/>
        <w:adjustRightInd w:val="0"/>
        <w:snapToGrid w:val="0"/>
        <w:spacing w:line="300" w:lineRule="auto"/>
        <w:ind w:firstLineChars="400" w:firstLine="964"/>
        <w:rPr>
          <w:rFonts w:eastAsia="宋体" w:hAnsi="宋体" w:cs="宋体"/>
          <w:b/>
          <w:bCs/>
          <w:sz w:val="24"/>
          <w:szCs w:val="24"/>
        </w:rPr>
      </w:pPr>
      <w:r>
        <w:rPr>
          <w:rFonts w:eastAsia="宋体" w:hAnsi="宋体" w:cs="宋体" w:hint="eastAsia"/>
          <w:b/>
          <w:bCs/>
          <w:sz w:val="24"/>
          <w:szCs w:val="24"/>
        </w:rPr>
        <w:t>下列各种确定合同价款的方式，双方可在专用条款内约定采用其中一</w:t>
      </w:r>
    </w:p>
    <w:p w:rsidR="00EA34FB" w:rsidRDefault="00592CD6">
      <w:pPr>
        <w:pStyle w:val="a0"/>
        <w:adjustRightInd w:val="0"/>
        <w:snapToGrid w:val="0"/>
        <w:spacing w:line="300" w:lineRule="auto"/>
        <w:ind w:firstLineChars="400" w:firstLine="964"/>
        <w:rPr>
          <w:rFonts w:eastAsia="宋体" w:hAnsi="宋体" w:cs="宋体"/>
          <w:b/>
          <w:bCs/>
          <w:sz w:val="24"/>
          <w:szCs w:val="24"/>
        </w:rPr>
      </w:pPr>
      <w:r>
        <w:rPr>
          <w:rFonts w:eastAsia="宋体" w:hAnsi="宋体" w:cs="宋体" w:hint="eastAsia"/>
          <w:b/>
          <w:bCs/>
          <w:sz w:val="24"/>
          <w:szCs w:val="24"/>
        </w:rPr>
        <w:t>种：</w:t>
      </w:r>
    </w:p>
    <w:p w:rsidR="00EA34FB" w:rsidRDefault="00592CD6">
      <w:pPr>
        <w:pStyle w:val="a0"/>
        <w:adjustRightInd w:val="0"/>
        <w:snapToGrid w:val="0"/>
        <w:spacing w:line="300" w:lineRule="auto"/>
        <w:ind w:left="1535" w:hangingChars="637" w:hanging="1535"/>
        <w:rPr>
          <w:rFonts w:eastAsia="宋体" w:hAnsi="宋体" w:cs="宋体"/>
          <w:sz w:val="24"/>
          <w:szCs w:val="24"/>
        </w:rPr>
      </w:pPr>
      <w:r>
        <w:rPr>
          <w:rFonts w:eastAsia="宋体" w:hAnsi="宋体" w:cs="宋体" w:hint="eastAsia"/>
          <w:b/>
          <w:bCs/>
          <w:sz w:val="24"/>
          <w:szCs w:val="24"/>
        </w:rPr>
        <w:t xml:space="preserve">            </w:t>
      </w:r>
      <w:r>
        <w:rPr>
          <w:rFonts w:eastAsia="宋体" w:hAnsi="宋体" w:cs="宋体" w:hint="eastAsia"/>
          <w:sz w:val="24"/>
          <w:szCs w:val="24"/>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rsidR="00EA34FB" w:rsidRDefault="00592CD6">
      <w:pPr>
        <w:pStyle w:val="a0"/>
        <w:adjustRightInd w:val="0"/>
        <w:snapToGrid w:val="0"/>
        <w:spacing w:line="300" w:lineRule="auto"/>
        <w:ind w:leftChars="667" w:left="1401"/>
        <w:rPr>
          <w:rFonts w:eastAsia="宋体" w:hAnsi="宋体" w:cs="宋体"/>
          <w:sz w:val="24"/>
          <w:szCs w:val="24"/>
        </w:rPr>
      </w:pPr>
      <w:r>
        <w:rPr>
          <w:rFonts w:eastAsia="宋体" w:hAnsi="宋体" w:cs="宋体" w:hint="eastAsia"/>
          <w:sz w:val="24"/>
          <w:szCs w:val="24"/>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rsidR="00EA34FB" w:rsidRDefault="00592CD6">
      <w:pPr>
        <w:spacing w:line="300" w:lineRule="auto"/>
        <w:ind w:leftChars="674" w:left="1535" w:hangingChars="50" w:hanging="120"/>
        <w:rPr>
          <w:rFonts w:ascii="宋体" w:eastAsia="宋体" w:hAnsi="宋体" w:cs="宋体"/>
          <w:sz w:val="24"/>
        </w:rPr>
      </w:pPr>
      <w:r>
        <w:rPr>
          <w:rFonts w:ascii="宋体" w:eastAsia="宋体" w:hAnsi="宋体" w:cs="宋体" w:hint="eastAsia"/>
          <w:sz w:val="24"/>
        </w:rPr>
        <w:t>（3）按实结算合同。承包方根据相关资料编制预算，合同价款是暂定价，双方在专用条款内约定合同价款调整方法。</w:t>
      </w:r>
    </w:p>
    <w:p w:rsidR="00EA34FB" w:rsidRDefault="00592CD6">
      <w:pPr>
        <w:pStyle w:val="a0"/>
        <w:adjustRightInd w:val="0"/>
        <w:snapToGrid w:val="0"/>
        <w:spacing w:line="300" w:lineRule="auto"/>
        <w:ind w:leftChars="667" w:left="1401"/>
        <w:rPr>
          <w:rFonts w:eastAsia="宋体" w:hAnsi="宋体" w:cs="宋体"/>
          <w:sz w:val="24"/>
          <w:szCs w:val="24"/>
        </w:rPr>
      </w:pPr>
      <w:r>
        <w:rPr>
          <w:rFonts w:eastAsia="宋体" w:hAnsi="宋体" w:cs="宋体" w:hint="eastAsia"/>
          <w:sz w:val="24"/>
          <w:szCs w:val="24"/>
        </w:rPr>
        <w:t>（4）其它价格形式。合同当事人可在专用条款中约定其他合同价格形式。</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68.3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价款的调整事件</w:t>
                            </w:r>
                          </w:p>
                        </w:txbxContent>
                      </wps:txbx>
                      <wps:bodyPr wrap="square"/>
                    </wps:wsp>
                  </a:graphicData>
                </a:graphic>
              </wp:anchor>
            </w:drawing>
          </mc:Choice>
          <mc:Fallback xmlns:wpsCustomData="http://www.wps.cn/officeDocument/2013/wpsCustomData">
            <w:pict>
              <v:shape id="0001f6" o:spid="_x0000_s1026" o:spt="202" type="#_x0000_t202" style="position:absolute;left:0pt;margin-left:-9pt;margin-top:0.4pt;height:41.05pt;width:72pt;z-index:25195110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HO4a/vTAAAABwEAAA8AAAAAAAAAAQAgAAAAIgAAAGRycy9kb3ducmV2LnhtbFBLAQIUABQA&#10;AAAIAIdO4kC1mJ36gwEAAP4CAAAOAAAAAAAAAAEAIAAAACIBAABkcnMvZTJvRG9jLnhtbFBLBQYA&#10;AAAABgAGAFkBAAAX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shape>
            </w:pict>
          </mc:Fallback>
        </mc:AlternateContent>
      </w:r>
      <w:r>
        <w:rPr>
          <w:rFonts w:eastAsia="宋体" w:hAnsi="宋体" w:cs="宋体" w:hint="eastAsia"/>
          <w:b/>
          <w:bCs/>
          <w:color w:val="000000"/>
          <w:sz w:val="24"/>
          <w:szCs w:val="24"/>
        </w:rPr>
        <w:t>合同双方当事人应明确合同价款的调整事件。除专用条款另有约定外，调整事件应包括：</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后继法律变化事件；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项目特征描述不符事件；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分部分项工程量清单缺项漏项事件；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工程变更事件；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工程量偏差事件；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费用索赔事件；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lastRenderedPageBreak/>
        <w:t>现场签证事件；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物价涨落事件；</w:t>
      </w:r>
    </w:p>
    <w:p w:rsidR="00EA34FB" w:rsidRDefault="00592CD6">
      <w:pPr>
        <w:pStyle w:val="a0"/>
        <w:numPr>
          <w:ilvl w:val="0"/>
          <w:numId w:val="24"/>
        </w:numPr>
        <w:adjustRightInd w:val="0"/>
        <w:snapToGrid w:val="0"/>
        <w:spacing w:line="300" w:lineRule="auto"/>
        <w:ind w:firstLine="420"/>
        <w:rPr>
          <w:rFonts w:eastAsia="宋体" w:hAnsi="宋体" w:cs="宋体"/>
          <w:color w:val="000000"/>
          <w:sz w:val="24"/>
          <w:szCs w:val="24"/>
        </w:rPr>
      </w:pPr>
      <w:r>
        <w:rPr>
          <w:rFonts w:eastAsia="宋体" w:hAnsi="宋体" w:cs="宋体" w:hint="eastAsia"/>
          <w:color w:val="000000"/>
          <w:sz w:val="24"/>
          <w:szCs w:val="24"/>
        </w:rPr>
        <w:t>专用条款约定的其他事件。</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本款(1)至(9)调整事件应分别按照第69条至第76条的规定调整合同价款。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68.4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rsidR="00EA34FB" w:rsidRDefault="00592CD6">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p w:rsidR="00EA34FB" w:rsidRDefault="00592CD6">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同价款</w:t>
                            </w:r>
                          </w:p>
                        </w:txbxContent>
                      </wps:txbx>
                      <wps:bodyPr wrap="square"/>
                    </wps:wsp>
                  </a:graphicData>
                </a:graphic>
              </wp:anchor>
            </w:drawing>
          </mc:Choice>
          <mc:Fallback xmlns:wpsCustomData="http://www.wps.cn/officeDocument/2013/wpsCustomData">
            <w:pict>
              <v:shape id="0001f7"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HO4a/vTAAAABwEAAA8AAAAAAAAAAQAgAAAAIgAAAGRycy9kb3ducmV2LnhtbFBLAQIUABQA&#10;AAAIAIdO4kDJHw2CgwEAAP4CAAAOAAAAAAAAAAEAIAAAACIBAABkcnMvZTJvRG9jLnhtbFBLBQYA&#10;AAAABgAGAFkBAAAXBQAAAAA=&#10;">
                <v:fill on="f" focussize="0,0"/>
                <v:stroke on="f"/>
                <v:imagedata o:title=""/>
                <o:lock v:ext="edit" aspectratio="f"/>
                <v:textbox>
                  <w:txbxContent>
                    <w:p>
                      <w:pPr>
                        <w:pStyle w:val="20"/>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20"/>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eastAsia="宋体" w:hAnsi="宋体" w:cs="宋体" w:hint="eastAsia"/>
          <w:color w:val="000000"/>
          <w:sz w:val="24"/>
          <w:szCs w:val="24"/>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根据第68.2款规定事件调整合同价款，如果是按照第48条规定由发包人自行供应或发包人招标、承包人采购材料和工程设备的，均不应考虑第72.2款规定的承包人报价下浮率因素。</w:t>
      </w:r>
    </w:p>
    <w:p w:rsidR="00EA34FB" w:rsidRDefault="00592CD6">
      <w:pPr>
        <w:pStyle w:val="a0"/>
        <w:tabs>
          <w:tab w:val="left" w:pos="3480"/>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rPr>
          <w:rFonts w:ascii="宋体" w:eastAsia="宋体" w:hAnsi="宋体" w:cs="宋体"/>
          <w:color w:val="000000"/>
          <w:sz w:val="24"/>
          <w:szCs w:val="24"/>
        </w:rPr>
      </w:pPr>
      <w:bookmarkStart w:id="157" w:name="_Toc46860874"/>
      <w:bookmarkStart w:id="158" w:name="_Toc469384053"/>
      <w:r>
        <w:rPr>
          <w:rFonts w:ascii="宋体" w:eastAsia="宋体" w:hAnsi="宋体" w:cs="宋体" w:hint="eastAsia"/>
          <w:b w:val="0"/>
          <w:bCs w:val="0"/>
          <w:sz w:val="24"/>
          <w:szCs w:val="24"/>
        </w:rPr>
        <w:t>★</w:t>
      </w:r>
      <w:r>
        <w:rPr>
          <w:rFonts w:ascii="宋体" w:eastAsia="宋体" w:hAnsi="宋体" w:cs="宋体" w:hint="eastAsia"/>
          <w:color w:val="000000"/>
          <w:sz w:val="24"/>
          <w:szCs w:val="24"/>
        </w:rPr>
        <w:t>69  后继法律变化事件</w:t>
      </w:r>
      <w:bookmarkEnd w:id="157"/>
      <w:bookmarkEnd w:id="158"/>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315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继法律变化的价款调整</w:t>
                            </w:r>
                          </w:p>
                        </w:txbxContent>
                      </wps:txbx>
                      <wps:bodyPr wrap="square"/>
                    </wps:wsp>
                  </a:graphicData>
                </a:graphic>
              </wp:anchor>
            </w:drawing>
          </mc:Choice>
          <mc:Fallback xmlns:wpsCustomData="http://www.wps.cn/officeDocument/2013/wpsCustomData">
            <w:pict>
              <v:shape id="0001f8" o:spid="_x0000_s1026" o:spt="202" type="#_x0000_t202" style="position:absolute;left:0pt;margin-left:-10.5pt;margin-top:21.55pt;height:48.75pt;width:72pt;z-index:25195315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fdgAc1wAAAAoBAAAPAAAAAAAAAAEAIAAAACIAAABkcnMvZG93bnJldi54bWxQSwEC&#10;FAAUAAAACACHTuJA7BhW5oMBAAD+AgAADgAAAAAAAAABACAAAAAm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eastAsia="宋体" w:hAnsi="宋体" w:cs="宋体" w:hint="eastAsia"/>
          <w:b/>
          <w:bCs/>
          <w:color w:val="000000"/>
          <w:sz w:val="24"/>
          <w:szCs w:val="24"/>
        </w:rPr>
        <w:t xml:space="preserve">69.1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合同履行期间，出现国家或省颁布的法律和政策在合同工程基准日期后发生变化，且因执行上述法律和政策引起除第76条规定以外的工程造价增减事件的，合同双方当事人应调整合同价款。</w:t>
      </w:r>
    </w:p>
    <w:p w:rsidR="00EA34FB" w:rsidRDefault="00592CD6">
      <w:pPr>
        <w:pStyle w:val="a0"/>
        <w:tabs>
          <w:tab w:val="left" w:pos="540"/>
        </w:tabs>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69.2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整价款的方法</w:t>
                            </w:r>
                          </w:p>
                        </w:txbxContent>
                      </wps:txbx>
                      <wps:bodyPr wrap="square"/>
                    </wps:wsp>
                  </a:graphicData>
                </a:graphic>
              </wp:anchor>
            </w:drawing>
          </mc:Choice>
          <mc:Fallback xmlns:wpsCustomData="http://www.wps.cn/officeDocument/2013/wpsCustomData">
            <w:pict>
              <v:shape id="0001f9" o:spid="_x0000_s1026" o:spt="202" type="#_x0000_t202" style="position:absolute;left:0pt;margin-left:-9pt;margin-top:1.25pt;height:48.75pt;width:72pt;z-index:251954176;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TyAwH1QAAAAkBAAAPAAAAAAAAAAEAIAAAACIAAABkcnMvZG93bnJldi54bWxQSwECFAAU&#10;AAAACACHTuJAQKyxI4IBAAD+AgAADgAAAAAAAAABACAAAAAk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shape>
            </w:pict>
          </mc:Fallback>
        </mc:AlternateContent>
      </w:r>
      <w:r>
        <w:rPr>
          <w:rFonts w:eastAsia="宋体" w:hAnsi="宋体" w:cs="宋体" w:hint="eastAsia"/>
          <w:color w:val="000000"/>
          <w:sz w:val="24"/>
          <w:szCs w:val="24"/>
        </w:rPr>
        <w:t>发生第69.1款情况的，应根据合同工程实际情况，按照上述法律和政策规定计算调整的合同价款。</w:t>
      </w:r>
    </w:p>
    <w:p w:rsidR="00EA34FB" w:rsidRDefault="00592CD6">
      <w:pPr>
        <w:tabs>
          <w:tab w:val="left" w:pos="1620"/>
        </w:tabs>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3"/>
        <w:tabs>
          <w:tab w:val="left" w:pos="420"/>
        </w:tabs>
        <w:spacing w:line="300" w:lineRule="auto"/>
        <w:rPr>
          <w:rFonts w:ascii="宋体" w:eastAsia="宋体" w:hAnsi="宋体" w:cs="宋体"/>
          <w:b w:val="0"/>
          <w:bCs w:val="0"/>
          <w:color w:val="000000"/>
          <w:sz w:val="24"/>
          <w:szCs w:val="24"/>
        </w:rPr>
      </w:pPr>
      <w:bookmarkStart w:id="159" w:name="_Toc469384054"/>
      <w:bookmarkStart w:id="160" w:name="_Toc46860875"/>
      <w:r>
        <w:rPr>
          <w:rFonts w:ascii="宋体" w:eastAsia="宋体" w:hAnsi="宋体" w:cs="宋体" w:hint="eastAsia"/>
          <w:b w:val="0"/>
          <w:bCs w:val="0"/>
          <w:sz w:val="24"/>
          <w:szCs w:val="24"/>
        </w:rPr>
        <w:t>★</w:t>
      </w:r>
      <w:r>
        <w:rPr>
          <w:rFonts w:ascii="宋体" w:eastAsia="宋体" w:hAnsi="宋体" w:cs="宋体" w:hint="eastAsia"/>
          <w:bCs w:val="0"/>
          <w:color w:val="000000"/>
          <w:sz w:val="24"/>
          <w:szCs w:val="24"/>
        </w:rPr>
        <w:t>70  项目特征描述不符事件</w:t>
      </w:r>
      <w:bookmarkEnd w:id="159"/>
      <w:bookmarkEnd w:id="160"/>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70.1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目特征的准确性</w:t>
                            </w:r>
                          </w:p>
                        </w:txbxContent>
                      </wps:txbx>
                      <wps:bodyPr wrap="square"/>
                    </wps:wsp>
                  </a:graphicData>
                </a:graphic>
              </wp:anchor>
            </w:drawing>
          </mc:Choice>
          <mc:Fallback xmlns:wpsCustomData="http://www.wps.cn/officeDocument/2013/wpsCustomData">
            <w:pict>
              <v:shape id="0001fa" o:spid="_x0000_s1026" o:spt="202" type="#_x0000_t202" style="position:absolute;left:0pt;margin-left:-9pt;margin-top:2.7pt;height:48.75pt;width:72pt;z-index:251955200;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LHJKYXWAAAACQEAAA8AAAAAAAAAAQAgAAAAIgAAAGRycy9kb3ducmV2LnhtbFBLAQIU&#10;ABQAAAAIAIdO4kDDpeI1gwEAAP4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shape>
            </w:pict>
          </mc:Fallback>
        </mc:AlternateContent>
      </w:r>
      <w:r>
        <w:rPr>
          <w:rFonts w:eastAsia="宋体" w:hAnsi="宋体" w:cs="宋体" w:hint="eastAsia"/>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70.2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目特征描述不符的价款调整</w:t>
                            </w:r>
                          </w:p>
                          <w:p w:rsidR="00EA34FB" w:rsidRDefault="00EA34FB">
                            <w:pPr>
                              <w:pStyle w:val="25"/>
                              <w:spacing w:line="200" w:lineRule="exact"/>
                              <w:rPr>
                                <w:sz w:val="18"/>
                                <w:szCs w:val="18"/>
                              </w:rPr>
                            </w:pPr>
                          </w:p>
                        </w:txbxContent>
                      </wps:txbx>
                      <wps:bodyPr wrap="square"/>
                    </wps:wsp>
                  </a:graphicData>
                </a:graphic>
              </wp:anchor>
            </w:drawing>
          </mc:Choice>
          <mc:Fallback xmlns:wpsCustomData="http://www.wps.cn/officeDocument/2013/wpsCustomData">
            <w:pict>
              <v:shape id="0001fb" o:spid="_x0000_s1026" o:spt="202" type="#_x0000_t202" style="position:absolute;left:0pt;margin-left:-9pt;margin-top:0.45pt;height:48.75pt;width:72pt;z-index:25195622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ed//kdQAAAAHAQAADwAAAAAAAAABACAAAAAiAAAAZHJzL2Rvd25yZXYueG1sUEsBAhQAFAAA&#10;AAgAh07iQH+Gn1+BAQAA/gIAAA4AAAAAAAAAAQAgAAAAIwEAAGRycy9lMm9Eb2MueG1sUEsFBgAA&#10;AAAGAAYAWQEAABY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41"/>
                        <w:spacing w:line="200" w:lineRule="exact"/>
                        <w:rPr>
                          <w:sz w:val="18"/>
                          <w:szCs w:val="18"/>
                        </w:rPr>
                      </w:pPr>
                    </w:p>
                  </w:txbxContent>
                </v:textbox>
              </v:shape>
            </w:pict>
          </mc:Fallback>
        </mc:AlternateContent>
      </w:r>
      <w:r>
        <w:rPr>
          <w:rFonts w:eastAsia="宋体" w:hAnsi="宋体" w:cs="宋体" w:hint="eastAsia"/>
          <w:color w:val="000000"/>
          <w:sz w:val="24"/>
          <w:szCs w:val="24"/>
        </w:rPr>
        <w:t>合同履行期间，出现实际施工设计图纸（含设计变更）与招标文件提供的工程量清单任一项目特征描述不符，且该变化引起</w:t>
      </w:r>
      <w:r>
        <w:rPr>
          <w:rFonts w:eastAsia="宋体" w:hAnsi="宋体" w:cs="宋体" w:hint="eastAsia"/>
          <w:color w:val="000000"/>
          <w:sz w:val="24"/>
          <w:szCs w:val="24"/>
        </w:rPr>
        <w:lastRenderedPageBreak/>
        <w:t>工程造价增减事件的，合同双方当事人应调整合同价款。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70.3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EA34FB" w:rsidRDefault="00592CD6">
                            <w:pPr>
                              <w:pStyle w:val="31"/>
                              <w:spacing w:line="200" w:lineRule="exact"/>
                              <w:ind w:left="5250"/>
                              <w:rPr>
                                <w:rFonts w:ascii="宋体"/>
                                <w:color w:val="FF0000"/>
                                <w:sz w:val="24"/>
                                <w:szCs w:val="24"/>
                              </w:rPr>
                            </w:pPr>
                            <w:r>
                              <w:rPr>
                                <w:rFonts w:ascii="楷体_GB2312" w:eastAsia="楷体_GB2312" w:hAnsi="宋体" w:cs="楷体_GB2312" w:hint="eastAsia"/>
                                <w:b/>
                                <w:bCs/>
                                <w:color w:val="000000"/>
                                <w:sz w:val="18"/>
                                <w:szCs w:val="18"/>
                              </w:rPr>
                              <w:t>价款的方法</w:t>
                            </w:r>
                          </w:p>
                          <w:p w:rsidR="00EA34FB" w:rsidRDefault="00EA34FB">
                            <w:pPr>
                              <w:pStyle w:val="25"/>
                              <w:spacing w:line="200" w:lineRule="exact"/>
                              <w:rPr>
                                <w:sz w:val="18"/>
                                <w:szCs w:val="18"/>
                              </w:rPr>
                            </w:pPr>
                          </w:p>
                        </w:txbxContent>
                      </wps:txbx>
                      <wps:bodyPr wrap="square"/>
                    </wps:wsp>
                  </a:graphicData>
                </a:graphic>
              </wp:anchor>
            </w:drawing>
          </mc:Choice>
          <mc:Fallback xmlns:wpsCustomData="http://www.wps.cn/officeDocument/2013/wpsCustomData">
            <w:pict>
              <v:shape id="0001fc"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Hnf/5HUAAAABwEAAA8AAAAAAAAAAQAgAAAAIgAAAGRycy9kb3ducmV2LnhtbFBLAQIUABQA&#10;AAAIAIdO4kA7q8PEggEAAP4CAAAOAAAAAAAAAAEAIAAAACMBAABkcnMvZTJvRG9jLnhtbFBLBQYA&#10;AAAABgAGAFkBAAAXBQAAAAA=&#10;">
                <v:fill on="f" focussize="0,0"/>
                <v:stroke on="f"/>
                <v:imagedata o:title=""/>
                <o:lock v:ext="edit" aspectratio="f"/>
                <v:textbox>
                  <w:txbxContent>
                    <w:p>
                      <w:pPr>
                        <w:pStyle w:val="20"/>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20"/>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41"/>
                        <w:spacing w:line="200" w:lineRule="exact"/>
                        <w:rPr>
                          <w:sz w:val="18"/>
                          <w:szCs w:val="18"/>
                        </w:rPr>
                      </w:pPr>
                    </w:p>
                  </w:txbxContent>
                </v:textbox>
              </v:shape>
            </w:pict>
          </mc:Fallback>
        </mc:AlternateContent>
      </w:r>
      <w:r>
        <w:rPr>
          <w:rFonts w:eastAsia="宋体" w:hAnsi="宋体" w:cs="宋体" w:hint="eastAsia"/>
          <w:color w:val="000000"/>
          <w:sz w:val="24"/>
          <w:szCs w:val="24"/>
        </w:rPr>
        <w:t>发生第70.2款情况的，应按照实际施工的项目特征重新确定相应工程量清单项目的综合单价，计算调整的合同价款。</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outlineLvl w:val="2"/>
        <w:rPr>
          <w:rFonts w:eastAsia="宋体" w:hAnsi="宋体" w:cs="宋体"/>
          <w:sz w:val="24"/>
          <w:szCs w:val="24"/>
        </w:rPr>
      </w:pPr>
      <w:bookmarkStart w:id="161" w:name="_Toc469384055"/>
      <w:bookmarkStart w:id="162" w:name="_Toc46860876"/>
      <w:r>
        <w:rPr>
          <w:rFonts w:eastAsia="宋体" w:hAnsi="宋体" w:cs="宋体" w:hint="eastAsia"/>
          <w:b/>
          <w:bCs/>
          <w:sz w:val="24"/>
          <w:szCs w:val="24"/>
        </w:rPr>
        <w:t>★</w:t>
      </w:r>
      <w:r>
        <w:rPr>
          <w:rFonts w:eastAsia="宋体" w:hAnsi="宋体" w:cs="宋体" w:hint="eastAsia"/>
          <w:b/>
          <w:bCs/>
          <w:color w:val="000000"/>
          <w:sz w:val="24"/>
          <w:szCs w:val="24"/>
        </w:rPr>
        <w:t>71  分部分项工程量清单缺项漏项事件</w:t>
      </w:r>
      <w:bookmarkEnd w:id="161"/>
      <w:bookmarkEnd w:id="16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71.1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58272"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wrap="square"/>
                    </wps:wsp>
                  </a:graphicData>
                </a:graphic>
              </wp:anchor>
            </w:drawing>
          </mc:Choice>
          <mc:Fallback xmlns:wpsCustomData="http://www.wps.cn/officeDocument/2013/wpsCustomData">
            <w:pict>
              <v:shape id="0001fd" o:spid="_x0000_s1026" o:spt="202" type="#_x0000_t202" style="position:absolute;left:0pt;margin-left:-10.5pt;margin-top:0.5pt;height:54.5pt;width:72pt;z-index:251958272;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IWTeMNQAAAAJAQAADwAAAAAAAAABACAAAAAiAAAAZHJzL2Rvd25yZXYueG1sUEsBAhQAFAAA&#10;AAgAh07iQIc033KBAQAA/gIAAA4AAAAAAAAAAQAgAAAAIwEAAGRycy9lMm9Eb2MueG1sUEsFBgAA&#10;AAAGAAYAWQEAABYFAAAAAA==&#10;">
                <v:fill on="f" focussize="0,0"/>
                <v:stroke on="f"/>
                <v:imagedata o:title=""/>
                <o:lock v:ext="edit" aspectratio="f"/>
                <v:textbox>
                  <w:txbxContent>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eastAsia="宋体" w:hAnsi="宋体" w:cs="宋体" w:hint="eastAsia"/>
          <w:noProof/>
          <w:sz w:val="24"/>
          <w:szCs w:val="24"/>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pStyle w:val="31"/>
                              <w:spacing w:line="20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清单缺陷漏项的价款调整</w:t>
                            </w:r>
                          </w:p>
                        </w:txbxContent>
                      </wps:txbx>
                      <wps:bodyPr wrap="square"/>
                    </wps:wsp>
                  </a:graphicData>
                </a:graphic>
              </wp:anchor>
            </w:drawing>
          </mc:Choice>
          <mc:Fallback xmlns:wpsCustomData="http://www.wps.cn/officeDocument/2013/wpsCustomData">
            <w:pict>
              <v:shape id="0001fe" o:spid="_x0000_s1026" o:spt="202" type="#_x0000_t202" style="position:absolute;left:0pt;margin-left:-10.5pt;margin-top:0.5pt;height:54.6pt;width:72pt;z-index:25195929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NBiakTUAAAACQEAAA8AAAAAAAAAAQAgAAAAIgAAAGRycy9kb3ducmV2LnhtbFBLAQIUABQA&#10;AAAIAIdO4kBfO8ruggEAAP4CAAAOAAAAAAAAAAEAIAAAACMBAABkcnMvZTJvRG9jLnhtbFBLBQYA&#10;AAAABgAGAFkBAAAXBQAAAAA=&#10;">
                <v:fill on="f" focussize="0,0"/>
                <v:stroke on="f"/>
                <v:imagedata o:title=""/>
                <o:lock v:ext="edit" aspectratio="f"/>
                <v:textbox>
                  <w:txbxContent>
                    <w:p>
                      <w:pPr>
                        <w:pStyle w:val="20"/>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shape>
            </w:pict>
          </mc:Fallback>
        </mc:AlternateContent>
      </w:r>
      <w:r>
        <w:rPr>
          <w:rFonts w:eastAsia="宋体" w:hAnsi="宋体" w:cs="宋体" w:hint="eastAsia"/>
          <w:color w:val="000000"/>
          <w:sz w:val="24"/>
          <w:szCs w:val="24"/>
        </w:rPr>
        <w:t>合同履行期间，出现工程量清单中分部分项工程缺项漏项事件的，合同双方当事人应调整合同价款。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71.2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firstLine="1"/>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0320"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p w:rsidR="00EA34FB" w:rsidRDefault="00EA34FB">
                            <w:pPr>
                              <w:spacing w:line="240" w:lineRule="exact"/>
                              <w:rPr>
                                <w:sz w:val="18"/>
                                <w:szCs w:val="18"/>
                              </w:rPr>
                            </w:pPr>
                          </w:p>
                        </w:txbxContent>
                      </wps:txbx>
                      <wps:bodyPr wrap="square"/>
                    </wps:wsp>
                  </a:graphicData>
                </a:graphic>
              </wp:anchor>
            </w:drawing>
          </mc:Choice>
          <mc:Fallback xmlns:wpsCustomData="http://www.wps.cn/officeDocument/2013/wpsCustomData">
            <w:pict>
              <v:shape id="0001ff" o:spid="_x0000_s1026" o:spt="202" type="#_x0000_t202" style="position:absolute;left:0pt;margin-left:-5.25pt;margin-top:0.7pt;height:54.5pt;width:72pt;z-index:251960320;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OiKMt1AAAAAkBAAAPAAAAAAAAAAEAIAAAACIAAABkcnMvZG93bnJldi54bWxQSwECFAAU&#10;AAAACACHTuJATmgWn4MBAAD+AgAADgAAAAAAAAABACAAAAAj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eastAsia="宋体" w:hAnsi="宋体" w:cs="宋体" w:hint="eastAsia"/>
          <w:color w:val="000000"/>
          <w:sz w:val="24"/>
          <w:szCs w:val="24"/>
        </w:rPr>
        <w:t>工程量清单中分部分项工程出现缺项漏项，造成新增工程量清单项目的，应按照第72.2款规定计算调整的分部分项工程费。</w:t>
      </w:r>
    </w:p>
    <w:p w:rsidR="00EA34FB" w:rsidRDefault="00592CD6">
      <w:pPr>
        <w:pStyle w:val="a0"/>
        <w:tabs>
          <w:tab w:val="left" w:pos="540"/>
        </w:tabs>
        <w:adjustRightInd w:val="0"/>
        <w:snapToGrid w:val="0"/>
        <w:spacing w:beforeLines="100" w:before="240" w:line="300" w:lineRule="auto"/>
        <w:rPr>
          <w:rFonts w:eastAsia="宋体" w:hAnsi="宋体" w:cs="宋体"/>
          <w:color w:val="000000"/>
          <w:sz w:val="24"/>
          <w:szCs w:val="24"/>
        </w:rPr>
      </w:pPr>
      <w:r>
        <w:rPr>
          <w:rFonts w:eastAsia="宋体" w:hAnsi="宋体" w:cs="宋体" w:hint="eastAsia"/>
          <w:b/>
          <w:bCs/>
          <w:color w:val="000000"/>
          <w:sz w:val="24"/>
          <w:szCs w:val="24"/>
        </w:rPr>
        <w:t xml:space="preserve">71.3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1344"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p w:rsidR="00EA34FB" w:rsidRDefault="00EA34FB">
                            <w:pPr>
                              <w:spacing w:line="240" w:lineRule="exact"/>
                              <w:rPr>
                                <w:sz w:val="18"/>
                                <w:szCs w:val="18"/>
                              </w:rPr>
                            </w:pPr>
                          </w:p>
                        </w:txbxContent>
                      </wps:txbx>
                      <wps:bodyPr wrap="square"/>
                    </wps:wsp>
                  </a:graphicData>
                </a:graphic>
              </wp:anchor>
            </w:drawing>
          </mc:Choice>
          <mc:Fallback xmlns:wpsCustomData="http://www.wps.cn/officeDocument/2013/wpsCustomData">
            <w:pict>
              <v:shape id="000200" o:spid="_x0000_s1026" o:spt="202" type="#_x0000_t202" style="position:absolute;left:0pt;margin-left:-10.5pt;margin-top:0.4pt;height:54.5pt;width:72pt;z-index:251961344;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198cOdUAAAAIAQAADwAAAAAAAAABACAAAAAiAAAAZHJzL2Rvd25yZXYueG1sUEsBAhQAFAAA&#10;AAgAh07iQIuvjICAAQAA/gIAAA4AAAAAAAAAAQAgAAAAJAEAAGRycy9lMm9Eb2MueG1sUEsFBgAA&#10;AAAGAAYAWQEAABY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v:textbox>
              </v:shape>
            </w:pict>
          </mc:Fallback>
        </mc:AlternateContent>
      </w:r>
      <w:r>
        <w:rPr>
          <w:rFonts w:eastAsia="宋体" w:hAnsi="宋体" w:cs="宋体" w:hint="eastAsia"/>
          <w:color w:val="000000"/>
          <w:sz w:val="24"/>
          <w:szCs w:val="24"/>
        </w:rPr>
        <w:t>工程量清单中分部分项工程出现缺项漏项，引起增加措施项目的，应按照第72.3款规定在提交的实施方案被批准后计算调整的措施项目费。</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63" w:name="_Toc469384056"/>
      <w:bookmarkStart w:id="164" w:name="_Toc46860877"/>
      <w:r>
        <w:rPr>
          <w:rFonts w:eastAsia="宋体" w:hAnsi="宋体" w:cs="宋体" w:hint="eastAsia"/>
          <w:b/>
          <w:bCs/>
          <w:sz w:val="24"/>
          <w:szCs w:val="24"/>
        </w:rPr>
        <w:t>★</w:t>
      </w:r>
      <w:r>
        <w:rPr>
          <w:rFonts w:eastAsia="宋体" w:hAnsi="宋体" w:cs="宋体" w:hint="eastAsia"/>
          <w:b/>
          <w:bCs/>
          <w:color w:val="000000"/>
          <w:sz w:val="24"/>
          <w:szCs w:val="24"/>
        </w:rPr>
        <w:t>72  工程变更事件</w:t>
      </w:r>
      <w:bookmarkEnd w:id="163"/>
      <w:bookmarkEnd w:id="164"/>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工工程变更的价</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变更的价</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wps:wsp>
                  </a:graphicData>
                </a:graphic>
              </wp:anchor>
            </w:drawing>
          </mc:Choice>
          <mc:Fallback xmlns:wpsCustomData="http://www.wps.cn/officeDocument/2013/wpsCustomData">
            <w:pict>
              <v:shape id="000201" o:spid="_x0000_s1026" o:spt="202" type="#_x0000_t202" style="position:absolute;left:0pt;margin-left:-9pt;margin-top:14.6pt;height:31.2pt;width:81pt;z-index:251962368;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yuP0rXAAAACQEAAA8AAAAAAAAAAQAgAAAAIgAAAGRycy9kb3ducmV2LnhtbFBLAQIU&#10;ABQAAAAIAIdO4kDr8jESggEAAP8CAAAOAAAAAAAAAAEAIAAAACY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eastAsia="宋体" w:hAnsi="宋体" w:cs="宋体" w:hint="eastAsia"/>
          <w:b/>
          <w:bCs/>
          <w:color w:val="000000"/>
          <w:sz w:val="24"/>
          <w:szCs w:val="24"/>
        </w:rPr>
        <w:t xml:space="preserve">72.1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合同履行期间，出现第56条工程变更事件的，合同双方当事人应调整合同价款。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72.2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分部分项工程费的方法</w:t>
                            </w:r>
                          </w:p>
                        </w:txbxContent>
                      </wps:txbx>
                      <wps:bodyPr wrap="square"/>
                    </wps:wsp>
                  </a:graphicData>
                </a:graphic>
              </wp:anchor>
            </w:drawing>
          </mc:Choice>
          <mc:Fallback xmlns:wpsCustomData="http://www.wps.cn/officeDocument/2013/wpsCustomData">
            <w:pict>
              <v:shape id="000202" o:spid="_x0000_s1026" o:spt="202" type="#_x0000_t202" style="position:absolute;left:0pt;margin-left:-9pt;margin-top:0.5pt;height:46.7pt;width:72pt;z-index:25196339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Hxjj/zVAAAACAEAAA8AAAAAAAAAAQAgAAAAIgAAAGRycy9kb3ducmV2LnhtbFBLAQIU&#10;ABQAAAAIAIdO4kA+4UZfhAEAAP4CAAAOAAAAAAAAAAEAIAAAACQ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eastAsia="宋体" w:hAnsi="宋体" w:cs="宋体" w:hint="eastAsia"/>
          <w:color w:val="000000"/>
          <w:sz w:val="24"/>
          <w:szCs w:val="24"/>
        </w:rPr>
        <w:t>工程变更引起分部分项工程项目发生变化，属于第73.2款规定情况的，按照其规定调整；否则按照下列规定调整分部分项工程费：</w:t>
      </w:r>
    </w:p>
    <w:p w:rsidR="00EA34FB" w:rsidRDefault="00592CD6">
      <w:pPr>
        <w:pStyle w:val="a0"/>
        <w:tabs>
          <w:tab w:val="left" w:pos="1380"/>
          <w:tab w:val="left" w:pos="2160"/>
        </w:tabs>
        <w:adjustRightInd w:val="0"/>
        <w:snapToGrid w:val="0"/>
        <w:spacing w:line="300" w:lineRule="auto"/>
        <w:ind w:leftChars="757" w:left="1590"/>
        <w:rPr>
          <w:rFonts w:eastAsia="宋体" w:hAnsi="宋体" w:cs="宋体"/>
          <w:color w:val="000000"/>
          <w:sz w:val="24"/>
          <w:szCs w:val="24"/>
        </w:rPr>
      </w:pPr>
      <w:r>
        <w:rPr>
          <w:rFonts w:eastAsia="宋体" w:hAnsi="宋体" w:cs="宋体" w:hint="eastAsia"/>
          <w:color w:val="000000"/>
          <w:sz w:val="24"/>
          <w:szCs w:val="24"/>
        </w:rPr>
        <w:t>(1)合同中有适用于变更工程项目的，按照该项目的单价或合价调整;</w:t>
      </w:r>
    </w:p>
    <w:p w:rsidR="00EA34FB" w:rsidRDefault="00592CD6">
      <w:pPr>
        <w:pStyle w:val="a0"/>
        <w:tabs>
          <w:tab w:val="left" w:pos="1620"/>
          <w:tab w:val="left" w:pos="2160"/>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(2)合同中没有适用、只有类似于变更工程项目的，可在合理范围内参照类似项目的单价或合价调整;</w:t>
      </w:r>
    </w:p>
    <w:p w:rsidR="00EA34FB" w:rsidRDefault="00592CD6">
      <w:pPr>
        <w:pStyle w:val="a0"/>
        <w:tabs>
          <w:tab w:val="left" w:pos="1380"/>
          <w:tab w:val="left" w:pos="2160"/>
        </w:tabs>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其中，招标工程：承包人报价浮动率L=（1—中标价格/招标控</w:t>
      </w:r>
      <w:r>
        <w:rPr>
          <w:rFonts w:eastAsia="宋体" w:hAnsi="宋体" w:cs="宋体" w:hint="eastAsia"/>
          <w:color w:val="000000"/>
          <w:sz w:val="24"/>
          <w:szCs w:val="24"/>
        </w:rPr>
        <w:lastRenderedPageBreak/>
        <w:t>制价）×100%；</w:t>
      </w:r>
    </w:p>
    <w:p w:rsidR="00EA34FB" w:rsidRDefault="00592CD6">
      <w:pPr>
        <w:pStyle w:val="a0"/>
        <w:adjustRightInd w:val="0"/>
        <w:snapToGrid w:val="0"/>
        <w:spacing w:line="300" w:lineRule="auto"/>
        <w:ind w:leftChars="798" w:left="1676"/>
        <w:rPr>
          <w:rFonts w:eastAsia="宋体" w:hAnsi="宋体" w:cs="宋体"/>
          <w:color w:val="000000"/>
          <w:sz w:val="24"/>
          <w:szCs w:val="24"/>
        </w:rPr>
      </w:pPr>
      <w:r>
        <w:rPr>
          <w:rFonts w:eastAsia="宋体" w:hAnsi="宋体" w:cs="宋体" w:hint="eastAsia"/>
          <w:color w:val="000000"/>
          <w:sz w:val="24"/>
          <w:szCs w:val="24"/>
        </w:rPr>
        <w:t>非招标工程：承包人报价浮动率L=（1—报价值/施工图预算）×100%。</w:t>
      </w:r>
    </w:p>
    <w:p w:rsidR="00EA34FB" w:rsidRDefault="00592CD6">
      <w:pPr>
        <w:pStyle w:val="a0"/>
        <w:adjustRightInd w:val="0"/>
        <w:snapToGrid w:val="0"/>
        <w:spacing w:line="300" w:lineRule="auto"/>
        <w:ind w:leftChars="771" w:left="1619" w:firstLine="1"/>
        <w:rPr>
          <w:rFonts w:eastAsia="宋体" w:hAnsi="宋体" w:cs="宋体"/>
          <w:sz w:val="24"/>
          <w:szCs w:val="24"/>
        </w:rPr>
      </w:pPr>
      <w:r>
        <w:rPr>
          <w:rFonts w:eastAsia="宋体" w:hAnsi="宋体" w:cs="宋体" w:hint="eastAsia"/>
          <w:color w:val="000000"/>
          <w:sz w:val="24"/>
          <w:szCs w:val="24"/>
        </w:rPr>
        <w:t>式中：中标价格、招标控制价或报价值、施工图预算，</w:t>
      </w:r>
      <w:r>
        <w:rPr>
          <w:rFonts w:eastAsia="宋体" w:hAnsi="宋体" w:cs="宋体" w:hint="eastAsia"/>
          <w:sz w:val="24"/>
          <w:szCs w:val="24"/>
        </w:rPr>
        <w:t>均不含绿色施工安全防护费。</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sz w:val="24"/>
          <w:szCs w:val="24"/>
        </w:rPr>
        <w:t>(4) 合同中没有适用也没有类似于变更工程项目，且施</w:t>
      </w:r>
      <w:r>
        <w:rPr>
          <w:rFonts w:eastAsia="宋体" w:hAnsi="宋体" w:cs="宋体" w:hint="eastAsia"/>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72.3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wps:txbx>
                      <wps:bodyPr wrap="square"/>
                    </wps:wsp>
                  </a:graphicData>
                </a:graphic>
              </wp:anchor>
            </w:drawing>
          </mc:Choice>
          <mc:Fallback xmlns:wpsCustomData="http://www.wps.cn/officeDocument/2013/wpsCustomData">
            <w:pict>
              <v:shape id="000203" o:spid="_x0000_s1026" o:spt="202" type="#_x0000_t202" style="position:absolute;left:0pt;margin-left:-9pt;margin-top:3.6pt;height:31.2pt;width:72pt;z-index:25196441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pT0tN9UAAAAIAQAADwAAAAAAAAABACAAAAAiAAAAZHJzL2Rvd25yZXYueG1sUEsBAhQA&#10;FAAAAAgAh07iQJSJyryDAQAA/gIAAA4AAAAAAAAAAQAgAAAAJA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eastAsia="宋体" w:hAnsi="宋体" w:cs="宋体" w:hint="eastAsia"/>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w:t>
      </w:r>
      <w:r>
        <w:rPr>
          <w:rFonts w:eastAsia="宋体" w:hAnsi="宋体" w:cs="宋体" w:hint="eastAsia"/>
          <w:color w:val="FF0000"/>
          <w:sz w:val="24"/>
          <w:szCs w:val="24"/>
        </w:rPr>
        <w:t xml:space="preserve"> </w:t>
      </w:r>
      <w:r>
        <w:rPr>
          <w:rFonts w:eastAsia="宋体" w:hAnsi="宋体" w:cs="宋体" w:hint="eastAsia"/>
          <w:sz w:val="24"/>
          <w:szCs w:val="24"/>
        </w:rPr>
        <w:t>绿色施工安全防护</w:t>
      </w:r>
      <w:r>
        <w:rPr>
          <w:rFonts w:eastAsia="宋体" w:hAnsi="宋体" w:cs="宋体" w:hint="eastAsia"/>
          <w:color w:val="000000"/>
          <w:sz w:val="24"/>
          <w:szCs w:val="24"/>
        </w:rPr>
        <w:t>费，按照实际发生变化的措施项目调整，不得浮动。</w:t>
      </w:r>
    </w:p>
    <w:p w:rsidR="00EA34FB" w:rsidRDefault="00592CD6">
      <w:pPr>
        <w:pStyle w:val="a0"/>
        <w:adjustRightInd w:val="0"/>
        <w:snapToGrid w:val="0"/>
        <w:spacing w:line="300" w:lineRule="auto"/>
        <w:ind w:leftChars="776" w:left="1630"/>
        <w:rPr>
          <w:rFonts w:eastAsia="宋体" w:hAnsi="宋体" w:cs="宋体"/>
          <w:color w:val="000000"/>
          <w:sz w:val="24"/>
          <w:szCs w:val="24"/>
        </w:rPr>
      </w:pPr>
      <w:r>
        <w:rPr>
          <w:rFonts w:eastAsia="宋体" w:hAnsi="宋体" w:cs="宋体" w:hint="eastAsia"/>
          <w:color w:val="000000"/>
          <w:sz w:val="24"/>
          <w:szCs w:val="24"/>
        </w:rPr>
        <w:t>(2)凡可计算工程量的措施项目费，按照实际发生变化的措施项目的工程量乘以第72.2款规定的单价或合价调整。</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(3)凡按系数计算的措施项目费，除本款第(1)点情形外，按照实际发生变化的措施项目调整，但应考虑承包人报价浮动因素，即调整金额按照实际调整金额乘以第72.2款规定的承包人报价浮动率计算。</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如果不利一方当事人未按本款规定事先将拟实施的方案提交给另一方当事人，则认为工程变更不引起措施项目费的调整或不利一方当事人放弃调整措施项目费的权利。</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72.4  </w:t>
      </w:r>
      <w:r>
        <w:rPr>
          <w:rFonts w:eastAsia="宋体" w:hAnsi="宋体" w:cs="宋体" w:hint="eastAsia"/>
          <w:b/>
          <w:bCs/>
          <w:color w:val="000000"/>
          <w:sz w:val="24"/>
          <w:szCs w:val="24"/>
          <w:u w:val="dotted"/>
        </w:rPr>
        <w:t xml:space="preserve">                                                                                                       </w:t>
      </w:r>
    </w:p>
    <w:p w:rsidR="00EA34FB" w:rsidRDefault="00592CD6">
      <w:pPr>
        <w:spacing w:line="300" w:lineRule="auto"/>
        <w:ind w:leftChars="798" w:left="1676"/>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整承包人报</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wrap="square"/>
                    </wps:wsp>
                  </a:graphicData>
                </a:graphic>
              </wp:anchor>
            </w:drawing>
          </mc:Choice>
          <mc:Fallback xmlns:wpsCustomData="http://www.wps.cn/officeDocument/2013/wpsCustomData">
            <w:pict>
              <v:shape id="000204" o:spid="_x0000_s1026" o:spt="202" type="#_x0000_t202" style="position:absolute;left:0pt;margin-left:-9pt;margin-top:1.05pt;height:60.35pt;width:81pt;z-index:25196544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AMuQHWAAAACQEAAA8AAAAAAAAAAQAgAAAAIgAAAGRycy9kb3ducmV2LnhtbFBLAQIU&#10;ABQAAAAIAIdO4kCXRLgMgwEAAP8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ascii="宋体" w:eastAsia="宋体" w:hAnsi="宋体" w:cs="宋体" w:hint="eastAsia"/>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ascii="宋体" w:eastAsia="宋体" w:hAnsi="宋体" w:cs="宋体" w:hint="eastAsia"/>
          <w:color w:val="000000"/>
          <w:sz w:val="24"/>
        </w:rPr>
        <w:t>合同价款</w:t>
      </w:r>
      <w:r>
        <w:rPr>
          <w:rFonts w:ascii="宋体" w:eastAsia="宋体" w:hAnsi="宋体" w:cs="宋体" w:hint="eastAsia"/>
          <w:sz w:val="24"/>
        </w:rPr>
        <w:t>。</w:t>
      </w:r>
      <w:r>
        <w:rPr>
          <w:rFonts w:ascii="宋体" w:eastAsia="宋体" w:hAnsi="宋体" w:cs="宋体" w:hint="eastAsia"/>
          <w:color w:val="000000"/>
          <w:sz w:val="24"/>
        </w:rPr>
        <w:t>调整工程价款时，合同双方当事人不利一方应事先向另一方提出，经合同双方当事人确认后执行。</w:t>
      </w:r>
      <w:r>
        <w:rPr>
          <w:rFonts w:ascii="宋体" w:eastAsia="宋体" w:hAnsi="宋体" w:cs="宋体" w:hint="eastAsia"/>
          <w:sz w:val="24"/>
        </w:rPr>
        <w:t>除专用条款另有约定外，应按照下列规定调整</w:t>
      </w:r>
      <w:r>
        <w:rPr>
          <w:rFonts w:ascii="宋体" w:eastAsia="宋体" w:hAnsi="宋体" w:cs="宋体" w:hint="eastAsia"/>
          <w:color w:val="000000"/>
          <w:sz w:val="24"/>
        </w:rPr>
        <w:t>分部分项工程费</w:t>
      </w:r>
      <w:r>
        <w:rPr>
          <w:rFonts w:ascii="宋体" w:eastAsia="宋体" w:hAnsi="宋体" w:cs="宋体" w:hint="eastAsia"/>
          <w:sz w:val="24"/>
        </w:rPr>
        <w:t>：</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(1)当P</w:t>
      </w:r>
      <w:r>
        <w:rPr>
          <w:rFonts w:eastAsia="宋体" w:hAnsi="宋体" w:cs="宋体" w:hint="eastAsia"/>
          <w:color w:val="000000"/>
          <w:sz w:val="24"/>
          <w:szCs w:val="24"/>
          <w:vertAlign w:val="subscript"/>
        </w:rPr>
        <w:t xml:space="preserve">0 </w:t>
      </w:r>
      <w:r>
        <w:rPr>
          <w:rFonts w:eastAsia="宋体" w:hAnsi="宋体" w:cs="宋体" w:hint="eastAsia"/>
          <w:color w:val="000000"/>
          <w:sz w:val="24"/>
          <w:szCs w:val="24"/>
        </w:rPr>
        <w:t>&lt;P</w:t>
      </w:r>
      <w:r>
        <w:rPr>
          <w:rFonts w:eastAsia="宋体" w:hAnsi="宋体" w:cs="宋体" w:hint="eastAsia"/>
          <w:color w:val="000000"/>
          <w:sz w:val="24"/>
          <w:szCs w:val="24"/>
          <w:vertAlign w:val="subscript"/>
        </w:rPr>
        <w:t>1</w:t>
      </w:r>
      <w:r>
        <w:rPr>
          <w:rFonts w:eastAsia="宋体" w:hAnsi="宋体" w:cs="宋体" w:hint="eastAsia"/>
          <w:color w:val="000000"/>
          <w:sz w:val="24"/>
          <w:szCs w:val="24"/>
        </w:rPr>
        <w:t xml:space="preserve"> ×(1-L)×(1-15%)时，该类项目的综合单价按照P</w:t>
      </w:r>
      <w:r>
        <w:rPr>
          <w:rFonts w:eastAsia="宋体" w:hAnsi="宋体" w:cs="宋体" w:hint="eastAsia"/>
          <w:color w:val="000000"/>
          <w:sz w:val="24"/>
          <w:szCs w:val="24"/>
          <w:vertAlign w:val="subscript"/>
        </w:rPr>
        <w:t>1</w:t>
      </w:r>
      <w:r>
        <w:rPr>
          <w:rFonts w:eastAsia="宋体" w:hAnsi="宋体" w:cs="宋体" w:hint="eastAsia"/>
          <w:color w:val="000000"/>
          <w:sz w:val="24"/>
          <w:szCs w:val="24"/>
        </w:rPr>
        <w:t xml:space="preserve"> </w:t>
      </w:r>
      <w:r>
        <w:rPr>
          <w:rFonts w:eastAsia="宋体" w:hAnsi="宋体" w:cs="宋体" w:hint="eastAsia"/>
          <w:color w:val="000000"/>
          <w:sz w:val="24"/>
          <w:szCs w:val="24"/>
        </w:rPr>
        <w:lastRenderedPageBreak/>
        <w:t xml:space="preserve">×(1-L)×(1-15%)调整。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(2)当P</w:t>
      </w:r>
      <w:r>
        <w:rPr>
          <w:rFonts w:eastAsia="宋体" w:hAnsi="宋体" w:cs="宋体" w:hint="eastAsia"/>
          <w:color w:val="000000"/>
          <w:sz w:val="24"/>
          <w:szCs w:val="24"/>
          <w:vertAlign w:val="subscript"/>
        </w:rPr>
        <w:t xml:space="preserve">0 </w:t>
      </w:r>
      <w:r>
        <w:rPr>
          <w:rFonts w:eastAsia="宋体" w:hAnsi="宋体" w:cs="宋体" w:hint="eastAsia"/>
          <w:color w:val="000000"/>
          <w:sz w:val="24"/>
          <w:szCs w:val="24"/>
        </w:rPr>
        <w:t>&gt;P</w:t>
      </w:r>
      <w:r>
        <w:rPr>
          <w:rFonts w:eastAsia="宋体" w:hAnsi="宋体" w:cs="宋体" w:hint="eastAsia"/>
          <w:color w:val="000000"/>
          <w:sz w:val="24"/>
          <w:szCs w:val="24"/>
          <w:vertAlign w:val="subscript"/>
        </w:rPr>
        <w:t>1</w:t>
      </w:r>
      <w:r>
        <w:rPr>
          <w:rFonts w:eastAsia="宋体" w:hAnsi="宋体" w:cs="宋体" w:hint="eastAsia"/>
          <w:color w:val="000000"/>
          <w:sz w:val="24"/>
          <w:szCs w:val="24"/>
        </w:rPr>
        <w:t xml:space="preserve"> × (1+15%)时，该类项目的综合单价按照P</w:t>
      </w:r>
      <w:r>
        <w:rPr>
          <w:rFonts w:eastAsia="宋体" w:hAnsi="宋体" w:cs="宋体" w:hint="eastAsia"/>
          <w:color w:val="000000"/>
          <w:sz w:val="24"/>
          <w:szCs w:val="24"/>
          <w:vertAlign w:val="subscript"/>
        </w:rPr>
        <w:t>1</w:t>
      </w:r>
      <w:r>
        <w:rPr>
          <w:rFonts w:eastAsia="宋体" w:hAnsi="宋体" w:cs="宋体" w:hint="eastAsia"/>
          <w:color w:val="000000"/>
          <w:sz w:val="24"/>
          <w:szCs w:val="24"/>
        </w:rPr>
        <w:t xml:space="preserve"> ×（1+15%)调整。 </w:t>
      </w:r>
    </w:p>
    <w:p w:rsidR="00EA34FB" w:rsidRDefault="00592CD6">
      <w:pPr>
        <w:pStyle w:val="a0"/>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式中：P</w:t>
      </w:r>
      <w:r>
        <w:rPr>
          <w:rFonts w:eastAsia="宋体" w:hAnsi="宋体" w:cs="宋体" w:hint="eastAsia"/>
          <w:color w:val="000000"/>
          <w:sz w:val="24"/>
          <w:szCs w:val="24"/>
          <w:vertAlign w:val="subscript"/>
        </w:rPr>
        <w:t>0</w:t>
      </w:r>
      <w:r>
        <w:rPr>
          <w:rFonts w:eastAsia="宋体" w:hAnsi="宋体" w:cs="宋体" w:hint="eastAsia"/>
          <w:color w:val="000000"/>
          <w:sz w:val="24"/>
          <w:szCs w:val="24"/>
        </w:rPr>
        <w:t>——承包人在工程量清单中填报的综合单价。</w:t>
      </w:r>
    </w:p>
    <w:p w:rsidR="00EA34FB" w:rsidRDefault="00592CD6">
      <w:pPr>
        <w:pStyle w:val="a0"/>
        <w:adjustRightInd w:val="0"/>
        <w:snapToGrid w:val="0"/>
        <w:spacing w:line="300" w:lineRule="auto"/>
        <w:ind w:leftChars="1109" w:left="3049" w:hangingChars="300" w:hanging="720"/>
        <w:rPr>
          <w:rFonts w:eastAsia="宋体" w:hAnsi="宋体" w:cs="宋体"/>
          <w:color w:val="000000"/>
          <w:sz w:val="24"/>
          <w:szCs w:val="24"/>
        </w:rPr>
      </w:pPr>
      <w:r>
        <w:rPr>
          <w:rFonts w:eastAsia="宋体" w:hAnsi="宋体" w:cs="宋体" w:hint="eastAsia"/>
          <w:color w:val="000000"/>
          <w:sz w:val="24"/>
          <w:szCs w:val="24"/>
        </w:rPr>
        <w:t>P</w:t>
      </w:r>
      <w:r>
        <w:rPr>
          <w:rFonts w:eastAsia="宋体" w:hAnsi="宋体" w:cs="宋体" w:hint="eastAsia"/>
          <w:color w:val="000000"/>
          <w:sz w:val="24"/>
          <w:szCs w:val="24"/>
          <w:vertAlign w:val="subscript"/>
        </w:rPr>
        <w:t>1</w:t>
      </w:r>
      <w:r>
        <w:rPr>
          <w:rFonts w:eastAsia="宋体" w:hAnsi="宋体" w:cs="宋体" w:hint="eastAsia"/>
          <w:color w:val="000000"/>
          <w:sz w:val="24"/>
          <w:szCs w:val="24"/>
        </w:rPr>
        <w:t>——发包人招标控制价或施工预算相应清单项目的综 合单价。</w:t>
      </w:r>
    </w:p>
    <w:p w:rsidR="00EA34FB" w:rsidRDefault="00592CD6">
      <w:pPr>
        <w:pStyle w:val="a0"/>
        <w:adjustRightInd w:val="0"/>
        <w:snapToGrid w:val="0"/>
        <w:spacing w:line="300" w:lineRule="auto"/>
        <w:ind w:firstLineChars="975" w:firstLine="2340"/>
        <w:rPr>
          <w:rFonts w:eastAsia="宋体" w:hAnsi="宋体" w:cs="宋体"/>
          <w:color w:val="000000"/>
          <w:sz w:val="24"/>
          <w:szCs w:val="24"/>
        </w:rPr>
      </w:pPr>
      <w:r>
        <w:rPr>
          <w:rFonts w:eastAsia="宋体" w:hAnsi="宋体" w:cs="宋体" w:hint="eastAsia"/>
          <w:color w:val="000000"/>
          <w:sz w:val="24"/>
          <w:szCs w:val="24"/>
        </w:rPr>
        <w:t>L——第72.2款规定的承包人报价浮动率。</w:t>
      </w:r>
    </w:p>
    <w:p w:rsidR="00EA34FB" w:rsidRDefault="00EA34FB">
      <w:pPr>
        <w:pStyle w:val="a0"/>
        <w:adjustRightInd w:val="0"/>
        <w:snapToGrid w:val="0"/>
        <w:spacing w:line="300" w:lineRule="auto"/>
        <w:ind w:firstLineChars="975" w:firstLine="2349"/>
        <w:rPr>
          <w:rFonts w:eastAsia="宋体" w:hAnsi="宋体" w:cs="宋体"/>
          <w:b/>
          <w:bCs/>
          <w:color w:val="000000"/>
          <w:sz w:val="24"/>
          <w:szCs w:val="24"/>
        </w:rPr>
      </w:pP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72.5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减工作或工程的补偿</w:t>
                            </w:r>
                          </w:p>
                        </w:txbxContent>
                      </wps:txbx>
                      <wps:bodyPr wrap="square"/>
                    </wps:wsp>
                  </a:graphicData>
                </a:graphic>
              </wp:anchor>
            </w:drawing>
          </mc:Choice>
          <mc:Fallback xmlns:wpsCustomData="http://www.wps.cn/officeDocument/2013/wpsCustomData">
            <w:pict>
              <v:shape id="000205" o:spid="_x0000_s1026" o:spt="202" type="#_x0000_t202" style="position:absolute;left:0pt;margin-left:-9pt;margin-top:3.6pt;height:31.2pt;width:72pt;z-index:2519664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pT0tN9UAAAAIAQAADwAAAAAAAAABACAAAAAiAAAAZHJzL2Rvd25yZXYueG1sUEsBAhQA&#10;FAAAAAgAh07iQG8Lf/CDAQAA/gIAAA4AAAAAAAAAAQAgAAAAJA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shape>
            </w:pict>
          </mc:Fallback>
        </mc:AlternateContent>
      </w:r>
      <w:r>
        <w:rPr>
          <w:rFonts w:eastAsia="宋体" w:hAnsi="宋体" w:cs="宋体" w:hint="eastAsia"/>
          <w:color w:val="000000"/>
          <w:sz w:val="24"/>
          <w:szCs w:val="24"/>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65" w:name="_Toc469384057"/>
      <w:bookmarkStart w:id="166" w:name="_Toc46860878"/>
      <w:r>
        <w:rPr>
          <w:rFonts w:eastAsia="宋体" w:hAnsi="宋体" w:cs="宋体" w:hint="eastAsia"/>
          <w:b/>
          <w:bCs/>
          <w:color w:val="000000"/>
          <w:sz w:val="24"/>
          <w:szCs w:val="24"/>
        </w:rPr>
        <w:t>★73  工程量偏差事件</w:t>
      </w:r>
      <w:bookmarkEnd w:id="165"/>
      <w:bookmarkEnd w:id="166"/>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73.1</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程量偏差价</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wrap="square"/>
                    </wps:wsp>
                  </a:graphicData>
                </a:graphic>
              </wp:anchor>
            </w:drawing>
          </mc:Choice>
          <mc:Fallback xmlns:wpsCustomData="http://www.wps.cn/officeDocument/2013/wpsCustomData">
            <w:pict>
              <v:shape id="000206" o:spid="_x0000_s1026" o:spt="202" type="#_x0000_t202" style="position:absolute;left:0pt;margin-left:-9pt;margin-top:0.15pt;height:59.85pt;width:81pt;z-index:251967488;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7nz1TtQAAAAIAQAADwAAAAAAAAABACAAAAAiAAAAZHJzL2Rvd25yZXYueG1sUEsBAhQAFAAA&#10;AAgAh07iQC+/sweBAQAA/wIAAA4AAAAAAAAAAQAgAAAAIwEAAGRycy9lMm9Eb2MueG1sUEsFBgAA&#10;AAAGAAYAWQEAABY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eastAsia="宋体" w:hAnsi="宋体" w:cs="宋体" w:hint="eastAsia"/>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合同履行期间，出现工程量偏差，且符合第73.2款、第73.3款规定事件的，合同双方当事人应调整合同价款。调整合同价款时，出现第72.4款情形的，应先按照其规定调整，再按照本条规定调整。</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73.2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rsidR="00EA34FB" w:rsidRDefault="00592CD6">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p w:rsidR="00EA34FB" w:rsidRDefault="00592CD6">
                            <w:pPr>
                              <w:pStyle w:val="31"/>
                              <w:spacing w:line="200" w:lineRule="exact"/>
                              <w:ind w:left="5250"/>
                              <w:rPr>
                                <w:rFonts w:ascii="宋体"/>
                                <w:sz w:val="18"/>
                                <w:szCs w:val="18"/>
                              </w:rPr>
                            </w:pPr>
                            <w:r>
                              <w:rPr>
                                <w:rFonts w:ascii="楷体_GB2312" w:eastAsia="楷体_GB2312" w:hAnsi="宋体" w:cs="楷体_GB2312" w:hint="eastAsia"/>
                                <w:b/>
                                <w:bCs/>
                                <w:color w:val="000000"/>
                                <w:sz w:val="18"/>
                                <w:szCs w:val="18"/>
                              </w:rPr>
                              <w:t>分部分项工程费的方法</w:t>
                            </w:r>
                          </w:p>
                        </w:txbxContent>
                      </wps:txbx>
                      <wps:bodyPr wrap="square"/>
                    </wps:wsp>
                  </a:graphicData>
                </a:graphic>
              </wp:anchor>
            </w:drawing>
          </mc:Choice>
          <mc:Fallback xmlns:wpsCustomData="http://www.wps.cn/officeDocument/2013/wpsCustomData">
            <w:pict>
              <v:shape id="000207" o:spid="_x0000_s1026" o:spt="202" type="#_x0000_t202" style="position:absolute;left:0pt;margin-left:-9pt;margin-top:2.1pt;height:35pt;width:72pt;z-index:251968512;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FIqvrdUAAAAIAQAADwAAAAAAAAABACAAAAAiAAAAZHJzL2Rvd25yZXYueG1sUEsBAhQA&#10;FAAAAAgAh07iQK8e3zaDAQAA/gIAAA4AAAAAAAAAAQAgAAAAJAEAAGRycy9lMm9Eb2MueG1sUEsF&#10;BgAAAAAGAAYAWQEAABkFAAAAAA==&#10;">
                <v:fill on="f" focussize="0,0"/>
                <v:stroke on="f"/>
                <v:imagedata o:title=""/>
                <o:lock v:ext="edit" aspectratio="f"/>
                <v:textbox>
                  <w:txbxContent>
                    <w:p>
                      <w:pPr>
                        <w:pStyle w:val="20"/>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20"/>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eastAsia="宋体" w:hAnsi="宋体" w:cs="宋体" w:hint="eastAsia"/>
          <w:color w:val="000000"/>
          <w:sz w:val="24"/>
          <w:szCs w:val="24"/>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rsidR="00EA34FB" w:rsidRDefault="00592CD6">
      <w:pPr>
        <w:pStyle w:val="a0"/>
        <w:adjustRightInd w:val="0"/>
        <w:snapToGrid w:val="0"/>
        <w:spacing w:line="300" w:lineRule="auto"/>
        <w:ind w:leftChars="707" w:left="2145" w:hangingChars="275" w:hanging="660"/>
        <w:rPr>
          <w:rFonts w:eastAsia="宋体" w:hAnsi="宋体" w:cs="宋体"/>
          <w:color w:val="000000"/>
          <w:sz w:val="24"/>
          <w:szCs w:val="24"/>
        </w:rPr>
      </w:pPr>
      <w:r>
        <w:rPr>
          <w:rFonts w:eastAsia="宋体" w:hAnsi="宋体" w:cs="宋体" w:hint="eastAsia"/>
          <w:color w:val="000000"/>
          <w:sz w:val="24"/>
          <w:szCs w:val="24"/>
        </w:rPr>
        <w:t>（1）当Q</w:t>
      </w:r>
      <w:r>
        <w:rPr>
          <w:rFonts w:eastAsia="宋体" w:hAnsi="宋体" w:cs="宋体" w:hint="eastAsia"/>
          <w:color w:val="000000"/>
          <w:sz w:val="24"/>
          <w:szCs w:val="24"/>
          <w:vertAlign w:val="subscript"/>
        </w:rPr>
        <w:t>1</w:t>
      </w:r>
      <w:r>
        <w:rPr>
          <w:rFonts w:eastAsia="宋体" w:hAnsi="宋体" w:cs="宋体" w:hint="eastAsia"/>
          <w:color w:val="000000"/>
          <w:sz w:val="24"/>
          <w:szCs w:val="24"/>
        </w:rPr>
        <w:t>﹥1.1Q</w:t>
      </w:r>
      <w:r>
        <w:rPr>
          <w:rFonts w:eastAsia="宋体" w:hAnsi="宋体" w:cs="宋体" w:hint="eastAsia"/>
          <w:color w:val="000000"/>
          <w:sz w:val="24"/>
          <w:szCs w:val="24"/>
          <w:vertAlign w:val="subscript"/>
        </w:rPr>
        <w:t>0</w:t>
      </w:r>
      <w:r>
        <w:rPr>
          <w:rFonts w:eastAsia="宋体" w:hAnsi="宋体" w:cs="宋体" w:hint="eastAsia"/>
          <w:color w:val="000000"/>
          <w:sz w:val="24"/>
          <w:szCs w:val="24"/>
        </w:rPr>
        <w:t>时，S=1.1Q</w:t>
      </w:r>
      <w:r>
        <w:rPr>
          <w:rFonts w:eastAsia="宋体" w:hAnsi="宋体" w:cs="宋体" w:hint="eastAsia"/>
          <w:color w:val="000000"/>
          <w:sz w:val="24"/>
          <w:szCs w:val="24"/>
          <w:vertAlign w:val="subscript"/>
        </w:rPr>
        <w:t>0</w:t>
      </w:r>
      <w:r>
        <w:rPr>
          <w:rFonts w:eastAsia="宋体" w:hAnsi="宋体" w:cs="宋体" w:hint="eastAsia"/>
          <w:color w:val="000000"/>
          <w:sz w:val="24"/>
          <w:szCs w:val="24"/>
        </w:rPr>
        <w:t>×P</w:t>
      </w:r>
      <w:r>
        <w:rPr>
          <w:rFonts w:eastAsia="宋体" w:hAnsi="宋体" w:cs="宋体" w:hint="eastAsia"/>
          <w:color w:val="000000"/>
          <w:sz w:val="24"/>
          <w:szCs w:val="24"/>
          <w:vertAlign w:val="subscript"/>
        </w:rPr>
        <w:t>0</w:t>
      </w:r>
      <w:r>
        <w:rPr>
          <w:rFonts w:eastAsia="宋体" w:hAnsi="宋体" w:cs="宋体" w:hint="eastAsia"/>
          <w:color w:val="000000"/>
          <w:sz w:val="24"/>
          <w:szCs w:val="24"/>
        </w:rPr>
        <w:t>+（Q</w:t>
      </w:r>
      <w:r>
        <w:rPr>
          <w:rFonts w:eastAsia="宋体" w:hAnsi="宋体" w:cs="宋体" w:hint="eastAsia"/>
          <w:color w:val="000000"/>
          <w:sz w:val="24"/>
          <w:szCs w:val="24"/>
          <w:vertAlign w:val="subscript"/>
        </w:rPr>
        <w:t>1</w:t>
      </w:r>
      <w:r>
        <w:rPr>
          <w:rFonts w:eastAsia="宋体" w:hAnsi="宋体" w:cs="宋体" w:hint="eastAsia"/>
          <w:color w:val="000000"/>
          <w:sz w:val="24"/>
          <w:szCs w:val="24"/>
        </w:rPr>
        <w:t>-1.1Q</w:t>
      </w:r>
      <w:r>
        <w:rPr>
          <w:rFonts w:eastAsia="宋体" w:hAnsi="宋体" w:cs="宋体" w:hint="eastAsia"/>
          <w:color w:val="000000"/>
          <w:sz w:val="24"/>
          <w:szCs w:val="24"/>
          <w:vertAlign w:val="subscript"/>
        </w:rPr>
        <w:t>0</w:t>
      </w:r>
      <w:r>
        <w:rPr>
          <w:rFonts w:eastAsia="宋体" w:hAnsi="宋体" w:cs="宋体" w:hint="eastAsia"/>
          <w:color w:val="000000"/>
          <w:sz w:val="24"/>
          <w:szCs w:val="24"/>
        </w:rPr>
        <w:t>）×P</w:t>
      </w:r>
      <w:r>
        <w:rPr>
          <w:rFonts w:eastAsia="宋体" w:hAnsi="宋体" w:cs="宋体" w:hint="eastAsia"/>
          <w:color w:val="000000"/>
          <w:sz w:val="24"/>
          <w:szCs w:val="24"/>
          <w:vertAlign w:val="subscript"/>
        </w:rPr>
        <w:t>1</w:t>
      </w:r>
    </w:p>
    <w:p w:rsidR="00EA34FB" w:rsidRDefault="00592CD6">
      <w:pPr>
        <w:pStyle w:val="a0"/>
        <w:adjustRightInd w:val="0"/>
        <w:snapToGrid w:val="0"/>
        <w:spacing w:line="300" w:lineRule="auto"/>
        <w:ind w:leftChars="694" w:left="2057" w:hangingChars="250" w:hanging="600"/>
        <w:rPr>
          <w:rFonts w:eastAsia="宋体" w:hAnsi="宋体" w:cs="宋体"/>
          <w:color w:val="000000"/>
          <w:sz w:val="24"/>
          <w:szCs w:val="24"/>
          <w:vertAlign w:val="subscript"/>
        </w:rPr>
      </w:pPr>
      <w:r>
        <w:rPr>
          <w:rFonts w:eastAsia="宋体" w:hAnsi="宋体" w:cs="宋体" w:hint="eastAsia"/>
          <w:color w:val="000000"/>
          <w:sz w:val="24"/>
          <w:szCs w:val="24"/>
        </w:rPr>
        <w:t>（2）当Q</w:t>
      </w:r>
      <w:r>
        <w:rPr>
          <w:rFonts w:eastAsia="宋体" w:hAnsi="宋体" w:cs="宋体" w:hint="eastAsia"/>
          <w:color w:val="000000"/>
          <w:sz w:val="24"/>
          <w:szCs w:val="24"/>
          <w:vertAlign w:val="subscript"/>
        </w:rPr>
        <w:t>1</w:t>
      </w:r>
      <w:r>
        <w:rPr>
          <w:rFonts w:eastAsia="宋体" w:hAnsi="宋体" w:cs="宋体" w:hint="eastAsia"/>
          <w:color w:val="000000"/>
          <w:sz w:val="24"/>
          <w:szCs w:val="24"/>
        </w:rPr>
        <w:t>﹤0.9Q</w:t>
      </w:r>
      <w:r>
        <w:rPr>
          <w:rFonts w:eastAsia="宋体" w:hAnsi="宋体" w:cs="宋体" w:hint="eastAsia"/>
          <w:color w:val="000000"/>
          <w:sz w:val="24"/>
          <w:szCs w:val="24"/>
          <w:vertAlign w:val="subscript"/>
        </w:rPr>
        <w:t>0</w:t>
      </w:r>
      <w:r>
        <w:rPr>
          <w:rFonts w:eastAsia="宋体" w:hAnsi="宋体" w:cs="宋体" w:hint="eastAsia"/>
          <w:color w:val="000000"/>
          <w:sz w:val="24"/>
          <w:szCs w:val="24"/>
        </w:rPr>
        <w:t>时，S=0.9Q</w:t>
      </w:r>
      <w:r>
        <w:rPr>
          <w:rFonts w:eastAsia="宋体" w:hAnsi="宋体" w:cs="宋体" w:hint="eastAsia"/>
          <w:color w:val="000000"/>
          <w:sz w:val="24"/>
          <w:szCs w:val="24"/>
          <w:vertAlign w:val="subscript"/>
        </w:rPr>
        <w:t>0</w:t>
      </w:r>
      <w:r>
        <w:rPr>
          <w:rFonts w:eastAsia="宋体" w:hAnsi="宋体" w:cs="宋体" w:hint="eastAsia"/>
          <w:color w:val="000000"/>
          <w:sz w:val="24"/>
          <w:szCs w:val="24"/>
        </w:rPr>
        <w:t>×P</w:t>
      </w:r>
      <w:r>
        <w:rPr>
          <w:rFonts w:eastAsia="宋体" w:hAnsi="宋体" w:cs="宋体" w:hint="eastAsia"/>
          <w:color w:val="000000"/>
          <w:sz w:val="24"/>
          <w:szCs w:val="24"/>
          <w:vertAlign w:val="subscript"/>
        </w:rPr>
        <w:t>0</w:t>
      </w:r>
      <w:r>
        <w:rPr>
          <w:rFonts w:eastAsia="宋体" w:hAnsi="宋体" w:cs="宋体" w:hint="eastAsia"/>
          <w:color w:val="000000"/>
          <w:sz w:val="24"/>
          <w:szCs w:val="24"/>
        </w:rPr>
        <w:t>-（0.9Q</w:t>
      </w:r>
      <w:r>
        <w:rPr>
          <w:rFonts w:eastAsia="宋体" w:hAnsi="宋体" w:cs="宋体" w:hint="eastAsia"/>
          <w:color w:val="000000"/>
          <w:sz w:val="24"/>
          <w:szCs w:val="24"/>
          <w:vertAlign w:val="subscript"/>
        </w:rPr>
        <w:t>0</w:t>
      </w:r>
      <w:r>
        <w:rPr>
          <w:rFonts w:eastAsia="宋体" w:hAnsi="宋体" w:cs="宋体" w:hint="eastAsia"/>
          <w:color w:val="000000"/>
          <w:sz w:val="24"/>
          <w:szCs w:val="24"/>
        </w:rPr>
        <w:t>-Q</w:t>
      </w:r>
      <w:r>
        <w:rPr>
          <w:rFonts w:eastAsia="宋体" w:hAnsi="宋体" w:cs="宋体" w:hint="eastAsia"/>
          <w:color w:val="000000"/>
          <w:sz w:val="24"/>
          <w:szCs w:val="24"/>
          <w:vertAlign w:val="subscript"/>
        </w:rPr>
        <w:t>1</w:t>
      </w:r>
      <w:r>
        <w:rPr>
          <w:rFonts w:eastAsia="宋体" w:hAnsi="宋体" w:cs="宋体" w:hint="eastAsia"/>
          <w:color w:val="000000"/>
          <w:sz w:val="24"/>
          <w:szCs w:val="24"/>
        </w:rPr>
        <w:t>）×P</w:t>
      </w:r>
      <w:r>
        <w:rPr>
          <w:rFonts w:eastAsia="宋体" w:hAnsi="宋体" w:cs="宋体" w:hint="eastAsia"/>
          <w:color w:val="000000"/>
          <w:sz w:val="24"/>
          <w:szCs w:val="24"/>
          <w:vertAlign w:val="subscript"/>
        </w:rPr>
        <w:t>1</w:t>
      </w:r>
    </w:p>
    <w:p w:rsidR="00EA34FB" w:rsidRDefault="00592CD6">
      <w:pPr>
        <w:pStyle w:val="a0"/>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式中S——调整后的某一分部分项工程费结算价；</w:t>
      </w:r>
    </w:p>
    <w:p w:rsidR="00EA34FB" w:rsidRDefault="00592CD6">
      <w:pPr>
        <w:pStyle w:val="a0"/>
        <w:adjustRightInd w:val="0"/>
        <w:snapToGrid w:val="0"/>
        <w:spacing w:line="300" w:lineRule="auto"/>
        <w:ind w:firstLineChars="900" w:firstLine="2160"/>
        <w:rPr>
          <w:rFonts w:eastAsia="宋体" w:hAnsi="宋体" w:cs="宋体"/>
          <w:color w:val="000000"/>
          <w:sz w:val="24"/>
          <w:szCs w:val="24"/>
        </w:rPr>
      </w:pPr>
      <w:r>
        <w:rPr>
          <w:rFonts w:eastAsia="宋体" w:hAnsi="宋体" w:cs="宋体" w:hint="eastAsia"/>
          <w:color w:val="000000"/>
          <w:sz w:val="24"/>
          <w:szCs w:val="24"/>
        </w:rPr>
        <w:t>Q</w:t>
      </w:r>
      <w:r>
        <w:rPr>
          <w:rFonts w:eastAsia="宋体" w:hAnsi="宋体" w:cs="宋体" w:hint="eastAsia"/>
          <w:color w:val="000000"/>
          <w:sz w:val="24"/>
          <w:szCs w:val="24"/>
          <w:vertAlign w:val="subscript"/>
        </w:rPr>
        <w:t>1</w:t>
      </w:r>
      <w:r>
        <w:rPr>
          <w:rFonts w:eastAsia="宋体" w:hAnsi="宋体" w:cs="宋体" w:hint="eastAsia"/>
          <w:color w:val="000000"/>
          <w:sz w:val="24"/>
          <w:szCs w:val="24"/>
        </w:rPr>
        <w:t>——最终完成的工程量；</w:t>
      </w:r>
    </w:p>
    <w:p w:rsidR="00EA34FB" w:rsidRDefault="00592CD6">
      <w:pPr>
        <w:pStyle w:val="a0"/>
        <w:adjustRightInd w:val="0"/>
        <w:snapToGrid w:val="0"/>
        <w:spacing w:line="300" w:lineRule="auto"/>
        <w:ind w:firstLineChars="900" w:firstLine="2160"/>
        <w:rPr>
          <w:rFonts w:eastAsia="宋体" w:hAnsi="宋体" w:cs="宋体"/>
          <w:color w:val="000000"/>
          <w:sz w:val="24"/>
          <w:szCs w:val="24"/>
        </w:rPr>
      </w:pPr>
      <w:r>
        <w:rPr>
          <w:rFonts w:eastAsia="宋体" w:hAnsi="宋体" w:cs="宋体" w:hint="eastAsia"/>
          <w:color w:val="000000"/>
          <w:sz w:val="24"/>
          <w:szCs w:val="24"/>
        </w:rPr>
        <w:t>Q</w:t>
      </w:r>
      <w:r>
        <w:rPr>
          <w:rFonts w:eastAsia="宋体" w:hAnsi="宋体" w:cs="宋体" w:hint="eastAsia"/>
          <w:color w:val="000000"/>
          <w:sz w:val="24"/>
          <w:szCs w:val="24"/>
          <w:vertAlign w:val="subscript"/>
        </w:rPr>
        <w:t>0</w:t>
      </w:r>
      <w:r>
        <w:rPr>
          <w:rFonts w:eastAsia="宋体" w:hAnsi="宋体" w:cs="宋体" w:hint="eastAsia"/>
          <w:color w:val="000000"/>
          <w:sz w:val="24"/>
          <w:szCs w:val="24"/>
        </w:rPr>
        <w:t>——工程量清单中开列的工程量；</w:t>
      </w:r>
    </w:p>
    <w:p w:rsidR="00EA34FB" w:rsidRDefault="00592CD6">
      <w:pPr>
        <w:pStyle w:val="a0"/>
        <w:adjustRightInd w:val="0"/>
        <w:snapToGrid w:val="0"/>
        <w:spacing w:line="300" w:lineRule="auto"/>
        <w:ind w:firstLineChars="900" w:firstLine="2160"/>
        <w:rPr>
          <w:rFonts w:eastAsia="宋体" w:hAnsi="宋体" w:cs="宋体"/>
          <w:color w:val="000000"/>
          <w:sz w:val="24"/>
          <w:szCs w:val="24"/>
        </w:rPr>
      </w:pPr>
      <w:r>
        <w:rPr>
          <w:rFonts w:eastAsia="宋体" w:hAnsi="宋体" w:cs="宋体" w:hint="eastAsia"/>
          <w:color w:val="000000"/>
          <w:sz w:val="24"/>
          <w:szCs w:val="24"/>
        </w:rPr>
        <w:lastRenderedPageBreak/>
        <w:t>P</w:t>
      </w:r>
      <w:r>
        <w:rPr>
          <w:rFonts w:eastAsia="宋体" w:hAnsi="宋体" w:cs="宋体" w:hint="eastAsia"/>
          <w:color w:val="000000"/>
          <w:sz w:val="24"/>
          <w:szCs w:val="24"/>
          <w:vertAlign w:val="subscript"/>
        </w:rPr>
        <w:t>1</w:t>
      </w:r>
      <w:r>
        <w:rPr>
          <w:rFonts w:eastAsia="宋体" w:hAnsi="宋体" w:cs="宋体" w:hint="eastAsia"/>
          <w:color w:val="000000"/>
          <w:sz w:val="24"/>
          <w:szCs w:val="24"/>
        </w:rPr>
        <w:t>——按照最终完成工程量重新调整后的综合单价；</w:t>
      </w:r>
    </w:p>
    <w:p w:rsidR="00EA34FB" w:rsidRDefault="00592CD6">
      <w:pPr>
        <w:pStyle w:val="a0"/>
        <w:adjustRightInd w:val="0"/>
        <w:snapToGrid w:val="0"/>
        <w:spacing w:line="300" w:lineRule="auto"/>
        <w:ind w:firstLineChars="900" w:firstLine="2160"/>
        <w:rPr>
          <w:rFonts w:eastAsia="宋体" w:hAnsi="宋体" w:cs="宋体"/>
          <w:b/>
          <w:bCs/>
          <w:color w:val="000000"/>
          <w:sz w:val="24"/>
          <w:szCs w:val="24"/>
        </w:rPr>
      </w:pPr>
      <w:r>
        <w:rPr>
          <w:rFonts w:eastAsia="宋体" w:hAnsi="宋体" w:cs="宋体" w:hint="eastAsia"/>
          <w:color w:val="000000"/>
          <w:sz w:val="24"/>
          <w:szCs w:val="24"/>
        </w:rPr>
        <w:t>P</w:t>
      </w:r>
      <w:r>
        <w:rPr>
          <w:rFonts w:eastAsia="宋体" w:hAnsi="宋体" w:cs="宋体" w:hint="eastAsia"/>
          <w:color w:val="000000"/>
          <w:sz w:val="24"/>
          <w:szCs w:val="24"/>
          <w:vertAlign w:val="subscript"/>
        </w:rPr>
        <w:t>0</w:t>
      </w:r>
      <w:r>
        <w:rPr>
          <w:rFonts w:eastAsia="宋体" w:hAnsi="宋体" w:cs="宋体" w:hint="eastAsia"/>
          <w:color w:val="000000"/>
          <w:sz w:val="24"/>
          <w:szCs w:val="24"/>
        </w:rPr>
        <w:t>——承包人在工程量清单中填报的综合单价。</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73.3</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整措施项目费的方法</w:t>
                            </w:r>
                          </w:p>
                        </w:txbxContent>
                      </wps:txbx>
                      <wps:bodyPr wrap="square"/>
                    </wps:wsp>
                  </a:graphicData>
                </a:graphic>
              </wp:anchor>
            </w:drawing>
          </mc:Choice>
          <mc:Fallback xmlns:wpsCustomData="http://www.wps.cn/officeDocument/2013/wpsCustomData">
            <w:pict>
              <v:shape id="000208" o:spid="_x0000_s1026" o:spt="202" type="#_x0000_t202" style="position:absolute;left:0pt;margin-left:-9pt;margin-top:4.05pt;height:39.8pt;width:72pt;z-index:251969536;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1RYym1AAAAAgBAAAPAAAAAAAAAAEAIAAAACIAAABkcnMvZG93bnJldi54bWxQSwECFAAU&#10;AAAACACHTuJAFTktkIMBAAD+AgAADgAAAAAAAAABACAAAAAj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eastAsia="宋体" w:hAnsi="宋体" w:cs="宋体" w:hint="eastAsia"/>
          <w:color w:val="000000"/>
          <w:sz w:val="24"/>
          <w:szCs w:val="24"/>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rsidR="00EA34FB" w:rsidRDefault="00592CD6">
      <w:pPr>
        <w:pStyle w:val="a0"/>
        <w:tabs>
          <w:tab w:val="left" w:pos="900"/>
        </w:tabs>
        <w:adjustRightInd w:val="0"/>
        <w:snapToGrid w:val="0"/>
        <w:spacing w:line="300" w:lineRule="auto"/>
        <w:ind w:leftChars="781" w:left="2240" w:hangingChars="250" w:hanging="600"/>
        <w:rPr>
          <w:rFonts w:eastAsia="宋体" w:hAnsi="宋体" w:cs="宋体"/>
          <w:color w:val="000000"/>
          <w:sz w:val="24"/>
          <w:szCs w:val="24"/>
        </w:rPr>
      </w:pPr>
      <w:r>
        <w:rPr>
          <w:rFonts w:eastAsia="宋体" w:hAnsi="宋体" w:cs="宋体" w:hint="eastAsia"/>
          <w:color w:val="000000"/>
          <w:sz w:val="24"/>
          <w:szCs w:val="24"/>
        </w:rPr>
        <w:t>（1）当S</w:t>
      </w:r>
      <w:r>
        <w:rPr>
          <w:rFonts w:eastAsia="宋体" w:hAnsi="宋体" w:cs="宋体" w:hint="eastAsia"/>
          <w:color w:val="000000"/>
          <w:sz w:val="24"/>
          <w:szCs w:val="24"/>
          <w:vertAlign w:val="subscript"/>
        </w:rPr>
        <w:t>1</w:t>
      </w:r>
      <w:r>
        <w:rPr>
          <w:rFonts w:eastAsia="宋体" w:hAnsi="宋体" w:cs="宋体" w:hint="eastAsia"/>
          <w:color w:val="000000"/>
          <w:sz w:val="24"/>
          <w:szCs w:val="24"/>
        </w:rPr>
        <w:t>﹥1.1S</w:t>
      </w:r>
      <w:r>
        <w:rPr>
          <w:rFonts w:eastAsia="宋体" w:hAnsi="宋体" w:cs="宋体" w:hint="eastAsia"/>
          <w:color w:val="000000"/>
          <w:sz w:val="24"/>
          <w:szCs w:val="24"/>
          <w:vertAlign w:val="subscript"/>
        </w:rPr>
        <w:t>0</w:t>
      </w:r>
      <w:r>
        <w:rPr>
          <w:rFonts w:eastAsia="宋体" w:hAnsi="宋体" w:cs="宋体" w:hint="eastAsia"/>
          <w:color w:val="000000"/>
          <w:sz w:val="24"/>
          <w:szCs w:val="24"/>
        </w:rPr>
        <w:t>时，M</w:t>
      </w:r>
      <w:r>
        <w:rPr>
          <w:rFonts w:eastAsia="宋体" w:hAnsi="宋体" w:cs="宋体" w:hint="eastAsia"/>
          <w:color w:val="000000"/>
          <w:sz w:val="24"/>
          <w:szCs w:val="24"/>
          <w:vertAlign w:val="subscript"/>
        </w:rPr>
        <w:t>1</w:t>
      </w:r>
      <w:r>
        <w:rPr>
          <w:rFonts w:eastAsia="宋体" w:hAnsi="宋体" w:cs="宋体" w:hint="eastAsia"/>
          <w:color w:val="000000"/>
          <w:sz w:val="24"/>
          <w:szCs w:val="24"/>
        </w:rPr>
        <w:t>=M</w:t>
      </w:r>
      <w:r>
        <w:rPr>
          <w:rFonts w:eastAsia="宋体" w:hAnsi="宋体" w:cs="宋体" w:hint="eastAsia"/>
          <w:color w:val="000000"/>
          <w:sz w:val="24"/>
          <w:szCs w:val="24"/>
          <w:vertAlign w:val="subscript"/>
        </w:rPr>
        <w:t>0</w:t>
      </w:r>
      <w:r>
        <w:rPr>
          <w:rFonts w:eastAsia="宋体" w:hAnsi="宋体" w:cs="宋体" w:hint="eastAsia"/>
          <w:color w:val="000000"/>
          <w:sz w:val="24"/>
          <w:szCs w:val="24"/>
        </w:rPr>
        <w:t>+△M</w:t>
      </w:r>
    </w:p>
    <w:p w:rsidR="00EA34FB" w:rsidRDefault="00592CD6">
      <w:pPr>
        <w:pStyle w:val="a0"/>
        <w:adjustRightInd w:val="0"/>
        <w:snapToGrid w:val="0"/>
        <w:spacing w:line="300" w:lineRule="auto"/>
        <w:ind w:leftChars="781" w:left="2240" w:hangingChars="250" w:hanging="600"/>
        <w:rPr>
          <w:rFonts w:eastAsia="宋体" w:hAnsi="宋体" w:cs="宋体"/>
          <w:color w:val="000000"/>
          <w:sz w:val="24"/>
          <w:szCs w:val="24"/>
        </w:rPr>
      </w:pPr>
      <w:r>
        <w:rPr>
          <w:rFonts w:eastAsia="宋体" w:hAnsi="宋体" w:cs="宋体" w:hint="eastAsia"/>
          <w:color w:val="000000"/>
          <w:sz w:val="24"/>
          <w:szCs w:val="24"/>
        </w:rPr>
        <w:t>（2）当S</w:t>
      </w:r>
      <w:r>
        <w:rPr>
          <w:rFonts w:eastAsia="宋体" w:hAnsi="宋体" w:cs="宋体" w:hint="eastAsia"/>
          <w:color w:val="000000"/>
          <w:sz w:val="24"/>
          <w:szCs w:val="24"/>
          <w:vertAlign w:val="subscript"/>
        </w:rPr>
        <w:t>1</w:t>
      </w:r>
      <w:r>
        <w:rPr>
          <w:rFonts w:eastAsia="宋体" w:hAnsi="宋体" w:cs="宋体" w:hint="eastAsia"/>
          <w:color w:val="000000"/>
          <w:sz w:val="24"/>
          <w:szCs w:val="24"/>
        </w:rPr>
        <w:t>﹤0.9S</w:t>
      </w:r>
      <w:r>
        <w:rPr>
          <w:rFonts w:eastAsia="宋体" w:hAnsi="宋体" w:cs="宋体" w:hint="eastAsia"/>
          <w:color w:val="000000"/>
          <w:sz w:val="24"/>
          <w:szCs w:val="24"/>
          <w:vertAlign w:val="subscript"/>
        </w:rPr>
        <w:t>0</w:t>
      </w:r>
      <w:r>
        <w:rPr>
          <w:rFonts w:eastAsia="宋体" w:hAnsi="宋体" w:cs="宋体" w:hint="eastAsia"/>
          <w:color w:val="000000"/>
          <w:sz w:val="24"/>
          <w:szCs w:val="24"/>
        </w:rPr>
        <w:t>时，M</w:t>
      </w:r>
      <w:r>
        <w:rPr>
          <w:rFonts w:eastAsia="宋体" w:hAnsi="宋体" w:cs="宋体" w:hint="eastAsia"/>
          <w:color w:val="000000"/>
          <w:sz w:val="24"/>
          <w:szCs w:val="24"/>
          <w:vertAlign w:val="subscript"/>
        </w:rPr>
        <w:t>1</w:t>
      </w:r>
      <w:r>
        <w:rPr>
          <w:rFonts w:eastAsia="宋体" w:hAnsi="宋体" w:cs="宋体" w:hint="eastAsia"/>
          <w:color w:val="000000"/>
          <w:sz w:val="24"/>
          <w:szCs w:val="24"/>
        </w:rPr>
        <w:t>=M</w:t>
      </w:r>
      <w:r>
        <w:rPr>
          <w:rFonts w:eastAsia="宋体" w:hAnsi="宋体" w:cs="宋体" w:hint="eastAsia"/>
          <w:color w:val="000000"/>
          <w:sz w:val="24"/>
          <w:szCs w:val="24"/>
          <w:vertAlign w:val="subscript"/>
        </w:rPr>
        <w:t>0</w:t>
      </w:r>
      <w:r>
        <w:rPr>
          <w:rFonts w:eastAsia="宋体" w:hAnsi="宋体" w:cs="宋体" w:hint="eastAsia"/>
          <w:color w:val="000000"/>
          <w:sz w:val="24"/>
          <w:szCs w:val="24"/>
        </w:rPr>
        <w:t>–△M</w:t>
      </w:r>
    </w:p>
    <w:p w:rsidR="00EA34FB" w:rsidRDefault="00592CD6">
      <w:pPr>
        <w:pStyle w:val="a0"/>
        <w:adjustRightInd w:val="0"/>
        <w:snapToGrid w:val="0"/>
        <w:spacing w:line="300" w:lineRule="auto"/>
        <w:ind w:firstLineChars="750" w:firstLine="1800"/>
        <w:rPr>
          <w:rFonts w:eastAsia="宋体" w:hAnsi="宋体" w:cs="宋体"/>
          <w:color w:val="000000"/>
          <w:sz w:val="24"/>
          <w:szCs w:val="24"/>
        </w:rPr>
      </w:pPr>
      <w:r>
        <w:rPr>
          <w:rFonts w:eastAsia="宋体" w:hAnsi="宋体" w:cs="宋体" w:hint="eastAsia"/>
          <w:color w:val="000000"/>
          <w:sz w:val="24"/>
          <w:szCs w:val="24"/>
        </w:rPr>
        <w:t>式中M</w:t>
      </w:r>
      <w:r>
        <w:rPr>
          <w:rFonts w:eastAsia="宋体" w:hAnsi="宋体" w:cs="宋体" w:hint="eastAsia"/>
          <w:color w:val="000000"/>
          <w:sz w:val="24"/>
          <w:szCs w:val="24"/>
          <w:vertAlign w:val="subscript"/>
        </w:rPr>
        <w:t>1</w:t>
      </w:r>
      <w:r>
        <w:rPr>
          <w:rFonts w:eastAsia="宋体" w:hAnsi="宋体" w:cs="宋体" w:hint="eastAsia"/>
          <w:color w:val="000000"/>
          <w:sz w:val="24"/>
          <w:szCs w:val="24"/>
        </w:rPr>
        <w:t>——调整后的发生变化措施项目费结算价；</w:t>
      </w:r>
    </w:p>
    <w:p w:rsidR="00EA34FB" w:rsidRDefault="00592CD6">
      <w:pPr>
        <w:pStyle w:val="a0"/>
        <w:adjustRightInd w:val="0"/>
        <w:snapToGrid w:val="0"/>
        <w:spacing w:line="300" w:lineRule="auto"/>
        <w:ind w:firstLineChars="950" w:firstLine="2280"/>
        <w:rPr>
          <w:rFonts w:eastAsia="宋体" w:hAnsi="宋体" w:cs="宋体"/>
          <w:color w:val="000000"/>
          <w:sz w:val="24"/>
          <w:szCs w:val="24"/>
        </w:rPr>
      </w:pPr>
      <w:r>
        <w:rPr>
          <w:rFonts w:eastAsia="宋体" w:hAnsi="宋体" w:cs="宋体" w:hint="eastAsia"/>
          <w:color w:val="000000"/>
          <w:sz w:val="24"/>
          <w:szCs w:val="24"/>
        </w:rPr>
        <w:t>M</w:t>
      </w:r>
      <w:r>
        <w:rPr>
          <w:rFonts w:eastAsia="宋体" w:hAnsi="宋体" w:cs="宋体" w:hint="eastAsia"/>
          <w:color w:val="000000"/>
          <w:sz w:val="24"/>
          <w:szCs w:val="24"/>
          <w:vertAlign w:val="subscript"/>
        </w:rPr>
        <w:t>0</w:t>
      </w:r>
      <w:r>
        <w:rPr>
          <w:rFonts w:eastAsia="宋体" w:hAnsi="宋体" w:cs="宋体" w:hint="eastAsia"/>
          <w:color w:val="000000"/>
          <w:sz w:val="24"/>
          <w:szCs w:val="24"/>
        </w:rPr>
        <w:t>——承包人在工程量清单中填报的措施项目费；</w:t>
      </w:r>
    </w:p>
    <w:p w:rsidR="00EA34FB" w:rsidRDefault="00592CD6">
      <w:pPr>
        <w:pStyle w:val="a0"/>
        <w:adjustRightInd w:val="0"/>
        <w:snapToGrid w:val="0"/>
        <w:spacing w:line="300" w:lineRule="auto"/>
        <w:ind w:leftChars="457" w:left="960" w:firstLineChars="550" w:firstLine="1320"/>
        <w:rPr>
          <w:rFonts w:eastAsia="宋体" w:hAnsi="宋体" w:cs="宋体"/>
          <w:color w:val="000000"/>
          <w:sz w:val="24"/>
          <w:szCs w:val="24"/>
        </w:rPr>
      </w:pPr>
      <w:r>
        <w:rPr>
          <w:rFonts w:eastAsia="宋体" w:hAnsi="宋体" w:cs="宋体" w:hint="eastAsia"/>
          <w:color w:val="000000"/>
          <w:sz w:val="24"/>
          <w:szCs w:val="24"/>
        </w:rPr>
        <w:t>∆M——按照第72.3款规定调整的发生变化部分的措施项</w:t>
      </w:r>
    </w:p>
    <w:p w:rsidR="00EA34FB" w:rsidRDefault="00592CD6">
      <w:pPr>
        <w:pStyle w:val="a0"/>
        <w:adjustRightInd w:val="0"/>
        <w:snapToGrid w:val="0"/>
        <w:spacing w:line="300" w:lineRule="auto"/>
        <w:ind w:leftChars="457" w:left="960" w:firstLineChars="550" w:firstLine="1320"/>
        <w:rPr>
          <w:rFonts w:eastAsia="宋体" w:hAnsi="宋体" w:cs="宋体"/>
          <w:color w:val="000000"/>
          <w:sz w:val="24"/>
          <w:szCs w:val="24"/>
        </w:rPr>
      </w:pPr>
      <w:r>
        <w:rPr>
          <w:rFonts w:eastAsia="宋体" w:hAnsi="宋体" w:cs="宋体" w:hint="eastAsia"/>
          <w:color w:val="000000"/>
          <w:sz w:val="24"/>
          <w:szCs w:val="24"/>
        </w:rPr>
        <w:t>目费；</w:t>
      </w:r>
    </w:p>
    <w:p w:rsidR="00EA34FB" w:rsidRDefault="00592CD6">
      <w:pPr>
        <w:pStyle w:val="a0"/>
        <w:adjustRightInd w:val="0"/>
        <w:snapToGrid w:val="0"/>
        <w:spacing w:line="300" w:lineRule="auto"/>
        <w:ind w:firstLineChars="950" w:firstLine="2280"/>
        <w:rPr>
          <w:rFonts w:eastAsia="宋体" w:hAnsi="宋体" w:cs="宋体"/>
          <w:color w:val="000000"/>
          <w:sz w:val="24"/>
          <w:szCs w:val="24"/>
        </w:rPr>
      </w:pPr>
      <w:r>
        <w:rPr>
          <w:rFonts w:eastAsia="宋体" w:hAnsi="宋体" w:cs="宋体" w:hint="eastAsia"/>
          <w:color w:val="000000"/>
          <w:sz w:val="24"/>
          <w:szCs w:val="24"/>
        </w:rPr>
        <w:t>S</w:t>
      </w:r>
      <w:r>
        <w:rPr>
          <w:rFonts w:eastAsia="宋体" w:hAnsi="宋体" w:cs="宋体" w:hint="eastAsia"/>
          <w:color w:val="000000"/>
          <w:sz w:val="24"/>
          <w:szCs w:val="24"/>
          <w:vertAlign w:val="subscript"/>
        </w:rPr>
        <w:t>1</w:t>
      </w:r>
      <w:r>
        <w:rPr>
          <w:rFonts w:eastAsia="宋体" w:hAnsi="宋体" w:cs="宋体" w:hint="eastAsia"/>
          <w:color w:val="000000"/>
          <w:sz w:val="24"/>
          <w:szCs w:val="24"/>
        </w:rPr>
        <w:t>——调整后的某一分部分项工程费结算价；</w:t>
      </w:r>
    </w:p>
    <w:p w:rsidR="00EA34FB" w:rsidRDefault="00592CD6">
      <w:pPr>
        <w:pStyle w:val="a0"/>
        <w:adjustRightInd w:val="0"/>
        <w:snapToGrid w:val="0"/>
        <w:spacing w:line="300" w:lineRule="auto"/>
        <w:ind w:firstLineChars="950" w:firstLine="2280"/>
        <w:rPr>
          <w:rFonts w:eastAsia="宋体" w:hAnsi="宋体" w:cs="宋体"/>
          <w:color w:val="000000"/>
          <w:sz w:val="24"/>
          <w:szCs w:val="24"/>
        </w:rPr>
      </w:pPr>
      <w:r>
        <w:rPr>
          <w:rFonts w:eastAsia="宋体" w:hAnsi="宋体" w:cs="宋体" w:hint="eastAsia"/>
          <w:color w:val="000000"/>
          <w:sz w:val="24"/>
          <w:szCs w:val="24"/>
        </w:rPr>
        <w:t>S</w:t>
      </w:r>
      <w:r>
        <w:rPr>
          <w:rFonts w:eastAsia="宋体" w:hAnsi="宋体" w:cs="宋体" w:hint="eastAsia"/>
          <w:color w:val="000000"/>
          <w:sz w:val="24"/>
          <w:szCs w:val="24"/>
          <w:vertAlign w:val="subscript"/>
        </w:rPr>
        <w:t>0</w:t>
      </w:r>
      <w:r>
        <w:rPr>
          <w:rFonts w:eastAsia="宋体" w:hAnsi="宋体" w:cs="宋体" w:hint="eastAsia"/>
          <w:color w:val="000000"/>
          <w:sz w:val="24"/>
          <w:szCs w:val="24"/>
        </w:rPr>
        <w:t>——承包人报价文件对应的某一分部分项工程费。</w:t>
      </w:r>
    </w:p>
    <w:p w:rsidR="00EA34FB" w:rsidRDefault="00592CD6">
      <w:pPr>
        <w:tabs>
          <w:tab w:val="left" w:pos="1620"/>
        </w:tabs>
        <w:spacing w:line="300" w:lineRule="auto"/>
        <w:rPr>
          <w:rFonts w:ascii="宋体" w:eastAsia="宋体" w:hAnsi="宋体" w:cs="宋体"/>
          <w:b/>
          <w:bCs/>
          <w:color w:val="000000"/>
          <w:sz w:val="24"/>
          <w:u w:val="single"/>
        </w:rPr>
      </w:pPr>
      <w:r>
        <w:rPr>
          <w:rFonts w:ascii="宋体" w:eastAsia="宋体" w:hAnsi="宋体" w:cs="宋体" w:hint="eastAsia"/>
          <w:b/>
          <w:bCs/>
          <w:color w:val="000000"/>
          <w:sz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67" w:name="_Toc46860879"/>
      <w:bookmarkStart w:id="168" w:name="_Toc469384058"/>
      <w:r>
        <w:rPr>
          <w:rFonts w:eastAsia="宋体" w:hAnsi="宋体" w:cs="宋体" w:hint="eastAsia"/>
          <w:b/>
          <w:bCs/>
          <w:sz w:val="24"/>
          <w:szCs w:val="24"/>
        </w:rPr>
        <w:t>★</w:t>
      </w:r>
      <w:r>
        <w:rPr>
          <w:rFonts w:eastAsia="宋体" w:hAnsi="宋体" w:cs="宋体" w:hint="eastAsia"/>
          <w:b/>
          <w:bCs/>
          <w:color w:val="000000"/>
          <w:sz w:val="24"/>
          <w:szCs w:val="24"/>
        </w:rPr>
        <w:t>74  费用索赔事件</w:t>
      </w:r>
      <w:bookmarkEnd w:id="167"/>
      <w:bookmarkEnd w:id="168"/>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74.1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赔的价款调整</w:t>
                            </w:r>
                          </w:p>
                        </w:txbxContent>
                      </wps:txbx>
                      <wps:bodyPr wrap="square"/>
                    </wps:wsp>
                  </a:graphicData>
                </a:graphic>
              </wp:anchor>
            </w:drawing>
          </mc:Choice>
          <mc:Fallback xmlns:wpsCustomData="http://www.wps.cn/officeDocument/2013/wpsCustomData">
            <w:pict>
              <v:shape id="000209" o:spid="_x0000_s1026" o:spt="202" type="#_x0000_t202" style="position:absolute;left:0pt;margin-left:-9pt;margin-top:1.25pt;height:31.2pt;width:72pt;z-index:25197056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P8HDVAAAACAEAAA8AAAAAAAAAAQAgAAAAIgAAAGRycy9kb3ducmV2LnhtbFBLAQIU&#10;ABQAAAAIAIdO4kDrCmiohAEAAP4CAAAOAAAAAAAAAAEAIAAAACQ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shape>
            </w:pict>
          </mc:Fallback>
        </mc:AlternateContent>
      </w:r>
      <w:r>
        <w:rPr>
          <w:rFonts w:eastAsia="宋体" w:hAnsi="宋体" w:cs="宋体" w:hint="eastAsia"/>
          <w:color w:val="000000"/>
          <w:sz w:val="24"/>
          <w:szCs w:val="24"/>
        </w:rPr>
        <w:t>费用索赔是指合同履行期间，对于非自己过错而应由对方当事人承担责任的情况造成的损失，向对方当事人提出经济补偿要求的行为。</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合同履行期间，出现费用索赔事件的，合同双方当事人应调整合同价款。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74.2  </w:t>
      </w:r>
      <w:r>
        <w:rPr>
          <w:rFonts w:eastAsia="宋体" w:hAnsi="宋体" w:cs="宋体" w:hint="eastAsia"/>
          <w:b/>
          <w:bCs/>
          <w:color w:val="000000"/>
          <w:sz w:val="24"/>
          <w:szCs w:val="24"/>
          <w:u w:val="dotted"/>
        </w:rPr>
        <w:t xml:space="preserve">                                                                                      </w:t>
      </w:r>
      <w:r>
        <w:rPr>
          <w:rFonts w:eastAsia="宋体" w:hAnsi="宋体" w:cs="宋体" w:hint="eastAsia"/>
          <w:b/>
          <w:bCs/>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发发出索赔意向书</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索赔意向书</w:t>
                            </w:r>
                          </w:p>
                        </w:txbxContent>
                      </wps:txbx>
                      <wps:bodyPr wrap="square"/>
                    </wps:wsp>
                  </a:graphicData>
                </a:graphic>
              </wp:anchor>
            </w:drawing>
          </mc:Choice>
          <mc:Fallback xmlns:wpsCustomData="http://www.wps.cn/officeDocument/2013/wpsCustomData">
            <w:pict>
              <v:shape id="00020a"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8/wcNUAAAAIAQAADwAAAAAAAAABACAAAAAiAAAAZHJzL2Rvd25yZXYueG1sUEsBAhQA&#10;FAAAAAgAh07iQGgDO76DAQAA/gIAAA4AAAAAAAAAAQAgAAAAJA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shape>
            </w:pict>
          </mc:Fallback>
        </mc:AlternateContent>
      </w:r>
      <w:r>
        <w:rPr>
          <w:rFonts w:eastAsia="宋体" w:hAnsi="宋体" w:cs="宋体" w:hint="eastAsia"/>
          <w:color w:val="000000"/>
          <w:sz w:val="24"/>
          <w:szCs w:val="24"/>
        </w:rPr>
        <w:t>如果承包人根据合同约定提出任何费用或其它形式的损失索赔时，应在该索赔事件首次发生之后的14天内向造价工程师发出索赔意向书，并抄送发包人。</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74.3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赔记录的保存和审查</w:t>
                            </w:r>
                          </w:p>
                        </w:txbxContent>
                      </wps:txbx>
                      <wps:bodyPr wrap="square"/>
                    </wps:wsp>
                  </a:graphicData>
                </a:graphic>
              </wp:anchor>
            </w:drawing>
          </mc:Choice>
          <mc:Fallback xmlns:wpsCustomData="http://www.wps.cn/officeDocument/2013/wpsCustomData">
            <w:pict>
              <v:shape id="00020b" o:spid="_x0000_s1026" o:spt="202" type="#_x0000_t202" style="position:absolute;left:0pt;margin-left:-9pt;margin-top:0.05pt;height:41.15pt;width:72pt;z-index:251972608;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PdNkCnTAAAABwEAAA8AAAAAAAAAAQAgAAAAIgAAAGRycy9kb3ducmV2LnhtbFBLAQIUABQA&#10;AAAIAIdO4kBWnW0MgwEAAP4CAAAOAAAAAAAAAAEAIAAAACIBAABkcnMvZTJvRG9jLnhtbFBLBQYA&#10;AAAABgAGAFkBAAAX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shape>
            </w:pict>
          </mc:Fallback>
        </mc:AlternateContent>
      </w:r>
      <w:r>
        <w:rPr>
          <w:rFonts w:eastAsia="宋体" w:hAnsi="宋体" w:cs="宋体" w:hint="eastAsia"/>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74.4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交费用索赔</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wrap="square"/>
                    </wps:wsp>
                  </a:graphicData>
                </a:graphic>
              </wp:anchor>
            </w:drawing>
          </mc:Choice>
          <mc:Fallback xmlns:wpsCustomData="http://www.wps.cn/officeDocument/2013/wpsCustomData">
            <w:pict>
              <v:shape id="00020c" o:spid="_x0000_s1026" o:spt="202" type="#_x0000_t202" style="position:absolute;left:0pt;margin-left:-9pt;margin-top:0.4pt;height:37.8pt;width:81pt;z-index:251973632;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mGayXNMAAAAHAQAADwAAAAAAAAABACAAAAAiAAAAZHJzL2Rvd25yZXYueG1sUEsBAhQAFAAA&#10;AAgAh07iQNHoC7yCAQAA/wIAAA4AAAAAAAAAAQAgAAAAIgEAAGRycy9lMm9Eb2MueG1sUEsFBgAA&#10;AAAGAAYAWQEAABY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eastAsia="宋体" w:hAnsi="宋体" w:cs="宋体" w:hint="eastAsia"/>
          <w:color w:val="000000"/>
          <w:sz w:val="24"/>
          <w:szCs w:val="24"/>
        </w:rPr>
        <w:t>在发出索赔意向书后的14天内，承包人应向造价工程师提交费</w:t>
      </w:r>
      <w:r>
        <w:rPr>
          <w:rFonts w:eastAsia="宋体" w:hAnsi="宋体" w:cs="宋体" w:hint="eastAsia"/>
          <w:color w:val="000000"/>
          <w:sz w:val="24"/>
          <w:szCs w:val="24"/>
        </w:rPr>
        <w:lastRenderedPageBreak/>
        <w:t>用索赔报告和有关资料。如果索赔事件持续进行，承包人应每隔7天向造价工程师发出索赔意向书，在索赔事件终结后的14天内，提交最终费用索赔报告和有关资料。</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wps:txbx>
                      <wps:bodyPr wrap="square"/>
                    </wps:wsp>
                  </a:graphicData>
                </a:graphic>
              </wp:anchor>
            </w:drawing>
          </mc:Choice>
          <mc:Fallback xmlns:wpsCustomData="http://www.wps.cn/officeDocument/2013/wpsCustomData">
            <w:pict>
              <v:shape id="00020d" o:spid="_x0000_s1026" o:spt="202" type="#_x0000_t202" style="position:absolute;left:0pt;margin-left:-9pt;margin-top:19.75pt;height:25.55pt;width:63pt;z-index:251974656;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XDV2otYAAAAJAQAADwAAAAAAAAABACAAAAAiAAAAZHJzL2Rvd25yZXYueG1sUEsBAhQA&#10;FAAAAAgAh07iQCxkcAGCAQAA/gIAAA4AAAAAAAAAAQAgAAAAJQ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eastAsia="宋体" w:hAnsi="宋体" w:cs="宋体" w:hint="eastAsia"/>
          <w:b/>
          <w:bCs/>
          <w:color w:val="000000"/>
          <w:sz w:val="24"/>
          <w:szCs w:val="24"/>
        </w:rPr>
        <w:t xml:space="preserve">74.5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color w:val="000000"/>
          <w:sz w:val="24"/>
          <w:szCs w:val="24"/>
        </w:rPr>
        <w:t>如果承包人提出的索赔未能遵守第74.2款至第74.4款规定，则承包人无权获得索赔或只限于获得由造价工程师按照提供记录予以核实的部分款额。</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74.6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费用索赔报告的限制</w:t>
                            </w:r>
                          </w:p>
                        </w:txbxContent>
                      </wps:txbx>
                      <wps:bodyPr wrap="square"/>
                    </wps:wsp>
                  </a:graphicData>
                </a:graphic>
              </wp:anchor>
            </w:drawing>
          </mc:Choice>
          <mc:Fallback xmlns:wpsCustomData="http://www.wps.cn/officeDocument/2013/wpsCustomData">
            <w:pict>
              <v:shape id="00020e" o:spid="_x0000_s1026" o:spt="202" type="#_x0000_t202" style="position:absolute;left:0pt;margin-left:-9pt;margin-top:0.65pt;height:34.55pt;width:72pt;z-index:251975680;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r/00F1QAAAAgBAAAPAAAAAAAAAAEAIAAAACIAAABkcnMvZG93bnJldi54bWxQSwECFAAU&#10;AAAACACHTuJA2sM/goIBAAD+AgAADgAAAAAAAAABACAAAAAk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eastAsia="宋体" w:hAnsi="宋体" w:cs="宋体" w:hint="eastAsia"/>
          <w:color w:val="000000"/>
          <w:sz w:val="24"/>
          <w:szCs w:val="24"/>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74.7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w:t>
                            </w:r>
                          </w:p>
                        </w:txbxContent>
                      </wps:txbx>
                      <wps:bodyPr wrap="square"/>
                    </wps:wsp>
                  </a:graphicData>
                </a:graphic>
              </wp:anchor>
            </w:drawing>
          </mc:Choice>
          <mc:Fallback xmlns:wpsCustomData="http://www.wps.cn/officeDocument/2013/wpsCustomData">
            <w:pict>
              <v:shape id="00020f" o:spid="_x0000_s1026" o:spt="202" type="#_x0000_t202" style="position:absolute;left:0pt;margin-left:-9pt;margin-top:3.05pt;height:27.55pt;width:63pt;z-index:251976704;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63pJp0wAAAAgBAAAPAAAAAAAAAAEAIAAAACIAAABkcnMvZG93bnJldi54bWxQSwECFAAUAAAA&#10;CACHTuJA4tyKbIEBAAD+AgAADgAAAAAAAAABACAAAAAiAQAAZHJzL2Uyb0RvYy54bWxQSwUGAAAA&#10;AAYABgBZAQAAFQ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eastAsia="宋体" w:hAnsi="宋体" w:cs="宋体" w:hint="eastAsia"/>
          <w:color w:val="000000"/>
          <w:sz w:val="24"/>
          <w:szCs w:val="24"/>
        </w:rPr>
        <w:t>承包人未能按照合同约定履行各项义务或发生错误，给发包人造成损失，发包人可按照本条规定的时限和要求向承包人提出索赔。</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74.8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txbxContent>
                      </wps:txbx>
                      <wps:bodyPr wrap="square"/>
                    </wps:wsp>
                  </a:graphicData>
                </a:graphic>
              </wp:anchor>
            </w:drawing>
          </mc:Choice>
          <mc:Fallback xmlns:wpsCustomData="http://www.wps.cn/officeDocument/2013/wpsCustomData">
            <w:pict>
              <v:shape id="000210" o:spid="_x0000_s1026" o:spt="202" type="#_x0000_t202" style="position:absolute;left:0pt;margin-left:-9pt;margin-top:1.45pt;height:49pt;width:72pt;z-index:251977728;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Prrpr1gAAAAkBAAAPAAAAAAAAAAEAIAAAACIAAABkcnMvZG93bnJldi54bWxQSwECFAAU&#10;AAAACACHTuJAqGFq4oEBAAD+AgAADgAAAAAAAAABACAAAAAl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shape>
            </w:pict>
          </mc:Fallback>
        </mc:AlternateContent>
      </w:r>
      <w:r>
        <w:rPr>
          <w:rFonts w:eastAsia="宋体" w:hAnsi="宋体" w:cs="宋体" w:hint="eastAsia"/>
          <w:color w:val="000000"/>
          <w:sz w:val="24"/>
          <w:szCs w:val="24"/>
        </w:rPr>
        <w:t>费用索赔报告被认可，则表明该事件已索赔成功，合同双方当事人应确认由此引起调整的合同价款，并作为追加（减）合同价款，与工程进度款或结算款同期支付。</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69" w:name="_Toc469384059"/>
      <w:bookmarkStart w:id="170" w:name="_Toc46860880"/>
      <w:r>
        <w:rPr>
          <w:rFonts w:eastAsia="宋体" w:hAnsi="宋体" w:cs="宋体" w:hint="eastAsia"/>
          <w:b/>
          <w:bCs/>
          <w:sz w:val="24"/>
          <w:szCs w:val="24"/>
        </w:rPr>
        <w:t>★</w:t>
      </w:r>
      <w:r>
        <w:rPr>
          <w:rFonts w:eastAsia="宋体" w:hAnsi="宋体" w:cs="宋体" w:hint="eastAsia"/>
          <w:b/>
          <w:bCs/>
          <w:color w:val="000000"/>
          <w:sz w:val="24"/>
          <w:szCs w:val="24"/>
        </w:rPr>
        <w:t>75  现场签证事件</w:t>
      </w:r>
      <w:bookmarkEnd w:id="169"/>
      <w:bookmarkEnd w:id="170"/>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75.1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场签证的价款调整</w:t>
                            </w:r>
                          </w:p>
                          <w:p w:rsidR="00EA34FB" w:rsidRDefault="00EA34FB"/>
                        </w:txbxContent>
                      </wps:txbx>
                      <wps:bodyPr wrap="square"/>
                    </wps:wsp>
                  </a:graphicData>
                </a:graphic>
              </wp:anchor>
            </w:drawing>
          </mc:Choice>
          <mc:Fallback xmlns:wpsCustomData="http://www.wps.cn/officeDocument/2013/wpsCustomData">
            <w:pict>
              <v:shape id="000211" o:spid="_x0000_s1026" o:spt="202" type="#_x0000_t202" style="position:absolute;left:0pt;margin-left:-9pt;margin-top:0.4pt;height:40.2pt;width:72pt;z-index:251978752;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JVuNf7TAAAABwEAAA8AAAAAAAAAAQAgAAAAIgAAAGRycy9kb3ducmV2LnhtbFBLAQIUABQA&#10;AAAIAIdO4kDd2Cv+gwEAAP4CAAAOAAAAAAAAAAEAIAAAACIBAABkcnMvZTJvRG9jLnhtbFBLBQYA&#10;AAAABgAGAFkBAAAX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v:textbox>
              </v:shape>
            </w:pict>
          </mc:Fallback>
        </mc:AlternateContent>
      </w:r>
      <w:r>
        <w:rPr>
          <w:rFonts w:eastAsia="宋体" w:hAnsi="宋体" w:cs="宋体" w:hint="eastAsia"/>
          <w:color w:val="000000"/>
          <w:sz w:val="24"/>
          <w:szCs w:val="24"/>
        </w:rPr>
        <w:t>现场签证是指合同双方当事人就施工过程中涉及的责任事件所作的签认证明。</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合同履行期间，出现现场签证事件的，合同双方当事人应调整合同价款。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75.2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0" w:left="1617" w:firstLine="1"/>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场签证的提出</w:t>
                            </w:r>
                          </w:p>
                          <w:p w:rsidR="00EA34FB" w:rsidRDefault="00EA34FB"/>
                        </w:txbxContent>
                      </wps:txbx>
                      <wps:bodyPr wrap="square"/>
                    </wps:wsp>
                  </a:graphicData>
                </a:graphic>
              </wp:anchor>
            </w:drawing>
          </mc:Choice>
          <mc:Fallback xmlns:wpsCustomData="http://www.wps.cn/officeDocument/2013/wpsCustomData">
            <w:pict>
              <v:shape id="000212" o:spid="_x0000_s1026" o:spt="202" type="#_x0000_t202" style="position:absolute;left:0pt;margin-left:-9pt;margin-top:1.45pt;height:40.2pt;width:72pt;z-index:251979776;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4Zeed9UAAAAIAQAADwAAAAAAAAABACAAAAAiAAAAZHJzL2Rvd25yZXYueG1sUEsBAhQA&#10;FAAAAAgAh07iQLgwBdaDAQAA/gIAAA4AAAAAAAAAAQAgAAAAJA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v:textbox>
              </v:shape>
            </w:pict>
          </mc:Fallback>
        </mc:AlternateContent>
      </w:r>
      <w:r>
        <w:rPr>
          <w:rFonts w:eastAsia="宋体" w:hAnsi="宋体" w:cs="宋体" w:hint="eastAsia"/>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75.3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w:lastRenderedPageBreak/>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场签证报告的确认</w:t>
                            </w:r>
                          </w:p>
                          <w:p w:rsidR="00EA34FB" w:rsidRDefault="00EA34FB"/>
                        </w:txbxContent>
                      </wps:txbx>
                      <wps:bodyPr wrap="square"/>
                    </wps:wsp>
                  </a:graphicData>
                </a:graphic>
              </wp:anchor>
            </w:drawing>
          </mc:Choice>
          <mc:Fallback xmlns:wpsCustomData="http://www.wps.cn/officeDocument/2013/wpsCustomData">
            <w:pict>
              <v:shape id="000213" o:spid="_x0000_s1026" o:spt="202" type="#_x0000_t202" style="position:absolute;left:0pt;margin-left:-9pt;margin-top:0.4pt;height:40.2pt;width:72pt;z-index:251980800;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VbjX+0wAAAAcBAAAPAAAAAAAAAAEAIAAAACIAAABkcnMvZG93bnJldi54bWxQSwECFAAU&#10;AAAACACHTuJAFITiE4QBAAD+AgAADgAAAAAAAAABACAAAAAiAQAAZHJzL2Uyb0RvYy54bWxQSwUG&#10;AAAAAAYABgBZAQAAGA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v:textbox>
              </v:shape>
            </w:pict>
          </mc:Fallback>
        </mc:AlternateContent>
      </w:r>
      <w:r>
        <w:rPr>
          <w:rFonts w:eastAsia="宋体" w:hAnsi="宋体" w:cs="宋体" w:hint="eastAsia"/>
          <w:color w:val="000000"/>
          <w:sz w:val="24"/>
          <w:szCs w:val="24"/>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75.4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签证的要求</w:t>
                            </w:r>
                          </w:p>
                          <w:p w:rsidR="00EA34FB" w:rsidRDefault="00EA34FB">
                            <w:pPr>
                              <w:pStyle w:val="a0"/>
                              <w:adjustRightInd w:val="0"/>
                              <w:snapToGrid w:val="0"/>
                              <w:spacing w:line="360" w:lineRule="auto"/>
                              <w:rPr>
                                <w:rFonts w:ascii="Times New Roman" w:hAnsi="Times New Roman"/>
                                <w:b/>
                                <w:bCs/>
                                <w:sz w:val="18"/>
                                <w:szCs w:val="18"/>
                              </w:rPr>
                            </w:pPr>
                          </w:p>
                          <w:p w:rsidR="00EA34FB" w:rsidRDefault="00EA34FB"/>
                        </w:txbxContent>
                      </wps:txbx>
                      <wps:bodyPr wrap="square"/>
                    </wps:wsp>
                  </a:graphicData>
                </a:graphic>
              </wp:anchor>
            </w:drawing>
          </mc:Choice>
          <mc:Fallback xmlns:wpsCustomData="http://www.wps.cn/officeDocument/2013/wpsCustomData">
            <w:pict>
              <v:shape id="000214" o:spid="_x0000_s1026" o:spt="202" type="#_x0000_t202" style="position:absolute;left:0pt;margin-left:-9pt;margin-top:2.7pt;height:37.8pt;width:72pt;z-index:251981824;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NzO099UAAAAIAQAADwAAAAAAAAABACAAAAAiAAAAZHJzL2Rvd25yZXYueG1sUEsBAhQA&#10;FAAAAAgAh07iQPxNAG2DAQAA/gIAAA4AAAAAAAAAAQAgAAAAJAEAAGRycy9lMm9Eb2MueG1sUEsF&#10;BgAAAAAGAAYAWQEAABk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eastAsia="宋体" w:hAnsi="宋体" w:cs="宋体" w:hint="eastAsia"/>
          <w:color w:val="000000"/>
          <w:sz w:val="24"/>
          <w:szCs w:val="24"/>
        </w:rPr>
        <w:t>计日工有相应单价或合同中有适用单价的项目，合同双方当事人仅在现场签证报告中列明完成该类项目所需的人工、材料、工程设备和施工设备机械台班的数量。</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计日工没有相应单价或合同中没有适用单价的项目，合同双方当事人应在现场签证报告中列明完成这类项目所需的人工、材料、工程设备和施工设备机械台班的数量和单价。</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75.5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场签证工作的实施</w:t>
                            </w:r>
                          </w:p>
                          <w:p w:rsidR="00EA34FB" w:rsidRDefault="00EA34FB">
                            <w:pPr>
                              <w:pStyle w:val="a0"/>
                              <w:adjustRightInd w:val="0"/>
                              <w:snapToGrid w:val="0"/>
                              <w:rPr>
                                <w:rFonts w:ascii="Times New Roman" w:hAnsi="Times New Roman"/>
                                <w:b/>
                                <w:bCs/>
                                <w:sz w:val="18"/>
                                <w:szCs w:val="18"/>
                              </w:rPr>
                            </w:pPr>
                          </w:p>
                          <w:p w:rsidR="00EA34FB" w:rsidRDefault="00EA34FB">
                            <w:pPr>
                              <w:pStyle w:val="a0"/>
                              <w:adjustRightInd w:val="0"/>
                              <w:snapToGrid w:val="0"/>
                              <w:spacing w:line="360" w:lineRule="auto"/>
                              <w:rPr>
                                <w:rFonts w:ascii="Times New Roman" w:hAnsi="Times New Roman"/>
                                <w:b/>
                                <w:bCs/>
                                <w:sz w:val="18"/>
                                <w:szCs w:val="18"/>
                              </w:rPr>
                            </w:pPr>
                          </w:p>
                          <w:p w:rsidR="00EA34FB" w:rsidRDefault="00EA34FB"/>
                        </w:txbxContent>
                      </wps:txbx>
                      <wps:bodyPr wrap="square"/>
                    </wps:wsp>
                  </a:graphicData>
                </a:graphic>
              </wp:anchor>
            </w:drawing>
          </mc:Choice>
          <mc:Fallback xmlns:wpsCustomData="http://www.wps.cn/officeDocument/2013/wpsCustomData">
            <w:pict>
              <v:shape id="000215" o:spid="_x0000_s1026" o:spt="202" type="#_x0000_t202" style="position:absolute;left:0pt;margin-left:-9pt;margin-top:6.1pt;height:37.8pt;width:72pt;z-index:251982848;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senpzWAAAACQEAAA8AAAAAAAAAAQAgAAAAIgAAAGRycy9kb3ducmV2LnhtbFBLAQIU&#10;ABQAAAAIAIdO4kCAypAVgwEAAP4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eastAsia="宋体" w:hAnsi="宋体" w:cs="宋体" w:hint="eastAsia"/>
          <w:color w:val="000000"/>
          <w:sz w:val="24"/>
          <w:szCs w:val="24"/>
        </w:rPr>
        <w:t>承包人应在发包人确认现场签证报告后的48小时内，按照监理工程师发出的工作指令及时组织实施相关工作。否则，由此引起的损失和（或）延误的工期由承包人承担。</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75.6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签证的限制</w:t>
                            </w:r>
                          </w:p>
                          <w:p w:rsidR="00EA34FB" w:rsidRDefault="00EA34FB">
                            <w:pPr>
                              <w:pStyle w:val="31"/>
                              <w:spacing w:line="200" w:lineRule="exact"/>
                              <w:ind w:left="5250"/>
                              <w:rPr>
                                <w:rFonts w:ascii="楷体_GB2312" w:eastAsia="楷体_GB2312" w:hAnsi="宋体"/>
                                <w:b/>
                                <w:bCs/>
                                <w:color w:val="000000"/>
                                <w:sz w:val="18"/>
                                <w:szCs w:val="18"/>
                              </w:rPr>
                            </w:pPr>
                          </w:p>
                          <w:p w:rsidR="00EA34FB" w:rsidRDefault="00EA34FB">
                            <w:pPr>
                              <w:pStyle w:val="a0"/>
                              <w:adjustRightInd w:val="0"/>
                              <w:snapToGrid w:val="0"/>
                              <w:spacing w:line="360" w:lineRule="auto"/>
                              <w:rPr>
                                <w:rFonts w:ascii="Times New Roman" w:hAnsi="Times New Roman"/>
                                <w:b/>
                                <w:bCs/>
                                <w:sz w:val="18"/>
                                <w:szCs w:val="18"/>
                              </w:rPr>
                            </w:pPr>
                          </w:p>
                          <w:p w:rsidR="00EA34FB" w:rsidRDefault="00EA34FB"/>
                        </w:txbxContent>
                      </wps:txbx>
                      <wps:bodyPr wrap="square"/>
                    </wps:wsp>
                  </a:graphicData>
                </a:graphic>
              </wp:anchor>
            </w:drawing>
          </mc:Choice>
          <mc:Fallback xmlns:wpsCustomData="http://www.wps.cn/officeDocument/2013/wpsCustomData">
            <w:pict>
              <v:shape id="000216"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senpzWAAAACQEAAA8AAAAAAAAAAQAgAAAAIgAAAGRycy9kb3ducmV2LnhtbFBLAQIU&#10;ABQAAAAIAIdO4kDlIr49gwEAAP4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20"/>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eastAsia="宋体" w:hAnsi="宋体" w:cs="宋体" w:hint="eastAsia"/>
          <w:color w:val="000000"/>
          <w:sz w:val="24"/>
          <w:szCs w:val="24"/>
        </w:rPr>
        <w:t>合同工程发生现场签证事件，未经发包人签证、确认，承包人便擅自实施相关工作的，除非征得发包人同意，否则发生的费用由承包人承担。</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75.7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整价款的确认与支付</w:t>
                            </w:r>
                          </w:p>
                          <w:p w:rsidR="00EA34FB" w:rsidRDefault="00EA34FB">
                            <w:pPr>
                              <w:pStyle w:val="a0"/>
                              <w:adjustRightInd w:val="0"/>
                              <w:snapToGrid w:val="0"/>
                              <w:rPr>
                                <w:rFonts w:ascii="Times New Roman" w:hAnsi="Times New Roman"/>
                                <w:b/>
                                <w:bCs/>
                                <w:sz w:val="18"/>
                                <w:szCs w:val="18"/>
                              </w:rPr>
                            </w:pPr>
                          </w:p>
                          <w:p w:rsidR="00EA34FB" w:rsidRDefault="00EA34FB">
                            <w:pPr>
                              <w:pStyle w:val="a0"/>
                              <w:adjustRightInd w:val="0"/>
                              <w:snapToGrid w:val="0"/>
                              <w:spacing w:line="360" w:lineRule="auto"/>
                              <w:rPr>
                                <w:rFonts w:ascii="Times New Roman" w:hAnsi="Times New Roman"/>
                                <w:b/>
                                <w:bCs/>
                                <w:sz w:val="18"/>
                                <w:szCs w:val="18"/>
                              </w:rPr>
                            </w:pPr>
                          </w:p>
                          <w:p w:rsidR="00EA34FB" w:rsidRDefault="00EA34FB"/>
                        </w:txbxContent>
                      </wps:txbx>
                      <wps:bodyPr wrap="square"/>
                    </wps:wsp>
                  </a:graphicData>
                </a:graphic>
              </wp:anchor>
            </w:drawing>
          </mc:Choice>
          <mc:Fallback xmlns:wpsCustomData="http://www.wps.cn/officeDocument/2013/wpsCustomData">
            <w:pict>
              <v:shape id="000217"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senpzWAAAACQEAAA8AAAAAAAAAAQAgAAAAIgAAAGRycy9kb3ducmV2LnhtbFBLAQIU&#10;ABQAAAAIAIdO4kBJlln4gwEAAP4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eastAsia="宋体" w:hAnsi="宋体" w:cs="宋体" w:hint="eastAsia"/>
          <w:color w:val="000000"/>
          <w:sz w:val="24"/>
          <w:szCs w:val="24"/>
        </w:rPr>
        <w:t>现场签证工作完成后的48小时内，合同双方当事人应确认由此引起调整的合同价款，并作为追加合同价款，与工程进度款同期支付。</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71" w:name="_Toc469384060"/>
      <w:bookmarkStart w:id="172" w:name="_Toc46860881"/>
      <w:r>
        <w:rPr>
          <w:rFonts w:eastAsia="宋体" w:hAnsi="宋体" w:cs="宋体" w:hint="eastAsia"/>
          <w:b/>
          <w:bCs/>
          <w:sz w:val="24"/>
          <w:szCs w:val="24"/>
        </w:rPr>
        <w:t>★</w:t>
      </w:r>
      <w:r>
        <w:rPr>
          <w:rFonts w:eastAsia="宋体" w:hAnsi="宋体" w:cs="宋体" w:hint="eastAsia"/>
          <w:b/>
          <w:bCs/>
          <w:color w:val="000000"/>
          <w:sz w:val="24"/>
          <w:szCs w:val="24"/>
        </w:rPr>
        <w:t>76  物价涨落事件</w:t>
      </w:r>
      <w:bookmarkEnd w:id="171"/>
      <w:bookmarkEnd w:id="17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价涨落的价款调整</w:t>
                            </w:r>
                          </w:p>
                        </w:txbxContent>
                      </wps:txbx>
                      <wps:bodyPr wrap="square"/>
                    </wps:wsp>
                  </a:graphicData>
                </a:graphic>
              </wp:anchor>
            </w:drawing>
          </mc:Choice>
          <mc:Fallback xmlns:wpsCustomData="http://www.wps.cn/officeDocument/2013/wpsCustomData">
            <w:pict>
              <v:shape id="000218" o:spid="_x0000_s1026" o:spt="202" type="#_x0000_t202" style="position:absolute;left:0pt;margin-left:-9pt;margin-top:21.6pt;height:46.55pt;width:72pt;z-index:251985920;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2zKqLdcAAAAKAQAADwAAAAAAAAABACAAAAAiAAAAZHJzL2Rvd25yZXYueG1sUEsB&#10;AhQAFAAAAAgAh07iQABsXteEAQAA/gIAAA4AAAAAAAAAAQAgAAAAJgEAAGRycy9lMm9Eb2MueG1s&#10;UEsFBgAAAAAGAAYAWQEAABwFA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shape>
            </w:pict>
          </mc:Fallback>
        </mc:AlternateContent>
      </w:r>
      <w:r>
        <w:rPr>
          <w:rFonts w:eastAsia="宋体" w:hAnsi="宋体" w:cs="宋体" w:hint="eastAsia"/>
          <w:b/>
          <w:bCs/>
          <w:color w:val="000000"/>
          <w:sz w:val="24"/>
          <w:szCs w:val="24"/>
        </w:rPr>
        <w:t xml:space="preserve">76.1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sz w:val="24"/>
          <w:szCs w:val="24"/>
        </w:rPr>
        <w:t>合同履行期间，除专用合同条款另有约定外，市场价格波动超过合同当事人约定的范围，合同价格应当调整。合同当事人可以在专用条款中约定按通用条款76.3款选择一种方式对合同价格进行调整。</w:t>
      </w:r>
    </w:p>
    <w:p w:rsidR="00EA34FB" w:rsidRDefault="00592CD6">
      <w:pPr>
        <w:spacing w:line="300" w:lineRule="auto"/>
        <w:ind w:firstLineChars="200" w:firstLine="480"/>
        <w:rPr>
          <w:rFonts w:ascii="宋体" w:eastAsia="宋体" w:hAnsi="宋体" w:cs="宋体"/>
          <w:sz w:val="24"/>
        </w:rPr>
      </w:pPr>
      <w:r>
        <w:rPr>
          <w:rFonts w:ascii="宋体" w:eastAsia="宋体" w:hAnsi="宋体" w:cs="宋体" w:hint="eastAsia"/>
          <w:sz w:val="24"/>
        </w:rPr>
        <w:t xml:space="preserve">            </w:t>
      </w:r>
    </w:p>
    <w:p w:rsidR="00EA34FB" w:rsidRDefault="00592CD6">
      <w:pPr>
        <w:pStyle w:val="a0"/>
        <w:tabs>
          <w:tab w:val="left" w:pos="540"/>
        </w:tabs>
        <w:adjustRightInd w:val="0"/>
        <w:snapToGrid w:val="0"/>
        <w:spacing w:line="300" w:lineRule="auto"/>
        <w:rPr>
          <w:rFonts w:eastAsia="宋体" w:hAnsi="宋体" w:cs="宋体"/>
          <w:b/>
          <w:bCs/>
          <w:color w:val="000000"/>
          <w:sz w:val="24"/>
          <w:szCs w:val="24"/>
          <w:u w:val="dotted"/>
        </w:rPr>
      </w:pPr>
      <w:r>
        <w:rPr>
          <w:rFonts w:eastAsia="宋体" w:hAnsi="宋体" w:cs="宋体" w:hint="eastAsia"/>
          <w:noProof/>
          <w:sz w:val="24"/>
          <w:szCs w:val="24"/>
        </w:rPr>
        <mc:AlternateContent>
          <mc:Choice Requires="wps">
            <w:drawing>
              <wp:anchor distT="0" distB="0" distL="114300" distR="114300" simplePos="0" relativeHeight="251986944"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工费的调整方法</w:t>
                            </w:r>
                          </w:p>
                        </w:txbxContent>
                      </wps:txbx>
                      <wps:bodyPr wrap="square"/>
                    </wps:wsp>
                  </a:graphicData>
                </a:graphic>
              </wp:anchor>
            </w:drawing>
          </mc:Choice>
          <mc:Fallback xmlns:wpsCustomData="http://www.wps.cn/officeDocument/2013/wpsCustomData">
            <w:pict>
              <v:shape id="000219" o:spid="_x0000_s1026" o:spt="202" type="#_x0000_t202" style="position:absolute;left:0pt;margin-left:-10.5pt;margin-top:19.5pt;height:48.75pt;width:72pt;z-index:251986944;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nPrZfXAAAACgEAAA8AAAAAAAAAAQAgAAAAIgAAAGRycy9kb3ducmV2LnhtbFBLAQIU&#10;ABQAAAAIAIdO4kCCMuozggEAAP4CAAAOAAAAAAAAAAEAIAAAACY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shape>
            </w:pict>
          </mc:Fallback>
        </mc:AlternateContent>
      </w:r>
      <w:r>
        <w:rPr>
          <w:rFonts w:eastAsia="宋体" w:hAnsi="宋体" w:cs="宋体" w:hint="eastAsia"/>
          <w:b/>
          <w:bCs/>
          <w:color w:val="000000"/>
          <w:sz w:val="24"/>
          <w:szCs w:val="24"/>
        </w:rPr>
        <w:t xml:space="preserve">76.2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color w:val="000000"/>
          <w:sz w:val="24"/>
          <w:szCs w:val="24"/>
        </w:rPr>
        <w:lastRenderedPageBreak/>
        <w:t>执行第76.3款“第1种方式：采用造价信息进行价格调整</w:t>
      </w:r>
      <w:r>
        <w:rPr>
          <w:rFonts w:eastAsia="宋体" w:hAnsi="宋体" w:cs="宋体" w:hint="eastAsia"/>
          <w:sz w:val="24"/>
          <w:szCs w:val="24"/>
        </w:rPr>
        <w:t>”</w:t>
      </w:r>
      <w:r>
        <w:rPr>
          <w:rFonts w:eastAsia="宋体" w:hAnsi="宋体" w:cs="宋体" w:hint="eastAsia"/>
          <w:color w:val="000000"/>
          <w:sz w:val="24"/>
          <w:szCs w:val="24"/>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rsidR="00EA34FB" w:rsidRDefault="00592CD6">
      <w:pPr>
        <w:pStyle w:val="a0"/>
        <w:tabs>
          <w:tab w:val="left" w:pos="540"/>
        </w:tabs>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76.3  </w:t>
      </w:r>
      <w:r>
        <w:rPr>
          <w:rFonts w:eastAsia="宋体" w:hAnsi="宋体" w:cs="宋体" w:hint="eastAsia"/>
          <w:b/>
          <w:bCs/>
          <w:color w:val="000000"/>
          <w:sz w:val="24"/>
          <w:szCs w:val="24"/>
          <w:u w:val="dotted"/>
        </w:rPr>
        <w:t xml:space="preserve">                                                                                                        </w:t>
      </w:r>
    </w:p>
    <w:p w:rsidR="00EA34FB" w:rsidRDefault="00592CD6">
      <w:pPr>
        <w:spacing w:line="300" w:lineRule="auto"/>
        <w:ind w:firstLineChars="200" w:firstLine="48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 整方法</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包人采购材料和工程设备的材料设备费、施工机械费调 整方法</w:t>
                            </w:r>
                          </w:p>
                        </w:txbxContent>
                      </wps:txbx>
                      <wps:bodyPr wrap="square"/>
                    </wps:wsp>
                  </a:graphicData>
                </a:graphic>
              </wp:anchor>
            </w:drawing>
          </mc:Choice>
          <mc:Fallback xmlns:wpsCustomData="http://www.wps.cn/officeDocument/2013/wpsCustomData">
            <w:pict>
              <v:shape id="00021a" o:spid="_x0000_s1026" o:spt="202" type="#_x0000_t202" style="position:absolute;left:0pt;margin-left:-9pt;margin-top:1.25pt;height:79pt;width:72pt;z-index:251987968;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9Au8/WAAAACQEAAA8AAAAAAAAAAQAgAAAAIgAAAGRycy9kb3ducmV2LnhtbFBLAQIU&#10;ABQAAAAIAIdO4kAJlw9xgwEAAP8CAAAOAAAAAAAAAAEAIAAAACUBAABkcnMvZTJvRG9jLnhtbFBL&#10;BQYAAAAABgAGAFkBAAAaBQ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shape>
            </w:pict>
          </mc:Fallback>
        </mc:AlternateContent>
      </w:r>
      <w:r>
        <w:rPr>
          <w:rFonts w:ascii="宋体" w:eastAsia="宋体" w:hAnsi="宋体" w:cs="宋体" w:hint="eastAsia"/>
          <w:color w:val="000000"/>
          <w:sz w:val="24"/>
        </w:rPr>
        <w:t xml:space="preserve">         第1种方式：采用造价信息进行价格调整。</w:t>
      </w:r>
    </w:p>
    <w:p w:rsidR="00EA34FB" w:rsidRDefault="00592CD6">
      <w:pPr>
        <w:spacing w:line="300" w:lineRule="auto"/>
        <w:ind w:leftChars="685" w:left="1438"/>
        <w:rPr>
          <w:rFonts w:ascii="宋体" w:eastAsia="宋体" w:hAnsi="宋体" w:cs="宋体"/>
          <w:sz w:val="24"/>
        </w:rPr>
      </w:pPr>
      <w:r>
        <w:rPr>
          <w:rFonts w:ascii="宋体" w:eastAsia="宋体" w:hAnsi="宋体" w:cs="宋体" w:hint="eastAsia"/>
          <w:color w:val="000000"/>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rsidR="00EA34FB" w:rsidRDefault="00592CD6">
      <w:pPr>
        <w:spacing w:line="300" w:lineRule="auto"/>
        <w:ind w:leftChars="628" w:left="1559" w:hangingChars="100" w:hanging="240"/>
        <w:rPr>
          <w:rFonts w:ascii="宋体" w:eastAsia="宋体" w:hAnsi="宋体" w:cs="宋体"/>
          <w:color w:val="000000"/>
          <w:sz w:val="24"/>
        </w:rPr>
      </w:pPr>
      <w:r>
        <w:rPr>
          <w:rFonts w:ascii="宋体" w:eastAsia="宋体" w:hAnsi="宋体" w:cs="宋体" w:hint="eastAsia"/>
          <w:color w:val="000000"/>
          <w:sz w:val="24"/>
        </w:rPr>
        <w:t>（1）材料、工程设备价格变化的价款调整按照发包人提供的基准价格，按以下风险范围规定执行：</w:t>
      </w:r>
    </w:p>
    <w:p w:rsidR="00EA34FB" w:rsidRDefault="00592CD6">
      <w:pPr>
        <w:spacing w:line="300" w:lineRule="auto"/>
        <w:ind w:leftChars="721" w:left="1514"/>
        <w:rPr>
          <w:rFonts w:ascii="宋体" w:eastAsia="宋体" w:hAnsi="宋体" w:cs="宋体"/>
          <w:color w:val="000000"/>
          <w:sz w:val="24"/>
        </w:rPr>
      </w:pPr>
      <w:r>
        <w:rPr>
          <w:rFonts w:ascii="宋体" w:eastAsia="宋体" w:hAnsi="宋体" w:cs="宋体" w:hint="eastAsia"/>
          <w:color w:val="000000"/>
          <w:sz w:val="24"/>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rsidR="00EA34FB" w:rsidRDefault="00592CD6">
      <w:pPr>
        <w:spacing w:line="300" w:lineRule="auto"/>
        <w:ind w:leftChars="721" w:left="1514"/>
        <w:rPr>
          <w:rFonts w:ascii="宋体" w:eastAsia="宋体" w:hAnsi="宋体" w:cs="宋体"/>
          <w:color w:val="000000"/>
          <w:sz w:val="24"/>
        </w:rPr>
      </w:pPr>
      <w:r>
        <w:rPr>
          <w:rFonts w:ascii="宋体" w:eastAsia="宋体" w:hAnsi="宋体" w:cs="宋体" w:hint="eastAsia"/>
          <w:color w:val="000000"/>
          <w:sz w:val="24"/>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rsidR="00EA34FB" w:rsidRDefault="00592CD6">
      <w:pPr>
        <w:spacing w:line="300" w:lineRule="auto"/>
        <w:ind w:leftChars="721" w:left="1514"/>
        <w:rPr>
          <w:rFonts w:ascii="宋体" w:eastAsia="宋体" w:hAnsi="宋体" w:cs="宋体"/>
          <w:color w:val="000000"/>
          <w:sz w:val="24"/>
        </w:rPr>
      </w:pPr>
      <w:r>
        <w:rPr>
          <w:rFonts w:ascii="宋体" w:eastAsia="宋体" w:hAnsi="宋体" w:cs="宋体" w:hint="eastAsia"/>
          <w:color w:val="000000"/>
          <w:sz w:val="24"/>
        </w:rPr>
        <w:t>③承包人在已标价工程量清单或预算书中载明材料单价等于基准价格的：除专用合同条款另有约定外，合同履行期间材料单价涨跌幅以基准价格为基础超过±5%时，其超过部分据实调整。</w:t>
      </w:r>
    </w:p>
    <w:p w:rsidR="00EA34FB" w:rsidRDefault="00592CD6">
      <w:pPr>
        <w:spacing w:line="300" w:lineRule="auto"/>
        <w:ind w:leftChars="728" w:left="1529"/>
        <w:rPr>
          <w:rFonts w:ascii="宋体" w:eastAsia="宋体" w:hAnsi="宋体" w:cs="宋体"/>
          <w:sz w:val="24"/>
        </w:rPr>
      </w:pPr>
      <w:r>
        <w:rPr>
          <w:rFonts w:ascii="宋体" w:eastAsia="宋体" w:hAnsi="宋体" w:cs="宋体" w:hint="eastAsia"/>
          <w:sz w:val="24"/>
        </w:rPr>
        <w:t>前述基准价格是指由发包人在招标文件或专用合同条款中给定的材料、工程设备的价格，该价格原则上应当按照省级或行业建设主管部门或其授权的工程造价管理机构发布的信息价编制。</w:t>
      </w:r>
    </w:p>
    <w:p w:rsidR="00EA34FB" w:rsidRDefault="00592CD6">
      <w:pPr>
        <w:spacing w:line="300" w:lineRule="auto"/>
        <w:ind w:leftChars="700" w:left="1470"/>
        <w:rPr>
          <w:rFonts w:ascii="宋体" w:eastAsia="宋体" w:hAnsi="宋体" w:cs="宋体"/>
          <w:color w:val="000000"/>
          <w:sz w:val="24"/>
        </w:rPr>
      </w:pPr>
      <w:r>
        <w:rPr>
          <w:rFonts w:ascii="宋体" w:eastAsia="宋体" w:hAnsi="宋体" w:cs="宋体" w:hint="eastAsia"/>
          <w:color w:val="000000"/>
          <w:sz w:val="24"/>
        </w:rPr>
        <w:t>（2）施工机械台班单价或施工机械使用费发生变化超过省级或行业建设主管部门或其授权的工程造价管理机构规定的范围时，按规定调整合同价格。</w:t>
      </w:r>
    </w:p>
    <w:p w:rsidR="00EA34FB" w:rsidRDefault="00EA34FB">
      <w:pPr>
        <w:spacing w:line="300" w:lineRule="auto"/>
        <w:rPr>
          <w:rFonts w:ascii="宋体" w:eastAsia="宋体" w:hAnsi="宋体" w:cs="宋体"/>
          <w:color w:val="000000"/>
          <w:sz w:val="24"/>
        </w:rPr>
      </w:pPr>
    </w:p>
    <w:p w:rsidR="00EA34FB" w:rsidRDefault="00592CD6">
      <w:pPr>
        <w:spacing w:line="300" w:lineRule="auto"/>
        <w:ind w:firstLineChars="700" w:firstLine="1680"/>
        <w:rPr>
          <w:rFonts w:ascii="宋体" w:eastAsia="宋体" w:hAnsi="宋体" w:cs="宋体"/>
          <w:sz w:val="24"/>
        </w:rPr>
      </w:pPr>
      <w:r>
        <w:rPr>
          <w:rFonts w:ascii="宋体" w:eastAsia="宋体" w:hAnsi="宋体" w:cs="宋体" w:hint="eastAsia"/>
          <w:color w:val="000000"/>
          <w:sz w:val="24"/>
        </w:rPr>
        <w:t>第2种方式：专用合同条款约定的其他方式。</w:t>
      </w:r>
    </w:p>
    <w:p w:rsidR="00EA34FB" w:rsidRDefault="00592CD6">
      <w:pPr>
        <w:spacing w:line="300" w:lineRule="auto"/>
        <w:rPr>
          <w:rFonts w:ascii="宋体" w:eastAsia="宋体" w:hAnsi="宋体" w:cs="宋体"/>
          <w:sz w:val="24"/>
        </w:rPr>
      </w:pPr>
      <w:r>
        <w:rPr>
          <w:rFonts w:ascii="宋体" w:eastAsia="宋体" w:hAnsi="宋体" w:cs="宋体" w:hint="eastAsia"/>
          <w:sz w:val="24"/>
        </w:rPr>
        <w:t xml:space="preserve">                </w:t>
      </w:r>
    </w:p>
    <w:p w:rsidR="00EA34FB" w:rsidRDefault="00592CD6">
      <w:pPr>
        <w:pStyle w:val="a0"/>
        <w:tabs>
          <w:tab w:val="left" w:pos="540"/>
        </w:tabs>
        <w:adjustRightInd w:val="0"/>
        <w:snapToGrid w:val="0"/>
        <w:spacing w:line="300" w:lineRule="auto"/>
        <w:rPr>
          <w:rFonts w:eastAsia="宋体" w:hAnsi="宋体" w:cs="宋体"/>
          <w:color w:val="000000"/>
          <w:sz w:val="24"/>
          <w:szCs w:val="24"/>
          <w:u w:val="dotted"/>
        </w:rPr>
      </w:pPr>
      <w:r>
        <w:rPr>
          <w:rFonts w:eastAsia="宋体" w:hAnsi="宋体" w:cs="宋体" w:hint="eastAsia"/>
          <w:b/>
          <w:bCs/>
          <w:color w:val="000000"/>
          <w:sz w:val="24"/>
          <w:szCs w:val="24"/>
        </w:rPr>
        <w:t>76.4</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执行第76.3款“第1种方式：采用造价信息进行价格调整</w:t>
      </w:r>
      <w:r>
        <w:rPr>
          <w:rFonts w:eastAsia="宋体" w:hAnsi="宋体" w:cs="宋体" w:hint="eastAsia"/>
          <w:sz w:val="24"/>
          <w:szCs w:val="24"/>
        </w:rPr>
        <w:t>”</w:t>
      </w:r>
      <w:r>
        <w:rPr>
          <w:rFonts w:eastAsia="宋体" w:hAnsi="宋体" w:cs="宋体" w:hint="eastAsia"/>
          <w:color w:val="000000"/>
          <w:sz w:val="24"/>
          <w:szCs w:val="24"/>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eastAsia="宋体" w:hAnsi="宋体" w:cs="宋体" w:hint="eastAsia"/>
          <w:noProof/>
          <w:sz w:val="24"/>
          <w:szCs w:val="24"/>
        </w:rPr>
        <mc:AlternateContent>
          <mc:Choice Requires="wps">
            <w:drawing>
              <wp:anchor distT="0" distB="0" distL="114300" distR="114300" simplePos="0" relativeHeight="251988992"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rsidR="00EA34FB" w:rsidRDefault="00592CD6">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p w:rsidR="00EA34FB" w:rsidRDefault="00592CD6">
                            <w:pPr>
                              <w:pStyle w:val="31"/>
                              <w:spacing w:line="200" w:lineRule="exact"/>
                              <w:ind w:left="525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采购材料设备的调价限制</w:t>
                            </w:r>
                          </w:p>
                        </w:txbxContent>
                      </wps:txbx>
                      <wps:bodyPr wrap="square"/>
                    </wps:wsp>
                  </a:graphicData>
                </a:graphic>
              </wp:anchor>
            </w:drawing>
          </mc:Choice>
          <mc:Fallback xmlns:wpsCustomData="http://www.wps.cn/officeDocument/2013/wpsCustomData">
            <w:pict>
              <v:shape id="00021b" o:spid="_x0000_s1026" o:spt="202" type="#_x0000_t202" style="position:absolute;left:0pt;margin-left:-5.25pt;margin-top:2.45pt;height:56.05pt;width:72pt;z-index:251988992;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Iz7LB1gAAAAkBAAAPAAAAAAAAAAEAIAAAACIAAABkcnMvZG93bnJldi54bWxQSwEC&#10;FAAUAAAACACHTuJAjhtV64QBAAD+AgAADgAAAAAAAAABACAAAAAlAQAAZHJzL2Uyb0RvYy54bWxQ&#10;SwUGAAAAAAYABgBZAQAAGwUAAAAA&#10;">
                <v:fill on="f" focussize="0,0"/>
                <v:stroke on="f"/>
                <v:imagedata o:title=""/>
                <o:lock v:ext="edit" aspectratio="f"/>
                <v:textbox>
                  <w:txbxContent>
                    <w:p>
                      <w:pPr>
                        <w:pStyle w:val="20"/>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20"/>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shape>
            </w:pict>
          </mc:Fallback>
        </mc:AlternateContent>
      </w:r>
    </w:p>
    <w:p w:rsidR="00EA34FB" w:rsidRDefault="00592CD6">
      <w:pPr>
        <w:pStyle w:val="a0"/>
        <w:tabs>
          <w:tab w:val="left" w:pos="540"/>
        </w:tabs>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76.5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建设单位供应材料设备的价款调整</w:t>
                            </w:r>
                          </w:p>
                        </w:txbxContent>
                      </wps:txbx>
                      <wps:bodyPr wrap="square"/>
                    </wps:wsp>
                  </a:graphicData>
                </a:graphic>
              </wp:anchor>
            </w:drawing>
          </mc:Choice>
          <mc:Fallback xmlns:wpsCustomData="http://www.wps.cn/officeDocument/2013/wpsCustomData">
            <w:pict>
              <v:shape id="00021c" o:spid="_x0000_s1026" o:spt="202" type="#_x0000_t202" style="position:absolute;left:0pt;margin-left:-9pt;margin-top:1.25pt;height:48.75pt;width:72pt;z-index:251990016;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08gMB9UAAAAJAQAADwAAAAAAAAABACAAAAAiAAAAZHJzL2Rvd25yZXYueG1sUEsBAhQA&#10;FAAAAAgAh07iQAj0q42DAQAA/gIAAA4AAAAAAAAAAQAgAAAAJAEAAGRycy9lMm9Eb2MueG1sUEsF&#10;BgAAAAAGAAYAWQEAABkFA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shape>
            </w:pict>
          </mc:Fallback>
        </mc:AlternateContent>
      </w:r>
      <w:r>
        <w:rPr>
          <w:rFonts w:eastAsia="宋体" w:hAnsi="宋体" w:cs="宋体" w:hint="eastAsia"/>
          <w:color w:val="000000"/>
          <w:sz w:val="24"/>
          <w:szCs w:val="24"/>
        </w:rPr>
        <w:t>发包人供应材料和工程设备的，由发包人按照实际变化调整，列入合同工程的工程造价内。</w:t>
      </w:r>
    </w:p>
    <w:p w:rsidR="00EA34FB" w:rsidRDefault="00592CD6">
      <w:pPr>
        <w:pStyle w:val="a0"/>
        <w:adjustRightInd w:val="0"/>
        <w:snapToGrid w:val="0"/>
        <w:spacing w:line="300" w:lineRule="auto"/>
        <w:ind w:right="-238"/>
        <w:rPr>
          <w:rFonts w:eastAsia="宋体" w:hAnsi="宋体" w:cs="宋体"/>
          <w:b/>
          <w:bCs/>
          <w:sz w:val="24"/>
          <w:szCs w:val="24"/>
          <w:u w:val="single"/>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rPr>
          <w:rFonts w:ascii="宋体" w:eastAsia="宋体" w:hAnsi="宋体" w:cs="宋体"/>
          <w:b w:val="0"/>
          <w:bCs w:val="0"/>
          <w:color w:val="000000"/>
          <w:sz w:val="24"/>
          <w:szCs w:val="24"/>
        </w:rPr>
      </w:pPr>
      <w:bookmarkStart w:id="173" w:name="_Toc469384061"/>
      <w:bookmarkStart w:id="174" w:name="_Toc46860882"/>
      <w:r>
        <w:rPr>
          <w:rFonts w:ascii="宋体" w:eastAsia="宋体" w:hAnsi="宋体" w:cs="宋体" w:hint="eastAsia"/>
          <w:b w:val="0"/>
          <w:bCs w:val="0"/>
          <w:sz w:val="24"/>
          <w:szCs w:val="24"/>
        </w:rPr>
        <w:t>★</w:t>
      </w:r>
      <w:r>
        <w:rPr>
          <w:rFonts w:ascii="宋体" w:eastAsia="宋体" w:hAnsi="宋体" w:cs="宋体" w:hint="eastAsia"/>
          <w:bCs w:val="0"/>
          <w:sz w:val="24"/>
          <w:szCs w:val="24"/>
        </w:rPr>
        <w:t>77  合同价款调整程序</w:t>
      </w:r>
      <w:bookmarkEnd w:id="173"/>
      <w:bookmarkEnd w:id="174"/>
    </w:p>
    <w:p w:rsidR="00EA34FB" w:rsidRDefault="00592CD6">
      <w:pPr>
        <w:spacing w:line="300" w:lineRule="auto"/>
        <w:rPr>
          <w:rFonts w:ascii="宋体" w:eastAsia="宋体" w:hAnsi="宋体" w:cs="宋体"/>
          <w:b/>
          <w:bCs/>
          <w:color w:val="000000"/>
          <w:sz w:val="24"/>
        </w:rPr>
      </w:pPr>
      <w:r>
        <w:rPr>
          <w:rFonts w:ascii="宋体" w:eastAsia="宋体" w:hAnsi="宋体" w:cs="宋体" w:hint="eastAsia"/>
          <w:b/>
          <w:bCs/>
          <w:color w:val="000000"/>
          <w:sz w:val="24"/>
        </w:rPr>
        <w:t>77.1</w:t>
      </w:r>
    </w:p>
    <w:p w:rsidR="00EA34FB" w:rsidRDefault="00592CD6">
      <w:pPr>
        <w:spacing w:line="300" w:lineRule="auto"/>
        <w:ind w:leftChars="771" w:left="1619" w:firstLine="2"/>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xmlns:wpsCustomData="http://www.wps.cn/officeDocument/2013/wpsCustomData">
            <w:pict>
              <v:shape id="00021d" o:spid="_x0000_s1026" o:spt="202" type="#_x0000_t202" style="position:absolute;left:0pt;margin-left:-9pt;margin-top:1.25pt;height:54.6pt;width:72pt;z-index:251991040;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A+4+31gAAAAkBAAAPAAAAAAAAAAEAIAAAACIAAABkcnMvZG93bnJldi54bWxQSwEC&#10;FAAUAAAACACHTuJApx7/U4QBAAD+AgAADgAAAAAAAAABACAAAAAlAQAAZHJzL2Uyb0RvYy54bWxQ&#10;SwUGAAAAAAYABgBZAQAAGwUAAAAA&#10;">
                <v:fill on="f" focussize="0,0"/>
                <v:stroke on="f"/>
                <v:imagedata o:title=""/>
                <o:lock v:ext="edit" aspectratio="f"/>
                <v:textbox>
                  <w:txbxContent>
                    <w:p>
                      <w:pPr>
                        <w:pStyle w:val="41"/>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ascii="宋体" w:eastAsia="宋体" w:hAnsi="宋体" w:cs="宋体" w:hint="eastAsia"/>
          <w:color w:val="000000"/>
          <w:sz w:val="24"/>
        </w:rPr>
        <w:t>合同履行期间，出现第68.2款规定调整合同价款事件的，除费用索赔、现场签证事件分别按照第74条、第75条规定程序外，合同双方当事人应按照本条规定程序调整合同价款。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2064"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rsidR="00EA34FB" w:rsidRDefault="00EA34FB">
                            <w:pPr>
                              <w:pStyle w:val="25"/>
                              <w:spacing w:line="200" w:lineRule="exact"/>
                              <w:rPr>
                                <w:rFonts w:ascii="宋体" w:eastAsia="宋体" w:hAnsi="宋体"/>
                                <w:sz w:val="18"/>
                                <w:szCs w:val="18"/>
                              </w:rPr>
                            </w:pPr>
                          </w:p>
                        </w:txbxContent>
                      </wps:txbx>
                      <wps:bodyPr wrap="square"/>
                    </wps:wsp>
                  </a:graphicData>
                </a:graphic>
              </wp:anchor>
            </w:drawing>
          </mc:Choice>
          <mc:Fallback xmlns:wpsCustomData="http://www.wps.cn/officeDocument/2013/wpsCustomData">
            <w:pict>
              <v:shape id="00021e" o:spid="_x0000_s1026" o:spt="202" type="#_x0000_t202" style="position:absolute;left:0pt;margin-left:-4.55pt;margin-top:19.35pt;height:48.75pt;width:72pt;z-index:251992064;mso-width-relative:page;mso-height-relative:page;" filled="f" stroked="f" coordsize="21600,21600" o:gfxdata="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l6A//1wAAAAkBAAAPAAAAAAAAAAEAIAAAACIAAABkcnMvZG93bnJldi54bWxQSwEC&#10;FAAUAAAACACHTuJAwiT23YMBAAD+AgAADgAAAAAAAAABACAAAAAmAQAAZHJzL2Uyb0RvYy54bWxQ&#10;SwUGAAAAAAYABgBZAQAAGw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41"/>
                        <w:spacing w:line="200" w:lineRule="exact"/>
                        <w:rPr>
                          <w:rFonts w:ascii="宋体" w:hAnsi="宋体" w:eastAsia="宋体"/>
                          <w:sz w:val="18"/>
                          <w:szCs w:val="18"/>
                        </w:rPr>
                      </w:pPr>
                    </w:p>
                  </w:txbxContent>
                </v:textbox>
              </v:shape>
            </w:pict>
          </mc:Fallback>
        </mc:AlternateContent>
      </w:r>
      <w:r>
        <w:rPr>
          <w:rFonts w:eastAsia="宋体" w:hAnsi="宋体" w:cs="宋体" w:hint="eastAsia"/>
          <w:b/>
          <w:bCs/>
          <w:color w:val="000000"/>
          <w:sz w:val="24"/>
          <w:szCs w:val="24"/>
        </w:rPr>
        <w:t xml:space="preserve">77.2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color w:val="000000"/>
          <w:sz w:val="24"/>
          <w:szCs w:val="24"/>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rsidR="00EA34FB" w:rsidRDefault="00592CD6">
      <w:pPr>
        <w:pStyle w:val="a0"/>
        <w:adjustRightInd w:val="0"/>
        <w:snapToGrid w:val="0"/>
        <w:spacing w:line="300" w:lineRule="auto"/>
        <w:rPr>
          <w:rFonts w:eastAsia="宋体" w:hAnsi="宋体" w:cs="宋体"/>
          <w:color w:val="000000"/>
          <w:sz w:val="24"/>
          <w:szCs w:val="24"/>
          <w:u w:val="dotted"/>
        </w:rPr>
      </w:pPr>
      <w:r>
        <w:rPr>
          <w:rFonts w:eastAsia="宋体" w:hAnsi="宋体" w:cs="宋体" w:hint="eastAsia"/>
          <w:b/>
          <w:bCs/>
          <w:color w:val="000000"/>
          <w:sz w:val="24"/>
          <w:szCs w:val="24"/>
        </w:rPr>
        <w:t xml:space="preserve">77.3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调增价款的核</w:t>
                            </w:r>
                          </w:p>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实</w:t>
                            </w:r>
                          </w:p>
                        </w:txbxContent>
                      </wps:txbx>
                      <wps:bodyPr wrap="square"/>
                    </wps:wsp>
                  </a:graphicData>
                </a:graphic>
              </wp:anchor>
            </w:drawing>
          </mc:Choice>
          <mc:Fallback xmlns:wpsCustomData="http://www.wps.cn/officeDocument/2013/wpsCustomData">
            <w:pict>
              <v:shape id="00021f" o:spid="_x0000_s1026" o:spt="202" type="#_x0000_t202" style="position:absolute;left:0pt;margin-left:-9pt;margin-top:2.7pt;height:39pt;width:81pt;z-index:251993088;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mIYRtUAAAAIAQAADwAAAAAAAAABACAAAAAiAAAAZHJzL2Rvd25yZXYueG1sUEsBAhQA&#10;FAAAAAgAh07iQPQjEmqDAQAA/wIAAA4AAAAAAAAAAQAgAAAAJAEAAGRycy9lMm9Eb2MueG1sUEsF&#10;BgAAAAAGAAYAWQEAABkFA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调增价款的核</w:t>
                      </w:r>
                    </w:p>
                    <w:p>
                      <w:pPr>
                        <w:pStyle w:val="41"/>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eastAsia="宋体" w:hAnsi="宋体" w:cs="宋体" w:hint="eastAsia"/>
          <w:color w:val="000000"/>
          <w:sz w:val="24"/>
          <w:szCs w:val="24"/>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w:t>
      </w:r>
      <w:r>
        <w:rPr>
          <w:rFonts w:eastAsia="宋体" w:hAnsi="宋体" w:cs="宋体" w:hint="eastAsia"/>
          <w:color w:val="000000"/>
          <w:sz w:val="24"/>
          <w:szCs w:val="24"/>
        </w:rPr>
        <w:lastRenderedPageBreak/>
        <w:t>的，只要不实质影响合同双方当事人履约的，合同双方当事人应实施该结果，直到其被改变为止。</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77.4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调增价款的支</w:t>
                            </w:r>
                          </w:p>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付</w:t>
                            </w:r>
                          </w:p>
                        </w:txbxContent>
                      </wps:txbx>
                      <wps:bodyPr wrap="square"/>
                    </wps:wsp>
                  </a:graphicData>
                </a:graphic>
              </wp:anchor>
            </w:drawing>
          </mc:Choice>
          <mc:Fallback xmlns:wpsCustomData="http://www.wps.cn/officeDocument/2013/wpsCustomData">
            <w:pict>
              <v:shape id="000220"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6YhhG1QAAAAgBAAAPAAAAAAAAAAEAIAAAACIAAABkcnMvZG93bnJldi54bWxQSwECFAAU&#10;AAAACACHTuJAHtGad4IBAAD/AgAADgAAAAAAAAABACAAAAAkAQAAZHJzL2Uyb0RvYy54bWxQSwUG&#10;AAAAAAYABgBZAQAAGA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调增价款的支</w:t>
                      </w:r>
                    </w:p>
                    <w:p>
                      <w:pPr>
                        <w:pStyle w:val="41"/>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eastAsia="宋体" w:hAnsi="宋体" w:cs="宋体" w:hint="eastAsia"/>
          <w:color w:val="000000"/>
          <w:sz w:val="24"/>
          <w:szCs w:val="24"/>
        </w:rPr>
        <w:t>经合同双方当事人确认或造价工程师暂定调增的合同价款，作为追加合同价款，与工程进度款或结算款同期支付。</w:t>
      </w:r>
    </w:p>
    <w:p w:rsidR="00EA34FB" w:rsidRDefault="00592CD6">
      <w:pPr>
        <w:pStyle w:val="a0"/>
        <w:adjustRightInd w:val="0"/>
        <w:snapToGrid w:val="0"/>
        <w:spacing w:line="300" w:lineRule="auto"/>
        <w:rPr>
          <w:rFonts w:eastAsia="宋体" w:hAnsi="宋体" w:cs="宋体"/>
          <w:b/>
          <w:bCs/>
          <w:sz w:val="24"/>
          <w:szCs w:val="24"/>
        </w:rPr>
      </w:pPr>
      <w:r>
        <w:rPr>
          <w:rFonts w:eastAsia="宋体" w:hAnsi="宋体" w:cs="宋体" w:hint="eastAsia"/>
          <w:b/>
          <w:bCs/>
          <w:color w:val="000000"/>
          <w:sz w:val="24"/>
          <w:szCs w:val="24"/>
        </w:rPr>
        <w:t xml:space="preserve">77.5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65" w:left="1606"/>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5136"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合同价款调减</w:t>
                            </w:r>
                          </w:p>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wrap="square"/>
                    </wps:wsp>
                  </a:graphicData>
                </a:graphic>
              </wp:anchor>
            </w:drawing>
          </mc:Choice>
          <mc:Fallback xmlns:wpsCustomData="http://www.wps.cn/officeDocument/2013/wpsCustomData">
            <w:pict>
              <v:shape id="000221" o:spid="_x0000_s1026" o:spt="202" type="#_x0000_t202" style="position:absolute;left:0pt;margin-left:-5.25pt;margin-top:0.45pt;height:39pt;width:90pt;z-index:251995136;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FmpeOdMAAAAHAQAADwAAAAAAAAABACAAAAAiAAAAZHJzL2Rvd25yZXYueG1sUEsBAhQAFAAA&#10;AAgAh07iQKBSzK2CAQAA/wIAAA4AAAAAAAAAAQAgAAAAIgEAAGRycy9lMm9Eb2MueG1sUEsFBgAA&#10;AAAGAAYAWQEAABYFA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合同价款调减</w:t>
                      </w:r>
                    </w:p>
                    <w:p>
                      <w:pPr>
                        <w:pStyle w:val="41"/>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eastAsia="宋体" w:hAnsi="宋体" w:cs="宋体" w:hint="eastAsia"/>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rsidR="00EA34FB" w:rsidRDefault="00592CD6">
      <w:pPr>
        <w:pStyle w:val="a0"/>
        <w:adjustRightInd w:val="0"/>
        <w:snapToGrid w:val="0"/>
        <w:spacing w:line="300" w:lineRule="auto"/>
        <w:ind w:left="1626" w:right="-238" w:hangingChars="675" w:hanging="1626"/>
        <w:rPr>
          <w:rFonts w:eastAsia="宋体" w:hAnsi="宋体" w:cs="宋体"/>
          <w:b/>
          <w:bCs/>
          <w:sz w:val="24"/>
          <w:szCs w:val="24"/>
          <w:u w:val="single"/>
        </w:rPr>
      </w:pPr>
      <w:r>
        <w:rPr>
          <w:rFonts w:eastAsia="宋体" w:hAnsi="宋体" w:cs="宋体" w:hint="eastAsia"/>
          <w:b/>
          <w:bCs/>
          <w:color w:val="000000"/>
          <w:sz w:val="24"/>
          <w:szCs w:val="24"/>
          <w:u w:val="single"/>
        </w:rPr>
        <w:t xml:space="preserve">                                                                                                </w:t>
      </w:r>
    </w:p>
    <w:p w:rsidR="00EA34FB" w:rsidRDefault="00592CD6">
      <w:pPr>
        <w:pStyle w:val="3"/>
        <w:tabs>
          <w:tab w:val="left" w:pos="420"/>
        </w:tabs>
        <w:spacing w:line="300" w:lineRule="auto"/>
        <w:rPr>
          <w:rFonts w:ascii="宋体" w:eastAsia="宋体" w:hAnsi="宋体" w:cs="宋体"/>
          <w:color w:val="000000"/>
          <w:sz w:val="24"/>
          <w:szCs w:val="24"/>
        </w:rPr>
      </w:pPr>
      <w:bookmarkStart w:id="175" w:name="_Toc46860883"/>
      <w:bookmarkStart w:id="176" w:name="_Toc469384062"/>
      <w:r>
        <w:rPr>
          <w:rFonts w:ascii="宋体" w:eastAsia="宋体" w:hAnsi="宋体" w:cs="宋体" w:hint="eastAsia"/>
          <w:b w:val="0"/>
          <w:bCs w:val="0"/>
          <w:sz w:val="24"/>
          <w:szCs w:val="24"/>
        </w:rPr>
        <w:t>★</w:t>
      </w:r>
      <w:r>
        <w:rPr>
          <w:rFonts w:ascii="宋体" w:eastAsia="宋体" w:hAnsi="宋体" w:cs="宋体" w:hint="eastAsia"/>
          <w:color w:val="000000"/>
          <w:sz w:val="24"/>
          <w:szCs w:val="24"/>
        </w:rPr>
        <w:t>78  支付事项</w:t>
      </w:r>
      <w:bookmarkEnd w:id="175"/>
      <w:bookmarkEnd w:id="176"/>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78.1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wrap="square"/>
                    </wps:wsp>
                  </a:graphicData>
                </a:graphic>
              </wp:anchor>
            </w:drawing>
          </mc:Choice>
          <mc:Fallback xmlns:wpsCustomData="http://www.wps.cn/officeDocument/2013/wpsCustomData">
            <w:pict>
              <v:shape id="000222" o:spid="_x0000_s1026" o:spt="202" type="#_x0000_t202" style="position:absolute;left:0pt;margin-left:-9pt;margin-top:1.7pt;height:24.75pt;width:90pt;z-index:251996160;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BaF9MvVAAAACAEAAA8AAAAAAAAAAQAgAAAAIgAAAGRycy9kb3ducmV2LnhtbFBLAQIUABQA&#10;AAAIAIdO4kAn4PbggQEAAP8CAAAOAAAAAAAAAAEAIAAAACQBAABkcnMvZTJvRG9jLnhtbFBLBQYA&#10;AAAABgAGAFkBAAAXBQ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eastAsia="宋体" w:hAnsi="宋体" w:cs="宋体" w:hint="eastAsia"/>
          <w:color w:val="000000"/>
          <w:sz w:val="24"/>
          <w:szCs w:val="24"/>
        </w:rPr>
        <w:t>发包人应按照下列规定向承包人支付工程款及其他各种款项：</w:t>
      </w:r>
    </w:p>
    <w:p w:rsidR="00EA34FB" w:rsidRDefault="00592CD6">
      <w:pPr>
        <w:pStyle w:val="a0"/>
        <w:adjustRightInd w:val="0"/>
        <w:snapToGrid w:val="0"/>
        <w:spacing w:line="300" w:lineRule="auto"/>
        <w:ind w:leftChars="514" w:left="1079" w:firstLineChars="300" w:firstLine="720"/>
        <w:rPr>
          <w:rFonts w:eastAsia="宋体" w:hAnsi="宋体" w:cs="宋体"/>
          <w:color w:val="000000"/>
          <w:sz w:val="24"/>
          <w:szCs w:val="24"/>
        </w:rPr>
      </w:pPr>
      <w:r>
        <w:rPr>
          <w:rFonts w:eastAsia="宋体" w:hAnsi="宋体" w:cs="宋体" w:hint="eastAsia"/>
          <w:color w:val="000000"/>
          <w:sz w:val="24"/>
          <w:szCs w:val="24"/>
        </w:rPr>
        <w:t>(1)预付款按照第79条的规定支付；</w:t>
      </w:r>
    </w:p>
    <w:p w:rsidR="00EA34FB" w:rsidRDefault="00592CD6">
      <w:pPr>
        <w:pStyle w:val="a0"/>
        <w:adjustRightInd w:val="0"/>
        <w:snapToGrid w:val="0"/>
        <w:spacing w:line="300" w:lineRule="auto"/>
        <w:ind w:leftChars="514" w:left="1079" w:firstLineChars="300" w:firstLine="720"/>
        <w:rPr>
          <w:rFonts w:eastAsia="宋体" w:hAnsi="宋体" w:cs="宋体"/>
          <w:color w:val="000000"/>
          <w:sz w:val="24"/>
          <w:szCs w:val="24"/>
        </w:rPr>
      </w:pPr>
      <w:r>
        <w:rPr>
          <w:rFonts w:eastAsia="宋体" w:hAnsi="宋体" w:cs="宋体" w:hint="eastAsia"/>
          <w:color w:val="000000"/>
          <w:sz w:val="24"/>
          <w:szCs w:val="24"/>
        </w:rPr>
        <w:t>(2)</w:t>
      </w:r>
      <w:r>
        <w:rPr>
          <w:rFonts w:eastAsia="宋体" w:hAnsi="宋体" w:cs="宋体" w:hint="eastAsia"/>
          <w:sz w:val="24"/>
          <w:szCs w:val="24"/>
        </w:rPr>
        <w:t xml:space="preserve"> 绿色施工安全防护</w:t>
      </w:r>
      <w:r>
        <w:rPr>
          <w:rFonts w:eastAsia="宋体" w:hAnsi="宋体" w:cs="宋体" w:hint="eastAsia"/>
          <w:color w:val="000000"/>
          <w:sz w:val="24"/>
          <w:szCs w:val="24"/>
        </w:rPr>
        <w:t>费按照第80条规定支付；</w:t>
      </w:r>
    </w:p>
    <w:p w:rsidR="00EA34FB" w:rsidRDefault="00592CD6">
      <w:pPr>
        <w:pStyle w:val="a0"/>
        <w:adjustRightInd w:val="0"/>
        <w:snapToGrid w:val="0"/>
        <w:spacing w:line="300" w:lineRule="auto"/>
        <w:ind w:leftChars="514" w:left="1079" w:firstLineChars="300" w:firstLine="720"/>
        <w:rPr>
          <w:rFonts w:eastAsia="宋体" w:hAnsi="宋体" w:cs="宋体"/>
          <w:color w:val="000000"/>
          <w:sz w:val="24"/>
          <w:szCs w:val="24"/>
        </w:rPr>
      </w:pPr>
      <w:r>
        <w:rPr>
          <w:rFonts w:eastAsia="宋体" w:hAnsi="宋体" w:cs="宋体" w:hint="eastAsia"/>
          <w:color w:val="000000"/>
          <w:sz w:val="24"/>
          <w:szCs w:val="24"/>
        </w:rPr>
        <w:t>(3)进度款按照第81条的规定支付；</w:t>
      </w:r>
    </w:p>
    <w:p w:rsidR="00EA34FB" w:rsidRDefault="00592CD6">
      <w:pPr>
        <w:pStyle w:val="a0"/>
        <w:adjustRightInd w:val="0"/>
        <w:snapToGrid w:val="0"/>
        <w:spacing w:line="300" w:lineRule="auto"/>
        <w:ind w:leftChars="229" w:left="481" w:firstLineChars="550" w:firstLine="1320"/>
        <w:rPr>
          <w:rFonts w:eastAsia="宋体" w:hAnsi="宋体" w:cs="宋体"/>
          <w:color w:val="000000"/>
          <w:sz w:val="24"/>
          <w:szCs w:val="24"/>
        </w:rPr>
      </w:pPr>
      <w:r>
        <w:rPr>
          <w:rFonts w:eastAsia="宋体" w:hAnsi="宋体" w:cs="宋体" w:hint="eastAsia"/>
          <w:color w:val="000000"/>
          <w:sz w:val="24"/>
          <w:szCs w:val="24"/>
        </w:rPr>
        <w:t>(4)结算款按照第83条的规定支付；</w:t>
      </w:r>
    </w:p>
    <w:p w:rsidR="00EA34FB" w:rsidRDefault="00592CD6">
      <w:pPr>
        <w:pStyle w:val="a0"/>
        <w:adjustRightInd w:val="0"/>
        <w:snapToGrid w:val="0"/>
        <w:spacing w:line="300" w:lineRule="auto"/>
        <w:ind w:leftChars="514" w:left="1079" w:firstLineChars="300" w:firstLine="720"/>
        <w:rPr>
          <w:rFonts w:eastAsia="宋体" w:hAnsi="宋体" w:cs="宋体"/>
          <w:color w:val="000000"/>
          <w:sz w:val="24"/>
          <w:szCs w:val="24"/>
        </w:rPr>
      </w:pPr>
      <w:r>
        <w:rPr>
          <w:rFonts w:eastAsia="宋体" w:hAnsi="宋体" w:cs="宋体" w:hint="eastAsia"/>
          <w:color w:val="000000"/>
          <w:sz w:val="24"/>
          <w:szCs w:val="24"/>
        </w:rPr>
        <w:t>(5)质量保证金按照第84条的规定支付；</w:t>
      </w:r>
    </w:p>
    <w:p w:rsidR="00EA34FB" w:rsidRDefault="00592CD6">
      <w:pPr>
        <w:pStyle w:val="a0"/>
        <w:adjustRightInd w:val="0"/>
        <w:snapToGrid w:val="0"/>
        <w:spacing w:line="300" w:lineRule="auto"/>
        <w:ind w:leftChars="514" w:left="1079" w:firstLineChars="300" w:firstLine="720"/>
        <w:rPr>
          <w:rFonts w:eastAsia="宋体" w:hAnsi="宋体" w:cs="宋体"/>
          <w:color w:val="000000"/>
          <w:sz w:val="24"/>
          <w:szCs w:val="24"/>
        </w:rPr>
      </w:pPr>
      <w:r>
        <w:rPr>
          <w:rFonts w:eastAsia="宋体" w:hAnsi="宋体" w:cs="宋体" w:hint="eastAsia"/>
          <w:color w:val="000000"/>
          <w:sz w:val="24"/>
          <w:szCs w:val="24"/>
        </w:rPr>
        <w:t>(6)最终清算款按照第85条的规定支付。</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78.2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wrap="square"/>
                    </wps:wsp>
                  </a:graphicData>
                </a:graphic>
              </wp:anchor>
            </w:drawing>
          </mc:Choice>
          <mc:Fallback xmlns:wpsCustomData="http://www.wps.cn/officeDocument/2013/wpsCustomData">
            <w:pict>
              <v:shape id="000223" o:spid="_x0000_s1026" o:spt="202" type="#_x0000_t202" style="position:absolute;left:0pt;margin-left:-9pt;margin-top:3.45pt;height:31.35pt;width:72pt;z-index:251997184;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q4J2j1AAAAAgBAAAPAAAAAAAAAAEAIAAAACIAAABkcnMvZG93bnJldi54bWxQSwECFAAU&#10;AAAACACHTuJAzXI4jIMBAAD+AgAADgAAAAAAAAABACAAAAAjAQAAZHJzL2Uyb0RvYy54bWxQSwUG&#10;AAAAAAYABgBZAQAAGA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eastAsia="宋体" w:hAnsi="宋体" w:cs="宋体" w:hint="eastAsia"/>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78.3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wrap="square"/>
                    </wps:wsp>
                  </a:graphicData>
                </a:graphic>
              </wp:anchor>
            </w:drawing>
          </mc:Choice>
          <mc:Fallback xmlns:wpsCustomData="http://www.wps.cn/officeDocument/2013/wpsCustomData">
            <w:pict>
              <v:shape id="000224" o:spid="_x0000_s1026" o:spt="202" type="#_x0000_t202" style="position:absolute;left:0pt;margin-left:-9pt;margin-top:0.35pt;height:34.5pt;width:72pt;z-index:251998208;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aqu7otQAAAAHAQAADwAAAAAAAAABACAAAAAiAAAAZHJzL2Rvd25yZXYueG1sUEsBAhQAFAAA&#10;AAgAh07iQMK3KnqBAQAA/gIAAA4AAAAAAAAAAQAgAAAAIwEAAGRycy9lMm9Eb2MueG1sUEsFBgAA&#10;AAAGAAYAWQEAABYFA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eastAsia="宋体" w:hAnsi="宋体" w:cs="宋体" w:hint="eastAsia"/>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78.4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wrap="square"/>
                    </wps:wsp>
                  </a:graphicData>
                </a:graphic>
              </wp:anchor>
            </w:drawing>
          </mc:Choice>
          <mc:Fallback xmlns:wpsCustomData="http://www.wps.cn/officeDocument/2013/wpsCustomData">
            <w:pict>
              <v:shape id="000225" o:spid="_x0000_s1026" o:spt="202" type="#_x0000_t202" style="position:absolute;left:0pt;margin-left:-9pt;margin-top:1.75pt;height:39.7pt;width:72pt;z-index:251999232;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1Seyn1QAAAAgBAAAPAAAAAAAAAAEAIAAAACIAAABkcnMvZG93bnJldi54bWxQSwECFAAU&#10;AAAACACHTuJA93KA8oIBAAD+AgAADgAAAAAAAAABACAAAAAkAQAAZHJzL2Uyb0RvYy54bWxQSwUG&#10;AAAAAAYABgBZAQAAGA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eastAsia="宋体" w:hAnsi="宋体" w:cs="宋体" w:hint="eastAsia"/>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w:t>
      </w:r>
      <w:r>
        <w:rPr>
          <w:rFonts w:eastAsia="宋体" w:hAnsi="宋体" w:cs="宋体" w:hint="eastAsia"/>
          <w:color w:val="000000"/>
          <w:sz w:val="24"/>
          <w:szCs w:val="24"/>
        </w:rPr>
        <w:lastRenderedPageBreak/>
        <w:t>的，发包人可在不损害承包人其他权利的前提下，实施下列工作：</w:t>
      </w:r>
    </w:p>
    <w:p w:rsidR="00EA34FB" w:rsidRDefault="00592CD6">
      <w:pPr>
        <w:pStyle w:val="a0"/>
        <w:numPr>
          <w:ilvl w:val="0"/>
          <w:numId w:val="25"/>
        </w:numPr>
        <w:tabs>
          <w:tab w:val="left" w:pos="2160"/>
        </w:tabs>
        <w:adjustRightInd w:val="0"/>
        <w:snapToGrid w:val="0"/>
        <w:spacing w:line="300" w:lineRule="auto"/>
        <w:ind w:leftChars="771" w:left="1619" w:firstLine="0"/>
        <w:rPr>
          <w:rFonts w:eastAsia="宋体" w:hAnsi="宋体" w:cs="宋体"/>
          <w:color w:val="000000"/>
          <w:sz w:val="24"/>
          <w:szCs w:val="24"/>
        </w:rPr>
      </w:pPr>
      <w:r>
        <w:rPr>
          <w:rFonts w:eastAsia="宋体" w:hAnsi="宋体" w:cs="宋体" w:hint="eastAsia"/>
          <w:color w:val="000000"/>
          <w:sz w:val="24"/>
          <w:szCs w:val="24"/>
        </w:rPr>
        <w:t>立即停止向承包人支付应付的款项；</w:t>
      </w:r>
    </w:p>
    <w:p w:rsidR="00EA34FB" w:rsidRDefault="00592CD6">
      <w:pPr>
        <w:pStyle w:val="a0"/>
        <w:numPr>
          <w:ilvl w:val="0"/>
          <w:numId w:val="25"/>
        </w:numPr>
        <w:tabs>
          <w:tab w:val="left" w:pos="2160"/>
        </w:tabs>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在相应支付期应付的工程款范围内，直接向雇员、分包人和材料设备供应商支付承包人应付的款项。</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rsidR="00EA34FB" w:rsidRDefault="00592CD6">
      <w:pPr>
        <w:pStyle w:val="a0"/>
        <w:adjustRightInd w:val="0"/>
        <w:snapToGrid w:val="0"/>
        <w:spacing w:line="300" w:lineRule="auto"/>
        <w:ind w:right="-238"/>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77" w:name="_Toc46860884"/>
      <w:bookmarkStart w:id="178" w:name="_Toc469384063"/>
      <w:r>
        <w:rPr>
          <w:rFonts w:eastAsia="宋体" w:hAnsi="宋体" w:cs="宋体" w:hint="eastAsia"/>
          <w:b/>
          <w:bCs/>
          <w:sz w:val="24"/>
          <w:szCs w:val="24"/>
        </w:rPr>
        <w:t>★</w:t>
      </w:r>
      <w:r>
        <w:rPr>
          <w:rFonts w:eastAsia="宋体" w:hAnsi="宋体" w:cs="宋体" w:hint="eastAsia"/>
          <w:b/>
          <w:bCs/>
          <w:color w:val="000000"/>
          <w:sz w:val="24"/>
          <w:szCs w:val="24"/>
        </w:rPr>
        <w:t>79  预付款</w:t>
      </w:r>
      <w:bookmarkEnd w:id="177"/>
      <w:bookmarkEnd w:id="178"/>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预付款的约定</w:t>
                            </w:r>
                          </w:p>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及管理</w:t>
                            </w:r>
                          </w:p>
                        </w:txbxContent>
                      </wps:txbx>
                      <wps:bodyPr wrap="square"/>
                    </wps:wsp>
                  </a:graphicData>
                </a:graphic>
              </wp:anchor>
            </w:drawing>
          </mc:Choice>
          <mc:Fallback xmlns:wpsCustomData="http://www.wps.cn/officeDocument/2013/wpsCustomData">
            <w:pict>
              <v:shape id="000226" o:spid="_x0000_s1026" o:spt="202" type="#_x0000_t202" style="position:absolute;left:0pt;margin-left:-9pt;margin-top:17.85pt;height:44.15pt;width:108pt;z-index:25200025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yGj/f1wAAAAoBAAAPAAAAAAAAAAEAIAAAACIAAABkcnMvZG93bnJldi54bWxQSwEC&#10;FAAUAAAACACHTuJAGnTGwYMBAAD/AgAADgAAAAAAAAABACAAAAAmAQAAZHJzL2Uyb0RvYy54bWxQ&#10;SwUGAAAAAAYABgBZAQAAGw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预付款的约定</w:t>
                      </w:r>
                    </w:p>
                    <w:p>
                      <w:pPr>
                        <w:pStyle w:val="41"/>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eastAsia="宋体" w:hAnsi="宋体" w:cs="宋体" w:hint="eastAsia"/>
          <w:b/>
          <w:bCs/>
          <w:color w:val="000000"/>
          <w:sz w:val="24"/>
          <w:szCs w:val="24"/>
        </w:rPr>
        <w:t xml:space="preserve">79.1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除专用条款另有约定外，合同双方当事人应约定预付款，并在专用条款中明确预付款金额、支付办法和抵扣方式。</w:t>
      </w:r>
    </w:p>
    <w:p w:rsidR="00EA34FB" w:rsidRDefault="00592CD6">
      <w:pPr>
        <w:pStyle w:val="a0"/>
        <w:adjustRightInd w:val="0"/>
        <w:snapToGrid w:val="0"/>
        <w:spacing w:line="300" w:lineRule="auto"/>
        <w:ind w:leftChars="771" w:left="1619"/>
        <w:rPr>
          <w:rFonts w:eastAsia="宋体" w:hAnsi="宋体" w:cs="宋体"/>
          <w:color w:val="00B050"/>
          <w:sz w:val="24"/>
          <w:szCs w:val="24"/>
        </w:rPr>
      </w:pPr>
      <w:r>
        <w:rPr>
          <w:rFonts w:eastAsia="宋体" w:hAnsi="宋体" w:cs="宋体" w:hint="eastAsia"/>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eastAsia="宋体" w:hAnsi="宋体" w:cs="宋体" w:hint="eastAsia"/>
          <w:sz w:val="24"/>
          <w:szCs w:val="24"/>
        </w:rPr>
        <w:t>预付比例不低于合同价款（扣除暂列金额）的10%，不高于合同价款（扣除暂列金额）的30%。</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79.2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wrap="square"/>
                    </wps:wsp>
                  </a:graphicData>
                </a:graphic>
              </wp:anchor>
            </w:drawing>
          </mc:Choice>
          <mc:Fallback xmlns:wpsCustomData="http://www.wps.cn/officeDocument/2013/wpsCustomData">
            <w:pict>
              <v:shape id="000227" o:spid="_x0000_s1026" o:spt="202" type="#_x0000_t202" style="position:absolute;left:0pt;margin-left:-9pt;margin-top:1.55pt;height:46.55pt;width:72pt;z-index:252001280;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nifOTVAAAACAEAAA8AAAAAAAAAAQAgAAAAIgAAAGRycy9kb3ducmV2LnhtbFBLAQIU&#10;ABQAAAAIAIdO4kAzgSXwhAEAAP4CAAAOAAAAAAAAAAEAIAAAACQBAABkcnMvZTJvRG9jLnhtbFBL&#10;BQYAAAAABgAGAFkBAAAaBQ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eastAsia="宋体" w:hAnsi="宋体" w:cs="宋体" w:hint="eastAsia"/>
          <w:color w:val="000000"/>
          <w:sz w:val="24"/>
          <w:szCs w:val="24"/>
        </w:rPr>
        <w:t>承包人在完成下列工作后，应按照专用条款约定的期限内向造价工程师提交预付款支付申请，并抄送发包人。</w:t>
      </w:r>
    </w:p>
    <w:p w:rsidR="00EA34FB" w:rsidRDefault="00592CD6">
      <w:pPr>
        <w:pStyle w:val="a0"/>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（1）签订本合同；</w:t>
      </w:r>
    </w:p>
    <w:p w:rsidR="00EA34FB" w:rsidRDefault="00592CD6">
      <w:pPr>
        <w:pStyle w:val="a0"/>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（2）按照第28.1款规定提供履约担保；</w:t>
      </w:r>
    </w:p>
    <w:p w:rsidR="00EA34FB" w:rsidRDefault="00592CD6">
      <w:pPr>
        <w:pStyle w:val="a0"/>
        <w:adjustRightInd w:val="0"/>
        <w:snapToGrid w:val="0"/>
        <w:spacing w:line="300" w:lineRule="auto"/>
        <w:ind w:firstLineChars="675" w:firstLine="1620"/>
        <w:rPr>
          <w:rFonts w:eastAsia="宋体" w:hAnsi="宋体" w:cs="宋体"/>
          <w:color w:val="000000"/>
          <w:sz w:val="24"/>
          <w:szCs w:val="24"/>
        </w:rPr>
      </w:pPr>
      <w:r>
        <w:rPr>
          <w:rFonts w:eastAsia="宋体" w:hAnsi="宋体" w:cs="宋体" w:hint="eastAsia"/>
          <w:color w:val="000000"/>
          <w:sz w:val="24"/>
          <w:szCs w:val="24"/>
        </w:rPr>
        <w:t>（3）向发包人提供与预付款等额的预付款保函的正本。</w:t>
      </w:r>
    </w:p>
    <w:p w:rsidR="00EA34FB" w:rsidRDefault="00592CD6">
      <w:pPr>
        <w:pStyle w:val="a0"/>
        <w:adjustRightInd w:val="0"/>
        <w:snapToGrid w:val="0"/>
        <w:spacing w:line="300" w:lineRule="auto"/>
        <w:ind w:leftChars="771" w:left="1619" w:firstLine="2"/>
        <w:rPr>
          <w:rFonts w:eastAsia="宋体" w:hAnsi="宋体" w:cs="宋体"/>
          <w:color w:val="000000"/>
          <w:sz w:val="24"/>
          <w:szCs w:val="24"/>
        </w:rPr>
      </w:pPr>
      <w:r>
        <w:rPr>
          <w:rFonts w:eastAsia="宋体" w:hAnsi="宋体" w:cs="宋体" w:hint="eastAsia"/>
          <w:color w:val="000000"/>
          <w:sz w:val="24"/>
          <w:szCs w:val="24"/>
        </w:rPr>
        <w:t>造价工程师应对支付申请进行核实，并在收到支付申请后的7天内报发包人确认后向发包人发出支付证书，同时抄送承包人。</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发包人在造价工程师签发支付证书</w:t>
      </w:r>
      <w:r>
        <w:rPr>
          <w:rFonts w:eastAsia="宋体" w:hAnsi="宋体" w:cs="宋体" w:hint="eastAsia"/>
          <w:sz w:val="24"/>
          <w:szCs w:val="24"/>
        </w:rPr>
        <w:t>后的30天内</w:t>
      </w:r>
      <w:r>
        <w:rPr>
          <w:rFonts w:eastAsia="宋体" w:hAnsi="宋体" w:cs="宋体" w:hint="eastAsia"/>
          <w:color w:val="000000"/>
          <w:sz w:val="24"/>
          <w:szCs w:val="24"/>
        </w:rPr>
        <w:t>向承包人支付预付款，并通知造价工程师。</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79.3  </w:t>
      </w:r>
      <w:r>
        <w:rPr>
          <w:rFonts w:eastAsia="宋体" w:hAnsi="宋体" w:cs="宋体" w:hint="eastAsia"/>
          <w:b/>
          <w:bCs/>
          <w:color w:val="000000"/>
          <w:sz w:val="24"/>
          <w:szCs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wrap="square"/>
                    </wps:wsp>
                  </a:graphicData>
                </a:graphic>
              </wp:anchor>
            </w:drawing>
          </mc:Choice>
          <mc:Fallback xmlns:wpsCustomData="http://www.wps.cn/officeDocument/2013/wpsCustomData">
            <w:pict>
              <v:shape id="000228" o:spid="_x0000_s1026" o:spt="202" type="#_x0000_t202" style="position:absolute;left:0pt;margin-left:-9pt;margin-top:0.85pt;height:31.55pt;width:72pt;z-index:25200230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XN/jDNUAAAAIAQAADwAAAAAAAAABACAAAAAiAAAAZHJzL2Rvd25yZXYueG1sUEsBAhQA&#10;FAAAAAgAh07iQFGAsiCDAQAA/gIAAA4AAAAAAAAAAQAgAAAAJAEAAGRycy9lMm9Eb2MueG1sUEsF&#10;BgAAAAAGAAYAWQEAABkFA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ascii="宋体" w:eastAsia="宋体" w:hAnsi="宋体" w:cs="宋体" w:hint="eastAsia"/>
          <w:color w:val="000000"/>
          <w:sz w:val="24"/>
        </w:rPr>
        <w:t>发包人没有按时支付预付款的，承包人应在付款期满后的10天向发包人发出要求支付的通知；发包人收到通知后仍不按要求支付，承包人可在发出通知14天后</w:t>
      </w:r>
      <w:r>
        <w:rPr>
          <w:rFonts w:ascii="宋体" w:eastAsia="宋体" w:hAnsi="宋体" w:cs="宋体" w:hint="eastAsia"/>
          <w:sz w:val="24"/>
        </w:rPr>
        <w:t>暂停</w:t>
      </w:r>
      <w:r>
        <w:rPr>
          <w:rFonts w:ascii="宋体" w:eastAsia="宋体" w:hAnsi="宋体" w:cs="宋体" w:hint="eastAsia"/>
          <w:color w:val="000000"/>
          <w:sz w:val="24"/>
        </w:rPr>
        <w:t>施工。</w:t>
      </w:r>
      <w:r>
        <w:rPr>
          <w:rFonts w:ascii="宋体" w:eastAsia="宋体" w:hAnsi="宋体" w:cs="宋体" w:hint="eastAsia"/>
          <w:sz w:val="24"/>
        </w:rPr>
        <w:t>发包人可与承包人协商签订延期支付协议，经承包人同意后可延期支付，承包人有权按照第78.2款规定获得延期支付的利息。发包方</w:t>
      </w:r>
      <w:r>
        <w:rPr>
          <w:rFonts w:ascii="宋体" w:eastAsia="宋体" w:hAnsi="宋体" w:cs="宋体" w:hint="eastAsia"/>
          <w:color w:val="000000"/>
          <w:sz w:val="24"/>
        </w:rPr>
        <w:t>承担由</w:t>
      </w:r>
      <w:r>
        <w:rPr>
          <w:rFonts w:ascii="宋体" w:eastAsia="宋体" w:hAnsi="宋体" w:cs="宋体" w:hint="eastAsia"/>
          <w:color w:val="000000"/>
          <w:sz w:val="24"/>
        </w:rPr>
        <w:lastRenderedPageBreak/>
        <w:t>此增加的费用和（或）延误的工期，并向承包人支付合理利润。</w:t>
      </w:r>
    </w:p>
    <w:p w:rsidR="00EA34FB" w:rsidRDefault="00592CD6">
      <w:pPr>
        <w:pStyle w:val="a0"/>
        <w:tabs>
          <w:tab w:val="left" w:pos="1320"/>
        </w:tabs>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79.4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wrap="square"/>
                    </wps:wsp>
                  </a:graphicData>
                </a:graphic>
              </wp:anchor>
            </w:drawing>
          </mc:Choice>
          <mc:Fallback xmlns:wpsCustomData="http://www.wps.cn/officeDocument/2013/wpsCustomData">
            <w:pict>
              <v:shape id="000229" o:spid="_x0000_s1026" o:spt="202" type="#_x0000_t202" style="position:absolute;left:0pt;margin-left:-9pt;margin-top:3.65pt;height:23.95pt;width:81pt;z-index:252003328;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5cRdx1gAAAAgBAAAPAAAAAAAAAAEAIAAAACIAAABkcnMvZG93bnJldi54bWxQSwEC&#10;FAAUAAAACACHTuJA2y/nG4QBAAD/AgAADgAAAAAAAAABACAAAAAlAQAAZHJzL2Uyb0RvYy54bWxQ&#10;SwUGAAAAAAYABgBZAQAAGw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eastAsia="宋体" w:hAnsi="宋体" w:cs="宋体" w:hint="eastAsia"/>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79.5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wrap="square"/>
                    </wps:wsp>
                  </a:graphicData>
                </a:graphic>
              </wp:anchor>
            </w:drawing>
          </mc:Choice>
          <mc:Fallback xmlns:wpsCustomData="http://www.wps.cn/officeDocument/2013/wpsCustomData">
            <w:pict>
              <v:shape id="00022a" o:spid="_x0000_s1026" o:spt="202" type="#_x0000_t202" style="position:absolute;left:0pt;margin-left:-9pt;margin-top:1.05pt;height:32.15pt;width:72pt;z-index:252004352;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K3FFtdUAAAAIAQAADwAAAAAAAAABACAAAAAiAAAAZHJzL2Rvd25yZXYueG1sUEsBAhQA&#10;FAAAAAgAh07iQCTG6/qDAQAA/gIAAA4AAAAAAAAAAQAgAAAAJAEAAGRycy9lMm9Eb2MueG1sUEsF&#10;BgAAAAAGAAYAWQEAABkFA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eastAsia="宋体" w:hAnsi="宋体" w:cs="宋体" w:hint="eastAsia"/>
          <w:color w:val="000000"/>
          <w:sz w:val="24"/>
          <w:szCs w:val="24"/>
        </w:rPr>
        <w:t>承包人应保持预付款保函在预付款全部扣回之前一直有效。发包人应在预付款扣完后的14天内将预付款保函退还承包人，并不得向承包人收取预付款的任何利息。</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EA34FB">
      <w:pPr>
        <w:pStyle w:val="a0"/>
        <w:tabs>
          <w:tab w:val="left" w:pos="540"/>
        </w:tabs>
        <w:adjustRightInd w:val="0"/>
        <w:snapToGrid w:val="0"/>
        <w:spacing w:beforeLines="100" w:before="240" w:line="300" w:lineRule="auto"/>
        <w:ind w:firstLine="482"/>
        <w:rPr>
          <w:rFonts w:eastAsia="宋体" w:hAnsi="宋体" w:cs="宋体"/>
          <w:b/>
          <w:bCs/>
          <w:color w:val="000000"/>
          <w:sz w:val="24"/>
          <w:szCs w:val="24"/>
        </w:rPr>
      </w:pPr>
      <w:bookmarkStart w:id="179" w:name="_Toc46860885"/>
      <w:bookmarkStart w:id="180" w:name="_Toc469384064"/>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r>
        <w:rPr>
          <w:rFonts w:eastAsia="宋体" w:hAnsi="宋体" w:cs="宋体" w:hint="eastAsia"/>
          <w:b/>
          <w:bCs/>
          <w:sz w:val="24"/>
          <w:szCs w:val="24"/>
        </w:rPr>
        <w:t>★</w:t>
      </w:r>
      <w:r>
        <w:rPr>
          <w:rFonts w:eastAsia="宋体" w:hAnsi="宋体" w:cs="宋体" w:hint="eastAsia"/>
          <w:b/>
          <w:bCs/>
          <w:color w:val="000000"/>
          <w:sz w:val="24"/>
          <w:szCs w:val="24"/>
        </w:rPr>
        <w:t>80  绿色施工安全防护费</w:t>
      </w:r>
      <w:bookmarkEnd w:id="179"/>
      <w:bookmarkEnd w:id="180"/>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80.1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noProof/>
          <w:sz w:val="24"/>
          <w:szCs w:val="24"/>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内容、范围和</w:t>
                            </w:r>
                          </w:p>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金额</w:t>
                            </w:r>
                          </w:p>
                        </w:txbxContent>
                      </wps:txbx>
                      <wps:bodyPr wrap="square"/>
                    </wps:wsp>
                  </a:graphicData>
                </a:graphic>
              </wp:anchor>
            </w:drawing>
          </mc:Choice>
          <mc:Fallback xmlns:wpsCustomData="http://www.wps.cn/officeDocument/2013/wpsCustomData">
            <w:pict>
              <v:shape id="00022b" o:spid="_x0000_s1026" o:spt="202" type="#_x0000_t202" style="position:absolute;left:0pt;margin-left:-9pt;margin-top:1.4pt;height:34.65pt;width:81pt;z-index:252005376;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O2yIt1AAAAAgBAAAPAAAAAAAAAAEAIAAAACIAAABkcnMvZG93bnJldi54bWxQSwECFAAU&#10;AAAACACHTuJAukdrF4MBAAD/AgAADgAAAAAAAAABACAAAAAjAQAAZHJzL2Uyb0RvYy54bWxQSwUG&#10;AAAAAAYABgBZAQAAGA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内容、范围和</w:t>
                      </w:r>
                    </w:p>
                    <w:p>
                      <w:pPr>
                        <w:pStyle w:val="41"/>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eastAsia="宋体" w:hAnsi="宋体" w:cs="宋体" w:hint="eastAsia"/>
          <w:color w:val="000000"/>
          <w:sz w:val="24"/>
          <w:szCs w:val="24"/>
        </w:rPr>
        <w:t>合同双方当事人应在专用条款中约定</w:t>
      </w:r>
      <w:r>
        <w:rPr>
          <w:rFonts w:eastAsia="宋体" w:hAnsi="宋体" w:cs="宋体" w:hint="eastAsia"/>
          <w:sz w:val="24"/>
          <w:szCs w:val="24"/>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rsidR="00EA34FB" w:rsidRDefault="00592CD6">
      <w:pPr>
        <w:pStyle w:val="a0"/>
        <w:adjustRightInd w:val="0"/>
        <w:snapToGrid w:val="0"/>
        <w:spacing w:line="300" w:lineRule="auto"/>
        <w:rPr>
          <w:rFonts w:eastAsia="宋体" w:hAnsi="宋体" w:cs="宋体"/>
          <w:color w:val="000000"/>
          <w:sz w:val="24"/>
          <w:szCs w:val="24"/>
          <w:u w:val="dotted"/>
        </w:rPr>
      </w:pPr>
      <w:r>
        <w:rPr>
          <w:rFonts w:eastAsia="宋体" w:hAnsi="宋体" w:cs="宋体" w:hint="eastAsia"/>
          <w:b/>
          <w:bCs/>
          <w:color w:val="000000"/>
          <w:sz w:val="24"/>
          <w:szCs w:val="24"/>
        </w:rPr>
        <w:t xml:space="preserve">80.2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rsidR="00EA34FB" w:rsidRDefault="00592CD6">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wrap="square"/>
                    </wps:wsp>
                  </a:graphicData>
                </a:graphic>
              </wp:anchor>
            </w:drawing>
          </mc:Choice>
          <mc:Fallback xmlns:wpsCustomData="http://www.wps.cn/officeDocument/2013/wpsCustomData">
            <w:pict>
              <v:shape id="00022c" o:spid="_x0000_s1026" o:spt="202" type="#_x0000_t202" style="position:absolute;left:0pt;margin-left:-9pt;margin-top:2.7pt;height:62.15pt;width:72pt;z-index:252006400;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iReLH1gAAAAkBAAAPAAAAAAAAAAEAIAAAACIAAABkcnMvZG93bnJldi54bWxQSwEC&#10;FAAUAAAACACHTuJAlZfBQoQBAAD+AgAADgAAAAAAAAABACAAAAAlAQAAZHJzL2Uyb0RvYy54bWxQ&#10;SwUGAAAAAAYABgBZAQAAGwUAAAAA&#10;">
                <v:fill on="f" focussize="0,0"/>
                <v:stroke on="f"/>
                <v:imagedata o:title=""/>
                <o:lock v:ext="edit" aspectratio="f"/>
                <v:textbox>
                  <w:txbxContent>
                    <w:p>
                      <w:pPr>
                        <w:pStyle w:val="41"/>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eastAsia="宋体" w:hAnsi="宋体" w:cs="宋体" w:hint="eastAsia"/>
          <w:color w:val="000000"/>
          <w:sz w:val="24"/>
          <w:szCs w:val="24"/>
        </w:rPr>
        <w:t>专用条款没有约定的，承包人应在接到监理工程师按照第34.2款规定发出开工令后的7天内向造价工程师提交</w:t>
      </w:r>
      <w:r>
        <w:rPr>
          <w:rFonts w:eastAsia="宋体" w:hAnsi="宋体" w:cs="宋体" w:hint="eastAsia"/>
          <w:sz w:val="24"/>
          <w:szCs w:val="24"/>
        </w:rPr>
        <w:t>绿色施工安全防护</w:t>
      </w:r>
      <w:r>
        <w:rPr>
          <w:rFonts w:eastAsia="宋体" w:hAnsi="宋体" w:cs="宋体" w:hint="eastAsia"/>
          <w:color w:val="000000"/>
          <w:sz w:val="24"/>
          <w:szCs w:val="24"/>
        </w:rPr>
        <w:t>费支付申请，并抄送发包人。造价工程师应对支付申请进行核实，并在收到支付申请后的7天内报发包人确认后向发包人发出支付证书，同时抄送承包人。</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80.3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color w:val="000000"/>
          <w:sz w:val="24"/>
          <w:szCs w:val="24"/>
        </w:rPr>
        <w:t>合同双方当事人应按照建设行政主管部门的规定，在专用条款中约定</w:t>
      </w:r>
      <w:r>
        <w:rPr>
          <w:rFonts w:eastAsia="宋体" w:hAnsi="宋体" w:cs="宋体" w:hint="eastAsia"/>
          <w:sz w:val="24"/>
          <w:szCs w:val="24"/>
        </w:rPr>
        <w:t>绿色施工安全防护费的支付办法和抵扣方式。除专用条款另有约定外，</w:t>
      </w:r>
      <w:r>
        <w:rPr>
          <w:rFonts w:eastAsia="宋体" w:hAnsi="宋体" w:cs="宋体" w:hint="eastAsia"/>
          <w:noProof/>
          <w:sz w:val="24"/>
          <w:szCs w:val="24"/>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wps:txbx>
                      <wps:bodyPr wrap="square"/>
                    </wps:wsp>
                  </a:graphicData>
                </a:graphic>
              </wp:anchor>
            </w:drawing>
          </mc:Choice>
          <mc:Fallback xmlns:wpsCustomData="http://www.wps.cn/officeDocument/2013/wpsCustomData">
            <w:pict>
              <v:shape id="00022d" o:spid="_x0000_s1026" o:spt="202" type="#_x0000_t202" style="position:absolute;left:0pt;margin-left:-9pt;margin-top:5.65pt;height:27.75pt;width:81pt;z-index:252007424;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76C131QAAAAkBAAAPAAAAAAAAAAEAIAAAACIAAABkcnMvZG93bnJldi54bWxQSwECFAAU&#10;AAAACACHTuJADVJsP4IBAAD/AgAADgAAAAAAAAABACAAAAAkAQAAZHJzL2Uyb0RvYy54bWxQSwUG&#10;AAAAAAYABgBZAQAAGA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eastAsia="宋体" w:hAnsi="宋体" w:cs="宋体" w:hint="eastAsia"/>
          <w:sz w:val="24"/>
          <w:szCs w:val="24"/>
        </w:rPr>
        <w:t>发包人应在造价工程师签发支付证书后的7天内向承包人支付绿色施工安全防护费，并保证在工程开工后的28天内支付绿色施工安全防护费金额的50%，同时通知造价工程师。其余部分与进度款同期支付。</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80.4  </w:t>
      </w:r>
      <w:r>
        <w:rPr>
          <w:rFonts w:eastAsia="宋体" w:hAnsi="宋体" w:cs="宋体" w:hint="eastAsia"/>
          <w:b/>
          <w:bCs/>
          <w:color w:val="000000"/>
          <w:sz w:val="24"/>
          <w:szCs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wps:txbx>
                      <wps:bodyPr wrap="square"/>
                    </wps:wsp>
                  </a:graphicData>
                </a:graphic>
              </wp:anchor>
            </w:drawing>
          </mc:Choice>
          <mc:Fallback xmlns:wpsCustomData="http://www.wps.cn/officeDocument/2013/wpsCustomData">
            <w:pict>
              <v:shape id="00022e" o:spid="_x0000_s1026" o:spt="202" type="#_x0000_t202" style="position:absolute;left:0pt;margin-left:-9pt;margin-top:0.85pt;height:31.55pt;width:72pt;z-index:2520084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c3+MM1QAAAAgBAAAPAAAAAAAAAAEAIAAAACIAAABkcnMvZG93bnJldi54bWxQSwECFAAU&#10;AAAACACHTuJAnNAN74IBAAD+AgAADgAAAAAAAAABACAAAAAkAQAAZHJzL2Uyb0RvYy54bWxQSwUG&#10;AAAAAAYABgBZAQAAGA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ascii="宋体" w:eastAsia="宋体" w:hAnsi="宋体" w:cs="宋体" w:hint="eastAsia"/>
          <w:sz w:val="24"/>
        </w:rPr>
        <w:t>发包人没有按时支付绿色施工安全防护</w:t>
      </w:r>
      <w:r>
        <w:rPr>
          <w:rFonts w:ascii="宋体" w:eastAsia="宋体" w:hAnsi="宋体" w:cs="宋体" w:hint="eastAsia"/>
          <w:color w:val="000000"/>
          <w:sz w:val="24"/>
        </w:rPr>
        <w:t>费</w:t>
      </w:r>
      <w:r>
        <w:rPr>
          <w:rFonts w:ascii="宋体" w:eastAsia="宋体" w:hAnsi="宋体" w:cs="宋体" w:hint="eastAsia"/>
          <w:sz w:val="24"/>
        </w:rPr>
        <w:t>的，</w:t>
      </w:r>
      <w:r>
        <w:rPr>
          <w:rFonts w:ascii="宋体" w:eastAsia="宋体" w:hAnsi="宋体" w:cs="宋体" w:hint="eastAsia"/>
          <w:color w:val="000000"/>
          <w:sz w:val="24"/>
        </w:rPr>
        <w:t>承包人应在付款</w:t>
      </w:r>
      <w:r>
        <w:rPr>
          <w:rFonts w:ascii="宋体" w:eastAsia="宋体" w:hAnsi="宋体" w:cs="宋体" w:hint="eastAsia"/>
          <w:color w:val="000000"/>
          <w:sz w:val="24"/>
        </w:rPr>
        <w:lastRenderedPageBreak/>
        <w:t>期满后的10天向发包人发出要求支付的通知；发包人收到通知后仍不按要求支付，承包人可在发出通知14天后</w:t>
      </w:r>
      <w:r>
        <w:rPr>
          <w:rFonts w:ascii="宋体" w:eastAsia="宋体" w:hAnsi="宋体" w:cs="宋体" w:hint="eastAsia"/>
          <w:sz w:val="24"/>
        </w:rPr>
        <w:t>暂停施工。发包人应承担由此增加的费用和（或）延误的工期，并向承包人支付合理利润。</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80.5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rsidR="00EA34FB" w:rsidRDefault="00592CD6">
                            <w:pPr>
                              <w:spacing w:line="240" w:lineRule="exact"/>
                              <w:rPr>
                                <w:rFonts w:ascii="宋体"/>
                              </w:rPr>
                            </w:pPr>
                            <w:r>
                              <w:rPr>
                                <w:rFonts w:ascii="楷体_GB2312" w:eastAsia="楷体_GB2312" w:hAnsi="宋体" w:cs="楷体_GB2312" w:hint="eastAsia"/>
                                <w:b/>
                                <w:bCs/>
                                <w:sz w:val="18"/>
                                <w:szCs w:val="18"/>
                              </w:rPr>
                              <w:t>管理要求</w:t>
                            </w:r>
                          </w:p>
                        </w:txbxContent>
                      </wps:txbx>
                      <wps:bodyPr wrap="square"/>
                    </wps:wsp>
                  </a:graphicData>
                </a:graphic>
              </wp:anchor>
            </w:drawing>
          </mc:Choice>
          <mc:Fallback xmlns:wpsCustomData="http://www.wps.cn/officeDocument/2013/wpsCustomData">
            <w:pict>
              <v:shape id="00022f" o:spid="_x0000_s1026" o:spt="202" type="#_x0000_t202" style="position:absolute;left:0pt;margin-left:-9pt;margin-top:0.15pt;height:37.1pt;width:72pt;z-index:25200947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A/cNTH1QAAAAcBAAAPAAAAAAAAAAEAIAAAACIAAABkcnMvZG93bnJldi54bWxQSwECFAAU&#10;AAAACACHTuJA5USR+YIBAAD+AgAADgAAAAAAAAABACAAAAAkAQAAZHJzL2Uyb0RvYy54bWxQSwUG&#10;AAAAAAYABgBZAQAAGAU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eastAsia="宋体" w:hAnsi="宋体" w:cs="宋体" w:hint="eastAsia"/>
          <w:sz w:val="24"/>
          <w:szCs w:val="24"/>
        </w:rPr>
        <w:t>绿色施工安全防护</w:t>
      </w:r>
      <w:r>
        <w:rPr>
          <w:rFonts w:eastAsia="宋体" w:hAnsi="宋体" w:cs="宋体" w:hint="eastAsia"/>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rsidR="00EA34FB" w:rsidRDefault="00592CD6">
      <w:pPr>
        <w:pStyle w:val="a0"/>
        <w:adjustRightInd w:val="0"/>
        <w:snapToGrid w:val="0"/>
        <w:spacing w:line="300" w:lineRule="auto"/>
        <w:rPr>
          <w:rFonts w:eastAsia="宋体" w:hAnsi="宋体" w:cs="宋体"/>
          <w:sz w:val="24"/>
          <w:szCs w:val="24"/>
        </w:rPr>
      </w:pPr>
      <w:r>
        <w:rPr>
          <w:rFonts w:eastAsia="宋体" w:hAnsi="宋体" w:cs="宋体" w:hint="eastAsia"/>
          <w:noProof/>
          <w:sz w:val="24"/>
          <w:szCs w:val="24"/>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rsidR="00EA34FB" w:rsidRDefault="00592CD6">
                            <w:pPr>
                              <w:pStyle w:val="31"/>
                              <w:spacing w:line="200" w:lineRule="exact"/>
                              <w:ind w:left="5250"/>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wps:txbx>
                      <wps:bodyPr wrap="square"/>
                    </wps:wsp>
                  </a:graphicData>
                </a:graphic>
              </wp:anchor>
            </w:drawing>
          </mc:Choice>
          <mc:Fallback xmlns:wpsCustomData="http://www.wps.cn/officeDocument/2013/wpsCustomData">
            <w:pict>
              <v:shape id="000230" o:spid="_x0000_s1026" o:spt="202" type="#_x0000_t202" style="position:absolute;left:0pt;margin-left:0pt;margin-top:23.5pt;height:48pt;width:72pt;z-index:252010496;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DDhjIe0gAAAAcBAAAPAAAAAAAAAAEAIAAAACIAAABkcnMvZG93bnJldi54bWxQSwECFAAUAAAA&#10;CACHTuJAzSgTtIIBAAD+AgAADgAAAAAAAAABACAAAAAhAQAAZHJzL2Uyb0RvYy54bWxQSwUGAAAA&#10;AAYABgBZAQAAFQUAAAAA&#10;">
                <v:fill on="f" focussize="0,0"/>
                <v:stroke on="f"/>
                <v:imagedata o:title=""/>
                <o:lock v:ext="edit" aspectratio="f"/>
                <v:textbox>
                  <w:txbxContent>
                    <w:p>
                      <w:pPr>
                        <w:pStyle w:val="20"/>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eastAsia="宋体" w:hAnsi="宋体" w:cs="宋体" w:hint="eastAsia"/>
          <w:b/>
          <w:bCs/>
          <w:sz w:val="24"/>
          <w:szCs w:val="24"/>
        </w:rPr>
        <w:t xml:space="preserve">80.6  </w:t>
      </w:r>
      <w:r>
        <w:rPr>
          <w:rFonts w:eastAsia="宋体" w:hAnsi="宋体" w:cs="宋体" w:hint="eastAsia"/>
          <w:b/>
          <w:bCs/>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sz w:val="24"/>
          <w:szCs w:val="24"/>
        </w:rPr>
        <w:t>除专用条款另有约定外，</w:t>
      </w:r>
      <w:r>
        <w:rPr>
          <w:rFonts w:eastAsia="宋体" w:hAnsi="宋体" w:cs="宋体" w:hint="eastAsia"/>
          <w:caps/>
          <w:sz w:val="24"/>
          <w:szCs w:val="24"/>
        </w:rPr>
        <w:t>获得省、市级或其它级别文明工地的文明工地增加费</w:t>
      </w:r>
      <w:r>
        <w:rPr>
          <w:rFonts w:eastAsia="宋体" w:hAnsi="宋体" w:cs="宋体" w:hint="eastAsia"/>
          <w:sz w:val="24"/>
          <w:szCs w:val="24"/>
        </w:rPr>
        <w:t>，招标工程的根据中标通知书日期，非招标工程的根据合同签订日期的同时期执行的广东省建设工程计价依据</w:t>
      </w:r>
      <w:r>
        <w:rPr>
          <w:rFonts w:eastAsia="宋体" w:hAnsi="宋体" w:cs="宋体" w:hint="eastAsia"/>
          <w:caps/>
          <w:sz w:val="24"/>
          <w:szCs w:val="24"/>
        </w:rPr>
        <w:t>文明工地增加费</w:t>
      </w:r>
      <w:r>
        <w:rPr>
          <w:rFonts w:eastAsia="宋体" w:hAnsi="宋体" w:cs="宋体" w:hint="eastAsia"/>
          <w:sz w:val="24"/>
          <w:szCs w:val="24"/>
        </w:rPr>
        <w:t>、广州市住房和城乡建设局发布的</w:t>
      </w:r>
      <w:r>
        <w:rPr>
          <w:rFonts w:eastAsia="宋体" w:hAnsi="宋体" w:cs="宋体" w:hint="eastAsia"/>
          <w:caps/>
          <w:sz w:val="24"/>
          <w:szCs w:val="24"/>
        </w:rPr>
        <w:t>文明工地增加费</w:t>
      </w:r>
      <w:r>
        <w:rPr>
          <w:rFonts w:eastAsia="宋体" w:hAnsi="宋体" w:cs="宋体" w:hint="eastAsia"/>
          <w:sz w:val="24"/>
          <w:szCs w:val="24"/>
        </w:rPr>
        <w:t>、广州市建设工程造价管理站发布的</w:t>
      </w:r>
      <w:r>
        <w:rPr>
          <w:rFonts w:eastAsia="宋体" w:hAnsi="宋体" w:cs="宋体" w:hint="eastAsia"/>
          <w:caps/>
          <w:sz w:val="24"/>
          <w:szCs w:val="24"/>
        </w:rPr>
        <w:t>文明工地增加费</w:t>
      </w:r>
      <w:r>
        <w:rPr>
          <w:rFonts w:eastAsia="宋体" w:hAnsi="宋体" w:cs="宋体" w:hint="eastAsia"/>
          <w:sz w:val="24"/>
          <w:szCs w:val="24"/>
        </w:rPr>
        <w:t>计算。当合同工程同时获得上述多个奖项的，</w:t>
      </w:r>
      <w:r>
        <w:rPr>
          <w:rFonts w:eastAsia="宋体" w:hAnsi="宋体" w:cs="宋体" w:hint="eastAsia"/>
          <w:caps/>
          <w:sz w:val="24"/>
          <w:szCs w:val="24"/>
        </w:rPr>
        <w:t>文明工地增加费</w:t>
      </w:r>
      <w:r>
        <w:rPr>
          <w:rFonts w:eastAsia="宋体" w:hAnsi="宋体" w:cs="宋体" w:hint="eastAsia"/>
          <w:sz w:val="24"/>
          <w:szCs w:val="24"/>
        </w:rPr>
        <w:t>只按最高奖项的额度计算。</w:t>
      </w:r>
      <w:r>
        <w:rPr>
          <w:rFonts w:eastAsia="宋体" w:hAnsi="宋体" w:cs="宋体" w:hint="eastAsia"/>
          <w:caps/>
          <w:sz w:val="24"/>
          <w:szCs w:val="24"/>
        </w:rPr>
        <w:t>文明工地增加费</w:t>
      </w:r>
      <w:r>
        <w:rPr>
          <w:rFonts w:eastAsia="宋体" w:hAnsi="宋体" w:cs="宋体" w:hint="eastAsia"/>
          <w:sz w:val="24"/>
          <w:szCs w:val="24"/>
        </w:rPr>
        <w:t>列入竣工结算文件中，与竣工结算款一并支付。在竣工结算后获得奖项的，发包人应在获得奖项后的28天内支付。</w:t>
      </w:r>
    </w:p>
    <w:p w:rsidR="00EA34FB" w:rsidRDefault="00592CD6">
      <w:pPr>
        <w:pStyle w:val="a0"/>
        <w:tabs>
          <w:tab w:val="left" w:pos="1620"/>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81" w:name="_Toc46860886"/>
      <w:bookmarkStart w:id="182" w:name="_Toc469384065"/>
      <w:r>
        <w:rPr>
          <w:rFonts w:eastAsia="宋体" w:hAnsi="宋体" w:cs="宋体" w:hint="eastAsia"/>
          <w:b/>
          <w:bCs/>
          <w:sz w:val="24"/>
          <w:szCs w:val="24"/>
        </w:rPr>
        <w:t>★</w:t>
      </w:r>
      <w:r>
        <w:rPr>
          <w:rFonts w:eastAsia="宋体" w:hAnsi="宋体" w:cs="宋体" w:hint="eastAsia"/>
          <w:b/>
          <w:bCs/>
          <w:color w:val="000000"/>
          <w:sz w:val="24"/>
          <w:szCs w:val="24"/>
        </w:rPr>
        <w:t>81  进度款</w:t>
      </w:r>
      <w:bookmarkEnd w:id="181"/>
      <w:bookmarkEnd w:id="18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81.1</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wps:txbx>
                      <wps:bodyPr wrap="square"/>
                    </wps:wsp>
                  </a:graphicData>
                </a:graphic>
              </wp:anchor>
            </w:drawing>
          </mc:Choice>
          <mc:Fallback xmlns:wpsCustomData="http://www.wps.cn/officeDocument/2013/wpsCustomData">
            <w:pict>
              <v:shape id="000231" o:spid="_x0000_s1026" o:spt="202" type="#_x0000_t202" style="position:absolute;left:0pt;margin-left:-9pt;margin-top:0.65pt;height:54.05pt;width:72pt;z-index:25201152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JW8u/VAAAACQEAAA8AAAAAAAAAAQAgAAAAIgAAAGRycy9kb3ducmV2LnhtbFBLAQIU&#10;ABQAAAAIAIdO4kCL0+EKhAEAAP4CAAAOAAAAAAAAAAEAIAAAACQBAABkcnMvZTJvRG9jLnhtbFBL&#10;BQYAAAAABgAGAFkBAAAa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eastAsia="宋体" w:hAnsi="宋体" w:cs="宋体" w:hint="eastAsia"/>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254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rsidR="00EA34FB" w:rsidRDefault="00592CD6">
                            <w:pPr>
                              <w:spacing w:line="240" w:lineRule="exact"/>
                              <w:rPr>
                                <w:rFonts w:eastAsia="楷体_GB2312"/>
                                <w:b/>
                                <w:bCs/>
                                <w:sz w:val="18"/>
                                <w:szCs w:val="18"/>
                              </w:rPr>
                            </w:pPr>
                            <w:r>
                              <w:rPr>
                                <w:rFonts w:eastAsia="楷体_GB2312" w:cs="楷体_GB2312" w:hint="eastAsia"/>
                                <w:b/>
                                <w:bCs/>
                                <w:sz w:val="18"/>
                                <w:szCs w:val="18"/>
                              </w:rPr>
                              <w:t>安全文明施工费</w:t>
                            </w:r>
                          </w:p>
                          <w:p w:rsidR="00EA34FB" w:rsidRDefault="00592CD6">
                            <w:pPr>
                              <w:spacing w:line="240" w:lineRule="exact"/>
                              <w:rPr>
                                <w:rFonts w:eastAsia="楷体_GB2312"/>
                                <w:b/>
                                <w:bCs/>
                                <w:sz w:val="18"/>
                                <w:szCs w:val="18"/>
                              </w:rPr>
                            </w:pPr>
                            <w:r>
                              <w:rPr>
                                <w:rFonts w:eastAsia="楷体_GB2312" w:cs="楷体_GB2312" w:hint="eastAsia"/>
                                <w:b/>
                                <w:bCs/>
                                <w:sz w:val="18"/>
                                <w:szCs w:val="18"/>
                              </w:rPr>
                              <w:t>支付申请的提交、</w:t>
                            </w:r>
                          </w:p>
                          <w:p w:rsidR="00EA34FB" w:rsidRDefault="00592CD6">
                            <w:pPr>
                              <w:spacing w:line="240" w:lineRule="exact"/>
                              <w:rPr>
                                <w:rFonts w:eastAsia="楷体_GB2312"/>
                                <w:b/>
                                <w:bCs/>
                                <w:sz w:val="18"/>
                                <w:szCs w:val="18"/>
                              </w:rPr>
                            </w:pPr>
                            <w:r>
                              <w:rPr>
                                <w:rFonts w:eastAsia="楷体_GB2312" w:cs="楷体_GB2312" w:hint="eastAsia"/>
                                <w:b/>
                                <w:bCs/>
                                <w:sz w:val="18"/>
                                <w:szCs w:val="18"/>
                              </w:rPr>
                              <w:t>核实与支付</w:t>
                            </w:r>
                          </w:p>
                          <w:p w:rsidR="00EA34FB" w:rsidRDefault="00EA34FB">
                            <w:pPr>
                              <w:rPr>
                                <w:rFonts w:eastAsia="楷体_GB2312"/>
                                <w:b/>
                                <w:bCs/>
                                <w:sz w:val="18"/>
                                <w:szCs w:val="18"/>
                              </w:rPr>
                            </w:pPr>
                          </w:p>
                        </w:txbxContent>
                      </wps:txbx>
                      <wps:bodyPr wrap="square"/>
                    </wps:wsp>
                  </a:graphicData>
                </a:graphic>
              </wp:anchor>
            </w:drawing>
          </mc:Choice>
          <mc:Fallback xmlns:wpsCustomData="http://www.wps.cn/officeDocument/2013/wpsCustomData">
            <w:pict>
              <v:shape id="000232" o:spid="_x0000_s1026" o:spt="202" type="#_x0000_t202" style="position:absolute;left:0pt;margin-left:-18pt;margin-top:737pt;height:47.05pt;width:111pt;z-index:25201254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gmA4tdcAAAANAQAADwAAAAAAAAABACAAAAAiAAAAZHJzL2Rvd25yZXYueG1sUEsB&#10;AhQAFAAAAAgAh07iQGO+qTOEAQAA/wIAAA4AAAAAAAAAAQAgAAAAJgEAAGRycy9lMm9Eb2MueG1s&#10;UEsFBgAAAAAGAAYAWQEAABwF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eastAsia="宋体" w:hAnsi="宋体" w:cs="宋体" w:hint="eastAsia"/>
          <w:color w:val="000000"/>
          <w:sz w:val="24"/>
          <w:szCs w:val="24"/>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已完工程款；</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已实际支付的工程款；</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本期间完成的工程款；</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本期间完成的计日工费用；</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本期间应支付的暂列金额价款；</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lastRenderedPageBreak/>
        <w:t>根据第66条规定本期间应扣除的误期赔偿费；</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根据第68条至第76条规定本期间应支付的调整工程款；</w:t>
      </w:r>
    </w:p>
    <w:p w:rsidR="00EA34FB" w:rsidRDefault="00592CD6">
      <w:pPr>
        <w:pStyle w:val="a0"/>
        <w:numPr>
          <w:ilvl w:val="0"/>
          <w:numId w:val="26"/>
        </w:numPr>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根据第79条本期间应扣回的预付款；</w:t>
      </w:r>
    </w:p>
    <w:p w:rsidR="00EA34FB" w:rsidRDefault="00592CD6">
      <w:pPr>
        <w:pStyle w:val="a0"/>
        <w:numPr>
          <w:ilvl w:val="0"/>
          <w:numId w:val="26"/>
        </w:numPr>
        <w:tabs>
          <w:tab w:val="left" w:pos="216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根据第80条规定本期间应支付或扣回的</w:t>
      </w:r>
      <w:r>
        <w:rPr>
          <w:rFonts w:eastAsia="宋体" w:hAnsi="宋体" w:cs="宋体" w:hint="eastAsia"/>
          <w:sz w:val="24"/>
          <w:szCs w:val="24"/>
        </w:rPr>
        <w:t>绿色施工安全防护</w:t>
      </w:r>
      <w:r>
        <w:rPr>
          <w:rFonts w:eastAsia="宋体" w:hAnsi="宋体" w:cs="宋体" w:hint="eastAsia"/>
          <w:color w:val="000000"/>
          <w:sz w:val="24"/>
          <w:szCs w:val="24"/>
        </w:rPr>
        <w:t>费；</w:t>
      </w:r>
    </w:p>
    <w:p w:rsidR="00EA34FB" w:rsidRDefault="00592CD6">
      <w:pPr>
        <w:pStyle w:val="a0"/>
        <w:numPr>
          <w:ilvl w:val="0"/>
          <w:numId w:val="26"/>
        </w:numPr>
        <w:tabs>
          <w:tab w:val="left" w:pos="216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根据第84条本期间应扣留的质量保证金；</w:t>
      </w:r>
    </w:p>
    <w:p w:rsidR="00EA34FB" w:rsidRDefault="00592CD6">
      <w:pPr>
        <w:pStyle w:val="a0"/>
        <w:numPr>
          <w:ilvl w:val="0"/>
          <w:numId w:val="26"/>
        </w:numPr>
        <w:tabs>
          <w:tab w:val="left" w:pos="216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根据合同约定，本期间应支付或扣留（回）的其他款项；</w:t>
      </w:r>
    </w:p>
    <w:p w:rsidR="00EA34FB" w:rsidRDefault="00592CD6">
      <w:pPr>
        <w:pStyle w:val="a0"/>
        <w:numPr>
          <w:ilvl w:val="0"/>
          <w:numId w:val="26"/>
        </w:numPr>
        <w:tabs>
          <w:tab w:val="left" w:pos="2160"/>
        </w:tabs>
        <w:adjustRightInd w:val="0"/>
        <w:snapToGrid w:val="0"/>
        <w:spacing w:line="300" w:lineRule="auto"/>
        <w:ind w:left="1620" w:firstLine="0"/>
        <w:rPr>
          <w:rFonts w:eastAsia="宋体" w:hAnsi="宋体" w:cs="宋体"/>
          <w:color w:val="000000"/>
          <w:sz w:val="24"/>
          <w:szCs w:val="24"/>
        </w:rPr>
      </w:pPr>
      <w:r>
        <w:rPr>
          <w:rFonts w:eastAsia="宋体" w:hAnsi="宋体" w:cs="宋体" w:hint="eastAsia"/>
          <w:color w:val="000000"/>
          <w:sz w:val="24"/>
          <w:szCs w:val="24"/>
        </w:rPr>
        <w:t>本期间应支付的工程款。</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81.2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wps:txbx>
                      <wps:bodyPr wrap="square"/>
                    </wps:wsp>
                  </a:graphicData>
                </a:graphic>
              </wp:anchor>
            </w:drawing>
          </mc:Choice>
          <mc:Fallback xmlns:wpsCustomData="http://www.wps.cn/officeDocument/2013/wpsCustomData">
            <w:pict>
              <v:shape id="000233" o:spid="_x0000_s1026" o:spt="202" type="#_x0000_t202" style="position:absolute;left:0pt;margin-left:-9pt;margin-top:0pt;height:52.8pt;width:72pt;z-index:252013568;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h2FLCdQAAAAIAQAADwAAAAAAAAABACAAAAAiAAAAZHJzL2Rvd25yZXYueG1sUEsBAhQA&#10;FAAAAAgAh07iQBI4G2iEAQAA/gIAAA4AAAAAAAAAAQAgAAAAIwEAAGRycy9lMm9Eb2MueG1sUEsF&#10;BgAAAAAGAAYAWQEAABk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eastAsia="宋体" w:hAnsi="宋体" w:cs="宋体" w:hint="eastAsia"/>
          <w:color w:val="000000"/>
          <w:sz w:val="24"/>
          <w:szCs w:val="24"/>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eastAsia="宋体" w:hAnsi="宋体" w:cs="宋体" w:hint="eastAsia"/>
          <w:color w:val="000000"/>
          <w:sz w:val="24"/>
          <w:szCs w:val="24"/>
        </w:rPr>
        <w:b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造价工程师签发期中支付证书，不应视为发包人已同意、批准或接受了承包人完成该部分工作。</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81.3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wps:txbx>
                      <wps:bodyPr wrap="square"/>
                    </wps:wsp>
                  </a:graphicData>
                </a:graphic>
              </wp:anchor>
            </w:drawing>
          </mc:Choice>
          <mc:Fallback xmlns:wpsCustomData="http://www.wps.cn/officeDocument/2013/wpsCustomData">
            <w:pict>
              <v:shape id="000234" o:spid="_x0000_s1026" o:spt="202" type="#_x0000_t202" style="position:absolute;left:0pt;margin-left:-9pt;margin-top:0.5pt;height:21.1pt;width:81pt;z-index:252014592;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xqzLrUAAAACAEAAA8AAAAAAAAAAQAgAAAAIgAAAGRycy9kb3ducmV2LnhtbFBLAQIU&#10;ABQAAAAIAIdO4kCrbGG3hQEAAP8CAAAOAAAAAAAAAAEAIAAAACMBAABkcnMvZTJvRG9jLnhtbFBL&#10;BQYAAAAABgAGAFkBAAAa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eastAsia="宋体" w:hAnsi="宋体" w:cs="宋体" w:hint="eastAsia"/>
          <w:color w:val="000000"/>
          <w:sz w:val="24"/>
          <w:szCs w:val="24"/>
        </w:rPr>
        <w:t>发包人应在造价工程师签发期中支付证书后的14天内，按照期中支付证书列明的金额向承包人支付进度款，并通知造价工程师。</w:t>
      </w:r>
    </w:p>
    <w:p w:rsidR="00EA34FB" w:rsidRDefault="00592CD6">
      <w:pPr>
        <w:pStyle w:val="a0"/>
        <w:tabs>
          <w:tab w:val="left" w:pos="1320"/>
        </w:tabs>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81.4</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rsidR="00EA34FB" w:rsidRDefault="00592CD6">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wps:txbx>
                      <wps:bodyPr wrap="square"/>
                    </wps:wsp>
                  </a:graphicData>
                </a:graphic>
              </wp:anchor>
            </w:drawing>
          </mc:Choice>
          <mc:Fallback xmlns:wpsCustomData="http://www.wps.cn/officeDocument/2013/wpsCustomData">
            <w:pict>
              <v:shape id="000235" o:spid="_x0000_s1026" o:spt="202" type="#_x0000_t202" style="position:absolute;left:0pt;margin-left:-9pt;margin-top:0.65pt;height:51pt;width:72pt;z-index:252015616;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F33Z8tUAAAAJAQAADwAAAAAAAAABACAAAAAiAAAAZHJzL2Rvd25yZXYueG1sUEsBAhQA&#10;FAAAAAgAh07iQPf2Z2qDAQAA/gIAAA4AAAAAAAAAAQAgAAAAJAEAAGRycy9lMm9Eb2MueG1sUEsF&#10;BgAAAAAGAAYAWQEAABk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eastAsia="宋体" w:hAnsi="宋体" w:cs="宋体" w:hint="eastAsia"/>
          <w:color w:val="000000"/>
          <w:sz w:val="24"/>
          <w:szCs w:val="24"/>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81.5  </w:t>
      </w:r>
      <w:r>
        <w:rPr>
          <w:rFonts w:eastAsia="宋体" w:hAnsi="宋体" w:cs="宋体" w:hint="eastAsia"/>
          <w:b/>
          <w:bCs/>
          <w:color w:val="000000"/>
          <w:sz w:val="24"/>
          <w:szCs w:val="24"/>
          <w:u w:val="dotted"/>
        </w:rPr>
        <w:t xml:space="preserve">                                                                                                        </w:t>
      </w:r>
    </w:p>
    <w:p w:rsidR="00EA34FB" w:rsidRDefault="00592CD6">
      <w:pPr>
        <w:pStyle w:val="a1"/>
        <w:adjustRightInd w:val="0"/>
        <w:snapToGrid w:val="0"/>
        <w:spacing w:line="300" w:lineRule="auto"/>
        <w:ind w:leftChars="771" w:left="1619" w:firstLineChars="0" w:firstLine="0"/>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rsidR="00EA34FB" w:rsidRDefault="00592CD6">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wps:txbx>
                      <wps:bodyPr wrap="square"/>
                    </wps:wsp>
                  </a:graphicData>
                </a:graphic>
              </wp:anchor>
            </w:drawing>
          </mc:Choice>
          <mc:Fallback xmlns:wpsCustomData="http://www.wps.cn/officeDocument/2013/wpsCustomData">
            <w:pict>
              <v:shape id="000236" o:spid="_x0000_s1026" o:spt="202" type="#_x0000_t202" style="position:absolute;left:0pt;margin-left:-9pt;margin-top:0.95pt;height:50.95pt;width:72pt;z-index:252016640;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DpjGV7VAAAACQEAAA8AAAAAAAAAAQAgAAAAIgAAAGRycy9kb3ducmV2LnhtbFBLAQIU&#10;ABQAAAAIAIdO4kBbYeQKhAEAAP4CAAAOAAAAAAAAAAEAIAAAACQBAABkcnMvZTJvRG9jLnhtbFBL&#10;BQYAAAAABgAGAFkBAAAa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ascii="宋体" w:eastAsia="宋体" w:hAnsi="宋体" w:cs="宋体" w:hint="eastAsia"/>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ascii="宋体" w:eastAsia="宋体" w:hAnsi="宋体" w:cs="宋体" w:hint="eastAsia"/>
          <w:color w:val="000000"/>
          <w:sz w:val="24"/>
        </w:rPr>
        <w:t>第78.2款</w:t>
      </w:r>
      <w:r>
        <w:rPr>
          <w:rFonts w:ascii="宋体" w:eastAsia="宋体" w:hAnsi="宋体" w:cs="宋体" w:hint="eastAsia"/>
          <w:sz w:val="24"/>
        </w:rPr>
        <w:t>规定获得延期支付的利息。</w:t>
      </w:r>
    </w:p>
    <w:p w:rsidR="00EA34FB" w:rsidRDefault="00592CD6">
      <w:pPr>
        <w:pStyle w:val="a1"/>
        <w:adjustRightInd w:val="0"/>
        <w:snapToGrid w:val="0"/>
        <w:spacing w:line="300" w:lineRule="auto"/>
        <w:ind w:leftChars="781" w:left="1640" w:firstLineChars="0" w:firstLine="0"/>
        <w:rPr>
          <w:rFonts w:ascii="宋体" w:eastAsia="宋体" w:hAnsi="宋体" w:cs="宋体"/>
          <w:color w:val="000000"/>
          <w:sz w:val="24"/>
        </w:rPr>
      </w:pPr>
      <w:r>
        <w:rPr>
          <w:rFonts w:ascii="宋体" w:eastAsia="宋体" w:hAnsi="宋体" w:cs="宋体" w:hint="eastAsia"/>
          <w:sz w:val="24"/>
        </w:rPr>
        <w:t>发包人未按照按照合同约定</w:t>
      </w:r>
      <w:r>
        <w:rPr>
          <w:rFonts w:ascii="宋体" w:eastAsia="宋体" w:hAnsi="宋体" w:cs="宋体" w:hint="eastAsia"/>
          <w:color w:val="000000"/>
          <w:sz w:val="24"/>
        </w:rPr>
        <w:t>支付进度款，合同双方当事人又未</w:t>
      </w:r>
      <w:r>
        <w:rPr>
          <w:rFonts w:ascii="宋体" w:eastAsia="宋体" w:hAnsi="宋体" w:cs="宋体" w:hint="eastAsia"/>
          <w:color w:val="000000"/>
          <w:sz w:val="24"/>
        </w:rPr>
        <w:lastRenderedPageBreak/>
        <w:t>达成延期支付协议，导致无法施工的，承包人可停止施工。发包人应承担由此增加</w:t>
      </w:r>
      <w:r>
        <w:rPr>
          <w:rFonts w:ascii="宋体" w:eastAsia="宋体" w:hAnsi="宋体" w:cs="宋体" w:hint="eastAsia"/>
          <w:sz w:val="24"/>
        </w:rPr>
        <w:t>的费用和（或）延误的工期，并向承包人支付合理利润。</w:t>
      </w:r>
    </w:p>
    <w:p w:rsidR="00EA34FB" w:rsidRDefault="00592CD6">
      <w:pPr>
        <w:pStyle w:val="a0"/>
        <w:tabs>
          <w:tab w:val="left" w:pos="1320"/>
        </w:tabs>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81.6</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rsidR="00EA34FB" w:rsidRDefault="00592CD6">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wps:txbx>
                      <wps:bodyPr wrap="square"/>
                    </wps:wsp>
                  </a:graphicData>
                </a:graphic>
              </wp:anchor>
            </w:drawing>
          </mc:Choice>
          <mc:Fallback xmlns:wpsCustomData="http://www.wps.cn/officeDocument/2013/wpsCustomData">
            <w:pict>
              <v:shape id="000237" o:spid="_x0000_s1026" o:spt="202" type="#_x0000_t202" style="position:absolute;left:0pt;margin-left:-9pt;margin-top:1.25pt;height:20.95pt;width:81pt;z-index:252017664;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DudBUx1QAAAAgBAAAPAAAAAAAAAAEAIAAAACIAAABkcnMvZG93bnJldi54bWxQSwECFAAU&#10;AAAACACHTuJAZ8uMvYIBAAD/AgAADgAAAAAAAAABACAAAAAkAQAAZHJzL2Uyb0RvYy54bWxQSwUG&#10;AAAAAAYABgBZAQAAGA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eastAsia="宋体" w:hAnsi="宋体" w:cs="宋体" w:hint="eastAsia"/>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rsidR="00EA34FB" w:rsidRDefault="00592CD6">
      <w:pPr>
        <w:pStyle w:val="a0"/>
        <w:adjustRightInd w:val="0"/>
        <w:snapToGrid w:val="0"/>
        <w:spacing w:line="300" w:lineRule="auto"/>
        <w:ind w:right="-238"/>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83" w:name="_Toc469384066"/>
      <w:bookmarkStart w:id="184" w:name="_Toc46860887"/>
      <w:r>
        <w:rPr>
          <w:rFonts w:eastAsia="宋体" w:hAnsi="宋体" w:cs="宋体" w:hint="eastAsia"/>
          <w:b/>
          <w:bCs/>
          <w:sz w:val="24"/>
          <w:szCs w:val="24"/>
        </w:rPr>
        <w:t>★</w:t>
      </w:r>
      <w:r>
        <w:rPr>
          <w:rFonts w:eastAsia="宋体" w:hAnsi="宋体" w:cs="宋体" w:hint="eastAsia"/>
          <w:b/>
          <w:bCs/>
          <w:color w:val="000000"/>
          <w:sz w:val="24"/>
          <w:szCs w:val="24"/>
        </w:rPr>
        <w:t>82  竣工结算</w:t>
      </w:r>
      <w:bookmarkEnd w:id="183"/>
      <w:bookmarkEnd w:id="184"/>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82.1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wps:txbx>
                      <wps:bodyPr wrap="square"/>
                    </wps:wsp>
                  </a:graphicData>
                </a:graphic>
              </wp:anchor>
            </w:drawing>
          </mc:Choice>
          <mc:Fallback xmlns:wpsCustomData="http://www.wps.cn/officeDocument/2013/wpsCustomData">
            <w:pict>
              <v:shape id="000238" o:spid="_x0000_s1026" o:spt="202" type="#_x0000_t202" style="position:absolute;left:0pt;margin-left:-9pt;margin-top:3.05pt;height:31.2pt;width:72pt;z-index:252018688;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vsDBXUAAAACAEAAA8AAAAAAAAAAQAgAAAAIgAAAGRycy9kb3ducmV2LnhtbFBLAQIU&#10;ABQAAAAIAIdO4kC3qnHNhQEAAP4CAAAOAAAAAAAAAAEAIAAAACM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eastAsia="宋体" w:hAnsi="宋体" w:cs="宋体" w:hint="eastAsia"/>
          <w:color w:val="000000"/>
          <w:sz w:val="24"/>
          <w:szCs w:val="24"/>
        </w:rPr>
        <w:t>合同双方当事人应按照国家标准《建设工程工程量清单计价规范》（GBGB50500-2013）规定在专用条款中明确办理竣工结算的程序和时限。专用条款没有约定的，竣工结算按照第82.2款至第82.5款规定办理。</w:t>
      </w:r>
    </w:p>
    <w:p w:rsidR="00EA34FB" w:rsidRDefault="00592CD6">
      <w:pPr>
        <w:spacing w:line="300" w:lineRule="auto"/>
        <w:ind w:left="1920" w:hangingChars="800" w:hanging="1920"/>
        <w:rPr>
          <w:rFonts w:ascii="宋体" w:eastAsia="宋体" w:hAnsi="宋体" w:cs="宋体"/>
          <w:color w:val="000000"/>
          <w:sz w:val="24"/>
        </w:rPr>
      </w:pPr>
      <w:r>
        <w:rPr>
          <w:rFonts w:ascii="宋体" w:eastAsia="宋体" w:hAnsi="宋体" w:cs="宋体" w:hint="eastAsia"/>
          <w:sz w:val="24"/>
        </w:rPr>
        <w:t xml:space="preserve">              </w:t>
      </w:r>
      <w:r>
        <w:rPr>
          <w:rFonts w:ascii="宋体" w:eastAsia="宋体" w:hAnsi="宋体" w:cs="宋体" w:hint="eastAsia"/>
          <w:color w:val="000000"/>
          <w:sz w:val="24"/>
        </w:rPr>
        <w:t>建设工程施工过程结算是指在房屋建筑和市政设施工程发承包</w:t>
      </w:r>
    </w:p>
    <w:p w:rsidR="00EA34FB" w:rsidRDefault="00592CD6">
      <w:pPr>
        <w:spacing w:line="300" w:lineRule="auto"/>
        <w:ind w:leftChars="800" w:left="1680"/>
        <w:rPr>
          <w:rFonts w:ascii="宋体" w:eastAsia="宋体" w:hAnsi="宋体" w:cs="宋体"/>
          <w:color w:val="000000"/>
          <w:sz w:val="24"/>
        </w:rPr>
      </w:pPr>
      <w:r>
        <w:rPr>
          <w:rFonts w:ascii="宋体" w:eastAsia="宋体" w:hAnsi="宋体" w:cs="宋体" w:hint="eastAsia"/>
          <w:color w:val="000000"/>
          <w:sz w:val="24"/>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在办理竣工结算期间，发包人按照第78条规定应向承包人支付的工程款及其他款项不停止。</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82.2  </w:t>
      </w:r>
      <w:r>
        <w:rPr>
          <w:rFonts w:eastAsia="宋体" w:hAnsi="宋体" w:cs="宋体" w:hint="eastAsia"/>
          <w:b/>
          <w:bCs/>
          <w:color w:val="000000"/>
          <w:sz w:val="24"/>
          <w:szCs w:val="24"/>
          <w:u w:val="dotted"/>
        </w:rPr>
        <w:t xml:space="preserve">                                                                                                       </w:t>
      </w:r>
    </w:p>
    <w:p w:rsidR="00EA34FB" w:rsidRDefault="00592CD6">
      <w:pPr>
        <w:pStyle w:val="a0"/>
        <w:tabs>
          <w:tab w:val="left" w:pos="2641"/>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wps:txbx>
                      <wps:bodyPr wrap="square"/>
                    </wps:wsp>
                  </a:graphicData>
                </a:graphic>
              </wp:anchor>
            </w:drawing>
          </mc:Choice>
          <mc:Fallback xmlns:wpsCustomData="http://www.wps.cn/officeDocument/2013/wpsCustomData">
            <w:pict>
              <v:shape id="000239" o:spid="_x0000_s1026" o:spt="202" type="#_x0000_t202" style="position:absolute;left:0pt;margin-left:-9pt;margin-top:1.85pt;height:36.15pt;width:72pt;z-index:252019712;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tB/HitUAAAAIAQAADwAAAAAAAAABACAAAAAiAAAAZHJzL2Rvd25yZXYueG1sUEsBAhQA&#10;FAAAAAgAh07iQOOSmte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eastAsia="宋体" w:hAnsi="宋体" w:cs="宋体" w:hint="eastAsia"/>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承包人未在本款规定的时间内递交竣工结算文件，经发包人催</w:t>
      </w:r>
      <w:r>
        <w:rPr>
          <w:rFonts w:eastAsia="宋体" w:hAnsi="宋体" w:cs="宋体" w:hint="eastAsia"/>
          <w:color w:val="000000"/>
          <w:sz w:val="24"/>
          <w:szCs w:val="24"/>
        </w:rPr>
        <w:lastRenderedPageBreak/>
        <w:t>促后仍未递交或没有明确答复的，造价工程师可根据自己掌握的资料编制竣工结算文件，在报经发包人批准后，作为办理竣工结算和支付结算款的依据，承包人应予以认可。</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rPr>
        <w:t xml:space="preserve">82.3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wps:txbx>
                      <wps:bodyPr wrap="square"/>
                    </wps:wsp>
                  </a:graphicData>
                </a:graphic>
              </wp:anchor>
            </w:drawing>
          </mc:Choice>
          <mc:Fallback xmlns:wpsCustomData="http://www.wps.cn/officeDocument/2013/wpsCustomData">
            <w:pict>
              <v:shape id="00023a" o:spid="_x0000_s1026" o:spt="202" type="#_x0000_t202" style="position:absolute;left:0pt;margin-left:-9pt;margin-top:3.05pt;height:32.95pt;width:72pt;z-index:252020736;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sUJJ49UAAAAIAQAADwAAAAAAAAABACAAAAAiAAAAZHJzL2Rvd25yZXYueG1sUEsBAhQA&#10;FAAAAAgAh07iQAC1eoS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eastAsia="宋体" w:hAnsi="宋体" w:cs="宋体" w:hint="eastAsia"/>
          <w:color w:val="000000"/>
          <w:sz w:val="24"/>
          <w:szCs w:val="24"/>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eastAsia="宋体" w:hAnsi="宋体" w:cs="宋体" w:hint="eastAsia"/>
          <w:color w:val="000000"/>
          <w:sz w:val="24"/>
          <w:szCs w:val="24"/>
        </w:rPr>
        <w:br/>
        <w:t>造价工程师在收到竣工结算文件后的28天内，不核实竣工结算或未提出核实意见的，视为承包人递交的竣工结算已被认可。</w:t>
      </w:r>
    </w:p>
    <w:p w:rsidR="00EA34FB" w:rsidRDefault="00592CD6">
      <w:pPr>
        <w:pStyle w:val="a0"/>
        <w:adjustRightInd w:val="0"/>
        <w:snapToGrid w:val="0"/>
        <w:spacing w:line="300" w:lineRule="auto"/>
        <w:ind w:leftChars="771" w:left="1619"/>
        <w:rPr>
          <w:rFonts w:eastAsia="宋体" w:hAnsi="宋体" w:cs="宋体"/>
          <w:color w:val="000000"/>
          <w:sz w:val="24"/>
          <w:szCs w:val="24"/>
          <w:u w:val="single"/>
        </w:rPr>
      </w:pPr>
      <w:r>
        <w:rPr>
          <w:rFonts w:eastAsia="宋体" w:hAnsi="宋体" w:cs="宋体" w:hint="eastAsia"/>
          <w:color w:val="000000"/>
          <w:sz w:val="24"/>
          <w:szCs w:val="24"/>
        </w:rPr>
        <w:t>承包人在收到造价工程师提出的核实意见后的28天内，不确认也未提出异议的，视为造价工程师提出的核实意见已被认可，竣工结算办理完毕。</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rPr>
        <w:t xml:space="preserve">82.4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u w:val="single"/>
        </w:rPr>
      </w:pPr>
      <w:r>
        <w:rPr>
          <w:rFonts w:eastAsia="宋体" w:hAnsi="宋体" w:cs="宋体" w:hint="eastAsia"/>
          <w:noProof/>
          <w:sz w:val="24"/>
          <w:szCs w:val="24"/>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wps:txbx>
                      <wps:bodyPr wrap="square"/>
                    </wps:wsp>
                  </a:graphicData>
                </a:graphic>
              </wp:anchor>
            </w:drawing>
          </mc:Choice>
          <mc:Fallback xmlns:wpsCustomData="http://www.wps.cn/officeDocument/2013/wpsCustomData">
            <w:pict>
              <v:shape id="00023b" o:spid="_x0000_s1026" o:spt="202" type="#_x0000_t202" style="position:absolute;left:0pt;margin-left:-9pt;margin-top:1.25pt;height:56.55pt;width:72pt;z-index:25202176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BBkIAu1gAAAAkBAAAPAAAAAAAAAAEAIAAAACIAAABkcnMvZG93bnJldi54bWxQSwEC&#10;FAAUAAAACACHTuJA6KTRx4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eastAsia="宋体" w:hAnsi="宋体" w:cs="宋体" w:hint="eastAsia"/>
          <w:color w:val="000000"/>
          <w:sz w:val="24"/>
          <w:szCs w:val="24"/>
        </w:rPr>
        <w:t>造价工程师应在收到承包人按照第82.3款规定再次递交的竣工结算文件后的28天内予以复核，并将复核结果通知承包人、抄报发包人。</w:t>
      </w:r>
    </w:p>
    <w:p w:rsidR="00EA34FB" w:rsidRDefault="00592CD6">
      <w:pPr>
        <w:pStyle w:val="a0"/>
        <w:adjustRightInd w:val="0"/>
        <w:snapToGrid w:val="0"/>
        <w:spacing w:line="300" w:lineRule="auto"/>
        <w:ind w:left="1615"/>
        <w:rPr>
          <w:rFonts w:eastAsia="宋体" w:hAnsi="宋体" w:cs="宋体"/>
          <w:color w:val="000000"/>
          <w:sz w:val="24"/>
          <w:szCs w:val="24"/>
        </w:rPr>
      </w:pPr>
      <w:r>
        <w:rPr>
          <w:rFonts w:eastAsia="宋体" w:hAnsi="宋体" w:cs="宋体" w:hint="eastAsia"/>
          <w:color w:val="000000"/>
          <w:sz w:val="24"/>
          <w:szCs w:val="24"/>
        </w:rPr>
        <w:t>（1）经复核无误的，除属于第86条规定的争议外，发包人应在7天内在竣工结算文件上签字确认，竣工结算办理完毕。</w:t>
      </w:r>
    </w:p>
    <w:p w:rsidR="00EA34FB" w:rsidRDefault="00592CD6">
      <w:pPr>
        <w:pStyle w:val="a0"/>
        <w:adjustRightInd w:val="0"/>
        <w:snapToGrid w:val="0"/>
        <w:spacing w:line="300" w:lineRule="auto"/>
        <w:ind w:left="1615"/>
        <w:rPr>
          <w:rFonts w:eastAsia="宋体" w:hAnsi="宋体" w:cs="宋体"/>
          <w:color w:val="000000"/>
          <w:sz w:val="24"/>
          <w:szCs w:val="24"/>
          <w:u w:val="single"/>
        </w:rPr>
      </w:pPr>
      <w:r>
        <w:rPr>
          <w:rFonts w:eastAsia="宋体" w:hAnsi="宋体" w:cs="宋体" w:hint="eastAsia"/>
          <w:color w:val="000000"/>
          <w:sz w:val="24"/>
          <w:szCs w:val="24"/>
        </w:rPr>
        <w:t>（2）经复核认为有误的：无误部分按照本款第(1)点规定办理不完全竣工结算；有误部分由造价工程师与合同双方当事人协商解决，或按照第86条规定处理。</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82.5</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wps:txbx>
                      <wps:bodyPr wrap="square"/>
                    </wps:wsp>
                  </a:graphicData>
                </a:graphic>
              </wp:anchor>
            </w:drawing>
          </mc:Choice>
          <mc:Fallback xmlns:wpsCustomData="http://www.wps.cn/officeDocument/2013/wpsCustomData">
            <w:pict>
              <v:shape id="00023c" o:spid="_x0000_s1026" o:spt="202" type="#_x0000_t202" style="position:absolute;left:0pt;margin-left:-9pt;margin-top:0.45pt;height:31.2pt;width:72pt;z-index:25202278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ZECmpdUAAAAHAQAADwAAAAAAAAABACAAAAAiAAAAZHJzL2Rvd25yZXYueG1sUEsBAhQA&#10;FAAAAAgAh07iQEIJWBi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eastAsia="宋体" w:hAnsi="宋体" w:cs="宋体" w:hint="eastAsia"/>
          <w:color w:val="000000"/>
          <w:sz w:val="24"/>
          <w:szCs w:val="24"/>
        </w:rPr>
        <w:t>发包人应在已核实无误的竣工结算文件上签名确认，拒不签认的，承包人可不交付竣工工程。</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承包人未及时递交竣工结算文件的，发包人要求交付竣工工程，承包人应当交付；发包人不要求交付竣工工程，承包人承担照管永久工程责任。</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85" w:name="_Toc469384067"/>
      <w:bookmarkStart w:id="186" w:name="_Toc46860888"/>
      <w:r>
        <w:rPr>
          <w:rFonts w:eastAsia="宋体" w:hAnsi="宋体" w:cs="宋体" w:hint="eastAsia"/>
          <w:b/>
          <w:bCs/>
          <w:sz w:val="24"/>
          <w:szCs w:val="24"/>
        </w:rPr>
        <w:t>★</w:t>
      </w:r>
      <w:r>
        <w:rPr>
          <w:rFonts w:eastAsia="宋体" w:hAnsi="宋体" w:cs="宋体" w:hint="eastAsia"/>
          <w:b/>
          <w:bCs/>
          <w:color w:val="000000"/>
          <w:sz w:val="24"/>
          <w:szCs w:val="24"/>
        </w:rPr>
        <w:t>83  结算款</w:t>
      </w:r>
      <w:bookmarkEnd w:id="185"/>
      <w:bookmarkEnd w:id="186"/>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83.1 </w:t>
      </w:r>
      <w:r>
        <w:rPr>
          <w:rFonts w:eastAsia="宋体" w:hAnsi="宋体" w:cs="宋体" w:hint="eastAsia"/>
          <w:color w:val="000000"/>
          <w:sz w:val="24"/>
          <w:szCs w:val="24"/>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wps:txbx>
                      <wps:bodyPr wrap="square"/>
                    </wps:wsp>
                  </a:graphicData>
                </a:graphic>
              </wp:anchor>
            </w:drawing>
          </mc:Choice>
          <mc:Fallback xmlns:wpsCustomData="http://www.wps.cn/officeDocument/2013/wpsCustomData">
            <w:pict>
              <v:shape id="00023d" o:spid="_x0000_s1026" o:spt="202" type="#_x0000_t202" style="position:absolute;left:0pt;margin-left:-9pt;margin-top:2.85pt;height:36.15pt;width:72pt;z-index:252023808;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BMq/SfVAAAACAEAAA8AAAAAAAAAAQAgAAAAIgAAAGRycy9kb3ducmV2LnhtbFBLAQIU&#10;ABQAAAAIAIdO4kD3CXZa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eastAsia="宋体" w:hAnsi="宋体" w:cs="宋体" w:hint="eastAsia"/>
          <w:color w:val="000000"/>
          <w:sz w:val="24"/>
          <w:szCs w:val="24"/>
        </w:rPr>
        <w:t>合同双方当事人应在专用条款中明确结算款的支付时限。专用条款没有约定的，结算款支付按照第83.2款至第83.5款规定办理。涉及政府投资资金的工程,支付期、支付方法等需调整的，</w:t>
      </w:r>
      <w:r>
        <w:rPr>
          <w:rFonts w:eastAsia="宋体" w:hAnsi="宋体" w:cs="宋体" w:hint="eastAsia"/>
          <w:color w:val="000000"/>
          <w:sz w:val="24"/>
          <w:szCs w:val="24"/>
        </w:rPr>
        <w:lastRenderedPageBreak/>
        <w:t>应在专用条款中约定。</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rsidR="00EA34FB" w:rsidRDefault="00592CD6">
      <w:pPr>
        <w:pStyle w:val="a0"/>
        <w:tabs>
          <w:tab w:val="left" w:pos="2641"/>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（1）根据合同完成全部或所有工程的总造价；</w:t>
      </w:r>
    </w:p>
    <w:p w:rsidR="00EA34FB" w:rsidRDefault="00592CD6">
      <w:pPr>
        <w:pStyle w:val="a0"/>
        <w:tabs>
          <w:tab w:val="left" w:pos="2641"/>
        </w:tabs>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（2）根据合同约定发包人应付的所有款项。</w:t>
      </w:r>
    </w:p>
    <w:p w:rsidR="00EA34FB" w:rsidRDefault="00592CD6">
      <w:pPr>
        <w:pStyle w:val="a0"/>
        <w:tabs>
          <w:tab w:val="left" w:pos="2641"/>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rPr>
        <w:t xml:space="preserve">83.2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u w:val="single"/>
        </w:rPr>
      </w:pPr>
      <w:r>
        <w:rPr>
          <w:rFonts w:eastAsia="宋体" w:hAnsi="宋体" w:cs="宋体" w:hint="eastAsia"/>
          <w:noProof/>
          <w:sz w:val="24"/>
          <w:szCs w:val="24"/>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wps:txbx>
                      <wps:bodyPr wrap="square"/>
                    </wps:wsp>
                  </a:graphicData>
                </a:graphic>
              </wp:anchor>
            </w:drawing>
          </mc:Choice>
          <mc:Fallback xmlns:wpsCustomData="http://www.wps.cn/officeDocument/2013/wpsCustomData">
            <w:pict>
              <v:shape id="00023e" o:spid="_x0000_s1026" o:spt="202" type="#_x0000_t202" style="position:absolute;left:0pt;margin-left:-9pt;margin-top:1.25pt;height:56.55pt;width:72pt;z-index:25202483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GQgC7WAAAACQEAAA8AAAAAAAAAAQAgAAAAIgAAAGRycy9kb3ducmV2LnhtbFBLAQIU&#10;ABQAAAAIAIdO4kC2aqex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eastAsia="宋体" w:hAnsi="宋体" w:cs="宋体" w:hint="eastAsia"/>
          <w:color w:val="000000"/>
          <w:sz w:val="24"/>
          <w:szCs w:val="24"/>
        </w:rPr>
        <w:t>造价工程师在收到上述资料后，应按照第82.3款、第82.4款规定核实竣工结算文件，并在发包人签字确认竣工结算文件后的7天内，向发包人签发竣工结算支付证书，同时抄送承包人。</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83.3</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wps:txbx>
                      <wps:bodyPr wrap="square"/>
                    </wps:wsp>
                  </a:graphicData>
                </a:graphic>
              </wp:anchor>
            </w:drawing>
          </mc:Choice>
          <mc:Fallback xmlns:wpsCustomData="http://www.wps.cn/officeDocument/2013/wpsCustomData">
            <w:pict>
              <v:shape id="00023f" o:spid="_x0000_s1026" o:spt="202" type="#_x0000_t202" style="position:absolute;left:0pt;margin-left:-9pt;margin-top:0.45pt;height:31.2pt;width:72pt;z-index:25202585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GRApqXVAAAABwEAAA8AAAAAAAAAAQAgAAAAIgAAAGRycy9kb3ducmV2LnhtbFBLAQIU&#10;ABQAAAAIAIdO4kDVm+eD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eastAsia="宋体" w:hAnsi="宋体" w:cs="宋体" w:hint="eastAsia"/>
          <w:color w:val="000000"/>
          <w:sz w:val="24"/>
          <w:szCs w:val="24"/>
        </w:rPr>
        <w:t>发包人应在造价工程师签发竣工结算支付证书后的28天内，按照竣工结算支付证书列明的金额向承包人支付结算款，并通知造价工程师。</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83.4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99" w:left="1678" w:firstLine="2"/>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6880"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wps:txbx>
                      <wps:bodyPr wrap="square"/>
                    </wps:wsp>
                  </a:graphicData>
                </a:graphic>
              </wp:anchor>
            </w:drawing>
          </mc:Choice>
          <mc:Fallback xmlns:wpsCustomData="http://www.wps.cn/officeDocument/2013/wpsCustomData">
            <w:pict>
              <v:shape id="000240" o:spid="_x0000_s1026" o:spt="202" type="#_x0000_t202" style="position:absolute;left:0pt;margin-left:-5.25pt;margin-top:0.95pt;height:65.3pt;width:82.5pt;z-index:252026880;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PTQap3VAAAACQEAAA8AAAAAAAAAAQAgAAAAIgAAAGRycy9kb3ducmV2LnhtbFBLAQIU&#10;ABQAAAAIAIdO4kDB+y8KhAEAAP8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eastAsia="宋体" w:hAnsi="宋体" w:cs="宋体" w:hint="eastAsia"/>
          <w:color w:val="000000"/>
          <w:sz w:val="24"/>
          <w:szCs w:val="24"/>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83.5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800" w:left="1680"/>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wps:txbx>
                      <wps:bodyPr wrap="square"/>
                    </wps:wsp>
                  </a:graphicData>
                </a:graphic>
              </wp:anchor>
            </w:drawing>
          </mc:Choice>
          <mc:Fallback xmlns:wpsCustomData="http://www.wps.cn/officeDocument/2013/wpsCustomData">
            <w:pict>
              <v:shape id="000241" o:spid="_x0000_s1026" o:spt="202" type="#_x0000_t202" style="position:absolute;left:0pt;margin-left:-9pt;margin-top:4.55pt;height:32.1pt;width:72pt;z-index:252027904;mso-width-relative:page;mso-height-relative:page;" filled="f" stroked="f" coordsize="21600,21600" o:gfxdata="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zvszdUAAAAIAQAADwAAAAAAAAABACAAAAAiAAAAZHJzL2Rvd25yZXYueG1sUEsBAhQA&#10;FAAAAAgAh07iQF57M62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eastAsia="宋体" w:hAnsi="宋体" w:cs="宋体" w:hint="eastAsia"/>
          <w:color w:val="000000"/>
          <w:sz w:val="24"/>
          <w:szCs w:val="24"/>
        </w:rPr>
        <w:t>发包人未按照第83.3款和第83.4款规定支付竣工结算款的，</w:t>
      </w:r>
      <w:r>
        <w:rPr>
          <w:rFonts w:eastAsia="宋体" w:hAnsi="宋体" w:cs="宋体" w:hint="eastAsia"/>
          <w:sz w:val="24"/>
          <w:szCs w:val="24"/>
        </w:rPr>
        <w:t>承包人可催告发包人支付</w:t>
      </w:r>
      <w:r>
        <w:rPr>
          <w:rFonts w:eastAsia="宋体" w:hAnsi="宋体" w:cs="宋体" w:hint="eastAsia"/>
          <w:color w:val="000000"/>
          <w:sz w:val="24"/>
          <w:szCs w:val="24"/>
        </w:rPr>
        <w:t>竣工结算款</w:t>
      </w:r>
      <w:r>
        <w:rPr>
          <w:rFonts w:eastAsia="宋体" w:hAnsi="宋体" w:cs="宋体" w:hint="eastAsia"/>
          <w:sz w:val="24"/>
          <w:szCs w:val="24"/>
        </w:rPr>
        <w:t>，如</w:t>
      </w:r>
      <w:r>
        <w:rPr>
          <w:rFonts w:eastAsia="宋体" w:hAnsi="宋体" w:cs="宋体" w:hint="eastAsia"/>
          <w:color w:val="000000"/>
          <w:sz w:val="24"/>
          <w:szCs w:val="24"/>
        </w:rPr>
        <w:t>双方</w:t>
      </w:r>
      <w:r>
        <w:rPr>
          <w:rFonts w:eastAsia="宋体" w:hAnsi="宋体" w:cs="宋体" w:hint="eastAsia"/>
          <w:sz w:val="24"/>
          <w:szCs w:val="24"/>
        </w:rPr>
        <w:t>达成</w:t>
      </w:r>
      <w:r>
        <w:rPr>
          <w:rFonts w:eastAsia="宋体" w:hAnsi="宋体" w:cs="宋体" w:hint="eastAsia"/>
          <w:color w:val="000000"/>
          <w:sz w:val="24"/>
          <w:szCs w:val="24"/>
        </w:rPr>
        <w:t>延期支付协议，</w:t>
      </w:r>
      <w:r>
        <w:rPr>
          <w:rFonts w:eastAsia="宋体" w:hAnsi="宋体" w:cs="宋体" w:hint="eastAsia"/>
          <w:sz w:val="24"/>
          <w:szCs w:val="24"/>
        </w:rPr>
        <w:t>承包人</w:t>
      </w:r>
      <w:r>
        <w:rPr>
          <w:rFonts w:eastAsia="宋体" w:hAnsi="宋体" w:cs="宋体" w:hint="eastAsia"/>
          <w:color w:val="000000"/>
          <w:sz w:val="24"/>
          <w:szCs w:val="24"/>
        </w:rPr>
        <w:t>有权按照第78.2款规定获得延期支付的利息。</w:t>
      </w:r>
    </w:p>
    <w:p w:rsidR="00EA34FB" w:rsidRDefault="00592CD6">
      <w:pPr>
        <w:pStyle w:val="a0"/>
        <w:adjustRightInd w:val="0"/>
        <w:snapToGrid w:val="0"/>
        <w:spacing w:line="300" w:lineRule="auto"/>
        <w:ind w:leftChars="800" w:left="1680"/>
        <w:rPr>
          <w:rFonts w:eastAsia="宋体" w:hAnsi="宋体" w:cs="宋体"/>
          <w:color w:val="000000"/>
          <w:sz w:val="24"/>
          <w:szCs w:val="24"/>
        </w:rPr>
      </w:pPr>
      <w:r>
        <w:rPr>
          <w:rFonts w:eastAsia="宋体" w:hAnsi="宋体" w:cs="宋体" w:hint="eastAsia"/>
          <w:color w:val="000000"/>
          <w:sz w:val="24"/>
          <w:szCs w:val="24"/>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rsidR="00EA34FB" w:rsidRDefault="00592CD6">
      <w:pPr>
        <w:pStyle w:val="a0"/>
        <w:adjustRightInd w:val="0"/>
        <w:snapToGrid w:val="0"/>
        <w:spacing w:line="300" w:lineRule="auto"/>
        <w:rPr>
          <w:rFonts w:eastAsia="宋体" w:hAnsi="宋体" w:cs="宋体"/>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87" w:name="_Toc469384068"/>
      <w:bookmarkStart w:id="188" w:name="_Toc46860889"/>
      <w:r>
        <w:rPr>
          <w:rFonts w:eastAsia="宋体" w:hAnsi="宋体" w:cs="宋体" w:hint="eastAsia"/>
          <w:b/>
          <w:bCs/>
          <w:sz w:val="24"/>
          <w:szCs w:val="24"/>
        </w:rPr>
        <w:t>★</w:t>
      </w:r>
      <w:r>
        <w:rPr>
          <w:rFonts w:eastAsia="宋体" w:hAnsi="宋体" w:cs="宋体" w:hint="eastAsia"/>
          <w:b/>
          <w:bCs/>
          <w:color w:val="000000"/>
          <w:sz w:val="24"/>
          <w:szCs w:val="24"/>
        </w:rPr>
        <w:t>84  质量保证金</w:t>
      </w:r>
      <w:bookmarkEnd w:id="187"/>
      <w:bookmarkEnd w:id="188"/>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84.1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wps:txbx>
                      <wps:bodyPr wrap="square"/>
                    </wps:wsp>
                  </a:graphicData>
                </a:graphic>
              </wp:anchor>
            </w:drawing>
          </mc:Choice>
          <mc:Fallback xmlns:wpsCustomData="http://www.wps.cn/officeDocument/2013/wpsCustomData">
            <w:pict>
              <v:shape id="000242" o:spid="_x0000_s1026" o:spt="202" type="#_x0000_t202" style="position:absolute;left:0pt;margin-left:-9pt;margin-top:0.65pt;height:31.2pt;width:72pt;z-index:25202892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Ja3aJbVAAAACAEAAA8AAAAAAAAAAQAgAAAAIgAAAGRycy9kb3ducmV2LnhtbFBLAQIU&#10;ABQAAAAIAIdO4kAL3pDU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eastAsia="宋体" w:hAnsi="宋体" w:cs="宋体" w:hint="eastAsia"/>
          <w:color w:val="000000"/>
          <w:sz w:val="24"/>
          <w:szCs w:val="24"/>
        </w:rPr>
        <w:t>质量保证金用于承包人对合同工程质量的担保。承包人未按照</w:t>
      </w:r>
      <w:r>
        <w:rPr>
          <w:rFonts w:eastAsia="宋体" w:hAnsi="宋体" w:cs="宋体" w:hint="eastAsia"/>
          <w:color w:val="000000"/>
          <w:sz w:val="24"/>
          <w:szCs w:val="24"/>
        </w:rPr>
        <w:lastRenderedPageBreak/>
        <w:t>法律有关规定和合同约定履行质量保修义务的，发包人有权从质量保证金中扣留用于质量保修的各项支出。</w:t>
      </w:r>
    </w:p>
    <w:p w:rsidR="00EA34FB" w:rsidRDefault="00592CD6">
      <w:pPr>
        <w:pStyle w:val="a0"/>
        <w:tabs>
          <w:tab w:val="left" w:pos="90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84.2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合同双方当事人应在专用条款中约定质量保证金金额</w:t>
      </w:r>
      <w:r>
        <w:rPr>
          <w:rFonts w:eastAsia="宋体" w:hAnsi="宋体" w:cs="宋体" w:hint="eastAsia"/>
          <w:noProof/>
          <w:sz w:val="24"/>
          <w:szCs w:val="24"/>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wps:txbx>
                      <wps:bodyPr wrap="square"/>
                    </wps:wsp>
                  </a:graphicData>
                </a:graphic>
              </wp:anchor>
            </w:drawing>
          </mc:Choice>
          <mc:Fallback xmlns:wpsCustomData="http://www.wps.cn/officeDocument/2013/wpsCustomData">
            <w:pict>
              <v:shape id="000243" o:spid="_x0000_s1026" o:spt="202" type="#_x0000_t202" style="position:absolute;left:0pt;margin-left:-9pt;margin-top:1.6pt;height:40.9pt;width:72pt;z-index:252029952;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UlFbxNUAAAAIAQAADwAAAAAAAAABACAAAAAiAAAAZHJzL2Rvd25yZXYueG1sUEsBAhQA&#10;FAAAAAgAh07iQO0R612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eastAsia="宋体" w:hAnsi="宋体" w:cs="宋体" w:hint="eastAsia"/>
          <w:color w:val="000000"/>
          <w:sz w:val="24"/>
          <w:szCs w:val="24"/>
        </w:rPr>
        <w:t>。除专用条款另有约定外，质量保证金为合同价款的3％</w:t>
      </w:r>
      <w:r>
        <w:rPr>
          <w:rFonts w:eastAsia="宋体" w:hAnsi="宋体" w:cs="宋体" w:hint="eastAsia"/>
          <w:sz w:val="24"/>
          <w:szCs w:val="24"/>
        </w:rPr>
        <w:t>（采取银行保函）。</w:t>
      </w:r>
      <w:r>
        <w:rPr>
          <w:rFonts w:eastAsia="宋体" w:hAnsi="宋体" w:cs="宋体" w:hint="eastAsia"/>
          <w:color w:val="000000"/>
          <w:sz w:val="24"/>
          <w:szCs w:val="24"/>
        </w:rPr>
        <w:t>发包人应按照该比例从每支付期应支付给承包人的进度款或结算款中扣留，直到扣留的质量保证金总额达到专用条款约定的的金额为止。</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84.3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sz w:val="24"/>
          <w:szCs w:val="24"/>
        </w:rPr>
      </w:pPr>
      <w:r>
        <w:rPr>
          <w:rFonts w:eastAsia="宋体" w:hAnsi="宋体" w:cs="宋体" w:hint="eastAsia"/>
          <w:noProof/>
          <w:sz w:val="24"/>
          <w:szCs w:val="24"/>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wps:txbx>
                      <wps:bodyPr wrap="square"/>
                    </wps:wsp>
                  </a:graphicData>
                </a:graphic>
              </wp:anchor>
            </w:drawing>
          </mc:Choice>
          <mc:Fallback xmlns:wpsCustomData="http://www.wps.cn/officeDocument/2013/wpsCustomData">
            <w:pict>
              <v:shape id="000244" o:spid="_x0000_s1026" o:spt="202" type="#_x0000_t202" style="position:absolute;left:0pt;margin-left:-9pt;margin-top:3.6pt;height:36.45pt;width:72pt;z-index:25203097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pXYFbVAAAACAEAAA8AAAAAAAAAAQAgAAAAIgAAAGRycy9kb3ducmV2LnhtbFBLAQIU&#10;ABQAAAAIAIdO4kA2juY9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eastAsia="宋体" w:hAnsi="宋体" w:cs="宋体" w:hint="eastAsia"/>
          <w:color w:val="000000"/>
          <w:sz w:val="24"/>
          <w:szCs w:val="24"/>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eastAsia="宋体" w:hAnsi="宋体" w:cs="宋体" w:hint="eastAsia"/>
          <w:kern w:val="0"/>
          <w:sz w:val="24"/>
          <w:szCs w:val="24"/>
        </w:rPr>
        <w:t>发包人在退还质量保证金的同时按照中国人民银行发布的同期同类贷款基准利率支付利息。</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84.4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wps:txbx>
                      <wps:bodyPr wrap="square"/>
                    </wps:wsp>
                  </a:graphicData>
                </a:graphic>
              </wp:anchor>
            </w:drawing>
          </mc:Choice>
          <mc:Fallback xmlns:wpsCustomData="http://www.wps.cn/officeDocument/2013/wpsCustomData">
            <w:pict>
              <v:shape id="000245"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KpXYFbVAAAACAEAAA8AAAAAAAAAAQAgAAAAIgAAAGRycy9kb3ducmV2LnhtbFBLAQIU&#10;ABQAAAAIAIdO4kCaOgH4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eastAsia="宋体" w:hAnsi="宋体" w:cs="宋体" w:hint="eastAsia"/>
          <w:color w:val="000000"/>
          <w:sz w:val="24"/>
          <w:szCs w:val="24"/>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rsidR="00EA34FB" w:rsidRDefault="00592CD6">
      <w:pPr>
        <w:pStyle w:val="a0"/>
        <w:adjustRightInd w:val="0"/>
        <w:snapToGrid w:val="0"/>
        <w:spacing w:line="300" w:lineRule="auto"/>
        <w:ind w:right="-238"/>
        <w:rPr>
          <w:rFonts w:eastAsia="宋体" w:hAnsi="宋体" w:cs="宋体"/>
          <w:b/>
          <w:bCs/>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sz w:val="24"/>
          <w:szCs w:val="24"/>
        </w:rPr>
      </w:pPr>
      <w:bookmarkStart w:id="189" w:name="_Toc46860890"/>
      <w:r>
        <w:rPr>
          <w:rFonts w:eastAsia="宋体" w:hAnsi="宋体" w:cs="宋体" w:hint="eastAsia"/>
          <w:b/>
          <w:bCs/>
          <w:sz w:val="24"/>
          <w:szCs w:val="24"/>
        </w:rPr>
        <w:t>85  最终清算款</w:t>
      </w:r>
      <w:bookmarkEnd w:id="189"/>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85.1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wps:txbx>
                      <wps:bodyPr wrap="square"/>
                    </wps:wsp>
                  </a:graphicData>
                </a:graphic>
              </wp:anchor>
            </w:drawing>
          </mc:Choice>
          <mc:Fallback xmlns:wpsCustomData="http://www.wps.cn/officeDocument/2013/wpsCustomData">
            <w:pict>
              <v:shape id="000246" o:spid="_x0000_s1026" o:spt="202" type="#_x0000_t202" style="position:absolute;left:0pt;margin-left:-9pt;margin-top:5.85pt;height:31.2pt;width:72pt;z-index:252033024;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A8iBW1gAAAAkBAAAPAAAAAAAAAAEAIAAAACIAAABkcnMvZG93bnJldi54bWxQSwEC&#10;FAAUAAAACACHTuJAyMHfLI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ascii="宋体" w:eastAsia="宋体" w:hAnsi="宋体" w:cs="宋体" w:hint="eastAsia"/>
          <w:color w:val="000000"/>
          <w:sz w:val="24"/>
        </w:rPr>
        <w:t>合同双方当事人应在专用条款中明确最终清算款的支付时限。专用条款没有约定的,最终清算款按照第85.2款至第85.5款规定办理。涉及政府投资资金的工程，支付期、支付方法等需调整的，应在专用条款中约定。</w:t>
      </w:r>
    </w:p>
    <w:p w:rsidR="00EA34FB" w:rsidRDefault="00592CD6">
      <w:pPr>
        <w:spacing w:line="300" w:lineRule="auto"/>
        <w:ind w:leftChars="771" w:left="1619"/>
        <w:rPr>
          <w:rFonts w:ascii="宋体" w:eastAsia="宋体" w:hAnsi="宋体" w:cs="宋体"/>
          <w:sz w:val="24"/>
        </w:rPr>
      </w:pPr>
      <w:r>
        <w:rPr>
          <w:rFonts w:ascii="宋体" w:eastAsia="宋体" w:hAnsi="宋体" w:cs="宋体" w:hint="eastAsia"/>
          <w:color w:val="000000"/>
          <w:sz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rsidR="00EA34FB" w:rsidRDefault="00592CD6">
      <w:pPr>
        <w:pStyle w:val="a0"/>
        <w:tabs>
          <w:tab w:val="left" w:pos="900"/>
        </w:tabs>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85.2</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u w:val="single"/>
        </w:rPr>
      </w:pPr>
      <w:r>
        <w:rPr>
          <w:rFonts w:eastAsia="宋体" w:hAnsi="宋体" w:cs="宋体" w:hint="eastAsia"/>
          <w:noProof/>
          <w:sz w:val="24"/>
          <w:szCs w:val="24"/>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rsidR="00EA34FB" w:rsidRDefault="00592CD6">
                            <w:pPr>
                              <w:spacing w:line="240" w:lineRule="exact"/>
                              <w:rPr>
                                <w:rFonts w:ascii="宋体"/>
                                <w:b/>
                                <w:bCs/>
                                <w:sz w:val="18"/>
                                <w:szCs w:val="18"/>
                              </w:rPr>
                            </w:pPr>
                            <w:r>
                              <w:rPr>
                                <w:rFonts w:ascii="楷体_GB2312" w:eastAsia="楷体_GB2312" w:hAnsi="宋体" w:cs="楷体_GB2312" w:hint="eastAsia"/>
                                <w:b/>
                                <w:bCs/>
                                <w:sz w:val="18"/>
                                <w:szCs w:val="18"/>
                              </w:rPr>
                              <w:t>支付证书</w:t>
                            </w:r>
                          </w:p>
                        </w:txbxContent>
                      </wps:txbx>
                      <wps:bodyPr wrap="square"/>
                    </wps:wsp>
                  </a:graphicData>
                </a:graphic>
              </wp:anchor>
            </w:drawing>
          </mc:Choice>
          <mc:Fallback xmlns:wpsCustomData="http://www.wps.cn/officeDocument/2013/wpsCustomData">
            <w:pict>
              <v:shape id="000247" o:spid="_x0000_s1026" o:spt="202" type="#_x0000_t202" style="position:absolute;left:0pt;margin-left:-9pt;margin-top:0.7pt;height:36.45pt;width:81pt;z-index:252034048;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LOWJM/VAAAACAEAAA8AAAAAAAAAAQAgAAAAIgAAAGRycy9kb3ducmV2LnhtbFBLAQIU&#10;ABQAAAAIAIdO4kCT9xI3hAEAAP8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eastAsia="宋体" w:hAnsi="宋体" w:cs="宋体" w:hint="eastAsia"/>
          <w:color w:val="000000"/>
          <w:sz w:val="24"/>
          <w:szCs w:val="24"/>
        </w:rPr>
        <w:t>造价工程师应在收到最终清算支付申请后的14天内予以计量、</w:t>
      </w:r>
      <w:r>
        <w:rPr>
          <w:rFonts w:eastAsia="宋体" w:hAnsi="宋体" w:cs="宋体" w:hint="eastAsia"/>
          <w:color w:val="000000"/>
          <w:sz w:val="24"/>
          <w:szCs w:val="24"/>
        </w:rPr>
        <w:lastRenderedPageBreak/>
        <w:t>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rsidR="00EA34FB" w:rsidRDefault="00592CD6">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wrap="square"/>
                    </wps:wsp>
                  </a:graphicData>
                </a:graphic>
              </wp:anchor>
            </w:drawing>
          </mc:Choice>
          <mc:Fallback xmlns:wpsCustomData="http://www.wps.cn/officeDocument/2013/wpsCustomData">
            <w:pict>
              <v:shape id="000248" o:spid="_x0000_s1026" o:spt="202" type="#_x0000_t202" style="position:absolute;left:0pt;margin-left:-9pt;margin-top:18.1pt;height:36.45pt;width:72pt;z-index:252035072;mso-width-relative:page;mso-height-relative:page;" filled="f" stroked="f" coordsize="21600,21600" o:gfxdata="UEsDBAoAAAAAAIdO4kAAAAAAAAAAAAAAAAAEAAAAZHJzL1BLAwQUAAAACACHTuJAX/Jput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F/yabrYAAAACgEAAA8AAAAAAAAAAQAgAAAAIgAAAGRycy9kb3ducmV2LnhtbFBL&#10;AQIUABQAAAAIAIdO4kCiL12dhAEAAP4CAAAOAAAAAAAAAAEAIAAAACcBAABkcnMvZTJvRG9jLnht&#10;bFBLBQYAAAAABgAGAFkBAAAdBQ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eastAsia="宋体" w:hAnsi="宋体" w:cs="宋体" w:hint="eastAsia"/>
          <w:b/>
          <w:bCs/>
          <w:color w:val="000000"/>
          <w:sz w:val="24"/>
          <w:szCs w:val="24"/>
        </w:rPr>
        <w:t>85.3</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发包人应在造价工程师签发最终清算支付证书后的14 天内，按照最终清算支付证书列明的金额向承包人支付最终清算款，并通知造价工程师。</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rsidR="00EA34FB" w:rsidRDefault="00592CD6">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wps:txbx>
                      <wps:bodyPr wrap="square"/>
                    </wps:wsp>
                  </a:graphicData>
                </a:graphic>
              </wp:anchor>
            </w:drawing>
          </mc:Choice>
          <mc:Fallback xmlns:wpsCustomData="http://www.wps.cn/officeDocument/2013/wpsCustomData">
            <w:pict>
              <v:shape id="000249" o:spid="_x0000_s1026" o:spt="202" type="#_x0000_t202" style="position:absolute;left:0pt;margin-left:-9pt;margin-top:18.45pt;height:36.45pt;width:72pt;z-index:25203609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Jz97eLYAAAACgEAAA8AAAAAAAAAAQAgAAAAIgAAAGRycy9kb3ducmV2LnhtbFBL&#10;AQIUABQAAAAIAIdO4kAOm7pYhAEAAP4CAAAOAAAAAAAAAAEAIAAAACcBAABkcnMvZTJvRG9jLnht&#10;bFBLBQYAAAAABgAGAFkBAAAdBQ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eastAsia="宋体" w:hAnsi="宋体" w:cs="宋体" w:hint="eastAsia"/>
          <w:b/>
          <w:bCs/>
          <w:color w:val="000000"/>
          <w:sz w:val="24"/>
          <w:szCs w:val="24"/>
        </w:rPr>
        <w:t xml:space="preserve">85.4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50" w:left="1576" w:hanging="1"/>
        <w:rPr>
          <w:rFonts w:eastAsia="宋体" w:hAnsi="宋体" w:cs="宋体"/>
          <w:color w:val="000000"/>
          <w:sz w:val="24"/>
          <w:szCs w:val="24"/>
        </w:rPr>
      </w:pPr>
      <w:r>
        <w:rPr>
          <w:rFonts w:eastAsia="宋体" w:hAnsi="宋体" w:cs="宋体" w:hint="eastAsia"/>
          <w:color w:val="000000"/>
          <w:sz w:val="24"/>
          <w:szCs w:val="24"/>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85.5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spacing w:line="300" w:lineRule="auto"/>
        <w:ind w:leftChars="750" w:left="1576" w:hanging="1"/>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w:t>
                            </w:r>
                          </w:p>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wps:txbx>
                      <wps:bodyPr wrap="square"/>
                    </wps:wsp>
                  </a:graphicData>
                </a:graphic>
              </wp:anchor>
            </w:drawing>
          </mc:Choice>
          <mc:Fallback xmlns:wpsCustomData="http://www.wps.cn/officeDocument/2013/wpsCustomData">
            <w:pict>
              <v:shape id="00024a" o:spid="_x0000_s1026" o:spt="202" type="#_x0000_t202" style="position:absolute;left:0pt;margin-left:-9pt;margin-top:0.65pt;height:32.1pt;width:81pt;z-index:252037120;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EQb19NUAAAAIAQAADwAAAAAAAAABACAAAAAiAAAAZHJzL2Rvd25yZXYueG1sUEsBAhQA&#10;FAAAAAgAh07iQFTSMX2DAQAA/w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ascii="宋体" w:eastAsia="宋体" w:hAnsi="宋体" w:cs="宋体" w:hint="eastAsia"/>
          <w:sz w:val="24"/>
        </w:rPr>
        <w:t>发包人未按照第85.3款和第85.4款规定支付最终清算款的，承包人可催告发包人支付最终清算款，如</w:t>
      </w:r>
      <w:r>
        <w:rPr>
          <w:rFonts w:ascii="宋体" w:eastAsia="宋体" w:hAnsi="宋体" w:cs="宋体" w:hint="eastAsia"/>
          <w:color w:val="000000"/>
          <w:sz w:val="24"/>
        </w:rPr>
        <w:t>双方</w:t>
      </w:r>
      <w:r>
        <w:rPr>
          <w:rFonts w:ascii="宋体" w:eastAsia="宋体" w:hAnsi="宋体" w:cs="宋体" w:hint="eastAsia"/>
          <w:sz w:val="24"/>
        </w:rPr>
        <w:t>达成</w:t>
      </w:r>
      <w:r>
        <w:rPr>
          <w:rFonts w:ascii="宋体" w:eastAsia="宋体" w:hAnsi="宋体" w:cs="宋体" w:hint="eastAsia"/>
          <w:color w:val="000000"/>
          <w:sz w:val="24"/>
        </w:rPr>
        <w:t>延期支付协议，</w:t>
      </w:r>
      <w:r>
        <w:rPr>
          <w:rFonts w:ascii="宋体" w:eastAsia="宋体" w:hAnsi="宋体" w:cs="宋体" w:hint="eastAsia"/>
          <w:sz w:val="24"/>
        </w:rPr>
        <w:t>承包人</w:t>
      </w:r>
      <w:r>
        <w:rPr>
          <w:rFonts w:ascii="宋体" w:eastAsia="宋体" w:hAnsi="宋体" w:cs="宋体" w:hint="eastAsia"/>
          <w:color w:val="000000"/>
          <w:sz w:val="24"/>
        </w:rPr>
        <w:t>有权按照</w:t>
      </w:r>
      <w:r>
        <w:rPr>
          <w:rFonts w:ascii="宋体" w:eastAsia="宋体" w:hAnsi="宋体" w:cs="宋体" w:hint="eastAsia"/>
          <w:sz w:val="24"/>
        </w:rPr>
        <w:t>第78.2款</w:t>
      </w:r>
      <w:r>
        <w:rPr>
          <w:rFonts w:ascii="宋体" w:eastAsia="宋体" w:hAnsi="宋体" w:cs="宋体" w:hint="eastAsia"/>
          <w:color w:val="000000"/>
          <w:sz w:val="24"/>
        </w:rPr>
        <w:t>规定获得延期支付的利息。若该永久</w:t>
      </w:r>
      <w:r>
        <w:rPr>
          <w:rFonts w:ascii="宋体" w:eastAsia="宋体" w:hAnsi="宋体" w:cs="宋体" w:hint="eastAsia"/>
          <w:sz w:val="24"/>
        </w:rPr>
        <w:t>工程按照第83.5款规定进行折价或依法拍卖的，承包人就该工程折价或拍卖的价款优先受偿。</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85.6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wps:txbx>
                      <wps:bodyPr wrap="square"/>
                    </wps:wsp>
                  </a:graphicData>
                </a:graphic>
              </wp:anchor>
            </w:drawing>
          </mc:Choice>
          <mc:Fallback xmlns:wpsCustomData="http://www.wps.cn/officeDocument/2013/wpsCustomData">
            <w:pict>
              <v:shape id="00024b" o:spid="_x0000_s1026" o:spt="202" type="#_x0000_t202" style="position:absolute;left:0pt;margin-left:-9pt;margin-top:3.6pt;height:36.45pt;width:72pt;z-index:2520381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KpXYFbVAAAACAEAAA8AAAAAAAAAAQAgAAAAIgAAAGRycy9kb3ducmV2LnhtbFBLAQIUABQA&#10;AAAIAIdO4kAxsZQkgQEAAP4CAAAOAAAAAAAAAAEAIAAAACQBAABkcnMvZTJvRG9jLnhtbFBLBQYA&#10;AAAABgAGAFkBAAAX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ascii="宋体" w:eastAsia="宋体" w:hAnsi="宋体" w:cs="宋体" w:hint="eastAsia"/>
          <w:color w:val="000000"/>
          <w:sz w:val="24"/>
        </w:rPr>
        <w:t>承包人对发包人支付的最终清算款有异议的，按照第86条约定的争议处理。</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outlineLvl w:val="1"/>
        <w:rPr>
          <w:rFonts w:eastAsia="宋体" w:hAnsi="宋体" w:cs="宋体"/>
          <w:b/>
          <w:bCs/>
          <w:color w:val="000000"/>
          <w:sz w:val="24"/>
          <w:szCs w:val="24"/>
        </w:rPr>
      </w:pPr>
      <w:r>
        <w:rPr>
          <w:rFonts w:eastAsia="宋体" w:hAnsi="宋体" w:cs="宋体" w:hint="eastAsia"/>
          <w:b/>
          <w:bCs/>
          <w:color w:val="000000"/>
          <w:sz w:val="24"/>
          <w:szCs w:val="24"/>
        </w:rPr>
        <w:t xml:space="preserve">                        </w:t>
      </w:r>
      <w:bookmarkStart w:id="190" w:name="_Toc46860891"/>
      <w:bookmarkStart w:id="191" w:name="_Toc469384069"/>
      <w:r>
        <w:rPr>
          <w:rFonts w:eastAsia="宋体" w:hAnsi="宋体" w:cs="宋体" w:hint="eastAsia"/>
          <w:b/>
          <w:bCs/>
          <w:color w:val="000000"/>
          <w:sz w:val="24"/>
          <w:szCs w:val="24"/>
        </w:rPr>
        <w:t>七、合同争议、解除与终止</w:t>
      </w:r>
      <w:bookmarkEnd w:id="190"/>
      <w:bookmarkEnd w:id="191"/>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92" w:name="_Toc46860892"/>
      <w:bookmarkStart w:id="193" w:name="_Toc469384070"/>
      <w:r>
        <w:rPr>
          <w:rFonts w:eastAsia="宋体" w:hAnsi="宋体" w:cs="宋体" w:hint="eastAsia"/>
          <w:b/>
          <w:bCs/>
          <w:color w:val="000000"/>
          <w:sz w:val="24"/>
          <w:szCs w:val="24"/>
        </w:rPr>
        <w:t>86  合同争议</w:t>
      </w:r>
      <w:bookmarkEnd w:id="192"/>
      <w:bookmarkEnd w:id="193"/>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wps:txbx>
                      <wps:bodyPr wrap="square"/>
                    </wps:wsp>
                  </a:graphicData>
                </a:graphic>
              </wp:anchor>
            </w:drawing>
          </mc:Choice>
          <mc:Fallback xmlns:wpsCustomData="http://www.wps.cn/officeDocument/2013/wpsCustomData">
            <w:pict>
              <v:shape id="00024c" o:spid="_x0000_s1026" o:spt="202" type="#_x0000_t202" style="position:absolute;left:0pt;margin-left:-9pt;margin-top:22.4pt;height:37pt;width:72pt;z-index:2520391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Amw5q1wAAAAoBAAAPAAAAAAAAAAEAIAAAACIAAABkcnMvZG93bnJldi54bWxQSwEC&#10;FAAUAAAACACHTuJAmwGsfYMBAAD+AgAADgAAAAAAAAABACAAAAAm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eastAsia="宋体" w:hAnsi="宋体" w:cs="宋体" w:hint="eastAsia"/>
          <w:b/>
          <w:bCs/>
          <w:color w:val="000000"/>
          <w:sz w:val="24"/>
          <w:szCs w:val="24"/>
        </w:rPr>
        <w:t xml:space="preserve">86.1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w:t>
      </w:r>
      <w:r>
        <w:rPr>
          <w:rFonts w:eastAsia="宋体" w:hAnsi="宋体" w:cs="宋体" w:hint="eastAsia"/>
          <w:color w:val="000000"/>
          <w:sz w:val="24"/>
          <w:szCs w:val="24"/>
        </w:rPr>
        <w:lastRenderedPageBreak/>
        <w:t>的前提下，合同双方当事人应实施该结果，直到其被改变为止。</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合同双方当事人在收到监理工程师或造价工程师的暂定结果之日起，超过14天，未对暂定结果予以确认也未提出意见的，视为合同双方当事人已认可暂定结果。</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86.2  </w:t>
      </w:r>
      <w:r>
        <w:rPr>
          <w:rFonts w:eastAsia="宋体" w:hAnsi="宋体" w:cs="宋体" w:hint="eastAsia"/>
          <w:b/>
          <w:bCs/>
          <w:color w:val="000000"/>
          <w:sz w:val="24"/>
          <w:szCs w:val="24"/>
          <w:u w:val="dotted"/>
        </w:rPr>
        <w:t xml:space="preserve">                                                                                                        </w:t>
      </w:r>
    </w:p>
    <w:p w:rsidR="00EA34FB" w:rsidRDefault="00592CD6">
      <w:pPr>
        <w:pStyle w:val="a0"/>
        <w:tabs>
          <w:tab w:val="left" w:pos="1320"/>
        </w:tabs>
        <w:adjustRightInd w:val="0"/>
        <w:snapToGrid w:val="0"/>
        <w:spacing w:line="300" w:lineRule="auto"/>
        <w:ind w:leftChars="800" w:left="1680"/>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wps:txbx>
                      <wps:bodyPr wrap="square"/>
                    </wps:wsp>
                  </a:graphicData>
                </a:graphic>
              </wp:anchor>
            </w:drawing>
          </mc:Choice>
          <mc:Fallback xmlns:wpsCustomData="http://www.wps.cn/officeDocument/2013/wpsCustomData">
            <w:pict>
              <v:shape id="00024d" o:spid="_x0000_s1026" o:spt="202" type="#_x0000_t202" style="position:absolute;left:0pt;margin-left:-9pt;margin-top:2.1pt;height:29.4pt;width:63pt;z-index:2520401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Bv2ZadQAAAAIAQAADwAAAAAAAAABACAAAAAiAAAAZHJzL2Rvd25yZXYueG1sUEsBAhQAFAAAAAgA&#10;h07iQP8nRGt+AQAA/gIAAA4AAAAAAAAAAQAgAAAAIwEAAGRycy9lMm9Eb2MueG1sUEsFBgAAAAAG&#10;AAYAWQEAABM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eastAsia="宋体" w:hAnsi="宋体" w:cs="宋体" w:hint="eastAsia"/>
          <w:color w:val="000000"/>
          <w:sz w:val="24"/>
          <w:szCs w:val="24"/>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86.3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wps:txbx>
                      <wps:bodyPr wrap="square"/>
                    </wps:wsp>
                  </a:graphicData>
                </a:graphic>
              </wp:anchor>
            </w:drawing>
          </mc:Choice>
          <mc:Fallback xmlns:wpsCustomData="http://www.wps.cn/officeDocument/2013/wpsCustomData">
            <w:pict>
              <v:shape id="00024e" o:spid="_x0000_s1026" o:spt="202" type="#_x0000_t202" style="position:absolute;left:0pt;margin-left:-9pt;margin-top:0.9pt;height:25.6pt;width:81pt;z-index:2520412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NXgIh1AAAAAgBAAAPAAAAAAAAAAEAIAAAACIAAABkcnMvZG93bnJldi54bWxQSwECFAAU&#10;AAAACACHTuJAlt8RpI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eastAsia="宋体" w:hAnsi="宋体" w:cs="宋体" w:hint="eastAsia"/>
          <w:color w:val="000000"/>
          <w:sz w:val="24"/>
          <w:szCs w:val="24"/>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rsidR="00EA34FB" w:rsidRDefault="00592CD6">
      <w:pPr>
        <w:pStyle w:val="a0"/>
        <w:tabs>
          <w:tab w:val="left" w:pos="1320"/>
        </w:tabs>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86.4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wps:txbx>
                      <wps:bodyPr wrap="square"/>
                    </wps:wsp>
                  </a:graphicData>
                </a:graphic>
              </wp:anchor>
            </w:drawing>
          </mc:Choice>
          <mc:Fallback xmlns:wpsCustomData="http://www.wps.cn/officeDocument/2013/wpsCustomData">
            <w:pict>
              <v:shape id="00024f" o:spid="_x0000_s1026" o:spt="202" type="#_x0000_t202" style="position:absolute;left:0pt;margin-left:-9pt;margin-top:4.7pt;height:29.8pt;width:81pt;z-index:2520422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c4X5nVAAAACAEAAA8AAAAAAAAAAQAgAAAAIgAAAGRycy9kb3ducmV2LnhtbFBLAQIU&#10;ABQAAAAIAIdO4kDbaeuihAEAAP8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eastAsia="宋体" w:hAnsi="宋体" w:cs="宋体" w:hint="eastAsia"/>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(1) 建设工程安全监督机构，负责有关工程安全方面争议的调解或认定；</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(2) 建设工程质量监督机构，负责有关工程质量方面争议的调解或认定；</w:t>
      </w:r>
    </w:p>
    <w:p w:rsidR="00EA34FB" w:rsidRDefault="00592CD6">
      <w:pPr>
        <w:pStyle w:val="a0"/>
        <w:adjustRightInd w:val="0"/>
        <w:snapToGrid w:val="0"/>
        <w:spacing w:line="300" w:lineRule="auto"/>
        <w:ind w:left="1620"/>
        <w:rPr>
          <w:rFonts w:eastAsia="宋体" w:hAnsi="宋体" w:cs="宋体"/>
          <w:b/>
          <w:bCs/>
          <w:color w:val="000000"/>
          <w:sz w:val="24"/>
          <w:szCs w:val="24"/>
        </w:rPr>
      </w:pPr>
      <w:r>
        <w:rPr>
          <w:rFonts w:eastAsia="宋体" w:hAnsi="宋体" w:cs="宋体" w:hint="eastAsia"/>
          <w:color w:val="000000"/>
          <w:sz w:val="24"/>
          <w:szCs w:val="24"/>
        </w:rPr>
        <w:t>(3) 建设工程造价管理机构，负责有关工程造价方面争议的调解或认定。</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86.5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wps:txbx>
                      <wps:bodyPr wrap="square"/>
                    </wps:wsp>
                  </a:graphicData>
                </a:graphic>
              </wp:anchor>
            </w:drawing>
          </mc:Choice>
          <mc:Fallback xmlns:wpsCustomData="http://www.wps.cn/officeDocument/2013/wpsCustomData">
            <w:pict>
              <v:shape id="000250" o:spid="_x0000_s1026" o:spt="202" type="#_x0000_t202" style="position:absolute;left:0pt;margin-left:-9pt;margin-top:2.5pt;height:36.6pt;width:72pt;z-index:252043264;mso-width-relative:page;mso-height-relative:page;" filled="f" stroked="f" coordsize="21600,21600" o:gfxdata="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IsP+Q/WAAAACAEAAA8AAAAAAAAAAQAgAAAAIgAAAGRycy9kb3ducmV2LnhtbFBLAQIU&#10;ABQAAAAIAIdO4kCNv5bGgwEAAP4CAAAOAAAAAAAAAAEAIAAAACU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eastAsia="宋体" w:hAnsi="宋体" w:cs="宋体" w:hint="eastAsia"/>
          <w:color w:val="000000"/>
          <w:sz w:val="24"/>
          <w:szCs w:val="24"/>
        </w:rPr>
        <w:t>合同双方当事人应在收到争议调解或认定机构书面结果后的28天内，对调解或认定结果以书面形式予以确认。</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86.6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wps:txbx>
                      <wps:bodyPr wrap="square"/>
                    </wps:wsp>
                  </a:graphicData>
                </a:graphic>
              </wp:anchor>
            </w:drawing>
          </mc:Choice>
          <mc:Fallback xmlns:wpsCustomData="http://www.wps.cn/officeDocument/2013/wpsCustomData">
            <w:pict>
              <v:shape id="000251" o:spid="_x0000_s1026" o:spt="202" type="#_x0000_t202" style="position:absolute;left:0pt;margin-left:-9pt;margin-top:0.95pt;height:26.35pt;width:81pt;z-index:2520442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gn6sjVAAAACAEAAA8AAAAAAAAAAQAgAAAAIgAAAGRycy9kb3ducmV2LnhtbFBLAQIU&#10;ABQAAAAIAIdO4kAjkvO+hAEAAP8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eastAsia="宋体" w:hAnsi="宋体" w:cs="宋体" w:hint="eastAsia"/>
          <w:color w:val="000000"/>
          <w:sz w:val="24"/>
          <w:szCs w:val="24"/>
        </w:rPr>
        <w:t>若合同双方或一方当事人在收到争议调解或认定机构的书面结果后明确表示不同意，或在28天内没有书面确认，任何一方均可按照专用条款约定的下列任一种方式解决争议：</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(1) 向约定的仲裁委员会申请仲裁；</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(2) 向有管辖权的人民法院提起诉讼。</w:t>
      </w:r>
    </w:p>
    <w:p w:rsidR="00EA34FB" w:rsidRDefault="00EA34FB">
      <w:pPr>
        <w:pStyle w:val="a0"/>
        <w:adjustRightInd w:val="0"/>
        <w:snapToGrid w:val="0"/>
        <w:spacing w:line="300" w:lineRule="auto"/>
        <w:ind w:left="1620"/>
        <w:rPr>
          <w:rFonts w:eastAsia="宋体" w:hAnsi="宋体" w:cs="宋体"/>
          <w:color w:val="000000"/>
          <w:sz w:val="24"/>
          <w:szCs w:val="24"/>
        </w:rPr>
      </w:pP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86.7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wps:txbx>
                      <wps:bodyPr wrap="square"/>
                    </wps:wsp>
                  </a:graphicData>
                </a:graphic>
              </wp:anchor>
            </w:drawing>
          </mc:Choice>
          <mc:Fallback xmlns:wpsCustomData="http://www.wps.cn/officeDocument/2013/wpsCustomData">
            <w:pict>
              <v:shape id="000252" o:spid="_x0000_s1026" o:spt="202" type="#_x0000_t202" style="position:absolute;left:0pt;margin-left:-9pt;margin-top:1.25pt;height:36.25pt;width:72pt;z-index:2520453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rqDlTVAAAACAEAAA8AAAAAAAAAAQAgAAAAIgAAAGRycy9kb3ducmV2LnhtbFBLAQIU&#10;ABQAAAAIAIdO4kC1Mpul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eastAsia="宋体" w:hAnsi="宋体" w:cs="宋体" w:hint="eastAsia"/>
          <w:color w:val="000000"/>
          <w:sz w:val="24"/>
          <w:szCs w:val="24"/>
        </w:rPr>
        <w:t>争议期间，除下列情况停止施工外，合同双方当事人都应继续履行合同，保持工程连续施工，保护好已完工程：</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(1) 合同双方当事人协商同意；</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(2) 合同一方当事人违约导致合同无法履行；</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(3) 工程造价管理机构调解需要，且</w:t>
      </w:r>
      <w:r>
        <w:rPr>
          <w:rFonts w:eastAsia="宋体" w:hAnsi="宋体" w:cs="宋体" w:hint="eastAsia"/>
          <w:sz w:val="24"/>
          <w:szCs w:val="24"/>
        </w:rPr>
        <w:t>合同双方当事人</w:t>
      </w:r>
      <w:r>
        <w:rPr>
          <w:rFonts w:eastAsia="宋体" w:hAnsi="宋体" w:cs="宋体" w:hint="eastAsia"/>
          <w:color w:val="000000"/>
          <w:sz w:val="24"/>
          <w:szCs w:val="24"/>
        </w:rPr>
        <w:t>同意；</w:t>
      </w:r>
    </w:p>
    <w:p w:rsidR="00EA34FB" w:rsidRDefault="00592CD6">
      <w:pPr>
        <w:pStyle w:val="a0"/>
        <w:adjustRightInd w:val="0"/>
        <w:snapToGrid w:val="0"/>
        <w:spacing w:line="300" w:lineRule="auto"/>
        <w:ind w:left="1620"/>
        <w:rPr>
          <w:rFonts w:eastAsia="宋体" w:hAnsi="宋体" w:cs="宋体"/>
          <w:color w:val="000000"/>
          <w:sz w:val="24"/>
          <w:szCs w:val="24"/>
        </w:rPr>
      </w:pPr>
      <w:r>
        <w:rPr>
          <w:rFonts w:eastAsia="宋体" w:hAnsi="宋体" w:cs="宋体" w:hint="eastAsia"/>
          <w:color w:val="000000"/>
          <w:sz w:val="24"/>
          <w:szCs w:val="24"/>
        </w:rPr>
        <w:t>(4) 仲裁委员会仲裁需要，且</w:t>
      </w:r>
      <w:r>
        <w:rPr>
          <w:rFonts w:eastAsia="宋体" w:hAnsi="宋体" w:cs="宋体" w:hint="eastAsia"/>
          <w:sz w:val="24"/>
          <w:szCs w:val="24"/>
        </w:rPr>
        <w:t>合同双方当事人</w:t>
      </w:r>
      <w:r>
        <w:rPr>
          <w:rFonts w:eastAsia="宋体" w:hAnsi="宋体" w:cs="宋体" w:hint="eastAsia"/>
          <w:color w:val="000000"/>
          <w:sz w:val="24"/>
          <w:szCs w:val="24"/>
        </w:rPr>
        <w:t>同意：</w:t>
      </w:r>
    </w:p>
    <w:p w:rsidR="00EA34FB" w:rsidRDefault="00592CD6">
      <w:pPr>
        <w:pStyle w:val="a0"/>
        <w:adjustRightInd w:val="0"/>
        <w:snapToGrid w:val="0"/>
        <w:spacing w:line="300" w:lineRule="auto"/>
        <w:ind w:firstLineChars="650" w:firstLine="1560"/>
        <w:rPr>
          <w:rFonts w:eastAsia="宋体" w:hAnsi="宋体" w:cs="宋体"/>
          <w:color w:val="000000"/>
          <w:sz w:val="24"/>
          <w:szCs w:val="24"/>
        </w:rPr>
      </w:pPr>
      <w:r>
        <w:rPr>
          <w:rFonts w:eastAsia="宋体" w:hAnsi="宋体" w:cs="宋体" w:hint="eastAsia"/>
          <w:color w:val="000000"/>
          <w:sz w:val="24"/>
          <w:szCs w:val="24"/>
        </w:rPr>
        <w:t>(5) 人民法院诉讼需要。</w:t>
      </w:r>
    </w:p>
    <w:p w:rsidR="00EA34FB" w:rsidRDefault="00592CD6">
      <w:pPr>
        <w:pStyle w:val="a0"/>
        <w:tabs>
          <w:tab w:val="left" w:pos="1620"/>
        </w:tabs>
        <w:adjustRightInd w:val="0"/>
        <w:snapToGrid w:val="0"/>
        <w:spacing w:line="300" w:lineRule="auto"/>
        <w:ind w:right="-240"/>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94" w:name="_Toc469384071"/>
      <w:bookmarkStart w:id="195" w:name="_Toc46860893"/>
      <w:r>
        <w:rPr>
          <w:rFonts w:eastAsia="宋体" w:hAnsi="宋体" w:cs="宋体" w:hint="eastAsia"/>
          <w:b/>
          <w:bCs/>
          <w:color w:val="000000"/>
          <w:sz w:val="24"/>
          <w:szCs w:val="24"/>
        </w:rPr>
        <w:t>87  合同解除</w:t>
      </w:r>
      <w:bookmarkEnd w:id="194"/>
      <w:bookmarkEnd w:id="195"/>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87.1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wps:txbx>
                      <wps:bodyPr wrap="square"/>
                    </wps:wsp>
                  </a:graphicData>
                </a:graphic>
              </wp:anchor>
            </w:drawing>
          </mc:Choice>
          <mc:Fallback xmlns:wpsCustomData="http://www.wps.cn/officeDocument/2013/wpsCustomData">
            <w:pict>
              <v:shape id="000253" o:spid="_x0000_s1026" o:spt="202" type="#_x0000_t202" style="position:absolute;left:0pt;margin-left:-9pt;margin-top:-0.3pt;height:20.75pt;width:81pt;z-index:2520463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q7Jum1AAAAAgBAAAPAAAAAAAAAAEAIAAAACIAAABkcnMvZG93bnJldi54bWxQSwECFAAU&#10;AAAACACHTuJA4oxYbY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eastAsia="宋体" w:hAnsi="宋体" w:cs="宋体" w:hint="eastAsia"/>
          <w:color w:val="000000"/>
          <w:sz w:val="24"/>
          <w:szCs w:val="24"/>
        </w:rPr>
        <w:t>合同双方当事人协商一致，可以解除合同。</w:t>
      </w:r>
    </w:p>
    <w:p w:rsidR="00EA34FB" w:rsidRDefault="00EA34FB">
      <w:pPr>
        <w:spacing w:line="300" w:lineRule="auto"/>
        <w:rPr>
          <w:rFonts w:ascii="宋体" w:eastAsia="宋体" w:hAnsi="宋体" w:cs="宋体"/>
          <w:sz w:val="24"/>
        </w:rPr>
      </w:pPr>
    </w:p>
    <w:p w:rsidR="00EA34FB" w:rsidRDefault="00592CD6">
      <w:pPr>
        <w:pStyle w:val="a0"/>
        <w:tabs>
          <w:tab w:val="left" w:pos="1320"/>
        </w:tabs>
        <w:adjustRightInd w:val="0"/>
        <w:snapToGrid w:val="0"/>
        <w:spacing w:line="300" w:lineRule="auto"/>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wps:txbx>
                      <wps:bodyPr wrap="square"/>
                    </wps:wsp>
                  </a:graphicData>
                </a:graphic>
              </wp:anchor>
            </w:drawing>
          </mc:Choice>
          <mc:Fallback xmlns:wpsCustomData="http://www.wps.cn/officeDocument/2013/wpsCustomData">
            <w:pict>
              <v:shape id="000254" o:spid="_x0000_s1026" o:spt="202" type="#_x0000_t202" style="position:absolute;left:0pt;margin-left:-9pt;margin-top:22.95pt;height:39pt;width:72pt;z-index:252047360;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uj4+dcAAAAKAQAADwAAAAAAAAABACAAAAAiAAAAZHJzL2Rvd25yZXYueG1sUEsB&#10;AhQAFAAAAAgAh07iQBk02yK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eastAsia="宋体" w:hAnsi="宋体" w:cs="宋体" w:hint="eastAsia"/>
          <w:b/>
          <w:bCs/>
          <w:color w:val="000000"/>
          <w:sz w:val="24"/>
          <w:szCs w:val="24"/>
        </w:rPr>
        <w:t xml:space="preserve">87.2  </w:t>
      </w:r>
      <w:r>
        <w:rPr>
          <w:rFonts w:eastAsia="宋体" w:hAnsi="宋体" w:cs="宋体" w:hint="eastAsia"/>
          <w:b/>
          <w:bCs/>
          <w:color w:val="000000"/>
          <w:sz w:val="24"/>
          <w:szCs w:val="24"/>
          <w:u w:val="dotted"/>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因不可抗力事件致使合同无法继续履行的，合同双方当事人可以解除合同。</w:t>
      </w:r>
    </w:p>
    <w:p w:rsidR="00EA34FB" w:rsidRDefault="00EA34FB">
      <w:pPr>
        <w:spacing w:line="300" w:lineRule="auto"/>
        <w:rPr>
          <w:rFonts w:ascii="宋体" w:eastAsia="宋体" w:hAnsi="宋体" w:cs="宋体"/>
          <w:sz w:val="24"/>
        </w:rPr>
      </w:pPr>
    </w:p>
    <w:p w:rsidR="00EA34FB" w:rsidRDefault="00592CD6">
      <w:pPr>
        <w:pStyle w:val="a0"/>
        <w:tabs>
          <w:tab w:val="left" w:pos="1320"/>
        </w:tabs>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87.3 </w:t>
      </w:r>
      <w:r>
        <w:rPr>
          <w:rFonts w:eastAsia="宋体" w:hAnsi="宋体" w:cs="宋体" w:hint="eastAsia"/>
          <w:color w:val="000000"/>
          <w:sz w:val="24"/>
          <w:szCs w:val="24"/>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wps:txbx>
                      <wps:bodyPr wrap="square"/>
                    </wps:wsp>
                  </a:graphicData>
                </a:graphic>
              </wp:anchor>
            </w:drawing>
          </mc:Choice>
          <mc:Fallback xmlns:wpsCustomData="http://www.wps.cn/officeDocument/2013/wpsCustomData">
            <w:pict>
              <v:shape id="000255" o:spid="_x0000_s1026" o:spt="202" type="#_x0000_t202" style="position:absolute;left:0pt;margin-left:-9pt;margin-top:2.95pt;height:31.85pt;width:72pt;z-index:2520483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Ct/8+dUAAAAIAQAADwAAAAAAAAABACAAAAAiAAAAZHJzL2Rvd25yZXYueG1sUEsBAhQA&#10;FAAAAAgAh07iQNYf/aS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eastAsia="宋体" w:hAnsi="宋体" w:cs="宋体" w:hint="eastAsia"/>
          <w:color w:val="000000"/>
          <w:sz w:val="24"/>
          <w:szCs w:val="24"/>
        </w:rPr>
        <w:t>承包人有下列情形之一者，发包人可以解除合同：</w:t>
      </w:r>
    </w:p>
    <w:p w:rsidR="00EA34FB" w:rsidRDefault="00592CD6">
      <w:pPr>
        <w:pStyle w:val="a0"/>
        <w:numPr>
          <w:ilvl w:val="0"/>
          <w:numId w:val="27"/>
        </w:numPr>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承包人未能按照第34.2款规定的开工期限内开工，经监理工程师催告后的28天内仍未开工的；</w:t>
      </w:r>
    </w:p>
    <w:p w:rsidR="00EA34FB" w:rsidRDefault="00592CD6">
      <w:pPr>
        <w:pStyle w:val="a0"/>
        <w:numPr>
          <w:ilvl w:val="0"/>
          <w:numId w:val="27"/>
        </w:numPr>
        <w:adjustRightInd w:val="0"/>
        <w:snapToGrid w:val="0"/>
        <w:spacing w:line="300" w:lineRule="auto"/>
        <w:ind w:leftChars="771" w:left="1621" w:hanging="2"/>
        <w:rPr>
          <w:rFonts w:eastAsia="宋体" w:hAnsi="宋体" w:cs="宋体"/>
          <w:color w:val="000000"/>
          <w:sz w:val="24"/>
          <w:szCs w:val="24"/>
        </w:rPr>
      </w:pPr>
      <w:r>
        <w:rPr>
          <w:rFonts w:eastAsia="宋体" w:hAnsi="宋体" w:cs="宋体" w:hint="eastAsia"/>
          <w:color w:val="000000"/>
          <w:sz w:val="24"/>
          <w:szCs w:val="24"/>
        </w:rPr>
        <w:t>按照第33条规定的进度计划未表明有停工且监理工程师也未按照第35.1款规定发出暂停施工令，但承包人停止施工时间持续达56天或累计停止施工时间达70天的；</w:t>
      </w:r>
    </w:p>
    <w:p w:rsidR="00EA34FB" w:rsidRDefault="00592CD6">
      <w:pPr>
        <w:pStyle w:val="a0"/>
        <w:numPr>
          <w:ilvl w:val="0"/>
          <w:numId w:val="27"/>
        </w:numPr>
        <w:tabs>
          <w:tab w:val="clear" w:pos="1560"/>
          <w:tab w:val="left" w:pos="1680"/>
        </w:tabs>
        <w:adjustRightInd w:val="0"/>
        <w:snapToGrid w:val="0"/>
        <w:spacing w:line="300" w:lineRule="auto"/>
        <w:ind w:leftChars="770" w:left="1659" w:hanging="42"/>
        <w:rPr>
          <w:rFonts w:eastAsia="宋体" w:hAnsi="宋体" w:cs="宋体"/>
          <w:color w:val="000000"/>
          <w:sz w:val="24"/>
          <w:szCs w:val="24"/>
        </w:rPr>
      </w:pPr>
      <w:r>
        <w:rPr>
          <w:rFonts w:eastAsia="宋体" w:hAnsi="宋体" w:cs="宋体" w:hint="eastAsia"/>
          <w:color w:val="000000"/>
          <w:sz w:val="24"/>
          <w:szCs w:val="24"/>
        </w:rPr>
        <w:t>承包人违反第18.1款或第51.4款规定未经监理工程师批准，私自将已按照合同约定进入施工现场的施工设备、临时设施或材料运出施工现场的；</w:t>
      </w:r>
    </w:p>
    <w:p w:rsidR="00EA34FB" w:rsidRDefault="00592CD6">
      <w:pPr>
        <w:pStyle w:val="a0"/>
        <w:numPr>
          <w:ilvl w:val="0"/>
          <w:numId w:val="27"/>
        </w:numPr>
        <w:adjustRightInd w:val="0"/>
        <w:snapToGrid w:val="0"/>
        <w:spacing w:line="300" w:lineRule="auto"/>
        <w:ind w:leftChars="799" w:left="1678" w:firstLine="2"/>
        <w:rPr>
          <w:rFonts w:eastAsia="宋体" w:hAnsi="宋体" w:cs="宋体"/>
          <w:color w:val="000000"/>
          <w:sz w:val="24"/>
          <w:szCs w:val="24"/>
        </w:rPr>
      </w:pPr>
      <w:r>
        <w:rPr>
          <w:rFonts w:eastAsia="宋体" w:hAnsi="宋体" w:cs="宋体" w:hint="eastAsia"/>
          <w:color w:val="000000"/>
          <w:sz w:val="24"/>
          <w:szCs w:val="24"/>
        </w:rPr>
        <w:t xml:space="preserve">承包人拖延完工且能偿付的误期赔偿费已达到专用条款约定最高限额的； </w:t>
      </w:r>
    </w:p>
    <w:p w:rsidR="00EA34FB" w:rsidRDefault="00592CD6">
      <w:pPr>
        <w:pStyle w:val="a0"/>
        <w:numPr>
          <w:ilvl w:val="0"/>
          <w:numId w:val="27"/>
        </w:numPr>
        <w:adjustRightInd w:val="0"/>
        <w:snapToGrid w:val="0"/>
        <w:spacing w:line="300" w:lineRule="auto"/>
        <w:ind w:leftChars="771" w:left="2097" w:hangingChars="199" w:hanging="478"/>
        <w:rPr>
          <w:rFonts w:eastAsia="宋体" w:hAnsi="宋体" w:cs="宋体"/>
          <w:color w:val="000000"/>
          <w:sz w:val="24"/>
          <w:szCs w:val="24"/>
        </w:rPr>
      </w:pPr>
      <w:r>
        <w:rPr>
          <w:rFonts w:eastAsia="宋体" w:hAnsi="宋体" w:cs="宋体" w:hint="eastAsia"/>
          <w:color w:val="000000"/>
          <w:sz w:val="24"/>
          <w:szCs w:val="24"/>
        </w:rPr>
        <w:t>承包人转包工程、违法分包或未经许可擅自分包工程的；</w:t>
      </w:r>
    </w:p>
    <w:p w:rsidR="00EA34FB" w:rsidRDefault="00592CD6">
      <w:pPr>
        <w:pStyle w:val="a0"/>
        <w:numPr>
          <w:ilvl w:val="0"/>
          <w:numId w:val="27"/>
        </w:numPr>
        <w:adjustRightInd w:val="0"/>
        <w:snapToGrid w:val="0"/>
        <w:spacing w:line="300" w:lineRule="auto"/>
        <w:ind w:leftChars="770" w:left="1617" w:firstLine="2"/>
        <w:rPr>
          <w:rFonts w:eastAsia="宋体" w:hAnsi="宋体" w:cs="宋体"/>
          <w:color w:val="000000"/>
          <w:sz w:val="24"/>
          <w:szCs w:val="24"/>
        </w:rPr>
      </w:pPr>
      <w:r>
        <w:rPr>
          <w:rFonts w:eastAsia="宋体" w:hAnsi="宋体" w:cs="宋体" w:hint="eastAsia"/>
          <w:color w:val="000000"/>
          <w:sz w:val="24"/>
          <w:szCs w:val="24"/>
        </w:rPr>
        <w:t>承包人未按照合同约定或监理工程师的指令，经监理工程师书面指出后仍未按要求改正的；</w:t>
      </w:r>
    </w:p>
    <w:p w:rsidR="00EA34FB" w:rsidRDefault="00592CD6">
      <w:pPr>
        <w:pStyle w:val="a0"/>
        <w:numPr>
          <w:ilvl w:val="0"/>
          <w:numId w:val="27"/>
        </w:numPr>
        <w:adjustRightInd w:val="0"/>
        <w:snapToGrid w:val="0"/>
        <w:spacing w:line="300" w:lineRule="auto"/>
        <w:ind w:leftChars="771" w:left="2097" w:hangingChars="199" w:hanging="478"/>
        <w:rPr>
          <w:rFonts w:eastAsia="宋体" w:hAnsi="宋体" w:cs="宋体"/>
          <w:color w:val="000000"/>
          <w:sz w:val="24"/>
          <w:szCs w:val="24"/>
        </w:rPr>
      </w:pPr>
      <w:r>
        <w:rPr>
          <w:rFonts w:eastAsia="宋体" w:hAnsi="宋体" w:cs="宋体" w:hint="eastAsia"/>
          <w:color w:val="000000"/>
          <w:sz w:val="24"/>
          <w:szCs w:val="24"/>
        </w:rPr>
        <w:t>承包人履行合同期间有欺诈行为的；</w:t>
      </w:r>
    </w:p>
    <w:p w:rsidR="00EA34FB" w:rsidRDefault="00592CD6">
      <w:pPr>
        <w:pStyle w:val="a0"/>
        <w:numPr>
          <w:ilvl w:val="0"/>
          <w:numId w:val="27"/>
        </w:numPr>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承包人向任何人付给或企图付给任何贿赂、礼品、赏金、</w:t>
      </w:r>
      <w:r>
        <w:rPr>
          <w:rFonts w:eastAsia="宋体" w:hAnsi="宋体" w:cs="宋体" w:hint="eastAsia"/>
          <w:color w:val="000000"/>
          <w:sz w:val="24"/>
          <w:szCs w:val="24"/>
        </w:rPr>
        <w:lastRenderedPageBreak/>
        <w:t>回扣或其他贵重物品，以引诱或报偿他人，但付给承包人相关人员的奖励则属例外；</w:t>
      </w:r>
    </w:p>
    <w:p w:rsidR="00EA34FB" w:rsidRDefault="00592CD6">
      <w:pPr>
        <w:pStyle w:val="a0"/>
        <w:adjustRightInd w:val="0"/>
        <w:snapToGrid w:val="0"/>
        <w:spacing w:line="300" w:lineRule="auto"/>
        <w:ind w:left="1617"/>
        <w:rPr>
          <w:rFonts w:eastAsia="宋体" w:hAnsi="宋体" w:cs="宋体"/>
          <w:color w:val="000000"/>
          <w:sz w:val="24"/>
          <w:szCs w:val="24"/>
        </w:rPr>
      </w:pPr>
      <w:r>
        <w:rPr>
          <w:rFonts w:eastAsia="宋体" w:hAnsi="宋体" w:cs="宋体" w:hint="eastAsia"/>
          <w:color w:val="000000"/>
          <w:sz w:val="24"/>
          <w:szCs w:val="24"/>
        </w:rPr>
        <w:t>(9)承包人在缺陷责任期内未能对发生的缺陷进行修复，且又拒绝按照监理工程师指令再进行修补的；</w:t>
      </w:r>
    </w:p>
    <w:p w:rsidR="00EA34FB" w:rsidRDefault="00592CD6">
      <w:pPr>
        <w:pStyle w:val="a0"/>
        <w:adjustRightInd w:val="0"/>
        <w:snapToGrid w:val="0"/>
        <w:spacing w:line="300" w:lineRule="auto"/>
        <w:ind w:leftChars="800" w:left="1680"/>
        <w:rPr>
          <w:rFonts w:eastAsia="宋体" w:hAnsi="宋体" w:cs="宋体"/>
          <w:color w:val="000000"/>
          <w:sz w:val="24"/>
          <w:szCs w:val="24"/>
        </w:rPr>
      </w:pPr>
      <w:r>
        <w:rPr>
          <w:rFonts w:eastAsia="宋体" w:hAnsi="宋体" w:cs="宋体" w:hint="eastAsia"/>
          <w:color w:val="000000"/>
          <w:sz w:val="24"/>
          <w:szCs w:val="24"/>
        </w:rPr>
        <w:t>(10)承包人无法继续履行、明确表示或以行为表明不履行合同约定主要义务的；</w:t>
      </w:r>
    </w:p>
    <w:p w:rsidR="00EA34FB" w:rsidRDefault="00592CD6">
      <w:pPr>
        <w:pStyle w:val="a0"/>
        <w:adjustRightInd w:val="0"/>
        <w:snapToGrid w:val="0"/>
        <w:spacing w:line="300" w:lineRule="auto"/>
        <w:ind w:left="1680"/>
        <w:rPr>
          <w:rFonts w:eastAsia="宋体" w:hAnsi="宋体" w:cs="宋体"/>
          <w:color w:val="000000"/>
          <w:sz w:val="24"/>
          <w:szCs w:val="24"/>
        </w:rPr>
      </w:pPr>
      <w:r>
        <w:rPr>
          <w:rFonts w:eastAsia="宋体" w:hAnsi="宋体" w:cs="宋体" w:hint="eastAsia"/>
          <w:color w:val="000000"/>
          <w:sz w:val="24"/>
          <w:szCs w:val="24"/>
        </w:rPr>
        <w:t>(11)承包人延迟履行合同约定主要义务，经催告后在合理期限内仍未履行的；</w:t>
      </w:r>
    </w:p>
    <w:p w:rsidR="00EA34FB" w:rsidRDefault="00592CD6">
      <w:pPr>
        <w:pStyle w:val="a0"/>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(12)承包人破产或清偿的，但以机构重组或联合为目的的除外；</w:t>
      </w:r>
    </w:p>
    <w:p w:rsidR="00EA34FB" w:rsidRDefault="00592CD6">
      <w:pPr>
        <w:spacing w:line="300" w:lineRule="auto"/>
        <w:ind w:left="1920" w:hangingChars="800" w:hanging="1920"/>
        <w:rPr>
          <w:rFonts w:ascii="宋体" w:eastAsia="宋体" w:hAnsi="宋体" w:cs="宋体"/>
          <w:color w:val="000000"/>
          <w:sz w:val="24"/>
        </w:rPr>
      </w:pPr>
      <w:r>
        <w:rPr>
          <w:rFonts w:ascii="宋体" w:eastAsia="宋体" w:hAnsi="宋体" w:cs="宋体" w:hint="eastAsia"/>
          <w:sz w:val="24"/>
        </w:rPr>
        <w:t xml:space="preserve">               </w:t>
      </w:r>
      <w:r>
        <w:rPr>
          <w:rFonts w:ascii="宋体" w:eastAsia="宋体" w:hAnsi="宋体" w:cs="宋体" w:hint="eastAsia"/>
          <w:color w:val="000000"/>
          <w:sz w:val="24"/>
        </w:rPr>
        <w:t>(13)承包人被认为是严重违反合同的其他违约行为。</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color w:val="000000"/>
          <w:sz w:val="24"/>
          <w:szCs w:val="24"/>
        </w:rPr>
        <w:t>在这种情况下，发包人可自行或委托第三方实施、完成合同工程或其任何部分，并可使用根据第18.2款留下的承包人临时工程，直至永久工程完工为止。</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87.4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w:t>
                            </w:r>
                          </w:p>
                        </w:txbxContent>
                      </wps:txbx>
                      <wps:bodyPr wrap="square"/>
                    </wps:wsp>
                  </a:graphicData>
                </a:graphic>
              </wp:anchor>
            </w:drawing>
          </mc:Choice>
          <mc:Fallback xmlns:wpsCustomData="http://www.wps.cn/officeDocument/2013/wpsCustomData">
            <w:pict>
              <v:shape id="000256" o:spid="_x0000_s1026" o:spt="202" type="#_x0000_t202" style="position:absolute;left:0pt;margin-left:-9pt;margin-top:2.35pt;height:39.65pt;width:72pt;z-index:2520494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mPLjjVAAAACAEAAA8AAAAAAAAAAQAgAAAAIgAAAGRycy9kb3ducmV2LnhtbFBLAQIU&#10;ABQAAAAIAIdO4kBegyAO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eastAsia="宋体" w:hAnsi="宋体" w:cs="宋体" w:hint="eastAsia"/>
          <w:color w:val="000000"/>
          <w:sz w:val="24"/>
          <w:szCs w:val="24"/>
        </w:rPr>
        <w:t>发包人有下列情形之一者，承包人可以解除合同：</w:t>
      </w:r>
    </w:p>
    <w:p w:rsidR="00EA34FB" w:rsidRDefault="00592CD6">
      <w:pPr>
        <w:pStyle w:val="a0"/>
        <w:numPr>
          <w:ilvl w:val="0"/>
          <w:numId w:val="28"/>
        </w:numPr>
        <w:tabs>
          <w:tab w:val="left" w:pos="2160"/>
        </w:tabs>
        <w:adjustRightInd w:val="0"/>
        <w:snapToGrid w:val="0"/>
        <w:spacing w:line="300" w:lineRule="auto"/>
        <w:ind w:leftChars="771" w:left="1619" w:firstLine="1"/>
        <w:rPr>
          <w:rFonts w:eastAsia="宋体" w:hAnsi="宋体" w:cs="宋体"/>
          <w:color w:val="000000"/>
          <w:sz w:val="24"/>
          <w:szCs w:val="24"/>
        </w:rPr>
      </w:pPr>
      <w:r>
        <w:rPr>
          <w:rFonts w:eastAsia="宋体" w:hAnsi="宋体" w:cs="宋体" w:hint="eastAsia"/>
          <w:color w:val="000000"/>
          <w:sz w:val="24"/>
          <w:szCs w:val="24"/>
        </w:rPr>
        <w:t>非承包人原因未按照第34.2款规定期限内发出开工令，经承包人催告后28天内仍未发出开工令的；</w:t>
      </w:r>
    </w:p>
    <w:p w:rsidR="00EA34FB" w:rsidRDefault="00592CD6">
      <w:pPr>
        <w:pStyle w:val="a0"/>
        <w:numPr>
          <w:ilvl w:val="0"/>
          <w:numId w:val="28"/>
        </w:numPr>
        <w:tabs>
          <w:tab w:val="left" w:pos="2160"/>
        </w:tabs>
        <w:adjustRightInd w:val="0"/>
        <w:snapToGrid w:val="0"/>
        <w:spacing w:line="300" w:lineRule="auto"/>
        <w:ind w:leftChars="771" w:left="1620" w:hanging="1"/>
        <w:rPr>
          <w:rFonts w:eastAsia="宋体" w:hAnsi="宋体" w:cs="宋体"/>
          <w:color w:val="000000"/>
          <w:sz w:val="24"/>
          <w:szCs w:val="24"/>
        </w:rPr>
      </w:pPr>
      <w:r>
        <w:rPr>
          <w:rFonts w:eastAsia="宋体" w:hAnsi="宋体" w:cs="宋体" w:hint="eastAsia"/>
          <w:color w:val="000000"/>
          <w:sz w:val="24"/>
          <w:szCs w:val="24"/>
        </w:rPr>
        <w:t xml:space="preserve">按照第35.3款规定非承包人原因造成暂停施工持续56天以上或累计停工时间超过了70天的；           </w:t>
      </w:r>
    </w:p>
    <w:p w:rsidR="00EA34FB" w:rsidRDefault="00592CD6">
      <w:pPr>
        <w:pStyle w:val="a0"/>
        <w:numPr>
          <w:ilvl w:val="0"/>
          <w:numId w:val="28"/>
        </w:numPr>
        <w:tabs>
          <w:tab w:val="left" w:pos="1800"/>
        </w:tabs>
        <w:adjustRightInd w:val="0"/>
        <w:snapToGrid w:val="0"/>
        <w:spacing w:line="300" w:lineRule="auto"/>
        <w:ind w:leftChars="771" w:left="1620" w:hanging="1"/>
        <w:rPr>
          <w:rFonts w:eastAsia="宋体" w:hAnsi="宋体" w:cs="宋体"/>
          <w:color w:val="000000"/>
          <w:sz w:val="24"/>
          <w:szCs w:val="24"/>
        </w:rPr>
      </w:pPr>
      <w:r>
        <w:rPr>
          <w:rFonts w:eastAsia="宋体" w:hAnsi="宋体" w:cs="宋体" w:hint="eastAsia"/>
          <w:color w:val="000000"/>
          <w:sz w:val="24"/>
          <w:szCs w:val="24"/>
        </w:rPr>
        <w:t>发包人按照第5条规定提供的施工设计图纸存在缺陷或按照第48条规定供应的材料和工程设备不符合强制性标准，致使承包人无法施工，经承包人催告后28天内仍未修正或更换的；</w:t>
      </w:r>
    </w:p>
    <w:p w:rsidR="00EA34FB" w:rsidRDefault="00592CD6">
      <w:pPr>
        <w:pStyle w:val="a0"/>
        <w:numPr>
          <w:ilvl w:val="0"/>
          <w:numId w:val="28"/>
        </w:numPr>
        <w:tabs>
          <w:tab w:val="clear" w:pos="1560"/>
          <w:tab w:val="left" w:pos="2160"/>
        </w:tabs>
        <w:adjustRightInd w:val="0"/>
        <w:snapToGrid w:val="0"/>
        <w:spacing w:line="300" w:lineRule="auto"/>
        <w:ind w:leftChars="771" w:left="1620" w:hanging="1"/>
        <w:rPr>
          <w:rFonts w:eastAsia="宋体" w:hAnsi="宋体" w:cs="宋体"/>
          <w:color w:val="000000"/>
          <w:sz w:val="24"/>
          <w:szCs w:val="24"/>
        </w:rPr>
      </w:pPr>
      <w:r>
        <w:rPr>
          <w:rFonts w:eastAsia="宋体" w:hAnsi="宋体" w:cs="宋体" w:hint="eastAsia"/>
          <w:color w:val="000000"/>
          <w:sz w:val="24"/>
          <w:szCs w:val="24"/>
        </w:rPr>
        <w:t xml:space="preserve">监理工程师未按照合同约定及时发出工作指令，导致承包人无法继续施工的； </w:t>
      </w:r>
    </w:p>
    <w:p w:rsidR="00EA34FB" w:rsidRDefault="00592CD6">
      <w:pPr>
        <w:pStyle w:val="a0"/>
        <w:numPr>
          <w:ilvl w:val="0"/>
          <w:numId w:val="28"/>
        </w:numPr>
        <w:tabs>
          <w:tab w:val="left" w:pos="2160"/>
        </w:tabs>
        <w:adjustRightInd w:val="0"/>
        <w:snapToGrid w:val="0"/>
        <w:spacing w:line="300" w:lineRule="auto"/>
        <w:ind w:leftChars="771" w:left="1620" w:hanging="1"/>
        <w:rPr>
          <w:rFonts w:eastAsia="宋体" w:hAnsi="宋体" w:cs="宋体"/>
          <w:color w:val="000000"/>
          <w:sz w:val="24"/>
          <w:szCs w:val="24"/>
        </w:rPr>
      </w:pPr>
      <w:r>
        <w:rPr>
          <w:rFonts w:eastAsia="宋体" w:hAnsi="宋体" w:cs="宋体" w:hint="eastAsia"/>
          <w:color w:val="000000"/>
          <w:sz w:val="24"/>
          <w:szCs w:val="24"/>
        </w:rPr>
        <w:t>发包人未按照第78.1款规定向承包人支付工程款，经承包人催告后28天内仍未支付的；</w:t>
      </w:r>
    </w:p>
    <w:p w:rsidR="00EA34FB" w:rsidRDefault="00592CD6">
      <w:pPr>
        <w:pStyle w:val="a0"/>
        <w:numPr>
          <w:ilvl w:val="0"/>
          <w:numId w:val="28"/>
        </w:numPr>
        <w:tabs>
          <w:tab w:val="left" w:pos="2160"/>
        </w:tabs>
        <w:adjustRightInd w:val="0"/>
        <w:snapToGrid w:val="0"/>
        <w:spacing w:line="300" w:lineRule="auto"/>
        <w:ind w:leftChars="771" w:left="1620" w:hanging="1"/>
        <w:rPr>
          <w:rFonts w:eastAsia="宋体" w:hAnsi="宋体" w:cs="宋体"/>
          <w:color w:val="000000"/>
          <w:sz w:val="24"/>
          <w:szCs w:val="24"/>
        </w:rPr>
      </w:pPr>
      <w:r>
        <w:rPr>
          <w:rFonts w:eastAsia="宋体" w:hAnsi="宋体" w:cs="宋体" w:hint="eastAsia"/>
          <w:color w:val="000000"/>
          <w:sz w:val="24"/>
          <w:szCs w:val="24"/>
        </w:rPr>
        <w:t>发包人无法继续履行、明确表示或以行为表明不履行合同约定主要义务的；</w:t>
      </w:r>
    </w:p>
    <w:p w:rsidR="00EA34FB" w:rsidRDefault="00592CD6">
      <w:pPr>
        <w:pStyle w:val="a0"/>
        <w:tabs>
          <w:tab w:val="left" w:pos="2160"/>
        </w:tabs>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(7)发包人延迟履行合同约定主要义务，经催告后在合理期限内仍未履行的；</w:t>
      </w:r>
    </w:p>
    <w:p w:rsidR="00EA34FB" w:rsidRDefault="00592CD6">
      <w:pPr>
        <w:pStyle w:val="a0"/>
        <w:tabs>
          <w:tab w:val="left" w:pos="2160"/>
        </w:tabs>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(8)发包人破产或清偿的，但以机构重组或联合为目的的除外；</w:t>
      </w:r>
    </w:p>
    <w:p w:rsidR="00EA34FB" w:rsidRDefault="00592CD6">
      <w:pPr>
        <w:pStyle w:val="a0"/>
        <w:tabs>
          <w:tab w:val="left" w:pos="2160"/>
        </w:tabs>
        <w:adjustRightInd w:val="0"/>
        <w:snapToGrid w:val="0"/>
        <w:spacing w:line="300" w:lineRule="auto"/>
        <w:ind w:left="1619"/>
        <w:rPr>
          <w:rFonts w:eastAsia="宋体" w:hAnsi="宋体" w:cs="宋体"/>
          <w:color w:val="000000"/>
          <w:sz w:val="24"/>
          <w:szCs w:val="24"/>
        </w:rPr>
      </w:pPr>
      <w:r>
        <w:rPr>
          <w:rFonts w:eastAsia="宋体" w:hAnsi="宋体" w:cs="宋体" w:hint="eastAsia"/>
          <w:color w:val="000000"/>
          <w:sz w:val="24"/>
          <w:szCs w:val="24"/>
        </w:rPr>
        <w:t>(9)发包人被认为是严重违反合同的其他违约行为。</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wps:txbx>
                      <wps:bodyPr wrap="square"/>
                    </wps:wsp>
                  </a:graphicData>
                </a:graphic>
              </wp:anchor>
            </w:drawing>
          </mc:Choice>
          <mc:Fallback xmlns:wpsCustomData="http://www.wps.cn/officeDocument/2013/wpsCustomData">
            <w:pict>
              <v:shape id="000257" o:spid="_x0000_s1026" o:spt="202" type="#_x0000_t202" style="position:absolute;left:0pt;margin-left:-9pt;margin-top:15.95pt;height:31.2pt;width:72pt;z-index:2520504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lkNbiNcAAAAJAQAADwAAAAAAAAABACAAAAAiAAAAZHJzL2Rvd25yZXYueG1sUEsB&#10;AhQAFAAAAAgAh07iQLL+oN2EAQAA/gIAAA4AAAAAAAAAAQAgAAAAJgEAAGRycy9lMm9Eb2MueG1s&#10;UEsFBgAAAAAGAAYAWQEAAB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eastAsia="宋体" w:hAnsi="宋体" w:cs="宋体" w:hint="eastAsia"/>
          <w:b/>
          <w:bCs/>
          <w:color w:val="000000"/>
          <w:sz w:val="24"/>
          <w:szCs w:val="24"/>
        </w:rPr>
        <w:t xml:space="preserve">87.5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根据第87.2款至第87.4款规定要求解除合同的，解除方应以书面形式向另一方当事人发出解除合同的通知，另一方当事人收</w:t>
      </w:r>
      <w:r>
        <w:rPr>
          <w:rFonts w:eastAsia="宋体" w:hAnsi="宋体" w:cs="宋体" w:hint="eastAsia"/>
          <w:color w:val="000000"/>
          <w:sz w:val="24"/>
          <w:szCs w:val="24"/>
        </w:rPr>
        <w:lastRenderedPageBreak/>
        <w:t>到通知时合同即告解除。对解除合同有争议的，应按照第86条规定处理。</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87.6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wps:txbx>
                      <wps:bodyPr wrap="square"/>
                    </wps:wsp>
                  </a:graphicData>
                </a:graphic>
              </wp:anchor>
            </w:drawing>
          </mc:Choice>
          <mc:Fallback xmlns:wpsCustomData="http://www.wps.cn/officeDocument/2013/wpsCustomData">
            <w:pict>
              <v:shape id="000258" o:spid="_x0000_s1026" o:spt="202" type="#_x0000_t202" style="position:absolute;left:0pt;margin-left:-9pt;margin-top:0.55pt;height:46.8pt;width:72pt;z-index:2520514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AxqcrUAAAACAEAAA8AAAAAAAAAAQAgAAAAIgAAAGRycy9kb3ducmV2LnhtbFBLAQIU&#10;ABQAAAAIAIdO4kCo/WdnhQEAAP4CAAAOAAAAAAAAAAEAIAAAACM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eastAsia="宋体" w:hAnsi="宋体" w:cs="宋体" w:hint="eastAsia"/>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196" w:name="_Toc46860894"/>
      <w:bookmarkStart w:id="197" w:name="_Toc469384072"/>
      <w:r>
        <w:rPr>
          <w:rFonts w:eastAsia="宋体" w:hAnsi="宋体" w:cs="宋体" w:hint="eastAsia"/>
          <w:b/>
          <w:bCs/>
          <w:color w:val="000000"/>
          <w:sz w:val="24"/>
          <w:szCs w:val="24"/>
        </w:rPr>
        <w:t>88  合同解除的支付</w:t>
      </w:r>
      <w:bookmarkEnd w:id="196"/>
      <w:bookmarkEnd w:id="197"/>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24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wps:txbx>
                      <wps:bodyPr wrap="square"/>
                    </wps:wsp>
                  </a:graphicData>
                </a:graphic>
              </wp:anchor>
            </w:drawing>
          </mc:Choice>
          <mc:Fallback xmlns:wpsCustomData="http://www.wps.cn/officeDocument/2013/wpsCustomData">
            <w:pict>
              <v:shape id="000259" o:spid="_x0000_s1026" o:spt="202" type="#_x0000_t202" style="position:absolute;left:0pt;margin-left:-5.25pt;margin-top:14.85pt;height:31.2pt;width:72pt;z-index:2520524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D45kRl1gAAAAkBAAAPAAAAAAAAAAEAIAAAACIAAABkcnMvZG93bnJldi54bWxQSwEC&#10;FAAUAAAACACHTuJAPzClLY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eastAsia="宋体" w:hAnsi="宋体" w:cs="宋体" w:hint="eastAsia"/>
          <w:b/>
          <w:bCs/>
          <w:color w:val="000000"/>
          <w:sz w:val="24"/>
          <w:szCs w:val="24"/>
        </w:rPr>
        <w:t xml:space="preserve">88.1     </w:t>
      </w:r>
    </w:p>
    <w:p w:rsidR="00EA34FB" w:rsidRDefault="00592CD6">
      <w:pPr>
        <w:pStyle w:val="a0"/>
        <w:adjustRightInd w:val="0"/>
        <w:snapToGrid w:val="0"/>
        <w:spacing w:line="300" w:lineRule="auto"/>
        <w:ind w:leftChars="700" w:left="1470"/>
        <w:rPr>
          <w:rFonts w:eastAsia="宋体" w:hAnsi="宋体" w:cs="宋体"/>
          <w:color w:val="000000"/>
          <w:sz w:val="24"/>
          <w:szCs w:val="24"/>
        </w:rPr>
      </w:pPr>
      <w:r>
        <w:rPr>
          <w:rFonts w:eastAsia="宋体" w:hAnsi="宋体" w:cs="宋体" w:hint="eastAsia"/>
          <w:color w:val="000000"/>
          <w:sz w:val="24"/>
          <w:szCs w:val="24"/>
        </w:rPr>
        <w:t>根据第87.1款规定解除合同的，按照达成的协议办理结算和支付工程款。</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88.2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wps:txbx>
                      <wps:bodyPr wrap="square"/>
                    </wps:wsp>
                  </a:graphicData>
                </a:graphic>
              </wp:anchor>
            </w:drawing>
          </mc:Choice>
          <mc:Fallback xmlns:wpsCustomData="http://www.wps.cn/officeDocument/2013/wpsCustomData">
            <w:pict>
              <v:shape id="00025a" o:spid="_x0000_s1026" o:spt="202" type="#_x0000_t202" style="position:absolute;left:0pt;margin-left:-9pt;margin-top:1.25pt;height:54.6pt;width:72pt;z-index:2520535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ED7j7fWAAAACQEAAA8AAAAAAAAAAQAgAAAAIgAAAGRycy9kb3ducmV2LnhtbFBLAQIUABQA&#10;AAAIAIdO4kCK5qCVgAEAAP4CAAAOAAAAAAAAAAEAIAAAACUBAABkcnMvZTJvRG9jLnhtbFBLBQYA&#10;AAAABgAGAFkBAAAX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eastAsia="宋体" w:hAnsi="宋体" w:cs="宋体" w:hint="eastAsia"/>
          <w:color w:val="000000"/>
          <w:sz w:val="24"/>
          <w:szCs w:val="24"/>
        </w:rPr>
        <w:t>根据第87.2款规定解除合同的，发包人应向承包人支付合同解除之日前已完成工程但尚未支付的工程款。此外，发包人还应支付下列款项：</w:t>
      </w:r>
    </w:p>
    <w:p w:rsidR="00EA34FB" w:rsidRDefault="00592CD6">
      <w:pPr>
        <w:pStyle w:val="a0"/>
        <w:numPr>
          <w:ilvl w:val="0"/>
          <w:numId w:val="29"/>
        </w:numPr>
        <w:adjustRightInd w:val="0"/>
        <w:snapToGrid w:val="0"/>
        <w:spacing w:line="300" w:lineRule="auto"/>
        <w:ind w:leftChars="771" w:left="2097" w:hangingChars="199" w:hanging="478"/>
        <w:rPr>
          <w:rFonts w:eastAsia="宋体" w:hAnsi="宋体" w:cs="宋体"/>
          <w:color w:val="000000"/>
          <w:sz w:val="24"/>
          <w:szCs w:val="24"/>
        </w:rPr>
      </w:pPr>
      <w:r>
        <w:rPr>
          <w:rFonts w:eastAsia="宋体" w:hAnsi="宋体" w:cs="宋体" w:hint="eastAsia"/>
          <w:color w:val="000000"/>
          <w:sz w:val="24"/>
          <w:szCs w:val="24"/>
        </w:rPr>
        <w:t>已实施或部分实施的措施项目应付款项；</w:t>
      </w:r>
    </w:p>
    <w:p w:rsidR="00EA34FB" w:rsidRDefault="00592CD6">
      <w:pPr>
        <w:pStyle w:val="a0"/>
        <w:numPr>
          <w:ilvl w:val="0"/>
          <w:numId w:val="29"/>
        </w:numPr>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承包人为合同工程合理订购且已交付的材料和工程设备货款。发包人一经支付此项货款，该材料和工程设备即成为发包人的财产；</w:t>
      </w:r>
    </w:p>
    <w:p w:rsidR="00EA34FB" w:rsidRDefault="00592CD6">
      <w:pPr>
        <w:pStyle w:val="a0"/>
        <w:numPr>
          <w:ilvl w:val="0"/>
          <w:numId w:val="29"/>
        </w:numPr>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承包人为完成合同工程而预期开支的任何合理款项，且该项款项未包括在本款其他各项支付之内；</w:t>
      </w:r>
    </w:p>
    <w:p w:rsidR="00EA34FB" w:rsidRDefault="00592CD6">
      <w:pPr>
        <w:pStyle w:val="a0"/>
        <w:numPr>
          <w:ilvl w:val="0"/>
          <w:numId w:val="29"/>
        </w:numPr>
        <w:adjustRightInd w:val="0"/>
        <w:snapToGrid w:val="0"/>
        <w:spacing w:line="300" w:lineRule="auto"/>
        <w:ind w:leftChars="771" w:left="2097" w:hangingChars="199" w:hanging="478"/>
        <w:rPr>
          <w:rFonts w:eastAsia="宋体" w:hAnsi="宋体" w:cs="宋体"/>
          <w:color w:val="000000"/>
          <w:sz w:val="24"/>
          <w:szCs w:val="24"/>
        </w:rPr>
      </w:pPr>
      <w:r>
        <w:rPr>
          <w:rFonts w:eastAsia="宋体" w:hAnsi="宋体" w:cs="宋体" w:hint="eastAsia"/>
          <w:color w:val="000000"/>
          <w:sz w:val="24"/>
          <w:szCs w:val="24"/>
        </w:rPr>
        <w:t>根据第31.3款规定的任何工作应支付的款项；</w:t>
      </w:r>
    </w:p>
    <w:p w:rsidR="00EA34FB" w:rsidRDefault="00592CD6">
      <w:pPr>
        <w:pStyle w:val="a0"/>
        <w:numPr>
          <w:ilvl w:val="0"/>
          <w:numId w:val="29"/>
        </w:numPr>
        <w:tabs>
          <w:tab w:val="left" w:pos="1980"/>
        </w:tabs>
        <w:adjustRightInd w:val="0"/>
        <w:snapToGrid w:val="0"/>
        <w:spacing w:line="300" w:lineRule="auto"/>
        <w:ind w:leftChars="770" w:left="1618" w:hanging="1"/>
        <w:rPr>
          <w:rFonts w:eastAsia="宋体" w:hAnsi="宋体" w:cs="宋体"/>
          <w:color w:val="000000"/>
          <w:sz w:val="24"/>
          <w:szCs w:val="24"/>
        </w:rPr>
      </w:pPr>
      <w:r>
        <w:rPr>
          <w:rFonts w:eastAsia="宋体" w:hAnsi="宋体" w:cs="宋体" w:hint="eastAsia"/>
          <w:color w:val="000000"/>
          <w:sz w:val="24"/>
          <w:szCs w:val="24"/>
        </w:rPr>
        <w:t>根据第87.6款规定承包人撤离现场所需的合理款项，包括雇员遣送费和临时工程拆除、施工设备运离现场的款项。</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88.3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b/>
          <w:bCs/>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wps:txbx>
                      <wps:bodyPr wrap="square"/>
                    </wps:wsp>
                  </a:graphicData>
                </a:graphic>
              </wp:anchor>
            </w:drawing>
          </mc:Choice>
          <mc:Fallback xmlns:wpsCustomData="http://www.wps.cn/officeDocument/2013/wpsCustomData">
            <w:pict>
              <v:shape id="00025b" o:spid="_x0000_s1026" o:spt="202" type="#_x0000_t202" style="position:absolute;left:0pt;margin-left:-9pt;margin-top:3.9pt;height:54.6pt;width:72pt;z-index:2520545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pAa+d1gAAAAkBAAAPAAAAAAAAAAEAIAAAACIAAABkcnMvZG93bnJldi54bWxQSwEC&#10;FAAUAAAACACHTuJA16RCXo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eastAsia="宋体" w:hAnsi="宋体" w:cs="宋体" w:hint="eastAsia"/>
          <w:color w:val="000000"/>
          <w:sz w:val="24"/>
          <w:szCs w:val="24"/>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w:t>
      </w:r>
      <w:r>
        <w:rPr>
          <w:rFonts w:eastAsia="宋体" w:hAnsi="宋体" w:cs="宋体" w:hint="eastAsia"/>
          <w:color w:val="000000"/>
          <w:sz w:val="24"/>
          <w:szCs w:val="24"/>
        </w:rPr>
        <w:lastRenderedPageBreak/>
        <w:t>在收到核实结果后的28天内予以确认或提出意见，并按照第82.4款规定办理结算工程款。如果发包人应扣除的款项超过了应支付的款项，则承包人应在合同解除后的56天内将其差额退还给发包人。</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88.4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jc w:val="left"/>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因建设单位的原因解除的支付</w:t>
                            </w:r>
                          </w:p>
                        </w:txbxContent>
                      </wps:txbx>
                      <wps:bodyPr wrap="square"/>
                    </wps:wsp>
                  </a:graphicData>
                </a:graphic>
              </wp:anchor>
            </w:drawing>
          </mc:Choice>
          <mc:Fallback xmlns:wpsCustomData="http://www.wps.cn/officeDocument/2013/wpsCustomData">
            <w:pict>
              <v:shape id="00025c" o:spid="_x0000_s1026" o:spt="202" type="#_x0000_t202" style="position:absolute;left:0pt;margin-left:-9pt;margin-top:3.6pt;height:36.5pt;width:72pt;z-index:2520555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PRNvXVAAAACAEAAA8AAAAAAAAAAQAgAAAAIgAAAGRycy9kb3ducmV2LnhtbFBLAQIU&#10;ABQAAAAIAIdO4kCNJDUN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shape>
            </w:pict>
          </mc:Fallback>
        </mc:AlternateContent>
      </w:r>
      <w:r>
        <w:rPr>
          <w:rFonts w:eastAsia="宋体" w:hAnsi="宋体" w:cs="宋体" w:hint="eastAsia"/>
          <w:color w:val="000000"/>
          <w:sz w:val="24"/>
          <w:szCs w:val="24"/>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rsidR="00EA34FB" w:rsidRDefault="00592CD6">
      <w:pPr>
        <w:pStyle w:val="a0"/>
        <w:adjustRightInd w:val="0"/>
        <w:snapToGrid w:val="0"/>
        <w:spacing w:line="300" w:lineRule="auto"/>
        <w:jc w:val="left"/>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jc w:val="left"/>
        <w:outlineLvl w:val="2"/>
        <w:rPr>
          <w:rFonts w:eastAsia="宋体" w:hAnsi="宋体" w:cs="宋体"/>
          <w:b/>
          <w:bCs/>
          <w:color w:val="000000"/>
          <w:sz w:val="24"/>
          <w:szCs w:val="24"/>
        </w:rPr>
      </w:pPr>
      <w:bookmarkStart w:id="198" w:name="_Toc469384073"/>
      <w:bookmarkStart w:id="199" w:name="_Toc46860895"/>
      <w:r>
        <w:rPr>
          <w:rFonts w:eastAsia="宋体" w:hAnsi="宋体" w:cs="宋体" w:hint="eastAsia"/>
          <w:b/>
          <w:bCs/>
          <w:color w:val="000000"/>
          <w:sz w:val="24"/>
          <w:szCs w:val="24"/>
        </w:rPr>
        <w:t>89  合同终止</w:t>
      </w:r>
      <w:bookmarkEnd w:id="198"/>
      <w:bookmarkEnd w:id="199"/>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89.1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wps:txbx>
                      <wps:bodyPr wrap="square"/>
                    </wps:wsp>
                  </a:graphicData>
                </a:graphic>
              </wp:anchor>
            </w:drawing>
          </mc:Choice>
          <mc:Fallback xmlns:wpsCustomData="http://www.wps.cn/officeDocument/2013/wpsCustomData">
            <w:pict>
              <v:shape id="00025d" o:spid="_x0000_s1026" o:spt="202" type="#_x0000_t202" style="position:absolute;left:0pt;margin-left:-9pt;margin-top:1.25pt;height:31.2pt;width:72pt;z-index:2520565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P8HDVAAAACAEAAA8AAAAAAAAAAQAgAAAAIgAAAGRycy9kb3ducmV2LnhtbFBLAQIU&#10;ABQAAAAIAIdO4kArq0mg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eastAsia="宋体" w:hAnsi="宋体" w:cs="宋体" w:hint="eastAsia"/>
          <w:color w:val="000000"/>
          <w:sz w:val="24"/>
          <w:szCs w:val="24"/>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89.2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双方履行完全部义务后的终止</w:t>
                            </w:r>
                          </w:p>
                        </w:txbxContent>
                      </wps:txbx>
                      <wps:bodyPr wrap="square"/>
                    </wps:wsp>
                  </a:graphicData>
                </a:graphic>
              </wp:anchor>
            </w:drawing>
          </mc:Choice>
          <mc:Fallback xmlns:wpsCustomData="http://www.wps.cn/officeDocument/2013/wpsCustomData">
            <w:pict>
              <v:shape id="00025e" o:spid="_x0000_s1026" o:spt="202" type="#_x0000_t202" style="position:absolute;left:0pt;margin-left:-9pt;margin-top:0.05pt;height:67.05pt;width:72pt;z-index:252057600;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N/Cqn7VAAAACAEAAA8AAAAAAAAAAQAgAAAAIgAAAGRycy9kb3ducmV2LnhtbFBLAQIU&#10;ABQAAAAIAIdO4kAzZA2T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eastAsia="宋体" w:hAnsi="宋体" w:cs="宋体" w:hint="eastAsia"/>
          <w:color w:val="000000"/>
          <w:sz w:val="24"/>
          <w:szCs w:val="24"/>
        </w:rPr>
        <w:t>除第59条和第84条规定的质量保修条款外，合同双方当事人履行完本合同全部义务，发包人向承包人支付完竣工结算款，承包人向发包人交付竣工工程后，本合同即告终止。</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89.3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wps:txbx>
                      <wps:bodyPr wrap="square"/>
                    </wps:wsp>
                  </a:graphicData>
                </a:graphic>
              </wp:anchor>
            </w:drawing>
          </mc:Choice>
          <mc:Fallback xmlns:wpsCustomData="http://www.wps.cn/officeDocument/2013/wpsCustomData">
            <w:pict>
              <v:shape id="00025f" o:spid="_x0000_s1026" o:spt="202" type="#_x0000_t202" style="position:absolute;left:0pt;margin-left:-9pt;margin-top:1.05pt;height:32.75pt;width:72pt;z-index:2520586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JxMlqTVAAAACAEAAA8AAAAAAAAAAQAgAAAAIgAAAGRycy9kb3ducmV2LnhtbFBLAQIUABQA&#10;AAAIAIdO4kDUbd8lgQEAAP4CAAAOAAAAAAAAAAEAIAAAACQBAABkcnMvZTJvRG9jLnhtbFBLBQYA&#10;AAAABgAGAFkBAAAX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eastAsia="宋体" w:hAnsi="宋体" w:cs="宋体" w:hint="eastAsia"/>
          <w:color w:val="000000"/>
          <w:sz w:val="24"/>
          <w:szCs w:val="24"/>
        </w:rPr>
        <w:t>本合同的权利义务终止后，合同双方当事人仍应遵循诚实信用原则，继续履行合同约定的通知、协助、保密等义务。</w:t>
      </w:r>
    </w:p>
    <w:p w:rsidR="00EA34FB" w:rsidRDefault="00592CD6">
      <w:pPr>
        <w:pStyle w:val="a0"/>
        <w:adjustRightInd w:val="0"/>
        <w:snapToGrid w:val="0"/>
        <w:spacing w:line="300" w:lineRule="auto"/>
        <w:ind w:right="-238"/>
        <w:rPr>
          <w:rFonts w:eastAsia="宋体" w:hAnsi="宋体" w:cs="宋体"/>
          <w:color w:val="000000"/>
          <w:sz w:val="24"/>
          <w:szCs w:val="24"/>
          <w:u w:val="single"/>
        </w:rPr>
      </w:pPr>
      <w:r>
        <w:rPr>
          <w:rFonts w:eastAsia="宋体" w:hAnsi="宋体" w:cs="宋体" w:hint="eastAsia"/>
          <w:color w:val="000000"/>
          <w:sz w:val="24"/>
          <w:szCs w:val="24"/>
          <w:u w:val="single"/>
        </w:rPr>
        <w:t xml:space="preserve">                                                                                 </w:t>
      </w:r>
    </w:p>
    <w:p w:rsidR="00EA34FB" w:rsidRDefault="00592CD6">
      <w:pPr>
        <w:spacing w:line="300" w:lineRule="auto"/>
        <w:ind w:firstLineChars="1225" w:firstLine="2951"/>
        <w:rPr>
          <w:rFonts w:ascii="宋体" w:eastAsia="宋体" w:hAnsi="宋体" w:cs="宋体"/>
          <w:b/>
          <w:bCs/>
          <w:sz w:val="24"/>
        </w:rPr>
      </w:pPr>
      <w:r>
        <w:rPr>
          <w:rFonts w:ascii="宋体" w:eastAsia="宋体" w:hAnsi="宋体" w:cs="宋体" w:hint="eastAsia"/>
          <w:b/>
          <w:bCs/>
          <w:sz w:val="24"/>
        </w:rPr>
        <w:t>八、违 约 责 任</w:t>
      </w:r>
    </w:p>
    <w:p w:rsidR="00EA34FB" w:rsidRDefault="00EA34FB">
      <w:pPr>
        <w:spacing w:line="300" w:lineRule="auto"/>
        <w:jc w:val="left"/>
        <w:rPr>
          <w:rFonts w:ascii="宋体" w:eastAsia="宋体" w:hAnsi="宋体" w:cs="宋体"/>
          <w:sz w:val="24"/>
        </w:rPr>
      </w:pPr>
      <w:bookmarkStart w:id="200" w:name="_Toc46860896"/>
    </w:p>
    <w:p w:rsidR="00EA34FB" w:rsidRDefault="00592CD6">
      <w:pPr>
        <w:pStyle w:val="a0"/>
        <w:adjustRightInd w:val="0"/>
        <w:snapToGrid w:val="0"/>
        <w:spacing w:line="300" w:lineRule="auto"/>
        <w:jc w:val="left"/>
        <w:outlineLvl w:val="2"/>
        <w:rPr>
          <w:rFonts w:eastAsia="宋体" w:hAnsi="宋体" w:cs="宋体"/>
          <w:b/>
          <w:bCs/>
          <w:sz w:val="24"/>
          <w:szCs w:val="24"/>
        </w:rPr>
      </w:pPr>
      <w:r>
        <w:rPr>
          <w:rFonts w:eastAsia="宋体" w:hAnsi="宋体" w:cs="宋体" w:hint="eastAsia"/>
          <w:sz w:val="24"/>
          <w:szCs w:val="24"/>
        </w:rPr>
        <w:t>★</w:t>
      </w:r>
      <w:r>
        <w:rPr>
          <w:rFonts w:eastAsia="宋体" w:hAnsi="宋体" w:cs="宋体" w:hint="eastAsia"/>
          <w:b/>
          <w:bCs/>
          <w:sz w:val="24"/>
          <w:szCs w:val="24"/>
        </w:rPr>
        <w:t>90  承包人的违约责任</w:t>
      </w:r>
      <w:bookmarkEnd w:id="200"/>
    </w:p>
    <w:p w:rsidR="00EA34FB" w:rsidRDefault="00592CD6">
      <w:pPr>
        <w:pStyle w:val="a0"/>
        <w:adjustRightInd w:val="0"/>
        <w:snapToGrid w:val="0"/>
        <w:spacing w:line="300" w:lineRule="auto"/>
        <w:rPr>
          <w:rFonts w:eastAsia="宋体" w:hAnsi="宋体" w:cs="宋体"/>
          <w:b/>
          <w:bCs/>
          <w:sz w:val="24"/>
          <w:szCs w:val="24"/>
        </w:rPr>
      </w:pPr>
      <w:r>
        <w:rPr>
          <w:rFonts w:eastAsia="宋体" w:hAnsi="宋体" w:cs="宋体" w:hint="eastAsia"/>
          <w:b/>
          <w:bCs/>
          <w:sz w:val="24"/>
          <w:szCs w:val="24"/>
        </w:rPr>
        <w:t>90.1</w:t>
      </w:r>
    </w:p>
    <w:p w:rsidR="00EA34FB" w:rsidRDefault="00592CD6">
      <w:pPr>
        <w:adjustRightInd w:val="0"/>
        <w:snapToGrid w:val="0"/>
        <w:spacing w:line="300" w:lineRule="auto"/>
        <w:ind w:leftChars="98" w:left="2486" w:hangingChars="950" w:hanging="2280"/>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wps:txbx>
                      <wps:bodyPr wrap="square"/>
                    </wps:wsp>
                  </a:graphicData>
                </a:graphic>
              </wp:anchor>
            </w:drawing>
          </mc:Choice>
          <mc:Fallback xmlns:wpsCustomData="http://www.wps.cn/officeDocument/2013/wpsCustomData">
            <w:pict>
              <v:shape id="000260" o:spid="_x0000_s1026" o:spt="202" type="#_x0000_t202" style="position:absolute;left:0pt;margin-left:-9pt;margin-top:1.25pt;height:31.2pt;width:72pt;z-index:2520760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8/wcNUAAAAIAQAADwAAAAAAAAABACAAAAAiAAAAZHJzL2Rvd25yZXYueG1sUEsBAhQA&#10;FAAAAAgAh07iQMMrim6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宋体" w:eastAsia="宋体" w:hAnsi="宋体" w:cs="宋体" w:hint="eastAsia"/>
          <w:sz w:val="24"/>
        </w:rPr>
        <w:t xml:space="preserve">         因承包人违反本合同约定给发包人造成损失的，承包人应当赔偿发</w:t>
      </w:r>
    </w:p>
    <w:p w:rsidR="00EA34FB" w:rsidRDefault="00592CD6">
      <w:pPr>
        <w:adjustRightInd w:val="0"/>
        <w:snapToGrid w:val="0"/>
        <w:spacing w:line="300" w:lineRule="auto"/>
        <w:ind w:leftChars="598" w:left="2336" w:hangingChars="450" w:hanging="1080"/>
        <w:rPr>
          <w:rFonts w:ascii="宋体" w:eastAsia="宋体" w:hAnsi="宋体" w:cs="宋体"/>
          <w:sz w:val="24"/>
        </w:rPr>
      </w:pPr>
      <w:r>
        <w:rPr>
          <w:rFonts w:ascii="宋体" w:eastAsia="宋体" w:hAnsi="宋体" w:cs="宋体" w:hint="eastAsia"/>
          <w:sz w:val="24"/>
        </w:rPr>
        <w:t>包人损失。</w:t>
      </w:r>
    </w:p>
    <w:p w:rsidR="00EA34FB" w:rsidRDefault="00EA34FB">
      <w:pPr>
        <w:adjustRightInd w:val="0"/>
        <w:snapToGrid w:val="0"/>
        <w:spacing w:line="300" w:lineRule="auto"/>
        <w:rPr>
          <w:rFonts w:ascii="宋体" w:eastAsia="宋体" w:hAnsi="宋体" w:cs="宋体"/>
          <w:b/>
          <w:bCs/>
          <w:sz w:val="24"/>
        </w:rPr>
      </w:pPr>
    </w:p>
    <w:p w:rsidR="00EA34FB" w:rsidRDefault="00592CD6">
      <w:pPr>
        <w:spacing w:line="300" w:lineRule="auto"/>
        <w:ind w:leftChars="27" w:left="2300" w:hangingChars="931" w:hanging="2243"/>
        <w:rPr>
          <w:rFonts w:ascii="宋体" w:eastAsia="宋体" w:hAnsi="宋体" w:cs="宋体"/>
          <w:b/>
          <w:bCs/>
          <w:sz w:val="24"/>
          <w:u w:val="dotted"/>
        </w:rPr>
      </w:pPr>
      <w:r>
        <w:rPr>
          <w:rFonts w:ascii="宋体" w:eastAsia="宋体" w:hAnsi="宋体" w:cs="宋体" w:hint="eastAsia"/>
          <w:b/>
          <w:bCs/>
          <w:sz w:val="24"/>
        </w:rPr>
        <w:t xml:space="preserve">90.2  </w:t>
      </w:r>
      <w:r>
        <w:rPr>
          <w:rFonts w:ascii="宋体" w:eastAsia="宋体" w:hAnsi="宋体" w:cs="宋体" w:hint="eastAsia"/>
          <w:b/>
          <w:bCs/>
          <w:sz w:val="24"/>
          <w:u w:val="dotted"/>
        </w:rPr>
        <w:t xml:space="preserve">                                                                                </w:t>
      </w:r>
    </w:p>
    <w:p w:rsidR="00EA34FB" w:rsidRDefault="00592CD6">
      <w:pPr>
        <w:spacing w:line="300" w:lineRule="auto"/>
        <w:ind w:leftChars="27" w:left="2291" w:hangingChars="931" w:hanging="2234"/>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rsidR="00EA34FB" w:rsidRDefault="00EA34FB">
                            <w:pPr>
                              <w:spacing w:line="240" w:lineRule="exact"/>
                              <w:rPr>
                                <w:rFonts w:ascii="楷体_GB2312" w:eastAsia="楷体_GB2312" w:hAnsi="宋体"/>
                                <w:b/>
                                <w:bCs/>
                                <w:sz w:val="18"/>
                                <w:szCs w:val="18"/>
                              </w:rPr>
                            </w:pPr>
                          </w:p>
                          <w:p w:rsidR="00EA34FB" w:rsidRDefault="00EA34FB">
                            <w:pPr>
                              <w:spacing w:line="240" w:lineRule="exact"/>
                              <w:rPr>
                                <w:rFonts w:ascii="楷体_GB2312" w:eastAsia="楷体_GB2312" w:hAnsi="宋体"/>
                                <w:b/>
                                <w:bCs/>
                                <w:sz w:val="18"/>
                                <w:szCs w:val="18"/>
                              </w:rPr>
                            </w:pPr>
                          </w:p>
                        </w:txbxContent>
                      </wps:txbx>
                      <wps:bodyPr wrap="square"/>
                    </wps:wsp>
                  </a:graphicData>
                </a:graphic>
              </wp:anchor>
            </w:drawing>
          </mc:Choice>
          <mc:Fallback xmlns:wpsCustomData="http://www.wps.cn/officeDocument/2013/wpsCustomData">
            <w:pict>
              <v:shape id="000261" o:spid="_x0000_s1026" o:spt="202" type="#_x0000_t202" style="position:absolute;left:0pt;margin-left:-9pt;margin-top:1.05pt;height:32.75pt;width:72pt;z-index:252077056;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cTJak1QAAAAgBAAAPAAAAAAAAAAEAIAAAACIAAABkcnMvZG93bnJldi54bWxQSwECFAAU&#10;AAAACACHTuJAWAyvr4IBAAD+AgAADgAAAAAAAAABACAAAAAkAQAAZHJzL2Uyb0RvYy54bWxQSwUG&#10;AAAAAAYABgBZAQAAG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ascii="宋体" w:eastAsia="宋体" w:hAnsi="宋体" w:cs="宋体" w:hint="eastAsia"/>
          <w:sz w:val="24"/>
        </w:rPr>
        <w:t xml:space="preserve">           承包人向发包人的索赔不成立时，承包人应赔偿发包人由此发生</w:t>
      </w:r>
    </w:p>
    <w:p w:rsidR="00EA34FB" w:rsidRDefault="00592CD6">
      <w:pPr>
        <w:spacing w:line="300" w:lineRule="auto"/>
        <w:ind w:firstLineChars="600" w:firstLine="1440"/>
        <w:rPr>
          <w:rFonts w:ascii="宋体" w:eastAsia="宋体" w:hAnsi="宋体" w:cs="宋体"/>
          <w:sz w:val="24"/>
        </w:rPr>
      </w:pPr>
      <w:r>
        <w:rPr>
          <w:rFonts w:ascii="宋体" w:eastAsia="宋体" w:hAnsi="宋体" w:cs="宋体" w:hint="eastAsia"/>
          <w:sz w:val="24"/>
        </w:rPr>
        <w:lastRenderedPageBreak/>
        <w:t>的费用。</w:t>
      </w:r>
    </w:p>
    <w:p w:rsidR="00EA34FB" w:rsidRDefault="00EA34FB">
      <w:pPr>
        <w:spacing w:line="300" w:lineRule="auto"/>
        <w:ind w:leftChars="27" w:left="2291" w:hangingChars="931" w:hanging="2234"/>
        <w:rPr>
          <w:rFonts w:ascii="宋体" w:eastAsia="宋体" w:hAnsi="宋体" w:cs="宋体"/>
          <w:sz w:val="24"/>
        </w:rPr>
      </w:pPr>
      <w:bookmarkStart w:id="201" w:name="_Toc489260630"/>
      <w:bookmarkStart w:id="202" w:name="_Toc46860897"/>
    </w:p>
    <w:p w:rsidR="00EA34FB" w:rsidRDefault="00592CD6">
      <w:pPr>
        <w:pStyle w:val="a0"/>
        <w:adjustRightInd w:val="0"/>
        <w:snapToGrid w:val="0"/>
        <w:spacing w:line="300" w:lineRule="auto"/>
        <w:ind w:firstLineChars="50" w:firstLine="120"/>
        <w:jc w:val="left"/>
        <w:outlineLvl w:val="2"/>
        <w:rPr>
          <w:rFonts w:eastAsia="宋体" w:hAnsi="宋体" w:cs="宋体"/>
          <w:b/>
          <w:bCs/>
          <w:sz w:val="24"/>
          <w:szCs w:val="24"/>
        </w:rPr>
      </w:pPr>
      <w:r>
        <w:rPr>
          <w:rFonts w:eastAsia="宋体" w:hAnsi="宋体" w:cs="宋体" w:hint="eastAsia"/>
          <w:sz w:val="24"/>
          <w:szCs w:val="24"/>
        </w:rPr>
        <w:t>★</w:t>
      </w:r>
      <w:r>
        <w:rPr>
          <w:rFonts w:eastAsia="宋体" w:hAnsi="宋体" w:cs="宋体" w:hint="eastAsia"/>
          <w:b/>
          <w:bCs/>
          <w:sz w:val="24"/>
          <w:szCs w:val="24"/>
        </w:rPr>
        <w:t>91 发包人的违约责任</w:t>
      </w:r>
      <w:bookmarkEnd w:id="201"/>
      <w:bookmarkEnd w:id="202"/>
    </w:p>
    <w:p w:rsidR="00EA34FB" w:rsidRDefault="00592CD6">
      <w:pPr>
        <w:pStyle w:val="a0"/>
        <w:adjustRightInd w:val="0"/>
        <w:snapToGrid w:val="0"/>
        <w:spacing w:line="300" w:lineRule="auto"/>
        <w:ind w:firstLineChars="49" w:firstLine="118"/>
        <w:rPr>
          <w:rFonts w:eastAsia="宋体" w:hAnsi="宋体" w:cs="宋体"/>
          <w:b/>
          <w:bCs/>
          <w:sz w:val="24"/>
          <w:szCs w:val="24"/>
        </w:rPr>
      </w:pPr>
      <w:r>
        <w:rPr>
          <w:rFonts w:eastAsia="宋体" w:hAnsi="宋体" w:cs="宋体" w:hint="eastAsia"/>
          <w:b/>
          <w:bCs/>
          <w:sz w:val="24"/>
          <w:szCs w:val="24"/>
        </w:rPr>
        <w:t xml:space="preserve">91.1 </w:t>
      </w:r>
    </w:p>
    <w:p w:rsidR="00EA34FB" w:rsidRDefault="00592CD6">
      <w:pPr>
        <w:adjustRightInd w:val="0"/>
        <w:snapToGrid w:val="0"/>
        <w:spacing w:line="300" w:lineRule="auto"/>
        <w:ind w:leftChars="493" w:left="1035"/>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w:t>
                            </w:r>
                          </w:p>
                        </w:txbxContent>
                      </wps:txbx>
                      <wps:bodyPr wrap="square"/>
                    </wps:wsp>
                  </a:graphicData>
                </a:graphic>
              </wp:anchor>
            </w:drawing>
          </mc:Choice>
          <mc:Fallback xmlns:wpsCustomData="http://www.wps.cn/officeDocument/2013/wpsCustomData">
            <w:pict>
              <v:shape id="000262" o:spid="_x0000_s1026" o:spt="202" type="#_x0000_t202" style="position:absolute;left:0pt;margin-left:-9pt;margin-top:1.25pt;height:31.2pt;width:72pt;z-index:25207808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P8HDVAAAACAEAAA8AAAAAAAAAAQAgAAAAIgAAAGRycy9kb3ducmV2LnhtbFBLAQIU&#10;ABQAAAAIAIdO4kA6LDbz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ascii="宋体" w:eastAsia="宋体" w:hAnsi="宋体" w:cs="宋体" w:hint="eastAsia"/>
          <w:sz w:val="24"/>
        </w:rPr>
        <w:t xml:space="preserve">   因发包人违反本合同约定造成承包人损失的，发包人应予以赔</w:t>
      </w:r>
    </w:p>
    <w:p w:rsidR="00EA34FB" w:rsidRDefault="00592CD6">
      <w:pPr>
        <w:adjustRightInd w:val="0"/>
        <w:snapToGrid w:val="0"/>
        <w:spacing w:line="300" w:lineRule="auto"/>
        <w:ind w:leftChars="493" w:left="1035" w:firstLineChars="200" w:firstLine="480"/>
        <w:rPr>
          <w:rFonts w:ascii="宋体" w:eastAsia="宋体" w:hAnsi="宋体" w:cs="宋体"/>
          <w:b/>
          <w:bCs/>
          <w:sz w:val="24"/>
        </w:rPr>
      </w:pPr>
      <w:r>
        <w:rPr>
          <w:rFonts w:ascii="宋体" w:eastAsia="宋体" w:hAnsi="宋体" w:cs="宋体" w:hint="eastAsia"/>
          <w:sz w:val="24"/>
        </w:rPr>
        <w:t>偿。</w:t>
      </w:r>
    </w:p>
    <w:p w:rsidR="00EA34FB" w:rsidRDefault="00EA34FB">
      <w:pPr>
        <w:adjustRightInd w:val="0"/>
        <w:snapToGrid w:val="0"/>
        <w:spacing w:line="300" w:lineRule="auto"/>
        <w:ind w:leftChars="493" w:left="1035" w:firstLineChars="150" w:firstLine="361"/>
        <w:rPr>
          <w:rFonts w:ascii="宋体" w:eastAsia="宋体" w:hAnsi="宋体" w:cs="宋体"/>
          <w:b/>
          <w:bCs/>
          <w:sz w:val="24"/>
        </w:rPr>
      </w:pPr>
    </w:p>
    <w:p w:rsidR="00EA34FB" w:rsidRDefault="00592CD6">
      <w:pPr>
        <w:spacing w:line="300" w:lineRule="auto"/>
        <w:ind w:leftChars="27" w:left="2300" w:hangingChars="931" w:hanging="2243"/>
        <w:rPr>
          <w:rFonts w:ascii="宋体" w:eastAsia="宋体" w:hAnsi="宋体" w:cs="宋体"/>
          <w:b/>
          <w:bCs/>
          <w:sz w:val="24"/>
          <w:u w:val="dotted"/>
        </w:rPr>
      </w:pPr>
      <w:r>
        <w:rPr>
          <w:rFonts w:ascii="宋体" w:eastAsia="宋体" w:hAnsi="宋体" w:cs="宋体" w:hint="eastAsia"/>
          <w:b/>
          <w:bCs/>
          <w:sz w:val="24"/>
        </w:rPr>
        <w:t xml:space="preserve">91.2  </w:t>
      </w:r>
      <w:r>
        <w:rPr>
          <w:rFonts w:ascii="宋体" w:eastAsia="宋体" w:hAnsi="宋体" w:cs="宋体" w:hint="eastAsia"/>
          <w:b/>
          <w:bCs/>
          <w:sz w:val="24"/>
          <w:u w:val="dotted"/>
        </w:rPr>
        <w:t xml:space="preserve">                                                                                </w:t>
      </w:r>
    </w:p>
    <w:p w:rsidR="00EA34FB" w:rsidRDefault="00592CD6">
      <w:pPr>
        <w:adjustRightInd w:val="0"/>
        <w:snapToGrid w:val="0"/>
        <w:spacing w:line="300" w:lineRule="auto"/>
        <w:ind w:leftChars="102" w:left="1414" w:hangingChars="500" w:hanging="1200"/>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建设单位责任承担费用</w:t>
                            </w:r>
                          </w:p>
                        </w:txbxContent>
                      </wps:txbx>
                      <wps:bodyPr wrap="square"/>
                    </wps:wsp>
                  </a:graphicData>
                </a:graphic>
              </wp:anchor>
            </w:drawing>
          </mc:Choice>
          <mc:Fallback xmlns:wpsCustomData="http://www.wps.cn/officeDocument/2013/wpsCustomData">
            <w:pict>
              <v:shape id="000263" o:spid="_x0000_s1026" o:spt="202" type="#_x0000_t202" style="position:absolute;left:0pt;margin-left:-9pt;margin-top:1.05pt;height:32.75pt;width:72pt;z-index:25207910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JxMlqTVAAAACAEAAA8AAAAAAAAAAQAgAAAAIgAAAGRycy9kb3ducmV2LnhtbFBLAQIU&#10;ABQAAAAIAIdO4kCRUGZC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ascii="宋体" w:eastAsia="宋体" w:hAnsi="宋体" w:cs="宋体" w:hint="eastAsia"/>
          <w:sz w:val="24"/>
        </w:rPr>
        <w:t xml:space="preserve">          发包人向承包人的索赔不成立时，发包人应赔偿承包人由此发 生的费用。</w:t>
      </w:r>
    </w:p>
    <w:p w:rsidR="00EA34FB" w:rsidRDefault="00EA34FB">
      <w:pPr>
        <w:adjustRightInd w:val="0"/>
        <w:snapToGrid w:val="0"/>
        <w:spacing w:line="300" w:lineRule="auto"/>
        <w:rPr>
          <w:rFonts w:ascii="宋体" w:eastAsia="宋体" w:hAnsi="宋体" w:cs="宋体"/>
          <w:b/>
          <w:bCs/>
          <w:sz w:val="24"/>
          <w:u w:val="dotted"/>
        </w:rPr>
      </w:pPr>
      <w:bookmarkStart w:id="203" w:name="_Toc46860898"/>
      <w:bookmarkStart w:id="204" w:name="_Toc489260631"/>
    </w:p>
    <w:p w:rsidR="00EA34FB" w:rsidRDefault="00592CD6">
      <w:pPr>
        <w:spacing w:line="300" w:lineRule="auto"/>
        <w:ind w:leftChars="100" w:left="210"/>
        <w:outlineLvl w:val="2"/>
        <w:rPr>
          <w:rFonts w:ascii="宋体" w:eastAsia="宋体" w:hAnsi="宋体" w:cs="宋体"/>
          <w:b/>
          <w:bCs/>
          <w:sz w:val="24"/>
        </w:rPr>
      </w:pPr>
      <w:r>
        <w:rPr>
          <w:rFonts w:ascii="宋体" w:eastAsia="宋体" w:hAnsi="宋体" w:cs="宋体" w:hint="eastAsia"/>
          <w:sz w:val="24"/>
        </w:rPr>
        <w:t>★</w:t>
      </w:r>
      <w:r>
        <w:rPr>
          <w:rFonts w:ascii="宋体" w:eastAsia="宋体" w:hAnsi="宋体" w:cs="宋体" w:hint="eastAsia"/>
          <w:b/>
          <w:bCs/>
          <w:sz w:val="24"/>
        </w:rPr>
        <w:t>92  除外责任</w:t>
      </w:r>
      <w:bookmarkEnd w:id="203"/>
      <w:bookmarkEnd w:id="204"/>
    </w:p>
    <w:p w:rsidR="00EA34FB" w:rsidRDefault="00592CD6">
      <w:pPr>
        <w:adjustRightInd w:val="0"/>
        <w:snapToGrid w:val="0"/>
        <w:spacing w:line="300" w:lineRule="auto"/>
        <w:ind w:leftChars="400" w:left="1560" w:hangingChars="300" w:hanging="720"/>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wps:txbx>
                      <wps:bodyPr wrap="square"/>
                    </wps:wsp>
                  </a:graphicData>
                </a:graphic>
              </wp:anchor>
            </w:drawing>
          </mc:Choice>
          <mc:Fallback xmlns:wpsCustomData="http://www.wps.cn/officeDocument/2013/wpsCustomData">
            <w:pict>
              <v:shape id="000264" o:spid="_x0000_s1026" o:spt="202" type="#_x0000_t202" style="position:absolute;left:0pt;margin-left:-9pt;margin-top:1.25pt;height:31.2pt;width:72pt;z-index:25208012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A/P8HDVAAAACAEAAA8AAAAAAAAAAQAgAAAAIgAAAGRycy9kb3ducmV2LnhtbFBLAQIU&#10;ABQAAAAIAIdO4kDw/Guj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宋体" w:eastAsia="宋体" w:hAnsi="宋体" w:cs="宋体" w:hint="eastAsia"/>
          <w:sz w:val="24"/>
        </w:rPr>
        <w:t xml:space="preserve">      非承包人的原因，且承包人无过错，而产生的各类损失，承包 人不承担赔偿责任。</w:t>
      </w:r>
    </w:p>
    <w:p w:rsidR="00EA34FB" w:rsidRDefault="00592CD6">
      <w:pPr>
        <w:adjustRightInd w:val="0"/>
        <w:snapToGrid w:val="0"/>
        <w:spacing w:line="300" w:lineRule="auto"/>
        <w:ind w:leftChars="741" w:left="1556"/>
        <w:rPr>
          <w:rFonts w:ascii="宋体" w:eastAsia="宋体" w:hAnsi="宋体" w:cs="宋体"/>
          <w:sz w:val="24"/>
        </w:rPr>
      </w:pPr>
      <w:r>
        <w:rPr>
          <w:rFonts w:ascii="宋体" w:eastAsia="宋体" w:hAnsi="宋体" w:cs="宋体" w:hint="eastAsia"/>
          <w:sz w:val="24"/>
        </w:rPr>
        <w:t>因不可抗力导致本合同全部或部分不能履行时，双方各自承担其因此而造成的损失、损害。</w:t>
      </w:r>
    </w:p>
    <w:p w:rsidR="00EA34FB" w:rsidRDefault="00EA34FB">
      <w:pPr>
        <w:spacing w:line="300" w:lineRule="auto"/>
        <w:rPr>
          <w:rFonts w:ascii="宋体" w:eastAsia="宋体" w:hAnsi="宋体" w:cs="宋体"/>
          <w:sz w:val="24"/>
        </w:rPr>
      </w:pPr>
    </w:p>
    <w:p w:rsidR="00EA34FB" w:rsidRDefault="00592CD6">
      <w:pPr>
        <w:pStyle w:val="a0"/>
        <w:adjustRightInd w:val="0"/>
        <w:snapToGrid w:val="0"/>
        <w:spacing w:line="300" w:lineRule="auto"/>
        <w:ind w:right="-238"/>
        <w:rPr>
          <w:rFonts w:eastAsia="宋体" w:hAnsi="宋体" w:cs="宋体"/>
          <w:color w:val="000000"/>
          <w:sz w:val="24"/>
          <w:szCs w:val="24"/>
          <w:u w:val="single"/>
        </w:rPr>
      </w:pPr>
      <w:r>
        <w:rPr>
          <w:rFonts w:eastAsia="宋体" w:hAnsi="宋体" w:cs="宋体" w:hint="eastAsia"/>
          <w:color w:val="000000"/>
          <w:sz w:val="24"/>
          <w:szCs w:val="24"/>
          <w:u w:val="single"/>
        </w:rPr>
        <w:t xml:space="preserve">                                                                                 </w:t>
      </w:r>
    </w:p>
    <w:p w:rsidR="00EA34FB" w:rsidRDefault="00592CD6">
      <w:pPr>
        <w:pStyle w:val="a0"/>
        <w:adjustRightInd w:val="0"/>
        <w:snapToGrid w:val="0"/>
        <w:spacing w:line="300" w:lineRule="auto"/>
        <w:ind w:firstLineChars="1247" w:firstLine="3004"/>
        <w:outlineLvl w:val="1"/>
        <w:rPr>
          <w:rFonts w:eastAsia="宋体" w:hAnsi="宋体" w:cs="宋体"/>
          <w:b/>
          <w:bCs/>
          <w:color w:val="000000"/>
          <w:sz w:val="24"/>
          <w:szCs w:val="24"/>
        </w:rPr>
      </w:pPr>
      <w:bookmarkStart w:id="205" w:name="_Toc46860899"/>
      <w:bookmarkStart w:id="206" w:name="_Toc469384074"/>
      <w:r>
        <w:rPr>
          <w:rFonts w:eastAsia="宋体" w:hAnsi="宋体" w:cs="宋体" w:hint="eastAsia"/>
          <w:b/>
          <w:bCs/>
          <w:color w:val="000000"/>
          <w:sz w:val="24"/>
          <w:szCs w:val="24"/>
        </w:rPr>
        <w:t>九、其  他</w:t>
      </w:r>
      <w:bookmarkEnd w:id="205"/>
      <w:bookmarkEnd w:id="206"/>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207" w:name="_Toc469384075"/>
      <w:bookmarkStart w:id="208" w:name="_Toc46860900"/>
      <w:r>
        <w:rPr>
          <w:rFonts w:eastAsia="宋体" w:hAnsi="宋体" w:cs="宋体" w:hint="eastAsia"/>
          <w:b/>
          <w:bCs/>
          <w:color w:val="000000"/>
          <w:sz w:val="24"/>
          <w:szCs w:val="24"/>
        </w:rPr>
        <w:t>93  缴纳税费</w:t>
      </w:r>
      <w:bookmarkEnd w:id="207"/>
      <w:bookmarkEnd w:id="208"/>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93.1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color w:val="000000"/>
          <w:sz w:val="24"/>
          <w:szCs w:val="24"/>
        </w:rPr>
        <w:t>合同双方当事人</w:t>
      </w:r>
      <w:r>
        <w:rPr>
          <w:rFonts w:eastAsia="宋体" w:hAnsi="宋体" w:cs="宋体" w:hint="eastAsia"/>
          <w:noProof/>
          <w:sz w:val="24"/>
          <w:szCs w:val="24"/>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wps:txbx>
                      <wps:bodyPr wrap="square"/>
                    </wps:wsp>
                  </a:graphicData>
                </a:graphic>
              </wp:anchor>
            </w:drawing>
          </mc:Choice>
          <mc:Fallback xmlns:wpsCustomData="http://www.wps.cn/officeDocument/2013/wpsCustomData">
            <w:pict>
              <v:shape id="000265" o:spid="_x0000_s1026" o:spt="202" type="#_x0000_t202" style="position:absolute;left:0pt;margin-left:-9pt;margin-top:0.05pt;height:38.15pt;width:72pt;z-index:2520596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CAKWgr1AAAAAcBAAAPAAAAAAAAAAEAIAAAACIAAABkcnMvZG93bnJldi54bWxQSwECFAAU&#10;AAAACACHTuJARCaoC4MBAAD+AgAADgAAAAAAAAABACAAAAAjAQAAZHJzL2Uyb0RvYy54bWxQSwUG&#10;AAAAAAYABgBZAQAAG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eastAsia="宋体" w:hAnsi="宋体" w:cs="宋体" w:hint="eastAsia"/>
          <w:color w:val="000000"/>
          <w:sz w:val="24"/>
          <w:szCs w:val="24"/>
        </w:rPr>
        <w:t>应按照国家现行税法和有关部门现行规定缴纳合同工程需缴的一切税费。</w:t>
      </w:r>
    </w:p>
    <w:p w:rsidR="00EA34FB" w:rsidRDefault="00592CD6">
      <w:pPr>
        <w:pStyle w:val="a0"/>
        <w:tabs>
          <w:tab w:val="left" w:pos="1320"/>
        </w:tabs>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93.2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wps:txbx>
                      <wps:bodyPr wrap="square"/>
                    </wps:wsp>
                  </a:graphicData>
                </a:graphic>
              </wp:anchor>
            </w:drawing>
          </mc:Choice>
          <mc:Fallback xmlns:wpsCustomData="http://www.wps.cn/officeDocument/2013/wpsCustomData">
            <w:pict>
              <v:shape id="000266" o:spid="_x0000_s1026" o:spt="202" type="#_x0000_t202" style="position:absolute;left:0pt;margin-left:-9pt;margin-top:2.5pt;height:31.2pt;width:72pt;z-index:252060672;mso-width-relative:page;mso-height-relative:page;" filled="f" stroked="f" coordsize="21600,21600" o:gfxdata="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n92Bx1gAAAAgBAAAPAAAAAAAAAAEAIAAAACIAAABkcnMvZG93bnJldi54bWxQSwEC&#10;FAAUAAAACACHTuJA6ZPV84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eastAsia="宋体" w:hAnsi="宋体" w:cs="宋体" w:hint="eastAsia"/>
          <w:color w:val="000000"/>
          <w:sz w:val="24"/>
          <w:szCs w:val="24"/>
        </w:rPr>
        <w:t>合同任何一方当事人没交或少交合同工程需缴税费的，违法方应足额补交，并承担相应的法律责任；给另一方当事人造成损失的，违法方应赔偿损失。</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EA34FB">
      <w:pPr>
        <w:pStyle w:val="a0"/>
        <w:tabs>
          <w:tab w:val="left" w:pos="540"/>
        </w:tabs>
        <w:adjustRightInd w:val="0"/>
        <w:snapToGrid w:val="0"/>
        <w:spacing w:beforeLines="100" w:before="240" w:line="300" w:lineRule="auto"/>
        <w:rPr>
          <w:rFonts w:eastAsia="宋体" w:hAnsi="宋体" w:cs="宋体"/>
          <w:b/>
          <w:bCs/>
          <w:color w:val="000000"/>
          <w:sz w:val="24"/>
          <w:szCs w:val="24"/>
        </w:rPr>
      </w:pPr>
      <w:bookmarkStart w:id="209" w:name="_Toc469384076"/>
      <w:bookmarkStart w:id="210" w:name="_Toc46860901"/>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r>
        <w:rPr>
          <w:rFonts w:eastAsia="宋体" w:hAnsi="宋体" w:cs="宋体" w:hint="eastAsia"/>
          <w:b/>
          <w:bCs/>
          <w:color w:val="000000"/>
          <w:sz w:val="24"/>
          <w:szCs w:val="24"/>
        </w:rPr>
        <w:t>94  保密要求</w:t>
      </w:r>
      <w:bookmarkEnd w:id="209"/>
      <w:bookmarkEnd w:id="210"/>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94.1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wps:txbx>
                      <wps:bodyPr wrap="square"/>
                    </wps:wsp>
                  </a:graphicData>
                </a:graphic>
              </wp:anchor>
            </w:drawing>
          </mc:Choice>
          <mc:Fallback xmlns:wpsCustomData="http://www.wps.cn/officeDocument/2013/wpsCustomData">
            <w:pict>
              <v:shape id="000267" o:spid="_x0000_s1026" o:spt="202" type="#_x0000_t202" style="position:absolute;left:0pt;margin-left:-9pt;margin-top:2.7pt;height:46.8pt;width:72pt;z-index:2520616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bZrX11QAAAAgBAAAPAAAAAAAAAAEAIAAAACIAAABkcnMvZG93bnJldi54bWxQSwEC&#10;FAAUAAAACACHTuJAfl4XuYUBAAD+AgAADgAAAAAAAAABACAAAAAk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eastAsia="宋体" w:hAnsi="宋体" w:cs="宋体" w:hint="eastAsia"/>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w:t>
      </w:r>
      <w:r>
        <w:rPr>
          <w:rFonts w:eastAsia="宋体" w:hAnsi="宋体" w:cs="宋体" w:hint="eastAsia"/>
          <w:color w:val="000000"/>
          <w:sz w:val="24"/>
          <w:szCs w:val="24"/>
        </w:rPr>
        <w:lastRenderedPageBreak/>
        <w:t>而结束。</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94.2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wps:txbx>
                      <wps:bodyPr wrap="square"/>
                    </wps:wsp>
                  </a:graphicData>
                </a:graphic>
              </wp:anchor>
            </w:drawing>
          </mc:Choice>
          <mc:Fallback xmlns:wpsCustomData="http://www.wps.cn/officeDocument/2013/wpsCustomData">
            <w:pict>
              <v:shape id="000268" o:spid="_x0000_s1026" o:spt="202" type="#_x0000_t202" style="position:absolute;left:0pt;margin-left:-9pt;margin-top:5.4pt;height:39pt;width:72pt;z-index:2520627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MBYoLvVAAAACQEAAA8AAAAAAAAAAQAgAAAAIgAAAGRycy9kb3ducmV2LnhtbFBLAQIU&#10;ABQAAAAIAIdO4kBbvraNhAEAAP4CAAAOAAAAAAAAAAEAIAAAACQBAABkcnMvZTJvRG9jLnhtbFBL&#10;BQYAAAAABgAGAFkBAAAa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eastAsia="宋体" w:hAnsi="宋体" w:cs="宋体" w:hint="eastAsia"/>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94.3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wps:txbx>
                      <wps:bodyPr wrap="square"/>
                    </wps:wsp>
                  </a:graphicData>
                </a:graphic>
              </wp:anchor>
            </w:drawing>
          </mc:Choice>
          <mc:Fallback xmlns:wpsCustomData="http://www.wps.cn/officeDocument/2013/wpsCustomData">
            <w:pict>
              <v:shape id="000269" o:spid="_x0000_s1026" o:spt="202" type="#_x0000_t202" style="position:absolute;left:0pt;margin-left:-9pt;margin-top:0.25pt;height:23.7pt;width:81pt;z-index:2520637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C5yYKjUAAAABwEAAA8AAAAAAAAAAQAgAAAAIgAAAGRycy9kb3ducmV2LnhtbFBLAQIUABQA&#10;AAAIAIdO4kBXj/qPggEAAP8CAAAOAAAAAAAAAAEAIAAAACMBAABkcnMvZTJvRG9jLnhtbFBLBQYA&#10;AAAABgAGAFkBAAAX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eastAsia="宋体" w:hAnsi="宋体" w:cs="宋体" w:hint="eastAsia"/>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94.4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wps:txbx>
                      <wps:bodyPr wrap="square"/>
                    </wps:wsp>
                  </a:graphicData>
                </a:graphic>
              </wp:anchor>
            </w:drawing>
          </mc:Choice>
          <mc:Fallback xmlns:wpsCustomData="http://www.wps.cn/officeDocument/2013/wpsCustomData">
            <w:pict>
              <v:shape id="00026a" o:spid="_x0000_s1026" o:spt="202" type="#_x0000_t202" style="position:absolute;left:0pt;margin-left:-9pt;margin-top:5.15pt;height:57.3pt;width:72pt;z-index:2520647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J6G9n1gAAAAoBAAAPAAAAAAAAAAEAIAAAACIAAABkcnMvZG93bnJldi54bWxQSwEC&#10;FAAUAAAACACHTuJAu/sJJIQBAAD+AgAADgAAAAAAAAABACAAAAAlAQAAZHJzL2Uyb0RvYy54bWxQ&#10;SwUGAAAAAAYABgBZAQAAG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eastAsia="宋体" w:hAnsi="宋体" w:cs="宋体" w:hint="eastAsia"/>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94.5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wps:txbx>
                      <wps:bodyPr wrap="square"/>
                    </wps:wsp>
                  </a:graphicData>
                </a:graphic>
              </wp:anchor>
            </w:drawing>
          </mc:Choice>
          <mc:Fallback xmlns:wpsCustomData="http://www.wps.cn/officeDocument/2013/wpsCustomData">
            <w:pict>
              <v:shape id="00026b" o:spid="_x0000_s1026" o:spt="202" type="#_x0000_t202" style="position:absolute;left:0pt;margin-left:-9pt;margin-top:1.75pt;height:39pt;width:72pt;z-index:2520657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2BSM6NUAAAAIAQAADwAAAAAAAAABACAAAAAiAAAAZHJzL2Rvd25yZXYueG1sUEsBAhQA&#10;FAAAAAgAh07iQAizpHGDAQAA/gIAAA4AAAAAAAAAAQAgAAAAJA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eastAsia="宋体" w:hAnsi="宋体" w:cs="宋体" w:hint="eastAsia"/>
          <w:color w:val="000000"/>
          <w:sz w:val="24"/>
          <w:szCs w:val="24"/>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rsidR="00EA34FB" w:rsidRDefault="00592CD6">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sz w:val="24"/>
          <w:szCs w:val="24"/>
        </w:rPr>
      </w:pPr>
      <w:r>
        <w:rPr>
          <w:rFonts w:eastAsia="宋体" w:hAnsi="宋体" w:cs="宋体" w:hint="eastAsia"/>
          <w:color w:val="000000"/>
          <w:sz w:val="24"/>
          <w:szCs w:val="24"/>
        </w:rPr>
        <w:t>提供前已由合同双方当事人所持有的；</w:t>
      </w:r>
    </w:p>
    <w:p w:rsidR="00EA34FB" w:rsidRDefault="00592CD6">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sz w:val="24"/>
          <w:szCs w:val="24"/>
        </w:rPr>
      </w:pPr>
      <w:r>
        <w:rPr>
          <w:rFonts w:eastAsia="宋体" w:hAnsi="宋体" w:cs="宋体" w:hint="eastAsia"/>
          <w:color w:val="000000"/>
          <w:sz w:val="24"/>
          <w:szCs w:val="24"/>
        </w:rPr>
        <w:t>已公开发表或非对方当事人原因向公众公开的；</w:t>
      </w:r>
    </w:p>
    <w:p w:rsidR="00EA34FB" w:rsidRDefault="00592CD6">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sz w:val="24"/>
          <w:szCs w:val="24"/>
        </w:rPr>
      </w:pPr>
      <w:r>
        <w:rPr>
          <w:rFonts w:eastAsia="宋体" w:hAnsi="宋体" w:cs="宋体" w:hint="eastAsia"/>
          <w:color w:val="000000"/>
          <w:sz w:val="24"/>
          <w:szCs w:val="24"/>
        </w:rPr>
        <w:t>已由各相关方书面同意其公开的；</w:t>
      </w:r>
    </w:p>
    <w:p w:rsidR="00EA34FB" w:rsidRDefault="00592CD6">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sz w:val="24"/>
          <w:szCs w:val="24"/>
        </w:rPr>
      </w:pPr>
      <w:r>
        <w:rPr>
          <w:rFonts w:eastAsia="宋体" w:hAnsi="宋体" w:cs="宋体" w:hint="eastAsia"/>
          <w:color w:val="000000"/>
          <w:sz w:val="24"/>
          <w:szCs w:val="24"/>
        </w:rPr>
        <w:t>在未获取保密信息前由对方当事人独立开发的；</w:t>
      </w:r>
    </w:p>
    <w:p w:rsidR="00EA34FB" w:rsidRDefault="00592CD6">
      <w:pPr>
        <w:pStyle w:val="a0"/>
        <w:numPr>
          <w:ilvl w:val="0"/>
          <w:numId w:val="30"/>
        </w:numPr>
        <w:tabs>
          <w:tab w:val="left" w:pos="1620"/>
          <w:tab w:val="left" w:pos="2340"/>
          <w:tab w:val="left" w:pos="2700"/>
        </w:tabs>
        <w:adjustRightInd w:val="0"/>
        <w:snapToGrid w:val="0"/>
        <w:spacing w:line="300" w:lineRule="auto"/>
        <w:rPr>
          <w:rFonts w:eastAsia="宋体" w:hAnsi="宋体" w:cs="宋体"/>
          <w:color w:val="000000"/>
          <w:sz w:val="24"/>
          <w:szCs w:val="24"/>
        </w:rPr>
      </w:pPr>
      <w:r>
        <w:rPr>
          <w:rFonts w:eastAsia="宋体" w:hAnsi="宋体" w:cs="宋体" w:hint="eastAsia"/>
          <w:color w:val="000000"/>
          <w:sz w:val="24"/>
          <w:szCs w:val="24"/>
        </w:rPr>
        <w:t>对方当事人从对保密信息不承担保密义务的第三方处合法获得的。</w:t>
      </w:r>
    </w:p>
    <w:p w:rsidR="00EA34FB" w:rsidRDefault="00592CD6">
      <w:pPr>
        <w:pStyle w:val="a0"/>
        <w:tabs>
          <w:tab w:val="left" w:pos="1620"/>
        </w:tabs>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lastRenderedPageBreak/>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211" w:name="_Toc469384077"/>
      <w:bookmarkStart w:id="212" w:name="_Toc46860902"/>
      <w:r>
        <w:rPr>
          <w:rFonts w:eastAsia="宋体" w:hAnsi="宋体" w:cs="宋体" w:hint="eastAsia"/>
          <w:b/>
          <w:bCs/>
          <w:color w:val="000000"/>
          <w:sz w:val="24"/>
          <w:szCs w:val="24"/>
        </w:rPr>
        <w:t>95 廉政建设</w:t>
      </w:r>
      <w:bookmarkEnd w:id="211"/>
      <w:bookmarkEnd w:id="212"/>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95.1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wps:txbx>
                      <wps:bodyPr wrap="square"/>
                    </wps:wsp>
                  </a:graphicData>
                </a:graphic>
              </wp:anchor>
            </w:drawing>
          </mc:Choice>
          <mc:Fallback xmlns:wpsCustomData="http://www.wps.cn/officeDocument/2013/wpsCustomData">
            <w:pict>
              <v:shape id="00026c" o:spid="_x0000_s1026" o:spt="202" type="#_x0000_t202" style="position:absolute;left:0pt;margin-left:-9pt;margin-top:1.25pt;height:23.4pt;width:63pt;z-index:2520668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BFh2yR1QAAAAgBAAAPAAAAAAAAAAEAIAAAACIAAABkcnMvZG93bnJldi54bWxQSwECFAAUAAAA&#10;CACHTuJASAQtRn8BAAD+AgAADgAAAAAAAAABACAAAAAkAQAAZHJzL2Uyb0RvYy54bWxQSwUGAAAA&#10;AAYABgBZAQAAF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eastAsia="宋体" w:hAnsi="宋体" w:cs="宋体" w:hint="eastAsia"/>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95.2  </w:t>
      </w:r>
      <w:r>
        <w:rPr>
          <w:rFonts w:eastAsia="宋体" w:hAnsi="宋体" w:cs="宋体" w:hint="eastAsia"/>
          <w:b/>
          <w:bCs/>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wps:txbx>
                      <wps:bodyPr wrap="square"/>
                    </wps:wsp>
                  </a:graphicData>
                </a:graphic>
              </wp:anchor>
            </w:drawing>
          </mc:Choice>
          <mc:Fallback xmlns:wpsCustomData="http://www.wps.cn/officeDocument/2013/wpsCustomData">
            <w:pict>
              <v:shape id="00026d" o:spid="_x0000_s1026" o:spt="202" type="#_x0000_t202" style="position:absolute;left:0pt;margin-left:-9pt;margin-top:4.25pt;height:24.95pt;width:63pt;z-index:2520678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Ncx2CfUAAAACAEAAA8AAAAAAAAAAQAgAAAAIgAAAGRycy9kb3ducmV2LnhtbFBLAQIUABQA&#10;AAAIAIdO4kA1tEGxggEAAP4CAAAOAAAAAAAAAAEAIAAAACMBAABkcnMvZTJvRG9jLnhtbFBLBQYA&#10;AAAABgAGAFkBAAAX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eastAsia="宋体" w:hAnsi="宋体" w:cs="宋体" w:hint="eastAsia"/>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213" w:name="_Toc46860903"/>
      <w:bookmarkStart w:id="214" w:name="_Toc469384078"/>
      <w:r>
        <w:rPr>
          <w:rFonts w:eastAsia="宋体" w:hAnsi="宋体" w:cs="宋体" w:hint="eastAsia"/>
          <w:b/>
          <w:bCs/>
          <w:color w:val="000000"/>
          <w:sz w:val="24"/>
          <w:szCs w:val="24"/>
        </w:rPr>
        <w:t>96  禁止转让</w:t>
      </w:r>
      <w:bookmarkEnd w:id="213"/>
      <w:bookmarkEnd w:id="214"/>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rPr>
        <w:t xml:space="preserve">96.1     </w:t>
      </w:r>
    </w:p>
    <w:p w:rsidR="00EA34FB" w:rsidRDefault="00592CD6">
      <w:pPr>
        <w:spacing w:line="300" w:lineRule="auto"/>
        <w:ind w:leftChars="771" w:left="1619"/>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wps:txbx>
                      <wps:bodyPr wrap="square"/>
                    </wps:wsp>
                  </a:graphicData>
                </a:graphic>
              </wp:anchor>
            </w:drawing>
          </mc:Choice>
          <mc:Fallback xmlns:wpsCustomData="http://www.wps.cn/officeDocument/2013/wpsCustomData">
            <w:pict>
              <v:shape id="00026e" o:spid="_x0000_s1026" o:spt="202" type="#_x0000_t202" style="position:absolute;left:0pt;margin-left:-9pt;margin-top:1.25pt;height:23.4pt;width:63pt;z-index:2520688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BFh2yR1QAAAAgBAAAPAAAAAAAAAAEAIAAAACIAAABkcnMvZG93bnJldi54bWxQSwECFAAUAAAA&#10;CACHTuJAgtRwFn8BAAD+AgAADgAAAAAAAAABACAAAAAkAQAAZHJzL2Uyb0RvYy54bWxQSwUGAAAA&#10;AAYABgBZAQAAF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ascii="宋体" w:eastAsia="宋体" w:hAnsi="宋体" w:cs="宋体" w:hint="eastAsia"/>
          <w:color w:val="000000"/>
          <w:sz w:val="24"/>
        </w:rPr>
        <w:t>本合同一经签署，合同双方当事人均应按照本合同规定行使各自的权利、履行各自的义务。</w:t>
      </w:r>
    </w:p>
    <w:p w:rsidR="00EA34FB" w:rsidRDefault="00592CD6">
      <w:pPr>
        <w:pStyle w:val="a0"/>
        <w:adjustRightInd w:val="0"/>
        <w:snapToGrid w:val="0"/>
        <w:spacing w:line="300" w:lineRule="auto"/>
        <w:rPr>
          <w:rFonts w:eastAsia="宋体" w:hAnsi="宋体" w:cs="宋体"/>
          <w:b/>
          <w:bCs/>
          <w:color w:val="000000"/>
          <w:sz w:val="24"/>
          <w:szCs w:val="24"/>
          <w:u w:val="dotted"/>
        </w:rPr>
      </w:pPr>
      <w:r>
        <w:rPr>
          <w:rFonts w:eastAsia="宋体" w:hAnsi="宋体" w:cs="宋体" w:hint="eastAsia"/>
          <w:b/>
          <w:bCs/>
          <w:color w:val="000000"/>
          <w:sz w:val="24"/>
          <w:szCs w:val="24"/>
        </w:rPr>
        <w:t xml:space="preserve">96.2  </w:t>
      </w:r>
      <w:r>
        <w:rPr>
          <w:rFonts w:eastAsia="宋体" w:hAnsi="宋体" w:cs="宋体" w:hint="eastAsia"/>
          <w:b/>
          <w:bCs/>
          <w:color w:val="000000"/>
          <w:sz w:val="24"/>
          <w:szCs w:val="24"/>
          <w:u w:val="dotted"/>
        </w:rPr>
        <w:t xml:space="preserve">                                                                                                       </w:t>
      </w:r>
    </w:p>
    <w:p w:rsidR="00EA34FB" w:rsidRDefault="00592CD6">
      <w:pPr>
        <w:spacing w:line="300" w:lineRule="auto"/>
        <w:ind w:leftChars="771" w:left="1619"/>
        <w:rPr>
          <w:rFonts w:ascii="宋体" w:eastAsia="宋体" w:hAnsi="宋体" w:cs="宋体"/>
          <w:color w:val="000000"/>
          <w:sz w:val="24"/>
        </w:rPr>
      </w:pPr>
      <w:r>
        <w:rPr>
          <w:rFonts w:ascii="宋体" w:eastAsia="宋体" w:hAnsi="宋体" w:cs="宋体" w:hint="eastAsia"/>
          <w:noProof/>
          <w:sz w:val="24"/>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wps:txbx>
                      <wps:bodyPr wrap="square"/>
                    </wps:wsp>
                  </a:graphicData>
                </a:graphic>
              </wp:anchor>
            </w:drawing>
          </mc:Choice>
          <mc:Fallback xmlns:wpsCustomData="http://www.wps.cn/officeDocument/2013/wpsCustomData">
            <w:pict>
              <v:shape id="00026f" o:spid="_x0000_s1026" o:spt="202" type="#_x0000_t202" style="position:absolute;left:0pt;margin-left:-9pt;margin-top:7.75pt;height:23.4pt;width:63pt;z-index:252069888;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AEeyaNYAAAAJAQAADwAAAAAAAAABACAAAAAiAAAAZHJzL2Rvd25yZXYueG1sUEsBAhQAFAAA&#10;AAgAh07iQN+Wkt1/AQAA/gIAAA4AAAAAAAAAAQAgAAAAJQEAAGRycy9lMm9Eb2MueG1sUEsFBgAA&#10;AAAGAAYAWQEAABY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ascii="宋体" w:eastAsia="宋体" w:hAnsi="宋体" w:cs="宋体" w:hint="eastAsia"/>
          <w:color w:val="000000"/>
          <w:sz w:val="24"/>
        </w:rPr>
        <w:t>除合同另有约定外，未经另一方当事人同意，合同一方当事人不得将本合同的全部或部分权利、义务转让给第三方。</w:t>
      </w:r>
    </w:p>
    <w:p w:rsidR="00EA34FB" w:rsidRDefault="00592CD6">
      <w:pPr>
        <w:pStyle w:val="a0"/>
        <w:adjustRightInd w:val="0"/>
        <w:snapToGrid w:val="0"/>
        <w:spacing w:line="300" w:lineRule="auto"/>
        <w:rPr>
          <w:rFonts w:eastAsia="宋体" w:hAnsi="宋体" w:cs="宋体"/>
          <w:b/>
          <w:bCs/>
          <w:color w:val="000000"/>
          <w:sz w:val="24"/>
          <w:szCs w:val="24"/>
        </w:rPr>
      </w:pPr>
      <w:r>
        <w:rPr>
          <w:rFonts w:eastAsia="宋体" w:hAnsi="宋体" w:cs="宋体" w:hint="eastAsia"/>
          <w:b/>
          <w:bCs/>
          <w:color w:val="000000"/>
          <w:sz w:val="24"/>
          <w:szCs w:val="24"/>
          <w:u w:val="single"/>
        </w:rPr>
        <w:t xml:space="preserve">                                                                                </w:t>
      </w:r>
    </w:p>
    <w:p w:rsidR="00EA34FB" w:rsidRDefault="00592CD6">
      <w:pPr>
        <w:pStyle w:val="a0"/>
        <w:tabs>
          <w:tab w:val="left" w:pos="540"/>
        </w:tabs>
        <w:adjustRightInd w:val="0"/>
        <w:snapToGrid w:val="0"/>
        <w:spacing w:beforeLines="100" w:before="240" w:line="300" w:lineRule="auto"/>
        <w:outlineLvl w:val="2"/>
        <w:rPr>
          <w:rFonts w:eastAsia="宋体" w:hAnsi="宋体" w:cs="宋体"/>
          <w:b/>
          <w:bCs/>
          <w:color w:val="000000"/>
          <w:sz w:val="24"/>
          <w:szCs w:val="24"/>
        </w:rPr>
      </w:pPr>
      <w:bookmarkStart w:id="215" w:name="_Toc46860904"/>
      <w:bookmarkStart w:id="216" w:name="_Toc469384079"/>
      <w:r>
        <w:rPr>
          <w:rFonts w:eastAsia="宋体" w:hAnsi="宋体" w:cs="宋体" w:hint="eastAsia"/>
          <w:b/>
          <w:bCs/>
          <w:color w:val="000000"/>
          <w:sz w:val="24"/>
          <w:szCs w:val="24"/>
        </w:rPr>
        <w:t>97  合同份数</w:t>
      </w:r>
      <w:bookmarkEnd w:id="215"/>
      <w:bookmarkEnd w:id="216"/>
    </w:p>
    <w:p w:rsidR="00EA34FB" w:rsidRDefault="00592CD6">
      <w:pPr>
        <w:pStyle w:val="a0"/>
        <w:adjustRightInd w:val="0"/>
        <w:snapToGrid w:val="0"/>
        <w:spacing w:line="300" w:lineRule="auto"/>
        <w:ind w:left="1581" w:hangingChars="656" w:hanging="1581"/>
        <w:rPr>
          <w:rFonts w:eastAsia="宋体" w:hAnsi="宋体" w:cs="宋体"/>
          <w:b/>
          <w:bCs/>
          <w:color w:val="000000"/>
          <w:sz w:val="24"/>
          <w:szCs w:val="24"/>
        </w:rPr>
      </w:pPr>
      <w:r>
        <w:rPr>
          <w:rFonts w:eastAsia="宋体" w:hAnsi="宋体" w:cs="宋体" w:hint="eastAsia"/>
          <w:b/>
          <w:bCs/>
          <w:color w:val="000000"/>
          <w:sz w:val="24"/>
          <w:szCs w:val="24"/>
        </w:rPr>
        <w:t xml:space="preserve">97.1        </w:t>
      </w:r>
    </w:p>
    <w:p w:rsidR="00EA34FB" w:rsidRDefault="00592CD6">
      <w:pPr>
        <w:pStyle w:val="a0"/>
        <w:adjustRightInd w:val="0"/>
        <w:snapToGrid w:val="0"/>
        <w:spacing w:line="300" w:lineRule="auto"/>
        <w:ind w:leftChars="800" w:left="1682" w:hanging="2"/>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70912"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wps:txbx>
                      <wps:bodyPr wrap="square"/>
                    </wps:wsp>
                  </a:graphicData>
                </a:graphic>
              </wp:anchor>
            </w:drawing>
          </mc:Choice>
          <mc:Fallback xmlns:wpsCustomData="http://www.wps.cn/officeDocument/2013/wpsCustomData">
            <w:pict>
              <v:shape id="000270" o:spid="_x0000_s1026" o:spt="202" type="#_x0000_t202" style="position:absolute;left:0pt;margin-left:-5.25pt;margin-top:0.8pt;height:31.2pt;width:72pt;z-index:252070912;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AliH8dQAAAAIAQAADwAAAAAAAAABACAAAAAiAAAAZHJzL2Rvd25yZXYueG1sUEsBAhQA&#10;FAAAAAgAh07iQG8DGYyEAQAA/gIAAA4AAAAAAAAAAQAgAAAAIwEAAGRycy9lMm9Eb2MueG1sUEsF&#10;BgAAAAAGAAYAWQEAAB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eastAsia="宋体" w:hAnsi="宋体" w:cs="宋体" w:hint="eastAsia"/>
          <w:color w:val="000000"/>
          <w:sz w:val="24"/>
          <w:szCs w:val="24"/>
        </w:rPr>
        <w:t>除专用条款另有约定外，发包人应按照第94.2款规定的份数免费为承包人提供合同文本。</w:t>
      </w:r>
    </w:p>
    <w:p w:rsidR="00EA34FB" w:rsidRDefault="00592CD6">
      <w:pPr>
        <w:pStyle w:val="a0"/>
        <w:adjustRightInd w:val="0"/>
        <w:snapToGrid w:val="0"/>
        <w:spacing w:line="300" w:lineRule="auto"/>
        <w:rPr>
          <w:rFonts w:eastAsia="宋体" w:hAnsi="宋体" w:cs="宋体"/>
          <w:color w:val="000000"/>
          <w:sz w:val="24"/>
          <w:szCs w:val="24"/>
        </w:rPr>
      </w:pPr>
      <w:r>
        <w:rPr>
          <w:rFonts w:eastAsia="宋体" w:hAnsi="宋体" w:cs="宋体" w:hint="eastAsia"/>
          <w:b/>
          <w:bCs/>
          <w:color w:val="000000"/>
          <w:sz w:val="24"/>
          <w:szCs w:val="24"/>
        </w:rPr>
        <w:t xml:space="preserve">97.2  </w:t>
      </w:r>
      <w:r>
        <w:rPr>
          <w:rFonts w:eastAsia="宋体" w:hAnsi="宋体" w:cs="宋体" w:hint="eastAsia"/>
          <w:b/>
          <w:bCs/>
          <w:color w:val="000000"/>
          <w:sz w:val="24"/>
          <w:szCs w:val="24"/>
          <w:u w:val="dotted"/>
        </w:rPr>
        <w:t xml:space="preserve"> </w:t>
      </w:r>
      <w:r>
        <w:rPr>
          <w:rFonts w:eastAsia="宋体" w:hAnsi="宋体" w:cs="宋体" w:hint="eastAsia"/>
          <w:color w:val="000000"/>
          <w:sz w:val="24"/>
          <w:szCs w:val="24"/>
          <w:u w:val="dotted"/>
        </w:rPr>
        <w:t xml:space="preserve">                                                                                                       </w:t>
      </w:r>
    </w:p>
    <w:p w:rsidR="00EA34FB" w:rsidRDefault="00592CD6">
      <w:pPr>
        <w:pStyle w:val="a0"/>
        <w:adjustRightInd w:val="0"/>
        <w:snapToGrid w:val="0"/>
        <w:spacing w:line="300" w:lineRule="auto"/>
        <w:ind w:leftChars="771" w:left="1619"/>
        <w:rPr>
          <w:rFonts w:eastAsia="宋体" w:hAnsi="宋体" w:cs="宋体"/>
          <w:color w:val="000000"/>
          <w:sz w:val="24"/>
          <w:szCs w:val="24"/>
        </w:rPr>
      </w:pPr>
      <w:r>
        <w:rPr>
          <w:rFonts w:eastAsia="宋体" w:hAnsi="宋体" w:cs="宋体" w:hint="eastAsia"/>
          <w:noProof/>
          <w:sz w:val="24"/>
          <w:szCs w:val="24"/>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wps:txbx>
                      <wps:bodyPr wrap="square"/>
                    </wps:wsp>
                  </a:graphicData>
                </a:graphic>
              </wp:anchor>
            </w:drawing>
          </mc:Choice>
          <mc:Fallback xmlns:wpsCustomData="http://www.wps.cn/officeDocument/2013/wpsCustomData">
            <w:pict>
              <v:shape id="000271" o:spid="_x0000_s1026" o:spt="202" type="#_x0000_t202" style="position:absolute;left:0pt;margin-left:-9pt;margin-top:0.65pt;height:23.6pt;width:63pt;z-index:252071936;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Ix/dvrUAAAACAEAAA8AAAAAAAAAAQAgAAAAIgAAAGRycy9kb3ducmV2LnhtbFBLAQIUABQAAAAI&#10;AIdO4kCF8246fwEAAP4CAAAOAAAAAAAAAAEAIAAAACMBAABkcnMvZTJvRG9jLnhtbFBLBQYAAAAA&#10;BgAGAFkBAAAU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eastAsia="宋体" w:hAnsi="宋体" w:cs="宋体" w:hint="eastAsia"/>
          <w:color w:val="000000"/>
          <w:sz w:val="24"/>
          <w:szCs w:val="24"/>
        </w:rPr>
        <w:t>本合同正、副本份数，由合同双方当事人根据需要在专用条款中约定。正本与副本具有同等效力，当正本与副本不一致时，以正本为准。</w:t>
      </w:r>
    </w:p>
    <w:p w:rsidR="00EA34FB" w:rsidRDefault="00592CD6">
      <w:pPr>
        <w:pStyle w:val="a0"/>
        <w:adjustRightInd w:val="0"/>
        <w:snapToGrid w:val="0"/>
        <w:spacing w:line="300" w:lineRule="auto"/>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592CD6">
      <w:pPr>
        <w:pStyle w:val="a0"/>
        <w:adjustRightInd w:val="0"/>
        <w:snapToGrid w:val="0"/>
        <w:spacing w:line="300" w:lineRule="auto"/>
        <w:outlineLvl w:val="2"/>
        <w:rPr>
          <w:rFonts w:eastAsia="宋体" w:hAnsi="宋体" w:cs="宋体"/>
          <w:b/>
          <w:bCs/>
          <w:color w:val="000000"/>
          <w:sz w:val="24"/>
          <w:szCs w:val="24"/>
        </w:rPr>
      </w:pPr>
      <w:bookmarkStart w:id="217" w:name="_Toc469384080"/>
      <w:bookmarkStart w:id="218" w:name="_Toc46860905"/>
      <w:r>
        <w:rPr>
          <w:rFonts w:eastAsia="宋体" w:hAnsi="宋体" w:cs="宋体" w:hint="eastAsia"/>
          <w:b/>
          <w:bCs/>
          <w:color w:val="000000"/>
          <w:sz w:val="24"/>
          <w:szCs w:val="24"/>
        </w:rPr>
        <w:t>98  合同</w:t>
      </w:r>
      <w:bookmarkEnd w:id="217"/>
      <w:r>
        <w:rPr>
          <w:rFonts w:eastAsia="宋体" w:hAnsi="宋体" w:cs="宋体" w:hint="eastAsia"/>
          <w:b/>
          <w:bCs/>
          <w:color w:val="000000"/>
          <w:sz w:val="24"/>
          <w:szCs w:val="24"/>
        </w:rPr>
        <w:t>管理</w:t>
      </w:r>
      <w:bookmarkEnd w:id="218"/>
    </w:p>
    <w:p w:rsidR="00EA34FB" w:rsidRDefault="00592CD6">
      <w:pPr>
        <w:pStyle w:val="a0"/>
        <w:adjustRightInd w:val="0"/>
        <w:snapToGrid w:val="0"/>
        <w:spacing w:line="300" w:lineRule="auto"/>
        <w:rPr>
          <w:rFonts w:eastAsia="宋体" w:hAnsi="宋体" w:cs="宋体"/>
          <w:b/>
          <w:bCs/>
          <w:color w:val="00B0F0"/>
          <w:sz w:val="24"/>
          <w:szCs w:val="24"/>
        </w:rPr>
      </w:pPr>
      <w:r>
        <w:rPr>
          <w:rFonts w:eastAsia="宋体" w:hAnsi="宋体" w:cs="宋体" w:hint="eastAsia"/>
          <w:noProof/>
          <w:sz w:val="24"/>
          <w:szCs w:val="24"/>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rsidR="00EA34FB" w:rsidRDefault="00592CD6">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rsidR="00EA34FB" w:rsidRDefault="00EA34FB">
                            <w:pPr>
                              <w:spacing w:line="240" w:lineRule="exact"/>
                              <w:rPr>
                                <w:rFonts w:ascii="楷体_GB2312" w:eastAsia="楷体_GB2312" w:hAnsi="宋体"/>
                                <w:b/>
                                <w:bCs/>
                                <w:sz w:val="18"/>
                                <w:szCs w:val="18"/>
                              </w:rPr>
                            </w:pPr>
                          </w:p>
                        </w:txbxContent>
                      </wps:txbx>
                      <wps:bodyPr wrap="square"/>
                    </wps:wsp>
                  </a:graphicData>
                </a:graphic>
              </wp:anchor>
            </w:drawing>
          </mc:Choice>
          <mc:Fallback xmlns:wpsCustomData="http://www.wps.cn/officeDocument/2013/wpsCustomData">
            <w:pict>
              <v:shape id="000272" o:spid="_x0000_s1026" o:spt="202" type="#_x0000_t202" style="position:absolute;left:0pt;margin-left:-9pt;margin-top:16.45pt;height:41.7pt;width:81.85pt;z-index:252072960;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S7qs2NgAAAAKAQAADwAAAAAAAAABACAAAAAiAAAAZHJzL2Rvd25yZXYueG1s&#10;UEsBAhQAFAAAAAgAh07iQE8Qk56GAQAA/wIAAA4AAAAAAAAAAQAgAAAAJwEAAGRycy9lMm9Eb2Mu&#10;eG1sUEsFBgAAAAAGAAYAWQEAAB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eastAsia="宋体" w:hAnsi="宋体" w:cs="宋体" w:hint="eastAsia"/>
          <w:b/>
          <w:bCs/>
          <w:color w:val="000000"/>
          <w:sz w:val="24"/>
          <w:szCs w:val="24"/>
        </w:rPr>
        <w:t xml:space="preserve">98.1  </w:t>
      </w:r>
    </w:p>
    <w:p w:rsidR="00EA34FB" w:rsidRDefault="00592CD6">
      <w:pPr>
        <w:spacing w:line="300" w:lineRule="auto"/>
        <w:ind w:leftChars="798" w:left="2089" w:hangingChars="172" w:hanging="413"/>
        <w:rPr>
          <w:rFonts w:ascii="宋体" w:eastAsia="宋体" w:hAnsi="宋体" w:cs="宋体"/>
          <w:sz w:val="24"/>
        </w:rPr>
      </w:pPr>
      <w:r>
        <w:rPr>
          <w:rFonts w:ascii="宋体" w:eastAsia="宋体" w:hAnsi="宋体" w:cs="宋体" w:hint="eastAsia"/>
          <w:sz w:val="24"/>
        </w:rPr>
        <w:lastRenderedPageBreak/>
        <w:t>合同双方当事人应按照第22条至第25条的职责划分，督促各自人员认真履行合同</w:t>
      </w:r>
    </w:p>
    <w:p w:rsidR="00EA34FB" w:rsidRDefault="00592CD6">
      <w:pPr>
        <w:spacing w:line="300" w:lineRule="auto"/>
        <w:ind w:firstLineChars="700" w:firstLine="1680"/>
        <w:rPr>
          <w:rFonts w:ascii="宋体" w:eastAsia="宋体" w:hAnsi="宋体" w:cs="宋体"/>
          <w:sz w:val="24"/>
        </w:rPr>
      </w:pPr>
      <w:r>
        <w:rPr>
          <w:rFonts w:ascii="宋体" w:eastAsia="宋体" w:hAnsi="宋体" w:cs="宋体" w:hint="eastAsia"/>
          <w:sz w:val="24"/>
        </w:rPr>
        <w:t>管理职责，加强合同管理。</w:t>
      </w:r>
    </w:p>
    <w:p w:rsidR="00EA34FB" w:rsidRDefault="00592CD6">
      <w:pPr>
        <w:spacing w:line="300" w:lineRule="auto"/>
        <w:ind w:leftChars="700" w:left="1710" w:hangingChars="100" w:hanging="240"/>
        <w:rPr>
          <w:rFonts w:ascii="宋体" w:eastAsia="宋体" w:hAnsi="宋体" w:cs="宋体"/>
          <w:sz w:val="24"/>
        </w:rPr>
      </w:pPr>
      <w:r>
        <w:rPr>
          <w:rFonts w:ascii="宋体" w:eastAsia="宋体" w:hAnsi="宋体" w:cs="宋体" w:hint="eastAsia"/>
          <w:sz w:val="24"/>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rsidR="00EA34FB" w:rsidRDefault="00592CD6">
      <w:pPr>
        <w:pStyle w:val="a0"/>
        <w:adjustRightInd w:val="0"/>
        <w:snapToGrid w:val="0"/>
        <w:spacing w:line="300" w:lineRule="auto"/>
        <w:jc w:val="left"/>
        <w:rPr>
          <w:rFonts w:eastAsia="宋体" w:hAnsi="宋体" w:cs="宋体"/>
          <w:b/>
          <w:bCs/>
          <w:color w:val="000000"/>
          <w:sz w:val="24"/>
          <w:szCs w:val="24"/>
          <w:u w:val="single"/>
        </w:rPr>
      </w:pPr>
      <w:r>
        <w:rPr>
          <w:rFonts w:eastAsia="宋体" w:hAnsi="宋体" w:cs="宋体" w:hint="eastAsia"/>
          <w:b/>
          <w:bCs/>
          <w:color w:val="000000"/>
          <w:sz w:val="24"/>
          <w:szCs w:val="24"/>
          <w:u w:val="single"/>
        </w:rPr>
        <w:t xml:space="preserve">                                                                                                                                                              </w:t>
      </w: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spacing w:line="300" w:lineRule="auto"/>
        <w:rPr>
          <w:rFonts w:ascii="宋体" w:eastAsia="宋体" w:hAnsi="宋体" w:cs="宋体"/>
          <w:b/>
          <w:bCs/>
          <w:kern w:val="0"/>
          <w:sz w:val="24"/>
        </w:rPr>
      </w:pPr>
    </w:p>
    <w:p w:rsidR="00EA34FB" w:rsidRDefault="00EA34FB">
      <w:pPr>
        <w:autoSpaceDE w:val="0"/>
        <w:autoSpaceDN w:val="0"/>
        <w:adjustRightInd w:val="0"/>
        <w:spacing w:line="200" w:lineRule="exact"/>
        <w:jc w:val="left"/>
        <w:rPr>
          <w:rFonts w:ascii="宋体" w:eastAsia="宋体" w:hAnsi="宋体" w:cs="宋体"/>
          <w:kern w:val="0"/>
          <w:sz w:val="20"/>
          <w:szCs w:val="20"/>
        </w:rPr>
      </w:pPr>
      <w:bookmarkStart w:id="219" w:name="_Toc287628028"/>
    </w:p>
    <w:p w:rsidR="00EA34FB" w:rsidRDefault="00EA34FB">
      <w:pPr>
        <w:pStyle w:val="affb"/>
        <w:rPr>
          <w:rFonts w:ascii="宋体" w:eastAsia="宋体" w:hAnsi="宋体" w:cs="宋体"/>
        </w:rPr>
      </w:pPr>
    </w:p>
    <w:p w:rsidR="00EA34FB" w:rsidRDefault="00EA34FB">
      <w:pPr>
        <w:rPr>
          <w:rFonts w:ascii="宋体" w:eastAsia="宋体" w:hAnsi="宋体" w:cs="宋体"/>
        </w:rPr>
        <w:sectPr w:rsidR="00EA34FB">
          <w:pgSz w:w="11906" w:h="16838"/>
          <w:pgMar w:top="1440" w:right="1797" w:bottom="1440" w:left="1800" w:header="851" w:footer="992" w:gutter="0"/>
          <w:pgNumType w:fmt="numberInDash"/>
          <w:cols w:space="708"/>
          <w:docGrid w:linePitch="312"/>
        </w:sectPr>
      </w:pPr>
    </w:p>
    <w:p w:rsidR="00EA34FB" w:rsidRDefault="00592CD6">
      <w:pPr>
        <w:pStyle w:val="affb"/>
        <w:rPr>
          <w:rFonts w:ascii="宋体" w:eastAsia="宋体" w:hAnsi="宋体" w:cs="宋体"/>
        </w:rPr>
      </w:pPr>
      <w:r>
        <w:rPr>
          <w:rFonts w:ascii="宋体" w:eastAsia="宋体" w:hAnsi="宋体" w:cs="宋体" w:hint="eastAsia"/>
        </w:rPr>
        <w:lastRenderedPageBreak/>
        <w:t>第二章　专用条款</w:t>
      </w:r>
      <w:bookmarkEnd w:id="219"/>
    </w:p>
    <w:p w:rsidR="00EA34FB" w:rsidRDefault="00592CD6">
      <w:pPr>
        <w:pStyle w:val="afff"/>
        <w:spacing w:line="360" w:lineRule="auto"/>
        <w:ind w:firstLineChars="200" w:firstLine="480"/>
        <w:jc w:val="both"/>
        <w:outlineLvl w:val="9"/>
        <w:rPr>
          <w:rFonts w:ascii="宋体" w:eastAsia="宋体" w:hAnsi="宋体" w:cs="宋体"/>
        </w:rPr>
      </w:pPr>
      <w:bookmarkStart w:id="220" w:name="_Toc287628029"/>
      <w:r>
        <w:rPr>
          <w:rFonts w:ascii="宋体" w:eastAsia="宋体" w:hAnsi="宋体" w:cs="宋体" w:hint="eastAsia"/>
        </w:rPr>
        <w:t>1．定义</w:t>
      </w:r>
      <w:bookmarkEnd w:id="220"/>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1.53  所采用的书面形式包括：</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文书</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信件（包括邮政快递）</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电报</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传真</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电子邮件</w:t>
      </w:r>
    </w:p>
    <w:p w:rsidR="00EA34FB" w:rsidRDefault="00592CD6">
      <w:pPr>
        <w:adjustRightInd w:val="0"/>
        <w:spacing w:line="360" w:lineRule="auto"/>
        <w:ind w:firstLineChars="200" w:firstLine="480"/>
        <w:rPr>
          <w:rFonts w:ascii="宋体" w:eastAsia="宋体" w:hAnsi="宋体" w:cs="宋体"/>
          <w:kern w:val="0"/>
          <w:sz w:val="24"/>
        </w:rPr>
      </w:pPr>
      <w:r>
        <w:rPr>
          <w:rFonts w:ascii="宋体" w:eastAsia="宋体" w:hAnsi="宋体" w:cs="宋体" w:hint="eastAsia"/>
          <w:sz w:val="24"/>
        </w:rPr>
        <w:t>□  其他：</w:t>
      </w:r>
    </w:p>
    <w:p w:rsidR="00EA34FB" w:rsidRDefault="00592CD6">
      <w:pPr>
        <w:pStyle w:val="afff"/>
        <w:spacing w:line="360" w:lineRule="auto"/>
        <w:ind w:firstLineChars="200" w:firstLine="480"/>
        <w:jc w:val="both"/>
        <w:outlineLvl w:val="9"/>
        <w:rPr>
          <w:rFonts w:ascii="宋体" w:eastAsia="宋体" w:hAnsi="宋体" w:cs="宋体"/>
        </w:rPr>
      </w:pPr>
      <w:bookmarkStart w:id="221" w:name="_Toc287628030"/>
      <w:r>
        <w:rPr>
          <w:rFonts w:ascii="宋体" w:eastAsia="宋体" w:hAnsi="宋体" w:cs="宋体" w:hint="eastAsia"/>
        </w:rPr>
        <w:t>2．合同文件及解释</w:t>
      </w:r>
      <w:bookmarkEnd w:id="221"/>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2.2 合同文件组成及优先顺序：</w:t>
      </w:r>
    </w:p>
    <w:p w:rsidR="00EA34FB" w:rsidRDefault="00592CD6">
      <w:pPr>
        <w:autoSpaceDE w:val="0"/>
        <w:autoSpaceDN w:val="0"/>
        <w:adjustRightInd w:val="0"/>
        <w:spacing w:line="360" w:lineRule="auto"/>
        <w:ind w:firstLineChars="200" w:firstLine="440"/>
        <w:rPr>
          <w:rFonts w:ascii="宋体" w:eastAsia="宋体" w:hAnsi="宋体" w:cs="宋体"/>
          <w:kern w:val="0"/>
          <w:sz w:val="22"/>
          <w:szCs w:val="22"/>
        </w:rPr>
      </w:pPr>
      <w:r>
        <w:rPr>
          <w:rFonts w:ascii="宋体" w:eastAsia="宋体" w:hAnsi="宋体" w:cs="宋体" w:hint="eastAsia"/>
          <w:kern w:val="0"/>
          <w:sz w:val="22"/>
          <w:szCs w:val="22"/>
        </w:rPr>
        <w:t xml:space="preserve">　　按本合同第一篇执行。</w:t>
      </w:r>
    </w:p>
    <w:p w:rsidR="00EA34FB" w:rsidRDefault="00592CD6">
      <w:pPr>
        <w:pStyle w:val="afff"/>
        <w:spacing w:line="360" w:lineRule="auto"/>
        <w:ind w:firstLineChars="200" w:firstLine="480"/>
        <w:jc w:val="both"/>
        <w:outlineLvl w:val="9"/>
        <w:rPr>
          <w:rFonts w:ascii="宋体" w:eastAsia="宋体" w:hAnsi="宋体" w:cs="宋体"/>
        </w:rPr>
      </w:pPr>
      <w:bookmarkStart w:id="222" w:name="_Toc287628031"/>
      <w:r>
        <w:rPr>
          <w:rFonts w:ascii="宋体" w:eastAsia="宋体" w:hAnsi="宋体" w:cs="宋体" w:hint="eastAsia"/>
        </w:rPr>
        <w:t>4．语言及适用的法律、标准与规范</w:t>
      </w:r>
      <w:bookmarkEnd w:id="222"/>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4.3 约定适用的标准、规范的名称：</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(1)适用法律和法规</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按通用条款第4.2款</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(2)适用标准、规范：</w:t>
      </w:r>
    </w:p>
    <w:p w:rsidR="00EA34FB" w:rsidRDefault="00592CD6">
      <w:pPr>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 按通用条款第4.3款</w:t>
      </w:r>
    </w:p>
    <w:p w:rsidR="00EA34FB" w:rsidRDefault="00592CD6">
      <w:pPr>
        <w:pStyle w:val="afff"/>
        <w:spacing w:line="360" w:lineRule="auto"/>
        <w:ind w:firstLineChars="200" w:firstLine="480"/>
        <w:jc w:val="both"/>
        <w:outlineLvl w:val="9"/>
        <w:rPr>
          <w:rFonts w:ascii="宋体" w:eastAsia="宋体" w:hAnsi="宋体" w:cs="宋体"/>
        </w:rPr>
      </w:pPr>
      <w:bookmarkStart w:id="223" w:name="_Toc287628032"/>
      <w:r>
        <w:rPr>
          <w:rFonts w:ascii="宋体" w:eastAsia="宋体" w:hAnsi="宋体" w:cs="宋体" w:hint="eastAsia"/>
        </w:rPr>
        <w:t>5． 施工设计图纸</w:t>
      </w:r>
      <w:bookmarkEnd w:id="223"/>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5.1 </w:t>
      </w:r>
      <w:r>
        <w:rPr>
          <w:rFonts w:ascii="宋体" w:eastAsia="宋体" w:hAnsi="宋体" w:cs="宋体" w:hint="eastAsia"/>
          <w:kern w:val="0"/>
          <w:sz w:val="24"/>
          <w:u w:val="single"/>
        </w:rPr>
        <w:t>甲方、乙方</w:t>
      </w:r>
      <w:r>
        <w:rPr>
          <w:rFonts w:ascii="宋体" w:eastAsia="宋体" w:hAnsi="宋体" w:cs="宋体" w:hint="eastAsia"/>
          <w:kern w:val="0"/>
          <w:sz w:val="24"/>
        </w:rPr>
        <w:t>提供施工设计图纸</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提供的时间：</w:t>
      </w:r>
      <w:r>
        <w:rPr>
          <w:rFonts w:ascii="宋体" w:eastAsia="宋体" w:hAnsi="宋体" w:cs="宋体" w:hint="eastAsia"/>
          <w:kern w:val="0"/>
          <w:sz w:val="24"/>
          <w:u w:val="single"/>
        </w:rPr>
        <w:t xml:space="preserve">  开工前  </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(2) 提供的数量：</w:t>
      </w:r>
      <w:r>
        <w:rPr>
          <w:rFonts w:ascii="宋体" w:eastAsia="宋体" w:hAnsi="宋体" w:cs="宋体" w:hint="eastAsia"/>
          <w:kern w:val="0"/>
          <w:sz w:val="24"/>
          <w:u w:val="single"/>
        </w:rPr>
        <w:t>本项目采用EPC模式实施，施工设计图纸由丙方完成并经甲、乙方确认后自行提供,且不少于16套，甲方、乙方需要的图纸数量丙方应满足甲方、乙方要求。</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(3)甲方、乙方对图纸的保密要求：不得将本工程图纸转给第三人，有特殊保密要求的资料，甲方、乙方、丙方在各自的工作范围承担相应的保密费用。</w:t>
      </w:r>
    </w:p>
    <w:p w:rsidR="00EA34FB" w:rsidRDefault="00592CD6">
      <w:pPr>
        <w:pStyle w:val="afff"/>
        <w:spacing w:line="360" w:lineRule="auto"/>
        <w:ind w:firstLineChars="200" w:firstLine="480"/>
        <w:jc w:val="both"/>
        <w:outlineLvl w:val="9"/>
        <w:rPr>
          <w:rFonts w:ascii="宋体" w:eastAsia="宋体" w:hAnsi="宋体" w:cs="宋体"/>
        </w:rPr>
      </w:pPr>
      <w:bookmarkStart w:id="224" w:name="_Toc287628033"/>
      <w:r>
        <w:rPr>
          <w:rFonts w:ascii="宋体" w:eastAsia="宋体" w:hAnsi="宋体" w:cs="宋体" w:hint="eastAsia"/>
        </w:rPr>
        <w:t>6． 通讯联络</w:t>
      </w:r>
      <w:bookmarkEnd w:id="224"/>
    </w:p>
    <w:p w:rsidR="00EA34FB" w:rsidRDefault="00592CD6">
      <w:pPr>
        <w:tabs>
          <w:tab w:val="left" w:pos="112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6.2</w:t>
      </w:r>
      <w:r>
        <w:rPr>
          <w:rFonts w:ascii="宋体" w:eastAsia="宋体" w:hAnsi="宋体" w:cs="宋体" w:hint="eastAsia"/>
          <w:kern w:val="0"/>
          <w:sz w:val="24"/>
        </w:rPr>
        <w:tab/>
        <w:t>各方通讯地址、收件人及其他送达方式：</w:t>
      </w:r>
      <w:r>
        <w:rPr>
          <w:rFonts w:ascii="宋体" w:eastAsia="宋体" w:hAnsi="宋体" w:cs="宋体" w:hint="eastAsia"/>
          <w:kern w:val="0"/>
          <w:sz w:val="24"/>
          <w:u w:val="single"/>
        </w:rPr>
        <w:t>（根据实际情况填写）</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各方通讯地址和收件人：</w:t>
      </w:r>
    </w:p>
    <w:p w:rsidR="00EA34FB" w:rsidRDefault="00592CD6">
      <w:pPr>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甲方：</w:t>
      </w:r>
      <w:r>
        <w:rPr>
          <w:rFonts w:ascii="宋体" w:eastAsia="宋体" w:hAnsi="宋体" w:cs="宋体" w:hint="eastAsia"/>
          <w:sz w:val="24"/>
          <w:u w:val="single"/>
        </w:rPr>
        <w:t xml:space="preserve"> 广州市白云区教育综合服务中心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通讯地址：</w:t>
      </w:r>
      <w:r>
        <w:rPr>
          <w:rFonts w:ascii="宋体" w:eastAsia="宋体" w:hAnsi="宋体" w:cs="宋体" w:hint="eastAsia"/>
          <w:sz w:val="24"/>
          <w:u w:val="single"/>
        </w:rPr>
        <w:t xml:space="preserve"> 广州市白云大道南383号 </w:t>
      </w:r>
      <w:r>
        <w:rPr>
          <w:rFonts w:ascii="宋体" w:eastAsia="宋体" w:hAnsi="宋体" w:cs="宋体" w:hint="eastAsia"/>
          <w:sz w:val="24"/>
        </w:rPr>
        <w:t xml:space="preserve">     收件人：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EA34FB">
      <w:pPr>
        <w:adjustRightInd w:val="0"/>
        <w:spacing w:line="360" w:lineRule="auto"/>
        <w:ind w:firstLineChars="200" w:firstLine="480"/>
        <w:rPr>
          <w:rFonts w:ascii="宋体" w:eastAsia="宋体" w:hAnsi="宋体" w:cs="宋体"/>
          <w:sz w:val="24"/>
        </w:rPr>
      </w:pP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乙方：</w:t>
      </w:r>
      <w:r>
        <w:rPr>
          <w:rFonts w:ascii="宋体" w:eastAsia="宋体" w:hAnsi="宋体" w:cs="宋体" w:hint="eastAsia"/>
          <w:sz w:val="24"/>
          <w:u w:val="single"/>
        </w:rPr>
        <w:t xml:space="preserve"> 广州市白云工程咨询管理有限公司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通讯地址：</w:t>
      </w:r>
      <w:r>
        <w:rPr>
          <w:rFonts w:ascii="宋体" w:eastAsia="宋体" w:hAnsi="宋体" w:cs="宋体" w:hint="eastAsia"/>
          <w:sz w:val="24"/>
          <w:u w:val="single"/>
        </w:rPr>
        <w:t xml:space="preserve"> 广州市白云区齐富路88号白云城投总部大厦C栋5-6楼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收件人：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EA34FB">
      <w:pPr>
        <w:adjustRightInd w:val="0"/>
        <w:spacing w:line="360" w:lineRule="auto"/>
        <w:ind w:firstLineChars="200" w:firstLine="480"/>
        <w:rPr>
          <w:rFonts w:ascii="宋体" w:eastAsia="宋体" w:hAnsi="宋体" w:cs="宋体"/>
          <w:sz w:val="24"/>
          <w:u w:val="single"/>
        </w:rPr>
      </w:pP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丙方：</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通讯地址：</w:t>
      </w:r>
      <w:r>
        <w:rPr>
          <w:rFonts w:ascii="宋体" w:eastAsia="宋体" w:hAnsi="宋体" w:cs="宋体" w:hint="eastAsia"/>
          <w:sz w:val="24"/>
          <w:u w:val="single"/>
        </w:rPr>
        <w:t xml:space="preserve">                             </w:t>
      </w:r>
      <w:r>
        <w:rPr>
          <w:rFonts w:ascii="宋体" w:eastAsia="宋体" w:hAnsi="宋体" w:cs="宋体" w:hint="eastAsia"/>
          <w:sz w:val="24"/>
        </w:rPr>
        <w:t xml:space="preserve"> 收件人：</w:t>
      </w:r>
      <w:r>
        <w:rPr>
          <w:rFonts w:ascii="宋体" w:eastAsia="宋体" w:hAnsi="宋体" w:cs="宋体" w:hint="eastAsia"/>
          <w:sz w:val="24"/>
          <w:u w:val="single"/>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邮政编码：                    </w:t>
      </w:r>
    </w:p>
    <w:p w:rsidR="00EA34FB" w:rsidRDefault="00EA34FB">
      <w:pPr>
        <w:adjustRightInd w:val="0"/>
        <w:spacing w:line="360" w:lineRule="auto"/>
        <w:ind w:firstLineChars="200" w:firstLine="480"/>
        <w:rPr>
          <w:rFonts w:ascii="宋体" w:eastAsia="宋体" w:hAnsi="宋体" w:cs="宋体"/>
          <w:sz w:val="24"/>
        </w:rPr>
      </w:pP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监理人：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通讯地址：</w:t>
      </w:r>
      <w:r>
        <w:rPr>
          <w:rFonts w:ascii="宋体" w:eastAsia="宋体" w:hAnsi="宋体" w:cs="宋体" w:hint="eastAsia"/>
          <w:sz w:val="24"/>
          <w:u w:val="single"/>
        </w:rPr>
        <w:t xml:space="preserve">                              </w:t>
      </w:r>
      <w:r>
        <w:rPr>
          <w:rFonts w:ascii="宋体" w:eastAsia="宋体" w:hAnsi="宋体" w:cs="宋体" w:hint="eastAsia"/>
          <w:sz w:val="24"/>
        </w:rPr>
        <w:t xml:space="preserve">   收件人：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邮政编码：</w:t>
      </w:r>
      <w:r>
        <w:rPr>
          <w:rFonts w:ascii="宋体" w:eastAsia="宋体" w:hAnsi="宋体" w:cs="宋体" w:hint="eastAsia"/>
          <w:sz w:val="24"/>
          <w:u w:val="single"/>
        </w:rPr>
        <w:t xml:space="preserve">              </w:t>
      </w:r>
    </w:p>
    <w:p w:rsidR="00EA34FB" w:rsidRDefault="00EA34FB">
      <w:pPr>
        <w:rPr>
          <w:rFonts w:ascii="宋体" w:eastAsia="宋体" w:hAnsi="宋体" w:cs="宋体"/>
        </w:rPr>
      </w:pP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工程造价咨询人（如有）：</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sz w:val="24"/>
        </w:rPr>
        <w:t>通讯地址：</w:t>
      </w:r>
      <w:r>
        <w:rPr>
          <w:rFonts w:ascii="宋体" w:eastAsia="宋体" w:hAnsi="宋体" w:cs="宋体" w:hint="eastAsia"/>
          <w:sz w:val="24"/>
          <w:u w:val="single"/>
        </w:rPr>
        <w:t xml:space="preserve">                         </w:t>
      </w:r>
      <w:r>
        <w:rPr>
          <w:rFonts w:ascii="宋体" w:eastAsia="宋体" w:hAnsi="宋体" w:cs="宋体" w:hint="eastAsia"/>
          <w:sz w:val="24"/>
        </w:rPr>
        <w:t xml:space="preserve">     收件人：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spacing w:line="360" w:lineRule="auto"/>
        <w:ind w:firstLine="480"/>
        <w:rPr>
          <w:rFonts w:ascii="宋体" w:eastAsia="宋体" w:hAnsi="宋体" w:cs="宋体"/>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(2) 视为送达的其他方式：</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p>
    <w:p w:rsidR="00EA34FB" w:rsidRDefault="00592CD6">
      <w:pPr>
        <w:pStyle w:val="afff"/>
        <w:spacing w:line="360" w:lineRule="auto"/>
        <w:ind w:firstLineChars="200" w:firstLine="480"/>
        <w:jc w:val="both"/>
        <w:outlineLvl w:val="9"/>
        <w:rPr>
          <w:rFonts w:ascii="宋体" w:eastAsia="宋体" w:hAnsi="宋体" w:cs="宋体"/>
        </w:rPr>
      </w:pPr>
      <w:bookmarkStart w:id="225" w:name="_Toc287628034"/>
      <w:r>
        <w:rPr>
          <w:rFonts w:ascii="宋体" w:eastAsia="宋体" w:hAnsi="宋体" w:cs="宋体" w:hint="eastAsia"/>
        </w:rPr>
        <w:t>7．工程分包</w:t>
      </w:r>
      <w:bookmarkEnd w:id="225"/>
    </w:p>
    <w:p w:rsidR="00EA34FB" w:rsidRDefault="00592CD6">
      <w:pPr>
        <w:tabs>
          <w:tab w:val="left" w:pos="112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7.2 指定分包工程名称：</w:t>
      </w:r>
      <w:r>
        <w:rPr>
          <w:rFonts w:ascii="宋体" w:eastAsia="宋体" w:hAnsi="宋体" w:cs="宋体" w:hint="eastAsia"/>
          <w:kern w:val="0"/>
          <w:sz w:val="24"/>
          <w:u w:val="single"/>
        </w:rPr>
        <w:t xml:space="preserve"> </w:t>
      </w:r>
      <w:r>
        <w:rPr>
          <w:rFonts w:ascii="宋体" w:eastAsia="宋体" w:hAnsi="宋体" w:cs="宋体" w:hint="eastAsia"/>
          <w:sz w:val="24"/>
          <w:u w:val="single"/>
        </w:rPr>
        <w:t>依据工程量清单，由发包人、项目管理单位、承包人确定。</w:t>
      </w:r>
      <w:r>
        <w:rPr>
          <w:rFonts w:ascii="宋体" w:eastAsia="宋体" w:hAnsi="宋体" w:cs="宋体" w:hint="eastAsia"/>
          <w:kern w:val="0"/>
          <w:sz w:val="24"/>
          <w:u w:val="single"/>
        </w:rPr>
        <w:t xml:space="preserve"> </w:t>
      </w:r>
    </w:p>
    <w:p w:rsidR="00EA34FB" w:rsidRDefault="00592CD6">
      <w:pPr>
        <w:tabs>
          <w:tab w:val="left" w:pos="1120"/>
        </w:tabs>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7.4 分包工程款的支付方式：</w:t>
      </w:r>
      <w:r>
        <w:rPr>
          <w:rFonts w:ascii="宋体" w:eastAsia="宋体" w:hAnsi="宋体" w:cs="宋体" w:hint="eastAsia"/>
          <w:kern w:val="0"/>
          <w:sz w:val="24"/>
          <w:u w:val="single"/>
        </w:rPr>
        <w:t xml:space="preserve"> </w:t>
      </w:r>
      <w:r>
        <w:rPr>
          <w:rFonts w:ascii="宋体" w:eastAsia="宋体" w:hAnsi="宋体" w:cs="宋体" w:hint="eastAsia"/>
          <w:sz w:val="24"/>
          <w:u w:val="single"/>
        </w:rPr>
        <w:t>预付款、进度款、绿色施工安全防护措施费参照本合同专用条款第79、80、81条。</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补充内容：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（1）本工程合同范围的分包工程项目，由丙方与分包人签订分包施工合同。</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（2）甲方另行依法招标或委托的专业分包工程，丙方应提供总承包管理和协调，并同时提供配合和服务，承担相关的义务和责任，包括但不限于如下内容：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1）提供临设用地，以及场地内提供水电接驳点。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2）生活区和施工区提供垃圾堆放点，并定期清运。</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3）提供现有土建施工用的内外脚手架、爬梯、排栅、垂直运输。</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4）按照专业工程的要求提供标高、墨线、轴线。</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5）施工区按照专业工程的要求提供水电接驳点。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6）专业工程施工后的结构塞缝补洞及其它配合工作。</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7）在集中办公区域提供办公室、临时仓库等搭设的场地。</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8）提供条件进行各种调试及联动调试。</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9）竣工资料汇总及工程城建档案的整理归档。</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rsidR="00EA34FB" w:rsidRDefault="00592CD6">
      <w:pPr>
        <w:pStyle w:val="afff"/>
        <w:spacing w:line="360" w:lineRule="auto"/>
        <w:ind w:firstLineChars="200" w:firstLine="480"/>
        <w:jc w:val="both"/>
        <w:outlineLvl w:val="9"/>
        <w:rPr>
          <w:rFonts w:ascii="宋体" w:eastAsia="宋体" w:hAnsi="宋体" w:cs="宋体"/>
        </w:rPr>
      </w:pPr>
      <w:bookmarkStart w:id="226" w:name="_Toc287628035"/>
      <w:r>
        <w:rPr>
          <w:rFonts w:ascii="宋体" w:eastAsia="宋体" w:hAnsi="宋体" w:cs="宋体" w:hint="eastAsia"/>
        </w:rPr>
        <w:t>13．交通运输</w:t>
      </w:r>
      <w:bookmarkEnd w:id="226"/>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13.1 办理道路通行权和修建场外设施的费用：</w:t>
      </w:r>
      <w:r>
        <w:rPr>
          <w:rFonts w:ascii="宋体" w:eastAsia="宋体" w:hAnsi="宋体" w:cs="宋体" w:hint="eastAsia"/>
          <w:kern w:val="0"/>
          <w:sz w:val="24"/>
          <w:u w:val="single"/>
        </w:rPr>
        <w:t>甲方、乙方提供必要的协助。由丙方负责办理，所发生费用已包括在合同价款内，由丙方支付，甲方不再承担和另行支付费用。</w:t>
      </w:r>
    </w:p>
    <w:p w:rsidR="00EA34FB" w:rsidRDefault="00592CD6">
      <w:pPr>
        <w:pStyle w:val="afff"/>
        <w:spacing w:line="360" w:lineRule="auto"/>
        <w:ind w:firstLineChars="200" w:firstLine="480"/>
        <w:jc w:val="both"/>
        <w:outlineLvl w:val="9"/>
        <w:rPr>
          <w:rFonts w:ascii="宋体" w:eastAsia="宋体" w:hAnsi="宋体" w:cs="宋体"/>
        </w:rPr>
      </w:pPr>
      <w:bookmarkStart w:id="227" w:name="_Toc287628036"/>
      <w:r>
        <w:rPr>
          <w:rFonts w:ascii="宋体" w:eastAsia="宋体" w:hAnsi="宋体" w:cs="宋体" w:hint="eastAsia"/>
        </w:rPr>
        <w:t>14．专项批准事件的签认</w:t>
      </w:r>
      <w:bookmarkEnd w:id="227"/>
    </w:p>
    <w:p w:rsidR="00EA34FB" w:rsidRDefault="00592CD6">
      <w:pPr>
        <w:autoSpaceDE w:val="0"/>
        <w:autoSpaceDN w:val="0"/>
        <w:adjustRightInd w:val="0"/>
        <w:spacing w:line="360" w:lineRule="auto"/>
        <w:ind w:firstLineChars="200" w:firstLine="480"/>
        <w:rPr>
          <w:rFonts w:ascii="宋体" w:eastAsia="宋体" w:hAnsi="宋体" w:cs="宋体"/>
          <w:kern w:val="0"/>
          <w:position w:val="-2"/>
          <w:sz w:val="24"/>
        </w:rPr>
      </w:pPr>
      <w:r>
        <w:rPr>
          <w:rFonts w:ascii="宋体" w:eastAsia="宋体" w:hAnsi="宋体" w:cs="宋体" w:hint="eastAsia"/>
          <w:kern w:val="0"/>
          <w:position w:val="-2"/>
          <w:sz w:val="24"/>
        </w:rPr>
        <w:t>14.2 专项批准事件的签认人选</w:t>
      </w:r>
    </w:p>
    <w:p w:rsidR="00EA34FB" w:rsidRDefault="00592CD6">
      <w:pPr>
        <w:pStyle w:val="a1"/>
        <w:adjustRightInd w:val="0"/>
        <w:spacing w:line="360" w:lineRule="auto"/>
        <w:ind w:firstLine="480"/>
        <w:rPr>
          <w:rFonts w:ascii="宋体" w:eastAsia="宋体" w:hAnsi="宋体" w:cs="宋体"/>
          <w:sz w:val="24"/>
        </w:rPr>
      </w:pPr>
      <w:r>
        <w:rPr>
          <w:rFonts w:ascii="宋体" w:eastAsia="宋体" w:hAnsi="宋体" w:cs="宋体" w:hint="eastAsia"/>
          <w:sz w:val="24"/>
        </w:rPr>
        <w:t>（1）监理工程师：</w:t>
      </w:r>
    </w:p>
    <w:p w:rsidR="00EA34FB" w:rsidRDefault="00592CD6">
      <w:pPr>
        <w:pStyle w:val="a1"/>
        <w:adjustRightInd w:val="0"/>
        <w:spacing w:line="360" w:lineRule="auto"/>
        <w:ind w:firstLine="480"/>
        <w:rPr>
          <w:rFonts w:ascii="宋体" w:eastAsia="宋体" w:hAnsi="宋体" w:cs="宋体"/>
          <w:sz w:val="24"/>
        </w:rPr>
      </w:pPr>
      <w:r>
        <w:rPr>
          <w:rFonts w:ascii="宋体" w:eastAsia="宋体" w:hAnsi="宋体" w:cs="宋体" w:hint="eastAsia"/>
          <w:sz w:val="24"/>
        </w:rPr>
        <w:t>姓名：          印章式样：               签字式样：</w:t>
      </w:r>
    </w:p>
    <w:p w:rsidR="00EA34FB" w:rsidRDefault="00592CD6">
      <w:pPr>
        <w:pStyle w:val="a1"/>
        <w:adjustRightInd w:val="0"/>
        <w:spacing w:line="360" w:lineRule="auto"/>
        <w:ind w:firstLine="480"/>
        <w:rPr>
          <w:rFonts w:ascii="宋体" w:eastAsia="宋体" w:hAnsi="宋体" w:cs="宋体"/>
          <w:sz w:val="24"/>
        </w:rPr>
      </w:pPr>
      <w:r>
        <w:rPr>
          <w:rFonts w:ascii="宋体" w:eastAsia="宋体" w:hAnsi="宋体" w:cs="宋体" w:hint="eastAsia"/>
          <w:sz w:val="24"/>
        </w:rPr>
        <w:t>（2）造价工程师：</w:t>
      </w:r>
    </w:p>
    <w:p w:rsidR="00EA34FB" w:rsidRDefault="00592CD6">
      <w:pPr>
        <w:pStyle w:val="a1"/>
        <w:adjustRightInd w:val="0"/>
        <w:spacing w:line="360" w:lineRule="auto"/>
        <w:ind w:firstLine="480"/>
        <w:rPr>
          <w:rFonts w:ascii="宋体" w:eastAsia="宋体" w:hAnsi="宋体" w:cs="宋体"/>
          <w:sz w:val="24"/>
        </w:rPr>
      </w:pPr>
      <w:r>
        <w:rPr>
          <w:rFonts w:ascii="宋体" w:eastAsia="宋体" w:hAnsi="宋体" w:cs="宋体" w:hint="eastAsia"/>
          <w:sz w:val="24"/>
        </w:rPr>
        <w:t>姓名：          印章式样：               签字式样：</w:t>
      </w:r>
    </w:p>
    <w:p w:rsidR="00EA34FB" w:rsidRDefault="00592CD6">
      <w:pPr>
        <w:pStyle w:val="a1"/>
        <w:adjustRightInd w:val="0"/>
        <w:spacing w:line="360" w:lineRule="auto"/>
        <w:ind w:firstLine="480"/>
        <w:rPr>
          <w:rFonts w:ascii="宋体" w:eastAsia="宋体" w:hAnsi="宋体" w:cs="宋体"/>
          <w:sz w:val="24"/>
        </w:rPr>
      </w:pPr>
      <w:r>
        <w:rPr>
          <w:rFonts w:ascii="宋体" w:eastAsia="宋体" w:hAnsi="宋体" w:cs="宋体" w:hint="eastAsia"/>
          <w:sz w:val="24"/>
        </w:rPr>
        <w:t>（3）建造师：</w:t>
      </w:r>
    </w:p>
    <w:p w:rsidR="00EA34FB" w:rsidRDefault="00592CD6">
      <w:pPr>
        <w:pStyle w:val="a1"/>
        <w:adjustRightInd w:val="0"/>
        <w:spacing w:line="360" w:lineRule="auto"/>
        <w:ind w:firstLine="480"/>
        <w:rPr>
          <w:rFonts w:ascii="宋体" w:eastAsia="宋体" w:hAnsi="宋体" w:cs="宋体"/>
          <w:sz w:val="24"/>
        </w:rPr>
      </w:pPr>
      <w:r>
        <w:rPr>
          <w:rFonts w:ascii="宋体" w:eastAsia="宋体" w:hAnsi="宋体" w:cs="宋体" w:hint="eastAsia"/>
          <w:sz w:val="24"/>
        </w:rPr>
        <w:t>姓名：          印章式样：               签字式样：</w:t>
      </w:r>
    </w:p>
    <w:p w:rsidR="00EA34FB" w:rsidRDefault="00EA34FB">
      <w:pPr>
        <w:autoSpaceDE w:val="0"/>
        <w:autoSpaceDN w:val="0"/>
        <w:adjustRightInd w:val="0"/>
        <w:spacing w:line="360" w:lineRule="auto"/>
        <w:ind w:firstLineChars="200" w:firstLine="400"/>
        <w:rPr>
          <w:rFonts w:ascii="宋体" w:eastAsia="宋体" w:hAnsi="宋体" w:cs="宋体"/>
          <w:kern w:val="0"/>
          <w:sz w:val="20"/>
          <w:szCs w:val="20"/>
        </w:rPr>
      </w:pPr>
      <w:bookmarkStart w:id="228" w:name="_Toc287628037"/>
    </w:p>
    <w:p w:rsidR="00EA34FB" w:rsidRDefault="00592CD6">
      <w:pPr>
        <w:pStyle w:val="afff"/>
        <w:spacing w:line="360" w:lineRule="auto"/>
        <w:ind w:firstLineChars="200" w:firstLine="480"/>
        <w:jc w:val="both"/>
        <w:outlineLvl w:val="9"/>
        <w:rPr>
          <w:rFonts w:ascii="宋体" w:eastAsia="宋体" w:hAnsi="宋体" w:cs="宋体"/>
        </w:rPr>
      </w:pPr>
      <w:r>
        <w:rPr>
          <w:rFonts w:ascii="宋体" w:eastAsia="宋体" w:hAnsi="宋体" w:cs="宋体" w:hint="eastAsia"/>
        </w:rPr>
        <w:lastRenderedPageBreak/>
        <w:t xml:space="preserve">19． </w:t>
      </w:r>
      <w:bookmarkEnd w:id="228"/>
      <w:r>
        <w:rPr>
          <w:rFonts w:ascii="宋体" w:eastAsia="宋体" w:hAnsi="宋体" w:cs="宋体" w:hint="eastAsia"/>
        </w:rPr>
        <w:t>甲方、乙方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19.2 甲方、乙方完成下列工作的约定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(1)  </w:t>
      </w:r>
      <w:r>
        <w:rPr>
          <w:rFonts w:ascii="宋体" w:eastAsia="宋体" w:hAnsi="宋体" w:cs="宋体" w:hint="eastAsia"/>
          <w:spacing w:val="5"/>
          <w:kern w:val="0"/>
          <w:sz w:val="24"/>
        </w:rPr>
        <w:t xml:space="preserve"> </w:t>
      </w:r>
      <w:r>
        <w:rPr>
          <w:rFonts w:ascii="宋体" w:eastAsia="宋体" w:hAnsi="宋体" w:cs="宋体" w:hint="eastAsia"/>
          <w:kern w:val="0"/>
          <w:sz w:val="24"/>
        </w:rPr>
        <w:t>办理土地征用、拆迁、平整工作场地等工作时间：</w:t>
      </w:r>
      <w:r>
        <w:rPr>
          <w:rFonts w:ascii="宋体" w:eastAsia="宋体" w:hAnsi="宋体" w:cs="宋体" w:hint="eastAsia"/>
          <w:kern w:val="0"/>
          <w:sz w:val="24"/>
          <w:u w:val="single"/>
        </w:rPr>
        <w:t>开工前。</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(2)  完成施工所需水、电、通讯线路接驳的时间及地点：</w:t>
      </w:r>
      <w:r>
        <w:rPr>
          <w:rFonts w:ascii="宋体" w:eastAsia="宋体" w:hAnsi="宋体" w:cs="宋体" w:hint="eastAsia"/>
          <w:kern w:val="0"/>
          <w:sz w:val="24"/>
          <w:u w:val="single"/>
        </w:rPr>
        <w:t>开工前，施工临时用水、用电、通讯设施甲方、乙方不提供，由丙方自行负责，费用已包含在合同价款中，甲方不再另行计量支付。</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  开工施工现场与城乡公共道路间的通道的时间：</w:t>
      </w:r>
      <w:r>
        <w:rPr>
          <w:rFonts w:ascii="宋体" w:eastAsia="宋体" w:hAnsi="宋体" w:cs="宋体" w:hint="eastAsia"/>
          <w:kern w:val="0"/>
          <w:sz w:val="24"/>
          <w:u w:val="single"/>
        </w:rPr>
        <w:t>由丙方根据现场的需要或甲方、乙方的要求确定，相关费用已包含在合同价款中。</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(4)  提供施工所需的有关资料的时间：</w:t>
      </w:r>
      <w:r>
        <w:rPr>
          <w:rFonts w:ascii="宋体" w:eastAsia="宋体" w:hAnsi="宋体" w:cs="宋体" w:hint="eastAsia"/>
          <w:kern w:val="0"/>
          <w:sz w:val="24"/>
          <w:u w:val="single"/>
        </w:rPr>
        <w:t>开工前。</w:t>
      </w:r>
    </w:p>
    <w:p w:rsidR="00EA34FB" w:rsidRDefault="00592CD6">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kern w:val="0"/>
          <w:sz w:val="24"/>
        </w:rPr>
        <w:t xml:space="preserve">(5) </w:t>
      </w:r>
      <w:r>
        <w:rPr>
          <w:rFonts w:ascii="宋体" w:eastAsia="宋体" w:hAnsi="宋体" w:cs="宋体" w:hint="eastAsia"/>
          <w:sz w:val="24"/>
        </w:rPr>
        <w:t>办理施工所需的有关证件和批准手续的时间：</w:t>
      </w:r>
      <w:r>
        <w:rPr>
          <w:rFonts w:ascii="宋体" w:eastAsia="宋体" w:hAnsi="宋体" w:cs="宋体" w:hint="eastAsia"/>
          <w:sz w:val="24"/>
          <w:u w:val="single"/>
        </w:rPr>
        <w:t>由丙方负责办理、甲方、乙方配合，所发生费用按本地行业管理部门的规定各自承担</w:t>
      </w:r>
      <w:r>
        <w:rPr>
          <w:rFonts w:ascii="宋体" w:eastAsia="宋体" w:hAnsi="宋体" w:cs="宋体" w:hint="eastAsia"/>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(6)  </w:t>
      </w:r>
      <w:r>
        <w:rPr>
          <w:rFonts w:ascii="宋体" w:eastAsia="宋体" w:hAnsi="宋体" w:cs="宋体" w:hint="eastAsia"/>
          <w:spacing w:val="5"/>
          <w:kern w:val="0"/>
          <w:sz w:val="24"/>
        </w:rPr>
        <w:t xml:space="preserve"> </w:t>
      </w:r>
      <w:r>
        <w:rPr>
          <w:rFonts w:ascii="宋体" w:eastAsia="宋体" w:hAnsi="宋体" w:cs="宋体" w:hint="eastAsia"/>
          <w:kern w:val="0"/>
          <w:sz w:val="24"/>
        </w:rPr>
        <w:t>现场交验的时间：</w:t>
      </w:r>
      <w:r>
        <w:rPr>
          <w:rFonts w:ascii="宋体" w:eastAsia="宋体" w:hAnsi="宋体" w:cs="宋体" w:hint="eastAsia"/>
          <w:kern w:val="0"/>
          <w:sz w:val="24"/>
          <w:u w:val="single"/>
        </w:rPr>
        <w:t>开工前。</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(7)  </w:t>
      </w:r>
      <w:r>
        <w:rPr>
          <w:rFonts w:ascii="宋体" w:eastAsia="宋体" w:hAnsi="宋体" w:cs="宋体" w:hint="eastAsia"/>
          <w:spacing w:val="5"/>
          <w:kern w:val="0"/>
          <w:sz w:val="24"/>
        </w:rPr>
        <w:t xml:space="preserve"> </w:t>
      </w:r>
      <w:r>
        <w:rPr>
          <w:rFonts w:ascii="宋体" w:eastAsia="宋体" w:hAnsi="宋体" w:cs="宋体" w:hint="eastAsia"/>
          <w:kern w:val="0"/>
          <w:sz w:val="24"/>
        </w:rPr>
        <w:t>提供标准与规范的时间：</w:t>
      </w:r>
      <w:r>
        <w:rPr>
          <w:rFonts w:ascii="宋体" w:eastAsia="宋体" w:hAnsi="宋体" w:cs="宋体" w:hint="eastAsia"/>
          <w:kern w:val="0"/>
          <w:sz w:val="24"/>
          <w:u w:val="single"/>
        </w:rPr>
        <w:t>不提供，由丙方自行解决。</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xml:space="preserve">(8)  </w:t>
      </w:r>
      <w:r>
        <w:rPr>
          <w:rFonts w:ascii="宋体" w:eastAsia="宋体" w:hAnsi="宋体" w:cs="宋体" w:hint="eastAsia"/>
          <w:spacing w:val="5"/>
          <w:kern w:val="0"/>
          <w:sz w:val="24"/>
        </w:rPr>
        <w:t xml:space="preserve"> </w:t>
      </w:r>
      <w:r>
        <w:rPr>
          <w:rFonts w:ascii="宋体" w:eastAsia="宋体" w:hAnsi="宋体" w:cs="宋体" w:hint="eastAsia"/>
          <w:kern w:val="0"/>
          <w:sz w:val="24"/>
        </w:rPr>
        <w:t>组织图纸会审和设计交底的时间：</w:t>
      </w:r>
      <w:r>
        <w:rPr>
          <w:rFonts w:ascii="宋体" w:eastAsia="宋体" w:hAnsi="宋体" w:cs="宋体" w:hint="eastAsia"/>
          <w:kern w:val="0"/>
          <w:sz w:val="24"/>
          <w:u w:val="single"/>
        </w:rPr>
        <w:t>开工前。</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(9) 协调处理施工场地周围地形关系问题和做好邻近建筑物、构筑物（包括文物保护建筑）、古树名木等的保护工作的约定：</w:t>
      </w:r>
      <w:r>
        <w:rPr>
          <w:rFonts w:ascii="宋体" w:eastAsia="宋体" w:hAnsi="宋体" w:cs="宋体" w:hint="eastAsia"/>
          <w:kern w:val="0"/>
          <w:sz w:val="24"/>
          <w:u w:val="single"/>
        </w:rPr>
        <w:t>如有则及时向有关单位报告，由丙方自行勘查和负责保护，因丙方原因造成的损坏，由丙方承担修复费用及赔偿责任。</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(10) 三方约定甲方应做的其他工作：</w:t>
      </w:r>
      <w:r>
        <w:rPr>
          <w:rFonts w:ascii="宋体" w:eastAsia="宋体" w:hAnsi="宋体" w:cs="宋体" w:hint="eastAsia"/>
          <w:sz w:val="24"/>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Pr>
          <w:rFonts w:ascii="宋体" w:eastAsia="宋体" w:hAnsi="宋体" w:cs="宋体" w:hint="eastAsia"/>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(11) 委托丙方办理的工作有：</w:t>
      </w:r>
      <w:r>
        <w:rPr>
          <w:rFonts w:ascii="宋体" w:eastAsia="宋体" w:hAnsi="宋体" w:cs="宋体" w:hint="eastAsia"/>
          <w:kern w:val="0"/>
          <w:sz w:val="24"/>
          <w:u w:val="single"/>
        </w:rPr>
        <w:t>因工程建设需要的工作，可由甲方、乙方提出，丙方应无条件服从。</w:t>
      </w:r>
      <w:r>
        <w:rPr>
          <w:rFonts w:ascii="宋体" w:eastAsia="宋体" w:hAnsi="宋体" w:cs="宋体" w:hint="eastAsia"/>
          <w:sz w:val="24"/>
        </w:rPr>
        <w:t xml:space="preserve">    </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19.3 提供施工场地的时间：</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19.4 支付款项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工程款支付期限</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按专用条款第81.3款规定期限支付。</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工程款支付方式</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 按协议书所注明的银行帐号转账。</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支票支付。</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 其他方式：</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p>
    <w:p w:rsidR="00EA34FB" w:rsidRDefault="00592CD6">
      <w:pPr>
        <w:pStyle w:val="afff"/>
        <w:spacing w:line="360" w:lineRule="auto"/>
        <w:ind w:firstLineChars="200" w:firstLine="480"/>
        <w:jc w:val="both"/>
        <w:outlineLvl w:val="9"/>
        <w:rPr>
          <w:rFonts w:ascii="宋体" w:eastAsia="宋体" w:hAnsi="宋体" w:cs="宋体"/>
        </w:rPr>
      </w:pPr>
      <w:bookmarkStart w:id="229" w:name="_Toc287628038"/>
      <w:r>
        <w:rPr>
          <w:rFonts w:ascii="宋体" w:eastAsia="宋体" w:hAnsi="宋体" w:cs="宋体" w:hint="eastAsia"/>
        </w:rPr>
        <w:t>20．</w:t>
      </w:r>
      <w:bookmarkEnd w:id="229"/>
      <w:r>
        <w:rPr>
          <w:rFonts w:ascii="宋体" w:eastAsia="宋体" w:hAnsi="宋体" w:cs="宋体" w:hint="eastAsia"/>
        </w:rPr>
        <w:t>丙方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20.2 丙方完成下列工作的约定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 提交支付申请和工程款额报告期限</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■另作约定：</w:t>
      </w:r>
      <w:r>
        <w:rPr>
          <w:rFonts w:ascii="宋体" w:eastAsia="宋体" w:hAnsi="宋体" w:cs="宋体" w:hint="eastAsia"/>
          <w:kern w:val="0"/>
          <w:sz w:val="24"/>
          <w:u w:val="single"/>
        </w:rPr>
        <w:t xml:space="preserve"> </w:t>
      </w:r>
      <w:r>
        <w:rPr>
          <w:rFonts w:ascii="宋体" w:eastAsia="宋体" w:hAnsi="宋体" w:cs="宋体" w:hint="eastAsia"/>
          <w:sz w:val="24"/>
          <w:u w:val="single"/>
        </w:rPr>
        <w:t>每月的20日至25日向</w:t>
      </w:r>
      <w:r>
        <w:rPr>
          <w:rFonts w:ascii="宋体" w:eastAsia="宋体" w:hAnsi="宋体" w:cs="宋体" w:hint="eastAsia"/>
          <w:kern w:val="0"/>
          <w:sz w:val="24"/>
          <w:u w:val="single"/>
        </w:rPr>
        <w:t>甲方、乙方</w:t>
      </w:r>
      <w:r>
        <w:rPr>
          <w:rFonts w:ascii="宋体" w:eastAsia="宋体" w:hAnsi="宋体" w:cs="宋体" w:hint="eastAsia"/>
          <w:sz w:val="24"/>
          <w:u w:val="single"/>
        </w:rPr>
        <w:t>提交经监理人审核后支付申请和工程款请款资料，逾期由丙方承担一切责任。</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 向甲方提供施工场地办公和生活的房屋及设施的数量和时间等要求：</w:t>
      </w:r>
      <w:r>
        <w:rPr>
          <w:rFonts w:ascii="宋体" w:eastAsia="宋体" w:hAnsi="宋体" w:cs="宋体" w:hint="eastAsia"/>
          <w:kern w:val="0"/>
          <w:sz w:val="24"/>
          <w:u w:val="single"/>
        </w:rPr>
        <w:t>丙方应提供可以满足本项目开展现场工作的办公和住宿用房及相关设施设备。丙方投入的用于为本项目现场服务的办公和住宿用房、相关设施设备截止日期为工程竣工完成后1个月。</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 办理施工场地交通、环境保护、施工噪声、安全文明施工等手续的约定：</w:t>
      </w:r>
      <w:r>
        <w:rPr>
          <w:rFonts w:ascii="宋体" w:eastAsia="宋体" w:hAnsi="宋体" w:cs="宋体" w:hint="eastAsia"/>
          <w:kern w:val="0"/>
          <w:sz w:val="24"/>
          <w:u w:val="single"/>
        </w:rPr>
        <w:t>按照广州市建委施工现场、交通环卫和施工噪音管理规定办理，承担由于自身措施不力造成事故的责任和发生的费用。</w:t>
      </w:r>
    </w:p>
    <w:p w:rsidR="00EA34FB" w:rsidRDefault="00592CD6">
      <w:pPr>
        <w:widowControl/>
        <w:spacing w:line="360" w:lineRule="auto"/>
        <w:ind w:leftChars="100" w:left="210" w:firstLineChars="100" w:firstLine="240"/>
        <w:jc w:val="left"/>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rPr>
        <w:t xml:space="preserve"> </w:t>
      </w:r>
      <w:r>
        <w:rPr>
          <w:rFonts w:ascii="宋体" w:eastAsia="宋体" w:hAnsi="宋体" w:cs="宋体" w:hint="eastAsia"/>
          <w:kern w:val="0"/>
          <w:sz w:val="24"/>
        </w:rPr>
        <w:t>做好施工场地地下管线和邻近建筑物、构筑物（包括文物保护建筑）、</w:t>
      </w:r>
    </w:p>
    <w:p w:rsidR="00EA34FB" w:rsidRDefault="00592CD6">
      <w:pPr>
        <w:widowControl/>
        <w:spacing w:line="360" w:lineRule="auto"/>
        <w:jc w:val="left"/>
        <w:rPr>
          <w:rFonts w:ascii="宋体" w:eastAsia="宋体" w:hAnsi="宋体" w:cs="宋体"/>
          <w:kern w:val="0"/>
          <w:sz w:val="24"/>
        </w:rPr>
      </w:pPr>
      <w:r>
        <w:rPr>
          <w:rFonts w:ascii="宋体" w:eastAsia="宋体" w:hAnsi="宋体" w:cs="宋体" w:hint="eastAsia"/>
          <w:kern w:val="0"/>
          <w:sz w:val="24"/>
        </w:rPr>
        <w:t>古树名木保护工作的约定： 由丙方自行勘查和负责保护，因丙方原因造成破坏，由丙方负责修复并承担所需费用。</w:t>
      </w:r>
    </w:p>
    <w:p w:rsidR="00EA34FB" w:rsidRDefault="00592CD6">
      <w:pPr>
        <w:widowControl/>
        <w:spacing w:line="360" w:lineRule="auto"/>
        <w:ind w:firstLineChars="200" w:firstLine="480"/>
        <w:jc w:val="left"/>
        <w:rPr>
          <w:rFonts w:ascii="宋体" w:eastAsia="宋体" w:hAnsi="宋体" w:cs="宋体"/>
          <w:u w:val="single"/>
        </w:rPr>
      </w:pPr>
      <w:r>
        <w:rPr>
          <w:rFonts w:ascii="宋体" w:eastAsia="宋体" w:hAnsi="宋体" w:cs="宋体" w:hint="eastAsia"/>
          <w:kern w:val="0"/>
          <w:sz w:val="24"/>
        </w:rPr>
        <w:t xml:space="preserve"> </w:t>
      </w:r>
      <w:r>
        <w:rPr>
          <w:rFonts w:ascii="宋体" w:eastAsia="宋体" w:hAnsi="宋体" w:cs="宋体" w:hint="eastAsia"/>
          <w:kern w:val="0"/>
          <w:sz w:val="24"/>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sz w:val="24"/>
          <w:u w:val="single"/>
        </w:rPr>
        <w:t>古树名木保护要求：项目涉及古树名木的，丙方应依法采取必要的避让保护措施或异地迁移措施</w:t>
      </w:r>
      <w:r>
        <w:rPr>
          <w:rFonts w:ascii="宋体" w:eastAsia="宋体" w:hAnsi="宋体" w:cs="宋体" w:hint="eastAsia"/>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(9) 保证施工场地的清洁和做好交工前施工现场清理工作的约定：</w:t>
      </w:r>
      <w:r>
        <w:rPr>
          <w:rFonts w:ascii="宋体" w:eastAsia="宋体" w:hAnsi="宋体" w:cs="宋体" w:hint="eastAsia"/>
          <w:kern w:val="0"/>
          <w:sz w:val="24"/>
          <w:u w:val="single"/>
        </w:rPr>
        <w:t>保证施工场地清洁卫生符合广州市有关规定的要求。</w:t>
      </w:r>
      <w:r>
        <w:rPr>
          <w:rFonts w:ascii="宋体" w:eastAsia="宋体" w:hAnsi="宋体" w:cs="宋体" w:hint="eastAsia"/>
          <w:u w:val="single"/>
        </w:rPr>
        <w:t>丙方</w:t>
      </w:r>
      <w:r>
        <w:rPr>
          <w:rFonts w:ascii="宋体" w:eastAsia="宋体" w:hAnsi="宋体" w:cs="宋体" w:hint="eastAsia"/>
          <w:kern w:val="0"/>
          <w:sz w:val="24"/>
          <w:u w:val="single"/>
        </w:rPr>
        <w:t>必须按有关规定执行，做好施工场地的文明施工措施。竣工后甲方通知退场7天内拆除临时设施、搬走所有</w:t>
      </w:r>
      <w:r>
        <w:rPr>
          <w:rFonts w:ascii="宋体" w:eastAsia="宋体" w:hAnsi="宋体" w:cs="宋体" w:hint="eastAsia"/>
          <w:kern w:val="0"/>
          <w:sz w:val="24"/>
          <w:u w:val="single"/>
        </w:rPr>
        <w:lastRenderedPageBreak/>
        <w:t>施工机械、垃圾及剩余材料，使竣工现场干净、整洁，并以通过甲方验收为标准。逾期不拆，甲方有权安排其他单位完成，所需费用从结算款中扣除。</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(10) 提交竣工验收申请报告和竣工结算文件</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□按通用条款第82款规定提交。</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按通用条款第82款规定提交，满足本合同第四篇中第三章补充条款的要求。 </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补充以下工作内容，包括但不限于：</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（11）</w:t>
      </w:r>
      <w:r>
        <w:rPr>
          <w:rFonts w:ascii="宋体" w:eastAsia="宋体" w:hAnsi="宋体" w:cs="宋体" w:hint="eastAsia"/>
          <w:kern w:val="0"/>
          <w:sz w:val="24"/>
          <w:u w:val="single"/>
        </w:rPr>
        <w:t>基坑工程由丙方负责基坑排水，费用已包含于合同价内，甲方不再另行支付</w:t>
      </w:r>
      <w:r>
        <w:rPr>
          <w:rFonts w:ascii="宋体" w:eastAsia="宋体" w:hAnsi="宋体" w:cs="宋体" w:hint="eastAsia"/>
          <w:kern w:val="0"/>
          <w:sz w:val="24"/>
        </w:rPr>
        <w:t>。</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（12）</w:t>
      </w:r>
      <w:r>
        <w:rPr>
          <w:rFonts w:ascii="宋体" w:eastAsia="宋体" w:hAnsi="宋体" w:cs="宋体" w:hint="eastAsia"/>
          <w:kern w:val="0"/>
          <w:sz w:val="24"/>
          <w:u w:val="single"/>
        </w:rPr>
        <w:t>施工场地外通道，丙方进场后应负责照管和维护至本合同工程竣工验收通过，费用已包含于合同价款内，甲方不再另行承担和支付</w:t>
      </w:r>
      <w:r>
        <w:rPr>
          <w:rFonts w:ascii="宋体" w:eastAsia="宋体" w:hAnsi="宋体" w:cs="宋体" w:hint="eastAsia"/>
          <w:kern w:val="0"/>
          <w:sz w:val="24"/>
        </w:rPr>
        <w:t>。</w:t>
      </w:r>
    </w:p>
    <w:p w:rsidR="00EA34FB" w:rsidRDefault="00592CD6">
      <w:pPr>
        <w:tabs>
          <w:tab w:val="left" w:pos="540"/>
          <w:tab w:val="left" w:pos="900"/>
          <w:tab w:val="left" w:pos="1080"/>
        </w:tabs>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（13）</w:t>
      </w:r>
      <w:r>
        <w:rPr>
          <w:rFonts w:ascii="宋体" w:eastAsia="宋体" w:hAnsi="宋体" w:cs="宋体" w:hint="eastAsia"/>
          <w:kern w:val="0"/>
          <w:sz w:val="24"/>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及拒绝其后续投标，并报上级主管部门</w:t>
      </w:r>
      <w:r>
        <w:rPr>
          <w:rFonts w:ascii="宋体" w:eastAsia="宋体" w:hAnsi="宋体" w:cs="宋体" w:hint="eastAsia"/>
          <w:kern w:val="0"/>
          <w:sz w:val="24"/>
        </w:rPr>
        <w:t>。</w:t>
      </w:r>
    </w:p>
    <w:p w:rsidR="00EA34FB" w:rsidRDefault="00592CD6">
      <w:pPr>
        <w:spacing w:line="360" w:lineRule="auto"/>
        <w:ind w:leftChars="50" w:left="105" w:firstLineChars="200" w:firstLine="480"/>
        <w:rPr>
          <w:rFonts w:ascii="宋体" w:eastAsia="宋体" w:hAnsi="宋体" w:cs="宋体"/>
        </w:rPr>
      </w:pPr>
      <w:r>
        <w:rPr>
          <w:rFonts w:ascii="宋体" w:eastAsia="宋体" w:hAnsi="宋体" w:cs="宋体" w:hint="eastAsia"/>
          <w:kern w:val="0"/>
          <w:sz w:val="24"/>
        </w:rPr>
        <w:t>20.4 丙方提供施工所需劳务、材料、国产设备、施工设备和其他物品的约定：</w:t>
      </w:r>
      <w:r>
        <w:rPr>
          <w:rFonts w:ascii="宋体" w:eastAsia="宋体" w:hAnsi="宋体" w:cs="宋体" w:hint="eastAsia"/>
          <w:kern w:val="0"/>
          <w:sz w:val="24"/>
          <w:u w:val="single"/>
        </w:rPr>
        <w:t>按本合同专用条款49.2款执行</w:t>
      </w:r>
      <w:r>
        <w:rPr>
          <w:rFonts w:ascii="宋体" w:eastAsia="宋体" w:hAnsi="宋体" w:cs="宋体" w:hint="eastAsia"/>
          <w:kern w:val="0"/>
          <w:sz w:val="24"/>
        </w:rPr>
        <w:t>。</w:t>
      </w:r>
    </w:p>
    <w:p w:rsidR="00EA34FB" w:rsidRDefault="00592CD6">
      <w:pPr>
        <w:pStyle w:val="a1"/>
        <w:spacing w:line="360" w:lineRule="auto"/>
        <w:ind w:firstLine="480"/>
        <w:rPr>
          <w:rFonts w:ascii="宋体" w:eastAsia="宋体" w:hAnsi="宋体" w:cs="宋体"/>
          <w:kern w:val="0"/>
          <w:sz w:val="24"/>
          <w:u w:val="single"/>
        </w:rPr>
      </w:pPr>
      <w:r>
        <w:rPr>
          <w:rFonts w:ascii="宋体" w:eastAsia="宋体" w:hAnsi="宋体" w:cs="宋体" w:hint="eastAsia"/>
          <w:kern w:val="0"/>
          <w:sz w:val="24"/>
          <w:u w:val="single"/>
        </w:rPr>
        <w:t>补充以下工作内容，包括但不限于：</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丙方进场时，如没有临时施工用电或已有用电条件不能满足施工需求，丙方应投入发电措施实施施工，不能因此理由拒绝或推迟开工，丙方所投入的发电机功率应满足施工的需求。</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三方约定自合同签订之日起3天内，丙方必须完成进场工作。如果丙方的实际进场日期迟于计划进场日期，甲方、乙方有权向丙方索取按专用条款66.2中约定的每日历天应赔付额度和实际延误天数的乘积计算的误期赔偿费。</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lastRenderedPageBreak/>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3天内修复或更换。</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因设计变更、施工现场情况变化造成工程内容、工程量变化，丙方须在变更或变化确定后3天内，提出完整的更新施工方案和资源投入计划，报总监理工程师和甲方、乙方批准后实施。</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对施工图、技术资料认真地复核和检查，有预见性地发现和指正设计缺陷和错误，应提出能实质性地节约资金和缩短工期的建议和措施。</w:t>
      </w:r>
    </w:p>
    <w:p w:rsidR="00EA34FB" w:rsidRDefault="00592CD6">
      <w:pPr>
        <w:numPr>
          <w:ilvl w:val="0"/>
          <w:numId w:val="31"/>
        </w:numPr>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按照《关于加强建设工地民工安全教育和现场出入管理的通知》【穗建筑[2006]655号】的规定，加强对施工人员、材料、设备的进出工地管理。</w:t>
      </w:r>
    </w:p>
    <w:p w:rsidR="00EA34FB" w:rsidRDefault="00592CD6">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1）落实安全生产三级教育制度。如</w:t>
      </w:r>
      <w:r>
        <w:rPr>
          <w:rFonts w:ascii="宋体" w:eastAsia="宋体" w:hAnsi="宋体" w:cs="宋体" w:hint="eastAsia"/>
          <w:kern w:val="0"/>
          <w:sz w:val="24"/>
          <w:u w:val="single"/>
        </w:rPr>
        <w:t>甲方、乙方</w:t>
      </w:r>
      <w:r>
        <w:rPr>
          <w:rFonts w:ascii="宋体" w:eastAsia="宋体" w:hAnsi="宋体" w:cs="宋体" w:hint="eastAsia"/>
          <w:sz w:val="24"/>
          <w:u w:val="single"/>
        </w:rPr>
        <w:t>、监理单位检查发现场内作业人员一人未进行三级教育，或三级教育弄虚作假，每人次扣罚5万元。未经丙方组织进行安全生产教育并考核合格，且未与用工单位依法签订书面劳动合同</w:t>
      </w:r>
      <w:r>
        <w:rPr>
          <w:rFonts w:ascii="宋体" w:eastAsia="宋体" w:hAnsi="宋体" w:cs="宋体" w:hint="eastAsia"/>
          <w:sz w:val="24"/>
          <w:u w:val="single"/>
        </w:rPr>
        <w:lastRenderedPageBreak/>
        <w:t>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rsidR="00EA34FB" w:rsidRDefault="00592CD6">
      <w:pPr>
        <w:pStyle w:val="a1"/>
        <w:spacing w:line="360" w:lineRule="auto"/>
        <w:ind w:firstLine="480"/>
        <w:rPr>
          <w:rFonts w:ascii="宋体" w:eastAsia="宋体" w:hAnsi="宋体" w:cs="宋体"/>
          <w:sz w:val="24"/>
          <w:u w:val="single"/>
        </w:rPr>
      </w:pPr>
      <w:r>
        <w:rPr>
          <w:rFonts w:ascii="宋体" w:eastAsia="宋体" w:hAnsi="宋体" w:cs="宋体" w:hint="eastAsia"/>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微信群上传，备查。丙方未开展班前安全活动教育、未上传照片的，每缺1个班组扣罚5000元/天。</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sz w:val="24"/>
          <w:u w:val="single"/>
        </w:rPr>
        <w:t>2）丙方应按照《广州市建设工程现场文明施工管理办法》（广州市人民政府令第62</w:t>
      </w:r>
      <w:r>
        <w:rPr>
          <w:rFonts w:ascii="宋体" w:eastAsia="宋体" w:hAnsi="宋体" w:cs="宋体" w:hint="eastAsia"/>
          <w:sz w:val="24"/>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ascii="宋体" w:eastAsia="宋体" w:hAnsi="宋体" w:cs="宋体" w:hint="eastAsia"/>
          <w:sz w:val="24"/>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Pr>
          <w:rFonts w:ascii="宋体" w:eastAsia="宋体" w:hAnsi="宋体" w:cs="宋体" w:hint="eastAsia"/>
          <w:sz w:val="24"/>
        </w:rPr>
        <w:t>。由于丙方原因，导致项目施工过程被周边居民投诉导致当地政府处罚的，每次扣罚丙方违约金10万元。</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 xml:space="preserve"> 本合同被解除时，丙方应将全部场地清理干净退还甲方、乙方并将与工程相关技术资料、文件等交给甲方、乙方或甲方、乙方指定的人。</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4"/>
          <w:u w:val="single"/>
        </w:rPr>
      </w:pPr>
      <w:r>
        <w:rPr>
          <w:rFonts w:ascii="宋体" w:eastAsia="宋体" w:hAnsi="宋体" w:cs="宋体" w:hint="eastAsia"/>
          <w:kern w:val="0"/>
          <w:sz w:val="24"/>
          <w:u w:val="single"/>
        </w:rPr>
        <w:t>丙方负责协调办理工程竣工后涉及设施的养护移交工作。</w:t>
      </w:r>
    </w:p>
    <w:p w:rsidR="00EA34FB" w:rsidRDefault="00592CD6">
      <w:pPr>
        <w:numPr>
          <w:ilvl w:val="0"/>
          <w:numId w:val="31"/>
        </w:numPr>
        <w:tabs>
          <w:tab w:val="left" w:pos="1240"/>
        </w:tabs>
        <w:autoSpaceDE w:val="0"/>
        <w:autoSpaceDN w:val="0"/>
        <w:adjustRightInd w:val="0"/>
        <w:spacing w:line="360" w:lineRule="auto"/>
        <w:ind w:left="0" w:firstLineChars="200" w:firstLine="480"/>
        <w:rPr>
          <w:rFonts w:ascii="宋体" w:eastAsia="宋体" w:hAnsi="宋体" w:cs="宋体"/>
          <w:kern w:val="0"/>
          <w:sz w:val="20"/>
          <w:szCs w:val="20"/>
        </w:rPr>
      </w:pPr>
      <w:r>
        <w:rPr>
          <w:rFonts w:ascii="宋体" w:eastAsia="宋体" w:hAnsi="宋体" w:cs="宋体" w:hint="eastAsia"/>
          <w:kern w:val="0"/>
          <w:sz w:val="24"/>
          <w:u w:val="single"/>
        </w:rPr>
        <w:t>丙方应严格执行</w:t>
      </w:r>
      <w:r>
        <w:rPr>
          <w:rFonts w:ascii="宋体" w:eastAsia="宋体" w:hAnsi="宋体" w:cs="宋体" w:hint="eastAsia"/>
          <w:sz w:val="24"/>
          <w:u w:val="single"/>
        </w:rPr>
        <w:t>《广州市住房和城乡建设局关于在我市房建市政工程贯彻执行省用工实名及工人工资支付专用账户管理办法有关要求的通知》（穗建筑〔2019〕352号）</w:t>
      </w:r>
      <w:r>
        <w:rPr>
          <w:rFonts w:ascii="宋体" w:eastAsia="宋体" w:hAnsi="宋体" w:cs="宋体" w:hint="eastAsia"/>
          <w:kern w:val="0"/>
          <w:sz w:val="24"/>
          <w:u w:val="single"/>
        </w:rPr>
        <w:t>，切实规范用工制度。丙方必须在所有务工人员上岗前与其签订书面劳动合同，合同中要明确约定双方的权利与义务，规定劳动合同期</w:t>
      </w:r>
      <w:r>
        <w:rPr>
          <w:rFonts w:ascii="宋体" w:eastAsia="宋体" w:hAnsi="宋体" w:cs="宋体" w:hint="eastAsia"/>
          <w:kern w:val="0"/>
          <w:sz w:val="24"/>
          <w:u w:val="single"/>
        </w:rPr>
        <w:lastRenderedPageBreak/>
        <w:t>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30" w:name="_Hlk52116971"/>
      <w:r>
        <w:rPr>
          <w:rFonts w:ascii="宋体" w:eastAsia="宋体" w:hAnsi="宋体" w:cs="宋体" w:hint="eastAsia"/>
          <w:kern w:val="0"/>
          <w:sz w:val="24"/>
          <w:u w:val="single"/>
        </w:rPr>
        <w:t>如甲方、乙方、监理方检查发现场内作业人员一人未按照工人工资分账管理要求执行，或弄虚作假，每人次扣罚5万元。发生劳资纠纷，造成恶劣影响的，直接列入黑名单。</w:t>
      </w:r>
    </w:p>
    <w:p w:rsidR="00EA34FB" w:rsidRDefault="00592CD6">
      <w:pPr>
        <w:pStyle w:val="afff"/>
        <w:spacing w:line="360" w:lineRule="auto"/>
        <w:ind w:firstLineChars="200" w:firstLine="480"/>
        <w:jc w:val="both"/>
        <w:outlineLvl w:val="9"/>
        <w:rPr>
          <w:rFonts w:ascii="宋体" w:eastAsia="宋体" w:hAnsi="宋体" w:cs="宋体"/>
        </w:rPr>
      </w:pPr>
      <w:bookmarkStart w:id="231" w:name="_Toc287628039"/>
      <w:bookmarkEnd w:id="230"/>
      <w:r>
        <w:rPr>
          <w:rFonts w:ascii="宋体" w:eastAsia="宋体" w:hAnsi="宋体" w:cs="宋体" w:hint="eastAsia"/>
        </w:rPr>
        <w:t>21.现场管理人员任命和更换</w:t>
      </w:r>
      <w:bookmarkEnd w:id="231"/>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21.1 甲方、乙方现场管理人员任命和更换：</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21.2 丙方代表任命和更换：</w:t>
      </w:r>
      <w:r>
        <w:rPr>
          <w:rFonts w:ascii="宋体" w:eastAsia="宋体" w:hAnsi="宋体" w:cs="宋体" w:hint="eastAsia"/>
          <w:kern w:val="0"/>
          <w:sz w:val="24"/>
          <w:u w:val="single"/>
        </w:rPr>
        <w:t xml:space="preserve"> </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u w:val="single"/>
        </w:rPr>
        <w:t>丙方如确需更换投标项目经理或技术负责人的，需经过甲方、乙方同意，否则丙方同意</w:t>
      </w:r>
      <w:r>
        <w:rPr>
          <w:rFonts w:ascii="宋体" w:eastAsia="宋体" w:hAnsi="宋体" w:cs="宋体" w:hint="eastAsia"/>
          <w:kern w:val="0"/>
          <w:sz w:val="24"/>
          <w:u w:val="single"/>
        </w:rPr>
        <w:t>甲方、乙方</w:t>
      </w:r>
      <w:r>
        <w:rPr>
          <w:rFonts w:ascii="宋体" w:eastAsia="宋体" w:hAnsi="宋体" w:cs="宋体" w:hint="eastAsia"/>
          <w:sz w:val="24"/>
          <w:u w:val="single"/>
        </w:rPr>
        <w:t>在当期工程款中扣除5万元/人次。如经过甲方、乙方同意第二次更换的，应扣5万元/人次；更换安全员、质检员、施工员等其他主要管理人员，需经过甲方、乙方同意，否则丙方同意</w:t>
      </w:r>
      <w:r>
        <w:rPr>
          <w:rFonts w:ascii="宋体" w:eastAsia="宋体" w:hAnsi="宋体" w:cs="宋体" w:hint="eastAsia"/>
          <w:kern w:val="0"/>
          <w:sz w:val="24"/>
          <w:u w:val="single"/>
        </w:rPr>
        <w:t>甲方、乙方</w:t>
      </w:r>
      <w:r>
        <w:rPr>
          <w:rFonts w:ascii="宋体" w:eastAsia="宋体" w:hAnsi="宋体" w:cs="宋体" w:hint="eastAsia"/>
          <w:sz w:val="24"/>
          <w:u w:val="single"/>
        </w:rPr>
        <w:t>在当期工程款中扣除3万元/人次。如经过甲方、乙方同意第二次更换的，应扣3万元/人次；更换投标项目经理或技术负责人的，在丙方提出书面申请经</w:t>
      </w:r>
      <w:r>
        <w:rPr>
          <w:rFonts w:ascii="宋体" w:eastAsia="宋体" w:hAnsi="宋体" w:cs="宋体" w:hint="eastAsia"/>
          <w:kern w:val="0"/>
          <w:sz w:val="24"/>
          <w:u w:val="single"/>
        </w:rPr>
        <w:t>甲方、乙方</w:t>
      </w:r>
      <w:r>
        <w:rPr>
          <w:rFonts w:ascii="宋体" w:eastAsia="宋体" w:hAnsi="宋体" w:cs="宋体" w:hint="eastAsia"/>
          <w:sz w:val="24"/>
          <w:u w:val="single"/>
        </w:rPr>
        <w:t>批准后可以更换。所有更换的人员不低于招标文件要求，并需提前一个月向甲方、乙方提出书面申请，经甲方、乙方核实同意后方可替换，否则甲方、乙方有权没收履约保证金。</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21.3 监理工程师代表任命和撤回</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造价工程师代表任命和撤回：</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21.4 丙方代表授权人选任命和撤回：</w:t>
      </w:r>
      <w:r>
        <w:rPr>
          <w:rFonts w:ascii="宋体" w:eastAsia="宋体" w:hAnsi="宋体" w:cs="宋体" w:hint="eastAsia"/>
          <w:kern w:val="0"/>
          <w:sz w:val="22"/>
          <w:szCs w:val="22"/>
        </w:rPr>
        <w:t xml:space="preserve"> </w:t>
      </w:r>
    </w:p>
    <w:p w:rsidR="00EA34FB" w:rsidRDefault="00592CD6">
      <w:pPr>
        <w:autoSpaceDE w:val="0"/>
        <w:autoSpaceDN w:val="0"/>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如项目经理或现场管理机构主要负责人的实际工作能力和工作表现未达到建设施工管理要求，甲方、乙方有权提出撤换，丙方必须在7天内无条件撤换，并在工程款中扣除6万元/人次的罚金。</w:t>
      </w:r>
    </w:p>
    <w:p w:rsidR="00EA34FB" w:rsidRDefault="00592CD6">
      <w:pPr>
        <w:spacing w:line="360" w:lineRule="auto"/>
        <w:ind w:leftChars="50" w:left="105" w:firstLineChars="150" w:firstLine="360"/>
        <w:rPr>
          <w:rFonts w:ascii="宋体" w:eastAsia="宋体" w:hAnsi="宋体" w:cs="宋体"/>
          <w:sz w:val="24"/>
          <w:u w:val="single"/>
        </w:rPr>
      </w:pPr>
      <w:r>
        <w:rPr>
          <w:rFonts w:ascii="宋体" w:eastAsia="宋体" w:hAnsi="宋体" w:cs="宋体" w:hint="eastAsia"/>
          <w:sz w:val="24"/>
          <w:u w:val="single"/>
        </w:rPr>
        <w:t>补充内容：项目经理及现场管理人员（五大员）要求</w:t>
      </w:r>
    </w:p>
    <w:p w:rsidR="00EA34FB" w:rsidRDefault="00592CD6">
      <w:pPr>
        <w:tabs>
          <w:tab w:val="left" w:pos="0"/>
        </w:tabs>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（1）丙方必须派出投标文件中列出的项目经理及现场管理人员负责本工程</w:t>
      </w:r>
      <w:r>
        <w:rPr>
          <w:rFonts w:ascii="宋体" w:eastAsia="宋体" w:hAnsi="宋体" w:cs="宋体" w:hint="eastAsia"/>
          <w:sz w:val="24"/>
          <w:u w:val="single"/>
        </w:rPr>
        <w:lastRenderedPageBreak/>
        <w:t>施工的管理工作，丙方有特殊情况需更换项目经理或相关管理人员，须征得甲方、乙方同意并报有关管理部门备案。</w:t>
      </w:r>
    </w:p>
    <w:p w:rsidR="00EA34FB" w:rsidRDefault="00592CD6">
      <w:pPr>
        <w:tabs>
          <w:tab w:val="left" w:pos="0"/>
        </w:tabs>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rsidR="00EA34FB" w:rsidRDefault="00592CD6">
      <w:pPr>
        <w:spacing w:line="360" w:lineRule="auto"/>
        <w:ind w:left="119" w:firstLineChars="200" w:firstLine="480"/>
        <w:rPr>
          <w:rFonts w:ascii="宋体" w:eastAsia="宋体" w:hAnsi="宋体" w:cs="宋体"/>
          <w:kern w:val="0"/>
          <w:sz w:val="24"/>
          <w:u w:val="single"/>
        </w:rPr>
      </w:pPr>
      <w:r>
        <w:rPr>
          <w:rFonts w:ascii="宋体" w:eastAsia="宋体" w:hAnsi="宋体" w:cs="宋体" w:hint="eastAsia"/>
          <w:kern w:val="0"/>
          <w:sz w:val="24"/>
        </w:rPr>
        <w:t>（3）</w:t>
      </w:r>
      <w:r>
        <w:rPr>
          <w:rFonts w:ascii="宋体" w:eastAsia="宋体" w:hAnsi="宋体" w:cs="宋体" w:hint="eastAsia"/>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rsidR="00EA34FB" w:rsidRDefault="00592CD6">
      <w:pPr>
        <w:spacing w:line="360" w:lineRule="auto"/>
        <w:ind w:left="119" w:firstLineChars="200" w:firstLine="480"/>
        <w:rPr>
          <w:rFonts w:ascii="宋体" w:eastAsia="宋体" w:hAnsi="宋体" w:cs="宋体"/>
          <w:kern w:val="0"/>
          <w:sz w:val="24"/>
          <w:u w:val="single"/>
        </w:rPr>
      </w:pPr>
      <w:r>
        <w:rPr>
          <w:rFonts w:ascii="宋体" w:eastAsia="宋体" w:hAnsi="宋体" w:cs="宋体" w:hint="eastAsia"/>
          <w:kern w:val="0"/>
          <w:sz w:val="24"/>
        </w:rPr>
        <w:t>（4）</w:t>
      </w:r>
      <w:r>
        <w:rPr>
          <w:rFonts w:ascii="宋体" w:eastAsia="宋体" w:hAnsi="宋体" w:cs="宋体" w:hint="eastAsia"/>
          <w:kern w:val="0"/>
          <w:sz w:val="24"/>
          <w:u w:val="single"/>
        </w:rPr>
        <w:t>丙方除必须严格执行国家、广东省、广州市有关安全生产的工作要求外，还必须按照白云区安全生产十大体系指标要求开展安全生产工作，未执行此项，每条指标扣罚5000元。</w:t>
      </w:r>
    </w:p>
    <w:p w:rsidR="00EA34FB" w:rsidRDefault="00592CD6">
      <w:pPr>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sz w:val="24"/>
          <w:u w:val="single"/>
        </w:rPr>
        <w:t>（5）项目经理和安全员必须每日填写安全施工日志备查；丙方必须提交项目施工总结；竣工验收时，同施工日记一并提交存档。</w:t>
      </w:r>
    </w:p>
    <w:p w:rsidR="00EA34FB" w:rsidRDefault="00592CD6">
      <w:pPr>
        <w:pStyle w:val="afff"/>
        <w:spacing w:line="360" w:lineRule="auto"/>
        <w:ind w:firstLineChars="200" w:firstLine="480"/>
        <w:jc w:val="both"/>
        <w:outlineLvl w:val="9"/>
        <w:rPr>
          <w:rFonts w:ascii="宋体" w:eastAsia="宋体" w:hAnsi="宋体" w:cs="宋体"/>
        </w:rPr>
      </w:pPr>
      <w:bookmarkStart w:id="232" w:name="_Toc287628040"/>
      <w:r>
        <w:rPr>
          <w:rFonts w:ascii="宋体" w:eastAsia="宋体" w:hAnsi="宋体" w:cs="宋体" w:hint="eastAsia"/>
        </w:rPr>
        <w:t>22．甲方代表</w:t>
      </w:r>
      <w:bookmarkEnd w:id="232"/>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22.1</w:t>
      </w:r>
      <w:r>
        <w:rPr>
          <w:rFonts w:ascii="宋体" w:eastAsia="宋体" w:hAnsi="宋体" w:cs="宋体" w:hint="eastAsia"/>
          <w:kern w:val="0"/>
          <w:sz w:val="24"/>
        </w:rPr>
        <w:tab/>
        <w:t>甲方代表及其权力的限制</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（1）甲方任命（</w:t>
      </w:r>
      <w:r>
        <w:rPr>
          <w:rFonts w:ascii="宋体" w:eastAsia="宋体" w:hAnsi="宋体" w:cs="宋体" w:hint="eastAsia"/>
          <w:kern w:val="0"/>
          <w:sz w:val="24"/>
          <w:u w:val="single"/>
        </w:rPr>
        <w:t xml:space="preserve">              </w:t>
      </w:r>
      <w:r>
        <w:rPr>
          <w:rFonts w:ascii="宋体" w:eastAsia="宋体" w:hAnsi="宋体" w:cs="宋体" w:hint="eastAsia"/>
          <w:kern w:val="0"/>
          <w:sz w:val="24"/>
        </w:rPr>
        <w:t>）为甲方代表，其通讯方式为</w:t>
      </w:r>
    </w:p>
    <w:p w:rsidR="00EA34FB" w:rsidRDefault="00592CD6">
      <w:pPr>
        <w:spacing w:line="360" w:lineRule="auto"/>
        <w:ind w:left="120"/>
        <w:rPr>
          <w:rFonts w:ascii="宋体" w:eastAsia="宋体" w:hAnsi="宋体" w:cs="宋体"/>
          <w:kern w:val="0"/>
          <w:sz w:val="24"/>
          <w:u w:val="single"/>
        </w:rPr>
      </w:pPr>
      <w:r>
        <w:rPr>
          <w:rFonts w:ascii="宋体" w:eastAsia="宋体" w:hAnsi="宋体" w:cs="宋体" w:hint="eastAsia"/>
          <w:kern w:val="0"/>
          <w:sz w:val="24"/>
        </w:rPr>
        <w:t xml:space="preserve">        通讯地址：</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邮政编码：</w:t>
      </w:r>
      <w:r>
        <w:rPr>
          <w:rFonts w:ascii="宋体" w:eastAsia="宋体" w:hAnsi="宋体" w:cs="宋体" w:hint="eastAsia"/>
          <w:kern w:val="0"/>
          <w:sz w:val="24"/>
          <w:u w:val="single"/>
        </w:rPr>
        <w:t xml:space="preserve">              </w:t>
      </w:r>
    </w:p>
    <w:p w:rsidR="00EA34FB" w:rsidRDefault="00592CD6">
      <w:pPr>
        <w:spacing w:line="360" w:lineRule="auto"/>
        <w:ind w:firstLineChars="100" w:firstLine="240"/>
        <w:rPr>
          <w:rFonts w:ascii="宋体" w:eastAsia="宋体" w:hAnsi="宋体" w:cs="宋体"/>
          <w:sz w:val="24"/>
        </w:rPr>
      </w:pPr>
      <w:r>
        <w:rPr>
          <w:rFonts w:ascii="宋体" w:eastAsia="宋体" w:hAnsi="宋体" w:cs="宋体" w:hint="eastAsia"/>
          <w:sz w:val="24"/>
        </w:rPr>
        <w:t xml:space="preserve">       联系电话：</w:t>
      </w:r>
      <w:r>
        <w:rPr>
          <w:rFonts w:ascii="宋体" w:eastAsia="宋体" w:hAnsi="宋体" w:cs="宋体" w:hint="eastAsia"/>
          <w:sz w:val="24"/>
          <w:u w:val="single"/>
        </w:rPr>
        <w:t xml:space="preserve">                              </w:t>
      </w:r>
      <w:r>
        <w:rPr>
          <w:rFonts w:ascii="宋体" w:eastAsia="宋体" w:hAnsi="宋体" w:cs="宋体" w:hint="eastAsia"/>
          <w:sz w:val="24"/>
        </w:rPr>
        <w:t xml:space="preserve"> 传真号码：</w:t>
      </w:r>
      <w:r>
        <w:rPr>
          <w:rFonts w:ascii="宋体" w:eastAsia="宋体" w:hAnsi="宋体" w:cs="宋体" w:hint="eastAsia"/>
          <w:sz w:val="24"/>
          <w:u w:val="single"/>
        </w:rPr>
        <w:t xml:space="preserve">              </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（2）甲方对甲方代表权力做如下限制：</w:t>
      </w:r>
      <w:r>
        <w:rPr>
          <w:rFonts w:ascii="宋体" w:eastAsia="宋体" w:hAnsi="宋体" w:cs="宋体" w:hint="eastAsia"/>
          <w:sz w:val="24"/>
          <w:u w:val="single"/>
        </w:rPr>
        <w:t xml:space="preserve"> 根据全过程工程咨询合同及本合同履行相关权利和义务，对工程的实施进行管理和协调。 </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（3）乙方任命（</w:t>
      </w:r>
      <w:r>
        <w:rPr>
          <w:rFonts w:ascii="宋体" w:eastAsia="宋体" w:hAnsi="宋体" w:cs="宋体" w:hint="eastAsia"/>
          <w:sz w:val="24"/>
          <w:u w:val="single"/>
        </w:rPr>
        <w:t xml:space="preserve">              </w:t>
      </w:r>
      <w:r>
        <w:rPr>
          <w:rFonts w:ascii="宋体" w:eastAsia="宋体" w:hAnsi="宋体" w:cs="宋体" w:hint="eastAsia"/>
          <w:sz w:val="24"/>
        </w:rPr>
        <w:t>）为乙方代表，其通讯方式为：</w:t>
      </w:r>
    </w:p>
    <w:p w:rsidR="00EA34FB" w:rsidRDefault="00592CD6">
      <w:pPr>
        <w:spacing w:line="360" w:lineRule="auto"/>
        <w:ind w:firstLineChars="400" w:firstLine="960"/>
        <w:rPr>
          <w:rFonts w:ascii="宋体" w:eastAsia="宋体" w:hAnsi="宋体" w:cs="宋体"/>
          <w:sz w:val="24"/>
          <w:u w:val="single"/>
        </w:rPr>
      </w:pPr>
      <w:r>
        <w:rPr>
          <w:rFonts w:ascii="宋体" w:eastAsia="宋体" w:hAnsi="宋体" w:cs="宋体" w:hint="eastAsia"/>
          <w:sz w:val="24"/>
        </w:rPr>
        <w:t>通讯地址：</w:t>
      </w:r>
      <w:r>
        <w:rPr>
          <w:rFonts w:ascii="宋体" w:eastAsia="宋体" w:hAnsi="宋体" w:cs="宋体" w:hint="eastAsia"/>
          <w:sz w:val="24"/>
          <w:u w:val="single"/>
        </w:rPr>
        <w:t xml:space="preserve">                              </w:t>
      </w:r>
      <w:r>
        <w:rPr>
          <w:rFonts w:ascii="宋体" w:eastAsia="宋体" w:hAnsi="宋体" w:cs="宋体" w:hint="eastAsia"/>
          <w:sz w:val="24"/>
        </w:rPr>
        <w:t xml:space="preserve"> 邮政编码：</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EA34FB" w:rsidRDefault="00592CD6">
      <w:pPr>
        <w:spacing w:line="360" w:lineRule="auto"/>
        <w:ind w:firstLineChars="400" w:firstLine="960"/>
        <w:rPr>
          <w:rFonts w:ascii="宋体" w:eastAsia="宋体" w:hAnsi="宋体" w:cs="宋体"/>
          <w:b/>
          <w:bCs/>
          <w:kern w:val="0"/>
          <w:sz w:val="24"/>
        </w:rPr>
      </w:pPr>
      <w:r>
        <w:rPr>
          <w:rFonts w:ascii="宋体" w:eastAsia="宋体" w:hAnsi="宋体" w:cs="宋体" w:hint="eastAsia"/>
          <w:sz w:val="24"/>
        </w:rPr>
        <w:t xml:space="preserve">联系电话： </w:t>
      </w:r>
      <w:r>
        <w:rPr>
          <w:rFonts w:ascii="宋体" w:eastAsia="宋体" w:hAnsi="宋体" w:cs="宋体" w:hint="eastAsia"/>
          <w:sz w:val="24"/>
          <w:u w:val="single"/>
        </w:rPr>
        <w:t xml:space="preserve">                             </w:t>
      </w:r>
      <w:r>
        <w:rPr>
          <w:rFonts w:ascii="宋体" w:eastAsia="宋体" w:hAnsi="宋体" w:cs="宋体" w:hint="eastAsia"/>
          <w:sz w:val="24"/>
        </w:rPr>
        <w:t xml:space="preserve"> 传真号码：</w:t>
      </w:r>
      <w:r>
        <w:rPr>
          <w:rFonts w:ascii="宋体" w:eastAsia="宋体" w:hAnsi="宋体" w:cs="宋体" w:hint="eastAsia"/>
          <w:sz w:val="24"/>
          <w:u w:val="single"/>
        </w:rPr>
        <w:t xml:space="preserve">           </w:t>
      </w:r>
      <w:r>
        <w:rPr>
          <w:rFonts w:ascii="宋体" w:eastAsia="宋体" w:hAnsi="宋体" w:cs="宋体" w:hint="eastAsia"/>
          <w:b/>
          <w:bCs/>
          <w:kern w:val="0"/>
          <w:sz w:val="24"/>
        </w:rPr>
        <w:t xml:space="preserve">    </w:t>
      </w:r>
    </w:p>
    <w:p w:rsidR="00EA34FB" w:rsidRDefault="00592CD6">
      <w:pPr>
        <w:pStyle w:val="afff"/>
        <w:spacing w:line="360" w:lineRule="auto"/>
        <w:ind w:firstLineChars="200" w:firstLine="480"/>
        <w:jc w:val="both"/>
        <w:outlineLvl w:val="9"/>
        <w:rPr>
          <w:rFonts w:ascii="宋体" w:eastAsia="宋体" w:hAnsi="宋体" w:cs="宋体"/>
        </w:rPr>
      </w:pPr>
      <w:bookmarkStart w:id="233" w:name="_Toc287628041"/>
      <w:r>
        <w:rPr>
          <w:rFonts w:ascii="宋体" w:eastAsia="宋体" w:hAnsi="宋体" w:cs="宋体" w:hint="eastAsia"/>
        </w:rPr>
        <w:t>23．监理工程师</w:t>
      </w:r>
      <w:bookmarkEnd w:id="233"/>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23.1 负责合同工程的监理单位及任命的监理工程师</w:t>
      </w:r>
    </w:p>
    <w:p w:rsidR="00EA34FB" w:rsidRDefault="00592CD6">
      <w:pPr>
        <w:tabs>
          <w:tab w:val="left" w:pos="55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监理单位：</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r>
        <w:rPr>
          <w:rFonts w:ascii="宋体" w:eastAsia="宋体" w:hAnsi="宋体" w:cs="宋体" w:hint="eastAsia"/>
          <w:kern w:val="0"/>
          <w:sz w:val="24"/>
        </w:rPr>
        <w:t>法定代表人：</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(2) 任命（          ）为监理工程师，其联络通讯地址如下：</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通讯地址：</w:t>
      </w:r>
      <w:r>
        <w:rPr>
          <w:rFonts w:ascii="宋体" w:eastAsia="宋体" w:hAnsi="宋体" w:cs="宋体" w:hint="eastAsia"/>
          <w:sz w:val="24"/>
        </w:rPr>
        <w:t xml:space="preserve">                     </w:t>
      </w:r>
      <w:r>
        <w:rPr>
          <w:rFonts w:ascii="宋体" w:eastAsia="宋体" w:hAnsi="宋体" w:cs="宋体" w:hint="eastAsia"/>
          <w:kern w:val="0"/>
          <w:sz w:val="24"/>
        </w:rPr>
        <w:t>邮政编码：</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联系电话：</w:t>
      </w:r>
      <w:r>
        <w:rPr>
          <w:rFonts w:ascii="宋体" w:eastAsia="宋体" w:hAnsi="宋体" w:cs="宋体" w:hint="eastAsia"/>
          <w:sz w:val="24"/>
        </w:rPr>
        <w:t xml:space="preserve"> </w:t>
      </w:r>
      <w:r>
        <w:rPr>
          <w:rFonts w:ascii="宋体" w:eastAsia="宋体" w:hAnsi="宋体" w:cs="宋体" w:hint="eastAsia"/>
          <w:kern w:val="0"/>
          <w:sz w:val="24"/>
        </w:rPr>
        <w:t xml:space="preserve">                    传真号码：</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23.3 (12)需要甲方批准的其他事项：</w:t>
      </w:r>
      <w:r>
        <w:rPr>
          <w:rFonts w:ascii="宋体" w:eastAsia="宋体" w:hAnsi="宋体" w:cs="宋体" w:hint="eastAsia"/>
          <w:kern w:val="0"/>
          <w:sz w:val="24"/>
          <w:u w:val="single"/>
        </w:rPr>
        <w:t xml:space="preserve">      /      。</w:t>
      </w:r>
    </w:p>
    <w:p w:rsidR="00EA34FB" w:rsidRDefault="00592CD6">
      <w:pPr>
        <w:pStyle w:val="afff"/>
        <w:spacing w:line="360" w:lineRule="auto"/>
        <w:ind w:firstLineChars="200" w:firstLine="480"/>
        <w:jc w:val="both"/>
        <w:outlineLvl w:val="9"/>
        <w:rPr>
          <w:rFonts w:ascii="宋体" w:eastAsia="宋体" w:hAnsi="宋体" w:cs="宋体"/>
        </w:rPr>
      </w:pPr>
      <w:bookmarkStart w:id="234" w:name="_Toc287628042"/>
      <w:r>
        <w:rPr>
          <w:rFonts w:ascii="宋体" w:eastAsia="宋体" w:hAnsi="宋体" w:cs="宋体" w:hint="eastAsia"/>
        </w:rPr>
        <w:t>24．造价工程师</w:t>
      </w:r>
      <w:bookmarkEnd w:id="234"/>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24.1 负责合同工程的造价咨询单位及任命的造价工程师</w:t>
      </w:r>
    </w:p>
    <w:p w:rsidR="00EA34FB" w:rsidRDefault="00592CD6">
      <w:pPr>
        <w:tabs>
          <w:tab w:val="left" w:pos="55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造价咨询单位：</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法定代表人：</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任命（            ）为造价工程师，其联络通讯地址如下：</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通讯地址：                邮政编码：</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联系电话：                传真号码：</w:t>
      </w:r>
    </w:p>
    <w:p w:rsidR="00EA34FB" w:rsidRDefault="00592CD6">
      <w:pPr>
        <w:tabs>
          <w:tab w:val="left" w:pos="3260"/>
          <w:tab w:val="left" w:pos="5740"/>
        </w:tabs>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24.3 (7)需要甲方批准的其他事项：</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pStyle w:val="afff"/>
        <w:spacing w:line="360" w:lineRule="auto"/>
        <w:ind w:firstLineChars="200" w:firstLine="480"/>
        <w:jc w:val="both"/>
        <w:outlineLvl w:val="9"/>
        <w:rPr>
          <w:rFonts w:ascii="宋体" w:eastAsia="宋体" w:hAnsi="宋体" w:cs="宋体"/>
        </w:rPr>
      </w:pPr>
      <w:bookmarkStart w:id="235" w:name="_Toc287628043"/>
      <w:r>
        <w:rPr>
          <w:rFonts w:ascii="宋体" w:eastAsia="宋体" w:hAnsi="宋体" w:cs="宋体" w:hint="eastAsia"/>
        </w:rPr>
        <w:t>25．丙方代表</w:t>
      </w:r>
      <w:bookmarkEnd w:id="235"/>
    </w:p>
    <w:p w:rsidR="00EA34FB" w:rsidRDefault="00592CD6">
      <w:pPr>
        <w:tabs>
          <w:tab w:val="left" w:pos="1240"/>
          <w:tab w:val="left" w:pos="4120"/>
          <w:tab w:val="left" w:pos="586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25.1</w:t>
      </w:r>
      <w:r>
        <w:rPr>
          <w:rFonts w:ascii="宋体" w:eastAsia="宋体" w:hAnsi="宋体" w:cs="宋体" w:hint="eastAsia"/>
          <w:kern w:val="0"/>
          <w:sz w:val="24"/>
        </w:rPr>
        <w:tab/>
        <w:t>丙方任命（</w:t>
      </w:r>
      <w:r>
        <w:rPr>
          <w:rFonts w:ascii="宋体" w:eastAsia="宋体" w:hAnsi="宋体" w:cs="宋体" w:hint="eastAsia"/>
          <w:kern w:val="0"/>
          <w:sz w:val="24"/>
          <w:u w:val="single"/>
        </w:rPr>
        <w:t xml:space="preserve">        </w:t>
      </w:r>
      <w:r>
        <w:rPr>
          <w:rFonts w:ascii="宋体" w:eastAsia="宋体" w:hAnsi="宋体" w:cs="宋体" w:hint="eastAsia"/>
          <w:kern w:val="0"/>
          <w:sz w:val="24"/>
        </w:rPr>
        <w:t>）为丙方代表，其联络通讯地址如下：</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通讯地址：                     邮政编码：</w:t>
      </w:r>
    </w:p>
    <w:p w:rsidR="00EA34FB" w:rsidRDefault="00592CD6">
      <w:pPr>
        <w:autoSpaceDE w:val="0"/>
        <w:autoSpaceDN w:val="0"/>
        <w:adjustRightInd w:val="0"/>
        <w:spacing w:line="360" w:lineRule="auto"/>
        <w:ind w:firstLineChars="200" w:firstLine="480"/>
        <w:rPr>
          <w:rFonts w:ascii="宋体" w:eastAsia="宋体" w:hAnsi="宋体" w:cs="宋体"/>
          <w:kern w:val="0"/>
          <w:position w:val="-2"/>
          <w:sz w:val="24"/>
        </w:rPr>
      </w:pPr>
      <w:r>
        <w:rPr>
          <w:rFonts w:ascii="宋体" w:eastAsia="宋体" w:hAnsi="宋体" w:cs="宋体" w:hint="eastAsia"/>
          <w:kern w:val="0"/>
          <w:sz w:val="24"/>
        </w:rPr>
        <w:t>联系电话：               传真号码：</w:t>
      </w:r>
    </w:p>
    <w:p w:rsidR="00EA34FB" w:rsidRDefault="00592CD6">
      <w:pPr>
        <w:autoSpaceDE w:val="0"/>
        <w:autoSpaceDN w:val="0"/>
        <w:adjustRightInd w:val="0"/>
        <w:spacing w:line="360" w:lineRule="auto"/>
        <w:ind w:firstLineChars="200" w:firstLine="480"/>
        <w:rPr>
          <w:rFonts w:ascii="宋体" w:eastAsia="宋体" w:hAnsi="宋体" w:cs="宋体"/>
          <w:kern w:val="0"/>
          <w:position w:val="-2"/>
          <w:sz w:val="24"/>
        </w:rPr>
      </w:pPr>
      <w:r>
        <w:rPr>
          <w:rFonts w:ascii="宋体" w:eastAsia="宋体" w:hAnsi="宋体" w:cs="宋体" w:hint="eastAsia"/>
          <w:kern w:val="0"/>
          <w:position w:val="-2"/>
          <w:sz w:val="24"/>
        </w:rPr>
        <w:t>补充以下内容：</w:t>
      </w:r>
    </w:p>
    <w:p w:rsidR="00EA34FB" w:rsidRDefault="00592CD6">
      <w:pPr>
        <w:autoSpaceDE w:val="0"/>
        <w:autoSpaceDN w:val="0"/>
        <w:adjustRightInd w:val="0"/>
        <w:spacing w:line="360" w:lineRule="auto"/>
        <w:ind w:firstLineChars="200" w:firstLine="480"/>
        <w:rPr>
          <w:rFonts w:ascii="宋体" w:eastAsia="宋体" w:hAnsi="宋体" w:cs="宋体"/>
          <w:kern w:val="0"/>
          <w:position w:val="-2"/>
          <w:sz w:val="24"/>
          <w:u w:val="single"/>
        </w:rPr>
      </w:pPr>
      <w:r>
        <w:rPr>
          <w:rFonts w:ascii="宋体" w:eastAsia="宋体" w:hAnsi="宋体" w:cs="宋体" w:hint="eastAsia"/>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rsidR="00EA34FB" w:rsidRDefault="00592CD6">
      <w:pPr>
        <w:autoSpaceDE w:val="0"/>
        <w:autoSpaceDN w:val="0"/>
        <w:adjustRightInd w:val="0"/>
        <w:spacing w:line="360" w:lineRule="auto"/>
        <w:ind w:firstLineChars="200" w:firstLine="480"/>
        <w:rPr>
          <w:rFonts w:ascii="宋体" w:eastAsia="宋体" w:hAnsi="宋体" w:cs="宋体"/>
          <w:kern w:val="0"/>
          <w:position w:val="-2"/>
          <w:sz w:val="24"/>
        </w:rPr>
      </w:pPr>
      <w:r>
        <w:rPr>
          <w:rFonts w:ascii="宋体" w:eastAsia="宋体" w:hAnsi="宋体" w:cs="宋体" w:hint="eastAsia"/>
          <w:kern w:val="0"/>
          <w:position w:val="-2"/>
          <w:sz w:val="24"/>
          <w:u w:val="single"/>
        </w:rPr>
        <w:t>本合同所称“现场办公”，指在工程实施过程中，丙方代表及丙方现场管理机构主要部门负责人必须在施工场地全职跟班，履行各自的职责。</w:t>
      </w:r>
    </w:p>
    <w:p w:rsidR="00EA34FB" w:rsidRDefault="00592CD6">
      <w:pPr>
        <w:pStyle w:val="afff"/>
        <w:spacing w:line="360" w:lineRule="auto"/>
        <w:ind w:firstLineChars="200" w:firstLine="480"/>
        <w:jc w:val="both"/>
        <w:outlineLvl w:val="9"/>
        <w:rPr>
          <w:rFonts w:ascii="宋体" w:eastAsia="宋体" w:hAnsi="宋体" w:cs="宋体"/>
        </w:rPr>
      </w:pPr>
      <w:bookmarkStart w:id="236" w:name="_Toc287628044"/>
      <w:r>
        <w:rPr>
          <w:rFonts w:ascii="宋体" w:eastAsia="宋体" w:hAnsi="宋体" w:cs="宋体" w:hint="eastAsia"/>
        </w:rPr>
        <w:t>26．指定分包人</w:t>
      </w:r>
      <w:bookmarkEnd w:id="236"/>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26.1 依法指定的分包人及其有关规定：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实施、完成任何永久工程的分包人：</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(2) 提供本合同工程材料和工程设备、服务的分包人：</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pStyle w:val="afff"/>
        <w:spacing w:line="360" w:lineRule="auto"/>
        <w:ind w:firstLineChars="200" w:firstLine="480"/>
        <w:jc w:val="both"/>
        <w:outlineLvl w:val="9"/>
        <w:rPr>
          <w:rFonts w:ascii="宋体" w:eastAsia="宋体" w:hAnsi="宋体" w:cs="宋体"/>
        </w:rPr>
      </w:pPr>
      <w:bookmarkStart w:id="237" w:name="_Toc287628045"/>
      <w:r>
        <w:rPr>
          <w:rFonts w:ascii="宋体" w:eastAsia="宋体" w:hAnsi="宋体" w:cs="宋体" w:hint="eastAsia"/>
        </w:rPr>
        <w:t>28．工程担保</w:t>
      </w:r>
      <w:bookmarkEnd w:id="237"/>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28.1 丙方提供履约担保的约定</w:t>
      </w:r>
    </w:p>
    <w:p w:rsidR="00EA34FB" w:rsidRDefault="00592CD6">
      <w:pPr>
        <w:autoSpaceDE w:val="0"/>
        <w:autoSpaceDN w:val="0"/>
        <w:adjustRightInd w:val="0"/>
        <w:spacing w:line="360" w:lineRule="auto"/>
        <w:ind w:firstLineChars="200" w:firstLine="480"/>
        <w:rPr>
          <w:rFonts w:ascii="宋体" w:eastAsia="宋体" w:hAnsi="宋体" w:cs="宋体"/>
          <w:spacing w:val="-120"/>
          <w:kern w:val="0"/>
          <w:sz w:val="24"/>
        </w:rPr>
      </w:pPr>
      <w:r>
        <w:rPr>
          <w:rFonts w:ascii="宋体" w:eastAsia="宋体" w:hAnsi="宋体" w:cs="宋体" w:hint="eastAsia"/>
          <w:kern w:val="0"/>
          <w:sz w:val="24"/>
        </w:rPr>
        <w:t>(1) 履约担保的金额</w:t>
      </w:r>
      <w:r>
        <w:rPr>
          <w:rFonts w:ascii="宋体" w:eastAsia="宋体" w:hAnsi="宋体" w:cs="宋体" w:hint="eastAsia"/>
          <w:spacing w:val="-120"/>
          <w:kern w:val="0"/>
          <w:sz w:val="24"/>
        </w:rPr>
        <w:t>：</w:t>
      </w:r>
      <w:r>
        <w:rPr>
          <w:rFonts w:ascii="宋体" w:eastAsia="宋体" w:hAnsi="宋体" w:cs="宋体" w:hint="eastAsia"/>
          <w:sz w:val="24"/>
          <w:u w:val="single"/>
        </w:rPr>
        <w:t>按</w:t>
      </w:r>
      <w:r>
        <w:rPr>
          <w:rFonts w:ascii="宋体" w:eastAsia="宋体" w:hAnsi="宋体" w:cs="宋体" w:hint="eastAsia"/>
          <w:kern w:val="0"/>
          <w:sz w:val="24"/>
          <w:u w:val="single"/>
        </w:rPr>
        <w:t>中标金额（合同总价）</w:t>
      </w:r>
      <w:r>
        <w:rPr>
          <w:rFonts w:ascii="宋体" w:eastAsia="宋体" w:hAnsi="宋体" w:cs="宋体" w:hint="eastAsia"/>
          <w:sz w:val="24"/>
          <w:u w:val="single"/>
        </w:rPr>
        <w:t>的10%向甲方提供工程履约保证金。</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（大写）</w:t>
      </w:r>
      <w:r>
        <w:rPr>
          <w:rFonts w:ascii="宋体" w:eastAsia="宋体" w:hAnsi="宋体" w:cs="宋体" w:hint="eastAsia"/>
          <w:kern w:val="0"/>
          <w:sz w:val="24"/>
          <w:u w:val="single"/>
        </w:rPr>
        <w:t>人民币      元整</w:t>
      </w:r>
      <w:r>
        <w:rPr>
          <w:rFonts w:ascii="宋体" w:eastAsia="宋体" w:hAnsi="宋体" w:cs="宋体" w:hint="eastAsia"/>
          <w:kern w:val="0"/>
          <w:sz w:val="24"/>
        </w:rPr>
        <w:t>（小写</w:t>
      </w:r>
      <w:r>
        <w:rPr>
          <w:rFonts w:ascii="宋体" w:eastAsia="宋体" w:hAnsi="宋体" w:cs="宋体" w:hint="eastAsia"/>
          <w:kern w:val="0"/>
          <w:sz w:val="24"/>
          <w:u w:val="single"/>
        </w:rPr>
        <w:t xml:space="preserve"> ¥     元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(2) 提供履约担保的时间：</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签订本合同时。</w:t>
      </w:r>
    </w:p>
    <w:p w:rsidR="00EA34FB" w:rsidRDefault="00592CD6">
      <w:pPr>
        <w:pStyle w:val="a1"/>
        <w:spacing w:line="360" w:lineRule="auto"/>
        <w:ind w:firstLine="480"/>
        <w:rPr>
          <w:rFonts w:ascii="宋体" w:eastAsia="宋体" w:hAnsi="宋体" w:cs="宋体"/>
          <w:kern w:val="0"/>
          <w:sz w:val="24"/>
        </w:rPr>
      </w:pPr>
      <w:r>
        <w:rPr>
          <w:rFonts w:ascii="宋体" w:eastAsia="宋体" w:hAnsi="宋体" w:cs="宋体" w:hint="eastAsia"/>
          <w:sz w:val="24"/>
        </w:rPr>
        <w:t>■ 另作约定：</w:t>
      </w:r>
      <w:r>
        <w:rPr>
          <w:rFonts w:ascii="宋体" w:eastAsia="宋体" w:hAnsi="宋体" w:cs="宋体" w:hint="eastAsia"/>
          <w:kern w:val="0"/>
          <w:sz w:val="24"/>
        </w:rPr>
        <w:t>签订合同后30日历天内，丙方以履约保函方式向甲方提供中标金额（合同总价）</w:t>
      </w:r>
      <w:r>
        <w:rPr>
          <w:rFonts w:ascii="宋体" w:eastAsia="宋体" w:hAnsi="宋体" w:cs="宋体" w:hint="eastAsia"/>
          <w:kern w:val="0"/>
          <w:sz w:val="24"/>
          <w:u w:val="single"/>
        </w:rPr>
        <w:t xml:space="preserve">  10  </w:t>
      </w:r>
      <w:r>
        <w:rPr>
          <w:rFonts w:ascii="宋体" w:eastAsia="宋体" w:hAnsi="宋体" w:cs="宋体" w:hint="eastAsia"/>
          <w:kern w:val="0"/>
          <w:sz w:val="24"/>
        </w:rPr>
        <w:t xml:space="preserve"> ％的履约保证金。</w:t>
      </w:r>
    </w:p>
    <w:p w:rsidR="00EA34FB" w:rsidRDefault="00592CD6">
      <w:pPr>
        <w:spacing w:line="360" w:lineRule="auto"/>
        <w:ind w:firstLineChars="150" w:firstLine="360"/>
        <w:rPr>
          <w:rFonts w:ascii="宋体" w:eastAsia="宋体" w:hAnsi="宋体" w:cs="宋体"/>
          <w:kern w:val="0"/>
          <w:sz w:val="24"/>
          <w:u w:val="single"/>
        </w:rPr>
      </w:pPr>
      <w:r>
        <w:rPr>
          <w:rFonts w:ascii="宋体" w:eastAsia="宋体" w:hAnsi="宋体" w:cs="宋体" w:hint="eastAsia"/>
          <w:kern w:val="0"/>
          <w:sz w:val="24"/>
        </w:rPr>
        <w:t>（3）■ 出具履约保函的担保人：</w:t>
      </w:r>
      <w:r>
        <w:rPr>
          <w:rFonts w:ascii="宋体" w:eastAsia="宋体" w:hAnsi="宋体" w:cs="宋体" w:hint="eastAsia"/>
          <w:kern w:val="0"/>
          <w:sz w:val="24"/>
          <w:u w:val="single"/>
        </w:rPr>
        <w:t xml:space="preserve">原则要求在中国注册且营业地点在广州行政辖区内的银行或甲方认可的担保机构开具，否则，丙方应向甲方提出申请，并经甲方审批同意。 </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rsidR="00EA34FB" w:rsidRDefault="00592CD6">
      <w:pPr>
        <w:spacing w:line="360" w:lineRule="auto"/>
        <w:ind w:firstLineChars="50" w:firstLine="120"/>
        <w:rPr>
          <w:rFonts w:ascii="宋体" w:eastAsia="宋体" w:hAnsi="宋体" w:cs="宋体"/>
          <w:kern w:val="0"/>
          <w:sz w:val="24"/>
          <w:u w:val="single"/>
        </w:rPr>
      </w:pPr>
      <w:r>
        <w:rPr>
          <w:rFonts w:ascii="宋体" w:eastAsia="宋体" w:hAnsi="宋体" w:cs="宋体" w:hint="eastAsia"/>
          <w:sz w:val="24"/>
        </w:rPr>
        <w:t xml:space="preserve">     </w:t>
      </w:r>
      <w:r>
        <w:rPr>
          <w:rFonts w:ascii="宋体" w:eastAsia="宋体" w:hAnsi="宋体" w:cs="宋体" w:hint="eastAsia"/>
          <w:kern w:val="0"/>
          <w:sz w:val="24"/>
        </w:rPr>
        <w:t>□ 出具</w:t>
      </w:r>
      <w:r>
        <w:rPr>
          <w:rFonts w:ascii="宋体" w:eastAsia="宋体" w:hAnsi="宋体" w:cs="宋体" w:hint="eastAsia"/>
          <w:sz w:val="24"/>
          <w:shd w:val="clear" w:color="auto" w:fill="FFFFFF"/>
        </w:rPr>
        <w:t>履约担保</w:t>
      </w:r>
      <w:r>
        <w:rPr>
          <w:rFonts w:ascii="宋体" w:eastAsia="宋体" w:hAnsi="宋体" w:cs="宋体" w:hint="eastAsia"/>
          <w:kern w:val="0"/>
          <w:sz w:val="24"/>
        </w:rPr>
        <w:t>的担保人：</w:t>
      </w:r>
      <w:r>
        <w:rPr>
          <w:rFonts w:ascii="宋体" w:eastAsia="宋体" w:hAnsi="宋体" w:cs="宋体" w:hint="eastAsia"/>
          <w:kern w:val="0"/>
          <w:sz w:val="24"/>
          <w:u w:val="single"/>
        </w:rPr>
        <w:t xml:space="preserve">       /        </w:t>
      </w:r>
    </w:p>
    <w:p w:rsidR="00EA34FB" w:rsidRDefault="00592CD6">
      <w:pPr>
        <w:spacing w:line="360" w:lineRule="auto"/>
        <w:ind w:firstLineChars="50" w:firstLine="120"/>
        <w:rPr>
          <w:rFonts w:ascii="宋体" w:eastAsia="宋体" w:hAnsi="宋体" w:cs="宋体"/>
          <w:kern w:val="0"/>
          <w:sz w:val="24"/>
        </w:rPr>
      </w:pPr>
      <w:r>
        <w:rPr>
          <w:rFonts w:ascii="宋体" w:eastAsia="宋体" w:hAnsi="宋体" w:cs="宋体" w:hint="eastAsia"/>
          <w:kern w:val="0"/>
          <w:sz w:val="24"/>
        </w:rPr>
        <w:t xml:space="preserve">     □ 出具</w:t>
      </w:r>
      <w:r>
        <w:rPr>
          <w:rFonts w:ascii="宋体" w:eastAsia="宋体" w:hAnsi="宋体" w:cs="宋体" w:hint="eastAsia"/>
          <w:sz w:val="24"/>
          <w:shd w:val="clear" w:color="auto" w:fill="FFFFFF"/>
        </w:rPr>
        <w:t>履约保证保险</w:t>
      </w:r>
      <w:r>
        <w:rPr>
          <w:rFonts w:ascii="宋体" w:eastAsia="宋体" w:hAnsi="宋体" w:cs="宋体" w:hint="eastAsia"/>
          <w:kern w:val="0"/>
          <w:sz w:val="24"/>
        </w:rPr>
        <w:t>的担保人：</w:t>
      </w:r>
      <w:r>
        <w:rPr>
          <w:rFonts w:ascii="宋体" w:eastAsia="宋体" w:hAnsi="宋体" w:cs="宋体" w:hint="eastAsia"/>
          <w:kern w:val="0"/>
          <w:sz w:val="24"/>
          <w:u w:val="single"/>
        </w:rPr>
        <w:t xml:space="preserve">      /       </w:t>
      </w:r>
      <w:r>
        <w:rPr>
          <w:rFonts w:ascii="宋体" w:eastAsia="宋体" w:hAnsi="宋体" w:cs="宋体" w:hint="eastAsia"/>
          <w:kern w:val="0"/>
          <w:sz w:val="24"/>
        </w:rPr>
        <w:t xml:space="preserve">  </w:t>
      </w:r>
    </w:p>
    <w:p w:rsidR="00EA34FB" w:rsidRDefault="00592CD6">
      <w:pPr>
        <w:spacing w:line="360" w:lineRule="auto"/>
        <w:ind w:firstLineChars="300" w:firstLine="720"/>
        <w:rPr>
          <w:rFonts w:ascii="宋体" w:eastAsia="宋体" w:hAnsi="宋体" w:cs="宋体"/>
        </w:rPr>
      </w:pPr>
      <w:r>
        <w:rPr>
          <w:rFonts w:ascii="宋体" w:eastAsia="宋体" w:hAnsi="宋体" w:cs="宋体" w:hint="eastAsia"/>
          <w:kern w:val="0"/>
          <w:sz w:val="24"/>
        </w:rPr>
        <w:t>□ 其它：</w:t>
      </w:r>
      <w:r>
        <w:rPr>
          <w:rFonts w:ascii="宋体" w:eastAsia="宋体" w:hAnsi="宋体" w:cs="宋体" w:hint="eastAsia"/>
          <w:kern w:val="0"/>
          <w:sz w:val="24"/>
          <w:u w:val="single"/>
        </w:rPr>
        <w:t xml:space="preserve">       /       </w:t>
      </w:r>
    </w:p>
    <w:p w:rsidR="00EA34FB" w:rsidRDefault="00592CD6">
      <w:pPr>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28.4 甲方提供支付担保的约定：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支付担保的金额</w:t>
      </w:r>
      <w:r>
        <w:rPr>
          <w:rFonts w:ascii="宋体" w:eastAsia="宋体" w:hAnsi="宋体" w:cs="宋体" w:hint="eastAsia"/>
          <w:spacing w:val="-120"/>
          <w:kern w:val="0"/>
          <w:sz w:val="24"/>
        </w:rPr>
        <w:t>：</w:t>
      </w:r>
      <w:r>
        <w:rPr>
          <w:rFonts w:ascii="宋体" w:eastAsia="宋体" w:hAnsi="宋体" w:cs="宋体" w:hint="eastAsia"/>
          <w:kern w:val="0"/>
          <w:sz w:val="24"/>
        </w:rPr>
        <w:t>（大写）</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r>
        <w:rPr>
          <w:rFonts w:ascii="宋体" w:eastAsia="宋体" w:hAnsi="宋体" w:cs="宋体" w:hint="eastAsia"/>
          <w:kern w:val="0"/>
          <w:sz w:val="24"/>
        </w:rPr>
        <w:t>（小写</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提供支付担保的时间：甲方</w:t>
      </w:r>
      <w:r>
        <w:rPr>
          <w:rFonts w:ascii="宋体" w:eastAsia="宋体" w:hAnsi="宋体" w:cs="宋体" w:hint="eastAsia"/>
          <w:color w:val="000000"/>
          <w:sz w:val="24"/>
        </w:rPr>
        <w:t>不向丙方提供支付担保。</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签订本合同时。</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(3) 出具支付保函的担保人：</w:t>
      </w:r>
      <w:r>
        <w:rPr>
          <w:rFonts w:ascii="宋体" w:eastAsia="宋体" w:hAnsi="宋体" w:cs="宋体" w:hint="eastAsia"/>
          <w:kern w:val="0"/>
          <w:sz w:val="24"/>
          <w:u w:val="single"/>
        </w:rPr>
        <w:t xml:space="preserve">   </w:t>
      </w:r>
      <w:r>
        <w:rPr>
          <w:rFonts w:ascii="宋体" w:eastAsia="宋体" w:hAnsi="宋体" w:cs="宋体" w:hint="eastAsia"/>
          <w:sz w:val="24"/>
          <w:u w:val="single"/>
        </w:rPr>
        <w:t xml:space="preserve">/   </w:t>
      </w:r>
    </w:p>
    <w:p w:rsidR="00EA34FB" w:rsidRDefault="00592CD6">
      <w:pPr>
        <w:pStyle w:val="a1"/>
        <w:spacing w:line="360" w:lineRule="auto"/>
        <w:ind w:firstLine="480"/>
        <w:rPr>
          <w:rFonts w:ascii="宋体" w:eastAsia="宋体" w:hAnsi="宋体" w:cs="宋体"/>
        </w:rPr>
      </w:pPr>
      <w:r>
        <w:rPr>
          <w:rFonts w:ascii="宋体" w:eastAsia="宋体" w:hAnsi="宋体" w:cs="宋体" w:hint="eastAsia"/>
          <w:kern w:val="0"/>
          <w:sz w:val="24"/>
        </w:rPr>
        <w:t>28.8 担保内容、方式和责任等事项的约定：</w:t>
      </w:r>
      <w:r>
        <w:rPr>
          <w:rFonts w:ascii="宋体" w:eastAsia="宋体" w:hAnsi="宋体" w:cs="宋体" w:hint="eastAsia"/>
          <w:kern w:val="0"/>
          <w:sz w:val="24"/>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rsidR="00EA34FB" w:rsidRDefault="00592CD6">
      <w:pPr>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30.</w:t>
      </w:r>
      <w:r>
        <w:rPr>
          <w:rFonts w:ascii="宋体" w:eastAsia="宋体" w:hAnsi="宋体" w:cs="宋体" w:hint="eastAsia"/>
          <w:sz w:val="24"/>
        </w:rPr>
        <w:t xml:space="preserve"> 丙方风险</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补充内容：</w:t>
      </w:r>
    </w:p>
    <w:p w:rsidR="00EA34FB" w:rsidRDefault="00592CD6">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合同价款中包括的风险范围：除非合同中另有规定，报价汇总中的价格已包括施工设备、临时用水、用电、进场道路、临时设施费、赶工措施费、交通</w:t>
      </w:r>
      <w:r>
        <w:rPr>
          <w:rFonts w:ascii="宋体" w:eastAsia="宋体" w:hAnsi="宋体" w:cs="宋体" w:hint="eastAsia"/>
          <w:sz w:val="24"/>
          <w:u w:val="single"/>
        </w:rPr>
        <w:lastRenderedPageBreak/>
        <w:t>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风险费用的计算方法：风险费用已包括在合同价中，甲方不再承担有关风险费用，风险包括但不限于：</w:t>
      </w:r>
    </w:p>
    <w:p w:rsidR="00EA34FB" w:rsidRDefault="00592CD6">
      <w:pPr>
        <w:spacing w:line="360" w:lineRule="auto"/>
        <w:ind w:firstLineChars="200" w:firstLine="482"/>
        <w:rPr>
          <w:rFonts w:ascii="宋体" w:eastAsia="宋体" w:hAnsi="宋体" w:cs="宋体"/>
          <w:kern w:val="0"/>
          <w:sz w:val="24"/>
          <w:u w:val="single"/>
        </w:rPr>
      </w:pPr>
      <w:r>
        <w:rPr>
          <w:rFonts w:ascii="宋体" w:eastAsia="宋体" w:hAnsi="宋体" w:cs="宋体" w:hint="eastAsia"/>
          <w:b/>
          <w:kern w:val="0"/>
          <w:sz w:val="24"/>
        </w:rPr>
        <w:t>①</w:t>
      </w:r>
      <w:r>
        <w:rPr>
          <w:rFonts w:ascii="宋体" w:eastAsia="宋体" w:hAnsi="宋体" w:cs="宋体" w:hint="eastAsia"/>
          <w:kern w:val="0"/>
          <w:sz w:val="24"/>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ascii="宋体" w:eastAsia="宋体" w:hAnsi="宋体" w:cs="宋体" w:hint="eastAsia"/>
          <w:kern w:val="0"/>
          <w:sz w:val="24"/>
        </w:rPr>
        <w:t>；</w:t>
      </w:r>
    </w:p>
    <w:p w:rsidR="00EA34FB" w:rsidRDefault="00592CD6">
      <w:pPr>
        <w:spacing w:line="360" w:lineRule="auto"/>
        <w:ind w:firstLineChars="200" w:firstLine="482"/>
        <w:rPr>
          <w:rFonts w:ascii="宋体" w:eastAsia="宋体" w:hAnsi="宋体" w:cs="宋体"/>
          <w:kern w:val="0"/>
          <w:sz w:val="24"/>
          <w:u w:val="single"/>
        </w:rPr>
      </w:pPr>
      <w:r>
        <w:rPr>
          <w:rFonts w:ascii="宋体" w:eastAsia="宋体" w:hAnsi="宋体" w:cs="宋体" w:hint="eastAsia"/>
          <w:b/>
          <w:kern w:val="0"/>
          <w:sz w:val="24"/>
        </w:rPr>
        <w:t>②</w:t>
      </w:r>
      <w:r>
        <w:rPr>
          <w:rFonts w:ascii="宋体" w:eastAsia="宋体" w:hAnsi="宋体" w:cs="宋体" w:hint="eastAsia"/>
          <w:kern w:val="0"/>
          <w:sz w:val="24"/>
          <w:u w:val="single"/>
        </w:rPr>
        <w:t>凡施工图纸中未有详细注明的做法，则按国家及广东省有关设计规范及施工验收规范中要求较高者进行施工，丙方在投标报价时须将此因素考虑在内</w:t>
      </w:r>
      <w:r>
        <w:rPr>
          <w:rFonts w:ascii="宋体" w:eastAsia="宋体" w:hAnsi="宋体" w:cs="宋体" w:hint="eastAsia"/>
          <w:kern w:val="0"/>
          <w:sz w:val="24"/>
        </w:rPr>
        <w:t>；</w:t>
      </w:r>
    </w:p>
    <w:p w:rsidR="00EA34FB" w:rsidRDefault="00592CD6">
      <w:pPr>
        <w:spacing w:line="360" w:lineRule="auto"/>
        <w:ind w:firstLine="480"/>
        <w:rPr>
          <w:rFonts w:ascii="宋体" w:eastAsia="宋体" w:hAnsi="宋体" w:cs="宋体"/>
          <w:kern w:val="0"/>
          <w:sz w:val="24"/>
        </w:rPr>
      </w:pPr>
      <w:r>
        <w:rPr>
          <w:rFonts w:ascii="宋体" w:eastAsia="宋体" w:hAnsi="宋体" w:cs="宋体" w:hint="eastAsia"/>
          <w:b/>
          <w:kern w:val="0"/>
          <w:sz w:val="24"/>
        </w:rPr>
        <w:fldChar w:fldCharType="begin"/>
      </w:r>
      <w:r>
        <w:rPr>
          <w:rFonts w:ascii="宋体" w:eastAsia="宋体" w:hAnsi="宋体" w:cs="宋体" w:hint="eastAsia"/>
          <w:b/>
          <w:kern w:val="0"/>
          <w:sz w:val="24"/>
        </w:rPr>
        <w:instrText xml:space="preserve"> eq \o\ac(○</w:instrText>
      </w:r>
      <w:r>
        <w:rPr>
          <w:rFonts w:ascii="宋体" w:eastAsia="宋体" w:hAnsi="宋体" w:cs="宋体" w:hint="eastAsia"/>
          <w:b/>
          <w:kern w:val="0"/>
          <w:position w:val="3"/>
          <w:sz w:val="16"/>
        </w:rPr>
        <w:instrText>,</w:instrText>
      </w:r>
      <w:r>
        <w:rPr>
          <w:rFonts w:ascii="宋体" w:eastAsia="宋体" w:hAnsi="宋体" w:cs="宋体" w:hint="eastAsia"/>
          <w:b/>
          <w:kern w:val="0"/>
          <w:sz w:val="24"/>
        </w:rPr>
        <w:instrText>3)</w:instrText>
      </w:r>
      <w:r>
        <w:rPr>
          <w:rFonts w:ascii="宋体" w:eastAsia="宋体" w:hAnsi="宋体" w:cs="宋体" w:hint="eastAsia"/>
          <w:b/>
          <w:kern w:val="0"/>
          <w:sz w:val="24"/>
        </w:rPr>
        <w:fldChar w:fldCharType="end"/>
      </w:r>
      <w:r>
        <w:rPr>
          <w:rFonts w:ascii="宋体" w:eastAsia="宋体" w:hAnsi="宋体" w:cs="宋体" w:hint="eastAsia"/>
          <w:kern w:val="0"/>
          <w:sz w:val="24"/>
          <w:u w:val="single"/>
        </w:rPr>
        <w:t>基坑支护施工图纸应充分考虑施工措施费用，丙方不得以施工方案变更为借口，提出增加费用的要求</w:t>
      </w:r>
      <w:r>
        <w:rPr>
          <w:rFonts w:ascii="宋体" w:eastAsia="宋体" w:hAnsi="宋体" w:cs="宋体" w:hint="eastAsia"/>
          <w:kern w:val="0"/>
          <w:sz w:val="24"/>
        </w:rPr>
        <w:t>。</w:t>
      </w:r>
    </w:p>
    <w:p w:rsidR="00EA34FB" w:rsidRDefault="00592CD6">
      <w:pPr>
        <w:pStyle w:val="afff"/>
        <w:spacing w:line="360" w:lineRule="auto"/>
        <w:ind w:firstLineChars="200" w:firstLine="480"/>
        <w:jc w:val="both"/>
        <w:outlineLvl w:val="9"/>
        <w:rPr>
          <w:rFonts w:ascii="宋体" w:eastAsia="宋体" w:hAnsi="宋体" w:cs="宋体"/>
        </w:rPr>
      </w:pPr>
      <w:bookmarkStart w:id="238" w:name="_Toc287628046"/>
      <w:r>
        <w:rPr>
          <w:rFonts w:ascii="宋体" w:eastAsia="宋体" w:hAnsi="宋体" w:cs="宋体" w:hint="eastAsia"/>
        </w:rPr>
        <w:t>31．不可抗力</w:t>
      </w:r>
      <w:bookmarkEnd w:id="238"/>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31.1 (4) </w:t>
      </w:r>
      <w:r>
        <w:rPr>
          <w:rFonts w:ascii="宋体" w:eastAsia="宋体" w:hAnsi="宋体" w:cs="宋体" w:hint="eastAsia"/>
          <w:kern w:val="0"/>
          <w:position w:val="-2"/>
          <w:sz w:val="24"/>
        </w:rPr>
        <w:t>不可抗力的其他情形：</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不可抗力包括因战争、恐怖主义、动乱、空中飞行物坠落或其它非甲方、乙方、丙方责任或原因造成的罢工、停工、爆炸、火灾等，以及：</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(1) 红色暴雨警告信号或红色台风警告信号的恶劣气候，直接影响本工程无法正常施工的情形；</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(2) 当地地震部门规定可列入不可抗力的情形；</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(3) 当地卫生部门规定可列入不可抗力、并直接影响本工程无法正常施工的情形。</w:t>
      </w:r>
    </w:p>
    <w:p w:rsidR="00EA34FB" w:rsidRDefault="00592CD6">
      <w:pPr>
        <w:pStyle w:val="afff"/>
        <w:spacing w:line="360" w:lineRule="auto"/>
        <w:ind w:firstLineChars="200" w:firstLine="480"/>
        <w:jc w:val="both"/>
        <w:outlineLvl w:val="9"/>
        <w:rPr>
          <w:rFonts w:ascii="宋体" w:eastAsia="宋体" w:hAnsi="宋体" w:cs="宋体"/>
        </w:rPr>
      </w:pPr>
      <w:bookmarkStart w:id="239" w:name="_Toc287628047"/>
      <w:bookmarkStart w:id="240" w:name="_Hlk55205305"/>
      <w:r>
        <w:rPr>
          <w:rFonts w:ascii="宋体" w:eastAsia="宋体" w:hAnsi="宋体" w:cs="宋体" w:hint="eastAsia"/>
        </w:rPr>
        <w:lastRenderedPageBreak/>
        <w:t>32．保险</w:t>
      </w:r>
      <w:bookmarkEnd w:id="239"/>
    </w:p>
    <w:p w:rsidR="00EA34FB" w:rsidRDefault="00592CD6">
      <w:pPr>
        <w:pStyle w:val="afff"/>
        <w:spacing w:line="360" w:lineRule="auto"/>
        <w:ind w:firstLineChars="200" w:firstLine="480"/>
        <w:rPr>
          <w:rFonts w:ascii="宋体" w:eastAsia="宋体" w:hAnsi="宋体" w:cs="宋体"/>
          <w:bCs w:val="0"/>
          <w:position w:val="0"/>
          <w:szCs w:val="24"/>
        </w:rPr>
      </w:pPr>
      <w:bookmarkStart w:id="241" w:name="_Hlk52120651"/>
      <w:r>
        <w:rPr>
          <w:rFonts w:ascii="宋体" w:eastAsia="宋体" w:hAnsi="宋体" w:cs="宋体" w:hint="eastAsia"/>
          <w:bCs w:val="0"/>
          <w:position w:val="0"/>
          <w:szCs w:val="24"/>
        </w:rPr>
        <w:t>32.1 委托丙方办理保险的事项有：</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 通用条款第32.1款的第（1）项；</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 通用条款第32.1款的第（2）项；</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 通用条款第32.1款的第（3）项；</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 xml:space="preserve">  ■ 通用条款第32.1款的第（4）项；</w:t>
      </w:r>
    </w:p>
    <w:p w:rsidR="00EA34FB" w:rsidRDefault="00592CD6">
      <w:pPr>
        <w:pStyle w:val="afff"/>
        <w:spacing w:line="360" w:lineRule="auto"/>
        <w:ind w:firstLineChars="300" w:firstLine="720"/>
        <w:rPr>
          <w:rFonts w:ascii="宋体" w:eastAsia="宋体" w:hAnsi="宋体" w:cs="宋体"/>
          <w:bCs w:val="0"/>
          <w:position w:val="0"/>
          <w:szCs w:val="24"/>
        </w:rPr>
      </w:pPr>
      <w:r>
        <w:rPr>
          <w:rFonts w:ascii="宋体" w:eastAsia="宋体" w:hAnsi="宋体" w:cs="宋体" w:hint="eastAsia"/>
          <w:bCs w:val="0"/>
          <w:position w:val="0"/>
          <w:szCs w:val="24"/>
        </w:rPr>
        <w:t>■ 通用条款第32.1款的第（5）项。</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补充内容：上述通用条款第32.1款的第(1)、(2)、(3)、(4)、(5)项内容，丙方负责办理上述五项保险业务，甲方提供协助，费用由丙方承担。保险期从办理保险之日起至工程竣工验收合格之日止。</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32.8 投保内容、保险金、保险期限和责任等事项的约定：</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（1）甲方投保内容：已委托丙方投保。</w:t>
      </w:r>
    </w:p>
    <w:p w:rsidR="00EA34FB" w:rsidRDefault="00592CD6">
      <w:pPr>
        <w:pStyle w:val="afff"/>
        <w:spacing w:line="360" w:lineRule="auto"/>
        <w:ind w:firstLineChars="200" w:firstLine="480"/>
        <w:rPr>
          <w:rFonts w:ascii="宋体" w:eastAsia="宋体" w:hAnsi="宋体" w:cs="宋体"/>
          <w:bCs w:val="0"/>
          <w:position w:val="0"/>
          <w:szCs w:val="24"/>
        </w:rPr>
      </w:pPr>
      <w:r>
        <w:rPr>
          <w:rFonts w:ascii="宋体" w:eastAsia="宋体" w:hAnsi="宋体" w:cs="宋体" w:hint="eastAsia"/>
          <w:bCs w:val="0"/>
          <w:position w:val="0"/>
          <w:szCs w:val="24"/>
        </w:rPr>
        <w:t>甲方委托丙方办理保险事项：</w:t>
      </w:r>
      <w:r>
        <w:rPr>
          <w:rFonts w:ascii="宋体" w:eastAsia="宋体" w:hAnsi="宋体" w:cs="宋体" w:hint="eastAsia"/>
          <w:bCs w:val="0"/>
          <w:position w:val="0"/>
          <w:szCs w:val="24"/>
          <w:u w:val="single"/>
        </w:rPr>
        <w:t>按通用条款所列投保内容</w:t>
      </w:r>
      <w:r>
        <w:rPr>
          <w:rFonts w:ascii="宋体" w:eastAsia="宋体" w:hAnsi="宋体" w:cs="宋体" w:hint="eastAsia"/>
          <w:bCs w:val="0"/>
          <w:position w:val="0"/>
          <w:szCs w:val="24"/>
        </w:rPr>
        <w:t>。</w:t>
      </w:r>
    </w:p>
    <w:p w:rsidR="00EA34FB" w:rsidRDefault="00592CD6">
      <w:pPr>
        <w:pStyle w:val="afff"/>
        <w:spacing w:line="360" w:lineRule="auto"/>
        <w:ind w:firstLineChars="200" w:firstLine="480"/>
        <w:jc w:val="both"/>
        <w:outlineLvl w:val="9"/>
        <w:rPr>
          <w:rFonts w:ascii="宋体" w:eastAsia="宋体" w:hAnsi="宋体" w:cs="宋体"/>
          <w:bCs w:val="0"/>
          <w:position w:val="0"/>
          <w:szCs w:val="24"/>
        </w:rPr>
      </w:pPr>
      <w:r>
        <w:rPr>
          <w:rFonts w:ascii="宋体" w:eastAsia="宋体" w:hAnsi="宋体" w:cs="宋体" w:hint="eastAsia"/>
          <w:bCs w:val="0"/>
          <w:position w:val="0"/>
          <w:szCs w:val="24"/>
        </w:rPr>
        <w:t>（2）丙方投保内容：</w:t>
      </w:r>
      <w:r>
        <w:rPr>
          <w:rFonts w:ascii="宋体" w:eastAsia="宋体" w:hAnsi="宋体" w:cs="宋体" w:hint="eastAsia"/>
          <w:bCs w:val="0"/>
          <w:position w:val="0"/>
          <w:szCs w:val="24"/>
          <w:u w:val="single"/>
        </w:rPr>
        <w:t>按通用条款所列投保内容投保；保险费用由丙方承担并包含在合同总价款内，其投保单应送甲方备案，否则不得开工</w:t>
      </w:r>
      <w:r>
        <w:rPr>
          <w:rFonts w:ascii="宋体" w:eastAsia="宋体" w:hAnsi="宋体" w:cs="宋体" w:hint="eastAsia"/>
          <w:bCs w:val="0"/>
          <w:position w:val="0"/>
          <w:szCs w:val="24"/>
        </w:rPr>
        <w:t>。</w:t>
      </w:r>
    </w:p>
    <w:p w:rsidR="00EA34FB" w:rsidRDefault="00592CD6">
      <w:pPr>
        <w:pStyle w:val="afff"/>
        <w:spacing w:line="360" w:lineRule="auto"/>
        <w:ind w:firstLineChars="200" w:firstLine="480"/>
        <w:jc w:val="both"/>
        <w:outlineLvl w:val="9"/>
        <w:rPr>
          <w:rFonts w:ascii="宋体" w:eastAsia="宋体" w:hAnsi="宋体" w:cs="宋体"/>
        </w:rPr>
      </w:pPr>
      <w:bookmarkStart w:id="242" w:name="_Toc287628048"/>
      <w:bookmarkEnd w:id="240"/>
      <w:bookmarkEnd w:id="241"/>
      <w:r>
        <w:rPr>
          <w:rFonts w:ascii="宋体" w:eastAsia="宋体" w:hAnsi="宋体" w:cs="宋体" w:hint="eastAsia"/>
        </w:rPr>
        <w:t>33．进度计划和报告</w:t>
      </w:r>
      <w:bookmarkEnd w:id="242"/>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33.3 丙方编制月施工进度报告和修订进度计划的约定：</w:t>
      </w:r>
      <w:r>
        <w:rPr>
          <w:rFonts w:ascii="宋体" w:eastAsia="宋体" w:hAnsi="宋体" w:cs="宋体" w:hint="eastAsia"/>
          <w:sz w:val="24"/>
          <w:u w:val="single"/>
        </w:rPr>
        <w:t>按通用条款33.3款执行、</w:t>
      </w:r>
      <w:r>
        <w:rPr>
          <w:rFonts w:ascii="宋体" w:eastAsia="宋体" w:hAnsi="宋体" w:cs="宋体" w:hint="eastAsia"/>
          <w:kern w:val="0"/>
          <w:sz w:val="24"/>
          <w:u w:val="single"/>
        </w:rPr>
        <w:t>并满足建设管理单位根据现场工程施工情况提出的要求。</w:t>
      </w:r>
    </w:p>
    <w:p w:rsidR="00EA34FB" w:rsidRDefault="00592CD6">
      <w:pPr>
        <w:pStyle w:val="afff"/>
        <w:spacing w:line="360" w:lineRule="auto"/>
        <w:ind w:firstLineChars="200" w:firstLine="480"/>
        <w:jc w:val="both"/>
        <w:outlineLvl w:val="9"/>
        <w:rPr>
          <w:rFonts w:ascii="宋体" w:eastAsia="宋体" w:hAnsi="宋体" w:cs="宋体"/>
        </w:rPr>
      </w:pPr>
      <w:bookmarkStart w:id="243" w:name="_Toc287628049"/>
      <w:r>
        <w:rPr>
          <w:rFonts w:ascii="宋体" w:eastAsia="宋体" w:hAnsi="宋体" w:cs="宋体" w:hint="eastAsia"/>
        </w:rPr>
        <w:t>34．开工</w:t>
      </w:r>
      <w:bookmarkEnd w:id="243"/>
    </w:p>
    <w:p w:rsidR="00EA34FB" w:rsidRDefault="00592CD6">
      <w:pPr>
        <w:tabs>
          <w:tab w:val="left" w:pos="508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34.2 监理工程师在本合同签订后的（</w:t>
      </w:r>
      <w:r>
        <w:rPr>
          <w:rFonts w:ascii="宋体" w:eastAsia="宋体" w:hAnsi="宋体" w:cs="宋体" w:hint="eastAsia"/>
          <w:kern w:val="0"/>
          <w:sz w:val="24"/>
          <w:u w:val="single"/>
        </w:rPr>
        <w:t xml:space="preserve">         </w:t>
      </w:r>
      <w:r>
        <w:rPr>
          <w:rFonts w:ascii="宋体" w:eastAsia="宋体" w:hAnsi="宋体" w:cs="宋体" w:hint="eastAsia"/>
          <w:kern w:val="0"/>
          <w:sz w:val="24"/>
        </w:rPr>
        <w:t>）内签发开工令。</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按通用条款规定的</w:t>
      </w:r>
      <w:r>
        <w:rPr>
          <w:rFonts w:ascii="宋体" w:eastAsia="宋体" w:hAnsi="宋体" w:cs="宋体" w:hint="eastAsia"/>
          <w:spacing w:val="-60"/>
          <w:kern w:val="0"/>
          <w:sz w:val="24"/>
        </w:rPr>
        <w:t xml:space="preserve"> </w:t>
      </w:r>
      <w:r>
        <w:rPr>
          <w:rFonts w:ascii="宋体" w:eastAsia="宋体" w:hAnsi="宋体" w:cs="宋体" w:hint="eastAsia"/>
          <w:kern w:val="0"/>
          <w:sz w:val="24"/>
        </w:rPr>
        <w:t>42 天。</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r>
        <w:rPr>
          <w:rFonts w:ascii="宋体" w:eastAsia="宋体" w:hAnsi="宋体" w:cs="宋体" w:hint="eastAsia"/>
          <w:kern w:val="0"/>
          <w:sz w:val="24"/>
          <w:u w:val="single"/>
        </w:rPr>
        <w:t>本工程开工以监理工程师发出的开工通知为准，开工令则按相关工程施工程序办理。</w:t>
      </w:r>
    </w:p>
    <w:p w:rsidR="00EA34FB" w:rsidRDefault="00592CD6">
      <w:pPr>
        <w:pStyle w:val="afff"/>
        <w:spacing w:line="360" w:lineRule="auto"/>
        <w:ind w:firstLineChars="200" w:firstLine="480"/>
        <w:jc w:val="both"/>
        <w:outlineLvl w:val="9"/>
        <w:rPr>
          <w:rFonts w:ascii="宋体" w:eastAsia="宋体" w:hAnsi="宋体" w:cs="宋体"/>
        </w:rPr>
      </w:pPr>
      <w:bookmarkStart w:id="244" w:name="_Toc287628050"/>
      <w:r>
        <w:rPr>
          <w:rFonts w:ascii="宋体" w:eastAsia="宋体" w:hAnsi="宋体" w:cs="宋体" w:hint="eastAsia"/>
        </w:rPr>
        <w:t>35．暂停施工和复工</w:t>
      </w:r>
      <w:bookmarkEnd w:id="244"/>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35.4 丙方原因造成暂停施工的其他原因：</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补充内容：工程暂缓施工</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（1）</w:t>
      </w:r>
      <w:r>
        <w:rPr>
          <w:rFonts w:ascii="宋体" w:eastAsia="宋体" w:hAnsi="宋体" w:cs="宋体" w:hint="eastAsia"/>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lastRenderedPageBreak/>
        <w:t>（2）</w:t>
      </w:r>
      <w:r>
        <w:rPr>
          <w:rFonts w:ascii="宋体" w:eastAsia="宋体" w:hAnsi="宋体" w:cs="宋体" w:hint="eastAsia"/>
          <w:kern w:val="0"/>
          <w:sz w:val="24"/>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（3）</w:t>
      </w:r>
      <w:r>
        <w:rPr>
          <w:rFonts w:ascii="宋体" w:eastAsia="宋体" w:hAnsi="宋体" w:cs="宋体" w:hint="eastAsia"/>
          <w:kern w:val="0"/>
          <w:sz w:val="24"/>
          <w:u w:val="single"/>
        </w:rPr>
        <w:t>工程办理结算的，丙方应与结算资料同步提交按本合同约定已完工程城建档案资料。自丙方收到结算结果97%的工程款之日起15天内，属于丙方的财产应全部撤离工程现场。</w:t>
      </w:r>
    </w:p>
    <w:p w:rsidR="00EA34FB" w:rsidRDefault="00592CD6">
      <w:pPr>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（4）</w:t>
      </w:r>
      <w:r>
        <w:rPr>
          <w:rFonts w:ascii="宋体" w:eastAsia="宋体" w:hAnsi="宋体" w:cs="宋体" w:hint="eastAsia"/>
          <w:kern w:val="0"/>
          <w:sz w:val="24"/>
          <w:u w:val="single"/>
        </w:rPr>
        <w:t>工程办理结算的，并不免除丙方应承担的本合同责任，本合同的相关条款继续有效。</w:t>
      </w:r>
    </w:p>
    <w:p w:rsidR="00EA34FB" w:rsidRDefault="00592CD6">
      <w:pPr>
        <w:pStyle w:val="afff"/>
        <w:spacing w:line="360" w:lineRule="auto"/>
        <w:ind w:firstLineChars="200" w:firstLine="480"/>
        <w:jc w:val="both"/>
        <w:outlineLvl w:val="9"/>
        <w:rPr>
          <w:rFonts w:ascii="宋体" w:eastAsia="宋体" w:hAnsi="宋体" w:cs="宋体"/>
        </w:rPr>
      </w:pPr>
      <w:bookmarkStart w:id="245" w:name="_Toc287628051"/>
      <w:r>
        <w:rPr>
          <w:rFonts w:ascii="宋体" w:eastAsia="宋体" w:hAnsi="宋体" w:cs="宋体" w:hint="eastAsia"/>
        </w:rPr>
        <w:t>36．工期及工期延误</w:t>
      </w:r>
      <w:bookmarkEnd w:id="245"/>
    </w:p>
    <w:p w:rsidR="00EA34FB" w:rsidRDefault="00592CD6">
      <w:pPr>
        <w:tabs>
          <w:tab w:val="left" w:pos="508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36.1 合同工程的工期约定为（</w:t>
      </w:r>
      <w:r>
        <w:rPr>
          <w:rFonts w:ascii="宋体" w:eastAsia="宋体" w:hAnsi="宋体" w:cs="宋体" w:hint="eastAsia"/>
          <w:kern w:val="0"/>
          <w:sz w:val="24"/>
          <w:u w:val="single"/>
        </w:rPr>
        <w:t xml:space="preserve">不超过   </w:t>
      </w:r>
      <w:r>
        <w:rPr>
          <w:rFonts w:ascii="宋体" w:eastAsia="宋体" w:hAnsi="宋体" w:cs="宋体" w:hint="eastAsia"/>
          <w:kern w:val="0"/>
          <w:sz w:val="24"/>
        </w:rPr>
        <w:t>）日历天。</w:t>
      </w:r>
    </w:p>
    <w:p w:rsidR="00EA34FB" w:rsidRDefault="00592CD6">
      <w:pPr>
        <w:tabs>
          <w:tab w:val="left" w:pos="878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u w:val="single"/>
        </w:rPr>
        <w:t xml:space="preserve"> XXXX  </w:t>
      </w:r>
      <w:r>
        <w:rPr>
          <w:rFonts w:ascii="宋体" w:eastAsia="宋体" w:hAnsi="宋体" w:cs="宋体" w:hint="eastAsia"/>
          <w:kern w:val="0"/>
          <w:sz w:val="24"/>
        </w:rPr>
        <w:t>（工程名称）单位工程的工期约定为</w:t>
      </w:r>
      <w:r>
        <w:rPr>
          <w:rFonts w:ascii="宋体" w:eastAsia="宋体" w:hAnsi="宋体" w:cs="宋体" w:hint="eastAsia"/>
          <w:kern w:val="0"/>
          <w:sz w:val="24"/>
          <w:u w:val="single"/>
        </w:rPr>
        <w:t>不超过    日历</w:t>
      </w:r>
      <w:r>
        <w:rPr>
          <w:rFonts w:ascii="宋体" w:eastAsia="宋体" w:hAnsi="宋体" w:cs="宋体" w:hint="eastAsia"/>
          <w:kern w:val="0"/>
          <w:sz w:val="24"/>
        </w:rPr>
        <w:t>天。</w:t>
      </w:r>
    </w:p>
    <w:p w:rsidR="00EA34FB" w:rsidRDefault="00592CD6">
      <w:pPr>
        <w:tabs>
          <w:tab w:val="left" w:pos="878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36.2 工期延误</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以甲方、乙方批准的开工时间，丙方不得推迟开工。因征地拆迁或增加工程量等原因影响工期的，由甲方、乙方酌情签认，工期顺延，但甲方、乙方不负担任何工程费以外补偿费用。</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36.2.1 三方约定工期顺延的其他情况：</w:t>
      </w:r>
      <w:r>
        <w:rPr>
          <w:rFonts w:ascii="宋体" w:eastAsia="宋体" w:hAnsi="宋体" w:cs="宋体" w:hint="eastAsia"/>
          <w:sz w:val="24"/>
          <w:u w:val="single"/>
        </w:rPr>
        <w:t>甲方、乙方书面认可的原因，可酌情顺延工期。丙方应在工期延误发生后7天内书面申请确认。</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 xml:space="preserve">36.2.2 </w:t>
      </w:r>
      <w:r>
        <w:rPr>
          <w:rFonts w:ascii="宋体" w:eastAsia="宋体" w:hAnsi="宋体" w:cs="宋体" w:hint="eastAsia"/>
          <w:sz w:val="24"/>
          <w:u w:val="single"/>
        </w:rPr>
        <w:t>丙方因材料供应、施工劳力和机具设备不足、管理不善或发生安全质量事故或其他丙方原因影响工期的，应承担工期违约责任。</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 xml:space="preserve">36.2.3 </w:t>
      </w:r>
      <w:r>
        <w:rPr>
          <w:rFonts w:ascii="宋体" w:eastAsia="宋体" w:hAnsi="宋体" w:cs="宋体" w:hint="eastAsia"/>
          <w:sz w:val="24"/>
          <w:u w:val="single"/>
        </w:rPr>
        <w:t>下列原因影响施工进度，且受影响的工程处在关键线路上，丙方提出书面申请，经确认后生效，但不补偿任何费用。</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（1）</w:t>
      </w:r>
      <w:r>
        <w:rPr>
          <w:rFonts w:ascii="宋体" w:eastAsia="宋体" w:hAnsi="宋体" w:cs="宋体" w:hint="eastAsia"/>
          <w:sz w:val="24"/>
          <w:u w:val="single"/>
        </w:rPr>
        <w:t>天灾或人力不可抗拒的原因，被迫停工的；</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（2）</w:t>
      </w:r>
      <w:r>
        <w:rPr>
          <w:rFonts w:ascii="宋体" w:eastAsia="宋体" w:hAnsi="宋体" w:cs="宋体" w:hint="eastAsia"/>
          <w:sz w:val="24"/>
          <w:u w:val="single"/>
        </w:rPr>
        <w:t>甲方、乙方批准的工程变更资料未及时提供而影响关键线路的施工；</w:t>
      </w:r>
    </w:p>
    <w:p w:rsidR="00EA34FB" w:rsidRDefault="00592CD6">
      <w:pPr>
        <w:tabs>
          <w:tab w:val="left" w:pos="8780"/>
        </w:tabs>
        <w:autoSpaceDE w:val="0"/>
        <w:autoSpaceDN w:val="0"/>
        <w:spacing w:line="360" w:lineRule="auto"/>
        <w:ind w:firstLineChars="200" w:firstLine="480"/>
        <w:rPr>
          <w:rFonts w:ascii="宋体" w:eastAsia="宋体" w:hAnsi="宋体" w:cs="宋体"/>
        </w:rPr>
      </w:pPr>
      <w:r>
        <w:rPr>
          <w:rFonts w:ascii="宋体" w:eastAsia="宋体" w:hAnsi="宋体" w:cs="宋体" w:hint="eastAsia"/>
          <w:sz w:val="24"/>
        </w:rPr>
        <w:t>（3）</w:t>
      </w:r>
      <w:r>
        <w:rPr>
          <w:rFonts w:ascii="宋体" w:eastAsia="宋体" w:hAnsi="宋体" w:cs="宋体" w:hint="eastAsia"/>
          <w:sz w:val="24"/>
          <w:u w:val="single"/>
        </w:rPr>
        <w:t>征地拆迁未及时解决而影响关键线路的施工；</w:t>
      </w:r>
    </w:p>
    <w:p w:rsidR="00EA34FB" w:rsidRDefault="00592CD6">
      <w:pPr>
        <w:pStyle w:val="afff"/>
        <w:spacing w:line="360" w:lineRule="auto"/>
        <w:ind w:firstLineChars="200" w:firstLine="480"/>
        <w:jc w:val="both"/>
        <w:outlineLvl w:val="9"/>
        <w:rPr>
          <w:rFonts w:ascii="宋体" w:eastAsia="宋体" w:hAnsi="宋体" w:cs="宋体"/>
        </w:rPr>
      </w:pPr>
      <w:bookmarkStart w:id="246" w:name="_Toc287628052"/>
      <w:r>
        <w:rPr>
          <w:rFonts w:ascii="宋体" w:eastAsia="宋体" w:hAnsi="宋体" w:cs="宋体" w:hint="eastAsia"/>
        </w:rPr>
        <w:lastRenderedPageBreak/>
        <w:t>38．竣工日期</w:t>
      </w:r>
      <w:bookmarkEnd w:id="246"/>
    </w:p>
    <w:p w:rsidR="00EA34FB" w:rsidRDefault="00592CD6">
      <w:pPr>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38.1 计划竣工日期：</w:t>
      </w:r>
      <w:r>
        <w:rPr>
          <w:rFonts w:ascii="宋体" w:eastAsia="宋体" w:hAnsi="宋体" w:cs="宋体" w:hint="eastAsia"/>
          <w:kern w:val="0"/>
          <w:sz w:val="24"/>
          <w:u w:val="single"/>
        </w:rPr>
        <w:t xml:space="preserve">   年   月    日</w:t>
      </w:r>
      <w:r>
        <w:rPr>
          <w:rFonts w:ascii="宋体" w:eastAsia="宋体" w:hAnsi="宋体" w:cs="宋体" w:hint="eastAsia"/>
          <w:kern w:val="0"/>
          <w:sz w:val="24"/>
        </w:rPr>
        <w:t xml:space="preserve">。  </w:t>
      </w:r>
    </w:p>
    <w:p w:rsidR="00EA34FB" w:rsidRDefault="00592CD6">
      <w:pPr>
        <w:spacing w:line="360" w:lineRule="auto"/>
        <w:ind w:firstLineChars="100" w:firstLine="240"/>
        <w:rPr>
          <w:rFonts w:ascii="宋体" w:eastAsia="宋体" w:hAnsi="宋体" w:cs="宋体"/>
          <w:sz w:val="24"/>
        </w:rPr>
      </w:pPr>
      <w:bookmarkStart w:id="247" w:name="_Toc469384105"/>
      <w:bookmarkStart w:id="248" w:name="_Toc46860933"/>
      <w:r>
        <w:rPr>
          <w:rFonts w:ascii="宋体" w:eastAsia="宋体" w:hAnsi="宋体" w:cs="宋体" w:hint="eastAsia"/>
          <w:sz w:val="24"/>
        </w:rPr>
        <w:t>★42. 质量标准、目标</w:t>
      </w:r>
      <w:bookmarkEnd w:id="247"/>
      <w:bookmarkEnd w:id="248"/>
    </w:p>
    <w:p w:rsidR="00EA34FB" w:rsidRDefault="00592CD6">
      <w:pPr>
        <w:spacing w:line="360" w:lineRule="auto"/>
        <w:ind w:firstLineChars="100" w:firstLine="240"/>
        <w:rPr>
          <w:rFonts w:ascii="宋体" w:eastAsia="宋体" w:hAnsi="宋体" w:cs="宋体"/>
          <w:sz w:val="24"/>
        </w:rPr>
      </w:pPr>
      <w:r>
        <w:rPr>
          <w:rFonts w:ascii="宋体" w:eastAsia="宋体" w:hAnsi="宋体" w:cs="宋体" w:hint="eastAsia"/>
          <w:sz w:val="24"/>
        </w:rPr>
        <w:t>★42.1 约定的工程质量标准</w:t>
      </w:r>
    </w:p>
    <w:p w:rsidR="00EA34FB" w:rsidRDefault="00592CD6">
      <w:pPr>
        <w:tabs>
          <w:tab w:val="left" w:pos="878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合同工程质量标准：</w:t>
      </w:r>
      <w:r>
        <w:rPr>
          <w:rFonts w:ascii="宋体" w:eastAsia="宋体" w:hAnsi="宋体" w:cs="宋体" w:hint="eastAsia"/>
          <w:kern w:val="0"/>
          <w:sz w:val="24"/>
          <w:u w:val="single"/>
        </w:rPr>
        <w:t xml:space="preserve"> 本工程所有项目均应按国家有关现行工程质量和行业质量标准执行。</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工程质量验收标准：</w:t>
      </w:r>
      <w:r>
        <w:rPr>
          <w:rFonts w:ascii="宋体" w:eastAsia="宋体" w:hAnsi="宋体" w:cs="宋体" w:hint="eastAsia"/>
          <w:kern w:val="0"/>
          <w:sz w:val="24"/>
          <w:u w:val="single"/>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       </w:t>
      </w:r>
    </w:p>
    <w:p w:rsidR="00EA34FB" w:rsidRDefault="00592CD6">
      <w:pPr>
        <w:spacing w:line="360" w:lineRule="auto"/>
        <w:ind w:firstLineChars="150" w:firstLine="360"/>
        <w:rPr>
          <w:rFonts w:ascii="宋体" w:eastAsia="宋体" w:hAnsi="宋体" w:cs="宋体"/>
          <w:sz w:val="24"/>
        </w:rPr>
      </w:pPr>
      <w:r>
        <w:rPr>
          <w:rFonts w:ascii="宋体" w:eastAsia="宋体" w:hAnsi="宋体" w:cs="宋体" w:hint="eastAsia"/>
          <w:sz w:val="24"/>
        </w:rPr>
        <w:t>42.3 质量保证体系</w:t>
      </w:r>
    </w:p>
    <w:p w:rsidR="00EA34FB" w:rsidRDefault="00592CD6">
      <w:pPr>
        <w:spacing w:line="360" w:lineRule="auto"/>
        <w:ind w:firstLineChars="177" w:firstLine="425"/>
        <w:rPr>
          <w:rFonts w:ascii="宋体" w:eastAsia="宋体" w:hAnsi="宋体" w:cs="宋体"/>
          <w:sz w:val="24"/>
        </w:rPr>
      </w:pPr>
      <w:r>
        <w:rPr>
          <w:rFonts w:ascii="宋体" w:eastAsia="宋体" w:hAnsi="宋体" w:cs="宋体" w:hint="eastAsia"/>
          <w:sz w:val="24"/>
        </w:rPr>
        <w:t>丙方应当完善质量管理制度，建立质量控制流程，建立并保持一个有效的工程质量管理体系。</w:t>
      </w:r>
    </w:p>
    <w:p w:rsidR="00EA34FB" w:rsidRDefault="00592CD6">
      <w:pPr>
        <w:spacing w:line="360" w:lineRule="auto"/>
        <w:ind w:firstLineChars="177" w:firstLine="425"/>
        <w:rPr>
          <w:rFonts w:ascii="宋体" w:eastAsia="宋体" w:hAnsi="宋体" w:cs="宋体"/>
          <w:sz w:val="24"/>
        </w:rPr>
      </w:pPr>
      <w:r>
        <w:rPr>
          <w:rFonts w:ascii="宋体" w:eastAsia="宋体" w:hAnsi="宋体" w:cs="宋体" w:hint="eastAsia"/>
          <w:sz w:val="24"/>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rsidR="00EA34FB" w:rsidRDefault="00592CD6">
      <w:pPr>
        <w:spacing w:line="360" w:lineRule="auto"/>
        <w:ind w:firstLineChars="177" w:firstLine="425"/>
        <w:rPr>
          <w:rFonts w:ascii="宋体" w:eastAsia="宋体" w:hAnsi="宋体" w:cs="宋体"/>
          <w:sz w:val="24"/>
          <w:u w:val="single"/>
        </w:rPr>
      </w:pPr>
      <w:r>
        <w:rPr>
          <w:rFonts w:ascii="宋体" w:eastAsia="宋体" w:hAnsi="宋体" w:cs="宋体" w:hint="eastAsia"/>
          <w:sz w:val="24"/>
        </w:rPr>
        <w:t>（2）丙方提交总监理工程师批准的施工组织设计或者施工方案必须附有完备的工程质量保证措施。</w:t>
      </w:r>
    </w:p>
    <w:p w:rsidR="00EA34FB" w:rsidRDefault="00592CD6">
      <w:pPr>
        <w:spacing w:line="360" w:lineRule="auto"/>
        <w:ind w:firstLineChars="177" w:firstLine="425"/>
        <w:rPr>
          <w:rFonts w:ascii="宋体" w:eastAsia="宋体" w:hAnsi="宋体" w:cs="宋体"/>
          <w:sz w:val="24"/>
        </w:rPr>
      </w:pPr>
      <w:r>
        <w:rPr>
          <w:rFonts w:ascii="宋体" w:eastAsia="宋体" w:hAnsi="宋体" w:cs="宋体" w:hint="eastAsia"/>
          <w:sz w:val="24"/>
        </w:rPr>
        <w:t>（3）单项工程开工前，丙方必须按要求对职工分级进行技术交底，组织学习有关规程、标准、规范和工艺要求，在施工中必须按规程及工艺进行操作。</w:t>
      </w:r>
    </w:p>
    <w:p w:rsidR="00EA34FB" w:rsidRDefault="00592CD6">
      <w:pPr>
        <w:spacing w:line="360" w:lineRule="auto"/>
        <w:ind w:firstLineChars="177" w:firstLine="425"/>
        <w:rPr>
          <w:rFonts w:ascii="宋体" w:eastAsia="宋体" w:hAnsi="宋体" w:cs="宋体"/>
          <w:kern w:val="0"/>
          <w:sz w:val="24"/>
        </w:rPr>
      </w:pPr>
      <w:r>
        <w:rPr>
          <w:rFonts w:ascii="宋体" w:eastAsia="宋体" w:hAnsi="宋体" w:cs="宋体" w:hint="eastAsia"/>
          <w:sz w:val="24"/>
        </w:rPr>
        <w:t>（4）单项工程和重要部位必须遵循先试验后铺开施工的程序，开工前丙方应熟悉施工图纸和图纸会审、设计变更内容，并完成施工组织设计和必要的施工准备，送总监理工程师审查批准后方可进行实验性施工，完工后由总监理工程师检验，符合要求后才能铺开施工或者批量生产。</w:t>
      </w:r>
    </w:p>
    <w:p w:rsidR="00EA34FB" w:rsidRDefault="00592CD6">
      <w:pPr>
        <w:spacing w:line="360" w:lineRule="auto"/>
        <w:ind w:firstLineChars="100" w:firstLine="210"/>
        <w:rPr>
          <w:rFonts w:ascii="宋体" w:eastAsia="宋体" w:hAnsi="宋体" w:cs="宋体"/>
          <w:sz w:val="24"/>
        </w:rPr>
      </w:pPr>
      <w:bookmarkStart w:id="249" w:name="_Toc469384106"/>
      <w:bookmarkStart w:id="250" w:name="_Toc46860934"/>
      <w:bookmarkStart w:id="251" w:name="_Toc287628054"/>
      <w:r>
        <w:rPr>
          <w:rFonts w:ascii="宋体" w:eastAsia="宋体" w:hAnsi="宋体" w:cs="宋体" w:hint="eastAsia"/>
        </w:rPr>
        <w:t>★</w:t>
      </w:r>
      <w:r>
        <w:rPr>
          <w:rFonts w:ascii="宋体" w:eastAsia="宋体" w:hAnsi="宋体" w:cs="宋体" w:hint="eastAsia"/>
          <w:sz w:val="24"/>
        </w:rPr>
        <w:t xml:space="preserve">45. </w:t>
      </w:r>
      <w:bookmarkEnd w:id="249"/>
      <w:r>
        <w:rPr>
          <w:rFonts w:ascii="宋体" w:eastAsia="宋体" w:hAnsi="宋体" w:cs="宋体" w:hint="eastAsia"/>
          <w:sz w:val="24"/>
        </w:rPr>
        <w:t>绿色施工安全防护</w:t>
      </w:r>
      <w:bookmarkEnd w:id="250"/>
    </w:p>
    <w:p w:rsidR="00EA34FB" w:rsidRDefault="00592CD6">
      <w:pPr>
        <w:spacing w:line="360" w:lineRule="auto"/>
        <w:ind w:firstLineChars="100" w:firstLine="240"/>
        <w:rPr>
          <w:rFonts w:ascii="宋体" w:eastAsia="宋体" w:hAnsi="宋体" w:cs="宋体"/>
          <w:sz w:val="24"/>
        </w:rPr>
      </w:pPr>
      <w:r>
        <w:rPr>
          <w:rFonts w:ascii="宋体" w:eastAsia="宋体" w:hAnsi="宋体" w:cs="宋体" w:hint="eastAsia"/>
          <w:sz w:val="24"/>
        </w:rPr>
        <w:t xml:space="preserve">    45.1绿色施工安全防护的要求：</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w:t>
      </w:r>
    </w:p>
    <w:p w:rsidR="00EA34FB" w:rsidRDefault="00592CD6">
      <w:pPr>
        <w:spacing w:line="360" w:lineRule="auto"/>
        <w:ind w:firstLineChars="50" w:firstLine="120"/>
        <w:rPr>
          <w:rFonts w:ascii="宋体" w:eastAsia="宋体" w:hAnsi="宋体" w:cs="宋体"/>
          <w:kern w:val="0"/>
          <w:sz w:val="24"/>
          <w:u w:val="single"/>
        </w:rPr>
      </w:pPr>
      <w:r>
        <w:rPr>
          <w:rFonts w:ascii="宋体" w:eastAsia="宋体" w:hAnsi="宋体" w:cs="宋体" w:hint="eastAsia"/>
          <w:kern w:val="0"/>
          <w:sz w:val="24"/>
        </w:rPr>
        <w:t xml:space="preserve">   □ 另作约定：</w:t>
      </w:r>
      <w:r>
        <w:rPr>
          <w:rFonts w:ascii="宋体" w:eastAsia="宋体" w:hAnsi="宋体" w:cs="宋体" w:hint="eastAsia"/>
          <w:kern w:val="0"/>
          <w:sz w:val="24"/>
          <w:u w:val="single"/>
        </w:rPr>
        <w:t xml:space="preserve">                                </w:t>
      </w:r>
    </w:p>
    <w:p w:rsidR="00EA34FB" w:rsidRDefault="00592CD6">
      <w:pPr>
        <w:spacing w:line="360" w:lineRule="auto"/>
        <w:ind w:firstLineChars="400" w:firstLine="960"/>
        <w:rPr>
          <w:rFonts w:ascii="宋体" w:eastAsia="宋体" w:hAnsi="宋体" w:cs="宋体"/>
          <w:sz w:val="24"/>
        </w:rPr>
      </w:pPr>
      <w:r>
        <w:rPr>
          <w:rFonts w:ascii="宋体" w:eastAsia="宋体" w:hAnsi="宋体" w:cs="宋体" w:hint="eastAsia"/>
          <w:kern w:val="0"/>
          <w:sz w:val="24"/>
        </w:rPr>
        <w:lastRenderedPageBreak/>
        <w:t>其中：</w:t>
      </w:r>
      <w:r>
        <w:rPr>
          <w:rFonts w:ascii="宋体" w:eastAsia="宋体" w:hAnsi="宋体" w:cs="宋体" w:hint="eastAsia"/>
          <w:sz w:val="24"/>
        </w:rPr>
        <w:t>施工扬尘污染防治措施：</w:t>
      </w:r>
      <w:r>
        <w:rPr>
          <w:rFonts w:ascii="宋体" w:eastAsia="宋体" w:hAnsi="宋体" w:cs="宋体" w:hint="eastAsia"/>
          <w:kern w:val="0"/>
          <w:sz w:val="24"/>
          <w:u w:val="single"/>
        </w:rPr>
        <w:t xml:space="preserve">   /   </w:t>
      </w:r>
    </w:p>
    <w:p w:rsidR="00EA34FB" w:rsidRDefault="00592CD6">
      <w:pPr>
        <w:spacing w:line="360" w:lineRule="auto"/>
        <w:ind w:firstLineChars="700" w:firstLine="1680"/>
        <w:rPr>
          <w:rFonts w:ascii="宋体" w:eastAsia="宋体" w:hAnsi="宋体" w:cs="宋体"/>
          <w:kern w:val="0"/>
          <w:sz w:val="24"/>
          <w:u w:val="single"/>
        </w:rPr>
      </w:pPr>
      <w:r>
        <w:rPr>
          <w:rFonts w:ascii="宋体" w:eastAsia="宋体" w:hAnsi="宋体" w:cs="宋体" w:hint="eastAsia"/>
          <w:sz w:val="24"/>
        </w:rPr>
        <w:t>用工实名管理：</w:t>
      </w:r>
      <w:r>
        <w:rPr>
          <w:rFonts w:ascii="宋体" w:eastAsia="宋体" w:hAnsi="宋体" w:cs="宋体" w:hint="eastAsia"/>
          <w:kern w:val="0"/>
          <w:sz w:val="24"/>
          <w:u w:val="single"/>
        </w:rPr>
        <w:t xml:space="preserve">   /    </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sz w:val="24"/>
        </w:rPr>
        <w:t>45.2</w:t>
      </w:r>
      <w:r>
        <w:rPr>
          <w:rFonts w:ascii="宋体" w:eastAsia="宋体" w:hAnsi="宋体" w:cs="宋体" w:hint="eastAsia"/>
          <w:kern w:val="0"/>
          <w:sz w:val="24"/>
        </w:rPr>
        <w:t>用工实名制、工人工资支付分账管理</w:t>
      </w:r>
    </w:p>
    <w:p w:rsidR="00EA34FB" w:rsidRDefault="00592CD6">
      <w:pPr>
        <w:spacing w:line="360" w:lineRule="auto"/>
        <w:ind w:firstLineChars="150" w:firstLine="360"/>
        <w:rPr>
          <w:rFonts w:ascii="宋体" w:eastAsia="宋体" w:hAnsi="宋体" w:cs="宋体"/>
          <w:kern w:val="0"/>
          <w:sz w:val="24"/>
        </w:rPr>
      </w:pPr>
      <w:r>
        <w:rPr>
          <w:rFonts w:ascii="宋体" w:eastAsia="宋体" w:hAnsi="宋体" w:cs="宋体" w:hint="eastAsia"/>
          <w:kern w:val="0"/>
          <w:sz w:val="24"/>
        </w:rPr>
        <w:t xml:space="preserve"> ■ 按通用条款的规定以及以下文件规定：</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1、《广州市住房和城乡建设局关于印发&lt;广州市建筑施工实名制管理办法&gt;的通知》（穗建规字〔2020〕18号）</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《广州市住房和城乡建设局关于在我市房建市政工程贯彻执行省用工实名及工人工资支付专用账户管理办法有关要求的通知》（穗建筑〔2019〕352号）</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《广东省住房和城乡建设厅关于印发房屋建筑和市政基础设施工程用工实名管理暂行办法的通知》（粤建规范〔2018〕1号）</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&lt;广州市住房和城乡建设委员会关于转发《广东省住房和城乡建设厅关于房屋建筑和市政基础设施工程用工实名管理暂行办法》的通知&gt;（穗建筑〔2018〕981号）</w:t>
      </w:r>
    </w:p>
    <w:p w:rsidR="00EA34FB" w:rsidRDefault="00592CD6">
      <w:pPr>
        <w:pStyle w:val="aff1"/>
        <w:spacing w:before="0" w:beforeAutospacing="0" w:after="0" w:afterAutospacing="0" w:line="360" w:lineRule="auto"/>
        <w:ind w:firstLineChars="200" w:firstLine="480"/>
        <w:rPr>
          <w:rFonts w:eastAsia="宋体" w:cs="宋体"/>
        </w:rPr>
      </w:pPr>
      <w:r>
        <w:rPr>
          <w:rFonts w:eastAsia="宋体" w:cs="宋体" w:hint="eastAsia"/>
        </w:rPr>
        <w:t>&lt;广州市住房和城乡建设委员会关于实施《 广州市建设领域工人工资支付分账管理实施细则 》的通知&gt;（穗建筑〔2017〕1344号）</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《关于印发广州市建设领域工人工资支付分账管理实施细则的通知》（穗建规字〔2017〕10号）</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2、□其他文件：</w:t>
      </w:r>
      <w:r>
        <w:rPr>
          <w:rFonts w:ascii="宋体" w:eastAsia="宋体" w:hAnsi="宋体" w:cs="宋体" w:hint="eastAsia"/>
          <w:kern w:val="0"/>
          <w:sz w:val="24"/>
          <w:u w:val="single"/>
        </w:rPr>
        <w:t xml:space="preserve">     /    </w:t>
      </w:r>
    </w:p>
    <w:p w:rsidR="00EA34FB" w:rsidRDefault="00592CD6">
      <w:pPr>
        <w:spacing w:line="360" w:lineRule="auto"/>
        <w:ind w:firstLineChars="350" w:firstLine="840"/>
        <w:rPr>
          <w:rFonts w:ascii="宋体" w:eastAsia="宋体" w:hAnsi="宋体" w:cs="宋体"/>
          <w:kern w:val="0"/>
          <w:sz w:val="24"/>
        </w:rPr>
      </w:pPr>
      <w:r>
        <w:rPr>
          <w:rFonts w:ascii="宋体" w:eastAsia="宋体" w:hAnsi="宋体" w:cs="宋体" w:hint="eastAsia"/>
          <w:kern w:val="0"/>
          <w:sz w:val="24"/>
        </w:rPr>
        <w:t>□另作约定：</w:t>
      </w:r>
      <w:r>
        <w:rPr>
          <w:rFonts w:ascii="宋体" w:eastAsia="宋体" w:hAnsi="宋体" w:cs="宋体" w:hint="eastAsia"/>
          <w:kern w:val="0"/>
          <w:sz w:val="24"/>
          <w:u w:val="single"/>
        </w:rPr>
        <w:t xml:space="preserve">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45.6 治安管理：</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按通用条款的规定。</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另作约定：</w:t>
      </w:r>
      <w:r>
        <w:rPr>
          <w:rFonts w:ascii="宋体" w:eastAsia="宋体" w:hAnsi="宋体" w:cs="宋体" w:hint="eastAsia"/>
          <w:sz w:val="24"/>
          <w:u w:val="single"/>
        </w:rPr>
        <w:t xml:space="preserve">      /     </w:t>
      </w:r>
      <w:r>
        <w:rPr>
          <w:rFonts w:ascii="宋体" w:eastAsia="宋体" w:hAnsi="宋体" w:cs="宋体" w:hint="eastAsia"/>
          <w:sz w:val="24"/>
        </w:rPr>
        <w:t xml:space="preserve">  </w:t>
      </w:r>
    </w:p>
    <w:bookmarkEnd w:id="251"/>
    <w:p w:rsidR="00EA34FB" w:rsidRDefault="00592CD6">
      <w:pPr>
        <w:autoSpaceDE w:val="0"/>
        <w:autoSpaceDN w:val="0"/>
        <w:adjustRightInd w:val="0"/>
        <w:spacing w:line="360" w:lineRule="auto"/>
        <w:rPr>
          <w:rFonts w:ascii="宋体" w:eastAsia="宋体" w:hAnsi="宋体" w:cs="宋体"/>
          <w:sz w:val="24"/>
        </w:rPr>
      </w:pPr>
      <w:r>
        <w:rPr>
          <w:rFonts w:ascii="宋体" w:eastAsia="宋体" w:hAnsi="宋体" w:cs="宋体" w:hint="eastAsia"/>
          <w:sz w:val="24"/>
        </w:rPr>
        <w:t>补充内容： 文明施工要求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（1）为规范建设项目安全文明措施费管理，丙方应知晓《安全文明措施费使用管理办法》（详见附件十四）。并愿意就安全文明措施费遵守此办法。</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丙方在本工程施工中发生较大以上（3人（含）以上10人（不含）以下死</w:t>
      </w:r>
      <w:r>
        <w:rPr>
          <w:rFonts w:ascii="宋体" w:eastAsia="宋体" w:hAnsi="宋体" w:cs="宋体" w:hint="eastAsia"/>
          <w:sz w:val="24"/>
        </w:rPr>
        <w:lastRenderedPageBreak/>
        <w:t>亡，或者10人(含)以上50人（不含）以下重伤；10人（含）以上30人(不含)以下死亡，或者50人（含）以上100人（不含）以下重伤；30人（含）以上死亡，或者100人（不含）以上重伤）安全或质量事故的，甲方、乙方除有权扣减丙方相当于合同总价10％的违约金外，丙方依承担由此产生的全部经济和法律责任。并自事故发生之日起两年内不得再参与甲方及乙方其它工程项目的投标。</w:t>
      </w:r>
    </w:p>
    <w:p w:rsidR="00EA34FB" w:rsidRDefault="00592CD6">
      <w:pPr>
        <w:spacing w:line="360" w:lineRule="auto"/>
        <w:ind w:rightChars="41" w:right="86"/>
        <w:rPr>
          <w:rFonts w:ascii="宋体" w:eastAsia="宋体" w:hAnsi="宋体" w:cs="宋体"/>
          <w:kern w:val="0"/>
          <w:sz w:val="20"/>
          <w:szCs w:val="20"/>
        </w:rPr>
      </w:pPr>
      <w:r>
        <w:rPr>
          <w:rFonts w:ascii="宋体" w:eastAsia="宋体" w:hAnsi="宋体" w:cs="宋体" w:hint="eastAsia"/>
          <w:sz w:val="24"/>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rsidR="00EA34FB" w:rsidRDefault="00592CD6">
      <w:pPr>
        <w:pStyle w:val="afff"/>
        <w:spacing w:line="360" w:lineRule="auto"/>
        <w:ind w:firstLineChars="200" w:firstLine="480"/>
        <w:jc w:val="both"/>
        <w:outlineLvl w:val="9"/>
        <w:rPr>
          <w:rFonts w:ascii="宋体" w:eastAsia="宋体" w:hAnsi="宋体" w:cs="宋体"/>
        </w:rPr>
      </w:pPr>
      <w:bookmarkStart w:id="252" w:name="_Toc287628055"/>
      <w:r>
        <w:rPr>
          <w:rFonts w:ascii="宋体" w:eastAsia="宋体" w:hAnsi="宋体" w:cs="宋体" w:hint="eastAsia"/>
        </w:rPr>
        <w:t>46．测量放线</w:t>
      </w:r>
      <w:bookmarkEnd w:id="252"/>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46.1施工控制网资料的时间：本项目采用EPC模式实施，施工控制网资料</w:t>
      </w:r>
      <w:r>
        <w:rPr>
          <w:rFonts w:ascii="宋体" w:eastAsia="宋体" w:hAnsi="宋体" w:cs="宋体" w:hint="eastAsia"/>
          <w:kern w:val="0"/>
          <w:sz w:val="24"/>
          <w:u w:val="single"/>
        </w:rPr>
        <w:t>甲方、乙方不提供，在</w:t>
      </w:r>
      <w:r>
        <w:rPr>
          <w:rFonts w:ascii="宋体" w:eastAsia="宋体" w:hAnsi="宋体" w:cs="宋体" w:hint="eastAsia"/>
          <w:sz w:val="24"/>
          <w:u w:val="single"/>
        </w:rPr>
        <w:t>开工前7天由丙方自行负责联系其联合本成员方设计单位向丙方联合体主办方（施工单位）作技术交底，提供道路测量控制桩、水准点和标高。</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46.4 测量放线误差的约定：</w:t>
      </w:r>
      <w:r>
        <w:rPr>
          <w:rFonts w:ascii="宋体" w:eastAsia="宋体" w:hAnsi="宋体" w:cs="宋体" w:hint="eastAsia"/>
          <w:kern w:val="0"/>
          <w:sz w:val="24"/>
          <w:u w:val="single"/>
        </w:rPr>
        <w:t>按工程质量验收有关规范执行。出现误差引起的所有损失都由丙方承担。</w:t>
      </w:r>
    </w:p>
    <w:p w:rsidR="00EA34FB" w:rsidRDefault="00592CD6">
      <w:pPr>
        <w:pStyle w:val="afff"/>
        <w:spacing w:line="360" w:lineRule="auto"/>
        <w:ind w:firstLineChars="200" w:firstLine="480"/>
        <w:jc w:val="both"/>
        <w:outlineLvl w:val="9"/>
        <w:rPr>
          <w:rFonts w:ascii="宋体" w:eastAsia="宋体" w:hAnsi="宋体" w:cs="宋体"/>
        </w:rPr>
      </w:pPr>
      <w:bookmarkStart w:id="253" w:name="_Toc287628056"/>
      <w:r>
        <w:rPr>
          <w:rFonts w:ascii="宋体" w:eastAsia="宋体" w:hAnsi="宋体" w:cs="宋体" w:hint="eastAsia"/>
        </w:rPr>
        <w:t>48．甲方供应材料和工程设备</w:t>
      </w:r>
      <w:bookmarkEnd w:id="253"/>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48.1 约定供应的材料和工程设备</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甲方不供应材料和工程设备，本条不适用。</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spacing w:val="1"/>
          <w:kern w:val="0"/>
          <w:sz w:val="24"/>
        </w:rPr>
        <w:t>甲方供应材料和工程设备</w:t>
      </w:r>
      <w:r>
        <w:rPr>
          <w:rFonts w:ascii="宋体" w:eastAsia="宋体" w:hAnsi="宋体" w:cs="宋体" w:hint="eastAsia"/>
          <w:kern w:val="0"/>
          <w:sz w:val="24"/>
        </w:rPr>
        <w:t>的（简称“甲供”）</w:t>
      </w:r>
      <w:r>
        <w:rPr>
          <w:rFonts w:ascii="宋体" w:eastAsia="宋体" w:hAnsi="宋体" w:cs="宋体" w:hint="eastAsia"/>
          <w:spacing w:val="1"/>
          <w:kern w:val="0"/>
          <w:sz w:val="24"/>
        </w:rPr>
        <w:t>，应与丙方约定“甲方供应材料和工程设备一览表</w:t>
      </w:r>
      <w:r>
        <w:rPr>
          <w:rFonts w:ascii="宋体" w:eastAsia="宋体" w:hAnsi="宋体" w:cs="宋体" w:hint="eastAsia"/>
          <w:spacing w:val="-119"/>
          <w:kern w:val="0"/>
          <w:sz w:val="24"/>
        </w:rPr>
        <w:t>”</w:t>
      </w:r>
      <w:r>
        <w:rPr>
          <w:rFonts w:ascii="宋体" w:eastAsia="宋体" w:hAnsi="宋体" w:cs="宋体" w:hint="eastAsia"/>
          <w:kern w:val="0"/>
          <w:sz w:val="24"/>
        </w:rPr>
        <w:t>，作为本合同的附件。甲供材料设备所需的检验或试</w:t>
      </w:r>
      <w:r>
        <w:rPr>
          <w:rFonts w:ascii="宋体" w:eastAsia="宋体" w:hAnsi="宋体" w:cs="宋体" w:hint="eastAsia"/>
          <w:kern w:val="0"/>
          <w:sz w:val="24"/>
        </w:rPr>
        <w:lastRenderedPageBreak/>
        <w:t>验费用（如有）及其管理费、保管费等其它一切与之有关的费用均已包含在投标报价中。</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bookmarkStart w:id="254" w:name="_Hlk52201565"/>
      <w:r>
        <w:rPr>
          <w:rFonts w:ascii="宋体" w:eastAsia="宋体" w:hAnsi="宋体" w:cs="宋体" w:hint="eastAsia"/>
          <w:kern w:val="0"/>
          <w:sz w:val="24"/>
        </w:rPr>
        <w:t xml:space="preserve">48.3 </w:t>
      </w:r>
      <w:r>
        <w:rPr>
          <w:rFonts w:ascii="宋体" w:eastAsia="宋体" w:hAnsi="宋体" w:cs="宋体" w:hint="eastAsia"/>
          <w:kern w:val="0"/>
          <w:sz w:val="24"/>
          <w:u w:val="single"/>
        </w:rPr>
        <w:t>补充：材料和工程设备的卸货、堆放由丙方负责。</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48.5 </w:t>
      </w:r>
      <w:r>
        <w:rPr>
          <w:rFonts w:ascii="宋体" w:eastAsia="宋体" w:hAnsi="宋体" w:cs="宋体" w:hint="eastAsia"/>
          <w:kern w:val="0"/>
          <w:sz w:val="24"/>
          <w:u w:val="single"/>
        </w:rPr>
        <w:t>由甲方供应的材料设备，丙方派人参加清点后由丙方妥善保管，保管费由丙方承担，因丙方保管不善或丙方原因导致的丢失或损害由丙方负责赔偿。</w:t>
      </w:r>
    </w:p>
    <w:bookmarkEnd w:id="254"/>
    <w:p w:rsidR="00EA34FB" w:rsidRDefault="00592CD6">
      <w:pPr>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48.8 甲方供应材料和工程设备的结算方式：</w:t>
      </w:r>
      <w:r>
        <w:rPr>
          <w:rFonts w:ascii="宋体" w:eastAsia="宋体" w:hAnsi="宋体" w:cs="宋体" w:hint="eastAsia"/>
          <w:kern w:val="0"/>
          <w:sz w:val="24"/>
          <w:u w:val="single"/>
        </w:rPr>
        <w:t>本款不适用。</w:t>
      </w:r>
    </w:p>
    <w:p w:rsidR="00EA34FB" w:rsidRDefault="00592CD6">
      <w:pPr>
        <w:pStyle w:val="afff"/>
        <w:spacing w:line="360" w:lineRule="auto"/>
        <w:ind w:firstLineChars="200" w:firstLine="480"/>
        <w:jc w:val="both"/>
        <w:outlineLvl w:val="9"/>
        <w:rPr>
          <w:rFonts w:ascii="宋体" w:eastAsia="宋体" w:hAnsi="宋体" w:cs="宋体"/>
        </w:rPr>
      </w:pPr>
      <w:bookmarkStart w:id="255" w:name="_Toc287628057"/>
      <w:r>
        <w:rPr>
          <w:rFonts w:ascii="宋体" w:eastAsia="宋体" w:hAnsi="宋体" w:cs="宋体" w:hint="eastAsia"/>
        </w:rPr>
        <w:t>49．丙方采购材料和工程设备</w:t>
      </w:r>
      <w:bookmarkEnd w:id="255"/>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49.1 丙方采购的材料和工程设备：</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按通用条款规定，由丙方负责运输和保管。</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spacing w:val="1"/>
          <w:kern w:val="0"/>
          <w:sz w:val="24"/>
        </w:rPr>
        <w:t xml:space="preserve"> 另作约定：</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position w:val="-2"/>
          <w:sz w:val="24"/>
        </w:rPr>
        <w:t>49.2 丙方供货要求：</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（1）</w:t>
      </w:r>
      <w:r>
        <w:rPr>
          <w:rFonts w:ascii="宋体" w:eastAsia="宋体" w:hAnsi="宋体" w:cs="宋体" w:hint="eastAsia"/>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（2）</w:t>
      </w:r>
      <w:r>
        <w:rPr>
          <w:rFonts w:ascii="宋体" w:eastAsia="宋体" w:hAnsi="宋体" w:cs="宋体" w:hint="eastAsia"/>
          <w:kern w:val="0"/>
          <w:sz w:val="24"/>
          <w:u w:val="single"/>
        </w:rPr>
        <w:t>丙方应按施工计划在使用前30天提出材料设备采购计划，以确保工期。如甲方提供的，同样在30天前提出计划，丙方未履行提前告知义务的，相关损失均由丙方承担。</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（3）</w:t>
      </w:r>
      <w:r>
        <w:rPr>
          <w:rFonts w:ascii="宋体" w:eastAsia="宋体" w:hAnsi="宋体" w:cs="宋体" w:hint="eastAsia"/>
          <w:kern w:val="0"/>
          <w:sz w:val="24"/>
          <w:u w:val="single"/>
        </w:rPr>
        <w:t>由丙方采购的材料和设备，均需先报请监理单位、甲方和乙方确认后方可施工。主要材料和设备必须封样；经相关人员考察确认后，方可使用。</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（4）</w:t>
      </w:r>
      <w:r>
        <w:rPr>
          <w:rFonts w:ascii="宋体" w:eastAsia="宋体" w:hAnsi="宋体" w:cs="宋体" w:hint="eastAsia"/>
          <w:kern w:val="0"/>
          <w:sz w:val="24"/>
          <w:u w:val="single"/>
        </w:rPr>
        <w:t>材料、设备参考品牌的变更</w:t>
      </w:r>
    </w:p>
    <w:p w:rsidR="00EA34FB" w:rsidRDefault="00592CD6">
      <w:pPr>
        <w:spacing w:line="360" w:lineRule="auto"/>
        <w:ind w:firstLineChars="200" w:firstLine="480"/>
        <w:rPr>
          <w:rFonts w:ascii="宋体" w:eastAsia="宋体" w:hAnsi="宋体" w:cs="宋体"/>
        </w:rPr>
      </w:pPr>
      <w:r>
        <w:rPr>
          <w:rFonts w:ascii="宋体" w:eastAsia="宋体" w:hAnsi="宋体" w:cs="宋体" w:hint="eastAsia"/>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结算按相应材料、设备成交价格下浮15%计算。</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49.8 甲方、乙方依法指定的生产厂家或供应商：</w:t>
      </w:r>
      <w:r>
        <w:rPr>
          <w:rFonts w:ascii="宋体" w:eastAsia="宋体" w:hAnsi="宋体" w:cs="宋体" w:hint="eastAsia"/>
          <w:kern w:val="0"/>
          <w:sz w:val="24"/>
          <w:u w:val="single"/>
        </w:rPr>
        <w:t xml:space="preserve">按通用条款 </w:t>
      </w:r>
    </w:p>
    <w:p w:rsidR="00EA34FB" w:rsidRDefault="00592CD6">
      <w:pPr>
        <w:pStyle w:val="afff"/>
        <w:spacing w:line="360" w:lineRule="auto"/>
        <w:ind w:firstLineChars="200" w:firstLine="480"/>
        <w:jc w:val="both"/>
        <w:outlineLvl w:val="9"/>
        <w:rPr>
          <w:rFonts w:ascii="宋体" w:eastAsia="宋体" w:hAnsi="宋体" w:cs="宋体"/>
        </w:rPr>
      </w:pPr>
      <w:bookmarkStart w:id="256" w:name="_Toc287628058"/>
      <w:r>
        <w:rPr>
          <w:rFonts w:ascii="宋体" w:eastAsia="宋体" w:hAnsi="宋体" w:cs="宋体" w:hint="eastAsia"/>
        </w:rPr>
        <w:t>50．材料和工程设备的检验试验</w:t>
      </w:r>
      <w:bookmarkEnd w:id="256"/>
    </w:p>
    <w:p w:rsidR="00EA34FB" w:rsidRDefault="00592CD6">
      <w:pPr>
        <w:autoSpaceDE w:val="0"/>
        <w:autoSpaceDN w:val="0"/>
        <w:adjustRightInd w:val="0"/>
        <w:spacing w:line="360" w:lineRule="auto"/>
        <w:ind w:firstLineChars="200" w:firstLine="480"/>
        <w:rPr>
          <w:rFonts w:ascii="宋体" w:eastAsia="宋体" w:hAnsi="宋体" w:cs="宋体"/>
          <w:spacing w:val="1"/>
          <w:kern w:val="0"/>
          <w:sz w:val="24"/>
          <w:u w:val="single"/>
        </w:rPr>
      </w:pPr>
      <w:r>
        <w:rPr>
          <w:rFonts w:ascii="宋体" w:eastAsia="宋体" w:hAnsi="宋体" w:cs="宋体" w:hint="eastAsia"/>
          <w:kern w:val="0"/>
          <w:sz w:val="24"/>
        </w:rPr>
        <w:t>5</w:t>
      </w:r>
      <w:r>
        <w:rPr>
          <w:rFonts w:ascii="宋体" w:eastAsia="宋体" w:hAnsi="宋体" w:cs="宋体" w:hint="eastAsia"/>
          <w:spacing w:val="1"/>
          <w:kern w:val="0"/>
          <w:sz w:val="24"/>
          <w:u w:val="single"/>
        </w:rPr>
        <w:t>0.2  材料和工程设备的检验试验的时间和地点：按广州市现行相关规定执行。</w:t>
      </w:r>
    </w:p>
    <w:p w:rsidR="00EA34FB" w:rsidRDefault="00592CD6">
      <w:pPr>
        <w:adjustRightInd w:val="0"/>
        <w:spacing w:line="360" w:lineRule="auto"/>
        <w:ind w:firstLineChars="200" w:firstLine="484"/>
        <w:rPr>
          <w:rFonts w:ascii="宋体" w:eastAsia="宋体" w:hAnsi="宋体" w:cs="宋体"/>
          <w:spacing w:val="1"/>
          <w:kern w:val="0"/>
          <w:sz w:val="24"/>
          <w:u w:val="single"/>
        </w:rPr>
      </w:pPr>
      <w:bookmarkStart w:id="257" w:name="OLE_LINK4"/>
      <w:r>
        <w:rPr>
          <w:rFonts w:ascii="宋体" w:eastAsia="宋体" w:hAnsi="宋体" w:cs="宋体" w:hint="eastAsia"/>
          <w:spacing w:val="1"/>
          <w:kern w:val="0"/>
          <w:sz w:val="24"/>
          <w:u w:val="single"/>
        </w:rPr>
        <w:lastRenderedPageBreak/>
        <w:t>50.4  材料和工程设备的检验试验费用：</w:t>
      </w:r>
    </w:p>
    <w:p w:rsidR="00EA34FB" w:rsidRDefault="00592CD6">
      <w:pPr>
        <w:spacing w:line="360" w:lineRule="auto"/>
        <w:ind w:firstLineChars="200" w:firstLine="484"/>
        <w:rPr>
          <w:rFonts w:ascii="宋体" w:eastAsia="宋体" w:hAnsi="宋体" w:cs="宋体"/>
          <w:spacing w:val="1"/>
          <w:kern w:val="0"/>
          <w:sz w:val="24"/>
          <w:u w:val="single"/>
        </w:rPr>
      </w:pPr>
      <w:r>
        <w:rPr>
          <w:rFonts w:ascii="宋体" w:eastAsia="宋体" w:hAnsi="宋体" w:cs="宋体" w:hint="eastAsia"/>
          <w:spacing w:val="1"/>
          <w:kern w:val="0"/>
          <w:sz w:val="24"/>
          <w:u w:val="single"/>
        </w:rPr>
        <w:t>■ 按通用条款规定。</w:t>
      </w:r>
    </w:p>
    <w:p w:rsidR="00EA34FB" w:rsidRDefault="00592CD6">
      <w:pPr>
        <w:adjustRightInd w:val="0"/>
        <w:spacing w:line="360" w:lineRule="auto"/>
        <w:ind w:firstLineChars="200" w:firstLine="484"/>
        <w:rPr>
          <w:rFonts w:ascii="宋体" w:eastAsia="宋体" w:hAnsi="宋体" w:cs="宋体"/>
          <w:spacing w:val="1"/>
          <w:kern w:val="0"/>
          <w:sz w:val="24"/>
          <w:u w:val="single"/>
        </w:rPr>
      </w:pPr>
      <w:r>
        <w:rPr>
          <w:rFonts w:ascii="宋体" w:eastAsia="宋体" w:hAnsi="宋体" w:cs="宋体" w:hint="eastAsia"/>
          <w:spacing w:val="1"/>
          <w:kern w:val="0"/>
          <w:sz w:val="24"/>
          <w:u w:val="single"/>
        </w:rPr>
        <w:t>■ 补充约定：</w:t>
      </w:r>
    </w:p>
    <w:p w:rsidR="00EA34FB" w:rsidRDefault="00592CD6">
      <w:pPr>
        <w:pStyle w:val="afff"/>
        <w:spacing w:line="360" w:lineRule="auto"/>
        <w:ind w:firstLineChars="200" w:firstLine="484"/>
        <w:jc w:val="both"/>
        <w:outlineLvl w:val="9"/>
        <w:rPr>
          <w:rFonts w:ascii="宋体" w:eastAsia="宋体" w:hAnsi="宋体" w:cs="宋体"/>
        </w:rPr>
      </w:pPr>
      <w:r>
        <w:rPr>
          <w:rFonts w:ascii="宋体" w:eastAsia="宋体" w:hAnsi="宋体" w:cs="宋体" w:hint="eastAsia"/>
          <w:bCs w:val="0"/>
          <w:spacing w:val="1"/>
          <w:position w:val="0"/>
          <w:szCs w:val="24"/>
          <w:u w:val="single"/>
        </w:rPr>
        <w:t>（1）当上级主管部门或质量安全监督部门提出对工程检测复检要求时，丙方应予以配合，检测结果合格的费用由甲方承担，检测结果不合格的，检测费用由丙方承担。</w:t>
      </w:r>
      <w:bookmarkEnd w:id="257"/>
    </w:p>
    <w:p w:rsidR="00EA34FB" w:rsidRDefault="00592CD6">
      <w:pPr>
        <w:pStyle w:val="afff"/>
        <w:spacing w:line="360" w:lineRule="auto"/>
        <w:ind w:firstLineChars="200" w:firstLine="480"/>
        <w:jc w:val="both"/>
        <w:outlineLvl w:val="9"/>
        <w:rPr>
          <w:rFonts w:ascii="宋体" w:eastAsia="宋体" w:hAnsi="宋体" w:cs="宋体"/>
        </w:rPr>
      </w:pPr>
      <w:bookmarkStart w:id="258" w:name="_Toc287628059"/>
      <w:r>
        <w:rPr>
          <w:rFonts w:ascii="宋体" w:eastAsia="宋体" w:hAnsi="宋体" w:cs="宋体" w:hint="eastAsia"/>
        </w:rPr>
        <w:t>51．施工设备和临时设施</w:t>
      </w:r>
      <w:bookmarkEnd w:id="258"/>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51.1 丙方配置施工设备和临时设施</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按通用条款规定，丙方承担修建临时设施的费用。</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spacing w:val="1"/>
          <w:kern w:val="0"/>
          <w:sz w:val="24"/>
        </w:rPr>
        <w:t xml:space="preserve"> 另作约定：</w:t>
      </w:r>
      <w:r>
        <w:rPr>
          <w:rFonts w:ascii="宋体" w:eastAsia="宋体" w:hAnsi="宋体" w:cs="宋体" w:hint="eastAsia"/>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rsidR="00EA34FB" w:rsidRDefault="00592CD6">
      <w:pPr>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51.2 甲方提供的施工设备和临时设施：</w:t>
      </w:r>
      <w:r>
        <w:rPr>
          <w:rFonts w:ascii="宋体" w:eastAsia="宋体" w:hAnsi="宋体" w:cs="宋体" w:hint="eastAsia"/>
          <w:kern w:val="0"/>
          <w:sz w:val="24"/>
          <w:u w:val="single"/>
        </w:rPr>
        <w:t>无</w:t>
      </w:r>
    </w:p>
    <w:p w:rsidR="00EA34FB" w:rsidRDefault="00592CD6">
      <w:pPr>
        <w:pStyle w:val="afff"/>
        <w:spacing w:line="360" w:lineRule="auto"/>
        <w:ind w:firstLineChars="200" w:firstLine="480"/>
        <w:jc w:val="both"/>
        <w:outlineLvl w:val="9"/>
        <w:rPr>
          <w:rFonts w:ascii="宋体" w:eastAsia="宋体" w:hAnsi="宋体" w:cs="宋体"/>
        </w:rPr>
      </w:pPr>
      <w:bookmarkStart w:id="259" w:name="_Toc287628060"/>
      <w:r>
        <w:rPr>
          <w:rFonts w:ascii="宋体" w:eastAsia="宋体" w:hAnsi="宋体" w:cs="宋体" w:hint="eastAsia"/>
        </w:rPr>
        <w:t>52 工程质量检查</w:t>
      </w:r>
      <w:bookmarkEnd w:id="259"/>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rsidR="00EA34FB" w:rsidRDefault="00592CD6">
      <w:pPr>
        <w:autoSpaceDE w:val="0"/>
        <w:autoSpaceDN w:val="0"/>
        <w:adjustRightInd w:val="0"/>
        <w:spacing w:line="360" w:lineRule="auto"/>
        <w:ind w:left="169" w:right="-40" w:firstLineChars="100" w:firstLine="240"/>
        <w:rPr>
          <w:rFonts w:ascii="宋体" w:eastAsia="宋体" w:hAnsi="宋体" w:cs="宋体"/>
          <w:kern w:val="0"/>
          <w:sz w:val="24"/>
          <w:u w:val="single"/>
        </w:rPr>
      </w:pPr>
      <w:bookmarkStart w:id="260" w:name="_Hlk52203080"/>
      <w:r>
        <w:rPr>
          <w:rFonts w:ascii="宋体" w:eastAsia="宋体" w:hAnsi="宋体" w:cs="宋体" w:hint="eastAsia"/>
          <w:kern w:val="0"/>
          <w:sz w:val="24"/>
          <w:u w:val="single"/>
        </w:rPr>
        <w:t>52.3补充：</w:t>
      </w:r>
    </w:p>
    <w:p w:rsidR="00EA34FB" w:rsidRDefault="00592CD6">
      <w:pPr>
        <w:autoSpaceDE w:val="0"/>
        <w:autoSpaceDN w:val="0"/>
        <w:adjustRightInd w:val="0"/>
        <w:spacing w:line="360" w:lineRule="auto"/>
        <w:ind w:left="169" w:right="-40" w:firstLineChars="100" w:firstLine="240"/>
        <w:rPr>
          <w:rFonts w:ascii="宋体" w:eastAsia="宋体" w:hAnsi="宋体" w:cs="宋体"/>
          <w:kern w:val="0"/>
          <w:sz w:val="24"/>
          <w:u w:val="single"/>
        </w:rPr>
      </w:pPr>
      <w:r>
        <w:rPr>
          <w:rFonts w:ascii="宋体" w:eastAsia="宋体" w:hAnsi="宋体" w:cs="宋体" w:hint="eastAsia"/>
          <w:kern w:val="0"/>
          <w:sz w:val="24"/>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rsidR="00EA34FB" w:rsidRDefault="00592CD6">
      <w:pPr>
        <w:autoSpaceDE w:val="0"/>
        <w:autoSpaceDN w:val="0"/>
        <w:adjustRightInd w:val="0"/>
        <w:spacing w:line="360" w:lineRule="auto"/>
        <w:ind w:left="169" w:right="-40" w:firstLineChars="100" w:firstLine="240"/>
        <w:rPr>
          <w:rFonts w:ascii="宋体" w:eastAsia="宋体" w:hAnsi="宋体" w:cs="宋体"/>
          <w:kern w:val="0"/>
          <w:sz w:val="22"/>
          <w:szCs w:val="22"/>
        </w:rPr>
      </w:pPr>
      <w:r>
        <w:rPr>
          <w:rFonts w:ascii="宋体" w:eastAsia="宋体" w:hAnsi="宋体" w:cs="宋体" w:hint="eastAsia"/>
          <w:kern w:val="0"/>
          <w:sz w:val="24"/>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60"/>
    </w:p>
    <w:p w:rsidR="00EA34FB" w:rsidRDefault="00592CD6">
      <w:pPr>
        <w:pStyle w:val="afff"/>
        <w:spacing w:line="360" w:lineRule="auto"/>
        <w:ind w:firstLineChars="200" w:firstLine="480"/>
        <w:jc w:val="both"/>
        <w:outlineLvl w:val="9"/>
        <w:rPr>
          <w:rFonts w:ascii="宋体" w:eastAsia="宋体" w:hAnsi="宋体" w:cs="宋体"/>
        </w:rPr>
      </w:pPr>
      <w:bookmarkStart w:id="261" w:name="_Toc287628061"/>
      <w:r>
        <w:rPr>
          <w:rFonts w:ascii="宋体" w:eastAsia="宋体" w:hAnsi="宋体" w:cs="宋体" w:hint="eastAsia"/>
        </w:rPr>
        <w:t>53．隐蔽工程和中间验收</w:t>
      </w:r>
      <w:bookmarkEnd w:id="261"/>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53.1 中间验收的部位有：</w:t>
      </w:r>
      <w:r>
        <w:rPr>
          <w:rFonts w:ascii="宋体" w:eastAsia="宋体" w:hAnsi="宋体" w:cs="宋体" w:hint="eastAsia"/>
          <w:kern w:val="0"/>
          <w:sz w:val="24"/>
          <w:u w:val="single"/>
        </w:rPr>
        <w:t>按现行验收规范实施。</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lastRenderedPageBreak/>
        <w:t>53.2 参加验收的限制改为：</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bookmarkStart w:id="262" w:name="_Hlk52203575"/>
      <w:r>
        <w:rPr>
          <w:rFonts w:ascii="宋体" w:eastAsia="宋体" w:hAnsi="宋体" w:cs="宋体" w:hint="eastAsia"/>
          <w:kern w:val="0"/>
          <w:sz w:val="24"/>
          <w:u w:val="single"/>
        </w:rPr>
        <w:t>53.4  隐蔽工程的拍摄或照相：</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丙方应对隐蔽工程进行拍摄或照相或留存样本，保证监理工程师</w:t>
      </w:r>
      <w:r>
        <w:rPr>
          <w:rFonts w:ascii="宋体" w:eastAsia="宋体" w:hAnsi="宋体" w:cs="宋体" w:hint="eastAsia"/>
          <w:spacing w:val="1"/>
          <w:kern w:val="0"/>
          <w:sz w:val="24"/>
          <w:u w:val="single"/>
        </w:rPr>
        <w:t>、甲方、乙方</w:t>
      </w:r>
      <w:r>
        <w:rPr>
          <w:rFonts w:ascii="宋体" w:eastAsia="宋体" w:hAnsi="宋体" w:cs="宋体" w:hint="eastAsia"/>
          <w:kern w:val="0"/>
          <w:sz w:val="24"/>
          <w:u w:val="single"/>
        </w:rPr>
        <w:t>能充分检查和测量覆盖或隐蔽的工程，并将结果保存作为日后检查之用，否则后果由丙方承担。</w:t>
      </w:r>
    </w:p>
    <w:p w:rsidR="00EA34FB" w:rsidRDefault="00592CD6">
      <w:pPr>
        <w:pStyle w:val="afff"/>
        <w:spacing w:line="360" w:lineRule="auto"/>
        <w:ind w:firstLineChars="200" w:firstLine="480"/>
        <w:jc w:val="both"/>
        <w:outlineLvl w:val="9"/>
        <w:rPr>
          <w:rFonts w:ascii="宋体" w:eastAsia="宋体" w:hAnsi="宋体" w:cs="宋体"/>
        </w:rPr>
      </w:pPr>
      <w:bookmarkStart w:id="263" w:name="_Toc287628062"/>
      <w:bookmarkEnd w:id="262"/>
      <w:r>
        <w:rPr>
          <w:rFonts w:ascii="宋体" w:eastAsia="宋体" w:hAnsi="宋体" w:cs="宋体" w:hint="eastAsia"/>
        </w:rPr>
        <w:t>55．工程试车</w:t>
      </w:r>
      <w:bookmarkEnd w:id="263"/>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55.1 试车内容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不需要试车的，本条不适用。</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需要试车的，试车的内容和要求：</w:t>
      </w:r>
    </w:p>
    <w:p w:rsidR="00EA34FB" w:rsidRDefault="00592CD6">
      <w:pPr>
        <w:pStyle w:val="afff"/>
        <w:spacing w:line="360" w:lineRule="auto"/>
        <w:ind w:firstLineChars="200" w:firstLine="480"/>
        <w:jc w:val="both"/>
        <w:outlineLvl w:val="9"/>
        <w:rPr>
          <w:rFonts w:ascii="宋体" w:eastAsia="宋体" w:hAnsi="宋体" w:cs="宋体"/>
        </w:rPr>
      </w:pPr>
      <w:bookmarkStart w:id="264" w:name="_Toc287628063"/>
      <w:r>
        <w:rPr>
          <w:rFonts w:ascii="宋体" w:eastAsia="宋体" w:hAnsi="宋体" w:cs="宋体" w:hint="eastAsia"/>
        </w:rPr>
        <w:t>56．工程变更</w:t>
      </w:r>
      <w:bookmarkEnd w:id="264"/>
    </w:p>
    <w:p w:rsidR="00EA34FB" w:rsidRDefault="00592CD6">
      <w:pPr>
        <w:adjustRightInd w:val="0"/>
        <w:spacing w:line="360" w:lineRule="auto"/>
        <w:ind w:firstLineChars="200" w:firstLine="480"/>
        <w:rPr>
          <w:rFonts w:ascii="宋体" w:eastAsia="宋体" w:hAnsi="宋体" w:cs="宋体"/>
        </w:rPr>
      </w:pPr>
      <w:r>
        <w:rPr>
          <w:rFonts w:ascii="宋体" w:eastAsia="宋体" w:hAnsi="宋体" w:cs="宋体" w:hint="eastAsia"/>
          <w:sz w:val="24"/>
        </w:rPr>
        <w:t>补充内容：</w:t>
      </w:r>
    </w:p>
    <w:p w:rsidR="00EA34FB" w:rsidRDefault="00592CD6">
      <w:pPr>
        <w:spacing w:line="360" w:lineRule="auto"/>
        <w:ind w:firstLine="420"/>
        <w:rPr>
          <w:rFonts w:ascii="宋体" w:eastAsia="宋体" w:hAnsi="宋体" w:cs="宋体"/>
          <w:sz w:val="24"/>
        </w:rPr>
      </w:pPr>
      <w:r>
        <w:rPr>
          <w:rFonts w:ascii="宋体" w:eastAsia="宋体" w:hAnsi="宋体" w:cs="宋体" w:hint="eastAsia"/>
          <w:sz w:val="24"/>
        </w:rPr>
        <w:t>监理人发出的变更指示引起价格调整时，按下述方式调整价格。丙方对自身的设计、采购、施工、竣工试验、竣工后试验存在的缺陷，应自费修正、调整和完善，直至达到甲方的使用需求。</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sz w:val="24"/>
        </w:rPr>
        <w:t>因变更指示引起价格调整的处理方式：</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合同工程承包范围以外的增加工程、设计变更、签证、清单漏项等工程变更，经监理单位、乙方和甲方按有关管理程序确认后作为结算依据。工程变更计价原则如下：</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u w:val="single"/>
        </w:rPr>
        <w:t xml:space="preserve"> 合同中已有适用于变更工程的价格，按合同已有的价格变更合同价款</w:t>
      </w:r>
      <w:r>
        <w:rPr>
          <w:rFonts w:ascii="宋体" w:eastAsia="宋体" w:hAnsi="宋体" w:cs="宋体" w:hint="eastAsia"/>
          <w:kern w:val="0"/>
          <w:sz w:val="24"/>
          <w:u w:val="single"/>
        </w:rPr>
        <w:t>；</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sz w:val="24"/>
          <w:u w:val="single"/>
        </w:rPr>
        <w:t>合同中只有类似于变更工程的价格</w:t>
      </w:r>
      <w:r>
        <w:rPr>
          <w:rFonts w:ascii="宋体" w:eastAsia="宋体" w:hAnsi="宋体" w:cs="宋体" w:hint="eastAsia"/>
          <w:kern w:val="0"/>
          <w:sz w:val="24"/>
          <w:u w:val="single"/>
        </w:rPr>
        <w:t>，则按相应综合单价对应子目调整换算，管理费率、利润率不变。如类似项目综合单价有两个以上，则按消耗量最</w:t>
      </w:r>
      <w:r>
        <w:rPr>
          <w:rFonts w:ascii="宋体" w:eastAsia="宋体" w:hAnsi="宋体" w:cs="宋体" w:hint="eastAsia"/>
          <w:kern w:val="0"/>
          <w:sz w:val="24"/>
          <w:u w:val="single"/>
        </w:rPr>
        <w:lastRenderedPageBreak/>
        <w:t>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3. 合同中没有适用或类似于变更工程的综合单价或总价：</w:t>
      </w:r>
    </w:p>
    <w:p w:rsidR="00EA34FB" w:rsidRDefault="00592CD6">
      <w:pPr>
        <w:pStyle w:val="NewNew"/>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ascii="宋体" w:eastAsia="宋体" w:hAnsi="宋体" w:cs="宋体" w:hint="eastAsia"/>
          <w:kern w:val="0"/>
          <w:sz w:val="24"/>
        </w:rPr>
        <w:t>求；按</w:t>
      </w:r>
      <w:r>
        <w:rPr>
          <w:rFonts w:ascii="宋体" w:eastAsia="宋体" w:hAnsi="宋体" w:cs="宋体" w:hint="eastAsia"/>
          <w:sz w:val="24"/>
        </w:rPr>
        <w:t>施工期间</w:t>
      </w:r>
      <w:r>
        <w:rPr>
          <w:rFonts w:ascii="宋体" w:eastAsia="宋体" w:hAnsi="宋体" w:cs="宋体" w:hint="eastAsia"/>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rsidR="00EA34FB" w:rsidRDefault="00592CD6">
      <w:pPr>
        <w:pStyle w:val="NewNew"/>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项目管理单位、发包人审核的综合单价和暂定工程量进行施工，结算时按审定的综合单价、实际工程量、丙方中标下浮率及合同约定下浮率进行结算。</w:t>
      </w:r>
    </w:p>
    <w:p w:rsidR="00EA34FB" w:rsidRDefault="00592CD6">
      <w:pPr>
        <w:spacing w:line="360" w:lineRule="auto"/>
        <w:ind w:firstLineChars="200" w:firstLine="480"/>
        <w:rPr>
          <w:rFonts w:ascii="宋体" w:eastAsia="宋体" w:hAnsi="宋体" w:cs="宋体"/>
          <w:kern w:val="0"/>
        </w:rPr>
      </w:pPr>
      <w:r>
        <w:rPr>
          <w:rFonts w:ascii="宋体" w:eastAsia="宋体" w:hAnsi="宋体" w:cs="宋体" w:hint="eastAsia"/>
          <w:kern w:val="0"/>
          <w:sz w:val="24"/>
        </w:rPr>
        <w:t>（3）</w:t>
      </w:r>
      <w:r>
        <w:rPr>
          <w:rFonts w:ascii="宋体" w:eastAsia="宋体" w:hAnsi="宋体" w:cs="宋体" w:hint="eastAsia"/>
          <w:kern w:val="0"/>
        </w:rPr>
        <w:t>中标下浮率</w:t>
      </w:r>
      <w:r>
        <w:rPr>
          <w:rFonts w:ascii="宋体" w:eastAsia="宋体" w:hAnsi="宋体" w:cs="宋体" w:hint="eastAsia"/>
          <w:kern w:val="0"/>
          <w:u w:val="single"/>
        </w:rPr>
        <w:t xml:space="preserve">     </w:t>
      </w:r>
      <w:r>
        <w:rPr>
          <w:rFonts w:ascii="宋体" w:eastAsia="宋体" w:hAnsi="宋体" w:cs="宋体" w:hint="eastAsia"/>
          <w:b/>
          <w:kern w:val="0"/>
        </w:rPr>
        <w:t>%</w:t>
      </w:r>
      <w:r>
        <w:rPr>
          <w:rFonts w:ascii="宋体" w:eastAsia="宋体" w:hAnsi="宋体" w:cs="宋体" w:hint="eastAsia"/>
          <w:kern w:val="0"/>
        </w:rPr>
        <w:t>、合同约定下浮率</w:t>
      </w:r>
      <w:r>
        <w:rPr>
          <w:rFonts w:ascii="宋体" w:eastAsia="宋体" w:hAnsi="宋体" w:cs="宋体" w:hint="eastAsia"/>
          <w:kern w:val="0"/>
          <w:u w:val="single"/>
        </w:rPr>
        <w:t xml:space="preserve">     </w:t>
      </w:r>
      <w:r>
        <w:rPr>
          <w:rFonts w:ascii="宋体" w:eastAsia="宋体" w:hAnsi="宋体" w:cs="宋体" w:hint="eastAsia"/>
          <w:b/>
          <w:kern w:val="0"/>
        </w:rPr>
        <w:t>%</w:t>
      </w:r>
      <w:r>
        <w:rPr>
          <w:rFonts w:ascii="宋体" w:eastAsia="宋体" w:hAnsi="宋体" w:cs="宋体" w:hint="eastAsia"/>
          <w:kern w:val="0"/>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56.3 工程变更程序：</w:t>
      </w:r>
      <w:r>
        <w:rPr>
          <w:rFonts w:ascii="宋体" w:eastAsia="宋体" w:hAnsi="宋体" w:cs="宋体" w:hint="eastAsia"/>
          <w:kern w:val="0"/>
          <w:sz w:val="24"/>
          <w:u w:val="single"/>
        </w:rPr>
        <w:t>参照《广州市白云区住房建设和交通局政府投资城市道路项目变更管理指引（试行）》和现行建设行政主管部门或投资主体相关规定执行。</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56.4 丙方提出工程变更建议</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甲方、乙方采纳丙方建议带来利益的计奖方法：</w:t>
      </w:r>
      <w:r>
        <w:rPr>
          <w:rFonts w:ascii="宋体" w:eastAsia="宋体" w:hAnsi="宋体" w:cs="宋体" w:hint="eastAsia"/>
          <w:kern w:val="0"/>
          <w:sz w:val="24"/>
          <w:u w:val="single"/>
        </w:rPr>
        <w:t xml:space="preserve">  /  </w:t>
      </w:r>
    </w:p>
    <w:p w:rsidR="00EA34FB" w:rsidRDefault="00592CD6">
      <w:pPr>
        <w:pStyle w:val="afff"/>
        <w:spacing w:line="360" w:lineRule="auto"/>
        <w:ind w:firstLineChars="200" w:firstLine="480"/>
        <w:jc w:val="both"/>
        <w:outlineLvl w:val="9"/>
        <w:rPr>
          <w:rFonts w:ascii="宋体" w:eastAsia="宋体" w:hAnsi="宋体" w:cs="宋体"/>
        </w:rPr>
      </w:pPr>
      <w:bookmarkStart w:id="265" w:name="_Toc287628064"/>
      <w:r>
        <w:rPr>
          <w:rFonts w:ascii="宋体" w:eastAsia="宋体" w:hAnsi="宋体" w:cs="宋体" w:hint="eastAsia"/>
        </w:rPr>
        <w:t>57、竣工验收条件</w:t>
      </w:r>
      <w:bookmarkEnd w:id="265"/>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57.1补充：</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（6）竣工资料</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6" w:name="_Hlk52205163"/>
      <w:r>
        <w:rPr>
          <w:rFonts w:ascii="宋体" w:eastAsia="宋体" w:hAnsi="宋体" w:cs="宋体" w:hint="eastAsia"/>
          <w:kern w:val="0"/>
          <w:sz w:val="24"/>
          <w:u w:val="single"/>
        </w:rPr>
        <w:t>丙方未按约定组织项目移交给甲方、乙方的，每逾期一日，丙方应按照5000元的标准向甲方支付违约金，该项违约金累计上限不超过应移交项目预算价的5%。</w:t>
      </w:r>
      <w:bookmarkEnd w:id="266"/>
    </w:p>
    <w:p w:rsidR="00EA34FB" w:rsidRDefault="00EA34FB">
      <w:pPr>
        <w:adjustRightInd w:val="0"/>
        <w:spacing w:line="360" w:lineRule="auto"/>
        <w:ind w:firstLineChars="200" w:firstLine="420"/>
        <w:rPr>
          <w:rFonts w:ascii="宋体" w:eastAsia="宋体" w:hAnsi="宋体" w:cs="宋体"/>
        </w:rPr>
      </w:pPr>
      <w:bookmarkStart w:id="267" w:name="_Toc287628065"/>
    </w:p>
    <w:p w:rsidR="00EA34FB" w:rsidRDefault="00592CD6">
      <w:pPr>
        <w:pStyle w:val="afff"/>
        <w:spacing w:line="360" w:lineRule="auto"/>
        <w:jc w:val="both"/>
        <w:outlineLvl w:val="9"/>
        <w:rPr>
          <w:rFonts w:ascii="宋体" w:eastAsia="宋体" w:hAnsi="宋体" w:cs="宋体"/>
        </w:rPr>
      </w:pPr>
      <w:r>
        <w:rPr>
          <w:rFonts w:ascii="宋体" w:eastAsia="宋体" w:hAnsi="宋体" w:cs="宋体" w:hint="eastAsia"/>
          <w:b/>
          <w:bCs w:val="0"/>
          <w:szCs w:val="24"/>
        </w:rPr>
        <w:t>★</w:t>
      </w:r>
      <w:r>
        <w:rPr>
          <w:rFonts w:ascii="宋体" w:eastAsia="宋体" w:hAnsi="宋体" w:cs="宋体" w:hint="eastAsia"/>
        </w:rPr>
        <w:t>58．竣工验收</w:t>
      </w:r>
      <w:bookmarkEnd w:id="267"/>
    </w:p>
    <w:p w:rsidR="00EA34FB" w:rsidRDefault="00592CD6">
      <w:pPr>
        <w:tabs>
          <w:tab w:val="left" w:pos="1360"/>
        </w:tabs>
        <w:autoSpaceDE w:val="0"/>
        <w:autoSpaceDN w:val="0"/>
        <w:adjustRightInd w:val="0"/>
        <w:spacing w:line="360" w:lineRule="auto"/>
        <w:ind w:firstLineChars="200" w:firstLine="482"/>
        <w:rPr>
          <w:rFonts w:ascii="宋体" w:eastAsia="宋体" w:hAnsi="宋体" w:cs="宋体"/>
          <w:kern w:val="0"/>
          <w:sz w:val="24"/>
        </w:rPr>
      </w:pPr>
      <w:r>
        <w:rPr>
          <w:rFonts w:ascii="宋体" w:eastAsia="宋体" w:hAnsi="宋体" w:cs="宋体" w:hint="eastAsia"/>
          <w:b/>
          <w:bCs/>
          <w:sz w:val="24"/>
        </w:rPr>
        <w:t>★</w:t>
      </w:r>
      <w:r>
        <w:rPr>
          <w:rFonts w:ascii="宋体" w:eastAsia="宋体" w:hAnsi="宋体" w:cs="宋体" w:hint="eastAsia"/>
          <w:kern w:val="0"/>
          <w:sz w:val="24"/>
        </w:rPr>
        <w:t>58.1 竣工验收标准</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合同工程竣工验收标准：</w:t>
      </w:r>
      <w:r>
        <w:rPr>
          <w:rFonts w:ascii="宋体" w:eastAsia="宋体" w:hAnsi="宋体" w:cs="宋体" w:hint="eastAsia"/>
          <w:kern w:val="0"/>
          <w:sz w:val="24"/>
          <w:u w:val="single"/>
        </w:rPr>
        <w:t>符合现行国家或行业、省、市竣工验收有关规定。</w:t>
      </w:r>
    </w:p>
    <w:p w:rsidR="00EA34FB" w:rsidRDefault="00592CD6">
      <w:pPr>
        <w:tabs>
          <w:tab w:val="left" w:pos="1360"/>
        </w:tabs>
        <w:autoSpaceDE w:val="0"/>
        <w:autoSpaceDN w:val="0"/>
        <w:adjustRightInd w:val="0"/>
        <w:spacing w:line="360" w:lineRule="auto"/>
        <w:ind w:firstLineChars="200" w:firstLine="482"/>
        <w:rPr>
          <w:rFonts w:ascii="宋体" w:eastAsia="宋体" w:hAnsi="宋体" w:cs="宋体"/>
          <w:kern w:val="0"/>
          <w:sz w:val="24"/>
        </w:rPr>
      </w:pPr>
      <w:r>
        <w:rPr>
          <w:rFonts w:ascii="宋体" w:eastAsia="宋体" w:hAnsi="宋体" w:cs="宋体" w:hint="eastAsia"/>
          <w:b/>
          <w:bCs/>
          <w:sz w:val="24"/>
        </w:rPr>
        <w:t>★</w:t>
      </w:r>
      <w:r>
        <w:rPr>
          <w:rFonts w:ascii="宋体" w:eastAsia="宋体" w:hAnsi="宋体" w:cs="宋体" w:hint="eastAsia"/>
          <w:kern w:val="0"/>
          <w:sz w:val="24"/>
        </w:rPr>
        <w:t>58.8 单位工程和工程部位验收</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合同工程无单位工程、无工程部位提前验收的，本款不适用。</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□合同工程单位工程或工程部位需提前验收的，各单位工程或工程部位名称、竣工验收时间和范围如下：</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u w:val="single"/>
        </w:rPr>
        <w:t xml:space="preserve">   /   </w:t>
      </w:r>
      <w:r>
        <w:rPr>
          <w:rFonts w:ascii="宋体" w:eastAsia="宋体" w:hAnsi="宋体" w:cs="宋体" w:hint="eastAsia"/>
          <w:kern w:val="0"/>
          <w:sz w:val="24"/>
        </w:rPr>
        <w:t>（名称）工程或部位，竣工验收时间为</w:t>
      </w:r>
      <w:r>
        <w:rPr>
          <w:rFonts w:ascii="宋体" w:eastAsia="宋体" w:hAnsi="宋体" w:cs="宋体" w:hint="eastAsia"/>
          <w:kern w:val="0"/>
          <w:sz w:val="24"/>
          <w:u w:val="single"/>
        </w:rPr>
        <w:t xml:space="preserve">  /  </w:t>
      </w:r>
      <w:r>
        <w:rPr>
          <w:rFonts w:ascii="宋体" w:eastAsia="宋体" w:hAnsi="宋体" w:cs="宋体" w:hint="eastAsia"/>
          <w:kern w:val="0"/>
          <w:sz w:val="24"/>
        </w:rPr>
        <w:t>，其范围包括：</w:t>
      </w:r>
      <w:r>
        <w:rPr>
          <w:rFonts w:ascii="宋体" w:eastAsia="宋体" w:hAnsi="宋体" w:cs="宋体" w:hint="eastAsia"/>
          <w:kern w:val="0"/>
          <w:sz w:val="24"/>
          <w:u w:val="single"/>
        </w:rPr>
        <w:t xml:space="preserve"> / </w:t>
      </w:r>
      <w:r>
        <w:rPr>
          <w:rFonts w:ascii="宋体" w:eastAsia="宋体" w:hAnsi="宋体" w:cs="宋体" w:hint="eastAsia"/>
          <w:kern w:val="0"/>
          <w:sz w:val="24"/>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(2)</w:t>
      </w:r>
      <w:r>
        <w:rPr>
          <w:rFonts w:ascii="宋体" w:eastAsia="宋体" w:hAnsi="宋体" w:cs="宋体" w:hint="eastAsia"/>
          <w:kern w:val="0"/>
          <w:sz w:val="24"/>
          <w:u w:val="single"/>
        </w:rPr>
        <w:t xml:space="preserve">  /    </w:t>
      </w:r>
      <w:r>
        <w:rPr>
          <w:rFonts w:ascii="宋体" w:eastAsia="宋体" w:hAnsi="宋体" w:cs="宋体" w:hint="eastAsia"/>
          <w:kern w:val="0"/>
          <w:sz w:val="24"/>
        </w:rPr>
        <w:t>（名称）工程或部位，竣工验收时间为</w:t>
      </w:r>
      <w:r>
        <w:rPr>
          <w:rFonts w:ascii="宋体" w:eastAsia="宋体" w:hAnsi="宋体" w:cs="宋体" w:hint="eastAsia"/>
          <w:kern w:val="0"/>
          <w:sz w:val="24"/>
          <w:u w:val="single"/>
        </w:rPr>
        <w:t xml:space="preserve">  /  </w:t>
      </w:r>
      <w:r>
        <w:rPr>
          <w:rFonts w:ascii="宋体" w:eastAsia="宋体" w:hAnsi="宋体" w:cs="宋体" w:hint="eastAsia"/>
          <w:kern w:val="0"/>
          <w:sz w:val="24"/>
        </w:rPr>
        <w:t>，其范围包括：</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firstLineChars="200" w:firstLine="482"/>
        <w:rPr>
          <w:rFonts w:ascii="宋体" w:eastAsia="宋体" w:hAnsi="宋体" w:cs="宋体"/>
          <w:b/>
          <w:bCs/>
          <w:kern w:val="0"/>
          <w:sz w:val="24"/>
        </w:rPr>
      </w:pPr>
      <w:r>
        <w:rPr>
          <w:rFonts w:ascii="宋体" w:eastAsia="宋体" w:hAnsi="宋体" w:cs="宋体" w:hint="eastAsia"/>
          <w:b/>
          <w:bCs/>
          <w:kern w:val="0"/>
          <w:sz w:val="24"/>
          <w:u w:val="single"/>
        </w:rPr>
        <w:t xml:space="preserve">以上工程须单独请款，分开单独一套施工过程资料、竣工资料，单独办理结算。其中设备购置费和相关安装费，要根据甲方要求单独开具发票。具体以甲方要求为准。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58.9 施工期运行</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■合同工程无单位工程、无工程部位在施工期运行的，本款不适用。</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□合同工程单位工程或工程部位需在施工期运行的，各单位工程或工程部位名称、运行时间如下：</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u w:val="single"/>
        </w:rPr>
        <w:t xml:space="preserve">   /  </w:t>
      </w:r>
      <w:r>
        <w:rPr>
          <w:rFonts w:ascii="宋体" w:eastAsia="宋体" w:hAnsi="宋体" w:cs="宋体" w:hint="eastAsia"/>
          <w:kern w:val="0"/>
          <w:sz w:val="24"/>
        </w:rPr>
        <w:t>名称）工程或部位，运行时间为</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u w:val="single"/>
        </w:rPr>
        <w:t xml:space="preserve">   /  </w:t>
      </w:r>
      <w:r>
        <w:rPr>
          <w:rFonts w:ascii="宋体" w:eastAsia="宋体" w:hAnsi="宋体" w:cs="宋体" w:hint="eastAsia"/>
          <w:kern w:val="0"/>
          <w:sz w:val="24"/>
        </w:rPr>
        <w:t>（名称）工程或部位，运行时间为</w:t>
      </w:r>
      <w:r>
        <w:rPr>
          <w:rFonts w:ascii="宋体" w:eastAsia="宋体" w:hAnsi="宋体" w:cs="宋体" w:hint="eastAsia"/>
          <w:kern w:val="0"/>
          <w:sz w:val="24"/>
          <w:u w:val="single"/>
        </w:rPr>
        <w:t xml:space="preserve">   /   </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58.10 竣工清场</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 另作约定：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58.11 施工队伍的撤离</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 按通用条款的规定，丙方的人员和施工设备全部撤离施工场地。</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58.14 竣工资料的数量：</w:t>
      </w:r>
      <w:r>
        <w:rPr>
          <w:rFonts w:ascii="宋体" w:eastAsia="宋体" w:hAnsi="宋体" w:cs="宋体" w:hint="eastAsia"/>
          <w:kern w:val="0"/>
          <w:sz w:val="24"/>
          <w:u w:val="single"/>
        </w:rPr>
        <w:t>一式六份</w:t>
      </w:r>
      <w:bookmarkStart w:id="268" w:name="_Hlk52205977"/>
      <w:r>
        <w:rPr>
          <w:rFonts w:ascii="宋体" w:eastAsia="宋体" w:hAnsi="宋体" w:cs="宋体" w:hint="eastAsia"/>
          <w:kern w:val="0"/>
          <w:sz w:val="24"/>
          <w:u w:val="single"/>
        </w:rPr>
        <w:t>（配合设计单位完成竣工图的编制）</w:t>
      </w:r>
      <w:bookmarkEnd w:id="268"/>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58.15 竣工备案：</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丙方协助办理竣工备案手续，具体如下：</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（1）在规定时间内负责收集齐所有竣工备案资料，对于不属于丙方提供的资料，丙方配合跟踪和协调，及时向甲方、乙方反馈收集进度和协调情况。</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（2）收集齐所有竣工备案资料后，丙方协助按规定要求向有关部门提交竣工备案资料，并向甲方、乙方反馈备案办理进度。</w:t>
      </w:r>
    </w:p>
    <w:p w:rsidR="00EA34FB" w:rsidRDefault="00592CD6">
      <w:pPr>
        <w:spacing w:line="360" w:lineRule="auto"/>
        <w:ind w:firstLineChars="300" w:firstLine="720"/>
        <w:rPr>
          <w:rFonts w:ascii="宋体" w:eastAsia="宋体" w:hAnsi="宋体" w:cs="宋体"/>
          <w:kern w:val="0"/>
          <w:sz w:val="24"/>
        </w:rPr>
      </w:pPr>
      <w:r>
        <w:rPr>
          <w:rFonts w:ascii="宋体" w:eastAsia="宋体" w:hAnsi="宋体" w:cs="宋体" w:hint="eastAsia"/>
          <w:kern w:val="0"/>
          <w:sz w:val="24"/>
        </w:rPr>
        <w:t>第58条补充内容：若建设项目达到备案要求，对于相关专项验收事项（包括但不限于以下专项验收内容）</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（1）丙方负责配合本工程涉及的市政、防雷、环保、消防、节能、人防、水务（含污水设施、水土保持）等工程报批、验收和需要的资料等。</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（2）丙方配合本工程涉及的规划、环保、卫生防疫报批验收和需要的资料，资料应满足验收时期的相关规定要求。</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（3）部分专项验收对丙方的具体要求</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1）消防工程验收：消防工程应由具备相应资质的施工单位完成，由丙方负责组织并通过验收。甲方、乙方只提供以下配合：提供业主相关基本资料 。</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2）工程规划验收丙方应完成包括但不限于下列事项：</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① 竣工图蓝晒图及规划验收通电子文件。</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②《建设工程档案预验收认可书》。</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③ 施工现场清理符合验收准备要求，主体外墙脚手架及施工运输机械拆除、完成室外道路绿化工程、停车位划线等。</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3）环境保护验收丙方应完成包括但不限于下列事项：</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① 竣工图蓝晒图及电子文件。</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② 行政审批所需的环保验收监测报告。</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4）卫生防疫验收丙方应完成包括但不限于下列事项：</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① 竣工图蓝晒图及电子文件。</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② 行政审批所需的防疫卫生验收监测报告或产品合格证及厂家资质。</w:t>
      </w:r>
    </w:p>
    <w:p w:rsidR="00EA34FB" w:rsidRDefault="00592CD6">
      <w:pPr>
        <w:pStyle w:val="afff"/>
        <w:spacing w:line="360" w:lineRule="auto"/>
        <w:ind w:firstLineChars="200" w:firstLine="480"/>
        <w:jc w:val="both"/>
        <w:outlineLvl w:val="9"/>
        <w:rPr>
          <w:rFonts w:ascii="宋体" w:eastAsia="宋体" w:hAnsi="宋体" w:cs="宋体"/>
        </w:rPr>
      </w:pPr>
      <w:bookmarkStart w:id="269" w:name="_Toc287628066"/>
      <w:r>
        <w:rPr>
          <w:rFonts w:ascii="宋体" w:eastAsia="宋体" w:hAnsi="宋体" w:cs="宋体" w:hint="eastAsia"/>
        </w:rPr>
        <w:lastRenderedPageBreak/>
        <w:t>59．缺陷责任与质量保修</w:t>
      </w:r>
      <w:bookmarkEnd w:id="269"/>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59.1 缺陷责任期计算</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缺陷责任期：</w:t>
      </w:r>
      <w:r>
        <w:rPr>
          <w:rFonts w:ascii="宋体" w:eastAsia="宋体" w:hAnsi="宋体" w:cs="宋体" w:hint="eastAsia"/>
          <w:kern w:val="0"/>
          <w:sz w:val="24"/>
          <w:u w:val="single"/>
        </w:rPr>
        <w:t>两年。</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59.8 工程质量保修期计算</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质量保修期：</w:t>
      </w:r>
      <w:r>
        <w:rPr>
          <w:rFonts w:ascii="宋体" w:eastAsia="宋体" w:hAnsi="宋体" w:cs="宋体" w:hint="eastAsia"/>
          <w:kern w:val="0"/>
          <w:sz w:val="24"/>
          <w:u w:val="single"/>
        </w:rPr>
        <w:t>按《建设工程质量管理条例》的规定。</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0"/>
          <w:szCs w:val="20"/>
        </w:rPr>
      </w:pPr>
      <w:bookmarkStart w:id="270" w:name="_Hlk52206703"/>
      <w:r>
        <w:rPr>
          <w:rFonts w:ascii="宋体" w:eastAsia="宋体" w:hAnsi="宋体" w:cs="宋体" w:hint="eastAsia"/>
          <w:kern w:val="0"/>
          <w:sz w:val="24"/>
        </w:rPr>
        <w:t>工程质量保修的约定：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vanish/>
          <w:sz w:val="24"/>
          <w:u w:val="single"/>
        </w:rPr>
        <w:t>度</w:t>
      </w:r>
      <w:r>
        <w:rPr>
          <w:rFonts w:ascii="宋体" w:eastAsia="宋体" w:hAnsi="宋体" w:cs="宋体" w:hint="eastAsia"/>
          <w:sz w:val="24"/>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70"/>
    </w:p>
    <w:p w:rsidR="00EA34FB" w:rsidRDefault="00592CD6">
      <w:pPr>
        <w:pStyle w:val="afff"/>
        <w:spacing w:line="360" w:lineRule="auto"/>
        <w:ind w:firstLineChars="200" w:firstLine="480"/>
        <w:jc w:val="both"/>
        <w:outlineLvl w:val="9"/>
        <w:rPr>
          <w:rFonts w:ascii="宋体" w:eastAsia="宋体" w:hAnsi="宋体" w:cs="宋体"/>
        </w:rPr>
      </w:pPr>
      <w:bookmarkStart w:id="271" w:name="_Toc287628067"/>
      <w:r>
        <w:rPr>
          <w:rFonts w:ascii="宋体" w:eastAsia="宋体" w:hAnsi="宋体" w:cs="宋体" w:hint="eastAsia"/>
        </w:rPr>
        <w:t>61．工程量</w:t>
      </w:r>
      <w:bookmarkEnd w:id="271"/>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61.1 清单工程量包括的工作内容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按通用条款的规定。</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另作约定：</w:t>
      </w:r>
    </w:p>
    <w:p w:rsidR="00EA34FB" w:rsidRDefault="00592CD6">
      <w:pPr>
        <w:pStyle w:val="afff"/>
        <w:spacing w:line="360" w:lineRule="auto"/>
        <w:ind w:firstLineChars="200" w:firstLine="480"/>
        <w:jc w:val="both"/>
        <w:outlineLvl w:val="9"/>
        <w:rPr>
          <w:rFonts w:ascii="宋体" w:eastAsia="宋体" w:hAnsi="宋体" w:cs="宋体"/>
        </w:rPr>
      </w:pPr>
      <w:r>
        <w:rPr>
          <w:rFonts w:ascii="宋体" w:eastAsia="宋体" w:hAnsi="宋体" w:cs="宋体" w:hint="eastAsia"/>
        </w:rPr>
        <w:t>62．工程计量和计价</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rsidR="00EA34FB" w:rsidRDefault="00592CD6">
      <w:pPr>
        <w:pStyle w:val="afff"/>
        <w:spacing w:line="360" w:lineRule="auto"/>
        <w:ind w:firstLineChars="100" w:firstLine="241"/>
        <w:jc w:val="both"/>
        <w:outlineLvl w:val="9"/>
        <w:rPr>
          <w:rFonts w:ascii="宋体" w:eastAsia="宋体" w:hAnsi="宋体" w:cs="宋体"/>
        </w:rPr>
      </w:pPr>
      <w:bookmarkStart w:id="272" w:name="_Toc287628068"/>
      <w:r>
        <w:rPr>
          <w:rFonts w:ascii="宋体" w:eastAsia="宋体" w:hAnsi="宋体" w:cs="宋体" w:hint="eastAsia"/>
          <w:b/>
          <w:bCs w:val="0"/>
          <w:szCs w:val="24"/>
        </w:rPr>
        <w:t>★</w:t>
      </w:r>
      <w:r>
        <w:rPr>
          <w:rFonts w:ascii="宋体" w:eastAsia="宋体" w:hAnsi="宋体" w:cs="宋体" w:hint="eastAsia"/>
        </w:rPr>
        <w:t>63．暂列金额</w:t>
      </w:r>
      <w:bookmarkEnd w:id="272"/>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63.1 合同工程的暂列金额为</w:t>
      </w:r>
      <w:r>
        <w:rPr>
          <w:rFonts w:ascii="宋体" w:eastAsia="宋体" w:hAnsi="宋体" w:cs="宋体" w:hint="eastAsia"/>
          <w:sz w:val="24"/>
          <w:u w:val="single"/>
        </w:rPr>
        <w:t xml:space="preserve">¥   </w:t>
      </w:r>
      <w:r>
        <w:rPr>
          <w:rFonts w:ascii="宋体" w:eastAsia="宋体" w:hAnsi="宋体" w:cs="宋体" w:hint="eastAsia"/>
          <w:kern w:val="0"/>
          <w:sz w:val="24"/>
          <w:u w:val="single"/>
        </w:rPr>
        <w:t>/</w:t>
      </w:r>
      <w:r>
        <w:rPr>
          <w:rFonts w:ascii="宋体" w:eastAsia="宋体" w:hAnsi="宋体" w:cs="宋体" w:hint="eastAsia"/>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补充内容：</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（2）当上述情况导致合同价款调整达到合同价的10%，应依法签订补充协议。否则不予办理该部分的工程请款和结算。</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（3）暂列金额支付方式：经审批的上述各项目按实际完成工作量的50%与</w:t>
      </w:r>
      <w:r>
        <w:rPr>
          <w:rFonts w:ascii="宋体" w:eastAsia="宋体" w:hAnsi="宋体" w:cs="宋体" w:hint="eastAsia"/>
          <w:kern w:val="0"/>
          <w:sz w:val="24"/>
        </w:rPr>
        <w:lastRenderedPageBreak/>
        <w:t>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rsidR="00EA34FB" w:rsidRDefault="00592CD6">
      <w:pPr>
        <w:pStyle w:val="afff"/>
        <w:spacing w:line="360" w:lineRule="auto"/>
        <w:ind w:firstLineChars="200" w:firstLine="482"/>
        <w:jc w:val="both"/>
        <w:outlineLvl w:val="9"/>
        <w:rPr>
          <w:rFonts w:ascii="宋体" w:eastAsia="宋体" w:hAnsi="宋体" w:cs="宋体"/>
        </w:rPr>
      </w:pPr>
      <w:bookmarkStart w:id="273" w:name="_Toc287628069"/>
      <w:r>
        <w:rPr>
          <w:rFonts w:ascii="宋体" w:eastAsia="宋体" w:hAnsi="宋体" w:cs="宋体" w:hint="eastAsia"/>
          <w:b/>
          <w:bCs w:val="0"/>
          <w:szCs w:val="24"/>
        </w:rPr>
        <w:t>★</w:t>
      </w:r>
      <w:r>
        <w:rPr>
          <w:rFonts w:ascii="宋体" w:eastAsia="宋体" w:hAnsi="宋体" w:cs="宋体" w:hint="eastAsia"/>
        </w:rPr>
        <w:t>65．暂估价</w:t>
      </w:r>
      <w:bookmarkEnd w:id="273"/>
    </w:p>
    <w:p w:rsidR="00EA34FB" w:rsidRDefault="00592CD6">
      <w:pPr>
        <w:autoSpaceDE w:val="0"/>
        <w:autoSpaceDN w:val="0"/>
        <w:adjustRightInd w:val="0"/>
        <w:spacing w:line="360" w:lineRule="auto"/>
        <w:ind w:firstLineChars="200" w:firstLine="482"/>
        <w:rPr>
          <w:rFonts w:ascii="宋体" w:eastAsia="宋体" w:hAnsi="宋体" w:cs="宋体"/>
          <w:kern w:val="0"/>
          <w:sz w:val="24"/>
        </w:rPr>
      </w:pPr>
      <w:r>
        <w:rPr>
          <w:rFonts w:ascii="宋体" w:eastAsia="宋体" w:hAnsi="宋体" w:cs="宋体" w:hint="eastAsia"/>
          <w:b/>
          <w:bCs/>
          <w:sz w:val="24"/>
        </w:rPr>
        <w:t>★</w:t>
      </w:r>
      <w:r>
        <w:rPr>
          <w:rFonts w:ascii="宋体" w:eastAsia="宋体" w:hAnsi="宋体" w:cs="宋体" w:hint="eastAsia"/>
          <w:kern w:val="0"/>
          <w:sz w:val="24"/>
        </w:rPr>
        <w:t>65.1 招标暂估价项目</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必须招标暂估价项目合同双方当事人的权利、义务</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材料、工程设备：</w:t>
      </w:r>
      <w:r>
        <w:rPr>
          <w:rFonts w:ascii="宋体" w:eastAsia="宋体" w:hAnsi="宋体" w:cs="宋体" w:hint="eastAsia"/>
          <w:kern w:val="0"/>
          <w:sz w:val="24"/>
          <w:u w:val="single"/>
        </w:rPr>
        <w:t xml:space="preserve">  /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专业工程：</w:t>
      </w:r>
      <w:r>
        <w:rPr>
          <w:rFonts w:eastAsia="宋体" w:hAnsi="宋体" w:cs="宋体" w:hint="eastAsia"/>
          <w:color w:val="000000"/>
          <w:sz w:val="24"/>
        </w:rPr>
        <w:t>发包人在工程量清单中给定暂估价的专业工程，在合同双方当事人同意下，由造价工程师与分包人按照通用条款第</w:t>
      </w:r>
      <w:r>
        <w:rPr>
          <w:rFonts w:eastAsia="宋体" w:hAnsi="宋体" w:cs="宋体" w:hint="eastAsia"/>
          <w:color w:val="000000"/>
          <w:sz w:val="24"/>
        </w:rPr>
        <w:t>72.2</w:t>
      </w:r>
      <w:r>
        <w:rPr>
          <w:rFonts w:eastAsia="宋体" w:hAnsi="宋体" w:cs="宋体" w:hint="eastAsia"/>
          <w:color w:val="000000"/>
          <w:sz w:val="24"/>
        </w:rPr>
        <w:t>款规定确定专业工程款。经确认的专业工程款与工程量清单中所列的暂估价的差额以及相应的规费、税金等其他费用，应列入合同价款</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65.3 非招标专业工程款的确定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xml:space="preserve">■ </w:t>
      </w:r>
      <w:r>
        <w:rPr>
          <w:rFonts w:eastAsia="宋体" w:hAnsi="宋体" w:cs="宋体" w:hint="eastAsia"/>
          <w:color w:val="000000"/>
          <w:sz w:val="24"/>
        </w:rPr>
        <w:t>发包人在工程量清单中给定暂估价的专业工程，未达到依法必须招标的规模及标准的，在合同双方当事人同意下，由造价工程师与分包人按照通用条款第</w:t>
      </w:r>
      <w:r>
        <w:rPr>
          <w:rFonts w:eastAsia="宋体" w:hAnsi="宋体" w:cs="宋体" w:hint="eastAsia"/>
          <w:color w:val="000000"/>
          <w:sz w:val="24"/>
        </w:rPr>
        <w:t>72.2</w:t>
      </w:r>
      <w:r>
        <w:rPr>
          <w:rFonts w:eastAsia="宋体" w:hAnsi="宋体" w:cs="宋体" w:hint="eastAsia"/>
          <w:color w:val="000000"/>
          <w:sz w:val="24"/>
        </w:rPr>
        <w:t>款规定确定专业工程款。经确认的专业工程款与工程量清单中所列的暂估价的差额以及相应的规费、税金等其他费用，应列入合同价款</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  </w:t>
      </w:r>
    </w:p>
    <w:p w:rsidR="00EA34FB" w:rsidRDefault="00592CD6">
      <w:pPr>
        <w:pStyle w:val="afff"/>
        <w:spacing w:line="360" w:lineRule="auto"/>
        <w:jc w:val="both"/>
        <w:outlineLvl w:val="9"/>
        <w:rPr>
          <w:rFonts w:ascii="宋体" w:eastAsia="宋体" w:hAnsi="宋体" w:cs="宋体"/>
        </w:rPr>
      </w:pPr>
      <w:r>
        <w:rPr>
          <w:rFonts w:ascii="宋体" w:eastAsia="宋体" w:hAnsi="宋体" w:cs="宋体" w:hint="eastAsia"/>
          <w:sz w:val="20"/>
          <w:szCs w:val="20"/>
        </w:rPr>
        <w:t xml:space="preserve">   </w:t>
      </w:r>
      <w:bookmarkStart w:id="274" w:name="_Toc287628070"/>
      <w:r>
        <w:rPr>
          <w:rFonts w:ascii="宋体" w:eastAsia="宋体" w:hAnsi="宋体" w:cs="宋体" w:hint="eastAsia"/>
          <w:b/>
          <w:bCs w:val="0"/>
          <w:szCs w:val="24"/>
        </w:rPr>
        <w:t>★</w:t>
      </w:r>
      <w:r>
        <w:rPr>
          <w:rFonts w:ascii="宋体" w:eastAsia="宋体" w:hAnsi="宋体" w:cs="宋体" w:hint="eastAsia"/>
        </w:rPr>
        <w:t>66．提前竣工奖与误期赔偿费</w:t>
      </w:r>
      <w:bookmarkEnd w:id="274"/>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66.1</w:t>
      </w:r>
      <w:r>
        <w:rPr>
          <w:rFonts w:ascii="宋体" w:eastAsia="宋体" w:hAnsi="宋体" w:cs="宋体" w:hint="eastAsia"/>
          <w:kern w:val="0"/>
          <w:sz w:val="24"/>
        </w:rPr>
        <w:tab/>
        <w:t>提前竣工奖</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（1）提前竣工奖额度</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没约定提前竣工奖的，本款不适用。</w:t>
      </w:r>
    </w:p>
    <w:p w:rsidR="00EA34FB" w:rsidRDefault="00EA34FB">
      <w:pPr>
        <w:autoSpaceDE w:val="0"/>
        <w:autoSpaceDN w:val="0"/>
        <w:adjustRightInd w:val="0"/>
        <w:spacing w:line="360" w:lineRule="auto"/>
        <w:ind w:firstLineChars="200" w:firstLine="220"/>
        <w:rPr>
          <w:rFonts w:ascii="宋体" w:eastAsia="宋体" w:hAnsi="宋体" w:cs="宋体"/>
          <w:kern w:val="0"/>
          <w:sz w:val="11"/>
          <w:szCs w:val="11"/>
        </w:rPr>
      </w:pPr>
    </w:p>
    <w:p w:rsidR="00EA34FB" w:rsidRDefault="00592CD6">
      <w:pPr>
        <w:tabs>
          <w:tab w:val="left" w:pos="6880"/>
        </w:tabs>
        <w:autoSpaceDE w:val="0"/>
        <w:autoSpaceDN w:val="0"/>
        <w:adjustRightInd w:val="0"/>
        <w:spacing w:line="360" w:lineRule="auto"/>
        <w:ind w:firstLineChars="200" w:firstLine="480"/>
        <w:rPr>
          <w:rFonts w:ascii="宋体" w:eastAsia="宋体" w:hAnsi="宋体" w:cs="宋体"/>
          <w:spacing w:val="-48"/>
          <w:kern w:val="0"/>
          <w:sz w:val="24"/>
        </w:rPr>
      </w:pPr>
      <w:r>
        <w:rPr>
          <w:rFonts w:ascii="宋体" w:eastAsia="宋体" w:hAnsi="宋体" w:cs="宋体" w:hint="eastAsia"/>
          <w:kern w:val="0"/>
          <w:sz w:val="24"/>
        </w:rPr>
        <w:t>□ 约定提前竣工奖的</w:t>
      </w:r>
      <w:r>
        <w:rPr>
          <w:rFonts w:ascii="宋体" w:eastAsia="宋体" w:hAnsi="宋体" w:cs="宋体" w:hint="eastAsia"/>
          <w:spacing w:val="-48"/>
          <w:kern w:val="0"/>
          <w:sz w:val="24"/>
        </w:rPr>
        <w:t>，</w:t>
      </w:r>
      <w:r>
        <w:rPr>
          <w:rFonts w:ascii="宋体" w:eastAsia="宋体" w:hAnsi="宋体" w:cs="宋体" w:hint="eastAsia"/>
          <w:kern w:val="0"/>
          <w:sz w:val="24"/>
        </w:rPr>
        <w:t>每日历天应奖额度为</w:t>
      </w:r>
      <w:r>
        <w:rPr>
          <w:rFonts w:ascii="宋体" w:eastAsia="宋体" w:hAnsi="宋体" w:cs="宋体" w:hint="eastAsia"/>
          <w:kern w:val="0"/>
          <w:sz w:val="24"/>
          <w:u w:val="single"/>
        </w:rPr>
        <w:t xml:space="preserve">      /      </w:t>
      </w:r>
      <w:r>
        <w:rPr>
          <w:rFonts w:ascii="宋体" w:eastAsia="宋体" w:hAnsi="宋体" w:cs="宋体" w:hint="eastAsia"/>
          <w:kern w:val="0"/>
          <w:sz w:val="24"/>
        </w:rPr>
        <w:t>元</w:t>
      </w:r>
      <w:r>
        <w:rPr>
          <w:rFonts w:ascii="宋体" w:eastAsia="宋体" w:hAnsi="宋体" w:cs="宋体" w:hint="eastAsia"/>
          <w:spacing w:val="-48"/>
          <w:kern w:val="0"/>
          <w:sz w:val="24"/>
        </w:rPr>
        <w:t>。</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（2）提前竣工奖的最高限额</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按通用条款规定为合同价款的5%，即</w:t>
      </w:r>
      <w:r>
        <w:rPr>
          <w:rFonts w:ascii="宋体" w:eastAsia="宋体" w:hAnsi="宋体" w:cs="宋体" w:hint="eastAsia"/>
          <w:kern w:val="0"/>
          <w:sz w:val="24"/>
          <w:u w:val="single"/>
        </w:rPr>
        <w:t xml:space="preserve">        /        </w:t>
      </w:r>
      <w:r>
        <w:rPr>
          <w:rFonts w:ascii="宋体" w:eastAsia="宋体" w:hAnsi="宋体" w:cs="宋体" w:hint="eastAsia"/>
          <w:kern w:val="0"/>
          <w:sz w:val="24"/>
        </w:rPr>
        <w:t>元。</w:t>
      </w:r>
    </w:p>
    <w:p w:rsidR="00EA34FB" w:rsidRDefault="00592CD6">
      <w:pPr>
        <w:tabs>
          <w:tab w:val="left" w:pos="6880"/>
        </w:tabs>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  </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66.2</w:t>
      </w:r>
      <w:r>
        <w:rPr>
          <w:rFonts w:ascii="宋体" w:eastAsia="宋体" w:hAnsi="宋体" w:cs="宋体" w:hint="eastAsia"/>
          <w:kern w:val="0"/>
          <w:sz w:val="24"/>
        </w:rPr>
        <w:tab/>
        <w:t>误期赔偿费</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每日历天应赔额度为</w:t>
      </w:r>
      <w:r>
        <w:rPr>
          <w:rFonts w:ascii="宋体" w:eastAsia="宋体" w:hAnsi="宋体" w:cs="宋体" w:hint="eastAsia"/>
          <w:kern w:val="0"/>
          <w:sz w:val="24"/>
          <w:u w:val="single"/>
        </w:rPr>
        <w:t>各单项工程施工费的万分之三</w:t>
      </w:r>
      <w:r>
        <w:rPr>
          <w:rFonts w:ascii="宋体" w:eastAsia="宋体" w:hAnsi="宋体" w:cs="宋体" w:hint="eastAsia"/>
          <w:kern w:val="0"/>
          <w:sz w:val="24"/>
        </w:rPr>
        <w:t>。</w:t>
      </w:r>
    </w:p>
    <w:p w:rsidR="00EA34FB" w:rsidRDefault="00592CD6">
      <w:pPr>
        <w:tabs>
          <w:tab w:val="left" w:pos="626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误期赔偿费最高限额</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■按通用条款规定为合同价款的5%，即</w:t>
      </w:r>
      <w:r>
        <w:rPr>
          <w:rFonts w:ascii="宋体" w:eastAsia="宋体" w:hAnsi="宋体" w:cs="宋体" w:hint="eastAsia"/>
          <w:kern w:val="0"/>
          <w:sz w:val="24"/>
          <w:u w:val="single"/>
        </w:rPr>
        <w:t xml:space="preserve"> ¥       </w:t>
      </w:r>
      <w:r>
        <w:rPr>
          <w:rFonts w:ascii="宋体" w:eastAsia="宋体" w:hAnsi="宋体" w:cs="宋体" w:hint="eastAsia"/>
          <w:kern w:val="0"/>
          <w:sz w:val="24"/>
        </w:rPr>
        <w:t>元。</w:t>
      </w:r>
    </w:p>
    <w:p w:rsidR="00EA34FB" w:rsidRDefault="00592CD6">
      <w:pPr>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 补充约定：</w:t>
      </w:r>
      <w:r>
        <w:rPr>
          <w:rFonts w:ascii="宋体" w:eastAsia="宋体" w:hAnsi="宋体" w:cs="宋体" w:hint="eastAsia"/>
          <w:kern w:val="0"/>
          <w:sz w:val="24"/>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rsidR="00EA34FB" w:rsidRDefault="00592CD6">
      <w:pPr>
        <w:pStyle w:val="afff"/>
        <w:spacing w:line="360" w:lineRule="auto"/>
        <w:ind w:firstLineChars="100" w:firstLine="241"/>
        <w:jc w:val="both"/>
        <w:outlineLvl w:val="9"/>
        <w:rPr>
          <w:rFonts w:ascii="宋体" w:eastAsia="宋体" w:hAnsi="宋体" w:cs="宋体"/>
        </w:rPr>
      </w:pPr>
      <w:bookmarkStart w:id="275" w:name="_Toc287628071"/>
      <w:r>
        <w:rPr>
          <w:rFonts w:ascii="宋体" w:eastAsia="宋体" w:hAnsi="宋体" w:cs="宋体" w:hint="eastAsia"/>
          <w:b/>
          <w:bCs w:val="0"/>
          <w:szCs w:val="24"/>
        </w:rPr>
        <w:t>★</w:t>
      </w:r>
      <w:r>
        <w:rPr>
          <w:rFonts w:ascii="宋体" w:eastAsia="宋体" w:hAnsi="宋体" w:cs="宋体" w:hint="eastAsia"/>
        </w:rPr>
        <w:t>67．工程优质费、工程建设标准费用</w:t>
      </w:r>
      <w:bookmarkEnd w:id="275"/>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position w:val="-2"/>
          <w:sz w:val="24"/>
        </w:rPr>
        <w:t>67.1 工程优质费的计算方法</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没约定工程优质费，本款不适用；</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约定工程优质费的，其计算方法：</w:t>
      </w:r>
    </w:p>
    <w:p w:rsidR="00EA34FB" w:rsidRDefault="00592CD6">
      <w:pPr>
        <w:autoSpaceDE w:val="0"/>
        <w:autoSpaceDN w:val="0"/>
        <w:adjustRightInd w:val="0"/>
        <w:spacing w:line="360" w:lineRule="auto"/>
        <w:ind w:firstLineChars="100" w:firstLine="211"/>
        <w:rPr>
          <w:rFonts w:ascii="宋体" w:eastAsia="宋体" w:hAnsi="宋体" w:cs="宋体"/>
          <w:kern w:val="0"/>
          <w:sz w:val="24"/>
        </w:rPr>
      </w:pPr>
      <w:r>
        <w:rPr>
          <w:rFonts w:ascii="宋体" w:eastAsia="宋体" w:hAnsi="宋体" w:cs="宋体" w:hint="eastAsia"/>
          <w:b/>
          <w:bCs/>
        </w:rPr>
        <w:t>★</w:t>
      </w:r>
      <w:r>
        <w:rPr>
          <w:rFonts w:ascii="宋体" w:eastAsia="宋体" w:hAnsi="宋体" w:cs="宋体" w:hint="eastAsia"/>
          <w:kern w:val="0"/>
          <w:sz w:val="24"/>
        </w:rPr>
        <w:t>67.2 工程优质费的计算额度：</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□按通用条款规定计算。</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□另作约定（合同工程同时获得下列多个奖项的，只按最高奖项的额度计算）：</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国家级质量奖，合同价款的</w:t>
      </w:r>
      <w:r>
        <w:rPr>
          <w:rFonts w:ascii="宋体" w:eastAsia="宋体" w:hAnsi="宋体" w:cs="宋体" w:hint="eastAsia"/>
          <w:kern w:val="0"/>
          <w:sz w:val="24"/>
          <w:u w:val="single"/>
        </w:rPr>
        <w:t xml:space="preserve">   /   </w:t>
      </w:r>
      <w:r>
        <w:rPr>
          <w:rFonts w:ascii="宋体" w:eastAsia="宋体" w:hAnsi="宋体" w:cs="宋体" w:hint="eastAsia"/>
          <w:kern w:val="0"/>
          <w:sz w:val="24"/>
        </w:rPr>
        <w:t>%，即</w:t>
      </w:r>
      <w:r>
        <w:rPr>
          <w:rFonts w:ascii="宋体" w:eastAsia="宋体" w:hAnsi="宋体" w:cs="宋体" w:hint="eastAsia"/>
          <w:kern w:val="0"/>
          <w:sz w:val="24"/>
          <w:u w:val="single"/>
        </w:rPr>
        <w:t xml:space="preserve">   /    </w:t>
      </w:r>
      <w:r>
        <w:rPr>
          <w:rFonts w:ascii="宋体" w:eastAsia="宋体" w:hAnsi="宋体" w:cs="宋体" w:hint="eastAsia"/>
          <w:kern w:val="0"/>
          <w:sz w:val="24"/>
        </w:rPr>
        <w:t>元；</w:t>
      </w:r>
    </w:p>
    <w:p w:rsidR="00EA34FB" w:rsidRDefault="00592CD6">
      <w:pPr>
        <w:tabs>
          <w:tab w:val="left" w:pos="628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省级质量奖，合同价款的</w:t>
      </w:r>
      <w:r>
        <w:rPr>
          <w:rFonts w:ascii="宋体" w:eastAsia="宋体" w:hAnsi="宋体" w:cs="宋体" w:hint="eastAsia"/>
          <w:kern w:val="0"/>
          <w:sz w:val="24"/>
          <w:u w:val="single"/>
        </w:rPr>
        <w:t xml:space="preserve">   /   </w:t>
      </w:r>
      <w:r>
        <w:rPr>
          <w:rFonts w:ascii="宋体" w:eastAsia="宋体" w:hAnsi="宋体" w:cs="宋体" w:hint="eastAsia"/>
          <w:kern w:val="0"/>
          <w:sz w:val="24"/>
        </w:rPr>
        <w:t>%；即</w:t>
      </w:r>
      <w:r>
        <w:rPr>
          <w:rFonts w:ascii="宋体" w:eastAsia="宋体" w:hAnsi="宋体" w:cs="宋体" w:hint="eastAsia"/>
          <w:kern w:val="0"/>
          <w:sz w:val="24"/>
          <w:u w:val="single"/>
        </w:rPr>
        <w:t xml:space="preserve">     /   </w:t>
      </w:r>
      <w:r>
        <w:rPr>
          <w:rFonts w:ascii="宋体" w:eastAsia="宋体" w:hAnsi="宋体" w:cs="宋体" w:hint="eastAsia"/>
          <w:kern w:val="0"/>
          <w:sz w:val="24"/>
        </w:rPr>
        <w:t>元；</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市级质量奖，合同价款的</w:t>
      </w:r>
      <w:r>
        <w:rPr>
          <w:rFonts w:ascii="宋体" w:eastAsia="宋体" w:hAnsi="宋体" w:cs="宋体" w:hint="eastAsia"/>
          <w:kern w:val="0"/>
          <w:sz w:val="24"/>
          <w:u w:val="single"/>
        </w:rPr>
        <w:t xml:space="preserve">   /   </w:t>
      </w:r>
      <w:r>
        <w:rPr>
          <w:rFonts w:ascii="宋体" w:eastAsia="宋体" w:hAnsi="宋体" w:cs="宋体" w:hint="eastAsia"/>
          <w:kern w:val="0"/>
          <w:sz w:val="24"/>
        </w:rPr>
        <w:t>%；即</w:t>
      </w:r>
      <w:r>
        <w:rPr>
          <w:rFonts w:ascii="宋体" w:eastAsia="宋体" w:hAnsi="宋体" w:cs="宋体" w:hint="eastAsia"/>
          <w:kern w:val="0"/>
          <w:sz w:val="24"/>
          <w:u w:val="single"/>
        </w:rPr>
        <w:t xml:space="preserve">    /    </w:t>
      </w:r>
      <w:r>
        <w:rPr>
          <w:rFonts w:ascii="宋体" w:eastAsia="宋体" w:hAnsi="宋体" w:cs="宋体" w:hint="eastAsia"/>
          <w:kern w:val="0"/>
          <w:sz w:val="24"/>
        </w:rPr>
        <w:t>元。</w:t>
      </w:r>
    </w:p>
    <w:p w:rsidR="00EA34FB" w:rsidRDefault="00592CD6">
      <w:pPr>
        <w:pStyle w:val="afff"/>
        <w:spacing w:line="360" w:lineRule="auto"/>
        <w:ind w:firstLineChars="100" w:firstLine="241"/>
        <w:jc w:val="both"/>
        <w:outlineLvl w:val="9"/>
        <w:rPr>
          <w:rFonts w:ascii="宋体" w:eastAsia="宋体" w:hAnsi="宋体" w:cs="宋体"/>
        </w:rPr>
      </w:pPr>
      <w:bookmarkStart w:id="276" w:name="_Toc287628072"/>
      <w:r>
        <w:rPr>
          <w:rFonts w:ascii="宋体" w:eastAsia="宋体" w:hAnsi="宋体" w:cs="宋体" w:hint="eastAsia"/>
          <w:b/>
          <w:bCs w:val="0"/>
          <w:szCs w:val="24"/>
        </w:rPr>
        <w:t>★</w:t>
      </w:r>
      <w:r>
        <w:rPr>
          <w:rFonts w:ascii="宋体" w:eastAsia="宋体" w:hAnsi="宋体" w:cs="宋体" w:hint="eastAsia"/>
        </w:rPr>
        <w:t>68．合同价款的约定与调整</w:t>
      </w:r>
      <w:bookmarkEnd w:id="276"/>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68.3 合同价款的调整事件</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按通用条款规定的调整事件。</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sz w:val="24"/>
        </w:rPr>
        <w:t xml:space="preserve"> 工程量的偏差；</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sz w:val="24"/>
        </w:rPr>
        <w:t xml:space="preserve"> 工程变更；</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 xml:space="preserve">■ </w:t>
      </w:r>
      <w:r>
        <w:rPr>
          <w:rFonts w:ascii="宋体" w:eastAsia="宋体" w:hAnsi="宋体" w:cs="宋体" w:hint="eastAsia"/>
          <w:sz w:val="24"/>
        </w:rPr>
        <w:t>合同执行期间发现报价中有严重不平衡报价的项目；</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sz w:val="24"/>
        </w:rPr>
        <w:t>物价及后继法律法规的变化（按专用条款第76条执行）；</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 xml:space="preserve">■ </w:t>
      </w:r>
      <w:r>
        <w:rPr>
          <w:rFonts w:ascii="宋体" w:eastAsia="宋体" w:hAnsi="宋体" w:cs="宋体" w:hint="eastAsia"/>
          <w:sz w:val="24"/>
        </w:rPr>
        <w:t>费用索赔事件或甲、丙方负责的其他情况；</w:t>
      </w:r>
    </w:p>
    <w:p w:rsidR="00EA34FB" w:rsidRDefault="00592CD6">
      <w:pPr>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sz w:val="24"/>
        </w:rPr>
        <w:t>工程造价管理机构发布的造价调整（按专用条款第76条优先执行，本合同如已明确约定，则工程造价管理机构发布的造价调整文件不适用）；</w:t>
      </w:r>
    </w:p>
    <w:p w:rsidR="00EA34FB" w:rsidRDefault="00592CD6">
      <w:pPr>
        <w:pStyle w:val="a1"/>
        <w:spacing w:line="360" w:lineRule="auto"/>
        <w:ind w:firstLine="480"/>
        <w:rPr>
          <w:rFonts w:ascii="宋体" w:eastAsia="宋体" w:hAnsi="宋体" w:cs="宋体"/>
        </w:rPr>
      </w:pPr>
      <w:r>
        <w:rPr>
          <w:rFonts w:ascii="宋体" w:eastAsia="宋体" w:hAnsi="宋体" w:cs="宋体" w:hint="eastAsia"/>
          <w:kern w:val="0"/>
          <w:sz w:val="24"/>
        </w:rPr>
        <w:t>■</w:t>
      </w:r>
      <w:r>
        <w:rPr>
          <w:rFonts w:ascii="宋体" w:eastAsia="宋体" w:hAnsi="宋体" w:cs="宋体" w:hint="eastAsia"/>
          <w:sz w:val="24"/>
        </w:rPr>
        <w:t>工程签证</w:t>
      </w:r>
    </w:p>
    <w:p w:rsidR="00EA34FB" w:rsidRDefault="00592CD6">
      <w:pPr>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其他调整因素：</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68.3（9） 调整合同价款的其他事件：</w:t>
      </w:r>
      <w:r>
        <w:rPr>
          <w:rFonts w:ascii="宋体" w:eastAsia="宋体" w:hAnsi="宋体" w:cs="宋体" w:hint="eastAsia"/>
          <w:kern w:val="0"/>
          <w:sz w:val="24"/>
          <w:u w:val="single"/>
        </w:rPr>
        <w:t xml:space="preserve">  /  </w:t>
      </w:r>
    </w:p>
    <w:p w:rsidR="00EA34FB" w:rsidRDefault="00592CD6">
      <w:pPr>
        <w:pStyle w:val="afff"/>
        <w:spacing w:line="360" w:lineRule="auto"/>
        <w:ind w:firstLineChars="200" w:firstLine="480"/>
        <w:jc w:val="both"/>
        <w:outlineLvl w:val="9"/>
        <w:rPr>
          <w:rFonts w:ascii="宋体" w:eastAsia="宋体" w:hAnsi="宋体" w:cs="宋体"/>
        </w:rPr>
      </w:pPr>
      <w:bookmarkStart w:id="277" w:name="_Toc287628073"/>
      <w:r>
        <w:rPr>
          <w:rFonts w:ascii="宋体" w:eastAsia="宋体" w:hAnsi="宋体" w:cs="宋体" w:hint="eastAsia"/>
        </w:rPr>
        <w:lastRenderedPageBreak/>
        <w:t>72．工程变更事件</w:t>
      </w:r>
      <w:bookmarkEnd w:id="277"/>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72.2</w:t>
      </w:r>
      <w:r>
        <w:rPr>
          <w:rFonts w:ascii="宋体" w:eastAsia="宋体" w:hAnsi="宋体" w:cs="宋体"/>
          <w:kern w:val="0"/>
          <w:sz w:val="24"/>
        </w:rPr>
        <w:t xml:space="preserve"> </w:t>
      </w:r>
      <w:r>
        <w:rPr>
          <w:rFonts w:ascii="宋体" w:eastAsia="宋体" w:hAnsi="宋体" w:cs="宋体" w:hint="eastAsia"/>
          <w:kern w:val="0"/>
          <w:sz w:val="24"/>
        </w:rPr>
        <w:t>调整分部分项工程费的方法：本项目按EPC模式实施，通用条款不适用。结算时分部分项工程工程量根据竣工图按实计算。</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72.5 此条款内容不适用于本合同。</w:t>
      </w:r>
    </w:p>
    <w:p w:rsidR="00EA34FB" w:rsidRDefault="00592CD6">
      <w:pPr>
        <w:pStyle w:val="afff"/>
        <w:spacing w:line="360" w:lineRule="auto"/>
        <w:ind w:firstLineChars="200" w:firstLine="480"/>
        <w:jc w:val="both"/>
        <w:outlineLvl w:val="9"/>
        <w:rPr>
          <w:rFonts w:ascii="宋体" w:eastAsia="宋体" w:hAnsi="宋体" w:cs="宋体"/>
        </w:rPr>
      </w:pPr>
      <w:bookmarkStart w:id="278" w:name="_Toc287628074"/>
      <w:r>
        <w:rPr>
          <w:rFonts w:ascii="宋体" w:eastAsia="宋体" w:hAnsi="宋体" w:cs="宋体" w:hint="eastAsia"/>
        </w:rPr>
        <w:t>73．工程量偏差事件</w:t>
      </w:r>
      <w:bookmarkEnd w:id="278"/>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73.2 调整分部分项工程费的方法</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调整结算分部分项工程费：</w:t>
      </w:r>
    </w:p>
    <w:p w:rsidR="00EA34FB" w:rsidRDefault="00592CD6">
      <w:pPr>
        <w:autoSpaceDE w:val="0"/>
        <w:autoSpaceDN w:val="0"/>
        <w:adjustRightInd w:val="0"/>
        <w:spacing w:line="360" w:lineRule="auto"/>
        <w:ind w:firstLineChars="200" w:firstLine="480"/>
        <w:rPr>
          <w:rFonts w:ascii="宋体" w:eastAsia="宋体" w:hAnsi="宋体" w:cs="宋体"/>
          <w:kern w:val="0"/>
          <w:sz w:val="24"/>
          <w:szCs w:val="16"/>
        </w:rPr>
      </w:pPr>
      <w:r>
        <w:rPr>
          <w:rFonts w:ascii="宋体" w:eastAsia="宋体" w:hAnsi="宋体" w:cs="宋体" w:hint="eastAsia"/>
          <w:kern w:val="0"/>
          <w:sz w:val="24"/>
        </w:rPr>
        <w:t>□按通用条款的规定调整；</w:t>
      </w:r>
      <w:r>
        <w:rPr>
          <w:rFonts w:ascii="宋体" w:eastAsia="宋体" w:hAnsi="宋体" w:cs="宋体" w:hint="eastAsia"/>
          <w:kern w:val="0"/>
          <w:sz w:val="24"/>
          <w:szCs w:val="16"/>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■按照下列方法调整：</w:t>
      </w:r>
    </w:p>
    <w:p w:rsidR="00EA34FB" w:rsidRDefault="00592CD6">
      <w:pPr>
        <w:pStyle w:val="a1"/>
        <w:spacing w:line="360" w:lineRule="auto"/>
        <w:ind w:firstLine="480"/>
        <w:rPr>
          <w:rFonts w:ascii="宋体" w:eastAsia="宋体" w:hAnsi="宋体" w:cs="宋体"/>
        </w:rPr>
      </w:pPr>
      <w:r>
        <w:rPr>
          <w:rFonts w:ascii="宋体" w:eastAsia="宋体" w:hAnsi="宋体" w:cs="宋体" w:hint="eastAsia"/>
          <w:kern w:val="0"/>
          <w:sz w:val="24"/>
        </w:rPr>
        <w:t>本项目按EPC模式实施，通用条款不适用。结算时分部分项工程工程量根据竣工图按实计算。</w:t>
      </w:r>
    </w:p>
    <w:p w:rsidR="00EA34FB" w:rsidRDefault="00592CD6">
      <w:pPr>
        <w:autoSpaceDE w:val="0"/>
        <w:autoSpaceDN w:val="0"/>
        <w:adjustRightInd w:val="0"/>
        <w:spacing w:line="360" w:lineRule="auto"/>
        <w:ind w:firstLineChars="200" w:firstLine="480"/>
        <w:rPr>
          <w:rFonts w:ascii="宋体" w:eastAsia="宋体" w:hAnsi="宋体" w:cs="宋体"/>
          <w:kern w:val="0"/>
          <w:position w:val="-1"/>
          <w:sz w:val="24"/>
        </w:rPr>
      </w:pPr>
      <w:r>
        <w:rPr>
          <w:rFonts w:ascii="宋体" w:eastAsia="宋体" w:hAnsi="宋体" w:cs="宋体" w:hint="eastAsia"/>
          <w:kern w:val="0"/>
          <w:position w:val="-1"/>
          <w:sz w:val="24"/>
        </w:rPr>
        <w:t>73.3 调整措施项目费的方法</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position w:val="-1"/>
          <w:sz w:val="24"/>
        </w:rPr>
        <w:t>调整结算措施项目费：</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bookmarkStart w:id="279" w:name="OLE_LINK1"/>
      <w:r>
        <w:rPr>
          <w:rFonts w:ascii="宋体" w:eastAsia="宋体" w:hAnsi="宋体" w:cs="宋体" w:hint="eastAsia"/>
          <w:kern w:val="0"/>
          <w:sz w:val="24"/>
        </w:rPr>
        <w:t>□ 按通用条款的规定调整；</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按照下列方法调整：</w:t>
      </w:r>
      <w:bookmarkEnd w:id="279"/>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本项目按EPC模式实施，通用条款不适用。本项目依据预算签订的补充协议对应的措施项目费包干，不调整。</w:t>
      </w:r>
      <w:r>
        <w:rPr>
          <w:rFonts w:ascii="宋体" w:eastAsia="宋体" w:hAnsi="宋体" w:cs="宋体" w:hint="eastAsia"/>
          <w:bCs/>
          <w:snapToGrid w:val="0"/>
          <w:kern w:val="0"/>
          <w:sz w:val="24"/>
          <w:u w:val="single"/>
        </w:rPr>
        <w:t>项目措施费调减的特殊情况：工程实施内容减少，按分部分项工程费计算减少比例超过10%的，超过部分按分部分项工程费的比例调减措施项目费。措施项目费增加的，均不得调整。</w:t>
      </w:r>
    </w:p>
    <w:p w:rsidR="00EA34FB" w:rsidRDefault="00592CD6">
      <w:pPr>
        <w:pStyle w:val="afff"/>
        <w:spacing w:line="360" w:lineRule="auto"/>
        <w:ind w:firstLineChars="200" w:firstLine="480"/>
        <w:jc w:val="both"/>
        <w:outlineLvl w:val="9"/>
        <w:rPr>
          <w:rFonts w:ascii="宋体" w:eastAsia="宋体" w:hAnsi="宋体" w:cs="宋体"/>
        </w:rPr>
      </w:pPr>
      <w:bookmarkStart w:id="280" w:name="_Toc287628075"/>
      <w:r>
        <w:rPr>
          <w:rFonts w:ascii="宋体" w:eastAsia="宋体" w:hAnsi="宋体" w:cs="宋体" w:hint="eastAsia"/>
        </w:rPr>
        <w:t>75．现场签证事件</w:t>
      </w:r>
      <w:bookmarkEnd w:id="280"/>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75.3 现场签证报告的确认</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提交现场签证报告的时间：</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按通用条款规定的时间提交；</w:t>
      </w:r>
    </w:p>
    <w:p w:rsidR="00EA34FB" w:rsidRDefault="00592CD6">
      <w:pPr>
        <w:pStyle w:val="a1"/>
        <w:spacing w:line="360" w:lineRule="auto"/>
        <w:ind w:firstLine="480"/>
        <w:rPr>
          <w:rFonts w:ascii="宋体" w:eastAsia="宋体" w:hAnsi="宋体"/>
          <w:sz w:val="24"/>
        </w:rPr>
      </w:pPr>
      <w:r>
        <w:rPr>
          <w:rFonts w:ascii="宋体" w:eastAsia="宋体" w:hAnsi="宋体" w:hint="eastAsia"/>
          <w:sz w:val="24"/>
        </w:rPr>
        <w:t>■</w:t>
      </w:r>
      <w:r>
        <w:rPr>
          <w:rFonts w:ascii="宋体" w:eastAsia="宋体" w:hAnsi="宋体"/>
          <w:sz w:val="24"/>
        </w:rPr>
        <w:t xml:space="preserve"> 另作约定：（1）现场发生签证前，施工单位必须跟监理单位、乙方、甲方提前报审并提交“工程签证申请单”。（表格祥见附件5.</w:t>
      </w:r>
      <w:r>
        <w:rPr>
          <w:rFonts w:ascii="宋体" w:eastAsia="宋体" w:hAnsi="宋体" w:hint="eastAsia"/>
          <w:sz w:val="24"/>
        </w:rPr>
        <w:t>10</w:t>
      </w:r>
      <w:r>
        <w:rPr>
          <w:rFonts w:ascii="宋体" w:eastAsia="宋体" w:hAnsi="宋体"/>
          <w:sz w:val="24"/>
        </w:rPr>
        <w:t>表（1）） （2）现场签证事项施工时，施工单位必须及时通知各方到现场验收并现场确认签证工作量，同时完成“工程签证现场收方单”的填写与各方确认。（附件5.</w:t>
      </w:r>
      <w:r>
        <w:rPr>
          <w:rFonts w:ascii="宋体" w:eastAsia="宋体" w:hAnsi="宋体" w:hint="eastAsia"/>
          <w:sz w:val="24"/>
        </w:rPr>
        <w:t>10</w:t>
      </w:r>
      <w:r>
        <w:rPr>
          <w:rFonts w:ascii="宋体" w:eastAsia="宋体" w:hAnsi="宋体"/>
          <w:sz w:val="24"/>
        </w:rPr>
        <w:t>表（2））（3）完成签证事项施工后，施工单位必须于7天内提交“工程签证确认单”并提交相关的证明资料，监理单位、建设管理单位、建设单位需合计于1个月内完成签证的审核及确认事项。（表格祥见附件5.</w:t>
      </w:r>
      <w:r>
        <w:rPr>
          <w:rFonts w:ascii="宋体" w:eastAsia="宋体" w:hAnsi="宋体" w:hint="eastAsia"/>
          <w:sz w:val="24"/>
        </w:rPr>
        <w:t>10</w:t>
      </w:r>
      <w:r>
        <w:rPr>
          <w:rFonts w:ascii="宋体" w:eastAsia="宋体" w:hAnsi="宋体"/>
          <w:sz w:val="24"/>
        </w:rPr>
        <w:t>表（3））（4）施工单</w:t>
      </w:r>
      <w:r>
        <w:rPr>
          <w:rFonts w:ascii="宋体" w:eastAsia="宋体" w:hAnsi="宋体"/>
          <w:sz w:val="24"/>
        </w:rPr>
        <w:lastRenderedPageBreak/>
        <w:t>位必须提供签证发生</w:t>
      </w:r>
      <w:r>
        <w:rPr>
          <w:rFonts w:ascii="宋体" w:eastAsia="宋体" w:hAnsi="宋体" w:hint="eastAsia"/>
          <w:sz w:val="24"/>
        </w:rPr>
        <w:t>前、发生中、发生后的相关照片或影视资料，并按要求及时提交签证资料，逾期或不按要求提交相关资料的，签证不予确认。</w:t>
      </w:r>
    </w:p>
    <w:p w:rsidR="00EA34FB" w:rsidRDefault="00592CD6">
      <w:pPr>
        <w:pStyle w:val="afff"/>
        <w:spacing w:line="360" w:lineRule="auto"/>
        <w:ind w:firstLineChars="100" w:firstLine="241"/>
        <w:jc w:val="both"/>
        <w:outlineLvl w:val="9"/>
        <w:rPr>
          <w:rFonts w:ascii="宋体" w:eastAsia="宋体" w:hAnsi="宋体" w:cs="宋体"/>
        </w:rPr>
      </w:pPr>
      <w:bookmarkStart w:id="281" w:name="_Toc287628076"/>
      <w:r>
        <w:rPr>
          <w:rFonts w:ascii="宋体" w:eastAsia="宋体" w:hAnsi="宋体" w:cs="宋体" w:hint="eastAsia"/>
          <w:b/>
          <w:bCs w:val="0"/>
          <w:szCs w:val="24"/>
        </w:rPr>
        <w:t>★</w:t>
      </w:r>
      <w:r>
        <w:rPr>
          <w:rFonts w:ascii="宋体" w:eastAsia="宋体" w:hAnsi="宋体" w:cs="宋体" w:hint="eastAsia"/>
        </w:rPr>
        <w:t>76．物价涨落事件</w:t>
      </w:r>
      <w:bookmarkEnd w:id="281"/>
    </w:p>
    <w:p w:rsidR="00EA34FB" w:rsidRDefault="00592CD6">
      <w:pPr>
        <w:spacing w:line="360" w:lineRule="auto"/>
        <w:rPr>
          <w:rFonts w:ascii="宋体" w:eastAsia="宋体" w:hAnsi="宋体" w:cs="宋体"/>
          <w:sz w:val="24"/>
        </w:rPr>
      </w:pPr>
      <w:r>
        <w:rPr>
          <w:rFonts w:ascii="宋体" w:eastAsia="宋体" w:hAnsi="宋体" w:cs="宋体" w:hint="eastAsia"/>
          <w:sz w:val="24"/>
        </w:rPr>
        <w:t xml:space="preserve">   </w:t>
      </w:r>
      <w:bookmarkStart w:id="282" w:name="_Hlk55236417"/>
      <w:r>
        <w:rPr>
          <w:rFonts w:ascii="宋体" w:eastAsia="宋体" w:hAnsi="宋体" w:cs="宋体" w:hint="eastAsia"/>
          <w:sz w:val="24"/>
        </w:rPr>
        <w:t>本条通用条款不适用，补充以下内容</w:t>
      </w:r>
    </w:p>
    <w:bookmarkEnd w:id="282"/>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xml:space="preserve">市场价格波动是否调整合同价格的约定：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u w:val="single"/>
        </w:rPr>
        <w:t>否，本工程人材机均不予调整，投标报价时应将此因素考虑在内。</w:t>
      </w:r>
      <w:r>
        <w:rPr>
          <w:rFonts w:ascii="宋体" w:eastAsia="宋体" w:hAnsi="宋体" w:cs="宋体" w:hint="eastAsia"/>
          <w:sz w:val="24"/>
        </w:rPr>
        <w:t xml:space="preserve">  </w:t>
      </w:r>
    </w:p>
    <w:p w:rsidR="00EA34FB" w:rsidRDefault="00592CD6">
      <w:pPr>
        <w:spacing w:line="360" w:lineRule="auto"/>
        <w:rPr>
          <w:rFonts w:ascii="宋体" w:eastAsia="宋体" w:hAnsi="宋体" w:cs="宋体"/>
          <w:sz w:val="24"/>
          <w:u w:val="single"/>
          <w:lang w:val="zh-CN"/>
        </w:rPr>
      </w:pPr>
      <w:r>
        <w:rPr>
          <w:rFonts w:ascii="宋体" w:eastAsia="宋体" w:hAnsi="宋体" w:cs="宋体" w:hint="eastAsia"/>
          <w:sz w:val="24"/>
        </w:rPr>
        <w:t xml:space="preserve">    □</w:t>
      </w:r>
      <w:r>
        <w:rPr>
          <w:rFonts w:ascii="宋体" w:eastAsia="宋体" w:hAnsi="宋体" w:cs="宋体" w:hint="eastAsia"/>
          <w:sz w:val="24"/>
          <w:u w:val="single"/>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ascii="宋体" w:eastAsia="宋体" w:hAnsi="宋体" w:cs="宋体" w:hint="eastAsia"/>
          <w:sz w:val="24"/>
          <w:u w:val="single"/>
          <w:lang w:val="zh-CN"/>
        </w:rPr>
        <w:t>价格若工程造价管理机构发布的常用材料综合价格涨落幅度在±10%（含）以内时，价差不作调整；涨落幅度为±10%以外时，调整上述材料价差。措施项目费、其他项目费不调整。价差按以下方式调整：</w:t>
      </w:r>
    </w:p>
    <w:p w:rsidR="00EA34FB" w:rsidRDefault="00592CD6">
      <w:pPr>
        <w:spacing w:line="360" w:lineRule="auto"/>
        <w:ind w:firstLineChars="200" w:firstLine="480"/>
        <w:rPr>
          <w:rFonts w:ascii="宋体" w:eastAsia="宋体" w:hAnsi="宋体" w:cs="宋体"/>
          <w:sz w:val="24"/>
          <w:u w:val="single"/>
          <w:lang w:val="zh-CN"/>
        </w:rPr>
      </w:pPr>
      <w:r>
        <w:rPr>
          <w:rFonts w:ascii="宋体" w:eastAsia="宋体" w:hAnsi="宋体" w:cs="宋体" w:hint="eastAsia"/>
          <w:sz w:val="24"/>
          <w:u w:val="single"/>
          <w:lang w:val="zh-CN"/>
        </w:rPr>
        <w:t>结算综合单价=补充协议对应综合单价+价差</w:t>
      </w:r>
    </w:p>
    <w:p w:rsidR="00EA34FB" w:rsidRDefault="00592CD6">
      <w:pPr>
        <w:spacing w:line="360" w:lineRule="auto"/>
        <w:ind w:firstLineChars="200" w:firstLine="480"/>
        <w:rPr>
          <w:rFonts w:ascii="宋体" w:eastAsia="宋体" w:hAnsi="宋体" w:cs="宋体"/>
          <w:sz w:val="24"/>
          <w:lang w:val="zh-CN"/>
        </w:rPr>
      </w:pPr>
      <w:r>
        <w:rPr>
          <w:rFonts w:ascii="宋体" w:eastAsia="宋体" w:hAnsi="宋体" w:cs="宋体" w:hint="eastAsia"/>
          <w:sz w:val="24"/>
          <w:u w:val="single"/>
          <w:lang w:val="zh-CN"/>
        </w:rPr>
        <w:t>增幅在+10%以上时：价差＝［（施工期间材料价格/补充协议对应材料价格-1）*100%-10%］</w:t>
      </w:r>
      <w:r>
        <w:rPr>
          <w:rFonts w:ascii="宋体" w:eastAsia="宋体" w:hAnsi="宋体" w:cs="宋体" w:hint="eastAsia"/>
          <w:sz w:val="24"/>
        </w:rPr>
        <w:t>×（1-合同约定下浮率）</w:t>
      </w:r>
      <w:bookmarkStart w:id="283" w:name="_Hlk55236155"/>
      <w:r>
        <w:rPr>
          <w:rFonts w:ascii="宋体" w:eastAsia="宋体" w:hAnsi="宋体" w:cs="宋体" w:hint="eastAsia"/>
          <w:sz w:val="24"/>
        </w:rPr>
        <w:t>×（1-中标下浮率）</w:t>
      </w:r>
      <w:bookmarkEnd w:id="283"/>
      <w:r>
        <w:rPr>
          <w:rFonts w:ascii="宋体" w:eastAsia="宋体" w:hAnsi="宋体" w:cs="宋体" w:hint="eastAsia"/>
          <w:sz w:val="24"/>
        </w:rPr>
        <w:t>×</w:t>
      </w:r>
      <w:r>
        <w:rPr>
          <w:rFonts w:ascii="宋体" w:eastAsia="宋体" w:hAnsi="宋体" w:cs="宋体" w:hint="eastAsia"/>
          <w:sz w:val="24"/>
          <w:u w:val="single"/>
          <w:lang w:val="zh-CN"/>
        </w:rPr>
        <w:t>补充协议对应材料价格*定额消耗量</w:t>
      </w:r>
      <w:r>
        <w:rPr>
          <w:rFonts w:ascii="宋体" w:eastAsia="宋体" w:hAnsi="宋体" w:cs="宋体" w:hint="eastAsia"/>
          <w:sz w:val="24"/>
          <w:lang w:val="zh-CN"/>
        </w:rPr>
        <w:t>。</w:t>
      </w:r>
    </w:p>
    <w:p w:rsidR="00EA34FB" w:rsidRDefault="00592CD6">
      <w:pPr>
        <w:spacing w:line="360" w:lineRule="auto"/>
        <w:ind w:firstLineChars="200" w:firstLine="480"/>
        <w:rPr>
          <w:rFonts w:ascii="宋体" w:eastAsia="宋体" w:hAnsi="宋体" w:cs="宋体"/>
          <w:sz w:val="24"/>
          <w:lang w:val="zh-CN"/>
        </w:rPr>
      </w:pPr>
      <w:r>
        <w:rPr>
          <w:rFonts w:ascii="宋体" w:eastAsia="宋体" w:hAnsi="宋体" w:cs="宋体" w:hint="eastAsia"/>
          <w:sz w:val="24"/>
          <w:u w:val="single"/>
          <w:lang w:val="zh-CN"/>
        </w:rPr>
        <w:t>减幅在-10%以下时：价差＝［（施工期间材料价格/补充协议对应材料价格-1）*100%+10%］</w:t>
      </w:r>
      <w:r>
        <w:rPr>
          <w:rFonts w:ascii="宋体" w:eastAsia="宋体" w:hAnsi="宋体" w:cs="宋体" w:hint="eastAsia"/>
          <w:sz w:val="24"/>
        </w:rPr>
        <w:t>×（1-合同约定下浮率）×（1-中标下浮率）×</w:t>
      </w:r>
      <w:r>
        <w:rPr>
          <w:rFonts w:ascii="宋体" w:eastAsia="宋体" w:hAnsi="宋体" w:cs="宋体" w:hint="eastAsia"/>
          <w:sz w:val="24"/>
          <w:u w:val="single"/>
          <w:lang w:val="zh-CN"/>
        </w:rPr>
        <w:t>补充协议对应材料价格*定额消耗量</w:t>
      </w:r>
      <w:r>
        <w:rPr>
          <w:rFonts w:ascii="宋体" w:eastAsia="宋体" w:hAnsi="宋体" w:cs="宋体" w:hint="eastAsia"/>
          <w:sz w:val="24"/>
          <w:lang w:val="zh-CN"/>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sz w:val="24"/>
          <w:u w:val="single"/>
          <w:lang w:val="zh-CN"/>
        </w:rPr>
        <w:t xml:space="preserve"> “施工期间材料价格”指施工期对应月度的广州地区建设工程常用材料综合价格</w:t>
      </w:r>
      <w:r>
        <w:rPr>
          <w:rFonts w:ascii="宋体" w:eastAsia="宋体" w:hAnsi="宋体" w:cs="宋体" w:hint="eastAsia"/>
          <w:sz w:val="24"/>
          <w:lang w:val="zh-CN"/>
        </w:rPr>
        <w:t>。</w:t>
      </w:r>
    </w:p>
    <w:p w:rsidR="00EA34FB" w:rsidRDefault="00592CD6">
      <w:pPr>
        <w:pStyle w:val="afff"/>
        <w:spacing w:line="360" w:lineRule="auto"/>
        <w:ind w:firstLineChars="200" w:firstLine="480"/>
        <w:jc w:val="both"/>
        <w:outlineLvl w:val="9"/>
        <w:rPr>
          <w:rFonts w:ascii="宋体" w:eastAsia="宋体" w:hAnsi="宋体" w:cs="宋体"/>
        </w:rPr>
      </w:pPr>
      <w:bookmarkStart w:id="284" w:name="_Toc287628077"/>
      <w:r>
        <w:rPr>
          <w:rFonts w:ascii="宋体" w:eastAsia="宋体" w:hAnsi="宋体" w:cs="宋体" w:hint="eastAsia"/>
        </w:rPr>
        <w:t>78．支付事项</w:t>
      </w:r>
      <w:bookmarkEnd w:id="284"/>
    </w:p>
    <w:p w:rsidR="00EA34FB" w:rsidRDefault="00592CD6">
      <w:pPr>
        <w:tabs>
          <w:tab w:val="left" w:pos="4180"/>
        </w:tabs>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78.2 延迟支付的利息计算：</w:t>
      </w:r>
      <w:r>
        <w:rPr>
          <w:rFonts w:ascii="宋体" w:eastAsia="宋体" w:hAnsi="宋体" w:cs="宋体" w:hint="eastAsia"/>
          <w:kern w:val="0"/>
          <w:sz w:val="24"/>
          <w:u w:val="single"/>
        </w:rPr>
        <w:t>本条不适用。</w:t>
      </w:r>
    </w:p>
    <w:p w:rsidR="00EA34FB" w:rsidRDefault="00592CD6">
      <w:pPr>
        <w:pStyle w:val="afff"/>
        <w:spacing w:line="360" w:lineRule="auto"/>
        <w:ind w:firstLineChars="100" w:firstLine="241"/>
        <w:jc w:val="both"/>
        <w:outlineLvl w:val="9"/>
        <w:rPr>
          <w:rFonts w:ascii="宋体" w:eastAsia="宋体" w:hAnsi="宋体" w:cs="宋体"/>
        </w:rPr>
      </w:pPr>
      <w:bookmarkStart w:id="285" w:name="_Toc287628078"/>
      <w:r>
        <w:rPr>
          <w:rFonts w:ascii="宋体" w:eastAsia="宋体" w:hAnsi="宋体" w:cs="宋体" w:hint="eastAsia"/>
          <w:b/>
          <w:bCs w:val="0"/>
          <w:szCs w:val="24"/>
        </w:rPr>
        <w:t>★</w:t>
      </w:r>
      <w:r>
        <w:rPr>
          <w:rFonts w:ascii="宋体" w:eastAsia="宋体" w:hAnsi="宋体" w:cs="宋体" w:hint="eastAsia"/>
        </w:rPr>
        <w:t>79．预付款</w:t>
      </w:r>
      <w:bookmarkEnd w:id="285"/>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79.1 预付款的约定及管理</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预付款的约定</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没约定预付款的，本款不适用。</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约定预付款的，预付款的金额为</w:t>
      </w:r>
      <w:r>
        <w:rPr>
          <w:rFonts w:ascii="宋体" w:eastAsia="宋体" w:hAnsi="宋体" w:cs="宋体" w:hint="eastAsia"/>
          <w:kern w:val="0"/>
          <w:sz w:val="24"/>
          <w:u w:val="single"/>
        </w:rPr>
        <w:t xml:space="preserve"> 暂定合同价款中的工程施工造价的</w:t>
      </w:r>
    </w:p>
    <w:p w:rsidR="00EA34FB" w:rsidRDefault="00592CD6">
      <w:pPr>
        <w:autoSpaceDE w:val="0"/>
        <w:autoSpaceDN w:val="0"/>
        <w:adjustRightInd w:val="0"/>
        <w:spacing w:line="360" w:lineRule="auto"/>
        <w:rPr>
          <w:rFonts w:ascii="宋体" w:eastAsia="宋体" w:hAnsi="宋体" w:cs="宋体"/>
          <w:kern w:val="0"/>
          <w:sz w:val="24"/>
          <w:u w:val="single"/>
        </w:rPr>
      </w:pPr>
      <w:r>
        <w:rPr>
          <w:rFonts w:ascii="宋体" w:eastAsia="宋体" w:hAnsi="宋体" w:cs="宋体" w:hint="eastAsia"/>
          <w:kern w:val="0"/>
          <w:sz w:val="24"/>
          <w:u w:val="single"/>
        </w:rPr>
        <w:t xml:space="preserve"> 30</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其支付办法和抵扣方式，按本条有关专用条款的约定。</w:t>
      </w:r>
    </w:p>
    <w:p w:rsidR="00EA34FB" w:rsidRDefault="00592CD6">
      <w:pPr>
        <w:pStyle w:val="afff0"/>
        <w:numPr>
          <w:ilvl w:val="255"/>
          <w:numId w:val="0"/>
        </w:numPr>
        <w:tabs>
          <w:tab w:val="left" w:pos="993"/>
        </w:tabs>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①在支付工程预付款前中标人应</w:t>
      </w:r>
      <w:r>
        <w:rPr>
          <w:rFonts w:ascii="宋体" w:eastAsia="宋体" w:hAnsi="宋体" w:cs="宋体" w:hint="eastAsia"/>
          <w:sz w:val="24"/>
          <w:u w:val="single"/>
        </w:rPr>
        <w:t>提供与预付款等额的预付款保函</w:t>
      </w:r>
      <w:r>
        <w:rPr>
          <w:rFonts w:ascii="宋体" w:eastAsia="宋体" w:hAnsi="宋体" w:cs="宋体" w:hint="eastAsia"/>
          <w:sz w:val="24"/>
        </w:rPr>
        <w:t>（按附件</w:t>
      </w:r>
    </w:p>
    <w:p w:rsidR="00EA34FB" w:rsidRDefault="00592CD6">
      <w:pPr>
        <w:tabs>
          <w:tab w:val="left" w:pos="993"/>
        </w:tabs>
        <w:adjustRightInd w:val="0"/>
        <w:snapToGrid w:val="0"/>
        <w:spacing w:line="360" w:lineRule="auto"/>
        <w:rPr>
          <w:rFonts w:ascii="宋体" w:eastAsia="宋体" w:hAnsi="宋体" w:cs="宋体"/>
          <w:sz w:val="24"/>
        </w:rPr>
      </w:pPr>
      <w:r>
        <w:rPr>
          <w:rFonts w:ascii="宋体" w:eastAsia="宋体" w:hAnsi="宋体" w:cs="宋体" w:hint="eastAsia"/>
          <w:sz w:val="24"/>
        </w:rPr>
        <w:t>的格式填写）。丙方放弃申请预付款的，可不提供预付款保函。</w:t>
      </w:r>
    </w:p>
    <w:p w:rsidR="00EA34FB" w:rsidRDefault="00592CD6">
      <w:pPr>
        <w:tabs>
          <w:tab w:val="left" w:pos="993"/>
        </w:tabs>
        <w:adjustRightInd w:val="0"/>
        <w:spacing w:line="360" w:lineRule="auto"/>
        <w:ind w:left="480"/>
        <w:rPr>
          <w:rFonts w:ascii="宋体" w:eastAsia="宋体" w:hAnsi="宋体" w:cs="宋体"/>
          <w:kern w:val="0"/>
          <w:position w:val="-2"/>
          <w:sz w:val="24"/>
        </w:rPr>
      </w:pPr>
      <w:r>
        <w:rPr>
          <w:rFonts w:ascii="宋体" w:eastAsia="宋体" w:hAnsi="宋体" w:cs="宋体" w:hint="eastAsia"/>
          <w:sz w:val="24"/>
        </w:rPr>
        <w:t>②甲方、乙方应在预付款扣完后的14天内将预付款保函退还给丙方。</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position w:val="-2"/>
          <w:sz w:val="24"/>
        </w:rPr>
        <w:t>(2) 预付款的最高限额</w:t>
      </w:r>
    </w:p>
    <w:p w:rsidR="00EA34FB" w:rsidRDefault="00592CD6">
      <w:pPr>
        <w:pStyle w:val="a1"/>
        <w:spacing w:line="360" w:lineRule="auto"/>
        <w:ind w:firstLine="480"/>
        <w:rPr>
          <w:rFonts w:ascii="宋体" w:eastAsia="宋体" w:hAnsi="宋体" w:cs="宋体"/>
        </w:rPr>
      </w:pPr>
      <w:r>
        <w:rPr>
          <w:rFonts w:ascii="宋体" w:eastAsia="宋体" w:hAnsi="宋体" w:cs="宋体" w:hint="eastAsia"/>
          <w:kern w:val="0"/>
          <w:sz w:val="24"/>
        </w:rPr>
        <w:t>■ 预付比例不低于</w:t>
      </w:r>
      <w:r>
        <w:rPr>
          <w:rFonts w:ascii="宋体" w:eastAsia="宋体" w:hAnsi="宋体" w:cs="宋体" w:hint="eastAsia"/>
          <w:kern w:val="0"/>
          <w:sz w:val="24"/>
          <w:u w:val="single"/>
        </w:rPr>
        <w:t>暂定合同价款中的工程施工造价</w:t>
      </w:r>
      <w:r>
        <w:rPr>
          <w:rFonts w:ascii="宋体" w:eastAsia="宋体" w:hAnsi="宋体" w:cs="宋体" w:hint="eastAsia"/>
          <w:kern w:val="0"/>
          <w:sz w:val="24"/>
        </w:rPr>
        <w:t>的10%，不高于</w:t>
      </w:r>
      <w:r>
        <w:rPr>
          <w:rFonts w:ascii="宋体" w:eastAsia="宋体" w:hAnsi="宋体" w:cs="宋体" w:hint="eastAsia"/>
          <w:kern w:val="0"/>
          <w:sz w:val="24"/>
          <w:u w:val="single"/>
        </w:rPr>
        <w:t>暂定合同价款中的工程施工造价</w:t>
      </w:r>
      <w:r>
        <w:rPr>
          <w:rFonts w:ascii="宋体" w:eastAsia="宋体" w:hAnsi="宋体" w:cs="宋体" w:hint="eastAsia"/>
          <w:kern w:val="0"/>
          <w:sz w:val="24"/>
        </w:rPr>
        <w:t>的30%，即</w:t>
      </w:r>
      <w:r>
        <w:rPr>
          <w:rFonts w:ascii="宋体" w:eastAsia="宋体" w:hAnsi="宋体" w:cs="宋体" w:hint="eastAsia"/>
          <w:kern w:val="0"/>
          <w:sz w:val="24"/>
          <w:u w:val="single"/>
        </w:rPr>
        <w:t xml:space="preserve">  30%  </w:t>
      </w:r>
      <w:r>
        <w:rPr>
          <w:rFonts w:ascii="宋体" w:eastAsia="宋体" w:hAnsi="宋体" w:cs="宋体" w:hint="eastAsia"/>
          <w:kern w:val="0"/>
          <w:sz w:val="24"/>
        </w:rPr>
        <w:t>，即</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tabs>
          <w:tab w:val="left" w:pos="616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79.2 提交预付款支付申请期限：</w:t>
      </w:r>
    </w:p>
    <w:p w:rsidR="00EA34FB" w:rsidRDefault="00592CD6">
      <w:pPr>
        <w:tabs>
          <w:tab w:val="left" w:pos="622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按丙方在完成通用条款约定的三项工作后的7天内。</w:t>
      </w:r>
    </w:p>
    <w:p w:rsidR="00EA34FB" w:rsidRDefault="00592CD6">
      <w:pPr>
        <w:tabs>
          <w:tab w:val="left" w:pos="616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79.4 预付款抵扣方式</w:t>
      </w:r>
    </w:p>
    <w:p w:rsidR="00EA34FB" w:rsidRDefault="00592CD6">
      <w:pPr>
        <w:tabs>
          <w:tab w:val="left" w:pos="622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预付款按照期中应支付工程款的</w:t>
      </w:r>
      <w:r>
        <w:rPr>
          <w:rFonts w:ascii="宋体" w:eastAsia="宋体" w:hAnsi="宋体" w:cs="宋体" w:hint="eastAsia"/>
          <w:kern w:val="0"/>
          <w:sz w:val="24"/>
          <w:u w:val="single"/>
        </w:rPr>
        <w:t xml:space="preserve">   /   </w:t>
      </w:r>
      <w:r>
        <w:rPr>
          <w:rFonts w:ascii="宋体" w:eastAsia="宋体" w:hAnsi="宋体" w:cs="宋体" w:hint="eastAsia"/>
          <w:kern w:val="0"/>
          <w:sz w:val="24"/>
        </w:rPr>
        <w:t>%扣回，直到扣完为止。</w:t>
      </w:r>
    </w:p>
    <w:p w:rsidR="00EA34FB" w:rsidRDefault="00592CD6">
      <w:pPr>
        <w:tabs>
          <w:tab w:val="left" w:pos="6220"/>
        </w:tabs>
        <w:autoSpaceDE w:val="0"/>
        <w:autoSpaceDN w:val="0"/>
        <w:adjustRightInd w:val="0"/>
        <w:spacing w:line="360" w:lineRule="auto"/>
        <w:ind w:firstLineChars="200" w:firstLine="480"/>
        <w:rPr>
          <w:rFonts w:ascii="宋体" w:hAnsi="宋体" w:cs="宋体"/>
          <w:sz w:val="24"/>
        </w:rPr>
      </w:pPr>
      <w:r>
        <w:rPr>
          <w:rFonts w:ascii="宋体" w:eastAsia="宋体" w:hAnsi="宋体" w:cs="宋体" w:hint="eastAsia"/>
          <w:kern w:val="0"/>
          <w:sz w:val="24"/>
        </w:rPr>
        <w:t>■ 其他方式：</w:t>
      </w:r>
      <w:r>
        <w:rPr>
          <w:rFonts w:ascii="宋体" w:eastAsia="宋体" w:hAnsi="宋体" w:cs="宋体" w:hint="eastAsia"/>
          <w:sz w:val="24"/>
        </w:rPr>
        <w:t>预付款在进度款中扣回，按下表操作：</w:t>
      </w:r>
    </w:p>
    <w:p w:rsidR="00EA34FB" w:rsidRDefault="00592CD6">
      <w:pPr>
        <w:adjustRightInd w:val="0"/>
        <w:spacing w:line="360" w:lineRule="auto"/>
        <w:ind w:firstLineChars="200" w:firstLine="480"/>
        <w:rPr>
          <w:rFonts w:ascii="宋体" w:hAnsi="宋体" w:cs="宋体"/>
          <w:sz w:val="24"/>
        </w:rPr>
      </w:pPr>
      <w:r>
        <w:rPr>
          <w:rFonts w:ascii="宋体" w:eastAsia="宋体" w:hAnsi="宋体" w:cs="宋体" w:hint="eastAsia"/>
          <w:sz w:val="24"/>
        </w:rPr>
        <w:t>预付款扣回比例表</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4"/>
        <w:gridCol w:w="2561"/>
        <w:gridCol w:w="2100"/>
      </w:tblGrid>
      <w:tr w:rsidR="00EA34FB">
        <w:trPr>
          <w:jc w:val="center"/>
        </w:trPr>
        <w:tc>
          <w:tcPr>
            <w:tcW w:w="3864" w:type="dxa"/>
          </w:tcPr>
          <w:p w:rsidR="00EA34FB" w:rsidRDefault="00592CD6">
            <w:pPr>
              <w:adjustRightInd w:val="0"/>
              <w:snapToGrid w:val="0"/>
              <w:spacing w:beforeLines="50" w:before="120" w:afterLines="50" w:after="120"/>
              <w:jc w:val="center"/>
              <w:rPr>
                <w:rFonts w:ascii="宋体" w:hAnsi="宋体" w:cs="宋体"/>
                <w:sz w:val="24"/>
              </w:rPr>
            </w:pPr>
            <w:r>
              <w:rPr>
                <w:rFonts w:ascii="宋体" w:eastAsia="宋体" w:hAnsi="宋体" w:cs="宋体" w:hint="eastAsia"/>
                <w:sz w:val="24"/>
              </w:rPr>
              <w:t>已完工程工作量与暂定含税合同价之比</w:t>
            </w:r>
          </w:p>
        </w:tc>
        <w:tc>
          <w:tcPr>
            <w:tcW w:w="2561" w:type="dxa"/>
            <w:vAlign w:val="center"/>
          </w:tcPr>
          <w:p w:rsidR="00EA34FB" w:rsidRDefault="00592CD6">
            <w:pPr>
              <w:adjustRightInd w:val="0"/>
              <w:snapToGrid w:val="0"/>
              <w:spacing w:beforeLines="50" w:before="120" w:afterLines="50" w:after="120"/>
              <w:jc w:val="center"/>
              <w:rPr>
                <w:rFonts w:ascii="宋体" w:hAnsi="宋体" w:cs="宋体"/>
                <w:sz w:val="24"/>
              </w:rPr>
            </w:pPr>
            <w:r>
              <w:rPr>
                <w:rFonts w:ascii="宋体" w:eastAsia="宋体" w:hAnsi="宋体" w:cs="宋体" w:hint="eastAsia"/>
                <w:sz w:val="24"/>
              </w:rPr>
              <w:t>扣回预付款的比例</w:t>
            </w:r>
          </w:p>
        </w:tc>
        <w:tc>
          <w:tcPr>
            <w:tcW w:w="2100" w:type="dxa"/>
            <w:vAlign w:val="center"/>
          </w:tcPr>
          <w:p w:rsidR="00EA34FB" w:rsidRDefault="00592CD6">
            <w:pPr>
              <w:adjustRightInd w:val="0"/>
              <w:snapToGrid w:val="0"/>
              <w:spacing w:beforeLines="50" w:before="120" w:afterLines="50" w:after="120"/>
              <w:jc w:val="center"/>
              <w:rPr>
                <w:rFonts w:ascii="宋体" w:hAnsi="宋体" w:cs="宋体"/>
                <w:sz w:val="24"/>
              </w:rPr>
            </w:pPr>
            <w:r>
              <w:rPr>
                <w:rFonts w:ascii="宋体" w:eastAsia="宋体" w:hAnsi="宋体" w:cs="宋体" w:hint="eastAsia"/>
                <w:sz w:val="24"/>
              </w:rPr>
              <w:t>累计扣回比例</w:t>
            </w:r>
          </w:p>
        </w:tc>
      </w:tr>
      <w:tr w:rsidR="00EA34FB">
        <w:trPr>
          <w:jc w:val="center"/>
        </w:trPr>
        <w:tc>
          <w:tcPr>
            <w:tcW w:w="3864" w:type="dxa"/>
          </w:tcPr>
          <w:p w:rsidR="00EA34FB" w:rsidRDefault="00592CD6">
            <w:pPr>
              <w:adjustRightInd w:val="0"/>
              <w:snapToGrid w:val="0"/>
              <w:spacing w:beforeLines="50" w:before="120" w:afterLines="50" w:after="120"/>
              <w:jc w:val="center"/>
              <w:rPr>
                <w:rFonts w:ascii="宋体" w:hAnsi="宋体" w:cs="宋体"/>
                <w:sz w:val="24"/>
              </w:rPr>
            </w:pPr>
            <w:r>
              <w:rPr>
                <w:rFonts w:ascii="宋体" w:eastAsia="宋体" w:hAnsi="宋体" w:cs="宋体" w:hint="eastAsia"/>
                <w:sz w:val="24"/>
              </w:rPr>
              <w:t>20≤a＜30%</w:t>
            </w:r>
          </w:p>
        </w:tc>
        <w:tc>
          <w:tcPr>
            <w:tcW w:w="2561" w:type="dxa"/>
          </w:tcPr>
          <w:p w:rsidR="00EA34FB" w:rsidRDefault="00592CD6">
            <w:pPr>
              <w:adjustRightInd w:val="0"/>
              <w:snapToGrid w:val="0"/>
              <w:spacing w:beforeLines="50" w:before="120" w:afterLines="50" w:after="120"/>
              <w:jc w:val="center"/>
              <w:rPr>
                <w:rFonts w:ascii="宋体" w:hAnsi="宋体" w:cs="宋体"/>
                <w:sz w:val="24"/>
              </w:rPr>
            </w:pPr>
            <w:r>
              <w:rPr>
                <w:rFonts w:ascii="宋体" w:eastAsia="宋体" w:hAnsi="宋体" w:cs="宋体" w:hint="eastAsia"/>
                <w:sz w:val="24"/>
              </w:rPr>
              <w:t>20%</w:t>
            </w:r>
          </w:p>
        </w:tc>
        <w:tc>
          <w:tcPr>
            <w:tcW w:w="2100" w:type="dxa"/>
          </w:tcPr>
          <w:p w:rsidR="00EA34FB" w:rsidRDefault="00592CD6">
            <w:pPr>
              <w:adjustRightInd w:val="0"/>
              <w:snapToGrid w:val="0"/>
              <w:spacing w:beforeLines="50" w:before="120" w:afterLines="50" w:after="120"/>
              <w:jc w:val="center"/>
              <w:rPr>
                <w:rFonts w:ascii="宋体" w:hAnsi="宋体" w:cs="宋体"/>
                <w:sz w:val="24"/>
              </w:rPr>
            </w:pPr>
            <w:r>
              <w:rPr>
                <w:rFonts w:ascii="宋体" w:eastAsia="宋体" w:hAnsi="宋体" w:cs="宋体" w:hint="eastAsia"/>
                <w:sz w:val="24"/>
              </w:rPr>
              <w:t>20%</w:t>
            </w:r>
          </w:p>
        </w:tc>
      </w:tr>
      <w:tr w:rsidR="00EA34FB">
        <w:trPr>
          <w:jc w:val="center"/>
        </w:trPr>
        <w:tc>
          <w:tcPr>
            <w:tcW w:w="3864" w:type="dxa"/>
          </w:tcPr>
          <w:p w:rsidR="00EA34FB" w:rsidRDefault="00592CD6">
            <w:pPr>
              <w:adjustRightInd w:val="0"/>
              <w:snapToGrid w:val="0"/>
              <w:spacing w:beforeLines="50" w:before="120" w:afterLines="50" w:after="120"/>
              <w:jc w:val="center"/>
              <w:rPr>
                <w:rFonts w:ascii="宋体" w:hAnsi="宋体" w:cs="宋体"/>
              </w:rPr>
            </w:pPr>
            <w:r>
              <w:rPr>
                <w:rFonts w:ascii="宋体" w:eastAsia="宋体" w:hAnsi="宋体" w:cs="宋体" w:hint="eastAsia"/>
                <w:sz w:val="24"/>
              </w:rPr>
              <w:t>30≤a＜40%</w:t>
            </w:r>
          </w:p>
        </w:tc>
        <w:tc>
          <w:tcPr>
            <w:tcW w:w="2561" w:type="dxa"/>
          </w:tcPr>
          <w:p w:rsidR="00EA34FB" w:rsidRDefault="00592CD6">
            <w:pPr>
              <w:adjustRightInd w:val="0"/>
              <w:snapToGrid w:val="0"/>
              <w:spacing w:beforeLines="50" w:before="120" w:afterLines="50" w:after="120"/>
              <w:jc w:val="center"/>
              <w:rPr>
                <w:rFonts w:ascii="宋体" w:hAnsi="宋体" w:cs="宋体"/>
              </w:rPr>
            </w:pPr>
            <w:r>
              <w:rPr>
                <w:rFonts w:ascii="宋体" w:eastAsia="宋体" w:hAnsi="宋体" w:cs="宋体" w:hint="eastAsia"/>
                <w:sz w:val="24"/>
              </w:rPr>
              <w:t>30%</w:t>
            </w:r>
          </w:p>
        </w:tc>
        <w:tc>
          <w:tcPr>
            <w:tcW w:w="2100" w:type="dxa"/>
          </w:tcPr>
          <w:p w:rsidR="00EA34FB" w:rsidRDefault="00592CD6">
            <w:pPr>
              <w:adjustRightInd w:val="0"/>
              <w:snapToGrid w:val="0"/>
              <w:spacing w:beforeLines="50" w:before="120" w:afterLines="50" w:after="120"/>
              <w:jc w:val="center"/>
              <w:rPr>
                <w:rFonts w:ascii="宋体" w:hAnsi="宋体" w:cs="宋体"/>
              </w:rPr>
            </w:pPr>
            <w:r>
              <w:rPr>
                <w:rFonts w:ascii="宋体" w:eastAsia="宋体" w:hAnsi="宋体" w:cs="宋体" w:hint="eastAsia"/>
                <w:sz w:val="24"/>
              </w:rPr>
              <w:t>50%</w:t>
            </w:r>
          </w:p>
        </w:tc>
      </w:tr>
      <w:tr w:rsidR="00EA34FB">
        <w:trPr>
          <w:jc w:val="center"/>
        </w:trPr>
        <w:tc>
          <w:tcPr>
            <w:tcW w:w="3864" w:type="dxa"/>
          </w:tcPr>
          <w:p w:rsidR="00EA34FB" w:rsidRDefault="00592CD6">
            <w:pPr>
              <w:adjustRightInd w:val="0"/>
              <w:snapToGrid w:val="0"/>
              <w:spacing w:beforeLines="50" w:before="120" w:afterLines="50" w:after="120"/>
              <w:jc w:val="center"/>
              <w:rPr>
                <w:rFonts w:ascii="宋体" w:hAnsi="宋体" w:cs="宋体"/>
              </w:rPr>
            </w:pPr>
            <w:r>
              <w:rPr>
                <w:rFonts w:ascii="宋体" w:eastAsia="宋体" w:hAnsi="宋体" w:cs="宋体" w:hint="eastAsia"/>
                <w:sz w:val="24"/>
              </w:rPr>
              <w:t>40≤a＜50%</w:t>
            </w:r>
          </w:p>
        </w:tc>
        <w:tc>
          <w:tcPr>
            <w:tcW w:w="2561" w:type="dxa"/>
          </w:tcPr>
          <w:p w:rsidR="00EA34FB" w:rsidRDefault="00592CD6">
            <w:pPr>
              <w:adjustRightInd w:val="0"/>
              <w:snapToGrid w:val="0"/>
              <w:spacing w:beforeLines="50" w:before="120" w:afterLines="50" w:after="120"/>
              <w:jc w:val="center"/>
              <w:rPr>
                <w:rFonts w:ascii="宋体" w:hAnsi="宋体" w:cs="宋体"/>
              </w:rPr>
            </w:pPr>
            <w:r>
              <w:rPr>
                <w:rFonts w:ascii="宋体" w:eastAsia="宋体" w:hAnsi="宋体" w:cs="宋体" w:hint="eastAsia"/>
                <w:sz w:val="24"/>
              </w:rPr>
              <w:t>50%</w:t>
            </w:r>
          </w:p>
        </w:tc>
        <w:tc>
          <w:tcPr>
            <w:tcW w:w="2100" w:type="dxa"/>
          </w:tcPr>
          <w:p w:rsidR="00EA34FB" w:rsidRDefault="00592CD6">
            <w:pPr>
              <w:adjustRightInd w:val="0"/>
              <w:snapToGrid w:val="0"/>
              <w:spacing w:beforeLines="50" w:before="120" w:afterLines="50" w:after="120"/>
              <w:jc w:val="center"/>
              <w:rPr>
                <w:rFonts w:ascii="宋体" w:hAnsi="宋体" w:cs="宋体"/>
              </w:rPr>
            </w:pPr>
            <w:r>
              <w:rPr>
                <w:rFonts w:ascii="宋体" w:eastAsia="宋体" w:hAnsi="宋体" w:cs="宋体" w:hint="eastAsia"/>
                <w:sz w:val="24"/>
              </w:rPr>
              <w:t>100%</w:t>
            </w:r>
          </w:p>
        </w:tc>
      </w:tr>
    </w:tbl>
    <w:p w:rsidR="00EA34FB" w:rsidRDefault="00592CD6">
      <w:pPr>
        <w:adjustRightInd w:val="0"/>
        <w:spacing w:beforeLines="50" w:before="120" w:line="360" w:lineRule="auto"/>
        <w:ind w:firstLineChars="200" w:firstLine="480"/>
        <w:rPr>
          <w:rFonts w:ascii="宋体" w:hAnsi="宋体" w:cs="宋体"/>
          <w:sz w:val="24"/>
        </w:rPr>
      </w:pPr>
      <w:r>
        <w:rPr>
          <w:rFonts w:ascii="宋体" w:eastAsia="宋体" w:hAnsi="宋体" w:cs="宋体" w:hint="eastAsia"/>
          <w:sz w:val="24"/>
        </w:rPr>
        <w:t>注：a=已完工程工作量/暂定含税合同价</w:t>
      </w:r>
    </w:p>
    <w:p w:rsidR="00EA34FB" w:rsidRDefault="00592CD6">
      <w:pPr>
        <w:spacing w:line="360" w:lineRule="auto"/>
        <w:ind w:firstLineChars="100" w:firstLine="240"/>
        <w:rPr>
          <w:rFonts w:ascii="宋体" w:eastAsia="宋体" w:hAnsi="宋体" w:cs="宋体"/>
          <w:sz w:val="24"/>
        </w:rPr>
      </w:pPr>
      <w:bookmarkStart w:id="286" w:name="_Toc469384129"/>
      <w:bookmarkStart w:id="287" w:name="_Toc46860962"/>
      <w:bookmarkStart w:id="288" w:name="_Toc287628079"/>
      <w:r>
        <w:rPr>
          <w:rFonts w:ascii="宋体" w:eastAsia="宋体" w:hAnsi="宋体" w:cs="宋体" w:hint="eastAsia"/>
          <w:sz w:val="24"/>
        </w:rPr>
        <w:t>★80. 绿色施工安全防护费</w:t>
      </w:r>
      <w:bookmarkEnd w:id="286"/>
      <w:bookmarkEnd w:id="287"/>
    </w:p>
    <w:p w:rsidR="00EA34FB" w:rsidRDefault="00592CD6">
      <w:pPr>
        <w:spacing w:line="360" w:lineRule="auto"/>
        <w:rPr>
          <w:rFonts w:ascii="宋体" w:eastAsia="宋体" w:hAnsi="宋体" w:cs="宋体"/>
          <w:sz w:val="24"/>
        </w:rPr>
      </w:pPr>
      <w:r>
        <w:rPr>
          <w:rFonts w:ascii="宋体" w:eastAsia="宋体" w:hAnsi="宋体" w:cs="宋体" w:hint="eastAsia"/>
          <w:sz w:val="24"/>
        </w:rPr>
        <w:t xml:space="preserve">     </w:t>
      </w:r>
      <w:bookmarkEnd w:id="288"/>
      <w:r>
        <w:rPr>
          <w:rFonts w:ascii="宋体" w:eastAsia="宋体" w:hAnsi="宋体" w:cs="宋体" w:hint="eastAsia"/>
          <w:sz w:val="24"/>
        </w:rPr>
        <w:t>★80.1 绿色施工安全防护费的内容、范围和金额</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内容和范围</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按通用条款的规定，以现行广东省统一工程计价依据规定、省市造价管理部门发布管理文件为准。</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sz w:val="24"/>
        </w:rPr>
        <w:t>绿色施工安全防护</w:t>
      </w:r>
      <w:r>
        <w:rPr>
          <w:rFonts w:ascii="宋体" w:eastAsia="宋体" w:hAnsi="宋体" w:cs="宋体" w:hint="eastAsia"/>
          <w:kern w:val="0"/>
          <w:sz w:val="24"/>
        </w:rPr>
        <w:t>费的总金额为</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t xml:space="preserve">        其中：施工扬尘污染防治措施费为</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t xml:space="preserve">              用工实名管理费为</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lastRenderedPageBreak/>
        <w:t xml:space="preserve">              危大工程安全防护文明施工措施费</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80.2 支付申请的提交与核实</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□按通用条款的规定。</w:t>
      </w:r>
    </w:p>
    <w:p w:rsidR="00EA34FB" w:rsidRDefault="00592CD6">
      <w:pPr>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（1）为规范建设项目安全文明措施费管理，丙方应知晓乙方《安全文明措施费使用管理办法》，并愿意就安全文明措施费使用管理遵守此办法。</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u w:val="single"/>
        </w:rPr>
        <w:t xml:space="preserve">（2） 绿色施工安全防护费、文明施工措施费须由甲方、乙方安全员对绿色施工安全防护、文明施工措施评价确认后，方可支付。 </w:t>
      </w:r>
      <w:r>
        <w:rPr>
          <w:rFonts w:ascii="宋体" w:eastAsia="宋体" w:hAnsi="宋体" w:cs="宋体" w:hint="eastAsia"/>
          <w:kern w:val="0"/>
          <w:sz w:val="24"/>
        </w:rPr>
        <w:t xml:space="preserve">       </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80.3 费用支付</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sz w:val="24"/>
        </w:rPr>
        <w:t>绿色施工安全防护</w:t>
      </w:r>
      <w:r>
        <w:rPr>
          <w:rFonts w:ascii="宋体" w:eastAsia="宋体" w:hAnsi="宋体" w:cs="宋体" w:hint="eastAsia"/>
          <w:kern w:val="0"/>
          <w:sz w:val="24"/>
        </w:rPr>
        <w:t>费的支付办法和抵扣方式：</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t xml:space="preserve">    □ 按通用条款的规定。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w:t>
      </w:r>
    </w:p>
    <w:p w:rsidR="00EA34FB" w:rsidRDefault="00592CD6">
      <w:pPr>
        <w:spacing w:line="360" w:lineRule="auto"/>
        <w:ind w:firstLineChars="200" w:firstLine="480"/>
        <w:rPr>
          <w:rFonts w:ascii="宋体" w:eastAsia="宋体" w:hAnsi="宋体" w:cs="宋体"/>
        </w:rPr>
      </w:pPr>
      <w:r>
        <w:rPr>
          <w:rFonts w:ascii="宋体" w:eastAsia="宋体" w:hAnsi="宋体" w:cs="宋体" w:hint="eastAsia"/>
          <w:sz w:val="24"/>
        </w:rPr>
        <w:t>绿色施工安全防护措施费按进度预算计算出的相应费用与进度款同期支付。</w:t>
      </w:r>
    </w:p>
    <w:p w:rsidR="00EA34FB" w:rsidRDefault="00592CD6">
      <w:pPr>
        <w:pStyle w:val="a1"/>
        <w:spacing w:line="360" w:lineRule="auto"/>
        <w:ind w:firstLine="480"/>
        <w:rPr>
          <w:rFonts w:ascii="宋体" w:eastAsia="宋体" w:hAnsi="宋体" w:cs="宋体"/>
        </w:rPr>
      </w:pPr>
      <w:r>
        <w:rPr>
          <w:rFonts w:ascii="宋体" w:eastAsia="宋体" w:hAnsi="宋体" w:cs="宋体" w:hint="eastAsia"/>
          <w:kern w:val="0"/>
          <w:sz w:val="24"/>
        </w:rPr>
        <w:t>80.4 支付限制：</w:t>
      </w:r>
      <w:r>
        <w:rPr>
          <w:rFonts w:ascii="宋体" w:eastAsia="宋体" w:hAnsi="宋体" w:cs="宋体" w:hint="eastAsia"/>
          <w:kern w:val="0"/>
          <w:sz w:val="24"/>
          <w:u w:val="single"/>
        </w:rPr>
        <w:t>本条不适用</w:t>
      </w:r>
    </w:p>
    <w:p w:rsidR="00EA34FB" w:rsidRDefault="00592CD6">
      <w:pPr>
        <w:spacing w:line="360" w:lineRule="auto"/>
        <w:ind w:firstLineChars="100" w:firstLine="241"/>
        <w:rPr>
          <w:rFonts w:ascii="宋体" w:eastAsia="宋体" w:hAnsi="宋体" w:cs="宋体"/>
          <w:b/>
          <w:bCs/>
          <w:kern w:val="0"/>
          <w:sz w:val="24"/>
        </w:rPr>
      </w:pPr>
      <w:r>
        <w:rPr>
          <w:rFonts w:ascii="宋体" w:eastAsia="宋体" w:hAnsi="宋体" w:cs="宋体" w:hint="eastAsia"/>
          <w:b/>
          <w:bCs/>
          <w:sz w:val="24"/>
        </w:rPr>
        <w:t>★</w:t>
      </w:r>
      <w:r>
        <w:rPr>
          <w:rFonts w:ascii="宋体" w:eastAsia="宋体" w:hAnsi="宋体" w:cs="宋体" w:hint="eastAsia"/>
          <w:kern w:val="0"/>
          <w:sz w:val="24"/>
        </w:rPr>
        <w:t>80.6 文明工地增加费</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t xml:space="preserve">    文明工地增加费的计算额度：</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按通用条款规定计算。</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按分部分项工程费为基础计算。</w:t>
      </w:r>
    </w:p>
    <w:p w:rsidR="00EA34FB" w:rsidRDefault="00592CD6">
      <w:pPr>
        <w:spacing w:line="360" w:lineRule="auto"/>
        <w:rPr>
          <w:rFonts w:ascii="宋体" w:eastAsia="宋体" w:hAnsi="宋体" w:cs="宋体"/>
          <w:kern w:val="0"/>
          <w:sz w:val="24"/>
        </w:rPr>
      </w:pPr>
      <w:r>
        <w:rPr>
          <w:rFonts w:ascii="宋体" w:eastAsia="宋体" w:hAnsi="宋体" w:cs="宋体" w:hint="eastAsia"/>
          <w:kern w:val="0"/>
          <w:sz w:val="24"/>
        </w:rPr>
        <w:t xml:space="preserve">    ■ 另作约定：</w:t>
      </w:r>
      <w:r>
        <w:rPr>
          <w:rFonts w:ascii="宋体" w:eastAsia="宋体" w:hAnsi="宋体" w:cs="宋体" w:hint="eastAsia"/>
          <w:kern w:val="0"/>
          <w:sz w:val="24"/>
          <w:u w:val="single"/>
        </w:rPr>
        <w:t>本款不适用。</w:t>
      </w:r>
    </w:p>
    <w:p w:rsidR="00EA34FB" w:rsidRDefault="00592CD6">
      <w:pPr>
        <w:pStyle w:val="afff"/>
        <w:spacing w:line="360" w:lineRule="auto"/>
        <w:ind w:firstLineChars="100" w:firstLine="241"/>
        <w:jc w:val="both"/>
        <w:outlineLvl w:val="9"/>
        <w:rPr>
          <w:rFonts w:ascii="宋体" w:eastAsia="宋体" w:hAnsi="宋体" w:cs="宋体"/>
        </w:rPr>
      </w:pPr>
      <w:bookmarkStart w:id="289" w:name="_Toc287628080"/>
      <w:r>
        <w:rPr>
          <w:rFonts w:ascii="宋体" w:eastAsia="宋体" w:hAnsi="宋体" w:cs="宋体" w:hint="eastAsia"/>
          <w:b/>
          <w:bCs w:val="0"/>
          <w:szCs w:val="24"/>
        </w:rPr>
        <w:t>★</w:t>
      </w:r>
      <w:r>
        <w:rPr>
          <w:rFonts w:ascii="宋体" w:eastAsia="宋体" w:hAnsi="宋体" w:cs="宋体" w:hint="eastAsia"/>
        </w:rPr>
        <w:t>81．进度款</w:t>
      </w:r>
      <w:bookmarkEnd w:id="289"/>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81.1 约定支付期限和提交支付申请</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支付期限</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以月为单位。</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以季度为单位。</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position w:val="-3"/>
          <w:sz w:val="24"/>
        </w:rPr>
        <w:t>□ 以形象进度为准，具体为：</w:t>
      </w:r>
      <w:r>
        <w:rPr>
          <w:rFonts w:ascii="宋体" w:eastAsia="宋体" w:hAnsi="宋体" w:cs="宋体" w:hint="eastAsia"/>
          <w:kern w:val="0"/>
          <w:position w:val="-3"/>
          <w:sz w:val="24"/>
          <w:u w:val="single"/>
        </w:rPr>
        <w:t xml:space="preserve">  /  </w:t>
      </w:r>
    </w:p>
    <w:p w:rsidR="00EA34FB" w:rsidRDefault="00592CD6">
      <w:pPr>
        <w:autoSpaceDE w:val="0"/>
        <w:autoSpaceDN w:val="0"/>
        <w:adjustRightInd w:val="0"/>
        <w:spacing w:line="360" w:lineRule="auto"/>
        <w:ind w:firstLineChars="200" w:firstLine="480"/>
        <w:rPr>
          <w:rFonts w:ascii="宋体" w:eastAsia="宋体" w:hAnsi="宋体" w:cs="宋体"/>
          <w:kern w:val="0"/>
          <w:sz w:val="18"/>
          <w:szCs w:val="18"/>
        </w:rPr>
      </w:pPr>
      <w:r>
        <w:rPr>
          <w:rFonts w:ascii="宋体" w:eastAsia="宋体" w:hAnsi="宋体" w:cs="宋体" w:hint="eastAsia"/>
          <w:kern w:val="0"/>
          <w:position w:val="-2"/>
          <w:sz w:val="24"/>
        </w:rPr>
        <w:t>81.1(11) 本期间应支付或扣留（回）的其他款项：</w:t>
      </w:r>
      <w:r>
        <w:rPr>
          <w:rFonts w:ascii="宋体" w:eastAsia="宋体" w:hAnsi="宋体" w:cs="宋体" w:hint="eastAsia"/>
          <w:kern w:val="0"/>
          <w:position w:val="-3"/>
          <w:sz w:val="24"/>
          <w:u w:val="single"/>
        </w:rPr>
        <w:t xml:space="preserve">  /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政府资金投资工程的支付期、支付办法</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 另作约定：</w:t>
      </w:r>
      <w:r>
        <w:rPr>
          <w:rFonts w:ascii="宋体" w:eastAsia="宋体" w:hAnsi="宋体" w:cs="宋体" w:hint="eastAsia"/>
          <w:kern w:val="0"/>
          <w:sz w:val="24"/>
          <w:u w:val="single"/>
        </w:rPr>
        <w:t xml:space="preserve"> 按专用条款81.3约定 </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81.2 期中支付的最低限额为</w:t>
      </w:r>
      <w:r>
        <w:rPr>
          <w:rFonts w:ascii="宋体" w:eastAsia="宋体" w:hAnsi="宋体" w:cs="宋体" w:hint="eastAsia"/>
          <w:kern w:val="0"/>
          <w:sz w:val="24"/>
          <w:u w:val="single"/>
        </w:rPr>
        <w:t xml:space="preserve">       /        </w:t>
      </w:r>
      <w:r>
        <w:rPr>
          <w:rFonts w:ascii="宋体" w:eastAsia="宋体" w:hAnsi="宋体" w:cs="宋体" w:hint="eastAsia"/>
          <w:kern w:val="0"/>
          <w:sz w:val="24"/>
        </w:rPr>
        <w:t>元。</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81.3 进度款支付：</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（1）工程进度款支付方式：按月支付。</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1）本项目第一期进度款在提供购买安全生产责任保险凭证和意外伤害保险凭证后方可申请。</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2）月进度款按经审核的已标价工程量清单计量，支付申请经审批后15个工作日内支付。月工程进度款=当月完成合格工程量的金额×80％-当月应扣款（含预付款）</w:t>
      </w:r>
      <w:r>
        <w:rPr>
          <w:rFonts w:ascii="宋体" w:eastAsia="宋体" w:hAnsi="宋体" w:cs="宋体" w:hint="eastAsia"/>
          <w:sz w:val="24"/>
        </w:rPr>
        <w:t>，且不超过已标价工程量清单造价的80%。</w:t>
      </w:r>
      <w:r>
        <w:rPr>
          <w:rFonts w:ascii="宋体" w:eastAsia="宋体" w:hAnsi="宋体" w:cs="宋体" w:hint="eastAsia"/>
          <w:kern w:val="0"/>
          <w:sz w:val="24"/>
        </w:rPr>
        <w:t>项目竣工验收前，进度款累计支付不超过</w:t>
      </w:r>
      <w:r>
        <w:rPr>
          <w:rFonts w:ascii="宋体" w:eastAsia="宋体" w:hAnsi="宋体" w:cs="宋体" w:hint="eastAsia"/>
          <w:sz w:val="24"/>
        </w:rPr>
        <w:t>暂定工程施工部分</w:t>
      </w:r>
      <w:r>
        <w:rPr>
          <w:rFonts w:ascii="宋体" w:eastAsia="宋体" w:hAnsi="宋体" w:cs="宋体" w:hint="eastAsia"/>
          <w:kern w:val="0"/>
          <w:sz w:val="24"/>
        </w:rPr>
        <w:t>合同价（</w:t>
      </w:r>
      <w:r>
        <w:rPr>
          <w:rFonts w:ascii="宋体" w:eastAsia="宋体" w:hAnsi="宋体" w:cs="宋体" w:hint="eastAsia"/>
          <w:sz w:val="24"/>
        </w:rPr>
        <w:t>不含</w:t>
      </w:r>
      <w:r>
        <w:rPr>
          <w:rFonts w:ascii="宋体" w:eastAsia="宋体" w:hAnsi="宋体" w:cs="宋体" w:hint="eastAsia"/>
          <w:kern w:val="0"/>
          <w:sz w:val="24"/>
        </w:rPr>
        <w:t>施工部分暂列金额）的80%。</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3）项目竣工验收通过且合同结算报区财政局审核或</w:t>
      </w:r>
      <w:r>
        <w:rPr>
          <w:rFonts w:ascii="宋体" w:eastAsia="宋体" w:hAnsi="宋体" w:cs="宋体" w:hint="eastAsia"/>
          <w:sz w:val="24"/>
        </w:rPr>
        <w:t>第三方造价咨询单位</w:t>
      </w:r>
      <w:r>
        <w:rPr>
          <w:rFonts w:ascii="宋体" w:eastAsia="宋体" w:hAnsi="宋体" w:cs="宋体" w:hint="eastAsia"/>
          <w:kern w:val="0"/>
          <w:sz w:val="24"/>
        </w:rPr>
        <w:t>审核且</w:t>
      </w:r>
      <w:r>
        <w:rPr>
          <w:rFonts w:ascii="宋体" w:eastAsia="宋体" w:hAnsi="宋体" w:cs="宋体" w:hint="eastAsia"/>
          <w:sz w:val="24"/>
        </w:rPr>
        <w:t>经甲方及相关方审批确认</w:t>
      </w:r>
      <w:r>
        <w:rPr>
          <w:rFonts w:ascii="宋体" w:eastAsia="宋体" w:hAnsi="宋体" w:cs="宋体" w:hint="eastAsia"/>
          <w:kern w:val="0"/>
          <w:sz w:val="24"/>
        </w:rPr>
        <w:t>，按程序办理结算手续后，支付至对应工程结算价的97%。</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4）项目工程结算价的3%为质量保证金。自项目工程竣工验收合格之日起满二年，扣除甲方代付的保修费用后一个月内无息付清余款。</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5）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（2）丙方需按上述约定按期申请工程进度款；或者经甲方、乙方同意后，可将满足申请条件的多个支付节点合并一起申请工程进度款。</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81.4 期中支付的最低限额为</w:t>
      </w:r>
      <w:r>
        <w:rPr>
          <w:rFonts w:ascii="宋体" w:eastAsia="宋体" w:hAnsi="宋体" w:cs="宋体" w:hint="eastAsia"/>
          <w:sz w:val="24"/>
          <w:u w:val="single"/>
        </w:rPr>
        <w:t xml:space="preserve">    /    </w:t>
      </w:r>
      <w:r>
        <w:rPr>
          <w:rFonts w:ascii="宋体" w:eastAsia="宋体" w:hAnsi="宋体" w:cs="宋体" w:hint="eastAsia"/>
          <w:sz w:val="24"/>
        </w:rPr>
        <w:t>。</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81.5 进度款支付的限制：</w:t>
      </w:r>
      <w:r>
        <w:rPr>
          <w:rFonts w:ascii="宋体" w:eastAsia="宋体" w:hAnsi="宋体" w:cs="宋体" w:hint="eastAsia"/>
          <w:sz w:val="24"/>
          <w:u w:val="single"/>
        </w:rPr>
        <w:t>本条不适用</w:t>
      </w:r>
      <w:r>
        <w:rPr>
          <w:rFonts w:ascii="宋体" w:eastAsia="宋体" w:hAnsi="宋体" w:cs="宋体" w:hint="eastAsia"/>
          <w:sz w:val="24"/>
        </w:rPr>
        <w:t>。</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u w:val="single"/>
        </w:rPr>
        <w:t>补充内容：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（1）已完工程款额报告的提交和核实                                                                                        </w:t>
      </w:r>
    </w:p>
    <w:p w:rsidR="00EA34FB" w:rsidRDefault="00592CD6">
      <w:pPr>
        <w:spacing w:line="360" w:lineRule="auto"/>
        <w:ind w:firstLineChars="200" w:firstLine="480"/>
        <w:outlineLvl w:val="0"/>
        <w:rPr>
          <w:rFonts w:ascii="宋体" w:eastAsia="宋体" w:hAnsi="宋体" w:cs="宋体"/>
          <w:sz w:val="24"/>
        </w:rPr>
      </w:pPr>
      <w:r>
        <w:rPr>
          <w:rFonts w:ascii="宋体" w:eastAsia="宋体" w:hAnsi="宋体" w:cs="宋体" w:hint="eastAsia"/>
          <w:sz w:val="24"/>
        </w:rPr>
        <w:t>丙方应按照约定向监理单位、甲方、乙方提交已完工程款额报告。收到报告后，监理单位和甲方、乙方应及时核实工程量，并将核实结果通知丙方，作为工程计价和工程款支付的依据。</w:t>
      </w:r>
    </w:p>
    <w:p w:rsidR="00EA34FB" w:rsidRDefault="00592CD6">
      <w:pPr>
        <w:spacing w:line="360" w:lineRule="auto"/>
        <w:ind w:firstLineChars="200" w:firstLine="480"/>
        <w:outlineLvl w:val="0"/>
        <w:rPr>
          <w:rFonts w:ascii="宋体" w:eastAsia="宋体" w:hAnsi="宋体" w:cs="宋体"/>
          <w:sz w:val="24"/>
        </w:rPr>
      </w:pPr>
      <w:r>
        <w:rPr>
          <w:rFonts w:ascii="宋体" w:eastAsia="宋体" w:hAnsi="宋体" w:cs="宋体" w:hint="eastAsia"/>
          <w:sz w:val="24"/>
        </w:rPr>
        <w:t>（2）对超出施工图纸范围或因丙方原因造成返工的工程量，均不予计量。</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（3）补充说明：在任何情况下，最终结算工程量不能超过施工图设计工程量与设计变更工程量之和。</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（4）工程款付款条件：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1）当月工程质量应符合质量标准（设计、规范要求及招标文件要求）；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2）原则上应当完成当月工程进度计划，非丙方（主办方）原因除外；</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3）内业资料同步；</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4）试验（复试）报告证明所用材料合格或满足合同要求；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5）经监理工程师验收合格；</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6）绿色施工安全防护措施符合国家规范、法规；</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7）无因欠发施工人员工资，而出现上访或其他不良事件。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8）工程建设档案资料的提供与工程建设进度同步。分步工程、专业工程档案资料在工程完成的次月15日前提供；专项验收的资料在建设管理单位要求的时间内提供。</w:t>
      </w:r>
    </w:p>
    <w:p w:rsidR="00EA34FB" w:rsidRDefault="00592CD6">
      <w:pPr>
        <w:pStyle w:val="a1"/>
        <w:spacing w:line="360" w:lineRule="auto"/>
        <w:ind w:firstLine="480"/>
        <w:rPr>
          <w:rFonts w:ascii="宋体" w:eastAsia="宋体" w:hAnsi="宋体" w:cs="宋体"/>
          <w:sz w:val="24"/>
        </w:rPr>
      </w:pPr>
      <w:r>
        <w:rPr>
          <w:rFonts w:ascii="宋体" w:eastAsia="宋体" w:hAnsi="宋体" w:cs="宋体" w:hint="eastAsia"/>
          <w:sz w:val="24"/>
        </w:rPr>
        <w:t>如未能达到以上要求，工程款暂停支付，直至整改至符合以上要求。</w:t>
      </w:r>
    </w:p>
    <w:p w:rsidR="00EA34FB" w:rsidRDefault="00592CD6">
      <w:pPr>
        <w:pStyle w:val="afff"/>
        <w:spacing w:line="360" w:lineRule="auto"/>
        <w:ind w:firstLineChars="200" w:firstLine="480"/>
        <w:jc w:val="both"/>
        <w:outlineLvl w:val="9"/>
        <w:rPr>
          <w:rFonts w:ascii="宋体" w:eastAsia="宋体" w:hAnsi="宋体" w:cs="宋体"/>
        </w:rPr>
      </w:pPr>
      <w:bookmarkStart w:id="290" w:name="_Toc287628081"/>
      <w:r>
        <w:rPr>
          <w:rFonts w:ascii="宋体" w:eastAsia="宋体" w:hAnsi="宋体" w:cs="宋体" w:hint="eastAsia"/>
        </w:rPr>
        <w:t>82．竣工结算</w:t>
      </w:r>
      <w:bookmarkEnd w:id="290"/>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82.1 结算的程序和时限：</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按通用条款的规定办理。</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另作约定：</w:t>
      </w:r>
      <w:r>
        <w:rPr>
          <w:rFonts w:ascii="宋体" w:eastAsia="宋体" w:hAnsi="宋体" w:cs="宋体" w:hint="eastAsia"/>
          <w:kern w:val="0"/>
          <w:sz w:val="24"/>
          <w:u w:val="single"/>
        </w:rPr>
        <w:t>按现行的财政评审工程结算程序进行，原则上自整体竣工之日起一年内完成结算审核。</w:t>
      </w:r>
    </w:p>
    <w:p w:rsidR="00EA34FB" w:rsidRDefault="00EA34FB">
      <w:pPr>
        <w:pStyle w:val="a1"/>
        <w:rPr>
          <w:rFonts w:ascii="宋体" w:eastAsia="宋体" w:hAnsi="宋体" w:cs="宋体"/>
        </w:rPr>
      </w:pPr>
      <w:bookmarkStart w:id="291" w:name="_Toc287628082"/>
    </w:p>
    <w:p w:rsidR="00EA34FB" w:rsidRDefault="00592CD6">
      <w:pPr>
        <w:pStyle w:val="afff"/>
        <w:spacing w:line="360" w:lineRule="auto"/>
        <w:ind w:firstLineChars="100" w:firstLine="241"/>
        <w:jc w:val="both"/>
        <w:outlineLvl w:val="9"/>
        <w:rPr>
          <w:rFonts w:ascii="宋体" w:eastAsia="宋体" w:hAnsi="宋体" w:cs="宋体"/>
        </w:rPr>
      </w:pPr>
      <w:r>
        <w:rPr>
          <w:rFonts w:ascii="宋体" w:eastAsia="宋体" w:hAnsi="宋体" w:cs="宋体" w:hint="eastAsia"/>
          <w:b/>
          <w:bCs w:val="0"/>
          <w:color w:val="000000"/>
          <w:szCs w:val="24"/>
        </w:rPr>
        <w:t>★</w:t>
      </w:r>
      <w:r>
        <w:rPr>
          <w:rFonts w:ascii="宋体" w:eastAsia="宋体" w:hAnsi="宋体" w:cs="宋体" w:hint="eastAsia"/>
        </w:rPr>
        <w:t>83．结算款</w:t>
      </w:r>
      <w:bookmarkEnd w:id="291"/>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83.1 提交竣工支付申请</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竣工支付期限</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按通用条款的规定，在造价工程师签发竣工结算支付证书后的28天内。</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□另作约定：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政府资金投资工程的支付期、支付办法</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t>□ 按通用条款的规定办理。</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另作约定：签发竣工结算支付证书后的28天内</w:t>
      </w:r>
    </w:p>
    <w:p w:rsidR="00EA34FB" w:rsidRDefault="00592CD6">
      <w:pPr>
        <w:pStyle w:val="afff"/>
        <w:spacing w:line="360" w:lineRule="auto"/>
        <w:ind w:firstLineChars="100" w:firstLine="241"/>
        <w:jc w:val="both"/>
        <w:outlineLvl w:val="9"/>
        <w:rPr>
          <w:rFonts w:ascii="宋体" w:eastAsia="宋体" w:hAnsi="宋体" w:cs="宋体"/>
        </w:rPr>
      </w:pPr>
      <w:bookmarkStart w:id="292" w:name="_Toc287628083"/>
      <w:r>
        <w:rPr>
          <w:rFonts w:ascii="宋体" w:eastAsia="宋体" w:hAnsi="宋体" w:cs="宋体" w:hint="eastAsia"/>
          <w:b/>
          <w:bCs w:val="0"/>
          <w:color w:val="000000"/>
          <w:szCs w:val="24"/>
        </w:rPr>
        <w:t>★</w:t>
      </w:r>
      <w:r>
        <w:rPr>
          <w:rFonts w:ascii="宋体" w:eastAsia="宋体" w:hAnsi="宋体" w:cs="宋体" w:hint="eastAsia"/>
        </w:rPr>
        <w:t>84．质量保证金</w:t>
      </w:r>
      <w:bookmarkEnd w:id="292"/>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84.2 质量保证金的约定与扣留</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质量保证金的约定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按通用条款的规定为合同价款的</w:t>
      </w:r>
      <w:r>
        <w:rPr>
          <w:rFonts w:ascii="宋体" w:eastAsia="宋体" w:hAnsi="宋体" w:cs="宋体" w:hint="eastAsia"/>
          <w:spacing w:val="-60"/>
          <w:kern w:val="0"/>
          <w:sz w:val="24"/>
        </w:rPr>
        <w:t xml:space="preserve"> </w:t>
      </w:r>
      <w:r>
        <w:rPr>
          <w:rFonts w:ascii="宋体" w:eastAsia="宋体" w:hAnsi="宋体" w:cs="宋体" w:hint="eastAsia"/>
          <w:kern w:val="0"/>
          <w:sz w:val="24"/>
        </w:rPr>
        <w:t>3 %，即</w:t>
      </w:r>
      <w:r>
        <w:rPr>
          <w:rFonts w:ascii="宋体" w:eastAsia="宋体" w:hAnsi="宋体" w:cs="宋体" w:hint="eastAsia"/>
          <w:kern w:val="0"/>
          <w:sz w:val="24"/>
          <w:u w:val="single"/>
        </w:rPr>
        <w:t xml:space="preserve">                 </w:t>
      </w:r>
      <w:r>
        <w:rPr>
          <w:rFonts w:ascii="宋体" w:eastAsia="宋体" w:hAnsi="宋体" w:cs="宋体" w:hint="eastAsia"/>
          <w:kern w:val="0"/>
          <w:sz w:val="24"/>
        </w:rPr>
        <w:t>元。</w:t>
      </w:r>
    </w:p>
    <w:p w:rsidR="00EA34FB" w:rsidRDefault="00592CD6">
      <w:pPr>
        <w:tabs>
          <w:tab w:val="left" w:pos="3700"/>
        </w:tabs>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lastRenderedPageBreak/>
        <w:t>■ 另有约定：</w:t>
      </w:r>
      <w:r>
        <w:rPr>
          <w:rFonts w:ascii="宋体" w:eastAsia="宋体" w:hAnsi="宋体" w:cs="宋体" w:hint="eastAsia"/>
          <w:kern w:val="0"/>
          <w:sz w:val="24"/>
          <w:u w:val="single"/>
        </w:rPr>
        <w:t>工程结算总价款的3%</w:t>
      </w:r>
      <w:r>
        <w:rPr>
          <w:rFonts w:ascii="宋体" w:eastAsia="宋体" w:hAnsi="宋体" w:cs="宋体" w:hint="eastAsia"/>
          <w:kern w:val="0"/>
          <w:sz w:val="24"/>
        </w:rPr>
        <w:t>。</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质量保证金的扣留</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按通用条款的规定，按每支付期应支付给丙方的进度款和结算款的3%扣留。</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另有约定：</w:t>
      </w:r>
      <w:r>
        <w:rPr>
          <w:rFonts w:ascii="宋体" w:eastAsia="宋体" w:hAnsi="宋体" w:cs="宋体" w:hint="eastAsia"/>
          <w:kern w:val="0"/>
          <w:sz w:val="24"/>
          <w:u w:val="single"/>
        </w:rPr>
        <w:t>在结算总款中扣除。</w:t>
      </w:r>
    </w:p>
    <w:p w:rsidR="00EA34FB" w:rsidRDefault="00592CD6">
      <w:pPr>
        <w:autoSpaceDE w:val="0"/>
        <w:autoSpaceDN w:val="0"/>
        <w:adjustRightInd w:val="0"/>
        <w:spacing w:line="360" w:lineRule="auto"/>
        <w:ind w:firstLineChars="200" w:firstLine="480"/>
        <w:rPr>
          <w:rFonts w:ascii="宋体" w:eastAsia="宋体" w:hAnsi="宋体" w:cs="宋体"/>
          <w:kern w:val="0"/>
          <w:sz w:val="20"/>
          <w:szCs w:val="20"/>
        </w:rPr>
      </w:pPr>
      <w:r>
        <w:rPr>
          <w:rFonts w:ascii="宋体" w:eastAsia="宋体" w:hAnsi="宋体" w:cs="宋体" w:hint="eastAsia"/>
          <w:kern w:val="0"/>
          <w:sz w:val="24"/>
        </w:rPr>
        <w:t>84.3 质量保证金的返还时间：</w:t>
      </w:r>
      <w:r>
        <w:rPr>
          <w:rFonts w:ascii="宋体" w:eastAsia="宋体" w:hAnsi="宋体" w:cs="宋体" w:hint="eastAsia"/>
          <w:kern w:val="0"/>
          <w:sz w:val="24"/>
          <w:u w:val="single"/>
        </w:rPr>
        <w:t>缺陷责任期期满后，该段工程不存在质量问题并经甲方、乙方认可后向丙方无息返还质量保证金。</w:t>
      </w:r>
    </w:p>
    <w:p w:rsidR="00EA34FB" w:rsidRDefault="00592CD6">
      <w:pPr>
        <w:pStyle w:val="afff"/>
        <w:spacing w:line="360" w:lineRule="auto"/>
        <w:ind w:firstLineChars="200" w:firstLine="480"/>
        <w:jc w:val="both"/>
        <w:outlineLvl w:val="9"/>
        <w:rPr>
          <w:rFonts w:ascii="宋体" w:eastAsia="宋体" w:hAnsi="宋体" w:cs="宋体"/>
        </w:rPr>
      </w:pPr>
      <w:bookmarkStart w:id="293" w:name="_Toc287628084"/>
      <w:r>
        <w:rPr>
          <w:rFonts w:ascii="宋体" w:eastAsia="宋体" w:hAnsi="宋体" w:cs="宋体" w:hint="eastAsia"/>
        </w:rPr>
        <w:t>85．最终清算款</w:t>
      </w:r>
      <w:bookmarkEnd w:id="293"/>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85.1 提交最终清算支付申请</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 最终清算支付申请</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提交份数：</w:t>
      </w:r>
      <w:r>
        <w:rPr>
          <w:rFonts w:ascii="宋体" w:eastAsia="宋体" w:hAnsi="宋体" w:cs="宋体" w:hint="eastAsia"/>
          <w:kern w:val="0"/>
          <w:sz w:val="24"/>
          <w:u w:val="single"/>
        </w:rPr>
        <w:t xml:space="preserve">  一式四份。  </w:t>
      </w:r>
    </w:p>
    <w:p w:rsidR="00EA34FB" w:rsidRDefault="00592CD6">
      <w:pPr>
        <w:autoSpaceDE w:val="0"/>
        <w:autoSpaceDN w:val="0"/>
        <w:adjustRightInd w:val="0"/>
        <w:spacing w:line="360" w:lineRule="auto"/>
        <w:ind w:firstLineChars="200" w:firstLine="480"/>
        <w:rPr>
          <w:rFonts w:ascii="宋体" w:eastAsia="宋体" w:hAnsi="宋体" w:cs="宋体"/>
          <w:kern w:val="0"/>
          <w:sz w:val="16"/>
          <w:szCs w:val="16"/>
        </w:rPr>
      </w:pPr>
      <w:r>
        <w:rPr>
          <w:rFonts w:ascii="宋体" w:eastAsia="宋体" w:hAnsi="宋体" w:cs="宋体" w:hint="eastAsia"/>
          <w:kern w:val="0"/>
          <w:sz w:val="24"/>
        </w:rPr>
        <w:t>提交期限：</w:t>
      </w:r>
      <w:r>
        <w:rPr>
          <w:rFonts w:ascii="宋体" w:eastAsia="宋体" w:hAnsi="宋体" w:cs="宋体" w:hint="eastAsia"/>
          <w:kern w:val="0"/>
          <w:sz w:val="24"/>
          <w:u w:val="single"/>
        </w:rPr>
        <w:t xml:space="preserve">  缺陷责任期满30日内。  </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 最终清算支付时限</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按通用条款的规定，在造价工程师签发最终清算支付证书后的14天内。</w:t>
      </w:r>
    </w:p>
    <w:p w:rsidR="00EA34FB" w:rsidRDefault="00592CD6">
      <w:pPr>
        <w:tabs>
          <w:tab w:val="left" w:pos="1240"/>
        </w:tabs>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另有约定：</w:t>
      </w:r>
      <w:r>
        <w:rPr>
          <w:rFonts w:ascii="宋体" w:eastAsia="宋体" w:hAnsi="宋体" w:cs="宋体" w:hint="eastAsia"/>
          <w:kern w:val="0"/>
          <w:sz w:val="24"/>
          <w:u w:val="single"/>
        </w:rPr>
        <w:t>缺陷责任期期满，并取得缺陷责任期终止证书后，按工程款支付办法向丙方支付工程结算余款（无息）。</w:t>
      </w:r>
    </w:p>
    <w:p w:rsidR="00EA34FB" w:rsidRDefault="00EA34FB">
      <w:pPr>
        <w:autoSpaceDE w:val="0"/>
        <w:autoSpaceDN w:val="0"/>
        <w:adjustRightInd w:val="0"/>
        <w:spacing w:line="360" w:lineRule="auto"/>
        <w:ind w:firstLineChars="200" w:firstLine="400"/>
        <w:rPr>
          <w:rFonts w:ascii="宋体" w:eastAsia="宋体" w:hAnsi="宋体" w:cs="宋体"/>
          <w:kern w:val="0"/>
          <w:sz w:val="20"/>
          <w:szCs w:val="20"/>
        </w:rPr>
      </w:pPr>
      <w:bookmarkStart w:id="294" w:name="_Toc287628085"/>
    </w:p>
    <w:p w:rsidR="00EA34FB" w:rsidRDefault="00592CD6">
      <w:pPr>
        <w:pStyle w:val="afff"/>
        <w:spacing w:line="360" w:lineRule="auto"/>
        <w:ind w:firstLineChars="200" w:firstLine="480"/>
        <w:jc w:val="both"/>
        <w:outlineLvl w:val="9"/>
        <w:rPr>
          <w:rFonts w:ascii="宋体" w:eastAsia="宋体" w:hAnsi="宋体" w:cs="宋体"/>
        </w:rPr>
      </w:pPr>
      <w:r>
        <w:rPr>
          <w:rFonts w:ascii="宋体" w:eastAsia="宋体" w:hAnsi="宋体" w:cs="宋体" w:hint="eastAsia"/>
        </w:rPr>
        <w:t>86．合同争议</w:t>
      </w:r>
      <w:bookmarkEnd w:id="294"/>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86.4 调解或认定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争议调解或认定机构：</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□按通用条款的规定。</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另有约定：</w:t>
      </w:r>
    </w:p>
    <w:p w:rsidR="00EA34FB" w:rsidRDefault="00592CD6">
      <w:pPr>
        <w:pStyle w:val="a1"/>
        <w:spacing w:line="360" w:lineRule="auto"/>
        <w:ind w:firstLine="480"/>
        <w:rPr>
          <w:rFonts w:ascii="宋体" w:eastAsia="宋体" w:hAnsi="宋体" w:cs="宋体"/>
        </w:rPr>
      </w:pPr>
      <w:r>
        <w:rPr>
          <w:rFonts w:ascii="宋体" w:eastAsia="宋体" w:hAnsi="宋体" w:cs="宋体" w:hint="eastAsia"/>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86.6 仲裁或诉讼</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解决争议的最终方式：</w:t>
      </w:r>
    </w:p>
    <w:p w:rsidR="00EA34FB" w:rsidRDefault="00592CD6">
      <w:pPr>
        <w:autoSpaceDE w:val="0"/>
        <w:autoSpaceDN w:val="0"/>
        <w:adjustRightInd w:val="0"/>
        <w:spacing w:line="360" w:lineRule="auto"/>
        <w:ind w:firstLineChars="200" w:firstLine="480"/>
        <w:rPr>
          <w:rFonts w:ascii="宋体" w:eastAsia="宋体" w:hAnsi="宋体" w:cs="宋体"/>
          <w:kern w:val="0"/>
          <w:sz w:val="11"/>
          <w:szCs w:val="11"/>
        </w:rPr>
      </w:pPr>
      <w:r>
        <w:rPr>
          <w:rFonts w:ascii="宋体" w:eastAsia="宋体" w:hAnsi="宋体" w:cs="宋体" w:hint="eastAsia"/>
          <w:kern w:val="0"/>
          <w:sz w:val="24"/>
        </w:rPr>
        <w:lastRenderedPageBreak/>
        <w:t>□ 向</w:t>
      </w:r>
      <w:r>
        <w:rPr>
          <w:rFonts w:ascii="宋体" w:eastAsia="宋体" w:hAnsi="宋体" w:cs="宋体" w:hint="eastAsia"/>
          <w:kern w:val="0"/>
          <w:sz w:val="24"/>
          <w:u w:val="single"/>
        </w:rPr>
        <w:t xml:space="preserve">                          </w:t>
      </w:r>
      <w:r>
        <w:rPr>
          <w:rFonts w:ascii="宋体" w:eastAsia="宋体" w:hAnsi="宋体" w:cs="宋体" w:hint="eastAsia"/>
          <w:kern w:val="0"/>
          <w:sz w:val="24"/>
        </w:rPr>
        <w:t>（仲裁机构）申请仲裁。</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向有管辖权的人民法院提起诉讼。</w:t>
      </w:r>
    </w:p>
    <w:p w:rsidR="00EA34FB" w:rsidRDefault="00592CD6">
      <w:pPr>
        <w:autoSpaceDE w:val="0"/>
        <w:autoSpaceDN w:val="0"/>
        <w:adjustRightInd w:val="0"/>
        <w:spacing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rPr>
        <w:t>■ 另有约定</w:t>
      </w:r>
      <w:r>
        <w:rPr>
          <w:rFonts w:ascii="宋体" w:eastAsia="宋体" w:hAnsi="宋体" w:cs="宋体" w:hint="eastAsia"/>
          <w:kern w:val="0"/>
          <w:sz w:val="24"/>
          <w:u w:val="single"/>
        </w:rPr>
        <w:t>：向工程所在地的人民法院提起诉讼。</w:t>
      </w:r>
    </w:p>
    <w:p w:rsidR="00EA34FB" w:rsidRDefault="00592CD6">
      <w:pPr>
        <w:pStyle w:val="afff"/>
        <w:spacing w:line="360" w:lineRule="auto"/>
        <w:ind w:firstLineChars="200" w:firstLine="480"/>
        <w:jc w:val="both"/>
        <w:outlineLvl w:val="9"/>
        <w:rPr>
          <w:rFonts w:ascii="宋体" w:eastAsia="宋体" w:hAnsi="宋体" w:cs="宋体"/>
        </w:rPr>
      </w:pPr>
      <w:bookmarkStart w:id="295" w:name="_Toc287628086"/>
      <w:r>
        <w:rPr>
          <w:rFonts w:ascii="宋体" w:eastAsia="宋体" w:hAnsi="宋体" w:cs="宋体" w:hint="eastAsia"/>
        </w:rPr>
        <w:t>94．保密要求</w:t>
      </w:r>
      <w:bookmarkEnd w:id="295"/>
    </w:p>
    <w:p w:rsidR="00EA34FB" w:rsidRDefault="00592CD6">
      <w:pPr>
        <w:autoSpaceDE w:val="0"/>
        <w:autoSpaceDN w:val="0"/>
        <w:adjustRightInd w:val="0"/>
        <w:spacing w:line="360" w:lineRule="auto"/>
        <w:ind w:firstLineChars="200" w:firstLine="480"/>
        <w:rPr>
          <w:rFonts w:ascii="宋体" w:eastAsia="宋体" w:hAnsi="宋体" w:cs="宋体"/>
          <w:kern w:val="0"/>
          <w:sz w:val="22"/>
          <w:szCs w:val="22"/>
        </w:rPr>
      </w:pPr>
      <w:r>
        <w:rPr>
          <w:rFonts w:ascii="宋体" w:eastAsia="宋体" w:hAnsi="宋体" w:cs="宋体" w:hint="eastAsia"/>
          <w:kern w:val="0"/>
          <w:sz w:val="24"/>
        </w:rPr>
        <w:t>94.1 提供保密信息的期限：</w:t>
      </w:r>
      <w:r>
        <w:rPr>
          <w:rFonts w:ascii="宋体" w:eastAsia="宋体" w:hAnsi="宋体" w:cs="宋体" w:hint="eastAsia"/>
          <w:kern w:val="0"/>
          <w:sz w:val="24"/>
          <w:u w:val="single"/>
        </w:rPr>
        <w:t xml:space="preserve"> 不因本合同终止而结束，应长期保密。 </w:t>
      </w:r>
    </w:p>
    <w:p w:rsidR="00EA34FB" w:rsidRDefault="00592CD6">
      <w:pPr>
        <w:pStyle w:val="afff"/>
        <w:spacing w:line="360" w:lineRule="auto"/>
        <w:ind w:firstLineChars="200" w:firstLine="480"/>
        <w:jc w:val="both"/>
        <w:outlineLvl w:val="9"/>
        <w:rPr>
          <w:rFonts w:ascii="宋体" w:eastAsia="宋体" w:hAnsi="宋体" w:cs="宋体"/>
        </w:rPr>
      </w:pPr>
      <w:bookmarkStart w:id="296" w:name="_Toc287628087"/>
      <w:r>
        <w:rPr>
          <w:rFonts w:ascii="宋体" w:eastAsia="宋体" w:hAnsi="宋体" w:cs="宋体" w:hint="eastAsia"/>
        </w:rPr>
        <w:t>97．合同份数</w:t>
      </w:r>
      <w:bookmarkEnd w:id="296"/>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97.1 约定提供合同文件</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提供合同文本：</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按通用条款的规定，由甲方、乙方向丙方提供。</w:t>
      </w:r>
    </w:p>
    <w:p w:rsidR="00EA34FB" w:rsidRDefault="00592CD6">
      <w:pPr>
        <w:autoSpaceDE w:val="0"/>
        <w:autoSpaceDN w:val="0"/>
        <w:adjustRightIn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 另有约定：</w:t>
      </w:r>
      <w:r>
        <w:rPr>
          <w:rFonts w:ascii="宋体" w:eastAsia="宋体" w:hAnsi="宋体" w:cs="宋体" w:hint="eastAsia"/>
          <w:kern w:val="0"/>
          <w:sz w:val="24"/>
          <w:u w:val="single"/>
        </w:rPr>
        <w:t>由乙方提供合同范本给丙方，丙方按照第一篇合同协议书第十五条约定份数向甲方、乙方免费提供正式合同文本。</w:t>
      </w:r>
    </w:p>
    <w:p w:rsidR="00EA34FB" w:rsidRDefault="00EA34FB">
      <w:pPr>
        <w:autoSpaceDE w:val="0"/>
        <w:autoSpaceDN w:val="0"/>
        <w:adjustRightInd w:val="0"/>
        <w:spacing w:line="360" w:lineRule="auto"/>
        <w:ind w:firstLineChars="200" w:firstLine="400"/>
        <w:rPr>
          <w:rFonts w:ascii="宋体" w:eastAsia="宋体" w:hAnsi="宋体" w:cs="宋体"/>
          <w:kern w:val="0"/>
          <w:sz w:val="20"/>
          <w:szCs w:val="20"/>
        </w:rPr>
      </w:pPr>
    </w:p>
    <w:p w:rsidR="00EA34FB" w:rsidRDefault="00EA34FB">
      <w:pPr>
        <w:pStyle w:val="Normal1"/>
        <w:jc w:val="center"/>
        <w:rPr>
          <w:rFonts w:ascii="宋体" w:eastAsia="宋体" w:hAnsi="宋体" w:cs="宋体"/>
          <w:b/>
          <w:bCs/>
          <w:sz w:val="36"/>
          <w:szCs w:val="36"/>
          <w:lang w:eastAsia="zh-CN"/>
        </w:rPr>
      </w:pPr>
    </w:p>
    <w:p w:rsidR="00EA34FB" w:rsidRDefault="00EA34FB">
      <w:pPr>
        <w:rPr>
          <w:rFonts w:ascii="宋体" w:eastAsia="宋体" w:hAnsi="宋体" w:cs="宋体"/>
        </w:rPr>
        <w:sectPr w:rsidR="00EA34FB">
          <w:pgSz w:w="11906" w:h="16838"/>
          <w:pgMar w:top="1440" w:right="1797" w:bottom="1440" w:left="1800" w:header="851" w:footer="992" w:gutter="0"/>
          <w:pgNumType w:fmt="numberInDash"/>
          <w:cols w:space="708"/>
          <w:docGrid w:linePitch="312"/>
        </w:sectPr>
      </w:pPr>
    </w:p>
    <w:p w:rsidR="00EA34FB" w:rsidRDefault="00592CD6">
      <w:pPr>
        <w:pStyle w:val="Normal1"/>
        <w:jc w:val="center"/>
        <w:rPr>
          <w:rFonts w:ascii="宋体" w:eastAsia="宋体" w:hAnsi="宋体" w:cs="宋体"/>
          <w:lang w:eastAsia="zh-CN"/>
        </w:rPr>
      </w:pPr>
      <w:r>
        <w:rPr>
          <w:rFonts w:ascii="宋体" w:eastAsia="宋体" w:hAnsi="宋体" w:cs="宋体" w:hint="eastAsia"/>
          <w:b/>
          <w:bCs/>
          <w:sz w:val="36"/>
          <w:szCs w:val="36"/>
          <w:lang w:eastAsia="zh-CN"/>
        </w:rPr>
        <w:lastRenderedPageBreak/>
        <w:t>第</w:t>
      </w:r>
      <w:r>
        <w:rPr>
          <w:rFonts w:ascii="宋体" w:eastAsia="宋体" w:hAnsi="宋体" w:cs="宋体" w:hint="eastAsia"/>
          <w:b/>
          <w:sz w:val="36"/>
          <w:szCs w:val="36"/>
          <w:lang w:eastAsia="zh-CN"/>
        </w:rPr>
        <w:t>三章</w:t>
      </w:r>
      <w:r>
        <w:rPr>
          <w:rFonts w:ascii="宋体" w:eastAsia="宋体" w:hAnsi="宋体" w:cs="宋体" w:hint="eastAsia"/>
          <w:b/>
          <w:bCs/>
          <w:sz w:val="36"/>
          <w:szCs w:val="36"/>
          <w:lang w:eastAsia="zh-CN"/>
        </w:rPr>
        <w:t xml:space="preserve">   补充条款</w:t>
      </w:r>
    </w:p>
    <w:p w:rsidR="00EA34FB" w:rsidRDefault="00EA34FB">
      <w:pPr>
        <w:pStyle w:val="a1"/>
        <w:spacing w:line="360" w:lineRule="auto"/>
        <w:ind w:firstLineChars="0" w:firstLine="0"/>
        <w:rPr>
          <w:rFonts w:ascii="宋体" w:eastAsia="宋体" w:hAnsi="宋体" w:cs="宋体"/>
          <w:sz w:val="24"/>
        </w:rPr>
      </w:pPr>
      <w:bookmarkStart w:id="297" w:name="_Toc287628088"/>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1.本工程合同价款内已包含但不限于下列费用：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（1）临时施工道路的维护、临时施工便道及临时征地。</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（2）施工占用道路的，按规定办理手续后丙方负责道路交通维护疏导、保洁等。</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（3）工程建设临时占用红线外场地使用费，相应场地设施、地下管网保护和修复。</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（4）基坑支护的深化设计、编制施工方案、评审及施工验收等。</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（5）丙方原因造成的市政设施、绿化、农用地等损坏或灭失后的原状恢复。</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2.由于丙方施工方案缺陷而造成的经济损失，包括但不限于调整施工方案所增加的费用，以及对甲方、乙方造成的经济损失均由丙方负责，情况严重时甲方、乙方可单方面解除合同。</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3.工程建设实施过程中，甲方、乙方有权减少实施已标价工程量清单内项目，或要求分步分期实施、暂缓施工等，但不补偿丙方任何费用。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 本项目为EPC模式，丙方对施工图、项目概算、施工图预算及工程量清单负责。工程量清单漏项漏量、工程变更、签证等引起工程结算造价增加的（不含人、材、机调整价差），工程施工部分的项目总结算价不得超过第一篇协议中合同总价的施工部分总价。</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5.预算包干费</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（2）工程结算的预算包干费费率按签订的补充协议计算，按广东省建设工程计价依据（2018）相关约定执行。</w:t>
      </w:r>
    </w:p>
    <w:p w:rsidR="00EA34FB" w:rsidRDefault="00592CD6">
      <w:pPr>
        <w:tabs>
          <w:tab w:val="left" w:pos="0"/>
        </w:tabs>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6.施工期间丙方应遵守并执行国家、省、市有关防火、爆破和施工安全以及文明卫生施工、环卫、环保噪音等规定，建立规章制度和防护措施。否则，因此造成的损失或被有关部门处罚，均由丙方负责。</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lastRenderedPageBreak/>
        <w:t>7.工程初步验收报告经甲方、乙方认可后60天内，丙方未提交完整结算资料的，由丙方承担全部责任。丙方在工程竣工验收后一年内未提交完整结算资料的，甲方、乙方有权解除合同。</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rsidR="00EA34FB" w:rsidRDefault="00592CD6">
      <w:pPr>
        <w:adjustRightInd w:val="0"/>
        <w:snapToGrid w:val="0"/>
        <w:spacing w:line="360" w:lineRule="auto"/>
        <w:ind w:firstLineChars="200" w:firstLine="480"/>
        <w:rPr>
          <w:rFonts w:ascii="宋体" w:eastAsia="宋体" w:hAnsi="宋体" w:cs="宋体"/>
          <w:sz w:val="24"/>
          <w:shd w:val="clear" w:color="auto" w:fill="FFFF00"/>
        </w:rPr>
      </w:pPr>
      <w:r>
        <w:rPr>
          <w:rFonts w:ascii="宋体" w:eastAsia="宋体" w:hAnsi="宋体" w:cs="宋体" w:hint="eastAsia"/>
          <w:sz w:val="24"/>
          <w:shd w:val="clear" w:color="auto" w:fill="FFFF00"/>
        </w:rPr>
        <w:t>9、工人工资支付分账管理</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9.3 丙方须在签订合同后14天内，对本项目工程款中的工人工资开立工人工资支付专用账户，严禁挪作他用，确保专款专用，具体账户信息以公函形式报甲方、乙方确认。</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丙方办理工人工资支付专用账户撤销手续的，应当取得乙方对本项目完工且丙方已结清工人工资的确认意见。</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9.4 工人工资的支付包括但不限于以银行转账支票的方式办理。丙方自收到各期工程款之日起7日内支付工人工资。</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工人工资款比例按照本合同所附《中标通知书》中单列的人工费金额除以中标金额计算，暂定为20%，由甲方按照合同约定按时足额支付至第9.3款所述丙方工人工资专用账户，工人工资款最终以实际结算金额为准。</w:t>
      </w:r>
    </w:p>
    <w:p w:rsidR="00EA34FB" w:rsidRDefault="00592CD6">
      <w:pPr>
        <w:pStyle w:val="Normal0"/>
        <w:adjustRightInd w:val="0"/>
        <w:snapToGrid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lastRenderedPageBreak/>
        <w:t>9.6 丙方须建立工人考勤、工资结算和支付等管理台账，并于每次申请工程款时向甲方、乙方报备。</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10.工程量清单项目特征漏项未标注的内容，已审批预算计价文件已计价的，不视为清单漏项，仍按已标价工程程量清单对应综合单价办理结算。</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11.非因丙方原因的工程延期，由丙方提出申请，经批准后工期顺延，但不补偿丙方任何损失和费用。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12.工程开工后投标文件项目经理应驻场组织项目的施工，至工程竣工验收通过。未经项目管理单位批准，投标文件项目经理未驻场或擅自离开工地，按每缺勤一天罚款1000元计算。</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13.工程变更均需取得监理单位、甲方、乙方的审批确认。否则，不得计入工程结算。</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工程开工后，工程款未依据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日历天按合同价款万分之五计算停工罚款</w:t>
      </w:r>
      <w:bookmarkStart w:id="298" w:name="_Hlk52266486"/>
      <w:r>
        <w:rPr>
          <w:rFonts w:ascii="宋体" w:eastAsia="宋体" w:hAnsi="宋体" w:cs="宋体" w:hint="eastAsia"/>
          <w:sz w:val="24"/>
        </w:rPr>
        <w:t>，罚款总额不超过合同价5%。</w:t>
      </w:r>
      <w:bookmarkEnd w:id="298"/>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15.根据穗建造价[2018]64号和粤建标函﹝2018﹞106号，本项目已计算了扬尘防治措施费和用工实名管理费用，丙方未按有关文件规定实施或未达到要求的，甲方、乙方有权在工程进度请款和结算计价时扣除相应费用。</w:t>
      </w:r>
    </w:p>
    <w:p w:rsidR="00EA34FB" w:rsidRDefault="00592CD6">
      <w:pPr>
        <w:spacing w:line="360" w:lineRule="auto"/>
        <w:ind w:firstLineChars="200" w:firstLine="480"/>
        <w:rPr>
          <w:rFonts w:ascii="宋体" w:eastAsia="宋体" w:hAnsi="宋体" w:cs="宋体"/>
          <w:kern w:val="0"/>
          <w:sz w:val="24"/>
        </w:rPr>
      </w:pPr>
      <w:r>
        <w:rPr>
          <w:rFonts w:ascii="宋体" w:eastAsia="宋体" w:hAnsi="宋体" w:cs="宋体" w:hint="eastAsia"/>
          <w:sz w:val="24"/>
        </w:rPr>
        <w:t>16.余泥外运运距原则上根据已标价工程量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rsidR="00EA34FB" w:rsidRDefault="00592CD6">
      <w:pPr>
        <w:pStyle w:val="a7"/>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17.各单位工程未在约定期限内竣工的，按每延期一天对应工程预算价的万分之五罚款，在进度款请款和结算中扣除。罚款总额不超过结算价5%。</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18.本合同签订后或开工通知发出后，因征地拆迁、管线迁改、临时施工借地等其他涉及非丙方原因，导致工程延期的，在丙方提出工程延期申请报告，经监理单位、甲方、乙方审仳后，工期可以顺延，但甲方不赔偿丙方任何损失。</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19.不论何原因，丙方因本工程发生诉讼案件涉及甲方、乙方，但甲方、乙</w:t>
      </w:r>
      <w:r>
        <w:rPr>
          <w:rFonts w:ascii="宋体" w:eastAsia="宋体" w:hAnsi="宋体" w:cs="宋体" w:hint="eastAsia"/>
          <w:bCs/>
          <w:sz w:val="24"/>
        </w:rPr>
        <w:lastRenderedPageBreak/>
        <w:t>方已履行本合同约定的相应义务和责任，甲方、乙方所发生的诉讼费用、代理律师费用，以及与诉讼案件相关的全部费用，由丙方直接支付给甲方。否则，在工程进度款和结算款请款中直接扣除。</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20.</w:t>
      </w:r>
      <w:bookmarkStart w:id="299" w:name="_Hlk54957660"/>
      <w:r>
        <w:rPr>
          <w:rFonts w:ascii="宋体" w:eastAsia="宋体" w:hAnsi="宋体" w:cs="宋体" w:hint="eastAsia"/>
          <w:sz w:val="24"/>
        </w:rPr>
        <w:t>丙方应在本合同签订后，在办理第一</w:t>
      </w:r>
      <w:r>
        <w:rPr>
          <w:rFonts w:ascii="宋体" w:eastAsia="宋体" w:hAnsi="宋体" w:cs="宋体" w:hint="eastAsia"/>
          <w:color w:val="000000"/>
          <w:kern w:val="0"/>
          <w:sz w:val="24"/>
        </w:rPr>
        <w:t>期进度款请款</w:t>
      </w:r>
      <w:r>
        <w:rPr>
          <w:rFonts w:ascii="宋体" w:eastAsia="宋体" w:hAnsi="宋体" w:cs="宋体" w:hint="eastAsia"/>
          <w:sz w:val="24"/>
        </w:rPr>
        <w:t>前办理安全生产责任保险。丙方需按照乙方</w:t>
      </w:r>
      <w:r>
        <w:rPr>
          <w:rFonts w:ascii="宋体" w:eastAsia="宋体" w:hAnsi="宋体" w:cs="宋体" w:hint="eastAsia"/>
          <w:kern w:val="0"/>
          <w:sz w:val="24"/>
        </w:rPr>
        <w:t>《安全文明措施费使用管理办法》</w:t>
      </w:r>
      <w:r>
        <w:rPr>
          <w:rFonts w:ascii="宋体" w:eastAsia="宋体" w:hAnsi="宋体" w:cs="宋体" w:hint="eastAsia"/>
          <w:sz w:val="24"/>
        </w:rPr>
        <w:t>（云城开投〔2020〕92号，详见附件十四）文件执行，做到绿色施工安全防护措施费专款、足额投入，申请绿色施工安全防护措施费需要按照文件要求，提供相应证明材料。并确认乙方的《安全文明措施费使用管理办法》为本协议组成部分，丙方确认已经完全知晓。</w:t>
      </w:r>
    </w:p>
    <w:bookmarkEnd w:id="299"/>
    <w:p w:rsidR="00EA34FB" w:rsidRDefault="00592CD6">
      <w:pPr>
        <w:pStyle w:val="NewNew"/>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为规范项目建设管理，丙方需遵守乙方《服务供应商不规范行为管理办法（另册），并确认《服务供应商不规范行为管理办法》为本协议组成部分，丙方确认已经完全知晓《服务供应商不规范行为管理办法》内容，并无条件认可乙方按照《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甲方后续项目的投标资格半年，并在白云区范围内通报。后续再每多发出一份约谈法定代表人通知书，自通知书发出之日起自动停标半年，停标时间如有重合，自动顺延。罚款在工程费用中直接扣减。</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丙方应遵守甲方及广州市白云城市开发投资集团有限公司（以下简称“白云城投”）发布的一系列履约监管办法。若在合同履行过程中甲方及白云城投有新发布的履约监管办法，甲方将在白云城投官方网站中予以公示，丙方应该知晓并遵守。</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24.无论通用条款、专用条款、其他条款是否约定，或法律法规是否规定，包括索赔事件、工程变更、以及现场与工程相关的费用等涉及工程价款调整的，均需得到项目监理单位、甲、乙方的书面审批确认并加盖单位公章，否则，不</w:t>
      </w:r>
      <w:r>
        <w:rPr>
          <w:rFonts w:ascii="宋体" w:eastAsia="宋体" w:hAnsi="宋体" w:cs="宋体" w:hint="eastAsia"/>
          <w:bCs/>
          <w:sz w:val="24"/>
        </w:rPr>
        <w:lastRenderedPageBreak/>
        <w:t>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rsidR="00EA34FB" w:rsidRDefault="00592CD6">
      <w:pPr>
        <w:pStyle w:val="NewNew"/>
        <w:autoSpaceDE w:val="0"/>
        <w:autoSpaceDN w:val="0"/>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bCs/>
          <w:sz w:val="24"/>
        </w:rPr>
        <w:t>25.丙方施工期间，相应地块甲方项目处于在建状态的，丙方应与该在建项目施工总承包人签订现场安全管理协议。</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26.丙方合同印花税及工程款发票的开具须在工程所在地的税务部门办理,否则甲方、乙方有权拒绝审批工程进度款。</w:t>
      </w:r>
    </w:p>
    <w:p w:rsidR="00EA34FB" w:rsidRDefault="00592CD6">
      <w:pPr>
        <w:autoSpaceDE w:val="0"/>
        <w:autoSpaceDN w:val="0"/>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27.同一事件，若合同有多个处罚条款，按处罚高的条款处理。</w:t>
      </w:r>
    </w:p>
    <w:p w:rsidR="00EA34FB" w:rsidRDefault="00592CD6">
      <w:pPr>
        <w:autoSpaceDE w:val="0"/>
        <w:autoSpaceDN w:val="0"/>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28.根据政府相关部门要求，属于政府集中采购范围内的设备（如电梯等）由甲方根据相关法规采进行采购。</w:t>
      </w:r>
    </w:p>
    <w:p w:rsidR="00EA34FB" w:rsidRDefault="00592CD6">
      <w:pPr>
        <w:autoSpaceDE w:val="0"/>
        <w:autoSpaceDN w:val="0"/>
        <w:adjustRightInd w:val="0"/>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sz w:val="24"/>
        </w:rPr>
        <w:t>29.本合同未尽事宜，由本合同三方协商签订补充协议。</w:t>
      </w:r>
    </w:p>
    <w:p w:rsidR="00EA34FB" w:rsidRDefault="00592CD6">
      <w:pPr>
        <w:pStyle w:val="a1"/>
        <w:adjustRightInd w:val="0"/>
        <w:snapToGrid w:val="0"/>
        <w:spacing w:line="360" w:lineRule="auto"/>
        <w:ind w:firstLine="480"/>
        <w:rPr>
          <w:rFonts w:ascii="宋体" w:eastAsia="宋体" w:hAnsi="宋体" w:cs="宋体"/>
          <w:sz w:val="24"/>
        </w:rPr>
      </w:pPr>
      <w:r>
        <w:rPr>
          <w:rFonts w:ascii="宋体" w:eastAsia="宋体" w:hAnsi="宋体" w:cs="宋体" w:hint="eastAsia"/>
          <w:sz w:val="24"/>
        </w:rPr>
        <w:t>30.本篇为工程施工总承包合同条款，故第一章和第二章中与本合同第一篇协议书不一致的条款，以第一篇协议书为准。</w:t>
      </w: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1"/>
        <w:spacing w:line="360" w:lineRule="auto"/>
        <w:ind w:firstLineChars="0" w:firstLine="0"/>
        <w:rPr>
          <w:rFonts w:ascii="宋体" w:eastAsia="宋体" w:hAnsi="宋体" w:cs="宋体"/>
          <w:sz w:val="24"/>
        </w:rPr>
      </w:pPr>
    </w:p>
    <w:p w:rsidR="00EA34FB" w:rsidRDefault="00EA34FB">
      <w:pPr>
        <w:pStyle w:val="affb"/>
        <w:spacing w:afterLines="200" w:after="480"/>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br w:type="page"/>
      </w:r>
    </w:p>
    <w:p w:rsidR="00EA34FB" w:rsidRDefault="00592CD6">
      <w:pPr>
        <w:pStyle w:val="affb"/>
        <w:spacing w:afterLines="200" w:after="480"/>
        <w:rPr>
          <w:rFonts w:ascii="宋体" w:eastAsia="宋体" w:hAnsi="宋体" w:cs="宋体"/>
        </w:rPr>
      </w:pPr>
      <w:r>
        <w:rPr>
          <w:rFonts w:ascii="宋体" w:eastAsia="宋体" w:hAnsi="宋体" w:cs="宋体" w:hint="eastAsia"/>
        </w:rPr>
        <w:lastRenderedPageBreak/>
        <w:t>第五篇　组成合同附件</w:t>
      </w:r>
      <w:bookmarkEnd w:id="297"/>
    </w:p>
    <w:p w:rsidR="00EA34FB" w:rsidRDefault="00592CD6">
      <w:pPr>
        <w:spacing w:line="300" w:lineRule="auto"/>
        <w:rPr>
          <w:rFonts w:ascii="宋体" w:eastAsia="宋体" w:hAnsi="宋体" w:cs="宋体"/>
          <w:sz w:val="24"/>
        </w:rPr>
      </w:pPr>
      <w:r>
        <w:rPr>
          <w:rFonts w:ascii="宋体" w:eastAsia="宋体" w:hAnsi="宋体" w:cs="宋体" w:hint="eastAsia"/>
          <w:sz w:val="24"/>
        </w:rPr>
        <w:t>附件一：</w:t>
      </w:r>
    </w:p>
    <w:p w:rsidR="00EA34FB" w:rsidRDefault="00592CD6">
      <w:pPr>
        <w:spacing w:line="300" w:lineRule="auto"/>
        <w:jc w:val="center"/>
        <w:rPr>
          <w:rFonts w:ascii="宋体" w:eastAsia="宋体" w:hAnsi="宋体" w:cs="宋体"/>
          <w:b/>
          <w:bCs/>
          <w:sz w:val="24"/>
        </w:rPr>
      </w:pPr>
      <w:r>
        <w:rPr>
          <w:rFonts w:ascii="宋体" w:eastAsia="宋体" w:hAnsi="宋体" w:cs="宋体" w:hint="eastAsia"/>
          <w:b/>
          <w:bCs/>
          <w:sz w:val="24"/>
        </w:rPr>
        <w:t>廉政合同</w:t>
      </w:r>
    </w:p>
    <w:p w:rsidR="00EA34FB" w:rsidRDefault="00EA34FB">
      <w:pPr>
        <w:spacing w:line="300" w:lineRule="auto"/>
        <w:jc w:val="center"/>
        <w:rPr>
          <w:rFonts w:ascii="宋体" w:eastAsia="宋体" w:hAnsi="宋体" w:cs="宋体"/>
          <w:b/>
          <w:bCs/>
          <w:sz w:val="24"/>
        </w:rPr>
      </w:pPr>
    </w:p>
    <w:p w:rsidR="00EA34FB" w:rsidRDefault="00592CD6">
      <w:pPr>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rPr>
        <w:t>甲方：（全称）</w:t>
      </w:r>
      <w:r>
        <w:rPr>
          <w:rFonts w:ascii="宋体" w:eastAsia="宋体" w:hAnsi="宋体" w:cs="宋体" w:hint="eastAsia"/>
          <w:b/>
          <w:bCs/>
          <w:sz w:val="24"/>
          <w:u w:val="single"/>
        </w:rPr>
        <w:t>广州市白云区教育综合服务中心</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乙方：（全称）</w:t>
      </w:r>
      <w:r>
        <w:rPr>
          <w:rFonts w:ascii="宋体" w:eastAsia="宋体" w:hAnsi="宋体" w:cs="宋体" w:hint="eastAsia"/>
          <w:b/>
          <w:bCs/>
          <w:sz w:val="24"/>
          <w:u w:val="single"/>
        </w:rPr>
        <w:t>广州市白云工程咨询管理有限公司</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丙方：（全称）（主）</w:t>
      </w:r>
      <w:r>
        <w:rPr>
          <w:rFonts w:ascii="宋体" w:eastAsia="宋体" w:hAnsi="宋体" w:cs="宋体" w:hint="eastAsia"/>
          <w:b/>
          <w:bCs/>
          <w:sz w:val="24"/>
          <w:u w:val="single"/>
        </w:rPr>
        <w:t xml:space="preserve">                            </w:t>
      </w:r>
      <w:r>
        <w:rPr>
          <w:rFonts w:ascii="宋体" w:eastAsia="宋体" w:hAnsi="宋体" w:cs="宋体" w:hint="eastAsia"/>
          <w:b/>
          <w:bCs/>
          <w:sz w:val="24"/>
        </w:rPr>
        <w:t xml:space="preserve">  </w:t>
      </w:r>
    </w:p>
    <w:p w:rsidR="00EA34FB" w:rsidRDefault="00592CD6">
      <w:pPr>
        <w:pStyle w:val="a1"/>
        <w:spacing w:line="360" w:lineRule="auto"/>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b/>
          <w:bCs/>
          <w:sz w:val="24"/>
        </w:rPr>
        <w:t>（成）</w:t>
      </w:r>
      <w:r>
        <w:rPr>
          <w:rFonts w:ascii="宋体" w:eastAsia="宋体" w:hAnsi="宋体" w:cs="宋体" w:hint="eastAsia"/>
          <w:b/>
          <w:bCs/>
          <w:sz w:val="24"/>
          <w:u w:val="single"/>
        </w:rPr>
        <w:t xml:space="preserve">                            </w:t>
      </w:r>
      <w:r>
        <w:rPr>
          <w:rFonts w:ascii="宋体" w:eastAsia="宋体" w:hAnsi="宋体" w:cs="宋体" w:hint="eastAsia"/>
          <w:b/>
          <w:bCs/>
          <w:sz w:val="24"/>
        </w:rPr>
        <w:t xml:space="preserve"> </w:t>
      </w:r>
    </w:p>
    <w:p w:rsidR="00EA34FB" w:rsidRDefault="00592CD6">
      <w:pPr>
        <w:spacing w:line="360" w:lineRule="auto"/>
        <w:ind w:leftChars="200" w:left="3271" w:hangingChars="1188" w:hanging="2851"/>
        <w:rPr>
          <w:rFonts w:ascii="宋体" w:eastAsia="宋体" w:hAnsi="宋体" w:cs="宋体"/>
        </w:rPr>
      </w:pPr>
      <w:r>
        <w:rPr>
          <w:rFonts w:ascii="宋体" w:eastAsia="宋体" w:hAnsi="宋体" w:cs="宋体" w:hint="eastAsia"/>
          <w:sz w:val="24"/>
        </w:rPr>
        <w:t xml:space="preserve">             </w:t>
      </w:r>
      <w:r>
        <w:rPr>
          <w:rFonts w:ascii="宋体" w:eastAsia="宋体" w:hAnsi="宋体" w:cs="宋体" w:hint="eastAsia"/>
          <w:b/>
          <w:bCs/>
          <w:sz w:val="24"/>
        </w:rPr>
        <w:t>（成）</w:t>
      </w:r>
      <w:r>
        <w:rPr>
          <w:rFonts w:ascii="宋体" w:eastAsia="宋体" w:hAnsi="宋体" w:cs="宋体" w:hint="eastAsia"/>
          <w:b/>
          <w:bCs/>
          <w:sz w:val="24"/>
          <w:u w:val="single"/>
        </w:rPr>
        <w:t xml:space="preserve">                            </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根据国家、省工程建设和廉政建设的有关规定，为做好合同工程的廉政建设，保证工程质量与施工安全，提高建设资金的有效使用和投资效益，甲方、乙方和丙方就加强合同工程的廉政建设，订立本合同。</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1  三方权利和义务</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1.1  严格遵守国家有关法律法规的规定。</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1.2  严格执行一切合同文件，自觉按合同办事。</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1.3  双方的业务活动坚持公平、公开、公正和诚信的原则（法律认定的商业秘密和合同文件另有规定除外），不得损害国家和集体利益，不得违反工程建设管理规章制度。</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1.4  建立健全廉政制度，开展廉政教育，设立廉政告示牌，公布举报电话，监督并认真查处违法违纪行为。</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1.5  发现对方在业务活动中有违反廉政建设规定的行为，应及时给予提醒和纠正。</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1.6  发现对方严重违反合同的行为，有向其上级部门举报、建议给予处理并要求告知处理结果的权利。</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2  甲方、乙方义务</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2.1  甲方、乙方及其工作人员不得索要或接受丙方的礼金、有价证券和贵重物品，不得在丙方报销任何应由甲方、乙方或工作人员个人支付的费用等。</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2.2  甲方、乙方及其工作人员不得参加丙方安排的宴请（工作餐除外）和娱乐活动；不得接受丙方提供的通讯工具、交通工具和高档办公用品等。</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lastRenderedPageBreak/>
        <w:t>2.3  甲方、乙方及其工作人员不得要求或者接受丙方为其住房装修、婚丧嫁娶活动、配偶子女的工作安排以及出国出境、旅游等提供方便等。</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2.4  甲方、乙方及其工作人员及其配偶、子女不得从事与丙方有关的工程材料设备供应、工程分包、劳务等经济活动。</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2.5 甲方、乙方及其工作人员不得以任何理由向丙方推荐分包单位或推销材料，不得要求丙方购买合同约定外的材料和设备。</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2.6  甲方、乙方及其工作人员要秉公办事，不准营私舞弊，不准利用职权从事各种个人有偿中介活动和安排个人施工队伍。</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3  丙方义务</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3.1  丙方不得以任何理由向甲方、乙方及其工作人员行贿或馈赠礼金、有价证券、贵重礼品。</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3.2  丙方不得以任何名义为甲方、乙方及其工作人员报销应由甲方、乙方或工作人员个人支付的任何费用。</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3.3  丙方不得以任何理由安排甲方、乙方及其工作人员参加宴请（工作餐除外）及娱乐活动。</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3.4  丙方不得为甲方、乙方购置或提供高档通讯工具和高档办公用品等。</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4  违约责任</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4.1  甲方、乙方及其工作人员违反本合同第1条和第2条规定，应依据有关规定给予廉政建设规定的处分；涉嫌犯罪的，移交司法机关追究刑事责任；给丙方造成经济损失的，应予赔偿。</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5  三方约定</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本合同由各方或其上级部门负责监督执行，并由各方或其上级部门相互约请对本合同执行情况进行检查。</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6  合同生效</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本合同的有效期自各方签署之日起至该工程竣工验收合格之日止。</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7  合同法律效力</w:t>
      </w:r>
    </w:p>
    <w:p w:rsidR="00EA34FB" w:rsidRDefault="00592CD6">
      <w:pPr>
        <w:spacing w:line="360" w:lineRule="auto"/>
        <w:ind w:firstLineChars="200" w:firstLine="480"/>
        <w:rPr>
          <w:rFonts w:ascii="宋体" w:eastAsia="宋体" w:hAnsi="宋体" w:cs="宋体"/>
          <w:bCs/>
          <w:sz w:val="24"/>
        </w:rPr>
      </w:pPr>
      <w:r>
        <w:rPr>
          <w:rFonts w:ascii="宋体" w:eastAsia="宋体" w:hAnsi="宋体" w:cs="宋体" w:hint="eastAsia"/>
          <w:bCs/>
          <w:sz w:val="24"/>
        </w:rPr>
        <w:t>本合同作为</w:t>
      </w:r>
      <w:r>
        <w:rPr>
          <w:rFonts w:ascii="宋体" w:eastAsia="宋体" w:hAnsi="宋体" w:cs="宋体" w:hint="eastAsia"/>
          <w:bCs/>
          <w:sz w:val="24"/>
          <w:u w:val="single"/>
        </w:rPr>
        <w:t>XXXX</w:t>
      </w:r>
      <w:r>
        <w:rPr>
          <w:rFonts w:ascii="宋体" w:eastAsia="宋体" w:hAnsi="宋体" w:cs="宋体" w:hint="eastAsia"/>
          <w:bCs/>
          <w:sz w:val="24"/>
        </w:rPr>
        <w:t>勘察设计施工总承包合同的附件，与该合同具有同等的法</w:t>
      </w:r>
      <w:r>
        <w:rPr>
          <w:rFonts w:ascii="宋体" w:eastAsia="宋体" w:hAnsi="宋体" w:cs="宋体" w:hint="eastAsia"/>
          <w:bCs/>
          <w:sz w:val="24"/>
        </w:rPr>
        <w:lastRenderedPageBreak/>
        <w:t>律效力，经各方签署后生效。</w:t>
      </w:r>
    </w:p>
    <w:p w:rsidR="00EA34FB" w:rsidRDefault="00EA34FB">
      <w:pPr>
        <w:pStyle w:val="a1"/>
        <w:rPr>
          <w:rFonts w:ascii="宋体" w:eastAsia="宋体" w:hAnsi="宋体" w:cs="宋体"/>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甲方</w:t>
      </w:r>
      <w:r>
        <w:rPr>
          <w:rFonts w:ascii="宋体" w:eastAsia="宋体" w:hAnsi="宋体" w:cs="宋体" w:hint="eastAsia"/>
          <w:bCs/>
          <w:spacing w:val="-10"/>
          <w:sz w:val="24"/>
        </w:rPr>
        <w:t>：</w:t>
      </w:r>
      <w:r>
        <w:rPr>
          <w:rFonts w:ascii="宋体" w:eastAsia="宋体" w:hAnsi="宋体" w:cs="宋体" w:hint="eastAsia"/>
          <w:sz w:val="24"/>
          <w:lang w:bidi="ar"/>
        </w:rPr>
        <w:t>广州市白云区教育综合服务中心</w:t>
      </w:r>
      <w:r>
        <w:rPr>
          <w:rFonts w:ascii="宋体" w:eastAsia="宋体" w:hAnsi="宋体" w:cs="宋体" w:hint="eastAsia"/>
          <w:bCs/>
          <w:spacing w:val="-10"/>
          <w:sz w:val="24"/>
        </w:rPr>
        <w:t>（公章）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lang w:bidi="ar"/>
        </w:rPr>
        <w:t>广州市白云大道南383号</w:t>
      </w:r>
      <w:r>
        <w:rPr>
          <w:rFonts w:ascii="宋体" w:eastAsia="宋体" w:hAnsi="宋体" w:cs="宋体" w:hint="eastAsia"/>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r>
        <w:rPr>
          <w:rFonts w:ascii="宋体" w:eastAsia="宋体" w:hAnsi="宋体" w:cs="宋体" w:hint="eastAsia"/>
          <w:bCs/>
          <w:spacing w:val="-10"/>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乙方：广州市白云工程咨询管理有限公司（公章）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lang w:bidi="ar"/>
        </w:rPr>
        <w:t>广州市白云区齐富路88号白云城投总部大厦C栋5-6楼</w:t>
      </w:r>
      <w:r>
        <w:rPr>
          <w:rFonts w:ascii="宋体" w:eastAsia="宋体" w:hAnsi="宋体" w:cs="宋体" w:hint="eastAsia"/>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电话：</w:t>
      </w:r>
    </w:p>
    <w:p w:rsidR="00EA34FB" w:rsidRDefault="00EA34FB">
      <w:pPr>
        <w:pStyle w:val="a1"/>
        <w:adjustRightInd w:val="0"/>
        <w:snapToGrid w:val="0"/>
        <w:spacing w:line="360" w:lineRule="auto"/>
        <w:ind w:firstLine="480"/>
        <w:rPr>
          <w:rFonts w:ascii="宋体" w:eastAsia="宋体" w:hAnsi="宋体" w:cs="宋体"/>
          <w:sz w:val="24"/>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丙方（主）：               （公章）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委托代理人：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丙方（成）：                （公章）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委托代理人：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EA34FB">
      <w:pPr>
        <w:pStyle w:val="a1"/>
        <w:adjustRightInd w:val="0"/>
        <w:snapToGrid w:val="0"/>
        <w:spacing w:line="360" w:lineRule="auto"/>
        <w:ind w:firstLine="480"/>
        <w:rPr>
          <w:rFonts w:ascii="宋体" w:eastAsia="宋体" w:hAnsi="宋体" w:cs="宋体"/>
          <w:sz w:val="24"/>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丙方（成）：                 （公章）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委托代理人：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592CD6">
      <w:pPr>
        <w:snapToGrid w:val="0"/>
        <w:spacing w:line="360" w:lineRule="auto"/>
        <w:rPr>
          <w:rFonts w:ascii="宋体" w:eastAsia="宋体" w:hAnsi="宋体" w:cs="宋体"/>
          <w:sz w:val="24"/>
        </w:rPr>
      </w:pPr>
      <w:r>
        <w:rPr>
          <w:rFonts w:ascii="宋体" w:eastAsia="宋体" w:hAnsi="宋体" w:cs="宋体" w:hint="eastAsia"/>
          <w:sz w:val="24"/>
        </w:rPr>
        <w:lastRenderedPageBreak/>
        <w:t>附件二：</w:t>
      </w:r>
    </w:p>
    <w:p w:rsidR="00EA34FB" w:rsidRDefault="00592CD6">
      <w:pPr>
        <w:pStyle w:val="affe"/>
        <w:spacing w:beforeLines="0" w:afterLines="0" w:line="360" w:lineRule="auto"/>
        <w:jc w:val="center"/>
        <w:rPr>
          <w:rFonts w:ascii="宋体" w:eastAsia="宋体" w:cs="宋体"/>
          <w:sz w:val="28"/>
          <w:szCs w:val="28"/>
        </w:rPr>
      </w:pPr>
      <w:r>
        <w:rPr>
          <w:rFonts w:ascii="宋体" w:eastAsia="宋体" w:cs="宋体" w:hint="eastAsia"/>
          <w:sz w:val="28"/>
          <w:szCs w:val="28"/>
        </w:rPr>
        <w:t>联合体共同投标协议</w:t>
      </w:r>
    </w:p>
    <w:p w:rsidR="00EA34FB" w:rsidRDefault="00592CD6">
      <w:pPr>
        <w:topLinePunct/>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（联合体名称）联合体，共同参加</w:t>
      </w:r>
      <w:r>
        <w:rPr>
          <w:rFonts w:ascii="宋体" w:eastAsia="宋体" w:hAnsi="宋体" w:cs="宋体" w:hint="eastAsia"/>
          <w:sz w:val="24"/>
          <w:u w:val="single"/>
        </w:rPr>
        <w:t xml:space="preserve">          </w:t>
      </w:r>
      <w:r>
        <w:rPr>
          <w:rFonts w:ascii="宋体" w:eastAsia="宋体" w:hAnsi="宋体" w:cs="宋体" w:hint="eastAsia"/>
          <w:sz w:val="24"/>
        </w:rPr>
        <w:t>（项目名称）勘察设计施工总承包投标。我方授权委托本协议牵头人代表联合体各成员参加投标、签署投标资料、提交投标文件。现就联合体投标事宜订立如下协议。</w:t>
      </w:r>
    </w:p>
    <w:p w:rsidR="00EA34FB" w:rsidRDefault="00592CD6">
      <w:pPr>
        <w:topLinePunct/>
        <w:snapToGrid w:val="0"/>
        <w:spacing w:line="360" w:lineRule="auto"/>
        <w:ind w:leftChars="200" w:left="660" w:hangingChars="100" w:hanging="240"/>
        <w:jc w:val="left"/>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u w:val="single"/>
        </w:rPr>
        <w:t xml:space="preserve">       </w:t>
      </w:r>
      <w:r>
        <w:rPr>
          <w:rFonts w:ascii="宋体" w:eastAsia="宋体" w:hAnsi="宋体" w:cs="宋体" w:hint="eastAsia"/>
          <w:sz w:val="24"/>
        </w:rPr>
        <w:t>（施工方单位名称）为</w:t>
      </w:r>
      <w:r>
        <w:rPr>
          <w:rFonts w:ascii="宋体" w:eastAsia="宋体" w:hAnsi="宋体" w:cs="宋体" w:hint="eastAsia"/>
          <w:sz w:val="24"/>
          <w:u w:val="single"/>
        </w:rPr>
        <w:t xml:space="preserve">            </w:t>
      </w:r>
      <w:r>
        <w:rPr>
          <w:rFonts w:ascii="宋体" w:eastAsia="宋体" w:hAnsi="宋体" w:cs="宋体" w:hint="eastAsia"/>
          <w:sz w:val="24"/>
        </w:rPr>
        <w:t>（联合体名称）主办方。</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3、联合体将严格按照招标文件的各项要求，递交投标文件，履行合同，并对外承担相应责任。</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4、联合体各成员单位内部的职责分工如下：</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①</w:t>
      </w:r>
      <w:r>
        <w:rPr>
          <w:rFonts w:ascii="宋体" w:eastAsia="宋体" w:hAnsi="宋体" w:cs="宋体" w:hint="eastAsia"/>
          <w:sz w:val="24"/>
          <w:u w:val="single"/>
        </w:rPr>
        <w:t xml:space="preserve">               </w:t>
      </w:r>
      <w:r>
        <w:rPr>
          <w:rFonts w:ascii="宋体" w:eastAsia="宋体" w:hAnsi="宋体" w:cs="宋体" w:hint="eastAsia"/>
          <w:sz w:val="24"/>
        </w:rPr>
        <w:t>（施工方单位名称）：作为联合体的主办方除负责本工程的施工外，还应负责勘察设计施工总承包管理的职责。联合体其他相关方违约时，主办方应承担连带责任，具体按合同要求。</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②</w:t>
      </w:r>
      <w:r>
        <w:rPr>
          <w:rFonts w:ascii="宋体" w:eastAsia="宋体" w:hAnsi="宋体" w:cs="宋体" w:hint="eastAsia"/>
          <w:sz w:val="24"/>
          <w:u w:val="single"/>
        </w:rPr>
        <w:t xml:space="preserve">               </w:t>
      </w:r>
      <w:r>
        <w:rPr>
          <w:rFonts w:ascii="宋体" w:eastAsia="宋体" w:hAnsi="宋体" w:cs="宋体" w:hint="eastAsia"/>
          <w:sz w:val="24"/>
        </w:rPr>
        <w:t>（设计方单位名称）：主要负责本工程的设计、设计优化等工作，具体按合同要求。</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③</w:t>
      </w:r>
      <w:r>
        <w:rPr>
          <w:rFonts w:ascii="宋体" w:eastAsia="宋体" w:hAnsi="宋体" w:cs="宋体" w:hint="eastAsia"/>
          <w:sz w:val="24"/>
          <w:u w:val="single"/>
        </w:rPr>
        <w:t xml:space="preserve">               </w:t>
      </w:r>
      <w:r>
        <w:rPr>
          <w:rFonts w:ascii="宋体" w:eastAsia="宋体" w:hAnsi="宋体" w:cs="宋体" w:hint="eastAsia"/>
          <w:sz w:val="24"/>
        </w:rPr>
        <w:t>（勘察方单位名称）：主要负责本工程的勘察，具体按合同要求。</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5、本协议书自签署之日起生效，合同履行完毕后自动失效。 </w:t>
      </w:r>
    </w:p>
    <w:p w:rsidR="00EA34FB" w:rsidRDefault="00592CD6">
      <w:pPr>
        <w:topLinePunct/>
        <w:snapToGrid w:val="0"/>
        <w:spacing w:line="360" w:lineRule="auto"/>
        <w:ind w:firstLineChars="200" w:firstLine="480"/>
        <w:rPr>
          <w:rFonts w:ascii="宋体" w:eastAsia="宋体" w:hAnsi="宋体" w:cs="宋体"/>
          <w:sz w:val="24"/>
        </w:rPr>
      </w:pPr>
      <w:r>
        <w:rPr>
          <w:rFonts w:ascii="宋体" w:eastAsia="宋体" w:hAnsi="宋体" w:cs="宋体" w:hint="eastAsia"/>
          <w:sz w:val="24"/>
        </w:rPr>
        <w:t>注：本协议书由委托代理人签字的，应附法定代表人签字的授权委托书。</w:t>
      </w:r>
    </w:p>
    <w:p w:rsidR="00EA34FB" w:rsidRDefault="00EA34FB">
      <w:pPr>
        <w:topLinePunct/>
        <w:snapToGrid w:val="0"/>
        <w:spacing w:line="360" w:lineRule="auto"/>
        <w:ind w:firstLineChars="200" w:firstLine="480"/>
        <w:rPr>
          <w:rFonts w:ascii="宋体" w:eastAsia="宋体" w:hAnsi="宋体" w:cs="宋体"/>
          <w:sz w:val="24"/>
        </w:rPr>
      </w:pPr>
    </w:p>
    <w:p w:rsidR="00EA34FB" w:rsidRDefault="00592CD6">
      <w:pPr>
        <w:topLinePunct/>
        <w:snapToGrid w:val="0"/>
        <w:spacing w:line="360" w:lineRule="auto"/>
        <w:ind w:firstLineChars="200" w:firstLine="480"/>
        <w:rPr>
          <w:rFonts w:ascii="宋体" w:eastAsia="宋体" w:hAnsi="宋体" w:cs="宋体"/>
        </w:rPr>
      </w:pPr>
      <w:r>
        <w:rPr>
          <w:rFonts w:ascii="宋体" w:eastAsia="宋体" w:hAnsi="宋体" w:cs="宋体" w:hint="eastAsia"/>
          <w:sz w:val="24"/>
        </w:rPr>
        <w:t>（以下无正文）</w:t>
      </w:r>
    </w:p>
    <w:p w:rsidR="00EA34FB" w:rsidRDefault="00EA34FB">
      <w:pPr>
        <w:rPr>
          <w:rFonts w:ascii="宋体" w:eastAsia="宋体" w:hAnsi="宋体" w:cs="宋体"/>
        </w:rPr>
        <w:sectPr w:rsidR="00EA34FB">
          <w:pgSz w:w="11906" w:h="16838"/>
          <w:pgMar w:top="1440" w:right="1797" w:bottom="1440" w:left="1800" w:header="851" w:footer="992" w:gutter="0"/>
          <w:pgNumType w:fmt="numberInDash"/>
          <w:cols w:space="708"/>
          <w:docGrid w:linePitch="312"/>
        </w:sectPr>
      </w:pPr>
    </w:p>
    <w:p w:rsidR="00EA34FB" w:rsidRDefault="00592CD6">
      <w:pPr>
        <w:pStyle w:val="a1"/>
        <w:ind w:firstLineChars="0" w:firstLine="0"/>
        <w:rPr>
          <w:rFonts w:ascii="宋体" w:eastAsia="宋体" w:hAnsi="宋体" w:cs="宋体"/>
          <w:sz w:val="24"/>
        </w:rPr>
      </w:pPr>
      <w:r>
        <w:rPr>
          <w:rFonts w:ascii="宋体" w:eastAsia="宋体" w:hAnsi="宋体" w:cs="宋体" w:hint="eastAsia"/>
          <w:sz w:val="24"/>
        </w:rPr>
        <w:lastRenderedPageBreak/>
        <w:t>（本页为签署页）</w:t>
      </w:r>
    </w:p>
    <w:p w:rsidR="00EA34FB" w:rsidRDefault="00EA34FB">
      <w:pPr>
        <w:pStyle w:val="a1"/>
        <w:rPr>
          <w:rFonts w:ascii="宋体" w:eastAsia="宋体" w:hAnsi="宋体" w:cs="宋体"/>
        </w:rPr>
      </w:pPr>
    </w:p>
    <w:p w:rsidR="00EA34FB" w:rsidRDefault="00EA34FB">
      <w:pPr>
        <w:topLinePunct/>
        <w:snapToGrid w:val="0"/>
        <w:spacing w:line="324" w:lineRule="auto"/>
        <w:ind w:firstLineChars="342" w:firstLine="821"/>
        <w:rPr>
          <w:rFonts w:ascii="宋体" w:eastAsia="宋体" w:hAnsi="宋体" w:cs="宋体"/>
          <w:sz w:val="24"/>
        </w:rPr>
      </w:pP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主办方名称：</w:t>
      </w:r>
      <w:r>
        <w:rPr>
          <w:rFonts w:ascii="宋体" w:eastAsia="宋体" w:hAnsi="宋体" w:cs="宋体" w:hint="eastAsia"/>
          <w:sz w:val="24"/>
          <w:u w:val="single"/>
        </w:rPr>
        <w:t xml:space="preserve">             </w:t>
      </w:r>
      <w:r>
        <w:rPr>
          <w:rFonts w:ascii="宋体" w:eastAsia="宋体" w:hAnsi="宋体" w:cs="宋体" w:hint="eastAsia"/>
          <w:sz w:val="24"/>
        </w:rPr>
        <w:t>（盖单位章）</w:t>
      </w: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hint="eastAsia"/>
          <w:sz w:val="24"/>
          <w:u w:val="single"/>
        </w:rPr>
        <w:t xml:space="preserve">                       </w:t>
      </w:r>
      <w:r>
        <w:rPr>
          <w:rFonts w:ascii="宋体" w:eastAsia="宋体" w:hAnsi="宋体" w:cs="宋体" w:hint="eastAsia"/>
          <w:sz w:val="24"/>
        </w:rPr>
        <w:t>（签字或盖章）</w:t>
      </w: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成员一名称：         （盖单位章）</w:t>
      </w: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hint="eastAsia"/>
          <w:sz w:val="24"/>
          <w:u w:val="single"/>
        </w:rPr>
        <w:t xml:space="preserve">                       </w:t>
      </w:r>
      <w:r>
        <w:rPr>
          <w:rFonts w:ascii="宋体" w:eastAsia="宋体" w:hAnsi="宋体" w:cs="宋体" w:hint="eastAsia"/>
          <w:sz w:val="24"/>
        </w:rPr>
        <w:t>（签字或盖章）</w:t>
      </w: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成员二名称：</w:t>
      </w:r>
      <w:r>
        <w:rPr>
          <w:rFonts w:ascii="宋体" w:eastAsia="宋体" w:hAnsi="宋体" w:cs="宋体" w:hint="eastAsia"/>
          <w:sz w:val="24"/>
          <w:u w:val="single"/>
        </w:rPr>
        <w:t xml:space="preserve">          </w:t>
      </w:r>
      <w:r>
        <w:rPr>
          <w:rFonts w:ascii="宋体" w:eastAsia="宋体" w:hAnsi="宋体" w:cs="宋体" w:hint="eastAsia"/>
          <w:sz w:val="24"/>
        </w:rPr>
        <w:t>（盖单位章）</w:t>
      </w: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hint="eastAsia"/>
          <w:sz w:val="24"/>
          <w:u w:val="single"/>
        </w:rPr>
        <w:t xml:space="preserve">                       </w:t>
      </w:r>
      <w:r>
        <w:rPr>
          <w:rFonts w:ascii="宋体" w:eastAsia="宋体" w:hAnsi="宋体" w:cs="宋体" w:hint="eastAsia"/>
          <w:sz w:val="24"/>
        </w:rPr>
        <w:t>（签字或盖章）</w:t>
      </w:r>
    </w:p>
    <w:p w:rsidR="00EA34FB" w:rsidRDefault="00EA34FB">
      <w:pPr>
        <w:pStyle w:val="a1"/>
        <w:ind w:firstLine="480"/>
        <w:rPr>
          <w:rFonts w:ascii="宋体" w:eastAsia="宋体" w:hAnsi="宋体" w:cs="宋体"/>
          <w:sz w:val="24"/>
        </w:rPr>
      </w:pPr>
    </w:p>
    <w:p w:rsidR="00EA34FB" w:rsidRDefault="00EA34FB">
      <w:pPr>
        <w:pStyle w:val="a1"/>
        <w:ind w:firstLine="480"/>
        <w:rPr>
          <w:rFonts w:ascii="宋体" w:eastAsia="宋体" w:hAnsi="宋体" w:cs="宋体"/>
          <w:sz w:val="24"/>
        </w:rPr>
      </w:pP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成员三名称：</w:t>
      </w:r>
      <w:r>
        <w:rPr>
          <w:rFonts w:ascii="宋体" w:eastAsia="宋体" w:hAnsi="宋体" w:cs="宋体" w:hint="eastAsia"/>
          <w:sz w:val="24"/>
          <w:u w:val="single"/>
        </w:rPr>
        <w:t xml:space="preserve">       </w:t>
      </w:r>
      <w:r>
        <w:rPr>
          <w:rFonts w:ascii="宋体" w:eastAsia="宋体" w:hAnsi="宋体" w:cs="宋体" w:hint="eastAsia"/>
          <w:sz w:val="24"/>
        </w:rPr>
        <w:t>（盖单位章）</w:t>
      </w:r>
    </w:p>
    <w:p w:rsidR="00EA34FB" w:rsidRDefault="00592CD6">
      <w:pPr>
        <w:topLinePunct/>
        <w:snapToGrid w:val="0"/>
        <w:spacing w:line="324" w:lineRule="auto"/>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hint="eastAsia"/>
          <w:sz w:val="24"/>
          <w:u w:val="single"/>
        </w:rPr>
        <w:t xml:space="preserve">                       </w:t>
      </w:r>
      <w:r>
        <w:rPr>
          <w:rFonts w:ascii="宋体" w:eastAsia="宋体" w:hAnsi="宋体" w:cs="宋体" w:hint="eastAsia"/>
          <w:sz w:val="24"/>
        </w:rPr>
        <w:t>（签字或盖章）</w:t>
      </w:r>
    </w:p>
    <w:p w:rsidR="00EA34FB" w:rsidRDefault="00EA34FB">
      <w:pPr>
        <w:pStyle w:val="a0"/>
        <w:snapToGrid w:val="0"/>
        <w:spacing w:line="324" w:lineRule="auto"/>
        <w:jc w:val="right"/>
        <w:rPr>
          <w:rFonts w:eastAsia="宋体" w:hAnsi="宋体" w:cs="宋体"/>
          <w:sz w:val="24"/>
          <w:szCs w:val="24"/>
          <w:u w:val="single"/>
        </w:rPr>
      </w:pPr>
    </w:p>
    <w:p w:rsidR="00EA34FB" w:rsidRDefault="00EA34FB">
      <w:pPr>
        <w:pStyle w:val="a0"/>
        <w:snapToGrid w:val="0"/>
        <w:spacing w:line="324" w:lineRule="auto"/>
        <w:jc w:val="right"/>
        <w:rPr>
          <w:rFonts w:eastAsia="宋体" w:hAnsi="宋体" w:cs="宋体"/>
          <w:sz w:val="24"/>
          <w:szCs w:val="24"/>
          <w:u w:val="single"/>
        </w:rPr>
      </w:pPr>
    </w:p>
    <w:p w:rsidR="00EA34FB" w:rsidRDefault="00EA34FB">
      <w:pPr>
        <w:pStyle w:val="a0"/>
        <w:snapToGrid w:val="0"/>
        <w:spacing w:line="324" w:lineRule="auto"/>
        <w:jc w:val="right"/>
        <w:rPr>
          <w:rFonts w:eastAsia="宋体" w:hAnsi="宋体" w:cs="宋体"/>
          <w:sz w:val="24"/>
          <w:szCs w:val="24"/>
          <w:u w:val="single"/>
        </w:rPr>
      </w:pPr>
    </w:p>
    <w:p w:rsidR="00EA34FB" w:rsidRDefault="00592CD6">
      <w:pPr>
        <w:pStyle w:val="a0"/>
        <w:snapToGrid w:val="0"/>
        <w:spacing w:line="324" w:lineRule="auto"/>
        <w:jc w:val="right"/>
        <w:rPr>
          <w:rFonts w:eastAsia="宋体" w:hAnsi="宋体" w:cs="宋体"/>
          <w:sz w:val="24"/>
          <w:szCs w:val="24"/>
        </w:rPr>
      </w:pPr>
      <w:r>
        <w:rPr>
          <w:rFonts w:eastAsia="宋体" w:hAnsi="宋体" w:cs="宋体" w:hint="eastAsia"/>
          <w:sz w:val="24"/>
          <w:szCs w:val="24"/>
          <w:u w:val="single"/>
        </w:rPr>
        <w:t xml:space="preserve">    </w:t>
      </w:r>
      <w:r>
        <w:rPr>
          <w:rFonts w:eastAsia="宋体" w:hAnsi="宋体" w:cs="宋体" w:hint="eastAsia"/>
          <w:sz w:val="24"/>
          <w:szCs w:val="24"/>
        </w:rPr>
        <w:t>年</w:t>
      </w:r>
      <w:r>
        <w:rPr>
          <w:rFonts w:eastAsia="宋体" w:hAnsi="宋体" w:cs="宋体" w:hint="eastAsia"/>
          <w:sz w:val="24"/>
          <w:szCs w:val="24"/>
          <w:u w:val="single"/>
        </w:rPr>
        <w:t xml:space="preserve">  </w:t>
      </w:r>
      <w:r>
        <w:rPr>
          <w:rFonts w:eastAsia="宋体" w:hAnsi="宋体" w:cs="宋体" w:hint="eastAsia"/>
          <w:sz w:val="24"/>
          <w:szCs w:val="24"/>
        </w:rPr>
        <w:t>月</w:t>
      </w:r>
      <w:r>
        <w:rPr>
          <w:rFonts w:eastAsia="宋体" w:hAnsi="宋体" w:cs="宋体" w:hint="eastAsia"/>
          <w:sz w:val="24"/>
          <w:szCs w:val="24"/>
          <w:u w:val="single"/>
        </w:rPr>
        <w:t xml:space="preserve">   </w:t>
      </w:r>
      <w:r>
        <w:rPr>
          <w:rFonts w:eastAsia="宋体" w:hAnsi="宋体" w:cs="宋体" w:hint="eastAsia"/>
          <w:sz w:val="24"/>
          <w:szCs w:val="24"/>
        </w:rPr>
        <w:t>日</w:t>
      </w: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jc w:val="right"/>
        <w:rPr>
          <w:rFonts w:eastAsia="宋体" w:hAnsi="宋体" w:cs="宋体"/>
          <w:sz w:val="24"/>
          <w:szCs w:val="24"/>
        </w:rPr>
      </w:pPr>
    </w:p>
    <w:p w:rsidR="00EA34FB" w:rsidRDefault="00EA34FB">
      <w:pPr>
        <w:pStyle w:val="a0"/>
        <w:snapToGrid w:val="0"/>
        <w:spacing w:line="324" w:lineRule="auto"/>
        <w:ind w:right="960"/>
        <w:rPr>
          <w:rFonts w:eastAsia="宋体" w:hAnsi="宋体" w:cs="宋体"/>
          <w:sz w:val="24"/>
          <w:szCs w:val="24"/>
        </w:rPr>
      </w:pPr>
    </w:p>
    <w:p w:rsidR="00EA34FB" w:rsidRDefault="00EA34FB">
      <w:pPr>
        <w:rPr>
          <w:rFonts w:ascii="宋体" w:eastAsia="宋体" w:hAnsi="宋体" w:cs="宋体"/>
        </w:rPr>
        <w:sectPr w:rsidR="00EA34FB">
          <w:pgSz w:w="11906" w:h="16838"/>
          <w:pgMar w:top="1440" w:right="1797" w:bottom="1440" w:left="1800" w:header="851" w:footer="992" w:gutter="0"/>
          <w:pgNumType w:fmt="numberInDash"/>
          <w:cols w:space="708"/>
          <w:docGrid w:linePitch="312"/>
        </w:sectPr>
      </w:pPr>
    </w:p>
    <w:p w:rsidR="00EA34FB" w:rsidRDefault="00592CD6">
      <w:pPr>
        <w:rPr>
          <w:rFonts w:ascii="宋体" w:eastAsia="宋体" w:hAnsi="宋体" w:cs="宋体"/>
          <w:b/>
          <w:sz w:val="24"/>
        </w:rPr>
      </w:pPr>
      <w:r>
        <w:rPr>
          <w:rFonts w:ascii="宋体" w:eastAsia="宋体" w:hAnsi="宋体" w:cs="宋体" w:hint="eastAsia"/>
          <w:b/>
          <w:sz w:val="24"/>
        </w:rPr>
        <w:lastRenderedPageBreak/>
        <w:t>附件三：本项目人员架构表</w:t>
      </w:r>
    </w:p>
    <w:p w:rsidR="00EA34FB" w:rsidRDefault="00EA34FB">
      <w:pPr>
        <w:rPr>
          <w:rFonts w:ascii="宋体" w:eastAsia="宋体" w:hAnsi="宋体" w:cs="宋体"/>
          <w:b/>
          <w:sz w:val="24"/>
        </w:rPr>
      </w:pPr>
    </w:p>
    <w:p w:rsidR="00EA34FB" w:rsidRDefault="00592CD6">
      <w:pPr>
        <w:adjustRightInd w:val="0"/>
        <w:snapToGrid w:val="0"/>
        <w:spacing w:line="360" w:lineRule="auto"/>
        <w:rPr>
          <w:rFonts w:ascii="宋体" w:eastAsia="宋体" w:hAnsi="宋体" w:cs="宋体"/>
          <w:b/>
          <w:sz w:val="24"/>
        </w:rPr>
      </w:pPr>
      <w:r>
        <w:rPr>
          <w:rFonts w:ascii="宋体" w:eastAsia="宋体" w:hAnsi="宋体" w:cs="宋体" w:hint="eastAsia"/>
          <w:b/>
          <w:sz w:val="24"/>
        </w:rPr>
        <w:t>附件3.1：</w:t>
      </w:r>
    </w:p>
    <w:p w:rsidR="00EA34FB" w:rsidRDefault="00592CD6">
      <w:pPr>
        <w:wordWrap w:val="0"/>
        <w:topLinePunct/>
        <w:ind w:firstLineChars="100" w:firstLine="321"/>
        <w:jc w:val="center"/>
        <w:rPr>
          <w:rFonts w:ascii="宋体" w:eastAsia="宋体" w:hAnsi="宋体" w:cs="宋体"/>
          <w:b/>
          <w:sz w:val="32"/>
          <w:szCs w:val="32"/>
        </w:rPr>
      </w:pPr>
      <w:r>
        <w:rPr>
          <w:rFonts w:ascii="宋体" w:eastAsia="宋体" w:hAnsi="宋体" w:cs="宋体" w:hint="eastAsia"/>
          <w:b/>
          <w:sz w:val="32"/>
          <w:szCs w:val="32"/>
        </w:rPr>
        <w:t>本项目人员架构表</w:t>
      </w:r>
    </w:p>
    <w:tbl>
      <w:tblPr>
        <w:tblW w:w="11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804"/>
        <w:gridCol w:w="929"/>
        <w:gridCol w:w="959"/>
        <w:gridCol w:w="998"/>
        <w:gridCol w:w="1433"/>
        <w:gridCol w:w="1777"/>
        <w:gridCol w:w="1777"/>
        <w:gridCol w:w="1157"/>
      </w:tblGrid>
      <w:tr w:rsidR="00EA34FB">
        <w:trPr>
          <w:trHeight w:val="795"/>
          <w:tblHeader/>
          <w:jc w:val="center"/>
        </w:trPr>
        <w:tc>
          <w:tcPr>
            <w:tcW w:w="646"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序号</w:t>
            </w: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在本工程担任职务</w:t>
            </w:r>
          </w:p>
        </w:tc>
        <w:tc>
          <w:tcPr>
            <w:tcW w:w="929"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姓 名</w:t>
            </w:r>
          </w:p>
        </w:tc>
        <w:tc>
          <w:tcPr>
            <w:tcW w:w="959"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年龄</w:t>
            </w:r>
          </w:p>
        </w:tc>
        <w:tc>
          <w:tcPr>
            <w:tcW w:w="998"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专业</w:t>
            </w:r>
          </w:p>
        </w:tc>
        <w:tc>
          <w:tcPr>
            <w:tcW w:w="1433"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职称</w:t>
            </w:r>
          </w:p>
        </w:tc>
        <w:tc>
          <w:tcPr>
            <w:tcW w:w="1777"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执业资格</w:t>
            </w:r>
          </w:p>
        </w:tc>
        <w:tc>
          <w:tcPr>
            <w:tcW w:w="1777"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相关专业工作年限</w:t>
            </w:r>
          </w:p>
        </w:tc>
        <w:tc>
          <w:tcPr>
            <w:tcW w:w="1157" w:type="dxa"/>
          </w:tcPr>
          <w:p w:rsidR="00EA34FB" w:rsidRDefault="00EA34FB">
            <w:pPr>
              <w:wordWrap w:val="0"/>
              <w:topLinePunct/>
              <w:jc w:val="center"/>
              <w:rPr>
                <w:rFonts w:ascii="宋体" w:eastAsia="宋体" w:hAnsi="宋体" w:cs="宋体"/>
                <w:sz w:val="24"/>
              </w:rPr>
            </w:pPr>
          </w:p>
          <w:p w:rsidR="00EA34FB" w:rsidRDefault="00592CD6">
            <w:pPr>
              <w:wordWrap w:val="0"/>
              <w:topLinePunct/>
              <w:jc w:val="center"/>
              <w:rPr>
                <w:rFonts w:ascii="宋体" w:eastAsia="宋体" w:hAnsi="宋体" w:cs="宋体"/>
                <w:sz w:val="24"/>
              </w:rPr>
            </w:pPr>
            <w:r>
              <w:rPr>
                <w:rFonts w:ascii="宋体" w:eastAsia="宋体" w:hAnsi="宋体" w:cs="宋体" w:hint="eastAsia"/>
                <w:sz w:val="24"/>
              </w:rPr>
              <w:t>备注</w:t>
            </w: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本项目总负责人（主单位）</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3379" w:type="dxa"/>
            <w:gridSpan w:val="3"/>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b/>
                <w:bCs/>
                <w:sz w:val="24"/>
              </w:rPr>
              <w:t>勘察人员</w:t>
            </w: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勘察总负责人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kern w:val="0"/>
                <w:sz w:val="24"/>
              </w:rPr>
              <w:t>工程勘察专业负责人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kern w:val="0"/>
                <w:sz w:val="24"/>
              </w:rPr>
              <w:t>工程勘察审定、审核人员</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kern w:val="0"/>
                <w:sz w:val="24"/>
              </w:rPr>
              <w:t>工程勘察勘察技术人员</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kern w:val="0"/>
                <w:sz w:val="24"/>
              </w:rPr>
            </w:pPr>
            <w:r>
              <w:rPr>
                <w:rFonts w:ascii="宋体" w:eastAsia="宋体" w:hAnsi="宋体" w:cs="宋体" w:hint="eastAsia"/>
                <w:kern w:val="0"/>
                <w:sz w:val="24"/>
              </w:rPr>
              <w:t>工程勘察工程测量人员</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kern w:val="0"/>
                <w:sz w:val="24"/>
              </w:rPr>
            </w:pPr>
            <w:r>
              <w:rPr>
                <w:rFonts w:ascii="宋体" w:eastAsia="宋体" w:hAnsi="宋体" w:cs="宋体" w:hint="eastAsia"/>
                <w:kern w:val="0"/>
                <w:sz w:val="24"/>
              </w:rPr>
              <w:t>工程勘察工程物探人员</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kern w:val="0"/>
                <w:sz w:val="24"/>
              </w:rPr>
              <w:t>现场配合负责人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3379" w:type="dxa"/>
            <w:gridSpan w:val="3"/>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b/>
                <w:bCs/>
                <w:sz w:val="24"/>
              </w:rPr>
              <w:t>设计人员</w:t>
            </w: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设计总负责人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bCs/>
                <w:sz w:val="24"/>
              </w:rPr>
              <w:t>建筑专业负责人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结构专业负责人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市政专业负责人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园林专业负责人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给排水专业负责人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路桥负责人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电气专业负责人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暖通空调专业负责人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造价负责人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设计驻场人员</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592CD6">
            <w:pPr>
              <w:wordWrap w:val="0"/>
              <w:topLinePunct/>
              <w:jc w:val="center"/>
              <w:rPr>
                <w:rFonts w:ascii="宋体" w:eastAsia="宋体" w:hAnsi="宋体" w:cs="宋体"/>
                <w:sz w:val="24"/>
              </w:rPr>
            </w:pPr>
            <w:r>
              <w:rPr>
                <w:rFonts w:ascii="宋体" w:eastAsia="宋体" w:hAnsi="宋体" w:cs="宋体" w:hint="eastAsia"/>
                <w:b/>
                <w:bCs/>
                <w:sz w:val="24"/>
              </w:rPr>
              <w:t>不少于   人</w:t>
            </w:r>
          </w:p>
        </w:tc>
      </w:tr>
      <w:tr w:rsidR="00EA34FB">
        <w:trPr>
          <w:trHeight w:val="795"/>
          <w:jc w:val="center"/>
        </w:trPr>
        <w:tc>
          <w:tcPr>
            <w:tcW w:w="2450" w:type="dxa"/>
            <w:gridSpan w:val="2"/>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b/>
                <w:bCs/>
                <w:sz w:val="24"/>
              </w:rPr>
              <w:t>施工总承包人员</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sz w:val="24"/>
              </w:rPr>
              <w:t>项目经理</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topLinePunct/>
              <w:jc w:val="center"/>
              <w:rPr>
                <w:rFonts w:ascii="宋体" w:eastAsia="宋体" w:hAnsi="宋体" w:cs="宋体"/>
                <w:color w:val="000000"/>
                <w:kern w:val="0"/>
                <w:sz w:val="24"/>
              </w:rPr>
            </w:pPr>
          </w:p>
        </w:tc>
        <w:tc>
          <w:tcPr>
            <w:tcW w:w="1804" w:type="dxa"/>
            <w:vAlign w:val="center"/>
          </w:tcPr>
          <w:p w:rsidR="00EA34FB" w:rsidRDefault="00592CD6">
            <w:pPr>
              <w:topLinePunct/>
              <w:jc w:val="center"/>
              <w:rPr>
                <w:rFonts w:ascii="宋体" w:eastAsia="宋体" w:hAnsi="宋体" w:cs="宋体"/>
                <w:color w:val="000000"/>
                <w:kern w:val="0"/>
                <w:sz w:val="24"/>
              </w:rPr>
            </w:pPr>
            <w:r>
              <w:rPr>
                <w:rFonts w:ascii="宋体" w:eastAsia="宋体" w:hAnsi="宋体" w:cs="宋体" w:hint="eastAsia"/>
                <w:color w:val="000000"/>
                <w:kern w:val="0"/>
                <w:sz w:val="24"/>
              </w:rPr>
              <w:t>项目总工</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val="795"/>
          <w:jc w:val="center"/>
        </w:trPr>
        <w:tc>
          <w:tcPr>
            <w:tcW w:w="646" w:type="dxa"/>
            <w:vAlign w:val="center"/>
          </w:tcPr>
          <w:p w:rsidR="00EA34FB" w:rsidRDefault="00EA34FB">
            <w:pPr>
              <w:wordWrap w:val="0"/>
              <w:topLinePunct/>
              <w:jc w:val="center"/>
              <w:rPr>
                <w:rFonts w:ascii="宋体" w:eastAsia="宋体" w:hAnsi="宋体" w:cs="宋体"/>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color w:val="000000"/>
                <w:kern w:val="0"/>
                <w:sz w:val="24"/>
              </w:rPr>
              <w:t>质量负责人</w:t>
            </w:r>
          </w:p>
        </w:tc>
        <w:tc>
          <w:tcPr>
            <w:tcW w:w="929" w:type="dxa"/>
            <w:vAlign w:val="center"/>
          </w:tcPr>
          <w:p w:rsidR="00EA34FB" w:rsidRDefault="00EA34FB">
            <w:pPr>
              <w:wordWrap w:val="0"/>
              <w:topLinePunct/>
              <w:jc w:val="center"/>
              <w:rPr>
                <w:rFonts w:ascii="宋体" w:eastAsia="宋体" w:hAnsi="宋体" w:cs="宋体"/>
                <w:sz w:val="24"/>
              </w:rPr>
            </w:pPr>
          </w:p>
        </w:tc>
        <w:tc>
          <w:tcPr>
            <w:tcW w:w="959" w:type="dxa"/>
            <w:vAlign w:val="center"/>
          </w:tcPr>
          <w:p w:rsidR="00EA34FB" w:rsidRDefault="00EA34FB">
            <w:pPr>
              <w:wordWrap w:val="0"/>
              <w:topLinePunct/>
              <w:jc w:val="center"/>
              <w:rPr>
                <w:rFonts w:ascii="宋体" w:eastAsia="宋体" w:hAnsi="宋体" w:cs="宋体"/>
                <w:sz w:val="24"/>
              </w:rPr>
            </w:pPr>
          </w:p>
        </w:tc>
        <w:tc>
          <w:tcPr>
            <w:tcW w:w="998" w:type="dxa"/>
            <w:vAlign w:val="center"/>
          </w:tcPr>
          <w:p w:rsidR="00EA34FB" w:rsidRDefault="00EA34FB">
            <w:pPr>
              <w:wordWrap w:val="0"/>
              <w:topLinePunct/>
              <w:jc w:val="center"/>
              <w:rPr>
                <w:rFonts w:ascii="宋体" w:eastAsia="宋体" w:hAnsi="宋体" w:cs="宋体"/>
                <w:sz w:val="24"/>
              </w:rPr>
            </w:pPr>
          </w:p>
        </w:tc>
        <w:tc>
          <w:tcPr>
            <w:tcW w:w="1433" w:type="dxa"/>
            <w:vAlign w:val="center"/>
          </w:tcPr>
          <w:p w:rsidR="00EA34FB" w:rsidRDefault="00EA34FB">
            <w:pPr>
              <w:wordWrap w:val="0"/>
              <w:topLinePunct/>
              <w:jc w:val="center"/>
              <w:rPr>
                <w:rFonts w:ascii="宋体" w:eastAsia="宋体" w:hAnsi="宋体" w:cs="宋体"/>
                <w:sz w:val="24"/>
              </w:rPr>
            </w:pPr>
          </w:p>
        </w:tc>
        <w:tc>
          <w:tcPr>
            <w:tcW w:w="1777" w:type="dxa"/>
            <w:vAlign w:val="center"/>
          </w:tcPr>
          <w:p w:rsidR="00EA34FB" w:rsidRDefault="00EA34FB">
            <w:pPr>
              <w:wordWrap w:val="0"/>
              <w:topLinePunct/>
              <w:jc w:val="center"/>
              <w:rPr>
                <w:rFonts w:ascii="宋体" w:eastAsia="宋体" w:hAnsi="宋体" w:cs="宋体"/>
                <w:sz w:val="24"/>
              </w:rPr>
            </w:pPr>
          </w:p>
        </w:tc>
        <w:tc>
          <w:tcPr>
            <w:tcW w:w="1777" w:type="dxa"/>
          </w:tcPr>
          <w:p w:rsidR="00EA34FB" w:rsidRDefault="00EA34FB">
            <w:pPr>
              <w:wordWrap w:val="0"/>
              <w:topLinePunct/>
              <w:jc w:val="center"/>
              <w:rPr>
                <w:rFonts w:ascii="宋体" w:eastAsia="宋体" w:hAnsi="宋体" w:cs="宋体"/>
                <w:sz w:val="24"/>
              </w:rPr>
            </w:pPr>
          </w:p>
        </w:tc>
        <w:tc>
          <w:tcPr>
            <w:tcW w:w="1157" w:type="dxa"/>
          </w:tcPr>
          <w:p w:rsidR="00EA34FB" w:rsidRDefault="00EA34FB">
            <w:pPr>
              <w:wordWrap w:val="0"/>
              <w:topLinePunct/>
              <w:jc w:val="center"/>
              <w:rPr>
                <w:rFonts w:ascii="宋体" w:eastAsia="宋体" w:hAnsi="宋体" w:cs="宋体"/>
                <w:sz w:val="24"/>
              </w:rPr>
            </w:pPr>
          </w:p>
        </w:tc>
      </w:tr>
      <w:tr w:rsidR="00EA34FB">
        <w:trPr>
          <w:trHeight w:hRule="exact" w:val="711"/>
          <w:jc w:val="center"/>
        </w:trPr>
        <w:tc>
          <w:tcPr>
            <w:tcW w:w="646" w:type="dxa"/>
            <w:vAlign w:val="center"/>
          </w:tcPr>
          <w:p w:rsidR="00EA34FB" w:rsidRDefault="00EA34FB">
            <w:pPr>
              <w:wordWrap w:val="0"/>
              <w:topLinePunct/>
              <w:jc w:val="center"/>
              <w:rPr>
                <w:rFonts w:ascii="宋体" w:eastAsia="宋体" w:hAnsi="宋体" w:cs="宋体"/>
                <w:b/>
                <w:sz w:val="24"/>
              </w:rPr>
            </w:pPr>
          </w:p>
        </w:tc>
        <w:tc>
          <w:tcPr>
            <w:tcW w:w="1804" w:type="dxa"/>
            <w:vAlign w:val="center"/>
          </w:tcPr>
          <w:p w:rsidR="00EA34FB" w:rsidRDefault="00592CD6">
            <w:pPr>
              <w:wordWrap w:val="0"/>
              <w:topLinePunct/>
              <w:jc w:val="center"/>
              <w:rPr>
                <w:rFonts w:ascii="宋体" w:eastAsia="宋体" w:hAnsi="宋体" w:cs="宋体"/>
                <w:b/>
                <w:sz w:val="24"/>
              </w:rPr>
            </w:pPr>
            <w:r>
              <w:rPr>
                <w:rFonts w:ascii="宋体" w:eastAsia="宋体" w:hAnsi="宋体" w:cs="宋体" w:hint="eastAsia"/>
                <w:color w:val="000000"/>
                <w:kern w:val="0"/>
                <w:sz w:val="24"/>
              </w:rPr>
              <w:t>安全负责人</w:t>
            </w:r>
          </w:p>
        </w:tc>
        <w:tc>
          <w:tcPr>
            <w:tcW w:w="929" w:type="dxa"/>
          </w:tcPr>
          <w:p w:rsidR="00EA34FB" w:rsidRDefault="00EA34FB">
            <w:pPr>
              <w:wordWrap w:val="0"/>
              <w:topLinePunct/>
              <w:rPr>
                <w:rFonts w:ascii="宋体" w:eastAsia="宋体" w:hAnsi="宋体" w:cs="宋体"/>
                <w:sz w:val="24"/>
              </w:rPr>
            </w:pPr>
          </w:p>
        </w:tc>
        <w:tc>
          <w:tcPr>
            <w:tcW w:w="959" w:type="dxa"/>
            <w:vAlign w:val="center"/>
          </w:tcPr>
          <w:p w:rsidR="00EA34FB" w:rsidRDefault="00EA34FB">
            <w:pPr>
              <w:wordWrap w:val="0"/>
              <w:topLinePunct/>
              <w:rPr>
                <w:rFonts w:ascii="宋体" w:eastAsia="宋体" w:hAnsi="宋体" w:cs="宋体"/>
                <w:sz w:val="24"/>
              </w:rPr>
            </w:pPr>
          </w:p>
        </w:tc>
        <w:tc>
          <w:tcPr>
            <w:tcW w:w="998" w:type="dxa"/>
            <w:vAlign w:val="center"/>
          </w:tcPr>
          <w:p w:rsidR="00EA34FB" w:rsidRDefault="00EA34FB">
            <w:pPr>
              <w:wordWrap w:val="0"/>
              <w:topLinePunct/>
              <w:rPr>
                <w:rFonts w:ascii="宋体" w:eastAsia="宋体" w:hAnsi="宋体" w:cs="宋体"/>
                <w:sz w:val="24"/>
              </w:rPr>
            </w:pPr>
          </w:p>
        </w:tc>
        <w:tc>
          <w:tcPr>
            <w:tcW w:w="1433" w:type="dxa"/>
            <w:vAlign w:val="center"/>
          </w:tcPr>
          <w:p w:rsidR="00EA34FB" w:rsidRDefault="00EA34FB">
            <w:pPr>
              <w:wordWrap w:val="0"/>
              <w:topLinePunct/>
              <w:rPr>
                <w:rFonts w:ascii="宋体" w:eastAsia="宋体" w:hAnsi="宋体" w:cs="宋体"/>
                <w:sz w:val="24"/>
              </w:rPr>
            </w:pPr>
          </w:p>
        </w:tc>
        <w:tc>
          <w:tcPr>
            <w:tcW w:w="1777" w:type="dxa"/>
            <w:vAlign w:val="center"/>
          </w:tcPr>
          <w:p w:rsidR="00EA34FB" w:rsidRDefault="00EA34FB">
            <w:pPr>
              <w:wordWrap w:val="0"/>
              <w:topLinePunct/>
              <w:rPr>
                <w:rFonts w:ascii="宋体" w:eastAsia="宋体" w:hAnsi="宋体" w:cs="宋体"/>
                <w:sz w:val="24"/>
              </w:rPr>
            </w:pPr>
          </w:p>
        </w:tc>
        <w:tc>
          <w:tcPr>
            <w:tcW w:w="1777" w:type="dxa"/>
          </w:tcPr>
          <w:p w:rsidR="00EA34FB" w:rsidRDefault="00EA34FB">
            <w:pPr>
              <w:wordWrap w:val="0"/>
              <w:topLinePunct/>
              <w:rPr>
                <w:rFonts w:ascii="宋体" w:eastAsia="宋体" w:hAnsi="宋体" w:cs="宋体"/>
                <w:sz w:val="24"/>
              </w:rPr>
            </w:pPr>
          </w:p>
        </w:tc>
        <w:tc>
          <w:tcPr>
            <w:tcW w:w="1157" w:type="dxa"/>
          </w:tcPr>
          <w:p w:rsidR="00EA34FB" w:rsidRDefault="00EA34FB">
            <w:pPr>
              <w:wordWrap w:val="0"/>
              <w:topLinePunct/>
              <w:rPr>
                <w:rFonts w:ascii="宋体" w:eastAsia="宋体" w:hAnsi="宋体" w:cs="宋体"/>
                <w:sz w:val="24"/>
              </w:rPr>
            </w:pPr>
          </w:p>
        </w:tc>
      </w:tr>
      <w:tr w:rsidR="00EA34FB">
        <w:trPr>
          <w:trHeight w:hRule="exact" w:val="734"/>
          <w:jc w:val="center"/>
        </w:trPr>
        <w:tc>
          <w:tcPr>
            <w:tcW w:w="646" w:type="dxa"/>
            <w:vAlign w:val="center"/>
          </w:tcPr>
          <w:p w:rsidR="00EA34FB" w:rsidRDefault="00EA34FB">
            <w:pPr>
              <w:wordWrap w:val="0"/>
              <w:topLinePunct/>
              <w:jc w:val="center"/>
              <w:rPr>
                <w:rFonts w:ascii="宋体" w:eastAsia="宋体" w:hAnsi="宋体" w:cs="宋体"/>
                <w:color w:val="000000"/>
                <w:kern w:val="0"/>
                <w:sz w:val="24"/>
              </w:rPr>
            </w:pPr>
          </w:p>
        </w:tc>
        <w:tc>
          <w:tcPr>
            <w:tcW w:w="1804" w:type="dxa"/>
            <w:vAlign w:val="center"/>
          </w:tcPr>
          <w:p w:rsidR="00EA34FB" w:rsidRDefault="00592CD6">
            <w:pPr>
              <w:wordWrap w:val="0"/>
              <w:topLinePunct/>
              <w:jc w:val="center"/>
              <w:rPr>
                <w:rFonts w:ascii="宋体" w:eastAsia="宋体" w:hAnsi="宋体" w:cs="宋体"/>
                <w:color w:val="000000"/>
                <w:kern w:val="0"/>
                <w:sz w:val="24"/>
              </w:rPr>
            </w:pPr>
            <w:r>
              <w:rPr>
                <w:rFonts w:ascii="宋体" w:eastAsia="宋体" w:hAnsi="宋体" w:cs="宋体" w:hint="eastAsia"/>
                <w:color w:val="000000"/>
                <w:kern w:val="0"/>
                <w:sz w:val="24"/>
              </w:rPr>
              <w:t>专职安全员</w:t>
            </w:r>
          </w:p>
        </w:tc>
        <w:tc>
          <w:tcPr>
            <w:tcW w:w="929" w:type="dxa"/>
          </w:tcPr>
          <w:p w:rsidR="00EA34FB" w:rsidRDefault="00EA34FB">
            <w:pPr>
              <w:wordWrap w:val="0"/>
              <w:topLinePunct/>
              <w:rPr>
                <w:rFonts w:ascii="宋体" w:eastAsia="宋体" w:hAnsi="宋体" w:cs="宋体"/>
                <w:sz w:val="24"/>
              </w:rPr>
            </w:pPr>
          </w:p>
        </w:tc>
        <w:tc>
          <w:tcPr>
            <w:tcW w:w="959" w:type="dxa"/>
            <w:vAlign w:val="center"/>
          </w:tcPr>
          <w:p w:rsidR="00EA34FB" w:rsidRDefault="00EA34FB">
            <w:pPr>
              <w:wordWrap w:val="0"/>
              <w:topLinePunct/>
              <w:rPr>
                <w:rFonts w:ascii="宋体" w:eastAsia="宋体" w:hAnsi="宋体" w:cs="宋体"/>
                <w:sz w:val="24"/>
              </w:rPr>
            </w:pPr>
          </w:p>
        </w:tc>
        <w:tc>
          <w:tcPr>
            <w:tcW w:w="998" w:type="dxa"/>
            <w:vAlign w:val="center"/>
          </w:tcPr>
          <w:p w:rsidR="00EA34FB" w:rsidRDefault="00EA34FB">
            <w:pPr>
              <w:wordWrap w:val="0"/>
              <w:topLinePunct/>
              <w:rPr>
                <w:rFonts w:ascii="宋体" w:eastAsia="宋体" w:hAnsi="宋体" w:cs="宋体"/>
                <w:sz w:val="24"/>
              </w:rPr>
            </w:pPr>
          </w:p>
        </w:tc>
        <w:tc>
          <w:tcPr>
            <w:tcW w:w="1433" w:type="dxa"/>
            <w:vAlign w:val="center"/>
          </w:tcPr>
          <w:p w:rsidR="00EA34FB" w:rsidRDefault="00EA34FB">
            <w:pPr>
              <w:wordWrap w:val="0"/>
              <w:topLinePunct/>
              <w:rPr>
                <w:rFonts w:ascii="宋体" w:eastAsia="宋体" w:hAnsi="宋体" w:cs="宋体"/>
                <w:sz w:val="24"/>
              </w:rPr>
            </w:pPr>
          </w:p>
        </w:tc>
        <w:tc>
          <w:tcPr>
            <w:tcW w:w="1777" w:type="dxa"/>
            <w:vAlign w:val="center"/>
          </w:tcPr>
          <w:p w:rsidR="00EA34FB" w:rsidRDefault="00EA34FB">
            <w:pPr>
              <w:wordWrap w:val="0"/>
              <w:topLinePunct/>
              <w:rPr>
                <w:rFonts w:ascii="宋体" w:eastAsia="宋体" w:hAnsi="宋体" w:cs="宋体"/>
                <w:sz w:val="24"/>
              </w:rPr>
            </w:pPr>
          </w:p>
        </w:tc>
        <w:tc>
          <w:tcPr>
            <w:tcW w:w="1777" w:type="dxa"/>
          </w:tcPr>
          <w:p w:rsidR="00EA34FB" w:rsidRDefault="00EA34FB">
            <w:pPr>
              <w:wordWrap w:val="0"/>
              <w:topLinePunct/>
              <w:rPr>
                <w:rFonts w:ascii="宋体" w:eastAsia="宋体" w:hAnsi="宋体" w:cs="宋体"/>
                <w:sz w:val="24"/>
              </w:rPr>
            </w:pPr>
          </w:p>
        </w:tc>
        <w:tc>
          <w:tcPr>
            <w:tcW w:w="1157" w:type="dxa"/>
          </w:tcPr>
          <w:p w:rsidR="00EA34FB" w:rsidRDefault="00EA34FB">
            <w:pPr>
              <w:wordWrap w:val="0"/>
              <w:topLinePunct/>
              <w:rPr>
                <w:rFonts w:ascii="宋体" w:eastAsia="宋体" w:hAnsi="宋体" w:cs="宋体"/>
                <w:sz w:val="24"/>
              </w:rPr>
            </w:pPr>
          </w:p>
        </w:tc>
      </w:tr>
      <w:tr w:rsidR="00EA34FB">
        <w:trPr>
          <w:trHeight w:hRule="exact" w:val="750"/>
          <w:jc w:val="center"/>
        </w:trPr>
        <w:tc>
          <w:tcPr>
            <w:tcW w:w="646" w:type="dxa"/>
            <w:vAlign w:val="center"/>
          </w:tcPr>
          <w:p w:rsidR="00EA34FB" w:rsidRDefault="00EA34FB">
            <w:pPr>
              <w:wordWrap w:val="0"/>
              <w:topLinePunct/>
              <w:jc w:val="center"/>
              <w:rPr>
                <w:rFonts w:ascii="宋体" w:eastAsia="宋体" w:hAnsi="宋体" w:cs="宋体"/>
                <w:b/>
                <w:sz w:val="24"/>
              </w:rPr>
            </w:pPr>
          </w:p>
        </w:tc>
        <w:tc>
          <w:tcPr>
            <w:tcW w:w="1804" w:type="dxa"/>
            <w:vAlign w:val="center"/>
          </w:tcPr>
          <w:p w:rsidR="00EA34FB" w:rsidRDefault="00592CD6">
            <w:pPr>
              <w:wordWrap w:val="0"/>
              <w:topLinePunct/>
              <w:jc w:val="center"/>
              <w:rPr>
                <w:rFonts w:ascii="宋体" w:eastAsia="宋体" w:hAnsi="宋体" w:cs="宋体"/>
                <w:sz w:val="24"/>
              </w:rPr>
            </w:pPr>
            <w:r>
              <w:rPr>
                <w:rFonts w:ascii="宋体" w:eastAsia="宋体" w:hAnsi="宋体" w:cs="宋体" w:hint="eastAsia"/>
                <w:color w:val="000000"/>
                <w:kern w:val="0"/>
                <w:sz w:val="24"/>
              </w:rPr>
              <w:t>造价负责人</w:t>
            </w:r>
          </w:p>
        </w:tc>
        <w:tc>
          <w:tcPr>
            <w:tcW w:w="929" w:type="dxa"/>
          </w:tcPr>
          <w:p w:rsidR="00EA34FB" w:rsidRDefault="00EA34FB">
            <w:pPr>
              <w:wordWrap w:val="0"/>
              <w:topLinePunct/>
              <w:rPr>
                <w:rFonts w:ascii="宋体" w:eastAsia="宋体" w:hAnsi="宋体" w:cs="宋体"/>
                <w:sz w:val="24"/>
              </w:rPr>
            </w:pPr>
          </w:p>
        </w:tc>
        <w:tc>
          <w:tcPr>
            <w:tcW w:w="959" w:type="dxa"/>
            <w:vAlign w:val="center"/>
          </w:tcPr>
          <w:p w:rsidR="00EA34FB" w:rsidRDefault="00EA34FB">
            <w:pPr>
              <w:wordWrap w:val="0"/>
              <w:topLinePunct/>
              <w:rPr>
                <w:rFonts w:ascii="宋体" w:eastAsia="宋体" w:hAnsi="宋体" w:cs="宋体"/>
                <w:sz w:val="24"/>
              </w:rPr>
            </w:pPr>
          </w:p>
        </w:tc>
        <w:tc>
          <w:tcPr>
            <w:tcW w:w="998" w:type="dxa"/>
            <w:vAlign w:val="center"/>
          </w:tcPr>
          <w:p w:rsidR="00EA34FB" w:rsidRDefault="00EA34FB">
            <w:pPr>
              <w:wordWrap w:val="0"/>
              <w:topLinePunct/>
              <w:rPr>
                <w:rFonts w:ascii="宋体" w:eastAsia="宋体" w:hAnsi="宋体" w:cs="宋体"/>
                <w:sz w:val="24"/>
              </w:rPr>
            </w:pPr>
          </w:p>
        </w:tc>
        <w:tc>
          <w:tcPr>
            <w:tcW w:w="1433" w:type="dxa"/>
            <w:vAlign w:val="center"/>
          </w:tcPr>
          <w:p w:rsidR="00EA34FB" w:rsidRDefault="00EA34FB">
            <w:pPr>
              <w:wordWrap w:val="0"/>
              <w:topLinePunct/>
              <w:rPr>
                <w:rFonts w:ascii="宋体" w:eastAsia="宋体" w:hAnsi="宋体" w:cs="宋体"/>
                <w:sz w:val="24"/>
              </w:rPr>
            </w:pPr>
          </w:p>
        </w:tc>
        <w:tc>
          <w:tcPr>
            <w:tcW w:w="1777" w:type="dxa"/>
            <w:vAlign w:val="center"/>
          </w:tcPr>
          <w:p w:rsidR="00EA34FB" w:rsidRDefault="00EA34FB">
            <w:pPr>
              <w:wordWrap w:val="0"/>
              <w:topLinePunct/>
              <w:rPr>
                <w:rFonts w:ascii="宋体" w:eastAsia="宋体" w:hAnsi="宋体" w:cs="宋体"/>
                <w:sz w:val="24"/>
              </w:rPr>
            </w:pPr>
          </w:p>
        </w:tc>
        <w:tc>
          <w:tcPr>
            <w:tcW w:w="1777" w:type="dxa"/>
          </w:tcPr>
          <w:p w:rsidR="00EA34FB" w:rsidRDefault="00EA34FB">
            <w:pPr>
              <w:wordWrap w:val="0"/>
              <w:topLinePunct/>
              <w:rPr>
                <w:rFonts w:ascii="宋体" w:eastAsia="宋体" w:hAnsi="宋体" w:cs="宋体"/>
                <w:sz w:val="24"/>
              </w:rPr>
            </w:pPr>
          </w:p>
        </w:tc>
        <w:tc>
          <w:tcPr>
            <w:tcW w:w="1157" w:type="dxa"/>
          </w:tcPr>
          <w:p w:rsidR="00EA34FB" w:rsidRDefault="00EA34FB">
            <w:pPr>
              <w:wordWrap w:val="0"/>
              <w:topLinePunct/>
              <w:rPr>
                <w:rFonts w:ascii="宋体" w:eastAsia="宋体" w:hAnsi="宋体" w:cs="宋体"/>
                <w:sz w:val="24"/>
              </w:rPr>
            </w:pPr>
          </w:p>
        </w:tc>
      </w:tr>
      <w:tr w:rsidR="00EA34FB">
        <w:trPr>
          <w:trHeight w:hRule="exact" w:val="1407"/>
          <w:jc w:val="center"/>
        </w:trPr>
        <w:tc>
          <w:tcPr>
            <w:tcW w:w="11480" w:type="dxa"/>
            <w:gridSpan w:val="9"/>
            <w:vAlign w:val="center"/>
          </w:tcPr>
          <w:p w:rsidR="00EA34FB" w:rsidRDefault="00592CD6">
            <w:pPr>
              <w:tabs>
                <w:tab w:val="left" w:pos="3137"/>
              </w:tabs>
              <w:wordWrap w:val="0"/>
              <w:topLinePunct/>
              <w:jc w:val="center"/>
              <w:rPr>
                <w:rFonts w:ascii="宋体" w:eastAsia="宋体" w:hAnsi="宋体" w:cs="宋体"/>
                <w:sz w:val="24"/>
              </w:rPr>
            </w:pPr>
            <w:r>
              <w:rPr>
                <w:rFonts w:ascii="宋体" w:eastAsia="宋体" w:hAnsi="宋体" w:cs="宋体" w:hint="eastAsia"/>
                <w:b/>
                <w:bCs/>
                <w:sz w:val="24"/>
              </w:rPr>
              <w:t>本表人员对应招标文件中的人员，但可以根据项目需求添加（如造价人员、设计驻场人员等）</w:t>
            </w:r>
          </w:p>
        </w:tc>
      </w:tr>
      <w:tr w:rsidR="00EA34FB">
        <w:trPr>
          <w:trHeight w:hRule="exact" w:val="722"/>
          <w:jc w:val="center"/>
        </w:trPr>
        <w:tc>
          <w:tcPr>
            <w:tcW w:w="646" w:type="dxa"/>
            <w:vAlign w:val="center"/>
          </w:tcPr>
          <w:p w:rsidR="00EA34FB" w:rsidRDefault="00EA34FB">
            <w:pPr>
              <w:wordWrap w:val="0"/>
              <w:topLinePunct/>
              <w:rPr>
                <w:rFonts w:ascii="宋体" w:eastAsia="宋体" w:hAnsi="宋体" w:cs="宋体"/>
                <w:sz w:val="24"/>
              </w:rPr>
            </w:pPr>
          </w:p>
        </w:tc>
        <w:tc>
          <w:tcPr>
            <w:tcW w:w="1804" w:type="dxa"/>
            <w:vAlign w:val="center"/>
          </w:tcPr>
          <w:p w:rsidR="00EA34FB" w:rsidRDefault="00EA34FB">
            <w:pPr>
              <w:wordWrap w:val="0"/>
              <w:topLinePunct/>
              <w:rPr>
                <w:rFonts w:ascii="宋体" w:eastAsia="宋体" w:hAnsi="宋体" w:cs="宋体"/>
                <w:sz w:val="24"/>
              </w:rPr>
            </w:pPr>
          </w:p>
        </w:tc>
        <w:tc>
          <w:tcPr>
            <w:tcW w:w="929" w:type="dxa"/>
          </w:tcPr>
          <w:p w:rsidR="00EA34FB" w:rsidRDefault="00EA34FB">
            <w:pPr>
              <w:wordWrap w:val="0"/>
              <w:topLinePunct/>
              <w:rPr>
                <w:rFonts w:ascii="宋体" w:eastAsia="宋体" w:hAnsi="宋体" w:cs="宋体"/>
                <w:sz w:val="24"/>
              </w:rPr>
            </w:pPr>
          </w:p>
        </w:tc>
        <w:tc>
          <w:tcPr>
            <w:tcW w:w="959" w:type="dxa"/>
            <w:vAlign w:val="center"/>
          </w:tcPr>
          <w:p w:rsidR="00EA34FB" w:rsidRDefault="00EA34FB">
            <w:pPr>
              <w:wordWrap w:val="0"/>
              <w:topLinePunct/>
              <w:rPr>
                <w:rFonts w:ascii="宋体" w:eastAsia="宋体" w:hAnsi="宋体" w:cs="宋体"/>
                <w:sz w:val="24"/>
              </w:rPr>
            </w:pPr>
          </w:p>
        </w:tc>
        <w:tc>
          <w:tcPr>
            <w:tcW w:w="998" w:type="dxa"/>
            <w:vAlign w:val="center"/>
          </w:tcPr>
          <w:p w:rsidR="00EA34FB" w:rsidRDefault="00EA34FB">
            <w:pPr>
              <w:wordWrap w:val="0"/>
              <w:topLinePunct/>
              <w:rPr>
                <w:rFonts w:ascii="宋体" w:eastAsia="宋体" w:hAnsi="宋体" w:cs="宋体"/>
                <w:sz w:val="24"/>
              </w:rPr>
            </w:pPr>
          </w:p>
        </w:tc>
        <w:tc>
          <w:tcPr>
            <w:tcW w:w="1433" w:type="dxa"/>
            <w:vAlign w:val="center"/>
          </w:tcPr>
          <w:p w:rsidR="00EA34FB" w:rsidRDefault="00EA34FB">
            <w:pPr>
              <w:wordWrap w:val="0"/>
              <w:topLinePunct/>
              <w:rPr>
                <w:rFonts w:ascii="宋体" w:eastAsia="宋体" w:hAnsi="宋体" w:cs="宋体"/>
                <w:sz w:val="24"/>
              </w:rPr>
            </w:pPr>
          </w:p>
        </w:tc>
        <w:tc>
          <w:tcPr>
            <w:tcW w:w="1777" w:type="dxa"/>
            <w:vAlign w:val="center"/>
          </w:tcPr>
          <w:p w:rsidR="00EA34FB" w:rsidRDefault="00EA34FB">
            <w:pPr>
              <w:wordWrap w:val="0"/>
              <w:topLinePunct/>
              <w:rPr>
                <w:rFonts w:ascii="宋体" w:eastAsia="宋体" w:hAnsi="宋体" w:cs="宋体"/>
                <w:sz w:val="24"/>
              </w:rPr>
            </w:pPr>
          </w:p>
        </w:tc>
        <w:tc>
          <w:tcPr>
            <w:tcW w:w="1777" w:type="dxa"/>
          </w:tcPr>
          <w:p w:rsidR="00EA34FB" w:rsidRDefault="00EA34FB">
            <w:pPr>
              <w:wordWrap w:val="0"/>
              <w:topLinePunct/>
              <w:rPr>
                <w:rFonts w:ascii="宋体" w:eastAsia="宋体" w:hAnsi="宋体" w:cs="宋体"/>
                <w:sz w:val="24"/>
              </w:rPr>
            </w:pPr>
          </w:p>
        </w:tc>
        <w:tc>
          <w:tcPr>
            <w:tcW w:w="1157" w:type="dxa"/>
          </w:tcPr>
          <w:p w:rsidR="00EA34FB" w:rsidRDefault="00EA34FB">
            <w:pPr>
              <w:wordWrap w:val="0"/>
              <w:topLinePunct/>
              <w:rPr>
                <w:rFonts w:ascii="宋体" w:eastAsia="宋体" w:hAnsi="宋体" w:cs="宋体"/>
                <w:sz w:val="24"/>
              </w:rPr>
            </w:pPr>
          </w:p>
        </w:tc>
      </w:tr>
      <w:tr w:rsidR="00EA34FB">
        <w:trPr>
          <w:trHeight w:hRule="exact" w:val="722"/>
          <w:jc w:val="center"/>
        </w:trPr>
        <w:tc>
          <w:tcPr>
            <w:tcW w:w="646" w:type="dxa"/>
            <w:vAlign w:val="center"/>
          </w:tcPr>
          <w:p w:rsidR="00EA34FB" w:rsidRDefault="00EA34FB">
            <w:pPr>
              <w:pStyle w:val="ab"/>
              <w:rPr>
                <w:rFonts w:ascii="宋体" w:eastAsia="宋体" w:hAnsi="宋体" w:cs="宋体"/>
                <w:sz w:val="24"/>
              </w:rPr>
            </w:pPr>
          </w:p>
        </w:tc>
        <w:tc>
          <w:tcPr>
            <w:tcW w:w="1804" w:type="dxa"/>
            <w:vAlign w:val="center"/>
          </w:tcPr>
          <w:p w:rsidR="00EA34FB" w:rsidRDefault="00EA34FB">
            <w:pPr>
              <w:wordWrap w:val="0"/>
              <w:topLinePunct/>
              <w:rPr>
                <w:rFonts w:ascii="宋体" w:eastAsia="宋体" w:hAnsi="宋体" w:cs="宋体"/>
                <w:sz w:val="24"/>
              </w:rPr>
            </w:pPr>
          </w:p>
        </w:tc>
        <w:tc>
          <w:tcPr>
            <w:tcW w:w="929" w:type="dxa"/>
          </w:tcPr>
          <w:p w:rsidR="00EA34FB" w:rsidRDefault="00EA34FB">
            <w:pPr>
              <w:wordWrap w:val="0"/>
              <w:topLinePunct/>
              <w:rPr>
                <w:rFonts w:ascii="宋体" w:eastAsia="宋体" w:hAnsi="宋体" w:cs="宋体"/>
                <w:sz w:val="24"/>
              </w:rPr>
            </w:pPr>
          </w:p>
        </w:tc>
        <w:tc>
          <w:tcPr>
            <w:tcW w:w="959" w:type="dxa"/>
            <w:vAlign w:val="center"/>
          </w:tcPr>
          <w:p w:rsidR="00EA34FB" w:rsidRDefault="00EA34FB">
            <w:pPr>
              <w:wordWrap w:val="0"/>
              <w:topLinePunct/>
              <w:rPr>
                <w:rFonts w:ascii="宋体" w:eastAsia="宋体" w:hAnsi="宋体" w:cs="宋体"/>
                <w:sz w:val="24"/>
              </w:rPr>
            </w:pPr>
          </w:p>
        </w:tc>
        <w:tc>
          <w:tcPr>
            <w:tcW w:w="998" w:type="dxa"/>
            <w:vAlign w:val="center"/>
          </w:tcPr>
          <w:p w:rsidR="00EA34FB" w:rsidRDefault="00EA34FB">
            <w:pPr>
              <w:wordWrap w:val="0"/>
              <w:topLinePunct/>
              <w:rPr>
                <w:rFonts w:ascii="宋体" w:eastAsia="宋体" w:hAnsi="宋体" w:cs="宋体"/>
                <w:sz w:val="24"/>
              </w:rPr>
            </w:pPr>
          </w:p>
        </w:tc>
        <w:tc>
          <w:tcPr>
            <w:tcW w:w="1433" w:type="dxa"/>
            <w:vAlign w:val="center"/>
          </w:tcPr>
          <w:p w:rsidR="00EA34FB" w:rsidRDefault="00EA34FB">
            <w:pPr>
              <w:wordWrap w:val="0"/>
              <w:topLinePunct/>
              <w:rPr>
                <w:rFonts w:ascii="宋体" w:eastAsia="宋体" w:hAnsi="宋体" w:cs="宋体"/>
                <w:sz w:val="24"/>
              </w:rPr>
            </w:pPr>
          </w:p>
        </w:tc>
        <w:tc>
          <w:tcPr>
            <w:tcW w:w="1777" w:type="dxa"/>
            <w:vAlign w:val="center"/>
          </w:tcPr>
          <w:p w:rsidR="00EA34FB" w:rsidRDefault="00EA34FB">
            <w:pPr>
              <w:wordWrap w:val="0"/>
              <w:topLinePunct/>
              <w:rPr>
                <w:rFonts w:ascii="宋体" w:eastAsia="宋体" w:hAnsi="宋体" w:cs="宋体"/>
                <w:sz w:val="24"/>
              </w:rPr>
            </w:pPr>
          </w:p>
        </w:tc>
        <w:tc>
          <w:tcPr>
            <w:tcW w:w="1777" w:type="dxa"/>
          </w:tcPr>
          <w:p w:rsidR="00EA34FB" w:rsidRDefault="00EA34FB">
            <w:pPr>
              <w:wordWrap w:val="0"/>
              <w:topLinePunct/>
              <w:rPr>
                <w:rFonts w:ascii="宋体" w:eastAsia="宋体" w:hAnsi="宋体" w:cs="宋体"/>
                <w:sz w:val="24"/>
              </w:rPr>
            </w:pPr>
          </w:p>
        </w:tc>
        <w:tc>
          <w:tcPr>
            <w:tcW w:w="1157" w:type="dxa"/>
          </w:tcPr>
          <w:p w:rsidR="00EA34FB" w:rsidRDefault="00EA34FB">
            <w:pPr>
              <w:wordWrap w:val="0"/>
              <w:topLinePunct/>
              <w:rPr>
                <w:rFonts w:ascii="宋体" w:eastAsia="宋体" w:hAnsi="宋体" w:cs="宋体"/>
                <w:sz w:val="24"/>
              </w:rPr>
            </w:pPr>
          </w:p>
        </w:tc>
      </w:tr>
    </w:tbl>
    <w:p w:rsidR="00EA34FB" w:rsidRDefault="00592CD6">
      <w:pPr>
        <w:wordWrap w:val="0"/>
        <w:topLinePunct/>
        <w:spacing w:line="24" w:lineRule="atLeast"/>
        <w:jc w:val="left"/>
        <w:rPr>
          <w:rFonts w:ascii="宋体" w:eastAsia="宋体" w:hAnsi="宋体" w:cs="宋体"/>
          <w:sz w:val="24"/>
        </w:rPr>
      </w:pPr>
      <w:r>
        <w:rPr>
          <w:rFonts w:ascii="宋体" w:eastAsia="宋体" w:hAnsi="宋体" w:cs="宋体" w:hint="eastAsia"/>
          <w:sz w:val="24"/>
        </w:rPr>
        <w:t>注：</w:t>
      </w:r>
    </w:p>
    <w:p w:rsidR="00EA34FB" w:rsidRDefault="00592CD6">
      <w:pPr>
        <w:numPr>
          <w:ilvl w:val="0"/>
          <w:numId w:val="32"/>
        </w:numPr>
        <w:jc w:val="left"/>
        <w:rPr>
          <w:rFonts w:ascii="宋体" w:eastAsia="宋体" w:hAnsi="宋体" w:cs="宋体"/>
          <w:sz w:val="24"/>
        </w:rPr>
      </w:pPr>
      <w:r>
        <w:rPr>
          <w:rFonts w:ascii="宋体" w:eastAsia="宋体" w:hAnsi="宋体" w:cs="宋体" w:hint="eastAsia"/>
          <w:sz w:val="24"/>
        </w:rPr>
        <w:t>表中人员须为本单位正式职工（且为非劳务派遣人员），一经确认不得随意修改变换。否则勘察人员更换处罚条款按第二篇第五条第5.2.15小点执行；设计人员更换处罚条款按第三篇第九条第9.2.24小点执行；施工总承包人员更换处罚条款按第四篇第二章第21小点执行.</w:t>
      </w:r>
    </w:p>
    <w:p w:rsidR="00EA34FB" w:rsidRDefault="00592CD6">
      <w:pPr>
        <w:pStyle w:val="ab"/>
        <w:jc w:val="left"/>
        <w:rPr>
          <w:rFonts w:ascii="宋体" w:eastAsia="宋体" w:hAnsi="宋体" w:cs="宋体"/>
          <w:sz w:val="24"/>
        </w:rPr>
      </w:pPr>
      <w:r>
        <w:rPr>
          <w:rFonts w:ascii="宋体" w:eastAsia="宋体" w:hAnsi="宋体" w:cs="宋体" w:hint="eastAsia"/>
          <w:sz w:val="24"/>
        </w:rPr>
        <w:t>2.丙方应提供表中人员的聘用合同、专业技术职称书等复印件。</w:t>
      </w:r>
    </w:p>
    <w:p w:rsidR="00EA34FB" w:rsidRDefault="00EA34FB">
      <w:pPr>
        <w:pStyle w:val="ab"/>
        <w:ind w:left="142"/>
        <w:jc w:val="left"/>
        <w:rPr>
          <w:rFonts w:ascii="宋体" w:eastAsia="宋体" w:hAnsi="宋体" w:cs="宋体"/>
        </w:rPr>
      </w:pPr>
    </w:p>
    <w:p w:rsidR="00EA34FB" w:rsidRDefault="00EA34FB">
      <w:pPr>
        <w:spacing w:line="360" w:lineRule="auto"/>
        <w:rPr>
          <w:rFonts w:ascii="宋体" w:eastAsia="宋体" w:hAnsi="宋体" w:cs="宋体"/>
          <w:sz w:val="24"/>
        </w:rPr>
      </w:pPr>
    </w:p>
    <w:p w:rsidR="00EA34FB" w:rsidRDefault="00EA34FB">
      <w:pPr>
        <w:rPr>
          <w:rFonts w:ascii="宋体" w:eastAsia="宋体" w:hAnsi="宋体" w:cs="宋体"/>
        </w:rPr>
        <w:sectPr w:rsidR="00EA34FB">
          <w:pgSz w:w="16838" w:h="11906" w:orient="landscape"/>
          <w:pgMar w:top="1800" w:right="1440" w:bottom="1797" w:left="1440" w:header="851" w:footer="992" w:gutter="0"/>
          <w:pgNumType w:fmt="numberInDash"/>
          <w:cols w:space="708"/>
          <w:docGrid w:linePitch="312"/>
        </w:sectPr>
      </w:pPr>
    </w:p>
    <w:p w:rsidR="00EA34FB" w:rsidRDefault="00592CD6">
      <w:pPr>
        <w:rPr>
          <w:rFonts w:ascii="宋体" w:eastAsia="宋体" w:hAnsi="宋体" w:cs="宋体"/>
          <w:b/>
          <w:sz w:val="24"/>
        </w:rPr>
      </w:pPr>
      <w:r>
        <w:rPr>
          <w:rFonts w:ascii="宋体" w:eastAsia="宋体" w:hAnsi="宋体" w:cs="宋体" w:hint="eastAsia"/>
          <w:b/>
          <w:sz w:val="24"/>
        </w:rPr>
        <w:lastRenderedPageBreak/>
        <w:t>附件四：工程设计附件</w:t>
      </w:r>
    </w:p>
    <w:p w:rsidR="00EA34FB" w:rsidRDefault="00EA34FB">
      <w:pPr>
        <w:rPr>
          <w:rFonts w:ascii="宋体" w:eastAsia="宋体" w:hAnsi="宋体" w:cs="宋体"/>
          <w:b/>
          <w:sz w:val="24"/>
        </w:rPr>
      </w:pPr>
    </w:p>
    <w:p w:rsidR="00EA34FB" w:rsidRDefault="00592CD6">
      <w:pPr>
        <w:pStyle w:val="a0"/>
        <w:adjustRightInd w:val="0"/>
        <w:snapToGrid w:val="0"/>
        <w:spacing w:line="360" w:lineRule="auto"/>
        <w:rPr>
          <w:rFonts w:eastAsia="宋体" w:hAnsi="宋体" w:cs="宋体"/>
          <w:b/>
          <w:sz w:val="24"/>
          <w:szCs w:val="24"/>
        </w:rPr>
      </w:pPr>
      <w:r>
        <w:rPr>
          <w:rFonts w:eastAsia="宋体" w:hAnsi="宋体" w:cs="宋体" w:hint="eastAsia"/>
          <w:b/>
          <w:sz w:val="24"/>
          <w:szCs w:val="24"/>
        </w:rPr>
        <w:t>附件4.1：</w:t>
      </w:r>
    </w:p>
    <w:p w:rsidR="00EA34FB" w:rsidRDefault="00592CD6">
      <w:pPr>
        <w:pStyle w:val="a1"/>
        <w:ind w:firstLine="482"/>
        <w:jc w:val="center"/>
        <w:rPr>
          <w:rFonts w:ascii="宋体" w:eastAsia="宋体" w:hAnsi="宋体" w:cs="宋体"/>
        </w:rPr>
      </w:pPr>
      <w:r>
        <w:rPr>
          <w:rFonts w:ascii="宋体" w:eastAsia="宋体" w:hAnsi="宋体" w:cs="宋体" w:hint="eastAsia"/>
          <w:b/>
          <w:sz w:val="24"/>
        </w:rPr>
        <w:t>广州市白云工程咨询管理有限公司设计管理办法</w:t>
      </w:r>
    </w:p>
    <w:p w:rsidR="00EA34FB" w:rsidRDefault="00EA34FB">
      <w:pPr>
        <w:pStyle w:val="a1"/>
        <w:jc w:val="center"/>
        <w:rPr>
          <w:rFonts w:ascii="宋体" w:eastAsia="宋体" w:hAnsi="宋体" w:cs="宋体"/>
        </w:rPr>
      </w:pPr>
    </w:p>
    <w:p w:rsidR="00EA34FB" w:rsidRDefault="00592CD6">
      <w:pPr>
        <w:pStyle w:val="a1"/>
        <w:ind w:firstLine="482"/>
        <w:jc w:val="center"/>
        <w:rPr>
          <w:rFonts w:ascii="宋体" w:eastAsia="宋体" w:hAnsi="宋体" w:cs="宋体"/>
          <w:b/>
          <w:sz w:val="24"/>
        </w:rPr>
      </w:pPr>
      <w:r>
        <w:rPr>
          <w:rFonts w:ascii="宋体" w:eastAsia="宋体" w:hAnsi="宋体" w:cs="宋体" w:hint="eastAsia"/>
          <w:b/>
          <w:sz w:val="24"/>
        </w:rPr>
        <w:t>（另册）</w:t>
      </w:r>
    </w:p>
    <w:p w:rsidR="00EA34FB" w:rsidRDefault="00EA34FB">
      <w:pPr>
        <w:autoSpaceDE w:val="0"/>
        <w:autoSpaceDN w:val="0"/>
        <w:adjustRightInd w:val="0"/>
        <w:spacing w:line="500" w:lineRule="exact"/>
        <w:jc w:val="center"/>
        <w:rPr>
          <w:rFonts w:ascii="宋体" w:eastAsia="宋体" w:hAnsi="宋体" w:cs="宋体"/>
          <w:b/>
          <w:sz w:val="24"/>
        </w:rPr>
      </w:pPr>
    </w:p>
    <w:p w:rsidR="00EA34FB" w:rsidRDefault="00EA34FB">
      <w:pPr>
        <w:autoSpaceDE w:val="0"/>
        <w:autoSpaceDN w:val="0"/>
        <w:adjustRightInd w:val="0"/>
        <w:spacing w:line="200" w:lineRule="exact"/>
        <w:jc w:val="left"/>
        <w:rPr>
          <w:rFonts w:ascii="宋体" w:eastAsia="宋体" w:hAnsi="宋体" w:cs="宋体"/>
          <w:kern w:val="0"/>
          <w:sz w:val="24"/>
        </w:rPr>
      </w:pPr>
    </w:p>
    <w:p w:rsidR="00EA34FB" w:rsidRDefault="00EA34FB">
      <w:pPr>
        <w:autoSpaceDE w:val="0"/>
        <w:autoSpaceDN w:val="0"/>
        <w:adjustRightInd w:val="0"/>
        <w:spacing w:line="200" w:lineRule="exact"/>
        <w:jc w:val="left"/>
        <w:rPr>
          <w:rFonts w:ascii="宋体" w:eastAsia="宋体" w:hAnsi="宋体" w:cs="宋体"/>
          <w:kern w:val="0"/>
          <w:sz w:val="20"/>
          <w:szCs w:val="20"/>
        </w:rPr>
      </w:pPr>
    </w:p>
    <w:p w:rsidR="00EA34FB" w:rsidRDefault="00EA34FB">
      <w:pPr>
        <w:autoSpaceDE w:val="0"/>
        <w:autoSpaceDN w:val="0"/>
        <w:adjustRightInd w:val="0"/>
        <w:spacing w:line="200" w:lineRule="exact"/>
        <w:jc w:val="left"/>
        <w:rPr>
          <w:rFonts w:ascii="宋体" w:eastAsia="宋体" w:hAnsi="宋体" w:cs="宋体"/>
          <w:kern w:val="0"/>
          <w:sz w:val="20"/>
          <w:szCs w:val="20"/>
        </w:rPr>
      </w:pPr>
    </w:p>
    <w:p w:rsidR="00EA34FB" w:rsidRDefault="00EA34FB">
      <w:pPr>
        <w:autoSpaceDE w:val="0"/>
        <w:autoSpaceDN w:val="0"/>
        <w:adjustRightInd w:val="0"/>
        <w:spacing w:line="360" w:lineRule="auto"/>
        <w:jc w:val="left"/>
        <w:rPr>
          <w:rFonts w:ascii="宋体" w:eastAsia="宋体" w:hAnsi="宋体" w:cs="宋体"/>
          <w:b/>
          <w:kern w:val="0"/>
          <w:sz w:val="24"/>
        </w:rPr>
      </w:pPr>
    </w:p>
    <w:p w:rsidR="00EA34FB" w:rsidRDefault="00EA34FB">
      <w:pPr>
        <w:rPr>
          <w:rFonts w:ascii="宋体" w:eastAsia="宋体" w:hAnsi="宋体" w:cs="宋体"/>
        </w:rPr>
        <w:sectPr w:rsidR="00EA34FB">
          <w:pgSz w:w="11920" w:h="16840"/>
          <w:pgMar w:top="1360" w:right="820" w:bottom="280" w:left="920" w:header="720" w:footer="720" w:gutter="0"/>
          <w:pgNumType w:fmt="numberInDash"/>
          <w:cols w:space="708"/>
        </w:sectPr>
      </w:pPr>
    </w:p>
    <w:p w:rsidR="00EA34FB" w:rsidRDefault="00592CD6">
      <w:pPr>
        <w:autoSpaceDE w:val="0"/>
        <w:autoSpaceDN w:val="0"/>
        <w:adjustRightInd w:val="0"/>
        <w:spacing w:line="360" w:lineRule="auto"/>
        <w:jc w:val="left"/>
        <w:rPr>
          <w:rFonts w:ascii="宋体" w:eastAsia="宋体" w:hAnsi="宋体" w:cs="宋体"/>
          <w:b/>
          <w:kern w:val="0"/>
          <w:sz w:val="24"/>
        </w:rPr>
      </w:pPr>
      <w:r>
        <w:rPr>
          <w:rFonts w:ascii="宋体" w:eastAsia="宋体" w:hAnsi="宋体" w:cs="宋体" w:hint="eastAsia"/>
          <w:b/>
          <w:kern w:val="0"/>
          <w:sz w:val="24"/>
        </w:rPr>
        <w:lastRenderedPageBreak/>
        <w:t>附件五：工程施工附件</w:t>
      </w:r>
    </w:p>
    <w:p w:rsidR="00EA34FB" w:rsidRDefault="00592CD6">
      <w:pPr>
        <w:pStyle w:val="afff"/>
        <w:rPr>
          <w:rFonts w:ascii="宋体" w:eastAsia="宋体" w:hAnsi="宋体" w:cs="宋体"/>
        </w:rPr>
      </w:pPr>
      <w:bookmarkStart w:id="300" w:name="_Toc287628089"/>
      <w:r>
        <w:rPr>
          <w:rFonts w:ascii="宋体" w:eastAsia="宋体" w:hAnsi="宋体" w:cs="宋体" w:hint="eastAsia"/>
        </w:rPr>
        <w:t>附件</w:t>
      </w:r>
      <w:bookmarkEnd w:id="300"/>
      <w:r>
        <w:rPr>
          <w:rFonts w:ascii="宋体" w:eastAsia="宋体" w:hAnsi="宋体" w:cs="宋体" w:hint="eastAsia"/>
        </w:rPr>
        <w:t>5.1</w:t>
      </w:r>
    </w:p>
    <w:p w:rsidR="00EA34FB" w:rsidRDefault="00EA34FB">
      <w:pPr>
        <w:autoSpaceDE w:val="0"/>
        <w:autoSpaceDN w:val="0"/>
        <w:adjustRightInd w:val="0"/>
        <w:spacing w:before="8" w:line="240" w:lineRule="exact"/>
        <w:jc w:val="left"/>
        <w:rPr>
          <w:rFonts w:ascii="宋体" w:eastAsia="宋体" w:hAnsi="宋体" w:cs="宋体"/>
          <w:kern w:val="0"/>
          <w:sz w:val="24"/>
        </w:rPr>
      </w:pPr>
    </w:p>
    <w:p w:rsidR="00EA34FB" w:rsidRDefault="00592CD6">
      <w:pPr>
        <w:autoSpaceDE w:val="0"/>
        <w:autoSpaceDN w:val="0"/>
        <w:adjustRightInd w:val="0"/>
        <w:spacing w:line="420" w:lineRule="exact"/>
        <w:ind w:left="3497" w:right="3616"/>
        <w:jc w:val="center"/>
        <w:rPr>
          <w:rFonts w:ascii="宋体" w:eastAsia="宋体" w:hAnsi="宋体" w:cs="宋体"/>
          <w:b/>
          <w:kern w:val="0"/>
          <w:sz w:val="30"/>
          <w:szCs w:val="30"/>
        </w:rPr>
      </w:pPr>
      <w:r>
        <w:rPr>
          <w:rFonts w:ascii="宋体" w:eastAsia="宋体" w:hAnsi="宋体" w:cs="宋体" w:hint="eastAsia"/>
          <w:b/>
          <w:spacing w:val="65"/>
          <w:kern w:val="0"/>
          <w:position w:val="-3"/>
          <w:sz w:val="30"/>
          <w:szCs w:val="30"/>
        </w:rPr>
        <w:t>工程质量保修</w:t>
      </w:r>
      <w:r>
        <w:rPr>
          <w:rFonts w:ascii="宋体" w:eastAsia="宋体" w:hAnsi="宋体" w:cs="宋体" w:hint="eastAsia"/>
          <w:b/>
          <w:kern w:val="0"/>
          <w:position w:val="-3"/>
          <w:sz w:val="30"/>
          <w:szCs w:val="30"/>
        </w:rPr>
        <w:t>书</w:t>
      </w:r>
      <w:r>
        <w:rPr>
          <w:rFonts w:ascii="宋体" w:eastAsia="宋体" w:hAnsi="宋体" w:cs="宋体" w:hint="eastAsia"/>
          <w:b/>
          <w:spacing w:val="-115"/>
          <w:kern w:val="0"/>
          <w:position w:val="-3"/>
          <w:sz w:val="30"/>
          <w:szCs w:val="30"/>
        </w:rPr>
        <w:t xml:space="preserve"> </w:t>
      </w:r>
    </w:p>
    <w:p w:rsidR="00EA34FB" w:rsidRDefault="00EA34FB">
      <w:pPr>
        <w:autoSpaceDE w:val="0"/>
        <w:autoSpaceDN w:val="0"/>
        <w:adjustRightInd w:val="0"/>
        <w:spacing w:before="4" w:line="100" w:lineRule="exact"/>
        <w:jc w:val="left"/>
        <w:rPr>
          <w:rFonts w:ascii="宋体" w:eastAsia="宋体" w:hAnsi="宋体" w:cs="宋体"/>
          <w:kern w:val="0"/>
          <w:sz w:val="10"/>
          <w:szCs w:val="10"/>
        </w:rPr>
      </w:pPr>
    </w:p>
    <w:p w:rsidR="00EA34FB" w:rsidRDefault="00592CD6">
      <w:pPr>
        <w:autoSpaceDE w:val="0"/>
        <w:autoSpaceDN w:val="0"/>
        <w:adjustRightInd w:val="0"/>
        <w:spacing w:before="94" w:line="360" w:lineRule="auto"/>
        <w:ind w:left="101" w:right="47" w:firstLine="480"/>
        <w:rPr>
          <w:rFonts w:ascii="宋体" w:eastAsia="宋体" w:hAnsi="宋体" w:cs="宋体"/>
          <w:kern w:val="0"/>
          <w:sz w:val="24"/>
        </w:rPr>
      </w:pPr>
      <w:r>
        <w:rPr>
          <w:rFonts w:ascii="宋体" w:eastAsia="宋体" w:hAnsi="宋体" w:cs="宋体" w:hint="eastAsia"/>
          <w:kern w:val="0"/>
          <w:sz w:val="24"/>
        </w:rPr>
        <w:t>为保证本施工合同涉及的工程项目在合理使用期限内正常使用，合同双方当事人根据《中华人民共和国建筑法》、《建设工程质量管理条例》和《房屋建筑工程质量保修办法》等规定，经协商一致，订立本质量保修书。</w:t>
      </w:r>
    </w:p>
    <w:p w:rsidR="00EA34FB" w:rsidRDefault="00592CD6">
      <w:pPr>
        <w:autoSpaceDE w:val="0"/>
        <w:autoSpaceDN w:val="0"/>
        <w:adjustRightInd w:val="0"/>
        <w:spacing w:before="36" w:line="360" w:lineRule="auto"/>
        <w:ind w:left="521"/>
        <w:jc w:val="left"/>
        <w:rPr>
          <w:rFonts w:ascii="宋体" w:eastAsia="宋体" w:hAnsi="宋体" w:cs="宋体"/>
          <w:b/>
          <w:kern w:val="0"/>
          <w:sz w:val="24"/>
        </w:rPr>
      </w:pPr>
      <w:r>
        <w:rPr>
          <w:rFonts w:ascii="宋体" w:eastAsia="宋体" w:hAnsi="宋体" w:cs="宋体" w:hint="eastAsia"/>
          <w:b/>
          <w:kern w:val="0"/>
          <w:sz w:val="24"/>
        </w:rPr>
        <w:t>1．</w:t>
      </w:r>
      <w:r>
        <w:rPr>
          <w:rFonts w:ascii="宋体" w:eastAsia="宋体" w:hAnsi="宋体" w:cs="宋体" w:hint="eastAsia"/>
          <w:b/>
          <w:spacing w:val="-60"/>
          <w:kern w:val="0"/>
          <w:sz w:val="24"/>
        </w:rPr>
        <w:t xml:space="preserve"> </w:t>
      </w:r>
      <w:r>
        <w:rPr>
          <w:rFonts w:ascii="宋体" w:eastAsia="宋体" w:hAnsi="宋体" w:cs="宋体" w:hint="eastAsia"/>
          <w:b/>
          <w:kern w:val="0"/>
          <w:sz w:val="24"/>
        </w:rPr>
        <w:t>质量保修范围</w:t>
      </w:r>
    </w:p>
    <w:p w:rsidR="00EA34FB" w:rsidRDefault="00592CD6">
      <w:pPr>
        <w:autoSpaceDE w:val="0"/>
        <w:autoSpaceDN w:val="0"/>
        <w:adjustRightInd w:val="0"/>
        <w:spacing w:before="94" w:line="317" w:lineRule="auto"/>
        <w:ind w:left="101" w:right="47" w:firstLine="480"/>
        <w:rPr>
          <w:rFonts w:ascii="宋体" w:eastAsia="宋体" w:hAnsi="宋体" w:cs="宋体"/>
          <w:kern w:val="0"/>
          <w:sz w:val="24"/>
        </w:rPr>
      </w:pPr>
      <w:r>
        <w:rPr>
          <w:rFonts w:ascii="宋体" w:eastAsia="宋体" w:hAnsi="宋体" w:cs="宋体" w:hint="eastAsia"/>
          <w:spacing w:val="1"/>
          <w:kern w:val="0"/>
          <w:sz w:val="24"/>
        </w:rPr>
        <w:t>质量保修范围包括地基基础工程</w:t>
      </w:r>
      <w:r>
        <w:rPr>
          <w:rFonts w:ascii="宋体" w:eastAsia="宋体" w:hAnsi="宋体" w:cs="宋体" w:hint="eastAsia"/>
          <w:kern w:val="0"/>
          <w:sz w:val="24"/>
        </w:rPr>
        <w:t>、</w:t>
      </w:r>
      <w:r>
        <w:rPr>
          <w:rFonts w:ascii="宋体" w:eastAsia="宋体" w:hAnsi="宋体" w:cs="宋体" w:hint="eastAsia"/>
          <w:spacing w:val="1"/>
          <w:kern w:val="0"/>
          <w:sz w:val="24"/>
        </w:rPr>
        <w:t>主体结构工程、屋面防水工</w:t>
      </w:r>
      <w:r>
        <w:rPr>
          <w:rFonts w:ascii="宋体" w:eastAsia="宋体" w:hAnsi="宋体" w:cs="宋体" w:hint="eastAsia"/>
          <w:kern w:val="0"/>
          <w:sz w:val="24"/>
        </w:rPr>
        <w:t>程</w:t>
      </w:r>
      <w:r>
        <w:rPr>
          <w:rFonts w:ascii="宋体" w:eastAsia="宋体" w:hAnsi="宋体" w:cs="宋体" w:hint="eastAsia"/>
          <w:spacing w:val="1"/>
          <w:kern w:val="0"/>
          <w:sz w:val="24"/>
        </w:rPr>
        <w:t>、有防水要求的卫生间、</w:t>
      </w:r>
      <w:r>
        <w:rPr>
          <w:rFonts w:ascii="宋体" w:eastAsia="宋体" w:hAnsi="宋体" w:cs="宋体" w:hint="eastAsia"/>
          <w:kern w:val="0"/>
          <w:sz w:val="24"/>
        </w:rPr>
        <w:t>房间、外墙面的防渗漏工程</w:t>
      </w:r>
      <w:r>
        <w:rPr>
          <w:rFonts w:ascii="宋体" w:eastAsia="宋体" w:hAnsi="宋体" w:cs="宋体" w:hint="eastAsia"/>
          <w:spacing w:val="2"/>
          <w:kern w:val="0"/>
          <w:sz w:val="24"/>
        </w:rPr>
        <w:t>、</w:t>
      </w:r>
      <w:r>
        <w:rPr>
          <w:rFonts w:ascii="宋体" w:eastAsia="宋体" w:hAnsi="宋体" w:cs="宋体" w:hint="eastAsia"/>
          <w:kern w:val="0"/>
          <w:sz w:val="24"/>
        </w:rPr>
        <w:t>电气管线工程、给排水管道工程</w:t>
      </w:r>
      <w:r>
        <w:rPr>
          <w:rFonts w:ascii="宋体" w:eastAsia="宋体" w:hAnsi="宋体" w:cs="宋体" w:hint="eastAsia"/>
          <w:spacing w:val="2"/>
          <w:kern w:val="0"/>
          <w:sz w:val="24"/>
        </w:rPr>
        <w:t>、</w:t>
      </w:r>
      <w:r>
        <w:rPr>
          <w:rFonts w:ascii="宋体" w:eastAsia="宋体" w:hAnsi="宋体" w:cs="宋体" w:hint="eastAsia"/>
          <w:kern w:val="0"/>
          <w:sz w:val="24"/>
        </w:rPr>
        <w:t>设备安装工程、供热</w:t>
      </w:r>
      <w:r>
        <w:rPr>
          <w:rFonts w:ascii="宋体" w:eastAsia="宋体" w:hAnsi="宋体" w:cs="宋体" w:hint="eastAsia"/>
          <w:spacing w:val="2"/>
          <w:kern w:val="0"/>
          <w:sz w:val="24"/>
        </w:rPr>
        <w:t>、</w:t>
      </w:r>
      <w:r>
        <w:rPr>
          <w:rFonts w:ascii="宋体" w:eastAsia="宋体" w:hAnsi="宋体" w:cs="宋体" w:hint="eastAsia"/>
          <w:kern w:val="0"/>
          <w:sz w:val="24"/>
        </w:rPr>
        <w:t>供</w:t>
      </w:r>
      <w:r>
        <w:rPr>
          <w:rFonts w:ascii="宋体" w:eastAsia="宋体" w:hAnsi="宋体" w:cs="宋体" w:hint="eastAsia"/>
          <w:spacing w:val="2"/>
          <w:kern w:val="0"/>
          <w:sz w:val="24"/>
        </w:rPr>
        <w:t>冷</w:t>
      </w:r>
      <w:r>
        <w:rPr>
          <w:rFonts w:ascii="宋体" w:eastAsia="宋体" w:hAnsi="宋体" w:cs="宋体" w:hint="eastAsia"/>
          <w:kern w:val="0"/>
          <w:sz w:val="24"/>
        </w:rPr>
        <w:t>系 统工程</w:t>
      </w:r>
      <w:r>
        <w:rPr>
          <w:rFonts w:ascii="宋体" w:eastAsia="宋体" w:hAnsi="宋体" w:cs="宋体" w:hint="eastAsia"/>
          <w:spacing w:val="-32"/>
          <w:kern w:val="0"/>
          <w:sz w:val="24"/>
        </w:rPr>
        <w:t>、</w:t>
      </w:r>
      <w:r>
        <w:rPr>
          <w:rFonts w:ascii="宋体" w:eastAsia="宋体" w:hAnsi="宋体" w:cs="宋体" w:hint="eastAsia"/>
          <w:kern w:val="0"/>
          <w:sz w:val="24"/>
        </w:rPr>
        <w:t>装饰装修工程、城市道路、桥梁、排水、污水处理、城市防洪、园林、道路绿化、路灯、环境卫生、道路</w:t>
      </w:r>
      <w:hyperlink r:id="rId14" w:tgtFrame="_blank" w:history="1">
        <w:r>
          <w:rPr>
            <w:rFonts w:ascii="宋体" w:eastAsia="宋体" w:hAnsi="宋体" w:cs="宋体" w:hint="eastAsia"/>
            <w:kern w:val="0"/>
            <w:sz w:val="24"/>
          </w:rPr>
          <w:t>交通工程</w:t>
        </w:r>
      </w:hyperlink>
      <w:r>
        <w:rPr>
          <w:rFonts w:ascii="宋体" w:eastAsia="宋体" w:hAnsi="宋体" w:cs="宋体" w:hint="eastAsia"/>
          <w:kern w:val="0"/>
          <w:sz w:val="24"/>
        </w:rPr>
        <w:t>、河湖水系工程、 架空杆线工程、地下管线工程以及三方约定其他项目。具体质量保修范围，合同三方当事人约定如下：</w:t>
      </w:r>
    </w:p>
    <w:p w:rsidR="00EA34FB" w:rsidRDefault="00592CD6">
      <w:pPr>
        <w:autoSpaceDE w:val="0"/>
        <w:autoSpaceDN w:val="0"/>
        <w:adjustRightInd w:val="0"/>
        <w:spacing w:before="36"/>
        <w:ind w:left="581"/>
        <w:jc w:val="left"/>
        <w:rPr>
          <w:rFonts w:ascii="宋体" w:eastAsia="宋体" w:hAnsi="宋体" w:cs="宋体"/>
          <w:kern w:val="0"/>
          <w:sz w:val="24"/>
        </w:rPr>
      </w:pPr>
      <w:r>
        <w:rPr>
          <w:rFonts w:ascii="宋体" w:eastAsia="宋体" w:hAnsi="宋体" w:cs="宋体" w:hint="eastAsia"/>
          <w:kern w:val="0"/>
          <w:sz w:val="24"/>
        </w:rPr>
        <w:t>1.1、</w:t>
      </w:r>
      <w:r>
        <w:rPr>
          <w:rFonts w:ascii="宋体" w:eastAsia="宋体" w:hAnsi="宋体" w:cs="宋体" w:hint="eastAsia"/>
          <w:kern w:val="0"/>
          <w:sz w:val="24"/>
          <w:u w:val="single"/>
        </w:rPr>
        <w:t xml:space="preserve"> 本保修书所属合同约定的承包范围内全部工程内容。  </w:t>
      </w:r>
    </w:p>
    <w:p w:rsidR="00EA34FB" w:rsidRDefault="00592CD6">
      <w:pPr>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1.2、</w:t>
      </w:r>
      <w:r>
        <w:rPr>
          <w:rFonts w:ascii="宋体" w:eastAsia="宋体" w:hAnsi="宋体" w:cs="宋体" w:hint="eastAsia"/>
          <w:kern w:val="0"/>
          <w:sz w:val="24"/>
          <w:u w:val="single"/>
        </w:rPr>
        <w:t xml:space="preserve">                                    </w:t>
      </w:r>
    </w:p>
    <w:p w:rsidR="00EA34FB" w:rsidRDefault="00592CD6">
      <w:pPr>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1.3、</w:t>
      </w:r>
      <w:r>
        <w:rPr>
          <w:rFonts w:ascii="宋体" w:eastAsia="宋体" w:hAnsi="宋体" w:cs="宋体" w:hint="eastAsia"/>
          <w:kern w:val="0"/>
          <w:sz w:val="24"/>
          <w:u w:val="single"/>
        </w:rPr>
        <w:t xml:space="preserve">                                    </w:t>
      </w:r>
    </w:p>
    <w:p w:rsidR="00EA34FB" w:rsidRDefault="00EA34FB">
      <w:pPr>
        <w:autoSpaceDE w:val="0"/>
        <w:autoSpaceDN w:val="0"/>
        <w:adjustRightInd w:val="0"/>
        <w:spacing w:before="94"/>
        <w:ind w:left="581"/>
        <w:jc w:val="left"/>
        <w:rPr>
          <w:rFonts w:ascii="宋体" w:eastAsia="宋体" w:hAnsi="宋体" w:cs="宋体"/>
          <w:kern w:val="0"/>
          <w:sz w:val="24"/>
        </w:rPr>
      </w:pPr>
    </w:p>
    <w:p w:rsidR="00EA34FB" w:rsidRDefault="00592CD6">
      <w:pPr>
        <w:autoSpaceDE w:val="0"/>
        <w:autoSpaceDN w:val="0"/>
        <w:adjustRightInd w:val="0"/>
        <w:spacing w:before="94"/>
        <w:ind w:left="521"/>
        <w:jc w:val="left"/>
        <w:rPr>
          <w:rFonts w:ascii="宋体" w:eastAsia="宋体" w:hAnsi="宋体" w:cs="宋体"/>
          <w:b/>
          <w:kern w:val="0"/>
          <w:sz w:val="24"/>
        </w:rPr>
      </w:pPr>
      <w:r>
        <w:rPr>
          <w:rFonts w:ascii="宋体" w:eastAsia="宋体" w:hAnsi="宋体" w:cs="宋体" w:hint="eastAsia"/>
          <w:b/>
          <w:kern w:val="0"/>
          <w:sz w:val="24"/>
        </w:rPr>
        <w:t>2．</w:t>
      </w:r>
      <w:r>
        <w:rPr>
          <w:rFonts w:ascii="宋体" w:eastAsia="宋体" w:hAnsi="宋体" w:cs="宋体" w:hint="eastAsia"/>
          <w:b/>
          <w:spacing w:val="-60"/>
          <w:kern w:val="0"/>
          <w:sz w:val="24"/>
        </w:rPr>
        <w:t xml:space="preserve"> </w:t>
      </w:r>
      <w:r>
        <w:rPr>
          <w:rFonts w:ascii="宋体" w:eastAsia="宋体" w:hAnsi="宋体" w:cs="宋体" w:hint="eastAsia"/>
          <w:b/>
          <w:kern w:val="0"/>
          <w:sz w:val="24"/>
        </w:rPr>
        <w:t>质量保修期</w:t>
      </w:r>
    </w:p>
    <w:p w:rsidR="00EA34FB" w:rsidRDefault="00592CD6">
      <w:pPr>
        <w:autoSpaceDE w:val="0"/>
        <w:autoSpaceDN w:val="0"/>
        <w:adjustRightInd w:val="0"/>
        <w:spacing w:before="94" w:line="300" w:lineRule="auto"/>
        <w:ind w:left="101" w:right="165" w:firstLine="480"/>
        <w:jc w:val="left"/>
        <w:rPr>
          <w:rFonts w:ascii="宋体" w:eastAsia="宋体" w:hAnsi="宋体" w:cs="宋体"/>
          <w:kern w:val="0"/>
          <w:sz w:val="24"/>
        </w:rPr>
      </w:pPr>
      <w:r>
        <w:rPr>
          <w:rFonts w:ascii="宋体" w:eastAsia="宋体" w:hAnsi="宋体" w:cs="宋体" w:hint="eastAsia"/>
          <w:kern w:val="0"/>
          <w:sz w:val="24"/>
        </w:rPr>
        <w:t xml:space="preserve">2.1 </w:t>
      </w:r>
      <w:r>
        <w:rPr>
          <w:rFonts w:ascii="宋体" w:eastAsia="宋体" w:hAnsi="宋体" w:cs="宋体" w:hint="eastAsia"/>
          <w:spacing w:val="2"/>
          <w:kern w:val="0"/>
          <w:sz w:val="24"/>
        </w:rPr>
        <w:t>质量保修期从合同工程实际竣工之日算起。单项竣</w:t>
      </w:r>
      <w:r>
        <w:rPr>
          <w:rFonts w:ascii="宋体" w:eastAsia="宋体" w:hAnsi="宋体" w:cs="宋体" w:hint="eastAsia"/>
          <w:spacing w:val="1"/>
          <w:kern w:val="0"/>
          <w:sz w:val="24"/>
        </w:rPr>
        <w:t>工</w:t>
      </w:r>
      <w:r>
        <w:rPr>
          <w:rFonts w:ascii="宋体" w:eastAsia="宋体" w:hAnsi="宋体" w:cs="宋体" w:hint="eastAsia"/>
          <w:spacing w:val="2"/>
          <w:kern w:val="0"/>
          <w:sz w:val="24"/>
        </w:rPr>
        <w:t>验收的工程，按单项工程分别计</w:t>
      </w:r>
      <w:r>
        <w:rPr>
          <w:rFonts w:ascii="宋体" w:eastAsia="宋体" w:hAnsi="宋体" w:cs="宋体" w:hint="eastAsia"/>
          <w:kern w:val="0"/>
          <w:sz w:val="24"/>
        </w:rPr>
        <w:t>算质量保修期。</w:t>
      </w:r>
    </w:p>
    <w:p w:rsidR="00EA34FB" w:rsidRDefault="00592CD6">
      <w:pPr>
        <w:autoSpaceDE w:val="0"/>
        <w:autoSpaceDN w:val="0"/>
        <w:adjustRightInd w:val="0"/>
        <w:spacing w:before="52"/>
        <w:ind w:left="581"/>
        <w:jc w:val="left"/>
        <w:rPr>
          <w:rFonts w:ascii="宋体" w:eastAsia="宋体" w:hAnsi="宋体" w:cs="宋体"/>
          <w:kern w:val="0"/>
          <w:sz w:val="24"/>
        </w:rPr>
      </w:pPr>
      <w:r>
        <w:rPr>
          <w:rFonts w:ascii="宋体" w:eastAsia="宋体" w:hAnsi="宋体" w:cs="宋体" w:hint="eastAsia"/>
          <w:kern w:val="0"/>
          <w:sz w:val="24"/>
        </w:rPr>
        <w:t>2.2 合同工程质量保修期，合同双方当事人约定如下：</w:t>
      </w:r>
    </w:p>
    <w:p w:rsidR="00EA34FB" w:rsidRDefault="00592CD6">
      <w:pPr>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2.2.1．地基基础工程、主体结构工程为设计文件规定的合理使用年限；</w:t>
      </w:r>
    </w:p>
    <w:p w:rsidR="00EA34FB" w:rsidRDefault="00592CD6">
      <w:pPr>
        <w:tabs>
          <w:tab w:val="left" w:pos="8860"/>
        </w:tabs>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2.2.2．屋面防水工程、有防水要求的卫生间、房间和外墙面的防渗漏工程为</w:t>
      </w:r>
      <w:r>
        <w:rPr>
          <w:rFonts w:ascii="宋体" w:eastAsia="宋体" w:hAnsi="宋体" w:cs="宋体" w:hint="eastAsia"/>
          <w:kern w:val="0"/>
          <w:sz w:val="24"/>
          <w:u w:val="single"/>
        </w:rPr>
        <w:t xml:space="preserve">   5   </w:t>
      </w:r>
      <w:r>
        <w:rPr>
          <w:rFonts w:ascii="宋体" w:eastAsia="宋体" w:hAnsi="宋体" w:cs="宋体" w:hint="eastAsia"/>
          <w:kern w:val="0"/>
          <w:sz w:val="24"/>
        </w:rPr>
        <w:t>年；</w:t>
      </w:r>
    </w:p>
    <w:p w:rsidR="00EA34FB" w:rsidRDefault="00592CD6">
      <w:pPr>
        <w:tabs>
          <w:tab w:val="left" w:pos="7420"/>
        </w:tabs>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2.2.3．电气管线工程、给排水管道工程、设备安装工程为</w:t>
      </w:r>
      <w:r>
        <w:rPr>
          <w:rFonts w:ascii="宋体" w:eastAsia="宋体" w:hAnsi="宋体" w:cs="宋体" w:hint="eastAsia"/>
          <w:kern w:val="0"/>
          <w:sz w:val="24"/>
          <w:u w:val="single"/>
        </w:rPr>
        <w:t xml:space="preserve">    2    </w:t>
      </w:r>
      <w:r>
        <w:rPr>
          <w:rFonts w:ascii="宋体" w:eastAsia="宋体" w:hAnsi="宋体" w:cs="宋体" w:hint="eastAsia"/>
          <w:kern w:val="0"/>
          <w:sz w:val="24"/>
        </w:rPr>
        <w:t>年；</w:t>
      </w:r>
    </w:p>
    <w:p w:rsidR="00EA34FB" w:rsidRDefault="00592CD6">
      <w:pPr>
        <w:tabs>
          <w:tab w:val="left" w:pos="4060"/>
        </w:tabs>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2.2.4．供热、供冷系统工程为</w:t>
      </w:r>
      <w:r>
        <w:rPr>
          <w:rFonts w:ascii="宋体" w:eastAsia="宋体" w:hAnsi="宋体" w:cs="宋体" w:hint="eastAsia"/>
          <w:kern w:val="0"/>
          <w:sz w:val="24"/>
          <w:u w:val="single"/>
        </w:rPr>
        <w:t xml:space="preserve">    2    </w:t>
      </w:r>
      <w:r>
        <w:rPr>
          <w:rFonts w:ascii="宋体" w:eastAsia="宋体" w:hAnsi="宋体" w:cs="宋体" w:hint="eastAsia"/>
          <w:kern w:val="0"/>
          <w:sz w:val="24"/>
        </w:rPr>
        <w:t>个采暖期、供冷期；</w:t>
      </w:r>
    </w:p>
    <w:p w:rsidR="00EA34FB" w:rsidRDefault="00592CD6">
      <w:pPr>
        <w:tabs>
          <w:tab w:val="left" w:pos="3580"/>
        </w:tabs>
        <w:autoSpaceDE w:val="0"/>
        <w:autoSpaceDN w:val="0"/>
        <w:adjustRightInd w:val="0"/>
        <w:spacing w:before="94"/>
        <w:ind w:left="581"/>
        <w:jc w:val="left"/>
        <w:rPr>
          <w:rFonts w:ascii="宋体" w:eastAsia="宋体" w:hAnsi="宋体" w:cs="宋体"/>
          <w:kern w:val="0"/>
          <w:sz w:val="24"/>
        </w:rPr>
      </w:pPr>
      <w:r>
        <w:rPr>
          <w:rFonts w:ascii="宋体" w:eastAsia="宋体" w:hAnsi="宋体" w:cs="宋体" w:hint="eastAsia"/>
          <w:kern w:val="0"/>
          <w:sz w:val="24"/>
        </w:rPr>
        <w:t>2.2.5．装饰装修工程为</w:t>
      </w:r>
      <w:r>
        <w:rPr>
          <w:rFonts w:ascii="宋体" w:eastAsia="宋体" w:hAnsi="宋体" w:cs="宋体" w:hint="eastAsia"/>
          <w:kern w:val="0"/>
          <w:sz w:val="24"/>
          <w:u w:val="single"/>
        </w:rPr>
        <w:t xml:space="preserve">     2     </w:t>
      </w:r>
      <w:r>
        <w:rPr>
          <w:rFonts w:ascii="宋体" w:eastAsia="宋体" w:hAnsi="宋体" w:cs="宋体" w:hint="eastAsia"/>
          <w:kern w:val="0"/>
          <w:sz w:val="24"/>
        </w:rPr>
        <w:t>年；</w:t>
      </w:r>
    </w:p>
    <w:p w:rsidR="00EA34FB" w:rsidRDefault="00592CD6">
      <w:pPr>
        <w:tabs>
          <w:tab w:val="left" w:pos="6100"/>
        </w:tabs>
        <w:autoSpaceDE w:val="0"/>
        <w:autoSpaceDN w:val="0"/>
        <w:adjustRightInd w:val="0"/>
        <w:spacing w:before="94" w:line="360" w:lineRule="auto"/>
        <w:ind w:firstLineChars="300" w:firstLine="720"/>
        <w:jc w:val="left"/>
        <w:rPr>
          <w:rFonts w:ascii="宋体" w:eastAsia="宋体" w:hAnsi="宋体" w:cs="宋体"/>
          <w:kern w:val="0"/>
          <w:sz w:val="24"/>
        </w:rPr>
      </w:pPr>
      <w:r>
        <w:rPr>
          <w:rFonts w:ascii="宋体" w:eastAsia="宋体" w:hAnsi="宋体" w:cs="宋体" w:hint="eastAsia"/>
          <w:kern w:val="0"/>
          <w:sz w:val="24"/>
        </w:rPr>
        <w:t>2.2.6．其他项目</w:t>
      </w:r>
      <w:r>
        <w:rPr>
          <w:rFonts w:ascii="宋体" w:eastAsia="宋体" w:hAnsi="宋体" w:cs="宋体" w:hint="eastAsia"/>
          <w:kern w:val="0"/>
          <w:sz w:val="24"/>
          <w:u w:val="single"/>
        </w:rPr>
        <w:t xml:space="preserve"> 城市道路和市政工程为一年，排水工程为两年，外墙涂料为两年，绿化成活保养期三个月、保存保养期九个月 。绿化养护期内更换苗木的，保养期时间从更换之日起算</w:t>
      </w:r>
      <w:r>
        <w:rPr>
          <w:rFonts w:ascii="宋体" w:eastAsia="宋体" w:hAnsi="宋体" w:cs="宋体" w:hint="eastAsia"/>
          <w:kern w:val="0"/>
          <w:sz w:val="24"/>
        </w:rPr>
        <w:t>。</w:t>
      </w:r>
    </w:p>
    <w:p w:rsidR="00EA34FB" w:rsidRDefault="00592CD6">
      <w:pPr>
        <w:autoSpaceDE w:val="0"/>
        <w:autoSpaceDN w:val="0"/>
        <w:adjustRightInd w:val="0"/>
        <w:spacing w:before="94" w:line="360" w:lineRule="auto"/>
        <w:ind w:left="581"/>
        <w:jc w:val="left"/>
        <w:rPr>
          <w:rFonts w:ascii="宋体" w:eastAsia="宋体" w:hAnsi="宋体" w:cs="宋体"/>
          <w:b/>
          <w:kern w:val="0"/>
          <w:sz w:val="24"/>
        </w:rPr>
      </w:pPr>
      <w:r>
        <w:rPr>
          <w:rFonts w:ascii="宋体" w:eastAsia="宋体" w:hAnsi="宋体" w:cs="宋体" w:hint="eastAsia"/>
          <w:b/>
          <w:kern w:val="0"/>
          <w:sz w:val="24"/>
        </w:rPr>
        <w:t>3． 质量保修责任</w:t>
      </w:r>
    </w:p>
    <w:p w:rsidR="00EA34FB" w:rsidRDefault="00592CD6">
      <w:pPr>
        <w:tabs>
          <w:tab w:val="left" w:pos="1120"/>
        </w:tabs>
        <w:autoSpaceDE w:val="0"/>
        <w:autoSpaceDN w:val="0"/>
        <w:adjustRightInd w:val="0"/>
        <w:spacing w:before="94" w:line="360" w:lineRule="auto"/>
        <w:ind w:left="101" w:right="166" w:firstLine="480"/>
        <w:jc w:val="left"/>
        <w:rPr>
          <w:rFonts w:ascii="宋体" w:eastAsia="宋体" w:hAnsi="宋体" w:cs="宋体"/>
          <w:kern w:val="0"/>
          <w:sz w:val="24"/>
        </w:rPr>
      </w:pPr>
      <w:r>
        <w:rPr>
          <w:rFonts w:ascii="宋体" w:eastAsia="宋体" w:hAnsi="宋体" w:cs="宋体" w:hint="eastAsia"/>
          <w:kern w:val="0"/>
          <w:sz w:val="24"/>
        </w:rPr>
        <w:t>3.1</w:t>
      </w:r>
      <w:r>
        <w:rPr>
          <w:rFonts w:ascii="宋体" w:eastAsia="宋体" w:hAnsi="宋体" w:cs="宋体" w:hint="eastAsia"/>
          <w:kern w:val="0"/>
          <w:sz w:val="24"/>
        </w:rPr>
        <w:tab/>
        <w:t>属于保修范围的项目</w:t>
      </w:r>
      <w:r>
        <w:rPr>
          <w:rFonts w:ascii="宋体" w:eastAsia="宋体" w:hAnsi="宋体" w:cs="宋体" w:hint="eastAsia"/>
          <w:spacing w:val="-18"/>
          <w:kern w:val="0"/>
          <w:sz w:val="24"/>
        </w:rPr>
        <w:t>，</w:t>
      </w:r>
      <w:r>
        <w:rPr>
          <w:rFonts w:ascii="宋体" w:eastAsia="宋体" w:hAnsi="宋体" w:cs="宋体" w:hint="eastAsia"/>
          <w:kern w:val="0"/>
          <w:sz w:val="24"/>
        </w:rPr>
        <w:t>丙方应在接到甲</w:t>
      </w:r>
      <w:r>
        <w:rPr>
          <w:rFonts w:ascii="宋体" w:eastAsia="宋体" w:hAnsi="宋体" w:cs="宋体" w:hint="eastAsia"/>
          <w:sz w:val="24"/>
        </w:rPr>
        <w:t>、丙方</w:t>
      </w:r>
      <w:r>
        <w:rPr>
          <w:rFonts w:ascii="宋体" w:eastAsia="宋体" w:hAnsi="宋体" w:cs="宋体" w:hint="eastAsia"/>
          <w:kern w:val="0"/>
          <w:sz w:val="24"/>
        </w:rPr>
        <w:t>通知后的</w:t>
      </w:r>
      <w:r>
        <w:rPr>
          <w:rFonts w:ascii="宋体" w:eastAsia="宋体" w:hAnsi="宋体" w:cs="宋体" w:hint="eastAsia"/>
          <w:spacing w:val="-60"/>
          <w:kern w:val="0"/>
          <w:sz w:val="24"/>
        </w:rPr>
        <w:t xml:space="preserve"> </w:t>
      </w:r>
      <w:r>
        <w:rPr>
          <w:rFonts w:ascii="宋体" w:eastAsia="宋体" w:hAnsi="宋体" w:cs="宋体" w:hint="eastAsia"/>
          <w:kern w:val="0"/>
          <w:sz w:val="24"/>
        </w:rPr>
        <w:t>7 天内派人保修</w:t>
      </w:r>
      <w:r>
        <w:rPr>
          <w:rFonts w:ascii="宋体" w:eastAsia="宋体" w:hAnsi="宋体" w:cs="宋体" w:hint="eastAsia"/>
          <w:spacing w:val="-18"/>
          <w:kern w:val="0"/>
          <w:sz w:val="24"/>
        </w:rPr>
        <w:t>。</w:t>
      </w:r>
      <w:r>
        <w:rPr>
          <w:rFonts w:ascii="宋体" w:eastAsia="宋体" w:hAnsi="宋体" w:cs="宋体" w:hint="eastAsia"/>
          <w:kern w:val="0"/>
          <w:sz w:val="24"/>
        </w:rPr>
        <w:t>丙方未能在规定时间内派人保修的，甲</w:t>
      </w:r>
      <w:r>
        <w:rPr>
          <w:rFonts w:ascii="宋体" w:eastAsia="宋体" w:hAnsi="宋体" w:cs="宋体" w:hint="eastAsia"/>
          <w:sz w:val="24"/>
        </w:rPr>
        <w:t>、丙方</w:t>
      </w:r>
      <w:r>
        <w:rPr>
          <w:rFonts w:ascii="宋体" w:eastAsia="宋体" w:hAnsi="宋体" w:cs="宋体" w:hint="eastAsia"/>
          <w:kern w:val="0"/>
          <w:sz w:val="24"/>
        </w:rPr>
        <w:t>可自行或委托第三方保修。</w:t>
      </w:r>
    </w:p>
    <w:p w:rsidR="00EA34FB" w:rsidRDefault="00592CD6">
      <w:pPr>
        <w:tabs>
          <w:tab w:val="left" w:pos="1120"/>
        </w:tabs>
        <w:autoSpaceDE w:val="0"/>
        <w:autoSpaceDN w:val="0"/>
        <w:adjustRightInd w:val="0"/>
        <w:spacing w:before="51" w:line="360" w:lineRule="auto"/>
        <w:ind w:left="581"/>
        <w:jc w:val="left"/>
        <w:rPr>
          <w:rFonts w:ascii="宋体" w:eastAsia="宋体" w:hAnsi="宋体" w:cs="宋体"/>
          <w:kern w:val="0"/>
          <w:sz w:val="24"/>
        </w:rPr>
      </w:pPr>
      <w:r>
        <w:rPr>
          <w:rFonts w:ascii="宋体" w:eastAsia="宋体" w:hAnsi="宋体" w:cs="宋体" w:hint="eastAsia"/>
          <w:kern w:val="0"/>
          <w:sz w:val="24"/>
        </w:rPr>
        <w:lastRenderedPageBreak/>
        <w:t>3.2</w:t>
      </w:r>
      <w:r>
        <w:rPr>
          <w:rFonts w:ascii="宋体" w:eastAsia="宋体" w:hAnsi="宋体" w:cs="宋体" w:hint="eastAsia"/>
          <w:kern w:val="0"/>
          <w:sz w:val="24"/>
        </w:rPr>
        <w:tab/>
        <w:t>发生紧急抢修事故的，丙方在接到通知后，应立即到达事故现场抢修。</w:t>
      </w:r>
    </w:p>
    <w:p w:rsidR="00EA34FB" w:rsidRDefault="00592CD6">
      <w:pPr>
        <w:tabs>
          <w:tab w:val="left" w:pos="1120"/>
        </w:tabs>
        <w:autoSpaceDE w:val="0"/>
        <w:autoSpaceDN w:val="0"/>
        <w:adjustRightInd w:val="0"/>
        <w:spacing w:before="94" w:line="360" w:lineRule="auto"/>
        <w:ind w:left="101" w:right="166" w:firstLine="480"/>
        <w:jc w:val="left"/>
        <w:rPr>
          <w:rFonts w:ascii="宋体" w:eastAsia="宋体" w:hAnsi="宋体" w:cs="宋体"/>
          <w:kern w:val="0"/>
          <w:sz w:val="24"/>
        </w:rPr>
      </w:pPr>
      <w:r>
        <w:rPr>
          <w:rFonts w:ascii="宋体" w:eastAsia="宋体" w:hAnsi="宋体" w:cs="宋体" w:hint="eastAsia"/>
          <w:kern w:val="0"/>
          <w:sz w:val="24"/>
        </w:rPr>
        <w:t>3.3</w:t>
      </w:r>
      <w:r>
        <w:rPr>
          <w:rFonts w:ascii="宋体" w:eastAsia="宋体" w:hAnsi="宋体" w:cs="宋体" w:hint="eastAsia"/>
          <w:kern w:val="0"/>
          <w:sz w:val="24"/>
        </w:rPr>
        <w:tab/>
        <w:t>在国家规定的合理使用期限内，丙方应确保地基基础工程和主体结构的质量和安全。凡出现质量问题，应立即报告当地建设行政主管部门，经设计人提出保修方案后，丙方应立即实施保修。</w:t>
      </w:r>
    </w:p>
    <w:p w:rsidR="00EA34FB" w:rsidRDefault="00592CD6">
      <w:pPr>
        <w:tabs>
          <w:tab w:val="left" w:pos="1120"/>
        </w:tabs>
        <w:autoSpaceDE w:val="0"/>
        <w:autoSpaceDN w:val="0"/>
        <w:adjustRightInd w:val="0"/>
        <w:spacing w:before="36" w:line="360" w:lineRule="auto"/>
        <w:ind w:left="581"/>
        <w:jc w:val="left"/>
        <w:rPr>
          <w:rFonts w:ascii="宋体" w:eastAsia="宋体" w:hAnsi="宋体" w:cs="宋体"/>
          <w:kern w:val="0"/>
          <w:sz w:val="24"/>
        </w:rPr>
      </w:pPr>
      <w:r>
        <w:rPr>
          <w:rFonts w:ascii="宋体" w:eastAsia="宋体" w:hAnsi="宋体" w:cs="宋体" w:hint="eastAsia"/>
          <w:kern w:val="0"/>
          <w:sz w:val="24"/>
        </w:rPr>
        <w:t>3.4</w:t>
      </w:r>
      <w:r>
        <w:rPr>
          <w:rFonts w:ascii="宋体" w:eastAsia="宋体" w:hAnsi="宋体" w:cs="宋体" w:hint="eastAsia"/>
          <w:kern w:val="0"/>
          <w:sz w:val="24"/>
        </w:rPr>
        <w:tab/>
        <w:t>质量保修完成后，由甲</w:t>
      </w:r>
      <w:r>
        <w:rPr>
          <w:rFonts w:ascii="宋体" w:eastAsia="宋体" w:hAnsi="宋体" w:cs="宋体" w:hint="eastAsia"/>
          <w:sz w:val="24"/>
        </w:rPr>
        <w:t>、丙方</w:t>
      </w:r>
      <w:r>
        <w:rPr>
          <w:rFonts w:ascii="宋体" w:eastAsia="宋体" w:hAnsi="宋体" w:cs="宋体" w:hint="eastAsia"/>
          <w:kern w:val="0"/>
          <w:sz w:val="24"/>
        </w:rPr>
        <w:t>组织验收。</w:t>
      </w:r>
    </w:p>
    <w:p w:rsidR="00EA34FB" w:rsidRDefault="00592CD6">
      <w:pPr>
        <w:autoSpaceDE w:val="0"/>
        <w:autoSpaceDN w:val="0"/>
        <w:adjustRightInd w:val="0"/>
        <w:spacing w:before="94" w:line="360" w:lineRule="auto"/>
        <w:ind w:left="581"/>
        <w:jc w:val="left"/>
        <w:rPr>
          <w:rFonts w:ascii="宋体" w:eastAsia="宋体" w:hAnsi="宋体" w:cs="宋体"/>
          <w:b/>
          <w:kern w:val="0"/>
          <w:sz w:val="24"/>
        </w:rPr>
      </w:pPr>
      <w:r>
        <w:rPr>
          <w:rFonts w:ascii="宋体" w:eastAsia="宋体" w:hAnsi="宋体" w:cs="宋体" w:hint="eastAsia"/>
          <w:b/>
          <w:kern w:val="0"/>
          <w:sz w:val="24"/>
        </w:rPr>
        <w:t>4．质量保修费用</w:t>
      </w:r>
    </w:p>
    <w:p w:rsidR="00EA34FB" w:rsidRDefault="00592CD6">
      <w:pPr>
        <w:autoSpaceDE w:val="0"/>
        <w:autoSpaceDN w:val="0"/>
        <w:adjustRightInd w:val="0"/>
        <w:spacing w:before="94" w:line="360" w:lineRule="auto"/>
        <w:ind w:left="581"/>
        <w:jc w:val="left"/>
        <w:rPr>
          <w:rFonts w:ascii="宋体" w:eastAsia="宋体" w:hAnsi="宋体" w:cs="宋体"/>
          <w:kern w:val="0"/>
          <w:sz w:val="24"/>
        </w:rPr>
      </w:pPr>
      <w:r>
        <w:rPr>
          <w:rFonts w:ascii="宋体" w:eastAsia="宋体" w:hAnsi="宋体" w:cs="宋体" w:hint="eastAsia"/>
          <w:kern w:val="0"/>
          <w:sz w:val="24"/>
        </w:rPr>
        <w:t>质量保修等费用，由责任方承担。</w:t>
      </w:r>
    </w:p>
    <w:p w:rsidR="00EA34FB" w:rsidRDefault="00EA34FB">
      <w:pPr>
        <w:autoSpaceDE w:val="0"/>
        <w:autoSpaceDN w:val="0"/>
        <w:adjustRightInd w:val="0"/>
        <w:spacing w:before="3" w:line="360" w:lineRule="auto"/>
        <w:jc w:val="left"/>
        <w:rPr>
          <w:rFonts w:ascii="宋体" w:eastAsia="宋体" w:hAnsi="宋体" w:cs="宋体"/>
          <w:kern w:val="0"/>
          <w:sz w:val="11"/>
          <w:szCs w:val="11"/>
        </w:rPr>
      </w:pPr>
    </w:p>
    <w:p w:rsidR="00EA34FB" w:rsidRDefault="00592CD6">
      <w:pPr>
        <w:autoSpaceDE w:val="0"/>
        <w:autoSpaceDN w:val="0"/>
        <w:adjustRightInd w:val="0"/>
        <w:spacing w:line="360" w:lineRule="auto"/>
        <w:ind w:left="581"/>
        <w:jc w:val="left"/>
        <w:rPr>
          <w:rFonts w:ascii="宋体" w:eastAsia="宋体" w:hAnsi="宋体" w:cs="宋体"/>
          <w:b/>
          <w:kern w:val="0"/>
          <w:sz w:val="24"/>
        </w:rPr>
      </w:pPr>
      <w:r>
        <w:rPr>
          <w:rFonts w:ascii="宋体" w:eastAsia="宋体" w:hAnsi="宋体" w:cs="宋体" w:hint="eastAsia"/>
          <w:b/>
          <w:kern w:val="0"/>
          <w:sz w:val="24"/>
        </w:rPr>
        <w:t>5．质量保证金</w:t>
      </w:r>
    </w:p>
    <w:p w:rsidR="00EA34FB" w:rsidRDefault="00592CD6">
      <w:pPr>
        <w:autoSpaceDE w:val="0"/>
        <w:autoSpaceDN w:val="0"/>
        <w:adjustRightInd w:val="0"/>
        <w:spacing w:before="94" w:line="360" w:lineRule="auto"/>
        <w:ind w:left="581"/>
        <w:jc w:val="left"/>
        <w:rPr>
          <w:rFonts w:ascii="宋体" w:eastAsia="宋体" w:hAnsi="宋体" w:cs="宋体"/>
          <w:kern w:val="0"/>
          <w:sz w:val="24"/>
        </w:rPr>
      </w:pPr>
      <w:r>
        <w:rPr>
          <w:rFonts w:ascii="宋体" w:eastAsia="宋体" w:hAnsi="宋体" w:cs="宋体" w:hint="eastAsia"/>
          <w:kern w:val="0"/>
          <w:sz w:val="24"/>
        </w:rPr>
        <w:t>质量保证金的约定、支付和使用与本合同第二部分《通用条款》第</w:t>
      </w:r>
      <w:r>
        <w:rPr>
          <w:rFonts w:ascii="宋体" w:eastAsia="宋体" w:hAnsi="宋体" w:cs="宋体" w:hint="eastAsia"/>
          <w:spacing w:val="-60"/>
          <w:kern w:val="0"/>
          <w:sz w:val="24"/>
        </w:rPr>
        <w:t xml:space="preserve"> </w:t>
      </w:r>
      <w:r>
        <w:rPr>
          <w:rFonts w:ascii="宋体" w:eastAsia="宋体" w:hAnsi="宋体" w:cs="宋体" w:hint="eastAsia"/>
          <w:kern w:val="0"/>
          <w:sz w:val="24"/>
        </w:rPr>
        <w:t>84 条赋予的规定一致。</w:t>
      </w:r>
    </w:p>
    <w:p w:rsidR="00EA34FB" w:rsidRDefault="00592CD6">
      <w:pPr>
        <w:autoSpaceDE w:val="0"/>
        <w:autoSpaceDN w:val="0"/>
        <w:adjustRightInd w:val="0"/>
        <w:spacing w:before="94" w:line="360" w:lineRule="auto"/>
        <w:ind w:left="581"/>
        <w:jc w:val="left"/>
        <w:rPr>
          <w:rFonts w:ascii="宋体" w:eastAsia="宋体" w:hAnsi="宋体" w:cs="宋体"/>
          <w:b/>
          <w:kern w:val="0"/>
          <w:sz w:val="24"/>
        </w:rPr>
      </w:pPr>
      <w:r>
        <w:rPr>
          <w:rFonts w:ascii="宋体" w:eastAsia="宋体" w:hAnsi="宋体" w:cs="宋体" w:hint="eastAsia"/>
          <w:b/>
          <w:kern w:val="0"/>
          <w:sz w:val="24"/>
        </w:rPr>
        <w:t>6．其他</w:t>
      </w:r>
    </w:p>
    <w:p w:rsidR="00EA34FB" w:rsidRDefault="00592CD6">
      <w:pPr>
        <w:autoSpaceDE w:val="0"/>
        <w:autoSpaceDN w:val="0"/>
        <w:adjustRightInd w:val="0"/>
        <w:spacing w:before="94" w:line="360" w:lineRule="auto"/>
        <w:ind w:left="581"/>
        <w:jc w:val="left"/>
        <w:rPr>
          <w:rFonts w:ascii="宋体" w:eastAsia="宋体" w:hAnsi="宋体" w:cs="宋体"/>
          <w:kern w:val="0"/>
          <w:sz w:val="24"/>
        </w:rPr>
      </w:pPr>
      <w:r>
        <w:rPr>
          <w:rFonts w:ascii="宋体" w:eastAsia="宋体" w:hAnsi="宋体" w:cs="宋体" w:hint="eastAsia"/>
          <w:kern w:val="0"/>
          <w:sz w:val="24"/>
        </w:rPr>
        <w:t>6.1  合同双方当事人约定的其他质量保修事项：</w:t>
      </w:r>
      <w:r>
        <w:rPr>
          <w:rFonts w:ascii="宋体" w:eastAsia="宋体" w:hAnsi="宋体" w:cs="宋体" w:hint="eastAsia"/>
          <w:kern w:val="0"/>
          <w:sz w:val="24"/>
          <w:u w:val="single"/>
        </w:rPr>
        <w:t xml:space="preserve">               /             。</w:t>
      </w:r>
    </w:p>
    <w:p w:rsidR="00EA34FB" w:rsidRDefault="00592CD6">
      <w:pPr>
        <w:tabs>
          <w:tab w:val="left" w:pos="1120"/>
        </w:tabs>
        <w:autoSpaceDE w:val="0"/>
        <w:autoSpaceDN w:val="0"/>
        <w:adjustRightInd w:val="0"/>
        <w:spacing w:line="360" w:lineRule="auto"/>
        <w:ind w:left="101" w:right="110" w:firstLine="480"/>
        <w:jc w:val="left"/>
        <w:rPr>
          <w:rFonts w:ascii="宋体" w:eastAsia="宋体" w:hAnsi="宋体" w:cs="宋体"/>
          <w:kern w:val="0"/>
          <w:sz w:val="24"/>
        </w:rPr>
      </w:pPr>
      <w:r>
        <w:rPr>
          <w:rFonts w:ascii="宋体" w:eastAsia="宋体" w:hAnsi="宋体" w:cs="宋体" w:hint="eastAsia"/>
          <w:kern w:val="0"/>
          <w:sz w:val="24"/>
        </w:rPr>
        <w:t>6.2  本质量保修书，由合同双方当事人在丙方向甲方、乙方提交竣工验收申请报告时签署，作为本合同的附件。</w:t>
      </w:r>
    </w:p>
    <w:p w:rsidR="00EA34FB" w:rsidRDefault="00592CD6">
      <w:pPr>
        <w:autoSpaceDE w:val="0"/>
        <w:autoSpaceDN w:val="0"/>
        <w:adjustRightInd w:val="0"/>
        <w:spacing w:before="52" w:line="360" w:lineRule="auto"/>
        <w:ind w:left="581"/>
        <w:jc w:val="left"/>
        <w:rPr>
          <w:rFonts w:ascii="宋体" w:eastAsia="宋体" w:hAnsi="宋体" w:cs="宋体"/>
          <w:kern w:val="0"/>
          <w:sz w:val="24"/>
        </w:rPr>
      </w:pPr>
      <w:r>
        <w:rPr>
          <w:rFonts w:ascii="宋体" w:eastAsia="宋体" w:hAnsi="宋体" w:cs="宋体" w:hint="eastAsia"/>
          <w:kern w:val="0"/>
          <w:sz w:val="24"/>
        </w:rPr>
        <w:t>6.3  本质量保修书，自合同双方当事人签署之日起生效，至质量保修期满后失效。</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EA34FB">
      <w:pPr>
        <w:pStyle w:val="a1"/>
        <w:ind w:firstLine="480"/>
        <w:rPr>
          <w:rFonts w:ascii="宋体" w:eastAsia="宋体" w:hAnsi="宋体" w:cs="宋体"/>
          <w:kern w:val="0"/>
          <w:sz w:val="24"/>
        </w:rPr>
      </w:pPr>
    </w:p>
    <w:p w:rsidR="00EA34FB" w:rsidRDefault="00592CD6">
      <w:pPr>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rPr>
        <w:lastRenderedPageBreak/>
        <w:t>（本页为签署页）</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甲方：</w:t>
      </w:r>
      <w:r>
        <w:rPr>
          <w:rFonts w:ascii="宋体" w:eastAsia="宋体" w:hAnsi="宋体" w:cs="宋体" w:hint="eastAsia"/>
          <w:sz w:val="24"/>
          <w:lang w:bidi="ar"/>
        </w:rPr>
        <w:t>广州市白云区教育综合服务中心</w:t>
      </w:r>
      <w:r>
        <w:rPr>
          <w:rFonts w:ascii="宋体" w:eastAsia="宋体" w:hAnsi="宋体" w:cs="宋体" w:hint="eastAsia"/>
          <w:sz w:val="24"/>
        </w:rPr>
        <w:t>（公章）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lang w:bidi="ar"/>
        </w:rPr>
        <w:t>广州市白云大道南383号</w:t>
      </w:r>
      <w:r>
        <w:rPr>
          <w:rFonts w:ascii="宋体" w:eastAsia="宋体" w:hAnsi="宋体" w:cs="宋体" w:hint="eastAsia"/>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592CD6">
      <w:pPr>
        <w:adjustRightInd w:val="0"/>
        <w:snapToGrid w:val="0"/>
        <w:spacing w:line="360" w:lineRule="auto"/>
        <w:ind w:firstLineChars="200" w:firstLine="480"/>
        <w:rPr>
          <w:rFonts w:ascii="宋体" w:eastAsia="宋体" w:hAnsi="宋体" w:cs="宋体"/>
        </w:rPr>
      </w:pPr>
      <w:r>
        <w:rPr>
          <w:rFonts w:ascii="宋体" w:eastAsia="宋体" w:hAnsi="宋体" w:cs="宋体" w:hint="eastAsia"/>
          <w:sz w:val="24"/>
        </w:rPr>
        <w:t xml:space="preserve">电话：                             </w:t>
      </w:r>
    </w:p>
    <w:p w:rsidR="00EA34FB" w:rsidRDefault="00EA34FB">
      <w:pPr>
        <w:adjustRightInd w:val="0"/>
        <w:snapToGrid w:val="0"/>
        <w:spacing w:line="360" w:lineRule="auto"/>
        <w:ind w:firstLineChars="200" w:firstLine="420"/>
        <w:rPr>
          <w:rFonts w:ascii="宋体" w:eastAsia="宋体" w:hAnsi="宋体" w:cs="宋体"/>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乙方：广州市白云工程咨询管理有限公司（公章）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地址：</w:t>
      </w:r>
      <w:r>
        <w:rPr>
          <w:rFonts w:ascii="宋体" w:eastAsia="宋体" w:hAnsi="宋体" w:cs="宋体" w:hint="eastAsia"/>
          <w:sz w:val="24"/>
          <w:lang w:bidi="ar"/>
        </w:rPr>
        <w:t>广州市白云区齐富路88号白云城投总部大厦C栋5-6楼</w:t>
      </w:r>
      <w:r>
        <w:rPr>
          <w:rFonts w:ascii="宋体" w:eastAsia="宋体" w:hAnsi="宋体" w:cs="宋体" w:hint="eastAsia"/>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电话：</w:t>
      </w:r>
    </w:p>
    <w:p w:rsidR="00EA34FB" w:rsidRDefault="00EA34FB">
      <w:pPr>
        <w:pStyle w:val="a1"/>
        <w:adjustRightInd w:val="0"/>
        <w:snapToGrid w:val="0"/>
        <w:spacing w:line="360" w:lineRule="auto"/>
        <w:rPr>
          <w:rFonts w:ascii="宋体" w:eastAsia="宋体" w:hAnsi="宋体" w:cs="宋体"/>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丙方（主）：           （公章）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地址：</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委托代理人：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EA34FB">
      <w:pPr>
        <w:adjustRightInd w:val="0"/>
        <w:snapToGrid w:val="0"/>
        <w:spacing w:line="360" w:lineRule="auto"/>
        <w:ind w:firstLineChars="200" w:firstLine="420"/>
        <w:rPr>
          <w:rFonts w:ascii="宋体" w:eastAsia="宋体" w:hAnsi="宋体" w:cs="宋体"/>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丙方（成）：          （公章）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委托代理人：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电话：</w:t>
      </w: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丙方（成）：            （公章）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委托代理人：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电话： </w:t>
      </w:r>
    </w:p>
    <w:p w:rsidR="00EA34FB" w:rsidRDefault="00EA34FB">
      <w:pPr>
        <w:pStyle w:val="a1"/>
        <w:tabs>
          <w:tab w:val="left" w:pos="2140"/>
          <w:tab w:val="left" w:pos="2860"/>
          <w:tab w:val="left" w:pos="6100"/>
          <w:tab w:val="left" w:pos="6820"/>
          <w:tab w:val="left" w:pos="7540"/>
        </w:tabs>
        <w:adjustRightInd w:val="0"/>
        <w:snapToGrid w:val="0"/>
        <w:spacing w:line="360" w:lineRule="auto"/>
        <w:rPr>
          <w:rFonts w:ascii="宋体" w:eastAsia="宋体" w:hAnsi="宋体" w:cs="宋体"/>
        </w:rPr>
      </w:pPr>
    </w:p>
    <w:p w:rsidR="00EA34FB" w:rsidRDefault="00EA34FB">
      <w:pPr>
        <w:adjustRightInd w:val="0"/>
        <w:snapToGrid w:val="0"/>
        <w:spacing w:line="360" w:lineRule="auto"/>
        <w:ind w:firstLineChars="200" w:firstLine="420"/>
        <w:rPr>
          <w:rFonts w:ascii="宋体" w:eastAsia="宋体" w:hAnsi="宋体" w:cs="宋体"/>
        </w:rPr>
        <w:sectPr w:rsidR="00EA34FB">
          <w:pgSz w:w="11920" w:h="16840"/>
          <w:pgMar w:top="1360" w:right="820" w:bottom="280" w:left="920" w:header="720" w:footer="720" w:gutter="0"/>
          <w:pgNumType w:fmt="numberInDash"/>
          <w:cols w:space="708"/>
        </w:sectPr>
      </w:pPr>
    </w:p>
    <w:p w:rsidR="00EA34FB" w:rsidRDefault="00592CD6">
      <w:pPr>
        <w:pStyle w:val="Normal1"/>
        <w:rPr>
          <w:rFonts w:ascii="宋体" w:eastAsia="宋体" w:hAnsi="宋体" w:cs="宋体"/>
          <w:u w:val="single"/>
          <w:lang w:eastAsia="zh-CN"/>
        </w:rPr>
      </w:pPr>
      <w:r>
        <w:rPr>
          <w:rFonts w:ascii="宋体" w:eastAsia="宋体" w:hAnsi="宋体" w:cs="宋体" w:hint="eastAsia"/>
          <w:szCs w:val="36"/>
          <w:lang w:eastAsia="zh-CN"/>
        </w:rPr>
        <w:lastRenderedPageBreak/>
        <w:t>附件5.2</w:t>
      </w:r>
    </w:p>
    <w:p w:rsidR="00EA34FB" w:rsidRDefault="00592CD6">
      <w:pPr>
        <w:pStyle w:val="14"/>
        <w:jc w:val="center"/>
        <w:rPr>
          <w:rFonts w:ascii="宋体" w:eastAsia="宋体" w:hAnsi="宋体" w:cs="宋体"/>
          <w:b/>
          <w:sz w:val="28"/>
          <w:szCs w:val="28"/>
        </w:rPr>
      </w:pPr>
      <w:r>
        <w:rPr>
          <w:rFonts w:ascii="宋体" w:eastAsia="宋体" w:hAnsi="宋体" w:cs="宋体" w:hint="eastAsia"/>
          <w:b/>
          <w:sz w:val="28"/>
          <w:szCs w:val="28"/>
        </w:rPr>
        <w:t>工程结算送审资料清单</w:t>
      </w:r>
    </w:p>
    <w:p w:rsidR="00EA34FB" w:rsidRDefault="00EA34FB">
      <w:pPr>
        <w:pStyle w:val="14"/>
        <w:jc w:val="center"/>
        <w:rPr>
          <w:rFonts w:ascii="宋体" w:eastAsia="宋体" w:hAnsi="宋体" w:cs="宋体"/>
          <w:sz w:val="30"/>
          <w:szCs w:val="30"/>
        </w:rPr>
      </w:pPr>
    </w:p>
    <w:p w:rsidR="00EA34FB" w:rsidRDefault="00592CD6">
      <w:pPr>
        <w:pStyle w:val="14"/>
        <w:rPr>
          <w:rFonts w:ascii="宋体" w:eastAsia="宋体" w:hAnsi="宋体" w:cs="宋体"/>
          <w:sz w:val="24"/>
          <w:szCs w:val="24"/>
        </w:rPr>
      </w:pPr>
      <w:r>
        <w:rPr>
          <w:rFonts w:ascii="宋体" w:eastAsia="宋体" w:hAnsi="宋体" w:cs="宋体" w:hint="eastAsia"/>
          <w:sz w:val="24"/>
          <w:szCs w:val="24"/>
        </w:rPr>
        <w:t>甲方（盖章）：                         送件时间：    年    月   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00"/>
        <w:gridCol w:w="2474"/>
      </w:tblGrid>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送审资料</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份（张）数</w:t>
            </w: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备注</w:t>
            </w: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1、工程预算评审报告</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2、招标文件</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3、投标文件、中标通知书</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4、施工合同</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5、图纸会审记录</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6、工程开工报告</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7、竣工验收报告</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8、竣工图</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9、设计变更</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10、现场签证</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11、经批准的施工组织设计</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12、隐蔽工程验收记录</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13、工程结算书（含结算汇总表）</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14、工程量计算书（含钢筋抽料表）</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15、材料设备单价呈批审核单</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r w:rsidR="00EA34FB">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440" w:lineRule="exact"/>
              <w:jc w:val="left"/>
              <w:rPr>
                <w:rFonts w:ascii="宋体" w:eastAsia="宋体" w:hAnsi="宋体" w:cs="宋体"/>
                <w:sz w:val="24"/>
              </w:rPr>
            </w:pPr>
            <w:r>
              <w:rPr>
                <w:rFonts w:ascii="宋体" w:eastAsia="宋体" w:hAnsi="宋体" w:cs="宋体" w:hint="eastAsia"/>
                <w:sz w:val="24"/>
              </w:rPr>
              <w:t>16、其他与结算有关的资料</w:t>
            </w:r>
          </w:p>
        </w:tc>
        <w:tc>
          <w:tcPr>
            <w:tcW w:w="1800"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c>
          <w:tcPr>
            <w:tcW w:w="2474" w:type="dxa"/>
            <w:tcBorders>
              <w:top w:val="single" w:sz="4" w:space="0" w:color="auto"/>
              <w:left w:val="single" w:sz="4" w:space="0" w:color="auto"/>
              <w:bottom w:val="single" w:sz="4" w:space="0" w:color="auto"/>
              <w:right w:val="single" w:sz="4" w:space="0" w:color="auto"/>
            </w:tcBorders>
            <w:vAlign w:val="center"/>
          </w:tcPr>
          <w:p w:rsidR="00EA34FB" w:rsidRDefault="00EA34FB">
            <w:pPr>
              <w:spacing w:line="440" w:lineRule="exact"/>
              <w:jc w:val="left"/>
              <w:rPr>
                <w:rFonts w:ascii="宋体" w:eastAsia="宋体" w:hAnsi="宋体" w:cs="宋体"/>
                <w:sz w:val="24"/>
              </w:rPr>
            </w:pPr>
          </w:p>
        </w:tc>
      </w:tr>
    </w:tbl>
    <w:p w:rsidR="00EA34FB" w:rsidRDefault="00EA34FB">
      <w:pPr>
        <w:pStyle w:val="a1"/>
        <w:rPr>
          <w:rFonts w:ascii="宋体" w:eastAsia="宋体" w:hAnsi="宋体" w:cs="宋体"/>
        </w:rPr>
      </w:pPr>
    </w:p>
    <w:p w:rsidR="00EA34FB" w:rsidRDefault="00592CD6">
      <w:pPr>
        <w:adjustRightInd w:val="0"/>
        <w:snapToGrid w:val="0"/>
        <w:spacing w:line="440" w:lineRule="exact"/>
        <w:rPr>
          <w:rFonts w:ascii="宋体" w:eastAsia="宋体" w:hAnsi="宋体" w:cs="宋体"/>
          <w:sz w:val="24"/>
        </w:rPr>
      </w:pPr>
      <w:r>
        <w:rPr>
          <w:rFonts w:ascii="宋体" w:eastAsia="宋体" w:hAnsi="宋体" w:cs="宋体" w:hint="eastAsia"/>
          <w:sz w:val="24"/>
        </w:rPr>
        <w:t>送件人：                        收件人：</w:t>
      </w:r>
    </w:p>
    <w:p w:rsidR="00EA34FB" w:rsidRDefault="00592CD6">
      <w:pPr>
        <w:pStyle w:val="Normal1"/>
        <w:rPr>
          <w:rFonts w:ascii="宋体" w:eastAsia="宋体" w:hAnsi="宋体" w:cs="宋体"/>
          <w:lang w:eastAsia="zh-CN"/>
        </w:rPr>
      </w:pPr>
      <w:r>
        <w:rPr>
          <w:rFonts w:ascii="宋体" w:eastAsia="宋体" w:hAnsi="宋体" w:cs="宋体" w:hint="eastAsia"/>
          <w:lang w:eastAsia="zh-CN"/>
        </w:rPr>
        <w:br w:type="page"/>
      </w:r>
      <w:r>
        <w:rPr>
          <w:rFonts w:ascii="宋体" w:eastAsia="宋体" w:hAnsi="宋体" w:cs="宋体" w:hint="eastAsia"/>
          <w:lang w:eastAsia="zh-CN"/>
        </w:rPr>
        <w:lastRenderedPageBreak/>
        <w:t>附件5.3</w:t>
      </w:r>
    </w:p>
    <w:p w:rsidR="00EA34FB" w:rsidRDefault="00592CD6">
      <w:pPr>
        <w:pStyle w:val="14"/>
        <w:jc w:val="center"/>
        <w:rPr>
          <w:rFonts w:ascii="宋体" w:eastAsia="宋体" w:hAnsi="宋体" w:cs="宋体"/>
        </w:rPr>
      </w:pPr>
      <w:r>
        <w:rPr>
          <w:rFonts w:ascii="宋体" w:eastAsia="宋体" w:hAnsi="宋体" w:cs="宋体" w:hint="eastAsia"/>
          <w:b/>
          <w:sz w:val="28"/>
          <w:szCs w:val="28"/>
        </w:rPr>
        <w:t>工程结算送审资料要求</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1、工程预算评审报告：经甲方或乙方委托的评审机构出具的报告；</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2、招标文件：含招标书、设计图纸（须经招标代理机构和甲方签章确认的招标时发出的设计施工图）</w:t>
      </w:r>
      <w:r>
        <w:rPr>
          <w:rFonts w:ascii="宋体" w:eastAsia="宋体" w:hAnsi="宋体" w:cs="宋体" w:hint="eastAsia"/>
          <w:b/>
          <w:sz w:val="24"/>
        </w:rPr>
        <w:t>、</w:t>
      </w:r>
      <w:r>
        <w:rPr>
          <w:rFonts w:ascii="宋体" w:eastAsia="宋体" w:hAnsi="宋体" w:cs="宋体" w:hint="eastAsia"/>
          <w:sz w:val="24"/>
        </w:rPr>
        <w:t>合同条款、工程要求的技术规范、投标须知、招标答疑会议纪要、工程量清单、工程预算等文件及附件，并整理成册；</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3、投标文件、中标通知书：含技术标、经济标、投标承诺等文件及招标中心签发的中标通知书；</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4、施工合同：含甲方、乙方与施工单位的工程承发包合同、经甲方、乙方确认的施工单位与第三方签订的分包合同、合同附件等。</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5、图纸会审记录：按图纸会审的时间先后顺序整理成册，会审记录须有参加会审单位人员签字；</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6、工程开工报告：按现行规定要求办理开工手续，提交的开工报告书具有相关部门和单位的签章；</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7、竣工验收报告：按现行规定要求办理竣工验收手续，提交的竣工报告书具有相关部门和单位的签章，并加具明确意见。</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8、竣工图：提交规范整理的竣工图纸，并有甲方、乙方、施工单位、监理单位签章及项目经理、项目总监签字。</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9、设计变更：EPC项目设计变更应含变更费用金额，按时间先后顺序和专业整理成册，有设计、造价工程师签名及注册师、设计单位签章，并有甲方、乙方认可和监理单位确认的签章。</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10、现场签证：按时间先后顺序整理成册，统一编号，应有工程数量、计算过程、施工简图，并有监理单位、甲方、乙方相关人员签字和单位签章，重大项目现场签证，须有设计单位认可签章；</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11、经批准的施工组织设计：经监理单位同意的施工组织设计方案；</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12、隐蔽工程验收记录：提供有效及签章完善的隐蔽工程验收记录；</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13、工程结算书（含结算汇总表）：由具有编制资质的单位按施工合同规定编制工程结算书，同时把合同金额和增加工程部分填列结算汇总表，以上均应有甲方、乙方、施工单位及编制单位签章确认，并附拷贝盘。</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14、工程量计算书（含钢筋抽料表）：应有工程量汇总表和详细工程量计算式组成，并附拷贝盘；</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15、材料设备单价呈批审核单：应含主要材料设备名称、规格、型号、生产厂家、单价、发票购买合同等有效凭证。应有甲方、乙方、监理单位、施工单位相关人员签字及单位签章认可。</w:t>
      </w:r>
    </w:p>
    <w:p w:rsidR="00EA34FB" w:rsidRDefault="00592CD6">
      <w:pPr>
        <w:adjustRightInd w:val="0"/>
        <w:snapToGrid w:val="0"/>
        <w:spacing w:line="288" w:lineRule="auto"/>
        <w:ind w:firstLineChars="200" w:firstLine="480"/>
        <w:rPr>
          <w:rFonts w:ascii="宋体" w:eastAsia="宋体" w:hAnsi="宋体" w:cs="宋体"/>
          <w:sz w:val="24"/>
        </w:rPr>
      </w:pPr>
      <w:r>
        <w:rPr>
          <w:rFonts w:ascii="宋体" w:eastAsia="宋体" w:hAnsi="宋体" w:cs="宋体" w:hint="eastAsia"/>
          <w:sz w:val="24"/>
        </w:rPr>
        <w:t>16、其他与结算有关的资料：凡上述未提及到的，在结算评审中尚需提供的其他资料。</w:t>
      </w:r>
    </w:p>
    <w:p w:rsidR="00EA34FB" w:rsidRDefault="00592CD6">
      <w:pPr>
        <w:pStyle w:val="Normal1"/>
        <w:rPr>
          <w:rFonts w:ascii="宋体" w:eastAsia="宋体" w:hAnsi="宋体" w:cs="宋体"/>
          <w:lang w:eastAsia="zh-CN"/>
        </w:rPr>
      </w:pPr>
      <w:r>
        <w:rPr>
          <w:rFonts w:ascii="宋体" w:eastAsia="宋体" w:hAnsi="宋体" w:cs="宋体" w:hint="eastAsia"/>
          <w:lang w:eastAsia="zh-CN"/>
        </w:rPr>
        <w:br w:type="page"/>
      </w:r>
      <w:r>
        <w:rPr>
          <w:rFonts w:ascii="宋体" w:eastAsia="宋体" w:hAnsi="宋体" w:cs="宋体" w:hint="eastAsia"/>
          <w:lang w:eastAsia="zh-CN"/>
        </w:rPr>
        <w:lastRenderedPageBreak/>
        <w:t>附件5.4</w:t>
      </w:r>
    </w:p>
    <w:p w:rsidR="00EA34FB" w:rsidRDefault="00592CD6">
      <w:pPr>
        <w:pStyle w:val="14"/>
        <w:jc w:val="center"/>
        <w:rPr>
          <w:rFonts w:ascii="宋体" w:eastAsia="宋体" w:hAnsi="宋体" w:cs="宋体"/>
        </w:rPr>
      </w:pPr>
      <w:r>
        <w:rPr>
          <w:rFonts w:ascii="宋体" w:eastAsia="宋体" w:hAnsi="宋体" w:cs="宋体" w:hint="eastAsia"/>
          <w:b/>
          <w:bCs/>
          <w:sz w:val="24"/>
          <w:szCs w:val="24"/>
        </w:rPr>
        <w:t xml:space="preserve"> </w:t>
      </w:r>
      <w:r>
        <w:rPr>
          <w:rFonts w:ascii="宋体" w:eastAsia="宋体" w:hAnsi="宋体" w:cs="宋体" w:hint="eastAsia"/>
          <w:b/>
          <w:sz w:val="28"/>
          <w:szCs w:val="28"/>
        </w:rPr>
        <w:t xml:space="preserve"> 民工权益保障承诺书</w:t>
      </w:r>
    </w:p>
    <w:p w:rsidR="00EA34FB" w:rsidRDefault="00592CD6">
      <w:pPr>
        <w:spacing w:line="360" w:lineRule="auto"/>
        <w:rPr>
          <w:rFonts w:ascii="宋体" w:eastAsia="宋体" w:hAnsi="宋体" w:cs="宋体"/>
          <w:b/>
          <w:sz w:val="24"/>
          <w:u w:val="single"/>
        </w:rPr>
      </w:pPr>
      <w:r>
        <w:rPr>
          <w:rFonts w:ascii="宋体" w:eastAsia="宋体" w:hAnsi="宋体" w:cs="宋体" w:hint="eastAsia"/>
          <w:b/>
          <w:sz w:val="24"/>
        </w:rPr>
        <w:t>致</w:t>
      </w:r>
    </w:p>
    <w:p w:rsidR="00EA34FB" w:rsidRDefault="00592CD6">
      <w:pPr>
        <w:spacing w:line="360" w:lineRule="auto"/>
        <w:ind w:firstLineChars="1300" w:firstLine="3132"/>
        <w:rPr>
          <w:rFonts w:ascii="宋体" w:eastAsia="宋体" w:hAnsi="宋体" w:cs="宋体"/>
          <w:b/>
          <w:sz w:val="24"/>
          <w:u w:val="single"/>
        </w:rPr>
      </w:pPr>
      <w:r>
        <w:rPr>
          <w:rFonts w:ascii="宋体" w:eastAsia="宋体" w:hAnsi="宋体" w:cs="宋体" w:hint="eastAsia"/>
          <w:b/>
          <w:sz w:val="24"/>
          <w:u w:val="single"/>
        </w:rPr>
        <w:t>有限公司：</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我司同意在合同履行过程中，向贵单位就民工权益保障工作做出如下承诺，并作为本工程施工合同的附件，与其具有同等法律效力。</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1、我司承诺成立专人负责的民工权益保障专职部门，部门人员由项目经理、预算部经理、财务部经理、民工权益保障专员组成；项目经理兼任部门经理，与贵单位负责民工权益保障的部门工作对接。</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2、我司承诺严格遵守国家、省、市劳务用工制度和有关</w:t>
      </w:r>
      <w:r>
        <w:rPr>
          <w:rFonts w:ascii="宋体" w:eastAsia="宋体" w:hAnsi="宋体" w:cs="宋体" w:hint="eastAsia"/>
          <w:bCs/>
          <w:smallCaps/>
          <w:sz w:val="24"/>
        </w:rPr>
        <w:t>工人工资支付管理暂行办法，</w:t>
      </w:r>
      <w:r>
        <w:rPr>
          <w:rFonts w:ascii="宋体" w:eastAsia="宋体" w:hAnsi="宋体" w:cs="宋体" w:hint="eastAsia"/>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3、我司承诺按贵单位要求按时如实填报有关民工权益保障资料（包括如实记录支付单位、支付时间、支付对象、支付数额等工资支付情况的</w:t>
      </w:r>
      <w:r>
        <w:rPr>
          <w:rFonts w:ascii="宋体" w:eastAsia="宋体" w:hAnsi="宋体" w:cs="宋体" w:hint="eastAsia"/>
          <w:bCs/>
          <w:smallCaps/>
          <w:sz w:val="24"/>
        </w:rPr>
        <w:t>工人</w:t>
      </w:r>
      <w:r>
        <w:rPr>
          <w:rFonts w:ascii="宋体" w:eastAsia="宋体" w:hAnsi="宋体" w:cs="宋体" w:hint="eastAsia"/>
          <w:sz w:val="24"/>
        </w:rPr>
        <w:t>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特此承诺！</w:t>
      </w:r>
    </w:p>
    <w:p w:rsidR="00EA34FB" w:rsidRDefault="00EA34FB">
      <w:pPr>
        <w:pStyle w:val="a1"/>
        <w:rPr>
          <w:rFonts w:ascii="宋体" w:eastAsia="宋体" w:hAnsi="宋体" w:cs="宋体"/>
        </w:rPr>
      </w:pPr>
    </w:p>
    <w:p w:rsidR="00EA34FB" w:rsidRDefault="00592CD6">
      <w:pPr>
        <w:spacing w:line="360" w:lineRule="auto"/>
        <w:ind w:right="-2"/>
        <w:jc w:val="left"/>
        <w:rPr>
          <w:rFonts w:ascii="宋体" w:eastAsia="宋体" w:hAnsi="宋体" w:cs="宋体"/>
          <w:sz w:val="24"/>
        </w:rPr>
      </w:pPr>
      <w:r>
        <w:rPr>
          <w:rFonts w:ascii="宋体" w:eastAsia="宋体" w:hAnsi="宋体" w:cs="宋体" w:hint="eastAsia"/>
          <w:sz w:val="24"/>
        </w:rPr>
        <w:t xml:space="preserve">承诺人（主）：                        </w:t>
      </w:r>
      <w:r>
        <w:rPr>
          <w:rFonts w:ascii="宋体" w:eastAsia="宋体" w:hAnsi="宋体" w:cs="宋体" w:hint="eastAsia"/>
          <w:kern w:val="0"/>
          <w:sz w:val="24"/>
        </w:rPr>
        <w:t>承诺人（成）：</w:t>
      </w:r>
    </w:p>
    <w:p w:rsidR="00EA34FB" w:rsidRDefault="00592CD6">
      <w:pPr>
        <w:spacing w:line="360" w:lineRule="auto"/>
        <w:ind w:right="2432"/>
        <w:rPr>
          <w:rFonts w:ascii="宋体" w:eastAsia="宋体" w:hAnsi="宋体" w:cs="宋体"/>
          <w:sz w:val="24"/>
        </w:rPr>
      </w:pPr>
      <w:r>
        <w:rPr>
          <w:rFonts w:ascii="宋体" w:eastAsia="宋体" w:hAnsi="宋体" w:cs="宋体" w:hint="eastAsia"/>
          <w:sz w:val="24"/>
        </w:rPr>
        <w:t xml:space="preserve">法定代表人：                         法定代表人：    </w:t>
      </w:r>
    </w:p>
    <w:p w:rsidR="00EA34FB" w:rsidRDefault="00EA34FB">
      <w:pPr>
        <w:pStyle w:val="a1"/>
        <w:spacing w:before="12"/>
        <w:rPr>
          <w:rFonts w:ascii="宋体" w:eastAsia="宋体" w:hAnsi="宋体" w:cs="宋体"/>
        </w:rPr>
      </w:pPr>
    </w:p>
    <w:p w:rsidR="00EA34FB" w:rsidRDefault="00592CD6">
      <w:pPr>
        <w:autoSpaceDE w:val="0"/>
        <w:autoSpaceDN w:val="0"/>
        <w:adjustRightInd w:val="0"/>
        <w:spacing w:before="12" w:line="360" w:lineRule="auto"/>
        <w:jc w:val="left"/>
        <w:rPr>
          <w:rFonts w:ascii="宋体" w:eastAsia="宋体" w:hAnsi="宋体" w:cs="宋体"/>
          <w:kern w:val="0"/>
          <w:sz w:val="24"/>
        </w:rPr>
      </w:pPr>
      <w:r>
        <w:rPr>
          <w:rFonts w:ascii="宋体" w:eastAsia="宋体" w:hAnsi="宋体" w:cs="宋体" w:hint="eastAsia"/>
          <w:kern w:val="0"/>
          <w:sz w:val="24"/>
        </w:rPr>
        <w:t>承诺人（成）：                       承诺人（成）：</w:t>
      </w:r>
    </w:p>
    <w:p w:rsidR="00EA34FB" w:rsidRDefault="00592CD6">
      <w:pPr>
        <w:pStyle w:val="a1"/>
        <w:spacing w:line="360" w:lineRule="auto"/>
        <w:ind w:firstLineChars="0" w:firstLine="0"/>
        <w:rPr>
          <w:rFonts w:ascii="宋体" w:eastAsia="宋体" w:hAnsi="宋体" w:cs="宋体"/>
          <w:sz w:val="24"/>
        </w:rPr>
      </w:pPr>
      <w:r>
        <w:rPr>
          <w:rFonts w:ascii="宋体" w:eastAsia="宋体" w:hAnsi="宋体" w:cs="宋体" w:hint="eastAsia"/>
          <w:sz w:val="24"/>
        </w:rPr>
        <w:t>法定代表人：                         法定代表人：</w:t>
      </w:r>
    </w:p>
    <w:p w:rsidR="00EA34FB" w:rsidRDefault="00EA34FB">
      <w:pPr>
        <w:pStyle w:val="a1"/>
        <w:ind w:firstLineChars="0" w:firstLine="0"/>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br w:type="page"/>
      </w:r>
    </w:p>
    <w:p w:rsidR="00EA34FB" w:rsidRDefault="00592CD6">
      <w:pPr>
        <w:pStyle w:val="Normal1"/>
        <w:spacing w:line="440" w:lineRule="exact"/>
        <w:rPr>
          <w:rFonts w:ascii="宋体" w:eastAsia="宋体" w:hAnsi="宋体" w:cs="宋体"/>
          <w:lang w:eastAsia="zh-CN"/>
        </w:rPr>
      </w:pPr>
      <w:r>
        <w:rPr>
          <w:rFonts w:ascii="宋体" w:eastAsia="宋体" w:hAnsi="宋体" w:cs="宋体" w:hint="eastAsia"/>
          <w:lang w:eastAsia="zh-CN"/>
        </w:rPr>
        <w:lastRenderedPageBreak/>
        <w:t xml:space="preserve">附件5.5     </w:t>
      </w:r>
    </w:p>
    <w:p w:rsidR="00EA34FB" w:rsidRDefault="00592CD6">
      <w:pPr>
        <w:pStyle w:val="14"/>
        <w:jc w:val="center"/>
        <w:rPr>
          <w:rFonts w:ascii="宋体" w:eastAsia="宋体" w:hAnsi="宋体" w:cs="宋体"/>
        </w:rPr>
      </w:pPr>
      <w:r>
        <w:rPr>
          <w:rFonts w:ascii="宋体" w:eastAsia="宋体" w:hAnsi="宋体" w:cs="宋体" w:hint="eastAsia"/>
          <w:b/>
          <w:sz w:val="30"/>
          <w:szCs w:val="30"/>
        </w:rPr>
        <w:t>办理监督许可和施工许可证（或临时施工复函）承诺书</w:t>
      </w:r>
    </w:p>
    <w:p w:rsidR="00EA34FB" w:rsidRDefault="00592CD6">
      <w:pPr>
        <w:spacing w:line="420" w:lineRule="auto"/>
        <w:rPr>
          <w:rFonts w:ascii="宋体" w:eastAsia="宋体" w:hAnsi="宋体" w:cs="宋体"/>
          <w:b/>
          <w:sz w:val="24"/>
        </w:rPr>
      </w:pPr>
      <w:r>
        <w:rPr>
          <w:rFonts w:ascii="宋体" w:eastAsia="宋体" w:hAnsi="宋体" w:cs="宋体" w:hint="eastAsia"/>
          <w:b/>
          <w:sz w:val="24"/>
        </w:rPr>
        <w:t>致</w:t>
      </w:r>
    </w:p>
    <w:p w:rsidR="00EA34FB" w:rsidRDefault="00592CD6">
      <w:pPr>
        <w:spacing w:line="360" w:lineRule="auto"/>
        <w:ind w:firstLineChars="1300" w:firstLine="3132"/>
        <w:rPr>
          <w:rFonts w:ascii="宋体" w:eastAsia="宋体" w:hAnsi="宋体" w:cs="宋体"/>
          <w:b/>
          <w:sz w:val="24"/>
          <w:u w:val="single"/>
        </w:rPr>
      </w:pPr>
      <w:r>
        <w:rPr>
          <w:rFonts w:ascii="宋体" w:eastAsia="宋体" w:hAnsi="宋体" w:cs="宋体" w:hint="eastAsia"/>
          <w:b/>
          <w:sz w:val="24"/>
          <w:u w:val="single"/>
        </w:rPr>
        <w:t>有限公司：</w:t>
      </w:r>
    </w:p>
    <w:p w:rsidR="00EA34FB" w:rsidRDefault="00592CD6">
      <w:pPr>
        <w:spacing w:line="360" w:lineRule="exact"/>
        <w:ind w:firstLineChars="200" w:firstLine="480"/>
        <w:rPr>
          <w:rFonts w:ascii="宋体" w:eastAsia="宋体" w:hAnsi="宋体" w:cs="宋体"/>
          <w:sz w:val="24"/>
        </w:rPr>
      </w:pPr>
      <w:r>
        <w:rPr>
          <w:rFonts w:ascii="宋体" w:eastAsia="宋体" w:hAnsi="宋体" w:cs="宋体" w:hint="eastAsia"/>
          <w:sz w:val="24"/>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rsidR="00EA34FB" w:rsidRDefault="00592CD6">
      <w:pPr>
        <w:spacing w:line="360" w:lineRule="exact"/>
        <w:ind w:left="900"/>
        <w:rPr>
          <w:rFonts w:ascii="宋体" w:eastAsia="宋体" w:hAnsi="宋体" w:cs="宋体"/>
          <w:sz w:val="24"/>
        </w:rPr>
      </w:pPr>
      <w:r>
        <w:rPr>
          <w:rFonts w:ascii="宋体" w:eastAsia="宋体" w:hAnsi="宋体" w:cs="宋体" w:hint="eastAsia"/>
          <w:sz w:val="24"/>
        </w:rPr>
        <w:t>A、监督许可：</w:t>
      </w:r>
    </w:p>
    <w:p w:rsidR="00EA34FB" w:rsidRDefault="00592CD6">
      <w:pPr>
        <w:numPr>
          <w:ilvl w:val="0"/>
          <w:numId w:val="33"/>
        </w:numPr>
        <w:spacing w:line="360" w:lineRule="exact"/>
        <w:rPr>
          <w:rFonts w:ascii="宋体" w:eastAsia="宋体" w:hAnsi="宋体" w:cs="宋体"/>
          <w:sz w:val="24"/>
        </w:rPr>
      </w:pPr>
      <w:r>
        <w:rPr>
          <w:rFonts w:ascii="宋体" w:eastAsia="宋体" w:hAnsi="宋体" w:cs="宋体" w:hint="eastAsia"/>
          <w:sz w:val="24"/>
        </w:rPr>
        <w:t>施工单位资质证书和广州市建委年度登记备案表及安全生产许可证；</w:t>
      </w:r>
    </w:p>
    <w:p w:rsidR="00EA34FB" w:rsidRDefault="00592CD6">
      <w:pPr>
        <w:numPr>
          <w:ilvl w:val="0"/>
          <w:numId w:val="33"/>
        </w:numPr>
        <w:spacing w:line="360" w:lineRule="exact"/>
        <w:rPr>
          <w:rFonts w:ascii="宋体" w:eastAsia="宋体" w:hAnsi="宋体" w:cs="宋体"/>
          <w:sz w:val="24"/>
        </w:rPr>
      </w:pPr>
      <w:r>
        <w:rPr>
          <w:rFonts w:ascii="宋体" w:eastAsia="宋体" w:hAnsi="宋体" w:cs="宋体" w:hint="eastAsia"/>
          <w:sz w:val="24"/>
        </w:rPr>
        <w:t>施工承包和检测合同副本；</w:t>
      </w:r>
    </w:p>
    <w:p w:rsidR="00EA34FB" w:rsidRDefault="00592CD6">
      <w:pPr>
        <w:numPr>
          <w:ilvl w:val="0"/>
          <w:numId w:val="33"/>
        </w:numPr>
        <w:spacing w:line="360" w:lineRule="exact"/>
        <w:rPr>
          <w:rFonts w:ascii="宋体" w:eastAsia="宋体" w:hAnsi="宋体" w:cs="宋体"/>
          <w:sz w:val="24"/>
        </w:rPr>
      </w:pPr>
      <w:r>
        <w:rPr>
          <w:rFonts w:ascii="宋体" w:eastAsia="宋体" w:hAnsi="宋体" w:cs="宋体" w:hint="eastAsia"/>
          <w:sz w:val="24"/>
        </w:rPr>
        <w:t>建造师注册证书（核对原件）</w:t>
      </w:r>
    </w:p>
    <w:p w:rsidR="00EA34FB" w:rsidRDefault="00592CD6">
      <w:pPr>
        <w:numPr>
          <w:ilvl w:val="0"/>
          <w:numId w:val="33"/>
        </w:numPr>
        <w:spacing w:line="360" w:lineRule="exact"/>
        <w:rPr>
          <w:rFonts w:ascii="宋体" w:eastAsia="宋体" w:hAnsi="宋体" w:cs="宋体"/>
          <w:sz w:val="24"/>
        </w:rPr>
      </w:pPr>
      <w:r>
        <w:rPr>
          <w:rFonts w:ascii="宋体" w:eastAsia="宋体" w:hAnsi="宋体" w:cs="宋体" w:hint="eastAsia"/>
          <w:sz w:val="24"/>
        </w:rPr>
        <w:t>施工组织设计（专项方案）</w:t>
      </w:r>
    </w:p>
    <w:p w:rsidR="00EA34FB" w:rsidRDefault="00592CD6">
      <w:pPr>
        <w:numPr>
          <w:ilvl w:val="0"/>
          <w:numId w:val="33"/>
        </w:numPr>
        <w:spacing w:line="360" w:lineRule="exact"/>
        <w:rPr>
          <w:rFonts w:ascii="宋体" w:eastAsia="宋体" w:hAnsi="宋体" w:cs="宋体"/>
          <w:sz w:val="24"/>
        </w:rPr>
      </w:pPr>
      <w:r>
        <w:rPr>
          <w:rFonts w:ascii="宋体" w:eastAsia="宋体" w:hAnsi="宋体" w:cs="宋体" w:hint="eastAsia"/>
          <w:sz w:val="24"/>
        </w:rPr>
        <w:t>企业法人签名的安全生产责任书（两份）。</w:t>
      </w:r>
    </w:p>
    <w:p w:rsidR="00EA34FB" w:rsidRDefault="00592CD6">
      <w:pPr>
        <w:spacing w:line="360" w:lineRule="exact"/>
        <w:ind w:left="900"/>
        <w:rPr>
          <w:rFonts w:ascii="宋体" w:eastAsia="宋体" w:hAnsi="宋体" w:cs="宋体"/>
          <w:sz w:val="24"/>
        </w:rPr>
      </w:pPr>
      <w:r>
        <w:rPr>
          <w:rFonts w:ascii="宋体" w:eastAsia="宋体" w:hAnsi="宋体" w:cs="宋体" w:hint="eastAsia"/>
          <w:sz w:val="24"/>
        </w:rPr>
        <w:t>B、房屋建筑工程施工许可证：</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建筑工程施工许可申请表；</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施工中标通知书；</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施工承发包合同（含劳务分包合同）；</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保证工程质量和安全措施的有关文件；</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广州市白云区建设工程质量安全监督申报表；</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劳动保险统筹金缴纳凭证；</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散装水泥专项资金收据；</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施工单位印花税凭证；</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工伤保险凭证；</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施工单位工资保证金专用账户存款凭证；</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新型墙体材料专项基金凭证；</w:t>
      </w:r>
    </w:p>
    <w:p w:rsidR="00EA34FB" w:rsidRDefault="00592CD6">
      <w:pPr>
        <w:numPr>
          <w:ilvl w:val="0"/>
          <w:numId w:val="34"/>
        </w:numPr>
        <w:spacing w:line="360" w:lineRule="exact"/>
        <w:rPr>
          <w:rFonts w:ascii="宋体" w:eastAsia="宋体" w:hAnsi="宋体" w:cs="宋体"/>
          <w:sz w:val="24"/>
        </w:rPr>
      </w:pPr>
      <w:r>
        <w:rPr>
          <w:rFonts w:ascii="宋体" w:eastAsia="宋体" w:hAnsi="宋体" w:cs="宋体" w:hint="eastAsia"/>
          <w:sz w:val="24"/>
        </w:rPr>
        <w:t>施工现场查勘表。</w:t>
      </w:r>
    </w:p>
    <w:p w:rsidR="00EA34FB" w:rsidRDefault="00592CD6">
      <w:pPr>
        <w:spacing w:line="360" w:lineRule="exact"/>
        <w:ind w:firstLineChars="200" w:firstLine="480"/>
        <w:rPr>
          <w:rFonts w:ascii="宋体" w:eastAsia="宋体" w:hAnsi="宋体" w:cs="宋体"/>
          <w:sz w:val="24"/>
          <w:u w:val="single"/>
        </w:rPr>
      </w:pPr>
      <w:r>
        <w:rPr>
          <w:rFonts w:ascii="宋体" w:eastAsia="宋体" w:hAnsi="宋体" w:cs="宋体" w:hint="eastAsia"/>
          <w:sz w:val="24"/>
          <w:u w:val="single"/>
        </w:rPr>
        <w:t>注：以上资料以广州市建委下发文件为准。</w:t>
      </w:r>
    </w:p>
    <w:p w:rsidR="00EA34FB" w:rsidRDefault="00EA34FB">
      <w:pPr>
        <w:spacing w:line="360" w:lineRule="exact"/>
        <w:ind w:firstLineChars="200" w:firstLine="480"/>
        <w:rPr>
          <w:rFonts w:ascii="宋体" w:eastAsia="宋体" w:hAnsi="宋体" w:cs="宋体"/>
          <w:sz w:val="24"/>
        </w:rPr>
      </w:pPr>
    </w:p>
    <w:p w:rsidR="00EA34FB" w:rsidRDefault="00592CD6">
      <w:pPr>
        <w:spacing w:line="360" w:lineRule="exact"/>
        <w:ind w:firstLineChars="200" w:firstLine="480"/>
        <w:rPr>
          <w:rFonts w:ascii="宋体" w:eastAsia="宋体" w:hAnsi="宋体" w:cs="宋体"/>
          <w:sz w:val="24"/>
        </w:rPr>
      </w:pPr>
      <w:r>
        <w:rPr>
          <w:rFonts w:ascii="宋体" w:eastAsia="宋体" w:hAnsi="宋体" w:cs="宋体" w:hint="eastAsia"/>
          <w:sz w:val="24"/>
        </w:rPr>
        <w:t>特此承诺</w:t>
      </w:r>
    </w:p>
    <w:p w:rsidR="00EA34FB" w:rsidRDefault="00592CD6">
      <w:pPr>
        <w:spacing w:line="360" w:lineRule="exact"/>
        <w:ind w:firstLineChars="200" w:firstLine="480"/>
        <w:rPr>
          <w:rFonts w:ascii="宋体" w:eastAsia="宋体" w:hAnsi="宋体" w:cs="宋体"/>
          <w:sz w:val="24"/>
        </w:rPr>
      </w:pPr>
      <w:r>
        <w:rPr>
          <w:rFonts w:ascii="宋体" w:eastAsia="宋体" w:hAnsi="宋体" w:cs="宋体" w:hint="eastAsia"/>
          <w:sz w:val="24"/>
        </w:rPr>
        <w:t xml:space="preserve">  </w:t>
      </w:r>
    </w:p>
    <w:p w:rsidR="00EA34FB" w:rsidRDefault="00592CD6">
      <w:pPr>
        <w:pStyle w:val="a1"/>
        <w:ind w:firstLineChars="0" w:firstLine="0"/>
        <w:rPr>
          <w:rFonts w:ascii="宋体" w:eastAsia="宋体" w:hAnsi="宋体" w:cs="宋体"/>
          <w:sz w:val="24"/>
        </w:rPr>
      </w:pPr>
      <w:r>
        <w:rPr>
          <w:rFonts w:ascii="宋体" w:eastAsia="宋体" w:hAnsi="宋体" w:cs="宋体" w:hint="eastAsia"/>
          <w:sz w:val="24"/>
        </w:rPr>
        <w:t>丙方（主）：公章    丙方（成）：公章    丙方（成）：公章   丙方（成）：公章</w:t>
      </w:r>
    </w:p>
    <w:p w:rsidR="00EA34FB" w:rsidRDefault="00EA34FB">
      <w:pPr>
        <w:pStyle w:val="a1"/>
        <w:ind w:firstLine="480"/>
        <w:rPr>
          <w:rFonts w:ascii="宋体" w:eastAsia="宋体" w:hAnsi="宋体" w:cs="宋体"/>
          <w:sz w:val="24"/>
        </w:rPr>
      </w:pPr>
    </w:p>
    <w:p w:rsidR="00EA34FB" w:rsidRDefault="00592CD6">
      <w:pPr>
        <w:spacing w:line="360" w:lineRule="exact"/>
        <w:rPr>
          <w:rFonts w:ascii="宋体" w:eastAsia="宋体" w:hAnsi="宋体" w:cs="宋体"/>
          <w:sz w:val="24"/>
        </w:rPr>
      </w:pPr>
      <w:r>
        <w:rPr>
          <w:rFonts w:ascii="宋体" w:eastAsia="宋体" w:hAnsi="宋体" w:cs="宋体" w:hint="eastAsia"/>
          <w:sz w:val="24"/>
        </w:rPr>
        <w:t xml:space="preserve">法定代表人：        法定代表人：       法定代表人：        法定代表人：  </w:t>
      </w:r>
    </w:p>
    <w:p w:rsidR="00EA34FB" w:rsidRDefault="00592CD6">
      <w:pPr>
        <w:spacing w:line="360" w:lineRule="exact"/>
        <w:rPr>
          <w:rFonts w:ascii="宋体" w:eastAsia="宋体" w:hAnsi="宋体" w:cs="宋体"/>
          <w:sz w:val="24"/>
        </w:rPr>
      </w:pPr>
      <w:r>
        <w:rPr>
          <w:rFonts w:ascii="宋体" w:eastAsia="宋体" w:hAnsi="宋体" w:cs="宋体" w:hint="eastAsia"/>
          <w:sz w:val="24"/>
        </w:rPr>
        <w:t>（签名）           （签名）             （签名）            （签名）</w:t>
      </w:r>
    </w:p>
    <w:p w:rsidR="00EA34FB" w:rsidRDefault="00592CD6">
      <w:pPr>
        <w:spacing w:line="360" w:lineRule="exact"/>
        <w:ind w:firstLineChars="200" w:firstLine="480"/>
        <w:rPr>
          <w:rFonts w:ascii="宋体" w:eastAsia="宋体" w:hAnsi="宋体" w:cs="宋体"/>
          <w:b/>
          <w:bCs/>
          <w:u w:val="single"/>
        </w:rPr>
      </w:pPr>
      <w:r>
        <w:rPr>
          <w:rFonts w:ascii="宋体" w:eastAsia="宋体" w:hAnsi="宋体" w:cs="宋体" w:hint="eastAsia"/>
          <w:sz w:val="24"/>
        </w:rPr>
        <w:t xml:space="preserve">                          </w:t>
      </w:r>
    </w:p>
    <w:p w:rsidR="00EA34FB" w:rsidRDefault="00EA34FB">
      <w:pPr>
        <w:rPr>
          <w:rFonts w:ascii="宋体" w:eastAsia="宋体" w:hAnsi="宋体" w:cs="宋体"/>
          <w:sz w:val="24"/>
        </w:rPr>
      </w:pPr>
    </w:p>
    <w:p w:rsidR="00EA34FB" w:rsidRDefault="00592CD6">
      <w:pPr>
        <w:rPr>
          <w:rFonts w:ascii="宋体" w:eastAsia="宋体" w:hAnsi="宋体" w:cs="宋体"/>
          <w:sz w:val="24"/>
        </w:rPr>
      </w:pPr>
      <w:r>
        <w:rPr>
          <w:rFonts w:ascii="宋体" w:eastAsia="宋体" w:hAnsi="宋体" w:cs="宋体" w:hint="eastAsia"/>
          <w:sz w:val="24"/>
        </w:rPr>
        <w:br w:type="page"/>
      </w:r>
    </w:p>
    <w:p w:rsidR="00EA34FB" w:rsidRDefault="00592CD6">
      <w:pPr>
        <w:pStyle w:val="a1"/>
        <w:ind w:firstLineChars="0" w:firstLine="0"/>
        <w:rPr>
          <w:rFonts w:ascii="宋体" w:eastAsia="宋体" w:hAnsi="宋体" w:cs="宋体"/>
          <w:sz w:val="24"/>
        </w:rPr>
      </w:pPr>
      <w:r>
        <w:rPr>
          <w:rFonts w:ascii="宋体" w:eastAsia="宋体" w:hAnsi="宋体" w:cs="宋体" w:hint="eastAsia"/>
          <w:sz w:val="24"/>
        </w:rPr>
        <w:lastRenderedPageBreak/>
        <w:t>附件5.6</w:t>
      </w:r>
    </w:p>
    <w:p w:rsidR="00EA34FB" w:rsidRDefault="00592CD6">
      <w:pPr>
        <w:spacing w:line="360" w:lineRule="auto"/>
        <w:jc w:val="center"/>
        <w:rPr>
          <w:rFonts w:ascii="宋体" w:eastAsia="宋体" w:hAnsi="宋体" w:cs="宋体"/>
          <w:b/>
          <w:bCs/>
          <w:spacing w:val="30"/>
          <w:sz w:val="36"/>
          <w:szCs w:val="36"/>
        </w:rPr>
      </w:pPr>
      <w:r>
        <w:rPr>
          <w:rFonts w:ascii="宋体" w:eastAsia="宋体" w:hAnsi="宋体" w:cs="宋体" w:hint="eastAsia"/>
          <w:b/>
          <w:bCs/>
          <w:spacing w:val="30"/>
          <w:sz w:val="36"/>
          <w:szCs w:val="36"/>
        </w:rPr>
        <w:t>分包单位资格报审表</w:t>
      </w:r>
    </w:p>
    <w:p w:rsidR="00EA34FB" w:rsidRDefault="00592CD6">
      <w:pPr>
        <w:spacing w:line="360" w:lineRule="auto"/>
        <w:ind w:firstLineChars="50" w:firstLine="105"/>
        <w:rPr>
          <w:rFonts w:ascii="宋体" w:eastAsia="宋体" w:hAnsi="宋体" w:cs="宋体"/>
        </w:rPr>
      </w:pPr>
      <w:r>
        <w:rPr>
          <w:rFonts w:ascii="宋体" w:eastAsia="宋体" w:hAnsi="宋体" w:cs="宋体" w:hint="eastAsia"/>
        </w:rPr>
        <w:t>工程名称：</w:t>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 xml:space="preserve">    编号：</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1532"/>
        <w:gridCol w:w="2506"/>
        <w:gridCol w:w="3056"/>
      </w:tblGrid>
      <w:tr w:rsidR="00EA34FB">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rsidR="00EA34FB" w:rsidRDefault="00592CD6">
            <w:pPr>
              <w:spacing w:before="120" w:line="360" w:lineRule="auto"/>
              <w:ind w:left="-28" w:firstLine="181"/>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w:t>
            </w:r>
            <w:r>
              <w:rPr>
                <w:rFonts w:ascii="宋体" w:eastAsia="宋体" w:hAnsi="宋体" w:cs="宋体" w:hint="eastAsia"/>
              </w:rPr>
              <w:t>（监理单位全称）</w:t>
            </w:r>
          </w:p>
          <w:p w:rsidR="00EA34FB" w:rsidRDefault="00592CD6">
            <w:pPr>
              <w:spacing w:line="360" w:lineRule="auto"/>
              <w:ind w:left="-28" w:firstLine="540"/>
              <w:rPr>
                <w:rFonts w:ascii="宋体" w:eastAsia="宋体" w:hAnsi="宋体" w:cs="宋体"/>
              </w:rPr>
            </w:pPr>
            <w:r>
              <w:rPr>
                <w:rFonts w:ascii="宋体" w:eastAsia="宋体" w:hAnsi="宋体" w:cs="宋体" w:hint="eastAsia"/>
              </w:rPr>
              <w:t>经考察，我方拟选择的</w:t>
            </w:r>
            <w:r>
              <w:rPr>
                <w:rFonts w:ascii="宋体" w:eastAsia="宋体" w:hAnsi="宋体" w:cs="宋体" w:hint="eastAsia"/>
                <w:u w:val="single"/>
              </w:rPr>
              <w:t xml:space="preserve">                                    </w:t>
            </w:r>
            <w:r>
              <w:rPr>
                <w:rFonts w:ascii="宋体" w:eastAsia="宋体" w:hAnsi="宋体" w:cs="宋体" w:hint="eastAsia"/>
              </w:rPr>
              <w:t>（分包人）具备承担下列工程施工资质和施工能力，可以保证本工程按合同约定进行施工。我方承诺：分包后，我方承担总包人的全部责任。请予以审批。</w:t>
            </w:r>
          </w:p>
          <w:p w:rsidR="00EA34FB" w:rsidRDefault="00592CD6">
            <w:pPr>
              <w:spacing w:line="360" w:lineRule="auto"/>
              <w:ind w:left="-28" w:firstLine="540"/>
              <w:rPr>
                <w:rFonts w:ascii="宋体" w:eastAsia="宋体" w:hAnsi="宋体" w:cs="宋体"/>
              </w:rPr>
            </w:pPr>
            <w:r>
              <w:rPr>
                <w:rFonts w:ascii="宋体" w:eastAsia="宋体" w:hAnsi="宋体" w:cs="宋体" w:hint="eastAsia"/>
              </w:rPr>
              <w:t>附：1．分包人资质材料；</w:t>
            </w:r>
          </w:p>
          <w:p w:rsidR="00EA34FB" w:rsidRDefault="00592CD6">
            <w:pPr>
              <w:spacing w:line="360" w:lineRule="auto"/>
              <w:ind w:left="-28" w:firstLine="907"/>
              <w:rPr>
                <w:rFonts w:ascii="宋体" w:eastAsia="宋体" w:hAnsi="宋体" w:cs="宋体"/>
                <w:u w:val="single"/>
              </w:rPr>
            </w:pPr>
            <w:r>
              <w:rPr>
                <w:rFonts w:ascii="宋体" w:eastAsia="宋体" w:hAnsi="宋体" w:cs="宋体" w:hint="eastAsia"/>
              </w:rPr>
              <w:t>2．分包人业绩材料。</w:t>
            </w:r>
          </w:p>
        </w:tc>
      </w:tr>
      <w:tr w:rsidR="00EA34F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EA34FB" w:rsidRDefault="00592CD6">
            <w:pPr>
              <w:spacing w:line="360" w:lineRule="auto"/>
              <w:jc w:val="center"/>
              <w:rPr>
                <w:rFonts w:ascii="宋体" w:eastAsia="宋体" w:hAnsi="宋体" w:cs="宋体"/>
                <w:position w:val="6"/>
              </w:rPr>
            </w:pPr>
            <w:r>
              <w:rPr>
                <w:rFonts w:ascii="宋体" w:eastAsia="宋体" w:hAnsi="宋体" w:cs="宋体" w:hint="eastAsia"/>
                <w:position w:val="6"/>
              </w:rPr>
              <w:t>分包工程名称（部位）</w:t>
            </w:r>
          </w:p>
        </w:tc>
        <w:tc>
          <w:tcPr>
            <w:tcW w:w="1532" w:type="dxa"/>
            <w:tcBorders>
              <w:top w:val="single" w:sz="6" w:space="0" w:color="auto"/>
              <w:left w:val="single" w:sz="6" w:space="0" w:color="auto"/>
              <w:bottom w:val="single" w:sz="6" w:space="0" w:color="auto"/>
              <w:right w:val="single" w:sz="6" w:space="0" w:color="auto"/>
            </w:tcBorders>
          </w:tcPr>
          <w:p w:rsidR="00EA34FB" w:rsidRDefault="00592CD6">
            <w:pPr>
              <w:spacing w:line="360" w:lineRule="auto"/>
              <w:jc w:val="center"/>
              <w:rPr>
                <w:rFonts w:ascii="宋体" w:eastAsia="宋体" w:hAnsi="宋体" w:cs="宋体"/>
                <w:position w:val="6"/>
              </w:rPr>
            </w:pPr>
            <w:r>
              <w:rPr>
                <w:rFonts w:ascii="宋体" w:eastAsia="宋体" w:hAnsi="宋体" w:cs="宋体" w:hint="eastAsia"/>
                <w:position w:val="6"/>
              </w:rPr>
              <w:t>工程数量</w:t>
            </w:r>
          </w:p>
        </w:tc>
        <w:tc>
          <w:tcPr>
            <w:tcW w:w="2506" w:type="dxa"/>
            <w:tcBorders>
              <w:top w:val="single" w:sz="6" w:space="0" w:color="auto"/>
              <w:left w:val="single" w:sz="6" w:space="0" w:color="auto"/>
              <w:bottom w:val="single" w:sz="6" w:space="0" w:color="auto"/>
              <w:right w:val="single" w:sz="6" w:space="0" w:color="auto"/>
            </w:tcBorders>
          </w:tcPr>
          <w:p w:rsidR="00EA34FB" w:rsidRDefault="00592CD6">
            <w:pPr>
              <w:spacing w:line="360" w:lineRule="auto"/>
              <w:jc w:val="center"/>
              <w:rPr>
                <w:rFonts w:ascii="宋体" w:eastAsia="宋体" w:hAnsi="宋体" w:cs="宋体"/>
                <w:position w:val="6"/>
              </w:rPr>
            </w:pPr>
            <w:r>
              <w:rPr>
                <w:rFonts w:ascii="宋体" w:eastAsia="宋体" w:hAnsi="宋体" w:cs="宋体" w:hint="eastAsia"/>
                <w:position w:val="6"/>
              </w:rPr>
              <w:t>拟分包工程合同额</w:t>
            </w:r>
          </w:p>
        </w:tc>
        <w:tc>
          <w:tcPr>
            <w:tcW w:w="3056" w:type="dxa"/>
            <w:tcBorders>
              <w:top w:val="single" w:sz="6" w:space="0" w:color="auto"/>
              <w:left w:val="single" w:sz="6" w:space="0" w:color="auto"/>
              <w:bottom w:val="single" w:sz="6" w:space="0" w:color="auto"/>
              <w:right w:val="single" w:sz="6" w:space="0" w:color="auto"/>
            </w:tcBorders>
          </w:tcPr>
          <w:p w:rsidR="00EA34FB" w:rsidRDefault="00592CD6">
            <w:pPr>
              <w:spacing w:line="360" w:lineRule="auto"/>
              <w:jc w:val="center"/>
              <w:rPr>
                <w:rFonts w:ascii="宋体" w:eastAsia="宋体" w:hAnsi="宋体" w:cs="宋体"/>
                <w:position w:val="6"/>
              </w:rPr>
            </w:pPr>
            <w:r>
              <w:rPr>
                <w:rFonts w:ascii="宋体" w:eastAsia="宋体" w:hAnsi="宋体" w:cs="宋体" w:hint="eastAsia"/>
                <w:position w:val="6"/>
              </w:rPr>
              <w:t>分包工程占全部工程</w:t>
            </w:r>
          </w:p>
        </w:tc>
      </w:tr>
      <w:tr w:rsidR="00EA34F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1532"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250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305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r>
      <w:tr w:rsidR="00EA34F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1532"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250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305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r>
      <w:tr w:rsidR="00EA34F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1532"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250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305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r>
      <w:tr w:rsidR="00EA34FB">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rsidR="00EA34FB" w:rsidRDefault="00592CD6">
            <w:pPr>
              <w:spacing w:line="360" w:lineRule="auto"/>
              <w:jc w:val="center"/>
              <w:rPr>
                <w:rFonts w:ascii="宋体" w:eastAsia="宋体" w:hAnsi="宋体" w:cs="宋体"/>
                <w:position w:val="6"/>
              </w:rPr>
            </w:pPr>
            <w:r>
              <w:rPr>
                <w:rFonts w:ascii="宋体" w:eastAsia="宋体" w:hAnsi="宋体" w:cs="宋体" w:hint="eastAsia"/>
                <w:position w:val="6"/>
              </w:rPr>
              <w:t>合       计</w:t>
            </w:r>
          </w:p>
        </w:tc>
        <w:tc>
          <w:tcPr>
            <w:tcW w:w="250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c>
          <w:tcPr>
            <w:tcW w:w="3056" w:type="dxa"/>
            <w:tcBorders>
              <w:top w:val="single" w:sz="6" w:space="0" w:color="auto"/>
              <w:left w:val="single" w:sz="6" w:space="0" w:color="auto"/>
              <w:bottom w:val="single" w:sz="6" w:space="0" w:color="auto"/>
              <w:right w:val="single" w:sz="6" w:space="0" w:color="auto"/>
            </w:tcBorders>
          </w:tcPr>
          <w:p w:rsidR="00EA34FB" w:rsidRDefault="00EA34FB">
            <w:pPr>
              <w:spacing w:line="360" w:lineRule="auto"/>
              <w:ind w:firstLine="6087"/>
              <w:rPr>
                <w:rFonts w:ascii="宋体" w:eastAsia="宋体" w:hAnsi="宋体" w:cs="宋体"/>
              </w:rPr>
            </w:pPr>
          </w:p>
        </w:tc>
      </w:tr>
      <w:tr w:rsidR="00EA34FB">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rsidR="00EA34FB" w:rsidRDefault="00592CD6">
            <w:pPr>
              <w:spacing w:line="360" w:lineRule="auto"/>
              <w:rPr>
                <w:rFonts w:ascii="宋体" w:eastAsia="宋体" w:hAnsi="宋体" w:cs="宋体"/>
              </w:rPr>
            </w:pPr>
            <w:r>
              <w:rPr>
                <w:rFonts w:ascii="宋体" w:eastAsia="宋体" w:hAnsi="宋体" w:cs="宋体" w:hint="eastAsia"/>
              </w:rPr>
              <w:t xml:space="preserve"> </w:t>
            </w:r>
          </w:p>
          <w:p w:rsidR="00EA34FB" w:rsidRDefault="00592CD6">
            <w:pPr>
              <w:spacing w:line="360" w:lineRule="auto"/>
              <w:rPr>
                <w:rFonts w:ascii="宋体" w:eastAsia="宋体" w:hAnsi="宋体" w:cs="宋体"/>
                <w:u w:val="single"/>
              </w:rPr>
            </w:pPr>
            <w:r>
              <w:rPr>
                <w:rFonts w:ascii="宋体" w:eastAsia="宋体" w:hAnsi="宋体" w:cs="宋体" w:hint="eastAsia"/>
              </w:rPr>
              <w:t xml:space="preserve">                                                   承包人（章）                 </w:t>
            </w:r>
          </w:p>
          <w:p w:rsidR="00EA34FB" w:rsidRDefault="00592CD6">
            <w:pPr>
              <w:tabs>
                <w:tab w:val="left" w:pos="8982"/>
                <w:tab w:val="left" w:pos="9147"/>
              </w:tabs>
              <w:spacing w:line="360" w:lineRule="auto"/>
              <w:ind w:firstLineChars="2550" w:firstLine="5355"/>
              <w:rPr>
                <w:rFonts w:ascii="宋体" w:eastAsia="宋体" w:hAnsi="宋体" w:cs="宋体"/>
                <w:u w:val="single"/>
              </w:rPr>
            </w:pPr>
            <w:r>
              <w:rPr>
                <w:rFonts w:ascii="宋体" w:eastAsia="宋体" w:hAnsi="宋体" w:cs="宋体" w:hint="eastAsia"/>
              </w:rPr>
              <w:t>承包人代表</w:t>
            </w:r>
            <w:r>
              <w:rPr>
                <w:rFonts w:ascii="宋体" w:eastAsia="宋体" w:hAnsi="宋体" w:cs="宋体" w:hint="eastAsia"/>
                <w:u w:val="single"/>
              </w:rPr>
              <w:t xml:space="preserve">               </w:t>
            </w:r>
          </w:p>
          <w:p w:rsidR="00EA34FB" w:rsidRDefault="00592CD6">
            <w:pPr>
              <w:spacing w:line="360" w:lineRule="auto"/>
              <w:ind w:firstLineChars="2550" w:firstLine="5355"/>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xml:space="preserve">               </w:t>
            </w:r>
          </w:p>
        </w:tc>
      </w:tr>
      <w:tr w:rsidR="00EA34FB">
        <w:trPr>
          <w:cantSplit/>
          <w:trHeight w:val="306"/>
          <w:jc w:val="center"/>
        </w:trPr>
        <w:tc>
          <w:tcPr>
            <w:tcW w:w="10269" w:type="dxa"/>
            <w:gridSpan w:val="4"/>
            <w:tcBorders>
              <w:top w:val="single" w:sz="6" w:space="0" w:color="auto"/>
              <w:left w:val="single" w:sz="6" w:space="0" w:color="auto"/>
              <w:bottom w:val="single" w:sz="4" w:space="0" w:color="auto"/>
              <w:right w:val="single" w:sz="6" w:space="0" w:color="auto"/>
            </w:tcBorders>
          </w:tcPr>
          <w:p w:rsidR="00EA34FB" w:rsidRDefault="00592CD6">
            <w:pPr>
              <w:snapToGrid w:val="0"/>
              <w:spacing w:line="360" w:lineRule="auto"/>
              <w:jc w:val="left"/>
              <w:rPr>
                <w:rFonts w:ascii="宋体" w:eastAsia="宋体" w:hAnsi="宋体" w:cs="宋体"/>
              </w:rPr>
            </w:pPr>
            <w:r>
              <w:rPr>
                <w:rFonts w:ascii="宋体" w:eastAsia="宋体" w:hAnsi="宋体" w:cs="宋体" w:hint="eastAsia"/>
              </w:rPr>
              <w:t>审查意见：</w:t>
            </w:r>
          </w:p>
          <w:p w:rsidR="00EA34FB" w:rsidRDefault="00592CD6">
            <w:pPr>
              <w:tabs>
                <w:tab w:val="left" w:pos="6222"/>
              </w:tabs>
              <w:snapToGrid w:val="0"/>
              <w:spacing w:line="360" w:lineRule="auto"/>
              <w:jc w:val="left"/>
              <w:rPr>
                <w:rFonts w:ascii="宋体" w:eastAsia="宋体" w:hAnsi="宋体" w:cs="宋体"/>
              </w:rPr>
            </w:pPr>
            <w:r>
              <w:rPr>
                <w:rFonts w:ascii="宋体" w:eastAsia="宋体" w:hAnsi="宋体" w:cs="宋体" w:hint="eastAsia"/>
              </w:rPr>
              <w:t xml:space="preserve">                                                   监理人（章）            </w:t>
            </w:r>
          </w:p>
          <w:p w:rsidR="00EA34FB" w:rsidRDefault="00592CD6">
            <w:pPr>
              <w:tabs>
                <w:tab w:val="left" w:pos="6282"/>
              </w:tabs>
              <w:snapToGrid w:val="0"/>
              <w:spacing w:line="360" w:lineRule="auto"/>
              <w:ind w:firstLineChars="2550" w:firstLine="5355"/>
              <w:rPr>
                <w:rFonts w:ascii="宋体" w:eastAsia="宋体" w:hAnsi="宋体" w:cs="宋体"/>
                <w:u w:val="single"/>
              </w:rPr>
            </w:pPr>
            <w:r>
              <w:rPr>
                <w:rFonts w:ascii="宋体" w:eastAsia="宋体" w:hAnsi="宋体" w:cs="宋体" w:hint="eastAsia"/>
              </w:rPr>
              <w:t>监理工程师</w:t>
            </w:r>
            <w:r>
              <w:rPr>
                <w:rFonts w:ascii="宋体" w:eastAsia="宋体" w:hAnsi="宋体" w:cs="宋体" w:hint="eastAsia"/>
                <w:u w:val="single"/>
              </w:rPr>
              <w:t xml:space="preserve">               </w:t>
            </w:r>
          </w:p>
          <w:p w:rsidR="00EA34FB" w:rsidRDefault="00592CD6">
            <w:pPr>
              <w:tabs>
                <w:tab w:val="left" w:pos="9132"/>
              </w:tabs>
              <w:snapToGrid w:val="0"/>
              <w:spacing w:line="360" w:lineRule="auto"/>
              <w:ind w:firstLineChars="2550" w:firstLine="5355"/>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xml:space="preserve">               </w:t>
            </w:r>
          </w:p>
        </w:tc>
      </w:tr>
      <w:tr w:rsidR="00EA34FB">
        <w:trPr>
          <w:cantSplit/>
          <w:trHeight w:val="306"/>
          <w:jc w:val="center"/>
        </w:trPr>
        <w:tc>
          <w:tcPr>
            <w:tcW w:w="10269" w:type="dxa"/>
            <w:gridSpan w:val="4"/>
            <w:tcBorders>
              <w:top w:val="single" w:sz="4" w:space="0" w:color="auto"/>
              <w:left w:val="single" w:sz="6" w:space="0" w:color="auto"/>
              <w:bottom w:val="single" w:sz="6" w:space="0" w:color="auto"/>
              <w:right w:val="single" w:sz="6" w:space="0" w:color="auto"/>
            </w:tcBorders>
          </w:tcPr>
          <w:p w:rsidR="00EA34FB" w:rsidRDefault="00592CD6">
            <w:pPr>
              <w:snapToGrid w:val="0"/>
              <w:spacing w:line="360" w:lineRule="auto"/>
              <w:rPr>
                <w:rFonts w:ascii="宋体" w:eastAsia="宋体" w:hAnsi="宋体" w:cs="宋体"/>
              </w:rPr>
            </w:pPr>
            <w:r>
              <w:rPr>
                <w:rFonts w:ascii="宋体" w:eastAsia="宋体" w:hAnsi="宋体" w:cs="宋体" w:hint="eastAsia"/>
              </w:rPr>
              <w:t>审批意见：</w:t>
            </w:r>
          </w:p>
          <w:p w:rsidR="00EA34FB" w:rsidRDefault="00592CD6">
            <w:pPr>
              <w:snapToGrid w:val="0"/>
              <w:spacing w:line="360" w:lineRule="auto"/>
              <w:ind w:firstLineChars="2550" w:firstLine="5355"/>
              <w:rPr>
                <w:rFonts w:ascii="宋体" w:eastAsia="宋体" w:hAnsi="宋体" w:cs="宋体"/>
              </w:rPr>
            </w:pPr>
            <w:r>
              <w:rPr>
                <w:rFonts w:ascii="宋体" w:eastAsia="宋体" w:hAnsi="宋体" w:cs="宋体" w:hint="eastAsia"/>
              </w:rPr>
              <w:t xml:space="preserve">发包人（章）           </w:t>
            </w:r>
          </w:p>
          <w:p w:rsidR="00EA34FB" w:rsidRDefault="00592CD6">
            <w:pPr>
              <w:tabs>
                <w:tab w:val="left" w:pos="2135"/>
                <w:tab w:val="left" w:pos="8862"/>
              </w:tabs>
              <w:snapToGrid w:val="0"/>
              <w:spacing w:line="360" w:lineRule="auto"/>
              <w:ind w:firstLineChars="2550" w:firstLine="5355"/>
              <w:rPr>
                <w:rFonts w:ascii="宋体" w:eastAsia="宋体" w:hAnsi="宋体" w:cs="宋体"/>
                <w:u w:val="single"/>
              </w:rPr>
            </w:pPr>
            <w:r>
              <w:rPr>
                <w:rFonts w:ascii="宋体" w:eastAsia="宋体" w:hAnsi="宋体" w:cs="宋体" w:hint="eastAsia"/>
              </w:rPr>
              <w:t>发包人代表</w:t>
            </w:r>
            <w:r>
              <w:rPr>
                <w:rFonts w:ascii="宋体" w:eastAsia="宋体" w:hAnsi="宋体" w:cs="宋体" w:hint="eastAsia"/>
                <w:u w:val="single"/>
              </w:rPr>
              <w:t xml:space="preserve">               </w:t>
            </w:r>
          </w:p>
          <w:p w:rsidR="00EA34FB" w:rsidRDefault="00592CD6">
            <w:pPr>
              <w:tabs>
                <w:tab w:val="left" w:pos="2135"/>
              </w:tabs>
              <w:snapToGrid w:val="0"/>
              <w:spacing w:line="360" w:lineRule="auto"/>
              <w:ind w:firstLineChars="2550" w:firstLine="5355"/>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xml:space="preserve">               </w:t>
            </w:r>
          </w:p>
        </w:tc>
      </w:tr>
    </w:tbl>
    <w:p w:rsidR="00EA34FB" w:rsidRDefault="00592CD6">
      <w:pPr>
        <w:spacing w:beforeLines="50" w:before="120" w:line="360" w:lineRule="auto"/>
        <w:rPr>
          <w:rFonts w:ascii="宋体" w:eastAsia="宋体" w:hAnsi="宋体" w:cs="宋体"/>
        </w:rPr>
      </w:pPr>
      <w:r>
        <w:rPr>
          <w:rFonts w:ascii="宋体" w:eastAsia="宋体" w:hAnsi="宋体" w:cs="宋体" w:hint="eastAsia"/>
        </w:rPr>
        <w:t>说明：本表一式</w:t>
      </w:r>
      <w:r>
        <w:rPr>
          <w:rFonts w:ascii="宋体" w:eastAsia="宋体" w:hAnsi="宋体" w:cs="宋体" w:hint="eastAsia"/>
          <w:u w:val="single"/>
        </w:rPr>
        <w:t xml:space="preserve">   </w:t>
      </w:r>
      <w:r>
        <w:rPr>
          <w:rFonts w:ascii="宋体" w:eastAsia="宋体" w:hAnsi="宋体" w:cs="宋体" w:hint="eastAsia"/>
        </w:rPr>
        <w:t>份，由承包人、监理单位、建设管理单位、发包人按合同规定程序填制，并连同分包人各存一份。</w:t>
      </w:r>
    </w:p>
    <w:p w:rsidR="00EA34FB" w:rsidRDefault="00592CD6">
      <w:pPr>
        <w:pStyle w:val="a1"/>
        <w:spacing w:before="156"/>
        <w:ind w:firstLineChars="0" w:firstLine="0"/>
        <w:rPr>
          <w:rFonts w:ascii="宋体" w:eastAsia="宋体" w:hAnsi="宋体" w:cs="宋体"/>
          <w:bCs/>
          <w:sz w:val="24"/>
        </w:rPr>
      </w:pPr>
      <w:r>
        <w:rPr>
          <w:rFonts w:ascii="宋体" w:eastAsia="宋体" w:hAnsi="宋体" w:cs="宋体" w:hint="eastAsia"/>
        </w:rPr>
        <w:br w:type="page"/>
      </w:r>
      <w:r>
        <w:rPr>
          <w:rFonts w:ascii="宋体" w:eastAsia="宋体" w:hAnsi="宋体" w:cs="宋体" w:hint="eastAsia"/>
          <w:bCs/>
          <w:sz w:val="24"/>
        </w:rPr>
        <w:lastRenderedPageBreak/>
        <w:t>附件5.7</w:t>
      </w:r>
    </w:p>
    <w:p w:rsidR="00EA34FB" w:rsidRDefault="00592CD6">
      <w:pPr>
        <w:spacing w:line="360" w:lineRule="auto"/>
        <w:jc w:val="center"/>
        <w:rPr>
          <w:rFonts w:ascii="宋体" w:eastAsia="宋体" w:hAnsi="宋体" w:cs="宋体"/>
          <w:b/>
          <w:bCs/>
          <w:spacing w:val="30"/>
          <w:sz w:val="36"/>
          <w:szCs w:val="36"/>
        </w:rPr>
      </w:pPr>
      <w:r>
        <w:rPr>
          <w:rFonts w:ascii="宋体" w:eastAsia="宋体" w:hAnsi="宋体" w:cs="宋体" w:hint="eastAsia"/>
          <w:b/>
          <w:bCs/>
          <w:spacing w:val="30"/>
          <w:sz w:val="36"/>
          <w:szCs w:val="36"/>
        </w:rPr>
        <w:t>施工组织设计（方案）报审表</w:t>
      </w:r>
    </w:p>
    <w:p w:rsidR="00EA34FB" w:rsidRDefault="00592CD6">
      <w:pPr>
        <w:spacing w:line="360" w:lineRule="auto"/>
        <w:ind w:firstLineChars="50" w:firstLine="105"/>
        <w:rPr>
          <w:rFonts w:ascii="宋体" w:eastAsia="宋体" w:hAnsi="宋体" w:cs="宋体"/>
        </w:rPr>
      </w:pPr>
      <w:r>
        <w:rPr>
          <w:rFonts w:ascii="宋体" w:eastAsia="宋体" w:hAnsi="宋体" w:cs="宋体" w:hint="eastAsia"/>
        </w:rPr>
        <w:t>工程名称：</w:t>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 xml:space="preserve"> 编号：</w:t>
      </w:r>
    </w:p>
    <w:tbl>
      <w:tblPr>
        <w:tblW w:w="101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56"/>
      </w:tblGrid>
      <w:tr w:rsidR="00EA34FB">
        <w:trPr>
          <w:trHeight w:val="2102"/>
          <w:jc w:val="center"/>
        </w:trPr>
        <w:tc>
          <w:tcPr>
            <w:tcW w:w="10156" w:type="dxa"/>
            <w:tcBorders>
              <w:bottom w:val="single" w:sz="4" w:space="0" w:color="auto"/>
            </w:tcBorders>
          </w:tcPr>
          <w:p w:rsidR="00EA34FB" w:rsidRDefault="00592CD6">
            <w:pPr>
              <w:spacing w:before="120" w:line="360" w:lineRule="auto"/>
              <w:ind w:left="-28" w:firstLine="181"/>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w:t>
            </w:r>
            <w:r>
              <w:rPr>
                <w:rFonts w:ascii="宋体" w:eastAsia="宋体" w:hAnsi="宋体" w:cs="宋体" w:hint="eastAsia"/>
              </w:rPr>
              <w:t>（监理单位全称）</w:t>
            </w:r>
          </w:p>
          <w:p w:rsidR="00EA34FB" w:rsidRDefault="00592CD6">
            <w:pPr>
              <w:spacing w:line="360" w:lineRule="auto"/>
              <w:ind w:left="-28" w:firstLine="540"/>
              <w:rPr>
                <w:rFonts w:ascii="宋体" w:eastAsia="宋体" w:hAnsi="宋体" w:cs="宋体"/>
              </w:rPr>
            </w:pPr>
            <w:r>
              <w:rPr>
                <w:rFonts w:ascii="宋体" w:eastAsia="宋体" w:hAnsi="宋体" w:cs="宋体" w:hint="eastAsia"/>
              </w:rPr>
              <w:t>我方已根据施工合同的有关规定完成了</w:t>
            </w:r>
            <w:r>
              <w:rPr>
                <w:rFonts w:ascii="宋体" w:eastAsia="宋体" w:hAnsi="宋体" w:cs="宋体" w:hint="eastAsia"/>
                <w:u w:val="single"/>
              </w:rPr>
              <w:t xml:space="preserve">                          </w:t>
            </w:r>
            <w:r>
              <w:rPr>
                <w:rFonts w:ascii="宋体" w:eastAsia="宋体" w:hAnsi="宋体" w:cs="宋体" w:hint="eastAsia"/>
              </w:rPr>
              <w:t>工程施工组织设计（方案）的编制,请予以审批。</w:t>
            </w:r>
          </w:p>
          <w:p w:rsidR="00EA34FB" w:rsidRDefault="00592CD6">
            <w:pPr>
              <w:spacing w:line="360" w:lineRule="auto"/>
              <w:ind w:left="-28" w:firstLine="540"/>
              <w:rPr>
                <w:rFonts w:ascii="宋体" w:eastAsia="宋体" w:hAnsi="宋体" w:cs="宋体"/>
              </w:rPr>
            </w:pPr>
            <w:r>
              <w:rPr>
                <w:rFonts w:ascii="宋体" w:eastAsia="宋体" w:hAnsi="宋体" w:cs="宋体" w:hint="eastAsia"/>
              </w:rPr>
              <w:t>附： 施工组织设计（方案）</w:t>
            </w:r>
          </w:p>
          <w:p w:rsidR="00EA34FB" w:rsidRDefault="00EA34FB">
            <w:pPr>
              <w:spacing w:line="360" w:lineRule="auto"/>
              <w:ind w:left="-28" w:firstLine="540"/>
              <w:rPr>
                <w:rFonts w:ascii="宋体" w:eastAsia="宋体" w:hAnsi="宋体" w:cs="宋体"/>
              </w:rPr>
            </w:pPr>
          </w:p>
          <w:p w:rsidR="00EA34FB" w:rsidRDefault="00EA34FB">
            <w:pPr>
              <w:spacing w:line="360" w:lineRule="auto"/>
              <w:ind w:left="-28" w:firstLine="540"/>
              <w:rPr>
                <w:rFonts w:ascii="宋体" w:eastAsia="宋体" w:hAnsi="宋体" w:cs="宋体"/>
              </w:rPr>
            </w:pPr>
          </w:p>
          <w:p w:rsidR="00EA34FB" w:rsidRDefault="00592CD6">
            <w:pPr>
              <w:spacing w:line="360" w:lineRule="auto"/>
              <w:ind w:right="120"/>
              <w:jc w:val="center"/>
              <w:rPr>
                <w:rFonts w:ascii="宋体" w:eastAsia="宋体" w:hAnsi="宋体" w:cs="宋体"/>
                <w:u w:val="single"/>
              </w:rPr>
            </w:pPr>
            <w:r>
              <w:rPr>
                <w:rFonts w:ascii="宋体" w:eastAsia="宋体" w:hAnsi="宋体" w:cs="宋体" w:hint="eastAsia"/>
              </w:rPr>
              <w:t xml:space="preserve">                                承包人（章）</w:t>
            </w:r>
          </w:p>
          <w:p w:rsidR="00EA34FB" w:rsidRDefault="00592CD6">
            <w:pPr>
              <w:spacing w:line="360" w:lineRule="auto"/>
              <w:ind w:firstLine="6087"/>
              <w:rPr>
                <w:rFonts w:ascii="宋体" w:eastAsia="宋体" w:hAnsi="宋体" w:cs="宋体"/>
                <w:u w:val="single"/>
              </w:rPr>
            </w:pPr>
            <w:r>
              <w:rPr>
                <w:rFonts w:ascii="宋体" w:eastAsia="宋体" w:hAnsi="宋体" w:cs="宋体" w:hint="eastAsia"/>
              </w:rPr>
              <w:t>承包人代表</w:t>
            </w:r>
            <w:r>
              <w:rPr>
                <w:rFonts w:ascii="宋体" w:eastAsia="宋体" w:hAnsi="宋体" w:cs="宋体" w:hint="eastAsia"/>
                <w:u w:val="single"/>
              </w:rPr>
              <w:t xml:space="preserve">               </w:t>
            </w:r>
          </w:p>
          <w:p w:rsidR="00EA34FB" w:rsidRDefault="00592CD6">
            <w:pPr>
              <w:snapToGrid w:val="0"/>
              <w:spacing w:line="360" w:lineRule="auto"/>
              <w:ind w:firstLine="6087"/>
              <w:rPr>
                <w:rFonts w:ascii="宋体" w:eastAsia="宋体" w:hAnsi="宋体" w:cs="宋体"/>
                <w:u w:val="single"/>
              </w:rPr>
            </w:pPr>
            <w:r>
              <w:rPr>
                <w:rFonts w:ascii="宋体" w:eastAsia="宋体" w:hAnsi="宋体" w:cs="宋体" w:hint="eastAsia"/>
              </w:rPr>
              <w:t>日      期</w:t>
            </w:r>
            <w:r>
              <w:rPr>
                <w:rFonts w:ascii="宋体" w:eastAsia="宋体" w:hAnsi="宋体" w:cs="宋体" w:hint="eastAsia"/>
                <w:u w:val="single"/>
              </w:rPr>
              <w:t xml:space="preserve">               </w:t>
            </w:r>
          </w:p>
        </w:tc>
      </w:tr>
      <w:tr w:rsidR="00EA34FB">
        <w:trPr>
          <w:trHeight w:val="3532"/>
          <w:jc w:val="center"/>
        </w:trPr>
        <w:tc>
          <w:tcPr>
            <w:tcW w:w="10156" w:type="dxa"/>
            <w:tcBorders>
              <w:top w:val="single" w:sz="4" w:space="0" w:color="auto"/>
            </w:tcBorders>
          </w:tcPr>
          <w:p w:rsidR="00EA34FB" w:rsidRDefault="00592CD6">
            <w:pPr>
              <w:spacing w:line="360" w:lineRule="auto"/>
              <w:ind w:right="71"/>
              <w:rPr>
                <w:rFonts w:ascii="宋体" w:eastAsia="宋体" w:hAnsi="宋体" w:cs="宋体"/>
                <w:sz w:val="32"/>
              </w:rPr>
            </w:pPr>
            <w:r>
              <w:rPr>
                <w:rFonts w:ascii="宋体" w:eastAsia="宋体" w:hAnsi="宋体" w:cs="宋体" w:hint="eastAsia"/>
              </w:rPr>
              <w:t>确认或修改意见：</w:t>
            </w:r>
          </w:p>
          <w:p w:rsidR="00EA34FB" w:rsidRDefault="00592CD6">
            <w:pPr>
              <w:spacing w:line="360" w:lineRule="auto"/>
              <w:ind w:left="72" w:right="71" w:firstLine="24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组织机构健全,人员落实           </w:t>
            </w:r>
            <w:r>
              <w:rPr>
                <w:rFonts w:ascii="宋体" w:eastAsia="宋体" w:hAnsi="宋体" w:cs="宋体" w:hint="eastAsia"/>
                <w:sz w:val="32"/>
              </w:rPr>
              <w:t>□</w:t>
            </w:r>
            <w:r>
              <w:rPr>
                <w:rFonts w:ascii="宋体" w:eastAsia="宋体" w:hAnsi="宋体" w:cs="宋体" w:hint="eastAsia"/>
              </w:rPr>
              <w:t>施工技术措施可行</w:t>
            </w:r>
          </w:p>
          <w:p w:rsidR="00EA34FB" w:rsidRDefault="00592CD6">
            <w:pPr>
              <w:spacing w:line="360" w:lineRule="auto"/>
              <w:ind w:left="72" w:right="71" w:firstLine="24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安全责任落实，安全措施可行      </w:t>
            </w:r>
            <w:r>
              <w:rPr>
                <w:rFonts w:ascii="宋体" w:eastAsia="宋体" w:hAnsi="宋体" w:cs="宋体" w:hint="eastAsia"/>
                <w:sz w:val="32"/>
              </w:rPr>
              <w:t>□</w:t>
            </w:r>
            <w:r>
              <w:rPr>
                <w:rFonts w:ascii="宋体" w:eastAsia="宋体" w:hAnsi="宋体" w:cs="宋体" w:hint="eastAsia"/>
              </w:rPr>
              <w:t>安全工器具满足施工要求</w:t>
            </w:r>
          </w:p>
          <w:p w:rsidR="00EA34FB" w:rsidRDefault="00592CD6">
            <w:pPr>
              <w:spacing w:line="360" w:lineRule="auto"/>
              <w:ind w:left="72" w:right="71" w:firstLine="24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施工进度计划满足工期要求        </w:t>
            </w:r>
            <w:r>
              <w:rPr>
                <w:rFonts w:ascii="宋体" w:eastAsia="宋体" w:hAnsi="宋体" w:cs="宋体" w:hint="eastAsia"/>
                <w:sz w:val="32"/>
              </w:rPr>
              <w:t>□</w:t>
            </w:r>
            <w:r>
              <w:rPr>
                <w:rFonts w:ascii="宋体" w:eastAsia="宋体" w:hAnsi="宋体" w:cs="宋体" w:hint="eastAsia"/>
              </w:rPr>
              <w:t>特殊工种人员持证上岗</w:t>
            </w:r>
          </w:p>
          <w:p w:rsidR="00EA34FB" w:rsidRDefault="00592CD6">
            <w:pPr>
              <w:spacing w:line="360" w:lineRule="auto"/>
              <w:ind w:left="72" w:right="71" w:firstLine="24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施工工器具安全可靠              </w:t>
            </w:r>
            <w:r>
              <w:rPr>
                <w:rFonts w:ascii="宋体" w:eastAsia="宋体" w:hAnsi="宋体" w:cs="宋体" w:hint="eastAsia"/>
                <w:sz w:val="32"/>
              </w:rPr>
              <w:t>□</w:t>
            </w:r>
            <w:r>
              <w:rPr>
                <w:rFonts w:ascii="宋体" w:eastAsia="宋体" w:hAnsi="宋体" w:cs="宋体" w:hint="eastAsia"/>
              </w:rPr>
              <w:t>施工计量、检测器具有效</w:t>
            </w:r>
          </w:p>
          <w:p w:rsidR="00EA34FB" w:rsidRDefault="00EA34FB">
            <w:pPr>
              <w:spacing w:line="360" w:lineRule="auto"/>
              <w:ind w:left="72" w:right="71" w:firstLine="240"/>
              <w:rPr>
                <w:rFonts w:ascii="宋体" w:eastAsia="宋体" w:hAnsi="宋体" w:cs="宋体"/>
              </w:rPr>
            </w:pPr>
          </w:p>
          <w:p w:rsidR="00EA34FB" w:rsidRDefault="00592CD6">
            <w:pPr>
              <w:spacing w:line="360" w:lineRule="auto"/>
              <w:ind w:firstLineChars="2536" w:firstLine="5326"/>
              <w:rPr>
                <w:rFonts w:ascii="宋体" w:eastAsia="宋体" w:hAnsi="宋体" w:cs="宋体"/>
              </w:rPr>
            </w:pPr>
            <w:r>
              <w:rPr>
                <w:rFonts w:ascii="宋体" w:eastAsia="宋体" w:hAnsi="宋体" w:cs="宋体" w:hint="eastAsia"/>
              </w:rPr>
              <w:t>监理单位(章)</w:t>
            </w:r>
          </w:p>
          <w:p w:rsidR="00EA34FB" w:rsidRDefault="00592CD6">
            <w:pPr>
              <w:snapToGrid w:val="0"/>
              <w:spacing w:line="360" w:lineRule="auto"/>
              <w:ind w:firstLine="6087"/>
              <w:rPr>
                <w:rFonts w:ascii="宋体" w:eastAsia="宋体" w:hAnsi="宋体" w:cs="宋体"/>
              </w:rPr>
            </w:pPr>
            <w:r>
              <w:rPr>
                <w:rFonts w:ascii="宋体" w:eastAsia="宋体" w:hAnsi="宋体" w:cs="宋体" w:hint="eastAsia"/>
              </w:rPr>
              <w:t>监理工程师</w:t>
            </w:r>
            <w:r>
              <w:rPr>
                <w:rFonts w:ascii="宋体" w:eastAsia="宋体" w:hAnsi="宋体" w:cs="宋体" w:hint="eastAsia"/>
                <w:u w:val="single"/>
              </w:rPr>
              <w:t xml:space="preserve">               </w:t>
            </w:r>
          </w:p>
          <w:p w:rsidR="00EA34FB" w:rsidRDefault="00592CD6">
            <w:pPr>
              <w:snapToGrid w:val="0"/>
              <w:spacing w:line="360" w:lineRule="auto"/>
              <w:ind w:firstLine="6087"/>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xml:space="preserve">               </w:t>
            </w:r>
          </w:p>
        </w:tc>
      </w:tr>
      <w:tr w:rsidR="00EA34FB">
        <w:trPr>
          <w:cantSplit/>
          <w:trHeight w:val="2577"/>
          <w:jc w:val="center"/>
        </w:trPr>
        <w:tc>
          <w:tcPr>
            <w:tcW w:w="10156" w:type="dxa"/>
            <w:tcBorders>
              <w:bottom w:val="single" w:sz="6" w:space="0" w:color="auto"/>
            </w:tcBorders>
          </w:tcPr>
          <w:p w:rsidR="00EA34FB" w:rsidRDefault="00592CD6">
            <w:pPr>
              <w:spacing w:line="360" w:lineRule="auto"/>
              <w:ind w:left="-28"/>
              <w:rPr>
                <w:rFonts w:ascii="宋体" w:eastAsia="宋体" w:hAnsi="宋体" w:cs="宋体"/>
              </w:rPr>
            </w:pPr>
            <w:r>
              <w:rPr>
                <w:rFonts w:ascii="宋体" w:eastAsia="宋体" w:hAnsi="宋体" w:cs="宋体" w:hint="eastAsia"/>
              </w:rPr>
              <w:t>审批意见：</w:t>
            </w:r>
          </w:p>
          <w:p w:rsidR="00EA34FB" w:rsidRDefault="00592CD6">
            <w:pPr>
              <w:snapToGrid w:val="0"/>
              <w:spacing w:line="360" w:lineRule="auto"/>
              <w:ind w:left="-28"/>
              <w:rPr>
                <w:rFonts w:ascii="宋体" w:eastAsia="宋体" w:hAnsi="宋体" w:cs="宋体"/>
              </w:rPr>
            </w:pPr>
            <w:r>
              <w:rPr>
                <w:rFonts w:ascii="宋体" w:eastAsia="宋体" w:hAnsi="宋体" w:cs="宋体" w:hint="eastAsia"/>
              </w:rPr>
              <w:t xml:space="preserve"> </w:t>
            </w:r>
          </w:p>
          <w:p w:rsidR="00EA34FB" w:rsidRDefault="00592CD6">
            <w:pPr>
              <w:spacing w:line="360" w:lineRule="auto"/>
              <w:ind w:firstLineChars="2536" w:firstLine="5326"/>
              <w:rPr>
                <w:rFonts w:ascii="宋体" w:eastAsia="宋体" w:hAnsi="宋体" w:cs="宋体"/>
              </w:rPr>
            </w:pPr>
            <w:r>
              <w:rPr>
                <w:rFonts w:ascii="宋体" w:eastAsia="宋体" w:hAnsi="宋体" w:cs="宋体" w:hint="eastAsia"/>
              </w:rPr>
              <w:t>发包人（章）</w:t>
            </w:r>
          </w:p>
          <w:p w:rsidR="00EA34FB" w:rsidRDefault="00592CD6">
            <w:pPr>
              <w:snapToGrid w:val="0"/>
              <w:spacing w:line="360" w:lineRule="auto"/>
              <w:ind w:left="-28" w:firstLineChars="2547" w:firstLine="5349"/>
              <w:rPr>
                <w:rFonts w:ascii="宋体" w:eastAsia="宋体" w:hAnsi="宋体" w:cs="宋体"/>
                <w:u w:val="single"/>
              </w:rPr>
            </w:pPr>
            <w:r>
              <w:rPr>
                <w:rFonts w:ascii="宋体" w:eastAsia="宋体" w:hAnsi="宋体" w:cs="宋体" w:hint="eastAsia"/>
              </w:rPr>
              <w:t>发包人代表</w:t>
            </w:r>
            <w:r>
              <w:rPr>
                <w:rFonts w:ascii="宋体" w:eastAsia="宋体" w:hAnsi="宋体" w:cs="宋体" w:hint="eastAsia"/>
                <w:u w:val="single"/>
              </w:rPr>
              <w:t xml:space="preserve">               </w:t>
            </w:r>
          </w:p>
          <w:p w:rsidR="00EA34FB" w:rsidRDefault="00592CD6">
            <w:pPr>
              <w:snapToGrid w:val="0"/>
              <w:spacing w:line="360" w:lineRule="auto"/>
              <w:ind w:left="-28" w:firstLineChars="2547" w:firstLine="5349"/>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xml:space="preserve">               </w:t>
            </w:r>
          </w:p>
        </w:tc>
      </w:tr>
    </w:tbl>
    <w:p w:rsidR="00EA34FB" w:rsidRDefault="00592CD6">
      <w:pPr>
        <w:jc w:val="left"/>
        <w:rPr>
          <w:rFonts w:ascii="宋体" w:eastAsia="宋体" w:hAnsi="宋体" w:cs="宋体"/>
          <w:szCs w:val="21"/>
        </w:rPr>
      </w:pPr>
      <w:r>
        <w:rPr>
          <w:rFonts w:ascii="宋体" w:eastAsia="宋体" w:hAnsi="宋体" w:cs="宋体" w:hint="eastAsia"/>
          <w:szCs w:val="21"/>
        </w:rPr>
        <w:t>说明：1．在需要选择的栏中的“□”内作标识“√”。2．本表一式四份，由承包人、监理单位、建设管理单位、发包人按合同规定程序填制，并各存一份。</w:t>
      </w:r>
    </w:p>
    <w:p w:rsidR="00EA34FB" w:rsidRDefault="00592CD6">
      <w:pPr>
        <w:pStyle w:val="a1"/>
        <w:ind w:firstLineChars="0" w:firstLine="0"/>
        <w:rPr>
          <w:rFonts w:ascii="宋体" w:eastAsia="宋体" w:hAnsi="宋体" w:cs="宋体"/>
          <w:sz w:val="24"/>
        </w:rPr>
      </w:pPr>
      <w:r>
        <w:rPr>
          <w:rFonts w:ascii="宋体" w:eastAsia="宋体" w:hAnsi="宋体" w:cs="宋体" w:hint="eastAsia"/>
        </w:rPr>
        <w:br w:type="page"/>
      </w:r>
      <w:r>
        <w:rPr>
          <w:rFonts w:ascii="宋体" w:eastAsia="宋体" w:hAnsi="宋体" w:cs="宋体" w:hint="eastAsia"/>
          <w:sz w:val="24"/>
        </w:rPr>
        <w:lastRenderedPageBreak/>
        <w:t>附件5.8</w:t>
      </w:r>
    </w:p>
    <w:p w:rsidR="00EA34FB" w:rsidRDefault="00EA34FB">
      <w:pPr>
        <w:outlineLvl w:val="1"/>
        <w:rPr>
          <w:rFonts w:ascii="宋体" w:eastAsia="宋体" w:hAnsi="宋体" w:cs="宋体"/>
        </w:rPr>
      </w:pPr>
    </w:p>
    <w:p w:rsidR="00EA34FB" w:rsidRDefault="00592CD6">
      <w:pPr>
        <w:spacing w:line="360" w:lineRule="auto"/>
        <w:jc w:val="center"/>
        <w:rPr>
          <w:rFonts w:ascii="宋体" w:eastAsia="宋体" w:hAnsi="宋体" w:cs="宋体"/>
          <w:b/>
          <w:bCs/>
          <w:spacing w:val="30"/>
          <w:sz w:val="36"/>
          <w:szCs w:val="36"/>
        </w:rPr>
      </w:pPr>
      <w:r>
        <w:rPr>
          <w:rFonts w:ascii="宋体" w:eastAsia="宋体" w:hAnsi="宋体" w:cs="宋体" w:hint="eastAsia"/>
          <w:b/>
          <w:bCs/>
          <w:spacing w:val="30"/>
          <w:sz w:val="36"/>
          <w:szCs w:val="36"/>
        </w:rPr>
        <w:t>工程开工/复工报审表</w:t>
      </w:r>
    </w:p>
    <w:p w:rsidR="00EA34FB" w:rsidRDefault="00592CD6">
      <w:pPr>
        <w:spacing w:line="360" w:lineRule="auto"/>
        <w:rPr>
          <w:rFonts w:ascii="宋体" w:eastAsia="宋体" w:hAnsi="宋体" w:cs="宋体"/>
        </w:rPr>
      </w:pPr>
      <w:r>
        <w:rPr>
          <w:rFonts w:ascii="宋体" w:eastAsia="宋体" w:hAnsi="宋体" w:cs="宋体" w:hint="eastAsia"/>
        </w:rPr>
        <w:t>工程名称：</w:t>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 xml:space="preserve">    编号：</w:t>
      </w:r>
    </w:p>
    <w:tbl>
      <w:tblPr>
        <w:tblW w:w="93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98"/>
        <w:gridCol w:w="5036"/>
      </w:tblGrid>
      <w:tr w:rsidR="00EA34FB">
        <w:trPr>
          <w:trHeight w:val="6389"/>
        </w:trPr>
        <w:tc>
          <w:tcPr>
            <w:tcW w:w="9334" w:type="dxa"/>
            <w:gridSpan w:val="2"/>
          </w:tcPr>
          <w:p w:rsidR="00EA34FB" w:rsidRDefault="00592CD6">
            <w:pPr>
              <w:spacing w:before="120" w:line="360" w:lineRule="auto"/>
              <w:ind w:left="-28" w:firstLine="181"/>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w:t>
            </w:r>
            <w:r>
              <w:rPr>
                <w:rFonts w:ascii="宋体" w:eastAsia="宋体" w:hAnsi="宋体" w:cs="宋体" w:hint="eastAsia"/>
              </w:rPr>
              <w:t>（监理单位全称）</w:t>
            </w:r>
          </w:p>
          <w:p w:rsidR="00EA34FB" w:rsidRDefault="00592CD6">
            <w:pPr>
              <w:spacing w:line="360" w:lineRule="auto"/>
              <w:ind w:left="-28" w:firstLine="540"/>
              <w:rPr>
                <w:rFonts w:ascii="宋体" w:eastAsia="宋体" w:hAnsi="宋体" w:cs="宋体"/>
              </w:rPr>
            </w:pPr>
            <w:r>
              <w:rPr>
                <w:rFonts w:ascii="宋体" w:eastAsia="宋体" w:hAnsi="宋体" w:cs="宋体" w:hint="eastAsia"/>
              </w:rPr>
              <w:t>我方承担的</w:t>
            </w:r>
            <w:r>
              <w:rPr>
                <w:rFonts w:ascii="宋体" w:eastAsia="宋体" w:hAnsi="宋体" w:cs="宋体" w:hint="eastAsia"/>
                <w:u w:val="single"/>
              </w:rPr>
              <w:t xml:space="preserve">                             </w:t>
            </w:r>
            <w:r>
              <w:rPr>
                <w:rFonts w:ascii="宋体" w:eastAsia="宋体" w:hAnsi="宋体" w:cs="宋体" w:hint="eastAsia"/>
              </w:rPr>
              <w:t>工程,已完成了以下各项工作,具备了（</w:t>
            </w:r>
            <w:r>
              <w:rPr>
                <w:rFonts w:ascii="宋体" w:eastAsia="宋体" w:hAnsi="宋体" w:cs="宋体" w:hint="eastAsia"/>
                <w:sz w:val="32"/>
              </w:rPr>
              <w:t>□</w:t>
            </w:r>
            <w:r>
              <w:rPr>
                <w:rFonts w:ascii="宋体" w:eastAsia="宋体" w:hAnsi="宋体" w:cs="宋体" w:hint="eastAsia"/>
              </w:rPr>
              <w:t>开工/</w:t>
            </w:r>
            <w:r>
              <w:rPr>
                <w:rFonts w:ascii="宋体" w:eastAsia="宋体" w:hAnsi="宋体" w:cs="宋体" w:hint="eastAsia"/>
                <w:sz w:val="32"/>
              </w:rPr>
              <w:t>□</w:t>
            </w:r>
            <w:r>
              <w:rPr>
                <w:rFonts w:ascii="宋体" w:eastAsia="宋体" w:hAnsi="宋体" w:cs="宋体" w:hint="eastAsia"/>
              </w:rPr>
              <w:t>复工）条件,现申请施工,请审查并签发（</w:t>
            </w:r>
            <w:r>
              <w:rPr>
                <w:rFonts w:ascii="宋体" w:eastAsia="宋体" w:hAnsi="宋体" w:cs="宋体" w:hint="eastAsia"/>
                <w:sz w:val="32"/>
              </w:rPr>
              <w:t>□</w:t>
            </w:r>
            <w:r>
              <w:rPr>
                <w:rFonts w:ascii="宋体" w:eastAsia="宋体" w:hAnsi="宋体" w:cs="宋体" w:hint="eastAsia"/>
              </w:rPr>
              <w:t>开工/</w:t>
            </w:r>
            <w:r>
              <w:rPr>
                <w:rFonts w:ascii="宋体" w:eastAsia="宋体" w:hAnsi="宋体" w:cs="宋体" w:hint="eastAsia"/>
                <w:sz w:val="32"/>
              </w:rPr>
              <w:t>□</w:t>
            </w:r>
            <w:r>
              <w:rPr>
                <w:rFonts w:ascii="宋体" w:eastAsia="宋体" w:hAnsi="宋体" w:cs="宋体" w:hint="eastAsia"/>
              </w:rPr>
              <w:t>复工）指令。</w:t>
            </w:r>
          </w:p>
          <w:p w:rsidR="00EA34FB" w:rsidRDefault="00592CD6">
            <w:pPr>
              <w:spacing w:line="360" w:lineRule="auto"/>
              <w:ind w:left="-28"/>
              <w:rPr>
                <w:rFonts w:ascii="宋体" w:eastAsia="宋体" w:hAnsi="宋体" w:cs="宋体"/>
              </w:rPr>
            </w:pPr>
            <w:r>
              <w:rPr>
                <w:rFonts w:ascii="宋体" w:eastAsia="宋体" w:hAnsi="宋体" w:cs="宋体" w:hint="eastAsia"/>
              </w:rPr>
              <w:t>附：开工报告</w:t>
            </w:r>
          </w:p>
          <w:p w:rsidR="00EA34FB" w:rsidRDefault="00EA34FB">
            <w:pPr>
              <w:spacing w:line="360" w:lineRule="auto"/>
              <w:ind w:left="-28"/>
              <w:rPr>
                <w:rFonts w:ascii="宋体" w:eastAsia="宋体" w:hAnsi="宋体" w:cs="宋体"/>
              </w:rPr>
            </w:pPr>
          </w:p>
          <w:p w:rsidR="00EA34FB" w:rsidRDefault="00592CD6">
            <w:pPr>
              <w:spacing w:line="360" w:lineRule="auto"/>
              <w:ind w:left="-28"/>
              <w:rPr>
                <w:rFonts w:ascii="宋体" w:eastAsia="宋体" w:hAnsi="宋体" w:cs="宋体"/>
              </w:rPr>
            </w:pPr>
            <w:r>
              <w:rPr>
                <w:rFonts w:ascii="宋体" w:eastAsia="宋体" w:hAnsi="宋体" w:cs="宋体" w:hint="eastAsia"/>
              </w:rPr>
              <w:t xml:space="preserve">承包方式： </w:t>
            </w:r>
          </w:p>
          <w:p w:rsidR="00EA34FB" w:rsidRDefault="00592CD6">
            <w:pPr>
              <w:spacing w:line="360" w:lineRule="auto"/>
              <w:ind w:left="-27" w:firstLine="320"/>
              <w:rPr>
                <w:rFonts w:ascii="宋体" w:eastAsia="宋体" w:hAnsi="宋体" w:cs="宋体"/>
              </w:rPr>
            </w:pPr>
            <w:r>
              <w:rPr>
                <w:rFonts w:ascii="宋体" w:eastAsia="宋体" w:hAnsi="宋体" w:cs="宋体" w:hint="eastAsia"/>
                <w:sz w:val="32"/>
              </w:rPr>
              <w:t>□</w:t>
            </w:r>
            <w:r>
              <w:rPr>
                <w:rFonts w:ascii="宋体" w:eastAsia="宋体" w:hAnsi="宋体" w:cs="宋体" w:hint="eastAsia"/>
              </w:rPr>
              <w:t>无分包；</w:t>
            </w:r>
            <w:r>
              <w:rPr>
                <w:rFonts w:ascii="宋体" w:eastAsia="宋体" w:hAnsi="宋体" w:cs="宋体" w:hint="eastAsia"/>
                <w:sz w:val="32"/>
              </w:rPr>
              <w:t>□</w:t>
            </w:r>
            <w:r>
              <w:rPr>
                <w:rFonts w:ascii="宋体" w:eastAsia="宋体" w:hAnsi="宋体" w:cs="宋体" w:hint="eastAsia"/>
              </w:rPr>
              <w:t>有分包，并已审核。</w:t>
            </w:r>
          </w:p>
          <w:p w:rsidR="00EA34FB" w:rsidRDefault="00592CD6">
            <w:pPr>
              <w:spacing w:line="360" w:lineRule="auto"/>
              <w:rPr>
                <w:rFonts w:ascii="宋体" w:eastAsia="宋体" w:hAnsi="宋体" w:cs="宋体"/>
              </w:rPr>
            </w:pPr>
            <w:r>
              <w:rPr>
                <w:rFonts w:ascii="宋体" w:eastAsia="宋体" w:hAnsi="宋体" w:cs="宋体" w:hint="eastAsia"/>
              </w:rPr>
              <w:t>开工准备情况：</w:t>
            </w:r>
          </w:p>
          <w:p w:rsidR="00EA34FB" w:rsidRDefault="00592CD6">
            <w:pPr>
              <w:spacing w:line="360" w:lineRule="auto"/>
              <w:ind w:firstLine="32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施工组织设计（方案）已审批          </w:t>
            </w:r>
            <w:r>
              <w:rPr>
                <w:rFonts w:ascii="宋体" w:eastAsia="宋体" w:hAnsi="宋体" w:cs="宋体" w:hint="eastAsia"/>
                <w:sz w:val="32"/>
              </w:rPr>
              <w:t>□</w:t>
            </w:r>
            <w:r>
              <w:rPr>
                <w:rFonts w:ascii="宋体" w:eastAsia="宋体" w:hAnsi="宋体" w:cs="宋体" w:hint="eastAsia"/>
              </w:rPr>
              <w:t>资金已落实</w:t>
            </w:r>
          </w:p>
          <w:p w:rsidR="00EA34FB" w:rsidRDefault="00592CD6">
            <w:pPr>
              <w:tabs>
                <w:tab w:val="left" w:pos="4212"/>
              </w:tabs>
              <w:spacing w:line="360" w:lineRule="auto"/>
              <w:ind w:firstLine="32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施工图纸已会审并交底                </w:t>
            </w:r>
            <w:r>
              <w:rPr>
                <w:rFonts w:ascii="宋体" w:eastAsia="宋体" w:hAnsi="宋体" w:cs="宋体" w:hint="eastAsia"/>
                <w:sz w:val="32"/>
              </w:rPr>
              <w:t>□</w:t>
            </w:r>
            <w:r>
              <w:rPr>
                <w:rFonts w:ascii="宋体" w:eastAsia="宋体" w:hAnsi="宋体" w:cs="宋体" w:hint="eastAsia"/>
              </w:rPr>
              <w:t>劳动力安排就绪并已进场</w:t>
            </w:r>
          </w:p>
          <w:p w:rsidR="00EA34FB" w:rsidRDefault="00592CD6">
            <w:pPr>
              <w:spacing w:line="360" w:lineRule="auto"/>
              <w:ind w:firstLine="320"/>
              <w:rPr>
                <w:rFonts w:ascii="宋体" w:eastAsia="宋体" w:hAnsi="宋体" w:cs="宋体"/>
              </w:rPr>
            </w:pPr>
            <w:r>
              <w:rPr>
                <w:rFonts w:ascii="宋体" w:eastAsia="宋体" w:hAnsi="宋体" w:cs="宋体" w:hint="eastAsia"/>
                <w:sz w:val="32"/>
              </w:rPr>
              <w:t>□</w:t>
            </w:r>
            <w:r>
              <w:rPr>
                <w:rFonts w:ascii="宋体" w:eastAsia="宋体" w:hAnsi="宋体" w:cs="宋体" w:hint="eastAsia"/>
              </w:rPr>
              <w:t xml:space="preserve">开工所需的材料、机具已进场          </w:t>
            </w:r>
            <w:r>
              <w:rPr>
                <w:rFonts w:ascii="宋体" w:eastAsia="宋体" w:hAnsi="宋体" w:cs="宋体" w:hint="eastAsia"/>
                <w:sz w:val="32"/>
              </w:rPr>
              <w:t>□</w:t>
            </w:r>
            <w:r>
              <w:rPr>
                <w:rFonts w:ascii="宋体" w:eastAsia="宋体" w:hAnsi="宋体" w:cs="宋体" w:hint="eastAsia"/>
              </w:rPr>
              <w:t>其他开工条件已具备</w:t>
            </w:r>
          </w:p>
          <w:p w:rsidR="00EA34FB" w:rsidRDefault="00EA34FB">
            <w:pPr>
              <w:spacing w:line="360" w:lineRule="auto"/>
              <w:rPr>
                <w:rFonts w:ascii="宋体" w:eastAsia="宋体" w:hAnsi="宋体" w:cs="宋体"/>
              </w:rPr>
            </w:pPr>
          </w:p>
          <w:p w:rsidR="00EA34FB" w:rsidRDefault="00592CD6">
            <w:pPr>
              <w:spacing w:line="360" w:lineRule="auto"/>
              <w:rPr>
                <w:rFonts w:ascii="宋体" w:eastAsia="宋体" w:hAnsi="宋体" w:cs="宋体"/>
                <w:u w:val="single"/>
              </w:rPr>
            </w:pPr>
            <w:r>
              <w:rPr>
                <w:rFonts w:ascii="宋体" w:eastAsia="宋体" w:hAnsi="宋体" w:cs="宋体" w:hint="eastAsia"/>
              </w:rPr>
              <w:t xml:space="preserve">                                                  承包人（章）                 </w:t>
            </w:r>
          </w:p>
          <w:p w:rsidR="00EA34FB" w:rsidRDefault="00592CD6">
            <w:pPr>
              <w:spacing w:line="360" w:lineRule="auto"/>
              <w:ind w:firstLineChars="2500" w:firstLine="5250"/>
              <w:rPr>
                <w:rFonts w:ascii="宋体" w:eastAsia="宋体" w:hAnsi="宋体" w:cs="宋体"/>
                <w:u w:val="single"/>
              </w:rPr>
            </w:pPr>
            <w:r>
              <w:rPr>
                <w:rFonts w:ascii="宋体" w:eastAsia="宋体" w:hAnsi="宋体" w:cs="宋体" w:hint="eastAsia"/>
              </w:rPr>
              <w:t>承包人代表</w:t>
            </w:r>
            <w:r>
              <w:rPr>
                <w:rFonts w:ascii="宋体" w:eastAsia="宋体" w:hAnsi="宋体" w:cs="宋体" w:hint="eastAsia"/>
                <w:u w:val="single"/>
              </w:rPr>
              <w:t xml:space="preserve">               </w:t>
            </w:r>
          </w:p>
          <w:p w:rsidR="00EA34FB" w:rsidRDefault="00592CD6">
            <w:pPr>
              <w:snapToGrid w:val="0"/>
              <w:spacing w:line="360" w:lineRule="auto"/>
              <w:ind w:firstLineChars="2500" w:firstLine="5250"/>
              <w:rPr>
                <w:rFonts w:ascii="宋体" w:eastAsia="宋体" w:hAnsi="宋体" w:cs="宋体"/>
                <w:u w:val="single"/>
              </w:rPr>
            </w:pPr>
            <w:r>
              <w:rPr>
                <w:rFonts w:ascii="宋体" w:eastAsia="宋体" w:hAnsi="宋体" w:cs="宋体" w:hint="eastAsia"/>
              </w:rPr>
              <w:t>日      期</w:t>
            </w:r>
            <w:r>
              <w:rPr>
                <w:rFonts w:ascii="宋体" w:eastAsia="宋体" w:hAnsi="宋体" w:cs="宋体" w:hint="eastAsia"/>
                <w:u w:val="single"/>
              </w:rPr>
              <w:t xml:space="preserve">               </w:t>
            </w:r>
          </w:p>
        </w:tc>
      </w:tr>
      <w:tr w:rsidR="00EA34FB">
        <w:trPr>
          <w:trHeight w:val="2242"/>
        </w:trPr>
        <w:tc>
          <w:tcPr>
            <w:tcW w:w="4298" w:type="dxa"/>
            <w:tcBorders>
              <w:bottom w:val="single" w:sz="6" w:space="0" w:color="auto"/>
            </w:tcBorders>
          </w:tcPr>
          <w:p w:rsidR="00EA34FB" w:rsidRDefault="00592CD6">
            <w:pPr>
              <w:snapToGrid w:val="0"/>
              <w:spacing w:line="360" w:lineRule="auto"/>
              <w:jc w:val="left"/>
              <w:rPr>
                <w:rFonts w:ascii="宋体" w:eastAsia="宋体" w:hAnsi="宋体" w:cs="宋体"/>
              </w:rPr>
            </w:pPr>
            <w:r>
              <w:rPr>
                <w:rFonts w:ascii="宋体" w:eastAsia="宋体" w:hAnsi="宋体" w:cs="宋体" w:hint="eastAsia"/>
              </w:rPr>
              <w:t xml:space="preserve">复核意见： </w:t>
            </w:r>
          </w:p>
          <w:p w:rsidR="00EA34FB" w:rsidRDefault="00EA34FB">
            <w:pPr>
              <w:snapToGrid w:val="0"/>
              <w:spacing w:line="360" w:lineRule="auto"/>
              <w:jc w:val="left"/>
              <w:rPr>
                <w:rFonts w:ascii="宋体" w:eastAsia="宋体" w:hAnsi="宋体" w:cs="宋体"/>
              </w:rPr>
            </w:pPr>
          </w:p>
          <w:p w:rsidR="00EA34FB" w:rsidRDefault="00592CD6">
            <w:pPr>
              <w:snapToGrid w:val="0"/>
              <w:spacing w:line="360" w:lineRule="auto"/>
              <w:jc w:val="left"/>
              <w:rPr>
                <w:rFonts w:ascii="宋体" w:eastAsia="宋体" w:hAnsi="宋体" w:cs="宋体"/>
                <w:u w:val="single"/>
              </w:rPr>
            </w:pPr>
            <w:r>
              <w:rPr>
                <w:rFonts w:ascii="宋体" w:eastAsia="宋体" w:hAnsi="宋体" w:cs="宋体" w:hint="eastAsia"/>
              </w:rPr>
              <w:t xml:space="preserve">               监理单位（章）              </w:t>
            </w:r>
          </w:p>
          <w:p w:rsidR="00EA34FB" w:rsidRDefault="00592CD6">
            <w:pPr>
              <w:snapToGrid w:val="0"/>
              <w:spacing w:line="360" w:lineRule="auto"/>
              <w:jc w:val="left"/>
              <w:rPr>
                <w:rFonts w:ascii="宋体" w:eastAsia="宋体" w:hAnsi="宋体" w:cs="宋体"/>
                <w:u w:val="single"/>
              </w:rPr>
            </w:pPr>
            <w:r>
              <w:rPr>
                <w:rFonts w:ascii="宋体" w:eastAsia="宋体" w:hAnsi="宋体" w:cs="宋体" w:hint="eastAsia"/>
              </w:rPr>
              <w:t xml:space="preserve">               监理工程师 </w:t>
            </w:r>
            <w:r>
              <w:rPr>
                <w:rFonts w:ascii="宋体" w:eastAsia="宋体" w:hAnsi="宋体" w:cs="宋体" w:hint="eastAsia"/>
                <w:u w:val="single"/>
              </w:rPr>
              <w:t xml:space="preserve">           </w:t>
            </w:r>
          </w:p>
          <w:p w:rsidR="00EA34FB" w:rsidRDefault="00592CD6">
            <w:pPr>
              <w:snapToGrid w:val="0"/>
              <w:spacing w:line="360" w:lineRule="auto"/>
              <w:rPr>
                <w:rFonts w:ascii="宋体" w:eastAsia="宋体" w:hAnsi="宋体" w:cs="宋体"/>
              </w:rPr>
            </w:pPr>
            <w:r>
              <w:rPr>
                <w:rFonts w:ascii="宋体" w:eastAsia="宋体" w:hAnsi="宋体" w:cs="宋体" w:hint="eastAsia"/>
              </w:rPr>
              <w:t xml:space="preserve">               日      期 </w:t>
            </w:r>
            <w:r>
              <w:rPr>
                <w:rFonts w:ascii="宋体" w:eastAsia="宋体" w:hAnsi="宋体" w:cs="宋体" w:hint="eastAsia"/>
                <w:u w:val="single"/>
              </w:rPr>
              <w:t xml:space="preserve">           </w:t>
            </w:r>
          </w:p>
        </w:tc>
        <w:tc>
          <w:tcPr>
            <w:tcW w:w="5036" w:type="dxa"/>
            <w:tcBorders>
              <w:bottom w:val="single" w:sz="6" w:space="0" w:color="auto"/>
            </w:tcBorders>
          </w:tcPr>
          <w:p w:rsidR="00EA34FB" w:rsidRDefault="00592CD6">
            <w:pPr>
              <w:snapToGrid w:val="0"/>
              <w:spacing w:line="360" w:lineRule="auto"/>
              <w:jc w:val="left"/>
              <w:rPr>
                <w:rFonts w:ascii="宋体" w:eastAsia="宋体" w:hAnsi="宋体" w:cs="宋体"/>
              </w:rPr>
            </w:pPr>
            <w:r>
              <w:rPr>
                <w:rFonts w:ascii="宋体" w:eastAsia="宋体" w:hAnsi="宋体" w:cs="宋体" w:hint="eastAsia"/>
              </w:rPr>
              <w:t xml:space="preserve"> 审批意见：   </w:t>
            </w:r>
          </w:p>
          <w:p w:rsidR="00EA34FB" w:rsidRDefault="00EA34FB">
            <w:pPr>
              <w:snapToGrid w:val="0"/>
              <w:spacing w:line="360" w:lineRule="auto"/>
              <w:jc w:val="left"/>
              <w:rPr>
                <w:rFonts w:ascii="宋体" w:eastAsia="宋体" w:hAnsi="宋体" w:cs="宋体"/>
              </w:rPr>
            </w:pPr>
          </w:p>
          <w:p w:rsidR="00EA34FB" w:rsidRDefault="00592CD6">
            <w:pPr>
              <w:snapToGrid w:val="0"/>
              <w:spacing w:line="360" w:lineRule="auto"/>
              <w:jc w:val="left"/>
              <w:rPr>
                <w:rFonts w:ascii="宋体" w:eastAsia="宋体" w:hAnsi="宋体" w:cs="宋体"/>
                <w:u w:val="single"/>
              </w:rPr>
            </w:pPr>
            <w:r>
              <w:rPr>
                <w:rFonts w:ascii="宋体" w:eastAsia="宋体" w:hAnsi="宋体" w:cs="宋体" w:hint="eastAsia"/>
              </w:rPr>
              <w:t xml:space="preserve">           </w:t>
            </w:r>
            <w:r>
              <w:rPr>
                <w:rFonts w:ascii="宋体" w:eastAsia="宋体" w:hAnsi="宋体" w:cs="宋体" w:hint="eastAsia"/>
                <w:sz w:val="18"/>
              </w:rPr>
              <w:t xml:space="preserve">  </w:t>
            </w:r>
            <w:r>
              <w:rPr>
                <w:rFonts w:ascii="宋体" w:eastAsia="宋体" w:hAnsi="宋体" w:cs="宋体" w:hint="eastAsia"/>
              </w:rPr>
              <w:t xml:space="preserve">          发包人（章）      </w:t>
            </w:r>
          </w:p>
          <w:p w:rsidR="00EA34FB" w:rsidRDefault="00592CD6">
            <w:pPr>
              <w:snapToGrid w:val="0"/>
              <w:spacing w:line="360" w:lineRule="auto"/>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z w:val="18"/>
              </w:rPr>
              <w:t xml:space="preserve">  </w:t>
            </w:r>
            <w:r>
              <w:rPr>
                <w:rFonts w:ascii="宋体" w:eastAsia="宋体" w:hAnsi="宋体" w:cs="宋体" w:hint="eastAsia"/>
              </w:rPr>
              <w:t xml:space="preserve">          发包人代表 </w:t>
            </w:r>
            <w:r>
              <w:rPr>
                <w:rFonts w:ascii="宋体" w:eastAsia="宋体" w:hAnsi="宋体" w:cs="宋体" w:hint="eastAsia"/>
                <w:u w:val="single"/>
              </w:rPr>
              <w:t xml:space="preserve">         </w:t>
            </w:r>
          </w:p>
          <w:p w:rsidR="00EA34FB" w:rsidRDefault="00592CD6">
            <w:pPr>
              <w:snapToGrid w:val="0"/>
              <w:spacing w:line="360" w:lineRule="auto"/>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z w:val="30"/>
              </w:rPr>
              <w:t xml:space="preserve">      </w:t>
            </w:r>
            <w:r>
              <w:rPr>
                <w:rFonts w:ascii="宋体" w:eastAsia="宋体" w:hAnsi="宋体" w:cs="宋体" w:hint="eastAsia"/>
              </w:rPr>
              <w:t xml:space="preserve">日      期 </w:t>
            </w:r>
            <w:r>
              <w:rPr>
                <w:rFonts w:ascii="宋体" w:eastAsia="宋体" w:hAnsi="宋体" w:cs="宋体" w:hint="eastAsia"/>
                <w:u w:val="single"/>
              </w:rPr>
              <w:t xml:space="preserve">         </w:t>
            </w:r>
          </w:p>
        </w:tc>
      </w:tr>
    </w:tbl>
    <w:p w:rsidR="00EA34FB" w:rsidRDefault="00592CD6">
      <w:pPr>
        <w:spacing w:before="120"/>
        <w:rPr>
          <w:rFonts w:ascii="宋体" w:eastAsia="宋体" w:hAnsi="宋体" w:cs="宋体"/>
        </w:rPr>
      </w:pPr>
      <w:r>
        <w:rPr>
          <w:rFonts w:ascii="宋体" w:eastAsia="宋体" w:hAnsi="宋体" w:cs="宋体" w:hint="eastAsia"/>
        </w:rPr>
        <w:t>说明：1．在需要选择的栏中的“</w:t>
      </w:r>
      <w:r>
        <w:rPr>
          <w:rFonts w:ascii="宋体" w:eastAsia="宋体" w:hAnsi="宋体" w:cs="宋体" w:hint="eastAsia"/>
          <w:sz w:val="32"/>
        </w:rPr>
        <w:t>□</w:t>
      </w:r>
      <w:r>
        <w:rPr>
          <w:rFonts w:ascii="宋体" w:eastAsia="宋体" w:hAnsi="宋体" w:cs="宋体" w:hint="eastAsia"/>
        </w:rPr>
        <w:t>”内作标识“√”。</w:t>
      </w:r>
    </w:p>
    <w:p w:rsidR="00EA34FB" w:rsidRDefault="00592CD6">
      <w:pPr>
        <w:ind w:leftChars="342" w:left="718"/>
        <w:rPr>
          <w:rFonts w:ascii="宋体" w:eastAsia="宋体" w:hAnsi="宋体" w:cs="宋体"/>
        </w:rPr>
      </w:pPr>
      <w:r>
        <w:rPr>
          <w:rFonts w:ascii="宋体" w:eastAsia="宋体" w:hAnsi="宋体" w:cs="宋体" w:hint="eastAsia"/>
        </w:rPr>
        <w:t>2．本表一式四份，由承包人、监理人、建设管理单位、发包人按合同规定程序填制，并各存一份。</w:t>
      </w:r>
    </w:p>
    <w:p w:rsidR="00EA34FB" w:rsidRDefault="00592CD6">
      <w:pPr>
        <w:pStyle w:val="a1"/>
        <w:ind w:firstLineChars="0" w:firstLine="0"/>
        <w:rPr>
          <w:rFonts w:ascii="宋体" w:eastAsia="宋体" w:hAnsi="宋体" w:cs="宋体"/>
          <w:sz w:val="24"/>
        </w:rPr>
      </w:pPr>
      <w:r>
        <w:rPr>
          <w:rFonts w:ascii="宋体" w:eastAsia="宋体" w:hAnsi="宋体" w:cs="宋体" w:hint="eastAsia"/>
        </w:rPr>
        <w:br w:type="page"/>
      </w:r>
      <w:r>
        <w:rPr>
          <w:rFonts w:ascii="宋体" w:eastAsia="宋体" w:hAnsi="宋体" w:cs="宋体" w:hint="eastAsia"/>
          <w:sz w:val="24"/>
        </w:rPr>
        <w:lastRenderedPageBreak/>
        <w:t>附件5.9</w:t>
      </w:r>
    </w:p>
    <w:p w:rsidR="00EA34FB" w:rsidRDefault="00EA34FB">
      <w:pPr>
        <w:spacing w:beforeLines="50" w:before="120" w:afterLines="50" w:after="120" w:line="360" w:lineRule="auto"/>
        <w:outlineLvl w:val="1"/>
        <w:rPr>
          <w:rFonts w:ascii="宋体" w:eastAsia="宋体" w:hAnsi="宋体" w:cs="宋体"/>
        </w:rPr>
      </w:pPr>
    </w:p>
    <w:p w:rsidR="00EA34FB" w:rsidRDefault="00592CD6">
      <w:pPr>
        <w:spacing w:line="360" w:lineRule="auto"/>
        <w:jc w:val="center"/>
        <w:rPr>
          <w:rFonts w:ascii="宋体" w:eastAsia="宋体" w:hAnsi="宋体" w:cs="宋体"/>
          <w:b/>
          <w:bCs/>
          <w:spacing w:val="30"/>
          <w:sz w:val="36"/>
          <w:szCs w:val="36"/>
        </w:rPr>
      </w:pPr>
      <w:r>
        <w:rPr>
          <w:rFonts w:ascii="宋体" w:eastAsia="宋体" w:hAnsi="宋体" w:cs="宋体" w:hint="eastAsia"/>
          <w:b/>
          <w:bCs/>
          <w:spacing w:val="30"/>
          <w:sz w:val="36"/>
          <w:szCs w:val="36"/>
        </w:rPr>
        <w:t>暂停施工令</w:t>
      </w:r>
    </w:p>
    <w:p w:rsidR="00EA34FB" w:rsidRDefault="00592CD6">
      <w:pPr>
        <w:spacing w:line="360" w:lineRule="auto"/>
        <w:rPr>
          <w:rFonts w:ascii="宋体" w:eastAsia="宋体" w:hAnsi="宋体" w:cs="宋体"/>
        </w:rPr>
      </w:pPr>
      <w:r>
        <w:rPr>
          <w:rFonts w:ascii="宋体" w:eastAsia="宋体" w:hAnsi="宋体" w:cs="宋体" w:hint="eastAsia"/>
        </w:rPr>
        <w:t>工程名称：</w:t>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 xml:space="preserve">    编号：</w:t>
      </w:r>
    </w:p>
    <w:tbl>
      <w:tblPr>
        <w:tblW w:w="104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8"/>
      </w:tblGrid>
      <w:tr w:rsidR="00EA34FB">
        <w:trPr>
          <w:trHeight w:val="10298"/>
          <w:jc w:val="center"/>
        </w:trPr>
        <w:tc>
          <w:tcPr>
            <w:tcW w:w="10458" w:type="dxa"/>
          </w:tcPr>
          <w:p w:rsidR="00EA34FB" w:rsidRDefault="00592CD6">
            <w:pPr>
              <w:spacing w:before="12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 xml:space="preserve">                                                 </w:t>
            </w:r>
            <w:r>
              <w:rPr>
                <w:rFonts w:ascii="宋体" w:eastAsia="宋体" w:hAnsi="宋体" w:cs="宋体" w:hint="eastAsia"/>
              </w:rPr>
              <w:t>（承包人全称）</w:t>
            </w:r>
          </w:p>
          <w:p w:rsidR="00EA34FB" w:rsidRDefault="00592CD6">
            <w:pPr>
              <w:spacing w:line="360" w:lineRule="auto"/>
              <w:ind w:firstLineChars="200" w:firstLine="420"/>
              <w:rPr>
                <w:rFonts w:ascii="宋体" w:eastAsia="宋体" w:hAnsi="宋体" w:cs="宋体"/>
                <w:u w:val="single"/>
              </w:rPr>
            </w:pPr>
            <w:r>
              <w:rPr>
                <w:rFonts w:ascii="宋体" w:eastAsia="宋体" w:hAnsi="宋体" w:cs="宋体" w:hint="eastAsia"/>
              </w:rPr>
              <w:t>由于</w:t>
            </w:r>
            <w:r>
              <w:rPr>
                <w:rFonts w:ascii="宋体" w:eastAsia="宋体" w:hAnsi="宋体" w:cs="宋体" w:hint="eastAsia"/>
                <w:u w:val="single"/>
              </w:rPr>
              <w:t xml:space="preserve">                                                                    </w:t>
            </w:r>
          </w:p>
          <w:p w:rsidR="00EA34FB" w:rsidRDefault="00592CD6">
            <w:pPr>
              <w:spacing w:line="360" w:lineRule="auto"/>
              <w:ind w:left="-28"/>
              <w:rPr>
                <w:rFonts w:ascii="宋体" w:eastAsia="宋体" w:hAnsi="宋体" w:cs="宋体"/>
                <w:u w:val="single"/>
              </w:rPr>
            </w:pPr>
            <w:r>
              <w:rPr>
                <w:rFonts w:ascii="宋体" w:eastAsia="宋体" w:hAnsi="宋体" w:cs="宋体" w:hint="eastAsia"/>
                <w:u w:val="single"/>
              </w:rPr>
              <w:t xml:space="preserve">                                                                            </w:t>
            </w:r>
          </w:p>
          <w:p w:rsidR="00EA34FB" w:rsidRDefault="00592CD6">
            <w:pPr>
              <w:spacing w:line="360" w:lineRule="auto"/>
              <w:ind w:leftChars="-13" w:left="-27"/>
              <w:rPr>
                <w:rFonts w:ascii="宋体" w:eastAsia="宋体" w:hAnsi="宋体" w:cs="宋体"/>
                <w:u w:val="single"/>
              </w:rPr>
            </w:pPr>
            <w:r>
              <w:rPr>
                <w:rFonts w:ascii="宋体" w:eastAsia="宋体" w:hAnsi="宋体" w:cs="宋体" w:hint="eastAsia"/>
                <w:u w:val="single"/>
              </w:rPr>
              <w:t xml:space="preserve">                                                                            </w:t>
            </w:r>
          </w:p>
          <w:p w:rsidR="00EA34FB" w:rsidRDefault="00592CD6">
            <w:pPr>
              <w:spacing w:line="360" w:lineRule="auto"/>
              <w:ind w:leftChars="-13" w:left="-27"/>
              <w:rPr>
                <w:rFonts w:ascii="宋体" w:eastAsia="宋体" w:hAnsi="宋体" w:cs="宋体"/>
                <w:u w:val="single"/>
              </w:rPr>
            </w:pPr>
            <w:r>
              <w:rPr>
                <w:rFonts w:ascii="宋体" w:eastAsia="宋体" w:hAnsi="宋体" w:cs="宋体" w:hint="eastAsia"/>
                <w:u w:val="single"/>
              </w:rPr>
              <w:t xml:space="preserve">                                                                            </w:t>
            </w:r>
          </w:p>
          <w:p w:rsidR="00EA34FB" w:rsidRDefault="00592CD6">
            <w:pPr>
              <w:spacing w:line="360" w:lineRule="auto"/>
              <w:ind w:left="420" w:hangingChars="200" w:hanging="42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的原因，现通知你方必须于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p w:rsidR="00EA34FB" w:rsidRDefault="00592CD6">
            <w:pPr>
              <w:spacing w:line="360" w:lineRule="auto"/>
              <w:ind w:left="420" w:hangingChars="200" w:hanging="42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时起，对本工程的</w:t>
            </w:r>
            <w:r>
              <w:rPr>
                <w:rFonts w:ascii="宋体" w:eastAsia="宋体" w:hAnsi="宋体" w:cs="宋体" w:hint="eastAsia"/>
                <w:u w:val="single"/>
              </w:rPr>
              <w:t xml:space="preserve">                                       </w:t>
            </w:r>
            <w:r>
              <w:rPr>
                <w:rFonts w:ascii="宋体" w:eastAsia="宋体" w:hAnsi="宋体" w:cs="宋体" w:hint="eastAsia"/>
              </w:rPr>
              <w:t>部位（工序）实施</w:t>
            </w:r>
          </w:p>
          <w:p w:rsidR="00EA34FB" w:rsidRDefault="00592CD6">
            <w:pPr>
              <w:spacing w:line="360" w:lineRule="auto"/>
              <w:ind w:left="420" w:hangingChars="200" w:hanging="420"/>
              <w:rPr>
                <w:rFonts w:ascii="宋体" w:eastAsia="宋体" w:hAnsi="宋体" w:cs="宋体"/>
              </w:rPr>
            </w:pPr>
            <w:r>
              <w:rPr>
                <w:rFonts w:ascii="宋体" w:eastAsia="宋体" w:hAnsi="宋体" w:cs="宋体" w:hint="eastAsia"/>
              </w:rPr>
              <w:t>暂停施工，并按下述要求做好各项工作：</w:t>
            </w:r>
          </w:p>
          <w:p w:rsidR="00EA34FB" w:rsidRDefault="00EA34FB">
            <w:pPr>
              <w:spacing w:line="360" w:lineRule="auto"/>
              <w:ind w:left="-28"/>
              <w:rPr>
                <w:rFonts w:ascii="宋体" w:eastAsia="宋体" w:hAnsi="宋体" w:cs="宋体"/>
              </w:rPr>
            </w:pPr>
          </w:p>
          <w:p w:rsidR="00EA34FB" w:rsidRDefault="00EA34FB">
            <w:pPr>
              <w:spacing w:line="360" w:lineRule="auto"/>
              <w:ind w:left="-28"/>
              <w:rPr>
                <w:rFonts w:ascii="宋体" w:eastAsia="宋体" w:hAnsi="宋体" w:cs="宋体"/>
              </w:rPr>
            </w:pPr>
          </w:p>
          <w:p w:rsidR="00EA34FB" w:rsidRDefault="00EA34FB">
            <w:pPr>
              <w:spacing w:line="360" w:lineRule="auto"/>
              <w:ind w:firstLineChars="2805" w:firstLine="5890"/>
              <w:rPr>
                <w:rFonts w:ascii="宋体" w:eastAsia="宋体" w:hAnsi="宋体" w:cs="宋体"/>
              </w:rPr>
            </w:pPr>
          </w:p>
          <w:p w:rsidR="00EA34FB" w:rsidRDefault="00592CD6">
            <w:pPr>
              <w:spacing w:line="360" w:lineRule="auto"/>
              <w:ind w:firstLineChars="2805" w:firstLine="5890"/>
              <w:rPr>
                <w:rFonts w:ascii="宋体" w:eastAsia="宋体" w:hAnsi="宋体" w:cs="宋体"/>
                <w:u w:val="single"/>
              </w:rPr>
            </w:pPr>
            <w:r>
              <w:rPr>
                <w:rFonts w:ascii="宋体" w:eastAsia="宋体" w:hAnsi="宋体" w:cs="宋体" w:hint="eastAsia"/>
              </w:rPr>
              <w:t xml:space="preserve">监理单位（章）           </w:t>
            </w:r>
          </w:p>
          <w:p w:rsidR="00EA34FB" w:rsidRDefault="00592CD6">
            <w:pPr>
              <w:spacing w:line="360" w:lineRule="auto"/>
              <w:ind w:firstLineChars="2805" w:firstLine="5890"/>
              <w:rPr>
                <w:rFonts w:ascii="宋体" w:eastAsia="宋体" w:hAnsi="宋体" w:cs="宋体"/>
                <w:u w:val="single"/>
              </w:rPr>
            </w:pPr>
            <w:r>
              <w:rPr>
                <w:rFonts w:ascii="宋体" w:eastAsia="宋体" w:hAnsi="宋体" w:cs="宋体" w:hint="eastAsia"/>
              </w:rPr>
              <w:t>监理工程师</w:t>
            </w:r>
            <w:r>
              <w:rPr>
                <w:rFonts w:ascii="宋体" w:eastAsia="宋体" w:hAnsi="宋体" w:cs="宋体" w:hint="eastAsia"/>
                <w:u w:val="single"/>
              </w:rPr>
              <w:t xml:space="preserve">               </w:t>
            </w:r>
          </w:p>
          <w:p w:rsidR="00EA34FB" w:rsidRDefault="00592CD6">
            <w:pPr>
              <w:spacing w:line="360" w:lineRule="auto"/>
              <w:ind w:firstLineChars="2805" w:firstLine="5890"/>
              <w:rPr>
                <w:rFonts w:ascii="宋体" w:eastAsia="宋体" w:hAnsi="宋体" w:cs="宋体"/>
                <w:u w:val="single"/>
              </w:rPr>
            </w:pPr>
            <w:r>
              <w:rPr>
                <w:rFonts w:ascii="宋体" w:eastAsia="宋体" w:hAnsi="宋体" w:cs="宋体" w:hint="eastAsia"/>
              </w:rPr>
              <w:t>日      期</w:t>
            </w:r>
            <w:r>
              <w:rPr>
                <w:rFonts w:ascii="宋体" w:eastAsia="宋体" w:hAnsi="宋体" w:cs="宋体" w:hint="eastAsia"/>
                <w:u w:val="single"/>
              </w:rPr>
              <w:t xml:space="preserve">               </w:t>
            </w:r>
          </w:p>
        </w:tc>
      </w:tr>
    </w:tbl>
    <w:p w:rsidR="00EA34FB" w:rsidRDefault="00592CD6">
      <w:pPr>
        <w:spacing w:line="360" w:lineRule="auto"/>
        <w:rPr>
          <w:rFonts w:ascii="宋体" w:eastAsia="宋体" w:hAnsi="宋体" w:cs="宋体"/>
        </w:rPr>
      </w:pPr>
      <w:r>
        <w:rPr>
          <w:rFonts w:ascii="宋体" w:eastAsia="宋体" w:hAnsi="宋体" w:cs="宋体" w:hint="eastAsia"/>
        </w:rPr>
        <w:t>说明： 本表一式四份，由监理工程师填制，并连同发包人、建设管理单位、承包人各存一份。</w:t>
      </w:r>
    </w:p>
    <w:p w:rsidR="00EA34FB" w:rsidRDefault="00592CD6">
      <w:pPr>
        <w:outlineLvl w:val="2"/>
        <w:rPr>
          <w:rFonts w:ascii="宋体" w:eastAsia="宋体" w:hAnsi="宋体" w:cs="宋体"/>
          <w:sz w:val="30"/>
          <w:szCs w:val="30"/>
        </w:rPr>
      </w:pPr>
      <w:r>
        <w:rPr>
          <w:rFonts w:ascii="宋体" w:eastAsia="宋体" w:hAnsi="宋体" w:cs="宋体" w:hint="eastAsia"/>
          <w:sz w:val="30"/>
          <w:szCs w:val="30"/>
        </w:rPr>
        <w:br w:type="page"/>
      </w:r>
    </w:p>
    <w:p w:rsidR="00EA34FB" w:rsidRDefault="00592CD6">
      <w:pPr>
        <w:pStyle w:val="a1"/>
        <w:ind w:firstLineChars="0" w:firstLine="0"/>
        <w:rPr>
          <w:rFonts w:ascii="宋体" w:eastAsia="宋体" w:hAnsi="宋体" w:cs="宋体"/>
          <w:sz w:val="24"/>
        </w:rPr>
      </w:pPr>
      <w:r>
        <w:rPr>
          <w:rFonts w:ascii="宋体" w:eastAsia="宋体" w:hAnsi="宋体" w:cs="宋体" w:hint="eastAsia"/>
          <w:sz w:val="24"/>
        </w:rPr>
        <w:lastRenderedPageBreak/>
        <w:t>附件5.10 工程签证相关附表</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A34FB">
        <w:trPr>
          <w:trHeight w:val="90"/>
          <w:jc w:val="center"/>
        </w:trPr>
        <w:tc>
          <w:tcPr>
            <w:tcW w:w="10240" w:type="dxa"/>
            <w:tcBorders>
              <w:top w:val="nil"/>
              <w:left w:val="nil"/>
              <w:bottom w:val="nil"/>
              <w:right w:val="nil"/>
            </w:tcBorders>
          </w:tcPr>
          <w:p w:rsidR="00EA34FB" w:rsidRDefault="00592CD6">
            <w:pPr>
              <w:jc w:val="left"/>
              <w:rPr>
                <w:rFonts w:ascii="宋体" w:eastAsia="宋体" w:hAnsi="宋体" w:cs="宋体"/>
                <w:b/>
                <w:bCs/>
                <w:sz w:val="24"/>
              </w:rPr>
            </w:pPr>
            <w:r>
              <w:rPr>
                <w:rFonts w:ascii="宋体" w:eastAsia="宋体" w:hAnsi="宋体" w:cs="宋体" w:hint="eastAsia"/>
                <w:b/>
                <w:bCs/>
                <w:sz w:val="24"/>
              </w:rPr>
              <w:t xml:space="preserve">表(1）                              </w:t>
            </w:r>
          </w:p>
          <w:p w:rsidR="00EA34FB" w:rsidRDefault="00592CD6">
            <w:pPr>
              <w:jc w:val="center"/>
              <w:rPr>
                <w:rFonts w:ascii="宋体" w:eastAsia="宋体" w:hAnsi="宋体" w:cs="宋体"/>
                <w:b/>
                <w:sz w:val="38"/>
                <w:szCs w:val="38"/>
              </w:rPr>
            </w:pPr>
            <w:r>
              <w:rPr>
                <w:rFonts w:ascii="宋体" w:eastAsia="宋体" w:hAnsi="宋体" w:cs="宋体" w:hint="eastAsia"/>
                <w:b/>
                <w:sz w:val="38"/>
                <w:szCs w:val="38"/>
              </w:rPr>
              <w:t>工程签证申请单</w:t>
            </w:r>
          </w:p>
          <w:p w:rsidR="00EA34FB" w:rsidRDefault="00EA34FB">
            <w:pPr>
              <w:ind w:firstLineChars="788" w:firstLine="1424"/>
              <w:rPr>
                <w:rFonts w:ascii="宋体" w:eastAsia="宋体" w:hAnsi="宋体" w:cs="宋体"/>
                <w:b/>
                <w:sz w:val="18"/>
                <w:szCs w:val="18"/>
              </w:rPr>
            </w:pPr>
          </w:p>
          <w:p w:rsidR="00EA34FB" w:rsidRDefault="00592CD6">
            <w:pPr>
              <w:ind w:firstLineChars="100" w:firstLine="240"/>
              <w:rPr>
                <w:rFonts w:ascii="宋体" w:eastAsia="宋体" w:hAnsi="宋体" w:cs="宋体"/>
                <w:szCs w:val="21"/>
              </w:rPr>
            </w:pPr>
            <w:r>
              <w:rPr>
                <w:rFonts w:ascii="宋体" w:eastAsia="宋体" w:hAnsi="宋体" w:cs="宋体" w:hint="eastAsia"/>
                <w:sz w:val="24"/>
              </w:rPr>
              <w:t xml:space="preserve">工程名称：    </w:t>
            </w:r>
            <w:r>
              <w:rPr>
                <w:rFonts w:ascii="宋体" w:eastAsia="宋体" w:hAnsi="宋体" w:cs="宋体" w:hint="eastAsia"/>
                <w:szCs w:val="21"/>
              </w:rPr>
              <w:t xml:space="preserve">                                                    申请单编号：SJZD-QZSQ-00X</w:t>
            </w:r>
          </w:p>
          <w:p w:rsidR="00EA34FB" w:rsidRDefault="00EA34FB">
            <w:pPr>
              <w:ind w:firstLineChars="100" w:firstLine="210"/>
              <w:rPr>
                <w:rFonts w:ascii="宋体" w:eastAsia="宋体" w:hAnsi="宋体" w:cs="宋体"/>
                <w:szCs w:val="21"/>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007"/>
              <w:gridCol w:w="4344"/>
            </w:tblGrid>
            <w:tr w:rsidR="00EA34FB">
              <w:trPr>
                <w:trHeight w:val="90"/>
                <w:jc w:val="center"/>
              </w:trPr>
              <w:tc>
                <w:tcPr>
                  <w:tcW w:w="9480" w:type="dxa"/>
                  <w:gridSpan w:val="3"/>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rPr>
                      <w:rFonts w:ascii="宋体" w:eastAsia="宋体" w:hAnsi="宋体" w:cs="宋体"/>
                      <w:kern w:val="0"/>
                      <w:sz w:val="28"/>
                      <w:szCs w:val="28"/>
                    </w:rPr>
                  </w:pPr>
                  <w:r>
                    <w:rPr>
                      <w:rFonts w:ascii="宋体" w:eastAsia="宋体" w:hAnsi="宋体" w:cs="宋体" w:hint="eastAsia"/>
                      <w:kern w:val="0"/>
                      <w:sz w:val="28"/>
                      <w:szCs w:val="28"/>
                    </w:rPr>
                    <w:t>关于</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 xml:space="preserve"> 的申请</w:t>
                  </w: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1、申请现场签证原因或依据： </w:t>
                  </w: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2、申请现场签证内容及范围(苑区、标段、栋号)</w:t>
                  </w: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3、申请现场签证引起的造价成本变化(估算限额为上限)：</w:t>
                  </w: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4、附件：（各类工作联系单及附图） </w:t>
                  </w: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                       </w:t>
                  </w:r>
                </w:p>
                <w:p w:rsidR="00EA34FB" w:rsidRDefault="00592CD6">
                  <w:pPr>
                    <w:ind w:firstLineChars="1800" w:firstLine="4320"/>
                    <w:rPr>
                      <w:rFonts w:ascii="宋体" w:eastAsia="宋体" w:hAnsi="宋体" w:cs="宋体"/>
                      <w:kern w:val="0"/>
                      <w:szCs w:val="21"/>
                    </w:rPr>
                  </w:pPr>
                  <w:r>
                    <w:rPr>
                      <w:rFonts w:ascii="宋体" w:eastAsia="宋体" w:hAnsi="宋体" w:cs="宋体" w:hint="eastAsia"/>
                      <w:kern w:val="0"/>
                      <w:sz w:val="24"/>
                    </w:rPr>
                    <w:t xml:space="preserve">项目经理：                 年   月   日  </w:t>
                  </w:r>
                </w:p>
              </w:tc>
            </w:tr>
            <w:tr w:rsidR="00EA34FB">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EA34FB" w:rsidRDefault="00592CD6">
                  <w:pPr>
                    <w:rPr>
                      <w:rFonts w:ascii="宋体" w:eastAsia="宋体" w:hAnsi="宋体" w:cs="宋体"/>
                      <w:kern w:val="0"/>
                      <w:sz w:val="28"/>
                      <w:szCs w:val="28"/>
                    </w:rPr>
                  </w:pPr>
                  <w:r>
                    <w:rPr>
                      <w:rFonts w:ascii="宋体" w:eastAsia="宋体" w:hAnsi="宋体" w:cs="宋体" w:hint="eastAsia"/>
                      <w:kern w:val="0"/>
                      <w:sz w:val="28"/>
                      <w:szCs w:val="28"/>
                    </w:rPr>
                    <w:t>监理单位审批意见</w:t>
                  </w:r>
                </w:p>
              </w:tc>
              <w:tc>
                <w:tcPr>
                  <w:tcW w:w="8351" w:type="dxa"/>
                  <w:gridSpan w:val="2"/>
                  <w:tcBorders>
                    <w:top w:val="single" w:sz="4" w:space="0" w:color="auto"/>
                    <w:left w:val="single" w:sz="4" w:space="0" w:color="auto"/>
                    <w:bottom w:val="single" w:sz="4" w:space="0" w:color="auto"/>
                    <w:right w:val="single" w:sz="4" w:space="0" w:color="auto"/>
                  </w:tcBorders>
                  <w:vAlign w:val="center"/>
                </w:tcPr>
                <w:p w:rsidR="00EA34FB" w:rsidRDefault="00EA34FB">
                  <w:pPr>
                    <w:ind w:firstLineChars="2100" w:firstLine="5040"/>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592CD6">
                  <w:pPr>
                    <w:ind w:firstLineChars="1300" w:firstLine="3120"/>
                    <w:rPr>
                      <w:rFonts w:ascii="宋体" w:eastAsia="宋体" w:hAnsi="宋体" w:cs="宋体"/>
                      <w:kern w:val="0"/>
                      <w:sz w:val="24"/>
                    </w:rPr>
                  </w:pPr>
                  <w:r>
                    <w:rPr>
                      <w:rFonts w:ascii="宋体" w:eastAsia="宋体" w:hAnsi="宋体" w:cs="宋体" w:hint="eastAsia"/>
                      <w:kern w:val="0"/>
                      <w:sz w:val="24"/>
                    </w:rPr>
                    <w:t xml:space="preserve">总监：                    年   月   日         </w:t>
                  </w:r>
                </w:p>
              </w:tc>
            </w:tr>
            <w:tr w:rsidR="00EA34FB">
              <w:trPr>
                <w:trHeight w:val="90"/>
                <w:jc w:val="center"/>
              </w:trPr>
              <w:tc>
                <w:tcPr>
                  <w:tcW w:w="1129" w:type="dxa"/>
                  <w:tcBorders>
                    <w:top w:val="single" w:sz="4" w:space="0" w:color="auto"/>
                    <w:left w:val="single" w:sz="4" w:space="0" w:color="auto"/>
                    <w:bottom w:val="single" w:sz="4" w:space="0" w:color="auto"/>
                    <w:right w:val="single" w:sz="4" w:space="0" w:color="auto"/>
                  </w:tcBorders>
                  <w:vAlign w:val="center"/>
                </w:tcPr>
                <w:p w:rsidR="00EA34FB" w:rsidRDefault="00592CD6">
                  <w:pPr>
                    <w:rPr>
                      <w:rFonts w:ascii="宋体" w:eastAsia="宋体" w:hAnsi="宋体" w:cs="宋体"/>
                      <w:kern w:val="0"/>
                      <w:sz w:val="28"/>
                      <w:szCs w:val="28"/>
                    </w:rPr>
                  </w:pPr>
                  <w:r>
                    <w:rPr>
                      <w:rFonts w:ascii="宋体" w:eastAsia="宋体" w:hAnsi="宋体" w:cs="宋体" w:hint="eastAsia"/>
                      <w:kern w:val="0"/>
                      <w:sz w:val="28"/>
                      <w:szCs w:val="28"/>
                    </w:rPr>
                    <w:t>建设管理单位审批意见</w:t>
                  </w:r>
                </w:p>
              </w:tc>
              <w:tc>
                <w:tcPr>
                  <w:tcW w:w="8351" w:type="dxa"/>
                  <w:gridSpan w:val="2"/>
                  <w:tcBorders>
                    <w:top w:val="single" w:sz="4" w:space="0" w:color="auto"/>
                    <w:left w:val="single" w:sz="4" w:space="0" w:color="auto"/>
                    <w:bottom w:val="single" w:sz="4" w:space="0" w:color="auto"/>
                    <w:right w:val="single" w:sz="4" w:space="0" w:color="auto"/>
                  </w:tcBorders>
                  <w:vAlign w:val="center"/>
                </w:tcPr>
                <w:p w:rsidR="00EA34FB" w:rsidRDefault="00EA34FB">
                  <w:pPr>
                    <w:ind w:firstLineChars="1300" w:firstLine="3120"/>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592CD6">
                  <w:pPr>
                    <w:ind w:firstLineChars="1300" w:firstLine="3120"/>
                    <w:rPr>
                      <w:rFonts w:ascii="宋体" w:eastAsia="宋体" w:hAnsi="宋体" w:cs="宋体"/>
                      <w:kern w:val="0"/>
                      <w:sz w:val="24"/>
                    </w:rPr>
                  </w:pPr>
                  <w:r>
                    <w:rPr>
                      <w:rFonts w:ascii="宋体" w:eastAsia="宋体" w:hAnsi="宋体" w:cs="宋体" w:hint="eastAsia"/>
                      <w:kern w:val="0"/>
                      <w:sz w:val="24"/>
                    </w:rPr>
                    <w:t>负责人：                   年   月   日</w:t>
                  </w:r>
                </w:p>
              </w:tc>
            </w:tr>
            <w:tr w:rsidR="00EA34FB">
              <w:trPr>
                <w:trHeight w:val="9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ind w:firstLineChars="2230" w:firstLine="6244"/>
                    <w:jc w:val="center"/>
                    <w:rPr>
                      <w:rFonts w:ascii="宋体" w:eastAsia="宋体" w:hAnsi="宋体" w:cs="宋体"/>
                      <w:kern w:val="0"/>
                      <w:sz w:val="28"/>
                      <w:szCs w:val="28"/>
                    </w:rPr>
                  </w:pPr>
                  <w:r>
                    <w:rPr>
                      <w:rFonts w:ascii="宋体" w:eastAsia="宋体" w:hAnsi="宋体" w:cs="宋体" w:hint="eastAsia"/>
                      <w:kern w:val="0"/>
                      <w:sz w:val="28"/>
                      <w:szCs w:val="28"/>
                    </w:rPr>
                    <w:t>建建设单位审批意见</w:t>
                  </w:r>
                </w:p>
              </w:tc>
              <w:tc>
                <w:tcPr>
                  <w:tcW w:w="4007" w:type="dxa"/>
                  <w:tcBorders>
                    <w:top w:val="single" w:sz="4" w:space="0" w:color="auto"/>
                    <w:left w:val="single" w:sz="4" w:space="0" w:color="auto"/>
                    <w:bottom w:val="single" w:sz="4" w:space="0" w:color="auto"/>
                    <w:right w:val="single" w:sz="4" w:space="0" w:color="auto"/>
                  </w:tcBorders>
                  <w:vAlign w:val="center"/>
                </w:tcPr>
                <w:p w:rsidR="00EA34FB" w:rsidRDefault="00EA34FB">
                  <w:pPr>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592CD6">
                  <w:pPr>
                    <w:rPr>
                      <w:rFonts w:ascii="宋体" w:eastAsia="宋体" w:hAnsi="宋体" w:cs="宋体"/>
                      <w:kern w:val="0"/>
                      <w:sz w:val="24"/>
                    </w:rPr>
                  </w:pPr>
                  <w:r>
                    <w:rPr>
                      <w:rFonts w:ascii="宋体" w:eastAsia="宋体" w:hAnsi="宋体" w:cs="宋体" w:hint="eastAsia"/>
                      <w:kern w:val="0"/>
                      <w:sz w:val="24"/>
                    </w:rPr>
                    <w:t xml:space="preserve">现场工程师：               </w:t>
                  </w:r>
                </w:p>
                <w:p w:rsidR="00EA34FB" w:rsidRDefault="00EA34FB">
                  <w:pPr>
                    <w:ind w:firstLineChars="1300" w:firstLine="3120"/>
                    <w:rPr>
                      <w:rFonts w:ascii="宋体" w:eastAsia="宋体" w:hAnsi="宋体" w:cs="宋体"/>
                      <w:kern w:val="0"/>
                      <w:sz w:val="24"/>
                    </w:rPr>
                  </w:pPr>
                </w:p>
                <w:p w:rsidR="00EA34FB" w:rsidRDefault="00592CD6">
                  <w:pPr>
                    <w:ind w:firstLineChars="1000" w:firstLine="2400"/>
                    <w:rPr>
                      <w:rFonts w:ascii="宋体" w:eastAsia="宋体" w:hAnsi="宋体" w:cs="宋体"/>
                      <w:kern w:val="0"/>
                      <w:sz w:val="24"/>
                    </w:rPr>
                  </w:pPr>
                  <w:r>
                    <w:rPr>
                      <w:rFonts w:ascii="宋体" w:eastAsia="宋体" w:hAnsi="宋体" w:cs="宋体" w:hint="eastAsia"/>
                      <w:kern w:val="0"/>
                      <w:sz w:val="24"/>
                    </w:rPr>
                    <w:t xml:space="preserve"> 年   月   日</w:t>
                  </w:r>
                </w:p>
              </w:tc>
              <w:tc>
                <w:tcPr>
                  <w:tcW w:w="4344" w:type="dxa"/>
                  <w:tcBorders>
                    <w:top w:val="single" w:sz="4" w:space="0" w:color="auto"/>
                    <w:left w:val="single" w:sz="4" w:space="0" w:color="auto"/>
                    <w:bottom w:val="single" w:sz="4" w:space="0" w:color="auto"/>
                    <w:right w:val="single" w:sz="4" w:space="0" w:color="auto"/>
                  </w:tcBorders>
                  <w:vAlign w:val="center"/>
                </w:tcPr>
                <w:p w:rsidR="00EA34FB" w:rsidRDefault="00EA34FB">
                  <w:pPr>
                    <w:ind w:firstLineChars="1800" w:firstLine="4320"/>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EA34FB">
                  <w:pPr>
                    <w:rPr>
                      <w:rFonts w:ascii="宋体" w:eastAsia="宋体" w:hAnsi="宋体" w:cs="宋体"/>
                      <w:kern w:val="0"/>
                      <w:sz w:val="24"/>
                    </w:rPr>
                  </w:pPr>
                </w:p>
                <w:p w:rsidR="00EA34FB" w:rsidRDefault="00592CD6">
                  <w:pPr>
                    <w:rPr>
                      <w:rFonts w:ascii="宋体" w:eastAsia="宋体" w:hAnsi="宋体" w:cs="宋体"/>
                      <w:kern w:val="0"/>
                      <w:sz w:val="24"/>
                    </w:rPr>
                  </w:pPr>
                  <w:r>
                    <w:rPr>
                      <w:rFonts w:ascii="宋体" w:eastAsia="宋体" w:hAnsi="宋体" w:cs="宋体" w:hint="eastAsia"/>
                      <w:kern w:val="0"/>
                      <w:sz w:val="24"/>
                    </w:rPr>
                    <w:t xml:space="preserve">造价工程师：             </w:t>
                  </w:r>
                </w:p>
                <w:p w:rsidR="00EA34FB" w:rsidRDefault="00592CD6">
                  <w:pPr>
                    <w:rPr>
                      <w:rFonts w:ascii="宋体" w:eastAsia="宋体" w:hAnsi="宋体" w:cs="宋体"/>
                      <w:kern w:val="0"/>
                      <w:sz w:val="24"/>
                    </w:rPr>
                  </w:pPr>
                  <w:r>
                    <w:rPr>
                      <w:rFonts w:ascii="宋体" w:eastAsia="宋体" w:hAnsi="宋体" w:cs="宋体" w:hint="eastAsia"/>
                      <w:kern w:val="0"/>
                      <w:sz w:val="24"/>
                    </w:rPr>
                    <w:t xml:space="preserve">  </w:t>
                  </w:r>
                </w:p>
                <w:p w:rsidR="00EA34FB" w:rsidRDefault="00592CD6">
                  <w:pPr>
                    <w:ind w:firstLineChars="1200" w:firstLine="2880"/>
                    <w:rPr>
                      <w:rFonts w:ascii="宋体" w:eastAsia="宋体" w:hAnsi="宋体" w:cs="宋体"/>
                      <w:kern w:val="0"/>
                      <w:sz w:val="24"/>
                    </w:rPr>
                  </w:pPr>
                  <w:r>
                    <w:rPr>
                      <w:rFonts w:ascii="宋体" w:eastAsia="宋体" w:hAnsi="宋体" w:cs="宋体" w:hint="eastAsia"/>
                      <w:kern w:val="0"/>
                      <w:sz w:val="24"/>
                    </w:rPr>
                    <w:t>年   月   日</w:t>
                  </w:r>
                </w:p>
              </w:tc>
            </w:tr>
            <w:tr w:rsidR="00EA34FB">
              <w:trPr>
                <w:trHeight w:val="90"/>
                <w:jc w:val="center"/>
              </w:trPr>
              <w:tc>
                <w:tcPr>
                  <w:tcW w:w="1129" w:type="dxa"/>
                  <w:vMerge/>
                  <w:tcBorders>
                    <w:top w:val="single" w:sz="4" w:space="0" w:color="auto"/>
                    <w:left w:val="single" w:sz="4" w:space="0" w:color="auto"/>
                    <w:bottom w:val="single" w:sz="4" w:space="0" w:color="auto"/>
                    <w:right w:val="single" w:sz="4" w:space="0" w:color="auto"/>
                  </w:tcBorders>
                  <w:vAlign w:val="center"/>
                </w:tcPr>
                <w:p w:rsidR="00EA34FB" w:rsidRDefault="00EA34FB">
                  <w:pPr>
                    <w:ind w:firstLineChars="2230" w:firstLine="4683"/>
                    <w:jc w:val="center"/>
                    <w:rPr>
                      <w:rFonts w:ascii="宋体" w:eastAsia="宋体" w:hAnsi="宋体" w:cs="宋体"/>
                      <w:kern w:val="0"/>
                      <w:szCs w:val="21"/>
                    </w:rPr>
                  </w:pPr>
                </w:p>
              </w:tc>
              <w:tc>
                <w:tcPr>
                  <w:tcW w:w="8351" w:type="dxa"/>
                  <w:gridSpan w:val="2"/>
                  <w:tcBorders>
                    <w:top w:val="single" w:sz="4" w:space="0" w:color="auto"/>
                    <w:left w:val="single" w:sz="4" w:space="0" w:color="auto"/>
                    <w:bottom w:val="single" w:sz="4" w:space="0" w:color="auto"/>
                    <w:right w:val="single" w:sz="4" w:space="0" w:color="auto"/>
                  </w:tcBorders>
                  <w:vAlign w:val="center"/>
                </w:tcPr>
                <w:p w:rsidR="00EA34FB" w:rsidRDefault="00592CD6">
                  <w:pPr>
                    <w:rPr>
                      <w:rFonts w:ascii="宋体" w:eastAsia="宋体" w:hAnsi="宋体" w:cs="宋体"/>
                      <w:kern w:val="0"/>
                      <w:sz w:val="24"/>
                    </w:rPr>
                  </w:pPr>
                  <w:r>
                    <w:rPr>
                      <w:rFonts w:ascii="宋体" w:eastAsia="宋体" w:hAnsi="宋体" w:cs="宋体" w:hint="eastAsia"/>
                      <w:kern w:val="0"/>
                      <w:sz w:val="24"/>
                    </w:rPr>
                    <w:t xml:space="preserve"> </w:t>
                  </w:r>
                </w:p>
                <w:p w:rsidR="00EA34FB" w:rsidRDefault="00EA34FB">
                  <w:pPr>
                    <w:rPr>
                      <w:rFonts w:ascii="宋体" w:eastAsia="宋体" w:hAnsi="宋体" w:cs="宋体"/>
                      <w:kern w:val="0"/>
                      <w:sz w:val="24"/>
                    </w:rPr>
                  </w:pPr>
                </w:p>
                <w:p w:rsidR="00EA34FB" w:rsidRDefault="00592CD6">
                  <w:pPr>
                    <w:rPr>
                      <w:rFonts w:ascii="宋体" w:eastAsia="宋体" w:hAnsi="宋体" w:cs="宋体"/>
                      <w:kern w:val="0"/>
                      <w:sz w:val="24"/>
                    </w:rPr>
                  </w:pPr>
                  <w:r>
                    <w:rPr>
                      <w:rFonts w:ascii="宋体" w:eastAsia="宋体" w:hAnsi="宋体" w:cs="宋体" w:hint="eastAsia"/>
                      <w:kern w:val="0"/>
                      <w:sz w:val="24"/>
                    </w:rPr>
                    <w:t xml:space="preserve">                                              </w:t>
                  </w:r>
                </w:p>
                <w:p w:rsidR="00EA34FB" w:rsidRDefault="00592CD6">
                  <w:pPr>
                    <w:rPr>
                      <w:rFonts w:ascii="宋体" w:eastAsia="宋体" w:hAnsi="宋体" w:cs="宋体"/>
                      <w:kern w:val="0"/>
                      <w:sz w:val="24"/>
                    </w:rPr>
                  </w:pPr>
                  <w:r>
                    <w:rPr>
                      <w:rFonts w:ascii="宋体" w:eastAsia="宋体" w:hAnsi="宋体" w:cs="宋体" w:hint="eastAsia"/>
                      <w:kern w:val="0"/>
                      <w:sz w:val="24"/>
                    </w:rPr>
                    <w:t xml:space="preserve">                         项目负责人：                       年   月   日</w:t>
                  </w:r>
                </w:p>
              </w:tc>
            </w:tr>
            <w:tr w:rsidR="00EA34FB">
              <w:trPr>
                <w:trHeight w:val="90"/>
                <w:jc w:val="center"/>
              </w:trPr>
              <w:tc>
                <w:tcPr>
                  <w:tcW w:w="9480" w:type="dxa"/>
                  <w:gridSpan w:val="3"/>
                  <w:tcBorders>
                    <w:top w:val="nil"/>
                    <w:left w:val="nil"/>
                    <w:bottom w:val="nil"/>
                    <w:right w:val="nil"/>
                  </w:tcBorders>
                </w:tcPr>
                <w:p w:rsidR="00EA34FB" w:rsidRDefault="00EA34FB">
                  <w:pPr>
                    <w:rPr>
                      <w:rFonts w:ascii="宋体" w:eastAsia="宋体" w:hAnsi="宋体" w:cs="宋体"/>
                      <w:sz w:val="15"/>
                      <w:szCs w:val="15"/>
                    </w:rPr>
                  </w:pPr>
                </w:p>
              </w:tc>
            </w:tr>
          </w:tbl>
          <w:p w:rsidR="00EA34FB" w:rsidRDefault="00EA34FB">
            <w:pPr>
              <w:rPr>
                <w:rFonts w:ascii="宋体" w:eastAsia="宋体" w:hAnsi="宋体" w:cs="宋体"/>
                <w:kern w:val="0"/>
              </w:rPr>
            </w:pPr>
          </w:p>
        </w:tc>
      </w:tr>
    </w:tbl>
    <w:p w:rsidR="00EA34FB" w:rsidRDefault="00EA34FB">
      <w:pPr>
        <w:rPr>
          <w:rFonts w:ascii="宋体" w:eastAsia="宋体" w:hAnsi="宋体" w:cs="宋体"/>
          <w:sz w:val="2"/>
          <w:szCs w:val="2"/>
          <w:lang w:val="zh-CN"/>
        </w:rPr>
      </w:pPr>
    </w:p>
    <w:p w:rsidR="00EA34FB" w:rsidRDefault="00592CD6">
      <w:pPr>
        <w:ind w:firstLineChars="200" w:firstLine="420"/>
        <w:rPr>
          <w:rFonts w:ascii="宋体" w:eastAsia="宋体" w:hAnsi="宋体" w:cs="宋体"/>
          <w:szCs w:val="21"/>
        </w:rPr>
      </w:pPr>
      <w:r>
        <w:rPr>
          <w:rFonts w:ascii="宋体" w:eastAsia="宋体" w:hAnsi="宋体" w:cs="宋体" w:hint="eastAsia"/>
          <w:szCs w:val="21"/>
        </w:rPr>
        <w:t>备注：1、应在发生签证前提出签证申请，并附上现场施工前照片。</w:t>
      </w:r>
    </w:p>
    <w:p w:rsidR="00EA34FB" w:rsidRDefault="00592CD6">
      <w:pPr>
        <w:pStyle w:val="aa"/>
        <w:numPr>
          <w:ilvl w:val="0"/>
          <w:numId w:val="4"/>
        </w:numPr>
        <w:ind w:firstLineChars="0"/>
        <w:rPr>
          <w:rFonts w:ascii="宋体" w:eastAsia="宋体" w:hAnsi="宋体" w:cs="宋体"/>
          <w:szCs w:val="21"/>
        </w:rPr>
      </w:pPr>
      <w:r>
        <w:rPr>
          <w:rFonts w:ascii="宋体" w:eastAsia="宋体" w:hAnsi="宋体" w:cs="宋体" w:hint="eastAsia"/>
          <w:szCs w:val="21"/>
        </w:rPr>
        <w:t>本表格必须双面打印，共一式4份，施工、监理各持1份，建设单位持2份。</w:t>
      </w:r>
    </w:p>
    <w:p w:rsidR="00EA34FB" w:rsidRDefault="00EA34FB">
      <w:pPr>
        <w:pStyle w:val="aa"/>
        <w:ind w:firstLineChars="0" w:firstLine="0"/>
        <w:rPr>
          <w:rFonts w:ascii="宋体" w:eastAsia="宋体" w:hAnsi="宋体" w:cs="宋体"/>
          <w:szCs w:val="21"/>
        </w:rPr>
      </w:pPr>
    </w:p>
    <w:p w:rsidR="00EA34FB" w:rsidRDefault="00592CD6">
      <w:pPr>
        <w:rPr>
          <w:rFonts w:ascii="宋体" w:eastAsia="宋体" w:hAnsi="宋体" w:cs="宋体"/>
          <w:b/>
          <w:bCs/>
          <w:sz w:val="24"/>
        </w:rPr>
      </w:pPr>
      <w:r>
        <w:rPr>
          <w:rFonts w:ascii="宋体" w:eastAsia="宋体" w:hAnsi="宋体" w:cs="宋体" w:hint="eastAsia"/>
          <w:b/>
          <w:bCs/>
          <w:sz w:val="24"/>
        </w:rPr>
        <w:lastRenderedPageBreak/>
        <w:br w:type="page"/>
      </w:r>
    </w:p>
    <w:p w:rsidR="00EA34FB" w:rsidRDefault="00592CD6">
      <w:pPr>
        <w:pStyle w:val="aa"/>
        <w:ind w:firstLineChars="0" w:firstLine="0"/>
        <w:rPr>
          <w:rFonts w:ascii="宋体" w:eastAsia="宋体" w:hAnsi="宋体" w:cs="宋体"/>
          <w:szCs w:val="21"/>
        </w:rPr>
      </w:pPr>
      <w:r>
        <w:rPr>
          <w:rFonts w:ascii="宋体" w:eastAsia="宋体" w:hAnsi="宋体" w:cs="宋体" w:hint="eastAsia"/>
          <w:b/>
          <w:bCs/>
          <w:sz w:val="24"/>
        </w:rPr>
        <w:lastRenderedPageBreak/>
        <w:t>表(2）</w:t>
      </w:r>
    </w:p>
    <w:tbl>
      <w:tblPr>
        <w:tblW w:w="9279" w:type="dxa"/>
        <w:tblInd w:w="93" w:type="dxa"/>
        <w:tblLayout w:type="fixed"/>
        <w:tblLook w:val="04A0" w:firstRow="1" w:lastRow="0" w:firstColumn="1" w:lastColumn="0" w:noHBand="0" w:noVBand="1"/>
      </w:tblPr>
      <w:tblGrid>
        <w:gridCol w:w="515"/>
        <w:gridCol w:w="473"/>
        <w:gridCol w:w="1511"/>
        <w:gridCol w:w="2123"/>
        <w:gridCol w:w="1274"/>
        <w:gridCol w:w="2105"/>
        <w:gridCol w:w="275"/>
        <w:gridCol w:w="236"/>
        <w:gridCol w:w="275"/>
        <w:gridCol w:w="236"/>
        <w:gridCol w:w="256"/>
      </w:tblGrid>
      <w:tr w:rsidR="00EA34FB">
        <w:trPr>
          <w:trHeight w:val="928"/>
        </w:trPr>
        <w:tc>
          <w:tcPr>
            <w:tcW w:w="9279" w:type="dxa"/>
            <w:gridSpan w:val="11"/>
            <w:tcBorders>
              <w:top w:val="nil"/>
              <w:left w:val="nil"/>
              <w:bottom w:val="nil"/>
              <w:right w:val="nil"/>
            </w:tcBorders>
            <w:vAlign w:val="center"/>
          </w:tcPr>
          <w:p w:rsidR="00EA34FB" w:rsidRDefault="00592CD6">
            <w:pPr>
              <w:widowControl/>
              <w:jc w:val="center"/>
              <w:textAlignment w:val="center"/>
              <w:rPr>
                <w:rFonts w:ascii="宋体" w:eastAsia="宋体" w:hAnsi="宋体" w:cs="宋体"/>
                <w:b/>
                <w:bCs/>
                <w:sz w:val="38"/>
                <w:szCs w:val="38"/>
              </w:rPr>
            </w:pPr>
            <w:r>
              <w:rPr>
                <w:rFonts w:ascii="宋体" w:eastAsia="宋体" w:hAnsi="宋体" w:cs="宋体" w:hint="eastAsia"/>
                <w:b/>
                <w:bCs/>
                <w:kern w:val="0"/>
                <w:sz w:val="38"/>
                <w:szCs w:val="38"/>
                <w:lang w:bidi="ar"/>
              </w:rPr>
              <w:t xml:space="preserve">工 程 签 证 现 场 收 方 单    </w:t>
            </w:r>
          </w:p>
        </w:tc>
      </w:tr>
      <w:tr w:rsidR="00EA34FB">
        <w:trPr>
          <w:trHeight w:val="507"/>
        </w:trPr>
        <w:tc>
          <w:tcPr>
            <w:tcW w:w="8029" w:type="dxa"/>
            <w:gridSpan w:val="6"/>
            <w:tcBorders>
              <w:top w:val="nil"/>
              <w:left w:val="nil"/>
              <w:bottom w:val="nil"/>
              <w:right w:val="single" w:sz="4" w:space="0" w:color="000000"/>
            </w:tcBorders>
            <w:vAlign w:val="center"/>
          </w:tcPr>
          <w:p w:rsidR="00EA34FB" w:rsidRDefault="00592CD6">
            <w:pPr>
              <w:widowControl/>
              <w:jc w:val="right"/>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编号：SJZD-QZSF</w:t>
            </w:r>
          </w:p>
        </w:tc>
        <w:tc>
          <w:tcPr>
            <w:tcW w:w="275" w:type="dxa"/>
            <w:tcBorders>
              <w:top w:val="single" w:sz="4" w:space="0" w:color="000000"/>
              <w:left w:val="single" w:sz="4" w:space="0" w:color="000000"/>
              <w:bottom w:val="single" w:sz="4" w:space="0" w:color="000000"/>
              <w:right w:val="single" w:sz="4" w:space="0" w:color="000000"/>
            </w:tcBorders>
            <w:vAlign w:val="center"/>
          </w:tcPr>
          <w:p w:rsidR="00EA34FB" w:rsidRDefault="00EA34FB">
            <w:pPr>
              <w:jc w:val="center"/>
              <w:rPr>
                <w:rFonts w:ascii="宋体" w:eastAsia="宋体" w:hAnsi="宋体" w:cs="宋体"/>
                <w:b/>
                <w:bCs/>
                <w:sz w:val="20"/>
                <w:szCs w:val="20"/>
              </w:rPr>
            </w:pPr>
          </w:p>
        </w:tc>
        <w:tc>
          <w:tcPr>
            <w:tcW w:w="222" w:type="dxa"/>
            <w:tcBorders>
              <w:top w:val="nil"/>
              <w:left w:val="nil"/>
              <w:bottom w:val="nil"/>
              <w:right w:val="single" w:sz="4" w:space="0" w:color="000000"/>
            </w:tcBorders>
            <w:vAlign w:val="center"/>
          </w:tcPr>
          <w:p w:rsidR="00EA34FB" w:rsidRDefault="00EA34FB">
            <w:pPr>
              <w:jc w:val="center"/>
              <w:rPr>
                <w:rFonts w:ascii="宋体" w:eastAsia="宋体" w:hAnsi="宋体" w:cs="宋体"/>
                <w:b/>
                <w:bCs/>
                <w:sz w:val="20"/>
                <w:szCs w:val="20"/>
              </w:rPr>
            </w:pPr>
          </w:p>
        </w:tc>
        <w:tc>
          <w:tcPr>
            <w:tcW w:w="275" w:type="dxa"/>
            <w:tcBorders>
              <w:top w:val="single" w:sz="4" w:space="0" w:color="000000"/>
              <w:left w:val="single" w:sz="4" w:space="0" w:color="000000"/>
              <w:bottom w:val="single" w:sz="4" w:space="0" w:color="000000"/>
              <w:right w:val="single" w:sz="4" w:space="0" w:color="000000"/>
            </w:tcBorders>
            <w:vAlign w:val="center"/>
          </w:tcPr>
          <w:p w:rsidR="00EA34FB" w:rsidRDefault="00EA34FB">
            <w:pPr>
              <w:jc w:val="center"/>
              <w:rPr>
                <w:rFonts w:ascii="宋体" w:eastAsia="宋体" w:hAnsi="宋体" w:cs="宋体"/>
                <w:b/>
                <w:bCs/>
                <w:sz w:val="20"/>
                <w:szCs w:val="20"/>
              </w:rPr>
            </w:pPr>
          </w:p>
        </w:tc>
        <w:tc>
          <w:tcPr>
            <w:tcW w:w="222" w:type="dxa"/>
            <w:tcBorders>
              <w:top w:val="nil"/>
              <w:left w:val="nil"/>
              <w:bottom w:val="nil"/>
              <w:right w:val="nil"/>
            </w:tcBorders>
            <w:vAlign w:val="center"/>
          </w:tcPr>
          <w:p w:rsidR="00EA34FB" w:rsidRDefault="00EA34FB">
            <w:pPr>
              <w:jc w:val="center"/>
              <w:rPr>
                <w:rFonts w:ascii="宋体" w:eastAsia="宋体" w:hAnsi="宋体" w:cs="宋体"/>
                <w:b/>
                <w:bCs/>
                <w:sz w:val="20"/>
                <w:szCs w:val="2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EA34FB" w:rsidRDefault="00EA34FB">
            <w:pPr>
              <w:jc w:val="center"/>
              <w:rPr>
                <w:rFonts w:ascii="宋体" w:eastAsia="宋体" w:hAnsi="宋体" w:cs="宋体"/>
                <w:b/>
                <w:bCs/>
                <w:sz w:val="20"/>
                <w:szCs w:val="20"/>
              </w:rPr>
            </w:pPr>
          </w:p>
        </w:tc>
      </w:tr>
      <w:tr w:rsidR="00EA34FB">
        <w:trPr>
          <w:trHeight w:val="507"/>
        </w:trPr>
        <w:tc>
          <w:tcPr>
            <w:tcW w:w="9279" w:type="dxa"/>
            <w:gridSpan w:val="11"/>
            <w:tcBorders>
              <w:top w:val="nil"/>
              <w:left w:val="nil"/>
              <w:bottom w:val="single" w:sz="8" w:space="0" w:color="000000"/>
              <w:right w:val="nil"/>
            </w:tcBorders>
            <w:vAlign w:val="center"/>
          </w:tcPr>
          <w:p w:rsidR="00EA34FB" w:rsidRDefault="00EA34FB">
            <w:pPr>
              <w:jc w:val="right"/>
              <w:rPr>
                <w:rFonts w:ascii="宋体" w:eastAsia="宋体" w:hAnsi="宋体" w:cs="宋体"/>
                <w:sz w:val="20"/>
                <w:szCs w:val="20"/>
              </w:rPr>
            </w:pPr>
          </w:p>
        </w:tc>
      </w:tr>
      <w:tr w:rsidR="00EA34FB">
        <w:trPr>
          <w:trHeight w:val="526"/>
        </w:trPr>
        <w:tc>
          <w:tcPr>
            <w:tcW w:w="2507" w:type="dxa"/>
            <w:gridSpan w:val="3"/>
            <w:tcBorders>
              <w:top w:val="single" w:sz="8" w:space="0" w:color="000000"/>
              <w:left w:val="single" w:sz="8" w:space="0" w:color="000000"/>
              <w:bottom w:val="single" w:sz="4" w:space="0" w:color="000000"/>
              <w:right w:val="single" w:sz="4" w:space="0" w:color="000000"/>
            </w:tcBorders>
            <w:vAlign w:val="center"/>
          </w:tcPr>
          <w:p w:rsidR="00EA34FB" w:rsidRDefault="00592CD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单位（子单位）工程名称</w:t>
            </w:r>
          </w:p>
        </w:tc>
        <w:tc>
          <w:tcPr>
            <w:tcW w:w="6772" w:type="dxa"/>
            <w:gridSpan w:val="8"/>
            <w:tcBorders>
              <w:top w:val="single" w:sz="8" w:space="0" w:color="000000"/>
              <w:left w:val="single" w:sz="4" w:space="0" w:color="000000"/>
              <w:bottom w:val="single" w:sz="4" w:space="0" w:color="000000"/>
              <w:right w:val="single" w:sz="8" w:space="0" w:color="000000"/>
            </w:tcBorders>
            <w:vAlign w:val="center"/>
          </w:tcPr>
          <w:p w:rsidR="00EA34FB" w:rsidRDefault="00EA34FB">
            <w:pPr>
              <w:jc w:val="center"/>
              <w:rPr>
                <w:rFonts w:ascii="宋体" w:eastAsia="宋体" w:hAnsi="宋体" w:cs="宋体"/>
                <w:sz w:val="20"/>
                <w:szCs w:val="20"/>
              </w:rPr>
            </w:pPr>
          </w:p>
        </w:tc>
      </w:tr>
      <w:tr w:rsidR="00EA34FB">
        <w:trPr>
          <w:trHeight w:val="507"/>
        </w:trPr>
        <w:tc>
          <w:tcPr>
            <w:tcW w:w="991" w:type="dxa"/>
            <w:gridSpan w:val="2"/>
            <w:tcBorders>
              <w:top w:val="single" w:sz="4" w:space="0" w:color="000000"/>
              <w:left w:val="single" w:sz="8" w:space="0" w:color="000000"/>
              <w:bottom w:val="single" w:sz="4" w:space="0" w:color="000000"/>
              <w:right w:val="single" w:sz="4" w:space="0" w:color="000000"/>
            </w:tcBorders>
            <w:vAlign w:val="center"/>
          </w:tcPr>
          <w:p w:rsidR="00EA34FB" w:rsidRDefault="00592CD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工程部位</w:t>
            </w:r>
          </w:p>
        </w:tc>
        <w:tc>
          <w:tcPr>
            <w:tcW w:w="3647" w:type="dxa"/>
            <w:gridSpan w:val="2"/>
            <w:tcBorders>
              <w:top w:val="single" w:sz="4" w:space="0" w:color="000000"/>
              <w:left w:val="single" w:sz="4"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EA34FB" w:rsidRDefault="00592CD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日 期</w:t>
            </w:r>
          </w:p>
        </w:tc>
        <w:tc>
          <w:tcPr>
            <w:tcW w:w="3363" w:type="dxa"/>
            <w:gridSpan w:val="6"/>
            <w:tcBorders>
              <w:top w:val="single" w:sz="4" w:space="0" w:color="000000"/>
              <w:left w:val="single" w:sz="4" w:space="0" w:color="000000"/>
              <w:bottom w:val="single" w:sz="4" w:space="0" w:color="000000"/>
              <w:right w:val="single" w:sz="8" w:space="0" w:color="000000"/>
            </w:tcBorders>
            <w:vAlign w:val="center"/>
          </w:tcPr>
          <w:p w:rsidR="00EA34FB" w:rsidRDefault="00EA34FB">
            <w:pPr>
              <w:jc w:val="center"/>
              <w:rPr>
                <w:rFonts w:ascii="宋体" w:eastAsia="宋体" w:hAnsi="宋体" w:cs="宋体"/>
                <w:sz w:val="20"/>
                <w:szCs w:val="20"/>
              </w:rPr>
            </w:pPr>
          </w:p>
        </w:tc>
      </w:tr>
      <w:tr w:rsidR="00EA34FB">
        <w:trPr>
          <w:trHeight w:val="507"/>
        </w:trPr>
        <w:tc>
          <w:tcPr>
            <w:tcW w:w="516" w:type="dxa"/>
            <w:vMerge w:val="restart"/>
            <w:tcBorders>
              <w:top w:val="single" w:sz="4" w:space="0" w:color="000000"/>
              <w:left w:val="single" w:sz="8" w:space="0" w:color="000000"/>
              <w:bottom w:val="single" w:sz="4" w:space="0" w:color="000000"/>
              <w:right w:val="single" w:sz="4" w:space="0" w:color="000000"/>
            </w:tcBorders>
            <w:vAlign w:val="center"/>
          </w:tcPr>
          <w:p w:rsidR="00EA34FB" w:rsidRDefault="00592CD6">
            <w:pPr>
              <w:widowControl/>
              <w:jc w:val="center"/>
              <w:textAlignment w:val="center"/>
              <w:rPr>
                <w:rFonts w:ascii="宋体" w:eastAsia="宋体" w:hAnsi="宋体" w:cs="宋体"/>
                <w:kern w:val="0"/>
                <w:sz w:val="20"/>
                <w:szCs w:val="20"/>
                <w:lang w:bidi="ar"/>
              </w:rPr>
            </w:pPr>
            <w:r>
              <w:rPr>
                <w:rFonts w:ascii="宋体" w:eastAsia="宋体" w:hAnsi="宋体" w:cs="宋体" w:hint="eastAsia"/>
                <w:kern w:val="0"/>
                <w:sz w:val="20"/>
                <w:szCs w:val="20"/>
                <w:lang w:bidi="ar"/>
              </w:rPr>
              <w:t>签</w:t>
            </w:r>
          </w:p>
          <w:p w:rsidR="00EA34FB" w:rsidRDefault="00EA34FB">
            <w:pPr>
              <w:widowControl/>
              <w:jc w:val="center"/>
              <w:textAlignment w:val="center"/>
              <w:rPr>
                <w:rFonts w:ascii="宋体" w:eastAsia="宋体" w:hAnsi="宋体" w:cs="宋体"/>
                <w:kern w:val="0"/>
                <w:sz w:val="20"/>
                <w:szCs w:val="20"/>
                <w:lang w:bidi="ar"/>
              </w:rPr>
            </w:pPr>
          </w:p>
          <w:p w:rsidR="00EA34FB" w:rsidRDefault="00592CD6">
            <w:pPr>
              <w:widowControl/>
              <w:jc w:val="center"/>
              <w:textAlignment w:val="center"/>
              <w:rPr>
                <w:rFonts w:ascii="宋体" w:eastAsia="宋体" w:hAnsi="宋体" w:cs="宋体"/>
                <w:kern w:val="0"/>
                <w:sz w:val="20"/>
                <w:szCs w:val="20"/>
                <w:lang w:bidi="ar"/>
              </w:rPr>
            </w:pPr>
            <w:r>
              <w:rPr>
                <w:rFonts w:ascii="宋体" w:eastAsia="宋体" w:hAnsi="宋体" w:cs="宋体" w:hint="eastAsia"/>
                <w:kern w:val="0"/>
                <w:sz w:val="20"/>
                <w:szCs w:val="20"/>
                <w:lang w:bidi="ar"/>
              </w:rPr>
              <w:t>证</w:t>
            </w:r>
          </w:p>
          <w:p w:rsidR="00EA34FB" w:rsidRDefault="00EA34FB">
            <w:pPr>
              <w:widowControl/>
              <w:jc w:val="center"/>
              <w:textAlignment w:val="center"/>
              <w:rPr>
                <w:rFonts w:ascii="宋体" w:eastAsia="宋体" w:hAnsi="宋体" w:cs="宋体"/>
                <w:kern w:val="0"/>
                <w:sz w:val="20"/>
                <w:szCs w:val="20"/>
                <w:lang w:bidi="ar"/>
              </w:rPr>
            </w:pPr>
          </w:p>
          <w:p w:rsidR="00EA34FB" w:rsidRDefault="00EA34FB">
            <w:pPr>
              <w:widowControl/>
              <w:jc w:val="center"/>
              <w:textAlignment w:val="center"/>
              <w:rPr>
                <w:rFonts w:ascii="宋体" w:eastAsia="宋体" w:hAnsi="宋体" w:cs="宋体"/>
                <w:kern w:val="0"/>
                <w:sz w:val="20"/>
                <w:szCs w:val="20"/>
                <w:lang w:bidi="ar"/>
              </w:rPr>
            </w:pPr>
          </w:p>
          <w:p w:rsidR="00EA34FB" w:rsidRDefault="00592CD6">
            <w:pPr>
              <w:widowControl/>
              <w:jc w:val="center"/>
              <w:textAlignment w:val="center"/>
              <w:rPr>
                <w:rFonts w:ascii="宋体" w:eastAsia="宋体" w:hAnsi="宋体" w:cs="宋体"/>
                <w:kern w:val="0"/>
                <w:sz w:val="20"/>
                <w:szCs w:val="20"/>
                <w:lang w:bidi="ar"/>
              </w:rPr>
            </w:pPr>
            <w:r>
              <w:rPr>
                <w:rFonts w:ascii="宋体" w:eastAsia="宋体" w:hAnsi="宋体" w:cs="宋体" w:hint="eastAsia"/>
                <w:kern w:val="0"/>
                <w:sz w:val="20"/>
                <w:szCs w:val="20"/>
                <w:lang w:bidi="ar"/>
              </w:rPr>
              <w:t>内</w:t>
            </w:r>
          </w:p>
          <w:p w:rsidR="00EA34FB" w:rsidRDefault="00EA34FB">
            <w:pPr>
              <w:widowControl/>
              <w:jc w:val="center"/>
              <w:textAlignment w:val="center"/>
              <w:rPr>
                <w:rFonts w:ascii="宋体" w:eastAsia="宋体" w:hAnsi="宋体" w:cs="宋体"/>
                <w:kern w:val="0"/>
                <w:sz w:val="20"/>
                <w:szCs w:val="20"/>
                <w:lang w:bidi="ar"/>
              </w:rPr>
            </w:pPr>
          </w:p>
          <w:p w:rsidR="00EA34FB" w:rsidRDefault="00592CD6">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容</w:t>
            </w:r>
          </w:p>
        </w:tc>
        <w:tc>
          <w:tcPr>
            <w:tcW w:w="8763" w:type="dxa"/>
            <w:gridSpan w:val="10"/>
            <w:tcBorders>
              <w:top w:val="single" w:sz="4" w:space="0" w:color="000000"/>
              <w:left w:val="single" w:sz="4" w:space="0" w:color="000000"/>
              <w:bottom w:val="single" w:sz="4" w:space="0" w:color="000000"/>
              <w:right w:val="single" w:sz="4" w:space="0" w:color="000000"/>
            </w:tcBorders>
            <w:vAlign w:val="center"/>
          </w:tcPr>
          <w:p w:rsidR="00EA34FB" w:rsidRDefault="00592CD6">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对应签证申请单编号：</w:t>
            </w: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val="restart"/>
            <w:tcBorders>
              <w:top w:val="nil"/>
              <w:left w:val="single" w:sz="4" w:space="0" w:color="000000"/>
              <w:bottom w:val="nil"/>
              <w:right w:val="single" w:sz="8" w:space="0" w:color="000000"/>
            </w:tcBorders>
          </w:tcPr>
          <w:p w:rsidR="00EA34FB" w:rsidRDefault="00EA34FB">
            <w:pP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607"/>
        </w:trPr>
        <w:tc>
          <w:tcPr>
            <w:tcW w:w="516" w:type="dxa"/>
            <w:vMerge/>
            <w:tcBorders>
              <w:top w:val="single" w:sz="4" w:space="0" w:color="000000"/>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8763" w:type="dxa"/>
            <w:gridSpan w:val="10"/>
            <w:vMerge/>
            <w:tcBorders>
              <w:top w:val="nil"/>
              <w:left w:val="single" w:sz="4" w:space="0" w:color="000000"/>
              <w:bottom w:val="nil"/>
              <w:right w:val="single" w:sz="8" w:space="0" w:color="000000"/>
            </w:tcBorders>
          </w:tcPr>
          <w:p w:rsidR="00EA34FB" w:rsidRDefault="00EA34FB">
            <w:pPr>
              <w:jc w:val="center"/>
              <w:rPr>
                <w:rFonts w:ascii="宋体" w:eastAsia="宋体" w:hAnsi="宋体" w:cs="宋体"/>
                <w:sz w:val="20"/>
                <w:szCs w:val="20"/>
              </w:rPr>
            </w:pPr>
          </w:p>
        </w:tc>
      </w:tr>
      <w:tr w:rsidR="00EA34FB">
        <w:trPr>
          <w:trHeight w:val="507"/>
        </w:trPr>
        <w:tc>
          <w:tcPr>
            <w:tcW w:w="4638" w:type="dxa"/>
            <w:gridSpan w:val="4"/>
            <w:tcBorders>
              <w:top w:val="single" w:sz="4" w:space="0" w:color="000000"/>
              <w:left w:val="single" w:sz="8" w:space="0" w:color="000000"/>
              <w:bottom w:val="nil"/>
              <w:right w:val="single" w:sz="4" w:space="0" w:color="000000"/>
            </w:tcBorders>
            <w:vAlign w:val="center"/>
          </w:tcPr>
          <w:p w:rsidR="00EA34FB" w:rsidRDefault="00592CD6">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施工单位确认：</w:t>
            </w:r>
          </w:p>
        </w:tc>
        <w:tc>
          <w:tcPr>
            <w:tcW w:w="4641" w:type="dxa"/>
            <w:gridSpan w:val="7"/>
            <w:tcBorders>
              <w:top w:val="single" w:sz="4" w:space="0" w:color="000000"/>
              <w:left w:val="single" w:sz="4" w:space="0" w:color="000000"/>
              <w:bottom w:val="nil"/>
              <w:right w:val="single" w:sz="8" w:space="0" w:color="000000"/>
            </w:tcBorders>
            <w:vAlign w:val="center"/>
          </w:tcPr>
          <w:p w:rsidR="00EA34FB" w:rsidRDefault="00592CD6">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监理单位确认：</w:t>
            </w:r>
          </w:p>
        </w:tc>
      </w:tr>
      <w:tr w:rsidR="00EA34FB">
        <w:trPr>
          <w:trHeight w:val="588"/>
        </w:trPr>
        <w:tc>
          <w:tcPr>
            <w:tcW w:w="4638" w:type="dxa"/>
            <w:gridSpan w:val="4"/>
            <w:vMerge w:val="restart"/>
            <w:tcBorders>
              <w:top w:val="nil"/>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4641" w:type="dxa"/>
            <w:gridSpan w:val="7"/>
            <w:vMerge w:val="restart"/>
            <w:tcBorders>
              <w:top w:val="nil"/>
              <w:left w:val="single" w:sz="4" w:space="0" w:color="000000"/>
              <w:bottom w:val="single" w:sz="4" w:space="0" w:color="000000"/>
              <w:right w:val="single" w:sz="8" w:space="0" w:color="000000"/>
            </w:tcBorders>
            <w:vAlign w:val="center"/>
          </w:tcPr>
          <w:p w:rsidR="00EA34FB" w:rsidRDefault="00EA34FB">
            <w:pPr>
              <w:jc w:val="center"/>
              <w:rPr>
                <w:rFonts w:ascii="宋体" w:eastAsia="宋体" w:hAnsi="宋体" w:cs="宋体"/>
                <w:sz w:val="20"/>
                <w:szCs w:val="20"/>
              </w:rPr>
            </w:pPr>
          </w:p>
        </w:tc>
      </w:tr>
      <w:tr w:rsidR="00EA34FB">
        <w:trPr>
          <w:trHeight w:val="607"/>
        </w:trPr>
        <w:tc>
          <w:tcPr>
            <w:tcW w:w="4638" w:type="dxa"/>
            <w:gridSpan w:val="4"/>
            <w:vMerge/>
            <w:tcBorders>
              <w:top w:val="nil"/>
              <w:left w:val="single" w:sz="8" w:space="0" w:color="000000"/>
              <w:bottom w:val="single" w:sz="4"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4641" w:type="dxa"/>
            <w:gridSpan w:val="7"/>
            <w:vMerge/>
            <w:tcBorders>
              <w:top w:val="nil"/>
              <w:left w:val="single" w:sz="4" w:space="0" w:color="000000"/>
              <w:bottom w:val="single" w:sz="4" w:space="0" w:color="000000"/>
              <w:right w:val="single" w:sz="8" w:space="0" w:color="000000"/>
            </w:tcBorders>
            <w:vAlign w:val="center"/>
          </w:tcPr>
          <w:p w:rsidR="00EA34FB" w:rsidRDefault="00EA34FB">
            <w:pPr>
              <w:jc w:val="center"/>
              <w:rPr>
                <w:rFonts w:ascii="宋体" w:eastAsia="宋体" w:hAnsi="宋体" w:cs="宋体"/>
                <w:sz w:val="20"/>
                <w:szCs w:val="20"/>
              </w:rPr>
            </w:pPr>
          </w:p>
        </w:tc>
      </w:tr>
      <w:tr w:rsidR="00EA34FB">
        <w:trPr>
          <w:trHeight w:val="507"/>
        </w:trPr>
        <w:tc>
          <w:tcPr>
            <w:tcW w:w="4638" w:type="dxa"/>
            <w:gridSpan w:val="4"/>
            <w:tcBorders>
              <w:top w:val="single" w:sz="4" w:space="0" w:color="000000"/>
              <w:left w:val="single" w:sz="8" w:space="0" w:color="000000"/>
              <w:bottom w:val="nil"/>
              <w:right w:val="single" w:sz="4" w:space="0" w:color="000000"/>
            </w:tcBorders>
            <w:vAlign w:val="center"/>
          </w:tcPr>
          <w:p w:rsidR="00EA34FB" w:rsidRDefault="00592CD6">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建设管理单位确认：</w:t>
            </w:r>
          </w:p>
        </w:tc>
        <w:tc>
          <w:tcPr>
            <w:tcW w:w="4641" w:type="dxa"/>
            <w:gridSpan w:val="7"/>
            <w:tcBorders>
              <w:top w:val="single" w:sz="4" w:space="0" w:color="000000"/>
              <w:left w:val="single" w:sz="4" w:space="0" w:color="000000"/>
              <w:bottom w:val="nil"/>
              <w:right w:val="single" w:sz="8" w:space="0" w:color="000000"/>
            </w:tcBorders>
            <w:vAlign w:val="center"/>
          </w:tcPr>
          <w:p w:rsidR="00EA34FB" w:rsidRDefault="00592CD6">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建设单位确认：</w:t>
            </w:r>
          </w:p>
        </w:tc>
      </w:tr>
      <w:tr w:rsidR="00EA34FB">
        <w:trPr>
          <w:trHeight w:val="588"/>
        </w:trPr>
        <w:tc>
          <w:tcPr>
            <w:tcW w:w="4638" w:type="dxa"/>
            <w:gridSpan w:val="4"/>
            <w:vMerge w:val="restart"/>
            <w:tcBorders>
              <w:top w:val="nil"/>
              <w:left w:val="single" w:sz="8" w:space="0" w:color="000000"/>
              <w:bottom w:val="single" w:sz="8"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4641" w:type="dxa"/>
            <w:gridSpan w:val="7"/>
            <w:vMerge w:val="restart"/>
            <w:tcBorders>
              <w:top w:val="nil"/>
              <w:left w:val="single" w:sz="4" w:space="0" w:color="000000"/>
              <w:bottom w:val="single" w:sz="8" w:space="0" w:color="000000"/>
              <w:right w:val="single" w:sz="8" w:space="0" w:color="000000"/>
            </w:tcBorders>
            <w:vAlign w:val="center"/>
          </w:tcPr>
          <w:p w:rsidR="00EA34FB" w:rsidRDefault="00EA34FB">
            <w:pPr>
              <w:jc w:val="center"/>
              <w:rPr>
                <w:rFonts w:ascii="宋体" w:eastAsia="宋体" w:hAnsi="宋体" w:cs="宋体"/>
                <w:sz w:val="20"/>
                <w:szCs w:val="20"/>
              </w:rPr>
            </w:pPr>
          </w:p>
        </w:tc>
      </w:tr>
      <w:tr w:rsidR="00EA34FB">
        <w:trPr>
          <w:trHeight w:val="664"/>
        </w:trPr>
        <w:tc>
          <w:tcPr>
            <w:tcW w:w="4638" w:type="dxa"/>
            <w:gridSpan w:val="4"/>
            <w:vMerge/>
            <w:tcBorders>
              <w:top w:val="nil"/>
              <w:left w:val="single" w:sz="8" w:space="0" w:color="000000"/>
              <w:bottom w:val="single" w:sz="8" w:space="0" w:color="000000"/>
              <w:right w:val="single" w:sz="4" w:space="0" w:color="000000"/>
            </w:tcBorders>
            <w:vAlign w:val="center"/>
          </w:tcPr>
          <w:p w:rsidR="00EA34FB" w:rsidRDefault="00EA34FB">
            <w:pPr>
              <w:jc w:val="center"/>
              <w:rPr>
                <w:rFonts w:ascii="宋体" w:eastAsia="宋体" w:hAnsi="宋体" w:cs="宋体"/>
                <w:sz w:val="20"/>
                <w:szCs w:val="20"/>
              </w:rPr>
            </w:pPr>
          </w:p>
        </w:tc>
        <w:tc>
          <w:tcPr>
            <w:tcW w:w="4641" w:type="dxa"/>
            <w:gridSpan w:val="7"/>
            <w:vMerge/>
            <w:tcBorders>
              <w:top w:val="nil"/>
              <w:left w:val="single" w:sz="4" w:space="0" w:color="000000"/>
              <w:bottom w:val="single" w:sz="8" w:space="0" w:color="000000"/>
              <w:right w:val="single" w:sz="8" w:space="0" w:color="000000"/>
            </w:tcBorders>
            <w:vAlign w:val="center"/>
          </w:tcPr>
          <w:p w:rsidR="00EA34FB" w:rsidRDefault="00EA34FB">
            <w:pPr>
              <w:jc w:val="center"/>
              <w:rPr>
                <w:rFonts w:ascii="宋体" w:eastAsia="宋体" w:hAnsi="宋体" w:cs="宋体"/>
                <w:sz w:val="20"/>
                <w:szCs w:val="20"/>
              </w:rPr>
            </w:pPr>
          </w:p>
        </w:tc>
      </w:tr>
    </w:tbl>
    <w:p w:rsidR="00EA34FB" w:rsidRDefault="00592CD6">
      <w:pPr>
        <w:rPr>
          <w:rFonts w:ascii="宋体" w:eastAsia="宋体" w:hAnsi="宋体" w:cs="宋体"/>
          <w:b/>
          <w:bCs/>
          <w:sz w:val="24"/>
        </w:rPr>
      </w:pPr>
      <w:r>
        <w:rPr>
          <w:rFonts w:ascii="宋体" w:eastAsia="宋体" w:hAnsi="宋体" w:cs="宋体" w:hint="eastAsia"/>
          <w:b/>
          <w:bCs/>
          <w:sz w:val="24"/>
        </w:rPr>
        <w:lastRenderedPageBreak/>
        <w:br w:type="page"/>
      </w:r>
    </w:p>
    <w:p w:rsidR="00EA34FB" w:rsidRDefault="00592CD6">
      <w:pPr>
        <w:pStyle w:val="aa"/>
        <w:ind w:firstLineChars="0" w:firstLine="0"/>
        <w:rPr>
          <w:rFonts w:ascii="宋体" w:eastAsia="宋体" w:hAnsi="宋体" w:cs="宋体"/>
          <w:szCs w:val="21"/>
        </w:rPr>
      </w:pPr>
      <w:r>
        <w:rPr>
          <w:rFonts w:ascii="宋体" w:eastAsia="宋体" w:hAnsi="宋体" w:cs="宋体" w:hint="eastAsia"/>
          <w:b/>
          <w:bCs/>
          <w:sz w:val="24"/>
        </w:rPr>
        <w:lastRenderedPageBreak/>
        <w:t>表(3）</w:t>
      </w:r>
    </w:p>
    <w:p w:rsidR="00EA34FB" w:rsidRDefault="00592CD6">
      <w:pPr>
        <w:jc w:val="center"/>
        <w:rPr>
          <w:rFonts w:ascii="宋体" w:eastAsia="宋体" w:hAnsi="宋体" w:cs="宋体"/>
          <w:b/>
          <w:sz w:val="18"/>
          <w:szCs w:val="18"/>
        </w:rPr>
      </w:pPr>
      <w:r>
        <w:rPr>
          <w:rFonts w:ascii="宋体" w:eastAsia="宋体" w:hAnsi="宋体" w:cs="宋体" w:hint="eastAsia"/>
          <w:b/>
          <w:sz w:val="38"/>
          <w:szCs w:val="38"/>
        </w:rPr>
        <w:t>工程签证确认单</w:t>
      </w:r>
    </w:p>
    <w:p w:rsidR="00EA34FB" w:rsidRDefault="00592CD6">
      <w:pPr>
        <w:rPr>
          <w:rFonts w:ascii="宋体" w:eastAsia="宋体" w:hAnsi="宋体" w:cs="宋体"/>
          <w:b/>
          <w:sz w:val="24"/>
        </w:rPr>
      </w:pPr>
      <w:r>
        <w:rPr>
          <w:rFonts w:ascii="宋体" w:eastAsia="宋体" w:hAnsi="宋体" w:cs="宋体" w:hint="eastAsia"/>
        </w:rPr>
        <w:t xml:space="preserve">                </w:t>
      </w:r>
      <w:r>
        <w:rPr>
          <w:rFonts w:ascii="宋体" w:eastAsia="宋体" w:hAnsi="宋体" w:cs="宋体" w:hint="eastAsia"/>
          <w:sz w:val="24"/>
        </w:rPr>
        <w:t xml:space="preserve">                                    </w:t>
      </w:r>
      <w:r>
        <w:rPr>
          <w:rFonts w:ascii="宋体" w:eastAsia="宋体" w:hAnsi="宋体" w:cs="宋体" w:hint="eastAsia"/>
        </w:rPr>
        <w:t xml:space="preserve">                                                                    签证单编号：SJZD-QZ-00X</w:t>
      </w:r>
    </w:p>
    <w:tbl>
      <w:tblPr>
        <w:tblW w:w="9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
        <w:gridCol w:w="1349"/>
        <w:gridCol w:w="281"/>
        <w:gridCol w:w="399"/>
        <w:gridCol w:w="1420"/>
        <w:gridCol w:w="458"/>
        <w:gridCol w:w="1469"/>
        <w:gridCol w:w="188"/>
        <w:gridCol w:w="1996"/>
        <w:gridCol w:w="1936"/>
      </w:tblGrid>
      <w:tr w:rsidR="00EA34FB">
        <w:trPr>
          <w:gridBefore w:val="1"/>
          <w:wBefore w:w="22" w:type="dxa"/>
          <w:trHeight w:val="538"/>
          <w:jc w:val="center"/>
        </w:trPr>
        <w:tc>
          <w:tcPr>
            <w:tcW w:w="1349" w:type="dxa"/>
            <w:tcBorders>
              <w:top w:val="single" w:sz="18" w:space="0" w:color="auto"/>
              <w:left w:val="single" w:sz="18" w:space="0" w:color="auto"/>
              <w:bottom w:val="single" w:sz="6" w:space="0" w:color="auto"/>
            </w:tcBorders>
            <w:vAlign w:val="center"/>
          </w:tcPr>
          <w:p w:rsidR="00EA34FB" w:rsidRDefault="00592CD6">
            <w:pPr>
              <w:rPr>
                <w:rFonts w:ascii="宋体" w:eastAsia="宋体" w:hAnsi="宋体" w:cs="宋体"/>
                <w:szCs w:val="21"/>
              </w:rPr>
            </w:pPr>
            <w:r>
              <w:rPr>
                <w:rFonts w:ascii="宋体" w:eastAsia="宋体" w:hAnsi="宋体" w:cs="宋体" w:hint="eastAsia"/>
                <w:kern w:val="0"/>
                <w:szCs w:val="21"/>
              </w:rPr>
              <w:t>工程名称</w:t>
            </w:r>
          </w:p>
        </w:tc>
        <w:tc>
          <w:tcPr>
            <w:tcW w:w="4027" w:type="dxa"/>
            <w:gridSpan w:val="5"/>
            <w:tcBorders>
              <w:top w:val="single" w:sz="18" w:space="0" w:color="auto"/>
              <w:bottom w:val="single" w:sz="6" w:space="0" w:color="auto"/>
            </w:tcBorders>
            <w:vAlign w:val="center"/>
          </w:tcPr>
          <w:p w:rsidR="00EA34FB" w:rsidRDefault="00EA34FB">
            <w:pPr>
              <w:jc w:val="center"/>
              <w:rPr>
                <w:rFonts w:ascii="宋体" w:eastAsia="宋体" w:hAnsi="宋体" w:cs="宋体"/>
                <w:szCs w:val="21"/>
              </w:rPr>
            </w:pPr>
          </w:p>
        </w:tc>
        <w:tc>
          <w:tcPr>
            <w:tcW w:w="2184" w:type="dxa"/>
            <w:gridSpan w:val="2"/>
            <w:tcBorders>
              <w:top w:val="single" w:sz="18"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kern w:val="0"/>
                <w:szCs w:val="21"/>
              </w:rPr>
              <w:t>合同编号</w:t>
            </w:r>
          </w:p>
        </w:tc>
        <w:tc>
          <w:tcPr>
            <w:tcW w:w="1936" w:type="dxa"/>
            <w:tcBorders>
              <w:top w:val="single" w:sz="18" w:space="0" w:color="auto"/>
              <w:bottom w:val="single" w:sz="6" w:space="0" w:color="auto"/>
              <w:right w:val="single" w:sz="18" w:space="0" w:color="auto"/>
            </w:tcBorders>
            <w:vAlign w:val="center"/>
          </w:tcPr>
          <w:p w:rsidR="00EA34FB" w:rsidRDefault="00EA34FB">
            <w:pPr>
              <w:rPr>
                <w:rFonts w:ascii="宋体" w:eastAsia="宋体" w:hAnsi="宋体" w:cs="宋体"/>
                <w:szCs w:val="21"/>
              </w:rPr>
            </w:pPr>
          </w:p>
        </w:tc>
      </w:tr>
      <w:tr w:rsidR="00EA34FB">
        <w:trPr>
          <w:gridBefore w:val="1"/>
          <w:wBefore w:w="22" w:type="dxa"/>
          <w:trHeight w:val="485"/>
          <w:jc w:val="center"/>
        </w:trPr>
        <w:tc>
          <w:tcPr>
            <w:tcW w:w="1349" w:type="dxa"/>
            <w:tcBorders>
              <w:top w:val="single" w:sz="6" w:space="0" w:color="auto"/>
              <w:left w:val="single" w:sz="18" w:space="0" w:color="auto"/>
              <w:bottom w:val="single" w:sz="6" w:space="0" w:color="auto"/>
            </w:tcBorders>
            <w:vAlign w:val="center"/>
          </w:tcPr>
          <w:p w:rsidR="00EA34FB" w:rsidRDefault="00592CD6">
            <w:pPr>
              <w:rPr>
                <w:rFonts w:ascii="宋体" w:eastAsia="宋体" w:hAnsi="宋体" w:cs="宋体"/>
                <w:kern w:val="0"/>
                <w:szCs w:val="21"/>
              </w:rPr>
            </w:pPr>
            <w:r>
              <w:rPr>
                <w:rFonts w:ascii="宋体" w:eastAsia="宋体" w:hAnsi="宋体" w:cs="宋体" w:hint="eastAsia"/>
                <w:kern w:val="0"/>
                <w:szCs w:val="21"/>
              </w:rPr>
              <w:t>施工单位</w:t>
            </w:r>
          </w:p>
        </w:tc>
        <w:tc>
          <w:tcPr>
            <w:tcW w:w="4027" w:type="dxa"/>
            <w:gridSpan w:val="5"/>
            <w:tcBorders>
              <w:top w:val="single" w:sz="6" w:space="0" w:color="auto"/>
              <w:bottom w:val="single" w:sz="6" w:space="0" w:color="auto"/>
            </w:tcBorders>
            <w:vAlign w:val="center"/>
          </w:tcPr>
          <w:p w:rsidR="00EA34FB" w:rsidRDefault="00EA34FB">
            <w:pPr>
              <w:jc w:val="center"/>
              <w:rPr>
                <w:rFonts w:ascii="宋体" w:eastAsia="宋体" w:hAnsi="宋体" w:cs="宋体"/>
                <w:szCs w:val="21"/>
              </w:rPr>
            </w:pPr>
          </w:p>
        </w:tc>
        <w:tc>
          <w:tcPr>
            <w:tcW w:w="2184" w:type="dxa"/>
            <w:gridSpan w:val="2"/>
            <w:tcBorders>
              <w:top w:val="single" w:sz="6"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kern w:val="0"/>
                <w:szCs w:val="21"/>
              </w:rPr>
              <w:t>（标段）栋号</w:t>
            </w:r>
          </w:p>
        </w:tc>
        <w:tc>
          <w:tcPr>
            <w:tcW w:w="1936" w:type="dxa"/>
            <w:tcBorders>
              <w:top w:val="single" w:sz="6" w:space="0" w:color="auto"/>
              <w:bottom w:val="single" w:sz="6" w:space="0" w:color="auto"/>
              <w:right w:val="single" w:sz="18" w:space="0" w:color="auto"/>
            </w:tcBorders>
            <w:vAlign w:val="center"/>
          </w:tcPr>
          <w:p w:rsidR="00EA34FB" w:rsidRDefault="00EA34FB">
            <w:pPr>
              <w:rPr>
                <w:rFonts w:ascii="宋体" w:eastAsia="宋体" w:hAnsi="宋体" w:cs="宋体"/>
                <w:szCs w:val="21"/>
              </w:rPr>
            </w:pPr>
          </w:p>
        </w:tc>
      </w:tr>
      <w:tr w:rsidR="00EA34FB">
        <w:trPr>
          <w:gridBefore w:val="1"/>
          <w:wBefore w:w="22" w:type="dxa"/>
          <w:trHeight w:val="314"/>
          <w:jc w:val="center"/>
        </w:trPr>
        <w:tc>
          <w:tcPr>
            <w:tcW w:w="1349" w:type="dxa"/>
            <w:tcBorders>
              <w:top w:val="single" w:sz="6" w:space="0" w:color="auto"/>
              <w:left w:val="single" w:sz="18"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提出方</w:t>
            </w:r>
          </w:p>
        </w:tc>
        <w:tc>
          <w:tcPr>
            <w:tcW w:w="680" w:type="dxa"/>
            <w:gridSpan w:val="2"/>
            <w:vMerge w:val="restart"/>
            <w:tcBorders>
              <w:top w:val="single" w:sz="6"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签证变更</w:t>
            </w:r>
          </w:p>
          <w:p w:rsidR="00EA34FB" w:rsidRDefault="00592CD6">
            <w:pPr>
              <w:jc w:val="center"/>
              <w:rPr>
                <w:rFonts w:ascii="宋体" w:eastAsia="宋体" w:hAnsi="宋体" w:cs="宋体"/>
                <w:szCs w:val="21"/>
              </w:rPr>
            </w:pPr>
            <w:r>
              <w:rPr>
                <w:rFonts w:ascii="宋体" w:eastAsia="宋体" w:hAnsi="宋体" w:cs="宋体" w:hint="eastAsia"/>
                <w:szCs w:val="21"/>
              </w:rPr>
              <w:t>原因</w:t>
            </w:r>
          </w:p>
        </w:tc>
        <w:tc>
          <w:tcPr>
            <w:tcW w:w="1878" w:type="dxa"/>
            <w:gridSpan w:val="2"/>
            <w:tcBorders>
              <w:top w:val="single" w:sz="6"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1.设计类</w:t>
            </w:r>
          </w:p>
        </w:tc>
        <w:tc>
          <w:tcPr>
            <w:tcW w:w="1469" w:type="dxa"/>
            <w:tcBorders>
              <w:top w:val="single" w:sz="6"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2.外部条件</w:t>
            </w:r>
          </w:p>
        </w:tc>
        <w:tc>
          <w:tcPr>
            <w:tcW w:w="2184" w:type="dxa"/>
            <w:gridSpan w:val="2"/>
            <w:tcBorders>
              <w:top w:val="single" w:sz="6" w:space="0" w:color="auto"/>
              <w:bottom w:val="single" w:sz="6"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3.现场施工类</w:t>
            </w:r>
          </w:p>
        </w:tc>
        <w:tc>
          <w:tcPr>
            <w:tcW w:w="1936" w:type="dxa"/>
            <w:tcBorders>
              <w:top w:val="single" w:sz="6" w:space="0" w:color="auto"/>
              <w:bottom w:val="single" w:sz="6" w:space="0" w:color="auto"/>
              <w:right w:val="single" w:sz="18" w:space="0" w:color="auto"/>
            </w:tcBorders>
            <w:vAlign w:val="center"/>
          </w:tcPr>
          <w:p w:rsidR="00EA34FB" w:rsidRDefault="00592CD6">
            <w:pPr>
              <w:jc w:val="center"/>
              <w:rPr>
                <w:rFonts w:ascii="宋体" w:eastAsia="宋体" w:hAnsi="宋体" w:cs="宋体"/>
                <w:szCs w:val="21"/>
              </w:rPr>
            </w:pPr>
            <w:r>
              <w:rPr>
                <w:rFonts w:ascii="宋体" w:eastAsia="宋体" w:hAnsi="宋体" w:cs="宋体" w:hint="eastAsia"/>
                <w:szCs w:val="21"/>
              </w:rPr>
              <w:t>4.其它类</w:t>
            </w:r>
          </w:p>
        </w:tc>
      </w:tr>
      <w:tr w:rsidR="00EA34FB">
        <w:trPr>
          <w:gridBefore w:val="1"/>
          <w:wBefore w:w="22" w:type="dxa"/>
          <w:trHeight w:val="1790"/>
          <w:jc w:val="center"/>
        </w:trPr>
        <w:tc>
          <w:tcPr>
            <w:tcW w:w="1349" w:type="dxa"/>
            <w:tcBorders>
              <w:top w:val="single" w:sz="6" w:space="0" w:color="auto"/>
              <w:left w:val="single" w:sz="18" w:space="0" w:color="auto"/>
              <w:bottom w:val="single" w:sz="6" w:space="0" w:color="auto"/>
            </w:tcBorders>
            <w:vAlign w:val="center"/>
          </w:tcPr>
          <w:p w:rsidR="00EA34FB" w:rsidRDefault="00592CD6">
            <w:pPr>
              <w:spacing w:line="200" w:lineRule="exact"/>
              <w:jc w:val="left"/>
              <w:rPr>
                <w:rFonts w:ascii="宋体" w:eastAsia="宋体" w:hAnsi="宋体" w:cs="宋体"/>
                <w:sz w:val="15"/>
                <w:szCs w:val="15"/>
              </w:rPr>
            </w:pPr>
            <w:r>
              <w:rPr>
                <w:rFonts w:ascii="宋体" w:eastAsia="宋体" w:hAnsi="宋体" w:cs="宋体" w:hint="eastAsia"/>
                <w:sz w:val="15"/>
                <w:szCs w:val="15"/>
              </w:rPr>
              <w:t xml:space="preserve">□承包人 </w:t>
            </w:r>
          </w:p>
          <w:p w:rsidR="00EA34FB" w:rsidRDefault="00592CD6">
            <w:pPr>
              <w:spacing w:line="200" w:lineRule="exact"/>
              <w:jc w:val="left"/>
              <w:rPr>
                <w:rFonts w:ascii="宋体" w:eastAsia="宋体" w:hAnsi="宋体" w:cs="宋体"/>
                <w:sz w:val="15"/>
                <w:szCs w:val="15"/>
              </w:rPr>
            </w:pPr>
            <w:r>
              <w:rPr>
                <w:rFonts w:ascii="宋体" w:eastAsia="宋体" w:hAnsi="宋体" w:cs="宋体" w:hint="eastAsia"/>
                <w:sz w:val="15"/>
                <w:szCs w:val="15"/>
              </w:rPr>
              <w:t>□项目部</w:t>
            </w:r>
          </w:p>
          <w:p w:rsidR="00EA34FB" w:rsidRDefault="00592CD6">
            <w:pPr>
              <w:spacing w:line="200" w:lineRule="exact"/>
              <w:jc w:val="left"/>
              <w:rPr>
                <w:rFonts w:ascii="宋体" w:eastAsia="宋体" w:hAnsi="宋体" w:cs="宋体"/>
                <w:sz w:val="15"/>
                <w:szCs w:val="15"/>
              </w:rPr>
            </w:pPr>
            <w:r>
              <w:rPr>
                <w:rFonts w:ascii="宋体" w:eastAsia="宋体" w:hAnsi="宋体" w:cs="宋体" w:hint="eastAsia"/>
                <w:sz w:val="15"/>
                <w:szCs w:val="15"/>
              </w:rPr>
              <w:t xml:space="preserve">□营销部门    </w:t>
            </w:r>
          </w:p>
          <w:p w:rsidR="00EA34FB" w:rsidRDefault="00592CD6">
            <w:pPr>
              <w:spacing w:line="200" w:lineRule="exact"/>
              <w:jc w:val="left"/>
              <w:rPr>
                <w:rFonts w:ascii="宋体" w:eastAsia="宋体" w:hAnsi="宋体" w:cs="宋体"/>
                <w:sz w:val="15"/>
                <w:szCs w:val="15"/>
              </w:rPr>
            </w:pPr>
            <w:r>
              <w:rPr>
                <w:rFonts w:ascii="宋体" w:eastAsia="宋体" w:hAnsi="宋体" w:cs="宋体" w:hint="eastAsia"/>
                <w:sz w:val="15"/>
                <w:szCs w:val="15"/>
              </w:rPr>
              <w:t>□其它（说明）</w:t>
            </w:r>
          </w:p>
          <w:p w:rsidR="00EA34FB" w:rsidRDefault="00592CD6">
            <w:pPr>
              <w:spacing w:line="200" w:lineRule="exact"/>
              <w:jc w:val="left"/>
              <w:rPr>
                <w:rFonts w:ascii="宋体" w:eastAsia="宋体" w:hAnsi="宋体" w:cs="宋体"/>
                <w:sz w:val="15"/>
                <w:szCs w:val="15"/>
              </w:rPr>
            </w:pPr>
            <w:r>
              <w:rPr>
                <w:rFonts w:ascii="宋体" w:eastAsia="宋体" w:hAnsi="宋体" w:cs="宋体" w:hint="eastAsia"/>
                <w:sz w:val="15"/>
                <w:szCs w:val="15"/>
                <w:u w:val="single"/>
              </w:rPr>
              <w:t xml:space="preserve">                 </w:t>
            </w:r>
          </w:p>
        </w:tc>
        <w:tc>
          <w:tcPr>
            <w:tcW w:w="680" w:type="dxa"/>
            <w:gridSpan w:val="2"/>
            <w:vMerge/>
            <w:tcBorders>
              <w:top w:val="single" w:sz="6" w:space="0" w:color="auto"/>
              <w:bottom w:val="single" w:sz="6" w:space="0" w:color="auto"/>
            </w:tcBorders>
            <w:vAlign w:val="center"/>
          </w:tcPr>
          <w:p w:rsidR="00EA34FB" w:rsidRDefault="00EA34FB">
            <w:pPr>
              <w:spacing w:line="200" w:lineRule="exact"/>
              <w:rPr>
                <w:rFonts w:ascii="宋体" w:eastAsia="宋体" w:hAnsi="宋体" w:cs="宋体"/>
                <w:sz w:val="18"/>
                <w:szCs w:val="18"/>
              </w:rPr>
            </w:pPr>
          </w:p>
        </w:tc>
        <w:tc>
          <w:tcPr>
            <w:tcW w:w="1878" w:type="dxa"/>
            <w:gridSpan w:val="2"/>
            <w:tcBorders>
              <w:top w:val="single" w:sz="6" w:space="0" w:color="auto"/>
              <w:bottom w:val="single" w:sz="6" w:space="0" w:color="auto"/>
            </w:tcBorders>
          </w:tcPr>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□1.1设计优化、补充设计</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□1.2设计失误或设计专业不匹配</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□1.3政策变化或规范修改</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□1.4图纸会审</w:t>
            </w:r>
          </w:p>
          <w:p w:rsidR="00EA34FB" w:rsidRDefault="00592CD6">
            <w:pPr>
              <w:spacing w:line="200" w:lineRule="exact"/>
              <w:rPr>
                <w:rFonts w:ascii="宋体" w:eastAsia="宋体" w:hAnsi="宋体" w:cs="宋体"/>
                <w:sz w:val="15"/>
                <w:szCs w:val="15"/>
                <w:u w:val="single"/>
              </w:rPr>
            </w:pPr>
            <w:r>
              <w:rPr>
                <w:rFonts w:ascii="宋体" w:eastAsia="宋体" w:hAnsi="宋体" w:cs="宋体" w:hint="eastAsia"/>
                <w:sz w:val="15"/>
                <w:szCs w:val="15"/>
              </w:rPr>
              <w:t>□1.5其它（说明）</w:t>
            </w:r>
          </w:p>
          <w:p w:rsidR="00EA34FB" w:rsidRDefault="00592CD6">
            <w:pPr>
              <w:spacing w:line="200" w:lineRule="exact"/>
              <w:rPr>
                <w:rFonts w:ascii="宋体" w:eastAsia="宋体" w:hAnsi="宋体" w:cs="宋体"/>
                <w:sz w:val="15"/>
                <w:szCs w:val="15"/>
                <w:u w:val="single"/>
              </w:rPr>
            </w:pPr>
            <w:r>
              <w:rPr>
                <w:rFonts w:ascii="宋体" w:eastAsia="宋体" w:hAnsi="宋体" w:cs="宋体" w:hint="eastAsia"/>
                <w:sz w:val="15"/>
                <w:szCs w:val="15"/>
                <w:u w:val="single"/>
              </w:rPr>
              <w:t xml:space="preserve">                       </w:t>
            </w:r>
          </w:p>
        </w:tc>
        <w:tc>
          <w:tcPr>
            <w:tcW w:w="1469" w:type="dxa"/>
            <w:tcBorders>
              <w:top w:val="single" w:sz="6" w:space="0" w:color="auto"/>
              <w:bottom w:val="single" w:sz="6" w:space="0" w:color="auto"/>
            </w:tcBorders>
          </w:tcPr>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□2.1营销策划调整</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□2.2客户需求</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□2.3其它（说明）</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u w:val="single"/>
              </w:rPr>
              <w:t xml:space="preserve">                        </w:t>
            </w:r>
          </w:p>
        </w:tc>
        <w:tc>
          <w:tcPr>
            <w:tcW w:w="2184" w:type="dxa"/>
            <w:gridSpan w:val="2"/>
            <w:tcBorders>
              <w:top w:val="single" w:sz="6" w:space="0" w:color="auto"/>
              <w:bottom w:val="single" w:sz="6" w:space="0" w:color="auto"/>
            </w:tcBorders>
          </w:tcPr>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□3.1现场环境及地质情况影响</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□3.2现场管理需求</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□3.3现场施工失误</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□3.4其它（说明）</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u w:val="single"/>
              </w:rPr>
              <w:t xml:space="preserve">                     </w:t>
            </w:r>
          </w:p>
        </w:tc>
        <w:tc>
          <w:tcPr>
            <w:tcW w:w="1936" w:type="dxa"/>
            <w:tcBorders>
              <w:top w:val="single" w:sz="6" w:space="0" w:color="auto"/>
              <w:bottom w:val="single" w:sz="6" w:space="0" w:color="auto"/>
              <w:right w:val="single" w:sz="18" w:space="0" w:color="auto"/>
            </w:tcBorders>
          </w:tcPr>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□4.1建筑材料无法按原计划采购</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rPr>
              <w:t>□4.2其它（说明）</w:t>
            </w:r>
          </w:p>
          <w:p w:rsidR="00EA34FB" w:rsidRDefault="00592CD6">
            <w:pPr>
              <w:spacing w:line="200" w:lineRule="exact"/>
              <w:rPr>
                <w:rFonts w:ascii="宋体" w:eastAsia="宋体" w:hAnsi="宋体" w:cs="宋体"/>
                <w:sz w:val="15"/>
                <w:szCs w:val="15"/>
              </w:rPr>
            </w:pPr>
            <w:r>
              <w:rPr>
                <w:rFonts w:ascii="宋体" w:eastAsia="宋体" w:hAnsi="宋体" w:cs="宋体" w:hint="eastAsia"/>
                <w:sz w:val="15"/>
                <w:szCs w:val="15"/>
                <w:u w:val="single"/>
              </w:rPr>
              <w:t xml:space="preserve">                       </w:t>
            </w:r>
            <w:r>
              <w:rPr>
                <w:rFonts w:ascii="宋体" w:eastAsia="宋体" w:hAnsi="宋体" w:cs="宋体" w:hint="eastAsia"/>
                <w:sz w:val="15"/>
                <w:szCs w:val="15"/>
              </w:rPr>
              <w:t xml:space="preserve"> </w:t>
            </w:r>
          </w:p>
          <w:p w:rsidR="00EA34FB" w:rsidRDefault="00EA34FB">
            <w:pPr>
              <w:spacing w:line="200" w:lineRule="exact"/>
              <w:rPr>
                <w:rFonts w:ascii="宋体" w:eastAsia="宋体" w:hAnsi="宋体" w:cs="宋体"/>
                <w:sz w:val="15"/>
                <w:szCs w:val="15"/>
              </w:rPr>
            </w:pPr>
          </w:p>
        </w:tc>
      </w:tr>
      <w:tr w:rsidR="00EA34FB">
        <w:trPr>
          <w:trHeight w:val="3060"/>
          <w:jc w:val="center"/>
        </w:trPr>
        <w:tc>
          <w:tcPr>
            <w:tcW w:w="9518" w:type="dxa"/>
            <w:gridSpan w:val="10"/>
            <w:tcBorders>
              <w:top w:val="single" w:sz="6" w:space="0" w:color="auto"/>
              <w:left w:val="single" w:sz="18" w:space="0" w:color="auto"/>
              <w:bottom w:val="single" w:sz="6" w:space="0" w:color="auto"/>
              <w:right w:val="single" w:sz="18" w:space="0" w:color="auto"/>
            </w:tcBorders>
          </w:tcPr>
          <w:p w:rsidR="00EA34FB" w:rsidRDefault="00592CD6">
            <w:pPr>
              <w:spacing w:line="360" w:lineRule="auto"/>
              <w:rPr>
                <w:rFonts w:ascii="宋体" w:eastAsia="宋体" w:hAnsi="宋体" w:cs="宋体"/>
                <w:kern w:val="0"/>
                <w:szCs w:val="21"/>
              </w:rPr>
            </w:pPr>
            <w:r>
              <w:rPr>
                <w:rFonts w:ascii="宋体" w:eastAsia="宋体" w:hAnsi="宋体" w:cs="宋体" w:hint="eastAsia"/>
                <w:kern w:val="0"/>
                <w:szCs w:val="21"/>
              </w:rPr>
              <w:t>签证内容：</w:t>
            </w:r>
          </w:p>
          <w:p w:rsidR="00EA34FB" w:rsidRDefault="00592CD6">
            <w:pPr>
              <w:numPr>
                <w:ilvl w:val="0"/>
                <w:numId w:val="35"/>
              </w:numPr>
              <w:spacing w:line="360" w:lineRule="auto"/>
              <w:rPr>
                <w:rFonts w:ascii="宋体" w:eastAsia="宋体" w:hAnsi="宋体" w:cs="宋体"/>
                <w:kern w:val="0"/>
                <w:szCs w:val="21"/>
              </w:rPr>
            </w:pPr>
            <w:r>
              <w:rPr>
                <w:rFonts w:ascii="宋体" w:eastAsia="宋体" w:hAnsi="宋体" w:cs="宋体" w:hint="eastAsia"/>
                <w:kern w:val="0"/>
                <w:szCs w:val="21"/>
              </w:rPr>
              <w:t>签证依据：（设计变更、工作联系单等）</w:t>
            </w:r>
          </w:p>
          <w:p w:rsidR="00EA34FB" w:rsidRDefault="00592CD6">
            <w:pPr>
              <w:numPr>
                <w:ilvl w:val="0"/>
                <w:numId w:val="35"/>
              </w:numPr>
              <w:spacing w:line="360" w:lineRule="auto"/>
              <w:rPr>
                <w:rFonts w:ascii="宋体" w:eastAsia="宋体" w:hAnsi="宋体" w:cs="宋体"/>
                <w:kern w:val="0"/>
                <w:szCs w:val="21"/>
              </w:rPr>
            </w:pPr>
            <w:r>
              <w:rPr>
                <w:rFonts w:ascii="宋体" w:eastAsia="宋体" w:hAnsi="宋体" w:cs="宋体" w:hint="eastAsia"/>
                <w:kern w:val="0"/>
                <w:szCs w:val="21"/>
              </w:rPr>
              <w:t>签证部位：                                    3、签证事项实施时间：</w:t>
            </w:r>
          </w:p>
          <w:p w:rsidR="00EA34FB" w:rsidRDefault="00592CD6">
            <w:pPr>
              <w:spacing w:line="360" w:lineRule="auto"/>
              <w:rPr>
                <w:rFonts w:ascii="宋体" w:eastAsia="宋体" w:hAnsi="宋体" w:cs="宋体"/>
                <w:kern w:val="0"/>
                <w:szCs w:val="21"/>
              </w:rPr>
            </w:pPr>
            <w:r>
              <w:rPr>
                <w:rFonts w:ascii="宋体" w:eastAsia="宋体" w:hAnsi="宋体" w:cs="宋体" w:hint="eastAsia"/>
                <w:kern w:val="0"/>
                <w:szCs w:val="21"/>
              </w:rPr>
              <w:t>4、工程量计算资料（可作为附件单独提供）：[</w:t>
            </w:r>
            <w:r>
              <w:rPr>
                <w:rFonts w:ascii="宋体" w:eastAsia="宋体" w:hAnsi="宋体" w:cs="宋体" w:hint="eastAsia"/>
                <w:szCs w:val="21"/>
              </w:rPr>
              <w:t>签证涉及的图纸、草图/示意图；</w:t>
            </w:r>
            <w:r>
              <w:rPr>
                <w:rFonts w:ascii="宋体" w:eastAsia="宋体" w:hAnsi="宋体" w:cs="宋体" w:hint="eastAsia"/>
                <w:kern w:val="0"/>
                <w:szCs w:val="21"/>
              </w:rPr>
              <w:t>施工前、中、后的影像资料（彩色照片：含拍摄日期、编辑说明）]</w:t>
            </w:r>
          </w:p>
          <w:p w:rsidR="00EA34FB" w:rsidRDefault="00EA34FB">
            <w:pPr>
              <w:rPr>
                <w:rFonts w:ascii="宋体" w:eastAsia="宋体" w:hAnsi="宋体" w:cs="宋体"/>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                                                   </w:t>
            </w:r>
          </w:p>
        </w:tc>
      </w:tr>
      <w:tr w:rsidR="00EA34FB">
        <w:trPr>
          <w:trHeight w:val="1646"/>
          <w:jc w:val="center"/>
        </w:trPr>
        <w:tc>
          <w:tcPr>
            <w:tcW w:w="1652" w:type="dxa"/>
            <w:gridSpan w:val="3"/>
            <w:tcBorders>
              <w:top w:val="single" w:sz="6" w:space="0" w:color="auto"/>
              <w:left w:val="single" w:sz="18" w:space="0" w:color="auto"/>
              <w:bottom w:val="single" w:sz="6" w:space="0" w:color="auto"/>
            </w:tcBorders>
            <w:vAlign w:val="center"/>
          </w:tcPr>
          <w:p w:rsidR="00EA34FB" w:rsidRDefault="00592CD6">
            <w:pPr>
              <w:spacing w:line="280" w:lineRule="exact"/>
              <w:jc w:val="center"/>
              <w:rPr>
                <w:rFonts w:ascii="宋体" w:eastAsia="宋体" w:hAnsi="宋体" w:cs="宋体"/>
                <w:sz w:val="24"/>
              </w:rPr>
            </w:pPr>
            <w:r>
              <w:rPr>
                <w:rFonts w:ascii="宋体" w:eastAsia="宋体" w:hAnsi="宋体" w:cs="宋体" w:hint="eastAsia"/>
                <w:sz w:val="24"/>
              </w:rPr>
              <w:t>施工单位意见（公章）</w:t>
            </w:r>
          </w:p>
        </w:tc>
        <w:tc>
          <w:tcPr>
            <w:tcW w:w="7866" w:type="dxa"/>
            <w:gridSpan w:val="7"/>
            <w:tcBorders>
              <w:top w:val="single" w:sz="6" w:space="0" w:color="auto"/>
              <w:bottom w:val="single" w:sz="6" w:space="0" w:color="auto"/>
              <w:right w:val="single" w:sz="18" w:space="0" w:color="auto"/>
            </w:tcBorders>
          </w:tcPr>
          <w:p w:rsidR="00EA34FB" w:rsidRDefault="00592CD6">
            <w:pPr>
              <w:rPr>
                <w:rFonts w:ascii="宋体" w:eastAsia="宋体" w:hAnsi="宋体" w:cs="宋体"/>
                <w:szCs w:val="21"/>
              </w:rPr>
            </w:pPr>
            <w:r>
              <w:rPr>
                <w:rFonts w:ascii="宋体" w:eastAsia="宋体" w:hAnsi="宋体" w:cs="宋体" w:hint="eastAsia"/>
                <w:szCs w:val="21"/>
              </w:rPr>
              <w:t xml:space="preserve"> </w:t>
            </w:r>
          </w:p>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592CD6">
            <w:pPr>
              <w:rPr>
                <w:rFonts w:ascii="宋体" w:eastAsia="宋体" w:hAnsi="宋体" w:cs="宋体"/>
                <w:szCs w:val="21"/>
              </w:rPr>
            </w:pPr>
            <w:r>
              <w:rPr>
                <w:rFonts w:ascii="宋体" w:eastAsia="宋体" w:hAnsi="宋体" w:cs="宋体" w:hint="eastAsia"/>
                <w:szCs w:val="21"/>
              </w:rPr>
              <w:t xml:space="preserve">                                  项目经理：               </w:t>
            </w:r>
            <w:r>
              <w:rPr>
                <w:rFonts w:ascii="宋体" w:eastAsia="宋体" w:hAnsi="宋体" w:cs="宋体" w:hint="eastAsia"/>
                <w:kern w:val="0"/>
                <w:szCs w:val="21"/>
              </w:rPr>
              <w:t>年   月   日</w:t>
            </w:r>
          </w:p>
        </w:tc>
      </w:tr>
      <w:tr w:rsidR="00EA34FB">
        <w:trPr>
          <w:trHeight w:val="1646"/>
          <w:jc w:val="center"/>
        </w:trPr>
        <w:tc>
          <w:tcPr>
            <w:tcW w:w="1652" w:type="dxa"/>
            <w:gridSpan w:val="3"/>
            <w:tcBorders>
              <w:top w:val="single" w:sz="6" w:space="0" w:color="auto"/>
              <w:left w:val="single" w:sz="18" w:space="0" w:color="auto"/>
              <w:bottom w:val="single" w:sz="6" w:space="0" w:color="auto"/>
            </w:tcBorders>
            <w:vAlign w:val="center"/>
          </w:tcPr>
          <w:p w:rsidR="00EA34FB" w:rsidRDefault="00592CD6">
            <w:pPr>
              <w:spacing w:line="280" w:lineRule="exact"/>
              <w:jc w:val="center"/>
              <w:rPr>
                <w:rFonts w:ascii="宋体" w:eastAsia="宋体" w:hAnsi="宋体" w:cs="宋体"/>
                <w:sz w:val="24"/>
              </w:rPr>
            </w:pPr>
            <w:r>
              <w:rPr>
                <w:rFonts w:ascii="宋体" w:eastAsia="宋体" w:hAnsi="宋体" w:cs="宋体" w:hint="eastAsia"/>
                <w:sz w:val="24"/>
              </w:rPr>
              <w:t>监理单位意见</w:t>
            </w:r>
          </w:p>
          <w:p w:rsidR="00EA34FB" w:rsidRDefault="00592CD6">
            <w:pPr>
              <w:jc w:val="center"/>
              <w:rPr>
                <w:rFonts w:ascii="宋体" w:eastAsia="宋体" w:hAnsi="宋体" w:cs="宋体"/>
                <w:szCs w:val="21"/>
              </w:rPr>
            </w:pPr>
            <w:r>
              <w:rPr>
                <w:rFonts w:ascii="宋体" w:eastAsia="宋体" w:hAnsi="宋体" w:cs="宋体" w:hint="eastAsia"/>
                <w:sz w:val="24"/>
              </w:rPr>
              <w:t>（公章）</w:t>
            </w:r>
          </w:p>
        </w:tc>
        <w:tc>
          <w:tcPr>
            <w:tcW w:w="7866" w:type="dxa"/>
            <w:gridSpan w:val="7"/>
            <w:tcBorders>
              <w:top w:val="single" w:sz="6" w:space="0" w:color="auto"/>
              <w:bottom w:val="single" w:sz="6" w:space="0" w:color="auto"/>
              <w:right w:val="single" w:sz="18" w:space="0" w:color="auto"/>
            </w:tcBorders>
          </w:tcPr>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ind w:firstLineChars="1700" w:firstLine="3570"/>
              <w:rPr>
                <w:rFonts w:ascii="宋体" w:eastAsia="宋体" w:hAnsi="宋体" w:cs="宋体"/>
                <w:szCs w:val="21"/>
              </w:rPr>
            </w:pPr>
            <w:r>
              <w:rPr>
                <w:rFonts w:ascii="宋体" w:eastAsia="宋体" w:hAnsi="宋体" w:cs="宋体" w:hint="eastAsia"/>
                <w:kern w:val="0"/>
                <w:szCs w:val="21"/>
              </w:rPr>
              <w:t>项目总监：               年   月   日</w:t>
            </w:r>
          </w:p>
        </w:tc>
      </w:tr>
      <w:tr w:rsidR="00EA34FB">
        <w:trPr>
          <w:trHeight w:val="1646"/>
          <w:jc w:val="center"/>
        </w:trPr>
        <w:tc>
          <w:tcPr>
            <w:tcW w:w="1652" w:type="dxa"/>
            <w:gridSpan w:val="3"/>
            <w:tcBorders>
              <w:top w:val="single" w:sz="6" w:space="0" w:color="auto"/>
              <w:left w:val="single" w:sz="18" w:space="0" w:color="auto"/>
              <w:bottom w:val="single" w:sz="6" w:space="0" w:color="auto"/>
            </w:tcBorders>
            <w:vAlign w:val="center"/>
          </w:tcPr>
          <w:p w:rsidR="00EA34FB" w:rsidRDefault="00592CD6">
            <w:pPr>
              <w:spacing w:line="280" w:lineRule="exact"/>
              <w:jc w:val="center"/>
              <w:rPr>
                <w:rFonts w:ascii="宋体" w:eastAsia="宋体" w:hAnsi="宋体" w:cs="宋体"/>
                <w:sz w:val="24"/>
              </w:rPr>
            </w:pPr>
            <w:r>
              <w:rPr>
                <w:rFonts w:ascii="宋体" w:eastAsia="宋体" w:hAnsi="宋体" w:cs="宋体" w:hint="eastAsia"/>
                <w:sz w:val="24"/>
              </w:rPr>
              <w:t>建设管理单位意见</w:t>
            </w:r>
          </w:p>
          <w:p w:rsidR="00EA34FB" w:rsidRDefault="00592CD6">
            <w:pPr>
              <w:jc w:val="center"/>
              <w:rPr>
                <w:rFonts w:ascii="宋体" w:eastAsia="宋体" w:hAnsi="宋体" w:cs="宋体"/>
                <w:szCs w:val="21"/>
              </w:rPr>
            </w:pPr>
            <w:r>
              <w:rPr>
                <w:rFonts w:ascii="宋体" w:eastAsia="宋体" w:hAnsi="宋体" w:cs="宋体" w:hint="eastAsia"/>
                <w:sz w:val="24"/>
              </w:rPr>
              <w:t>（公章）</w:t>
            </w:r>
          </w:p>
        </w:tc>
        <w:tc>
          <w:tcPr>
            <w:tcW w:w="7866" w:type="dxa"/>
            <w:gridSpan w:val="7"/>
            <w:tcBorders>
              <w:top w:val="single" w:sz="6" w:space="0" w:color="auto"/>
              <w:bottom w:val="single" w:sz="6" w:space="0" w:color="auto"/>
              <w:right w:val="single" w:sz="18" w:space="0" w:color="auto"/>
            </w:tcBorders>
          </w:tcPr>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EA34FB">
            <w:pPr>
              <w:rPr>
                <w:rFonts w:ascii="宋体" w:eastAsia="宋体" w:hAnsi="宋体" w:cs="宋体"/>
                <w:szCs w:val="21"/>
              </w:rPr>
            </w:pPr>
          </w:p>
          <w:p w:rsidR="00EA34FB" w:rsidRDefault="00592CD6">
            <w:pPr>
              <w:ind w:firstLineChars="1700" w:firstLine="3570"/>
              <w:rPr>
                <w:rFonts w:ascii="宋体" w:eastAsia="宋体" w:hAnsi="宋体" w:cs="宋体"/>
                <w:szCs w:val="21"/>
              </w:rPr>
            </w:pPr>
            <w:r>
              <w:rPr>
                <w:rFonts w:ascii="宋体" w:eastAsia="宋体" w:hAnsi="宋体" w:cs="宋体" w:hint="eastAsia"/>
                <w:kern w:val="0"/>
                <w:szCs w:val="21"/>
              </w:rPr>
              <w:t>项目负责人：             年   月   日</w:t>
            </w:r>
          </w:p>
        </w:tc>
      </w:tr>
      <w:tr w:rsidR="00EA34FB">
        <w:trPr>
          <w:trHeight w:val="1646"/>
          <w:jc w:val="center"/>
        </w:trPr>
        <w:tc>
          <w:tcPr>
            <w:tcW w:w="1652" w:type="dxa"/>
            <w:gridSpan w:val="3"/>
            <w:vMerge w:val="restart"/>
            <w:tcBorders>
              <w:top w:val="single" w:sz="6" w:space="0" w:color="auto"/>
              <w:left w:val="single" w:sz="18" w:space="0" w:color="auto"/>
              <w:bottom w:val="single" w:sz="6" w:space="0" w:color="auto"/>
            </w:tcBorders>
            <w:vAlign w:val="center"/>
          </w:tcPr>
          <w:p w:rsidR="00EA34FB" w:rsidRDefault="00592CD6">
            <w:pPr>
              <w:spacing w:line="280" w:lineRule="exact"/>
              <w:jc w:val="center"/>
              <w:rPr>
                <w:rFonts w:ascii="宋体" w:eastAsia="宋体" w:hAnsi="宋体" w:cs="宋体"/>
                <w:sz w:val="24"/>
              </w:rPr>
            </w:pPr>
            <w:r>
              <w:rPr>
                <w:rFonts w:ascii="宋体" w:eastAsia="宋体" w:hAnsi="宋体" w:cs="宋体" w:hint="eastAsia"/>
                <w:sz w:val="24"/>
              </w:rPr>
              <w:t>建设单位意见</w:t>
            </w:r>
          </w:p>
          <w:p w:rsidR="00EA34FB" w:rsidRDefault="00592CD6">
            <w:pPr>
              <w:jc w:val="center"/>
              <w:rPr>
                <w:rFonts w:ascii="宋体" w:eastAsia="宋体" w:hAnsi="宋体" w:cs="宋体"/>
                <w:sz w:val="24"/>
              </w:rPr>
            </w:pPr>
            <w:r>
              <w:rPr>
                <w:rFonts w:ascii="宋体" w:eastAsia="宋体" w:hAnsi="宋体" w:cs="宋体" w:hint="eastAsia"/>
                <w:sz w:val="24"/>
              </w:rPr>
              <w:t>（公章）</w:t>
            </w:r>
          </w:p>
        </w:tc>
        <w:tc>
          <w:tcPr>
            <w:tcW w:w="3934" w:type="dxa"/>
            <w:gridSpan w:val="5"/>
            <w:tcBorders>
              <w:top w:val="single" w:sz="6" w:space="0" w:color="auto"/>
              <w:bottom w:val="single" w:sz="6" w:space="0" w:color="auto"/>
            </w:tcBorders>
            <w:vAlign w:val="center"/>
          </w:tcPr>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现场工程师：               </w:t>
            </w:r>
          </w:p>
          <w:p w:rsidR="00EA34FB" w:rsidRDefault="00EA34FB">
            <w:pPr>
              <w:ind w:firstLineChars="1300" w:firstLine="2730"/>
              <w:rPr>
                <w:rFonts w:ascii="宋体" w:eastAsia="宋体" w:hAnsi="宋体" w:cs="宋体"/>
                <w:kern w:val="0"/>
                <w:szCs w:val="21"/>
              </w:rPr>
            </w:pPr>
          </w:p>
          <w:p w:rsidR="00EA34FB" w:rsidRDefault="00592CD6">
            <w:pPr>
              <w:ind w:firstLineChars="1000" w:firstLine="2100"/>
              <w:rPr>
                <w:rFonts w:ascii="宋体" w:eastAsia="宋体" w:hAnsi="宋体" w:cs="宋体"/>
                <w:kern w:val="0"/>
                <w:szCs w:val="21"/>
              </w:rPr>
            </w:pPr>
            <w:r>
              <w:rPr>
                <w:rFonts w:ascii="宋体" w:eastAsia="宋体" w:hAnsi="宋体" w:cs="宋体" w:hint="eastAsia"/>
                <w:kern w:val="0"/>
                <w:szCs w:val="21"/>
              </w:rPr>
              <w:t xml:space="preserve"> 年   月   日</w:t>
            </w:r>
          </w:p>
        </w:tc>
        <w:tc>
          <w:tcPr>
            <w:tcW w:w="3932" w:type="dxa"/>
            <w:gridSpan w:val="2"/>
            <w:tcBorders>
              <w:top w:val="single" w:sz="6" w:space="0" w:color="auto"/>
              <w:bottom w:val="single" w:sz="6" w:space="0" w:color="auto"/>
              <w:right w:val="single" w:sz="18" w:space="0" w:color="auto"/>
            </w:tcBorders>
            <w:vAlign w:val="center"/>
          </w:tcPr>
          <w:p w:rsidR="00EA34FB" w:rsidRDefault="00EA34FB">
            <w:pPr>
              <w:ind w:firstLineChars="1800" w:firstLine="3780"/>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造价工程师：             </w:t>
            </w: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 </w:t>
            </w:r>
          </w:p>
          <w:p w:rsidR="00EA34FB" w:rsidRDefault="00592CD6">
            <w:pPr>
              <w:ind w:firstLineChars="1100" w:firstLine="2310"/>
              <w:rPr>
                <w:rFonts w:ascii="宋体" w:eastAsia="宋体" w:hAnsi="宋体" w:cs="宋体"/>
                <w:kern w:val="0"/>
                <w:szCs w:val="21"/>
              </w:rPr>
            </w:pPr>
            <w:r>
              <w:rPr>
                <w:rFonts w:ascii="宋体" w:eastAsia="宋体" w:hAnsi="宋体" w:cs="宋体" w:hint="eastAsia"/>
                <w:kern w:val="0"/>
                <w:szCs w:val="21"/>
              </w:rPr>
              <w:t>年   月   日</w:t>
            </w:r>
          </w:p>
        </w:tc>
      </w:tr>
      <w:tr w:rsidR="00EA34FB">
        <w:trPr>
          <w:trHeight w:val="1646"/>
          <w:jc w:val="center"/>
        </w:trPr>
        <w:tc>
          <w:tcPr>
            <w:tcW w:w="1652" w:type="dxa"/>
            <w:gridSpan w:val="3"/>
            <w:vMerge/>
            <w:tcBorders>
              <w:top w:val="single" w:sz="6" w:space="0" w:color="auto"/>
              <w:left w:val="single" w:sz="18" w:space="0" w:color="auto"/>
              <w:bottom w:val="single" w:sz="6" w:space="0" w:color="auto"/>
            </w:tcBorders>
            <w:vAlign w:val="center"/>
          </w:tcPr>
          <w:p w:rsidR="00EA34FB" w:rsidRDefault="00EA34FB">
            <w:pPr>
              <w:jc w:val="center"/>
              <w:rPr>
                <w:rFonts w:ascii="宋体" w:eastAsia="宋体" w:hAnsi="宋体" w:cs="宋体"/>
                <w:sz w:val="24"/>
              </w:rPr>
            </w:pPr>
          </w:p>
        </w:tc>
        <w:tc>
          <w:tcPr>
            <w:tcW w:w="1819" w:type="dxa"/>
            <w:gridSpan w:val="2"/>
            <w:tcBorders>
              <w:top w:val="single" w:sz="6" w:space="0" w:color="auto"/>
              <w:bottom w:val="single" w:sz="6" w:space="0" w:color="auto"/>
            </w:tcBorders>
            <w:vAlign w:val="center"/>
          </w:tcPr>
          <w:p w:rsidR="00EA34FB" w:rsidRDefault="00592CD6">
            <w:pPr>
              <w:rPr>
                <w:rFonts w:ascii="宋体" w:eastAsia="宋体" w:hAnsi="宋体" w:cs="宋体"/>
                <w:kern w:val="0"/>
                <w:szCs w:val="21"/>
              </w:rPr>
            </w:pPr>
            <w:r>
              <w:rPr>
                <w:rFonts w:ascii="宋体" w:eastAsia="宋体" w:hAnsi="宋体" w:cs="宋体" w:hint="eastAsia"/>
                <w:kern w:val="0"/>
                <w:szCs w:val="21"/>
              </w:rPr>
              <w:t>估算金额≤</w:t>
            </w:r>
          </w:p>
          <w:p w:rsidR="00EA34FB" w:rsidRDefault="00592CD6">
            <w:pPr>
              <w:rPr>
                <w:rFonts w:ascii="宋体" w:eastAsia="宋体" w:hAnsi="宋体" w:cs="宋体"/>
                <w:kern w:val="0"/>
                <w:szCs w:val="21"/>
              </w:rPr>
            </w:pPr>
            <w:r>
              <w:rPr>
                <w:rFonts w:ascii="宋体" w:eastAsia="宋体" w:hAnsi="宋体" w:cs="宋体" w:hint="eastAsia"/>
                <w:kern w:val="0"/>
                <w:szCs w:val="21"/>
              </w:rPr>
              <w:t>30万元</w:t>
            </w:r>
          </w:p>
        </w:tc>
        <w:tc>
          <w:tcPr>
            <w:tcW w:w="6047" w:type="dxa"/>
            <w:gridSpan w:val="5"/>
            <w:tcBorders>
              <w:top w:val="single" w:sz="6" w:space="0" w:color="auto"/>
              <w:bottom w:val="single" w:sz="6" w:space="0" w:color="auto"/>
              <w:right w:val="single" w:sz="18" w:space="0" w:color="auto"/>
            </w:tcBorders>
            <w:vAlign w:val="center"/>
          </w:tcPr>
          <w:p w:rsidR="00EA34FB" w:rsidRDefault="00592CD6">
            <w:pPr>
              <w:rPr>
                <w:rFonts w:ascii="宋体" w:eastAsia="宋体" w:hAnsi="宋体" w:cs="宋体"/>
                <w:kern w:val="0"/>
                <w:szCs w:val="21"/>
              </w:rPr>
            </w:pPr>
            <w:r>
              <w:rPr>
                <w:rFonts w:ascii="宋体" w:eastAsia="宋体" w:hAnsi="宋体" w:cs="宋体" w:hint="eastAsia"/>
                <w:kern w:val="0"/>
                <w:szCs w:val="21"/>
              </w:rPr>
              <w:t>审批意见：</w:t>
            </w: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ind w:firstLineChars="600" w:firstLine="1260"/>
              <w:rPr>
                <w:rFonts w:ascii="宋体" w:eastAsia="宋体" w:hAnsi="宋体" w:cs="宋体"/>
                <w:kern w:val="0"/>
                <w:szCs w:val="21"/>
              </w:rPr>
            </w:pPr>
            <w:r>
              <w:rPr>
                <w:rFonts w:ascii="宋体" w:eastAsia="宋体" w:hAnsi="宋体" w:cs="宋体" w:hint="eastAsia"/>
                <w:kern w:val="0"/>
                <w:szCs w:val="21"/>
              </w:rPr>
              <w:t>项目负责人：                年   月   日</w:t>
            </w:r>
          </w:p>
        </w:tc>
      </w:tr>
      <w:tr w:rsidR="00EA34FB">
        <w:trPr>
          <w:trHeight w:val="1376"/>
          <w:jc w:val="center"/>
        </w:trPr>
        <w:tc>
          <w:tcPr>
            <w:tcW w:w="1652" w:type="dxa"/>
            <w:gridSpan w:val="3"/>
            <w:vMerge/>
            <w:tcBorders>
              <w:top w:val="single" w:sz="6" w:space="0" w:color="auto"/>
              <w:left w:val="single" w:sz="18" w:space="0" w:color="auto"/>
              <w:bottom w:val="single" w:sz="6" w:space="0" w:color="auto"/>
            </w:tcBorders>
            <w:vAlign w:val="center"/>
          </w:tcPr>
          <w:p w:rsidR="00EA34FB" w:rsidRDefault="00EA34FB">
            <w:pPr>
              <w:jc w:val="center"/>
              <w:rPr>
                <w:rFonts w:ascii="宋体" w:eastAsia="宋体" w:hAnsi="宋体" w:cs="宋体"/>
                <w:sz w:val="24"/>
              </w:rPr>
            </w:pPr>
          </w:p>
        </w:tc>
        <w:tc>
          <w:tcPr>
            <w:tcW w:w="1819" w:type="dxa"/>
            <w:gridSpan w:val="2"/>
            <w:vMerge w:val="restart"/>
            <w:tcBorders>
              <w:top w:val="single" w:sz="6" w:space="0" w:color="auto"/>
              <w:bottom w:val="single" w:sz="6" w:space="0" w:color="auto"/>
            </w:tcBorders>
            <w:vAlign w:val="center"/>
          </w:tcPr>
          <w:p w:rsidR="00EA34FB" w:rsidRDefault="00592CD6">
            <w:pPr>
              <w:jc w:val="center"/>
              <w:rPr>
                <w:rFonts w:ascii="宋体" w:eastAsia="宋体" w:hAnsi="宋体" w:cs="宋体"/>
                <w:kern w:val="0"/>
                <w:szCs w:val="21"/>
              </w:rPr>
            </w:pPr>
            <w:r>
              <w:rPr>
                <w:rFonts w:ascii="宋体" w:eastAsia="宋体" w:hAnsi="宋体" w:cs="宋体" w:hint="eastAsia"/>
                <w:kern w:val="0"/>
                <w:szCs w:val="21"/>
              </w:rPr>
              <w:t>30万元＜估算金额≤100万元</w:t>
            </w:r>
          </w:p>
        </w:tc>
        <w:tc>
          <w:tcPr>
            <w:tcW w:w="6047" w:type="dxa"/>
            <w:gridSpan w:val="5"/>
            <w:tcBorders>
              <w:top w:val="single" w:sz="6" w:space="0" w:color="auto"/>
              <w:bottom w:val="single" w:sz="6" w:space="0" w:color="auto"/>
              <w:right w:val="single" w:sz="18" w:space="0" w:color="auto"/>
            </w:tcBorders>
          </w:tcPr>
          <w:p w:rsidR="00EA34FB" w:rsidRDefault="00592CD6">
            <w:pPr>
              <w:rPr>
                <w:rFonts w:ascii="宋体" w:eastAsia="宋体" w:hAnsi="宋体" w:cs="宋体"/>
                <w:kern w:val="0"/>
                <w:szCs w:val="21"/>
              </w:rPr>
            </w:pPr>
            <w:r>
              <w:rPr>
                <w:rFonts w:ascii="宋体" w:eastAsia="宋体" w:hAnsi="宋体" w:cs="宋体" w:hint="eastAsia"/>
                <w:kern w:val="0"/>
                <w:szCs w:val="21"/>
              </w:rPr>
              <w:t>审批意见：</w:t>
            </w: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            项目公司总经理：            年   月   日</w:t>
            </w:r>
          </w:p>
        </w:tc>
      </w:tr>
      <w:tr w:rsidR="00EA34FB">
        <w:trPr>
          <w:trHeight w:val="1376"/>
          <w:jc w:val="center"/>
        </w:trPr>
        <w:tc>
          <w:tcPr>
            <w:tcW w:w="1652" w:type="dxa"/>
            <w:gridSpan w:val="3"/>
            <w:vMerge/>
            <w:tcBorders>
              <w:top w:val="single" w:sz="6" w:space="0" w:color="auto"/>
              <w:left w:val="single" w:sz="18" w:space="0" w:color="auto"/>
              <w:bottom w:val="single" w:sz="6" w:space="0" w:color="auto"/>
            </w:tcBorders>
            <w:vAlign w:val="center"/>
          </w:tcPr>
          <w:p w:rsidR="00EA34FB" w:rsidRDefault="00EA34FB">
            <w:pPr>
              <w:jc w:val="center"/>
              <w:rPr>
                <w:rFonts w:ascii="宋体" w:eastAsia="宋体" w:hAnsi="宋体" w:cs="宋体"/>
                <w:sz w:val="24"/>
              </w:rPr>
            </w:pPr>
          </w:p>
        </w:tc>
        <w:tc>
          <w:tcPr>
            <w:tcW w:w="1819" w:type="dxa"/>
            <w:gridSpan w:val="2"/>
            <w:vMerge/>
            <w:tcBorders>
              <w:top w:val="single" w:sz="6" w:space="0" w:color="auto"/>
              <w:bottom w:val="single" w:sz="6" w:space="0" w:color="auto"/>
            </w:tcBorders>
            <w:vAlign w:val="center"/>
          </w:tcPr>
          <w:p w:rsidR="00EA34FB" w:rsidRDefault="00EA34FB">
            <w:pPr>
              <w:rPr>
                <w:rFonts w:ascii="宋体" w:eastAsia="宋体" w:hAnsi="宋体" w:cs="宋体"/>
                <w:kern w:val="0"/>
                <w:szCs w:val="21"/>
              </w:rPr>
            </w:pPr>
          </w:p>
        </w:tc>
        <w:tc>
          <w:tcPr>
            <w:tcW w:w="6047" w:type="dxa"/>
            <w:gridSpan w:val="5"/>
            <w:tcBorders>
              <w:top w:val="single" w:sz="6" w:space="0" w:color="auto"/>
              <w:bottom w:val="single" w:sz="6" w:space="0" w:color="auto"/>
              <w:right w:val="single" w:sz="18" w:space="0" w:color="auto"/>
            </w:tcBorders>
          </w:tcPr>
          <w:p w:rsidR="00EA34FB" w:rsidRDefault="00592CD6">
            <w:pPr>
              <w:rPr>
                <w:rFonts w:ascii="宋体" w:eastAsia="宋体" w:hAnsi="宋体" w:cs="宋体"/>
                <w:kern w:val="0"/>
                <w:szCs w:val="21"/>
              </w:rPr>
            </w:pPr>
            <w:r>
              <w:rPr>
                <w:rFonts w:ascii="宋体" w:eastAsia="宋体" w:hAnsi="宋体" w:cs="宋体" w:hint="eastAsia"/>
                <w:kern w:val="0"/>
                <w:szCs w:val="21"/>
              </w:rPr>
              <w:t>审批意见：</w:t>
            </w: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EA34FB">
            <w:pPr>
              <w:rPr>
                <w:rFonts w:ascii="宋体" w:eastAsia="宋体" w:hAnsi="宋体" w:cs="宋体"/>
                <w:kern w:val="0"/>
                <w:szCs w:val="21"/>
              </w:rPr>
            </w:pPr>
          </w:p>
          <w:p w:rsidR="00EA34FB" w:rsidRDefault="00592CD6">
            <w:pPr>
              <w:rPr>
                <w:rFonts w:ascii="宋体" w:eastAsia="宋体" w:hAnsi="宋体" w:cs="宋体"/>
                <w:kern w:val="0"/>
                <w:szCs w:val="21"/>
              </w:rPr>
            </w:pPr>
            <w:r>
              <w:rPr>
                <w:rFonts w:ascii="宋体" w:eastAsia="宋体" w:hAnsi="宋体" w:cs="宋体" w:hint="eastAsia"/>
                <w:kern w:val="0"/>
                <w:szCs w:val="21"/>
              </w:rPr>
              <w:t xml:space="preserve">            项目公司董事长：            年   月   日</w:t>
            </w:r>
          </w:p>
        </w:tc>
      </w:tr>
      <w:tr w:rsidR="00EA34FB">
        <w:trPr>
          <w:trHeight w:val="1646"/>
          <w:jc w:val="center"/>
        </w:trPr>
        <w:tc>
          <w:tcPr>
            <w:tcW w:w="1652" w:type="dxa"/>
            <w:gridSpan w:val="3"/>
            <w:vMerge/>
            <w:tcBorders>
              <w:top w:val="single" w:sz="6" w:space="0" w:color="auto"/>
              <w:left w:val="single" w:sz="18" w:space="0" w:color="auto"/>
              <w:bottom w:val="single" w:sz="6" w:space="0" w:color="auto"/>
            </w:tcBorders>
            <w:vAlign w:val="center"/>
          </w:tcPr>
          <w:p w:rsidR="00EA34FB" w:rsidRDefault="00EA34FB">
            <w:pPr>
              <w:rPr>
                <w:rFonts w:ascii="宋体" w:eastAsia="宋体" w:hAnsi="宋体" w:cs="宋体"/>
                <w:szCs w:val="21"/>
              </w:rPr>
            </w:pPr>
          </w:p>
        </w:tc>
        <w:tc>
          <w:tcPr>
            <w:tcW w:w="1819" w:type="dxa"/>
            <w:gridSpan w:val="2"/>
            <w:vMerge/>
            <w:tcBorders>
              <w:top w:val="single" w:sz="6" w:space="0" w:color="auto"/>
              <w:bottom w:val="single" w:sz="6" w:space="0" w:color="auto"/>
            </w:tcBorders>
            <w:vAlign w:val="center"/>
          </w:tcPr>
          <w:p w:rsidR="00EA34FB" w:rsidRDefault="00EA34FB">
            <w:pPr>
              <w:jc w:val="center"/>
              <w:rPr>
                <w:rFonts w:ascii="宋体" w:eastAsia="宋体" w:hAnsi="宋体" w:cs="宋体"/>
                <w:szCs w:val="21"/>
              </w:rPr>
            </w:pPr>
          </w:p>
        </w:tc>
        <w:tc>
          <w:tcPr>
            <w:tcW w:w="6047" w:type="dxa"/>
            <w:gridSpan w:val="5"/>
            <w:tcBorders>
              <w:top w:val="single" w:sz="6" w:space="0" w:color="auto"/>
              <w:bottom w:val="single" w:sz="6" w:space="0" w:color="auto"/>
              <w:right w:val="single" w:sz="18" w:space="0" w:color="auto"/>
            </w:tcBorders>
          </w:tcPr>
          <w:p w:rsidR="00EA34FB" w:rsidRDefault="00592CD6">
            <w:pPr>
              <w:rPr>
                <w:rFonts w:ascii="宋体" w:eastAsia="宋体" w:hAnsi="宋体" w:cs="宋体"/>
                <w:kern w:val="0"/>
                <w:szCs w:val="21"/>
              </w:rPr>
            </w:pPr>
            <w:r>
              <w:rPr>
                <w:rFonts w:ascii="宋体" w:eastAsia="宋体" w:hAnsi="宋体" w:cs="宋体" w:hint="eastAsia"/>
                <w:kern w:val="0"/>
                <w:szCs w:val="21"/>
              </w:rPr>
              <w:t xml:space="preserve">审批意见：                                   </w:t>
            </w:r>
          </w:p>
          <w:p w:rsidR="00EA34FB" w:rsidRDefault="00EA34FB">
            <w:pPr>
              <w:ind w:firstLineChars="2250" w:firstLine="4725"/>
              <w:rPr>
                <w:rFonts w:ascii="宋体" w:eastAsia="宋体" w:hAnsi="宋体" w:cs="宋体"/>
                <w:kern w:val="0"/>
                <w:szCs w:val="21"/>
              </w:rPr>
            </w:pPr>
          </w:p>
          <w:p w:rsidR="00EA34FB" w:rsidRDefault="00EA34FB">
            <w:pPr>
              <w:ind w:firstLineChars="2250" w:firstLine="4725"/>
              <w:rPr>
                <w:rFonts w:ascii="宋体" w:eastAsia="宋体" w:hAnsi="宋体" w:cs="宋体"/>
                <w:kern w:val="0"/>
                <w:szCs w:val="21"/>
              </w:rPr>
            </w:pPr>
          </w:p>
          <w:p w:rsidR="00EA34FB" w:rsidRDefault="00EA34FB">
            <w:pPr>
              <w:ind w:firstLineChars="2250" w:firstLine="4725"/>
              <w:rPr>
                <w:rFonts w:ascii="宋体" w:eastAsia="宋体" w:hAnsi="宋体" w:cs="宋体"/>
                <w:kern w:val="0"/>
                <w:szCs w:val="21"/>
              </w:rPr>
            </w:pPr>
          </w:p>
          <w:p w:rsidR="00EA34FB" w:rsidRDefault="00EA34FB">
            <w:pPr>
              <w:ind w:firstLineChars="2250" w:firstLine="4725"/>
              <w:rPr>
                <w:rFonts w:ascii="宋体" w:eastAsia="宋体" w:hAnsi="宋体" w:cs="宋体"/>
                <w:kern w:val="0"/>
                <w:szCs w:val="21"/>
              </w:rPr>
            </w:pPr>
          </w:p>
          <w:p w:rsidR="00EA34FB" w:rsidRDefault="00592CD6">
            <w:pPr>
              <w:wordWrap w:val="0"/>
              <w:jc w:val="right"/>
              <w:rPr>
                <w:rFonts w:ascii="宋体" w:eastAsia="宋体" w:hAnsi="宋体" w:cs="宋体"/>
                <w:szCs w:val="21"/>
              </w:rPr>
            </w:pPr>
            <w:r>
              <w:rPr>
                <w:rFonts w:ascii="宋体" w:eastAsia="宋体" w:hAnsi="宋体" w:cs="宋体" w:hint="eastAsia"/>
                <w:kern w:val="0"/>
                <w:szCs w:val="21"/>
              </w:rPr>
              <w:t xml:space="preserve">上级公司总经理：           年   月   日     </w:t>
            </w:r>
          </w:p>
        </w:tc>
      </w:tr>
      <w:tr w:rsidR="00EA34FB">
        <w:trPr>
          <w:trHeight w:val="1646"/>
          <w:jc w:val="center"/>
        </w:trPr>
        <w:tc>
          <w:tcPr>
            <w:tcW w:w="1652" w:type="dxa"/>
            <w:gridSpan w:val="3"/>
            <w:vMerge/>
            <w:tcBorders>
              <w:top w:val="single" w:sz="6" w:space="0" w:color="auto"/>
              <w:left w:val="single" w:sz="18" w:space="0" w:color="auto"/>
              <w:bottom w:val="single" w:sz="6" w:space="0" w:color="auto"/>
            </w:tcBorders>
            <w:vAlign w:val="center"/>
          </w:tcPr>
          <w:p w:rsidR="00EA34FB" w:rsidRDefault="00EA34FB">
            <w:pPr>
              <w:jc w:val="center"/>
              <w:rPr>
                <w:rFonts w:ascii="宋体" w:eastAsia="宋体" w:hAnsi="宋体" w:cs="宋体"/>
                <w:szCs w:val="21"/>
              </w:rPr>
            </w:pPr>
          </w:p>
        </w:tc>
        <w:tc>
          <w:tcPr>
            <w:tcW w:w="1819" w:type="dxa"/>
            <w:gridSpan w:val="2"/>
            <w:vMerge/>
            <w:tcBorders>
              <w:top w:val="single" w:sz="6" w:space="0" w:color="auto"/>
              <w:bottom w:val="single" w:sz="6" w:space="0" w:color="auto"/>
            </w:tcBorders>
          </w:tcPr>
          <w:p w:rsidR="00EA34FB" w:rsidRDefault="00EA34FB">
            <w:pPr>
              <w:jc w:val="right"/>
              <w:rPr>
                <w:rFonts w:ascii="宋体" w:eastAsia="宋体" w:hAnsi="宋体" w:cs="宋体"/>
                <w:szCs w:val="21"/>
              </w:rPr>
            </w:pPr>
          </w:p>
        </w:tc>
        <w:tc>
          <w:tcPr>
            <w:tcW w:w="6047" w:type="dxa"/>
            <w:gridSpan w:val="5"/>
            <w:tcBorders>
              <w:top w:val="single" w:sz="6" w:space="0" w:color="auto"/>
              <w:bottom w:val="single" w:sz="6" w:space="0" w:color="auto"/>
              <w:right w:val="single" w:sz="18" w:space="0" w:color="auto"/>
            </w:tcBorders>
          </w:tcPr>
          <w:p w:rsidR="00EA34FB" w:rsidRDefault="00592CD6">
            <w:pPr>
              <w:jc w:val="left"/>
              <w:rPr>
                <w:rFonts w:ascii="宋体" w:eastAsia="宋体" w:hAnsi="宋体" w:cs="宋体"/>
                <w:kern w:val="0"/>
                <w:szCs w:val="21"/>
              </w:rPr>
            </w:pPr>
            <w:r>
              <w:rPr>
                <w:rFonts w:ascii="宋体" w:eastAsia="宋体" w:hAnsi="宋体" w:cs="宋体" w:hint="eastAsia"/>
                <w:kern w:val="0"/>
                <w:szCs w:val="21"/>
              </w:rPr>
              <w:t>审批意见：</w:t>
            </w:r>
          </w:p>
          <w:p w:rsidR="00EA34FB" w:rsidRDefault="00EA34FB">
            <w:pPr>
              <w:jc w:val="right"/>
              <w:rPr>
                <w:rFonts w:ascii="宋体" w:eastAsia="宋体" w:hAnsi="宋体" w:cs="宋体"/>
                <w:kern w:val="0"/>
                <w:szCs w:val="21"/>
              </w:rPr>
            </w:pPr>
          </w:p>
          <w:p w:rsidR="00EA34FB" w:rsidRDefault="00EA34FB">
            <w:pPr>
              <w:jc w:val="right"/>
              <w:rPr>
                <w:rFonts w:ascii="宋体" w:eastAsia="宋体" w:hAnsi="宋体" w:cs="宋体"/>
                <w:kern w:val="0"/>
                <w:szCs w:val="21"/>
              </w:rPr>
            </w:pPr>
          </w:p>
          <w:p w:rsidR="00EA34FB" w:rsidRDefault="00EA34FB">
            <w:pPr>
              <w:jc w:val="right"/>
              <w:rPr>
                <w:rFonts w:ascii="宋体" w:eastAsia="宋体" w:hAnsi="宋体" w:cs="宋体"/>
                <w:kern w:val="0"/>
                <w:szCs w:val="21"/>
              </w:rPr>
            </w:pPr>
          </w:p>
          <w:p w:rsidR="00EA34FB" w:rsidRDefault="00EA34FB">
            <w:pPr>
              <w:jc w:val="right"/>
              <w:rPr>
                <w:rFonts w:ascii="宋体" w:eastAsia="宋体" w:hAnsi="宋体" w:cs="宋体"/>
                <w:kern w:val="0"/>
                <w:szCs w:val="21"/>
              </w:rPr>
            </w:pPr>
          </w:p>
          <w:p w:rsidR="00EA34FB" w:rsidRDefault="00592CD6">
            <w:pPr>
              <w:wordWrap w:val="0"/>
              <w:jc w:val="right"/>
              <w:rPr>
                <w:rFonts w:ascii="宋体" w:eastAsia="宋体" w:hAnsi="宋体" w:cs="宋体"/>
              </w:rPr>
            </w:pPr>
            <w:r>
              <w:rPr>
                <w:rFonts w:ascii="宋体" w:eastAsia="宋体" w:hAnsi="宋体" w:cs="宋体" w:hint="eastAsia"/>
                <w:kern w:val="0"/>
                <w:szCs w:val="21"/>
              </w:rPr>
              <w:t xml:space="preserve">上级公司董事长：          年   月   日     </w:t>
            </w:r>
          </w:p>
        </w:tc>
      </w:tr>
      <w:tr w:rsidR="00EA34FB">
        <w:trPr>
          <w:trHeight w:val="1734"/>
          <w:jc w:val="center"/>
        </w:trPr>
        <w:tc>
          <w:tcPr>
            <w:tcW w:w="1652" w:type="dxa"/>
            <w:gridSpan w:val="3"/>
            <w:vMerge/>
            <w:tcBorders>
              <w:top w:val="single" w:sz="6" w:space="0" w:color="auto"/>
              <w:left w:val="single" w:sz="18" w:space="0" w:color="auto"/>
              <w:bottom w:val="single" w:sz="18" w:space="0" w:color="auto"/>
            </w:tcBorders>
            <w:vAlign w:val="center"/>
          </w:tcPr>
          <w:p w:rsidR="00EA34FB" w:rsidRDefault="00EA34FB">
            <w:pPr>
              <w:jc w:val="center"/>
              <w:rPr>
                <w:rFonts w:ascii="宋体" w:eastAsia="宋体" w:hAnsi="宋体" w:cs="宋体"/>
                <w:szCs w:val="21"/>
              </w:rPr>
            </w:pPr>
          </w:p>
        </w:tc>
        <w:tc>
          <w:tcPr>
            <w:tcW w:w="1819" w:type="dxa"/>
            <w:gridSpan w:val="2"/>
            <w:tcBorders>
              <w:top w:val="single" w:sz="6" w:space="0" w:color="auto"/>
              <w:bottom w:val="single" w:sz="18" w:space="0" w:color="auto"/>
            </w:tcBorders>
            <w:vAlign w:val="center"/>
          </w:tcPr>
          <w:p w:rsidR="00EA34FB" w:rsidRDefault="00592CD6">
            <w:pPr>
              <w:jc w:val="center"/>
              <w:rPr>
                <w:rFonts w:ascii="宋体" w:eastAsia="宋体" w:hAnsi="宋体" w:cs="宋体"/>
                <w:kern w:val="0"/>
                <w:szCs w:val="21"/>
              </w:rPr>
            </w:pPr>
            <w:r>
              <w:rPr>
                <w:rFonts w:ascii="宋体" w:eastAsia="宋体" w:hAnsi="宋体" w:cs="宋体" w:hint="eastAsia"/>
                <w:kern w:val="0"/>
                <w:szCs w:val="21"/>
              </w:rPr>
              <w:t>估算金额＞</w:t>
            </w:r>
          </w:p>
          <w:p w:rsidR="00EA34FB" w:rsidRDefault="00592CD6">
            <w:pPr>
              <w:jc w:val="center"/>
              <w:rPr>
                <w:rFonts w:ascii="宋体" w:eastAsia="宋体" w:hAnsi="宋体" w:cs="宋体"/>
                <w:szCs w:val="21"/>
              </w:rPr>
            </w:pPr>
            <w:r>
              <w:rPr>
                <w:rFonts w:ascii="宋体" w:eastAsia="宋体" w:hAnsi="宋体" w:cs="宋体" w:hint="eastAsia"/>
                <w:kern w:val="0"/>
                <w:szCs w:val="21"/>
              </w:rPr>
              <w:t>100万元</w:t>
            </w:r>
          </w:p>
        </w:tc>
        <w:tc>
          <w:tcPr>
            <w:tcW w:w="6047" w:type="dxa"/>
            <w:gridSpan w:val="5"/>
            <w:tcBorders>
              <w:top w:val="single" w:sz="6" w:space="0" w:color="auto"/>
              <w:bottom w:val="single" w:sz="18" w:space="0" w:color="auto"/>
              <w:right w:val="single" w:sz="18" w:space="0" w:color="auto"/>
            </w:tcBorders>
          </w:tcPr>
          <w:p w:rsidR="00EA34FB" w:rsidRDefault="00592CD6">
            <w:pPr>
              <w:rPr>
                <w:rFonts w:ascii="宋体" w:eastAsia="宋体" w:hAnsi="宋体" w:cs="宋体"/>
                <w:kern w:val="0"/>
                <w:szCs w:val="21"/>
              </w:rPr>
            </w:pPr>
            <w:r>
              <w:rPr>
                <w:rFonts w:ascii="宋体" w:eastAsia="宋体" w:hAnsi="宋体" w:cs="宋体" w:hint="eastAsia"/>
                <w:kern w:val="0"/>
                <w:szCs w:val="21"/>
              </w:rPr>
              <w:t>审批意见：</w:t>
            </w:r>
          </w:p>
          <w:p w:rsidR="00EA34FB" w:rsidRDefault="00EA34FB">
            <w:pPr>
              <w:ind w:firstLineChars="2250" w:firstLine="4725"/>
              <w:rPr>
                <w:rFonts w:ascii="宋体" w:eastAsia="宋体" w:hAnsi="宋体" w:cs="宋体"/>
                <w:kern w:val="0"/>
                <w:szCs w:val="21"/>
              </w:rPr>
            </w:pPr>
          </w:p>
          <w:p w:rsidR="00EA34FB" w:rsidRDefault="00EA34FB">
            <w:pPr>
              <w:ind w:firstLineChars="2250" w:firstLine="4725"/>
              <w:rPr>
                <w:rFonts w:ascii="宋体" w:eastAsia="宋体" w:hAnsi="宋体" w:cs="宋体"/>
                <w:kern w:val="0"/>
                <w:szCs w:val="21"/>
              </w:rPr>
            </w:pPr>
          </w:p>
          <w:p w:rsidR="00EA34FB" w:rsidRDefault="00EA34FB">
            <w:pPr>
              <w:ind w:firstLineChars="2250" w:firstLine="4725"/>
              <w:rPr>
                <w:rFonts w:ascii="宋体" w:eastAsia="宋体" w:hAnsi="宋体" w:cs="宋体"/>
                <w:kern w:val="0"/>
                <w:szCs w:val="21"/>
              </w:rPr>
            </w:pPr>
          </w:p>
          <w:p w:rsidR="00EA34FB" w:rsidRDefault="00EA34FB">
            <w:pPr>
              <w:ind w:firstLineChars="2250" w:firstLine="4725"/>
              <w:rPr>
                <w:rFonts w:ascii="宋体" w:eastAsia="宋体" w:hAnsi="宋体" w:cs="宋体"/>
                <w:kern w:val="0"/>
                <w:szCs w:val="21"/>
              </w:rPr>
            </w:pPr>
          </w:p>
          <w:p w:rsidR="00EA34FB" w:rsidRDefault="00592CD6">
            <w:pPr>
              <w:ind w:firstLineChars="600" w:firstLine="1260"/>
              <w:rPr>
                <w:rFonts w:ascii="宋体" w:eastAsia="宋体" w:hAnsi="宋体" w:cs="宋体"/>
              </w:rPr>
            </w:pPr>
            <w:r>
              <w:rPr>
                <w:rFonts w:ascii="宋体" w:eastAsia="宋体" w:hAnsi="宋体" w:cs="宋体" w:hint="eastAsia"/>
                <w:kern w:val="0"/>
                <w:szCs w:val="21"/>
              </w:rPr>
              <w:t>集团：                      年   月   日</w:t>
            </w:r>
          </w:p>
        </w:tc>
      </w:tr>
    </w:tbl>
    <w:p w:rsidR="00EA34FB" w:rsidRDefault="00EA34FB">
      <w:pPr>
        <w:rPr>
          <w:rFonts w:ascii="宋体" w:eastAsia="宋体" w:hAnsi="宋体" w:cs="宋体"/>
          <w:b/>
        </w:rPr>
      </w:pPr>
    </w:p>
    <w:p w:rsidR="00EA34FB" w:rsidRDefault="00592CD6">
      <w:pPr>
        <w:rPr>
          <w:rFonts w:ascii="宋体" w:eastAsia="宋体" w:hAnsi="宋体" w:cs="宋体"/>
        </w:rPr>
      </w:pPr>
      <w:r>
        <w:rPr>
          <w:rFonts w:ascii="宋体" w:eastAsia="宋体" w:hAnsi="宋体" w:cs="宋体" w:hint="eastAsia"/>
          <w:b/>
        </w:rPr>
        <w:t>注</w:t>
      </w:r>
      <w:r>
        <w:rPr>
          <w:rFonts w:ascii="宋体" w:eastAsia="宋体" w:hAnsi="宋体" w:cs="宋体" w:hint="eastAsia"/>
        </w:rPr>
        <w:t>：一、本表格必须双面打印，共一式6份，</w:t>
      </w:r>
      <w:r>
        <w:rPr>
          <w:rFonts w:ascii="宋体" w:eastAsia="宋体" w:hAnsi="宋体" w:cs="宋体" w:hint="eastAsia"/>
          <w:szCs w:val="21"/>
        </w:rPr>
        <w:t>施工、监理、造价咨询、建设管理单位各持1份，建设单位持2份</w:t>
      </w:r>
      <w:r>
        <w:rPr>
          <w:rFonts w:ascii="宋体" w:eastAsia="宋体" w:hAnsi="宋体" w:cs="宋体" w:hint="eastAsia"/>
        </w:rPr>
        <w:t>。</w:t>
      </w:r>
    </w:p>
    <w:p w:rsidR="00EA34FB" w:rsidRDefault="00592CD6">
      <w:pPr>
        <w:ind w:leftChars="23" w:left="48" w:firstLineChars="194" w:firstLine="409"/>
        <w:rPr>
          <w:rFonts w:ascii="宋体" w:eastAsia="宋体" w:hAnsi="宋体" w:cs="宋体"/>
          <w:kern w:val="0"/>
        </w:rPr>
      </w:pPr>
      <w:r>
        <w:rPr>
          <w:rFonts w:ascii="宋体" w:eastAsia="宋体" w:hAnsi="宋体" w:cs="宋体" w:hint="eastAsia"/>
          <w:b/>
          <w:kern w:val="0"/>
        </w:rPr>
        <w:t>二</w:t>
      </w:r>
      <w:r>
        <w:rPr>
          <w:rFonts w:ascii="宋体" w:eastAsia="宋体" w:hAnsi="宋体" w:cs="宋体" w:hint="eastAsia"/>
          <w:kern w:val="0"/>
        </w:rPr>
        <w:t>、填表说明：</w:t>
      </w:r>
    </w:p>
    <w:p w:rsidR="00EA34FB" w:rsidRDefault="00592CD6">
      <w:pPr>
        <w:ind w:firstLineChars="200" w:firstLine="420"/>
        <w:rPr>
          <w:rFonts w:ascii="宋体" w:eastAsia="宋体" w:hAnsi="宋体" w:cs="宋体"/>
          <w:kern w:val="0"/>
        </w:rPr>
      </w:pPr>
      <w:r>
        <w:rPr>
          <w:rFonts w:ascii="宋体" w:eastAsia="宋体" w:hAnsi="宋体" w:cs="宋体" w:hint="eastAsia"/>
          <w:kern w:val="0"/>
        </w:rPr>
        <w:t>1、签证内容</w:t>
      </w:r>
      <w:r>
        <w:rPr>
          <w:rFonts w:ascii="宋体" w:eastAsia="宋体" w:hAnsi="宋体" w:cs="宋体" w:hint="eastAsia"/>
        </w:rPr>
        <w:t>：包括但不限于所列内容；</w:t>
      </w:r>
    </w:p>
    <w:p w:rsidR="00EA34FB" w:rsidRDefault="00592CD6">
      <w:pPr>
        <w:ind w:leftChars="200" w:left="735" w:hangingChars="150" w:hanging="315"/>
        <w:rPr>
          <w:rFonts w:ascii="宋体" w:eastAsia="宋体" w:hAnsi="宋体" w:cs="宋体"/>
          <w:b/>
        </w:rPr>
      </w:pPr>
      <w:r>
        <w:rPr>
          <w:rFonts w:ascii="宋体" w:eastAsia="宋体" w:hAnsi="宋体" w:cs="宋体" w:hint="eastAsia"/>
          <w:kern w:val="0"/>
        </w:rPr>
        <w:t>2、</w:t>
      </w:r>
      <w:r>
        <w:rPr>
          <w:rFonts w:ascii="宋体" w:eastAsia="宋体" w:hAnsi="宋体" w:cs="宋体" w:hint="eastAsia"/>
        </w:rPr>
        <w:t>签证事项完成7天内施工方申报（如隐蔽工程必须在隐蔽前报监理、项目部签认），监理部、项目部；</w:t>
      </w:r>
    </w:p>
    <w:p w:rsidR="00EA34FB" w:rsidRDefault="00592CD6">
      <w:pPr>
        <w:ind w:leftChars="200" w:left="735" w:hangingChars="150" w:hanging="315"/>
        <w:rPr>
          <w:rFonts w:ascii="宋体" w:eastAsia="宋体" w:hAnsi="宋体" w:cs="宋体"/>
        </w:rPr>
      </w:pPr>
      <w:r>
        <w:rPr>
          <w:rFonts w:ascii="宋体" w:eastAsia="宋体" w:hAnsi="宋体" w:cs="宋体" w:hint="eastAsia"/>
        </w:rPr>
        <w:t>3、</w:t>
      </w:r>
      <w:r>
        <w:rPr>
          <w:rFonts w:ascii="宋体" w:eastAsia="宋体" w:hAnsi="宋体" w:cs="宋体" w:hint="eastAsia"/>
          <w:kern w:val="0"/>
        </w:rPr>
        <w:t>一事一签证，一单一审；项目部负责</w:t>
      </w:r>
      <w:r>
        <w:rPr>
          <w:rFonts w:ascii="宋体" w:eastAsia="宋体" w:hAnsi="宋体" w:cs="宋体" w:hint="eastAsia"/>
        </w:rPr>
        <w:t xml:space="preserve">签证单按同一合同连续编号（流水号）： </w:t>
      </w:r>
    </w:p>
    <w:p w:rsidR="00EA34FB" w:rsidRDefault="00592CD6">
      <w:pPr>
        <w:ind w:firstLineChars="200" w:firstLine="420"/>
        <w:rPr>
          <w:rFonts w:ascii="宋体" w:eastAsia="宋体" w:hAnsi="宋体" w:cs="宋体"/>
          <w:szCs w:val="21"/>
        </w:rPr>
        <w:sectPr w:rsidR="00EA34FB">
          <w:pgSz w:w="11920" w:h="16840"/>
          <w:pgMar w:top="1134" w:right="1417" w:bottom="1134" w:left="1417" w:header="720" w:footer="720" w:gutter="0"/>
          <w:cols w:space="720"/>
        </w:sectPr>
      </w:pPr>
      <w:r>
        <w:rPr>
          <w:rFonts w:ascii="宋体" w:eastAsia="宋体" w:hAnsi="宋体" w:cs="宋体" w:hint="eastAsia"/>
          <w:kern w:val="0"/>
        </w:rPr>
        <w:t>4、施工单位、监理单位盖章必须有效授权。</w:t>
      </w:r>
    </w:p>
    <w:p w:rsidR="00EA34FB" w:rsidRDefault="00592CD6">
      <w:pPr>
        <w:spacing w:line="440" w:lineRule="exact"/>
        <w:rPr>
          <w:rFonts w:ascii="宋体" w:eastAsia="宋体" w:hAnsi="宋体" w:cs="宋体"/>
          <w:sz w:val="24"/>
        </w:rPr>
      </w:pPr>
      <w:r>
        <w:rPr>
          <w:rFonts w:ascii="宋体" w:eastAsia="宋体" w:hAnsi="宋体" w:cs="宋体" w:hint="eastAsia"/>
          <w:b/>
          <w:bCs/>
          <w:sz w:val="24"/>
        </w:rPr>
        <w:lastRenderedPageBreak/>
        <w:t>附件六</w:t>
      </w:r>
    </w:p>
    <w:p w:rsidR="00EA34FB" w:rsidRDefault="00592CD6">
      <w:pPr>
        <w:spacing w:line="440" w:lineRule="exact"/>
        <w:jc w:val="center"/>
        <w:rPr>
          <w:rFonts w:ascii="宋体" w:eastAsia="宋体" w:hAnsi="宋体" w:cs="宋体"/>
          <w:b/>
          <w:sz w:val="28"/>
          <w:szCs w:val="28"/>
        </w:rPr>
      </w:pPr>
      <w:r>
        <w:rPr>
          <w:rFonts w:ascii="宋体" w:eastAsia="宋体" w:hAnsi="宋体" w:cs="宋体" w:hint="eastAsia"/>
          <w:b/>
          <w:sz w:val="28"/>
          <w:szCs w:val="28"/>
        </w:rPr>
        <w:t>中标通知书</w:t>
      </w: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spacing w:line="440" w:lineRule="exact"/>
        <w:rPr>
          <w:rFonts w:ascii="宋体" w:eastAsia="宋体" w:hAnsi="宋体" w:cs="宋体"/>
          <w:b/>
          <w:bCs/>
          <w:u w:val="single"/>
        </w:rPr>
      </w:pPr>
    </w:p>
    <w:p w:rsidR="00EA34FB" w:rsidRDefault="00EA34FB">
      <w:pPr>
        <w:pStyle w:val="a1"/>
        <w:rPr>
          <w:rFonts w:ascii="宋体" w:eastAsia="宋体" w:hAnsi="宋体" w:cs="宋体"/>
        </w:rPr>
      </w:pPr>
    </w:p>
    <w:p w:rsidR="00EA34FB" w:rsidRDefault="00EA34FB">
      <w:pPr>
        <w:spacing w:line="440" w:lineRule="exact"/>
        <w:rPr>
          <w:rFonts w:ascii="宋体" w:eastAsia="宋体" w:hAnsi="宋体" w:cs="宋体"/>
          <w:b/>
          <w:bCs/>
          <w:u w:val="single"/>
        </w:rPr>
      </w:pPr>
    </w:p>
    <w:p w:rsidR="00EA34FB" w:rsidRDefault="00592CD6">
      <w:pPr>
        <w:spacing w:line="440" w:lineRule="exact"/>
        <w:rPr>
          <w:rFonts w:ascii="宋体" w:eastAsia="宋体" w:hAnsi="宋体" w:cs="宋体"/>
          <w:b/>
          <w:bCs/>
        </w:rPr>
      </w:pPr>
      <w:r>
        <w:rPr>
          <w:rFonts w:ascii="宋体" w:eastAsia="宋体" w:hAnsi="宋体" w:cs="宋体" w:hint="eastAsia"/>
          <w:b/>
          <w:bCs/>
          <w:sz w:val="24"/>
        </w:rPr>
        <w:t>附件七</w:t>
      </w:r>
    </w:p>
    <w:p w:rsidR="00EA34FB" w:rsidRDefault="00592CD6">
      <w:pPr>
        <w:spacing w:line="360" w:lineRule="auto"/>
        <w:jc w:val="center"/>
        <w:rPr>
          <w:rFonts w:ascii="宋体" w:eastAsia="宋体" w:hAnsi="宋体" w:cs="宋体"/>
          <w:b/>
          <w:spacing w:val="40"/>
          <w:sz w:val="36"/>
          <w:szCs w:val="36"/>
        </w:rPr>
      </w:pPr>
      <w:r>
        <w:rPr>
          <w:rFonts w:ascii="宋体" w:eastAsia="宋体" w:hAnsi="宋体" w:cs="宋体" w:hint="eastAsia"/>
          <w:b/>
          <w:spacing w:val="40"/>
          <w:sz w:val="36"/>
          <w:szCs w:val="36"/>
        </w:rPr>
        <w:t>履约担保</w:t>
      </w:r>
    </w:p>
    <w:p w:rsidR="00EA34FB" w:rsidRDefault="00EA34FB">
      <w:pPr>
        <w:spacing w:line="360" w:lineRule="auto"/>
        <w:rPr>
          <w:rFonts w:ascii="宋体" w:eastAsia="宋体" w:hAnsi="宋体" w:cs="宋体"/>
        </w:rPr>
      </w:pPr>
    </w:p>
    <w:p w:rsidR="00EA34FB" w:rsidRDefault="00592CD6">
      <w:pPr>
        <w:spacing w:line="360" w:lineRule="auto"/>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 xml:space="preserve">                                                  </w:t>
      </w:r>
      <w:r>
        <w:rPr>
          <w:rFonts w:ascii="宋体" w:eastAsia="宋体" w:hAnsi="宋体" w:cs="宋体" w:hint="eastAsia"/>
          <w:sz w:val="24"/>
        </w:rPr>
        <w:t xml:space="preserve">（甲方全称）   </w:t>
      </w:r>
    </w:p>
    <w:p w:rsidR="00EA34FB" w:rsidRDefault="00592CD6">
      <w:pPr>
        <w:spacing w:line="360" w:lineRule="auto"/>
        <w:ind w:firstLine="480"/>
        <w:jc w:val="left"/>
        <w:rPr>
          <w:rFonts w:ascii="宋体" w:eastAsia="宋体" w:hAnsi="宋体" w:cs="宋体"/>
          <w:sz w:val="24"/>
          <w:u w:val="single"/>
        </w:rPr>
      </w:pPr>
      <w:r>
        <w:rPr>
          <w:rFonts w:ascii="宋体" w:eastAsia="宋体" w:hAnsi="宋体" w:cs="宋体" w:hint="eastAsia"/>
          <w:sz w:val="24"/>
        </w:rPr>
        <w:t>鉴于</w:t>
      </w:r>
      <w:r>
        <w:rPr>
          <w:rFonts w:ascii="宋体" w:eastAsia="宋体" w:hAnsi="宋体" w:cs="宋体" w:hint="eastAsia"/>
          <w:sz w:val="24"/>
          <w:u w:val="single"/>
        </w:rPr>
        <w:t xml:space="preserve">             </w:t>
      </w:r>
      <w:r>
        <w:rPr>
          <w:rFonts w:ascii="宋体" w:eastAsia="宋体" w:hAnsi="宋体" w:cs="宋体" w:hint="eastAsia"/>
          <w:sz w:val="24"/>
        </w:rPr>
        <w:t>（丙方全称）(下称“丙方”)与</w:t>
      </w:r>
      <w:r>
        <w:rPr>
          <w:rFonts w:ascii="宋体" w:eastAsia="宋体" w:hAnsi="宋体" w:cs="宋体" w:hint="eastAsia"/>
          <w:sz w:val="24"/>
          <w:u w:val="single"/>
        </w:rPr>
        <w:t xml:space="preserve">           （</w:t>
      </w:r>
      <w:r>
        <w:rPr>
          <w:rFonts w:ascii="宋体" w:eastAsia="宋体" w:hAnsi="宋体" w:cs="宋体" w:hint="eastAsia"/>
          <w:sz w:val="24"/>
        </w:rPr>
        <w:t xml:space="preserve">甲方全称）(下称“甲方”)签订 </w:t>
      </w:r>
      <w:r>
        <w:rPr>
          <w:rFonts w:ascii="宋体" w:eastAsia="宋体" w:hAnsi="宋体" w:cs="宋体" w:hint="eastAsia"/>
          <w:sz w:val="24"/>
          <w:u w:val="single"/>
        </w:rPr>
        <w:t xml:space="preserve">            </w:t>
      </w:r>
      <w:r>
        <w:rPr>
          <w:rFonts w:ascii="宋体" w:eastAsia="宋体" w:hAnsi="宋体" w:cs="宋体" w:hint="eastAsia"/>
          <w:sz w:val="24"/>
        </w:rPr>
        <w:t>（工程名称）施工合同(编号</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ascii="宋体" w:eastAsia="宋体" w:hAnsi="宋体" w:cs="宋体" w:hint="eastAsia"/>
          <w:sz w:val="24"/>
          <w:u w:val="single"/>
        </w:rPr>
        <w:t xml:space="preserve">                       </w:t>
      </w:r>
      <w:r>
        <w:rPr>
          <w:rFonts w:ascii="宋体" w:eastAsia="宋体" w:hAnsi="宋体" w:cs="宋体" w:hint="eastAsia"/>
          <w:sz w:val="24"/>
        </w:rPr>
        <w:t xml:space="preserve">元(¥ </w:t>
      </w:r>
      <w:r>
        <w:rPr>
          <w:rFonts w:ascii="宋体" w:eastAsia="宋体" w:hAnsi="宋体" w:cs="宋体" w:hint="eastAsia"/>
          <w:sz w:val="24"/>
          <w:u w:val="single"/>
        </w:rPr>
        <w:t xml:space="preserve">       </w:t>
      </w:r>
      <w:r>
        <w:rPr>
          <w:rFonts w:ascii="宋体" w:eastAsia="宋体" w:hAnsi="宋体" w:cs="宋体" w:hint="eastAsia"/>
          <w:sz w:val="24"/>
        </w:rPr>
        <w:t>元)向甲方提供不可撤销的担保。</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如果丙方在履行合同过程中发生违约或违背合同约定的义务和责任时，我方保证在担保金额额度内偿还或偿清甲方因丙方该项违约或违背所造成的经济损失，并在接到甲方提出赔偿要求的第</w:t>
      </w:r>
      <w:r>
        <w:rPr>
          <w:rFonts w:ascii="宋体" w:eastAsia="宋体" w:hAnsi="宋体" w:cs="宋体" w:hint="eastAsia"/>
          <w:sz w:val="24"/>
          <w:u w:val="single"/>
        </w:rPr>
        <w:t>7</w:t>
      </w:r>
      <w:r>
        <w:rPr>
          <w:rFonts w:ascii="宋体" w:eastAsia="宋体" w:hAnsi="宋体" w:cs="宋体" w:hint="eastAsia"/>
          <w:sz w:val="24"/>
        </w:rPr>
        <w:t>天内予以支付。</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在向我方提出要求前，我方将不坚持要求甲方首先向丙方提出上述款项的索赔。</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我方承诺：不论是否经我方知晓或同意，我方的义务和责任不因合同双方当事人对合同条款所作的任何修改或补充而解除。</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本履约担保自合同双方当事人签署施工合同之日起生效，至担保金额支付完毕，或工程竣工验收合格，甲方向丙方颁发竣工验收证书后第60天止。</w:t>
      </w:r>
    </w:p>
    <w:p w:rsidR="00EA34FB" w:rsidRDefault="00EA34FB">
      <w:pPr>
        <w:spacing w:line="360" w:lineRule="auto"/>
        <w:rPr>
          <w:rFonts w:ascii="宋体" w:eastAsia="宋体" w:hAnsi="宋体" w:cs="宋体"/>
          <w:sz w:val="24"/>
        </w:rPr>
      </w:pP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 xml:space="preserve">                            担保人盖章：</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 xml:space="preserve">                            法定代表人或其授权的代理人：(签字签章)                                                         </w:t>
      </w:r>
    </w:p>
    <w:p w:rsidR="00EA34FB" w:rsidRDefault="00592CD6">
      <w:pPr>
        <w:spacing w:line="360" w:lineRule="auto"/>
        <w:ind w:firstLineChars="1600" w:firstLine="3840"/>
        <w:rPr>
          <w:rFonts w:ascii="宋体" w:eastAsia="宋体" w:hAnsi="宋体" w:cs="宋体"/>
          <w:sz w:val="24"/>
        </w:rPr>
      </w:pPr>
      <w:r>
        <w:rPr>
          <w:rFonts w:ascii="宋体" w:eastAsia="宋体" w:hAnsi="宋体" w:cs="宋体" w:hint="eastAsia"/>
          <w:sz w:val="24"/>
        </w:rPr>
        <w:t xml:space="preserve">地址： </w:t>
      </w:r>
    </w:p>
    <w:p w:rsidR="00EA34FB" w:rsidRDefault="00592CD6">
      <w:pPr>
        <w:autoSpaceDE w:val="0"/>
        <w:autoSpaceDN w:val="0"/>
        <w:adjustRightInd w:val="0"/>
        <w:spacing w:before="12" w:line="360" w:lineRule="auto"/>
        <w:jc w:val="left"/>
        <w:rPr>
          <w:rFonts w:ascii="宋体" w:eastAsia="宋体" w:hAnsi="宋体" w:cs="宋体"/>
          <w:sz w:val="24"/>
        </w:rPr>
      </w:pPr>
      <w:r>
        <w:rPr>
          <w:rFonts w:ascii="宋体" w:eastAsia="宋体" w:hAnsi="宋体" w:cs="宋体" w:hint="eastAsia"/>
          <w:sz w:val="24"/>
        </w:rPr>
        <w:t xml:space="preserve">                                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EA34FB" w:rsidRDefault="00EA34FB">
      <w:pPr>
        <w:autoSpaceDE w:val="0"/>
        <w:autoSpaceDN w:val="0"/>
        <w:adjustRightInd w:val="0"/>
        <w:spacing w:before="12" w:line="360" w:lineRule="auto"/>
        <w:jc w:val="left"/>
        <w:rPr>
          <w:rFonts w:ascii="宋体" w:eastAsia="宋体" w:hAnsi="宋体" w:cs="宋体"/>
          <w:sz w:val="24"/>
        </w:rPr>
      </w:pPr>
      <w:bookmarkStart w:id="301" w:name="_Toc266892929"/>
    </w:p>
    <w:p w:rsidR="00EA34FB" w:rsidRDefault="00EA34FB">
      <w:pPr>
        <w:spacing w:line="360" w:lineRule="auto"/>
        <w:rPr>
          <w:rFonts w:ascii="宋体" w:eastAsia="宋体" w:hAnsi="宋体" w:cs="宋体"/>
          <w:b/>
          <w:bCs/>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bookmarkEnd w:id="301"/>
    <w:p w:rsidR="00EA34FB" w:rsidRDefault="00EA34FB">
      <w:pPr>
        <w:pStyle w:val="a1"/>
        <w:rPr>
          <w:rFonts w:ascii="宋体" w:eastAsia="宋体" w:hAnsi="宋体" w:cs="宋体"/>
        </w:rPr>
      </w:pPr>
    </w:p>
    <w:p w:rsidR="00EA34FB" w:rsidRDefault="00592CD6">
      <w:pPr>
        <w:spacing w:line="360" w:lineRule="auto"/>
        <w:rPr>
          <w:rFonts w:ascii="宋体" w:eastAsia="宋体" w:hAnsi="宋体" w:cs="宋体"/>
          <w:b/>
          <w:bCs/>
          <w:sz w:val="24"/>
        </w:rPr>
      </w:pPr>
      <w:r>
        <w:rPr>
          <w:rFonts w:ascii="宋体" w:eastAsia="宋体" w:hAnsi="宋体" w:cs="宋体" w:hint="eastAsia"/>
          <w:b/>
          <w:bCs/>
          <w:sz w:val="24"/>
        </w:rPr>
        <w:t>附件八</w:t>
      </w:r>
    </w:p>
    <w:p w:rsidR="00EA34FB" w:rsidRDefault="00592CD6">
      <w:pPr>
        <w:spacing w:line="360" w:lineRule="auto"/>
        <w:jc w:val="center"/>
        <w:rPr>
          <w:rFonts w:ascii="宋体" w:eastAsia="宋体" w:hAnsi="宋体" w:cs="宋体"/>
          <w:b/>
          <w:spacing w:val="40"/>
          <w:sz w:val="36"/>
          <w:szCs w:val="36"/>
        </w:rPr>
      </w:pPr>
      <w:r>
        <w:rPr>
          <w:rFonts w:ascii="宋体" w:eastAsia="宋体" w:hAnsi="宋体" w:cs="宋体" w:hint="eastAsia"/>
          <w:b/>
          <w:spacing w:val="40"/>
          <w:sz w:val="36"/>
          <w:szCs w:val="36"/>
        </w:rPr>
        <w:t>预付款担保</w:t>
      </w:r>
    </w:p>
    <w:p w:rsidR="00EA34FB" w:rsidRDefault="00EA34FB">
      <w:pPr>
        <w:spacing w:line="360" w:lineRule="auto"/>
        <w:rPr>
          <w:rFonts w:ascii="宋体" w:eastAsia="宋体" w:hAnsi="宋体" w:cs="宋体"/>
          <w:sz w:val="24"/>
        </w:rPr>
      </w:pPr>
    </w:p>
    <w:p w:rsidR="00EA34FB" w:rsidRDefault="00592CD6">
      <w:pPr>
        <w:spacing w:line="360" w:lineRule="auto"/>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 xml:space="preserve">                               </w:t>
      </w:r>
      <w:r>
        <w:rPr>
          <w:rFonts w:ascii="宋体" w:eastAsia="宋体" w:hAnsi="宋体" w:cs="宋体" w:hint="eastAsia"/>
          <w:sz w:val="24"/>
        </w:rPr>
        <w:t xml:space="preserve">（甲方全称）   </w:t>
      </w:r>
    </w:p>
    <w:p w:rsidR="00EA34FB" w:rsidRDefault="00592CD6">
      <w:pPr>
        <w:spacing w:line="360" w:lineRule="auto"/>
        <w:ind w:firstLine="480"/>
        <w:jc w:val="left"/>
        <w:rPr>
          <w:rFonts w:ascii="宋体" w:eastAsia="宋体" w:hAnsi="宋体" w:cs="宋体"/>
          <w:sz w:val="24"/>
        </w:rPr>
      </w:pPr>
      <w:r>
        <w:rPr>
          <w:rFonts w:ascii="宋体" w:eastAsia="宋体" w:hAnsi="宋体" w:cs="宋体" w:hint="eastAsia"/>
          <w:sz w:val="24"/>
        </w:rPr>
        <w:t>鉴于</w:t>
      </w:r>
      <w:r>
        <w:rPr>
          <w:rFonts w:ascii="宋体" w:eastAsia="宋体" w:hAnsi="宋体" w:cs="宋体" w:hint="eastAsia"/>
          <w:sz w:val="24"/>
          <w:u w:val="single"/>
        </w:rPr>
        <w:t xml:space="preserve">                             </w:t>
      </w:r>
      <w:r>
        <w:rPr>
          <w:rFonts w:ascii="宋体" w:eastAsia="宋体" w:hAnsi="宋体" w:cs="宋体" w:hint="eastAsia"/>
          <w:sz w:val="24"/>
        </w:rPr>
        <w:t>（丙方全称）(下称“丙方”)与</w:t>
      </w:r>
      <w:r>
        <w:rPr>
          <w:rFonts w:ascii="宋体" w:eastAsia="宋体" w:hAnsi="宋体" w:cs="宋体" w:hint="eastAsia"/>
          <w:sz w:val="24"/>
          <w:u w:val="single"/>
        </w:rPr>
        <w:t xml:space="preserve">                   （</w:t>
      </w:r>
      <w:r>
        <w:rPr>
          <w:rFonts w:ascii="宋体" w:eastAsia="宋体" w:hAnsi="宋体" w:cs="宋体" w:hint="eastAsia"/>
          <w:sz w:val="24"/>
        </w:rPr>
        <w:t xml:space="preserve">甲方全称）(下称“甲方”)签订 </w:t>
      </w:r>
      <w:r>
        <w:rPr>
          <w:rFonts w:ascii="宋体" w:eastAsia="宋体" w:hAnsi="宋体" w:cs="宋体" w:hint="eastAsia"/>
          <w:sz w:val="24"/>
          <w:u w:val="single"/>
        </w:rPr>
        <w:t xml:space="preserve">                       </w:t>
      </w:r>
      <w:r>
        <w:rPr>
          <w:rFonts w:ascii="宋体" w:eastAsia="宋体" w:hAnsi="宋体" w:cs="宋体" w:hint="eastAsia"/>
          <w:sz w:val="24"/>
        </w:rPr>
        <w:t>（工程名称）施工合同(编号</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ascii="宋体" w:eastAsia="宋体" w:hAnsi="宋体" w:cs="宋体" w:hint="eastAsia"/>
          <w:sz w:val="24"/>
          <w:u w:val="single"/>
        </w:rPr>
        <w:t xml:space="preserve">                   </w:t>
      </w:r>
      <w:r>
        <w:rPr>
          <w:rFonts w:ascii="宋体" w:eastAsia="宋体" w:hAnsi="宋体" w:cs="宋体" w:hint="eastAsia"/>
          <w:sz w:val="24"/>
        </w:rPr>
        <w:t xml:space="preserve">元(¥ </w:t>
      </w:r>
      <w:r>
        <w:rPr>
          <w:rFonts w:ascii="宋体" w:eastAsia="宋体" w:hAnsi="宋体" w:cs="宋体" w:hint="eastAsia"/>
          <w:sz w:val="24"/>
          <w:u w:val="single"/>
        </w:rPr>
        <w:t xml:space="preserve">             </w:t>
      </w:r>
      <w:r>
        <w:rPr>
          <w:rFonts w:ascii="宋体" w:eastAsia="宋体" w:hAnsi="宋体" w:cs="宋体" w:hint="eastAsia"/>
          <w:sz w:val="24"/>
        </w:rPr>
        <w:t>元)向甲方提供不可撤销的担保。</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如果丙方在履行合同过程中发生违约或违背合同约定的义务和责任时 ，我方保证在担保金额额度内偿还或偿清甲方因丙方该项违约或违背所造成的经济损失，并在接到甲方提出赔偿要求的第</w:t>
      </w:r>
      <w:r>
        <w:rPr>
          <w:rFonts w:ascii="宋体" w:eastAsia="宋体" w:hAnsi="宋体" w:cs="宋体" w:hint="eastAsia"/>
          <w:sz w:val="24"/>
          <w:u w:val="single"/>
        </w:rPr>
        <w:t>7</w:t>
      </w:r>
      <w:r>
        <w:rPr>
          <w:rFonts w:ascii="宋体" w:eastAsia="宋体" w:hAnsi="宋体" w:cs="宋体" w:hint="eastAsia"/>
          <w:sz w:val="24"/>
        </w:rPr>
        <w:t>天内予以支付。</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在向我方提出要求前，我方将不坚持要求甲方首先向丙方提出上述款项的索赔。</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我方承诺：不论是否经我方知晓或同意，我方的义务和责任不因合同双方当事人对合同条款所作的任何修改或补充而解除。</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本预付款担保自丙方获得预付款之日起生效，至与预付款等额的担保金额的担保支付完毕，或甲方抵扣完工预付款后的第15天止。</w:t>
      </w:r>
    </w:p>
    <w:p w:rsidR="00EA34FB" w:rsidRDefault="00EA34FB">
      <w:pPr>
        <w:spacing w:line="360" w:lineRule="auto"/>
        <w:ind w:firstLine="480"/>
        <w:rPr>
          <w:rFonts w:ascii="宋体" w:eastAsia="宋体" w:hAnsi="宋体" w:cs="宋体"/>
          <w:sz w:val="24"/>
        </w:rPr>
      </w:pPr>
    </w:p>
    <w:p w:rsidR="00EA34FB" w:rsidRDefault="00EA34FB">
      <w:pPr>
        <w:spacing w:line="360" w:lineRule="auto"/>
        <w:rPr>
          <w:rFonts w:ascii="宋体" w:eastAsia="宋体" w:hAnsi="宋体" w:cs="宋体"/>
          <w:sz w:val="24"/>
        </w:rPr>
      </w:pP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 xml:space="preserve">                                    </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 xml:space="preserve">                            担保人盖章：</w:t>
      </w:r>
    </w:p>
    <w:p w:rsidR="00EA34FB" w:rsidRDefault="00592CD6">
      <w:pPr>
        <w:spacing w:line="360" w:lineRule="auto"/>
        <w:ind w:firstLine="480"/>
        <w:rPr>
          <w:rFonts w:ascii="宋体" w:eastAsia="宋体" w:hAnsi="宋体" w:cs="宋体"/>
          <w:sz w:val="24"/>
        </w:rPr>
      </w:pPr>
      <w:r>
        <w:rPr>
          <w:rFonts w:ascii="宋体" w:eastAsia="宋体" w:hAnsi="宋体" w:cs="宋体" w:hint="eastAsia"/>
          <w:sz w:val="24"/>
        </w:rPr>
        <w:t xml:space="preserve">                            法定代表人或其授权的代理人：(签字签章)                                                         </w:t>
      </w:r>
    </w:p>
    <w:p w:rsidR="00EA34FB" w:rsidRDefault="00592CD6">
      <w:pPr>
        <w:spacing w:line="360" w:lineRule="auto"/>
        <w:ind w:firstLineChars="1800" w:firstLine="4320"/>
        <w:rPr>
          <w:rFonts w:ascii="宋体" w:eastAsia="宋体" w:hAnsi="宋体" w:cs="宋体"/>
          <w:sz w:val="24"/>
        </w:rPr>
      </w:pPr>
      <w:r>
        <w:rPr>
          <w:rFonts w:ascii="宋体" w:eastAsia="宋体" w:hAnsi="宋体" w:cs="宋体" w:hint="eastAsia"/>
          <w:sz w:val="24"/>
        </w:rPr>
        <w:t xml:space="preserve">地址： </w:t>
      </w:r>
    </w:p>
    <w:p w:rsidR="00EA34FB" w:rsidRDefault="00592CD6">
      <w:pPr>
        <w:autoSpaceDE w:val="0"/>
        <w:autoSpaceDN w:val="0"/>
        <w:adjustRightInd w:val="0"/>
        <w:spacing w:before="12" w:line="360" w:lineRule="auto"/>
        <w:jc w:val="left"/>
        <w:rPr>
          <w:rFonts w:ascii="宋体" w:eastAsia="宋体" w:hAnsi="宋体" w:cs="宋体"/>
          <w:sz w:val="24"/>
        </w:rPr>
      </w:pPr>
      <w:r>
        <w:rPr>
          <w:rFonts w:ascii="宋体" w:eastAsia="宋体" w:hAnsi="宋体" w:cs="宋体" w:hint="eastAsia"/>
          <w:sz w:val="24"/>
        </w:rPr>
        <w:t xml:space="preserve"> </w:t>
      </w:r>
    </w:p>
    <w:p w:rsidR="00EA34FB" w:rsidRDefault="00592CD6">
      <w:pPr>
        <w:autoSpaceDE w:val="0"/>
        <w:autoSpaceDN w:val="0"/>
        <w:adjustRightInd w:val="0"/>
        <w:spacing w:before="12" w:line="360" w:lineRule="auto"/>
        <w:jc w:val="left"/>
        <w:rPr>
          <w:rFonts w:ascii="宋体" w:eastAsia="宋体" w:hAnsi="宋体" w:cs="宋体"/>
          <w:sz w:val="24"/>
          <w:u w:val="single"/>
        </w:rPr>
      </w:pPr>
      <w:r>
        <w:rPr>
          <w:rFonts w:ascii="宋体" w:eastAsia="宋体" w:hAnsi="宋体" w:cs="宋体" w:hint="eastAsia"/>
          <w:sz w:val="24"/>
        </w:rPr>
        <w:t xml:space="preserve">                                   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bookmarkStart w:id="302" w:name="_Toc266892930"/>
    </w:p>
    <w:bookmarkEnd w:id="302"/>
    <w:p w:rsidR="00EA34FB" w:rsidRDefault="00EA34FB">
      <w:pPr>
        <w:pStyle w:val="a1"/>
        <w:rPr>
          <w:rFonts w:ascii="宋体" w:eastAsia="宋体" w:hAnsi="宋体" w:cs="宋体"/>
        </w:rPr>
      </w:pPr>
    </w:p>
    <w:p w:rsidR="00EA34FB" w:rsidRDefault="00592CD6">
      <w:pPr>
        <w:spacing w:line="360" w:lineRule="auto"/>
        <w:outlineLvl w:val="1"/>
        <w:rPr>
          <w:rFonts w:ascii="宋体" w:eastAsia="宋体" w:hAnsi="宋体" w:cs="宋体"/>
          <w:sz w:val="24"/>
        </w:rPr>
      </w:pPr>
      <w:r>
        <w:rPr>
          <w:rFonts w:ascii="宋体" w:eastAsia="宋体" w:hAnsi="宋体" w:cs="宋体" w:hint="eastAsia"/>
          <w:b/>
          <w:bCs/>
          <w:sz w:val="24"/>
        </w:rPr>
        <w:lastRenderedPageBreak/>
        <w:t>附件九</w:t>
      </w:r>
    </w:p>
    <w:p w:rsidR="00EA34FB" w:rsidRDefault="00592CD6">
      <w:pPr>
        <w:spacing w:line="360" w:lineRule="auto"/>
        <w:jc w:val="center"/>
        <w:rPr>
          <w:rFonts w:ascii="宋体" w:eastAsia="宋体" w:hAnsi="宋体" w:cs="宋体"/>
          <w:b/>
          <w:bCs/>
          <w:spacing w:val="30"/>
          <w:sz w:val="30"/>
          <w:szCs w:val="30"/>
        </w:rPr>
      </w:pPr>
      <w:r>
        <w:rPr>
          <w:rFonts w:ascii="宋体" w:eastAsia="宋体" w:hAnsi="宋体" w:cs="宋体" w:hint="eastAsia"/>
          <w:b/>
          <w:bCs/>
          <w:spacing w:val="30"/>
          <w:sz w:val="30"/>
          <w:szCs w:val="30"/>
        </w:rPr>
        <w:t>工程项目一览表</w:t>
      </w:r>
    </w:p>
    <w:tbl>
      <w:tblPr>
        <w:tblW w:w="9544" w:type="dxa"/>
        <w:jc w:val="center"/>
        <w:shd w:val="pct80" w:color="FFFFFF" w:fill="auto"/>
        <w:tblLayout w:type="fixed"/>
        <w:tblLook w:val="04A0" w:firstRow="1" w:lastRow="0" w:firstColumn="1" w:lastColumn="0" w:noHBand="0" w:noVBand="1"/>
      </w:tblPr>
      <w:tblGrid>
        <w:gridCol w:w="1653"/>
        <w:gridCol w:w="2992"/>
        <w:gridCol w:w="4899"/>
      </w:tblGrid>
      <w:tr w:rsidR="00EA34FB">
        <w:trPr>
          <w:trHeight w:val="846"/>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30"/>
                <w:szCs w:val="30"/>
              </w:rPr>
            </w:pPr>
            <w:r>
              <w:rPr>
                <w:rFonts w:eastAsia="宋体" w:hAnsi="宋体" w:cs="宋体" w:hint="eastAsia"/>
                <w:b/>
                <w:sz w:val="30"/>
                <w:szCs w:val="30"/>
              </w:rPr>
              <w:t>项号</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30"/>
                <w:szCs w:val="30"/>
              </w:rPr>
            </w:pPr>
            <w:r>
              <w:rPr>
                <w:rFonts w:eastAsia="宋体" w:hAnsi="宋体" w:cs="宋体" w:hint="eastAsia"/>
                <w:b/>
                <w:sz w:val="30"/>
                <w:szCs w:val="30"/>
              </w:rPr>
              <w:t>项 目</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30"/>
                <w:szCs w:val="30"/>
              </w:rPr>
            </w:pPr>
            <w:r>
              <w:rPr>
                <w:rFonts w:eastAsia="宋体" w:hAnsi="宋体" w:cs="宋体" w:hint="eastAsia"/>
                <w:b/>
                <w:sz w:val="30"/>
                <w:szCs w:val="30"/>
              </w:rPr>
              <w:t>内      容</w:t>
            </w:r>
          </w:p>
        </w:tc>
      </w:tr>
      <w:tr w:rsidR="00EA34FB">
        <w:trPr>
          <w:trHeight w:val="844"/>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工程名称</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trHeight w:val="97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2</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w w:val="90"/>
                <w:sz w:val="28"/>
              </w:rPr>
            </w:pPr>
            <w:r>
              <w:rPr>
                <w:rFonts w:ascii="宋体" w:eastAsia="宋体" w:hAnsi="宋体" w:cs="宋体" w:hint="eastAsia"/>
                <w:sz w:val="28"/>
              </w:rPr>
              <w:t>工程地点</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spacing w:line="360" w:lineRule="auto"/>
              <w:ind w:left="-6" w:firstLine="6"/>
              <w:jc w:val="center"/>
              <w:rPr>
                <w:rFonts w:ascii="宋体" w:eastAsia="宋体" w:hAnsi="宋体" w:cs="宋体"/>
                <w:sz w:val="28"/>
              </w:rPr>
            </w:pPr>
          </w:p>
        </w:tc>
      </w:tr>
      <w:tr w:rsidR="00EA34FB">
        <w:trPr>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3</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发包人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spacing w:line="360" w:lineRule="auto"/>
              <w:ind w:left="-6" w:firstLine="6"/>
              <w:jc w:val="center"/>
              <w:rPr>
                <w:rFonts w:ascii="宋体" w:eastAsia="宋体" w:hAnsi="宋体" w:cs="宋体"/>
                <w:sz w:val="28"/>
              </w:rPr>
            </w:pPr>
          </w:p>
        </w:tc>
      </w:tr>
      <w:tr w:rsidR="00EA34FB">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4</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设计人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5</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监理人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6</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工程造价咨询人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7</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丙方</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8</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w w:val="90"/>
                <w:sz w:val="28"/>
              </w:rPr>
            </w:pPr>
            <w:r>
              <w:rPr>
                <w:rFonts w:ascii="宋体" w:eastAsia="宋体" w:hAnsi="宋体" w:cs="宋体" w:hint="eastAsia"/>
                <w:sz w:val="28"/>
              </w:rPr>
              <w:t>工程总投资</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f0"/>
              <w:spacing w:line="360" w:lineRule="auto"/>
              <w:ind w:left="-3" w:firstLine="3"/>
              <w:jc w:val="center"/>
              <w:rPr>
                <w:rFonts w:eastAsia="宋体" w:hAnsi="宋体" w:cs="宋体"/>
                <w:sz w:val="28"/>
              </w:rPr>
            </w:pPr>
          </w:p>
        </w:tc>
      </w:tr>
      <w:tr w:rsidR="00EA34FB">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9</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计划开工日期</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cantSplit/>
          <w:trHeight w:val="858"/>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10</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计划竣工日期</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r w:rsidR="00EA34FB">
        <w:trPr>
          <w:cantSplit/>
          <w:trHeight w:val="983"/>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pStyle w:val="a0"/>
              <w:spacing w:line="360" w:lineRule="auto"/>
              <w:jc w:val="center"/>
              <w:rPr>
                <w:rFonts w:eastAsia="宋体" w:hAnsi="宋体" w:cs="宋体"/>
                <w:b/>
                <w:sz w:val="28"/>
                <w:szCs w:val="24"/>
              </w:rPr>
            </w:pPr>
            <w:r>
              <w:rPr>
                <w:rFonts w:eastAsia="宋体" w:hAnsi="宋体" w:cs="宋体" w:hint="eastAsia"/>
                <w:b/>
                <w:sz w:val="28"/>
                <w:szCs w:val="24"/>
              </w:rPr>
              <w:t>11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592CD6">
            <w:pPr>
              <w:spacing w:line="360" w:lineRule="auto"/>
              <w:jc w:val="center"/>
              <w:rPr>
                <w:rFonts w:ascii="宋体" w:eastAsia="宋体" w:hAnsi="宋体" w:cs="宋体"/>
                <w:sz w:val="28"/>
              </w:rPr>
            </w:pPr>
            <w:r>
              <w:rPr>
                <w:rFonts w:ascii="宋体" w:eastAsia="宋体" w:hAnsi="宋体" w:cs="宋体" w:hint="eastAsia"/>
                <w:sz w:val="28"/>
              </w:rPr>
              <w:t>工程质量</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rsidR="00EA34FB" w:rsidRDefault="00EA34FB">
            <w:pPr>
              <w:pStyle w:val="a0"/>
              <w:spacing w:line="360" w:lineRule="auto"/>
              <w:jc w:val="center"/>
              <w:rPr>
                <w:rFonts w:eastAsia="宋体" w:hAnsi="宋体" w:cs="宋体"/>
                <w:sz w:val="28"/>
                <w:szCs w:val="24"/>
              </w:rPr>
            </w:pPr>
          </w:p>
        </w:tc>
      </w:tr>
    </w:tbl>
    <w:p w:rsidR="00EA34FB" w:rsidRDefault="00EA34FB">
      <w:pPr>
        <w:autoSpaceDE w:val="0"/>
        <w:autoSpaceDN w:val="0"/>
        <w:adjustRightInd w:val="0"/>
        <w:spacing w:before="12" w:line="220" w:lineRule="exact"/>
        <w:jc w:val="left"/>
        <w:rPr>
          <w:rFonts w:ascii="宋体" w:eastAsia="宋体" w:hAnsi="宋体" w:cs="宋体"/>
          <w:kern w:val="0"/>
          <w:sz w:val="22"/>
          <w:szCs w:val="22"/>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592CD6">
      <w:pPr>
        <w:spacing w:line="360" w:lineRule="auto"/>
        <w:outlineLvl w:val="1"/>
        <w:rPr>
          <w:rFonts w:ascii="宋体" w:eastAsia="宋体" w:hAnsi="宋体" w:cs="宋体"/>
          <w:b/>
          <w:bCs/>
          <w:sz w:val="24"/>
        </w:rPr>
      </w:pPr>
      <w:r>
        <w:rPr>
          <w:rFonts w:ascii="宋体" w:eastAsia="宋体" w:hAnsi="宋体" w:cs="宋体" w:hint="eastAsia"/>
          <w:b/>
          <w:bCs/>
          <w:sz w:val="24"/>
        </w:rPr>
        <w:lastRenderedPageBreak/>
        <w:t>附件十</w:t>
      </w:r>
    </w:p>
    <w:p w:rsidR="00EA34FB" w:rsidRDefault="00592CD6">
      <w:pPr>
        <w:tabs>
          <w:tab w:val="left" w:pos="573"/>
        </w:tabs>
        <w:jc w:val="center"/>
        <w:rPr>
          <w:rFonts w:ascii="宋体" w:eastAsia="宋体" w:hAnsi="宋体" w:cs="宋体"/>
          <w:b/>
          <w:bCs/>
          <w:kern w:val="0"/>
          <w:sz w:val="24"/>
        </w:rPr>
      </w:pPr>
      <w:r>
        <w:rPr>
          <w:rFonts w:ascii="宋体" w:eastAsia="宋体" w:hAnsi="宋体" w:cs="宋体" w:hint="eastAsia"/>
          <w:b/>
          <w:bCs/>
          <w:kern w:val="0"/>
          <w:sz w:val="24"/>
        </w:rPr>
        <w:t>XXXX</w:t>
      </w:r>
    </w:p>
    <w:p w:rsidR="00EA34FB" w:rsidRDefault="00592CD6">
      <w:pPr>
        <w:spacing w:line="560" w:lineRule="exact"/>
        <w:jc w:val="center"/>
        <w:rPr>
          <w:rFonts w:ascii="宋体" w:eastAsia="宋体" w:hAnsi="宋体" w:cs="宋体"/>
          <w:b/>
          <w:bCs/>
          <w:kern w:val="0"/>
          <w:sz w:val="24"/>
        </w:rPr>
      </w:pPr>
      <w:r>
        <w:rPr>
          <w:rFonts w:ascii="宋体" w:eastAsia="宋体" w:hAnsi="宋体" w:cs="宋体" w:hint="eastAsia"/>
          <w:b/>
          <w:bCs/>
          <w:kern w:val="0"/>
          <w:sz w:val="24"/>
        </w:rPr>
        <w:t>勘察设计任务书</w:t>
      </w:r>
    </w:p>
    <w:p w:rsidR="00EA34FB" w:rsidRDefault="00EA34FB">
      <w:pPr>
        <w:pStyle w:val="a1"/>
        <w:ind w:firstLineChars="175"/>
        <w:rPr>
          <w:rFonts w:ascii="宋体" w:eastAsia="宋体" w:hAnsi="宋体" w:cs="宋体"/>
          <w:sz w:val="24"/>
        </w:rPr>
      </w:pPr>
    </w:p>
    <w:p w:rsidR="00EA34FB" w:rsidRDefault="00EA34FB">
      <w:pPr>
        <w:rPr>
          <w:rFonts w:ascii="宋体" w:eastAsia="宋体" w:hAnsi="宋体" w:cs="宋体"/>
        </w:rPr>
        <w:sectPr w:rsidR="00EA34FB">
          <w:pgSz w:w="11906" w:h="16838"/>
          <w:pgMar w:top="1440" w:right="1800" w:bottom="1440" w:left="1800" w:header="851" w:footer="992" w:gutter="0"/>
          <w:pgNumType w:fmt="numberInDash"/>
          <w:cols w:space="708"/>
          <w:docGrid w:type="lines" w:linePitch="312"/>
        </w:sectPr>
      </w:pPr>
    </w:p>
    <w:p w:rsidR="00EA34FB" w:rsidRDefault="00592CD6">
      <w:pPr>
        <w:pStyle w:val="a1"/>
        <w:ind w:firstLineChars="0" w:firstLine="0"/>
        <w:rPr>
          <w:rFonts w:ascii="宋体" w:eastAsia="宋体" w:hAnsi="宋体" w:cs="宋体"/>
          <w:b/>
          <w:sz w:val="24"/>
        </w:rPr>
      </w:pPr>
      <w:r>
        <w:rPr>
          <w:rFonts w:ascii="宋体" w:eastAsia="宋体" w:hAnsi="宋体" w:cs="宋体" w:hint="eastAsia"/>
          <w:b/>
          <w:sz w:val="24"/>
        </w:rPr>
        <w:lastRenderedPageBreak/>
        <w:t>附件十一</w:t>
      </w:r>
    </w:p>
    <w:p w:rsidR="00EA34FB" w:rsidRDefault="00EA34FB">
      <w:pPr>
        <w:pStyle w:val="a1"/>
        <w:ind w:firstLineChars="0" w:firstLine="0"/>
        <w:rPr>
          <w:rFonts w:ascii="宋体" w:eastAsia="宋体" w:hAnsi="宋体" w:cs="宋体"/>
          <w:b/>
          <w:sz w:val="24"/>
        </w:rPr>
      </w:pPr>
    </w:p>
    <w:p w:rsidR="00EA34FB" w:rsidRDefault="00592CD6">
      <w:pPr>
        <w:pStyle w:val="a1"/>
        <w:ind w:firstLineChars="0" w:firstLine="0"/>
        <w:jc w:val="center"/>
        <w:rPr>
          <w:rFonts w:ascii="宋体" w:eastAsia="宋体" w:hAnsi="宋体" w:cs="宋体"/>
          <w:b/>
          <w:sz w:val="24"/>
          <w:shd w:val="clear" w:color="auto" w:fill="FFFF00"/>
        </w:rPr>
      </w:pPr>
      <w:r>
        <w:rPr>
          <w:rFonts w:ascii="宋体" w:eastAsia="宋体" w:hAnsi="宋体" w:cs="宋体" w:hint="eastAsia"/>
          <w:b/>
          <w:sz w:val="24"/>
          <w:shd w:val="clear" w:color="auto" w:fill="FFFF00"/>
        </w:rPr>
        <w:t>工程施工总进度计划表</w:t>
      </w:r>
    </w:p>
    <w:p w:rsidR="00EA34FB" w:rsidRDefault="00EA34FB">
      <w:pPr>
        <w:spacing w:line="440" w:lineRule="exact"/>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pStyle w:val="a1"/>
        <w:ind w:firstLine="482"/>
        <w:rPr>
          <w:rFonts w:ascii="宋体" w:eastAsia="宋体" w:hAnsi="宋体" w:cs="宋体"/>
          <w:b/>
          <w:bCs/>
          <w:sz w:val="24"/>
        </w:rPr>
      </w:pPr>
    </w:p>
    <w:p w:rsidR="00EA34FB" w:rsidRDefault="00EA34FB">
      <w:pPr>
        <w:spacing w:line="440" w:lineRule="exact"/>
        <w:rPr>
          <w:rFonts w:ascii="宋体" w:eastAsia="宋体" w:hAnsi="宋体" w:cs="宋体"/>
          <w:b/>
          <w:bCs/>
          <w:sz w:val="24"/>
        </w:rPr>
      </w:pPr>
    </w:p>
    <w:p w:rsidR="00EA34FB" w:rsidRDefault="00592CD6">
      <w:pPr>
        <w:spacing w:line="440" w:lineRule="exact"/>
        <w:rPr>
          <w:rFonts w:ascii="宋体" w:eastAsia="宋体" w:hAnsi="宋体" w:cs="宋体"/>
          <w:sz w:val="24"/>
        </w:rPr>
      </w:pPr>
      <w:r>
        <w:rPr>
          <w:rFonts w:ascii="宋体" w:eastAsia="宋体" w:hAnsi="宋体" w:cs="宋体" w:hint="eastAsia"/>
          <w:b/>
          <w:bCs/>
          <w:sz w:val="24"/>
        </w:rPr>
        <w:lastRenderedPageBreak/>
        <w:t>附件十二</w:t>
      </w:r>
    </w:p>
    <w:p w:rsidR="00EA34FB" w:rsidRDefault="00592CD6">
      <w:pPr>
        <w:spacing w:line="360" w:lineRule="auto"/>
        <w:ind w:firstLineChars="200" w:firstLine="562"/>
        <w:jc w:val="center"/>
        <w:rPr>
          <w:rFonts w:ascii="宋体" w:eastAsia="宋体" w:hAnsi="宋体" w:cs="宋体"/>
          <w:b/>
          <w:bCs/>
          <w:sz w:val="28"/>
          <w:szCs w:val="28"/>
        </w:rPr>
      </w:pPr>
      <w:r>
        <w:rPr>
          <w:rFonts w:ascii="宋体" w:eastAsia="宋体" w:hAnsi="宋体" w:cs="宋体" w:hint="eastAsia"/>
          <w:b/>
          <w:bCs/>
          <w:sz w:val="28"/>
          <w:szCs w:val="28"/>
        </w:rPr>
        <w:t>工程施工保证书</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本公司（本合同丙方联合体之施工单位）充分理解甲方、乙方（）和丙方（          ）对于</w:t>
      </w:r>
      <w:r>
        <w:rPr>
          <w:rFonts w:ascii="宋体" w:eastAsia="宋体" w:hAnsi="宋体" w:cs="宋体" w:hint="eastAsia"/>
          <w:sz w:val="24"/>
          <w:u w:val="single"/>
        </w:rPr>
        <w:t xml:space="preserve">  </w:t>
      </w:r>
      <w:r>
        <w:rPr>
          <w:rFonts w:ascii="宋体" w:eastAsia="宋体" w:hAnsi="宋体" w:cs="宋体" w:hint="eastAsia"/>
          <w:kern w:val="0"/>
          <w:sz w:val="24"/>
          <w:u w:val="single"/>
        </w:rPr>
        <w:t>XXXX</w:t>
      </w:r>
      <w:r>
        <w:rPr>
          <w:rFonts w:ascii="宋体" w:eastAsia="宋体" w:hAnsi="宋体" w:cs="宋体" w:hint="eastAsia"/>
          <w:sz w:val="24"/>
          <w:u w:val="single"/>
        </w:rPr>
        <w:t xml:space="preserve"> </w:t>
      </w:r>
      <w:r>
        <w:rPr>
          <w:rFonts w:ascii="宋体" w:eastAsia="宋体" w:hAnsi="宋体" w:cs="宋体" w:hint="eastAsia"/>
          <w:sz w:val="24"/>
        </w:rPr>
        <w:t>施工安全、质量和进度等方面的重点关注，为了保证本工程项目能够按质、按量和按期地完成，本公司向甲方、乙方郑重保证：</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三、在工程施工过程中，如因上述第二点原因，甲方、乙方与本公司解除合同，则双方对在建工程应协商做出妥善处理，尽量减少损失。 我司同意，由监理方牵头确</w:t>
      </w:r>
      <w:r>
        <w:rPr>
          <w:rFonts w:ascii="宋体" w:eastAsia="宋体" w:hAnsi="宋体" w:cs="宋体" w:hint="eastAsia"/>
          <w:sz w:val="24"/>
        </w:rPr>
        <w:lastRenderedPageBreak/>
        <w:t>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。如果双方在已经完成的工程量的确认上意见不一，则以甲方、乙方和监理方两方确认的工程量作为结算依据，本公司无异议。</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四、本保证书自正式签订之日起生效，待与甲方、乙方签订的合同全部权利与业务履行完毕后自行失效。</w:t>
      </w:r>
    </w:p>
    <w:p w:rsidR="00EA34FB" w:rsidRDefault="00EA34FB">
      <w:pPr>
        <w:spacing w:line="360" w:lineRule="auto"/>
        <w:ind w:firstLineChars="200" w:firstLine="480"/>
        <w:rPr>
          <w:rFonts w:ascii="宋体" w:eastAsia="宋体" w:hAnsi="宋体" w:cs="宋体"/>
          <w:sz w:val="24"/>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592CD6">
      <w:pPr>
        <w:spacing w:line="480" w:lineRule="auto"/>
        <w:ind w:firstLineChars="200" w:firstLine="480"/>
        <w:rPr>
          <w:rFonts w:ascii="宋体" w:eastAsia="宋体" w:hAnsi="宋体" w:cs="宋体"/>
          <w:sz w:val="24"/>
        </w:rPr>
      </w:pPr>
      <w:r>
        <w:rPr>
          <w:rFonts w:ascii="宋体" w:eastAsia="宋体" w:hAnsi="宋体" w:cs="宋体" w:hint="eastAsia"/>
          <w:sz w:val="24"/>
        </w:rPr>
        <w:t>施工单位（公章）</w:t>
      </w:r>
    </w:p>
    <w:p w:rsidR="00EA34FB" w:rsidRDefault="00592CD6">
      <w:pPr>
        <w:spacing w:line="480" w:lineRule="auto"/>
        <w:ind w:firstLineChars="200" w:firstLine="480"/>
        <w:rPr>
          <w:rFonts w:ascii="宋体" w:eastAsia="宋体" w:hAnsi="宋体" w:cs="宋体"/>
        </w:rPr>
      </w:pPr>
      <w:r>
        <w:rPr>
          <w:rFonts w:ascii="宋体" w:eastAsia="宋体" w:hAnsi="宋体" w:cs="宋体" w:hint="eastAsia"/>
          <w:sz w:val="24"/>
        </w:rPr>
        <w:t>法定代表人：</w:t>
      </w: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EA34FB">
      <w:pPr>
        <w:pStyle w:val="a1"/>
        <w:ind w:firstLineChars="0" w:firstLine="0"/>
        <w:rPr>
          <w:rFonts w:ascii="宋体" w:eastAsia="宋体" w:hAnsi="宋体" w:cs="宋体"/>
        </w:rPr>
      </w:pPr>
    </w:p>
    <w:p w:rsidR="00EA34FB" w:rsidRDefault="00EA34FB">
      <w:pPr>
        <w:rPr>
          <w:rFonts w:ascii="宋体" w:eastAsia="宋体" w:hAnsi="宋体" w:cs="宋体"/>
          <w:b/>
          <w:sz w:val="24"/>
        </w:rPr>
      </w:pPr>
    </w:p>
    <w:p w:rsidR="00EA34FB" w:rsidRDefault="00592CD6">
      <w:pPr>
        <w:rPr>
          <w:rFonts w:ascii="宋体" w:eastAsia="宋体" w:hAnsi="宋体" w:cs="宋体"/>
          <w:b/>
          <w:sz w:val="24"/>
        </w:rPr>
      </w:pPr>
      <w:r>
        <w:rPr>
          <w:rFonts w:ascii="宋体" w:eastAsia="宋体" w:hAnsi="宋体" w:cs="宋体" w:hint="eastAsia"/>
          <w:b/>
          <w:sz w:val="24"/>
        </w:rPr>
        <w:br w:type="page"/>
      </w:r>
    </w:p>
    <w:p w:rsidR="00EA34FB" w:rsidRDefault="00592CD6">
      <w:pPr>
        <w:pStyle w:val="a1"/>
        <w:ind w:firstLineChars="0" w:firstLine="0"/>
        <w:rPr>
          <w:rFonts w:ascii="宋体" w:eastAsia="宋体" w:hAnsi="宋体" w:cs="宋体"/>
          <w:b/>
          <w:sz w:val="24"/>
        </w:rPr>
      </w:pPr>
      <w:r>
        <w:rPr>
          <w:rFonts w:ascii="宋体" w:eastAsia="宋体" w:hAnsi="宋体" w:cs="宋体" w:hint="eastAsia"/>
          <w:b/>
          <w:sz w:val="24"/>
        </w:rPr>
        <w:lastRenderedPageBreak/>
        <w:t>附件十三</w:t>
      </w:r>
    </w:p>
    <w:p w:rsidR="00EA34FB" w:rsidRDefault="00592CD6">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安全管理协议书（范本）</w:t>
      </w:r>
    </w:p>
    <w:p w:rsidR="00EA34FB" w:rsidRDefault="00EA34FB">
      <w:pPr>
        <w:spacing w:line="360" w:lineRule="auto"/>
        <w:ind w:firstLineChars="200" w:firstLine="420"/>
        <w:rPr>
          <w:rFonts w:ascii="宋体" w:eastAsia="宋体" w:hAnsi="宋体" w:cs="宋体"/>
        </w:rPr>
      </w:pP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甲方：（全称）</w:t>
      </w:r>
      <w:r>
        <w:rPr>
          <w:rFonts w:ascii="宋体" w:eastAsia="宋体" w:hAnsi="宋体" w:cs="宋体" w:hint="eastAsia"/>
          <w:sz w:val="24"/>
          <w:u w:val="single"/>
        </w:rPr>
        <w:t xml:space="preserve">广州市白云区教育综合服务中心           </w:t>
      </w:r>
      <w:r>
        <w:rPr>
          <w:rFonts w:ascii="宋体" w:eastAsia="宋体" w:hAnsi="宋体" w:cs="宋体" w:hint="eastAsia"/>
          <w:sz w:val="24"/>
        </w:rPr>
        <w:t xml:space="preserve">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乙方：（全称）</w:t>
      </w:r>
      <w:r>
        <w:rPr>
          <w:rFonts w:ascii="宋体" w:eastAsia="宋体" w:hAnsi="宋体" w:cs="宋体" w:hint="eastAsia"/>
          <w:sz w:val="24"/>
          <w:u w:val="single"/>
        </w:rPr>
        <w:t xml:space="preserve">广州市白云工程咨询管理有限公司         </w:t>
      </w:r>
      <w:r>
        <w:rPr>
          <w:rFonts w:ascii="宋体" w:eastAsia="宋体" w:hAnsi="宋体" w:cs="宋体" w:hint="eastAsia"/>
          <w:sz w:val="24"/>
        </w:rPr>
        <w:t xml:space="preserve"> </w:t>
      </w:r>
    </w:p>
    <w:p w:rsidR="00EA34FB" w:rsidRDefault="00592CD6">
      <w:pPr>
        <w:spacing w:line="360" w:lineRule="auto"/>
        <w:ind w:firstLineChars="200" w:firstLine="480"/>
        <w:rPr>
          <w:rFonts w:ascii="宋体" w:eastAsia="宋体" w:hAnsi="宋体" w:cs="宋体"/>
          <w:sz w:val="24"/>
          <w:u w:val="single"/>
        </w:rPr>
      </w:pPr>
      <w:r>
        <w:rPr>
          <w:rFonts w:ascii="宋体" w:eastAsia="宋体" w:hAnsi="宋体" w:cs="宋体" w:hint="eastAsia"/>
          <w:sz w:val="24"/>
        </w:rPr>
        <w:t>丙方：（全称）</w:t>
      </w:r>
      <w:r>
        <w:rPr>
          <w:rFonts w:ascii="宋体" w:eastAsia="宋体" w:hAnsi="宋体" w:cs="宋体" w:hint="eastAsia"/>
          <w:sz w:val="24"/>
          <w:u w:val="single"/>
        </w:rPr>
        <w:t xml:space="preserve">                                       </w:t>
      </w:r>
    </w:p>
    <w:p w:rsidR="00EA34FB" w:rsidRDefault="00EA34FB">
      <w:pPr>
        <w:spacing w:line="360" w:lineRule="auto"/>
        <w:ind w:firstLineChars="200" w:firstLine="480"/>
        <w:rPr>
          <w:rFonts w:ascii="宋体" w:eastAsia="宋体" w:hAnsi="宋体" w:cs="宋体"/>
          <w:sz w:val="24"/>
        </w:rPr>
      </w:pP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为贯彻“安全第一、预防为主、综合治理”的安全管理工作指导方针，明确三方的安全管理责任，依据《中华人民共和国安全生产法》《中华人民共和国消防法》《建设工程安全生产管理条例》等法律、法规以及甲方、乙方安全生产管理规章制度，经三方协商，特约定以下条款。</w:t>
      </w:r>
    </w:p>
    <w:p w:rsidR="00EA34FB" w:rsidRDefault="00592CD6">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第一条丙方安全管理的责任目标</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丙方对接管区域的安全管理目标和责任，自丙方接管该区域之日起生效。</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（一）安全生产目标</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1、丙方管辖区域内不发生一般及以上安全生产责任事故。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2、不发生人员死亡、1人以上重伤，或直接经济损失100万元以上的火灾事故。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3、监管范围内生产安全事故重伤人数控制在1人以内。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4、办公场所、宿舍、附属临时用房不发生责任火灾事故。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5、不发生涉及丙方责任的甲方、乙方及第三方设施设备的致损事件。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6、不发生管辖区域的责任涉险事故。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7、控制和减少责任事件的发生。</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8、不发生责任交通安全亡人事故。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（二）维稳综治责任目标</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1、不发生丙方人员违法犯罪受刑事处罚以及受公安机关治安、行政处罚等有损乙方声誉的事件。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2、不发生丙方人员或因本单位责任引发的管辖区域的人员群体性上访、怠工、罢工等事件。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3、不发生因安保管理不到位，造成管辖区域内公共财产、设备设施被盗，损失达1万元及以上的事件。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4、不发生对社会具有重大负面影响、严重损害甲方、乙方声誉的事件。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（三）环境及公共卫生管理责任目标</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1、管辖区域内不发生违反环境法律法规事件。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2、管辖区域内不发生严重环境污染事故。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3、控制和减少管辖区域内有害废弃物对外界环境的影响。</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4、不发生涉及丙方责任的公共卫生事件。</w:t>
      </w:r>
    </w:p>
    <w:p w:rsidR="00EA34FB" w:rsidRDefault="00592CD6">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第二条丙方安全管理责任</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甲方、乙方各项安全管理制度。</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（三）落实丙方主要负责人对安全、环保工作负总责，丙方项目经理是施工场所安全管理的第一责任人。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（四）根据安全生产工作目标和要求，制订本管辖区域的安全生产工作目标和计划，明确安全生产工作重点和内容，并组织实施。</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（五）建立安全隐患排查和专项整治工作的长效机制，定期组织对本管辖范围内的安全隐患进行排查和专项治理，加大安全投入并采取有效措施及时消除或减少安全隐患。</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六）落实安全风险分级管控工作，组织排查安全风险，形成风险管理情况记录。如实告知员工岗位安全风险，做好安全风险管理宣传培训、消防演练、应急预案演练等。落实安全风险管理的各项工作，每月向甲方、乙方上报安全风险、危险源辨识评价及分级管控台账。</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七）加强应急管理工作，建立健全应急管理体系，落实应急准备措施，加强应急演练工作，综合应急演练每年不少于一次，消防演练每年不少于两次，上下半年各一次。根据甲方、乙方有关应急信息报送的要求（见附件1），如实快速做好突发事件</w:t>
      </w:r>
      <w:r>
        <w:rPr>
          <w:rFonts w:ascii="宋体" w:eastAsia="宋体" w:hAnsi="宋体" w:cs="宋体" w:hint="eastAsia"/>
          <w:sz w:val="24"/>
        </w:rPr>
        <w:lastRenderedPageBreak/>
        <w:t>的信息报送和应急处置。指导和督促相关单位完善应急救援体系并定期组织演练，提升应急保障能力。</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（八）落实对本工程区域的设备、设施管理，确保符合安全要求，落实足够的防火、防毒、防人员伤害和职业病危害措施，并定期组织对其维护、保养及检测。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（九）建立健全志愿消防队，落实消防安全巡查制度，组织制定管辖区域的灭火和应急疏散预案，并实施演练。强化管辖区域的防火检查工作，严禁存在住宿与生产、储存、经营合用的“三合一”场所。</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（十）明确安全管理目标，落实本工程工地内部的安全考核工作，将安全管理不力、发生安全事故的责任单位和责任人记入安全生产不良记录，并按照有关规定进行处理。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十一）参加甲方、乙方组织的安全管理会议及培训。落实对丙方全体员工开展安全生产政策法规宣传、教育、培训，丙方项目部级工人进场安全教育应严格按照《关于进一步强化建设项目安全管理的通知》（云城开投〔2023〕76号）要求开展。积极开展“安全生产月”、“119”消防宣传月等活动。落实对工地范围内内全体员工开展环境管理法律法规及环保措施的宣传、教育、培训。</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（十二）落实管辖内区域的环境因素识别与评价，确定重要环境因素及对应的法律法规要求，按相关法律法规要求严格执行。</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（十三）落实对管辖区域的公共卫生管理，加强传染病、食物和职业中毒的防控工作，做好办公、生活区域的卫生保洁。</w:t>
      </w:r>
    </w:p>
    <w:p w:rsidR="00EA34FB" w:rsidRDefault="00592CD6">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（十四）丙方应严格遵守并执行广州市白云城市开发投资集团有限公司（下称“白云城投集团”）发布的《安全文明措施费使用管理办法》《服务供应商不规范行为管理办法》。</w:t>
      </w:r>
    </w:p>
    <w:p w:rsidR="00EA34FB" w:rsidRDefault="00592CD6">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第三条安全问题整改</w:t>
      </w:r>
    </w:p>
    <w:p w:rsidR="00EA34FB" w:rsidRDefault="00592CD6">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甲方、乙方将不定期到丙方管辖区域进行安全检查。</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如在检查过程发现丙方场地存在安全隐患，甲方、乙方及白云城投集团有权下发《安全文明整改通知书》《白云城投集团安全检查记录》《安全停工令》（格式见附件3、4）并向丙方通报，丙方应在通知书指定的期限内进行整改，并书面回复甲方、乙方。</w:t>
      </w:r>
    </w:p>
    <w:p w:rsidR="00EA34FB" w:rsidRDefault="00592CD6">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（二）如未按甲方、乙方整改通知书要求整改的，甲方、乙方有权按国家相关规定及三方签署的合同及补充协议条款进行处理。</w:t>
      </w:r>
    </w:p>
    <w:p w:rsidR="00EA34FB" w:rsidRDefault="00592CD6">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lastRenderedPageBreak/>
        <w:t>第四条事故（事件）分类及认定标准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按照生产安全事故（事件）造成的人员伤亡、直接经济损失等影响和危害程度，生产安全事故（事件）分为特别重大事故、重大事故、较大事故、一般事故、一般事件。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（一）特别重大事故构成条件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发生下列情况或造成下列后果之一的为特别重大事故：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1）死亡30人（含失踪，下同）以上；</w:t>
      </w:r>
    </w:p>
    <w:p w:rsidR="00EA34FB" w:rsidRDefault="00592CD6">
      <w:pPr>
        <w:pStyle w:val="af0"/>
        <w:adjustRightInd w:val="0"/>
        <w:snapToGrid w:val="0"/>
        <w:spacing w:line="360" w:lineRule="auto"/>
        <w:ind w:firstLineChars="200" w:firstLine="480"/>
        <w:rPr>
          <w:rFonts w:eastAsia="宋体" w:hAnsi="宋体" w:cs="宋体"/>
          <w:sz w:val="24"/>
          <w:szCs w:val="24"/>
        </w:rPr>
      </w:pPr>
      <w:r>
        <w:rPr>
          <w:rFonts w:eastAsia="宋体" w:hAnsi="宋体" w:cs="宋体" w:hint="eastAsia"/>
          <w:sz w:val="24"/>
          <w:szCs w:val="24"/>
        </w:rPr>
        <w:t>2）重伤100人（含急性工业中毒，下同）以上；</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3）直接经济损失1亿元（人民币，下同）以上。</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（二）重大事故构成条件</w:t>
      </w:r>
    </w:p>
    <w:p w:rsidR="00EA34FB" w:rsidRDefault="00592CD6">
      <w:pPr>
        <w:pStyle w:val="af0"/>
        <w:adjustRightInd w:val="0"/>
        <w:snapToGrid w:val="0"/>
        <w:spacing w:line="360" w:lineRule="auto"/>
        <w:ind w:firstLineChars="200" w:firstLine="480"/>
        <w:rPr>
          <w:rFonts w:eastAsia="宋体" w:hAnsi="宋体" w:cs="宋体"/>
          <w:sz w:val="24"/>
          <w:szCs w:val="24"/>
        </w:rPr>
      </w:pPr>
      <w:r>
        <w:rPr>
          <w:rFonts w:eastAsia="宋体" w:hAnsi="宋体" w:cs="宋体" w:hint="eastAsia"/>
          <w:sz w:val="24"/>
          <w:szCs w:val="24"/>
        </w:rPr>
        <w:t>发生下列情况或造成下列后果之一的为重大事故：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1）死亡10人以上30人以下；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2）重伤50人以上100人以下；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3）直接经济损失5000万元以上1亿元以下；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（三）较大事故构成条件</w:t>
      </w:r>
    </w:p>
    <w:p w:rsidR="00EA34FB" w:rsidRDefault="00592CD6">
      <w:pPr>
        <w:pStyle w:val="af0"/>
        <w:adjustRightInd w:val="0"/>
        <w:snapToGrid w:val="0"/>
        <w:spacing w:line="360" w:lineRule="auto"/>
        <w:ind w:firstLineChars="200" w:firstLine="480"/>
        <w:rPr>
          <w:rFonts w:eastAsia="宋体" w:hAnsi="宋体" w:cs="宋体"/>
          <w:sz w:val="24"/>
          <w:szCs w:val="24"/>
        </w:rPr>
      </w:pPr>
      <w:r>
        <w:rPr>
          <w:rFonts w:eastAsia="宋体" w:hAnsi="宋体" w:cs="宋体" w:hint="eastAsia"/>
          <w:sz w:val="24"/>
          <w:szCs w:val="24"/>
        </w:rPr>
        <w:t>发生下列情况或造成下列后果之一的为较大事故：</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1）死亡3人以上10人以下；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2）重伤10人以上50人以下；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3）直接经济损失1000万元以上5000万元以下；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（四）一般事故构成条件</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发生下列情况或造成下列后果之一的为一般事故：</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1）</w:t>
      </w:r>
      <w:r>
        <w:rPr>
          <w:rFonts w:ascii="宋体" w:eastAsia="宋体" w:hAnsi="宋体" w:cs="宋体" w:hint="eastAsia"/>
          <w:kern w:val="0"/>
          <w:sz w:val="24"/>
        </w:rPr>
        <w:t>死亡1人以上3人以下；</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2）</w:t>
      </w:r>
      <w:r>
        <w:rPr>
          <w:rFonts w:ascii="宋体" w:eastAsia="宋体" w:hAnsi="宋体" w:cs="宋体" w:hint="eastAsia"/>
          <w:kern w:val="0"/>
          <w:sz w:val="24"/>
        </w:rPr>
        <w:t>重伤3人以上10人以下；</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3）</w:t>
      </w:r>
      <w:r>
        <w:rPr>
          <w:rFonts w:ascii="宋体" w:eastAsia="宋体" w:hAnsi="宋体" w:cs="宋体" w:hint="eastAsia"/>
          <w:kern w:val="0"/>
          <w:sz w:val="24"/>
        </w:rPr>
        <w:t>直接经济损失100万元以上1000万元以下；</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（五）一般事件构成条件</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发生下列情况或造成下列后果之一的为险性事件：</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1）</w:t>
      </w:r>
      <w:r>
        <w:rPr>
          <w:rFonts w:ascii="宋体" w:eastAsia="宋体" w:hAnsi="宋体" w:cs="宋体" w:hint="eastAsia"/>
          <w:kern w:val="0"/>
          <w:sz w:val="24"/>
        </w:rPr>
        <w:t>1人以上3人以下重伤；</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2）</w:t>
      </w:r>
      <w:r>
        <w:rPr>
          <w:rFonts w:ascii="宋体" w:eastAsia="宋体" w:hAnsi="宋体" w:cs="宋体" w:hint="eastAsia"/>
          <w:kern w:val="0"/>
          <w:sz w:val="24"/>
        </w:rPr>
        <w:t>直接经济损失1万元以上100万元以下；</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3）发生对社会产生重大负面影响、严重损害白云城投集团声誉的事件，因安全质量问题被政府通报、媒体负面报道；</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不配合甲方、乙方或第三方安全质量检查，或不按期消除安全质量隐患，或第三方人员、设备设施损害后不立即进行应急抢救抢险或不配合应急抢救抢险，或不按照甲方、乙方要求报送应急信息，或不参加安全质量约谈。</w:t>
      </w:r>
    </w:p>
    <w:p w:rsidR="00EA34FB" w:rsidRDefault="00592CD6">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5）</w:t>
      </w:r>
      <w:r>
        <w:rPr>
          <w:rFonts w:ascii="宋体" w:eastAsia="宋体" w:hAnsi="宋体" w:cs="宋体" w:hint="eastAsia"/>
          <w:kern w:val="0"/>
          <w:sz w:val="24"/>
        </w:rPr>
        <w:t>其他性质严重、影响恶劣的事件。</w:t>
      </w:r>
    </w:p>
    <w:p w:rsidR="00EA34FB" w:rsidRDefault="00592CD6">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第五条 事故（事件）的扣罚标准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（一）履行合同期间，发生一起生产安全责任事故（事件）的，根据丙方所承担的责任定性不同，扣罚标准如下： </w:t>
      </w:r>
    </w:p>
    <w:tbl>
      <w:tblPr>
        <w:tblW w:w="82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2551"/>
        <w:gridCol w:w="2552"/>
      </w:tblGrid>
      <w:tr w:rsidR="00EA34FB">
        <w:trPr>
          <w:trHeight w:val="405"/>
        </w:trPr>
        <w:tc>
          <w:tcPr>
            <w:tcW w:w="3163" w:type="dxa"/>
            <w:vAlign w:val="center"/>
          </w:tcPr>
          <w:p w:rsidR="00EA34FB" w:rsidRDefault="00592CD6">
            <w:pPr>
              <w:widowControl/>
              <w:spacing w:line="360" w:lineRule="auto"/>
              <w:jc w:val="center"/>
              <w:rPr>
                <w:rFonts w:ascii="宋体" w:eastAsia="宋体" w:hAnsi="宋体" w:cs="宋体"/>
                <w:kern w:val="0"/>
                <w:sz w:val="24"/>
              </w:rPr>
            </w:pPr>
            <w:r>
              <w:rPr>
                <w:rFonts w:ascii="宋体" w:eastAsia="宋体" w:hAnsi="宋体" w:cs="宋体" w:hint="eastAsia"/>
                <w:kern w:val="0"/>
                <w:sz w:val="24"/>
              </w:rPr>
              <w:t>事件性质</w:t>
            </w:r>
          </w:p>
        </w:tc>
        <w:tc>
          <w:tcPr>
            <w:tcW w:w="2551" w:type="dxa"/>
            <w:vAlign w:val="center"/>
          </w:tcPr>
          <w:p w:rsidR="00EA34FB" w:rsidRDefault="00592CD6">
            <w:pPr>
              <w:widowControl/>
              <w:spacing w:line="360" w:lineRule="auto"/>
              <w:jc w:val="center"/>
              <w:rPr>
                <w:rFonts w:ascii="宋体" w:eastAsia="宋体" w:hAnsi="宋体" w:cs="宋体"/>
                <w:kern w:val="0"/>
                <w:sz w:val="24"/>
              </w:rPr>
            </w:pPr>
            <w:r>
              <w:rPr>
                <w:rFonts w:ascii="宋体" w:eastAsia="宋体" w:hAnsi="宋体" w:cs="宋体" w:hint="eastAsia"/>
                <w:kern w:val="0"/>
                <w:sz w:val="24"/>
              </w:rPr>
              <w:t>丙方负主体责任</w:t>
            </w:r>
          </w:p>
        </w:tc>
        <w:tc>
          <w:tcPr>
            <w:tcW w:w="2552" w:type="dxa"/>
            <w:vAlign w:val="center"/>
          </w:tcPr>
          <w:p w:rsidR="00EA34FB" w:rsidRDefault="00592CD6">
            <w:pPr>
              <w:widowControl/>
              <w:spacing w:line="360" w:lineRule="auto"/>
              <w:jc w:val="center"/>
              <w:rPr>
                <w:rFonts w:ascii="宋体" w:eastAsia="宋体" w:hAnsi="宋体" w:cs="宋体"/>
                <w:kern w:val="0"/>
                <w:sz w:val="24"/>
              </w:rPr>
            </w:pPr>
            <w:r>
              <w:rPr>
                <w:rFonts w:ascii="宋体" w:eastAsia="宋体" w:hAnsi="宋体" w:cs="宋体" w:hint="eastAsia"/>
                <w:kern w:val="0"/>
                <w:sz w:val="24"/>
              </w:rPr>
              <w:t>丙方负监管责任</w:t>
            </w:r>
          </w:p>
        </w:tc>
      </w:tr>
      <w:tr w:rsidR="00EA34FB">
        <w:trPr>
          <w:trHeight w:val="405"/>
        </w:trPr>
        <w:tc>
          <w:tcPr>
            <w:tcW w:w="3163" w:type="dxa"/>
            <w:vAlign w:val="center"/>
          </w:tcPr>
          <w:p w:rsidR="00EA34FB" w:rsidRDefault="00592CD6">
            <w:pPr>
              <w:widowControl/>
              <w:adjustRightInd w:val="0"/>
              <w:spacing w:line="360" w:lineRule="auto"/>
              <w:jc w:val="left"/>
              <w:rPr>
                <w:rFonts w:ascii="宋体" w:eastAsia="宋体" w:hAnsi="宋体" w:cs="宋体"/>
                <w:kern w:val="0"/>
                <w:sz w:val="24"/>
              </w:rPr>
            </w:pPr>
            <w:r>
              <w:rPr>
                <w:rFonts w:ascii="宋体" w:eastAsia="宋体" w:hAnsi="宋体" w:cs="宋体" w:hint="eastAsia"/>
                <w:kern w:val="0"/>
                <w:sz w:val="24"/>
              </w:rPr>
              <w:t>一般事件</w:t>
            </w:r>
          </w:p>
        </w:tc>
        <w:tc>
          <w:tcPr>
            <w:tcW w:w="2551" w:type="dxa"/>
            <w:vAlign w:val="center"/>
          </w:tcPr>
          <w:p w:rsidR="00EA34FB" w:rsidRDefault="00592CD6">
            <w:pPr>
              <w:widowControl/>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100000元</w:t>
            </w:r>
          </w:p>
        </w:tc>
        <w:tc>
          <w:tcPr>
            <w:tcW w:w="2552" w:type="dxa"/>
            <w:vAlign w:val="center"/>
          </w:tcPr>
          <w:p w:rsidR="00EA34FB" w:rsidRDefault="00592CD6">
            <w:pPr>
              <w:widowControl/>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40000元</w:t>
            </w:r>
          </w:p>
        </w:tc>
      </w:tr>
      <w:tr w:rsidR="00EA34FB">
        <w:trPr>
          <w:trHeight w:val="405"/>
        </w:trPr>
        <w:tc>
          <w:tcPr>
            <w:tcW w:w="3163" w:type="dxa"/>
            <w:vAlign w:val="center"/>
          </w:tcPr>
          <w:p w:rsidR="00EA34FB" w:rsidRDefault="00592CD6">
            <w:pPr>
              <w:widowControl/>
              <w:adjustRightInd w:val="0"/>
              <w:spacing w:line="360" w:lineRule="auto"/>
              <w:jc w:val="left"/>
              <w:rPr>
                <w:rFonts w:ascii="宋体" w:eastAsia="宋体" w:hAnsi="宋体" w:cs="宋体"/>
                <w:kern w:val="0"/>
                <w:sz w:val="24"/>
              </w:rPr>
            </w:pPr>
            <w:r>
              <w:rPr>
                <w:rFonts w:ascii="宋体" w:eastAsia="宋体" w:hAnsi="宋体" w:cs="宋体" w:hint="eastAsia"/>
                <w:kern w:val="0"/>
                <w:sz w:val="24"/>
              </w:rPr>
              <w:t>一般事故（涉险事故）</w:t>
            </w:r>
          </w:p>
        </w:tc>
        <w:tc>
          <w:tcPr>
            <w:tcW w:w="2551" w:type="dxa"/>
            <w:vAlign w:val="center"/>
          </w:tcPr>
          <w:p w:rsidR="00EA34FB" w:rsidRDefault="00592CD6">
            <w:pPr>
              <w:widowControl/>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500000元</w:t>
            </w:r>
          </w:p>
        </w:tc>
        <w:tc>
          <w:tcPr>
            <w:tcW w:w="2552" w:type="dxa"/>
            <w:vAlign w:val="center"/>
          </w:tcPr>
          <w:p w:rsidR="00EA34FB" w:rsidRDefault="00592CD6">
            <w:pPr>
              <w:widowControl/>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200000元</w:t>
            </w:r>
          </w:p>
        </w:tc>
      </w:tr>
      <w:tr w:rsidR="00EA34FB">
        <w:trPr>
          <w:trHeight w:val="730"/>
        </w:trPr>
        <w:tc>
          <w:tcPr>
            <w:tcW w:w="3163" w:type="dxa"/>
            <w:vAlign w:val="center"/>
          </w:tcPr>
          <w:p w:rsidR="00EA34FB" w:rsidRDefault="00592CD6">
            <w:pPr>
              <w:adjustRightInd w:val="0"/>
              <w:spacing w:line="360" w:lineRule="auto"/>
              <w:jc w:val="left"/>
              <w:rPr>
                <w:rFonts w:ascii="宋体" w:eastAsia="宋体" w:hAnsi="宋体" w:cs="宋体"/>
                <w:kern w:val="0"/>
                <w:sz w:val="24"/>
              </w:rPr>
            </w:pPr>
            <w:r>
              <w:rPr>
                <w:rFonts w:ascii="宋体" w:eastAsia="宋体" w:hAnsi="宋体" w:cs="宋体" w:hint="eastAsia"/>
                <w:kern w:val="0"/>
                <w:sz w:val="24"/>
              </w:rPr>
              <w:t>较大以上事故（含较大事故、重大事故、特别重大事故）</w:t>
            </w:r>
          </w:p>
        </w:tc>
        <w:tc>
          <w:tcPr>
            <w:tcW w:w="2551" w:type="dxa"/>
            <w:vAlign w:val="center"/>
          </w:tcPr>
          <w:p w:rsidR="00EA34FB" w:rsidRDefault="00592CD6">
            <w:pPr>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1000000元</w:t>
            </w:r>
          </w:p>
        </w:tc>
        <w:tc>
          <w:tcPr>
            <w:tcW w:w="2552" w:type="dxa"/>
            <w:vAlign w:val="center"/>
          </w:tcPr>
          <w:p w:rsidR="00EA34FB" w:rsidRDefault="00592CD6">
            <w:pPr>
              <w:adjustRightInd w:val="0"/>
              <w:spacing w:line="360" w:lineRule="auto"/>
              <w:jc w:val="center"/>
              <w:rPr>
                <w:rFonts w:ascii="宋体" w:eastAsia="宋体" w:hAnsi="宋体" w:cs="宋体"/>
                <w:kern w:val="0"/>
                <w:sz w:val="24"/>
              </w:rPr>
            </w:pPr>
            <w:r>
              <w:rPr>
                <w:rFonts w:ascii="宋体" w:eastAsia="宋体" w:hAnsi="宋体" w:cs="宋体" w:hint="eastAsia"/>
                <w:kern w:val="0"/>
                <w:sz w:val="24"/>
              </w:rPr>
              <w:t>400000元</w:t>
            </w:r>
          </w:p>
        </w:tc>
      </w:tr>
    </w:tbl>
    <w:p w:rsidR="00EA34FB" w:rsidRDefault="00EA34FB">
      <w:pPr>
        <w:adjustRightInd w:val="0"/>
        <w:snapToGrid w:val="0"/>
        <w:spacing w:line="360" w:lineRule="auto"/>
        <w:rPr>
          <w:rFonts w:ascii="宋体" w:eastAsia="宋体" w:hAnsi="宋体" w:cs="宋体"/>
          <w:sz w:val="24"/>
        </w:rPr>
      </w:pP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（二）上述扣罚在当期进度款中扣除，不足部分按以下顺序扣罚：</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1、下期进度款，结算款；</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2、履约保证金。</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上述扣罚款（绩效考核罚款及其他罚款等）不减少合同金额，且不能抵消丙方应当履行的赔偿责任。</w:t>
      </w:r>
    </w:p>
    <w:p w:rsidR="00EA34FB" w:rsidRDefault="00592CD6">
      <w:pPr>
        <w:spacing w:line="360" w:lineRule="auto"/>
        <w:ind w:firstLineChars="200" w:firstLine="480"/>
        <w:rPr>
          <w:rFonts w:ascii="宋体" w:eastAsia="宋体" w:hAnsi="宋体" w:cs="宋体"/>
          <w:b/>
          <w:bCs/>
          <w:sz w:val="24"/>
        </w:rPr>
      </w:pPr>
      <w:r>
        <w:rPr>
          <w:rFonts w:ascii="宋体" w:eastAsia="宋体" w:hAnsi="宋体" w:cs="宋体" w:hint="eastAsia"/>
          <w:sz w:val="24"/>
        </w:rPr>
        <w:t>（三）发生一起一般安全生产责任事件的，甲方、乙方对丙方进行通报批评。发生一起一般安全生产责任事故的，甲方、乙方约谈丙方法定代表人或授权代表人，进行安全谈话，形成谈话内容纪要，正式印发给丙方。</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第六条 安全专项检查评分及结果运用</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一）安全检查为专项检查，甲方、乙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提请白云城投集团启动《服务供应商不规范行为管理办法》下发“项目监管函”警示。</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检查标准依照《建筑施工安全检查标准》（JGJ59）、国家、行业强制性标准及本协议规定的推荐性标准，具体检查内容详见附件2《施工单位安全文明检查标准》，甲方、</w:t>
      </w:r>
      <w:r>
        <w:rPr>
          <w:rFonts w:ascii="宋体" w:eastAsia="宋体" w:hAnsi="宋体" w:cs="宋体" w:hint="eastAsia"/>
          <w:sz w:val="24"/>
        </w:rPr>
        <w:lastRenderedPageBreak/>
        <w:t>乙方或白云城投集团有权根据自身安全管理需要对附件2、3有关内容进行修改调整，并以书面形式通知丙方，丙方须按相关文件内容执行。</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对于白云城投集团检查项目后对甲方、乙方发出的《安全检查记录》，经甲方、乙方向丙方通报后，视同为甲方、乙方下发《安全文明整改通知书》。</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（二）经检查（抽查）发现一般性隐患与问题达到6条及以上的，或存在重大安全隐患的，或隐患问题不整改，整改不彻底、不及时的工地，由甲方、乙方及白云城投集团给予挂牌警告。</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（三）丙方因安全文明管理问题被挂牌警告的，乙方有权做如下处理：</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1、甲方、乙方有权对其进行通报批评；</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2、提请白云城投集团启动《服务供应商不规范行为管理办法》下发“项目监管函”警示，并扣罚5000-50000元；</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3、提请白云城投集团启动《服务供应商不规范行为管理办法》采取约谈法定代表人措施，对丙方单位现场第一负责人、法人公司负责人进行安全谈话，形成谈话内容纪要，正式印发给丙方；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4、纳入白云城投集团履约“黑名单”，警示期1年以上。</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 xml:space="preserve">第七条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bCs/>
          <w:sz w:val="24"/>
        </w:rPr>
        <w:t>丙方应遵守以下推荐性标准</w:t>
      </w:r>
      <w:r>
        <w:rPr>
          <w:rFonts w:ascii="宋体" w:eastAsia="宋体" w:hAnsi="宋体" w:cs="宋体" w:hint="eastAsia"/>
          <w:sz w:val="24"/>
        </w:rPr>
        <w:t>条文内容：</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1、建筑施工易发事故防治安全标准（JGJ/T429）</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2、施工升降机安全使用规程（GB/T34023）</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3、起重机 钢丝绳 保养、维护、安装、检验和报废(GB/T5972)</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4、钢丝绳夹（GB/T5976）</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5、建筑施工机械与设备 钢筋加工机械 安全要求（GB/T38176）</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6、建筑施工机械与设备 履带式强夯机安全要求（GB/T37465）</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7、移动式道路施工机械 夯实机械安全要求（GB/T36513）</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8、建筑施工机械与设备 混凝土和砂浆制备机械与设备安全要求（GB/T37168）</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9、高处作业吊篮安装、拆卸、使用技术规程（JB/T11699）</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若本协议生效之日后，上述适用于本协议的推荐性标准条文有更新的，以最新的为准。若有其他新增推荐性标准，甲方、乙方也可通过工程例会形式告知丙方，并在会议纪要中记录，以该种形式告知后的推荐性标准在本协议中生效，丙方应该知晓并遵守。</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lastRenderedPageBreak/>
        <w:t xml:space="preserve">第八条 </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（一）本协议自三方法定代表人（或授权代表）签字并加盖公章之日起生效。</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（二）本协议在履行过程中发生纠纷，三方应及时协商解决。协商不成时，任何一方均可向乙方所在地人民法院提起诉讼。</w:t>
      </w:r>
    </w:p>
    <w:p w:rsidR="00EA34FB" w:rsidRDefault="00EA34FB">
      <w:pPr>
        <w:adjustRightInd w:val="0"/>
        <w:snapToGrid w:val="0"/>
        <w:spacing w:line="360" w:lineRule="auto"/>
        <w:ind w:firstLineChars="196" w:firstLine="472"/>
        <w:rPr>
          <w:rFonts w:ascii="宋体" w:eastAsia="宋体" w:hAnsi="宋体" w:cs="宋体"/>
          <w:b/>
          <w:bCs/>
          <w:sz w:val="24"/>
        </w:rPr>
      </w:pPr>
    </w:p>
    <w:p w:rsidR="00EA34FB" w:rsidRDefault="00592CD6">
      <w:pPr>
        <w:adjustRightInd w:val="0"/>
        <w:snapToGrid w:val="0"/>
        <w:spacing w:line="360" w:lineRule="auto"/>
        <w:ind w:firstLineChars="192" w:firstLine="461"/>
        <w:rPr>
          <w:rFonts w:ascii="宋体" w:eastAsia="宋体" w:hAnsi="宋体" w:cs="宋体"/>
          <w:sz w:val="24"/>
        </w:rPr>
      </w:pPr>
      <w:r>
        <w:rPr>
          <w:rFonts w:ascii="宋体" w:eastAsia="宋体" w:hAnsi="宋体" w:cs="宋体" w:hint="eastAsia"/>
          <w:sz w:val="24"/>
        </w:rPr>
        <w:t>附件1：应急信息报送要求及事故（件）速报表</w:t>
      </w:r>
    </w:p>
    <w:p w:rsidR="00EA34FB" w:rsidRDefault="00592CD6">
      <w:pPr>
        <w:adjustRightInd w:val="0"/>
        <w:snapToGrid w:val="0"/>
        <w:spacing w:line="360" w:lineRule="auto"/>
        <w:ind w:firstLineChars="192" w:firstLine="461"/>
        <w:rPr>
          <w:rFonts w:ascii="宋体" w:eastAsia="宋体" w:hAnsi="宋体" w:cs="宋体"/>
          <w:sz w:val="24"/>
        </w:rPr>
      </w:pPr>
      <w:r>
        <w:rPr>
          <w:rFonts w:ascii="宋体" w:eastAsia="宋体" w:hAnsi="宋体" w:cs="宋体" w:hint="eastAsia"/>
          <w:sz w:val="24"/>
        </w:rPr>
        <w:t>附件2：施工单位安全文明检查标准</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附件3：安全文明整改通知书、白云城投集团安全检查记录</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附件4：安全停工令</w:t>
      </w:r>
    </w:p>
    <w:p w:rsidR="00EA34FB" w:rsidRDefault="00592CD6">
      <w:pPr>
        <w:rPr>
          <w:rFonts w:ascii="宋体" w:eastAsia="宋体" w:hAnsi="宋体" w:cs="宋体"/>
          <w:sz w:val="24"/>
        </w:rPr>
      </w:pPr>
      <w:r>
        <w:rPr>
          <w:rFonts w:ascii="宋体" w:eastAsia="宋体" w:hAnsi="宋体" w:cs="宋体" w:hint="eastAsia"/>
          <w:sz w:val="24"/>
        </w:rPr>
        <w:br w:type="page"/>
      </w:r>
    </w:p>
    <w:p w:rsidR="00EA34FB" w:rsidRDefault="00592CD6">
      <w:pPr>
        <w:adjustRightInd w:val="0"/>
        <w:snapToGrid w:val="0"/>
        <w:spacing w:line="360" w:lineRule="auto"/>
        <w:ind w:firstLineChars="192" w:firstLine="461"/>
        <w:rPr>
          <w:rFonts w:ascii="宋体" w:eastAsia="宋体" w:hAnsi="宋体" w:cs="宋体"/>
          <w:sz w:val="24"/>
        </w:rPr>
      </w:pPr>
      <w:r>
        <w:rPr>
          <w:rFonts w:ascii="宋体" w:eastAsia="宋体" w:hAnsi="宋体" w:cs="宋体" w:hint="eastAsia"/>
          <w:sz w:val="24"/>
        </w:rPr>
        <w:lastRenderedPageBreak/>
        <w:t>（本页为签署页）</w:t>
      </w:r>
    </w:p>
    <w:p w:rsidR="00EA34FB" w:rsidRDefault="00EA34FB">
      <w:pPr>
        <w:pStyle w:val="a1"/>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甲方：</w:t>
      </w:r>
      <w:r>
        <w:rPr>
          <w:rFonts w:ascii="宋体" w:eastAsia="宋体" w:hAnsi="宋体" w:cs="宋体" w:hint="eastAsia"/>
          <w:sz w:val="24"/>
          <w:lang w:bidi="ar"/>
        </w:rPr>
        <w:t>广州市白云区教育综合服务中心</w:t>
      </w:r>
      <w:r>
        <w:rPr>
          <w:rFonts w:ascii="宋体" w:eastAsia="宋体" w:hAnsi="宋体" w:cs="宋体" w:hint="eastAsia"/>
          <w:sz w:val="24"/>
        </w:rPr>
        <w:t xml:space="preserve">（公章）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通讯地址：</w:t>
      </w:r>
      <w:r>
        <w:rPr>
          <w:rFonts w:ascii="宋体" w:eastAsia="宋体" w:hAnsi="宋体" w:cs="宋体" w:hint="eastAsia"/>
          <w:sz w:val="24"/>
          <w:lang w:bidi="ar"/>
        </w:rPr>
        <w:t>广州市白云大道南383号</w:t>
      </w:r>
      <w:r>
        <w:rPr>
          <w:rFonts w:ascii="宋体" w:eastAsia="宋体" w:hAnsi="宋体" w:cs="宋体" w:hint="eastAsia"/>
          <w:sz w:val="24"/>
        </w:rPr>
        <w:t xml:space="preserve">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签约代表：                             </w:t>
      </w: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乙方：广州市白云工程咨询管理有限公司（公章）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通讯地址：</w:t>
      </w:r>
      <w:r>
        <w:rPr>
          <w:rFonts w:ascii="宋体" w:eastAsia="宋体" w:hAnsi="宋体" w:cs="宋体" w:hint="eastAsia"/>
          <w:sz w:val="24"/>
          <w:lang w:bidi="ar"/>
        </w:rPr>
        <w:t>广州市白云区齐富路88号白云城投总部大厦C栋5-6楼</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EA34FB">
      <w:pPr>
        <w:pStyle w:val="a1"/>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丙方（主）：           （公章）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地址：</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法定代表人：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签约代表：</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rsidR="00EA34FB" w:rsidRDefault="00EA34FB">
      <w:pPr>
        <w:pStyle w:val="a1"/>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丙方（成）：          （公章）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签约代表：</w:t>
      </w:r>
    </w:p>
    <w:p w:rsidR="00EA34FB" w:rsidRDefault="00EA34FB">
      <w:pPr>
        <w:adjustRightInd w:val="0"/>
        <w:snapToGrid w:val="0"/>
        <w:spacing w:line="360" w:lineRule="auto"/>
        <w:ind w:firstLineChars="200" w:firstLine="480"/>
        <w:rPr>
          <w:rFonts w:ascii="宋体" w:eastAsia="宋体" w:hAnsi="宋体" w:cs="宋体"/>
          <w:sz w:val="24"/>
        </w:rPr>
      </w:pPr>
    </w:p>
    <w:p w:rsidR="00EA34FB" w:rsidRDefault="00EA34FB">
      <w:pPr>
        <w:pStyle w:val="a1"/>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丙方（成）：            （公章）</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地址： </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法定代表人：</w:t>
      </w: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签约代表：</w:t>
      </w:r>
    </w:p>
    <w:p w:rsidR="00EA34FB" w:rsidRDefault="00EA34FB">
      <w:pPr>
        <w:adjustRightInd w:val="0"/>
        <w:snapToGrid w:val="0"/>
        <w:spacing w:line="360" w:lineRule="auto"/>
        <w:ind w:firstLineChars="192" w:firstLine="461"/>
        <w:rPr>
          <w:rFonts w:ascii="宋体" w:eastAsia="宋体" w:hAnsi="宋体" w:cs="宋体"/>
          <w:sz w:val="24"/>
        </w:rPr>
      </w:pPr>
    </w:p>
    <w:p w:rsidR="00EA34FB" w:rsidRDefault="00EA34FB">
      <w:pPr>
        <w:spacing w:line="360" w:lineRule="auto"/>
        <w:ind w:firstLineChars="200" w:firstLine="480"/>
        <w:rPr>
          <w:rFonts w:ascii="宋体" w:eastAsia="宋体" w:hAnsi="宋体" w:cs="宋体"/>
          <w:sz w:val="24"/>
        </w:rPr>
      </w:pPr>
    </w:p>
    <w:p w:rsidR="00EA34FB" w:rsidRDefault="00592CD6">
      <w:pPr>
        <w:widowControl/>
        <w:spacing w:line="360" w:lineRule="auto"/>
        <w:jc w:val="left"/>
        <w:rPr>
          <w:rFonts w:ascii="宋体" w:eastAsia="宋体" w:hAnsi="宋体" w:cs="宋体"/>
          <w:b/>
          <w:bCs/>
          <w:sz w:val="24"/>
        </w:rPr>
      </w:pPr>
      <w:r>
        <w:rPr>
          <w:rFonts w:ascii="宋体" w:eastAsia="宋体" w:hAnsi="宋体" w:cs="宋体" w:hint="eastAsia"/>
          <w:b/>
          <w:bCs/>
          <w:sz w:val="24"/>
        </w:rPr>
        <w:lastRenderedPageBreak/>
        <w:br w:type="page"/>
      </w:r>
    </w:p>
    <w:p w:rsidR="00EA34FB" w:rsidRDefault="00592CD6">
      <w:pPr>
        <w:spacing w:line="360" w:lineRule="auto"/>
        <w:rPr>
          <w:rFonts w:ascii="宋体" w:eastAsia="宋体" w:hAnsi="宋体" w:cs="宋体"/>
          <w:sz w:val="24"/>
        </w:rPr>
      </w:pPr>
      <w:r>
        <w:rPr>
          <w:rFonts w:ascii="宋体" w:eastAsia="宋体" w:hAnsi="宋体" w:cs="宋体" w:hint="eastAsia"/>
          <w:sz w:val="24"/>
        </w:rPr>
        <w:lastRenderedPageBreak/>
        <w:t>附件1：应急信息报送要求</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一、时间要求：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第一次报送必须在5分钟内以电话形式或当面报送，10分钟内以邮件方式报送，随后以纸质方式正式上报。</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二、报送对象：</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项目经理报送给甲方、乙方项目负责人，如项目负责人电话不通情况下，应报送给甲方、乙方工程管理人员，如果两电话均确实不通（无信号），立即编制信息发送（其他的报送形式无效），并须越级向甲方、乙方工程管理部门上报。</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如丙方项目经理不在场（休假），应事先进行授权，由被授权人上报。</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三、报送范围：</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1.根据合同要求明确的安全管理责任范围内发生的责任应急事件；</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2.甲方、乙方规定的报送范围</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四、报送格式要求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1.第一次电话报送格式：“某某地点几时几分发生什么事件，具体情况和原因正在调查中”。详细情况待了解清楚后再上报。</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2.书面速报格式见《事故（件）速报表》。</w:t>
      </w:r>
    </w:p>
    <w:p w:rsidR="00EA34FB" w:rsidRDefault="00592CD6">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五、其他要求</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1.对于责任范围内的突发事件，有事即报，不需任何人授权。</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2.有信息报送责任的人员需保持通信工具畅通，不得关机。</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3.各环节责任人需记录信息报送时间信息，作为调查时的依据。丙方相关涉及人员，不得拒接甲方、乙方房产总部安全管理部负责人电话，因未接电话，导致信息报送延时的，追究其责任。</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4.丙方必须在5分钟之内电话报甲方、乙方工程管理部，根据报送流程优化并制定内部信息报送流程和处理流程，对相关报送要求进行培训，以确保报送信息畅通、及时。</w:t>
      </w:r>
    </w:p>
    <w:p w:rsidR="00EA34FB" w:rsidRDefault="00EA34FB">
      <w:pPr>
        <w:spacing w:line="360" w:lineRule="auto"/>
        <w:ind w:firstLineChars="200" w:firstLine="480"/>
        <w:rPr>
          <w:rFonts w:ascii="宋体" w:eastAsia="宋体" w:hAnsi="宋体" w:cs="宋体"/>
          <w:sz w:val="24"/>
        </w:rPr>
      </w:pPr>
    </w:p>
    <w:p w:rsidR="00EA34FB" w:rsidRDefault="00EA34FB">
      <w:pPr>
        <w:spacing w:line="360" w:lineRule="auto"/>
        <w:ind w:firstLineChars="200" w:firstLine="480"/>
        <w:rPr>
          <w:rFonts w:ascii="宋体" w:eastAsia="宋体" w:hAnsi="宋体" w:cs="宋体"/>
          <w:sz w:val="24"/>
        </w:rPr>
      </w:pPr>
    </w:p>
    <w:p w:rsidR="00EA34FB" w:rsidRDefault="00592CD6">
      <w:pPr>
        <w:spacing w:line="360" w:lineRule="auto"/>
        <w:jc w:val="center"/>
        <w:rPr>
          <w:rFonts w:ascii="宋体" w:eastAsia="宋体" w:hAnsi="宋体" w:cs="宋体"/>
          <w:b/>
          <w:bCs/>
          <w:sz w:val="24"/>
        </w:rPr>
      </w:pPr>
      <w:r>
        <w:rPr>
          <w:rFonts w:ascii="宋体" w:eastAsia="宋体" w:hAnsi="宋体" w:cs="宋体" w:hint="eastAsia"/>
          <w:b/>
          <w:bCs/>
          <w:sz w:val="24"/>
        </w:rPr>
        <w:br w:type="page"/>
      </w:r>
      <w:r>
        <w:rPr>
          <w:rFonts w:ascii="宋体" w:eastAsia="宋体" w:hAnsi="宋体" w:cs="宋体" w:hint="eastAsia"/>
          <w:b/>
          <w:bCs/>
          <w:sz w:val="24"/>
        </w:rPr>
        <w:lastRenderedPageBreak/>
        <w:t>事故（件）速报表</w:t>
      </w:r>
    </w:p>
    <w:p w:rsidR="00EA34FB" w:rsidRDefault="00EA34FB">
      <w:pPr>
        <w:spacing w:line="360" w:lineRule="auto"/>
        <w:ind w:firstLineChars="50" w:firstLine="120"/>
        <w:rPr>
          <w:rFonts w:ascii="宋体" w:eastAsia="宋体" w:hAnsi="宋体" w:cs="宋体"/>
          <w:sz w:val="24"/>
        </w:rPr>
      </w:pPr>
    </w:p>
    <w:p w:rsidR="00EA34FB" w:rsidRDefault="00592CD6">
      <w:pPr>
        <w:spacing w:line="360" w:lineRule="auto"/>
        <w:ind w:firstLineChars="50" w:firstLine="120"/>
        <w:rPr>
          <w:rFonts w:ascii="宋体" w:eastAsia="宋体" w:hAnsi="宋体" w:cs="宋体"/>
          <w:sz w:val="24"/>
        </w:rPr>
      </w:pPr>
      <w:r>
        <w:rPr>
          <w:rFonts w:ascii="宋体" w:eastAsia="宋体" w:hAnsi="宋体" w:cs="宋体" w:hint="eastAsia"/>
          <w:sz w:val="24"/>
        </w:rPr>
        <w:t>填报单位（公章）：</w:t>
      </w:r>
    </w:p>
    <w:p w:rsidR="00EA34FB" w:rsidRDefault="00EA34FB">
      <w:pPr>
        <w:spacing w:line="360" w:lineRule="auto"/>
        <w:rPr>
          <w:rFonts w:ascii="宋体" w:eastAsia="宋体" w:hAnsi="宋体" w:cs="宋体"/>
          <w:b/>
          <w:bCs/>
          <w:sz w:val="24"/>
        </w:rPr>
      </w:pPr>
    </w:p>
    <w:tbl>
      <w:tblPr>
        <w:tblW w:w="8532" w:type="dxa"/>
        <w:tblInd w:w="-176" w:type="dxa"/>
        <w:tblLayout w:type="fixed"/>
        <w:tblLook w:val="04A0" w:firstRow="1" w:lastRow="0" w:firstColumn="1" w:lastColumn="0" w:noHBand="0" w:noVBand="1"/>
      </w:tblPr>
      <w:tblGrid>
        <w:gridCol w:w="1844"/>
        <w:gridCol w:w="1417"/>
        <w:gridCol w:w="83"/>
        <w:gridCol w:w="1618"/>
        <w:gridCol w:w="451"/>
        <w:gridCol w:w="1675"/>
        <w:gridCol w:w="1444"/>
      </w:tblGrid>
      <w:tr w:rsidR="00EA34FB">
        <w:trPr>
          <w:cantSplit/>
          <w:trHeight w:val="1529"/>
        </w:trPr>
        <w:tc>
          <w:tcPr>
            <w:tcW w:w="1844" w:type="dxa"/>
            <w:vMerge w:val="restart"/>
            <w:tcBorders>
              <w:top w:val="double" w:sz="2" w:space="0" w:color="auto"/>
              <w:left w:val="double" w:sz="2" w:space="0" w:color="auto"/>
              <w:bottom w:val="single" w:sz="4" w:space="0" w:color="auto"/>
              <w:right w:val="single" w:sz="4" w:space="0" w:color="auto"/>
            </w:tcBorders>
            <w:vAlign w:val="center"/>
          </w:tcPr>
          <w:p w:rsidR="00EA34FB" w:rsidRDefault="00592CD6">
            <w:pPr>
              <w:spacing w:before="120" w:line="360" w:lineRule="auto"/>
              <w:jc w:val="center"/>
              <w:rPr>
                <w:rFonts w:ascii="宋体" w:eastAsia="宋体" w:hAnsi="宋体" w:cs="宋体"/>
                <w:sz w:val="24"/>
              </w:rPr>
            </w:pPr>
            <w:r>
              <w:rPr>
                <w:rFonts w:ascii="宋体" w:eastAsia="宋体" w:hAnsi="宋体" w:cs="宋体" w:hint="eastAsia"/>
                <w:sz w:val="24"/>
              </w:rPr>
              <w:t>基本信息</w:t>
            </w:r>
          </w:p>
        </w:tc>
        <w:tc>
          <w:tcPr>
            <w:tcW w:w="1417" w:type="dxa"/>
            <w:tcBorders>
              <w:top w:val="double" w:sz="2"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事故（件）单位</w:t>
            </w:r>
          </w:p>
        </w:tc>
        <w:tc>
          <w:tcPr>
            <w:tcW w:w="5271" w:type="dxa"/>
            <w:gridSpan w:val="5"/>
            <w:tcBorders>
              <w:top w:val="double" w:sz="2"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1064"/>
        </w:trPr>
        <w:tc>
          <w:tcPr>
            <w:tcW w:w="1844" w:type="dxa"/>
            <w:vMerge/>
            <w:tcBorders>
              <w:top w:val="double" w:sz="2" w:space="0" w:color="auto"/>
              <w:left w:val="double" w:sz="2" w:space="0" w:color="auto"/>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34FB" w:rsidRDefault="00592CD6">
            <w:pPr>
              <w:adjustRightInd w:val="0"/>
              <w:spacing w:line="360" w:lineRule="auto"/>
              <w:ind w:right="-108"/>
              <w:jc w:val="center"/>
              <w:rPr>
                <w:rFonts w:ascii="宋体" w:eastAsia="宋体" w:hAnsi="宋体" w:cs="宋体"/>
                <w:sz w:val="24"/>
              </w:rPr>
            </w:pPr>
            <w:r>
              <w:rPr>
                <w:rFonts w:ascii="宋体" w:eastAsia="宋体" w:hAnsi="宋体" w:cs="宋体" w:hint="eastAsia"/>
                <w:sz w:val="24"/>
              </w:rPr>
              <w:t>发生时间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34FB" w:rsidRDefault="00592CD6">
            <w:pPr>
              <w:adjustRightInd w:val="0"/>
              <w:spacing w:line="360" w:lineRule="auto"/>
              <w:ind w:right="210"/>
              <w:jc w:val="right"/>
              <w:rPr>
                <w:rFonts w:ascii="宋体" w:eastAsia="宋体" w:hAnsi="宋体" w:cs="宋体"/>
                <w:sz w:val="24"/>
              </w:rPr>
            </w:pPr>
            <w:r>
              <w:rPr>
                <w:rFonts w:ascii="宋体" w:eastAsia="宋体" w:hAnsi="宋体" w:cs="宋体" w:hint="eastAsia"/>
                <w:sz w:val="24"/>
              </w:rPr>
              <w:t>月日时分</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（预计）处理结束时间</w:t>
            </w:r>
          </w:p>
        </w:tc>
        <w:tc>
          <w:tcPr>
            <w:tcW w:w="1444" w:type="dxa"/>
            <w:tcBorders>
              <w:top w:val="single" w:sz="4" w:space="0" w:color="auto"/>
              <w:left w:val="single" w:sz="4" w:space="0" w:color="auto"/>
              <w:bottom w:val="single" w:sz="4" w:space="0" w:color="auto"/>
              <w:right w:val="double" w:sz="2" w:space="0" w:color="auto"/>
            </w:tcBorders>
            <w:vAlign w:val="center"/>
          </w:tcPr>
          <w:p w:rsidR="00EA34FB" w:rsidRDefault="00592CD6">
            <w:pPr>
              <w:spacing w:line="360" w:lineRule="auto"/>
              <w:ind w:rightChars="34" w:right="71"/>
              <w:jc w:val="right"/>
              <w:rPr>
                <w:rFonts w:ascii="宋体" w:eastAsia="宋体" w:hAnsi="宋体" w:cs="宋体"/>
                <w:sz w:val="24"/>
              </w:rPr>
            </w:pPr>
            <w:r>
              <w:rPr>
                <w:rFonts w:ascii="宋体" w:eastAsia="宋体" w:hAnsi="宋体" w:cs="宋体" w:hint="eastAsia"/>
                <w:sz w:val="24"/>
              </w:rPr>
              <w:t xml:space="preserve">  月  日  时  分</w:t>
            </w:r>
          </w:p>
        </w:tc>
      </w:tr>
      <w:tr w:rsidR="00EA34FB">
        <w:trPr>
          <w:cantSplit/>
          <w:trHeight w:val="547"/>
        </w:trPr>
        <w:tc>
          <w:tcPr>
            <w:tcW w:w="1844" w:type="dxa"/>
            <w:vMerge/>
            <w:tcBorders>
              <w:top w:val="double" w:sz="2" w:space="0" w:color="auto"/>
              <w:left w:val="double" w:sz="2" w:space="0" w:color="auto"/>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34FB" w:rsidRDefault="00592CD6">
            <w:pPr>
              <w:adjustRightInd w:val="0"/>
              <w:spacing w:line="360" w:lineRule="auto"/>
              <w:ind w:rightChars="-51" w:right="-107"/>
              <w:jc w:val="center"/>
              <w:rPr>
                <w:rFonts w:ascii="宋体" w:eastAsia="宋体" w:hAnsi="宋体" w:cs="宋体"/>
                <w:sz w:val="24"/>
              </w:rPr>
            </w:pPr>
            <w:r>
              <w:rPr>
                <w:rFonts w:ascii="宋体" w:eastAsia="宋体" w:hAnsi="宋体" w:cs="宋体" w:hint="eastAsia"/>
                <w:sz w:val="24"/>
              </w:rPr>
              <w:t>地点</w:t>
            </w:r>
          </w:p>
        </w:tc>
        <w:tc>
          <w:tcPr>
            <w:tcW w:w="5271" w:type="dxa"/>
            <w:gridSpan w:val="5"/>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1555"/>
        </w:trPr>
        <w:tc>
          <w:tcPr>
            <w:tcW w:w="1844" w:type="dxa"/>
            <w:tcBorders>
              <w:top w:val="single" w:sz="4" w:space="0" w:color="auto"/>
              <w:left w:val="double" w:sz="2" w:space="0" w:color="auto"/>
              <w:bottom w:val="single" w:sz="4" w:space="0" w:color="auto"/>
              <w:right w:val="single" w:sz="4" w:space="0" w:color="auto"/>
            </w:tcBorders>
            <w:vAlign w:val="center"/>
          </w:tcPr>
          <w:p w:rsidR="00EA34FB" w:rsidRDefault="00592CD6">
            <w:pPr>
              <w:adjustRightInd w:val="0"/>
              <w:spacing w:before="120" w:line="360" w:lineRule="auto"/>
              <w:jc w:val="center"/>
              <w:rPr>
                <w:rFonts w:ascii="宋体" w:eastAsia="宋体" w:hAnsi="宋体" w:cs="宋体"/>
                <w:sz w:val="24"/>
              </w:rPr>
            </w:pPr>
            <w:r>
              <w:rPr>
                <w:rFonts w:ascii="宋体" w:eastAsia="宋体" w:hAnsi="宋体" w:cs="宋体" w:hint="eastAsia"/>
                <w:sz w:val="24"/>
              </w:rPr>
              <w:t>事故（件）概况</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1091"/>
        </w:trPr>
        <w:tc>
          <w:tcPr>
            <w:tcW w:w="1844" w:type="dxa"/>
            <w:tcBorders>
              <w:top w:val="single" w:sz="4" w:space="0" w:color="auto"/>
              <w:left w:val="double" w:sz="2" w:space="0" w:color="auto"/>
              <w:bottom w:val="single" w:sz="4" w:space="0" w:color="auto"/>
              <w:right w:val="single" w:sz="4" w:space="0" w:color="auto"/>
            </w:tcBorders>
            <w:vAlign w:val="center"/>
          </w:tcPr>
          <w:p w:rsidR="00EA34FB" w:rsidRDefault="00592CD6">
            <w:pPr>
              <w:adjustRightInd w:val="0"/>
              <w:spacing w:line="360" w:lineRule="auto"/>
              <w:ind w:left="113" w:right="113"/>
              <w:jc w:val="center"/>
              <w:rPr>
                <w:rFonts w:ascii="宋体" w:eastAsia="宋体" w:hAnsi="宋体" w:cs="宋体"/>
                <w:sz w:val="24"/>
              </w:rPr>
            </w:pPr>
            <w:r>
              <w:rPr>
                <w:rFonts w:ascii="宋体" w:eastAsia="宋体" w:hAnsi="宋体" w:cs="宋体" w:hint="eastAsia"/>
                <w:sz w:val="24"/>
              </w:rPr>
              <w:t>事故（件）损失</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1247"/>
        </w:trPr>
        <w:tc>
          <w:tcPr>
            <w:tcW w:w="1844" w:type="dxa"/>
            <w:tcBorders>
              <w:top w:val="single" w:sz="4" w:space="0" w:color="auto"/>
              <w:left w:val="double" w:sz="2" w:space="0" w:color="auto"/>
              <w:bottom w:val="single" w:sz="4" w:space="0" w:color="auto"/>
              <w:right w:val="single" w:sz="4" w:space="0" w:color="auto"/>
            </w:tcBorders>
            <w:vAlign w:val="center"/>
          </w:tcPr>
          <w:p w:rsidR="00EA34FB" w:rsidRDefault="00592CD6">
            <w:pPr>
              <w:adjustRightInd w:val="0"/>
              <w:spacing w:line="360" w:lineRule="auto"/>
              <w:ind w:left="113" w:right="113"/>
              <w:jc w:val="center"/>
              <w:rPr>
                <w:rFonts w:ascii="宋体" w:eastAsia="宋体" w:hAnsi="宋体" w:cs="宋体"/>
                <w:sz w:val="24"/>
              </w:rPr>
            </w:pPr>
            <w:r>
              <w:rPr>
                <w:rFonts w:ascii="宋体" w:eastAsia="宋体" w:hAnsi="宋体" w:cs="宋体" w:hint="eastAsia"/>
                <w:sz w:val="24"/>
              </w:rPr>
              <w:t>初步原因分析</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1141"/>
        </w:trPr>
        <w:tc>
          <w:tcPr>
            <w:tcW w:w="1844" w:type="dxa"/>
            <w:tcBorders>
              <w:top w:val="single" w:sz="4" w:space="0" w:color="auto"/>
              <w:left w:val="double" w:sz="2" w:space="0" w:color="auto"/>
              <w:bottom w:val="single" w:sz="4" w:space="0" w:color="auto"/>
              <w:right w:val="single" w:sz="4" w:space="0" w:color="auto"/>
            </w:tcBorders>
            <w:vAlign w:val="center"/>
          </w:tcPr>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已采取</w:t>
            </w:r>
          </w:p>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措施</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454"/>
        </w:trPr>
        <w:tc>
          <w:tcPr>
            <w:tcW w:w="1844" w:type="dxa"/>
            <w:vMerge w:val="restart"/>
            <w:tcBorders>
              <w:top w:val="single" w:sz="4" w:space="0" w:color="auto"/>
              <w:left w:val="double" w:sz="2" w:space="0" w:color="auto"/>
              <w:bottom w:val="single" w:sz="4" w:space="0" w:color="auto"/>
              <w:right w:val="single" w:sz="4" w:space="0" w:color="auto"/>
            </w:tcBorders>
            <w:vAlign w:val="center"/>
          </w:tcPr>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事故（件）处理</w:t>
            </w:r>
          </w:p>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负责人</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姓名</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职务</w:t>
            </w: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EA34FB" w:rsidRDefault="00592CD6">
            <w:pPr>
              <w:adjustRightInd w:val="0"/>
              <w:spacing w:line="360" w:lineRule="auto"/>
              <w:jc w:val="center"/>
              <w:rPr>
                <w:rFonts w:ascii="宋体" w:eastAsia="宋体" w:hAnsi="宋体" w:cs="宋体"/>
                <w:sz w:val="24"/>
              </w:rPr>
            </w:pPr>
            <w:r>
              <w:rPr>
                <w:rFonts w:ascii="宋体" w:eastAsia="宋体" w:hAnsi="宋体" w:cs="宋体" w:hint="eastAsia"/>
                <w:sz w:val="24"/>
              </w:rPr>
              <w:t>联系电话</w:t>
            </w:r>
          </w:p>
        </w:tc>
      </w:tr>
      <w:tr w:rsidR="00EA34FB">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sz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EA34FB" w:rsidRDefault="00EA34FB">
            <w:pPr>
              <w:spacing w:line="360" w:lineRule="auto"/>
              <w:jc w:val="center"/>
              <w:rPr>
                <w:rFonts w:ascii="宋体" w:eastAsia="宋体" w:hAnsi="宋体" w:cs="宋体"/>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EA34FB" w:rsidRDefault="00EA34FB">
            <w:pPr>
              <w:spacing w:line="360" w:lineRule="auto"/>
              <w:jc w:val="center"/>
              <w:rPr>
                <w:rFonts w:ascii="宋体" w:eastAsia="宋体" w:hAnsi="宋体" w:cs="宋体"/>
                <w:sz w:val="24"/>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sz w:val="24"/>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EA34FB" w:rsidRDefault="00EA34FB">
            <w:pPr>
              <w:spacing w:line="360" w:lineRule="auto"/>
              <w:jc w:val="center"/>
              <w:rPr>
                <w:rFonts w:ascii="宋体" w:eastAsia="宋体" w:hAnsi="宋体" w:cs="宋体"/>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EA34FB" w:rsidRDefault="00EA34FB">
            <w:pPr>
              <w:spacing w:line="360" w:lineRule="auto"/>
              <w:jc w:val="center"/>
              <w:rPr>
                <w:rFonts w:ascii="宋体" w:eastAsia="宋体" w:hAnsi="宋体" w:cs="宋体"/>
                <w:sz w:val="24"/>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r w:rsidR="00EA34FB">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sz w:val="24"/>
              </w:rPr>
            </w:pPr>
          </w:p>
        </w:tc>
        <w:tc>
          <w:tcPr>
            <w:tcW w:w="1500" w:type="dxa"/>
            <w:gridSpan w:val="2"/>
            <w:tcBorders>
              <w:top w:val="single" w:sz="4" w:space="0" w:color="auto"/>
              <w:left w:val="single" w:sz="4" w:space="0" w:color="auto"/>
              <w:bottom w:val="double" w:sz="2" w:space="0" w:color="auto"/>
              <w:right w:val="single" w:sz="4" w:space="0" w:color="auto"/>
            </w:tcBorders>
            <w:vAlign w:val="center"/>
          </w:tcPr>
          <w:p w:rsidR="00EA34FB" w:rsidRDefault="00EA34FB">
            <w:pPr>
              <w:spacing w:line="360" w:lineRule="auto"/>
              <w:jc w:val="center"/>
              <w:rPr>
                <w:rFonts w:ascii="宋体" w:eastAsia="宋体" w:hAnsi="宋体" w:cs="宋体"/>
                <w:sz w:val="24"/>
              </w:rPr>
            </w:pPr>
          </w:p>
        </w:tc>
        <w:tc>
          <w:tcPr>
            <w:tcW w:w="2069" w:type="dxa"/>
            <w:gridSpan w:val="2"/>
            <w:tcBorders>
              <w:top w:val="single" w:sz="4" w:space="0" w:color="auto"/>
              <w:left w:val="single" w:sz="4" w:space="0" w:color="auto"/>
              <w:bottom w:val="double" w:sz="2" w:space="0" w:color="auto"/>
              <w:right w:val="single" w:sz="4" w:space="0" w:color="auto"/>
            </w:tcBorders>
            <w:vAlign w:val="center"/>
          </w:tcPr>
          <w:p w:rsidR="00EA34FB" w:rsidRDefault="00EA34FB">
            <w:pPr>
              <w:spacing w:line="360" w:lineRule="auto"/>
              <w:jc w:val="center"/>
              <w:rPr>
                <w:rFonts w:ascii="宋体" w:eastAsia="宋体" w:hAnsi="宋体" w:cs="宋体"/>
                <w:sz w:val="24"/>
              </w:rPr>
            </w:pPr>
          </w:p>
        </w:tc>
        <w:tc>
          <w:tcPr>
            <w:tcW w:w="3119" w:type="dxa"/>
            <w:gridSpan w:val="2"/>
            <w:tcBorders>
              <w:top w:val="single" w:sz="4" w:space="0" w:color="auto"/>
              <w:left w:val="single" w:sz="4" w:space="0" w:color="auto"/>
              <w:bottom w:val="double" w:sz="2" w:space="0" w:color="auto"/>
              <w:right w:val="double" w:sz="2" w:space="0" w:color="auto"/>
            </w:tcBorders>
            <w:vAlign w:val="center"/>
          </w:tcPr>
          <w:p w:rsidR="00EA34FB" w:rsidRDefault="00EA34FB">
            <w:pPr>
              <w:spacing w:line="360" w:lineRule="auto"/>
              <w:jc w:val="center"/>
              <w:rPr>
                <w:rFonts w:ascii="宋体" w:eastAsia="宋体" w:hAnsi="宋体" w:cs="宋体"/>
                <w:sz w:val="24"/>
              </w:rPr>
            </w:pPr>
          </w:p>
        </w:tc>
      </w:tr>
    </w:tbl>
    <w:p w:rsidR="00EA34FB" w:rsidRDefault="00592CD6">
      <w:pPr>
        <w:spacing w:line="360" w:lineRule="auto"/>
        <w:rPr>
          <w:rFonts w:ascii="宋体" w:eastAsia="宋体" w:hAnsi="宋体" w:cs="宋体"/>
          <w:sz w:val="24"/>
        </w:rPr>
      </w:pPr>
      <w:r>
        <w:rPr>
          <w:rFonts w:ascii="宋体" w:eastAsia="宋体" w:hAnsi="宋体" w:cs="宋体" w:hint="eastAsia"/>
          <w:sz w:val="24"/>
        </w:rPr>
        <w:t>单位领导：          施工单位负责人：             填表人：            填报时间：</w:t>
      </w:r>
    </w:p>
    <w:p w:rsidR="00EA34FB" w:rsidRDefault="00592CD6">
      <w:pPr>
        <w:spacing w:line="360" w:lineRule="auto"/>
        <w:rPr>
          <w:rFonts w:ascii="宋体" w:eastAsia="宋体" w:hAnsi="宋体" w:cs="宋体"/>
          <w:b/>
          <w:bCs/>
          <w:sz w:val="24"/>
        </w:rPr>
      </w:pPr>
      <w:r>
        <w:rPr>
          <w:rFonts w:ascii="宋体" w:eastAsia="宋体" w:hAnsi="宋体" w:cs="宋体" w:hint="eastAsia"/>
          <w:sz w:val="24"/>
        </w:rPr>
        <w:t>注：本表由施工单位填写，“事故（件）单位”指事故发生单位，涉及多家单位时，一并填入。</w:t>
      </w:r>
    </w:p>
    <w:p w:rsidR="00EA34FB" w:rsidRDefault="00592CD6">
      <w:pPr>
        <w:adjustRightInd w:val="0"/>
        <w:snapToGrid w:val="0"/>
        <w:spacing w:line="360" w:lineRule="auto"/>
        <w:ind w:left="960" w:hangingChars="400" w:hanging="960"/>
        <w:jc w:val="left"/>
        <w:rPr>
          <w:rFonts w:ascii="宋体" w:eastAsia="宋体" w:hAnsi="宋体" w:cs="宋体"/>
          <w:sz w:val="24"/>
        </w:rPr>
      </w:pPr>
      <w:r>
        <w:rPr>
          <w:rFonts w:ascii="宋体" w:eastAsia="宋体" w:hAnsi="宋体" w:cs="宋体" w:hint="eastAsia"/>
          <w:sz w:val="24"/>
        </w:rPr>
        <w:lastRenderedPageBreak/>
        <w:t>附件2</w:t>
      </w:r>
    </w:p>
    <w:p w:rsidR="00EA34FB" w:rsidRDefault="00592CD6">
      <w:pPr>
        <w:adjustRightInd w:val="0"/>
        <w:snapToGrid w:val="0"/>
        <w:spacing w:line="360" w:lineRule="auto"/>
        <w:ind w:left="964" w:hangingChars="400" w:hanging="964"/>
        <w:jc w:val="center"/>
        <w:rPr>
          <w:rFonts w:ascii="宋体" w:eastAsia="宋体" w:hAnsi="宋体" w:cs="宋体"/>
          <w:b/>
          <w:bCs/>
          <w:sz w:val="24"/>
        </w:rPr>
      </w:pPr>
      <w:r>
        <w:rPr>
          <w:rFonts w:ascii="宋体" w:eastAsia="宋体" w:hAnsi="宋体" w:cs="宋体" w:hint="eastAsia"/>
          <w:b/>
          <w:bCs/>
          <w:sz w:val="24"/>
        </w:rPr>
        <w:t>施工单位安全文明检查标准</w:t>
      </w:r>
    </w:p>
    <w:tbl>
      <w:tblPr>
        <w:tblW w:w="8986" w:type="dxa"/>
        <w:jc w:val="center"/>
        <w:tblLayout w:type="fixed"/>
        <w:tblLook w:val="04A0" w:firstRow="1" w:lastRow="0" w:firstColumn="1" w:lastColumn="0" w:noHBand="0" w:noVBand="1"/>
      </w:tblPr>
      <w:tblGrid>
        <w:gridCol w:w="682"/>
        <w:gridCol w:w="636"/>
        <w:gridCol w:w="957"/>
        <w:gridCol w:w="6711"/>
      </w:tblGrid>
      <w:tr w:rsidR="00EA34FB">
        <w:trPr>
          <w:trHeight w:val="148"/>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b/>
                <w:bCs/>
                <w:sz w:val="24"/>
              </w:rPr>
            </w:pPr>
            <w:r>
              <w:rPr>
                <w:rFonts w:ascii="宋体" w:eastAsia="宋体" w:hAnsi="宋体" w:cs="宋体" w:hint="eastAsia"/>
                <w:b/>
                <w:bCs/>
                <w:sz w:val="24"/>
              </w:rPr>
              <w:t>序号</w:t>
            </w:r>
          </w:p>
        </w:tc>
        <w:tc>
          <w:tcPr>
            <w:tcW w:w="1593" w:type="dxa"/>
            <w:gridSpan w:val="2"/>
            <w:tcBorders>
              <w:top w:val="single" w:sz="4" w:space="0" w:color="auto"/>
              <w:left w:val="nil"/>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b/>
                <w:bCs/>
                <w:sz w:val="24"/>
              </w:rPr>
            </w:pPr>
            <w:r>
              <w:rPr>
                <w:rFonts w:ascii="宋体" w:eastAsia="宋体" w:hAnsi="宋体" w:cs="宋体" w:hint="eastAsia"/>
                <w:b/>
                <w:bCs/>
                <w:sz w:val="24"/>
              </w:rPr>
              <w:t>检查项目</w:t>
            </w:r>
          </w:p>
        </w:tc>
        <w:tc>
          <w:tcPr>
            <w:tcW w:w="6711" w:type="dxa"/>
            <w:tcBorders>
              <w:top w:val="single" w:sz="4" w:space="0" w:color="auto"/>
              <w:left w:val="nil"/>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b/>
                <w:bCs/>
                <w:sz w:val="24"/>
              </w:rPr>
            </w:pPr>
            <w:r>
              <w:rPr>
                <w:rFonts w:ascii="宋体" w:eastAsia="宋体" w:hAnsi="宋体" w:cs="宋体" w:hint="eastAsia"/>
                <w:b/>
                <w:bCs/>
                <w:sz w:val="24"/>
              </w:rPr>
              <w:t>检查标准</w:t>
            </w:r>
          </w:p>
        </w:tc>
      </w:tr>
      <w:tr w:rsidR="00EA34FB">
        <w:trPr>
          <w:trHeight w:val="2409"/>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w:t>
            </w:r>
          </w:p>
        </w:tc>
        <w:tc>
          <w:tcPr>
            <w:tcW w:w="636" w:type="dxa"/>
            <w:vMerge w:val="restart"/>
            <w:tcBorders>
              <w:top w:val="nil"/>
              <w:left w:val="nil"/>
              <w:bottom w:val="single" w:sz="4" w:space="0" w:color="auto"/>
              <w:right w:val="single" w:sz="4" w:space="0" w:color="auto"/>
            </w:tcBorders>
            <w:vAlign w:val="center"/>
          </w:tcPr>
          <w:p w:rsidR="00EA34FB" w:rsidRDefault="00592CD6">
            <w:pPr>
              <w:spacing w:line="360" w:lineRule="auto"/>
              <w:ind w:left="113" w:right="113"/>
              <w:jc w:val="center"/>
              <w:rPr>
                <w:rFonts w:ascii="宋体" w:eastAsia="宋体" w:hAnsi="宋体" w:cs="宋体"/>
                <w:b/>
                <w:bCs/>
                <w:sz w:val="24"/>
              </w:rPr>
            </w:pPr>
            <w:r>
              <w:rPr>
                <w:rFonts w:ascii="宋体" w:eastAsia="宋体" w:hAnsi="宋体" w:cs="宋体" w:hint="eastAsia"/>
                <w:b/>
                <w:bCs/>
                <w:sz w:val="24"/>
              </w:rPr>
              <w:t>安全管理</w:t>
            </w: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项目组织</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rsidR="00EA34FB" w:rsidRDefault="00592CD6">
            <w:pPr>
              <w:snapToGrid w:val="0"/>
              <w:rPr>
                <w:rFonts w:ascii="宋体" w:eastAsia="宋体" w:hAnsi="宋体" w:cs="宋体"/>
                <w:szCs w:val="21"/>
              </w:rPr>
            </w:pPr>
            <w:r>
              <w:rPr>
                <w:rFonts w:ascii="宋体" w:eastAsia="宋体" w:hAnsi="宋体" w:cs="宋体" w:hint="eastAsia"/>
                <w:szCs w:val="21"/>
              </w:rPr>
              <w:t>2、是否按有关规定配备足够数量安全管理人员。</w:t>
            </w:r>
          </w:p>
          <w:p w:rsidR="00EA34FB" w:rsidRDefault="00592CD6">
            <w:pPr>
              <w:snapToGrid w:val="0"/>
              <w:rPr>
                <w:rFonts w:ascii="宋体" w:eastAsia="宋体" w:hAnsi="宋体" w:cs="宋体"/>
                <w:szCs w:val="21"/>
              </w:rPr>
            </w:pPr>
            <w:r>
              <w:rPr>
                <w:rFonts w:ascii="宋体" w:eastAsia="宋体" w:hAnsi="宋体" w:cs="宋体" w:hint="eastAsia"/>
                <w:szCs w:val="21"/>
              </w:rPr>
              <w:t>3、项目经理、主管安全领导是否出席项目部各项安全会议、安全大检查；根据考勤记录，是否有项目经理长期不在岗现象。</w:t>
            </w:r>
          </w:p>
          <w:p w:rsidR="00EA34FB" w:rsidRDefault="00592CD6">
            <w:pPr>
              <w:snapToGrid w:val="0"/>
              <w:ind w:left="1"/>
              <w:rPr>
                <w:rFonts w:ascii="宋体" w:eastAsia="宋体" w:hAnsi="宋体" w:cs="宋体"/>
                <w:szCs w:val="21"/>
              </w:rPr>
            </w:pPr>
            <w:r>
              <w:rPr>
                <w:rFonts w:ascii="宋体" w:eastAsia="宋体" w:hAnsi="宋体" w:cs="宋体" w:hint="eastAsia"/>
                <w:szCs w:val="21"/>
              </w:rPr>
              <w:t>4、分包单位无是否有安全生产许可证，是否具备相应的施工资质等级；总承包单位是否与分包单位签订安全协议，是否出现转包、以包代管；安全管理目标是否与总承包单位一致。</w:t>
            </w:r>
          </w:p>
          <w:p w:rsidR="00EA34FB" w:rsidRDefault="00592CD6">
            <w:pPr>
              <w:snapToGrid w:val="0"/>
              <w:ind w:left="1"/>
              <w:rPr>
                <w:rFonts w:ascii="宋体" w:eastAsia="宋体" w:hAnsi="宋体" w:cs="宋体"/>
                <w:szCs w:val="21"/>
              </w:rPr>
            </w:pPr>
            <w:r>
              <w:rPr>
                <w:rFonts w:ascii="宋体" w:eastAsia="宋体" w:hAnsi="宋体" w:cs="宋体" w:hint="eastAsia"/>
                <w:szCs w:val="21"/>
              </w:rPr>
              <w:t>5、围墙内涉及相关单位（非本工程参建单位）共同作业时，是否签订安全管理协议。</w:t>
            </w:r>
          </w:p>
        </w:tc>
      </w:tr>
      <w:tr w:rsidR="00EA34FB">
        <w:trPr>
          <w:trHeight w:val="1551"/>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2</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安全检查</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1．是否按照安全检查制度进行检查；安全直接责任人每周是否带队对工地检查一次。</w:t>
            </w:r>
          </w:p>
          <w:p w:rsidR="00EA34FB" w:rsidRDefault="00592CD6">
            <w:pPr>
              <w:snapToGrid w:val="0"/>
              <w:rPr>
                <w:rFonts w:ascii="宋体" w:eastAsia="宋体" w:hAnsi="宋体" w:cs="宋体"/>
                <w:szCs w:val="21"/>
              </w:rPr>
            </w:pPr>
            <w:r>
              <w:rPr>
                <w:rFonts w:ascii="宋体" w:eastAsia="宋体" w:hAnsi="宋体" w:cs="宋体" w:hint="eastAsia"/>
                <w:szCs w:val="21"/>
              </w:rPr>
              <w:t>2．项目经理每月是否带队安全检查一次。</w:t>
            </w:r>
          </w:p>
          <w:p w:rsidR="00EA34FB" w:rsidRDefault="00592CD6">
            <w:pPr>
              <w:snapToGrid w:val="0"/>
              <w:rPr>
                <w:rFonts w:ascii="宋体" w:eastAsia="宋体" w:hAnsi="宋体" w:cs="宋体"/>
                <w:szCs w:val="21"/>
              </w:rPr>
            </w:pPr>
            <w:r>
              <w:rPr>
                <w:rFonts w:ascii="宋体" w:eastAsia="宋体" w:hAnsi="宋体" w:cs="宋体" w:hint="eastAsia"/>
                <w:szCs w:val="21"/>
              </w:rPr>
              <w:t>3、每月是否对照《广东省建筑施工安全管理资料统一用表》检查一次。</w:t>
            </w:r>
          </w:p>
          <w:p w:rsidR="00EA34FB" w:rsidRDefault="00592CD6">
            <w:pPr>
              <w:snapToGrid w:val="0"/>
              <w:rPr>
                <w:rFonts w:ascii="宋体" w:eastAsia="宋体" w:hAnsi="宋体" w:cs="宋体"/>
                <w:szCs w:val="21"/>
              </w:rPr>
            </w:pPr>
            <w:r>
              <w:rPr>
                <w:rFonts w:ascii="宋体" w:eastAsia="宋体" w:hAnsi="宋体" w:cs="宋体" w:hint="eastAsia"/>
                <w:szCs w:val="21"/>
              </w:rPr>
              <w:t>4．施工单位的管理人员是否积极主动配合检查。</w:t>
            </w:r>
          </w:p>
        </w:tc>
      </w:tr>
      <w:tr w:rsidR="00EA34FB">
        <w:trPr>
          <w:trHeight w:val="282"/>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3</w:t>
            </w:r>
          </w:p>
        </w:tc>
        <w:tc>
          <w:tcPr>
            <w:tcW w:w="636" w:type="dxa"/>
            <w:vMerge w:val="restart"/>
            <w:tcBorders>
              <w:top w:val="nil"/>
              <w:left w:val="nil"/>
              <w:bottom w:val="single" w:sz="4" w:space="0" w:color="auto"/>
              <w:right w:val="single" w:sz="4" w:space="0" w:color="auto"/>
            </w:tcBorders>
            <w:vAlign w:val="center"/>
          </w:tcPr>
          <w:p w:rsidR="00EA34FB" w:rsidRDefault="00592CD6">
            <w:pPr>
              <w:spacing w:line="360" w:lineRule="auto"/>
              <w:ind w:left="113" w:right="113"/>
              <w:jc w:val="center"/>
              <w:rPr>
                <w:rFonts w:ascii="宋体" w:eastAsia="宋体" w:hAnsi="宋体" w:cs="宋体"/>
                <w:b/>
                <w:bCs/>
                <w:sz w:val="24"/>
              </w:rPr>
            </w:pPr>
            <w:r>
              <w:rPr>
                <w:rFonts w:ascii="宋体" w:eastAsia="宋体" w:hAnsi="宋体" w:cs="宋体" w:hint="eastAsia"/>
                <w:b/>
                <w:bCs/>
                <w:sz w:val="24"/>
              </w:rPr>
              <w:t>内业资料</w:t>
            </w: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安全制度及资料</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1、项目部是否建立和完善规章制度和内业资料；</w:t>
            </w:r>
          </w:p>
          <w:p w:rsidR="00EA34FB" w:rsidRDefault="00592CD6">
            <w:pPr>
              <w:snapToGrid w:val="0"/>
              <w:rPr>
                <w:rFonts w:ascii="宋体" w:eastAsia="宋体" w:hAnsi="宋体" w:cs="宋体"/>
                <w:szCs w:val="21"/>
              </w:rPr>
            </w:pPr>
            <w:r>
              <w:rPr>
                <w:rFonts w:ascii="宋体" w:eastAsia="宋体" w:hAnsi="宋体" w:cs="宋体" w:hint="eastAsia"/>
                <w:szCs w:val="21"/>
              </w:rPr>
              <w:t>2、开展安全风险排查、辨识及过程控制工作。是否按照要求开展安全风险排查；是否按时上报风险排查辨识成果、台账；是否开展风险过程控制；</w:t>
            </w:r>
          </w:p>
        </w:tc>
      </w:tr>
      <w:tr w:rsidR="00EA34FB">
        <w:trPr>
          <w:trHeight w:val="1079"/>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4</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员工安全教育及培训</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1、员工应经过安全培训合格，工人按规定需进行三级安全教育后才能上岗，进场工人是否已进行三级安全教育；三级安全教育记录是否完善，是否满足学时要求，有无代签名现象；</w:t>
            </w:r>
          </w:p>
          <w:p w:rsidR="00EA34FB" w:rsidRDefault="00592CD6">
            <w:pPr>
              <w:snapToGrid w:val="0"/>
              <w:rPr>
                <w:rFonts w:ascii="宋体" w:eastAsia="宋体" w:hAnsi="宋体" w:cs="宋体"/>
                <w:szCs w:val="21"/>
              </w:rPr>
            </w:pPr>
            <w:r>
              <w:rPr>
                <w:rFonts w:ascii="宋体" w:eastAsia="宋体" w:hAnsi="宋体" w:cs="宋体" w:hint="eastAsia"/>
                <w:szCs w:val="21"/>
              </w:rPr>
              <w:t>2、是否每日落实班前教育，并将班前教育照片上报至白云城投安全生产工作群；</w:t>
            </w:r>
          </w:p>
          <w:p w:rsidR="00EA34FB" w:rsidRDefault="00592CD6">
            <w:pPr>
              <w:snapToGrid w:val="0"/>
              <w:rPr>
                <w:rFonts w:ascii="宋体" w:eastAsia="宋体" w:hAnsi="宋体" w:cs="宋体"/>
                <w:szCs w:val="21"/>
              </w:rPr>
            </w:pPr>
            <w:r>
              <w:rPr>
                <w:rFonts w:ascii="宋体" w:eastAsia="宋体" w:hAnsi="宋体" w:cs="宋体" w:hint="eastAsia"/>
                <w:szCs w:val="21"/>
              </w:rPr>
              <w:t>3、项目部级进场教育是否按白云城投集团《关于进一步强化建设项目安全管理的通知》（云城开投〔2023〕76号）要求执行。</w:t>
            </w:r>
          </w:p>
        </w:tc>
      </w:tr>
      <w:tr w:rsidR="00EA34FB">
        <w:trPr>
          <w:trHeight w:val="2058"/>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5</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b/>
                <w:bCs/>
                <w:szCs w:val="21"/>
              </w:rPr>
            </w:pPr>
            <w:r>
              <w:rPr>
                <w:rFonts w:ascii="宋体" w:eastAsia="宋体" w:hAnsi="宋体" w:cs="宋体" w:hint="eastAsia"/>
                <w:b/>
                <w:bCs/>
                <w:szCs w:val="21"/>
              </w:rPr>
              <w:t>隐患整改</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1．对监理、政府部门查出的隐患下达的整改通知书，是否及时整改，按时回复；隐患或问题重复出现且有无落实整改；</w:t>
            </w:r>
          </w:p>
          <w:p w:rsidR="00EA34FB" w:rsidRDefault="00592CD6">
            <w:pPr>
              <w:snapToGrid w:val="0"/>
              <w:rPr>
                <w:rFonts w:ascii="宋体" w:eastAsia="宋体" w:hAnsi="宋体" w:cs="宋体"/>
                <w:szCs w:val="21"/>
              </w:rPr>
            </w:pPr>
            <w:r>
              <w:rPr>
                <w:rFonts w:ascii="宋体" w:eastAsia="宋体" w:hAnsi="宋体" w:cs="宋体" w:hint="eastAsia"/>
                <w:szCs w:val="21"/>
              </w:rPr>
              <w:t>2．甲方、乙方检查时，下发的整改通知书是否及时整改并回复；是否出现同一类问题当月多次下发整改通知书，同样问题是否出现多次被下发整改通知书；是否因现场问题较多且严重，被发停工通知或业主要求监理发停工通知；是否出现停工后问题未整改，第二次发书面整改通知；</w:t>
            </w:r>
          </w:p>
          <w:p w:rsidR="00EA34FB" w:rsidRDefault="00592CD6">
            <w:pPr>
              <w:snapToGrid w:val="0"/>
              <w:rPr>
                <w:rFonts w:ascii="宋体" w:eastAsia="宋体" w:hAnsi="宋体" w:cs="宋体"/>
                <w:szCs w:val="21"/>
              </w:rPr>
            </w:pPr>
            <w:r>
              <w:rPr>
                <w:rFonts w:ascii="宋体" w:eastAsia="宋体" w:hAnsi="宋体" w:cs="宋体" w:hint="eastAsia"/>
                <w:szCs w:val="21"/>
              </w:rPr>
              <w:t>3、是否按时回复白云城投集团通报的安全检查记录。</w:t>
            </w:r>
          </w:p>
        </w:tc>
      </w:tr>
      <w:tr w:rsidR="00EA34FB">
        <w:trPr>
          <w:trHeight w:val="93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6</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b/>
                <w:bCs/>
                <w:szCs w:val="21"/>
              </w:rPr>
            </w:pPr>
            <w:r>
              <w:rPr>
                <w:rFonts w:ascii="宋体" w:eastAsia="宋体" w:hAnsi="宋体" w:cs="宋体" w:hint="eastAsia"/>
                <w:b/>
                <w:bCs/>
                <w:szCs w:val="21"/>
              </w:rPr>
              <w:t>特种作业人员上岗证</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特种作业人员是否取得相应的特种作业操作资格证后上岗；操作证是否经年审或过期；</w:t>
            </w:r>
          </w:p>
        </w:tc>
      </w:tr>
      <w:tr w:rsidR="00EA34FB">
        <w:trPr>
          <w:trHeight w:val="1697"/>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lastRenderedPageBreak/>
              <w:t>7</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b/>
                <w:bCs/>
                <w:szCs w:val="21"/>
              </w:rPr>
            </w:pPr>
            <w:r>
              <w:rPr>
                <w:rFonts w:ascii="宋体" w:eastAsia="宋体" w:hAnsi="宋体" w:cs="宋体" w:hint="eastAsia"/>
                <w:b/>
                <w:bCs/>
                <w:szCs w:val="21"/>
              </w:rPr>
              <w:t>安全专项施工方案</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rsidR="00EA34FB">
        <w:trPr>
          <w:trHeight w:val="1393"/>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lastRenderedPageBreak/>
              <w:t>8</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b/>
                <w:bCs/>
                <w:szCs w:val="21"/>
              </w:rPr>
            </w:pPr>
            <w:r>
              <w:rPr>
                <w:rFonts w:ascii="宋体" w:eastAsia="宋体" w:hAnsi="宋体" w:cs="宋体" w:hint="eastAsia"/>
                <w:b/>
                <w:bCs/>
                <w:szCs w:val="21"/>
              </w:rPr>
              <w:t>特种设备的检测、检验、维修保养</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特种设备应经有资质的机构检测检验，并有有效的安全准用证（非标设备为备案登记），有无安全准用证或备案登记证；准用证有无超过有效期；有无维修保养记录，维修保养记录是否完善；</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9</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b/>
                <w:bCs/>
                <w:szCs w:val="21"/>
              </w:rPr>
            </w:pPr>
            <w:r>
              <w:rPr>
                <w:rFonts w:ascii="宋体" w:eastAsia="宋体" w:hAnsi="宋体" w:cs="宋体" w:hint="eastAsia"/>
                <w:b/>
                <w:bCs/>
                <w:szCs w:val="21"/>
              </w:rPr>
              <w:t>安全资料报送</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业主要求报送的安全资料是否及时上报；</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10</w:t>
            </w:r>
          </w:p>
        </w:tc>
        <w:tc>
          <w:tcPr>
            <w:tcW w:w="636" w:type="dxa"/>
            <w:vMerge w:val="restart"/>
            <w:tcBorders>
              <w:top w:val="nil"/>
              <w:left w:val="nil"/>
              <w:right w:val="single" w:sz="4" w:space="0" w:color="auto"/>
            </w:tcBorders>
            <w:vAlign w:val="center"/>
          </w:tcPr>
          <w:p w:rsidR="00EA34FB" w:rsidRDefault="00592CD6">
            <w:pPr>
              <w:widowControl/>
              <w:spacing w:line="360" w:lineRule="auto"/>
              <w:jc w:val="center"/>
              <w:rPr>
                <w:rFonts w:ascii="宋体" w:eastAsia="宋体" w:hAnsi="宋体" w:cs="宋体"/>
                <w:b/>
                <w:bCs/>
                <w:sz w:val="24"/>
              </w:rPr>
            </w:pPr>
            <w:r>
              <w:rPr>
                <w:rFonts w:ascii="宋体" w:eastAsia="宋体" w:hAnsi="宋体" w:cs="宋体" w:hint="eastAsia"/>
                <w:b/>
                <w:bCs/>
                <w:sz w:val="24"/>
              </w:rPr>
              <w:t>文明施工</w:t>
            </w: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现场</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围挡</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1、是否按照当地政府要求设置封闭围挡、围墙、喷雾、车辆冲洗设施，设施是否健全并能正常投入使用</w:t>
            </w:r>
          </w:p>
          <w:p w:rsidR="00EA34FB" w:rsidRDefault="00592CD6">
            <w:pPr>
              <w:snapToGrid w:val="0"/>
              <w:rPr>
                <w:rFonts w:ascii="宋体" w:eastAsia="宋体" w:hAnsi="宋体" w:cs="宋体"/>
                <w:szCs w:val="21"/>
              </w:rPr>
            </w:pPr>
            <w:r>
              <w:rPr>
                <w:rFonts w:ascii="宋体" w:eastAsia="宋体" w:hAnsi="宋体" w:cs="宋体" w:hint="eastAsia"/>
                <w:szCs w:val="21"/>
              </w:rPr>
              <w:t>2、围挡是否坚固、稳定、整洁、美观；围挡是否沿工地四周连续设置。</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11</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封闭</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管理</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施工现场进出口是否有大门；有无门卫和门卫制度情况；是否对进场人员实行来访登记及体温检测；进入施工现场有无佩带工作卡；门头有无设置企业标志。</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12</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施工</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场地</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13</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材料</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堆放</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建筑材料、构件、料具是否按总平面布局堆放；料堆是否挂名称、品种、规格等标牌；堆放是否整齐；是否做到工完场清；建筑垃圾堆放是否整齐、是否标出名称、品种。</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14</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现场</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住宿</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15</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现场防火与危险品管理</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有无消防制度、措施及无灭火器材；灭火器材配置是否合理；有无消防水源（高层建筑）或是否满足消防要求；有无动火审批手续和动火监护；</w:t>
            </w:r>
          </w:p>
          <w:p w:rsidR="00EA34FB" w:rsidRDefault="00592CD6">
            <w:pPr>
              <w:snapToGrid w:val="0"/>
              <w:rPr>
                <w:rFonts w:ascii="宋体" w:eastAsia="宋体" w:hAnsi="宋体" w:cs="宋体"/>
                <w:szCs w:val="21"/>
              </w:rPr>
            </w:pPr>
            <w:r>
              <w:rPr>
                <w:rFonts w:ascii="宋体" w:eastAsia="宋体" w:hAnsi="宋体" w:cs="宋体" w:hint="eastAsia"/>
                <w:szCs w:val="21"/>
              </w:rPr>
              <w:t>现场危险化学品、易燃易爆物品有无专门仓库分类存放；是否悬挂警示标；是否在宿舍内煮食或使用大功率电器设备；</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16</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治安</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综合</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治理</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是否在生活区给工人设置学习和娱乐场所；是否建立治安保卫制度的、责任未分解到人；治安防范措施是否到位，是否常发生失盗事件。</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17</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施工</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现场</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标牌</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五牌一图内容是否全面；标牌是否规范、整齐；有无安全标语；有无宣传栏、读报栏、黑板报等。</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18</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生活</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设施</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厕所是否符合卫生要求；有无厕所、随地大小便；食堂是否符合卫生要求；有无卫生责任制；是否保证供应卫生饮水；有无淋浴室，淋浴室是否符合要求；生活垃圾是否及时清理，装容器，且专人管理。</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19</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保健</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急救</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有无保健医药箱；有无储备充足防疫物资；有无急救措施和急救器材；是否开展卫生防病宣传教育；</w:t>
            </w:r>
          </w:p>
        </w:tc>
      </w:tr>
      <w:tr w:rsidR="00EA34FB">
        <w:trPr>
          <w:trHeight w:val="60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lastRenderedPageBreak/>
              <w:t>20</w:t>
            </w:r>
          </w:p>
        </w:tc>
        <w:tc>
          <w:tcPr>
            <w:tcW w:w="636" w:type="dxa"/>
            <w:vMerge/>
            <w:tcBorders>
              <w:left w:val="nil"/>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社区</w:t>
            </w:r>
          </w:p>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服务</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有无防尘粉和防噪音措施；夜间是否经许可施工；现场有无焚烧有毒、有害物质。</w:t>
            </w:r>
          </w:p>
        </w:tc>
      </w:tr>
      <w:tr w:rsidR="00EA34FB">
        <w:trPr>
          <w:trHeight w:val="762"/>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lastRenderedPageBreak/>
              <w:t>21</w:t>
            </w:r>
          </w:p>
        </w:tc>
        <w:tc>
          <w:tcPr>
            <w:tcW w:w="636" w:type="dxa"/>
            <w:vMerge w:val="restart"/>
            <w:tcBorders>
              <w:top w:val="nil"/>
              <w:left w:val="nil"/>
              <w:bottom w:val="single" w:sz="4" w:space="0" w:color="auto"/>
              <w:right w:val="single" w:sz="4" w:space="0" w:color="auto"/>
            </w:tcBorders>
            <w:vAlign w:val="center"/>
          </w:tcPr>
          <w:p w:rsidR="00EA34FB" w:rsidRDefault="00592CD6">
            <w:pPr>
              <w:spacing w:line="360" w:lineRule="auto"/>
              <w:ind w:left="113" w:right="113"/>
              <w:jc w:val="center"/>
              <w:rPr>
                <w:rFonts w:ascii="宋体" w:eastAsia="宋体" w:hAnsi="宋体" w:cs="宋体"/>
                <w:b/>
                <w:bCs/>
                <w:sz w:val="24"/>
              </w:rPr>
            </w:pPr>
            <w:r>
              <w:rPr>
                <w:rFonts w:ascii="宋体" w:eastAsia="宋体" w:hAnsi="宋体" w:cs="宋体" w:hint="eastAsia"/>
                <w:b/>
                <w:bCs/>
                <w:sz w:val="24"/>
              </w:rPr>
              <w:t>现场管理</w:t>
            </w: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现场安全施工</w:t>
            </w:r>
          </w:p>
        </w:tc>
        <w:tc>
          <w:tcPr>
            <w:tcW w:w="6711" w:type="dxa"/>
            <w:tcBorders>
              <w:top w:val="single" w:sz="4" w:space="0" w:color="auto"/>
              <w:left w:val="nil"/>
              <w:bottom w:val="single" w:sz="4" w:space="0" w:color="auto"/>
              <w:right w:val="single" w:sz="4" w:space="0" w:color="auto"/>
            </w:tcBorders>
            <w:vAlign w:val="center"/>
          </w:tcPr>
          <w:p w:rsidR="00EA34FB" w:rsidRDefault="00592CD6">
            <w:pPr>
              <w:adjustRightInd w:val="0"/>
              <w:snapToGrid w:val="0"/>
              <w:rPr>
                <w:rFonts w:ascii="宋体" w:eastAsia="宋体" w:hAnsi="宋体" w:cs="宋体"/>
                <w:szCs w:val="21"/>
              </w:rPr>
            </w:pPr>
            <w:r>
              <w:rPr>
                <w:rFonts w:ascii="宋体" w:eastAsia="宋体" w:hAnsi="宋体" w:cs="宋体" w:hint="eastAsia"/>
                <w:szCs w:val="21"/>
              </w:rPr>
              <w:t>安全生产现场检查内容以《建筑施工安全检查标准》（JGJ59-2011）附表为主，同时参照国家、行业强制性标准及本协议所规定的推荐性标准。</w:t>
            </w:r>
          </w:p>
        </w:tc>
      </w:tr>
      <w:tr w:rsidR="00EA34FB">
        <w:trPr>
          <w:trHeight w:val="467"/>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22</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szCs w:val="21"/>
              </w:rPr>
            </w:pPr>
            <w:r>
              <w:rPr>
                <w:rFonts w:ascii="宋体" w:eastAsia="宋体" w:hAnsi="宋体" w:cs="宋体" w:hint="eastAsia"/>
                <w:b/>
                <w:bCs/>
                <w:szCs w:val="21"/>
              </w:rPr>
              <w:t>文明施工</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文明施工现场检查内容详见附件9：《文明施工检查标准》；</w:t>
            </w:r>
          </w:p>
        </w:tc>
      </w:tr>
      <w:tr w:rsidR="00EA34FB">
        <w:trPr>
          <w:trHeight w:val="614"/>
          <w:jc w:val="center"/>
        </w:trPr>
        <w:tc>
          <w:tcPr>
            <w:tcW w:w="682" w:type="dxa"/>
            <w:tcBorders>
              <w:top w:val="single" w:sz="4" w:space="0" w:color="auto"/>
              <w:left w:val="single" w:sz="4" w:space="0" w:color="auto"/>
              <w:bottom w:val="single" w:sz="4" w:space="0" w:color="auto"/>
              <w:right w:val="single" w:sz="4" w:space="0" w:color="auto"/>
            </w:tcBorders>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23</w:t>
            </w:r>
          </w:p>
        </w:tc>
        <w:tc>
          <w:tcPr>
            <w:tcW w:w="636" w:type="dxa"/>
            <w:vMerge/>
            <w:tcBorders>
              <w:top w:val="nil"/>
              <w:left w:val="nil"/>
              <w:bottom w:val="single" w:sz="4" w:space="0" w:color="auto"/>
              <w:right w:val="single" w:sz="4" w:space="0" w:color="auto"/>
            </w:tcBorders>
            <w:vAlign w:val="center"/>
          </w:tcPr>
          <w:p w:rsidR="00EA34FB" w:rsidRDefault="00EA34FB">
            <w:pPr>
              <w:widowControl/>
              <w:spacing w:line="360" w:lineRule="auto"/>
              <w:jc w:val="left"/>
              <w:rPr>
                <w:rFonts w:ascii="宋体" w:eastAsia="宋体" w:hAnsi="宋体" w:cs="宋体"/>
                <w:b/>
                <w:bCs/>
                <w:sz w:val="24"/>
              </w:rPr>
            </w:pPr>
          </w:p>
        </w:tc>
        <w:tc>
          <w:tcPr>
            <w:tcW w:w="957" w:type="dxa"/>
            <w:tcBorders>
              <w:top w:val="single" w:sz="4" w:space="0" w:color="auto"/>
              <w:left w:val="nil"/>
              <w:bottom w:val="single" w:sz="4" w:space="0" w:color="auto"/>
              <w:right w:val="single" w:sz="4" w:space="0" w:color="auto"/>
            </w:tcBorders>
            <w:vAlign w:val="center"/>
          </w:tcPr>
          <w:p w:rsidR="00EA34FB" w:rsidRDefault="00592CD6">
            <w:pPr>
              <w:snapToGrid w:val="0"/>
              <w:jc w:val="center"/>
              <w:rPr>
                <w:rFonts w:ascii="宋体" w:eastAsia="宋体" w:hAnsi="宋体" w:cs="宋体"/>
                <w:b/>
                <w:bCs/>
                <w:szCs w:val="21"/>
              </w:rPr>
            </w:pPr>
            <w:r>
              <w:rPr>
                <w:rFonts w:ascii="宋体" w:eastAsia="宋体" w:hAnsi="宋体" w:cs="宋体" w:hint="eastAsia"/>
                <w:b/>
                <w:bCs/>
                <w:szCs w:val="21"/>
              </w:rPr>
              <w:t>信息</w:t>
            </w:r>
          </w:p>
          <w:p w:rsidR="00EA34FB" w:rsidRDefault="00592CD6">
            <w:pPr>
              <w:snapToGrid w:val="0"/>
              <w:jc w:val="center"/>
              <w:rPr>
                <w:rFonts w:ascii="宋体" w:eastAsia="宋体" w:hAnsi="宋体" w:cs="宋体"/>
                <w:szCs w:val="21"/>
              </w:rPr>
            </w:pPr>
            <w:r>
              <w:rPr>
                <w:rFonts w:ascii="宋体" w:eastAsia="宋体" w:hAnsi="宋体" w:cs="宋体" w:hint="eastAsia"/>
                <w:b/>
                <w:bCs/>
                <w:szCs w:val="21"/>
              </w:rPr>
              <w:t>管理</w:t>
            </w:r>
          </w:p>
        </w:tc>
        <w:tc>
          <w:tcPr>
            <w:tcW w:w="6711" w:type="dxa"/>
            <w:tcBorders>
              <w:top w:val="single" w:sz="4" w:space="0" w:color="auto"/>
              <w:left w:val="nil"/>
              <w:bottom w:val="single" w:sz="4" w:space="0" w:color="auto"/>
              <w:right w:val="single" w:sz="4" w:space="0" w:color="auto"/>
            </w:tcBorders>
            <w:vAlign w:val="center"/>
          </w:tcPr>
          <w:p w:rsidR="00EA34FB" w:rsidRDefault="00592CD6">
            <w:pPr>
              <w:snapToGrid w:val="0"/>
              <w:rPr>
                <w:rFonts w:ascii="宋体" w:eastAsia="宋体" w:hAnsi="宋体" w:cs="宋体"/>
                <w:szCs w:val="21"/>
              </w:rPr>
            </w:pPr>
            <w:r>
              <w:rPr>
                <w:rFonts w:ascii="宋体" w:eastAsia="宋体" w:hAnsi="宋体" w:cs="宋体" w:hint="eastAsia"/>
                <w:szCs w:val="21"/>
              </w:rPr>
              <w:t>有无发生施工单位迟报、漏报事故、事件；有无发生瞒报事故、事件。</w:t>
            </w:r>
          </w:p>
        </w:tc>
      </w:tr>
    </w:tbl>
    <w:p w:rsidR="00EA34FB" w:rsidRDefault="00EA34FB">
      <w:pPr>
        <w:spacing w:line="360" w:lineRule="auto"/>
        <w:rPr>
          <w:rFonts w:ascii="宋体" w:eastAsia="宋体" w:hAnsi="宋体" w:cs="宋体"/>
          <w:sz w:val="24"/>
        </w:rPr>
      </w:pPr>
    </w:p>
    <w:p w:rsidR="00EA34FB" w:rsidRDefault="00592CD6">
      <w:pPr>
        <w:widowControl/>
        <w:spacing w:line="360" w:lineRule="auto"/>
        <w:jc w:val="left"/>
        <w:rPr>
          <w:rFonts w:ascii="宋体" w:eastAsia="宋体" w:hAnsi="宋体" w:cs="宋体"/>
          <w:sz w:val="24"/>
        </w:rPr>
      </w:pPr>
      <w:r>
        <w:rPr>
          <w:rFonts w:ascii="宋体" w:eastAsia="宋体" w:hAnsi="宋体" w:cs="宋体" w:hint="eastAsia"/>
          <w:sz w:val="24"/>
        </w:rPr>
        <w:br w:type="page"/>
      </w:r>
    </w:p>
    <w:p w:rsidR="00EA34FB" w:rsidRDefault="00592CD6">
      <w:pPr>
        <w:spacing w:line="360" w:lineRule="auto"/>
        <w:rPr>
          <w:rFonts w:ascii="宋体" w:eastAsia="宋体" w:hAnsi="宋体" w:cs="宋体"/>
          <w:sz w:val="24"/>
        </w:rPr>
      </w:pPr>
      <w:r>
        <w:rPr>
          <w:rFonts w:ascii="宋体" w:eastAsia="宋体" w:hAnsi="宋体" w:cs="宋体" w:hint="eastAsia"/>
          <w:sz w:val="24"/>
        </w:rPr>
        <w:lastRenderedPageBreak/>
        <w:t xml:space="preserve"> 附件3-1：</w:t>
      </w:r>
    </w:p>
    <w:p w:rsidR="00EA34FB" w:rsidRDefault="00592CD6">
      <w:pPr>
        <w:wordWrap w:val="0"/>
        <w:spacing w:line="360" w:lineRule="auto"/>
        <w:jc w:val="right"/>
        <w:rPr>
          <w:rFonts w:ascii="宋体" w:eastAsia="宋体" w:hAnsi="宋体" w:cs="宋体"/>
          <w:sz w:val="24"/>
        </w:rPr>
      </w:pPr>
      <w:r>
        <w:rPr>
          <w:rFonts w:ascii="宋体" w:eastAsia="宋体" w:hAnsi="宋体" w:cs="宋体" w:hint="eastAsia"/>
          <w:sz w:val="24"/>
        </w:rPr>
        <w:t xml:space="preserve">编号：    </w:t>
      </w:r>
    </w:p>
    <w:p w:rsidR="00EA34FB" w:rsidRDefault="00592CD6">
      <w:pPr>
        <w:spacing w:line="360" w:lineRule="auto"/>
        <w:jc w:val="center"/>
        <w:rPr>
          <w:rFonts w:ascii="宋体" w:eastAsia="宋体" w:hAnsi="宋体" w:cs="宋体"/>
          <w:sz w:val="24"/>
        </w:rPr>
      </w:pPr>
      <w:r>
        <w:rPr>
          <w:rFonts w:ascii="宋体" w:eastAsia="宋体" w:hAnsi="宋体" w:cs="宋体" w:hint="eastAsia"/>
          <w:sz w:val="24"/>
        </w:rPr>
        <w:t>安全文明整改通知书</w:t>
      </w:r>
    </w:p>
    <w:p w:rsidR="00EA34FB" w:rsidRDefault="00592CD6">
      <w:pPr>
        <w:spacing w:line="360" w:lineRule="auto"/>
        <w:rPr>
          <w:rFonts w:ascii="宋体" w:eastAsia="宋体" w:hAnsi="宋体" w:cs="宋体"/>
          <w:sz w:val="24"/>
        </w:rPr>
      </w:pPr>
      <w:r>
        <w:rPr>
          <w:rFonts w:ascii="宋体" w:eastAsia="宋体" w:hAnsi="宋体" w:cs="宋体" w:hint="eastAsia"/>
          <w:sz w:val="24"/>
        </w:rPr>
        <w:t>工程名称：</w:t>
      </w:r>
    </w:p>
    <w:p w:rsidR="00EA34FB" w:rsidRDefault="00592CD6">
      <w:pPr>
        <w:spacing w:line="360" w:lineRule="auto"/>
        <w:ind w:leftChars="1" w:left="590" w:hangingChars="245" w:hanging="588"/>
        <w:rPr>
          <w:rFonts w:ascii="宋体" w:eastAsia="宋体" w:hAnsi="宋体" w:cs="宋体"/>
          <w:sz w:val="24"/>
        </w:rPr>
      </w:pPr>
      <w:r>
        <w:rPr>
          <w:rFonts w:ascii="宋体" w:eastAsia="宋体" w:hAnsi="宋体" w:cs="宋体" w:hint="eastAsia"/>
          <w:sz w:val="24"/>
        </w:rPr>
        <w:t>责任部门：</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你单位负责的</w:t>
      </w:r>
      <w:r>
        <w:rPr>
          <w:rFonts w:ascii="宋体" w:eastAsia="宋体" w:hAnsi="宋体" w:cs="宋体" w:hint="eastAsia"/>
          <w:sz w:val="24"/>
          <w:u w:val="single"/>
        </w:rPr>
        <w:t xml:space="preserve">                       </w:t>
      </w:r>
      <w:r>
        <w:rPr>
          <w:rFonts w:ascii="宋体" w:eastAsia="宋体" w:hAnsi="宋体" w:cs="宋体" w:hint="eastAsia"/>
          <w:sz w:val="24"/>
        </w:rPr>
        <w:t>项目，经公司检查组于   年  月  日检查，存在以下安全文明问题：</w:t>
      </w:r>
    </w:p>
    <w:p w:rsidR="00EA34FB" w:rsidRDefault="00EA34FB">
      <w:pPr>
        <w:spacing w:line="360" w:lineRule="auto"/>
        <w:ind w:firstLineChars="200" w:firstLine="480"/>
        <w:rPr>
          <w:rFonts w:ascii="宋体" w:eastAsia="宋体" w:hAnsi="宋体" w:cs="宋体"/>
          <w:sz w:val="24"/>
        </w:rPr>
      </w:pPr>
    </w:p>
    <w:p w:rsidR="00EA34FB" w:rsidRDefault="00EA34FB">
      <w:pPr>
        <w:spacing w:line="360" w:lineRule="auto"/>
        <w:ind w:firstLineChars="200" w:firstLine="480"/>
        <w:rPr>
          <w:rFonts w:ascii="宋体" w:eastAsia="宋体" w:hAnsi="宋体" w:cs="宋体"/>
          <w:sz w:val="24"/>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rPr>
      </w:pPr>
    </w:p>
    <w:p w:rsidR="00EA34FB" w:rsidRDefault="00592CD6">
      <w:pPr>
        <w:autoSpaceDE w:val="0"/>
        <w:spacing w:line="360" w:lineRule="auto"/>
        <w:ind w:firstLineChars="200" w:firstLine="480"/>
        <w:rPr>
          <w:rFonts w:ascii="宋体" w:eastAsia="宋体" w:hAnsi="宋体" w:cs="宋体"/>
          <w:sz w:val="24"/>
        </w:rPr>
      </w:pPr>
      <w:r>
        <w:rPr>
          <w:rFonts w:ascii="宋体" w:eastAsia="宋体" w:hAnsi="宋体" w:cs="宋体" w:hint="eastAsia"/>
          <w:sz w:val="24"/>
        </w:rPr>
        <w:t>上述条安全文明问题限于  年  月  日前整改完毕，并将整改结果书面报告广州市白云工程咨询管理有限公司（甲方、乙方）签发单位。</w:t>
      </w:r>
    </w:p>
    <w:p w:rsidR="00EA34FB" w:rsidRDefault="00EA34FB">
      <w:pPr>
        <w:spacing w:line="360" w:lineRule="auto"/>
        <w:rPr>
          <w:rFonts w:ascii="宋体" w:eastAsia="宋体" w:hAnsi="宋体" w:cs="宋体"/>
          <w:sz w:val="24"/>
        </w:rPr>
      </w:pPr>
    </w:p>
    <w:p w:rsidR="00EA34FB" w:rsidRDefault="00EA34FB">
      <w:pPr>
        <w:spacing w:line="360" w:lineRule="auto"/>
        <w:rPr>
          <w:rFonts w:ascii="宋体" w:eastAsia="宋体" w:hAnsi="宋体" w:cs="宋体"/>
          <w:sz w:val="24"/>
        </w:rPr>
      </w:pPr>
    </w:p>
    <w:p w:rsidR="00EA34FB" w:rsidRDefault="00592CD6">
      <w:pPr>
        <w:spacing w:line="360" w:lineRule="auto"/>
        <w:rPr>
          <w:rFonts w:ascii="宋体" w:eastAsia="宋体" w:hAnsi="宋体" w:cs="宋体"/>
          <w:sz w:val="24"/>
          <w:u w:val="single"/>
        </w:rPr>
      </w:pPr>
      <w:r>
        <w:rPr>
          <w:rFonts w:ascii="宋体" w:eastAsia="宋体" w:hAnsi="宋体" w:cs="宋体" w:hint="eastAsia"/>
          <w:sz w:val="24"/>
        </w:rPr>
        <w:t>检查人员：                            签发单位：</w:t>
      </w:r>
    </w:p>
    <w:p w:rsidR="00EA34FB" w:rsidRDefault="00592CD6">
      <w:pPr>
        <w:spacing w:line="360" w:lineRule="auto"/>
        <w:jc w:val="right"/>
        <w:rPr>
          <w:rFonts w:ascii="宋体" w:eastAsia="宋体" w:hAnsi="宋体" w:cs="宋体"/>
          <w:sz w:val="24"/>
          <w:u w:val="single"/>
        </w:rPr>
      </w:pPr>
      <w:r>
        <w:rPr>
          <w:rFonts w:ascii="宋体" w:eastAsia="宋体" w:hAnsi="宋体" w:cs="宋体" w:hint="eastAsia"/>
          <w:sz w:val="24"/>
        </w:rPr>
        <w:t>年  月  日</w:t>
      </w:r>
    </w:p>
    <w:p w:rsidR="00EA34FB" w:rsidRDefault="00EA34FB">
      <w:pPr>
        <w:spacing w:line="360" w:lineRule="auto"/>
        <w:rPr>
          <w:rFonts w:ascii="宋体" w:eastAsia="宋体" w:hAnsi="宋体" w:cs="宋体"/>
          <w:sz w:val="24"/>
          <w:u w:val="single"/>
        </w:rPr>
      </w:pPr>
    </w:p>
    <w:p w:rsidR="00EA34FB" w:rsidRDefault="00592CD6">
      <w:pPr>
        <w:spacing w:line="360" w:lineRule="auto"/>
        <w:rPr>
          <w:rFonts w:ascii="宋体" w:eastAsia="宋体" w:hAnsi="宋体" w:cs="宋体"/>
          <w:sz w:val="24"/>
        </w:rPr>
      </w:pPr>
      <w:r>
        <w:rPr>
          <w:rFonts w:ascii="宋体" w:eastAsia="宋体" w:hAnsi="宋体" w:cs="宋体" w:hint="eastAsia"/>
          <w:sz w:val="24"/>
        </w:rPr>
        <w:t>注：本通知一式三联：一联（甲方、乙方签发单位自存），二联（甲方、乙方责任业务部门），三联（责任单位）。本通知书由甲方、乙方责任业务部门（公司）督促整改，并书面回复签发部门。</w:t>
      </w:r>
    </w:p>
    <w:p w:rsidR="00EA34FB" w:rsidRDefault="00EA34FB">
      <w:pPr>
        <w:spacing w:line="360" w:lineRule="auto"/>
        <w:rPr>
          <w:rFonts w:ascii="宋体" w:eastAsia="宋体" w:hAnsi="宋体" w:cs="宋体"/>
          <w:b/>
          <w:bCs/>
          <w:sz w:val="24"/>
        </w:rPr>
      </w:pPr>
    </w:p>
    <w:p w:rsidR="00EA34FB" w:rsidRDefault="00EA34FB">
      <w:pPr>
        <w:spacing w:line="360" w:lineRule="auto"/>
        <w:rPr>
          <w:rFonts w:ascii="宋体" w:eastAsia="宋体" w:hAnsi="宋体" w:cs="宋体"/>
          <w:sz w:val="24"/>
        </w:rPr>
      </w:pPr>
    </w:p>
    <w:p w:rsidR="00EA34FB" w:rsidRDefault="00EA34FB">
      <w:pPr>
        <w:spacing w:line="360" w:lineRule="auto"/>
        <w:rPr>
          <w:rFonts w:ascii="宋体" w:eastAsia="宋体" w:hAnsi="宋体" w:cs="宋体"/>
          <w:b/>
          <w:bCs/>
          <w:sz w:val="24"/>
        </w:rPr>
      </w:pPr>
    </w:p>
    <w:p w:rsidR="00EA34FB" w:rsidRDefault="00EA34FB">
      <w:pPr>
        <w:widowControl/>
        <w:spacing w:line="360" w:lineRule="auto"/>
        <w:jc w:val="left"/>
        <w:rPr>
          <w:rFonts w:ascii="宋体" w:eastAsia="宋体" w:hAnsi="宋体" w:cs="宋体"/>
          <w:sz w:val="24"/>
        </w:rPr>
      </w:pPr>
    </w:p>
    <w:p w:rsidR="00EA34FB" w:rsidRDefault="00592CD6">
      <w:pPr>
        <w:widowControl/>
        <w:spacing w:line="360" w:lineRule="auto"/>
        <w:jc w:val="left"/>
        <w:rPr>
          <w:rFonts w:ascii="宋体" w:eastAsia="宋体" w:hAnsi="宋体" w:cs="宋体"/>
          <w:sz w:val="24"/>
        </w:rPr>
      </w:pPr>
      <w:r>
        <w:rPr>
          <w:rFonts w:ascii="宋体" w:eastAsia="宋体" w:hAnsi="宋体" w:cs="宋体" w:hint="eastAsia"/>
          <w:sz w:val="24"/>
        </w:rPr>
        <w:br w:type="page"/>
      </w:r>
    </w:p>
    <w:p w:rsidR="00EA34FB" w:rsidRDefault="00592CD6">
      <w:pPr>
        <w:spacing w:line="360" w:lineRule="auto"/>
        <w:rPr>
          <w:rFonts w:ascii="宋体" w:eastAsia="宋体" w:hAnsi="宋体" w:cs="宋体"/>
          <w:sz w:val="24"/>
        </w:rPr>
      </w:pPr>
      <w:r>
        <w:rPr>
          <w:rFonts w:ascii="宋体" w:eastAsia="宋体" w:hAnsi="宋体" w:cs="宋体" w:hint="eastAsia"/>
          <w:sz w:val="24"/>
        </w:rPr>
        <w:lastRenderedPageBreak/>
        <w:t>附件3-2：</w:t>
      </w:r>
    </w:p>
    <w:p w:rsidR="00EA34FB" w:rsidRDefault="00592CD6">
      <w:pPr>
        <w:widowControl/>
        <w:spacing w:line="360" w:lineRule="auto"/>
        <w:jc w:val="left"/>
        <w:rPr>
          <w:rFonts w:ascii="宋体" w:eastAsia="宋体" w:hAnsi="宋体" w:cs="宋体"/>
          <w:sz w:val="24"/>
        </w:rPr>
      </w:pPr>
      <w:r>
        <w:rPr>
          <w:rFonts w:ascii="宋体" w:eastAsia="宋体" w:hAnsi="宋体" w:cs="宋体" w:hint="eastAsia"/>
          <w:sz w:val="24"/>
        </w:rPr>
        <w:t>项目（场所）名称：</w:t>
      </w:r>
    </w:p>
    <w:p w:rsidR="00EA34FB" w:rsidRDefault="00592CD6">
      <w:pPr>
        <w:widowControl/>
        <w:spacing w:line="360" w:lineRule="auto"/>
        <w:jc w:val="left"/>
        <w:rPr>
          <w:rFonts w:ascii="宋体" w:eastAsia="宋体" w:hAnsi="宋体" w:cs="宋体"/>
          <w:sz w:val="24"/>
        </w:rPr>
      </w:pPr>
      <w:r>
        <w:rPr>
          <w:rFonts w:ascii="宋体" w:eastAsia="宋体" w:hAnsi="宋体" w:cs="宋体" w:hint="eastAsia"/>
          <w:sz w:val="24"/>
        </w:rPr>
        <w:t>由：（签发部门）</w:t>
      </w:r>
    </w:p>
    <w:p w:rsidR="00EA34FB" w:rsidRDefault="00592CD6">
      <w:pPr>
        <w:spacing w:line="360" w:lineRule="auto"/>
        <w:rPr>
          <w:rFonts w:ascii="宋体" w:eastAsia="宋体" w:hAnsi="宋体" w:cs="宋体"/>
          <w:sz w:val="24"/>
        </w:rPr>
      </w:pPr>
      <w:r>
        <w:rPr>
          <w:rFonts w:ascii="宋体" w:eastAsia="宋体" w:hAnsi="宋体" w:cs="宋体" w:hint="eastAsia"/>
          <w:sz w:val="24"/>
        </w:rPr>
        <w:t>至：（责任部门/公司）</w:t>
      </w:r>
    </w:p>
    <w:p w:rsidR="00EA34FB" w:rsidRDefault="00592CD6">
      <w:pPr>
        <w:spacing w:line="360" w:lineRule="auto"/>
        <w:rPr>
          <w:rFonts w:ascii="宋体" w:eastAsia="宋体" w:hAnsi="宋体" w:cs="宋体"/>
          <w:sz w:val="24"/>
        </w:rPr>
      </w:pPr>
      <w:r>
        <w:rPr>
          <w:rFonts w:ascii="宋体" w:eastAsia="宋体" w:hAnsi="宋体" w:cs="宋体" w:hint="eastAsia"/>
          <w:sz w:val="24"/>
        </w:rPr>
        <w:t>编号：云城开投安检〔20xx〕xxx号</w:t>
      </w:r>
    </w:p>
    <w:p w:rsidR="00EA34FB" w:rsidRDefault="00592CD6">
      <w:pPr>
        <w:spacing w:line="360" w:lineRule="auto"/>
        <w:rPr>
          <w:rFonts w:ascii="宋体" w:eastAsia="宋体" w:hAnsi="宋体" w:cs="宋体"/>
          <w:sz w:val="24"/>
        </w:rPr>
      </w:pPr>
      <w:r>
        <w:rPr>
          <w:rFonts w:ascii="宋体" w:eastAsia="宋体" w:hAnsi="宋体" w:cs="宋体" w:hint="eastAsia"/>
          <w:sz w:val="24"/>
        </w:rPr>
        <w:t>检查日期：   年  月  日</w:t>
      </w:r>
    </w:p>
    <w:p w:rsidR="00EA34FB" w:rsidRDefault="00EA34FB">
      <w:pPr>
        <w:spacing w:line="360" w:lineRule="auto"/>
        <w:rPr>
          <w:rFonts w:ascii="宋体" w:eastAsia="宋体" w:hAnsi="宋体" w:cs="宋体"/>
          <w:sz w:val="24"/>
        </w:rPr>
      </w:pPr>
    </w:p>
    <w:p w:rsidR="00EA34FB" w:rsidRDefault="00592CD6">
      <w:pPr>
        <w:spacing w:line="360" w:lineRule="auto"/>
        <w:jc w:val="center"/>
        <w:rPr>
          <w:rFonts w:ascii="宋体" w:eastAsia="宋体" w:hAnsi="宋体" w:cs="宋体"/>
          <w:b/>
          <w:bCs/>
          <w:sz w:val="24"/>
        </w:rPr>
      </w:pPr>
      <w:r>
        <w:rPr>
          <w:rFonts w:ascii="宋体" w:eastAsia="宋体" w:hAnsi="宋体" w:cs="宋体" w:hint="eastAsia"/>
          <w:b/>
          <w:bCs/>
          <w:sz w:val="24"/>
        </w:rPr>
        <w:t>白云城投集团安全检查记录</w:t>
      </w:r>
    </w:p>
    <w:tbl>
      <w:tblPr>
        <w:tblStyle w:val="affa"/>
        <w:tblW w:w="8296" w:type="dxa"/>
        <w:tblLayout w:type="fixed"/>
        <w:tblLook w:val="04A0" w:firstRow="1" w:lastRow="0" w:firstColumn="1" w:lastColumn="0" w:noHBand="0" w:noVBand="1"/>
      </w:tblPr>
      <w:tblGrid>
        <w:gridCol w:w="704"/>
        <w:gridCol w:w="3119"/>
        <w:gridCol w:w="4473"/>
      </w:tblGrid>
      <w:tr w:rsidR="00EA34FB">
        <w:tc>
          <w:tcPr>
            <w:tcW w:w="704"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序号</w:t>
            </w:r>
          </w:p>
        </w:tc>
        <w:tc>
          <w:tcPr>
            <w:tcW w:w="3119"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隐患描述</w:t>
            </w:r>
          </w:p>
        </w:tc>
        <w:tc>
          <w:tcPr>
            <w:tcW w:w="4473"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照片</w:t>
            </w:r>
          </w:p>
        </w:tc>
      </w:tr>
      <w:tr w:rsidR="00EA34FB">
        <w:trPr>
          <w:trHeight w:val="1246"/>
        </w:trPr>
        <w:tc>
          <w:tcPr>
            <w:tcW w:w="704"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1</w:t>
            </w:r>
          </w:p>
        </w:tc>
        <w:tc>
          <w:tcPr>
            <w:tcW w:w="3119" w:type="dxa"/>
            <w:vAlign w:val="center"/>
          </w:tcPr>
          <w:p w:rsidR="00EA34FB" w:rsidRDefault="00EA34FB">
            <w:pPr>
              <w:spacing w:line="360" w:lineRule="auto"/>
              <w:jc w:val="center"/>
              <w:rPr>
                <w:rFonts w:ascii="宋体" w:eastAsia="宋体" w:hAnsi="宋体" w:cs="宋体"/>
                <w:sz w:val="24"/>
              </w:rPr>
            </w:pPr>
          </w:p>
        </w:tc>
        <w:tc>
          <w:tcPr>
            <w:tcW w:w="4473" w:type="dxa"/>
            <w:vAlign w:val="center"/>
          </w:tcPr>
          <w:p w:rsidR="00EA34FB" w:rsidRDefault="00EA34FB">
            <w:pPr>
              <w:spacing w:line="360" w:lineRule="auto"/>
              <w:jc w:val="center"/>
              <w:rPr>
                <w:rFonts w:ascii="宋体" w:eastAsia="宋体" w:hAnsi="宋体" w:cs="宋体"/>
                <w:sz w:val="24"/>
              </w:rPr>
            </w:pPr>
          </w:p>
        </w:tc>
      </w:tr>
      <w:tr w:rsidR="00EA34FB">
        <w:trPr>
          <w:trHeight w:val="1246"/>
        </w:trPr>
        <w:tc>
          <w:tcPr>
            <w:tcW w:w="704"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2</w:t>
            </w:r>
          </w:p>
        </w:tc>
        <w:tc>
          <w:tcPr>
            <w:tcW w:w="3119" w:type="dxa"/>
            <w:vAlign w:val="center"/>
          </w:tcPr>
          <w:p w:rsidR="00EA34FB" w:rsidRDefault="00EA34FB">
            <w:pPr>
              <w:spacing w:line="360" w:lineRule="auto"/>
              <w:jc w:val="center"/>
              <w:rPr>
                <w:rFonts w:ascii="宋体" w:eastAsia="宋体" w:hAnsi="宋体" w:cs="宋体"/>
                <w:sz w:val="24"/>
              </w:rPr>
            </w:pPr>
          </w:p>
        </w:tc>
        <w:tc>
          <w:tcPr>
            <w:tcW w:w="4473" w:type="dxa"/>
            <w:vAlign w:val="center"/>
          </w:tcPr>
          <w:p w:rsidR="00EA34FB" w:rsidRDefault="00EA34FB">
            <w:pPr>
              <w:spacing w:line="360" w:lineRule="auto"/>
              <w:jc w:val="center"/>
              <w:rPr>
                <w:rFonts w:ascii="宋体" w:eastAsia="宋体" w:hAnsi="宋体" w:cs="宋体"/>
                <w:sz w:val="24"/>
              </w:rPr>
            </w:pPr>
          </w:p>
        </w:tc>
      </w:tr>
      <w:tr w:rsidR="00EA34FB">
        <w:trPr>
          <w:trHeight w:val="1246"/>
        </w:trPr>
        <w:tc>
          <w:tcPr>
            <w:tcW w:w="704"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3</w:t>
            </w:r>
          </w:p>
        </w:tc>
        <w:tc>
          <w:tcPr>
            <w:tcW w:w="3119" w:type="dxa"/>
            <w:vAlign w:val="center"/>
          </w:tcPr>
          <w:p w:rsidR="00EA34FB" w:rsidRDefault="00EA34FB">
            <w:pPr>
              <w:spacing w:line="360" w:lineRule="auto"/>
              <w:jc w:val="center"/>
              <w:rPr>
                <w:rFonts w:ascii="宋体" w:eastAsia="宋体" w:hAnsi="宋体" w:cs="宋体"/>
                <w:sz w:val="24"/>
              </w:rPr>
            </w:pPr>
          </w:p>
        </w:tc>
        <w:tc>
          <w:tcPr>
            <w:tcW w:w="4473" w:type="dxa"/>
            <w:vAlign w:val="center"/>
          </w:tcPr>
          <w:p w:rsidR="00EA34FB" w:rsidRDefault="00EA34FB">
            <w:pPr>
              <w:spacing w:line="360" w:lineRule="auto"/>
              <w:jc w:val="center"/>
              <w:rPr>
                <w:rFonts w:ascii="宋体" w:eastAsia="宋体" w:hAnsi="宋体" w:cs="宋体"/>
                <w:sz w:val="24"/>
              </w:rPr>
            </w:pPr>
          </w:p>
        </w:tc>
      </w:tr>
      <w:tr w:rsidR="00EA34FB">
        <w:trPr>
          <w:trHeight w:val="1246"/>
        </w:trPr>
        <w:tc>
          <w:tcPr>
            <w:tcW w:w="704" w:type="dxa"/>
            <w:vAlign w:val="center"/>
          </w:tcPr>
          <w:p w:rsidR="00EA34FB" w:rsidRDefault="00592CD6">
            <w:pPr>
              <w:spacing w:line="360" w:lineRule="auto"/>
              <w:jc w:val="center"/>
              <w:rPr>
                <w:rFonts w:ascii="宋体" w:eastAsia="宋体" w:hAnsi="宋体" w:cs="宋体"/>
                <w:sz w:val="24"/>
              </w:rPr>
            </w:pPr>
            <w:r>
              <w:rPr>
                <w:rFonts w:ascii="宋体" w:eastAsia="宋体" w:hAnsi="宋体" w:cs="宋体" w:hint="eastAsia"/>
                <w:sz w:val="24"/>
              </w:rPr>
              <w:t>4</w:t>
            </w:r>
          </w:p>
        </w:tc>
        <w:tc>
          <w:tcPr>
            <w:tcW w:w="3119" w:type="dxa"/>
            <w:vAlign w:val="center"/>
          </w:tcPr>
          <w:p w:rsidR="00EA34FB" w:rsidRDefault="00EA34FB">
            <w:pPr>
              <w:spacing w:line="360" w:lineRule="auto"/>
              <w:jc w:val="center"/>
              <w:rPr>
                <w:rFonts w:ascii="宋体" w:eastAsia="宋体" w:hAnsi="宋体" w:cs="宋体"/>
                <w:sz w:val="24"/>
              </w:rPr>
            </w:pPr>
          </w:p>
        </w:tc>
        <w:tc>
          <w:tcPr>
            <w:tcW w:w="4473" w:type="dxa"/>
            <w:vAlign w:val="center"/>
          </w:tcPr>
          <w:p w:rsidR="00EA34FB" w:rsidRDefault="00EA34FB">
            <w:pPr>
              <w:spacing w:line="360" w:lineRule="auto"/>
              <w:jc w:val="center"/>
              <w:rPr>
                <w:rFonts w:ascii="宋体" w:eastAsia="宋体" w:hAnsi="宋体" w:cs="宋体"/>
                <w:sz w:val="24"/>
              </w:rPr>
            </w:pPr>
          </w:p>
        </w:tc>
      </w:tr>
    </w:tbl>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现要求你单位在</w:t>
      </w:r>
      <w:r>
        <w:rPr>
          <w:rFonts w:ascii="宋体" w:eastAsia="宋体" w:hAnsi="宋体" w:cs="宋体" w:hint="eastAsia"/>
          <w:sz w:val="24"/>
          <w:u w:val="single"/>
        </w:rPr>
        <w:t xml:space="preserve">    年  月  日</w:t>
      </w:r>
      <w:r>
        <w:rPr>
          <w:rFonts w:ascii="宋体" w:eastAsia="宋体" w:hAnsi="宋体" w:cs="宋体" w:hint="eastAsia"/>
          <w:sz w:val="24"/>
        </w:rPr>
        <w:t>前完成上述隐患的整改，并将有关整改情况按《白云城投集团安全检查制度》要求回复至签发部门。</w:t>
      </w:r>
    </w:p>
    <w:p w:rsidR="00EA34FB" w:rsidRDefault="00592CD6">
      <w:pPr>
        <w:spacing w:beforeLines="100" w:before="240" w:line="360" w:lineRule="auto"/>
        <w:rPr>
          <w:rFonts w:ascii="宋体" w:eastAsia="宋体" w:hAnsi="宋体" w:cs="宋体"/>
          <w:sz w:val="24"/>
        </w:rPr>
      </w:pPr>
      <w:r>
        <w:rPr>
          <w:rFonts w:ascii="宋体" w:eastAsia="宋体" w:hAnsi="宋体" w:cs="宋体" w:hint="eastAsia"/>
          <w:sz w:val="24"/>
        </w:rPr>
        <w:t>检查人：</w:t>
      </w:r>
    </w:p>
    <w:p w:rsidR="00EA34FB" w:rsidRDefault="00EA34FB">
      <w:pPr>
        <w:spacing w:beforeLines="100" w:before="240" w:line="360" w:lineRule="auto"/>
        <w:rPr>
          <w:rFonts w:ascii="宋体" w:eastAsia="宋体" w:hAnsi="宋体" w:cs="宋体"/>
          <w:sz w:val="24"/>
        </w:rPr>
      </w:pPr>
    </w:p>
    <w:p w:rsidR="00EA34FB" w:rsidRDefault="00592CD6">
      <w:pPr>
        <w:widowControl/>
        <w:spacing w:line="360" w:lineRule="auto"/>
        <w:jc w:val="left"/>
        <w:rPr>
          <w:rFonts w:ascii="宋体" w:eastAsia="宋体" w:hAnsi="宋体" w:cs="宋体"/>
          <w:sz w:val="24"/>
        </w:rPr>
      </w:pPr>
      <w:r>
        <w:rPr>
          <w:rFonts w:ascii="宋体" w:eastAsia="宋体" w:hAnsi="宋体" w:cs="宋体" w:hint="eastAsia"/>
          <w:sz w:val="24"/>
        </w:rPr>
        <w:br w:type="page"/>
      </w:r>
    </w:p>
    <w:p w:rsidR="00EA34FB" w:rsidRDefault="00592CD6">
      <w:pPr>
        <w:spacing w:line="360" w:lineRule="auto"/>
        <w:rPr>
          <w:rFonts w:ascii="宋体" w:eastAsia="宋体" w:hAnsi="宋体" w:cs="宋体"/>
          <w:sz w:val="24"/>
        </w:rPr>
      </w:pPr>
      <w:r>
        <w:rPr>
          <w:rFonts w:ascii="宋体" w:eastAsia="宋体" w:hAnsi="宋体" w:cs="宋体" w:hint="eastAsia"/>
          <w:sz w:val="24"/>
        </w:rPr>
        <w:lastRenderedPageBreak/>
        <w:t>附件4</w:t>
      </w:r>
    </w:p>
    <w:p w:rsidR="00EA34FB" w:rsidRDefault="00EA34FB">
      <w:pPr>
        <w:spacing w:line="360" w:lineRule="auto"/>
        <w:rPr>
          <w:rFonts w:ascii="宋体" w:eastAsia="宋体" w:hAnsi="宋体" w:cs="宋体"/>
          <w:b/>
          <w:bCs/>
          <w:sz w:val="24"/>
        </w:rPr>
      </w:pPr>
    </w:p>
    <w:p w:rsidR="00EA34FB" w:rsidRDefault="00592CD6">
      <w:pPr>
        <w:wordWrap w:val="0"/>
        <w:spacing w:line="360" w:lineRule="auto"/>
        <w:jc w:val="right"/>
        <w:rPr>
          <w:rFonts w:ascii="宋体" w:eastAsia="宋体" w:hAnsi="宋体" w:cs="宋体"/>
          <w:sz w:val="24"/>
        </w:rPr>
      </w:pPr>
      <w:r>
        <w:rPr>
          <w:rFonts w:ascii="宋体" w:eastAsia="宋体" w:hAnsi="宋体" w:cs="宋体" w:hint="eastAsia"/>
          <w:sz w:val="24"/>
        </w:rPr>
        <w:t xml:space="preserve">编号：     </w:t>
      </w:r>
    </w:p>
    <w:p w:rsidR="00EA34FB" w:rsidRDefault="00592CD6">
      <w:pPr>
        <w:spacing w:line="360" w:lineRule="auto"/>
        <w:jc w:val="center"/>
        <w:rPr>
          <w:rFonts w:ascii="宋体" w:eastAsia="宋体" w:hAnsi="宋体" w:cs="宋体"/>
          <w:sz w:val="24"/>
        </w:rPr>
      </w:pPr>
      <w:r>
        <w:rPr>
          <w:rFonts w:ascii="宋体" w:eastAsia="宋体" w:hAnsi="宋体" w:cs="宋体" w:hint="eastAsia"/>
          <w:sz w:val="24"/>
        </w:rPr>
        <w:t>安全停工令</w:t>
      </w:r>
    </w:p>
    <w:p w:rsidR="00EA34FB" w:rsidRDefault="00592CD6">
      <w:pPr>
        <w:spacing w:line="360" w:lineRule="auto"/>
        <w:rPr>
          <w:rFonts w:ascii="宋体" w:eastAsia="宋体" w:hAnsi="宋体" w:cs="宋体"/>
          <w:sz w:val="24"/>
        </w:rPr>
      </w:pPr>
      <w:r>
        <w:rPr>
          <w:rFonts w:ascii="宋体" w:eastAsia="宋体" w:hAnsi="宋体" w:cs="宋体" w:hint="eastAsia"/>
          <w:sz w:val="24"/>
        </w:rPr>
        <w:t>工程名称：</w:t>
      </w:r>
    </w:p>
    <w:p w:rsidR="00EA34FB" w:rsidRDefault="00592CD6">
      <w:pPr>
        <w:spacing w:line="360" w:lineRule="auto"/>
        <w:ind w:leftChars="1" w:left="590" w:hangingChars="245" w:hanging="588"/>
        <w:rPr>
          <w:rFonts w:ascii="宋体" w:eastAsia="宋体" w:hAnsi="宋体" w:cs="宋体"/>
          <w:sz w:val="24"/>
        </w:rPr>
      </w:pPr>
      <w:r>
        <w:rPr>
          <w:rFonts w:ascii="宋体" w:eastAsia="宋体" w:hAnsi="宋体" w:cs="宋体" w:hint="eastAsia"/>
          <w:sz w:val="24"/>
        </w:rPr>
        <w:t>责任部门：</w:t>
      </w:r>
    </w:p>
    <w:p w:rsidR="00EA34FB" w:rsidRDefault="00592CD6">
      <w:pPr>
        <w:spacing w:line="360" w:lineRule="auto"/>
        <w:ind w:firstLineChars="200" w:firstLine="480"/>
        <w:rPr>
          <w:rFonts w:ascii="宋体" w:eastAsia="宋体" w:hAnsi="宋体" w:cs="宋体"/>
          <w:sz w:val="24"/>
        </w:rPr>
      </w:pPr>
      <w:r>
        <w:rPr>
          <w:rFonts w:ascii="宋体" w:eastAsia="宋体" w:hAnsi="宋体" w:cs="宋体" w:hint="eastAsia"/>
          <w:sz w:val="24"/>
        </w:rPr>
        <w:t>你单位负责的</w:t>
      </w:r>
      <w:r>
        <w:rPr>
          <w:rFonts w:ascii="宋体" w:eastAsia="宋体" w:hAnsi="宋体" w:cs="宋体" w:hint="eastAsia"/>
          <w:sz w:val="24"/>
          <w:u w:val="single"/>
        </w:rPr>
        <w:t xml:space="preserve">                      </w:t>
      </w:r>
      <w:r>
        <w:rPr>
          <w:rFonts w:ascii="宋体" w:eastAsia="宋体" w:hAnsi="宋体" w:cs="宋体" w:hint="eastAsia"/>
          <w:sz w:val="24"/>
        </w:rPr>
        <w:t>项目，经公司检查组于    年  月  日检查，存在以下安全问题：</w:t>
      </w:r>
    </w:p>
    <w:p w:rsidR="00EA34FB" w:rsidRDefault="00EA34FB">
      <w:pPr>
        <w:spacing w:line="360" w:lineRule="auto"/>
        <w:ind w:firstLineChars="200" w:firstLine="480"/>
        <w:rPr>
          <w:rFonts w:ascii="宋体" w:eastAsia="宋体" w:hAnsi="宋体" w:cs="宋体"/>
          <w:sz w:val="24"/>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EA34FB">
      <w:pPr>
        <w:spacing w:line="360" w:lineRule="auto"/>
        <w:ind w:firstLineChars="200" w:firstLine="480"/>
        <w:rPr>
          <w:rFonts w:ascii="宋体" w:eastAsia="宋体" w:hAnsi="宋体" w:cs="宋体"/>
          <w:sz w:val="24"/>
          <w:u w:val="single"/>
        </w:rPr>
      </w:pPr>
    </w:p>
    <w:p w:rsidR="00EA34FB" w:rsidRDefault="00592CD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上述条安全问题立即停工整改，整改完毕后将整改结果书面报告广州市白云工程咨询管理有限公司（甲方、乙方）签发部门申请复工复业。</w:t>
      </w:r>
    </w:p>
    <w:p w:rsidR="00EA34FB" w:rsidRDefault="00EA34FB">
      <w:pPr>
        <w:spacing w:line="360" w:lineRule="auto"/>
        <w:rPr>
          <w:rFonts w:ascii="宋体" w:eastAsia="宋体" w:hAnsi="宋体" w:cs="宋体"/>
          <w:sz w:val="24"/>
        </w:rPr>
      </w:pPr>
    </w:p>
    <w:p w:rsidR="00EA34FB" w:rsidRDefault="00EA34FB">
      <w:pPr>
        <w:spacing w:line="360" w:lineRule="auto"/>
        <w:rPr>
          <w:rFonts w:ascii="宋体" w:eastAsia="宋体" w:hAnsi="宋体" w:cs="宋体"/>
          <w:sz w:val="24"/>
        </w:rPr>
      </w:pPr>
    </w:p>
    <w:p w:rsidR="00EA34FB" w:rsidRDefault="00592CD6">
      <w:pPr>
        <w:spacing w:line="360" w:lineRule="auto"/>
        <w:rPr>
          <w:rFonts w:ascii="宋体" w:eastAsia="宋体" w:hAnsi="宋体" w:cs="宋体"/>
          <w:sz w:val="24"/>
          <w:u w:val="single"/>
        </w:rPr>
      </w:pPr>
      <w:r>
        <w:rPr>
          <w:rFonts w:ascii="宋体" w:eastAsia="宋体" w:hAnsi="宋体" w:cs="宋体" w:hint="eastAsia"/>
          <w:sz w:val="24"/>
        </w:rPr>
        <w:t>检查人员：                                   签发人：</w:t>
      </w:r>
    </w:p>
    <w:p w:rsidR="00EA34FB" w:rsidRDefault="00EA34FB">
      <w:pPr>
        <w:spacing w:line="360" w:lineRule="auto"/>
        <w:rPr>
          <w:rFonts w:ascii="宋体" w:eastAsia="宋体" w:hAnsi="宋体" w:cs="宋体"/>
          <w:sz w:val="24"/>
          <w:u w:val="single"/>
        </w:rPr>
      </w:pPr>
    </w:p>
    <w:p w:rsidR="00EA34FB" w:rsidRDefault="00592CD6">
      <w:pPr>
        <w:spacing w:line="360" w:lineRule="auto"/>
        <w:rPr>
          <w:rFonts w:ascii="宋体" w:eastAsia="宋体" w:hAnsi="宋体" w:cs="宋体"/>
          <w:sz w:val="24"/>
        </w:rPr>
      </w:pPr>
      <w:r>
        <w:rPr>
          <w:rFonts w:ascii="宋体" w:eastAsia="宋体" w:hAnsi="宋体" w:cs="宋体" w:hint="eastAsia"/>
          <w:sz w:val="24"/>
        </w:rPr>
        <w:t>责任部门：                                   责任部门负责人：</w:t>
      </w:r>
    </w:p>
    <w:p w:rsidR="00EA34FB" w:rsidRDefault="00EA34FB">
      <w:pPr>
        <w:spacing w:line="360" w:lineRule="auto"/>
        <w:rPr>
          <w:rFonts w:ascii="宋体" w:eastAsia="宋体" w:hAnsi="宋体" w:cs="宋体"/>
          <w:sz w:val="24"/>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EA34FB">
      <w:pPr>
        <w:pStyle w:val="a1"/>
        <w:spacing w:line="360" w:lineRule="auto"/>
        <w:rPr>
          <w:rFonts w:ascii="宋体" w:eastAsia="宋体" w:hAnsi="宋体" w:cs="宋体"/>
        </w:rPr>
      </w:pPr>
    </w:p>
    <w:p w:rsidR="00EA34FB" w:rsidRDefault="00592CD6">
      <w:pPr>
        <w:rPr>
          <w:rFonts w:ascii="宋体" w:eastAsia="宋体" w:hAnsi="宋体" w:cs="宋体"/>
          <w:b/>
          <w:sz w:val="24"/>
        </w:rPr>
      </w:pPr>
      <w:r>
        <w:rPr>
          <w:rFonts w:ascii="宋体" w:eastAsia="宋体" w:hAnsi="宋体" w:cs="宋体" w:hint="eastAsia"/>
          <w:b/>
          <w:sz w:val="24"/>
        </w:rPr>
        <w:lastRenderedPageBreak/>
        <w:br w:type="page"/>
      </w:r>
    </w:p>
    <w:p w:rsidR="00EA34FB" w:rsidRDefault="00592CD6">
      <w:pPr>
        <w:rPr>
          <w:rFonts w:ascii="宋体" w:eastAsia="宋体" w:hAnsi="宋体" w:cs="宋体"/>
          <w:b/>
          <w:sz w:val="24"/>
        </w:rPr>
      </w:pPr>
      <w:r>
        <w:rPr>
          <w:rFonts w:ascii="宋体" w:eastAsia="宋体" w:hAnsi="宋体" w:cs="宋体" w:hint="eastAsia"/>
          <w:b/>
          <w:sz w:val="24"/>
        </w:rPr>
        <w:lastRenderedPageBreak/>
        <w:t>附件十四</w:t>
      </w:r>
    </w:p>
    <w:p w:rsidR="00EA34FB" w:rsidRDefault="00592CD6">
      <w:pPr>
        <w:spacing w:line="360" w:lineRule="auto"/>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广州市白云城市开发投资集团有限公司</w:t>
      </w:r>
    </w:p>
    <w:p w:rsidR="00EA34FB" w:rsidRDefault="00592CD6">
      <w:pPr>
        <w:spacing w:line="360" w:lineRule="auto"/>
        <w:jc w:val="center"/>
        <w:rPr>
          <w:rFonts w:ascii="宋体" w:eastAsia="宋体" w:hAnsi="宋体" w:cs="宋体"/>
          <w:b/>
          <w:bCs/>
          <w:color w:val="000000"/>
          <w:kern w:val="0"/>
          <w:sz w:val="36"/>
          <w:szCs w:val="36"/>
        </w:rPr>
      </w:pPr>
      <w:r>
        <w:rPr>
          <w:rFonts w:ascii="宋体" w:eastAsia="宋体" w:hAnsi="宋体" w:cs="宋体" w:hint="eastAsia"/>
          <w:b/>
          <w:bCs/>
          <w:sz w:val="36"/>
          <w:szCs w:val="36"/>
        </w:rPr>
        <w:t>安全文明措施费使用管理办法</w:t>
      </w:r>
    </w:p>
    <w:p w:rsidR="00EA34FB" w:rsidRDefault="00EA34FB">
      <w:pPr>
        <w:ind w:firstLineChars="200" w:firstLine="420"/>
        <w:rPr>
          <w:rFonts w:ascii="宋体" w:eastAsia="宋体" w:hAnsi="宋体" w:cs="宋体"/>
        </w:rPr>
      </w:pPr>
    </w:p>
    <w:p w:rsidR="00EA34FB" w:rsidRDefault="00592CD6">
      <w:pPr>
        <w:spacing w:line="360" w:lineRule="auto"/>
        <w:jc w:val="center"/>
        <w:rPr>
          <w:rFonts w:ascii="宋体" w:eastAsia="宋体" w:hAnsi="宋体" w:cs="宋体"/>
          <w:b/>
          <w:color w:val="000000"/>
          <w:spacing w:val="12"/>
          <w:kern w:val="10"/>
          <w:sz w:val="32"/>
          <w:szCs w:val="32"/>
        </w:rPr>
      </w:pPr>
      <w:r>
        <w:rPr>
          <w:rFonts w:ascii="宋体" w:eastAsia="宋体" w:hAnsi="宋体" w:cs="宋体" w:hint="eastAsia"/>
          <w:b/>
          <w:color w:val="000000"/>
          <w:spacing w:val="12"/>
          <w:kern w:val="10"/>
          <w:sz w:val="32"/>
          <w:szCs w:val="32"/>
        </w:rPr>
        <w:t>第一章 总则</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第一条 </w:t>
      </w:r>
      <w:r>
        <w:rPr>
          <w:rFonts w:ascii="宋体" w:eastAsia="宋体" w:hAnsi="宋体" w:cs="宋体" w:hint="eastAsia"/>
          <w:color w:val="000000"/>
          <w:spacing w:val="12"/>
          <w:kern w:val="10"/>
          <w:sz w:val="24"/>
        </w:rPr>
        <w:t>为加强公司及属下各级企业开发、管理的建设项目安全文明措施费的使用管理，确保建设项目安全文明措施费足额投入，维护社会公共利益，维护建设项目人身和财产安全，根据《建筑法》《安全生产法》</w:t>
      </w:r>
      <w:r>
        <w:rPr>
          <w:rFonts w:ascii="宋体" w:eastAsia="宋体" w:hAnsi="宋体" w:cs="宋体" w:hint="eastAsia"/>
          <w:sz w:val="24"/>
        </w:rPr>
        <w:t>《企业安全费用提取和使用管理办法》</w:t>
      </w:r>
      <w:r>
        <w:rPr>
          <w:rFonts w:ascii="宋体" w:eastAsia="宋体" w:hAnsi="宋体" w:cs="宋体" w:hint="eastAsia"/>
          <w:color w:val="000000"/>
          <w:spacing w:val="12"/>
          <w:kern w:val="10"/>
          <w:sz w:val="24"/>
        </w:rPr>
        <w:t>《建设工程质量管理条例》《建筑施工安全检查标准》《建设工程施工发包与承包计价管理办法》《建设工程造价管理规定》等法律法规、文件的规定，结合我司实际，制定本办法。</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第二条</w:t>
      </w:r>
      <w:r>
        <w:rPr>
          <w:rFonts w:ascii="宋体" w:eastAsia="宋体" w:hAnsi="宋体" w:cs="宋体" w:hint="eastAsia"/>
          <w:color w:val="000000"/>
          <w:spacing w:val="12"/>
          <w:kern w:val="10"/>
          <w:sz w:val="24"/>
        </w:rPr>
        <w:t xml:space="preserve"> 公司及属下各级企业作为建设单位与其余参建主体签订的施工承包合同、监理合同中约定的安全文明措施费的支付、使用、结算及管理适用本办法。</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属下各级企业作为建设管理单位、全过程工程咨询单位时，在本办法范围内的安全文明措施费管理上行使建设单位职责。</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第三条 </w:t>
      </w:r>
      <w:r>
        <w:rPr>
          <w:rFonts w:ascii="宋体" w:eastAsia="宋体" w:hAnsi="宋体" w:cs="宋体" w:hint="eastAsia"/>
          <w:color w:val="000000"/>
          <w:spacing w:val="12"/>
          <w:kern w:val="10"/>
          <w:sz w:val="24"/>
        </w:rPr>
        <w:t>本办法所称安全文明措施费是指按照国家现行的建筑施工安全、施工现场环境与卫生标准和有关规定，购置和更新施工安全防护用具及设施、改善安全生产条件和作业环境所需要的费用。</w:t>
      </w:r>
    </w:p>
    <w:p w:rsidR="00EA34FB" w:rsidRDefault="00592CD6">
      <w:pPr>
        <w:spacing w:line="360" w:lineRule="auto"/>
        <w:jc w:val="center"/>
        <w:rPr>
          <w:rFonts w:ascii="宋体" w:eastAsia="宋体" w:hAnsi="宋体" w:cs="宋体"/>
          <w:b/>
          <w:color w:val="000000"/>
          <w:spacing w:val="12"/>
          <w:kern w:val="10"/>
          <w:sz w:val="32"/>
          <w:szCs w:val="32"/>
        </w:rPr>
      </w:pPr>
      <w:r>
        <w:rPr>
          <w:rFonts w:ascii="宋体" w:eastAsia="宋体" w:hAnsi="宋体" w:cs="宋体" w:hint="eastAsia"/>
          <w:b/>
          <w:color w:val="000000"/>
          <w:spacing w:val="12"/>
          <w:kern w:val="10"/>
          <w:sz w:val="32"/>
          <w:szCs w:val="32"/>
        </w:rPr>
        <w:t>第二章 安全文明措施费的使用</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第四条 </w:t>
      </w:r>
      <w:r>
        <w:rPr>
          <w:rFonts w:ascii="宋体" w:eastAsia="宋体" w:hAnsi="宋体" w:cs="宋体" w:hint="eastAsia"/>
          <w:color w:val="000000"/>
          <w:spacing w:val="12"/>
          <w:kern w:val="10"/>
          <w:sz w:val="24"/>
        </w:rPr>
        <w:t>安全文明措施费按照国家规定的计算办法确定，在计划额度内包干使用，超支部分由施工总承包单位自行负责。</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第五条 </w:t>
      </w:r>
      <w:r>
        <w:rPr>
          <w:rFonts w:ascii="宋体" w:eastAsia="宋体" w:hAnsi="宋体" w:cs="宋体" w:hint="eastAsia"/>
          <w:color w:val="000000"/>
          <w:spacing w:val="12"/>
          <w:kern w:val="10"/>
          <w:sz w:val="24"/>
        </w:rPr>
        <w:t>安全文明措施费需专款专用，必须在规定许可的范围内安排使用，不得挤占挪用。</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第六条</w:t>
      </w:r>
      <w:r>
        <w:rPr>
          <w:rFonts w:ascii="宋体" w:eastAsia="宋体" w:hAnsi="宋体" w:cs="宋体" w:hint="eastAsia"/>
          <w:color w:val="000000"/>
          <w:spacing w:val="12"/>
          <w:kern w:val="10"/>
          <w:sz w:val="24"/>
        </w:rPr>
        <w:t xml:space="preserve"> 安全文明施工费应当按照《企业安全费用提取和使用管理办法》（财企〔2012〕16号）及工程属地造价规范的规定在合理范围内使用，使用范围见附表1。</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第七条 </w:t>
      </w:r>
      <w:r>
        <w:rPr>
          <w:rFonts w:ascii="宋体" w:eastAsia="宋体" w:hAnsi="宋体" w:cs="宋体" w:hint="eastAsia"/>
          <w:color w:val="000000"/>
          <w:spacing w:val="12"/>
          <w:kern w:val="10"/>
          <w:sz w:val="24"/>
        </w:rPr>
        <w:t>在签订施工总承包合同前，施工总承包中标单位需要详细调查施工项目所在场地环境条件，分析、研判施工期间存在的安全风险，并结合国家、</w:t>
      </w:r>
      <w:r>
        <w:rPr>
          <w:rFonts w:ascii="宋体" w:eastAsia="宋体" w:hAnsi="宋体" w:cs="宋体" w:hint="eastAsia"/>
          <w:color w:val="000000"/>
          <w:spacing w:val="12"/>
          <w:kern w:val="10"/>
          <w:sz w:val="24"/>
        </w:rPr>
        <w:lastRenderedPageBreak/>
        <w:t>广东省、广州市有关安全文明施工、环境保护、职业健康等文件要求，合理编制安全文明措施费使用总计划(附表2)、安全文明措施费使用计划明细表（附表3），按照格式要求报送监理单位、建设单位审核。</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第八条 </w:t>
      </w:r>
      <w:r>
        <w:rPr>
          <w:rFonts w:ascii="宋体" w:eastAsia="宋体" w:hAnsi="宋体" w:cs="宋体" w:hint="eastAsia"/>
          <w:color w:val="000000"/>
          <w:spacing w:val="12"/>
          <w:kern w:val="10"/>
          <w:sz w:val="24"/>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第九条 </w:t>
      </w:r>
      <w:r>
        <w:rPr>
          <w:rFonts w:ascii="宋体" w:eastAsia="宋体" w:hAnsi="宋体" w:cs="宋体" w:hint="eastAsia"/>
          <w:color w:val="000000"/>
          <w:spacing w:val="12"/>
          <w:kern w:val="10"/>
          <w:sz w:val="24"/>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第十条</w:t>
      </w:r>
      <w:r>
        <w:rPr>
          <w:rFonts w:ascii="宋体" w:eastAsia="宋体" w:hAnsi="宋体" w:cs="宋体" w:hint="eastAsia"/>
          <w:color w:val="000000"/>
          <w:spacing w:val="12"/>
          <w:kern w:val="10"/>
          <w:sz w:val="24"/>
        </w:rPr>
        <w:t xml:space="preserve"> 施工现场发生的安全措施项目在实施完成后，施工单位应以“安全投入工程量现场确认单”（详见附表6）的形式予以签认，此确认单作为安全文明措施费结算的重要依据。</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第十一条</w:t>
      </w:r>
      <w:r>
        <w:rPr>
          <w:rFonts w:ascii="宋体" w:eastAsia="宋体" w:hAnsi="宋体" w:cs="宋体" w:hint="eastAsia"/>
          <w:color w:val="000000"/>
          <w:spacing w:val="12"/>
          <w:kern w:val="10"/>
          <w:sz w:val="24"/>
        </w:rPr>
        <w:t xml:space="preserve"> 安全文明措施费使用情况应建立台帐，详细记录每笔费用投入方向，开展安全工作具体内容、数量、单价及相关签收手续等，以备地方有关职能部门、建设单位及监理单位检查。</w:t>
      </w:r>
    </w:p>
    <w:p w:rsidR="00EA34FB" w:rsidRDefault="00592CD6">
      <w:pPr>
        <w:spacing w:line="360" w:lineRule="auto"/>
        <w:jc w:val="center"/>
        <w:rPr>
          <w:rFonts w:ascii="宋体" w:eastAsia="宋体" w:hAnsi="宋体" w:cs="宋体"/>
          <w:b/>
          <w:color w:val="000000"/>
          <w:spacing w:val="12"/>
          <w:kern w:val="10"/>
          <w:sz w:val="32"/>
          <w:szCs w:val="32"/>
        </w:rPr>
      </w:pPr>
      <w:r>
        <w:rPr>
          <w:rFonts w:ascii="宋体" w:eastAsia="宋体" w:hAnsi="宋体" w:cs="宋体" w:hint="eastAsia"/>
          <w:b/>
          <w:color w:val="000000"/>
          <w:spacing w:val="12"/>
          <w:kern w:val="10"/>
          <w:sz w:val="32"/>
          <w:szCs w:val="32"/>
        </w:rPr>
        <w:t>第三章 安全文明措施费的支付</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第十二条 </w:t>
      </w:r>
      <w:r>
        <w:rPr>
          <w:rFonts w:ascii="宋体" w:eastAsia="宋体" w:hAnsi="宋体" w:cs="宋体" w:hint="eastAsia"/>
          <w:color w:val="000000"/>
          <w:spacing w:val="12"/>
          <w:kern w:val="10"/>
          <w:sz w:val="24"/>
        </w:rPr>
        <w:t>安全文明措施费的支付实行“先付后审”，即施工单位应在下一期安全文明措施费支付前，将已支付安全文明措施费的使用依据足额提交建设单位审核，审核合格后方可支付下一期安全文明措施费。</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安全文明措施费首次支付为预付款方式，其余按施工总承包合同专用条款约定支付。</w:t>
      </w:r>
    </w:p>
    <w:p w:rsidR="00EA34FB" w:rsidRDefault="00592CD6">
      <w:pPr>
        <w:spacing w:line="360" w:lineRule="auto"/>
        <w:ind w:firstLineChars="200" w:firstLine="530"/>
        <w:rPr>
          <w:rFonts w:ascii="宋体" w:eastAsia="宋体" w:hAnsi="宋体" w:cs="宋体"/>
          <w:b/>
          <w:color w:val="000000"/>
          <w:spacing w:val="12"/>
          <w:kern w:val="10"/>
          <w:sz w:val="24"/>
        </w:rPr>
      </w:pPr>
      <w:r>
        <w:rPr>
          <w:rFonts w:ascii="宋体" w:eastAsia="宋体" w:hAnsi="宋体" w:cs="宋体" w:hint="eastAsia"/>
          <w:b/>
          <w:color w:val="000000"/>
          <w:spacing w:val="12"/>
          <w:kern w:val="10"/>
          <w:sz w:val="24"/>
        </w:rPr>
        <w:t>第十三条</w:t>
      </w:r>
      <w:r>
        <w:rPr>
          <w:rFonts w:ascii="宋体" w:eastAsia="宋体" w:hAnsi="宋体" w:cs="宋体" w:hint="eastAsia"/>
          <w:color w:val="000000"/>
          <w:spacing w:val="12"/>
          <w:kern w:val="10"/>
          <w:sz w:val="24"/>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w:t>
      </w:r>
      <w:r>
        <w:rPr>
          <w:rFonts w:ascii="宋体" w:eastAsia="宋体" w:hAnsi="宋体" w:cs="宋体" w:hint="eastAsia"/>
          <w:color w:val="000000"/>
          <w:spacing w:val="12"/>
          <w:kern w:val="10"/>
          <w:sz w:val="24"/>
        </w:rPr>
        <w:lastRenderedPageBreak/>
        <w:t>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第十四条 </w:t>
      </w:r>
      <w:r>
        <w:rPr>
          <w:rFonts w:ascii="宋体" w:eastAsia="宋体" w:hAnsi="宋体" w:cs="宋体" w:hint="eastAsia"/>
          <w:color w:val="000000"/>
          <w:spacing w:val="12"/>
          <w:kern w:val="10"/>
          <w:sz w:val="24"/>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第十五条 </w:t>
      </w:r>
      <w:r>
        <w:rPr>
          <w:rFonts w:ascii="宋体" w:eastAsia="宋体" w:hAnsi="宋体" w:cs="宋体" w:hint="eastAsia"/>
          <w:color w:val="000000"/>
          <w:spacing w:val="12"/>
          <w:kern w:val="10"/>
          <w:sz w:val="24"/>
        </w:rPr>
        <w:t>安全文明措施费应当优先用于安全监督管理部门检查提出的安全整改措施，或为确保各单位生产安全所采取措施及安全生产达标所需支出。</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第十六条</w:t>
      </w:r>
      <w:r>
        <w:rPr>
          <w:rFonts w:ascii="宋体" w:eastAsia="宋体" w:hAnsi="宋体" w:cs="宋体" w:hint="eastAsia"/>
          <w:color w:val="000000"/>
          <w:spacing w:val="12"/>
          <w:kern w:val="10"/>
          <w:sz w:val="24"/>
        </w:rPr>
        <w:t xml:space="preserve"> 实行工程总承包的，总承包单位依法将工程分包给业主同意分包的其他单位的，总承包单位应当与分包单位在分包合同中明确由分包单位实施的安全措施及分包工程安全文明措施费。</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若总承包单位未在分包合同中明确由分包单位实施的安全措施及分包工程安全文明措施费的，由该分包单位开具的一切票据将不作为总承包单位安全文明措施费的计量结算依据。</w:t>
      </w:r>
    </w:p>
    <w:p w:rsidR="00EA34FB" w:rsidRDefault="00592CD6">
      <w:pPr>
        <w:spacing w:line="360" w:lineRule="auto"/>
        <w:jc w:val="center"/>
        <w:rPr>
          <w:rFonts w:ascii="宋体" w:eastAsia="宋体" w:hAnsi="宋体" w:cs="宋体"/>
          <w:b/>
          <w:color w:val="000000"/>
          <w:spacing w:val="12"/>
          <w:kern w:val="10"/>
          <w:sz w:val="32"/>
          <w:szCs w:val="32"/>
        </w:rPr>
      </w:pPr>
      <w:r>
        <w:rPr>
          <w:rFonts w:ascii="宋体" w:eastAsia="宋体" w:hAnsi="宋体" w:cs="宋体" w:hint="eastAsia"/>
          <w:b/>
          <w:color w:val="000000"/>
          <w:spacing w:val="12"/>
          <w:kern w:val="10"/>
          <w:sz w:val="32"/>
          <w:szCs w:val="32"/>
        </w:rPr>
        <w:t>第四章 安全文明措施费的监督管理</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第十七条 </w:t>
      </w:r>
      <w:r>
        <w:rPr>
          <w:rFonts w:ascii="宋体" w:eastAsia="宋体" w:hAnsi="宋体" w:cs="宋体" w:hint="eastAsia"/>
          <w:color w:val="000000"/>
          <w:spacing w:val="12"/>
          <w:kern w:val="10"/>
          <w:sz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第十八条 </w:t>
      </w:r>
      <w:r>
        <w:rPr>
          <w:rFonts w:ascii="宋体" w:eastAsia="宋体" w:hAnsi="宋体" w:cs="宋体" w:hint="eastAsia"/>
          <w:color w:val="000000"/>
          <w:spacing w:val="12"/>
          <w:kern w:val="10"/>
          <w:sz w:val="24"/>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第十九条</w:t>
      </w:r>
      <w:r>
        <w:rPr>
          <w:rFonts w:ascii="宋体" w:eastAsia="宋体" w:hAnsi="宋体" w:cs="宋体" w:hint="eastAsia"/>
          <w:color w:val="000000"/>
          <w:spacing w:val="12"/>
          <w:kern w:val="10"/>
          <w:sz w:val="24"/>
        </w:rPr>
        <w:t xml:space="preserve"> 对于不用或滥用安全文明措施费，未建立安全文明措施费管理制度或管理混乱的施工单位，按照《服务供应商不规范行为管理办法》，发出</w:t>
      </w:r>
      <w:r>
        <w:rPr>
          <w:rFonts w:ascii="宋体" w:eastAsia="宋体" w:hAnsi="宋体" w:cs="宋体" w:hint="eastAsia"/>
          <w:color w:val="000000"/>
          <w:spacing w:val="12"/>
          <w:kern w:val="10"/>
          <w:sz w:val="24"/>
        </w:rPr>
        <w:lastRenderedPageBreak/>
        <w:t>“项目监管函”处理；对安全文明措施费管理问题整改不力或屡教不改的单位，按照《服务供应商不规范行为管理办法》，建设单位有权约谈该单位法定代表人。</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第二十条</w:t>
      </w:r>
      <w:r>
        <w:rPr>
          <w:rFonts w:ascii="宋体" w:eastAsia="宋体" w:hAnsi="宋体" w:cs="宋体" w:hint="eastAsia"/>
          <w:color w:val="000000"/>
          <w:spacing w:val="12"/>
          <w:kern w:val="10"/>
          <w:sz w:val="24"/>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第二十一条 </w:t>
      </w:r>
      <w:r>
        <w:rPr>
          <w:rFonts w:ascii="宋体" w:eastAsia="宋体" w:hAnsi="宋体" w:cs="宋体" w:hint="eastAsia"/>
          <w:color w:val="000000"/>
          <w:spacing w:val="12"/>
          <w:kern w:val="10"/>
          <w:sz w:val="24"/>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建设单位按照《服务供应商不规范行为管理办法》对未履行安全文明措施费监理职责的监理单位作出处罚。</w:t>
      </w:r>
    </w:p>
    <w:p w:rsidR="00EA34FB" w:rsidRDefault="00592CD6">
      <w:pPr>
        <w:spacing w:line="360" w:lineRule="auto"/>
        <w:ind w:firstLineChars="200" w:firstLine="530"/>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第二十二条 </w:t>
      </w:r>
      <w:r>
        <w:rPr>
          <w:rFonts w:ascii="宋体" w:eastAsia="宋体" w:hAnsi="宋体" w:cs="宋体" w:hint="eastAsia"/>
          <w:color w:val="000000"/>
          <w:spacing w:val="12"/>
          <w:kern w:val="10"/>
          <w:sz w:val="24"/>
        </w:rPr>
        <w:t>施工单位、监理单位均需执行本办法使用、管理安全文明措施费，按时提报使用计划，按计划开展工作。</w:t>
      </w:r>
    </w:p>
    <w:p w:rsidR="00EA34FB" w:rsidRDefault="00592CD6">
      <w:pPr>
        <w:spacing w:line="360" w:lineRule="auto"/>
        <w:jc w:val="center"/>
        <w:rPr>
          <w:rFonts w:ascii="宋体" w:eastAsia="宋体" w:hAnsi="宋体" w:cs="宋体"/>
          <w:b/>
          <w:color w:val="000000"/>
          <w:spacing w:val="12"/>
          <w:kern w:val="10"/>
          <w:sz w:val="32"/>
          <w:szCs w:val="32"/>
        </w:rPr>
      </w:pPr>
      <w:r>
        <w:rPr>
          <w:rFonts w:ascii="宋体" w:eastAsia="宋体" w:hAnsi="宋体" w:cs="宋体" w:hint="eastAsia"/>
          <w:b/>
          <w:color w:val="000000"/>
          <w:spacing w:val="12"/>
          <w:kern w:val="10"/>
          <w:sz w:val="32"/>
          <w:szCs w:val="32"/>
        </w:rPr>
        <w:t>第五章 附则</w:t>
      </w:r>
    </w:p>
    <w:p w:rsidR="00EA34FB" w:rsidRDefault="00592CD6">
      <w:pPr>
        <w:spacing w:line="360" w:lineRule="auto"/>
        <w:ind w:firstLineChars="200" w:firstLine="530"/>
        <w:jc w:val="left"/>
        <w:rPr>
          <w:rFonts w:ascii="宋体" w:eastAsia="宋体" w:hAnsi="宋体" w:cs="宋体"/>
          <w:color w:val="000000"/>
          <w:spacing w:val="12"/>
          <w:kern w:val="10"/>
          <w:sz w:val="24"/>
        </w:rPr>
      </w:pPr>
      <w:r>
        <w:rPr>
          <w:rFonts w:ascii="宋体" w:eastAsia="宋体" w:hAnsi="宋体" w:cs="宋体" w:hint="eastAsia"/>
          <w:b/>
          <w:color w:val="000000"/>
          <w:spacing w:val="12"/>
          <w:kern w:val="10"/>
          <w:sz w:val="24"/>
        </w:rPr>
        <w:t xml:space="preserve">第二十三条 </w:t>
      </w:r>
      <w:r>
        <w:rPr>
          <w:rFonts w:ascii="宋体" w:eastAsia="宋体" w:hAnsi="宋体" w:cs="宋体" w:hint="eastAsia"/>
          <w:color w:val="000000"/>
          <w:spacing w:val="12"/>
          <w:kern w:val="10"/>
          <w:sz w:val="24"/>
        </w:rPr>
        <w:t>本办法由广州市白云城市开发投资集团有限公司负责解释，自2020年9月8日起实施。</w:t>
      </w: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jc w:val="left"/>
        <w:rPr>
          <w:rFonts w:ascii="宋体" w:eastAsia="宋体" w:hAnsi="宋体" w:cs="宋体"/>
          <w:b/>
          <w:bCs/>
          <w:sz w:val="28"/>
          <w:szCs w:val="28"/>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EA34FB">
      <w:pPr>
        <w:pStyle w:val="a1"/>
        <w:rPr>
          <w:rFonts w:ascii="宋体" w:eastAsia="宋体" w:hAnsi="宋体" w:cs="宋体"/>
        </w:rPr>
      </w:pPr>
    </w:p>
    <w:p w:rsidR="00EA34FB" w:rsidRDefault="00592CD6">
      <w:pPr>
        <w:spacing w:line="360" w:lineRule="auto"/>
        <w:rPr>
          <w:rFonts w:ascii="宋体" w:eastAsia="宋体" w:hAnsi="宋体" w:cs="宋体"/>
          <w:color w:val="000000"/>
          <w:spacing w:val="12"/>
          <w:kern w:val="10"/>
          <w:sz w:val="32"/>
          <w:szCs w:val="32"/>
        </w:rPr>
      </w:pPr>
      <w:r>
        <w:rPr>
          <w:rFonts w:ascii="宋体" w:eastAsia="宋体" w:hAnsi="宋体" w:cs="宋体" w:hint="eastAsia"/>
          <w:color w:val="000000"/>
          <w:spacing w:val="12"/>
          <w:kern w:val="10"/>
          <w:sz w:val="32"/>
          <w:szCs w:val="32"/>
        </w:rPr>
        <w:t>附表1：</w:t>
      </w:r>
    </w:p>
    <w:p w:rsidR="00EA34FB" w:rsidRDefault="00592CD6">
      <w:pPr>
        <w:spacing w:line="360" w:lineRule="auto"/>
        <w:rPr>
          <w:rFonts w:ascii="宋体" w:eastAsia="宋体" w:hAnsi="宋体" w:cs="宋体"/>
          <w:b/>
          <w:color w:val="000000"/>
          <w:spacing w:val="12"/>
          <w:kern w:val="10"/>
          <w:sz w:val="32"/>
          <w:szCs w:val="32"/>
        </w:rPr>
      </w:pPr>
      <w:r>
        <w:rPr>
          <w:rFonts w:ascii="宋体" w:eastAsia="宋体" w:hAnsi="宋体" w:cs="宋体" w:hint="eastAsia"/>
          <w:b/>
          <w:color w:val="000000"/>
          <w:spacing w:val="12"/>
          <w:kern w:val="10"/>
          <w:sz w:val="32"/>
          <w:szCs w:val="32"/>
        </w:rPr>
        <w:t>安全文明施工费用使用范围：</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（二）配备、维护、保养应急救援器材、设备支出和应急救援队伍建设与应急演练支出；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（三）开展重大危险源和事故隐患评估、监测监控和整改支出；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（四）安全生产检查、评价（不包括新建、改建、扩建项目安全评价）、咨询和标准化建设支出；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（五）配备和更新现场作业人员安全防护用品支出；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（六）安全生产宣传、教育、培训支出；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（七）安全生产适用的新技术、新标准、新工艺、新装备的推广应用支出；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（八）安全设施及特种设备检测检验支出；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（九）安全生产责任保险支出；</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（十）法律法规及相关标准规定按安全文明施工费计取的其他项目；</w:t>
      </w:r>
    </w:p>
    <w:p w:rsidR="00EA34FB" w:rsidRDefault="00592CD6">
      <w:pPr>
        <w:spacing w:line="360" w:lineRule="auto"/>
        <w:ind w:firstLineChars="200" w:firstLine="528"/>
        <w:rPr>
          <w:rFonts w:ascii="宋体" w:eastAsia="宋体" w:hAnsi="宋体" w:cs="宋体"/>
          <w:color w:val="000000"/>
          <w:spacing w:val="12"/>
          <w:kern w:val="10"/>
          <w:sz w:val="24"/>
        </w:rPr>
      </w:pPr>
      <w:r>
        <w:rPr>
          <w:rFonts w:ascii="宋体" w:eastAsia="宋体" w:hAnsi="宋体" w:cs="宋体" w:hint="eastAsia"/>
          <w:color w:val="000000"/>
          <w:spacing w:val="12"/>
          <w:kern w:val="10"/>
          <w:sz w:val="24"/>
        </w:rPr>
        <w:t>（十一）其他与绿色施工、文明施工、环境保护及安全生产直接相关的支出（含支付给分包单位的安全生产费用）。</w:t>
      </w:r>
    </w:p>
    <w:p w:rsidR="00EA34FB" w:rsidRDefault="00EA34FB">
      <w:pPr>
        <w:spacing w:line="360" w:lineRule="auto"/>
        <w:rPr>
          <w:rFonts w:ascii="宋体" w:eastAsia="宋体" w:hAnsi="宋体" w:cs="宋体"/>
          <w:color w:val="000000"/>
          <w:spacing w:val="12"/>
          <w:kern w:val="10"/>
          <w:sz w:val="24"/>
        </w:rPr>
      </w:pPr>
    </w:p>
    <w:p w:rsidR="00EA34FB" w:rsidRDefault="00EA34FB">
      <w:pPr>
        <w:widowControl/>
        <w:jc w:val="left"/>
        <w:rPr>
          <w:rFonts w:ascii="宋体" w:eastAsia="宋体" w:hAnsi="宋体" w:cs="宋体"/>
          <w:color w:val="000000"/>
          <w:spacing w:val="12"/>
          <w:kern w:val="10"/>
          <w:sz w:val="32"/>
          <w:szCs w:val="32"/>
        </w:rPr>
      </w:pPr>
    </w:p>
    <w:p w:rsidR="00EA34FB" w:rsidRDefault="00EA34FB">
      <w:pPr>
        <w:rPr>
          <w:rFonts w:ascii="宋体" w:eastAsia="宋体" w:hAnsi="宋体" w:cs="宋体"/>
        </w:rPr>
        <w:sectPr w:rsidR="00EA34FB">
          <w:headerReference w:type="default" r:id="rId15"/>
          <w:pgSz w:w="11906" w:h="16838"/>
          <w:pgMar w:top="1440" w:right="1418" w:bottom="1440" w:left="1418" w:header="851" w:footer="539" w:gutter="0"/>
          <w:pgNumType w:fmt="numberInDash"/>
          <w:cols w:space="708"/>
          <w:docGrid w:linePitch="312"/>
        </w:sectPr>
      </w:pPr>
    </w:p>
    <w:p w:rsidR="00EA34FB" w:rsidRDefault="00592CD6">
      <w:pPr>
        <w:spacing w:line="460" w:lineRule="exact"/>
        <w:rPr>
          <w:rFonts w:ascii="宋体" w:eastAsia="宋体" w:hAnsi="宋体" w:cs="宋体"/>
          <w:color w:val="000000"/>
          <w:spacing w:val="12"/>
          <w:kern w:val="10"/>
          <w:sz w:val="32"/>
          <w:szCs w:val="32"/>
        </w:rPr>
      </w:pPr>
      <w:r>
        <w:rPr>
          <w:rFonts w:ascii="宋体" w:eastAsia="宋体" w:hAnsi="宋体" w:cs="宋体" w:hint="eastAsia"/>
          <w:color w:val="000000"/>
          <w:spacing w:val="12"/>
          <w:kern w:val="10"/>
          <w:sz w:val="32"/>
          <w:szCs w:val="32"/>
        </w:rPr>
        <w:lastRenderedPageBreak/>
        <w:t>附表2</w:t>
      </w:r>
    </w:p>
    <w:p w:rsidR="00EA34FB" w:rsidRDefault="00592CD6">
      <w:pPr>
        <w:spacing w:line="460" w:lineRule="exact"/>
        <w:jc w:val="center"/>
        <w:rPr>
          <w:rFonts w:ascii="宋体" w:eastAsia="宋体" w:hAnsi="宋体" w:cs="宋体"/>
          <w:b/>
          <w:bCs/>
          <w:kern w:val="0"/>
          <w:sz w:val="30"/>
          <w:szCs w:val="30"/>
        </w:rPr>
      </w:pPr>
      <w:r>
        <w:rPr>
          <w:rFonts w:ascii="宋体" w:eastAsia="宋体" w:hAnsi="宋体" w:cs="宋体" w:hint="eastAsia"/>
          <w:b/>
          <w:bCs/>
          <w:kern w:val="0"/>
          <w:sz w:val="30"/>
          <w:szCs w:val="30"/>
        </w:rPr>
        <w:t>项目安全费用投入总计划</w:t>
      </w:r>
    </w:p>
    <w:p w:rsidR="00EA34FB" w:rsidRDefault="00592CD6">
      <w:pPr>
        <w:spacing w:line="460" w:lineRule="exact"/>
        <w:rPr>
          <w:rFonts w:ascii="宋体" w:eastAsia="宋体" w:hAnsi="宋体" w:cs="宋体"/>
          <w:kern w:val="0"/>
        </w:rPr>
      </w:pPr>
      <w:r>
        <w:rPr>
          <w:rFonts w:ascii="宋体" w:eastAsia="宋体" w:hAnsi="宋体" w:cs="宋体" w:hint="eastAsia"/>
          <w:kern w:val="0"/>
        </w:rPr>
        <w:t>项目名称：</w:t>
      </w:r>
    </w:p>
    <w:tbl>
      <w:tblPr>
        <w:tblW w:w="8926" w:type="dxa"/>
        <w:jc w:val="center"/>
        <w:tblLayout w:type="fixed"/>
        <w:tblLook w:val="04A0" w:firstRow="1" w:lastRow="0" w:firstColumn="1" w:lastColumn="0" w:noHBand="0" w:noVBand="1"/>
      </w:tblPr>
      <w:tblGrid>
        <w:gridCol w:w="846"/>
        <w:gridCol w:w="2129"/>
        <w:gridCol w:w="2975"/>
        <w:gridCol w:w="708"/>
        <w:gridCol w:w="2268"/>
      </w:tblGrid>
      <w:tr w:rsidR="00EA34FB">
        <w:trPr>
          <w:trHeight w:val="463"/>
          <w:jc w:val="center"/>
        </w:trPr>
        <w:tc>
          <w:tcPr>
            <w:tcW w:w="846" w:type="dxa"/>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序号</w:t>
            </w:r>
          </w:p>
        </w:tc>
        <w:tc>
          <w:tcPr>
            <w:tcW w:w="5812" w:type="dxa"/>
            <w:gridSpan w:val="3"/>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安  全  用  款  范  围</w:t>
            </w:r>
          </w:p>
        </w:tc>
        <w:tc>
          <w:tcPr>
            <w:tcW w:w="2268"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金  额（元）</w:t>
            </w:r>
          </w:p>
        </w:tc>
      </w:tr>
      <w:tr w:rsidR="00EA34FB">
        <w:trPr>
          <w:trHeight w:val="64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1</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完善、改造和维护安全防护设施设备支出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2</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配备、维护、保养应急救援器材、设备支出和应急救援队伍建设与应急演练支出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3</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开展重大危险源和事故隐患评估、监测监控和整改支出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4</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安全生产检查、评价（不包括新建、改建、扩建项目安全评价）、咨询和标准化建设支出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5</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配备和更新现场作业人员安全防护用品支出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6</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安全生产宣传、教育、培训支出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7</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安全生产适用的新技术、新标准、新工艺、新装备的推广应用支出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8</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安全设施及特种设备检测检验支出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9</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安全生产责任保险支出</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10</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法律法规及相关标准规定按安全文明施工费计取的其他项目</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810"/>
          <w:jc w:val="center"/>
        </w:trPr>
        <w:tc>
          <w:tcPr>
            <w:tcW w:w="846"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11</w:t>
            </w:r>
          </w:p>
        </w:tc>
        <w:tc>
          <w:tcPr>
            <w:tcW w:w="5812" w:type="dxa"/>
            <w:gridSpan w:val="3"/>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color w:val="000000"/>
                <w:kern w:val="0"/>
              </w:rPr>
              <w:t>其他与绿色施工、文明施工、环境保护及安全生产直接相关的支出（含支付给分包单位的安全生产费用）</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640"/>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合    计：</w:t>
            </w:r>
          </w:p>
        </w:tc>
        <w:tc>
          <w:tcPr>
            <w:tcW w:w="2268"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kern w:val="0"/>
              </w:rPr>
            </w:pPr>
          </w:p>
        </w:tc>
      </w:tr>
      <w:tr w:rsidR="00EA34FB">
        <w:trPr>
          <w:trHeight w:val="640"/>
          <w:jc w:val="center"/>
        </w:trPr>
        <w:tc>
          <w:tcPr>
            <w:tcW w:w="2975" w:type="dxa"/>
            <w:gridSpan w:val="2"/>
            <w:tcBorders>
              <w:top w:val="single" w:sz="4" w:space="0" w:color="auto"/>
              <w:left w:val="single" w:sz="4" w:space="0" w:color="auto"/>
              <w:bottom w:val="single" w:sz="4" w:space="0" w:color="auto"/>
              <w:right w:val="single" w:sz="4" w:space="0" w:color="auto"/>
            </w:tcBorders>
          </w:tcPr>
          <w:p w:rsidR="00EA34FB" w:rsidRDefault="00592CD6">
            <w:pPr>
              <w:rPr>
                <w:rFonts w:ascii="宋体" w:eastAsia="宋体" w:hAnsi="宋体" w:cs="宋体"/>
              </w:rPr>
            </w:pPr>
            <w:r>
              <w:rPr>
                <w:rFonts w:ascii="宋体" w:eastAsia="宋体" w:hAnsi="宋体" w:cs="宋体" w:hint="eastAsia"/>
              </w:rPr>
              <w:t>施工单位：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jc w:val="center"/>
              <w:rPr>
                <w:rFonts w:ascii="宋体" w:eastAsia="宋体" w:hAnsi="宋体" w:cs="宋体"/>
                <w:kern w:val="0"/>
              </w:rPr>
            </w:pPr>
            <w:r>
              <w:rPr>
                <w:rFonts w:ascii="宋体" w:eastAsia="宋体" w:hAnsi="宋体" w:cs="宋体" w:hint="eastAsia"/>
              </w:rPr>
              <w:t xml:space="preserve">           年  月  日</w:t>
            </w:r>
          </w:p>
        </w:tc>
        <w:tc>
          <w:tcPr>
            <w:tcW w:w="2975" w:type="dxa"/>
            <w:tcBorders>
              <w:top w:val="single" w:sz="4" w:space="0" w:color="auto"/>
              <w:left w:val="single" w:sz="4" w:space="0" w:color="auto"/>
              <w:bottom w:val="single" w:sz="4" w:space="0" w:color="auto"/>
              <w:right w:val="single" w:sz="4" w:space="0" w:color="auto"/>
            </w:tcBorders>
          </w:tcPr>
          <w:p w:rsidR="00EA34FB" w:rsidRDefault="00592CD6">
            <w:pPr>
              <w:rPr>
                <w:rFonts w:ascii="宋体" w:eastAsia="宋体" w:hAnsi="宋体" w:cs="宋体"/>
              </w:rPr>
            </w:pPr>
            <w:r>
              <w:rPr>
                <w:rFonts w:ascii="宋体" w:eastAsia="宋体" w:hAnsi="宋体" w:cs="宋体" w:hint="eastAsia"/>
              </w:rPr>
              <w:t>监理单位：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jc w:val="center"/>
              <w:rPr>
                <w:rFonts w:ascii="宋体" w:eastAsia="宋体" w:hAnsi="宋体" w:cs="宋体"/>
                <w:kern w:val="0"/>
              </w:rPr>
            </w:pPr>
            <w:r>
              <w:rPr>
                <w:rFonts w:ascii="宋体" w:eastAsia="宋体" w:hAnsi="宋体" w:cs="宋体" w:hint="eastAsia"/>
              </w:rPr>
              <w:t xml:space="preserve">         年  月  日</w:t>
            </w:r>
          </w:p>
        </w:tc>
        <w:tc>
          <w:tcPr>
            <w:tcW w:w="2976" w:type="dxa"/>
            <w:gridSpan w:val="2"/>
            <w:tcBorders>
              <w:top w:val="single" w:sz="4" w:space="0" w:color="auto"/>
              <w:left w:val="single" w:sz="4" w:space="0" w:color="auto"/>
              <w:bottom w:val="single" w:sz="4" w:space="0" w:color="auto"/>
              <w:right w:val="single" w:sz="4" w:space="0" w:color="auto"/>
            </w:tcBorders>
          </w:tcPr>
          <w:p w:rsidR="00EA34FB" w:rsidRDefault="00592CD6">
            <w:pPr>
              <w:rPr>
                <w:rFonts w:ascii="宋体" w:eastAsia="宋体" w:hAnsi="宋体" w:cs="宋体"/>
              </w:rPr>
            </w:pPr>
            <w:r>
              <w:rPr>
                <w:rFonts w:ascii="宋体" w:eastAsia="宋体" w:hAnsi="宋体" w:cs="宋体" w:hint="eastAsia"/>
              </w:rPr>
              <w:t>建设单位：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jc w:val="center"/>
              <w:rPr>
                <w:rFonts w:ascii="宋体" w:eastAsia="宋体" w:hAnsi="宋体" w:cs="宋体"/>
                <w:kern w:val="0"/>
              </w:rPr>
            </w:pPr>
            <w:r>
              <w:rPr>
                <w:rFonts w:ascii="宋体" w:eastAsia="宋体" w:hAnsi="宋体" w:cs="宋体" w:hint="eastAsia"/>
              </w:rPr>
              <w:t xml:space="preserve">           年  月  日</w:t>
            </w:r>
          </w:p>
        </w:tc>
      </w:tr>
    </w:tbl>
    <w:p w:rsidR="00EA34FB" w:rsidRDefault="00EA34FB">
      <w:pPr>
        <w:widowControl/>
        <w:jc w:val="left"/>
        <w:rPr>
          <w:rFonts w:ascii="宋体" w:eastAsia="宋体" w:hAnsi="宋体" w:cs="宋体"/>
          <w:color w:val="000000"/>
          <w:spacing w:val="12"/>
          <w:kern w:val="10"/>
          <w:sz w:val="32"/>
          <w:szCs w:val="32"/>
        </w:rPr>
      </w:pPr>
    </w:p>
    <w:p w:rsidR="00EA34FB" w:rsidRDefault="00EA34FB">
      <w:pPr>
        <w:rPr>
          <w:rFonts w:ascii="宋体" w:eastAsia="宋体" w:hAnsi="宋体" w:cs="宋体"/>
        </w:rPr>
        <w:sectPr w:rsidR="00EA34FB">
          <w:pgSz w:w="11906" w:h="16838"/>
          <w:pgMar w:top="1440" w:right="1418" w:bottom="1440" w:left="1418" w:header="851" w:footer="539" w:gutter="0"/>
          <w:pgNumType w:fmt="numberInDash"/>
          <w:cols w:space="708"/>
          <w:docGrid w:type="lines" w:linePitch="312"/>
        </w:sectPr>
      </w:pPr>
    </w:p>
    <w:p w:rsidR="00EA34FB" w:rsidRDefault="00592CD6">
      <w:pPr>
        <w:widowControl/>
        <w:jc w:val="left"/>
        <w:rPr>
          <w:rFonts w:ascii="宋体" w:eastAsia="宋体" w:hAnsi="宋体" w:cs="宋体"/>
          <w:kern w:val="0"/>
          <w:sz w:val="32"/>
          <w:szCs w:val="32"/>
        </w:rPr>
      </w:pPr>
      <w:r>
        <w:rPr>
          <w:rFonts w:ascii="宋体" w:eastAsia="宋体" w:hAnsi="宋体" w:cs="宋体" w:hint="eastAsia"/>
          <w:kern w:val="0"/>
          <w:sz w:val="32"/>
          <w:szCs w:val="32"/>
        </w:rPr>
        <w:lastRenderedPageBreak/>
        <w:t>附</w:t>
      </w:r>
      <w:r>
        <w:rPr>
          <w:rFonts w:ascii="宋体" w:eastAsia="宋体" w:hAnsi="宋体" w:cs="宋体" w:hint="eastAsia"/>
          <w:color w:val="000000"/>
          <w:spacing w:val="12"/>
          <w:kern w:val="10"/>
          <w:sz w:val="32"/>
          <w:szCs w:val="32"/>
        </w:rPr>
        <w:t>表</w:t>
      </w:r>
      <w:r>
        <w:rPr>
          <w:rFonts w:ascii="宋体" w:eastAsia="宋体" w:hAnsi="宋体" w:cs="宋体" w:hint="eastAsia"/>
          <w:kern w:val="0"/>
          <w:sz w:val="32"/>
          <w:szCs w:val="32"/>
        </w:rPr>
        <w:t>3</w:t>
      </w:r>
    </w:p>
    <w:p w:rsidR="00EA34FB" w:rsidRDefault="00592CD6">
      <w:pPr>
        <w:widowControl/>
        <w:jc w:val="center"/>
        <w:rPr>
          <w:rFonts w:ascii="宋体" w:eastAsia="宋体" w:hAnsi="宋体" w:cs="宋体"/>
          <w:kern w:val="0"/>
          <w:sz w:val="30"/>
          <w:szCs w:val="30"/>
        </w:rPr>
      </w:pPr>
      <w:r>
        <w:rPr>
          <w:rFonts w:ascii="宋体" w:eastAsia="宋体" w:hAnsi="宋体" w:cs="宋体" w:hint="eastAsia"/>
          <w:kern w:val="0"/>
          <w:sz w:val="30"/>
          <w:szCs w:val="30"/>
        </w:rPr>
        <w:t>安全文明措施费使用计划明细表</w:t>
      </w:r>
    </w:p>
    <w:p w:rsidR="00EA34FB" w:rsidRDefault="00592CD6">
      <w:pPr>
        <w:widowControl/>
        <w:jc w:val="left"/>
        <w:rPr>
          <w:rFonts w:ascii="宋体" w:eastAsia="宋体" w:hAnsi="宋体" w:cs="宋体"/>
          <w:color w:val="000000"/>
          <w:spacing w:val="12"/>
          <w:kern w:val="10"/>
        </w:rPr>
      </w:pPr>
      <w:r>
        <w:rPr>
          <w:rFonts w:ascii="宋体" w:eastAsia="宋体" w:hAnsi="宋体" w:cs="宋体" w:hint="eastAsia"/>
          <w:kern w:val="0"/>
        </w:rPr>
        <w:t>项目名称：</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419"/>
        <w:gridCol w:w="1199"/>
        <w:gridCol w:w="159"/>
        <w:gridCol w:w="1742"/>
        <w:gridCol w:w="1559"/>
        <w:gridCol w:w="851"/>
        <w:gridCol w:w="475"/>
        <w:gridCol w:w="1084"/>
        <w:gridCol w:w="1559"/>
        <w:gridCol w:w="1985"/>
      </w:tblGrid>
      <w:tr w:rsidR="00EA34FB">
        <w:trPr>
          <w:cantSplit/>
          <w:trHeight w:val="302"/>
          <w:tblHeader/>
          <w:jc w:val="center"/>
        </w:trPr>
        <w:tc>
          <w:tcPr>
            <w:tcW w:w="850"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序号</w:t>
            </w:r>
          </w:p>
        </w:tc>
        <w:tc>
          <w:tcPr>
            <w:tcW w:w="5519" w:type="dxa"/>
            <w:gridSpan w:val="4"/>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项目（以下仅为填写范例）</w:t>
            </w:r>
          </w:p>
        </w:tc>
        <w:tc>
          <w:tcPr>
            <w:tcW w:w="1559"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单价</w:t>
            </w:r>
          </w:p>
        </w:tc>
        <w:tc>
          <w:tcPr>
            <w:tcW w:w="851"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数量</w:t>
            </w:r>
          </w:p>
        </w:tc>
        <w:tc>
          <w:tcPr>
            <w:tcW w:w="1559"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总费用</w:t>
            </w:r>
          </w:p>
        </w:tc>
        <w:tc>
          <w:tcPr>
            <w:tcW w:w="1559"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计划使用时间（阶段）</w:t>
            </w:r>
          </w:p>
        </w:tc>
        <w:tc>
          <w:tcPr>
            <w:tcW w:w="1985"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备注</w:t>
            </w:r>
          </w:p>
        </w:tc>
      </w:tr>
      <w:tr w:rsidR="00EA34FB">
        <w:trPr>
          <w:cantSplit/>
          <w:trHeight w:val="394"/>
          <w:jc w:val="center"/>
        </w:trPr>
        <w:tc>
          <w:tcPr>
            <w:tcW w:w="850"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1</w:t>
            </w:r>
          </w:p>
        </w:tc>
        <w:tc>
          <w:tcPr>
            <w:tcW w:w="241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color w:val="000000"/>
                <w:kern w:val="0"/>
              </w:rPr>
              <w:t>一、完善、改造和维护安全防护设施设备支出</w:t>
            </w:r>
          </w:p>
        </w:tc>
        <w:tc>
          <w:tcPr>
            <w:tcW w:w="119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安全网</w:t>
            </w: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人工费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2</w:t>
            </w: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临电设施</w:t>
            </w: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电线材料费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总配电箱材料费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含箱内电器</w:t>
            </w: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分配电箱材料费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含箱内电器</w:t>
            </w: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开关箱）材料费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含箱内电器</w:t>
            </w: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电杆材料费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街码材料费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配件材料费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人工费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3</w:t>
            </w:r>
          </w:p>
        </w:tc>
        <w:tc>
          <w:tcPr>
            <w:tcW w:w="241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color w:val="000000"/>
                <w:kern w:val="0"/>
              </w:rPr>
              <w:t>二、配备、维护、保养应急救援器材、设备支出和应急救援队伍建设与应急演练支出</w:t>
            </w:r>
          </w:p>
        </w:tc>
        <w:tc>
          <w:tcPr>
            <w:tcW w:w="119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消防设施</w:t>
            </w: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消防箱材料费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消防龙头材料费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消防水枪材料费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消防带材料费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消防管材料费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消防水泵材料费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灭火器材料费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4"/>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人工费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7"/>
          <w:jc w:val="center"/>
        </w:trPr>
        <w:tc>
          <w:tcPr>
            <w:tcW w:w="850"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4</w:t>
            </w:r>
          </w:p>
        </w:tc>
        <w:tc>
          <w:tcPr>
            <w:tcW w:w="241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color w:val="000000"/>
                <w:kern w:val="0"/>
              </w:rPr>
              <w:t>八、安全设施及特种设备检测检验支出</w:t>
            </w:r>
          </w:p>
        </w:tc>
        <w:tc>
          <w:tcPr>
            <w:tcW w:w="1199" w:type="dxa"/>
            <w:vMerge w:val="restart"/>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特种设备检测</w:t>
            </w: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施工升降机检测费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7"/>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物料提升机检测费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7"/>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塔式起重机检测费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397"/>
          <w:jc w:val="center"/>
        </w:trPr>
        <w:tc>
          <w:tcPr>
            <w:tcW w:w="850" w:type="dxa"/>
            <w:vMerge/>
            <w:vAlign w:val="center"/>
          </w:tcPr>
          <w:p w:rsidR="00EA34FB" w:rsidRDefault="00EA34FB">
            <w:pPr>
              <w:widowControl/>
              <w:jc w:val="center"/>
              <w:rPr>
                <w:rFonts w:ascii="宋体" w:eastAsia="宋体" w:hAnsi="宋体" w:cs="宋体"/>
                <w:kern w:val="0"/>
              </w:rPr>
            </w:pPr>
          </w:p>
        </w:tc>
        <w:tc>
          <w:tcPr>
            <w:tcW w:w="2419" w:type="dxa"/>
            <w:vMerge/>
            <w:vAlign w:val="center"/>
          </w:tcPr>
          <w:p w:rsidR="00EA34FB" w:rsidRDefault="00EA34FB">
            <w:pPr>
              <w:widowControl/>
              <w:jc w:val="center"/>
              <w:rPr>
                <w:rFonts w:ascii="宋体" w:eastAsia="宋体" w:hAnsi="宋体" w:cs="宋体"/>
                <w:kern w:val="0"/>
              </w:rPr>
            </w:pPr>
          </w:p>
        </w:tc>
        <w:tc>
          <w:tcPr>
            <w:tcW w:w="1199" w:type="dxa"/>
            <w:vMerge/>
            <w:vAlign w:val="center"/>
          </w:tcPr>
          <w:p w:rsidR="00EA34FB" w:rsidRDefault="00EA34FB">
            <w:pPr>
              <w:widowControl/>
              <w:jc w:val="center"/>
              <w:rPr>
                <w:rFonts w:ascii="宋体" w:eastAsia="宋体" w:hAnsi="宋体" w:cs="宋体"/>
                <w:kern w:val="0"/>
              </w:rPr>
            </w:pP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安全设施材料费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EA34FB">
            <w:pPr>
              <w:widowControl/>
              <w:jc w:val="center"/>
              <w:rPr>
                <w:rFonts w:ascii="宋体" w:eastAsia="宋体" w:hAnsi="宋体" w:cs="宋体"/>
                <w:kern w:val="0"/>
              </w:rPr>
            </w:pPr>
          </w:p>
        </w:tc>
      </w:tr>
      <w:tr w:rsidR="00EA34FB">
        <w:trPr>
          <w:cantSplit/>
          <w:trHeight w:val="1117"/>
          <w:jc w:val="center"/>
        </w:trPr>
        <w:tc>
          <w:tcPr>
            <w:tcW w:w="850"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5</w:t>
            </w:r>
          </w:p>
        </w:tc>
        <w:tc>
          <w:tcPr>
            <w:tcW w:w="2419" w:type="dxa"/>
            <w:vMerge/>
            <w:vAlign w:val="center"/>
          </w:tcPr>
          <w:p w:rsidR="00EA34FB" w:rsidRDefault="00EA34FB">
            <w:pPr>
              <w:widowControl/>
              <w:jc w:val="center"/>
              <w:rPr>
                <w:rFonts w:ascii="宋体" w:eastAsia="宋体" w:hAnsi="宋体" w:cs="宋体"/>
                <w:kern w:val="0"/>
              </w:rPr>
            </w:pPr>
          </w:p>
        </w:tc>
        <w:tc>
          <w:tcPr>
            <w:tcW w:w="1199"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安全设施检测</w:t>
            </w:r>
          </w:p>
        </w:tc>
        <w:tc>
          <w:tcPr>
            <w:tcW w:w="1901" w:type="dxa"/>
            <w:gridSpan w:val="2"/>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安全网检测费</w:t>
            </w:r>
          </w:p>
        </w:tc>
        <w:tc>
          <w:tcPr>
            <w:tcW w:w="1559" w:type="dxa"/>
            <w:vAlign w:val="center"/>
          </w:tcPr>
          <w:p w:rsidR="00EA34FB" w:rsidRDefault="00EA34FB">
            <w:pPr>
              <w:widowControl/>
              <w:jc w:val="center"/>
              <w:rPr>
                <w:rFonts w:ascii="宋体" w:eastAsia="宋体" w:hAnsi="宋体" w:cs="宋体"/>
                <w:kern w:val="0"/>
              </w:rPr>
            </w:pPr>
          </w:p>
        </w:tc>
        <w:tc>
          <w:tcPr>
            <w:tcW w:w="851" w:type="dxa"/>
            <w:vAlign w:val="center"/>
          </w:tcPr>
          <w:p w:rsidR="00EA34FB" w:rsidRDefault="00EA34FB">
            <w:pPr>
              <w:widowControl/>
              <w:jc w:val="center"/>
              <w:rPr>
                <w:rFonts w:ascii="宋体" w:eastAsia="宋体" w:hAnsi="宋体" w:cs="宋体"/>
                <w:kern w:val="0"/>
              </w:rPr>
            </w:pPr>
          </w:p>
        </w:tc>
        <w:tc>
          <w:tcPr>
            <w:tcW w:w="1559" w:type="dxa"/>
            <w:gridSpan w:val="2"/>
            <w:vAlign w:val="center"/>
          </w:tcPr>
          <w:p w:rsidR="00EA34FB" w:rsidRDefault="00EA34FB">
            <w:pPr>
              <w:widowControl/>
              <w:jc w:val="center"/>
              <w:rPr>
                <w:rFonts w:ascii="宋体" w:eastAsia="宋体" w:hAnsi="宋体" w:cs="宋体"/>
                <w:kern w:val="0"/>
              </w:rPr>
            </w:pPr>
          </w:p>
        </w:tc>
        <w:tc>
          <w:tcPr>
            <w:tcW w:w="1559" w:type="dxa"/>
            <w:vAlign w:val="center"/>
          </w:tcPr>
          <w:p w:rsidR="00EA34FB" w:rsidRDefault="00EA34FB">
            <w:pPr>
              <w:widowControl/>
              <w:jc w:val="center"/>
              <w:rPr>
                <w:rFonts w:ascii="宋体" w:eastAsia="宋体" w:hAnsi="宋体" w:cs="宋体"/>
                <w:kern w:val="0"/>
              </w:rPr>
            </w:pPr>
          </w:p>
        </w:tc>
        <w:tc>
          <w:tcPr>
            <w:tcW w:w="1985" w:type="dxa"/>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≤500张取2张，500～2000张取4张，＞2000张取6张；每组抽2张</w:t>
            </w:r>
          </w:p>
        </w:tc>
      </w:tr>
      <w:tr w:rsidR="00EA34FB">
        <w:trPr>
          <w:cantSplit/>
          <w:trHeight w:val="1117"/>
          <w:jc w:val="center"/>
        </w:trPr>
        <w:tc>
          <w:tcPr>
            <w:tcW w:w="4627" w:type="dxa"/>
            <w:gridSpan w:val="4"/>
          </w:tcPr>
          <w:p w:rsidR="00EA34FB" w:rsidRDefault="00592CD6">
            <w:pPr>
              <w:rPr>
                <w:rFonts w:ascii="宋体" w:eastAsia="宋体" w:hAnsi="宋体" w:cs="宋体"/>
              </w:rPr>
            </w:pPr>
            <w:r>
              <w:rPr>
                <w:rFonts w:ascii="宋体" w:eastAsia="宋体" w:hAnsi="宋体" w:cs="宋体" w:hint="eastAsia"/>
              </w:rPr>
              <w:t>施工单位：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jc w:val="center"/>
              <w:rPr>
                <w:rFonts w:ascii="宋体" w:eastAsia="宋体" w:hAnsi="宋体" w:cs="宋体"/>
                <w:kern w:val="0"/>
                <w:sz w:val="20"/>
                <w:szCs w:val="20"/>
              </w:rPr>
            </w:pPr>
            <w:r>
              <w:rPr>
                <w:rFonts w:ascii="宋体" w:eastAsia="宋体" w:hAnsi="宋体" w:cs="宋体" w:hint="eastAsia"/>
              </w:rPr>
              <w:t xml:space="preserve">                            年  月  日</w:t>
            </w:r>
          </w:p>
        </w:tc>
        <w:tc>
          <w:tcPr>
            <w:tcW w:w="4627" w:type="dxa"/>
            <w:gridSpan w:val="4"/>
          </w:tcPr>
          <w:p w:rsidR="00EA34FB" w:rsidRDefault="00592CD6">
            <w:pPr>
              <w:rPr>
                <w:rFonts w:ascii="宋体" w:eastAsia="宋体" w:hAnsi="宋体" w:cs="宋体"/>
              </w:rPr>
            </w:pPr>
            <w:r>
              <w:rPr>
                <w:rFonts w:ascii="宋体" w:eastAsia="宋体" w:hAnsi="宋体" w:cs="宋体" w:hint="eastAsia"/>
              </w:rPr>
              <w:t>监理单位：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jc w:val="center"/>
              <w:rPr>
                <w:rFonts w:ascii="宋体" w:eastAsia="宋体" w:hAnsi="宋体" w:cs="宋体"/>
                <w:kern w:val="0"/>
                <w:sz w:val="20"/>
                <w:szCs w:val="20"/>
              </w:rPr>
            </w:pPr>
            <w:r>
              <w:rPr>
                <w:rFonts w:ascii="宋体" w:eastAsia="宋体" w:hAnsi="宋体" w:cs="宋体" w:hint="eastAsia"/>
              </w:rPr>
              <w:t xml:space="preserve">                           年  月  日</w:t>
            </w:r>
          </w:p>
        </w:tc>
        <w:tc>
          <w:tcPr>
            <w:tcW w:w="4628" w:type="dxa"/>
            <w:gridSpan w:val="3"/>
          </w:tcPr>
          <w:p w:rsidR="00EA34FB" w:rsidRDefault="00592CD6">
            <w:pPr>
              <w:rPr>
                <w:rFonts w:ascii="宋体" w:eastAsia="宋体" w:hAnsi="宋体" w:cs="宋体"/>
              </w:rPr>
            </w:pPr>
            <w:r>
              <w:rPr>
                <w:rFonts w:ascii="宋体" w:eastAsia="宋体" w:hAnsi="宋体" w:cs="宋体" w:hint="eastAsia"/>
              </w:rPr>
              <w:t>建设单位：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jc w:val="center"/>
              <w:rPr>
                <w:rFonts w:ascii="宋体" w:eastAsia="宋体" w:hAnsi="宋体" w:cs="宋体"/>
                <w:kern w:val="0"/>
                <w:sz w:val="20"/>
                <w:szCs w:val="20"/>
              </w:rPr>
            </w:pPr>
            <w:r>
              <w:rPr>
                <w:rFonts w:ascii="宋体" w:eastAsia="宋体" w:hAnsi="宋体" w:cs="宋体" w:hint="eastAsia"/>
              </w:rPr>
              <w:t xml:space="preserve">                          年  月  日</w:t>
            </w:r>
          </w:p>
        </w:tc>
      </w:tr>
    </w:tbl>
    <w:p w:rsidR="00EA34FB" w:rsidRDefault="00EA34FB">
      <w:pPr>
        <w:widowControl/>
        <w:jc w:val="left"/>
        <w:rPr>
          <w:rFonts w:ascii="宋体" w:eastAsia="宋体" w:hAnsi="宋体" w:cs="宋体"/>
          <w:color w:val="000000"/>
          <w:spacing w:val="12"/>
          <w:kern w:val="10"/>
          <w:sz w:val="32"/>
          <w:szCs w:val="32"/>
        </w:rPr>
      </w:pPr>
    </w:p>
    <w:p w:rsidR="00EA34FB" w:rsidRDefault="00EA34FB">
      <w:pPr>
        <w:rPr>
          <w:rFonts w:ascii="宋体" w:eastAsia="宋体" w:hAnsi="宋体" w:cs="宋体"/>
        </w:rPr>
        <w:sectPr w:rsidR="00EA34FB">
          <w:pgSz w:w="16838" w:h="11906" w:orient="landscape"/>
          <w:pgMar w:top="1418" w:right="1440" w:bottom="1418" w:left="1440" w:header="851" w:footer="539" w:gutter="0"/>
          <w:pgNumType w:fmt="numberInDash"/>
          <w:cols w:space="708"/>
          <w:docGrid w:type="lines" w:linePitch="312"/>
        </w:sectPr>
      </w:pPr>
    </w:p>
    <w:p w:rsidR="00EA34FB" w:rsidRDefault="00592CD6">
      <w:pPr>
        <w:spacing w:line="460" w:lineRule="exact"/>
        <w:rPr>
          <w:rFonts w:ascii="宋体" w:eastAsia="宋体" w:hAnsi="宋体" w:cs="宋体"/>
          <w:color w:val="000000"/>
          <w:spacing w:val="12"/>
          <w:kern w:val="10"/>
          <w:sz w:val="32"/>
          <w:szCs w:val="32"/>
        </w:rPr>
      </w:pPr>
      <w:r>
        <w:rPr>
          <w:rFonts w:ascii="宋体" w:eastAsia="宋体" w:hAnsi="宋体" w:cs="宋体" w:hint="eastAsia"/>
          <w:color w:val="000000"/>
          <w:spacing w:val="12"/>
          <w:kern w:val="10"/>
          <w:sz w:val="32"/>
          <w:szCs w:val="32"/>
        </w:rPr>
        <w:lastRenderedPageBreak/>
        <w:t>附表4</w:t>
      </w:r>
    </w:p>
    <w:p w:rsidR="00EA34FB" w:rsidRDefault="00592CD6">
      <w:pPr>
        <w:jc w:val="center"/>
        <w:rPr>
          <w:rFonts w:ascii="宋体" w:eastAsia="宋体" w:hAnsi="宋体" w:cs="宋体"/>
          <w:b/>
          <w:bCs/>
          <w:kern w:val="0"/>
          <w:sz w:val="30"/>
          <w:szCs w:val="30"/>
        </w:rPr>
      </w:pPr>
      <w:r>
        <w:rPr>
          <w:rFonts w:ascii="宋体" w:eastAsia="宋体" w:hAnsi="宋体" w:cs="宋体" w:hint="eastAsia"/>
          <w:b/>
          <w:bCs/>
          <w:kern w:val="0"/>
          <w:sz w:val="30"/>
          <w:szCs w:val="30"/>
        </w:rPr>
        <w:t>项目季度安全文明措施费使用计划表</w:t>
      </w:r>
    </w:p>
    <w:p w:rsidR="00EA34FB" w:rsidRDefault="00592CD6">
      <w:pPr>
        <w:spacing w:line="460" w:lineRule="exact"/>
        <w:rPr>
          <w:rFonts w:ascii="宋体" w:eastAsia="宋体" w:hAnsi="宋体" w:cs="宋体"/>
          <w:kern w:val="0"/>
        </w:rPr>
      </w:pPr>
      <w:r>
        <w:rPr>
          <w:rFonts w:ascii="宋体" w:eastAsia="宋体" w:hAnsi="宋体" w:cs="宋体" w:hint="eastAsia"/>
          <w:kern w:val="0"/>
        </w:rPr>
        <w:t>项目名称：                                                            20xx年第x季度</w:t>
      </w:r>
    </w:p>
    <w:tbl>
      <w:tblPr>
        <w:tblW w:w="9240" w:type="dxa"/>
        <w:jc w:val="center"/>
        <w:tblLayout w:type="fixed"/>
        <w:tblLook w:val="04A0" w:firstRow="1" w:lastRow="0" w:firstColumn="1" w:lastColumn="0" w:noHBand="0" w:noVBand="1"/>
      </w:tblPr>
      <w:tblGrid>
        <w:gridCol w:w="4683"/>
        <w:gridCol w:w="1691"/>
        <w:gridCol w:w="851"/>
        <w:gridCol w:w="850"/>
        <w:gridCol w:w="1165"/>
      </w:tblGrid>
      <w:tr w:rsidR="00EA34FB">
        <w:trPr>
          <w:trHeight w:val="441"/>
          <w:tblHeader/>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kern w:val="0"/>
              </w:rPr>
            </w:pPr>
            <w:r>
              <w:rPr>
                <w:rFonts w:ascii="宋体" w:eastAsia="宋体" w:hAnsi="宋体" w:cs="宋体" w:hint="eastAsia"/>
                <w:kern w:val="0"/>
              </w:rPr>
              <w:t>项目</w:t>
            </w:r>
          </w:p>
        </w:tc>
        <w:tc>
          <w:tcPr>
            <w:tcW w:w="851" w:type="dxa"/>
            <w:tcBorders>
              <w:top w:val="single" w:sz="4" w:space="0" w:color="auto"/>
              <w:left w:val="nil"/>
              <w:bottom w:val="single" w:sz="4" w:space="0" w:color="auto"/>
              <w:right w:val="single" w:sz="4" w:space="0" w:color="auto"/>
            </w:tcBorders>
            <w:vAlign w:val="center"/>
          </w:tcPr>
          <w:p w:rsidR="00EA34FB" w:rsidRDefault="00592CD6">
            <w:pPr>
              <w:widowControl/>
              <w:spacing w:line="240" w:lineRule="exact"/>
              <w:jc w:val="center"/>
              <w:rPr>
                <w:rFonts w:ascii="宋体" w:eastAsia="宋体" w:hAnsi="宋体" w:cs="宋体"/>
                <w:kern w:val="0"/>
              </w:rPr>
            </w:pPr>
            <w:r>
              <w:rPr>
                <w:rFonts w:ascii="宋体" w:eastAsia="宋体" w:hAnsi="宋体" w:cs="宋体" w:hint="eastAsia"/>
                <w:kern w:val="0"/>
              </w:rPr>
              <w:t>总计划           用款</w:t>
            </w:r>
          </w:p>
        </w:tc>
        <w:tc>
          <w:tcPr>
            <w:tcW w:w="850" w:type="dxa"/>
            <w:tcBorders>
              <w:top w:val="single" w:sz="4" w:space="0" w:color="auto"/>
              <w:left w:val="nil"/>
              <w:bottom w:val="single" w:sz="4" w:space="0" w:color="auto"/>
              <w:right w:val="single" w:sz="4" w:space="0" w:color="auto"/>
            </w:tcBorders>
            <w:vAlign w:val="center"/>
          </w:tcPr>
          <w:p w:rsidR="00EA34FB" w:rsidRDefault="00592CD6">
            <w:pPr>
              <w:widowControl/>
              <w:spacing w:line="240" w:lineRule="exact"/>
              <w:jc w:val="center"/>
              <w:rPr>
                <w:rFonts w:ascii="宋体" w:eastAsia="宋体" w:hAnsi="宋体" w:cs="宋体"/>
                <w:kern w:val="0"/>
              </w:rPr>
            </w:pPr>
            <w:r>
              <w:rPr>
                <w:rFonts w:ascii="宋体" w:eastAsia="宋体" w:hAnsi="宋体" w:cs="宋体" w:hint="eastAsia"/>
                <w:kern w:val="0"/>
              </w:rPr>
              <w:t>已申请           用款</w:t>
            </w:r>
          </w:p>
        </w:tc>
        <w:tc>
          <w:tcPr>
            <w:tcW w:w="1165" w:type="dxa"/>
            <w:tcBorders>
              <w:top w:val="single" w:sz="4" w:space="0" w:color="auto"/>
              <w:left w:val="nil"/>
              <w:bottom w:val="single" w:sz="4" w:space="0" w:color="auto"/>
              <w:right w:val="single" w:sz="4" w:space="0" w:color="auto"/>
            </w:tcBorders>
            <w:vAlign w:val="center"/>
          </w:tcPr>
          <w:p w:rsidR="00EA34FB" w:rsidRDefault="00592CD6">
            <w:pPr>
              <w:widowControl/>
              <w:spacing w:line="240" w:lineRule="exact"/>
              <w:jc w:val="center"/>
              <w:rPr>
                <w:rFonts w:ascii="宋体" w:eastAsia="宋体" w:hAnsi="宋体" w:cs="宋体"/>
                <w:kern w:val="0"/>
              </w:rPr>
            </w:pPr>
            <w:r>
              <w:rPr>
                <w:rFonts w:ascii="宋体" w:eastAsia="宋体" w:hAnsi="宋体" w:cs="宋体" w:hint="eastAsia"/>
                <w:kern w:val="0"/>
              </w:rPr>
              <w:t>本次申请           用款</w:t>
            </w: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rPr>
                <w:rFonts w:ascii="宋体" w:eastAsia="宋体" w:hAnsi="宋体" w:cs="宋体"/>
                <w:kern w:val="0"/>
              </w:rPr>
            </w:pPr>
            <w:r>
              <w:rPr>
                <w:rFonts w:ascii="宋体" w:eastAsia="宋体" w:hAnsi="宋体" w:cs="宋体" w:hint="eastAsia"/>
                <w:kern w:val="0"/>
              </w:rPr>
              <w:t>一、完善、改造和维护安全防护设施设备支出</w:t>
            </w:r>
          </w:p>
        </w:tc>
        <w:tc>
          <w:tcPr>
            <w:tcW w:w="851" w:type="dxa"/>
            <w:tcBorders>
              <w:top w:val="nil"/>
              <w:left w:val="nil"/>
              <w:bottom w:val="single" w:sz="4" w:space="0" w:color="auto"/>
              <w:right w:val="single" w:sz="4" w:space="0" w:color="auto"/>
            </w:tcBorders>
            <w:vAlign w:val="bottom"/>
          </w:tcPr>
          <w:p w:rsidR="00EA34FB" w:rsidRDefault="00EA34FB">
            <w:pPr>
              <w:widowControl/>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（一）基坑临边防护和坑壁内支撑、基坑支护的变形监测以及危房鉴定加固费用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1、临边防护（钢管）</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ind w:firstLineChars="150" w:firstLine="315"/>
              <w:rPr>
                <w:rFonts w:ascii="宋体" w:eastAsia="宋体" w:hAnsi="宋体" w:cs="宋体"/>
                <w:kern w:val="0"/>
              </w:rPr>
            </w:pPr>
            <w:r>
              <w:rPr>
                <w:rFonts w:ascii="宋体" w:eastAsia="宋体" w:hAnsi="宋体" w:cs="宋体" w:hint="eastAsia"/>
                <w:kern w:val="0"/>
              </w:rPr>
              <w:t>临边防护（人工费）</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2、坑壁内支撑内支撑冠梁、坑壁锚固、坑壁表面混凝土喷浆等</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3、基坑支护变形观测</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4、基坑应急救援物资（沙袋、抽水设施、砂土、及实际发生的机械租赁费等）</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（二）楼梯口、电梯口、通道口、预留洞口、阳台周边、楼层周边以及上下通道的临边安全防护费用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（三）安全设施防护设备（含警戒标志）费用；卸料平台的临边防护、层间安全门、防护棚等设施费用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（四）施工机具和临时防雨工棚和外围护栏的安全保护设施费用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（五）隧道施工等地下作业中的通风、低压电配送等有关设施、监测费用和上下层间安全防护费用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（六）用于水上、水下作业救生设备、器材购置和设置临边防护、警示设施费用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（七）安全网的购置费用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（八）临时设施、施工道路、围墙搭设等费用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二、配备、维护、保养应急救援器材、设备支出和应急演练支出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（一）消防设施和消防器材配置以及保健急救措施的费用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（二）抢救应急措施设备费用，包括供水、燃气工程抢险工作中所需的特殊防护费用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（三）变配电装置的三级配电箱、外电防护、二级保护的防触电系统购置费用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三、开展重大危险源和事故隐患评估、监控和整改支出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四、安全生产检查、评价、咨询和标准化建设支出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（一）安全管理实施方案（制度）的编印费用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（二）交通疏导、警示设施费用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五、配备和更新现场作业人员安全防护用品支出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六、安全生产宣传、教育、培训支出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lastRenderedPageBreak/>
              <w:t>（一）安全标志的购置以及宣传栏的设置（包括报刊、宣教书籍、标语的购置）费用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七、安全生产适用的新技术、新标准、新工艺、新装备的推广应用支出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ind w:firstLineChars="50" w:firstLine="90"/>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八、安全设施及特种设备检测检验支出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（一）起重机、塔吊等起重吊装设备（含井字架、龙门架）与外用电梯的安全检测</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（二）安全带、安全帽的检测</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（三）安全网的检测</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kern w:val="0"/>
              </w:rPr>
              <w:t>（四）脚手架构件的检测</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color w:val="000000"/>
                <w:kern w:val="0"/>
              </w:rPr>
              <w:t>九、安全生产责任保险支出</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color w:val="000000"/>
                <w:kern w:val="0"/>
              </w:rPr>
              <w:t>十、法律法规及相关标准规定按安全文明施工费计取的其他项目</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color w:val="000000"/>
                <w:kern w:val="0"/>
              </w:rPr>
            </w:pPr>
            <w:r>
              <w:rPr>
                <w:rFonts w:ascii="宋体" w:eastAsia="宋体" w:hAnsi="宋体" w:cs="宋体" w:hint="eastAsia"/>
                <w:kern w:val="0"/>
              </w:rPr>
              <w:t>（一）脚手架工程费</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color w:val="000000"/>
                <w:kern w:val="0"/>
              </w:rPr>
            </w:pPr>
            <w:r>
              <w:rPr>
                <w:rFonts w:ascii="宋体" w:eastAsia="宋体" w:hAnsi="宋体" w:cs="宋体" w:hint="eastAsia"/>
                <w:kern w:val="0"/>
              </w:rPr>
              <w:t>（二）模板支撑架工程费（如清单中有计量）</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color w:val="000000"/>
                <w:kern w:val="0"/>
              </w:rPr>
            </w:pPr>
            <w:r>
              <w:rPr>
                <w:rFonts w:ascii="宋体" w:eastAsia="宋体" w:hAnsi="宋体" w:cs="宋体" w:hint="eastAsia"/>
                <w:kern w:val="0"/>
              </w:rPr>
              <w:t>（三）起重设备基础工程费（如清单中有计量）</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kern w:val="0"/>
              </w:rPr>
            </w:pPr>
            <w:r>
              <w:rPr>
                <w:rFonts w:ascii="宋体" w:eastAsia="宋体" w:hAnsi="宋体" w:cs="宋体" w:hint="eastAsia"/>
                <w:color w:val="000000"/>
                <w:kern w:val="0"/>
              </w:rPr>
              <w:t>十一、其他与绿色施工、文明施工、环境保护及安全生产直接相关的支出（含支付给分包单位的安全生产费用）</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EA34FB" w:rsidRDefault="00592CD6">
            <w:pPr>
              <w:widowControl/>
              <w:spacing w:line="240" w:lineRule="exact"/>
              <w:rPr>
                <w:rFonts w:ascii="宋体" w:eastAsia="宋体" w:hAnsi="宋体" w:cs="宋体"/>
                <w:color w:val="000000"/>
                <w:kern w:val="0"/>
              </w:rPr>
            </w:pPr>
            <w:r>
              <w:rPr>
                <w:rFonts w:ascii="宋体" w:eastAsia="宋体" w:hAnsi="宋体" w:cs="宋体" w:hint="eastAsia"/>
                <w:kern w:val="0"/>
              </w:rPr>
              <w:t>费用合计</w:t>
            </w:r>
          </w:p>
        </w:tc>
        <w:tc>
          <w:tcPr>
            <w:tcW w:w="851"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EA34FB" w:rsidRDefault="00EA34FB">
            <w:pPr>
              <w:widowControl/>
              <w:spacing w:line="240" w:lineRule="exact"/>
              <w:jc w:val="center"/>
              <w:rPr>
                <w:rFonts w:ascii="宋体" w:eastAsia="宋体" w:hAnsi="宋体" w:cs="宋体"/>
                <w:kern w:val="0"/>
                <w:sz w:val="18"/>
                <w:szCs w:val="18"/>
              </w:rPr>
            </w:pPr>
          </w:p>
        </w:tc>
      </w:tr>
      <w:tr w:rsidR="00EA34FB">
        <w:trPr>
          <w:trHeight w:val="480"/>
          <w:jc w:val="center"/>
        </w:trPr>
        <w:tc>
          <w:tcPr>
            <w:tcW w:w="4683" w:type="dxa"/>
            <w:tcBorders>
              <w:top w:val="nil"/>
              <w:left w:val="single" w:sz="4" w:space="0" w:color="auto"/>
              <w:bottom w:val="single" w:sz="4" w:space="0" w:color="auto"/>
              <w:right w:val="single" w:sz="4" w:space="0" w:color="auto"/>
            </w:tcBorders>
          </w:tcPr>
          <w:p w:rsidR="00EA34FB" w:rsidRDefault="00592CD6">
            <w:pPr>
              <w:rPr>
                <w:rFonts w:ascii="宋体" w:eastAsia="宋体" w:hAnsi="宋体" w:cs="宋体"/>
              </w:rPr>
            </w:pPr>
            <w:r>
              <w:rPr>
                <w:rFonts w:ascii="宋体" w:eastAsia="宋体" w:hAnsi="宋体" w:cs="宋体" w:hint="eastAsia"/>
              </w:rPr>
              <w:t>施工单位：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spacing w:line="240" w:lineRule="exact"/>
              <w:jc w:val="center"/>
              <w:rPr>
                <w:rFonts w:ascii="宋体" w:eastAsia="宋体" w:hAnsi="宋体" w:cs="宋体"/>
                <w:kern w:val="0"/>
                <w:sz w:val="18"/>
                <w:szCs w:val="18"/>
              </w:rPr>
            </w:pPr>
            <w:r>
              <w:rPr>
                <w:rFonts w:ascii="宋体" w:eastAsia="宋体" w:hAnsi="宋体" w:cs="宋体" w:hint="eastAsia"/>
              </w:rPr>
              <w:t xml:space="preserve">                        年  月  日</w:t>
            </w:r>
          </w:p>
        </w:tc>
        <w:tc>
          <w:tcPr>
            <w:tcW w:w="4557" w:type="dxa"/>
            <w:gridSpan w:val="4"/>
            <w:tcBorders>
              <w:top w:val="nil"/>
              <w:left w:val="single" w:sz="4" w:space="0" w:color="auto"/>
              <w:bottom w:val="single" w:sz="4" w:space="0" w:color="auto"/>
              <w:right w:val="single" w:sz="4" w:space="0" w:color="auto"/>
            </w:tcBorders>
          </w:tcPr>
          <w:p w:rsidR="00EA34FB" w:rsidRDefault="00592CD6">
            <w:pPr>
              <w:rPr>
                <w:rFonts w:ascii="宋体" w:eastAsia="宋体" w:hAnsi="宋体" w:cs="宋体"/>
              </w:rPr>
            </w:pPr>
            <w:r>
              <w:rPr>
                <w:rFonts w:ascii="宋体" w:eastAsia="宋体" w:hAnsi="宋体" w:cs="宋体" w:hint="eastAsia"/>
              </w:rPr>
              <w:t>监理单位：</w:t>
            </w:r>
          </w:p>
          <w:p w:rsidR="00EA34FB" w:rsidRDefault="00EA34FB">
            <w:pPr>
              <w:rPr>
                <w:rFonts w:ascii="宋体" w:eastAsia="宋体" w:hAnsi="宋体" w:cs="宋体"/>
              </w:rPr>
            </w:pPr>
          </w:p>
          <w:p w:rsidR="00EA34FB" w:rsidRDefault="00592CD6">
            <w:pPr>
              <w:rPr>
                <w:rFonts w:ascii="宋体" w:eastAsia="宋体" w:hAnsi="宋体" w:cs="宋体"/>
              </w:rPr>
            </w:pPr>
            <w:r>
              <w:rPr>
                <w:rFonts w:ascii="宋体" w:eastAsia="宋体" w:hAnsi="宋体" w:cs="宋体" w:hint="eastAsia"/>
              </w:rPr>
              <w:t>签字：</w:t>
            </w:r>
          </w:p>
          <w:p w:rsidR="00EA34FB" w:rsidRDefault="00EA34FB">
            <w:pPr>
              <w:rPr>
                <w:rFonts w:ascii="宋体" w:eastAsia="宋体" w:hAnsi="宋体" w:cs="宋体"/>
              </w:rPr>
            </w:pPr>
          </w:p>
          <w:p w:rsidR="00EA34FB" w:rsidRDefault="00592CD6">
            <w:pPr>
              <w:widowControl/>
              <w:spacing w:line="240" w:lineRule="exact"/>
              <w:jc w:val="center"/>
              <w:rPr>
                <w:rFonts w:ascii="宋体" w:eastAsia="宋体" w:hAnsi="宋体" w:cs="宋体"/>
                <w:kern w:val="0"/>
                <w:sz w:val="18"/>
                <w:szCs w:val="18"/>
              </w:rPr>
            </w:pPr>
            <w:r>
              <w:rPr>
                <w:rFonts w:ascii="宋体" w:eastAsia="宋体" w:hAnsi="宋体" w:cs="宋体" w:hint="eastAsia"/>
              </w:rPr>
              <w:t xml:space="preserve">                        年  月  日</w:t>
            </w:r>
          </w:p>
        </w:tc>
      </w:tr>
    </w:tbl>
    <w:p w:rsidR="00EA34FB" w:rsidRDefault="00EA34FB">
      <w:pPr>
        <w:widowControl/>
        <w:jc w:val="left"/>
        <w:rPr>
          <w:rFonts w:ascii="宋体" w:eastAsia="宋体" w:hAnsi="宋体" w:cs="宋体"/>
          <w:color w:val="000000"/>
          <w:spacing w:val="12"/>
          <w:kern w:val="10"/>
          <w:sz w:val="32"/>
          <w:szCs w:val="32"/>
        </w:rPr>
      </w:pPr>
    </w:p>
    <w:p w:rsidR="00EA34FB" w:rsidRDefault="00EA34FB">
      <w:pPr>
        <w:rPr>
          <w:rFonts w:ascii="宋体" w:eastAsia="宋体" w:hAnsi="宋体" w:cs="宋体"/>
        </w:rPr>
        <w:sectPr w:rsidR="00EA34FB">
          <w:pgSz w:w="11906" w:h="16838"/>
          <w:pgMar w:top="1440" w:right="1418" w:bottom="1440" w:left="1418" w:header="851" w:footer="539" w:gutter="0"/>
          <w:pgNumType w:fmt="numberInDash"/>
          <w:cols w:space="708"/>
          <w:docGrid w:type="lines" w:linePitch="312"/>
        </w:sectPr>
      </w:pPr>
    </w:p>
    <w:p w:rsidR="00EA34FB" w:rsidRDefault="00592CD6">
      <w:pPr>
        <w:rPr>
          <w:rFonts w:ascii="宋体" w:eastAsia="宋体" w:hAnsi="宋体" w:cs="宋体"/>
          <w:kern w:val="0"/>
          <w:sz w:val="32"/>
          <w:szCs w:val="32"/>
        </w:rPr>
      </w:pPr>
      <w:r>
        <w:rPr>
          <w:rFonts w:ascii="宋体" w:eastAsia="宋体" w:hAnsi="宋体" w:cs="宋体" w:hint="eastAsia"/>
          <w:kern w:val="0"/>
          <w:sz w:val="32"/>
          <w:szCs w:val="32"/>
        </w:rPr>
        <w:lastRenderedPageBreak/>
        <w:t>附</w:t>
      </w:r>
      <w:r>
        <w:rPr>
          <w:rFonts w:ascii="宋体" w:eastAsia="宋体" w:hAnsi="宋体" w:cs="宋体" w:hint="eastAsia"/>
          <w:color w:val="000000"/>
          <w:spacing w:val="12"/>
          <w:kern w:val="10"/>
          <w:sz w:val="32"/>
          <w:szCs w:val="32"/>
        </w:rPr>
        <w:t>表</w:t>
      </w:r>
      <w:r>
        <w:rPr>
          <w:rFonts w:ascii="宋体" w:eastAsia="宋体" w:hAnsi="宋体" w:cs="宋体" w:hint="eastAsia"/>
          <w:kern w:val="0"/>
          <w:sz w:val="32"/>
          <w:szCs w:val="32"/>
        </w:rPr>
        <w:t>5</w:t>
      </w:r>
    </w:p>
    <w:p w:rsidR="00EA34FB" w:rsidRDefault="00592CD6">
      <w:pPr>
        <w:jc w:val="center"/>
        <w:rPr>
          <w:rFonts w:ascii="宋体" w:eastAsia="宋体" w:hAnsi="宋体" w:cs="宋体"/>
          <w:b/>
          <w:bCs/>
          <w:kern w:val="0"/>
          <w:sz w:val="32"/>
          <w:szCs w:val="32"/>
        </w:rPr>
      </w:pPr>
      <w:r>
        <w:rPr>
          <w:rFonts w:ascii="宋体" w:eastAsia="宋体" w:hAnsi="宋体" w:cs="宋体" w:hint="eastAsia"/>
          <w:b/>
          <w:bCs/>
          <w:kern w:val="0"/>
          <w:sz w:val="32"/>
          <w:szCs w:val="32"/>
        </w:rPr>
        <w:t>项目安全费用投入统计台帐</w:t>
      </w:r>
    </w:p>
    <w:tbl>
      <w:tblPr>
        <w:tblW w:w="14202" w:type="dxa"/>
        <w:tblLayout w:type="fixed"/>
        <w:tblLook w:val="04A0" w:firstRow="1" w:lastRow="0" w:firstColumn="1" w:lastColumn="0" w:noHBand="0" w:noVBand="1"/>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rsidR="00EA34FB">
        <w:trPr>
          <w:gridAfter w:val="1"/>
          <w:wAfter w:w="236" w:type="dxa"/>
          <w:trHeight w:val="285"/>
        </w:trPr>
        <w:tc>
          <w:tcPr>
            <w:tcW w:w="7056" w:type="dxa"/>
            <w:gridSpan w:val="7"/>
            <w:tcBorders>
              <w:bottom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kern w:val="0"/>
                <w:sz w:val="24"/>
              </w:rPr>
              <w:t>项目名称：</w:t>
            </w:r>
          </w:p>
        </w:tc>
        <w:tc>
          <w:tcPr>
            <w:tcW w:w="6910" w:type="dxa"/>
            <w:gridSpan w:val="10"/>
            <w:tcBorders>
              <w:bottom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kern w:val="0"/>
                <w:sz w:val="24"/>
              </w:rPr>
              <w:t>统计时间：20xx年第X季度</w:t>
            </w:r>
          </w:p>
        </w:tc>
      </w:tr>
      <w:tr w:rsidR="00EA34FB">
        <w:trPr>
          <w:gridAfter w:val="1"/>
          <w:wAfter w:w="236" w:type="dxa"/>
          <w:trHeight w:val="285"/>
        </w:trPr>
        <w:tc>
          <w:tcPr>
            <w:tcW w:w="404"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序号</w:t>
            </w:r>
          </w:p>
        </w:tc>
        <w:tc>
          <w:tcPr>
            <w:tcW w:w="1032"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报账日期</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发票编号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发票内容</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凭证号</w:t>
            </w:r>
          </w:p>
        </w:tc>
        <w:tc>
          <w:tcPr>
            <w:tcW w:w="3025" w:type="dxa"/>
            <w:gridSpan w:val="2"/>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安全文明措施费投入项目名称</w:t>
            </w:r>
          </w:p>
        </w:tc>
        <w:tc>
          <w:tcPr>
            <w:tcW w:w="6910" w:type="dxa"/>
            <w:gridSpan w:val="10"/>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本季项目实际支出费用(元)</w:t>
            </w:r>
          </w:p>
        </w:tc>
      </w:tr>
      <w:tr w:rsidR="00EA34FB">
        <w:trPr>
          <w:gridAfter w:val="1"/>
          <w:wAfter w:w="236" w:type="dxa"/>
          <w:trHeight w:val="312"/>
        </w:trPr>
        <w:tc>
          <w:tcPr>
            <w:tcW w:w="404"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161" w:type="dxa"/>
            <w:gridSpan w:val="3"/>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新购材料</w:t>
            </w:r>
          </w:p>
        </w:tc>
        <w:tc>
          <w:tcPr>
            <w:tcW w:w="2161" w:type="dxa"/>
            <w:gridSpan w:val="3"/>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内部调入材料</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人工费</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检测费</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其他</w:t>
            </w:r>
          </w:p>
        </w:tc>
      </w:tr>
      <w:tr w:rsidR="00EA34FB">
        <w:trPr>
          <w:trHeight w:val="285"/>
        </w:trPr>
        <w:tc>
          <w:tcPr>
            <w:tcW w:w="404"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161" w:type="dxa"/>
            <w:gridSpan w:val="3"/>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161" w:type="dxa"/>
            <w:gridSpan w:val="3"/>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tcBorders>
              <w:top w:val="nil"/>
              <w:left w:val="nil"/>
              <w:bottom w:val="nil"/>
              <w:right w:val="nil"/>
            </w:tcBorders>
            <w:vAlign w:val="center"/>
          </w:tcPr>
          <w:p w:rsidR="00EA34FB" w:rsidRDefault="00EA34FB">
            <w:pPr>
              <w:widowControl/>
              <w:jc w:val="center"/>
              <w:rPr>
                <w:rFonts w:ascii="宋体" w:eastAsia="宋体" w:hAnsi="宋体" w:cs="宋体"/>
                <w:color w:val="000000"/>
                <w:kern w:val="0"/>
              </w:rPr>
            </w:pPr>
          </w:p>
        </w:tc>
      </w:tr>
      <w:tr w:rsidR="00EA34FB">
        <w:trPr>
          <w:trHeight w:val="285"/>
        </w:trPr>
        <w:tc>
          <w:tcPr>
            <w:tcW w:w="404"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单位</w:t>
            </w: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数量</w:t>
            </w:r>
          </w:p>
        </w:tc>
        <w:tc>
          <w:tcPr>
            <w:tcW w:w="719"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金额</w:t>
            </w: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单位</w:t>
            </w:r>
          </w:p>
        </w:tc>
        <w:tc>
          <w:tcPr>
            <w:tcW w:w="719"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数量</w:t>
            </w: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金额</w:t>
            </w: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人/工日</w:t>
            </w:r>
          </w:p>
        </w:tc>
        <w:tc>
          <w:tcPr>
            <w:tcW w:w="719"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金额</w:t>
            </w: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1125"/>
        </w:trPr>
        <w:tc>
          <w:tcPr>
            <w:tcW w:w="4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卷闸门</w:t>
            </w:r>
          </w:p>
        </w:tc>
        <w:tc>
          <w:tcPr>
            <w:tcW w:w="863"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val="restart"/>
            <w:tcBorders>
              <w:top w:val="nil"/>
              <w:left w:val="single" w:sz="4" w:space="0" w:color="auto"/>
              <w:bottom w:val="single" w:sz="4" w:space="0" w:color="000000"/>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一、完善、改造和维护安全防护设施设备支出</w:t>
            </w:r>
          </w:p>
        </w:tc>
        <w:tc>
          <w:tcPr>
            <w:tcW w:w="1582"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（三）安全设施防护设备（含警戒标志）费用；卸料平台的临边防护、层间安全门、防护棚等设施费用</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val="restart"/>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其他机械设备</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val="restart"/>
            <w:tcBorders>
              <w:top w:val="nil"/>
              <w:left w:val="single" w:sz="4" w:space="0" w:color="auto"/>
              <w:bottom w:val="single" w:sz="4" w:space="0" w:color="000000"/>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（八）临时设施、施工道路、围墙搭设等费用</w:t>
            </w: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个</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批</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铁桶</w:t>
            </w: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个</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000000"/>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水泥</w:t>
            </w: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吨</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租赁费</w:t>
            </w: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配件</w:t>
            </w: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批</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675"/>
        </w:trPr>
        <w:tc>
          <w:tcPr>
            <w:tcW w:w="4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高清旋转球</w:t>
            </w:r>
          </w:p>
        </w:tc>
        <w:tc>
          <w:tcPr>
            <w:tcW w:w="863"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七、安全生产适用的新</w:t>
            </w:r>
            <w:r>
              <w:rPr>
                <w:rFonts w:ascii="宋体" w:eastAsia="宋体" w:hAnsi="宋体" w:cs="宋体" w:hint="eastAsia"/>
                <w:color w:val="000000"/>
                <w:kern w:val="0"/>
              </w:rPr>
              <w:lastRenderedPageBreak/>
              <w:t>技术、新标准、新工艺、新装备的推广应用支出</w:t>
            </w:r>
          </w:p>
        </w:tc>
        <w:tc>
          <w:tcPr>
            <w:tcW w:w="1582"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w:t>
            </w:r>
          </w:p>
        </w:tc>
        <w:tc>
          <w:tcPr>
            <w:tcW w:w="721"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套</w:t>
            </w: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val="restart"/>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w:t>
            </w: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检测费</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val="restart"/>
            <w:tcBorders>
              <w:top w:val="nil"/>
              <w:left w:val="single" w:sz="4" w:space="0" w:color="auto"/>
              <w:bottom w:val="single" w:sz="4" w:space="0" w:color="000000"/>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八、安全设施及特种设备检测检验支出</w:t>
            </w:r>
          </w:p>
        </w:tc>
        <w:tc>
          <w:tcPr>
            <w:tcW w:w="1582" w:type="dxa"/>
            <w:vMerge w:val="restart"/>
            <w:tcBorders>
              <w:top w:val="nil"/>
              <w:left w:val="single" w:sz="4" w:space="0" w:color="auto"/>
              <w:bottom w:val="single" w:sz="4" w:space="0" w:color="000000"/>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（三）安全网的检测</w:t>
            </w: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val="restart"/>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5</w:t>
            </w: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w:t>
            </w:r>
          </w:p>
        </w:tc>
        <w:tc>
          <w:tcPr>
            <w:tcW w:w="158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404" w:type="dxa"/>
            <w:tcBorders>
              <w:top w:val="nil"/>
              <w:left w:val="single" w:sz="4" w:space="0" w:color="auto"/>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03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863" w:type="dxa"/>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443"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1582"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2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719"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7"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571"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r w:rsidR="00EA34FB">
        <w:trPr>
          <w:trHeight w:val="285"/>
        </w:trPr>
        <w:tc>
          <w:tcPr>
            <w:tcW w:w="7056" w:type="dxa"/>
            <w:gridSpan w:val="7"/>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总 支 出</w:t>
            </w:r>
          </w:p>
        </w:tc>
        <w:tc>
          <w:tcPr>
            <w:tcW w:w="6910" w:type="dxa"/>
            <w:gridSpan w:val="10"/>
            <w:tcBorders>
              <w:top w:val="single" w:sz="4" w:space="0" w:color="auto"/>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c>
          <w:tcPr>
            <w:tcW w:w="236" w:type="dxa"/>
            <w:vAlign w:val="center"/>
          </w:tcPr>
          <w:p w:rsidR="00EA34FB" w:rsidRDefault="00EA34FB">
            <w:pPr>
              <w:widowControl/>
              <w:jc w:val="center"/>
              <w:rPr>
                <w:rFonts w:ascii="宋体" w:eastAsia="宋体" w:hAnsi="宋体" w:cs="宋体"/>
                <w:kern w:val="0"/>
              </w:rPr>
            </w:pPr>
          </w:p>
        </w:tc>
      </w:tr>
    </w:tbl>
    <w:p w:rsidR="00EA34FB" w:rsidRDefault="00592CD6">
      <w:pPr>
        <w:rPr>
          <w:rFonts w:ascii="宋体" w:eastAsia="宋体" w:hAnsi="宋体" w:cs="宋体"/>
        </w:rPr>
      </w:pPr>
      <w:r>
        <w:rPr>
          <w:rFonts w:ascii="宋体" w:eastAsia="宋体" w:hAnsi="宋体" w:cs="宋体" w:hint="eastAsia"/>
        </w:rPr>
        <w:t>制表：                  安全经理：                        安全监理：                        总监（安全副总监）：</w:t>
      </w:r>
    </w:p>
    <w:p w:rsidR="00EA34FB" w:rsidRDefault="00EA34FB">
      <w:pPr>
        <w:rPr>
          <w:rFonts w:ascii="宋体" w:eastAsia="宋体" w:hAnsi="宋体" w:cs="宋体"/>
          <w:color w:val="000000"/>
          <w:spacing w:val="12"/>
          <w:kern w:val="10"/>
          <w:sz w:val="32"/>
          <w:szCs w:val="32"/>
        </w:rPr>
      </w:pPr>
    </w:p>
    <w:p w:rsidR="00EA34FB" w:rsidRDefault="00EA34FB">
      <w:pPr>
        <w:widowControl/>
        <w:jc w:val="left"/>
        <w:rPr>
          <w:rFonts w:ascii="宋体" w:eastAsia="宋体" w:hAnsi="宋体" w:cs="宋体"/>
          <w:color w:val="000000"/>
          <w:spacing w:val="12"/>
          <w:kern w:val="10"/>
          <w:sz w:val="32"/>
          <w:szCs w:val="32"/>
        </w:rPr>
      </w:pPr>
    </w:p>
    <w:p w:rsidR="00EA34FB" w:rsidRDefault="00EA34FB">
      <w:pPr>
        <w:rPr>
          <w:rFonts w:ascii="宋体" w:eastAsia="宋体" w:hAnsi="宋体" w:cs="宋体"/>
        </w:rPr>
        <w:sectPr w:rsidR="00EA34FB">
          <w:pgSz w:w="16838" w:h="11906" w:orient="landscape"/>
          <w:pgMar w:top="1418" w:right="1440" w:bottom="1418" w:left="1440" w:header="851" w:footer="539" w:gutter="0"/>
          <w:pgNumType w:fmt="numberInDash"/>
          <w:cols w:space="708"/>
          <w:docGrid w:type="lines" w:linePitch="312"/>
        </w:sectPr>
      </w:pPr>
    </w:p>
    <w:p w:rsidR="00EA34FB" w:rsidRDefault="00592CD6">
      <w:pPr>
        <w:rPr>
          <w:rFonts w:ascii="宋体" w:eastAsia="宋体" w:hAnsi="宋体" w:cs="宋体"/>
          <w:color w:val="000000"/>
          <w:spacing w:val="12"/>
          <w:kern w:val="10"/>
          <w:sz w:val="32"/>
          <w:szCs w:val="32"/>
        </w:rPr>
      </w:pPr>
      <w:r>
        <w:rPr>
          <w:rFonts w:ascii="宋体" w:eastAsia="宋体" w:hAnsi="宋体" w:cs="宋体" w:hint="eastAsia"/>
          <w:color w:val="000000"/>
          <w:spacing w:val="12"/>
          <w:kern w:val="10"/>
          <w:sz w:val="32"/>
          <w:szCs w:val="32"/>
        </w:rPr>
        <w:lastRenderedPageBreak/>
        <w:t>附表6：</w:t>
      </w:r>
    </w:p>
    <w:p w:rsidR="00EA34FB" w:rsidRDefault="00592CD6">
      <w:pPr>
        <w:jc w:val="center"/>
        <w:rPr>
          <w:rFonts w:ascii="宋体" w:eastAsia="宋体" w:hAnsi="宋体" w:cs="宋体"/>
          <w:b/>
          <w:sz w:val="28"/>
          <w:szCs w:val="28"/>
        </w:rPr>
      </w:pPr>
      <w:r>
        <w:rPr>
          <w:rFonts w:ascii="宋体" w:eastAsia="宋体" w:hAnsi="宋体" w:cs="宋体" w:hint="eastAsia"/>
          <w:b/>
          <w:sz w:val="28"/>
          <w:szCs w:val="28"/>
        </w:rPr>
        <w:t>安全投入工程量现场确认单</w:t>
      </w:r>
    </w:p>
    <w:p w:rsidR="00EA34FB" w:rsidRDefault="00592CD6">
      <w:pPr>
        <w:ind w:right="720" w:firstLineChars="3600" w:firstLine="6480"/>
        <w:rPr>
          <w:rFonts w:ascii="宋体" w:eastAsia="宋体" w:hAnsi="宋体" w:cs="宋体"/>
          <w:sz w:val="18"/>
          <w:szCs w:val="18"/>
        </w:rPr>
      </w:pPr>
      <w:r>
        <w:rPr>
          <w:rFonts w:ascii="宋体" w:eastAsia="宋体" w:hAnsi="宋体" w:cs="宋体" w:hint="eastAsia"/>
          <w:sz w:val="18"/>
          <w:szCs w:val="18"/>
        </w:rPr>
        <w:t>计量编号：</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963"/>
        <w:gridCol w:w="277"/>
        <w:gridCol w:w="1414"/>
        <w:gridCol w:w="2827"/>
        <w:gridCol w:w="31"/>
      </w:tblGrid>
      <w:tr w:rsidR="00EA34FB">
        <w:trPr>
          <w:trHeight w:val="449"/>
          <w:jc w:val="center"/>
        </w:trPr>
        <w:tc>
          <w:tcPr>
            <w:tcW w:w="1555" w:type="dxa"/>
            <w:vAlign w:val="center"/>
          </w:tcPr>
          <w:p w:rsidR="00EA34FB" w:rsidRDefault="00592CD6">
            <w:pPr>
              <w:jc w:val="center"/>
              <w:rPr>
                <w:rFonts w:ascii="宋体" w:eastAsia="宋体" w:hAnsi="宋体" w:cs="宋体"/>
                <w:sz w:val="18"/>
                <w:szCs w:val="18"/>
              </w:rPr>
            </w:pPr>
            <w:r>
              <w:rPr>
                <w:rFonts w:ascii="宋体" w:eastAsia="宋体" w:hAnsi="宋体" w:cs="宋体" w:hint="eastAsia"/>
                <w:sz w:val="18"/>
                <w:szCs w:val="18"/>
              </w:rPr>
              <w:t>合同名称</w:t>
            </w:r>
          </w:p>
        </w:tc>
        <w:tc>
          <w:tcPr>
            <w:tcW w:w="7512" w:type="dxa"/>
            <w:gridSpan w:val="5"/>
            <w:vAlign w:val="center"/>
          </w:tcPr>
          <w:p w:rsidR="00EA34FB" w:rsidRDefault="00EA34FB">
            <w:pPr>
              <w:jc w:val="center"/>
              <w:rPr>
                <w:rFonts w:ascii="宋体" w:eastAsia="宋体" w:hAnsi="宋体" w:cs="宋体"/>
                <w:sz w:val="18"/>
                <w:szCs w:val="18"/>
              </w:rPr>
            </w:pPr>
          </w:p>
        </w:tc>
      </w:tr>
      <w:tr w:rsidR="00EA34FB">
        <w:trPr>
          <w:gridAfter w:val="1"/>
          <w:wAfter w:w="31" w:type="dxa"/>
          <w:trHeight w:val="455"/>
          <w:jc w:val="center"/>
        </w:trPr>
        <w:tc>
          <w:tcPr>
            <w:tcW w:w="1555" w:type="dxa"/>
            <w:vAlign w:val="center"/>
          </w:tcPr>
          <w:p w:rsidR="00EA34FB" w:rsidRDefault="00592CD6">
            <w:pPr>
              <w:jc w:val="center"/>
              <w:rPr>
                <w:rFonts w:ascii="宋体" w:eastAsia="宋体" w:hAnsi="宋体" w:cs="宋体"/>
                <w:sz w:val="18"/>
                <w:szCs w:val="18"/>
              </w:rPr>
            </w:pPr>
            <w:r>
              <w:rPr>
                <w:rFonts w:ascii="宋体" w:eastAsia="宋体" w:hAnsi="宋体" w:cs="宋体" w:hint="eastAsia"/>
                <w:sz w:val="18"/>
                <w:szCs w:val="18"/>
              </w:rPr>
              <w:t>施工单位</w:t>
            </w:r>
          </w:p>
        </w:tc>
        <w:tc>
          <w:tcPr>
            <w:tcW w:w="7481" w:type="dxa"/>
            <w:gridSpan w:val="4"/>
            <w:vAlign w:val="center"/>
          </w:tcPr>
          <w:p w:rsidR="00EA34FB" w:rsidRDefault="00EA34FB">
            <w:pPr>
              <w:jc w:val="center"/>
              <w:rPr>
                <w:rFonts w:ascii="宋体" w:eastAsia="宋体" w:hAnsi="宋体" w:cs="宋体"/>
                <w:sz w:val="18"/>
                <w:szCs w:val="18"/>
              </w:rPr>
            </w:pPr>
          </w:p>
        </w:tc>
      </w:tr>
      <w:tr w:rsidR="00EA34FB">
        <w:trPr>
          <w:gridAfter w:val="1"/>
          <w:wAfter w:w="31" w:type="dxa"/>
          <w:trHeight w:val="460"/>
          <w:jc w:val="center"/>
        </w:trPr>
        <w:tc>
          <w:tcPr>
            <w:tcW w:w="1555" w:type="dxa"/>
            <w:vAlign w:val="center"/>
          </w:tcPr>
          <w:p w:rsidR="00EA34FB" w:rsidRDefault="00592CD6">
            <w:pPr>
              <w:jc w:val="center"/>
              <w:rPr>
                <w:rFonts w:ascii="宋体" w:eastAsia="宋体" w:hAnsi="宋体" w:cs="宋体"/>
                <w:sz w:val="18"/>
                <w:szCs w:val="18"/>
              </w:rPr>
            </w:pPr>
            <w:r>
              <w:rPr>
                <w:rFonts w:ascii="宋体" w:eastAsia="宋体" w:hAnsi="宋体" w:cs="宋体" w:hint="eastAsia"/>
                <w:sz w:val="18"/>
                <w:szCs w:val="18"/>
              </w:rPr>
              <w:t>工程名称</w:t>
            </w:r>
          </w:p>
        </w:tc>
        <w:tc>
          <w:tcPr>
            <w:tcW w:w="7481" w:type="dxa"/>
            <w:gridSpan w:val="4"/>
            <w:vAlign w:val="center"/>
          </w:tcPr>
          <w:p w:rsidR="00EA34FB" w:rsidRDefault="00EA34FB">
            <w:pPr>
              <w:jc w:val="center"/>
              <w:rPr>
                <w:rFonts w:ascii="宋体" w:eastAsia="宋体" w:hAnsi="宋体" w:cs="宋体"/>
                <w:sz w:val="18"/>
                <w:szCs w:val="18"/>
              </w:rPr>
            </w:pPr>
          </w:p>
        </w:tc>
      </w:tr>
      <w:tr w:rsidR="00EA34FB">
        <w:trPr>
          <w:gridAfter w:val="1"/>
          <w:wAfter w:w="31" w:type="dxa"/>
          <w:trHeight w:val="466"/>
          <w:jc w:val="center"/>
        </w:trPr>
        <w:tc>
          <w:tcPr>
            <w:tcW w:w="1555" w:type="dxa"/>
            <w:vAlign w:val="center"/>
          </w:tcPr>
          <w:p w:rsidR="00EA34FB" w:rsidRDefault="00592CD6">
            <w:pPr>
              <w:jc w:val="center"/>
              <w:rPr>
                <w:rFonts w:ascii="宋体" w:eastAsia="宋体" w:hAnsi="宋体" w:cs="宋体"/>
                <w:sz w:val="18"/>
                <w:szCs w:val="18"/>
              </w:rPr>
            </w:pPr>
            <w:r>
              <w:rPr>
                <w:rFonts w:ascii="宋体" w:eastAsia="宋体" w:hAnsi="宋体" w:cs="宋体" w:hint="eastAsia"/>
                <w:sz w:val="18"/>
                <w:szCs w:val="18"/>
              </w:rPr>
              <w:t>分部分项工程</w:t>
            </w:r>
          </w:p>
        </w:tc>
        <w:tc>
          <w:tcPr>
            <w:tcW w:w="3240" w:type="dxa"/>
            <w:gridSpan w:val="2"/>
            <w:vAlign w:val="center"/>
          </w:tcPr>
          <w:p w:rsidR="00EA34FB" w:rsidRDefault="00EA34FB">
            <w:pPr>
              <w:jc w:val="center"/>
              <w:rPr>
                <w:rFonts w:ascii="宋体" w:eastAsia="宋体" w:hAnsi="宋体" w:cs="宋体"/>
                <w:sz w:val="18"/>
                <w:szCs w:val="18"/>
              </w:rPr>
            </w:pPr>
          </w:p>
        </w:tc>
        <w:tc>
          <w:tcPr>
            <w:tcW w:w="1414" w:type="dxa"/>
            <w:vAlign w:val="center"/>
          </w:tcPr>
          <w:p w:rsidR="00EA34FB" w:rsidRDefault="00592CD6">
            <w:pPr>
              <w:jc w:val="center"/>
              <w:rPr>
                <w:rFonts w:ascii="宋体" w:eastAsia="宋体" w:hAnsi="宋体" w:cs="宋体"/>
                <w:sz w:val="18"/>
                <w:szCs w:val="18"/>
              </w:rPr>
            </w:pPr>
            <w:r>
              <w:rPr>
                <w:rFonts w:ascii="宋体" w:eastAsia="宋体" w:hAnsi="宋体" w:cs="宋体" w:hint="eastAsia"/>
                <w:sz w:val="18"/>
                <w:szCs w:val="18"/>
              </w:rPr>
              <w:t>安全投入内容</w:t>
            </w:r>
          </w:p>
        </w:tc>
        <w:tc>
          <w:tcPr>
            <w:tcW w:w="2827" w:type="dxa"/>
            <w:vAlign w:val="center"/>
          </w:tcPr>
          <w:p w:rsidR="00EA34FB" w:rsidRDefault="00EA34FB">
            <w:pPr>
              <w:jc w:val="center"/>
              <w:rPr>
                <w:rFonts w:ascii="宋体" w:eastAsia="宋体" w:hAnsi="宋体" w:cs="宋体"/>
                <w:sz w:val="18"/>
                <w:szCs w:val="18"/>
              </w:rPr>
            </w:pPr>
          </w:p>
        </w:tc>
      </w:tr>
      <w:tr w:rsidR="00EA34FB">
        <w:trPr>
          <w:gridAfter w:val="1"/>
          <w:wAfter w:w="31" w:type="dxa"/>
          <w:trHeight w:val="1223"/>
          <w:jc w:val="center"/>
        </w:trPr>
        <w:tc>
          <w:tcPr>
            <w:tcW w:w="9036" w:type="dxa"/>
            <w:gridSpan w:val="5"/>
          </w:tcPr>
          <w:p w:rsidR="00EA34FB" w:rsidRDefault="00592CD6">
            <w:pPr>
              <w:rPr>
                <w:rFonts w:ascii="宋体" w:eastAsia="宋体" w:hAnsi="宋体" w:cs="宋体"/>
                <w:sz w:val="18"/>
                <w:szCs w:val="18"/>
              </w:rPr>
            </w:pPr>
            <w:r>
              <w:rPr>
                <w:rFonts w:ascii="宋体" w:eastAsia="宋体" w:hAnsi="宋体" w:cs="宋体" w:hint="eastAsia"/>
                <w:sz w:val="18"/>
                <w:szCs w:val="18"/>
              </w:rPr>
              <w:t>施工依据：</w:t>
            </w:r>
          </w:p>
        </w:tc>
      </w:tr>
      <w:tr w:rsidR="00EA34FB">
        <w:trPr>
          <w:gridAfter w:val="1"/>
          <w:wAfter w:w="31" w:type="dxa"/>
          <w:trHeight w:val="7001"/>
          <w:jc w:val="center"/>
        </w:trPr>
        <w:tc>
          <w:tcPr>
            <w:tcW w:w="9036" w:type="dxa"/>
            <w:gridSpan w:val="5"/>
          </w:tcPr>
          <w:p w:rsidR="00EA34FB" w:rsidRDefault="00592CD6">
            <w:pPr>
              <w:rPr>
                <w:rFonts w:ascii="宋体" w:eastAsia="宋体" w:hAnsi="宋体" w:cs="宋体"/>
                <w:sz w:val="18"/>
                <w:szCs w:val="18"/>
              </w:rPr>
            </w:pPr>
            <w:r>
              <w:rPr>
                <w:rFonts w:ascii="宋体" w:eastAsia="宋体" w:hAnsi="宋体" w:cs="宋体" w:hint="eastAsia"/>
                <w:sz w:val="18"/>
                <w:szCs w:val="18"/>
              </w:rPr>
              <w:t>现场确认内容及工程量：（附件：计量依据、工程量计算过程及附图）</w:t>
            </w:r>
          </w:p>
        </w:tc>
      </w:tr>
      <w:tr w:rsidR="00EA34FB">
        <w:trPr>
          <w:gridAfter w:val="1"/>
          <w:wAfter w:w="31" w:type="dxa"/>
          <w:trHeight w:val="1184"/>
          <w:jc w:val="center"/>
        </w:trPr>
        <w:tc>
          <w:tcPr>
            <w:tcW w:w="4518" w:type="dxa"/>
            <w:gridSpan w:val="2"/>
          </w:tcPr>
          <w:p w:rsidR="00EA34FB" w:rsidRDefault="00592CD6">
            <w:pPr>
              <w:rPr>
                <w:rFonts w:ascii="宋体" w:eastAsia="宋体" w:hAnsi="宋体" w:cs="宋体"/>
                <w:sz w:val="18"/>
                <w:szCs w:val="18"/>
              </w:rPr>
            </w:pPr>
            <w:r>
              <w:rPr>
                <w:rFonts w:ascii="宋体" w:eastAsia="宋体" w:hAnsi="宋体" w:cs="宋体" w:hint="eastAsia"/>
                <w:sz w:val="18"/>
                <w:szCs w:val="18"/>
              </w:rPr>
              <w:t>施工单位：</w:t>
            </w:r>
          </w:p>
          <w:p w:rsidR="00EA34FB" w:rsidRDefault="00EA34FB">
            <w:pPr>
              <w:rPr>
                <w:rFonts w:ascii="宋体" w:eastAsia="宋体" w:hAnsi="宋体" w:cs="宋体"/>
                <w:sz w:val="18"/>
                <w:szCs w:val="18"/>
              </w:rPr>
            </w:pPr>
          </w:p>
          <w:p w:rsidR="00EA34FB" w:rsidRDefault="00592CD6">
            <w:pPr>
              <w:rPr>
                <w:rFonts w:ascii="宋体" w:eastAsia="宋体" w:hAnsi="宋体" w:cs="宋体"/>
                <w:sz w:val="18"/>
                <w:szCs w:val="18"/>
              </w:rPr>
            </w:pPr>
            <w:r>
              <w:rPr>
                <w:rFonts w:ascii="宋体" w:eastAsia="宋体" w:hAnsi="宋体" w:cs="宋体" w:hint="eastAsia"/>
                <w:sz w:val="18"/>
                <w:szCs w:val="18"/>
              </w:rPr>
              <w:t>签字：</w:t>
            </w:r>
          </w:p>
          <w:p w:rsidR="00EA34FB" w:rsidRDefault="00EA34FB">
            <w:pPr>
              <w:rPr>
                <w:rFonts w:ascii="宋体" w:eastAsia="宋体" w:hAnsi="宋体" w:cs="宋体"/>
                <w:sz w:val="18"/>
                <w:szCs w:val="18"/>
              </w:rPr>
            </w:pPr>
          </w:p>
          <w:p w:rsidR="00EA34FB" w:rsidRDefault="00592CD6">
            <w:pPr>
              <w:rPr>
                <w:rFonts w:ascii="宋体" w:eastAsia="宋体" w:hAnsi="宋体" w:cs="宋体"/>
                <w:sz w:val="18"/>
                <w:szCs w:val="18"/>
              </w:rPr>
            </w:pPr>
            <w:r>
              <w:rPr>
                <w:rFonts w:ascii="宋体" w:eastAsia="宋体" w:hAnsi="宋体" w:cs="宋体" w:hint="eastAsia"/>
                <w:sz w:val="18"/>
                <w:szCs w:val="18"/>
              </w:rPr>
              <w:t xml:space="preserve">                                 年  月  日</w:t>
            </w:r>
          </w:p>
        </w:tc>
        <w:tc>
          <w:tcPr>
            <w:tcW w:w="4518" w:type="dxa"/>
            <w:gridSpan w:val="3"/>
          </w:tcPr>
          <w:p w:rsidR="00EA34FB" w:rsidRDefault="00592CD6">
            <w:pPr>
              <w:rPr>
                <w:rFonts w:ascii="宋体" w:eastAsia="宋体" w:hAnsi="宋体" w:cs="宋体"/>
                <w:sz w:val="18"/>
                <w:szCs w:val="18"/>
              </w:rPr>
            </w:pPr>
            <w:r>
              <w:rPr>
                <w:rFonts w:ascii="宋体" w:eastAsia="宋体" w:hAnsi="宋体" w:cs="宋体" w:hint="eastAsia"/>
                <w:sz w:val="18"/>
                <w:szCs w:val="18"/>
              </w:rPr>
              <w:t>监理单位：</w:t>
            </w:r>
          </w:p>
          <w:p w:rsidR="00EA34FB" w:rsidRDefault="00EA34FB">
            <w:pPr>
              <w:rPr>
                <w:rFonts w:ascii="宋体" w:eastAsia="宋体" w:hAnsi="宋体" w:cs="宋体"/>
                <w:sz w:val="18"/>
                <w:szCs w:val="18"/>
              </w:rPr>
            </w:pPr>
          </w:p>
          <w:p w:rsidR="00EA34FB" w:rsidRDefault="00592CD6">
            <w:pPr>
              <w:rPr>
                <w:rFonts w:ascii="宋体" w:eastAsia="宋体" w:hAnsi="宋体" w:cs="宋体"/>
                <w:sz w:val="18"/>
                <w:szCs w:val="18"/>
              </w:rPr>
            </w:pPr>
            <w:r>
              <w:rPr>
                <w:rFonts w:ascii="宋体" w:eastAsia="宋体" w:hAnsi="宋体" w:cs="宋体" w:hint="eastAsia"/>
                <w:sz w:val="18"/>
                <w:szCs w:val="18"/>
              </w:rPr>
              <w:t>签字：</w:t>
            </w:r>
          </w:p>
          <w:p w:rsidR="00EA34FB" w:rsidRDefault="00EA34FB">
            <w:pPr>
              <w:rPr>
                <w:rFonts w:ascii="宋体" w:eastAsia="宋体" w:hAnsi="宋体" w:cs="宋体"/>
                <w:sz w:val="18"/>
                <w:szCs w:val="18"/>
              </w:rPr>
            </w:pPr>
          </w:p>
          <w:p w:rsidR="00EA34FB" w:rsidRDefault="00592CD6">
            <w:pPr>
              <w:ind w:firstLineChars="1700" w:firstLine="3060"/>
              <w:rPr>
                <w:rFonts w:ascii="宋体" w:eastAsia="宋体" w:hAnsi="宋体" w:cs="宋体"/>
                <w:sz w:val="18"/>
                <w:szCs w:val="18"/>
              </w:rPr>
            </w:pPr>
            <w:r>
              <w:rPr>
                <w:rFonts w:ascii="宋体" w:eastAsia="宋体" w:hAnsi="宋体" w:cs="宋体" w:hint="eastAsia"/>
                <w:sz w:val="18"/>
                <w:szCs w:val="18"/>
              </w:rPr>
              <w:t>年  月  日</w:t>
            </w:r>
          </w:p>
        </w:tc>
      </w:tr>
    </w:tbl>
    <w:p w:rsidR="00EA34FB" w:rsidRDefault="00592CD6">
      <w:pPr>
        <w:ind w:firstLineChars="200" w:firstLine="360"/>
        <w:rPr>
          <w:rFonts w:ascii="宋体" w:eastAsia="宋体" w:hAnsi="宋体" w:cs="宋体"/>
          <w:sz w:val="18"/>
          <w:szCs w:val="18"/>
        </w:rPr>
      </w:pPr>
      <w:r>
        <w:rPr>
          <w:rFonts w:ascii="宋体" w:eastAsia="宋体" w:hAnsi="宋体" w:cs="宋体" w:hint="eastAsia"/>
          <w:sz w:val="18"/>
          <w:szCs w:val="18"/>
        </w:rPr>
        <w:t>说明：本表仅对施工单位已完成质量合格工程量的确认，工程计量按合同条款执行</w:t>
      </w:r>
    </w:p>
    <w:p w:rsidR="00EA34FB" w:rsidRDefault="00EA34FB">
      <w:pPr>
        <w:rPr>
          <w:rFonts w:ascii="宋体" w:eastAsia="宋体" w:hAnsi="宋体" w:cs="宋体"/>
        </w:rPr>
        <w:sectPr w:rsidR="00EA34FB">
          <w:pgSz w:w="11906" w:h="16838"/>
          <w:pgMar w:top="1440" w:right="1418" w:bottom="1440" w:left="1418" w:header="851" w:footer="992" w:gutter="0"/>
          <w:cols w:space="708"/>
          <w:docGrid w:linePitch="312"/>
        </w:sectPr>
      </w:pPr>
    </w:p>
    <w:p w:rsidR="00EA34FB" w:rsidRDefault="00592CD6">
      <w:pPr>
        <w:ind w:firstLineChars="500" w:firstLine="1600"/>
        <w:rPr>
          <w:rFonts w:ascii="宋体" w:eastAsia="宋体" w:hAnsi="宋体" w:cs="宋体"/>
          <w:sz w:val="32"/>
          <w:szCs w:val="32"/>
        </w:rPr>
      </w:pPr>
      <w:r>
        <w:rPr>
          <w:rFonts w:ascii="宋体" w:eastAsia="宋体" w:hAnsi="宋体" w:cs="宋体" w:hint="eastAsia"/>
          <w:sz w:val="32"/>
          <w:szCs w:val="32"/>
        </w:rPr>
        <w:lastRenderedPageBreak/>
        <w:t>附</w:t>
      </w:r>
      <w:r>
        <w:rPr>
          <w:rFonts w:ascii="宋体" w:eastAsia="宋体" w:hAnsi="宋体" w:cs="宋体" w:hint="eastAsia"/>
          <w:color w:val="000000"/>
          <w:spacing w:val="12"/>
          <w:kern w:val="10"/>
          <w:sz w:val="32"/>
          <w:szCs w:val="32"/>
        </w:rPr>
        <w:t>表</w:t>
      </w:r>
      <w:r>
        <w:rPr>
          <w:rFonts w:ascii="宋体" w:eastAsia="宋体" w:hAnsi="宋体" w:cs="宋体" w:hint="eastAsia"/>
          <w:sz w:val="32"/>
          <w:szCs w:val="32"/>
        </w:rPr>
        <w:t>7</w:t>
      </w:r>
    </w:p>
    <w:p w:rsidR="00EA34FB" w:rsidRDefault="00592CD6">
      <w:pPr>
        <w:jc w:val="center"/>
        <w:rPr>
          <w:rFonts w:ascii="宋体" w:eastAsia="宋体" w:hAnsi="宋体" w:cs="宋体"/>
          <w:b/>
        </w:rPr>
      </w:pPr>
      <w:r>
        <w:rPr>
          <w:rFonts w:ascii="宋体" w:eastAsia="宋体" w:hAnsi="宋体" w:cs="宋体" w:hint="eastAsia"/>
          <w:b/>
        </w:rPr>
        <w:t>安全文明措施费使用审查表</w:t>
      </w:r>
    </w:p>
    <w:p w:rsidR="00EA34FB" w:rsidRDefault="00592CD6">
      <w:pPr>
        <w:ind w:firstLineChars="700" w:firstLine="1470"/>
        <w:rPr>
          <w:rFonts w:ascii="宋体" w:eastAsia="宋体" w:hAnsi="宋体" w:cs="宋体"/>
          <w:bCs/>
        </w:rPr>
      </w:pPr>
      <w:r>
        <w:rPr>
          <w:rFonts w:ascii="宋体" w:eastAsia="宋体" w:hAnsi="宋体" w:cs="宋体" w:hint="eastAsia"/>
          <w:bCs/>
        </w:rPr>
        <w:t>工程名称：                                       合同号：                                       制表日期：      年   月   日</w:t>
      </w:r>
    </w:p>
    <w:tbl>
      <w:tblPr>
        <w:tblW w:w="13690" w:type="dxa"/>
        <w:jc w:val="right"/>
        <w:tblLayout w:type="fixed"/>
        <w:tblLook w:val="04A0" w:firstRow="1" w:lastRow="0" w:firstColumn="1" w:lastColumn="0" w:noHBand="0" w:noVBand="1"/>
      </w:tblPr>
      <w:tblGrid>
        <w:gridCol w:w="704"/>
        <w:gridCol w:w="3544"/>
        <w:gridCol w:w="4311"/>
        <w:gridCol w:w="1985"/>
        <w:gridCol w:w="1701"/>
        <w:gridCol w:w="1445"/>
      </w:tblGrid>
      <w:tr w:rsidR="00EA34FB">
        <w:trPr>
          <w:trHeight w:val="384"/>
          <w:tblHeader/>
          <w:jc w:val="right"/>
        </w:trPr>
        <w:tc>
          <w:tcPr>
            <w:tcW w:w="704" w:type="dxa"/>
            <w:tcBorders>
              <w:top w:val="single" w:sz="4" w:space="0" w:color="auto"/>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序号</w:t>
            </w:r>
          </w:p>
        </w:tc>
        <w:tc>
          <w:tcPr>
            <w:tcW w:w="3544"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项目名称</w:t>
            </w:r>
          </w:p>
        </w:tc>
        <w:tc>
          <w:tcPr>
            <w:tcW w:w="4311"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本期安全工作开展情况及费用支出情况</w:t>
            </w:r>
          </w:p>
        </w:tc>
        <w:tc>
          <w:tcPr>
            <w:tcW w:w="1985"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审核支出(元)</w:t>
            </w:r>
          </w:p>
        </w:tc>
        <w:tc>
          <w:tcPr>
            <w:tcW w:w="1701"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结余情况(元)</w:t>
            </w:r>
          </w:p>
        </w:tc>
        <w:tc>
          <w:tcPr>
            <w:tcW w:w="1445" w:type="dxa"/>
            <w:tcBorders>
              <w:top w:val="single" w:sz="4" w:space="0" w:color="auto"/>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备  注</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完善、改造和维护安全防护设施设备支出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配备、维护、保养应急救援器材、设备支出和应急救援队伍建设与应急演练支出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开展重大危险源和事故隐患评估、监测监控和整改支出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4</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安全生产检查、评价（不包括新建、改建、扩建项目安全评价）、咨询和标准化建设支出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5</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配备和更新现场作业人员安全防护用品支出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6</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安全生产宣传、教育、培训支出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7</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安全生产适用的新技术、新标准、新工艺、新装备的推广应用支出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8</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安全设施及特种设备检测检验支出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587"/>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9</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安全生产责任保险支出</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10</w:t>
            </w:r>
          </w:p>
        </w:tc>
        <w:tc>
          <w:tcPr>
            <w:tcW w:w="3544" w:type="dxa"/>
            <w:tcBorders>
              <w:top w:val="nil"/>
              <w:left w:val="nil"/>
              <w:bottom w:val="single" w:sz="4" w:space="0" w:color="auto"/>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法律法规及相关标准规定按安全文明施工费计取的其他项目</w:t>
            </w:r>
          </w:p>
        </w:tc>
        <w:tc>
          <w:tcPr>
            <w:tcW w:w="431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1216"/>
          <w:jc w:val="right"/>
        </w:trPr>
        <w:tc>
          <w:tcPr>
            <w:tcW w:w="704" w:type="dxa"/>
            <w:tcBorders>
              <w:top w:val="nil"/>
              <w:left w:val="single" w:sz="4" w:space="0" w:color="auto"/>
              <w:bottom w:val="nil"/>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3544" w:type="dxa"/>
            <w:tcBorders>
              <w:top w:val="nil"/>
              <w:left w:val="nil"/>
              <w:bottom w:val="nil"/>
              <w:right w:val="single" w:sz="4" w:space="0" w:color="auto"/>
            </w:tcBorders>
            <w:vAlign w:val="center"/>
          </w:tcPr>
          <w:p w:rsidR="00EA34FB" w:rsidRDefault="00592CD6">
            <w:pPr>
              <w:widowControl/>
              <w:rPr>
                <w:rFonts w:ascii="宋体" w:eastAsia="宋体" w:hAnsi="宋体" w:cs="宋体"/>
                <w:color w:val="000000"/>
                <w:kern w:val="0"/>
              </w:rPr>
            </w:pPr>
            <w:r>
              <w:rPr>
                <w:rFonts w:ascii="宋体" w:eastAsia="宋体" w:hAnsi="宋体" w:cs="宋体" w:hint="eastAsia"/>
                <w:color w:val="000000"/>
                <w:kern w:val="0"/>
              </w:rPr>
              <w:t>其他与绿色施工、文明施工、环境保护及安全生产直接相关的支出</w:t>
            </w:r>
          </w:p>
        </w:tc>
        <w:tc>
          <w:tcPr>
            <w:tcW w:w="4311" w:type="dxa"/>
            <w:tcBorders>
              <w:top w:val="nil"/>
              <w:left w:val="nil"/>
              <w:bottom w:val="nil"/>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985" w:type="dxa"/>
            <w:tcBorders>
              <w:top w:val="nil"/>
              <w:left w:val="nil"/>
              <w:bottom w:val="nil"/>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701" w:type="dxa"/>
            <w:tcBorders>
              <w:top w:val="nil"/>
              <w:left w:val="nil"/>
              <w:bottom w:val="nil"/>
              <w:right w:val="single" w:sz="4" w:space="0" w:color="auto"/>
            </w:tcBorders>
            <w:vAlign w:val="center"/>
          </w:tcPr>
          <w:p w:rsidR="00EA34FB" w:rsidRDefault="00592CD6">
            <w:pPr>
              <w:widowControl/>
              <w:jc w:val="left"/>
              <w:rPr>
                <w:rFonts w:ascii="宋体" w:eastAsia="宋体" w:hAnsi="宋体" w:cs="宋体"/>
                <w:color w:val="000000"/>
                <w:kern w:val="0"/>
              </w:rPr>
            </w:pPr>
            <w:r>
              <w:rPr>
                <w:rFonts w:ascii="宋体" w:eastAsia="宋体" w:hAnsi="宋体" w:cs="宋体" w:hint="eastAsia"/>
                <w:color w:val="000000"/>
                <w:kern w:val="0"/>
              </w:rPr>
              <w:t xml:space="preserve">　</w:t>
            </w:r>
          </w:p>
        </w:tc>
        <w:tc>
          <w:tcPr>
            <w:tcW w:w="1445" w:type="dxa"/>
            <w:tcBorders>
              <w:top w:val="nil"/>
              <w:left w:val="nil"/>
              <w:bottom w:val="nil"/>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EA34FB">
        <w:trPr>
          <w:trHeight w:val="527"/>
          <w:jc w:val="right"/>
        </w:trPr>
        <w:tc>
          <w:tcPr>
            <w:tcW w:w="8559" w:type="dxa"/>
            <w:gridSpan w:val="3"/>
            <w:tcBorders>
              <w:top w:val="nil"/>
              <w:left w:val="single" w:sz="4" w:space="0" w:color="auto"/>
              <w:bottom w:val="single" w:sz="4" w:space="0" w:color="auto"/>
              <w:right w:val="single" w:sz="4" w:space="0" w:color="auto"/>
            </w:tcBorders>
            <w:vAlign w:val="center"/>
          </w:tcPr>
          <w:p w:rsidR="00EA34FB" w:rsidRDefault="00592CD6">
            <w:pPr>
              <w:widowControl/>
              <w:jc w:val="center"/>
              <w:rPr>
                <w:rFonts w:ascii="宋体" w:eastAsia="宋体" w:hAnsi="宋体" w:cs="宋体"/>
                <w:color w:val="000000"/>
                <w:kern w:val="0"/>
              </w:rPr>
            </w:pPr>
            <w:r>
              <w:rPr>
                <w:rFonts w:ascii="宋体" w:eastAsia="宋体" w:hAnsi="宋体" w:cs="宋体" w:hint="eastAsia"/>
                <w:color w:val="000000"/>
                <w:kern w:val="0"/>
              </w:rPr>
              <w:t>合计</w:t>
            </w:r>
          </w:p>
        </w:tc>
        <w:tc>
          <w:tcPr>
            <w:tcW w:w="1985" w:type="dxa"/>
            <w:tcBorders>
              <w:top w:val="nil"/>
              <w:left w:val="nil"/>
              <w:bottom w:val="single" w:sz="4" w:space="0" w:color="auto"/>
              <w:right w:val="single" w:sz="4" w:space="0" w:color="auto"/>
            </w:tcBorders>
            <w:vAlign w:val="center"/>
          </w:tcPr>
          <w:p w:rsidR="00EA34FB" w:rsidRDefault="00EA34FB">
            <w:pPr>
              <w:widowControl/>
              <w:jc w:val="left"/>
              <w:rPr>
                <w:rFonts w:ascii="宋体" w:eastAsia="宋体" w:hAnsi="宋体" w:cs="宋体"/>
                <w:color w:val="000000"/>
                <w:kern w:val="0"/>
              </w:rPr>
            </w:pPr>
          </w:p>
        </w:tc>
        <w:tc>
          <w:tcPr>
            <w:tcW w:w="1701" w:type="dxa"/>
            <w:tcBorders>
              <w:top w:val="nil"/>
              <w:left w:val="nil"/>
              <w:bottom w:val="single" w:sz="4" w:space="0" w:color="auto"/>
              <w:right w:val="single" w:sz="4" w:space="0" w:color="auto"/>
            </w:tcBorders>
            <w:vAlign w:val="center"/>
          </w:tcPr>
          <w:p w:rsidR="00EA34FB" w:rsidRDefault="00EA34FB">
            <w:pPr>
              <w:widowControl/>
              <w:jc w:val="left"/>
              <w:rPr>
                <w:rFonts w:ascii="宋体" w:eastAsia="宋体" w:hAnsi="宋体" w:cs="宋体"/>
                <w:color w:val="000000"/>
                <w:kern w:val="0"/>
              </w:rPr>
            </w:pPr>
          </w:p>
        </w:tc>
        <w:tc>
          <w:tcPr>
            <w:tcW w:w="1445" w:type="dxa"/>
            <w:tcBorders>
              <w:top w:val="nil"/>
              <w:left w:val="nil"/>
              <w:bottom w:val="single" w:sz="4" w:space="0" w:color="auto"/>
              <w:right w:val="single" w:sz="4" w:space="0" w:color="auto"/>
            </w:tcBorders>
            <w:vAlign w:val="center"/>
          </w:tcPr>
          <w:p w:rsidR="00EA34FB" w:rsidRDefault="00EA34FB">
            <w:pPr>
              <w:widowControl/>
              <w:jc w:val="center"/>
              <w:rPr>
                <w:rFonts w:ascii="宋体" w:eastAsia="宋体" w:hAnsi="宋体" w:cs="宋体"/>
                <w:color w:val="000000"/>
                <w:kern w:val="0"/>
              </w:rPr>
            </w:pPr>
          </w:p>
        </w:tc>
      </w:tr>
    </w:tbl>
    <w:p w:rsidR="00EA34FB" w:rsidRDefault="00592CD6">
      <w:pPr>
        <w:ind w:firstLineChars="600" w:firstLine="1260"/>
        <w:rPr>
          <w:rFonts w:ascii="宋体" w:eastAsia="宋体" w:hAnsi="宋体" w:cs="宋体"/>
        </w:rPr>
      </w:pPr>
      <w:r>
        <w:rPr>
          <w:rFonts w:ascii="宋体" w:eastAsia="宋体" w:hAnsi="宋体" w:cs="宋体" w:hint="eastAsia"/>
        </w:rPr>
        <w:t>制表：                  安全经理：                        安全监理：                        总监（安全副总监）：</w:t>
      </w:r>
    </w:p>
    <w:p w:rsidR="00EA34FB" w:rsidRDefault="00592CD6">
      <w:pPr>
        <w:ind w:leftChars="600" w:left="2310" w:hangingChars="500" w:hanging="1050"/>
        <w:rPr>
          <w:rFonts w:ascii="宋体" w:eastAsia="宋体" w:hAnsi="宋体" w:cs="宋体"/>
          <w:color w:val="000000"/>
        </w:rPr>
      </w:pPr>
      <w:r>
        <w:rPr>
          <w:rFonts w:ascii="宋体" w:eastAsia="宋体" w:hAnsi="宋体" w:cs="宋体" w:hint="eastAsia"/>
        </w:rPr>
        <w:t>填表说明：施工单位在提交本审查表时，请附具“安全投入工程量现场确认单”等当期所完成的安全生产措施项目清单，及必要的证明文件。该部分内容由安全监理审核。</w:t>
      </w:r>
    </w:p>
    <w:p w:rsidR="00EA34FB" w:rsidRDefault="00EA34FB">
      <w:pPr>
        <w:rPr>
          <w:rFonts w:ascii="宋体" w:eastAsia="宋体" w:hAnsi="宋体" w:cs="宋体"/>
        </w:rPr>
      </w:pPr>
    </w:p>
    <w:p w:rsidR="00EA34FB" w:rsidRDefault="00EA34FB">
      <w:pPr>
        <w:spacing w:beforeLines="100" w:before="240" w:afterLines="100" w:after="240" w:line="360" w:lineRule="auto"/>
        <w:outlineLvl w:val="1"/>
        <w:rPr>
          <w:rFonts w:ascii="宋体" w:eastAsia="宋体" w:hAnsi="宋体" w:cs="宋体"/>
          <w:b/>
          <w:sz w:val="24"/>
        </w:rPr>
      </w:pPr>
    </w:p>
    <w:sectPr w:rsidR="00EA34FB">
      <w:pgSz w:w="16840" w:h="11920" w:orient="landscape"/>
      <w:pgMar w:top="880" w:right="1560" w:bottom="880" w:left="280" w:header="720" w:footer="720" w:gutter="0"/>
      <w:pgNumType w:fmt="numberInDash"/>
      <w:cols w:space="708"/>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0E" w:rsidRDefault="00C85D0E">
      <w:r>
        <w:separator/>
      </w:r>
    </w:p>
  </w:endnote>
  <w:endnote w:type="continuationSeparator" w:id="0">
    <w:p w:rsidR="00C85D0E" w:rsidRDefault="00C8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FB" w:rsidRDefault="00592CD6">
    <w:pPr>
      <w:pStyle w:val="af8"/>
      <w:framePr w:wrap="around" w:vAnchor="text" w:hAnchor="margin" w:xAlign="center" w:y="1"/>
    </w:pPr>
    <w:r>
      <w:fldChar w:fldCharType="begin"/>
    </w:r>
    <w:r>
      <w:rPr>
        <w:rStyle w:val="aff5"/>
      </w:rPr>
      <w:instrText xml:space="preserve">PAGE  </w:instrText>
    </w:r>
    <w:r>
      <w:fldChar w:fldCharType="separate"/>
    </w:r>
    <w:r>
      <w:rPr>
        <w:rStyle w:val="aff5"/>
      </w:rPr>
      <w:t>1</w:t>
    </w:r>
    <w:r>
      <w:fldChar w:fldCharType="end"/>
    </w:r>
  </w:p>
  <w:p w:rsidR="00EA34FB" w:rsidRDefault="00EA34FB">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FB" w:rsidRDefault="00EA34FB">
    <w:pPr>
      <w:pStyle w:val="af8"/>
      <w:jc w:val="center"/>
    </w:pPr>
  </w:p>
  <w:p w:rsidR="00EA34FB" w:rsidRDefault="00EA34FB">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FB" w:rsidRDefault="00592CD6">
    <w:pPr>
      <w:pStyle w:val="af8"/>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rsidR="00EA34FB" w:rsidRDefault="00592CD6">
                          <w:pPr>
                            <w:pStyle w:val="af8"/>
                          </w:pPr>
                          <w:r>
                            <w:rPr>
                              <w:rFonts w:hint="eastAsia"/>
                            </w:rPr>
                            <w:fldChar w:fldCharType="begin"/>
                          </w:r>
                          <w:r>
                            <w:rPr>
                              <w:rFonts w:hint="eastAsia"/>
                            </w:rPr>
                            <w:instrText xml:space="preserve"> PAGE  \* MERGEFORMAT </w:instrText>
                          </w:r>
                          <w:r>
                            <w:rPr>
                              <w:rFonts w:hint="eastAsia"/>
                            </w:rPr>
                            <w:fldChar w:fldCharType="separate"/>
                          </w:r>
                          <w:r w:rsidR="00F7600D">
                            <w:rPr>
                              <w:noProof/>
                            </w:rPr>
                            <w:t>- 25 -</w:t>
                          </w:r>
                          <w:r>
                            <w:rPr>
                              <w:rFonts w:hint="eastAsia"/>
                            </w:rPr>
                            <w:fldChar w:fldCharType="end"/>
                          </w:r>
                        </w:p>
                      </w:txbxContent>
                    </wps:txbx>
                    <wps:bodyPr wrap="square"/>
                  </wps:wsp>
                </a:graphicData>
              </a:graphic>
            </wp:anchor>
          </w:drawing>
        </mc:Choice>
        <mc:Fallback>
          <w:pict>
            <v:shapetype id="_x0000_t202" coordsize="21600,21600" o:spt="202" path="m,l,21600r21600,l21600,xe">
              <v:stroke joinstyle="miter"/>
              <v:path gradientshapeok="t" o:connecttype="rect"/>
            </v:shapetype>
            <v:shape id="000274" o:spid="_x0000_s1440" type="#_x0000_t202" style="position:absolute;left:0;text-align:left;margin-left:0;margin-top:0;width:32pt;height:10.3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" filled="f" stroked="f">
              <v:textbox>
                <w:txbxContent>
                  <w:p w:rsidR="00EA34FB" w:rsidRDefault="00592CD6">
                    <w:pPr>
                      <w:pStyle w:val="af8"/>
                    </w:pPr>
                    <w:r>
                      <w:rPr>
                        <w:rFonts w:hint="eastAsia"/>
                      </w:rPr>
                      <w:fldChar w:fldCharType="begin"/>
                    </w:r>
                    <w:r>
                      <w:rPr>
                        <w:rFonts w:hint="eastAsia"/>
                      </w:rPr>
                      <w:instrText xml:space="preserve"> PAGE  \* MERGEFORMAT </w:instrText>
                    </w:r>
                    <w:r>
                      <w:rPr>
                        <w:rFonts w:hint="eastAsia"/>
                      </w:rPr>
                      <w:fldChar w:fldCharType="separate"/>
                    </w:r>
                    <w:r w:rsidR="00F7600D">
                      <w:rPr>
                        <w:noProof/>
                      </w:rPr>
                      <w:t>- 25 -</w:t>
                    </w:r>
                    <w:r>
                      <w:rPr>
                        <w:rFonts w:hint="eastAsia"/>
                      </w:rPr>
                      <w:fldChar w:fldCharType="end"/>
                    </w:r>
                  </w:p>
                </w:txbxContent>
              </v:textbox>
              <w10:wrap anchorx="margin"/>
            </v:shape>
          </w:pict>
        </mc:Fallback>
      </mc:AlternateContent>
    </w:r>
  </w:p>
  <w:p w:rsidR="00EA34FB" w:rsidRDefault="00EA34FB">
    <w:pPr>
      <w:pStyle w:val="a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FB" w:rsidRDefault="00592CD6">
    <w:pPr>
      <w:pStyle w:val="af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A34FB" w:rsidRDefault="00592CD6">
                          <w:pPr>
                            <w:pStyle w:val="af8"/>
                          </w:pPr>
                          <w:r>
                            <w:rPr>
                              <w:rFonts w:hint="eastAsia"/>
                            </w:rPr>
                            <w:fldChar w:fldCharType="begin"/>
                          </w:r>
                          <w:r>
                            <w:rPr>
                              <w:rFonts w:hint="eastAsia"/>
                            </w:rPr>
                            <w:instrText xml:space="preserve"> PAGE  \* MERGEFORMAT </w:instrText>
                          </w:r>
                          <w:r>
                            <w:rPr>
                              <w:rFonts w:hint="eastAsia"/>
                            </w:rPr>
                            <w:fldChar w:fldCharType="separate"/>
                          </w:r>
                          <w:r w:rsidR="00F7600D">
                            <w:rPr>
                              <w:noProof/>
                            </w:rPr>
                            <w:t>- 22 -</w:t>
                          </w:r>
                          <w:r>
                            <w:rPr>
                              <w:rFonts w:hint="eastAsia"/>
                            </w:rPr>
                            <w:fldChar w:fldCharType="end"/>
                          </w:r>
                        </w:p>
                      </w:txbxContent>
                    </wps:txbx>
                    <wps:bodyPr wrap="none"/>
                  </wps:wsp>
                </a:graphicData>
              </a:graphic>
            </wp:anchor>
          </w:drawing>
        </mc:Choice>
        <mc:Fallback>
          <w:pict>
            <v:shapetype id="_x0000_t202" coordsize="21600,21600" o:spt="202" path="m,l,21600r21600,l21600,xe">
              <v:stroke joinstyle="miter"/>
              <v:path gradientshapeok="t" o:connecttype="rect"/>
            </v:shapetype>
            <v:shape id="000275" o:spid="_x0000_s144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" filled="f" stroked="f">
              <v:textbox>
                <w:txbxContent>
                  <w:p w:rsidR="00EA34FB" w:rsidRDefault="00592CD6">
                    <w:pPr>
                      <w:pStyle w:val="af8"/>
                    </w:pPr>
                    <w:r>
                      <w:rPr>
                        <w:rFonts w:hint="eastAsia"/>
                      </w:rPr>
                      <w:fldChar w:fldCharType="begin"/>
                    </w:r>
                    <w:r>
                      <w:rPr>
                        <w:rFonts w:hint="eastAsia"/>
                      </w:rPr>
                      <w:instrText xml:space="preserve"> PAGE  \* MERGEFORMAT </w:instrText>
                    </w:r>
                    <w:r>
                      <w:rPr>
                        <w:rFonts w:hint="eastAsia"/>
                      </w:rPr>
                      <w:fldChar w:fldCharType="separate"/>
                    </w:r>
                    <w:r w:rsidR="00F7600D">
                      <w:rPr>
                        <w:noProof/>
                      </w:rPr>
                      <w:t>- 22 -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0E" w:rsidRDefault="00C85D0E">
      <w:r>
        <w:separator/>
      </w:r>
    </w:p>
  </w:footnote>
  <w:footnote w:type="continuationSeparator" w:id="0">
    <w:p w:rsidR="00C85D0E" w:rsidRDefault="00C85D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FB" w:rsidRDefault="00EA34FB">
    <w:pPr>
      <w:pStyle w:val="afa"/>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FB" w:rsidRDefault="00EA34FB">
    <w:pPr>
      <w:tabs>
        <w:tab w:val="left" w:pos="142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F4E706"/>
    <w:multiLevelType w:val="singleLevel"/>
    <w:tmpl w:val="E9F4E706"/>
    <w:lvl w:ilvl="0">
      <w:start w:val="1"/>
      <w:numFmt w:val="decimal"/>
      <w:suff w:val="nothing"/>
      <w:lvlText w:val="%1、"/>
      <w:lvlJc w:val="left"/>
      <w:pPr>
        <w:ind w:left="481" w:firstLine="0"/>
      </w:pPr>
    </w:lvl>
  </w:abstractNum>
  <w:abstractNum w:abstractNumId="1" w15:restartNumberingAfterBreak="0">
    <w:nsid w:val="00000002"/>
    <w:multiLevelType w:val="multilevel"/>
    <w:tmpl w:val="00000002"/>
    <w:lvl w:ilvl="0">
      <w:start w:val="25"/>
      <w:numFmt w:val="decimal"/>
      <w:pStyle w:val="Char"/>
      <w:lvlText w:val="%1"/>
      <w:lvlJc w:val="left"/>
      <w:pPr>
        <w:tabs>
          <w:tab w:val="left" w:pos="360"/>
        </w:tabs>
        <w:ind w:left="360" w:hanging="360"/>
      </w:pPr>
      <w:rPr>
        <w:rFonts w:ascii="Times New Roman" w:cs="Times New Roman" w:hint="default"/>
        <w:sz w:val="24"/>
      </w:rPr>
    </w:lvl>
    <w:lvl w:ilvl="1">
      <w:start w:val="2"/>
      <w:numFmt w:val="decimal"/>
      <w:lvlText w:val="%1.%2"/>
      <w:lvlJc w:val="left"/>
      <w:pPr>
        <w:tabs>
          <w:tab w:val="left" w:pos="448"/>
        </w:tabs>
        <w:ind w:left="448" w:hanging="360"/>
      </w:pPr>
      <w:rPr>
        <w:rFonts w:ascii="Times New Roman" w:cs="Times New Roman" w:hint="default"/>
        <w:sz w:val="24"/>
      </w:rPr>
    </w:lvl>
    <w:lvl w:ilvl="2">
      <w:start w:val="1"/>
      <w:numFmt w:val="decimal"/>
      <w:lvlText w:val="%1.%2.%3"/>
      <w:lvlJc w:val="left"/>
      <w:pPr>
        <w:tabs>
          <w:tab w:val="left" w:pos="896"/>
        </w:tabs>
        <w:ind w:left="896" w:hanging="720"/>
      </w:pPr>
      <w:rPr>
        <w:rFonts w:ascii="Times New Roman" w:cs="Times New Roman" w:hint="default"/>
        <w:sz w:val="24"/>
      </w:rPr>
    </w:lvl>
    <w:lvl w:ilvl="3">
      <w:start w:val="1"/>
      <w:numFmt w:val="decimal"/>
      <w:lvlText w:val="%1.%2.%3.%4"/>
      <w:lvlJc w:val="left"/>
      <w:pPr>
        <w:tabs>
          <w:tab w:val="left" w:pos="1344"/>
        </w:tabs>
        <w:ind w:left="1344" w:hanging="1080"/>
      </w:pPr>
      <w:rPr>
        <w:rFonts w:ascii="Times New Roman" w:cs="Times New Roman" w:hint="default"/>
        <w:sz w:val="24"/>
      </w:rPr>
    </w:lvl>
    <w:lvl w:ilvl="4">
      <w:start w:val="1"/>
      <w:numFmt w:val="decimal"/>
      <w:lvlText w:val="%1.%2.%3.%4.%5"/>
      <w:lvlJc w:val="left"/>
      <w:pPr>
        <w:tabs>
          <w:tab w:val="left" w:pos="1432"/>
        </w:tabs>
        <w:ind w:left="1432" w:hanging="1080"/>
      </w:pPr>
      <w:rPr>
        <w:rFonts w:ascii="Times New Roman" w:cs="Times New Roman" w:hint="default"/>
        <w:sz w:val="24"/>
      </w:rPr>
    </w:lvl>
    <w:lvl w:ilvl="5">
      <w:start w:val="1"/>
      <w:numFmt w:val="decimal"/>
      <w:lvlText w:val="%1.%2.%3.%4.%5.%6"/>
      <w:lvlJc w:val="left"/>
      <w:pPr>
        <w:tabs>
          <w:tab w:val="left" w:pos="1880"/>
        </w:tabs>
        <w:ind w:left="1880" w:hanging="1440"/>
      </w:pPr>
      <w:rPr>
        <w:rFonts w:ascii="Times New Roman" w:cs="Times New Roman" w:hint="default"/>
        <w:sz w:val="24"/>
      </w:rPr>
    </w:lvl>
    <w:lvl w:ilvl="6">
      <w:start w:val="1"/>
      <w:numFmt w:val="decimal"/>
      <w:lvlText w:val="%1.%2.%3.%4.%5.%6.%7"/>
      <w:lvlJc w:val="left"/>
      <w:pPr>
        <w:tabs>
          <w:tab w:val="left" w:pos="2328"/>
        </w:tabs>
        <w:ind w:left="2328" w:hanging="1800"/>
      </w:pPr>
      <w:rPr>
        <w:rFonts w:ascii="Times New Roman" w:cs="Times New Roman" w:hint="default"/>
        <w:sz w:val="24"/>
      </w:rPr>
    </w:lvl>
    <w:lvl w:ilvl="7">
      <w:start w:val="1"/>
      <w:numFmt w:val="decimal"/>
      <w:lvlText w:val="%1.%2.%3.%4.%5.%6.%7.%8"/>
      <w:lvlJc w:val="left"/>
      <w:pPr>
        <w:tabs>
          <w:tab w:val="left" w:pos="2416"/>
        </w:tabs>
        <w:ind w:left="2416" w:hanging="1800"/>
      </w:pPr>
      <w:rPr>
        <w:rFonts w:ascii="Times New Roman" w:cs="Times New Roman" w:hint="default"/>
        <w:sz w:val="24"/>
      </w:rPr>
    </w:lvl>
    <w:lvl w:ilvl="8">
      <w:start w:val="1"/>
      <w:numFmt w:val="decimal"/>
      <w:lvlText w:val="%1.%2.%3.%4.%5.%6.%7.%8.%9"/>
      <w:lvlJc w:val="left"/>
      <w:pPr>
        <w:tabs>
          <w:tab w:val="left" w:pos="2864"/>
        </w:tabs>
        <w:ind w:left="2864" w:hanging="2160"/>
      </w:pPr>
      <w:rPr>
        <w:rFonts w:ascii="Times New Roman" w:cs="Times New Roman" w:hint="default"/>
        <w:sz w:val="24"/>
      </w:rPr>
    </w:lvl>
  </w:abstractNum>
  <w:abstractNum w:abstractNumId="2" w15:restartNumberingAfterBreak="0">
    <w:nsid w:val="00000003"/>
    <w:multiLevelType w:val="multilevel"/>
    <w:tmpl w:val="00000003"/>
    <w:lvl w:ilvl="0">
      <w:start w:val="1"/>
      <w:numFmt w:val="decimal"/>
      <w:lvlText w:val="（%1）"/>
      <w:lvlJc w:val="left"/>
      <w:pPr>
        <w:tabs>
          <w:tab w:val="left" w:pos="1301"/>
        </w:tabs>
        <w:ind w:left="1301"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C"/>
    <w:multiLevelType w:val="multilevel"/>
    <w:tmpl w:val="000000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_x0002_.%3._x0004_%2%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15:restartNumberingAfterBreak="0">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2C43DC6"/>
    <w:multiLevelType w:val="multilevel"/>
    <w:tmpl w:val="32C43DC6"/>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969DF8E"/>
    <w:multiLevelType w:val="singleLevel"/>
    <w:tmpl w:val="5969DF8E"/>
    <w:lvl w:ilvl="0">
      <w:start w:val="2"/>
      <w:numFmt w:val="chineseCounting"/>
      <w:suff w:val="nothing"/>
      <w:lvlText w:val="（%1）"/>
      <w:lvlJc w:val="left"/>
    </w:lvl>
  </w:abstractNum>
  <w:abstractNum w:abstractNumId="21" w15:restartNumberingAfterBreak="0">
    <w:nsid w:val="5969F529"/>
    <w:multiLevelType w:val="singleLevel"/>
    <w:tmpl w:val="5969F529"/>
    <w:lvl w:ilvl="0">
      <w:start w:val="10"/>
      <w:numFmt w:val="chineseCounting"/>
      <w:suff w:val="nothing"/>
      <w:lvlText w:val="%1、"/>
      <w:lvlJc w:val="left"/>
    </w:lvl>
  </w:abstractNum>
  <w:abstractNum w:abstractNumId="22" w15:restartNumberingAfterBreak="0">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8" w15:restartNumberingAfterBreak="0">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06D58B7"/>
    <w:multiLevelType w:val="multilevel"/>
    <w:tmpl w:val="706D58B7"/>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73BF0839"/>
    <w:multiLevelType w:val="singleLevel"/>
    <w:tmpl w:val="73BF0839"/>
    <w:lvl w:ilvl="0">
      <w:start w:val="1"/>
      <w:numFmt w:val="decimal"/>
      <w:lvlText w:val="%1."/>
      <w:lvlJc w:val="left"/>
      <w:pPr>
        <w:tabs>
          <w:tab w:val="left" w:pos="312"/>
        </w:tabs>
      </w:pPr>
    </w:lvl>
  </w:abstractNum>
  <w:abstractNum w:abstractNumId="31" w15:restartNumberingAfterBreak="0">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3" w15:restartNumberingAfterBreak="0">
    <w:nsid w:val="7E175863"/>
    <w:multiLevelType w:val="singleLevel"/>
    <w:tmpl w:val="7E175863"/>
    <w:lvl w:ilvl="0">
      <w:start w:val="1"/>
      <w:numFmt w:val="decimal"/>
      <w:suff w:val="nothing"/>
      <w:lvlText w:val="%1、"/>
      <w:lvlJc w:val="left"/>
    </w:lvl>
  </w:abstractNum>
  <w:abstractNum w:abstractNumId="34" w15:restartNumberingAfterBreak="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1"/>
  </w:num>
  <w:num w:numId="3">
    <w:abstractNumId w:val="20"/>
  </w:num>
  <w:num w:numId="4">
    <w:abstractNumId w:val="0"/>
  </w:num>
  <w:num w:numId="5">
    <w:abstractNumId w:val="2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30"/>
  </w:num>
  <w:num w:numId="33">
    <w:abstractNumId w:val="4"/>
  </w:num>
  <w:num w:numId="34">
    <w:abstractNumId w:val="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05"/>
  <w:drawingGridVerticalSpacing w:val="156"/>
  <w:displayHorizontalDrawingGridEvery w:val="0"/>
  <w:displayVerticalDrawingGridEvery w:val="2"/>
  <w:doNotShadeFormData/>
  <w:characterSpacingControl w:val="doNotCompress"/>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ODFhNGQ0M2Q0NzIyNDhhODhmOGM0MmM2NjVkMTM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2CD6"/>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2EC7"/>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D0E"/>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400"/>
    <w:rsid w:val="00D770BE"/>
    <w:rsid w:val="00D77FA0"/>
    <w:rsid w:val="00D80584"/>
    <w:rsid w:val="00D83E88"/>
    <w:rsid w:val="00D8438B"/>
    <w:rsid w:val="00D85900"/>
    <w:rsid w:val="00D863BD"/>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5285"/>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4FB"/>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7600D"/>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0B4"/>
    <w:rsid w:val="00FF737D"/>
    <w:rsid w:val="00FF79E0"/>
    <w:rsid w:val="00FF7E36"/>
    <w:rsid w:val="055761F1"/>
    <w:rsid w:val="05DB47F4"/>
    <w:rsid w:val="07201B7E"/>
    <w:rsid w:val="07461A8E"/>
    <w:rsid w:val="07562CF6"/>
    <w:rsid w:val="079F0E80"/>
    <w:rsid w:val="07C81AB0"/>
    <w:rsid w:val="09F6749B"/>
    <w:rsid w:val="0B2A56FA"/>
    <w:rsid w:val="0BB42415"/>
    <w:rsid w:val="0BE1258C"/>
    <w:rsid w:val="0E351454"/>
    <w:rsid w:val="108F6731"/>
    <w:rsid w:val="12780BC2"/>
    <w:rsid w:val="127A3B34"/>
    <w:rsid w:val="13E63927"/>
    <w:rsid w:val="14EB1BB0"/>
    <w:rsid w:val="14F920F8"/>
    <w:rsid w:val="15120508"/>
    <w:rsid w:val="17162B8D"/>
    <w:rsid w:val="171657DF"/>
    <w:rsid w:val="17D55CC2"/>
    <w:rsid w:val="1E5620D0"/>
    <w:rsid w:val="1EFC4A92"/>
    <w:rsid w:val="1FBE26E6"/>
    <w:rsid w:val="211A1C6D"/>
    <w:rsid w:val="21EB4F38"/>
    <w:rsid w:val="228F7B34"/>
    <w:rsid w:val="234A2EB8"/>
    <w:rsid w:val="237139A2"/>
    <w:rsid w:val="23DC09A9"/>
    <w:rsid w:val="24271BC5"/>
    <w:rsid w:val="24FE4F68"/>
    <w:rsid w:val="26463CD2"/>
    <w:rsid w:val="268A173F"/>
    <w:rsid w:val="26A55714"/>
    <w:rsid w:val="26D466ED"/>
    <w:rsid w:val="27506795"/>
    <w:rsid w:val="27DF78A8"/>
    <w:rsid w:val="28870227"/>
    <w:rsid w:val="2D29208E"/>
    <w:rsid w:val="2EA82D0D"/>
    <w:rsid w:val="2EE45E3E"/>
    <w:rsid w:val="2F4010A5"/>
    <w:rsid w:val="2F680504"/>
    <w:rsid w:val="2F7B25C6"/>
    <w:rsid w:val="307D7A66"/>
    <w:rsid w:val="311C097C"/>
    <w:rsid w:val="31F45B6D"/>
    <w:rsid w:val="332D1183"/>
    <w:rsid w:val="346F0CB1"/>
    <w:rsid w:val="357D503E"/>
    <w:rsid w:val="35DD448F"/>
    <w:rsid w:val="3A6A350A"/>
    <w:rsid w:val="3C9C2CBE"/>
    <w:rsid w:val="3CFA50D0"/>
    <w:rsid w:val="3D6C7658"/>
    <w:rsid w:val="3DFE4729"/>
    <w:rsid w:val="3E817D04"/>
    <w:rsid w:val="3EE55913"/>
    <w:rsid w:val="4061656D"/>
    <w:rsid w:val="417525E9"/>
    <w:rsid w:val="417F0F8F"/>
    <w:rsid w:val="43C06012"/>
    <w:rsid w:val="446F34DB"/>
    <w:rsid w:val="44ED16A0"/>
    <w:rsid w:val="46000E4D"/>
    <w:rsid w:val="477A20CC"/>
    <w:rsid w:val="47AB5E8C"/>
    <w:rsid w:val="48746A4C"/>
    <w:rsid w:val="49A12E13"/>
    <w:rsid w:val="4A920FB1"/>
    <w:rsid w:val="4B38393E"/>
    <w:rsid w:val="4C0C341A"/>
    <w:rsid w:val="4DE12BC0"/>
    <w:rsid w:val="4F76512D"/>
    <w:rsid w:val="500073C7"/>
    <w:rsid w:val="52777EB7"/>
    <w:rsid w:val="529053B1"/>
    <w:rsid w:val="52A56E8A"/>
    <w:rsid w:val="54391495"/>
    <w:rsid w:val="54E909BD"/>
    <w:rsid w:val="559B60E1"/>
    <w:rsid w:val="55FF05A7"/>
    <w:rsid w:val="58012765"/>
    <w:rsid w:val="58544B60"/>
    <w:rsid w:val="5927319E"/>
    <w:rsid w:val="5A3548C5"/>
    <w:rsid w:val="5AFE54A8"/>
    <w:rsid w:val="5D4447EA"/>
    <w:rsid w:val="5DFB4AAA"/>
    <w:rsid w:val="5F1D6EFB"/>
    <w:rsid w:val="600676C1"/>
    <w:rsid w:val="62166E5A"/>
    <w:rsid w:val="64FD2AE0"/>
    <w:rsid w:val="672B6A81"/>
    <w:rsid w:val="67B34AA6"/>
    <w:rsid w:val="67C2780B"/>
    <w:rsid w:val="681C4EF8"/>
    <w:rsid w:val="688262F2"/>
    <w:rsid w:val="695078BD"/>
    <w:rsid w:val="69565209"/>
    <w:rsid w:val="69850DD0"/>
    <w:rsid w:val="6ADF7BCE"/>
    <w:rsid w:val="6E063856"/>
    <w:rsid w:val="6EC82F52"/>
    <w:rsid w:val="6F2157EA"/>
    <w:rsid w:val="76F62A3F"/>
    <w:rsid w:val="778A20E5"/>
    <w:rsid w:val="780E23FA"/>
    <w:rsid w:val="789237F8"/>
    <w:rsid w:val="789C3911"/>
    <w:rsid w:val="79DC36AD"/>
    <w:rsid w:val="7A985346"/>
    <w:rsid w:val="7C4A2BEF"/>
    <w:rsid w:val="7C9F71EA"/>
    <w:rsid w:val="7D3E45AB"/>
    <w:rsid w:val="7DCC3046"/>
    <w:rsid w:val="7DD171CB"/>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4BBE20"/>
  <w15:docId w15:val="{39DC54D9-A671-4895-9698-CCCB716C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table of figures" w:qFormat="1"/>
    <w:lsdException w:name="annotation reference" w:uiPriority="99" w:unhideWhenUsed="1" w:qFormat="1"/>
    <w:lsdException w:name="page number" w:uiPriority="99" w:qFormat="1"/>
    <w:lsdException w:name="endnote text" w:semiHidden="1" w:qFormat="1"/>
    <w:lsdException w:name="List Bullet" w:uiPriority="99" w:qFormat="1"/>
    <w:lsdException w:name="List Bullet 2"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uiPriority="99" w:qFormat="1"/>
    <w:lsdException w:name="Date" w:uiPriority="99" w:unhideWhenUsed="1" w:qFormat="1"/>
    <w:lsdException w:name="Body Text First Indent"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3"/>
    <w:next w:val="a1"/>
    <w:link w:val="40"/>
    <w:uiPriority w:val="99"/>
    <w:qFormat/>
    <w:pPr>
      <w:keepNext w:val="0"/>
      <w:keepLines w:val="0"/>
      <w:numPr>
        <w:ilvl w:val="3"/>
        <w:numId w:val="1"/>
      </w:numPr>
      <w:tabs>
        <w:tab w:val="left" w:pos="900"/>
        <w:tab w:val="left" w:pos="1080"/>
      </w:tabs>
      <w:spacing w:beforeLines="50" w:before="156" w:afterLines="50" w:after="156" w:line="360" w:lineRule="auto"/>
      <w:ind w:firstLineChars="200" w:firstLine="200"/>
      <w:jc w:val="center"/>
      <w:outlineLvl w:val="3"/>
    </w:pPr>
    <w:rPr>
      <w:rFonts w:ascii="Arial" w:eastAsia="黑体" w:hAnsi="Arial"/>
      <w:sz w:val="24"/>
      <w:szCs w:val="24"/>
    </w:rPr>
  </w:style>
  <w:style w:type="paragraph" w:styleId="5">
    <w:name w:val="heading 5"/>
    <w:basedOn w:val="4"/>
    <w:next w:val="a1"/>
    <w:link w:val="50"/>
    <w:uiPriority w:val="99"/>
    <w:qFormat/>
    <w:pPr>
      <w:numPr>
        <w:ilvl w:val="4"/>
      </w:numPr>
      <w:spacing w:line="240" w:lineRule="exact"/>
      <w:outlineLvl w:val="4"/>
    </w:pPr>
  </w:style>
  <w:style w:type="paragraph" w:styleId="6">
    <w:name w:val="heading 6"/>
    <w:basedOn w:val="a"/>
    <w:next w:val="a"/>
    <w:link w:val="60"/>
    <w:uiPriority w:val="99"/>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lang w:eastAsia="en-US"/>
    </w:rPr>
  </w:style>
  <w:style w:type="paragraph" w:styleId="7">
    <w:name w:val="heading 7"/>
    <w:basedOn w:val="a"/>
    <w:next w:val="a1"/>
    <w:link w:val="70"/>
    <w:uiPriority w:val="99"/>
    <w:qFormat/>
    <w:pPr>
      <w:keepNext/>
      <w:keepLines/>
      <w:numPr>
        <w:ilvl w:val="6"/>
        <w:numId w:val="1"/>
      </w:numPr>
      <w:spacing w:before="240" w:after="64" w:line="320" w:lineRule="auto"/>
      <w:outlineLvl w:val="6"/>
    </w:pPr>
    <w:rPr>
      <w:b/>
      <w:sz w:val="24"/>
      <w:szCs w:val="20"/>
    </w:rPr>
  </w:style>
  <w:style w:type="paragraph" w:styleId="8">
    <w:name w:val="heading 8"/>
    <w:basedOn w:val="a"/>
    <w:next w:val="a1"/>
    <w:link w:val="80"/>
    <w:uiPriority w:val="99"/>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1"/>
    <w:link w:val="90"/>
    <w:uiPriority w:val="99"/>
    <w:qFormat/>
    <w:pPr>
      <w:keepNext/>
      <w:keepLines/>
      <w:numPr>
        <w:ilvl w:val="8"/>
        <w:numId w:val="1"/>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a5"/>
    <w:qFormat/>
    <w:rPr>
      <w:rFonts w:ascii="宋体" w:eastAsia="楷体_GB2312" w:hAnsi="Courier New"/>
      <w:szCs w:val="20"/>
    </w:rPr>
  </w:style>
  <w:style w:type="paragraph" w:styleId="a1">
    <w:name w:val="Normal Indent"/>
    <w:basedOn w:val="a"/>
    <w:qFormat/>
    <w:pPr>
      <w:ind w:firstLineChars="200" w:firstLine="420"/>
    </w:pPr>
  </w:style>
  <w:style w:type="paragraph" w:styleId="a6">
    <w:name w:val="annotation subject"/>
    <w:basedOn w:val="a7"/>
    <w:next w:val="a7"/>
    <w:link w:val="a8"/>
    <w:uiPriority w:val="99"/>
    <w:unhideWhenUsed/>
    <w:qFormat/>
    <w:rPr>
      <w:b/>
      <w:bCs/>
    </w:rPr>
  </w:style>
  <w:style w:type="paragraph" w:styleId="a7">
    <w:name w:val="annotation text"/>
    <w:basedOn w:val="a"/>
    <w:link w:val="a9"/>
    <w:uiPriority w:val="99"/>
    <w:unhideWhenUsed/>
    <w:qFormat/>
    <w:pPr>
      <w:jc w:val="left"/>
    </w:pPr>
  </w:style>
  <w:style w:type="paragraph" w:styleId="71">
    <w:name w:val="toc 7"/>
    <w:basedOn w:val="a"/>
    <w:next w:val="a"/>
    <w:uiPriority w:val="39"/>
    <w:qFormat/>
    <w:pPr>
      <w:ind w:left="1260"/>
      <w:jc w:val="left"/>
    </w:pPr>
    <w:rPr>
      <w:rFonts w:ascii="Calibri" w:hAnsi="Calibri" w:cs="Calibri"/>
      <w:sz w:val="18"/>
      <w:szCs w:val="18"/>
    </w:rPr>
  </w:style>
  <w:style w:type="paragraph" w:styleId="aa">
    <w:name w:val="Body Text First Indent"/>
    <w:basedOn w:val="ab"/>
    <w:qFormat/>
    <w:pPr>
      <w:ind w:firstLineChars="100" w:firstLine="420"/>
    </w:pPr>
  </w:style>
  <w:style w:type="paragraph" w:styleId="ab">
    <w:name w:val="Body Text"/>
    <w:basedOn w:val="a"/>
    <w:link w:val="ac"/>
    <w:uiPriority w:val="99"/>
    <w:qFormat/>
    <w:pPr>
      <w:spacing w:after="120"/>
    </w:pPr>
  </w:style>
  <w:style w:type="paragraph" w:styleId="ad">
    <w:name w:val="List Bullet"/>
    <w:basedOn w:val="a"/>
    <w:uiPriority w:val="99"/>
    <w:qFormat/>
    <w:pPr>
      <w:tabs>
        <w:tab w:val="left" w:pos="360"/>
      </w:tabs>
      <w:ind w:left="360" w:hanging="360"/>
    </w:pPr>
    <w:rPr>
      <w:kern w:val="0"/>
      <w:sz w:val="24"/>
      <w:lang w:eastAsia="en-US"/>
    </w:rPr>
  </w:style>
  <w:style w:type="paragraph" w:styleId="ae">
    <w:name w:val="Document Map"/>
    <w:basedOn w:val="a"/>
    <w:link w:val="af"/>
    <w:uiPriority w:val="99"/>
    <w:qFormat/>
    <w:pPr>
      <w:shd w:val="clear" w:color="auto" w:fill="000080"/>
    </w:pPr>
  </w:style>
  <w:style w:type="paragraph" w:styleId="31">
    <w:name w:val="Body Text 3"/>
    <w:basedOn w:val="a"/>
    <w:link w:val="32"/>
    <w:uiPriority w:val="99"/>
    <w:qFormat/>
    <w:pPr>
      <w:spacing w:after="120"/>
    </w:pPr>
    <w:rPr>
      <w:kern w:val="0"/>
      <w:sz w:val="16"/>
      <w:szCs w:val="16"/>
    </w:rPr>
  </w:style>
  <w:style w:type="paragraph" w:styleId="af0">
    <w:name w:val="Body Text Indent"/>
    <w:basedOn w:val="a"/>
    <w:link w:val="af1"/>
    <w:uiPriority w:val="99"/>
    <w:qFormat/>
    <w:pPr>
      <w:ind w:firstLine="630"/>
    </w:pPr>
    <w:rPr>
      <w:rFonts w:ascii="宋体"/>
      <w:kern w:val="0"/>
      <w:sz w:val="32"/>
      <w:szCs w:val="20"/>
    </w:rPr>
  </w:style>
  <w:style w:type="paragraph" w:styleId="21">
    <w:name w:val="List Bullet 2"/>
    <w:basedOn w:val="ad"/>
    <w:uiPriority w:val="99"/>
    <w:qFormat/>
    <w:pPr>
      <w:widowControl/>
      <w:tabs>
        <w:tab w:val="left" w:pos="432"/>
      </w:tabs>
      <w:spacing w:after="220" w:line="220" w:lineRule="atLeast"/>
      <w:ind w:left="2160" w:right="720" w:hanging="432"/>
      <w:jc w:val="left"/>
    </w:pPr>
    <w:rPr>
      <w:szCs w:val="20"/>
    </w:rPr>
  </w:style>
  <w:style w:type="paragraph" w:styleId="51">
    <w:name w:val="toc 5"/>
    <w:basedOn w:val="a"/>
    <w:next w:val="a"/>
    <w:uiPriority w:val="39"/>
    <w:qFormat/>
    <w:pPr>
      <w:ind w:left="840"/>
      <w:jc w:val="left"/>
    </w:pPr>
    <w:rPr>
      <w:rFonts w:ascii="Calibri" w:hAnsi="Calibri" w:cs="Calibri"/>
      <w:sz w:val="18"/>
      <w:szCs w:val="18"/>
    </w:rPr>
  </w:style>
  <w:style w:type="paragraph" w:styleId="33">
    <w:name w:val="toc 3"/>
    <w:basedOn w:val="a"/>
    <w:next w:val="a"/>
    <w:uiPriority w:val="39"/>
    <w:qFormat/>
    <w:pPr>
      <w:ind w:leftChars="400" w:left="840"/>
    </w:pPr>
  </w:style>
  <w:style w:type="paragraph" w:styleId="81">
    <w:name w:val="toc 8"/>
    <w:basedOn w:val="a"/>
    <w:next w:val="a"/>
    <w:uiPriority w:val="39"/>
    <w:qFormat/>
    <w:pPr>
      <w:ind w:left="1470"/>
      <w:jc w:val="left"/>
    </w:pPr>
    <w:rPr>
      <w:rFonts w:ascii="Calibri" w:hAnsi="Calibri" w:cs="Calibri"/>
      <w:sz w:val="18"/>
      <w:szCs w:val="18"/>
    </w:rPr>
  </w:style>
  <w:style w:type="paragraph" w:styleId="af2">
    <w:name w:val="Date"/>
    <w:basedOn w:val="a"/>
    <w:next w:val="a"/>
    <w:link w:val="af3"/>
    <w:uiPriority w:val="99"/>
    <w:unhideWhenUsed/>
    <w:qFormat/>
    <w:pPr>
      <w:ind w:leftChars="2500" w:left="100"/>
    </w:pPr>
  </w:style>
  <w:style w:type="paragraph" w:styleId="22">
    <w:name w:val="Body Text Indent 2"/>
    <w:basedOn w:val="a"/>
    <w:link w:val="23"/>
    <w:uiPriority w:val="99"/>
    <w:qFormat/>
    <w:pPr>
      <w:tabs>
        <w:tab w:val="left" w:pos="4970"/>
      </w:tabs>
      <w:spacing w:line="360" w:lineRule="auto"/>
      <w:ind w:firstLineChars="200" w:firstLine="480"/>
    </w:pPr>
    <w:rPr>
      <w:kern w:val="0"/>
      <w:sz w:val="24"/>
    </w:rPr>
  </w:style>
  <w:style w:type="paragraph" w:styleId="af4">
    <w:name w:val="endnote text"/>
    <w:basedOn w:val="a"/>
    <w:link w:val="af5"/>
    <w:semiHidden/>
    <w:qFormat/>
    <w:pPr>
      <w:snapToGrid w:val="0"/>
      <w:jc w:val="left"/>
    </w:pPr>
    <w:rPr>
      <w:kern w:val="0"/>
      <w:sz w:val="20"/>
    </w:rPr>
  </w:style>
  <w:style w:type="paragraph" w:styleId="af6">
    <w:name w:val="Balloon Text"/>
    <w:basedOn w:val="a"/>
    <w:link w:val="af7"/>
    <w:uiPriority w:val="99"/>
    <w:semiHidden/>
    <w:qFormat/>
    <w:rPr>
      <w:sz w:val="18"/>
      <w:szCs w:val="18"/>
    </w:rPr>
  </w:style>
  <w:style w:type="paragraph" w:styleId="af8">
    <w:name w:val="footer"/>
    <w:basedOn w:val="a"/>
    <w:link w:val="af9"/>
    <w:uiPriority w:val="99"/>
    <w:qFormat/>
    <w:pPr>
      <w:tabs>
        <w:tab w:val="center" w:pos="4153"/>
        <w:tab w:val="right" w:pos="8306"/>
      </w:tabs>
      <w:snapToGrid w:val="0"/>
      <w:jc w:val="left"/>
    </w:pPr>
    <w:rPr>
      <w:sz w:val="18"/>
      <w:szCs w:val="18"/>
    </w:rPr>
  </w:style>
  <w:style w:type="paragraph" w:styleId="afa">
    <w:name w:val="header"/>
    <w:basedOn w:val="a"/>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uiPriority w:val="39"/>
    <w:qFormat/>
    <w:pPr>
      <w:ind w:left="630"/>
      <w:jc w:val="left"/>
    </w:pPr>
    <w:rPr>
      <w:rFonts w:ascii="Calibri" w:hAnsi="Calibri" w:cs="Calibri"/>
      <w:sz w:val="18"/>
      <w:szCs w:val="18"/>
    </w:rPr>
  </w:style>
  <w:style w:type="paragraph" w:styleId="afc">
    <w:name w:val="Subtitle"/>
    <w:basedOn w:val="a"/>
    <w:next w:val="a"/>
    <w:link w:val="afd"/>
    <w:uiPriority w:val="99"/>
    <w:qFormat/>
    <w:pPr>
      <w:widowControl/>
      <w:spacing w:before="240" w:after="60" w:line="312" w:lineRule="auto"/>
      <w:jc w:val="center"/>
      <w:outlineLvl w:val="1"/>
    </w:pPr>
    <w:rPr>
      <w:rFonts w:ascii="Calibri Light" w:hAnsi="Calibri Light" w:cs="Calibri Light"/>
      <w:b/>
      <w:bCs/>
      <w:kern w:val="28"/>
      <w:sz w:val="32"/>
      <w:szCs w:val="32"/>
    </w:rPr>
  </w:style>
  <w:style w:type="paragraph" w:styleId="afe">
    <w:name w:val="footnote text"/>
    <w:basedOn w:val="a"/>
    <w:link w:val="aff"/>
    <w:semiHidden/>
    <w:qFormat/>
    <w:pPr>
      <w:snapToGrid w:val="0"/>
      <w:jc w:val="left"/>
    </w:pPr>
    <w:rPr>
      <w:kern w:val="0"/>
      <w:sz w:val="18"/>
      <w:szCs w:val="18"/>
    </w:rPr>
  </w:style>
  <w:style w:type="paragraph" w:styleId="61">
    <w:name w:val="toc 6"/>
    <w:basedOn w:val="a"/>
    <w:next w:val="a"/>
    <w:uiPriority w:val="39"/>
    <w:qFormat/>
    <w:pPr>
      <w:ind w:left="1050"/>
      <w:jc w:val="left"/>
    </w:pPr>
    <w:rPr>
      <w:rFonts w:ascii="Calibri" w:hAnsi="Calibri" w:cs="Calibri"/>
      <w:sz w:val="18"/>
      <w:szCs w:val="18"/>
    </w:rPr>
  </w:style>
  <w:style w:type="paragraph" w:styleId="34">
    <w:name w:val="Body Text Indent 3"/>
    <w:basedOn w:val="a"/>
    <w:link w:val="35"/>
    <w:uiPriority w:val="99"/>
    <w:qFormat/>
    <w:pPr>
      <w:spacing w:line="360" w:lineRule="auto"/>
      <w:ind w:leftChars="942" w:left="1978"/>
    </w:pPr>
    <w:rPr>
      <w:rFonts w:hAnsi="宋体"/>
      <w:kern w:val="0"/>
      <w:sz w:val="24"/>
    </w:rPr>
  </w:style>
  <w:style w:type="paragraph" w:styleId="aff0">
    <w:name w:val="table of figures"/>
    <w:basedOn w:val="a"/>
    <w:next w:val="a"/>
    <w:qFormat/>
    <w:pPr>
      <w:ind w:leftChars="200" w:left="840" w:hangingChars="200" w:hanging="420"/>
    </w:pPr>
  </w:style>
  <w:style w:type="paragraph" w:styleId="24">
    <w:name w:val="toc 2"/>
    <w:basedOn w:val="a"/>
    <w:next w:val="a"/>
    <w:uiPriority w:val="39"/>
    <w:qFormat/>
    <w:pPr>
      <w:ind w:leftChars="200" w:left="420"/>
    </w:pPr>
  </w:style>
  <w:style w:type="paragraph" w:styleId="91">
    <w:name w:val="toc 9"/>
    <w:basedOn w:val="a"/>
    <w:next w:val="a"/>
    <w:uiPriority w:val="39"/>
    <w:qFormat/>
    <w:pPr>
      <w:ind w:left="1680"/>
      <w:jc w:val="left"/>
    </w:pPr>
    <w:rPr>
      <w:rFonts w:ascii="Calibri" w:hAnsi="Calibri" w:cs="Calibri"/>
      <w:sz w:val="18"/>
      <w:szCs w:val="18"/>
    </w:rPr>
  </w:style>
  <w:style w:type="paragraph" w:styleId="25">
    <w:name w:val="Body Text 2"/>
    <w:basedOn w:val="a"/>
    <w:link w:val="26"/>
    <w:uiPriority w:val="99"/>
    <w:qFormat/>
    <w:rPr>
      <w:rFonts w:eastAsia="楷体_GB2312"/>
      <w:b/>
      <w:bCs/>
      <w:kern w:val="0"/>
      <w:sz w:val="20"/>
    </w:rPr>
  </w:style>
  <w:style w:type="paragraph" w:styleId="aff1">
    <w:name w:val="Normal (Web)"/>
    <w:basedOn w:val="a"/>
    <w:uiPriority w:val="99"/>
    <w:qFormat/>
    <w:pPr>
      <w:widowControl/>
      <w:spacing w:before="100" w:beforeAutospacing="1" w:after="100" w:afterAutospacing="1"/>
      <w:jc w:val="left"/>
    </w:pPr>
    <w:rPr>
      <w:rFonts w:ascii="宋体" w:hAnsi="宋体"/>
      <w:kern w:val="0"/>
      <w:sz w:val="24"/>
    </w:rPr>
  </w:style>
  <w:style w:type="paragraph" w:styleId="aff2">
    <w:name w:val="Title"/>
    <w:basedOn w:val="a"/>
    <w:link w:val="aff3"/>
    <w:uiPriority w:val="99"/>
    <w:qFormat/>
    <w:pPr>
      <w:spacing w:before="240" w:after="60"/>
      <w:jc w:val="center"/>
      <w:outlineLvl w:val="0"/>
    </w:pPr>
    <w:rPr>
      <w:rFonts w:ascii="Arial" w:hAnsi="Arial" w:cs="Arial"/>
      <w:b/>
      <w:bCs/>
      <w:sz w:val="32"/>
      <w:szCs w:val="32"/>
    </w:rPr>
  </w:style>
  <w:style w:type="character" w:styleId="aff4">
    <w:name w:val="Strong"/>
    <w:qFormat/>
    <w:rPr>
      <w:b/>
      <w:bCs/>
    </w:rPr>
  </w:style>
  <w:style w:type="character" w:styleId="aff5">
    <w:name w:val="page number"/>
    <w:basedOn w:val="a2"/>
    <w:uiPriority w:val="99"/>
    <w:qFormat/>
  </w:style>
  <w:style w:type="character" w:styleId="aff6">
    <w:name w:val="FollowedHyperlink"/>
    <w:uiPriority w:val="99"/>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uiPriority w:val="99"/>
    <w:unhideWhenUsed/>
    <w:qFormat/>
    <w:rPr>
      <w:sz w:val="21"/>
      <w:szCs w:val="21"/>
    </w:rPr>
  </w:style>
  <w:style w:type="table" w:styleId="affa">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尾注文本 字符"/>
    <w:link w:val="af4"/>
    <w:semiHidden/>
    <w:qFormat/>
    <w:rPr>
      <w:rFonts w:eastAsia="宋体"/>
      <w:szCs w:val="24"/>
      <w:lang w:bidi="ar-SA"/>
    </w:rPr>
  </w:style>
  <w:style w:type="paragraph" w:customStyle="1" w:styleId="affb">
    <w:name w:val="合同一级标题"/>
    <w:basedOn w:val="1"/>
    <w:next w:val="1"/>
    <w:qFormat/>
    <w:pPr>
      <w:spacing w:before="0" w:after="0" w:line="240" w:lineRule="auto"/>
      <w:jc w:val="center"/>
    </w:pPr>
    <w:rPr>
      <w:rFonts w:ascii="黑体" w:eastAsia="黑体" w:hAnsi="黑体"/>
      <w:b w:val="0"/>
      <w:kern w:val="0"/>
      <w:sz w:val="36"/>
    </w:rPr>
  </w:style>
  <w:style w:type="character" w:customStyle="1" w:styleId="CharChar14">
    <w:name w:val="Char Char14"/>
    <w:qFormat/>
    <w:rPr>
      <w:rFonts w:ascii="宋体" w:eastAsia="宋体" w:hAnsi="Times New Roman" w:cs="Times New Roman"/>
      <w:sz w:val="32"/>
      <w:szCs w:val="20"/>
    </w:rPr>
  </w:style>
  <w:style w:type="character" w:customStyle="1" w:styleId="af9">
    <w:name w:val="页脚 字符"/>
    <w:link w:val="af8"/>
    <w:uiPriority w:val="99"/>
    <w:qFormat/>
    <w:rPr>
      <w:kern w:val="2"/>
      <w:sz w:val="18"/>
      <w:szCs w:val="18"/>
    </w:rPr>
  </w:style>
  <w:style w:type="paragraph" w:customStyle="1" w:styleId="font0">
    <w:name w:val="font0"/>
    <w:basedOn w:val="a"/>
    <w:uiPriority w:val="99"/>
    <w:qFormat/>
    <w:pPr>
      <w:widowControl/>
      <w:spacing w:before="100" w:beforeAutospacing="1" w:after="100" w:afterAutospacing="1"/>
      <w:jc w:val="left"/>
    </w:pPr>
    <w:rPr>
      <w:rFonts w:ascii="宋体" w:hAnsi="宋体" w:hint="eastAsia"/>
      <w:kern w:val="0"/>
      <w:sz w:val="24"/>
      <w:lang w:eastAsia="en-US"/>
    </w:rPr>
  </w:style>
  <w:style w:type="paragraph" w:customStyle="1" w:styleId="affc">
    <w:name w:val="合同二级标题"/>
    <w:basedOn w:val="2"/>
    <w:qFormat/>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CM6">
    <w:name w:val="CM6"/>
    <w:basedOn w:val="Default"/>
    <w:next w:val="Default"/>
    <w:uiPriority w:val="99"/>
    <w:qFormat/>
    <w:pPr>
      <w:spacing w:line="428"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kern w:val="2"/>
      <w:sz w:val="24"/>
      <w:szCs w:val="24"/>
    </w:rPr>
  </w:style>
  <w:style w:type="character" w:customStyle="1" w:styleId="35">
    <w:name w:val="正文文本缩进 3 字符"/>
    <w:link w:val="34"/>
    <w:uiPriority w:val="99"/>
    <w:qFormat/>
    <w:locked/>
    <w:rPr>
      <w:rFonts w:hAnsi="宋体"/>
      <w:sz w:val="24"/>
      <w:szCs w:val="24"/>
    </w:rPr>
  </w:style>
  <w:style w:type="paragraph" w:customStyle="1" w:styleId="p0">
    <w:name w:val="p0"/>
    <w:basedOn w:val="a"/>
    <w:next w:val="a"/>
    <w:link w:val="p0CharChar"/>
    <w:uiPriority w:val="99"/>
    <w:qFormat/>
    <w:pPr>
      <w:widowControl/>
    </w:pPr>
    <w:rPr>
      <w:kern w:val="0"/>
      <w:szCs w:val="21"/>
    </w:rPr>
  </w:style>
  <w:style w:type="paragraph" w:customStyle="1" w:styleId="New">
    <w:name w:val="正文 New"/>
    <w:qFormat/>
    <w:pPr>
      <w:widowControl w:val="0"/>
      <w:jc w:val="both"/>
    </w:pPr>
    <w:rPr>
      <w:rFonts w:asciiTheme="minorHAnsi" w:eastAsiaTheme="minorEastAsia" w:hAnsiTheme="minorHAnsi" w:cstheme="minorBidi"/>
      <w:kern w:val="2"/>
      <w:sz w:val="21"/>
      <w:szCs w:val="22"/>
    </w:rPr>
  </w:style>
  <w:style w:type="paragraph" w:customStyle="1" w:styleId="affd">
    <w:name w:val="文二"/>
    <w:basedOn w:val="a"/>
    <w:qFormat/>
    <w:pPr>
      <w:jc w:val="left"/>
    </w:pPr>
    <w:rPr>
      <w:rFonts w:ascii="宋体" w:hAnsi="宋体"/>
      <w:szCs w:val="21"/>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lang w:eastAsia="en-US"/>
    </w:rPr>
  </w:style>
  <w:style w:type="paragraph" w:customStyle="1" w:styleId="NewNew">
    <w:name w:val="正文 New New"/>
    <w:qFormat/>
    <w:pPr>
      <w:widowControl w:val="0"/>
      <w:jc w:val="both"/>
    </w:pPr>
    <w:rPr>
      <w:rFonts w:asciiTheme="minorHAnsi" w:eastAsiaTheme="minorEastAsia" w:hAnsiTheme="minorHAnsi" w:cstheme="minorBidi"/>
      <w:kern w:val="2"/>
      <w:sz w:val="21"/>
      <w:szCs w:val="24"/>
    </w:rPr>
  </w:style>
  <w:style w:type="paragraph" w:customStyle="1" w:styleId="CM5">
    <w:name w:val="CM5"/>
    <w:basedOn w:val="Default"/>
    <w:next w:val="Default"/>
    <w:uiPriority w:val="99"/>
    <w:qFormat/>
    <w:pPr>
      <w:spacing w:line="428" w:lineRule="atLeast"/>
    </w:pPr>
    <w:rPr>
      <w:rFonts w:ascii="Times New Roman" w:cs="Times New Roman"/>
      <w:color w:val="auto"/>
    </w:rPr>
  </w:style>
  <w:style w:type="character" w:customStyle="1" w:styleId="10">
    <w:name w:val="标题 1 字符"/>
    <w:link w:val="1"/>
    <w:uiPriority w:val="99"/>
    <w:qFormat/>
    <w:rPr>
      <w:rFonts w:eastAsia="宋体"/>
      <w:b/>
      <w:bCs/>
      <w:kern w:val="44"/>
      <w:sz w:val="44"/>
      <w:szCs w:val="44"/>
      <w:lang w:val="en-US" w:eastAsia="zh-CN" w:bidi="ar-SA"/>
    </w:rPr>
  </w:style>
  <w:style w:type="character" w:customStyle="1" w:styleId="afd">
    <w:name w:val="副标题 字符"/>
    <w:link w:val="afc"/>
    <w:uiPriority w:val="99"/>
    <w:qFormat/>
    <w:rPr>
      <w:rFonts w:ascii="Calibri Light" w:hAnsi="Calibri Light" w:cs="Calibri Light"/>
      <w:b/>
      <w:bCs/>
      <w:kern w:val="28"/>
      <w:sz w:val="32"/>
      <w:szCs w:val="32"/>
    </w:rPr>
  </w:style>
  <w:style w:type="paragraph" w:customStyle="1" w:styleId="12">
    <w:name w:val="修订1"/>
    <w:uiPriority w:val="99"/>
    <w:semiHidden/>
    <w:qFormat/>
    <w:rPr>
      <w:rFonts w:asciiTheme="minorHAnsi" w:eastAsiaTheme="minorEastAsia" w:hAnsiTheme="minorHAnsi" w:cstheme="minorBidi"/>
      <w:kern w:val="2"/>
      <w:sz w:val="21"/>
      <w:szCs w:val="24"/>
    </w:rPr>
  </w:style>
  <w:style w:type="paragraph" w:customStyle="1" w:styleId="ListParagraph1">
    <w:name w:val="List Paragraph1"/>
    <w:basedOn w:val="a"/>
    <w:uiPriority w:val="99"/>
    <w:qFormat/>
    <w:pPr>
      <w:ind w:firstLineChars="200" w:firstLine="420"/>
    </w:pPr>
    <w:rPr>
      <w:rFonts w:ascii="Calibri" w:hAnsi="Calibri" w:cs="Calibri"/>
      <w:szCs w:val="21"/>
    </w:rPr>
  </w:style>
  <w:style w:type="character" w:customStyle="1" w:styleId="textcontents">
    <w:name w:val="textcontents"/>
    <w:basedOn w:val="a2"/>
    <w:uiPriority w:val="99"/>
    <w:qFormat/>
  </w:style>
  <w:style w:type="paragraph" w:customStyle="1" w:styleId="Char1">
    <w:name w:val="Char1"/>
    <w:basedOn w:val="a"/>
    <w:qFormat/>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Arial" w:hAnsi="Arial" w:cs="Arial"/>
      <w:b/>
      <w:bCs/>
      <w:kern w:val="0"/>
      <w:sz w:val="24"/>
      <w:lang w:eastAsia="en-US"/>
    </w:rPr>
  </w:style>
  <w:style w:type="paragraph" w:customStyle="1" w:styleId="Normal0">
    <w:name w:val="Normal_0"/>
    <w:qFormat/>
    <w:rPr>
      <w:rFonts w:asciiTheme="minorHAnsi" w:eastAsiaTheme="minorEastAsia" w:hAnsiTheme="minorHAnsi" w:cstheme="minorBidi"/>
      <w:kern w:val="2"/>
      <w:sz w:val="24"/>
      <w:szCs w:val="24"/>
      <w:lang w:eastAsia="en-US"/>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CharChar9">
    <w:name w:val="Char Char9"/>
    <w:qFormat/>
    <w:rPr>
      <w:rFonts w:ascii="Times New Roman" w:eastAsia="宋体" w:hAnsi="Times New Roman" w:cs="Times New Roman"/>
      <w:sz w:val="18"/>
      <w:szCs w:val="18"/>
    </w:rPr>
  </w:style>
  <w:style w:type="paragraph" w:customStyle="1" w:styleId="3-">
    <w:name w:val="标题3-个人"/>
    <w:basedOn w:val="3"/>
    <w:qFormat/>
    <w:pPr>
      <w:spacing w:before="0" w:after="0" w:line="360" w:lineRule="auto"/>
      <w:ind w:right="238"/>
    </w:pPr>
  </w:style>
  <w:style w:type="character" w:customStyle="1" w:styleId="textneiye31">
    <w:name w:val="text_neiye_31"/>
    <w:qFormat/>
    <w:rPr>
      <w:rFonts w:ascii="仿宋_GB2312" w:eastAsia="仿宋_GB2312" w:hint="eastAsia"/>
      <w:color w:val="000000"/>
      <w:sz w:val="30"/>
      <w:szCs w:val="30"/>
    </w:rPr>
  </w:style>
  <w:style w:type="character" w:customStyle="1" w:styleId="IntenseQuoteChar">
    <w:name w:val="Intense Quote Char"/>
    <w:link w:val="13"/>
    <w:uiPriority w:val="99"/>
    <w:qFormat/>
    <w:locked/>
    <w:rPr>
      <w:b/>
      <w:bCs/>
      <w:i/>
      <w:iCs/>
      <w:color w:val="4F81BD"/>
      <w:sz w:val="22"/>
      <w:szCs w:val="22"/>
    </w:rPr>
  </w:style>
  <w:style w:type="paragraph" w:customStyle="1" w:styleId="13">
    <w:name w:val="明显引用1"/>
    <w:basedOn w:val="a"/>
    <w:next w:val="a"/>
    <w:link w:val="IntenseQuoteChar"/>
    <w:uiPriority w:val="99"/>
    <w:qFormat/>
    <w:pPr>
      <w:pBdr>
        <w:bottom w:val="single" w:sz="4" w:space="4" w:color="4F81BD"/>
      </w:pBdr>
      <w:spacing w:before="200" w:after="280"/>
      <w:ind w:left="936" w:right="936"/>
    </w:pPr>
    <w:rPr>
      <w:b/>
      <w:bCs/>
      <w:i/>
      <w:iCs/>
      <w:color w:val="4F81BD"/>
      <w:kern w:val="0"/>
      <w:sz w:val="22"/>
      <w:szCs w:val="22"/>
    </w:rPr>
  </w:style>
  <w:style w:type="character" w:customStyle="1" w:styleId="af7">
    <w:name w:val="批注框文本 字符"/>
    <w:link w:val="af6"/>
    <w:uiPriority w:val="99"/>
    <w:semiHidden/>
    <w:qFormat/>
    <w:locked/>
    <w:rPr>
      <w:kern w:val="2"/>
      <w:sz w:val="18"/>
      <w:szCs w:val="18"/>
    </w:rPr>
  </w:style>
  <w:style w:type="character" w:customStyle="1" w:styleId="textneiye21">
    <w:name w:val="text_neiye_21"/>
    <w:qFormat/>
    <w:rPr>
      <w:rFonts w:ascii="方正小标宋简体" w:eastAsia="方正小标宋简体" w:hint="eastAsia"/>
      <w:color w:val="000000"/>
      <w:sz w:val="42"/>
      <w:szCs w:val="42"/>
    </w:rPr>
  </w:style>
  <w:style w:type="paragraph" w:customStyle="1" w:styleId="ParaChar">
    <w:name w:val="默认段落字体 Para Char"/>
    <w:basedOn w:val="a"/>
    <w:qFormat/>
  </w:style>
  <w:style w:type="character" w:customStyle="1" w:styleId="a9">
    <w:name w:val="批注文字 字符"/>
    <w:link w:val="a7"/>
    <w:uiPriority w:val="99"/>
    <w:qFormat/>
    <w:rPr>
      <w:kern w:val="2"/>
      <w:sz w:val="21"/>
      <w:szCs w:val="24"/>
    </w:rPr>
  </w:style>
  <w:style w:type="character" w:customStyle="1" w:styleId="ac">
    <w:name w:val="正文文本 字符"/>
    <w:link w:val="ab"/>
    <w:uiPriority w:val="99"/>
    <w:qFormat/>
    <w:rPr>
      <w:rFonts w:eastAsia="宋体"/>
      <w:kern w:val="2"/>
      <w:sz w:val="21"/>
      <w:szCs w:val="24"/>
      <w:lang w:val="en-US" w:eastAsia="zh-CN" w:bidi="ar-SA"/>
    </w:rPr>
  </w:style>
  <w:style w:type="character" w:customStyle="1" w:styleId="32">
    <w:name w:val="正文文本 3 字符"/>
    <w:link w:val="31"/>
    <w:uiPriority w:val="99"/>
    <w:qFormat/>
    <w:locked/>
    <w:rPr>
      <w:sz w:val="16"/>
      <w:szCs w:val="16"/>
    </w:rPr>
  </w:style>
  <w:style w:type="character" w:customStyle="1" w:styleId="textneiye32">
    <w:name w:val="text_neiye_32"/>
    <w:qFormat/>
    <w:rPr>
      <w:rFonts w:ascii="仿宋_GB2312" w:eastAsia="仿宋_GB2312" w:hint="eastAsia"/>
      <w:color w:val="000000"/>
      <w:sz w:val="30"/>
      <w:szCs w:val="30"/>
    </w:rPr>
  </w:style>
  <w:style w:type="paragraph" w:customStyle="1" w:styleId="affe">
    <w:name w:val="章节三"/>
    <w:basedOn w:val="a"/>
    <w:next w:val="a"/>
    <w:qFormat/>
    <w:pPr>
      <w:topLinePunct/>
      <w:adjustRightInd w:val="0"/>
      <w:snapToGrid w:val="0"/>
      <w:spacing w:beforeLines="50" w:afterLines="50"/>
      <w:jc w:val="left"/>
      <w:outlineLvl w:val="2"/>
    </w:pPr>
    <w:rPr>
      <w:rFonts w:ascii="黑体" w:eastAsia="黑体" w:hAnsi="宋体" w:cs="黑体"/>
      <w:b/>
      <w:bCs/>
      <w:spacing w:val="4"/>
      <w:kern w:val="0"/>
      <w:sz w:val="24"/>
    </w:rPr>
  </w:style>
  <w:style w:type="paragraph" w:customStyle="1" w:styleId="CM35">
    <w:name w:val="CM35"/>
    <w:basedOn w:val="Default"/>
    <w:next w:val="Default"/>
    <w:uiPriority w:val="99"/>
    <w:qFormat/>
    <w:rPr>
      <w:rFonts w:ascii="Times New Roman" w:cs="Times New Roman"/>
      <w:color w:val="auto"/>
    </w:rPr>
  </w:style>
  <w:style w:type="paragraph" w:customStyle="1" w:styleId="zhang">
    <w:name w:val="zhang"/>
    <w:basedOn w:val="a"/>
    <w:next w:val="a"/>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40">
    <w:name w:val="标题 4 字符"/>
    <w:link w:val="4"/>
    <w:uiPriority w:val="99"/>
    <w:qFormat/>
    <w:rPr>
      <w:rFonts w:ascii="Arial" w:eastAsia="黑体" w:hAnsi="Arial"/>
      <w:b/>
      <w:bCs/>
      <w:kern w:val="2"/>
      <w:sz w:val="24"/>
      <w:szCs w:val="24"/>
      <w:lang w:val="en-US" w:eastAsia="zh-CN" w:bidi="ar-SA"/>
    </w:rPr>
  </w:style>
  <w:style w:type="character" w:customStyle="1" w:styleId="90">
    <w:name w:val="标题 9 字符"/>
    <w:link w:val="9"/>
    <w:uiPriority w:val="99"/>
    <w:qFormat/>
    <w:rPr>
      <w:rFonts w:ascii="Arial" w:eastAsia="黑体" w:hAnsi="Arial"/>
      <w:kern w:val="2"/>
      <w:sz w:val="21"/>
      <w:lang w:val="en-US" w:eastAsia="zh-CN" w:bidi="ar-SA"/>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character" w:customStyle="1" w:styleId="a8">
    <w:name w:val="批注主题 字符"/>
    <w:link w:val="a6"/>
    <w:uiPriority w:val="99"/>
    <w:semiHidden/>
    <w:qFormat/>
    <w:rPr>
      <w:b/>
      <w:bCs/>
      <w:kern w:val="2"/>
      <w:sz w:val="21"/>
      <w:szCs w:val="24"/>
    </w:rPr>
  </w:style>
  <w:style w:type="character" w:customStyle="1" w:styleId="23">
    <w:name w:val="正文文本缩进 2 字符"/>
    <w:link w:val="22"/>
    <w:uiPriority w:val="99"/>
    <w:qFormat/>
    <w:locked/>
    <w:rPr>
      <w:sz w:val="24"/>
      <w:szCs w:val="24"/>
    </w:rPr>
  </w:style>
  <w:style w:type="character" w:customStyle="1" w:styleId="af1">
    <w:name w:val="正文文本缩进 字符"/>
    <w:link w:val="af0"/>
    <w:uiPriority w:val="99"/>
    <w:qFormat/>
    <w:rPr>
      <w:rFonts w:ascii="宋体" w:eastAsia="宋体"/>
      <w:sz w:val="32"/>
      <w:lang w:bidi="ar-SA"/>
    </w:rPr>
  </w:style>
  <w:style w:type="character" w:customStyle="1" w:styleId="af3">
    <w:name w:val="日期 字符"/>
    <w:link w:val="af2"/>
    <w:uiPriority w:val="99"/>
    <w:semiHidden/>
    <w:qFormat/>
    <w:rPr>
      <w:kern w:val="2"/>
      <w:sz w:val="21"/>
      <w:szCs w:val="24"/>
    </w:rPr>
  </w:style>
  <w:style w:type="character" w:customStyle="1" w:styleId="60">
    <w:name w:val="标题 6 字符"/>
    <w:link w:val="6"/>
    <w:uiPriority w:val="99"/>
    <w:qFormat/>
    <w:rPr>
      <w:rFonts w:ascii="Arial" w:eastAsia="黑体" w:hAnsi="Arial"/>
      <w:b/>
      <w:bCs/>
      <w:sz w:val="24"/>
      <w:szCs w:val="24"/>
      <w:lang w:val="en-US" w:eastAsia="en-US"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kern w:val="0"/>
      <w:szCs w:val="20"/>
      <w:lang w:eastAsia="en-US"/>
    </w:rPr>
  </w:style>
  <w:style w:type="character" w:customStyle="1" w:styleId="a5">
    <w:name w:val="纯文本 字符"/>
    <w:link w:val="a0"/>
    <w:qFormat/>
    <w:rPr>
      <w:rFonts w:ascii="宋体" w:eastAsia="楷体_GB2312" w:hAnsi="Courier New"/>
      <w:kern w:val="2"/>
      <w:sz w:val="21"/>
      <w:lang w:val="en-US" w:eastAsia="zh-CN" w:bidi="ar-SA"/>
    </w:rPr>
  </w:style>
  <w:style w:type="character" w:customStyle="1" w:styleId="15">
    <w:name w:val="15"/>
    <w:uiPriority w:val="99"/>
    <w:qFormat/>
    <w:rPr>
      <w:rFonts w:ascii="Times New Roman" w:hAnsi="Times New Roman" w:cs="Times New Roman"/>
      <w:color w:val="auto"/>
      <w:u w:val="none"/>
    </w:rPr>
  </w:style>
  <w:style w:type="character" w:customStyle="1" w:styleId="70">
    <w:name w:val="标题 7 字符"/>
    <w:link w:val="7"/>
    <w:uiPriority w:val="99"/>
    <w:qFormat/>
    <w:rPr>
      <w:rFonts w:eastAsia="宋体"/>
      <w:b/>
      <w:kern w:val="2"/>
      <w:sz w:val="24"/>
      <w:lang w:val="en-US" w:eastAsia="zh-CN" w:bidi="ar-SA"/>
    </w:rPr>
  </w:style>
  <w:style w:type="paragraph" w:customStyle="1" w:styleId="afff">
    <w:name w:val="合同三级标题"/>
    <w:basedOn w:val="3"/>
    <w:qFormat/>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apple-converted-space">
    <w:name w:val="apple-converted-space"/>
    <w:basedOn w:val="a2"/>
    <w:qFormat/>
  </w:style>
  <w:style w:type="character" w:customStyle="1" w:styleId="apple-style-span">
    <w:name w:val="apple-style-span"/>
    <w:basedOn w:val="a2"/>
    <w:qFormat/>
  </w:style>
  <w:style w:type="character" w:customStyle="1" w:styleId="aff3">
    <w:name w:val="标题 字符"/>
    <w:link w:val="aff2"/>
    <w:uiPriority w:val="99"/>
    <w:qFormat/>
    <w:locked/>
    <w:rPr>
      <w:rFonts w:ascii="Arial" w:hAnsi="Arial" w:cs="Arial"/>
      <w:b/>
      <w:bCs/>
      <w:kern w:val="2"/>
      <w:sz w:val="32"/>
      <w:szCs w:val="32"/>
    </w:rPr>
  </w:style>
  <w:style w:type="character" w:customStyle="1" w:styleId="CharChar11">
    <w:name w:val="Char Char11"/>
    <w:qFormat/>
    <w:rPr>
      <w:rFonts w:ascii="Times New Roman" w:eastAsia="宋体" w:hAnsi="Times New Roman" w:cs="Times New Roman"/>
      <w:sz w:val="18"/>
      <w:szCs w:val="18"/>
    </w:rPr>
  </w:style>
  <w:style w:type="paragraph" w:customStyle="1" w:styleId="p15">
    <w:name w:val="p15"/>
    <w:basedOn w:val="a"/>
    <w:qFormat/>
    <w:pPr>
      <w:widowControl/>
    </w:pPr>
    <w:rPr>
      <w:rFonts w:ascii="宋体" w:hAnsi="宋体" w:cs="宋体"/>
      <w:kern w:val="0"/>
      <w:szCs w:val="21"/>
    </w:rPr>
  </w:style>
  <w:style w:type="character" w:customStyle="1" w:styleId="CharChar7">
    <w:name w:val="Char Char7"/>
    <w:qFormat/>
    <w:rPr>
      <w:kern w:val="2"/>
      <w:sz w:val="18"/>
      <w:szCs w:val="18"/>
    </w:rPr>
  </w:style>
  <w:style w:type="character" w:customStyle="1" w:styleId="30">
    <w:name w:val="标题 3 字符"/>
    <w:link w:val="3"/>
    <w:uiPriority w:val="99"/>
    <w:qFormat/>
    <w:rPr>
      <w:rFonts w:eastAsia="宋体"/>
      <w:b/>
      <w:bCs/>
      <w:kern w:val="2"/>
      <w:sz w:val="32"/>
      <w:szCs w:val="32"/>
      <w:lang w:val="en-US" w:eastAsia="zh-CN" w:bidi="ar-SA"/>
    </w:rPr>
  </w:style>
  <w:style w:type="paragraph" w:styleId="afff0">
    <w:name w:val="List Paragraph"/>
    <w:basedOn w:val="a"/>
    <w:uiPriority w:val="34"/>
    <w:qFormat/>
    <w:pPr>
      <w:ind w:firstLineChars="200" w:firstLine="420"/>
    </w:pPr>
  </w:style>
  <w:style w:type="paragraph" w:customStyle="1" w:styleId="Style4">
    <w:name w:val="_Style 4"/>
    <w:basedOn w:val="1"/>
    <w:next w:val="a"/>
    <w:uiPriority w:val="99"/>
    <w:qFormat/>
    <w:pPr>
      <w:spacing w:line="576" w:lineRule="auto"/>
      <w:outlineLvl w:val="9"/>
    </w:pPr>
    <w:rPr>
      <w:rFonts w:ascii="Calibri" w:hAnsi="Calibri" w:cs="Calibri"/>
    </w:rPr>
  </w:style>
  <w:style w:type="character" w:customStyle="1" w:styleId="aff">
    <w:name w:val="脚注文本 字符"/>
    <w:link w:val="afe"/>
    <w:semiHidden/>
    <w:qFormat/>
    <w:rPr>
      <w:rFonts w:eastAsia="宋体"/>
      <w:sz w:val="18"/>
      <w:szCs w:val="18"/>
      <w:lang w:bidi="ar-SA"/>
    </w:rPr>
  </w:style>
  <w:style w:type="character" w:customStyle="1" w:styleId="CharChar3">
    <w:name w:val="Char Char3"/>
    <w:uiPriority w:val="99"/>
    <w:qFormat/>
    <w:rPr>
      <w:rFonts w:ascii="宋体" w:eastAsia="宋体" w:hAnsi="宋体" w:cs="宋体"/>
      <w:sz w:val="18"/>
      <w:szCs w:val="18"/>
      <w:lang w:val="en-US" w:eastAsia="zh-CN"/>
    </w:rPr>
  </w:style>
  <w:style w:type="paragraph" w:customStyle="1" w:styleId="afff1">
    <w:name w:val="表内容"/>
    <w:basedOn w:val="a"/>
    <w:qFormat/>
    <w:pPr>
      <w:spacing w:line="480" w:lineRule="auto"/>
      <w:jc w:val="center"/>
    </w:pPr>
    <w:rPr>
      <w:rFonts w:eastAsia="楷体"/>
      <w:sz w:val="24"/>
      <w:szCs w:val="20"/>
    </w:rPr>
  </w:style>
  <w:style w:type="paragraph" w:customStyle="1" w:styleId="afff2">
    <w:name w:val="文一"/>
    <w:basedOn w:val="a"/>
    <w:next w:val="a"/>
    <w:uiPriority w:val="99"/>
    <w:qFormat/>
    <w:pPr>
      <w:topLinePunct/>
      <w:adjustRightInd w:val="0"/>
      <w:snapToGrid w:val="0"/>
      <w:spacing w:line="360" w:lineRule="auto"/>
      <w:ind w:firstLineChars="200" w:firstLine="200"/>
    </w:pPr>
    <w:rPr>
      <w:spacing w:val="4"/>
      <w:kern w:val="0"/>
      <w:sz w:val="24"/>
    </w:rPr>
  </w:style>
  <w:style w:type="paragraph" w:customStyle="1" w:styleId="CM25">
    <w:name w:val="CM25"/>
    <w:basedOn w:val="Default"/>
    <w:next w:val="Default"/>
    <w:uiPriority w:val="99"/>
    <w:qFormat/>
    <w:pPr>
      <w:spacing w:line="426" w:lineRule="atLeast"/>
    </w:pPr>
    <w:rPr>
      <w:rFonts w:ascii="Times New Roman" w:cs="Times New Roman"/>
      <w:color w:val="auto"/>
    </w:rPr>
  </w:style>
  <w:style w:type="character" w:customStyle="1" w:styleId="af">
    <w:name w:val="文档结构图 字符"/>
    <w:link w:val="ae"/>
    <w:uiPriority w:val="99"/>
    <w:semiHidden/>
    <w:qFormat/>
    <w:rPr>
      <w:rFonts w:eastAsia="宋体"/>
      <w:kern w:val="2"/>
      <w:sz w:val="21"/>
      <w:szCs w:val="24"/>
      <w:lang w:val="en-US" w:eastAsia="zh-CN" w:bidi="ar-SA"/>
    </w:rPr>
  </w:style>
  <w:style w:type="paragraph" w:customStyle="1" w:styleId="Normal1">
    <w:name w:val="Normal_1"/>
    <w:qFormat/>
    <w:rPr>
      <w:rFonts w:asciiTheme="minorHAnsi" w:eastAsiaTheme="minorEastAsia" w:hAnsiTheme="minorHAnsi" w:cstheme="minorBidi"/>
      <w:kern w:val="2"/>
      <w:sz w:val="24"/>
      <w:szCs w:val="24"/>
      <w:lang w:eastAsia="en-US"/>
    </w:rPr>
  </w:style>
  <w:style w:type="paragraph" w:customStyle="1" w:styleId="CM39">
    <w:name w:val="CM39"/>
    <w:basedOn w:val="Default"/>
    <w:next w:val="Default"/>
    <w:uiPriority w:val="99"/>
    <w:qFormat/>
    <w:rPr>
      <w:rFonts w:ascii="Times New Roman" w:cs="Times New Roman"/>
      <w:color w:val="auto"/>
    </w:rPr>
  </w:style>
  <w:style w:type="paragraph" w:customStyle="1" w:styleId="Char">
    <w:name w:val="Char"/>
    <w:basedOn w:val="a"/>
    <w:qFormat/>
    <w:pPr>
      <w:numPr>
        <w:numId w:val="2"/>
      </w:numPr>
    </w:pPr>
    <w:rPr>
      <w:sz w:val="24"/>
    </w:rPr>
  </w:style>
  <w:style w:type="character" w:customStyle="1" w:styleId="80">
    <w:name w:val="标题 8 字符"/>
    <w:link w:val="8"/>
    <w:uiPriority w:val="99"/>
    <w:qFormat/>
    <w:rPr>
      <w:rFonts w:ascii="Arial" w:eastAsia="黑体" w:hAnsi="Arial"/>
      <w:kern w:val="2"/>
      <w:sz w:val="24"/>
      <w:lang w:val="en-US" w:eastAsia="zh-CN" w:bidi="ar-SA"/>
    </w:rPr>
  </w:style>
  <w:style w:type="paragraph" w:customStyle="1" w:styleId="14">
    <w:name w:val="正文_1"/>
    <w:qFormat/>
    <w:pPr>
      <w:widowControl w:val="0"/>
      <w:jc w:val="both"/>
    </w:pPr>
    <w:rPr>
      <w:rFonts w:asciiTheme="minorHAnsi" w:eastAsia="楷体_GB2312" w:hAnsiTheme="minorHAnsi" w:cstheme="minorBidi"/>
      <w:kern w:val="2"/>
      <w:sz w:val="21"/>
      <w:szCs w:val="22"/>
    </w:rPr>
  </w:style>
  <w:style w:type="paragraph" w:customStyle="1" w:styleId="Style8">
    <w:name w:val="_Style 8"/>
    <w:basedOn w:val="a"/>
    <w:next w:val="afff0"/>
    <w:uiPriority w:val="34"/>
    <w:qFormat/>
    <w:pPr>
      <w:adjustRightInd w:val="0"/>
      <w:snapToGrid w:val="0"/>
      <w:spacing w:line="312" w:lineRule="auto"/>
      <w:ind w:firstLineChars="200" w:firstLine="420"/>
    </w:pPr>
    <w:rPr>
      <w:sz w:val="20"/>
      <w:szCs w:val="20"/>
    </w:rPr>
  </w:style>
  <w:style w:type="character" w:customStyle="1" w:styleId="textcontents1">
    <w:name w:val="textcontents1"/>
    <w:uiPriority w:val="99"/>
    <w:qFormat/>
    <w:rPr>
      <w:color w:val="000000"/>
      <w:sz w:val="22"/>
      <w:szCs w:val="22"/>
    </w:rPr>
  </w:style>
  <w:style w:type="paragraph" w:customStyle="1" w:styleId="CM31">
    <w:name w:val="CM31"/>
    <w:basedOn w:val="Default"/>
    <w:next w:val="Default"/>
    <w:uiPriority w:val="99"/>
    <w:qFormat/>
    <w:pPr>
      <w:spacing w:line="426" w:lineRule="atLeast"/>
    </w:pPr>
    <w:rPr>
      <w:rFonts w:ascii="Times New Roman" w:cs="Times New Roman"/>
      <w:color w:val="auto"/>
    </w:rPr>
  </w:style>
  <w:style w:type="character" w:customStyle="1" w:styleId="Char0">
    <w:name w:val="纯文本 Char"/>
    <w:qFormat/>
    <w:rPr>
      <w:rFonts w:ascii="宋体" w:eastAsia="宋体" w:hAnsi="Courier New" w:cs="Times New Roman"/>
      <w:szCs w:val="20"/>
    </w:rPr>
  </w:style>
  <w:style w:type="paragraph" w:customStyle="1" w:styleId="210">
    <w:name w:val="正文首行缩进 21"/>
    <w:basedOn w:val="af0"/>
    <w:qFormat/>
    <w:pPr>
      <w:spacing w:before="100" w:beforeAutospacing="1" w:after="120"/>
      <w:ind w:leftChars="200" w:left="420" w:firstLineChars="200" w:firstLine="420"/>
    </w:pPr>
    <w:rPr>
      <w:rFonts w:hAnsi="宋体" w:cs="宋体"/>
      <w:kern w:val="2"/>
      <w:sz w:val="21"/>
      <w:szCs w:val="21"/>
    </w:rPr>
  </w:style>
  <w:style w:type="character" w:customStyle="1" w:styleId="50">
    <w:name w:val="标题 5 字符"/>
    <w:link w:val="5"/>
    <w:uiPriority w:val="99"/>
    <w:qFormat/>
    <w:rPr>
      <w:rFonts w:ascii="Arial" w:eastAsia="黑体" w:hAnsi="Arial"/>
      <w:b/>
      <w:bCs/>
      <w:kern w:val="2"/>
      <w:sz w:val="24"/>
      <w:szCs w:val="24"/>
      <w:lang w:val="en-US" w:eastAsia="zh-CN" w:bidi="ar-SA"/>
    </w:rPr>
  </w:style>
  <w:style w:type="paragraph" w:customStyle="1" w:styleId="Style6">
    <w:name w:val="_Style 6"/>
    <w:basedOn w:val="a"/>
    <w:next w:val="afff0"/>
    <w:uiPriority w:val="34"/>
    <w:qFormat/>
    <w:pPr>
      <w:adjustRightInd w:val="0"/>
      <w:snapToGrid w:val="0"/>
      <w:spacing w:line="312" w:lineRule="auto"/>
      <w:ind w:firstLineChars="200" w:firstLine="420"/>
    </w:pPr>
    <w:rPr>
      <w:sz w:val="20"/>
      <w:szCs w:val="20"/>
    </w:rPr>
  </w:style>
  <w:style w:type="character" w:customStyle="1" w:styleId="afb">
    <w:name w:val="页眉 字符"/>
    <w:link w:val="afa"/>
    <w:uiPriority w:val="99"/>
    <w:qFormat/>
    <w:rPr>
      <w:kern w:val="2"/>
      <w:sz w:val="18"/>
      <w:szCs w:val="18"/>
    </w:rPr>
  </w:style>
  <w:style w:type="paragraph" w:customStyle="1" w:styleId="BodyTextFirstIndent1">
    <w:name w:val="Body Text First Indent1"/>
    <w:basedOn w:val="ab"/>
    <w:qFormat/>
    <w:pPr>
      <w:ind w:firstLine="420"/>
    </w:pPr>
    <w:rPr>
      <w:kern w:val="0"/>
      <w:sz w:val="20"/>
    </w:rPr>
  </w:style>
  <w:style w:type="character" w:customStyle="1" w:styleId="26">
    <w:name w:val="正文文本 2 字符"/>
    <w:link w:val="25"/>
    <w:uiPriority w:val="99"/>
    <w:qFormat/>
    <w:locked/>
    <w:rPr>
      <w:rFonts w:eastAsia="楷体_GB2312"/>
      <w:b/>
      <w:bCs/>
      <w:szCs w:val="24"/>
    </w:rPr>
  </w:style>
  <w:style w:type="character" w:customStyle="1" w:styleId="p0CharChar">
    <w:name w:val="p0 Char Char"/>
    <w:link w:val="p0"/>
    <w:uiPriority w:val="99"/>
    <w:qFormat/>
    <w:locked/>
    <w:rPr>
      <w:sz w:val="21"/>
      <w:szCs w:val="21"/>
    </w:rPr>
  </w:style>
  <w:style w:type="paragraph" w:customStyle="1" w:styleId="xmsonormal">
    <w:name w:val="x_msonorm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2">
    <w:name w:val="Char2"/>
    <w:basedOn w:val="a"/>
    <w:qFormat/>
    <w:pPr>
      <w:widowControl/>
      <w:spacing w:after="160" w:line="240" w:lineRule="exact"/>
      <w:ind w:leftChars="-52" w:left="-109"/>
      <w:jc w:val="left"/>
    </w:pPr>
  </w:style>
  <w:style w:type="paragraph" w:customStyle="1" w:styleId="27">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aidu.com/s?wd=%E4%BA%A4%E9%80%9A%E5%B7%A5%E7%A8%8B&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C5694-A1CF-43FD-82BE-8589195B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29833</Words>
  <Characters>170052</Characters>
  <Application>Microsoft Office Word</Application>
  <DocSecurity>0</DocSecurity>
  <Lines>1417</Lines>
  <Paragraphs>398</Paragraphs>
  <ScaleCrop>false</ScaleCrop>
  <Company/>
  <LinksUpToDate>false</LinksUpToDate>
  <CharactersWithSpaces>199487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lwg</cp:lastModifiedBy>
  <cp:revision>6</cp:revision>
  <dcterms:created xsi:type="dcterms:W3CDTF">2023-09-26T09:22:00Z</dcterms:created>
  <dcterms:modified xsi:type="dcterms:W3CDTF">2023-09-27T02:11:00Z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