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D22AC" w14:textId="77777777" w:rsidR="00393DAD" w:rsidRPr="00B46759" w:rsidRDefault="00E33E51">
      <w:pPr>
        <w:wordWrap w:val="0"/>
        <w:autoSpaceDE w:val="0"/>
        <w:autoSpaceDN w:val="0"/>
        <w:adjustRightInd w:val="0"/>
        <w:spacing w:line="560" w:lineRule="exact"/>
        <w:ind w:right="84"/>
        <w:jc w:val="right"/>
        <w:rPr>
          <w:rFonts w:asciiTheme="majorEastAsia" w:eastAsiaTheme="majorEastAsia" w:hAnsiTheme="majorEastAsia" w:cs="宋体"/>
          <w:color w:val="000000" w:themeColor="text1"/>
        </w:rPr>
      </w:pPr>
      <w:r w:rsidRPr="00B46759">
        <w:rPr>
          <w:rFonts w:asciiTheme="majorEastAsia" w:eastAsiaTheme="majorEastAsia" w:hAnsiTheme="majorEastAsia" w:cs="宋体" w:hint="eastAsia"/>
          <w:color w:val="000000" w:themeColor="text1"/>
          <w:sz w:val="24"/>
        </w:rPr>
        <w:t>合同编号：</w:t>
      </w:r>
      <w:r w:rsidRPr="00B46759">
        <w:rPr>
          <w:rFonts w:asciiTheme="majorEastAsia" w:eastAsiaTheme="majorEastAsia" w:hAnsiTheme="majorEastAsia" w:cs="宋体" w:hint="eastAsia"/>
          <w:color w:val="000000" w:themeColor="text1"/>
        </w:rPr>
        <w:t>【</w:t>
      </w:r>
      <w:r w:rsidRPr="00B46759">
        <w:rPr>
          <w:rFonts w:asciiTheme="majorEastAsia" w:eastAsiaTheme="majorEastAsia" w:hAnsiTheme="majorEastAsia" w:cs="宋体"/>
          <w:color w:val="000000" w:themeColor="text1"/>
        </w:rPr>
        <w:fldChar w:fldCharType="begin"/>
      </w:r>
      <w:r w:rsidRPr="00B46759">
        <w:rPr>
          <w:rFonts w:asciiTheme="majorEastAsia" w:eastAsiaTheme="majorEastAsia" w:hAnsiTheme="majorEastAsia" w:cs="宋体"/>
          <w:color w:val="000000" w:themeColor="text1"/>
        </w:rPr>
        <w:instrText xml:space="preserve"> MERGEFIELD  *contApprovedNumList  \* MERGEFORMAT </w:instrText>
      </w:r>
      <w:r w:rsidRPr="00B46759">
        <w:rPr>
          <w:rFonts w:asciiTheme="majorEastAsia" w:eastAsiaTheme="majorEastAsia" w:hAnsiTheme="majorEastAsia" w:cs="宋体"/>
          <w:color w:val="000000" w:themeColor="text1"/>
        </w:rPr>
        <w:fldChar w:fldCharType="separate"/>
      </w:r>
      <w:r w:rsidRPr="00B46759">
        <w:rPr>
          <w:rFonts w:asciiTheme="majorEastAsia" w:eastAsiaTheme="majorEastAsia" w:hAnsiTheme="majorEastAsia" w:cs="宋体"/>
          <w:color w:val="000000" w:themeColor="text1"/>
        </w:rPr>
        <w:t>«*contApprovedNumList»</w:t>
      </w:r>
      <w:r w:rsidRPr="00B46759">
        <w:rPr>
          <w:rFonts w:asciiTheme="majorEastAsia" w:eastAsiaTheme="majorEastAsia" w:hAnsiTheme="majorEastAsia" w:cs="宋体"/>
          <w:color w:val="000000" w:themeColor="text1"/>
        </w:rPr>
        <w:fldChar w:fldCharType="end"/>
      </w:r>
      <w:r w:rsidRPr="00B46759">
        <w:rPr>
          <w:rFonts w:asciiTheme="majorEastAsia" w:eastAsiaTheme="majorEastAsia" w:hAnsiTheme="majorEastAsia" w:cs="宋体" w:hint="eastAsia"/>
          <w:color w:val="000000" w:themeColor="text1"/>
        </w:rPr>
        <w:t>】</w:t>
      </w:r>
    </w:p>
    <w:p w14:paraId="64481DD6"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3DAD9686"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47746F37"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58DB7755"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767DD65C"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5495897F"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07C8B391"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399D80C4" w14:textId="77777777" w:rsidR="00393DAD" w:rsidRPr="00B46759" w:rsidRDefault="00E33E51">
      <w:pPr>
        <w:autoSpaceDE w:val="0"/>
        <w:autoSpaceDN w:val="0"/>
        <w:adjustRightInd w:val="0"/>
        <w:spacing w:line="560" w:lineRule="exact"/>
        <w:jc w:val="center"/>
        <w:rPr>
          <w:rFonts w:asciiTheme="majorEastAsia" w:eastAsiaTheme="majorEastAsia" w:hAnsiTheme="majorEastAsia"/>
          <w:b/>
          <w:color w:val="000000" w:themeColor="text1"/>
          <w:kern w:val="0"/>
          <w:sz w:val="52"/>
          <w:szCs w:val="52"/>
        </w:rPr>
      </w:pPr>
      <w:r w:rsidRPr="00B46759">
        <w:rPr>
          <w:rFonts w:asciiTheme="minorEastAsia" w:hAnsiTheme="minorEastAsia" w:hint="eastAsia"/>
          <w:b/>
          <w:color w:val="000000" w:themeColor="text1"/>
          <w:sz w:val="52"/>
          <w:szCs w:val="52"/>
        </w:rPr>
        <w:t>【南洋电器厂及周边更</w:t>
      </w:r>
      <w:bookmarkStart w:id="0" w:name="_GoBack"/>
      <w:bookmarkEnd w:id="0"/>
      <w:r w:rsidRPr="00B46759">
        <w:rPr>
          <w:rFonts w:asciiTheme="minorEastAsia" w:hAnsiTheme="minorEastAsia" w:hint="eastAsia"/>
          <w:b/>
          <w:color w:val="000000" w:themeColor="text1"/>
          <w:sz w:val="52"/>
          <w:szCs w:val="52"/>
        </w:rPr>
        <w:t>新改造项目全期监理服务合同】</w:t>
      </w:r>
    </w:p>
    <w:p w14:paraId="6A61B6CB"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41AE708C"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5C208CCA"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67C60ABB"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3396909C"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323680FF"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6FFF85AF"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38B87C9E"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18917E8F" w14:textId="77777777" w:rsidR="00393DAD" w:rsidRPr="00B46759" w:rsidRDefault="00393DAD">
      <w:pPr>
        <w:autoSpaceDE w:val="0"/>
        <w:autoSpaceDN w:val="0"/>
        <w:adjustRightInd w:val="0"/>
        <w:spacing w:line="560" w:lineRule="exact"/>
        <w:jc w:val="center"/>
        <w:rPr>
          <w:rFonts w:asciiTheme="majorEastAsia" w:eastAsiaTheme="majorEastAsia" w:hAnsiTheme="majorEastAsia"/>
          <w:color w:val="000000" w:themeColor="text1"/>
          <w:kern w:val="0"/>
        </w:rPr>
      </w:pPr>
    </w:p>
    <w:p w14:paraId="20B10087" w14:textId="77777777" w:rsidR="00393DAD" w:rsidRPr="00B46759" w:rsidRDefault="00E33E51">
      <w:pPr>
        <w:autoSpaceDE w:val="0"/>
        <w:autoSpaceDN w:val="0"/>
        <w:adjustRightInd w:val="0"/>
        <w:spacing w:line="560" w:lineRule="exact"/>
        <w:ind w:firstLineChars="450" w:firstLine="1080"/>
        <w:jc w:val="left"/>
        <w:rPr>
          <w:rFonts w:asciiTheme="majorEastAsia" w:eastAsiaTheme="majorEastAsia" w:hAnsiTheme="majorEastAsia" w:cs="宋体"/>
          <w:color w:val="000000" w:themeColor="text1"/>
          <w:sz w:val="24"/>
          <w:szCs w:val="28"/>
        </w:rPr>
      </w:pPr>
      <w:r w:rsidRPr="00B46759">
        <w:rPr>
          <w:rFonts w:asciiTheme="majorEastAsia" w:eastAsiaTheme="majorEastAsia" w:hAnsiTheme="majorEastAsia" w:cs="宋体" w:hint="eastAsia"/>
          <w:color w:val="000000" w:themeColor="text1"/>
          <w:sz w:val="24"/>
          <w:szCs w:val="28"/>
        </w:rPr>
        <w:t>发包人：</w:t>
      </w:r>
      <w:r w:rsidRPr="00B46759">
        <w:rPr>
          <w:rFonts w:asciiTheme="majorEastAsia" w:eastAsiaTheme="majorEastAsia" w:hAnsiTheme="majorEastAsia" w:cs="宋体"/>
          <w:color w:val="000000" w:themeColor="text1"/>
          <w:sz w:val="24"/>
          <w:szCs w:val="28"/>
        </w:rPr>
        <w:t xml:space="preserve"> </w:t>
      </w:r>
    </w:p>
    <w:p w14:paraId="416E06F2" w14:textId="77777777" w:rsidR="00393DAD" w:rsidRPr="00B46759" w:rsidRDefault="00E33E51">
      <w:pPr>
        <w:autoSpaceDE w:val="0"/>
        <w:autoSpaceDN w:val="0"/>
        <w:adjustRightInd w:val="0"/>
        <w:spacing w:line="560" w:lineRule="exact"/>
        <w:ind w:firstLineChars="450" w:firstLine="1080"/>
        <w:jc w:val="left"/>
        <w:rPr>
          <w:rFonts w:asciiTheme="majorEastAsia" w:eastAsiaTheme="majorEastAsia" w:hAnsiTheme="majorEastAsia" w:cs="宋体"/>
          <w:color w:val="000000" w:themeColor="text1"/>
          <w:sz w:val="24"/>
          <w:szCs w:val="28"/>
        </w:rPr>
      </w:pPr>
      <w:r w:rsidRPr="00B46759">
        <w:rPr>
          <w:rFonts w:asciiTheme="majorEastAsia" w:eastAsiaTheme="majorEastAsia" w:hAnsiTheme="majorEastAsia" w:cs="宋体" w:hint="eastAsia"/>
          <w:color w:val="000000" w:themeColor="text1"/>
          <w:sz w:val="24"/>
          <w:szCs w:val="28"/>
        </w:rPr>
        <w:t>承包人：</w:t>
      </w:r>
    </w:p>
    <w:p w14:paraId="660401A1" w14:textId="77777777" w:rsidR="00393DAD" w:rsidRPr="00B46759" w:rsidRDefault="00E33E51">
      <w:pPr>
        <w:autoSpaceDE w:val="0"/>
        <w:autoSpaceDN w:val="0"/>
        <w:adjustRightInd w:val="0"/>
        <w:spacing w:line="560" w:lineRule="exact"/>
        <w:ind w:firstLineChars="450" w:firstLine="1080"/>
        <w:jc w:val="left"/>
        <w:rPr>
          <w:rFonts w:asciiTheme="minorEastAsia" w:hAnsiTheme="minorEastAsia"/>
          <w:b/>
          <w:color w:val="000000" w:themeColor="text1"/>
          <w:sz w:val="32"/>
          <w:szCs w:val="32"/>
        </w:rPr>
        <w:sectPr w:rsidR="00393DAD" w:rsidRPr="00B46759">
          <w:headerReference w:type="default" r:id="rId8"/>
          <w:footerReference w:type="even" r:id="rId9"/>
          <w:footerReference w:type="default" r:id="rId10"/>
          <w:headerReference w:type="first" r:id="rId11"/>
          <w:footnotePr>
            <w:pos w:val="beneathText"/>
          </w:footnotePr>
          <w:pgSz w:w="11905" w:h="16837"/>
          <w:pgMar w:top="1440" w:right="1800" w:bottom="1440" w:left="1800" w:header="851" w:footer="680" w:gutter="0"/>
          <w:pgNumType w:start="1"/>
          <w:cols w:space="720"/>
          <w:titlePg/>
          <w:docGrid w:type="linesAndChars" w:linePitch="312"/>
        </w:sectPr>
      </w:pPr>
      <w:r w:rsidRPr="00B46759">
        <w:rPr>
          <w:rFonts w:asciiTheme="majorEastAsia" w:eastAsiaTheme="majorEastAsia" w:hAnsiTheme="majorEastAsia" w:cs="宋体" w:hint="eastAsia"/>
          <w:color w:val="000000" w:themeColor="text1"/>
          <w:sz w:val="24"/>
          <w:szCs w:val="28"/>
        </w:rPr>
        <w:t>签约时间：</w:t>
      </w:r>
    </w:p>
    <w:p w14:paraId="42BF7D04" w14:textId="77777777" w:rsidR="00393DAD" w:rsidRPr="00B46759" w:rsidRDefault="00E33E51">
      <w:pPr>
        <w:autoSpaceDE w:val="0"/>
        <w:autoSpaceDN w:val="0"/>
        <w:adjustRightInd w:val="0"/>
        <w:spacing w:line="560" w:lineRule="exact"/>
        <w:jc w:val="center"/>
        <w:rPr>
          <w:rFonts w:asciiTheme="majorEastAsia" w:eastAsiaTheme="majorEastAsia" w:hAnsiTheme="majorEastAsia"/>
          <w:b/>
          <w:color w:val="000000" w:themeColor="text1"/>
          <w:kern w:val="0"/>
          <w:sz w:val="32"/>
          <w:szCs w:val="32"/>
        </w:rPr>
      </w:pPr>
      <w:r w:rsidRPr="00B46759">
        <w:rPr>
          <w:rFonts w:asciiTheme="minorEastAsia" w:hAnsiTheme="minorEastAsia" w:hint="eastAsia"/>
          <w:b/>
          <w:color w:val="000000" w:themeColor="text1"/>
          <w:sz w:val="32"/>
          <w:szCs w:val="32"/>
        </w:rPr>
        <w:lastRenderedPageBreak/>
        <w:t>【南洋电器厂及周边更新改造项目全期监理服务合同】</w:t>
      </w:r>
    </w:p>
    <w:p w14:paraId="472BE223" w14:textId="77777777" w:rsidR="00393DAD" w:rsidRPr="00B46759" w:rsidRDefault="00E33E51">
      <w:pPr>
        <w:pStyle w:val="10"/>
        <w:tabs>
          <w:tab w:val="left" w:pos="2310"/>
          <w:tab w:val="center" w:pos="4536"/>
        </w:tabs>
        <w:jc w:val="center"/>
        <w:rPr>
          <w:rFonts w:asciiTheme="minorEastAsia" w:eastAsiaTheme="minorEastAsia" w:hAnsiTheme="minorEastAsia"/>
          <w:b w:val="0"/>
          <w:bCs w:val="0"/>
          <w:color w:val="000000" w:themeColor="text1"/>
          <w:spacing w:val="2"/>
          <w:sz w:val="28"/>
          <w:szCs w:val="28"/>
        </w:rPr>
      </w:pPr>
      <w:r w:rsidRPr="00B46759">
        <w:rPr>
          <w:rFonts w:asciiTheme="minorEastAsia" w:eastAsiaTheme="minorEastAsia" w:hAnsiTheme="minorEastAsia"/>
          <w:color w:val="000000" w:themeColor="text1"/>
          <w:spacing w:val="2"/>
          <w:sz w:val="28"/>
          <w:szCs w:val="28"/>
        </w:rPr>
        <w:t>第一部分  协议书</w:t>
      </w:r>
    </w:p>
    <w:p w14:paraId="798F30D4" w14:textId="77777777" w:rsidR="00393DAD" w:rsidRPr="00B46759" w:rsidRDefault="00E33E51">
      <w:pPr>
        <w:spacing w:line="360" w:lineRule="auto"/>
        <w:ind w:left="1"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b/>
          <w:color w:val="000000" w:themeColor="text1"/>
          <w:spacing w:val="2"/>
          <w:sz w:val="24"/>
        </w:rPr>
        <w:t>建设单位</w:t>
      </w:r>
      <w:r w:rsidRPr="00B46759">
        <w:rPr>
          <w:rFonts w:asciiTheme="minorEastAsia" w:eastAsiaTheme="minorEastAsia" w:hAnsiTheme="minorEastAsia" w:hint="eastAsia"/>
          <w:color w:val="000000" w:themeColor="text1"/>
          <w:spacing w:val="2"/>
          <w:sz w:val="24"/>
        </w:rPr>
        <w:t>【</w:t>
      </w:r>
      <w:r w:rsidRPr="00B46759">
        <w:rPr>
          <w:rFonts w:asciiTheme="minorEastAsia" w:hAnsiTheme="minorEastAsia"/>
          <w:color w:val="000000" w:themeColor="text1"/>
          <w:sz w:val="24"/>
        </w:rPr>
        <w:t>*A.partyName</w:t>
      </w:r>
      <w:r w:rsidRPr="00B46759">
        <w:rPr>
          <w:rFonts w:asciiTheme="minorEastAsia" w:eastAsiaTheme="minorEastAsia" w:hAnsiTheme="minorEastAsia"/>
          <w:color w:val="000000" w:themeColor="text1"/>
          <w:spacing w:val="2"/>
          <w:sz w:val="24"/>
        </w:rPr>
        <w:t>】与</w:t>
      </w:r>
      <w:r w:rsidRPr="00B46759">
        <w:rPr>
          <w:rFonts w:asciiTheme="minorEastAsia" w:eastAsiaTheme="minorEastAsia" w:hAnsiTheme="minorEastAsia" w:hint="eastAsia"/>
          <w:b/>
          <w:color w:val="000000" w:themeColor="text1"/>
          <w:spacing w:val="2"/>
          <w:sz w:val="24"/>
        </w:rPr>
        <w:t>监理单位</w:t>
      </w:r>
      <w:r w:rsidRPr="00B46759">
        <w:rPr>
          <w:rFonts w:asciiTheme="minorEastAsia" w:eastAsiaTheme="minorEastAsia" w:hAnsiTheme="minorEastAsia" w:hint="eastAsia"/>
          <w:color w:val="000000" w:themeColor="text1"/>
          <w:spacing w:val="2"/>
          <w:sz w:val="24"/>
          <w:u w:val="single"/>
        </w:rPr>
        <w:t xml:space="preserve">             </w:t>
      </w:r>
      <w:r w:rsidRPr="00B46759">
        <w:rPr>
          <w:rFonts w:asciiTheme="minorEastAsia" w:eastAsiaTheme="minorEastAsia" w:hAnsiTheme="minorEastAsia"/>
          <w:color w:val="000000" w:themeColor="text1"/>
          <w:spacing w:val="2"/>
          <w:sz w:val="24"/>
        </w:rPr>
        <w:t>经双方协商一致，签订本合同。</w:t>
      </w:r>
    </w:p>
    <w:p w14:paraId="0551263C" w14:textId="77777777" w:rsidR="00393DAD" w:rsidRPr="00B46759" w:rsidRDefault="00E33E51">
      <w:pPr>
        <w:numPr>
          <w:ilvl w:val="0"/>
          <w:numId w:val="2"/>
        </w:numPr>
        <w:tabs>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委托</w:t>
      </w:r>
      <w:r w:rsidRPr="00B46759">
        <w:rPr>
          <w:rFonts w:asciiTheme="minorEastAsia" w:eastAsiaTheme="minorEastAsia" w:hAnsiTheme="minorEastAsia" w:hint="eastAsia"/>
          <w:color w:val="000000" w:themeColor="text1"/>
          <w:spacing w:val="2"/>
          <w:sz w:val="24"/>
        </w:rPr>
        <w:t>监理单位监理</w:t>
      </w:r>
      <w:r w:rsidRPr="00B46759">
        <w:rPr>
          <w:rFonts w:asciiTheme="minorEastAsia" w:eastAsiaTheme="minorEastAsia" w:hAnsiTheme="minorEastAsia"/>
          <w:color w:val="000000" w:themeColor="text1"/>
          <w:spacing w:val="2"/>
          <w:sz w:val="24"/>
        </w:rPr>
        <w:t>的</w:t>
      </w:r>
      <w:r w:rsidRPr="00B46759">
        <w:rPr>
          <w:rFonts w:asciiTheme="minorEastAsia" w:eastAsiaTheme="minorEastAsia" w:hAnsiTheme="minorEastAsia" w:hint="eastAsia"/>
          <w:color w:val="000000" w:themeColor="text1"/>
          <w:spacing w:val="2"/>
          <w:sz w:val="24"/>
        </w:rPr>
        <w:t>项目</w:t>
      </w:r>
      <w:r w:rsidRPr="00B46759">
        <w:rPr>
          <w:rFonts w:asciiTheme="minorEastAsia" w:eastAsiaTheme="minorEastAsia" w:hAnsiTheme="minorEastAsia"/>
          <w:color w:val="000000" w:themeColor="text1"/>
          <w:spacing w:val="2"/>
          <w:sz w:val="24"/>
        </w:rPr>
        <w:t>(以下简称“本</w:t>
      </w:r>
      <w:r w:rsidRPr="00B46759">
        <w:rPr>
          <w:rFonts w:asciiTheme="minorEastAsia" w:eastAsiaTheme="minorEastAsia" w:hAnsiTheme="minorEastAsia" w:hint="eastAsia"/>
          <w:color w:val="000000" w:themeColor="text1"/>
          <w:spacing w:val="2"/>
          <w:sz w:val="24"/>
        </w:rPr>
        <w:t>项目</w:t>
      </w:r>
      <w:r w:rsidRPr="00B46759">
        <w:rPr>
          <w:rFonts w:asciiTheme="minorEastAsia" w:eastAsiaTheme="minorEastAsia" w:hAnsiTheme="minorEastAsia"/>
          <w:color w:val="000000" w:themeColor="text1"/>
          <w:spacing w:val="2"/>
          <w:sz w:val="24"/>
        </w:rPr>
        <w:t>”)概况如下：</w:t>
      </w:r>
    </w:p>
    <w:p w14:paraId="153490F5" w14:textId="77777777" w:rsidR="00393DAD" w:rsidRPr="00B46759" w:rsidRDefault="00E33E51">
      <w:pPr>
        <w:numPr>
          <w:ilvl w:val="0"/>
          <w:numId w:val="3"/>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w:t>
      </w:r>
      <w:r w:rsidRPr="00B46759">
        <w:rPr>
          <w:rFonts w:asciiTheme="minorEastAsia" w:eastAsiaTheme="minorEastAsia" w:hAnsiTheme="minorEastAsia"/>
          <w:color w:val="000000" w:themeColor="text1"/>
          <w:spacing w:val="2"/>
          <w:sz w:val="24"/>
        </w:rPr>
        <w:t>名称：</w:t>
      </w:r>
      <w:r w:rsidRPr="00B46759">
        <w:rPr>
          <w:rFonts w:asciiTheme="minorEastAsia" w:eastAsiaTheme="minorEastAsia" w:hAnsiTheme="minorEastAsia" w:hint="eastAsia"/>
          <w:color w:val="000000" w:themeColor="text1"/>
          <w:spacing w:val="2"/>
          <w:sz w:val="24"/>
        </w:rPr>
        <w:t>【南洋电器厂及周边更新改造项目】；</w:t>
      </w:r>
    </w:p>
    <w:p w14:paraId="1CA9D395" w14:textId="77777777" w:rsidR="00393DAD" w:rsidRPr="00B46759" w:rsidRDefault="00E33E51">
      <w:pPr>
        <w:numPr>
          <w:ilvl w:val="0"/>
          <w:numId w:val="3"/>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项目地点：【广州市越秀区黄华路43号】；</w:t>
      </w:r>
    </w:p>
    <w:p w14:paraId="3A26C708" w14:textId="77777777" w:rsidR="00393DAD" w:rsidRPr="00B46759" w:rsidRDefault="00E33E51">
      <w:pPr>
        <w:numPr>
          <w:ilvl w:val="0"/>
          <w:numId w:val="3"/>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工程规模： 项目用地面积约为1.91万平方米，总计建面为20.4万平方米。拟建设2栋办公楼和3栋住宅楼，整体设3~4层地下室。</w:t>
      </w:r>
    </w:p>
    <w:p w14:paraId="7CAE57D1" w14:textId="77777777" w:rsidR="00393DAD" w:rsidRPr="00B46759" w:rsidRDefault="00E33E51">
      <w:p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 xml:space="preserve">   </w:t>
      </w:r>
      <w:r w:rsidRPr="00B46759">
        <w:rPr>
          <w:rFonts w:asciiTheme="minorEastAsia" w:eastAsiaTheme="minorEastAsia" w:hAnsiTheme="minorEastAsia"/>
          <w:color w:val="000000" w:themeColor="text1"/>
          <w:spacing w:val="2"/>
          <w:sz w:val="24"/>
        </w:rPr>
        <w:t>本</w:t>
      </w:r>
      <w:r w:rsidRPr="00B46759">
        <w:rPr>
          <w:rFonts w:asciiTheme="minorEastAsia" w:eastAsiaTheme="minorEastAsia" w:hAnsiTheme="minorEastAsia" w:hint="eastAsia"/>
          <w:color w:val="000000" w:themeColor="text1"/>
          <w:spacing w:val="2"/>
          <w:sz w:val="24"/>
        </w:rPr>
        <w:t>协议书</w:t>
      </w:r>
      <w:r w:rsidRPr="00B46759">
        <w:rPr>
          <w:rFonts w:asciiTheme="minorEastAsia" w:eastAsiaTheme="minorEastAsia" w:hAnsiTheme="minorEastAsia"/>
          <w:color w:val="000000" w:themeColor="text1"/>
          <w:spacing w:val="2"/>
          <w:sz w:val="24"/>
        </w:rPr>
        <w:t>中的有关词语含义与合同第二部分、第三部分及有关附件同义。</w:t>
      </w:r>
    </w:p>
    <w:p w14:paraId="476BEBEE" w14:textId="77777777" w:rsidR="00393DAD" w:rsidRPr="00B46759" w:rsidRDefault="00E33E51">
      <w:pPr>
        <w:numPr>
          <w:ilvl w:val="0"/>
          <w:numId w:val="2"/>
        </w:numPr>
        <w:tabs>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下列文件均为本合同的组成部分：</w:t>
      </w:r>
    </w:p>
    <w:p w14:paraId="1246DECF" w14:textId="77777777" w:rsidR="00393DAD" w:rsidRPr="00B46759" w:rsidRDefault="00E33E51">
      <w:pPr>
        <w:numPr>
          <w:ilvl w:val="0"/>
          <w:numId w:val="4"/>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在实施过程中双方共同签署的补充、修正文件和协议；</w:t>
      </w:r>
    </w:p>
    <w:p w14:paraId="43DE5A67" w14:textId="77777777" w:rsidR="00393DAD" w:rsidRPr="00B46759" w:rsidRDefault="00E33E51">
      <w:pPr>
        <w:numPr>
          <w:ilvl w:val="0"/>
          <w:numId w:val="4"/>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协议书；</w:t>
      </w:r>
    </w:p>
    <w:p w14:paraId="443F0BE4" w14:textId="77777777" w:rsidR="00393DAD" w:rsidRPr="00B46759" w:rsidRDefault="00E33E51">
      <w:pPr>
        <w:numPr>
          <w:ilvl w:val="0"/>
          <w:numId w:val="4"/>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委托书；</w:t>
      </w:r>
    </w:p>
    <w:p w14:paraId="41B807F0" w14:textId="77777777" w:rsidR="00393DAD" w:rsidRPr="00B46759" w:rsidRDefault="00E33E51">
      <w:pPr>
        <w:numPr>
          <w:ilvl w:val="0"/>
          <w:numId w:val="4"/>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本合同专用条件；</w:t>
      </w:r>
    </w:p>
    <w:p w14:paraId="4C15616C" w14:textId="77777777" w:rsidR="00393DAD" w:rsidRPr="00B46759" w:rsidRDefault="00E33E51">
      <w:pPr>
        <w:numPr>
          <w:ilvl w:val="0"/>
          <w:numId w:val="4"/>
        </w:numPr>
        <w:suppressAutoHyphens/>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本合同标准条件。</w:t>
      </w:r>
    </w:p>
    <w:p w14:paraId="6B4740E7" w14:textId="77777777" w:rsidR="00393DAD" w:rsidRPr="00B46759" w:rsidRDefault="00E33E51">
      <w:pPr>
        <w:numPr>
          <w:ilvl w:val="0"/>
          <w:numId w:val="2"/>
        </w:numPr>
        <w:tabs>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承诺，按照本合同的规定，承担本合同专用条件中议定范围内的</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w:t>
      </w:r>
    </w:p>
    <w:p w14:paraId="2791C180" w14:textId="77777777" w:rsidR="00393DAD" w:rsidRPr="00B46759" w:rsidRDefault="00E33E51">
      <w:pPr>
        <w:numPr>
          <w:ilvl w:val="0"/>
          <w:numId w:val="2"/>
        </w:numPr>
        <w:tabs>
          <w:tab w:val="clear" w:pos="147"/>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同意按照本合同</w:t>
      </w:r>
      <w:r w:rsidRPr="00B46759">
        <w:rPr>
          <w:rFonts w:asciiTheme="minorEastAsia" w:eastAsiaTheme="minorEastAsia" w:hAnsiTheme="minorEastAsia" w:hint="eastAsia"/>
          <w:color w:val="000000" w:themeColor="text1"/>
          <w:spacing w:val="2"/>
          <w:sz w:val="24"/>
        </w:rPr>
        <w:t>约定</w:t>
      </w:r>
      <w:r w:rsidRPr="00B46759">
        <w:rPr>
          <w:rFonts w:asciiTheme="minorEastAsia" w:eastAsiaTheme="minorEastAsia" w:hAnsiTheme="minorEastAsia"/>
          <w:color w:val="000000" w:themeColor="text1"/>
          <w:spacing w:val="2"/>
          <w:sz w:val="24"/>
        </w:rPr>
        <w:t>的期限、方式、币种向</w:t>
      </w:r>
      <w:r w:rsidRPr="00B46759">
        <w:rPr>
          <w:rFonts w:asciiTheme="minorEastAsia" w:eastAsiaTheme="minorEastAsia" w:hAnsiTheme="minorEastAsia" w:hint="eastAsia"/>
          <w:color w:val="000000" w:themeColor="text1"/>
          <w:spacing w:val="2"/>
          <w:sz w:val="24"/>
        </w:rPr>
        <w:t>监理单位计</w:t>
      </w:r>
      <w:r w:rsidRPr="00B46759">
        <w:rPr>
          <w:rFonts w:asciiTheme="minorEastAsia" w:eastAsiaTheme="minorEastAsia" w:hAnsiTheme="minorEastAsia"/>
          <w:color w:val="000000" w:themeColor="text1"/>
          <w:spacing w:val="2"/>
          <w:sz w:val="24"/>
        </w:rPr>
        <w:t>付酬金。</w:t>
      </w:r>
    </w:p>
    <w:p w14:paraId="1DB90E6A" w14:textId="77777777" w:rsidR="00393DAD" w:rsidRPr="00B46759" w:rsidRDefault="00E33E51">
      <w:pPr>
        <w:numPr>
          <w:ilvl w:val="0"/>
          <w:numId w:val="2"/>
        </w:numPr>
        <w:tabs>
          <w:tab w:val="clear" w:pos="147"/>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合同通用条款约定的内容与本合同专用条款约定的内容相冲突时，以本合同专用条款所约定的内容为准。本合同通用条款与本合同专用条款约定的双方共同签署的本合同补充与修正文件所约定的内容相冲突时，以双方共同签署的本合同补充与修正文件所约定的内容为准。</w:t>
      </w:r>
    </w:p>
    <w:p w14:paraId="5F6AB3D9" w14:textId="77777777" w:rsidR="00393DAD" w:rsidRPr="00B46759" w:rsidRDefault="00E33E51">
      <w:pPr>
        <w:numPr>
          <w:ilvl w:val="0"/>
          <w:numId w:val="2"/>
        </w:numPr>
        <w:tabs>
          <w:tab w:val="left" w:pos="426"/>
          <w:tab w:val="left" w:pos="1680"/>
        </w:tabs>
        <w:suppressAutoHyphens/>
        <w:adjustRightInd w:val="0"/>
        <w:snapToGrid w:val="0"/>
        <w:spacing w:beforeLines="50" w:before="156" w:afterLines="50" w:after="156" w:line="360" w:lineRule="auto"/>
        <w:ind w:firstLine="6"/>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各方一致同意，如本合同以电子签名和数据电文方式进行签署的，本合同自各方加盖有效的公司电子印章之日起生效，电子签署与纸质签署具有同</w:t>
      </w:r>
      <w:r w:rsidRPr="00B46759">
        <w:rPr>
          <w:rFonts w:asciiTheme="minorEastAsia" w:eastAsiaTheme="minorEastAsia" w:hAnsiTheme="minorEastAsia" w:hint="eastAsia"/>
          <w:color w:val="000000" w:themeColor="text1"/>
          <w:spacing w:val="2"/>
          <w:sz w:val="24"/>
        </w:rPr>
        <w:lastRenderedPageBreak/>
        <w:t>等的法律效力。</w:t>
      </w:r>
    </w:p>
    <w:p w14:paraId="1B8286A4" w14:textId="77777777" w:rsidR="00393DAD" w:rsidRPr="00B46759" w:rsidRDefault="00E33E51">
      <w:pPr>
        <w:numPr>
          <w:ilvl w:val="0"/>
          <w:numId w:val="2"/>
        </w:numPr>
        <w:tabs>
          <w:tab w:val="left" w:pos="426"/>
          <w:tab w:val="left" w:pos="1680"/>
        </w:tabs>
        <w:suppressAutoHyphens/>
        <w:adjustRightInd w:val="0"/>
        <w:snapToGrid w:val="0"/>
        <w:spacing w:beforeLines="50" w:before="156" w:afterLines="50" w:after="156" w:line="360" w:lineRule="auto"/>
        <w:ind w:left="426" w:hanging="6"/>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本合同一式</w:t>
      </w:r>
      <w:r w:rsidRPr="00B46759">
        <w:rPr>
          <w:rFonts w:asciiTheme="minorEastAsia" w:eastAsiaTheme="minorEastAsia" w:hAnsiTheme="minorEastAsia" w:hint="eastAsia"/>
          <w:color w:val="000000" w:themeColor="text1"/>
          <w:spacing w:val="2"/>
          <w:sz w:val="24"/>
          <w:u w:val="single"/>
        </w:rPr>
        <w:t xml:space="preserve"> </w:t>
      </w:r>
      <w:r w:rsidRPr="00B46759">
        <w:rPr>
          <w:rFonts w:asciiTheme="minorEastAsia" w:eastAsiaTheme="minorEastAsia" w:hAnsiTheme="minorEastAsia"/>
          <w:color w:val="000000" w:themeColor="text1"/>
          <w:spacing w:val="2"/>
          <w:sz w:val="24"/>
          <w:u w:val="single"/>
        </w:rPr>
        <w:t xml:space="preserve"> </w:t>
      </w:r>
      <w:r w:rsidRPr="00B46759">
        <w:rPr>
          <w:rFonts w:asciiTheme="minorEastAsia" w:eastAsiaTheme="minorEastAsia" w:hAnsiTheme="minorEastAsia" w:hint="eastAsia"/>
          <w:color w:val="000000" w:themeColor="text1"/>
          <w:spacing w:val="2"/>
          <w:sz w:val="24"/>
        </w:rPr>
        <w:t>份，建设单位、监理单位各执</w:t>
      </w:r>
      <w:r w:rsidRPr="00B46759">
        <w:rPr>
          <w:rFonts w:asciiTheme="minorEastAsia" w:eastAsiaTheme="minorEastAsia" w:hAnsiTheme="minorEastAsia" w:hint="eastAsia"/>
          <w:color w:val="000000" w:themeColor="text1"/>
          <w:spacing w:val="2"/>
          <w:sz w:val="24"/>
          <w:u w:val="single"/>
        </w:rPr>
        <w:t xml:space="preserve"> </w:t>
      </w:r>
      <w:r w:rsidRPr="00B46759">
        <w:rPr>
          <w:rFonts w:asciiTheme="minorEastAsia" w:eastAsiaTheme="minorEastAsia" w:hAnsiTheme="minorEastAsia"/>
          <w:color w:val="000000" w:themeColor="text1"/>
          <w:spacing w:val="2"/>
          <w:sz w:val="24"/>
          <w:u w:val="single"/>
        </w:rPr>
        <w:t xml:space="preserve"> </w:t>
      </w:r>
      <w:r w:rsidRPr="00B46759">
        <w:rPr>
          <w:rFonts w:asciiTheme="minorEastAsia" w:eastAsiaTheme="minorEastAsia" w:hAnsiTheme="minorEastAsia" w:hint="eastAsia"/>
          <w:color w:val="000000" w:themeColor="text1"/>
          <w:spacing w:val="2"/>
          <w:sz w:val="24"/>
        </w:rPr>
        <w:t>份，</w:t>
      </w:r>
      <w:r w:rsidRPr="00B46759">
        <w:rPr>
          <w:rFonts w:asciiTheme="minorEastAsia" w:eastAsiaTheme="minorEastAsia" w:hAnsiTheme="minorEastAsia"/>
          <w:color w:val="000000" w:themeColor="text1"/>
          <w:spacing w:val="2"/>
          <w:sz w:val="24"/>
        </w:rPr>
        <w:t>具有同等法律效力</w:t>
      </w:r>
      <w:r w:rsidRPr="00B46759">
        <w:rPr>
          <w:rFonts w:asciiTheme="minorEastAsia" w:eastAsiaTheme="minorEastAsia" w:hAnsiTheme="minorEastAsia" w:hint="eastAsia"/>
          <w:color w:val="000000" w:themeColor="text1"/>
          <w:spacing w:val="2"/>
          <w:sz w:val="24"/>
        </w:rPr>
        <w:t>。</w:t>
      </w:r>
    </w:p>
    <w:p w14:paraId="79741040" w14:textId="77777777" w:rsidR="00393DAD" w:rsidRPr="00B46759" w:rsidRDefault="00393DAD">
      <w:pPr>
        <w:tabs>
          <w:tab w:val="left" w:pos="426"/>
          <w:tab w:val="left" w:pos="1680"/>
        </w:tabs>
        <w:suppressAutoHyphens/>
        <w:adjustRightInd w:val="0"/>
        <w:snapToGrid w:val="0"/>
        <w:spacing w:beforeLines="50" w:before="156" w:afterLines="50" w:after="156" w:line="360" w:lineRule="auto"/>
        <w:rPr>
          <w:rFonts w:asciiTheme="minorEastAsia" w:eastAsiaTheme="minorEastAsia" w:hAnsiTheme="minorEastAsia"/>
          <w:color w:val="000000" w:themeColor="text1"/>
          <w:spacing w:val="2"/>
          <w:sz w:val="24"/>
        </w:rPr>
      </w:pPr>
    </w:p>
    <w:tbl>
      <w:tblPr>
        <w:tblpPr w:leftFromText="180" w:rightFromText="180" w:vertAnchor="text" w:horzAnchor="page" w:tblpX="1470" w:tblpY="-10"/>
        <w:tblOverlap w:val="never"/>
        <w:tblW w:w="935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Look w:val="04A0" w:firstRow="1" w:lastRow="0" w:firstColumn="1" w:lastColumn="0" w:noHBand="0" w:noVBand="1"/>
      </w:tblPr>
      <w:tblGrid>
        <w:gridCol w:w="4675"/>
        <w:gridCol w:w="4678"/>
      </w:tblGrid>
      <w:tr w:rsidR="00B46759" w:rsidRPr="00B46759" w14:paraId="2DC3B419" w14:textId="77777777">
        <w:trPr>
          <w:cantSplit/>
          <w:trHeight w:val="1238"/>
        </w:trPr>
        <w:tc>
          <w:tcPr>
            <w:tcW w:w="4675" w:type="dxa"/>
          </w:tcPr>
          <w:p w14:paraId="74A05CCF" w14:textId="77777777" w:rsidR="00393DAD" w:rsidRPr="00B46759" w:rsidRDefault="00E33E51">
            <w:pPr>
              <w:spacing w:line="288" w:lineRule="auto"/>
              <w:rPr>
                <w:rFonts w:asciiTheme="minorEastAsia" w:eastAsiaTheme="minorEastAsia" w:hAnsiTheme="minorEastAsia"/>
                <w:b/>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建设单位</w:t>
            </w:r>
            <w:r w:rsidRPr="00B46759">
              <w:rPr>
                <w:rFonts w:asciiTheme="minorEastAsia" w:eastAsiaTheme="minorEastAsia" w:hAnsiTheme="minorEastAsia"/>
                <w:color w:val="000000" w:themeColor="text1"/>
                <w:spacing w:val="2"/>
                <w:sz w:val="28"/>
                <w:szCs w:val="28"/>
              </w:rPr>
              <w:t>：</w:t>
            </w:r>
            <w:r w:rsidRPr="00B46759">
              <w:rPr>
                <w:rFonts w:asciiTheme="minorEastAsia" w:eastAsiaTheme="minorEastAsia" w:hAnsiTheme="minorEastAsia" w:hint="eastAsia"/>
                <w:b/>
                <w:color w:val="000000" w:themeColor="text1"/>
                <w:spacing w:val="2"/>
                <w:sz w:val="28"/>
                <w:szCs w:val="28"/>
              </w:rPr>
              <w:t>【</w:t>
            </w:r>
            <w:r w:rsidRPr="00B46759">
              <w:rPr>
                <w:rFonts w:asciiTheme="minorEastAsia" w:hAnsiTheme="minorEastAsia"/>
                <w:color w:val="000000" w:themeColor="text1"/>
                <w:sz w:val="24"/>
              </w:rPr>
              <w:t>*A.partyName</w:t>
            </w:r>
            <w:r w:rsidRPr="00B46759">
              <w:rPr>
                <w:rFonts w:asciiTheme="minorEastAsia" w:eastAsiaTheme="minorEastAsia" w:hAnsiTheme="minorEastAsia" w:hint="eastAsia"/>
                <w:b/>
                <w:color w:val="000000" w:themeColor="text1"/>
                <w:spacing w:val="2"/>
                <w:sz w:val="28"/>
                <w:szCs w:val="28"/>
              </w:rPr>
              <w:t>】</w:t>
            </w:r>
          </w:p>
          <w:p w14:paraId="47157140" w14:textId="77777777" w:rsidR="00393DAD" w:rsidRPr="00B46759" w:rsidRDefault="00E33E51">
            <w:pPr>
              <w:spacing w:line="288" w:lineRule="auto"/>
              <w:jc w:val="cente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甲方落章处</w:t>
            </w:r>
          </w:p>
        </w:tc>
        <w:tc>
          <w:tcPr>
            <w:tcW w:w="4678" w:type="dxa"/>
          </w:tcPr>
          <w:p w14:paraId="1CA68E6D" w14:textId="77777777" w:rsidR="00393DAD" w:rsidRPr="00B46759" w:rsidRDefault="00E33E51">
            <w:pPr>
              <w:spacing w:line="288" w:lineRule="auto"/>
              <w:rPr>
                <w:rFonts w:asciiTheme="minorEastAsia" w:eastAsiaTheme="minorEastAsia" w:hAnsiTheme="minorEastAsia"/>
                <w:b/>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监理单位</w:t>
            </w:r>
            <w:r w:rsidRPr="00B46759">
              <w:rPr>
                <w:rFonts w:asciiTheme="minorEastAsia" w:eastAsiaTheme="minorEastAsia" w:hAnsiTheme="minorEastAsia"/>
                <w:color w:val="000000" w:themeColor="text1"/>
                <w:spacing w:val="2"/>
                <w:sz w:val="28"/>
                <w:szCs w:val="28"/>
              </w:rPr>
              <w:t>：</w:t>
            </w:r>
          </w:p>
          <w:p w14:paraId="3CB2ADD6" w14:textId="77777777" w:rsidR="00393DAD" w:rsidRPr="00B46759" w:rsidRDefault="00E33E51">
            <w:pPr>
              <w:spacing w:line="288" w:lineRule="auto"/>
              <w:jc w:val="cente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乙方落章处</w:t>
            </w:r>
          </w:p>
        </w:tc>
      </w:tr>
      <w:tr w:rsidR="00B46759" w:rsidRPr="00B46759" w14:paraId="59CE8DE7" w14:textId="77777777">
        <w:trPr>
          <w:cantSplit/>
          <w:trHeight w:val="622"/>
        </w:trPr>
        <w:tc>
          <w:tcPr>
            <w:tcW w:w="4675" w:type="dxa"/>
          </w:tcPr>
          <w:p w14:paraId="47E0F641"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法定代表人：</w:t>
            </w:r>
          </w:p>
        </w:tc>
        <w:tc>
          <w:tcPr>
            <w:tcW w:w="4678" w:type="dxa"/>
          </w:tcPr>
          <w:p w14:paraId="1C53E6EB"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法定代表人：</w:t>
            </w:r>
          </w:p>
        </w:tc>
      </w:tr>
      <w:tr w:rsidR="00B46759" w:rsidRPr="00B46759" w14:paraId="4B3E28D1" w14:textId="77777777">
        <w:trPr>
          <w:cantSplit/>
          <w:trHeight w:val="622"/>
        </w:trPr>
        <w:tc>
          <w:tcPr>
            <w:tcW w:w="4675" w:type="dxa"/>
          </w:tcPr>
          <w:p w14:paraId="6426AA29"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委托代理人：</w:t>
            </w:r>
          </w:p>
        </w:tc>
        <w:tc>
          <w:tcPr>
            <w:tcW w:w="4678" w:type="dxa"/>
          </w:tcPr>
          <w:p w14:paraId="3A5ADF88"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委托代理人：</w:t>
            </w:r>
          </w:p>
        </w:tc>
      </w:tr>
      <w:tr w:rsidR="00B46759" w:rsidRPr="00B46759" w14:paraId="01B110D8" w14:textId="77777777">
        <w:trPr>
          <w:cantSplit/>
          <w:trHeight w:val="622"/>
        </w:trPr>
        <w:tc>
          <w:tcPr>
            <w:tcW w:w="4675" w:type="dxa"/>
          </w:tcPr>
          <w:p w14:paraId="2AB0AD8C"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经</w:t>
            </w:r>
            <w:r w:rsidRPr="00B46759">
              <w:rPr>
                <w:rFonts w:asciiTheme="minorEastAsia" w:eastAsiaTheme="minorEastAsia" w:hAnsiTheme="minorEastAsia" w:hint="eastAsia"/>
                <w:color w:val="000000" w:themeColor="text1"/>
                <w:spacing w:val="2"/>
                <w:sz w:val="28"/>
                <w:szCs w:val="28"/>
              </w:rPr>
              <w:t xml:space="preserve">  </w:t>
            </w:r>
            <w:r w:rsidRPr="00B46759">
              <w:rPr>
                <w:rFonts w:asciiTheme="minorEastAsia" w:eastAsiaTheme="minorEastAsia" w:hAnsiTheme="minorEastAsia"/>
                <w:color w:val="000000" w:themeColor="text1"/>
                <w:spacing w:val="2"/>
                <w:sz w:val="28"/>
                <w:szCs w:val="28"/>
              </w:rPr>
              <w:t>办</w:t>
            </w:r>
            <w:r w:rsidRPr="00B46759">
              <w:rPr>
                <w:rFonts w:asciiTheme="minorEastAsia" w:eastAsiaTheme="minorEastAsia" w:hAnsiTheme="minorEastAsia" w:hint="eastAsia"/>
                <w:color w:val="000000" w:themeColor="text1"/>
                <w:spacing w:val="2"/>
                <w:sz w:val="28"/>
                <w:szCs w:val="28"/>
              </w:rPr>
              <w:t xml:space="preserve">  </w:t>
            </w:r>
            <w:r w:rsidRPr="00B46759">
              <w:rPr>
                <w:rFonts w:asciiTheme="minorEastAsia" w:eastAsiaTheme="minorEastAsia" w:hAnsiTheme="minorEastAsia"/>
                <w:color w:val="000000" w:themeColor="text1"/>
                <w:spacing w:val="2"/>
                <w:sz w:val="28"/>
                <w:szCs w:val="28"/>
              </w:rPr>
              <w:t>人：</w:t>
            </w:r>
            <w:r w:rsidRPr="00B46759">
              <w:rPr>
                <w:rFonts w:asciiTheme="minorEastAsia" w:eastAsiaTheme="minorEastAsia" w:hAnsiTheme="minorEastAsia" w:hint="eastAsia"/>
                <w:color w:val="000000" w:themeColor="text1"/>
                <w:spacing w:val="2"/>
                <w:sz w:val="28"/>
                <w:szCs w:val="28"/>
              </w:rPr>
              <w:t xml:space="preserve"> </w:t>
            </w:r>
          </w:p>
        </w:tc>
        <w:tc>
          <w:tcPr>
            <w:tcW w:w="4678" w:type="dxa"/>
          </w:tcPr>
          <w:p w14:paraId="56FEA29C"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经</w:t>
            </w:r>
            <w:r w:rsidRPr="00B46759">
              <w:rPr>
                <w:rFonts w:asciiTheme="minorEastAsia" w:eastAsiaTheme="minorEastAsia" w:hAnsiTheme="minorEastAsia" w:hint="eastAsia"/>
                <w:color w:val="000000" w:themeColor="text1"/>
                <w:spacing w:val="2"/>
                <w:sz w:val="28"/>
                <w:szCs w:val="28"/>
              </w:rPr>
              <w:t xml:space="preserve">  </w:t>
            </w:r>
            <w:r w:rsidRPr="00B46759">
              <w:rPr>
                <w:rFonts w:asciiTheme="minorEastAsia" w:eastAsiaTheme="minorEastAsia" w:hAnsiTheme="minorEastAsia"/>
                <w:color w:val="000000" w:themeColor="text1"/>
                <w:spacing w:val="2"/>
                <w:sz w:val="28"/>
                <w:szCs w:val="28"/>
              </w:rPr>
              <w:t>办</w:t>
            </w:r>
            <w:r w:rsidRPr="00B46759">
              <w:rPr>
                <w:rFonts w:asciiTheme="minorEastAsia" w:eastAsiaTheme="minorEastAsia" w:hAnsiTheme="minorEastAsia" w:hint="eastAsia"/>
                <w:color w:val="000000" w:themeColor="text1"/>
                <w:spacing w:val="2"/>
                <w:sz w:val="28"/>
                <w:szCs w:val="28"/>
              </w:rPr>
              <w:t xml:space="preserve">  </w:t>
            </w:r>
            <w:r w:rsidRPr="00B46759">
              <w:rPr>
                <w:rFonts w:asciiTheme="minorEastAsia" w:eastAsiaTheme="minorEastAsia" w:hAnsiTheme="minorEastAsia"/>
                <w:color w:val="000000" w:themeColor="text1"/>
                <w:spacing w:val="2"/>
                <w:sz w:val="28"/>
                <w:szCs w:val="28"/>
              </w:rPr>
              <w:t>人：</w:t>
            </w:r>
            <w:r w:rsidRPr="00B46759">
              <w:rPr>
                <w:rFonts w:asciiTheme="minorEastAsia" w:eastAsiaTheme="minorEastAsia" w:hAnsiTheme="minorEastAsia" w:hint="eastAsia"/>
                <w:color w:val="000000" w:themeColor="text1"/>
                <w:spacing w:val="2"/>
                <w:sz w:val="28"/>
                <w:szCs w:val="28"/>
              </w:rPr>
              <w:t xml:space="preserve"> </w:t>
            </w:r>
          </w:p>
        </w:tc>
      </w:tr>
      <w:tr w:rsidR="00B46759" w:rsidRPr="00B46759" w14:paraId="19AFC85C" w14:textId="77777777">
        <w:trPr>
          <w:cantSplit/>
          <w:trHeight w:val="1238"/>
        </w:trPr>
        <w:tc>
          <w:tcPr>
            <w:tcW w:w="4675" w:type="dxa"/>
          </w:tcPr>
          <w:p w14:paraId="00DFDD9A"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地址：</w:t>
            </w:r>
            <w:r w:rsidRPr="00B46759">
              <w:rPr>
                <w:rFonts w:asciiTheme="minorEastAsia" w:hAnsiTheme="minorEastAsia"/>
                <w:color w:val="000000" w:themeColor="text1"/>
                <w:sz w:val="24"/>
              </w:rPr>
              <w:t>*A.address</w:t>
            </w:r>
          </w:p>
          <w:p w14:paraId="27451A17" w14:textId="77777777" w:rsidR="00393DAD" w:rsidRPr="00B46759" w:rsidRDefault="00393DAD">
            <w:pPr>
              <w:spacing w:line="288" w:lineRule="auto"/>
              <w:ind w:firstLineChars="250" w:firstLine="710"/>
              <w:rPr>
                <w:rFonts w:asciiTheme="minorEastAsia" w:eastAsiaTheme="minorEastAsia" w:hAnsiTheme="minorEastAsia"/>
                <w:color w:val="000000" w:themeColor="text1"/>
                <w:spacing w:val="2"/>
                <w:sz w:val="28"/>
                <w:szCs w:val="28"/>
              </w:rPr>
            </w:pPr>
          </w:p>
        </w:tc>
        <w:tc>
          <w:tcPr>
            <w:tcW w:w="4678" w:type="dxa"/>
          </w:tcPr>
          <w:p w14:paraId="2106B739"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地址：</w:t>
            </w:r>
          </w:p>
        </w:tc>
      </w:tr>
      <w:tr w:rsidR="00B46759" w:rsidRPr="00B46759" w14:paraId="50E30294" w14:textId="77777777">
        <w:trPr>
          <w:cantSplit/>
          <w:trHeight w:val="622"/>
        </w:trPr>
        <w:tc>
          <w:tcPr>
            <w:tcW w:w="4675" w:type="dxa"/>
          </w:tcPr>
          <w:p w14:paraId="07A62790"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传真：</w:t>
            </w:r>
          </w:p>
        </w:tc>
        <w:tc>
          <w:tcPr>
            <w:tcW w:w="4678" w:type="dxa"/>
          </w:tcPr>
          <w:p w14:paraId="0C4868A4"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传真：</w:t>
            </w:r>
            <w:r w:rsidRPr="00B46759">
              <w:rPr>
                <w:rFonts w:asciiTheme="minorEastAsia" w:eastAsiaTheme="minorEastAsia" w:hAnsiTheme="minorEastAsia" w:hint="eastAsia"/>
                <w:color w:val="000000" w:themeColor="text1"/>
                <w:spacing w:val="2"/>
                <w:sz w:val="28"/>
                <w:szCs w:val="28"/>
              </w:rPr>
              <w:t xml:space="preserve"> </w:t>
            </w:r>
          </w:p>
        </w:tc>
      </w:tr>
      <w:tr w:rsidR="00B46759" w:rsidRPr="00B46759" w14:paraId="79C5DD2D" w14:textId="77777777">
        <w:trPr>
          <w:cantSplit/>
          <w:trHeight w:val="622"/>
        </w:trPr>
        <w:tc>
          <w:tcPr>
            <w:tcW w:w="4675" w:type="dxa"/>
          </w:tcPr>
          <w:p w14:paraId="2FE6C34B"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电话：</w:t>
            </w:r>
            <w:r w:rsidRPr="00B46759">
              <w:rPr>
                <w:rFonts w:asciiTheme="minorEastAsia" w:hAnsiTheme="minorEastAsia"/>
                <w:color w:val="000000" w:themeColor="text1"/>
                <w:sz w:val="24"/>
              </w:rPr>
              <w:t>*A.phoneNumber</w:t>
            </w:r>
          </w:p>
        </w:tc>
        <w:tc>
          <w:tcPr>
            <w:tcW w:w="4678" w:type="dxa"/>
          </w:tcPr>
          <w:p w14:paraId="42DED609"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8"/>
                <w:szCs w:val="28"/>
              </w:rPr>
              <w:t>电话：</w:t>
            </w:r>
            <w:r w:rsidRPr="00B46759">
              <w:rPr>
                <w:rFonts w:asciiTheme="minorEastAsia" w:eastAsiaTheme="minorEastAsia" w:hAnsiTheme="minorEastAsia" w:hint="eastAsia"/>
                <w:color w:val="000000" w:themeColor="text1"/>
                <w:spacing w:val="2"/>
                <w:sz w:val="28"/>
                <w:szCs w:val="28"/>
              </w:rPr>
              <w:t xml:space="preserve"> </w:t>
            </w:r>
          </w:p>
        </w:tc>
      </w:tr>
      <w:tr w:rsidR="00B46759" w:rsidRPr="00B46759" w14:paraId="78317B35" w14:textId="77777777">
        <w:trPr>
          <w:cantSplit/>
          <w:trHeight w:val="1238"/>
        </w:trPr>
        <w:tc>
          <w:tcPr>
            <w:tcW w:w="4675" w:type="dxa"/>
          </w:tcPr>
          <w:p w14:paraId="36C2F33F" w14:textId="77777777" w:rsidR="00393DAD" w:rsidRPr="00B46759" w:rsidRDefault="00393DAD">
            <w:pPr>
              <w:spacing w:line="288" w:lineRule="auto"/>
              <w:rPr>
                <w:rFonts w:asciiTheme="minorEastAsia" w:eastAsiaTheme="minorEastAsia" w:hAnsiTheme="minorEastAsia"/>
                <w:color w:val="000000" w:themeColor="text1"/>
                <w:spacing w:val="2"/>
                <w:sz w:val="28"/>
                <w:szCs w:val="28"/>
              </w:rPr>
            </w:pPr>
          </w:p>
        </w:tc>
        <w:tc>
          <w:tcPr>
            <w:tcW w:w="4678" w:type="dxa"/>
          </w:tcPr>
          <w:p w14:paraId="6FFA80F0" w14:textId="77777777" w:rsidR="00393DAD" w:rsidRPr="00B46759" w:rsidRDefault="00E33E51">
            <w:pP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开户银行：</w:t>
            </w:r>
          </w:p>
        </w:tc>
      </w:tr>
      <w:tr w:rsidR="00B46759" w:rsidRPr="00B46759" w14:paraId="709A5E8B" w14:textId="77777777">
        <w:trPr>
          <w:cantSplit/>
          <w:trHeight w:val="627"/>
        </w:trPr>
        <w:tc>
          <w:tcPr>
            <w:tcW w:w="4675" w:type="dxa"/>
          </w:tcPr>
          <w:p w14:paraId="1D50A28F" w14:textId="77777777" w:rsidR="00393DAD" w:rsidRPr="00B46759" w:rsidRDefault="00393DAD">
            <w:pPr>
              <w:spacing w:line="288" w:lineRule="auto"/>
              <w:rPr>
                <w:rFonts w:asciiTheme="minorEastAsia" w:eastAsiaTheme="minorEastAsia" w:hAnsiTheme="minorEastAsia"/>
                <w:color w:val="000000" w:themeColor="text1"/>
                <w:spacing w:val="2"/>
                <w:sz w:val="28"/>
                <w:szCs w:val="28"/>
              </w:rPr>
            </w:pPr>
          </w:p>
        </w:tc>
        <w:tc>
          <w:tcPr>
            <w:tcW w:w="4678" w:type="dxa"/>
          </w:tcPr>
          <w:p w14:paraId="3978F6A1" w14:textId="77777777" w:rsidR="00393DAD" w:rsidRPr="00B46759" w:rsidRDefault="00E33E51">
            <w:pPr>
              <w:spacing w:line="288" w:lineRule="auto"/>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t>账号：</w:t>
            </w:r>
          </w:p>
        </w:tc>
      </w:tr>
    </w:tbl>
    <w:p w14:paraId="6D29F573" w14:textId="77777777" w:rsidR="00393DAD" w:rsidRPr="00B46759" w:rsidRDefault="00E33E51">
      <w:pPr>
        <w:pStyle w:val="10"/>
        <w:jc w:val="cente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4"/>
        </w:rPr>
        <w:br w:type="page"/>
      </w:r>
      <w:r w:rsidRPr="00B46759">
        <w:rPr>
          <w:rFonts w:asciiTheme="minorEastAsia" w:eastAsiaTheme="minorEastAsia" w:hAnsiTheme="minorEastAsia"/>
          <w:color w:val="000000" w:themeColor="text1"/>
          <w:spacing w:val="2"/>
          <w:sz w:val="28"/>
          <w:szCs w:val="28"/>
        </w:rPr>
        <w:lastRenderedPageBreak/>
        <w:t>第二部分  合同标准条件</w:t>
      </w:r>
    </w:p>
    <w:p w14:paraId="7DBA3FD3"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t>词语定义、适用范围和法规</w:t>
      </w:r>
    </w:p>
    <w:p w14:paraId="6D2F7603"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第一条 </w:t>
      </w:r>
      <w:r w:rsidRPr="00B46759">
        <w:rPr>
          <w:rFonts w:asciiTheme="minorEastAsia" w:eastAsiaTheme="minorEastAsia" w:hAnsiTheme="minorEastAsia"/>
          <w:color w:val="000000" w:themeColor="text1"/>
          <w:spacing w:val="2"/>
          <w:sz w:val="24"/>
        </w:rPr>
        <w:t xml:space="preserve"> 下列名词和用语，除上下文另有规定外，有如下含义：</w:t>
      </w:r>
    </w:p>
    <w:p w14:paraId="50CF54BD"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“工程”是指</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委托实施</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的工程。</w:t>
      </w:r>
    </w:p>
    <w:p w14:paraId="3CF2B60B"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”是指承担直接投资责任和委托</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业务的一方以及其合法继承人。</w:t>
      </w:r>
    </w:p>
    <w:p w14:paraId="463EA69A"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”是指承担</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责任的一方，以及其合法继承人。</w:t>
      </w:r>
    </w:p>
    <w:p w14:paraId="6C8A3D48"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机构”是指</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派驻本项目现场实施</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业务的组织。</w:t>
      </w:r>
    </w:p>
    <w:p w14:paraId="0E5DDD1C"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总监理工程师</w:t>
      </w:r>
      <w:r w:rsidRPr="00B46759">
        <w:rPr>
          <w:rFonts w:asciiTheme="minorEastAsia" w:eastAsiaTheme="minorEastAsia" w:hAnsiTheme="minorEastAsia"/>
          <w:color w:val="000000" w:themeColor="text1"/>
          <w:spacing w:val="2"/>
          <w:sz w:val="24"/>
        </w:rPr>
        <w:t>”是指经</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同意，</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派到</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机构全面履行本合同</w:t>
      </w:r>
      <w:r w:rsidRPr="00B46759">
        <w:rPr>
          <w:rFonts w:asciiTheme="minorEastAsia" w:eastAsiaTheme="minorEastAsia" w:hAnsiTheme="minorEastAsia" w:hint="eastAsia"/>
          <w:color w:val="000000" w:themeColor="text1"/>
          <w:spacing w:val="2"/>
          <w:sz w:val="24"/>
        </w:rPr>
        <w:t>监理工作的</w:t>
      </w:r>
      <w:r w:rsidRPr="00B46759">
        <w:rPr>
          <w:rFonts w:asciiTheme="minorEastAsia" w:eastAsiaTheme="minorEastAsia" w:hAnsiTheme="minorEastAsia"/>
          <w:color w:val="000000" w:themeColor="text1"/>
          <w:spacing w:val="2"/>
          <w:sz w:val="24"/>
        </w:rPr>
        <w:t>负责人。</w:t>
      </w:r>
    </w:p>
    <w:p w14:paraId="41F828A7"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”是指除</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以外，</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就工程建设有关事宜签订合同的当事人。</w:t>
      </w:r>
    </w:p>
    <w:p w14:paraId="683C7252"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的正常工作”是指双方在专用条件中约定，</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委托的</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工作范围和内容。</w:t>
      </w:r>
    </w:p>
    <w:p w14:paraId="71FAA3F4"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的附加工作”是指：①</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委托</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范围以外，通过双方书面协议另外增加的工作内容。②由于</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或</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原因，使</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工作受到阻碍或延误，因增加工作量或持续时间而增加的工作。</w:t>
      </w:r>
    </w:p>
    <w:p w14:paraId="3770C49F"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的额外工作”是指正常工作和附加工作以外或非</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自己的原因而暂停或终止监理业务，其善后工作及恢复</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业务的工作。</w:t>
      </w:r>
    </w:p>
    <w:p w14:paraId="7C33E0B3"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“停工”指工程由于建设单位或由于第三人原因使服务工作受到阻碍或延误，监理单位无法正常执行监理业务时间持续超过15天（含15天）。</w:t>
      </w:r>
    </w:p>
    <w:p w14:paraId="6D40242B"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“日”是指任何一天零时至第二天零时的时间段。</w:t>
      </w:r>
    </w:p>
    <w:p w14:paraId="50B86A40" w14:textId="77777777" w:rsidR="00393DAD" w:rsidRPr="00B46759" w:rsidRDefault="00E33E51">
      <w:pPr>
        <w:numPr>
          <w:ilvl w:val="0"/>
          <w:numId w:val="5"/>
        </w:numPr>
        <w:tabs>
          <w:tab w:val="left" w:pos="567"/>
        </w:tabs>
        <w:suppressAutoHyphens/>
        <w:adjustRightInd w:val="0"/>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“月”是指根据公历从一个月份中任何一天开始到下一个月相应日期的前一天的时间段。</w:t>
      </w:r>
    </w:p>
    <w:p w14:paraId="4DD0F0FE"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第二条 </w:t>
      </w:r>
      <w:r w:rsidRPr="00B46759">
        <w:rPr>
          <w:rFonts w:asciiTheme="minorEastAsia" w:eastAsiaTheme="minorEastAsia" w:hAnsiTheme="minorEastAsia"/>
          <w:color w:val="000000" w:themeColor="text1"/>
          <w:spacing w:val="2"/>
          <w:sz w:val="24"/>
        </w:rPr>
        <w:t xml:space="preserve"> 建设工程委托监理合同适用的法律是指国家的法律、行政法规，</w:t>
      </w:r>
      <w:r w:rsidRPr="00B46759">
        <w:rPr>
          <w:rFonts w:asciiTheme="minorEastAsia" w:eastAsiaTheme="minorEastAsia" w:hAnsiTheme="minorEastAsia"/>
          <w:color w:val="000000" w:themeColor="text1"/>
          <w:spacing w:val="2"/>
          <w:sz w:val="24"/>
        </w:rPr>
        <w:lastRenderedPageBreak/>
        <w:t>以及专用条件中议定的部门规章或工程所在地的地方法规、地方规章。</w:t>
      </w:r>
    </w:p>
    <w:p w14:paraId="63BA0EA6"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第三条</w:t>
      </w:r>
      <w:r w:rsidRPr="00B46759">
        <w:rPr>
          <w:rFonts w:asciiTheme="minorEastAsia" w:eastAsiaTheme="minorEastAsia" w:hAnsiTheme="minorEastAsia"/>
          <w:color w:val="000000" w:themeColor="text1"/>
          <w:spacing w:val="2"/>
          <w:sz w:val="24"/>
        </w:rPr>
        <w:t xml:space="preserve">  本合同文件使用汉语语言文字书写、解释和说明。如专用条件约定使用两种以上(含两种)语言文字时，汉语</w:t>
      </w:r>
      <w:r w:rsidRPr="00B46759">
        <w:rPr>
          <w:rFonts w:asciiTheme="minorEastAsia" w:eastAsiaTheme="minorEastAsia" w:hAnsiTheme="minorEastAsia" w:hint="eastAsia"/>
          <w:color w:val="000000" w:themeColor="text1"/>
          <w:spacing w:val="2"/>
          <w:sz w:val="24"/>
        </w:rPr>
        <w:t>应</w:t>
      </w:r>
      <w:r w:rsidRPr="00B46759">
        <w:rPr>
          <w:rFonts w:asciiTheme="minorEastAsia" w:eastAsiaTheme="minorEastAsia" w:hAnsiTheme="minorEastAsia"/>
          <w:color w:val="000000" w:themeColor="text1"/>
          <w:spacing w:val="2"/>
          <w:sz w:val="24"/>
        </w:rPr>
        <w:t>为解释和说明本合同的标准语言文字。</w:t>
      </w:r>
    </w:p>
    <w:p w14:paraId="73D0CFFE"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监理单位</w:t>
      </w:r>
      <w:r w:rsidRPr="00B46759">
        <w:rPr>
          <w:rFonts w:asciiTheme="minorEastAsia" w:eastAsiaTheme="minorEastAsia" w:hAnsiTheme="minorEastAsia"/>
          <w:b/>
          <w:color w:val="000000" w:themeColor="text1"/>
          <w:spacing w:val="2"/>
          <w:sz w:val="24"/>
        </w:rPr>
        <w:t>义务</w:t>
      </w:r>
    </w:p>
    <w:p w14:paraId="2CC82D60"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按合同约定派出</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工作需要的</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机构及</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报送委派的</w:t>
      </w:r>
      <w:r w:rsidRPr="00B46759">
        <w:rPr>
          <w:rFonts w:asciiTheme="minorEastAsia" w:eastAsiaTheme="minorEastAsia" w:hAnsiTheme="minorEastAsia" w:hint="eastAsia"/>
          <w:color w:val="000000" w:themeColor="text1"/>
          <w:spacing w:val="2"/>
          <w:sz w:val="24"/>
        </w:rPr>
        <w:t>总监理</w:t>
      </w:r>
      <w:r w:rsidRPr="00B46759">
        <w:rPr>
          <w:rFonts w:asciiTheme="minorEastAsia" w:eastAsiaTheme="minorEastAsia" w:hAnsiTheme="minorEastAsia"/>
          <w:color w:val="000000" w:themeColor="text1"/>
          <w:spacing w:val="2"/>
          <w:sz w:val="24"/>
        </w:rPr>
        <w:t>工程师及其</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机构主要成员名单、</w:t>
      </w:r>
      <w:r w:rsidRPr="00B46759">
        <w:rPr>
          <w:rFonts w:asciiTheme="minorEastAsia" w:eastAsiaTheme="minorEastAsia" w:hAnsiTheme="minorEastAsia" w:hint="eastAsia"/>
          <w:color w:val="000000" w:themeColor="text1"/>
          <w:spacing w:val="2"/>
          <w:sz w:val="24"/>
        </w:rPr>
        <w:t>管理</w:t>
      </w:r>
      <w:r w:rsidRPr="00B46759">
        <w:rPr>
          <w:rFonts w:asciiTheme="minorEastAsia" w:eastAsiaTheme="minorEastAsia" w:hAnsiTheme="minorEastAsia"/>
          <w:color w:val="000000" w:themeColor="text1"/>
          <w:spacing w:val="2"/>
          <w:sz w:val="24"/>
        </w:rPr>
        <w:t>规划，完成</w:t>
      </w:r>
      <w:r w:rsidRPr="00B46759">
        <w:rPr>
          <w:rFonts w:asciiTheme="minorEastAsia" w:eastAsiaTheme="minorEastAsia" w:hAnsiTheme="minorEastAsia" w:hint="eastAsia"/>
          <w:color w:val="000000" w:themeColor="text1"/>
          <w:spacing w:val="2"/>
          <w:sz w:val="24"/>
        </w:rPr>
        <w:t>本</w:t>
      </w:r>
      <w:r w:rsidRPr="00B46759">
        <w:rPr>
          <w:rFonts w:asciiTheme="minorEastAsia" w:eastAsiaTheme="minorEastAsia" w:hAnsiTheme="minorEastAsia"/>
          <w:color w:val="000000" w:themeColor="text1"/>
          <w:spacing w:val="2"/>
          <w:sz w:val="24"/>
        </w:rPr>
        <w:t>合同专用条件中约定的范围内的</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业务。在履行合同义务期间，应按合同约定定期向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报告</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w:t>
      </w:r>
    </w:p>
    <w:p w14:paraId="16817725"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第五条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在履行本合同的义务期间，应认真、勤奋地工作，为</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提供与其水平相适应的咨询意见，公正维护各方面的合法权益。</w:t>
      </w:r>
    </w:p>
    <w:p w14:paraId="7FC493EA"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第六条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使用</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提供的设施和物品属</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的财产。在监理工作完成或中止时，应将其设施和剩余的物品按合同约定的时间和方式移交给</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w:t>
      </w:r>
    </w:p>
    <w:p w14:paraId="336B712B"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第七条</w:t>
      </w:r>
      <w:r w:rsidRPr="00B46759">
        <w:rPr>
          <w:rFonts w:asciiTheme="minorEastAsia" w:eastAsiaTheme="minorEastAsia" w:hAnsiTheme="minorEastAsia"/>
          <w:color w:val="000000" w:themeColor="text1"/>
          <w:spacing w:val="2"/>
          <w:sz w:val="24"/>
        </w:rPr>
        <w:t xml:space="preserve">  在合同期内或合同终止后，未征得</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同意，不得泄露与本项目、本合同业务有关的保密资料</w:t>
      </w:r>
      <w:r w:rsidRPr="00B46759">
        <w:rPr>
          <w:rFonts w:asciiTheme="minorEastAsia" w:eastAsiaTheme="minorEastAsia" w:hAnsiTheme="minorEastAsia" w:hint="eastAsia"/>
          <w:color w:val="000000" w:themeColor="text1"/>
          <w:spacing w:val="2"/>
          <w:sz w:val="24"/>
        </w:rPr>
        <w:t>或信息</w:t>
      </w:r>
      <w:r w:rsidRPr="00B46759">
        <w:rPr>
          <w:rFonts w:asciiTheme="minorEastAsia" w:eastAsiaTheme="minorEastAsia" w:hAnsiTheme="minorEastAsia"/>
          <w:color w:val="000000" w:themeColor="text1"/>
          <w:spacing w:val="2"/>
          <w:sz w:val="24"/>
        </w:rPr>
        <w:t>。</w:t>
      </w:r>
    </w:p>
    <w:p w14:paraId="3BE14D85"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建设单位</w:t>
      </w:r>
      <w:r w:rsidRPr="00B46759">
        <w:rPr>
          <w:rFonts w:asciiTheme="minorEastAsia" w:eastAsiaTheme="minorEastAsia" w:hAnsiTheme="minorEastAsia"/>
          <w:b/>
          <w:color w:val="000000" w:themeColor="text1"/>
          <w:spacing w:val="2"/>
          <w:sz w:val="24"/>
        </w:rPr>
        <w:t>义务</w:t>
      </w:r>
    </w:p>
    <w:p w14:paraId="4D67CB6C"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第八条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按合同约定向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支付监理酬金。</w:t>
      </w:r>
    </w:p>
    <w:p w14:paraId="21F3BB7D"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第九条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应当负责工程建设的所有外部关系的协调，为</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工作提供外部条件。根据需要，如将部分或全部协调工作委托</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承担，则应在专用条件中明确委托的工作和相应的报酬。</w:t>
      </w:r>
    </w:p>
    <w:p w14:paraId="1E6C684E"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应当在双方约定的时间内免费向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提供与工程有关的为监理工作所需要的工程资料。</w:t>
      </w:r>
    </w:p>
    <w:p w14:paraId="3FEA2D29"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第十一条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应当在专用条款约定的时间内就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书面提交并要求作出决定的一切事宜作出书面决定。</w:t>
      </w:r>
    </w:p>
    <w:p w14:paraId="15D359E9"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第十二条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应当授权一名熟悉工作情况、能在规定时间内作出决定的常驻代表(在专用条款中约定)，负责与</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联系。更换常驻代表，要</w:t>
      </w:r>
      <w:r w:rsidRPr="00B46759">
        <w:rPr>
          <w:rFonts w:asciiTheme="minorEastAsia" w:eastAsiaTheme="minorEastAsia" w:hAnsiTheme="minorEastAsia"/>
          <w:color w:val="000000" w:themeColor="text1"/>
          <w:spacing w:val="2"/>
          <w:sz w:val="24"/>
        </w:rPr>
        <w:lastRenderedPageBreak/>
        <w:t>提前通知</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w:t>
      </w:r>
    </w:p>
    <w:p w14:paraId="682CF537"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第十三条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应当将授予</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权利，以及</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主要成员的职能分工、</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权限及时书面通知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，并在与第三人签订的合同中予以明确。</w:t>
      </w:r>
    </w:p>
    <w:p w14:paraId="1FC83A51"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第十四条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应在不影响</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开展</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工作的时间内提供如下资料</w:t>
      </w:r>
      <w:r w:rsidRPr="00B46759">
        <w:rPr>
          <w:rFonts w:asciiTheme="minorEastAsia" w:eastAsiaTheme="minorEastAsia" w:hAnsiTheme="minorEastAsia" w:hint="eastAsia"/>
          <w:color w:val="000000" w:themeColor="text1"/>
          <w:spacing w:val="2"/>
          <w:sz w:val="24"/>
        </w:rPr>
        <w:t>及物资</w:t>
      </w:r>
      <w:r w:rsidRPr="00B46759">
        <w:rPr>
          <w:rFonts w:asciiTheme="minorEastAsia" w:eastAsiaTheme="minorEastAsia" w:hAnsiTheme="minorEastAsia"/>
          <w:color w:val="000000" w:themeColor="text1"/>
          <w:spacing w:val="2"/>
          <w:sz w:val="24"/>
        </w:rPr>
        <w:t>：</w:t>
      </w:r>
    </w:p>
    <w:p w14:paraId="5F71E827" w14:textId="77777777" w:rsidR="00393DAD" w:rsidRPr="00B46759" w:rsidRDefault="00E33E51">
      <w:pPr>
        <w:numPr>
          <w:ilvl w:val="0"/>
          <w:numId w:val="6"/>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与本项目合作的原材料、构配件、设备等生产厂家名录。</w:t>
      </w:r>
    </w:p>
    <w:p w14:paraId="2FE3F8E2" w14:textId="77777777" w:rsidR="00393DAD" w:rsidRPr="00B46759" w:rsidRDefault="00E33E51">
      <w:pPr>
        <w:numPr>
          <w:ilvl w:val="0"/>
          <w:numId w:val="6"/>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提供与本项目有关的协作单位、配合单位的名录。</w:t>
      </w:r>
    </w:p>
    <w:p w14:paraId="57CFD256" w14:textId="77777777" w:rsidR="00393DAD" w:rsidRPr="00B46759" w:rsidRDefault="00E33E51">
      <w:pPr>
        <w:numPr>
          <w:ilvl w:val="0"/>
          <w:numId w:val="6"/>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工地及周边市政管线走向及必要的前期报建等资料。</w:t>
      </w:r>
    </w:p>
    <w:p w14:paraId="5AC51E15" w14:textId="77777777" w:rsidR="00393DAD" w:rsidRPr="00B46759" w:rsidRDefault="00E33E51">
      <w:pPr>
        <w:numPr>
          <w:ilvl w:val="0"/>
          <w:numId w:val="6"/>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监理人员在监理服务期间所使用的饮用水。</w:t>
      </w:r>
    </w:p>
    <w:p w14:paraId="571FFA99"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第十五条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应免费向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提供办公用房、通讯</w:t>
      </w:r>
      <w:r w:rsidRPr="00B46759">
        <w:rPr>
          <w:rFonts w:asciiTheme="minorEastAsia" w:eastAsiaTheme="minorEastAsia" w:hAnsiTheme="minorEastAsia" w:hint="eastAsia"/>
          <w:color w:val="000000" w:themeColor="text1"/>
          <w:spacing w:val="2"/>
          <w:sz w:val="24"/>
        </w:rPr>
        <w:t>线路</w:t>
      </w: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工地住房及合同专用条件约定的设施。</w:t>
      </w:r>
    </w:p>
    <w:p w14:paraId="00DD99CD"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第十六条</w:t>
      </w:r>
      <w:r w:rsidRPr="00B46759">
        <w:rPr>
          <w:rFonts w:asciiTheme="minorEastAsia" w:eastAsiaTheme="minorEastAsia" w:hAnsiTheme="minorEastAsia"/>
          <w:color w:val="000000" w:themeColor="text1"/>
          <w:spacing w:val="2"/>
          <w:sz w:val="24"/>
        </w:rPr>
        <w:t xml:space="preserve">  根据情况需要，如果双方约定，由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免费向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提供其他人员，应在</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合同专用条件中予以明确。</w:t>
      </w:r>
    </w:p>
    <w:p w14:paraId="5061F542"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监理单位</w:t>
      </w:r>
      <w:r w:rsidRPr="00B46759">
        <w:rPr>
          <w:rFonts w:asciiTheme="minorEastAsia" w:eastAsiaTheme="minorEastAsia" w:hAnsiTheme="minorEastAsia"/>
          <w:b/>
          <w:color w:val="000000" w:themeColor="text1"/>
          <w:spacing w:val="2"/>
          <w:sz w:val="24"/>
        </w:rPr>
        <w:t>权利</w:t>
      </w:r>
    </w:p>
    <w:p w14:paraId="590AD020"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第十七条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委托的工程范围内，享有以下权利：</w:t>
      </w:r>
    </w:p>
    <w:p w14:paraId="0EDF3731"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选择工程总</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的建议权。</w:t>
      </w:r>
    </w:p>
    <w:p w14:paraId="245504EE"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选择工程</w:t>
      </w:r>
      <w:r w:rsidRPr="00B46759">
        <w:rPr>
          <w:rFonts w:asciiTheme="minorEastAsia" w:eastAsiaTheme="minorEastAsia" w:hAnsiTheme="minorEastAsia" w:hint="eastAsia"/>
          <w:color w:val="000000" w:themeColor="text1"/>
          <w:spacing w:val="2"/>
          <w:sz w:val="24"/>
        </w:rPr>
        <w:t>分包单位</w:t>
      </w:r>
      <w:r w:rsidRPr="00B46759">
        <w:rPr>
          <w:rFonts w:asciiTheme="minorEastAsia" w:eastAsiaTheme="minorEastAsia" w:hAnsiTheme="minorEastAsia"/>
          <w:color w:val="000000" w:themeColor="text1"/>
          <w:spacing w:val="2"/>
          <w:sz w:val="24"/>
        </w:rPr>
        <w:t>的认可权。</w:t>
      </w:r>
    </w:p>
    <w:p w14:paraId="6CAAE5CA"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对工程建设有关事项包括工程规模、设计标准、规划设计、生产工艺设计和使用功能要求，向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的建议权。</w:t>
      </w:r>
    </w:p>
    <w:p w14:paraId="733E7396"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对工程设计中的技术问题，按照安全和优化的原则，向</w:t>
      </w:r>
      <w:r w:rsidRPr="00B46759">
        <w:rPr>
          <w:rFonts w:asciiTheme="minorEastAsia" w:eastAsiaTheme="minorEastAsia" w:hAnsiTheme="minorEastAsia" w:hint="eastAsia"/>
          <w:color w:val="000000" w:themeColor="text1"/>
          <w:spacing w:val="2"/>
          <w:sz w:val="24"/>
        </w:rPr>
        <w:t>设计单位</w:t>
      </w:r>
      <w:r w:rsidRPr="00B46759">
        <w:rPr>
          <w:rFonts w:asciiTheme="minorEastAsia" w:eastAsiaTheme="minorEastAsia" w:hAnsiTheme="minorEastAsia"/>
          <w:color w:val="000000" w:themeColor="text1"/>
          <w:spacing w:val="2"/>
          <w:sz w:val="24"/>
        </w:rPr>
        <w:t>提出建议;如果拟提出的建议可能会提高工程造价，或延长工期，应当事先征得</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的同意。当发现工程设计不符合国家颁布的建设工程质量标准或设计合同约定的质量标准时，</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应当书面报告</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并要求</w:t>
      </w:r>
      <w:r w:rsidRPr="00B46759">
        <w:rPr>
          <w:rFonts w:asciiTheme="minorEastAsia" w:eastAsiaTheme="minorEastAsia" w:hAnsiTheme="minorEastAsia" w:hint="eastAsia"/>
          <w:color w:val="000000" w:themeColor="text1"/>
          <w:spacing w:val="2"/>
          <w:sz w:val="24"/>
        </w:rPr>
        <w:t>设计单位</w:t>
      </w:r>
      <w:r w:rsidRPr="00B46759">
        <w:rPr>
          <w:rFonts w:asciiTheme="minorEastAsia" w:eastAsiaTheme="minorEastAsia" w:hAnsiTheme="minorEastAsia"/>
          <w:color w:val="000000" w:themeColor="text1"/>
          <w:spacing w:val="2"/>
          <w:sz w:val="24"/>
        </w:rPr>
        <w:t>更正。</w:t>
      </w:r>
    </w:p>
    <w:p w14:paraId="3DE52F6A"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审批工程施工组织设计和技术方案，按照保质量、保工期和降低成本的原则，向</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提出建议，并向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提出书面报告。</w:t>
      </w:r>
    </w:p>
    <w:p w14:paraId="1C58BAF8"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主持工程建设有关协作单位的组织协调，重要协调事项应当事先向</w:t>
      </w:r>
      <w:r w:rsidRPr="00B46759">
        <w:rPr>
          <w:rFonts w:asciiTheme="minorEastAsia" w:eastAsiaTheme="minorEastAsia" w:hAnsiTheme="minorEastAsia" w:hint="eastAsia"/>
          <w:color w:val="000000" w:themeColor="text1"/>
          <w:spacing w:val="2"/>
          <w:sz w:val="24"/>
        </w:rPr>
        <w:t>建设</w:t>
      </w:r>
      <w:r w:rsidRPr="00B46759">
        <w:rPr>
          <w:rFonts w:asciiTheme="minorEastAsia" w:eastAsiaTheme="minorEastAsia" w:hAnsiTheme="minorEastAsia" w:hint="eastAsia"/>
          <w:color w:val="000000" w:themeColor="text1"/>
          <w:spacing w:val="2"/>
          <w:sz w:val="24"/>
        </w:rPr>
        <w:lastRenderedPageBreak/>
        <w:t>单位</w:t>
      </w:r>
      <w:r w:rsidRPr="00B46759">
        <w:rPr>
          <w:rFonts w:asciiTheme="minorEastAsia" w:eastAsiaTheme="minorEastAsia" w:hAnsiTheme="minorEastAsia"/>
          <w:color w:val="000000" w:themeColor="text1"/>
          <w:spacing w:val="2"/>
          <w:sz w:val="24"/>
        </w:rPr>
        <w:t>报告。</w:t>
      </w:r>
    </w:p>
    <w:p w14:paraId="13097E2F"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征得</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同意，</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有权发布开工令、停工令、复工令，但应当事先向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报告。如在紧急情况下未能事先报告时，则应在24小时内向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作出书面报告。</w:t>
      </w:r>
    </w:p>
    <w:p w14:paraId="6E3A8C7D"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工程上使用的材料和施工质量的检验权。对于不符合设计要求和合同约定及国家质量标准的材料、构配件、设备，有权通知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停止使用。对于不符合规范和质量标准的工序、分部、分项工程和不安全施工作业，有权通知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停工整改、返工。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得到</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复工令后才能复工。</w:t>
      </w:r>
    </w:p>
    <w:p w14:paraId="572C992F"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工程施工进度的检查、监督权，以及工程实际竣工日期提前或超过工程施工合同规定的竣工期限的签认权。</w:t>
      </w:r>
    </w:p>
    <w:p w14:paraId="64FD90FD" w14:textId="77777777" w:rsidR="00393DAD" w:rsidRPr="00B46759" w:rsidRDefault="00E33E51">
      <w:pPr>
        <w:numPr>
          <w:ilvl w:val="0"/>
          <w:numId w:val="7"/>
        </w:numPr>
        <w:tabs>
          <w:tab w:val="left" w:pos="567"/>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在工程施工合同约定的工程价格范围内，工程款支付的审核和签认权，以及工程结算的复核确认权与否决权。未经总监理工程师签字确认，</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不支付工程款。</w:t>
      </w:r>
    </w:p>
    <w:p w14:paraId="6EB02FD8"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第十八条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授权下，可对任何</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合同规定的义务提出变更。如果由此严重影响了工程费用或质量、或进度，则这种变更须经</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事先批准。在紧急情况下未能事先报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批准时，</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所做的变更也应尽快通知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。在监理过程中如发现工程</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人员工作不力，</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可要求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调换有关人员。</w:t>
      </w:r>
    </w:p>
    <w:p w14:paraId="78286DEC"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第十九条  </w:t>
      </w:r>
      <w:r w:rsidRPr="00B46759">
        <w:rPr>
          <w:rFonts w:asciiTheme="minorEastAsia" w:eastAsiaTheme="minorEastAsia" w:hAnsiTheme="minorEastAsia"/>
          <w:color w:val="000000" w:themeColor="text1"/>
          <w:spacing w:val="2"/>
          <w:sz w:val="24"/>
        </w:rPr>
        <w:t>在委托的工程范围内，</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或</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对对方的任何意见和要求(包括索赔要求)，均必须首先向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提出，由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研究处置意见，再同双方协商确定。当</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和</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发生争议时，</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应根据自己的职能，以独立的身份判断，公正地进行调解。当双方的争议由政府建设行政主管部门调解或仲裁机构仲裁时，应当提供作证的事实材料。</w:t>
      </w:r>
    </w:p>
    <w:p w14:paraId="420DEBB3"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建设单位</w:t>
      </w:r>
      <w:r w:rsidRPr="00B46759">
        <w:rPr>
          <w:rFonts w:asciiTheme="minorEastAsia" w:eastAsiaTheme="minorEastAsia" w:hAnsiTheme="minorEastAsia"/>
          <w:b/>
          <w:color w:val="000000" w:themeColor="text1"/>
          <w:spacing w:val="2"/>
          <w:sz w:val="24"/>
        </w:rPr>
        <w:t>权利</w:t>
      </w:r>
    </w:p>
    <w:p w14:paraId="2B17FA56"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第二十条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有选定工程总</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，以及与其订立合同的权利。</w:t>
      </w:r>
    </w:p>
    <w:p w14:paraId="51EB7395"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第二十一条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有对工程规模、设计标准、规划设计、生产工艺设计和设计使用功能要求的认定权，以及对工程设计变更的审批权。</w:t>
      </w:r>
    </w:p>
    <w:p w14:paraId="50BDF9C3"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lastRenderedPageBreak/>
        <w:t xml:space="preserve">第二十二条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调换总监理工程师须事先经</w:t>
      </w:r>
      <w:r w:rsidRPr="00B46759">
        <w:rPr>
          <w:rFonts w:asciiTheme="minorEastAsia" w:eastAsiaTheme="minorEastAsia" w:hAnsiTheme="minorEastAsia" w:hint="eastAsia"/>
          <w:color w:val="000000" w:themeColor="text1"/>
          <w:spacing w:val="2"/>
          <w:sz w:val="24"/>
        </w:rPr>
        <w:t>建设单位书面</w:t>
      </w:r>
      <w:r w:rsidRPr="00B46759">
        <w:rPr>
          <w:rFonts w:asciiTheme="minorEastAsia" w:eastAsiaTheme="minorEastAsia" w:hAnsiTheme="minorEastAsia"/>
          <w:color w:val="000000" w:themeColor="text1"/>
          <w:spacing w:val="2"/>
          <w:sz w:val="24"/>
        </w:rPr>
        <w:t>同意。</w:t>
      </w:r>
    </w:p>
    <w:p w14:paraId="2323977E"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第二十三条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有权要求</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提交工作月报及</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业务范围内的专项报告。</w:t>
      </w:r>
    </w:p>
    <w:p w14:paraId="27777499"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第二十四条</w:t>
      </w:r>
      <w:r w:rsidRPr="00B46759">
        <w:rPr>
          <w:rFonts w:asciiTheme="minorEastAsia" w:eastAsiaTheme="minorEastAsia" w:hAnsiTheme="minorEastAsia" w:hint="eastAsia"/>
          <w:b/>
          <w:color w:val="000000" w:themeColor="text1"/>
          <w:spacing w:val="2"/>
          <w:sz w:val="24"/>
        </w:rPr>
        <w:t xml:space="preserve"> </w:t>
      </w:r>
      <w:r w:rsidRPr="00B46759">
        <w:rPr>
          <w:rFonts w:asciiTheme="minorEastAsia" w:eastAsiaTheme="minorEastAsia" w:hAnsiTheme="minorEastAsia"/>
          <w:color w:val="000000" w:themeColor="text1"/>
          <w:spacing w:val="2"/>
          <w:sz w:val="24"/>
        </w:rPr>
        <w:t>当</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发现</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不按</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合同履行职责，或与</w:t>
      </w:r>
      <w:r w:rsidRPr="00B46759">
        <w:rPr>
          <w:rFonts w:asciiTheme="minorEastAsia" w:eastAsiaTheme="minorEastAsia" w:hAnsiTheme="minorEastAsia" w:hint="eastAsia"/>
          <w:color w:val="000000" w:themeColor="text1"/>
          <w:spacing w:val="2"/>
          <w:sz w:val="24"/>
        </w:rPr>
        <w:t>第三方</w:t>
      </w:r>
      <w:r w:rsidRPr="00B46759">
        <w:rPr>
          <w:rFonts w:asciiTheme="minorEastAsia" w:eastAsiaTheme="minorEastAsia" w:hAnsiTheme="minorEastAsia"/>
          <w:color w:val="000000" w:themeColor="text1"/>
          <w:spacing w:val="2"/>
          <w:sz w:val="24"/>
        </w:rPr>
        <w:t>串通给</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或工程造成损失的，</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有权要求</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更换</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直到终止合同</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并要求</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承担相应的赔偿责任或连带赔偿责任。</w:t>
      </w:r>
    </w:p>
    <w:p w14:paraId="2CC0D16C"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br w:type="page"/>
      </w:r>
      <w:r w:rsidRPr="00B46759">
        <w:rPr>
          <w:rFonts w:asciiTheme="minorEastAsia" w:eastAsiaTheme="minorEastAsia" w:hAnsiTheme="minorEastAsia" w:hint="eastAsia"/>
          <w:b/>
          <w:color w:val="000000" w:themeColor="text1"/>
          <w:spacing w:val="2"/>
          <w:sz w:val="24"/>
        </w:rPr>
        <w:lastRenderedPageBreak/>
        <w:t>监理单位</w:t>
      </w:r>
      <w:r w:rsidRPr="00B46759">
        <w:rPr>
          <w:rFonts w:asciiTheme="minorEastAsia" w:eastAsiaTheme="minorEastAsia" w:hAnsiTheme="minorEastAsia"/>
          <w:b/>
          <w:color w:val="000000" w:themeColor="text1"/>
          <w:spacing w:val="2"/>
          <w:sz w:val="24"/>
        </w:rPr>
        <w:t>责任</w:t>
      </w:r>
    </w:p>
    <w:p w14:paraId="7C2EECC7"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w:t>
      </w:r>
      <w:r w:rsidRPr="00B46759">
        <w:rPr>
          <w:rFonts w:asciiTheme="minorEastAsia" w:eastAsiaTheme="minorEastAsia" w:hAnsiTheme="minorEastAsia" w:hint="eastAsia"/>
          <w:b/>
          <w:color w:val="000000" w:themeColor="text1"/>
          <w:spacing w:val="2"/>
          <w:sz w:val="24"/>
        </w:rPr>
        <w:t>五</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的责任期即</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合同有效期。在</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过程中，如果因工程建设进度的推迟或延误而超过书面约定的日期，双方应进一步约定相应延长的合同期。</w:t>
      </w:r>
    </w:p>
    <w:p w14:paraId="2F3E989D"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w:t>
      </w:r>
      <w:r w:rsidRPr="00B46759">
        <w:rPr>
          <w:rFonts w:asciiTheme="minorEastAsia" w:eastAsiaTheme="minorEastAsia" w:hAnsiTheme="minorEastAsia" w:hint="eastAsia"/>
          <w:b/>
          <w:color w:val="000000" w:themeColor="text1"/>
          <w:spacing w:val="2"/>
          <w:sz w:val="24"/>
        </w:rPr>
        <w:t>六</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在责任期内，应当履行约定的义务。如果因</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过失而造成了</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的经济损失，应当向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赔偿。累计赔偿总额(除本合同第二十四条规定以外)不应超过</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报酬总额(除去税金)。</w:t>
      </w:r>
    </w:p>
    <w:p w14:paraId="0F717E81"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w:t>
      </w:r>
      <w:r w:rsidRPr="00B46759">
        <w:rPr>
          <w:rFonts w:asciiTheme="minorEastAsia" w:eastAsiaTheme="minorEastAsia" w:hAnsiTheme="minorEastAsia" w:hint="eastAsia"/>
          <w:b/>
          <w:color w:val="000000" w:themeColor="text1"/>
          <w:spacing w:val="2"/>
          <w:sz w:val="24"/>
        </w:rPr>
        <w:t>七</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因不可抗力导致委托</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合同不能全部或部分履行，</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不承担责任。但对违反第五条规定引起的与之有关的事宜，</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需向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承担赔偿责任。</w:t>
      </w:r>
    </w:p>
    <w:p w14:paraId="100EC893"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第二十</w:t>
      </w:r>
      <w:r w:rsidRPr="00B46759">
        <w:rPr>
          <w:rFonts w:asciiTheme="minorEastAsia" w:eastAsiaTheme="minorEastAsia" w:hAnsiTheme="minorEastAsia" w:hint="eastAsia"/>
          <w:b/>
          <w:color w:val="000000" w:themeColor="text1"/>
          <w:spacing w:val="2"/>
          <w:sz w:val="24"/>
        </w:rPr>
        <w:t>八</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提出赔偿要求不能成立时，</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应当补偿由于该索赔所导致</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的各种费用支出。</w:t>
      </w:r>
    </w:p>
    <w:p w14:paraId="22315B3D"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建设单位</w:t>
      </w:r>
      <w:r w:rsidRPr="00B46759">
        <w:rPr>
          <w:rFonts w:asciiTheme="minorEastAsia" w:eastAsiaTheme="minorEastAsia" w:hAnsiTheme="minorEastAsia"/>
          <w:b/>
          <w:color w:val="000000" w:themeColor="text1"/>
          <w:spacing w:val="2"/>
          <w:sz w:val="24"/>
        </w:rPr>
        <w:t>责任</w:t>
      </w:r>
    </w:p>
    <w:p w14:paraId="5A85F09A"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十</w:t>
      </w:r>
      <w:r w:rsidRPr="00B46759">
        <w:rPr>
          <w:rFonts w:asciiTheme="minorEastAsia" w:eastAsiaTheme="minorEastAsia" w:hAnsiTheme="minorEastAsia" w:hint="eastAsia"/>
          <w:b/>
          <w:color w:val="000000" w:themeColor="text1"/>
          <w:spacing w:val="2"/>
          <w:sz w:val="24"/>
        </w:rPr>
        <w:t>九</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应当履行委托监理合同约定的义务，如有违反则应当承担违约责任，赔偿给</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造成的经济损失。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处理委托业务时，因</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原因受到损失的，可以向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要求补偿损失。</w:t>
      </w:r>
    </w:p>
    <w:p w14:paraId="5F6C1BAF"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第三十条</w:t>
      </w:r>
      <w:r w:rsidRPr="00B46759">
        <w:rPr>
          <w:rFonts w:asciiTheme="minorEastAsia" w:eastAsiaTheme="minorEastAsia" w:hAnsiTheme="minorEastAsia"/>
          <w:color w:val="000000" w:themeColor="text1"/>
          <w:spacing w:val="2"/>
          <w:sz w:val="24"/>
        </w:rPr>
        <w:t xml:space="preserve">  如果</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提出赔偿的要求</w:t>
      </w:r>
      <w:r w:rsidRPr="00B46759">
        <w:rPr>
          <w:rFonts w:asciiTheme="minorEastAsia" w:eastAsiaTheme="minorEastAsia" w:hAnsiTheme="minorEastAsia" w:hint="eastAsia"/>
          <w:color w:val="000000" w:themeColor="text1"/>
          <w:spacing w:val="2"/>
          <w:sz w:val="24"/>
        </w:rPr>
        <w:t>没有证据支持时</w:t>
      </w:r>
      <w:r w:rsidRPr="00B46759">
        <w:rPr>
          <w:rFonts w:asciiTheme="minorEastAsia" w:eastAsiaTheme="minorEastAsia" w:hAnsiTheme="minorEastAsia"/>
          <w:color w:val="000000" w:themeColor="text1"/>
          <w:spacing w:val="2"/>
          <w:sz w:val="24"/>
        </w:rPr>
        <w:t>，则应当补偿由该索赔所引起的</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的各种费用支出。</w:t>
      </w:r>
    </w:p>
    <w:p w14:paraId="516EFD50"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t>合同生效、变更与终止</w:t>
      </w:r>
    </w:p>
    <w:p w14:paraId="29F8BFC1"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一</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由于</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或</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的原因使</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工作受到阻碍或延误，以致发生了附加工作或延长了持续时间，则</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应当将此情况与可能产生的影响及时通知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。完成</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业务的时间相应延长，并得到附加工作的报酬。</w:t>
      </w:r>
    </w:p>
    <w:p w14:paraId="46E112D9"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在委托</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合同签订后，实际情况发生变化，使得</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不能全部或部分执行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业务时，</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应当立即通知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。该</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业务的完成时间应予延长。当恢复执行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业务时，应当增加不超过</w:t>
      </w:r>
      <w:r w:rsidRPr="00B46759">
        <w:rPr>
          <w:rFonts w:asciiTheme="minorEastAsia" w:eastAsiaTheme="minorEastAsia" w:hAnsiTheme="minorEastAsia" w:hint="eastAsia"/>
          <w:color w:val="000000" w:themeColor="text1"/>
          <w:spacing w:val="2"/>
          <w:sz w:val="24"/>
        </w:rPr>
        <w:t>42</w:t>
      </w:r>
      <w:r w:rsidRPr="00B46759">
        <w:rPr>
          <w:rFonts w:asciiTheme="minorEastAsia" w:eastAsiaTheme="minorEastAsia" w:hAnsiTheme="minorEastAsia"/>
          <w:color w:val="000000" w:themeColor="text1"/>
          <w:spacing w:val="2"/>
          <w:sz w:val="24"/>
        </w:rPr>
        <w:t>日的时间用于恢复执行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w:t>
      </w:r>
    </w:p>
    <w:p w14:paraId="439CF077"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lastRenderedPageBreak/>
        <w:t>第三十</w:t>
      </w:r>
      <w:r w:rsidRPr="00B46759">
        <w:rPr>
          <w:rFonts w:asciiTheme="minorEastAsia" w:eastAsiaTheme="minorEastAsia" w:hAnsiTheme="minorEastAsia" w:hint="eastAsia"/>
          <w:b/>
          <w:color w:val="000000" w:themeColor="text1"/>
          <w:spacing w:val="2"/>
          <w:sz w:val="24"/>
        </w:rPr>
        <w:t>三</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办理完竣工验收或工种移交手续，</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和</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已签订工程保修责任书，</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收到</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报酬尾款，本合同即终止。</w:t>
      </w:r>
    </w:p>
    <w:p w14:paraId="76C1D2B4"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四</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当事人一方要求变更或解除合同时，应当在42日前通知对方，因解除合同使一方遭受损失的，除依法可以免除责任的外，应由责任方负责赔偿。</w:t>
      </w:r>
    </w:p>
    <w:p w14:paraId="04BD3C8E" w14:textId="77777777" w:rsidR="00393DAD" w:rsidRPr="00B46759" w:rsidRDefault="00E33E51">
      <w:pPr>
        <w:spacing w:line="360" w:lineRule="auto"/>
        <w:ind w:firstLine="538"/>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变更或解除合同的通知或协议必须采取书面形式，协议未达成之前，合同仍然有效。</w:t>
      </w:r>
    </w:p>
    <w:p w14:paraId="6AC8BC1F"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五</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在应当获得</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报酬之日起30日内仍未收到</w:t>
      </w:r>
      <w:r w:rsidRPr="00B46759">
        <w:rPr>
          <w:rFonts w:asciiTheme="minorEastAsia" w:eastAsiaTheme="minorEastAsia" w:hAnsiTheme="minorEastAsia" w:hint="eastAsia"/>
          <w:color w:val="000000" w:themeColor="text1"/>
          <w:spacing w:val="2"/>
          <w:sz w:val="24"/>
        </w:rPr>
        <w:t>服务报酬</w:t>
      </w:r>
      <w:r w:rsidRPr="00B46759">
        <w:rPr>
          <w:rFonts w:asciiTheme="minorEastAsia" w:eastAsiaTheme="minorEastAsia" w:hAnsiTheme="minorEastAsia"/>
          <w:color w:val="000000" w:themeColor="text1"/>
          <w:spacing w:val="2"/>
          <w:sz w:val="24"/>
        </w:rPr>
        <w:t>，而</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又未对</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提出任何书面解释时，或根据第</w:t>
      </w:r>
      <w:r w:rsidRPr="00B46759">
        <w:rPr>
          <w:rFonts w:asciiTheme="minorEastAsia" w:eastAsiaTheme="minorEastAsia" w:hAnsiTheme="minorEastAsia" w:hint="eastAsia"/>
          <w:color w:val="000000" w:themeColor="text1"/>
          <w:spacing w:val="2"/>
          <w:sz w:val="24"/>
        </w:rPr>
        <w:t>三十二</w:t>
      </w:r>
      <w:r w:rsidRPr="00B46759">
        <w:rPr>
          <w:rFonts w:asciiTheme="minorEastAsia" w:eastAsiaTheme="minorEastAsia" w:hAnsiTheme="minorEastAsia"/>
          <w:color w:val="000000" w:themeColor="text1"/>
          <w:spacing w:val="2"/>
          <w:sz w:val="24"/>
        </w:rPr>
        <w:t>条已暂停执行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业务时限超过六个月的，</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可向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发出终止合同的通知，发出通知后14日内仍未得到</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答复，可进一步发出终止合同的通知，如果第二份通知发出后42日内仍未得到</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答复，可终止合同或自行暂停或继续暂停执行全部或部分</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业务。若前述情形</w:t>
      </w:r>
      <w:r w:rsidRPr="00B46759">
        <w:rPr>
          <w:rFonts w:asciiTheme="minorEastAsia" w:eastAsiaTheme="minorEastAsia" w:hAnsiTheme="minorEastAsia" w:hint="eastAsia"/>
          <w:color w:val="000000" w:themeColor="text1"/>
          <w:spacing w:val="2"/>
          <w:sz w:val="24"/>
        </w:rPr>
        <w:t>因建设单位</w:t>
      </w:r>
      <w:r w:rsidRPr="00B46759">
        <w:rPr>
          <w:rFonts w:asciiTheme="minorEastAsia" w:eastAsiaTheme="minorEastAsia" w:hAnsiTheme="minorEastAsia"/>
          <w:color w:val="000000" w:themeColor="text1"/>
          <w:spacing w:val="2"/>
          <w:sz w:val="24"/>
        </w:rPr>
        <w:t>直接导致的</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承担违约责任。</w:t>
      </w:r>
    </w:p>
    <w:p w14:paraId="31E5D55E" w14:textId="77777777" w:rsidR="00393DAD" w:rsidRPr="00B46759" w:rsidRDefault="00E33E51">
      <w:pPr>
        <w:spacing w:line="360" w:lineRule="auto"/>
        <w:ind w:firstLineChars="231" w:firstLine="566"/>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六</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由于非自己的原因而暂停或终止执行监理业务，其善后工作以及恢复执行</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业务的工作，应当视为额外工作，有权得到额外的报酬。</w:t>
      </w:r>
    </w:p>
    <w:p w14:paraId="59374466"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七</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当</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认为</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无正当理由而又未履行义务时，可向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发出指明其未履行义务的通知。若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发出通知后21日内没有收到答复，可在第一个通知发出后35日内发出终止委托</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合同的通知，合同即行终止</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承担违约责任。</w:t>
      </w:r>
    </w:p>
    <w:p w14:paraId="3847E14F"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第三十</w:t>
      </w:r>
      <w:r w:rsidRPr="00B46759">
        <w:rPr>
          <w:rFonts w:asciiTheme="minorEastAsia" w:eastAsiaTheme="minorEastAsia" w:hAnsiTheme="minorEastAsia" w:hint="eastAsia"/>
          <w:b/>
          <w:color w:val="000000" w:themeColor="text1"/>
          <w:spacing w:val="2"/>
          <w:sz w:val="24"/>
        </w:rPr>
        <w:t>八</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合同的终止并不影响各方应有的权利和应当承担的责任。</w:t>
      </w:r>
    </w:p>
    <w:p w14:paraId="389B6EE3"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hint="eastAsia"/>
          <w:b/>
          <w:color w:val="000000" w:themeColor="text1"/>
          <w:spacing w:val="2"/>
          <w:sz w:val="24"/>
        </w:rPr>
        <w:t>服务</w:t>
      </w:r>
      <w:r w:rsidRPr="00B46759">
        <w:rPr>
          <w:rFonts w:asciiTheme="minorEastAsia" w:eastAsiaTheme="minorEastAsia" w:hAnsiTheme="minorEastAsia"/>
          <w:b/>
          <w:color w:val="000000" w:themeColor="text1"/>
          <w:spacing w:val="2"/>
          <w:sz w:val="24"/>
        </w:rPr>
        <w:t>报酬</w:t>
      </w:r>
    </w:p>
    <w:p w14:paraId="3DF9D67A"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三</w:t>
      </w:r>
      <w:r w:rsidRPr="00B46759">
        <w:rPr>
          <w:rFonts w:asciiTheme="minorEastAsia" w:eastAsiaTheme="minorEastAsia" w:hAnsiTheme="minorEastAsia"/>
          <w:b/>
          <w:color w:val="000000" w:themeColor="text1"/>
          <w:spacing w:val="2"/>
          <w:sz w:val="24"/>
        </w:rPr>
        <w:t>十九条</w:t>
      </w:r>
      <w:r w:rsidRPr="00B46759">
        <w:rPr>
          <w:rFonts w:asciiTheme="minorEastAsia" w:eastAsiaTheme="minorEastAsia" w:hAnsiTheme="minorEastAsia"/>
          <w:color w:val="000000" w:themeColor="text1"/>
          <w:spacing w:val="2"/>
          <w:sz w:val="24"/>
        </w:rPr>
        <w:t xml:space="preserve">  正常的</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工作、附加工作和额外工作的报酬，按照</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合同专用条件中约定的方法计算，并按约定的时间和数额支付。</w:t>
      </w:r>
    </w:p>
    <w:p w14:paraId="34A5E242"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 xml:space="preserve">第四十条 </w:t>
      </w:r>
      <w:r w:rsidRPr="00B46759">
        <w:rPr>
          <w:rFonts w:asciiTheme="minorEastAsia" w:eastAsiaTheme="minorEastAsia" w:hAnsiTheme="minorEastAsia"/>
          <w:color w:val="000000" w:themeColor="text1"/>
          <w:spacing w:val="2"/>
          <w:sz w:val="24"/>
        </w:rPr>
        <w:t xml:space="preserve"> 如果</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在规定的支付期限内未支付</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报酬，自规定之日起，还应向</w:t>
      </w:r>
      <w:r w:rsidRPr="00B46759">
        <w:rPr>
          <w:rFonts w:asciiTheme="minorEastAsia" w:eastAsiaTheme="minorEastAsia" w:hAnsiTheme="minorEastAsia" w:hint="eastAsia"/>
          <w:color w:val="000000" w:themeColor="text1"/>
          <w:spacing w:val="2"/>
          <w:sz w:val="24"/>
        </w:rPr>
        <w:t>监理单位支付</w:t>
      </w:r>
      <w:r w:rsidRPr="00B46759">
        <w:rPr>
          <w:rFonts w:asciiTheme="minorEastAsia" w:eastAsiaTheme="minorEastAsia" w:hAnsiTheme="minorEastAsia"/>
          <w:color w:val="000000" w:themeColor="text1"/>
          <w:spacing w:val="2"/>
          <w:sz w:val="24"/>
        </w:rPr>
        <w:t>逾期</w:t>
      </w:r>
      <w:r w:rsidRPr="00B46759">
        <w:rPr>
          <w:rFonts w:asciiTheme="minorEastAsia" w:eastAsiaTheme="minorEastAsia" w:hAnsiTheme="minorEastAsia" w:hint="eastAsia"/>
          <w:color w:val="000000" w:themeColor="text1"/>
          <w:spacing w:val="2"/>
          <w:sz w:val="24"/>
        </w:rPr>
        <w:t>支付</w:t>
      </w:r>
      <w:r w:rsidRPr="00B46759">
        <w:rPr>
          <w:rFonts w:asciiTheme="minorEastAsia" w:eastAsiaTheme="minorEastAsia" w:hAnsiTheme="minorEastAsia"/>
          <w:color w:val="000000" w:themeColor="text1"/>
          <w:spacing w:val="2"/>
          <w:sz w:val="24"/>
        </w:rPr>
        <w:t>违约金。逾期</w:t>
      </w:r>
      <w:r w:rsidRPr="00B46759">
        <w:rPr>
          <w:rFonts w:asciiTheme="minorEastAsia" w:eastAsiaTheme="minorEastAsia" w:hAnsiTheme="minorEastAsia" w:hint="eastAsia"/>
          <w:color w:val="000000" w:themeColor="text1"/>
          <w:spacing w:val="2"/>
          <w:sz w:val="24"/>
        </w:rPr>
        <w:t>支付</w:t>
      </w:r>
      <w:r w:rsidRPr="00B46759">
        <w:rPr>
          <w:rFonts w:asciiTheme="minorEastAsia" w:eastAsiaTheme="minorEastAsia" w:hAnsiTheme="minorEastAsia"/>
          <w:color w:val="000000" w:themeColor="text1"/>
          <w:spacing w:val="2"/>
          <w:sz w:val="24"/>
        </w:rPr>
        <w:t>违约金从规定支付期限</w:t>
      </w:r>
      <w:r w:rsidRPr="00B46759">
        <w:rPr>
          <w:rFonts w:asciiTheme="minorEastAsia" w:eastAsiaTheme="minorEastAsia" w:hAnsiTheme="minorEastAsia"/>
          <w:color w:val="000000" w:themeColor="text1"/>
          <w:spacing w:val="2"/>
          <w:sz w:val="24"/>
        </w:rPr>
        <w:lastRenderedPageBreak/>
        <w:t>届满后次日起计算。</w:t>
      </w:r>
    </w:p>
    <w:p w14:paraId="5AE5D2F2"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一</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支付</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报酬所采取的货币币种、汇率由合同专用条件约定。</w:t>
      </w:r>
    </w:p>
    <w:p w14:paraId="3DDA6701" w14:textId="77777777" w:rsidR="00393DAD" w:rsidRPr="00B46759" w:rsidRDefault="00E33E51">
      <w:pPr>
        <w:spacing w:line="360" w:lineRule="auto"/>
        <w:ind w:firstLine="540"/>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如果</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对</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提交的支付通知中报酬或部分报酬项目提出异议，应当在收到支付通知书24小时内向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发出表示异议的通知，但</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不得拖延其他无异议报酬项目的支付。</w:t>
      </w:r>
    </w:p>
    <w:p w14:paraId="7EAE6A13"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t>其  他</w:t>
      </w:r>
    </w:p>
    <w:p w14:paraId="04285D82"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三</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委托的建设工程</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所必要的</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出外考察、材料、设备复试，其费用支出事先经</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同意的，在预算范围内向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实报实销。</w:t>
      </w:r>
    </w:p>
    <w:p w14:paraId="1B97E86B"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四</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在</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业务范围内，如需聘用专家咨询或协助，由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聘用的，其费用由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承担。由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聘用的，其费用由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承担。</w:t>
      </w:r>
    </w:p>
    <w:p w14:paraId="2DBC2072"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五</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工作过程中提出的合理化建议，使</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得到了经济效益，</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应按专用条件中的约定给予经济奖励。</w:t>
      </w:r>
    </w:p>
    <w:p w14:paraId="25358B82"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六</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驻地</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机构及其职员不得接受工程项目施工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的任何报酬或者经济利益。</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不得参与可能与合同规定的与</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的利益相冲突的任何活动。</w:t>
      </w:r>
    </w:p>
    <w:p w14:paraId="1235C8C1"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七</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在</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过程中，不得泄露</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申明的秘密，</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亦不得泄露</w:t>
      </w:r>
      <w:r w:rsidRPr="00B46759">
        <w:rPr>
          <w:rFonts w:asciiTheme="minorEastAsia" w:eastAsiaTheme="minorEastAsia" w:hAnsiTheme="minorEastAsia" w:hint="eastAsia"/>
          <w:color w:val="000000" w:themeColor="text1"/>
          <w:spacing w:val="2"/>
          <w:sz w:val="24"/>
        </w:rPr>
        <w:t>设计单位</w:t>
      </w: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等提供并申明的秘密。</w:t>
      </w:r>
    </w:p>
    <w:p w14:paraId="34635560"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第四十</w:t>
      </w:r>
      <w:r w:rsidRPr="00B46759">
        <w:rPr>
          <w:rFonts w:asciiTheme="minorEastAsia" w:eastAsiaTheme="minorEastAsia" w:hAnsiTheme="minorEastAsia" w:hint="eastAsia"/>
          <w:b/>
          <w:color w:val="000000" w:themeColor="text1"/>
          <w:spacing w:val="2"/>
          <w:sz w:val="24"/>
        </w:rPr>
        <w:t>八</w:t>
      </w:r>
      <w:r w:rsidRPr="00B46759">
        <w:rPr>
          <w:rFonts w:asciiTheme="minorEastAsia" w:eastAsiaTheme="minorEastAsia" w:hAnsiTheme="minorEastAsia"/>
          <w:b/>
          <w:color w:val="000000" w:themeColor="text1"/>
          <w:spacing w:val="2"/>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对于由其编制的所有文件拥有版权，</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仅有权为本项目使用或复制此类文件。</w:t>
      </w:r>
    </w:p>
    <w:p w14:paraId="61CF25BB" w14:textId="77777777" w:rsidR="00393DAD" w:rsidRPr="00B46759" w:rsidRDefault="00E33E51">
      <w:pPr>
        <w:spacing w:beforeLines="100" w:before="312" w:afterLines="50" w:after="156" w:line="360" w:lineRule="auto"/>
        <w:ind w:firstLine="539"/>
        <w:jc w:val="center"/>
        <w:rPr>
          <w:rFonts w:asciiTheme="minorEastAsia" w:eastAsiaTheme="minorEastAsia" w:hAnsiTheme="minorEastAsia"/>
          <w:b/>
          <w:color w:val="000000" w:themeColor="text1"/>
          <w:spacing w:val="2"/>
          <w:sz w:val="24"/>
        </w:rPr>
      </w:pPr>
      <w:r w:rsidRPr="00B46759">
        <w:rPr>
          <w:rFonts w:asciiTheme="minorEastAsia" w:eastAsiaTheme="minorEastAsia" w:hAnsiTheme="minorEastAsia"/>
          <w:b/>
          <w:color w:val="000000" w:themeColor="text1"/>
          <w:spacing w:val="2"/>
          <w:sz w:val="24"/>
        </w:rPr>
        <w:t>争议的解决</w:t>
      </w:r>
    </w:p>
    <w:p w14:paraId="62E75950" w14:textId="77777777" w:rsidR="00393DAD" w:rsidRPr="00B46759" w:rsidRDefault="00E33E51">
      <w:pPr>
        <w:spacing w:beforeLines="100" w:before="312" w:afterLines="50" w:after="156" w:line="360" w:lineRule="auto"/>
        <w:ind w:firstLineChars="200" w:firstLine="490"/>
        <w:jc w:val="left"/>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四</w:t>
      </w:r>
      <w:r w:rsidRPr="00B46759">
        <w:rPr>
          <w:rFonts w:asciiTheme="minorEastAsia" w:eastAsiaTheme="minorEastAsia" w:hAnsiTheme="minorEastAsia"/>
          <w:b/>
          <w:color w:val="000000" w:themeColor="text1"/>
          <w:spacing w:val="2"/>
          <w:sz w:val="24"/>
        </w:rPr>
        <w:t xml:space="preserve">十九条 </w:t>
      </w:r>
      <w:r w:rsidRPr="00B46759">
        <w:rPr>
          <w:rFonts w:asciiTheme="minorEastAsia" w:eastAsiaTheme="minorEastAsia" w:hAnsiTheme="minorEastAsia"/>
          <w:color w:val="000000" w:themeColor="text1"/>
          <w:spacing w:val="2"/>
          <w:sz w:val="24"/>
        </w:rPr>
        <w:t xml:space="preserve"> 因违反或终止合同而引起的对对方损失和损害的赔偿，双方</w:t>
      </w:r>
      <w:r w:rsidRPr="00B46759">
        <w:rPr>
          <w:rFonts w:asciiTheme="minorEastAsia" w:eastAsiaTheme="minorEastAsia" w:hAnsiTheme="minorEastAsia" w:hint="eastAsia"/>
          <w:color w:val="000000" w:themeColor="text1"/>
          <w:spacing w:val="2"/>
          <w:sz w:val="24"/>
        </w:rPr>
        <w:t>及时</w:t>
      </w:r>
      <w:r w:rsidRPr="00B46759">
        <w:rPr>
          <w:rFonts w:asciiTheme="minorEastAsia" w:eastAsiaTheme="minorEastAsia" w:hAnsiTheme="minorEastAsia"/>
          <w:color w:val="000000" w:themeColor="text1"/>
          <w:spacing w:val="2"/>
          <w:sz w:val="24"/>
        </w:rPr>
        <w:t>协商解决，如未能达成一致，可提交主管部门协调，如仍未能达成一致时，</w:t>
      </w:r>
      <w:r w:rsidRPr="00B46759">
        <w:rPr>
          <w:rFonts w:asciiTheme="minorEastAsia" w:eastAsiaTheme="minorEastAsia" w:hAnsiTheme="minorEastAsia" w:hint="eastAsia"/>
          <w:color w:val="000000" w:themeColor="text1"/>
          <w:spacing w:val="2"/>
          <w:sz w:val="24"/>
        </w:rPr>
        <w:t>可</w:t>
      </w:r>
      <w:r w:rsidRPr="00B46759">
        <w:rPr>
          <w:rFonts w:asciiTheme="minorEastAsia" w:eastAsiaTheme="minorEastAsia" w:hAnsiTheme="minorEastAsia"/>
          <w:color w:val="000000" w:themeColor="text1"/>
          <w:spacing w:val="2"/>
          <w:sz w:val="24"/>
        </w:rPr>
        <w:t>向本</w:t>
      </w:r>
      <w:r w:rsidRPr="00B46759">
        <w:rPr>
          <w:rFonts w:asciiTheme="minorEastAsia" w:eastAsiaTheme="minorEastAsia" w:hAnsiTheme="minorEastAsia" w:hint="eastAsia"/>
          <w:color w:val="000000" w:themeColor="text1"/>
          <w:spacing w:val="2"/>
          <w:sz w:val="24"/>
        </w:rPr>
        <w:t>项目所在地有管辖权的</w:t>
      </w:r>
      <w:r w:rsidRPr="00B46759">
        <w:rPr>
          <w:rFonts w:asciiTheme="minorEastAsia" w:eastAsiaTheme="minorEastAsia" w:hAnsiTheme="minorEastAsia"/>
          <w:color w:val="000000" w:themeColor="text1"/>
          <w:spacing w:val="2"/>
          <w:sz w:val="24"/>
        </w:rPr>
        <w:t>人民法院起诉</w:t>
      </w:r>
      <w:r w:rsidRPr="00B46759">
        <w:rPr>
          <w:rFonts w:asciiTheme="minorEastAsia" w:eastAsiaTheme="minorEastAsia" w:hAnsiTheme="minorEastAsia" w:hint="eastAsia"/>
          <w:color w:val="000000" w:themeColor="text1"/>
          <w:spacing w:val="2"/>
          <w:sz w:val="24"/>
        </w:rPr>
        <w:t>。</w:t>
      </w:r>
    </w:p>
    <w:p w14:paraId="605A3EDB" w14:textId="77777777" w:rsidR="00393DAD" w:rsidRPr="00B46759" w:rsidRDefault="00E33E51">
      <w:pPr>
        <w:pStyle w:val="10"/>
        <w:jc w:val="cente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color w:val="000000" w:themeColor="text1"/>
          <w:spacing w:val="2"/>
          <w:sz w:val="24"/>
        </w:rPr>
        <w:br w:type="page"/>
      </w:r>
      <w:r w:rsidRPr="00B46759">
        <w:rPr>
          <w:rFonts w:asciiTheme="minorEastAsia" w:eastAsiaTheme="minorEastAsia" w:hAnsiTheme="minorEastAsia"/>
          <w:color w:val="000000" w:themeColor="text1"/>
          <w:spacing w:val="2"/>
          <w:sz w:val="28"/>
          <w:szCs w:val="28"/>
        </w:rPr>
        <w:lastRenderedPageBreak/>
        <w:t>第三部分  合同专用条件</w:t>
      </w:r>
    </w:p>
    <w:p w14:paraId="012A4DE0" w14:textId="77777777" w:rsidR="00393DAD" w:rsidRPr="00B46759" w:rsidRDefault="00E33E51">
      <w:pPr>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b/>
          <w:color w:val="000000" w:themeColor="text1"/>
          <w:spacing w:val="2"/>
          <w:sz w:val="24"/>
        </w:rPr>
        <w:t>前言</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 xml:space="preserve">  </w:t>
      </w:r>
      <w:r w:rsidRPr="00B46759">
        <w:rPr>
          <w:rFonts w:asciiTheme="minorEastAsia" w:eastAsiaTheme="minorEastAsia" w:hAnsiTheme="minorEastAsia"/>
          <w:color w:val="000000" w:themeColor="text1"/>
          <w:spacing w:val="2"/>
          <w:sz w:val="24"/>
        </w:rPr>
        <w:t>本专用条件是对《合同标准条件》中的条款内容进行解释、补充、删除或修改，其顺序与标准条件的条款一一对应，未作改动的条款按</w:t>
      </w:r>
      <w:r w:rsidRPr="00B46759">
        <w:rPr>
          <w:rFonts w:asciiTheme="minorEastAsia" w:eastAsiaTheme="minorEastAsia" w:hAnsiTheme="minorEastAsia" w:hint="eastAsia"/>
          <w:color w:val="000000" w:themeColor="text1"/>
          <w:spacing w:val="2"/>
          <w:sz w:val="24"/>
        </w:rPr>
        <w:t>《合同</w:t>
      </w:r>
      <w:r w:rsidRPr="00B46759">
        <w:rPr>
          <w:rFonts w:asciiTheme="minorEastAsia" w:eastAsiaTheme="minorEastAsia" w:hAnsiTheme="minorEastAsia"/>
          <w:color w:val="000000" w:themeColor="text1"/>
          <w:spacing w:val="2"/>
          <w:sz w:val="24"/>
        </w:rPr>
        <w:t>标准条件</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执行。</w:t>
      </w:r>
    </w:p>
    <w:p w14:paraId="4EFA3695" w14:textId="77777777" w:rsidR="00393DAD" w:rsidRPr="00B46759" w:rsidRDefault="00E33E51">
      <w:pPr>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本合同适用的法规及监理依据</w:t>
      </w:r>
    </w:p>
    <w:p w14:paraId="700CD269" w14:textId="77777777" w:rsidR="00393DAD" w:rsidRPr="00B46759" w:rsidRDefault="00E33E51">
      <w:pPr>
        <w:numPr>
          <w:ilvl w:val="0"/>
          <w:numId w:val="8"/>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适用法规</w:t>
      </w:r>
    </w:p>
    <w:p w14:paraId="36F0FB1C" w14:textId="77777777" w:rsidR="00393DAD" w:rsidRPr="00B46759" w:rsidRDefault="00E33E51">
      <w:pPr>
        <w:numPr>
          <w:ilvl w:val="1"/>
          <w:numId w:val="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全国人大颁布的有关法律；</w:t>
      </w:r>
    </w:p>
    <w:p w14:paraId="55DE297A" w14:textId="77777777" w:rsidR="00393DAD" w:rsidRPr="00B46759" w:rsidRDefault="00E33E51">
      <w:pPr>
        <w:numPr>
          <w:ilvl w:val="1"/>
          <w:numId w:val="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国务院颁布的有关法规；</w:t>
      </w:r>
    </w:p>
    <w:p w14:paraId="46EA1206" w14:textId="77777777" w:rsidR="00393DAD" w:rsidRPr="00B46759" w:rsidRDefault="00E33E51">
      <w:pPr>
        <w:numPr>
          <w:ilvl w:val="1"/>
          <w:numId w:val="9"/>
        </w:numPr>
        <w:suppressAutoHyphens/>
        <w:spacing w:line="360" w:lineRule="auto"/>
        <w:ind w:left="1344" w:hanging="493"/>
        <w:jc w:val="left"/>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建设部颁布的</w:t>
      </w:r>
      <w:r w:rsidRPr="00B46759">
        <w:rPr>
          <w:rFonts w:asciiTheme="minorEastAsia" w:eastAsiaTheme="minorEastAsia" w:hAnsiTheme="minorEastAsia" w:hint="eastAsia"/>
          <w:color w:val="000000" w:themeColor="text1"/>
          <w:spacing w:val="2"/>
          <w:sz w:val="24"/>
        </w:rPr>
        <w:t>规范</w:t>
      </w:r>
      <w:r w:rsidRPr="00B46759">
        <w:rPr>
          <w:rFonts w:asciiTheme="minorEastAsia" w:eastAsiaTheme="minorEastAsia" w:hAnsiTheme="minorEastAsia"/>
          <w:color w:val="000000" w:themeColor="text1"/>
          <w:spacing w:val="2"/>
          <w:sz w:val="24"/>
        </w:rPr>
        <w:t>标准及其它有关的部门规章；</w:t>
      </w:r>
    </w:p>
    <w:p w14:paraId="1CC24ED1" w14:textId="77777777" w:rsidR="00393DAD" w:rsidRPr="00B46759" w:rsidRDefault="00E33E51">
      <w:pPr>
        <w:numPr>
          <w:ilvl w:val="1"/>
          <w:numId w:val="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w:t>
      </w:r>
      <w:r w:rsidRPr="00B46759">
        <w:rPr>
          <w:rFonts w:asciiTheme="minorEastAsia" w:eastAsiaTheme="minorEastAsia" w:hAnsiTheme="minorEastAsia"/>
          <w:color w:val="000000" w:themeColor="text1"/>
          <w:spacing w:val="2"/>
          <w:sz w:val="24"/>
        </w:rPr>
        <w:t>所在</w:t>
      </w:r>
      <w:r w:rsidRPr="00B46759">
        <w:rPr>
          <w:rFonts w:asciiTheme="minorEastAsia" w:eastAsiaTheme="minorEastAsia" w:hAnsiTheme="minorEastAsia" w:hint="eastAsia"/>
          <w:color w:val="000000" w:themeColor="text1"/>
          <w:spacing w:val="2"/>
          <w:sz w:val="24"/>
        </w:rPr>
        <w:t>省份</w:t>
      </w:r>
      <w:r w:rsidRPr="00B46759">
        <w:rPr>
          <w:rFonts w:asciiTheme="minorEastAsia" w:eastAsiaTheme="minorEastAsia" w:hAnsiTheme="minorEastAsia"/>
          <w:color w:val="000000" w:themeColor="text1"/>
          <w:spacing w:val="2"/>
          <w:sz w:val="24"/>
        </w:rPr>
        <w:t>、城市有关建设规定</w:t>
      </w:r>
      <w:r w:rsidRPr="00B46759">
        <w:rPr>
          <w:rFonts w:asciiTheme="minorEastAsia" w:eastAsiaTheme="minorEastAsia" w:hAnsiTheme="minorEastAsia" w:hint="eastAsia"/>
          <w:color w:val="000000" w:themeColor="text1"/>
          <w:spacing w:val="2"/>
          <w:sz w:val="24"/>
        </w:rPr>
        <w:t>和</w:t>
      </w:r>
      <w:r w:rsidRPr="00B46759">
        <w:rPr>
          <w:rFonts w:asciiTheme="minorEastAsia" w:eastAsiaTheme="minorEastAsia" w:hAnsiTheme="minorEastAsia"/>
          <w:color w:val="000000" w:themeColor="text1"/>
          <w:spacing w:val="2"/>
          <w:sz w:val="24"/>
        </w:rPr>
        <w:t>办法等。</w:t>
      </w:r>
    </w:p>
    <w:p w14:paraId="65566B36" w14:textId="77777777" w:rsidR="00393DAD" w:rsidRPr="00B46759" w:rsidRDefault="00E33E51">
      <w:pPr>
        <w:numPr>
          <w:ilvl w:val="0"/>
          <w:numId w:val="8"/>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依据</w:t>
      </w:r>
    </w:p>
    <w:p w14:paraId="3F5BD4CD" w14:textId="77777777" w:rsidR="00393DAD" w:rsidRPr="00B46759" w:rsidRDefault="00E33E51">
      <w:pPr>
        <w:numPr>
          <w:ilvl w:val="1"/>
          <w:numId w:val="10"/>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本</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合同；</w:t>
      </w:r>
    </w:p>
    <w:p w14:paraId="40FFA2AD" w14:textId="77777777" w:rsidR="00393DAD" w:rsidRPr="00B46759" w:rsidRDefault="00E33E51">
      <w:pPr>
        <w:numPr>
          <w:ilvl w:val="1"/>
          <w:numId w:val="10"/>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和</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签订的工程施工合同，</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与材料设备供应商签订的材料设备销售及安装合同，以及</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及其他方签订的有关本项目的协议书、合同</w:t>
      </w:r>
      <w:r w:rsidRPr="00B46759">
        <w:rPr>
          <w:rFonts w:asciiTheme="minorEastAsia" w:eastAsiaTheme="minorEastAsia" w:hAnsiTheme="minorEastAsia" w:hint="eastAsia"/>
          <w:color w:val="000000" w:themeColor="text1"/>
          <w:spacing w:val="2"/>
          <w:sz w:val="24"/>
        </w:rPr>
        <w:t>等</w:t>
      </w:r>
      <w:r w:rsidRPr="00B46759">
        <w:rPr>
          <w:rFonts w:asciiTheme="minorEastAsia" w:eastAsiaTheme="minorEastAsia" w:hAnsiTheme="minorEastAsia"/>
          <w:color w:val="000000" w:themeColor="text1"/>
          <w:spacing w:val="2"/>
          <w:sz w:val="24"/>
        </w:rPr>
        <w:t>；</w:t>
      </w:r>
    </w:p>
    <w:p w14:paraId="2A109766" w14:textId="77777777" w:rsidR="00393DAD" w:rsidRPr="00B46759" w:rsidRDefault="00E33E51">
      <w:pPr>
        <w:numPr>
          <w:ilvl w:val="1"/>
          <w:numId w:val="10"/>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经</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审查并经认可的本项目正式的工程地质勘察报告、施工图纸、说明以及会审记录、有关工程洽商的技术洽商记录、设计修改的变更文件；</w:t>
      </w:r>
    </w:p>
    <w:p w14:paraId="598CE1A5" w14:textId="77777777" w:rsidR="00393DAD" w:rsidRPr="00B46759" w:rsidRDefault="00E33E51">
      <w:pPr>
        <w:numPr>
          <w:ilvl w:val="1"/>
          <w:numId w:val="10"/>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国家和</w:t>
      </w:r>
      <w:r w:rsidRPr="00B46759">
        <w:rPr>
          <w:rFonts w:asciiTheme="minorEastAsia" w:eastAsiaTheme="minorEastAsia" w:hAnsiTheme="minorEastAsia" w:hint="eastAsia"/>
          <w:color w:val="000000" w:themeColor="text1"/>
          <w:spacing w:val="2"/>
          <w:sz w:val="24"/>
        </w:rPr>
        <w:t>项目所在</w:t>
      </w:r>
      <w:r w:rsidRPr="00B46759">
        <w:rPr>
          <w:rFonts w:asciiTheme="minorEastAsia" w:eastAsiaTheme="minorEastAsia" w:hAnsiTheme="minorEastAsia"/>
          <w:color w:val="000000" w:themeColor="text1"/>
          <w:spacing w:val="2"/>
          <w:sz w:val="24"/>
        </w:rPr>
        <w:t>城</w:t>
      </w:r>
      <w:r w:rsidRPr="00B46759">
        <w:rPr>
          <w:rFonts w:asciiTheme="minorEastAsia" w:eastAsiaTheme="minorEastAsia" w:hAnsiTheme="minorEastAsia" w:hint="eastAsia"/>
          <w:color w:val="000000" w:themeColor="text1"/>
          <w:spacing w:val="2"/>
          <w:sz w:val="24"/>
        </w:rPr>
        <w:t>市</w:t>
      </w:r>
      <w:r w:rsidRPr="00B46759">
        <w:rPr>
          <w:rFonts w:asciiTheme="minorEastAsia" w:eastAsiaTheme="minorEastAsia" w:hAnsiTheme="minorEastAsia"/>
          <w:color w:val="000000" w:themeColor="text1"/>
          <w:spacing w:val="2"/>
          <w:sz w:val="24"/>
        </w:rPr>
        <w:t>现行的设计规范(程)、建筑工程质量评定标准、施工和验收规范。</w:t>
      </w:r>
    </w:p>
    <w:p w14:paraId="0CB95C9F" w14:textId="77777777" w:rsidR="00393DAD" w:rsidRPr="00B46759" w:rsidRDefault="00E33E51">
      <w:pPr>
        <w:tabs>
          <w:tab w:val="left" w:pos="360"/>
          <w:tab w:val="left" w:pos="540"/>
        </w:tabs>
        <w:spacing w:line="360" w:lineRule="auto"/>
        <w:rPr>
          <w:rFonts w:asciiTheme="minorEastAsia" w:eastAsiaTheme="minorEastAsia" w:hAnsiTheme="minorEastAsia"/>
          <w:b/>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四条　服务范围</w:t>
      </w:r>
    </w:p>
    <w:p w14:paraId="3E2305E5"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总监理工程师</w:t>
      </w:r>
    </w:p>
    <w:p w14:paraId="60A5FCA1" w14:textId="77777777" w:rsidR="00393DAD" w:rsidRPr="00B46759" w:rsidRDefault="00E33E51">
      <w:pPr>
        <w:numPr>
          <w:ilvl w:val="1"/>
          <w:numId w:val="12"/>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总监理工程师</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为总监理工程师，当总监理工程师需要调整时，监理单位须提前14天书面通知建设单位，征得建设单位书面同意后方可调整。</w:t>
      </w:r>
    </w:p>
    <w:p w14:paraId="5AD98F8B"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监理工作范围</w:t>
      </w:r>
    </w:p>
    <w:p w14:paraId="6764A647" w14:textId="77777777" w:rsidR="00393DAD" w:rsidRPr="00B46759" w:rsidRDefault="00E33E51">
      <w:pPr>
        <w:numPr>
          <w:ilvl w:val="1"/>
          <w:numId w:val="1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本项目监理工作范围含标准基础服务工作及附加服务工作，其中标准基础服务工作包含本项目全部工程的勘察设计阶段、施工准备阶</w:t>
      </w:r>
      <w:r w:rsidRPr="00B46759">
        <w:rPr>
          <w:rFonts w:asciiTheme="minorEastAsia" w:eastAsiaTheme="minorEastAsia" w:hAnsiTheme="minorEastAsia" w:hint="eastAsia"/>
          <w:color w:val="000000" w:themeColor="text1"/>
          <w:spacing w:val="2"/>
          <w:sz w:val="24"/>
        </w:rPr>
        <w:lastRenderedPageBreak/>
        <w:t>段、施工阶段、验收阶段、竣工结算阶段、移交阶段、保修阶段的质量、投资、进度、安全控制；监督、管理建设工程合同的履行，以及协调和工程建设有关各方的工作关系，预结算审核、竣工图审核及其它完成本工程竣工所需的全部工程等全过程监理工作；附加服务工作根据建设单位的实际需求，酬金和支付方式由双方另行协商确定。</w:t>
      </w:r>
    </w:p>
    <w:p w14:paraId="54BE3FA9" w14:textId="77777777" w:rsidR="00393DAD" w:rsidRPr="00B46759" w:rsidRDefault="00E33E51">
      <w:pPr>
        <w:numPr>
          <w:ilvl w:val="1"/>
          <w:numId w:val="1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标准基础服务工作范围</w:t>
      </w:r>
    </w:p>
    <w:p w14:paraId="219D2644"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bookmarkStart w:id="1" w:name="OLE_LINK3"/>
      <w:r w:rsidRPr="00B46759">
        <w:rPr>
          <w:rFonts w:asciiTheme="minorEastAsia" w:eastAsiaTheme="minorEastAsia" w:hAnsiTheme="minorEastAsia"/>
          <w:color w:val="000000" w:themeColor="text1"/>
          <w:spacing w:val="2"/>
          <w:sz w:val="24"/>
        </w:rPr>
        <w:t>全部建筑工程，包括：支护工程、地基与基础工程、主体工程、土石方工程、防水工程、地面与楼面工程，门窗工程、屋面工程等。</w:t>
      </w:r>
    </w:p>
    <w:p w14:paraId="24D1B973"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全部机电安装工程，包括：电梯工程、电气工程、消防工程、煤气工程、弱电智能化工程、给排水工程、空调通风工程、环保工程、交通标志工程、永久供水供电工程等。</w:t>
      </w:r>
    </w:p>
    <w:p w14:paraId="1CC433D7"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项目配套的市政工程，包括：项目范围内的道路、市政排水、供水工程等。</w:t>
      </w:r>
    </w:p>
    <w:p w14:paraId="2E058863"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项目配套的通信工程，包括：有线电视、网络电信等。</w:t>
      </w:r>
    </w:p>
    <w:p w14:paraId="254E0A2B"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项目配套的园林绿化工程、幕墙及铝合金门窗工程、机械停车工程。</w:t>
      </w:r>
    </w:p>
    <w:p w14:paraId="3DE8E30C"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项目变更签证工程内容（包括且不限于设计优化变更签证工程、结构性调整工程（不限于拆改楼板、墙体、柱以及拆改砌筑工程））。</w:t>
      </w:r>
    </w:p>
    <w:p w14:paraId="2A5B0B84"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与本项目相关的按国家现行法律法规必须要执行的各项勘探、检测工程、白蚁防治工程等。</w:t>
      </w:r>
    </w:p>
    <w:p w14:paraId="01D59DB9" w14:textId="77777777" w:rsidR="00393DAD" w:rsidRPr="00B46759" w:rsidRDefault="00E33E51">
      <w:pPr>
        <w:numPr>
          <w:ilvl w:val="2"/>
          <w:numId w:val="14"/>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项目越秀</w:t>
      </w:r>
      <w:r w:rsidRPr="00B46759">
        <w:rPr>
          <w:rFonts w:asciiTheme="minorEastAsia" w:eastAsiaTheme="minorEastAsia" w:hAnsiTheme="minorEastAsia"/>
          <w:color w:val="000000" w:themeColor="text1"/>
          <w:spacing w:val="2"/>
          <w:sz w:val="24"/>
        </w:rPr>
        <w:t>地产</w:t>
      </w:r>
      <w:r w:rsidRPr="00B46759">
        <w:rPr>
          <w:rFonts w:asciiTheme="minorEastAsia" w:eastAsiaTheme="minorEastAsia" w:hAnsiTheme="minorEastAsia" w:hint="eastAsia"/>
          <w:color w:val="000000" w:themeColor="text1"/>
          <w:spacing w:val="2"/>
          <w:sz w:val="24"/>
        </w:rPr>
        <w:t>工程</w:t>
      </w:r>
      <w:r w:rsidRPr="00B46759">
        <w:rPr>
          <w:rFonts w:asciiTheme="minorEastAsia" w:eastAsiaTheme="minorEastAsia" w:hAnsiTheme="minorEastAsia"/>
          <w:color w:val="000000" w:themeColor="text1"/>
          <w:spacing w:val="2"/>
          <w:sz w:val="24"/>
        </w:rPr>
        <w:t>数字平台APP的督办使用</w:t>
      </w:r>
    </w:p>
    <w:p w14:paraId="7B1082B8" w14:textId="77777777" w:rsidR="00393DAD" w:rsidRPr="00B46759" w:rsidRDefault="00E33E51">
      <w:pPr>
        <w:numPr>
          <w:ilvl w:val="1"/>
          <w:numId w:val="1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附加服务工作范围</w:t>
      </w:r>
    </w:p>
    <w:p w14:paraId="4373B5BF" w14:textId="77777777" w:rsidR="00393DAD" w:rsidRPr="00B46759" w:rsidRDefault="00E33E51">
      <w:pPr>
        <w:numPr>
          <w:ilvl w:val="2"/>
          <w:numId w:val="15"/>
        </w:numPr>
        <w:tabs>
          <w:tab w:val="clear" w:pos="0"/>
          <w:tab w:val="left" w:pos="567"/>
        </w:tabs>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前期阶段。</w:t>
      </w:r>
    </w:p>
    <w:p w14:paraId="49103654" w14:textId="77777777" w:rsidR="00393DAD" w:rsidRPr="00B46759" w:rsidRDefault="00E33E51">
      <w:pPr>
        <w:numPr>
          <w:ilvl w:val="2"/>
          <w:numId w:val="15"/>
        </w:numPr>
        <w:tabs>
          <w:tab w:val="clear" w:pos="0"/>
          <w:tab w:val="left" w:pos="567"/>
        </w:tabs>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二次改造阶段。</w:t>
      </w:r>
    </w:p>
    <w:p w14:paraId="0E011B78" w14:textId="77777777" w:rsidR="00393DAD" w:rsidRPr="00B46759" w:rsidRDefault="00E33E51">
      <w:pPr>
        <w:numPr>
          <w:ilvl w:val="2"/>
          <w:numId w:val="15"/>
        </w:numPr>
        <w:tabs>
          <w:tab w:val="clear" w:pos="0"/>
          <w:tab w:val="left" w:pos="567"/>
        </w:tabs>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售后服务阶段。</w:t>
      </w:r>
    </w:p>
    <w:p w14:paraId="5B879419" w14:textId="77777777" w:rsidR="00393DAD" w:rsidRPr="00B46759" w:rsidRDefault="00E33E51">
      <w:pPr>
        <w:numPr>
          <w:ilvl w:val="2"/>
          <w:numId w:val="15"/>
        </w:numPr>
        <w:tabs>
          <w:tab w:val="clear" w:pos="0"/>
          <w:tab w:val="left" w:pos="567"/>
        </w:tabs>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标准基础服务工作范围以外的其他服务。</w:t>
      </w:r>
    </w:p>
    <w:bookmarkEnd w:id="1"/>
    <w:p w14:paraId="7B496430"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lastRenderedPageBreak/>
        <w:t>服务期</w:t>
      </w:r>
    </w:p>
    <w:p w14:paraId="49956EDD" w14:textId="77777777" w:rsidR="00393DAD" w:rsidRPr="00B46759" w:rsidRDefault="00E33E51">
      <w:pPr>
        <w:numPr>
          <w:ilvl w:val="1"/>
          <w:numId w:val="16"/>
        </w:numPr>
        <w:tabs>
          <w:tab w:val="clear" w:pos="0"/>
        </w:tabs>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监理单位的</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期为施工阶段监理</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期。</w:t>
      </w:r>
      <w:r w:rsidRPr="00B46759">
        <w:rPr>
          <w:rFonts w:asciiTheme="minorEastAsia" w:eastAsiaTheme="minorEastAsia" w:hAnsiTheme="minorEastAsia" w:hint="eastAsia"/>
          <w:color w:val="000000" w:themeColor="text1"/>
          <w:spacing w:val="2"/>
          <w:sz w:val="24"/>
        </w:rPr>
        <w:t>本工程的施工阶段监理总工期</w:t>
      </w:r>
      <w:r w:rsidRPr="00B46759">
        <w:rPr>
          <w:rFonts w:asciiTheme="minorEastAsia" w:eastAsiaTheme="minorEastAsia" w:hAnsiTheme="minorEastAsia"/>
          <w:color w:val="000000" w:themeColor="text1"/>
          <w:spacing w:val="2"/>
          <w:sz w:val="24"/>
        </w:rPr>
        <w:t>68</w:t>
      </w:r>
      <w:r w:rsidRPr="00B46759">
        <w:rPr>
          <w:rFonts w:asciiTheme="minorEastAsia" w:eastAsiaTheme="minorEastAsia" w:hAnsiTheme="minorEastAsia" w:hint="eastAsia"/>
          <w:color w:val="000000" w:themeColor="text1"/>
          <w:spacing w:val="2"/>
          <w:sz w:val="24"/>
        </w:rPr>
        <w:t>个月，计划服务开始日期为</w:t>
      </w:r>
      <w:r w:rsidRPr="00B46759">
        <w:rPr>
          <w:rFonts w:asciiTheme="minorEastAsia" w:eastAsiaTheme="minorEastAsia" w:hAnsiTheme="minorEastAsia"/>
          <w:color w:val="000000" w:themeColor="text1"/>
          <w:spacing w:val="2"/>
          <w:sz w:val="24"/>
        </w:rPr>
        <w:t>2023</w:t>
      </w:r>
      <w:r w:rsidRPr="00B46759">
        <w:rPr>
          <w:rFonts w:asciiTheme="minorEastAsia" w:eastAsiaTheme="minorEastAsia" w:hAnsiTheme="minorEastAsia" w:hint="eastAsia"/>
          <w:color w:val="000000" w:themeColor="text1"/>
          <w:spacing w:val="2"/>
          <w:sz w:val="24"/>
        </w:rPr>
        <w:t>年</w:t>
      </w:r>
      <w:r w:rsidRPr="00B46759">
        <w:rPr>
          <w:rFonts w:asciiTheme="minorEastAsia" w:eastAsiaTheme="minorEastAsia" w:hAnsiTheme="minorEastAsia"/>
          <w:color w:val="000000" w:themeColor="text1"/>
          <w:spacing w:val="2"/>
          <w:sz w:val="24"/>
        </w:rPr>
        <w:t>11</w:t>
      </w:r>
      <w:r w:rsidRPr="00B46759">
        <w:rPr>
          <w:rFonts w:asciiTheme="minorEastAsia" w:eastAsiaTheme="minorEastAsia" w:hAnsiTheme="minorEastAsia" w:hint="eastAsia"/>
          <w:color w:val="000000" w:themeColor="text1"/>
          <w:spacing w:val="2"/>
          <w:sz w:val="24"/>
        </w:rPr>
        <w:t>月</w:t>
      </w:r>
      <w:r w:rsidRPr="00B46759">
        <w:rPr>
          <w:rFonts w:asciiTheme="minorEastAsia" w:eastAsiaTheme="minorEastAsia" w:hAnsiTheme="minorEastAsia"/>
          <w:color w:val="000000" w:themeColor="text1"/>
          <w:spacing w:val="2"/>
          <w:sz w:val="24"/>
        </w:rPr>
        <w:t>1</w:t>
      </w:r>
      <w:r w:rsidRPr="00B46759">
        <w:rPr>
          <w:rFonts w:asciiTheme="minorEastAsia" w:eastAsiaTheme="minorEastAsia" w:hAnsiTheme="minorEastAsia" w:hint="eastAsia"/>
          <w:color w:val="000000" w:themeColor="text1"/>
          <w:spacing w:val="2"/>
          <w:sz w:val="24"/>
        </w:rPr>
        <w:t>日，计划服务完成日期为</w:t>
      </w:r>
      <w:r w:rsidRPr="00B46759">
        <w:rPr>
          <w:rFonts w:asciiTheme="minorEastAsia" w:eastAsiaTheme="minorEastAsia" w:hAnsiTheme="minorEastAsia"/>
          <w:color w:val="000000" w:themeColor="text1"/>
          <w:spacing w:val="2"/>
          <w:sz w:val="24"/>
        </w:rPr>
        <w:t>2029</w:t>
      </w:r>
      <w:r w:rsidRPr="00B46759">
        <w:rPr>
          <w:rFonts w:asciiTheme="minorEastAsia" w:eastAsiaTheme="minorEastAsia" w:hAnsiTheme="minorEastAsia" w:hint="eastAsia"/>
          <w:color w:val="000000" w:themeColor="text1"/>
          <w:spacing w:val="2"/>
          <w:sz w:val="24"/>
        </w:rPr>
        <w:t>年</w:t>
      </w:r>
      <w:r w:rsidRPr="00B46759">
        <w:rPr>
          <w:rFonts w:asciiTheme="minorEastAsia" w:eastAsiaTheme="minorEastAsia" w:hAnsiTheme="minorEastAsia"/>
          <w:color w:val="000000" w:themeColor="text1"/>
          <w:spacing w:val="2"/>
          <w:sz w:val="24"/>
        </w:rPr>
        <w:t>6</w:t>
      </w:r>
      <w:r w:rsidRPr="00B46759">
        <w:rPr>
          <w:rFonts w:asciiTheme="minorEastAsia" w:eastAsiaTheme="minorEastAsia" w:hAnsiTheme="minorEastAsia" w:hint="eastAsia"/>
          <w:color w:val="000000" w:themeColor="text1"/>
          <w:spacing w:val="2"/>
          <w:sz w:val="24"/>
        </w:rPr>
        <w:t>月</w:t>
      </w:r>
      <w:r w:rsidRPr="00B46759">
        <w:rPr>
          <w:rFonts w:asciiTheme="minorEastAsia" w:eastAsiaTheme="minorEastAsia" w:hAnsiTheme="minorEastAsia"/>
          <w:color w:val="000000" w:themeColor="text1"/>
          <w:spacing w:val="2"/>
          <w:sz w:val="24"/>
        </w:rPr>
        <w:t>30</w:t>
      </w:r>
      <w:r w:rsidRPr="00B46759">
        <w:rPr>
          <w:rFonts w:asciiTheme="minorEastAsia" w:eastAsiaTheme="minorEastAsia" w:hAnsiTheme="minorEastAsia" w:hint="eastAsia"/>
          <w:color w:val="000000" w:themeColor="text1"/>
          <w:spacing w:val="2"/>
          <w:sz w:val="24"/>
        </w:rPr>
        <w:t>日（具体以开工令时间为准）。</w:t>
      </w:r>
    </w:p>
    <w:p w14:paraId="04CADDA5"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标准基础服务工作内容</w:t>
      </w:r>
    </w:p>
    <w:p w14:paraId="75A5AFBF" w14:textId="77777777" w:rsidR="00393DAD" w:rsidRPr="00B46759" w:rsidRDefault="00E33E51">
      <w:pPr>
        <w:numPr>
          <w:ilvl w:val="1"/>
          <w:numId w:val="17"/>
        </w:numPr>
        <w:tabs>
          <w:tab w:val="clear" w:pos="420"/>
        </w:tabs>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施工阶段</w:t>
      </w:r>
    </w:p>
    <w:p w14:paraId="7054240D"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施工准备阶段的监理工作</w:t>
      </w:r>
    </w:p>
    <w:p w14:paraId="66F7F5B0"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编制提交办理施工许可证的监理资料，督促承包单位提交办理施工许可证的资料，协助建设单位完成施工许可证的办理工作。</w:t>
      </w:r>
    </w:p>
    <w:p w14:paraId="51996197"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在监理合同签订后</w:t>
      </w:r>
      <w:r w:rsidRPr="00B46759">
        <w:rPr>
          <w:rFonts w:asciiTheme="minorEastAsia" w:eastAsiaTheme="minorEastAsia" w:hAnsiTheme="minorEastAsia"/>
          <w:color w:val="000000" w:themeColor="text1"/>
          <w:spacing w:val="2"/>
          <w:sz w:val="24"/>
        </w:rPr>
        <w:t>14个工作日内</w:t>
      </w:r>
      <w:r w:rsidRPr="00B46759">
        <w:rPr>
          <w:rFonts w:asciiTheme="minorEastAsia" w:eastAsiaTheme="minorEastAsia" w:hAnsiTheme="minorEastAsia" w:hint="eastAsia"/>
          <w:color w:val="000000" w:themeColor="text1"/>
          <w:spacing w:val="2"/>
          <w:sz w:val="24"/>
        </w:rPr>
        <w:t>根据项目资料完成工程《监理规划》的编制，对于重点、难点及专业性较强的工程项目，在收到相应资料后并工程施工开始</w:t>
      </w:r>
      <w:r w:rsidRPr="00B46759">
        <w:rPr>
          <w:rFonts w:asciiTheme="minorEastAsia" w:eastAsiaTheme="minorEastAsia" w:hAnsiTheme="minorEastAsia"/>
          <w:color w:val="000000" w:themeColor="text1"/>
          <w:spacing w:val="2"/>
          <w:sz w:val="24"/>
        </w:rPr>
        <w:t>7</w:t>
      </w:r>
      <w:r w:rsidRPr="00B46759">
        <w:rPr>
          <w:rFonts w:asciiTheme="minorEastAsia" w:eastAsiaTheme="minorEastAsia" w:hAnsiTheme="minorEastAsia" w:hint="eastAsia"/>
          <w:color w:val="000000" w:themeColor="text1"/>
          <w:spacing w:val="2"/>
          <w:sz w:val="24"/>
        </w:rPr>
        <w:t>天前编制完成《监理实施细则》，报送监理架构、安全监理架构给建设单位。</w:t>
      </w:r>
    </w:p>
    <w:p w14:paraId="0441B2F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参加由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组织的设计技术交底会</w:t>
      </w:r>
      <w:r w:rsidRPr="00B46759">
        <w:rPr>
          <w:rFonts w:asciiTheme="minorEastAsia" w:eastAsiaTheme="minorEastAsia" w:hAnsiTheme="minorEastAsia" w:hint="eastAsia"/>
          <w:color w:val="000000" w:themeColor="text1"/>
          <w:spacing w:val="2"/>
          <w:sz w:val="24"/>
        </w:rPr>
        <w:t>和图纸会审</w:t>
      </w:r>
      <w:r w:rsidRPr="00B46759">
        <w:rPr>
          <w:rFonts w:asciiTheme="minorEastAsia" w:eastAsiaTheme="minorEastAsia" w:hAnsiTheme="minorEastAsia"/>
          <w:color w:val="000000" w:themeColor="text1"/>
          <w:spacing w:val="2"/>
          <w:sz w:val="24"/>
        </w:rPr>
        <w:t>，并对设计技术交底会议纪要</w:t>
      </w:r>
      <w:r w:rsidRPr="00B46759">
        <w:rPr>
          <w:rFonts w:asciiTheme="minorEastAsia" w:eastAsiaTheme="minorEastAsia" w:hAnsiTheme="minorEastAsia" w:hint="eastAsia"/>
          <w:color w:val="000000" w:themeColor="text1"/>
          <w:spacing w:val="2"/>
          <w:sz w:val="24"/>
        </w:rPr>
        <w:t>和图纸会审纪录</w:t>
      </w:r>
      <w:r w:rsidRPr="00B46759">
        <w:rPr>
          <w:rFonts w:asciiTheme="minorEastAsia" w:eastAsiaTheme="minorEastAsia" w:hAnsiTheme="minorEastAsia"/>
          <w:color w:val="000000" w:themeColor="text1"/>
          <w:spacing w:val="2"/>
          <w:sz w:val="24"/>
        </w:rPr>
        <w:t>进行签认。</w:t>
      </w:r>
    </w:p>
    <w:p w14:paraId="677BE17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工程项目开工前，</w:t>
      </w:r>
      <w:r w:rsidRPr="00B46759">
        <w:rPr>
          <w:rFonts w:asciiTheme="minorEastAsia" w:eastAsiaTheme="minorEastAsia" w:hAnsiTheme="minorEastAsia"/>
          <w:color w:val="000000" w:themeColor="text1"/>
          <w:spacing w:val="2"/>
          <w:sz w:val="24"/>
        </w:rPr>
        <w:t>签阅</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报送的施工组织设计（方案），</w:t>
      </w:r>
      <w:r w:rsidRPr="00B46759">
        <w:rPr>
          <w:rFonts w:asciiTheme="minorEastAsia" w:eastAsiaTheme="minorEastAsia" w:hAnsiTheme="minorEastAsia" w:hint="eastAsia"/>
          <w:color w:val="000000" w:themeColor="text1"/>
          <w:spacing w:val="2"/>
          <w:sz w:val="24"/>
        </w:rPr>
        <w:t>如涉及到方案优化及费用调整的，签阅意见后报建设单位。从施工方案优化的角度书面提出建议，</w:t>
      </w:r>
      <w:r w:rsidRPr="00B46759">
        <w:rPr>
          <w:rFonts w:asciiTheme="minorEastAsia" w:eastAsiaTheme="minorEastAsia" w:hAnsiTheme="minorEastAsia"/>
          <w:color w:val="000000" w:themeColor="text1"/>
          <w:spacing w:val="2"/>
          <w:sz w:val="24"/>
        </w:rPr>
        <w:t>签阅意见后报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w:t>
      </w:r>
    </w:p>
    <w:p w14:paraId="16862286"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工程项目开工前，</w:t>
      </w:r>
      <w:r w:rsidRPr="00B46759">
        <w:rPr>
          <w:rFonts w:asciiTheme="minorEastAsia" w:eastAsiaTheme="minorEastAsia" w:hAnsiTheme="minorEastAsia"/>
          <w:color w:val="000000" w:themeColor="text1"/>
          <w:spacing w:val="2"/>
          <w:sz w:val="24"/>
        </w:rPr>
        <w:t>审查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现场项目管理机构的质量管理体系、技术管理体系和质量保证体系，确</w:t>
      </w:r>
      <w:r w:rsidRPr="00B46759">
        <w:rPr>
          <w:rFonts w:asciiTheme="minorEastAsia" w:eastAsiaTheme="minorEastAsia" w:hAnsiTheme="minorEastAsia" w:hint="eastAsia"/>
          <w:color w:val="000000" w:themeColor="text1"/>
          <w:spacing w:val="2"/>
          <w:sz w:val="24"/>
        </w:rPr>
        <w:t>保</w:t>
      </w:r>
      <w:r w:rsidRPr="00B46759">
        <w:rPr>
          <w:rFonts w:asciiTheme="minorEastAsia" w:eastAsiaTheme="minorEastAsia" w:hAnsiTheme="minorEastAsia"/>
          <w:color w:val="000000" w:themeColor="text1"/>
          <w:spacing w:val="2"/>
          <w:sz w:val="24"/>
        </w:rPr>
        <w:t>能保证工程项目施工质量时予以确认。</w:t>
      </w:r>
    </w:p>
    <w:p w14:paraId="32E7254E"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分包工程开工前，审查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报送的分包单位有关资质资料，符合有关规定后，予以签认。</w:t>
      </w:r>
    </w:p>
    <w:p w14:paraId="688EE4C5"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报送的测量放线控制成果及保护措施进行检查，符合要求时，对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报送的施工测量成果报验申请表予以签认</w:t>
      </w:r>
      <w:r w:rsidRPr="00B46759">
        <w:rPr>
          <w:rFonts w:asciiTheme="minorEastAsia" w:eastAsiaTheme="minorEastAsia" w:hAnsiTheme="minorEastAsia" w:hint="eastAsia"/>
          <w:color w:val="000000" w:themeColor="text1"/>
          <w:spacing w:val="2"/>
          <w:sz w:val="24"/>
        </w:rPr>
        <w:t>。</w:t>
      </w:r>
    </w:p>
    <w:p w14:paraId="4CEB45B0"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lastRenderedPageBreak/>
        <w:t>审查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报送的工程开工报审表及相关资料，具备开工条件时，</w:t>
      </w:r>
      <w:r w:rsidRPr="00B46759">
        <w:rPr>
          <w:rFonts w:asciiTheme="minorEastAsia" w:eastAsiaTheme="minorEastAsia" w:hAnsiTheme="minorEastAsia" w:hint="eastAsia"/>
          <w:color w:val="000000" w:themeColor="text1"/>
          <w:spacing w:val="2"/>
          <w:sz w:val="24"/>
        </w:rPr>
        <w:t>报建设单位同意，</w:t>
      </w:r>
      <w:r w:rsidRPr="00B46759">
        <w:rPr>
          <w:rFonts w:asciiTheme="minorEastAsia" w:eastAsiaTheme="minorEastAsia" w:hAnsiTheme="minorEastAsia"/>
          <w:color w:val="000000" w:themeColor="text1"/>
          <w:spacing w:val="2"/>
          <w:sz w:val="24"/>
        </w:rPr>
        <w:t>由总监理工程师签发</w:t>
      </w:r>
      <w:r w:rsidRPr="00B46759">
        <w:rPr>
          <w:rFonts w:asciiTheme="minorEastAsia" w:eastAsiaTheme="minorEastAsia" w:hAnsiTheme="minorEastAsia" w:hint="eastAsia"/>
          <w:color w:val="000000" w:themeColor="text1"/>
          <w:spacing w:val="2"/>
          <w:sz w:val="24"/>
        </w:rPr>
        <w:t>。</w:t>
      </w:r>
    </w:p>
    <w:p w14:paraId="78DD4EE5"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项目监理须协助建设单位项目部建立起相关会议制度，除项目每周例会之外，还应包括项目开工前准备会议、第一次工地会议、第一次工地安全会议、图纸会审或交底以及其他工地专题协调会议。</w:t>
      </w:r>
    </w:p>
    <w:p w14:paraId="5D289ED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工程项目开工前，参加由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主持召开的第一次工地会议。负责起草第一次工地会议纪要，并经与会各方代表会签。</w:t>
      </w:r>
    </w:p>
    <w:p w14:paraId="7A62EE2E"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工程质量控制工作</w:t>
      </w:r>
    </w:p>
    <w:p w14:paraId="4058448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对于重点、难点及专业性较强的工程项目，在收到相应资料后并工程施工开始</w:t>
      </w:r>
      <w:r w:rsidRPr="00B46759">
        <w:rPr>
          <w:rFonts w:asciiTheme="minorEastAsia" w:eastAsiaTheme="minorEastAsia" w:hAnsiTheme="minorEastAsia"/>
          <w:color w:val="000000" w:themeColor="text1"/>
          <w:spacing w:val="2"/>
          <w:sz w:val="24"/>
        </w:rPr>
        <w:t>7</w:t>
      </w:r>
      <w:r w:rsidRPr="00B46759">
        <w:rPr>
          <w:rFonts w:asciiTheme="minorEastAsia" w:eastAsiaTheme="minorEastAsia" w:hAnsiTheme="minorEastAsia" w:hint="eastAsia"/>
          <w:color w:val="000000" w:themeColor="text1"/>
          <w:spacing w:val="2"/>
          <w:sz w:val="24"/>
        </w:rPr>
        <w:t>天前编制完成《监理实施细则》提交建设单位审核，监理实施细则应有预控措施。</w:t>
      </w:r>
    </w:p>
    <w:p w14:paraId="15491B5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在施工过程中，当</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对已批准的施工组织设计进行调整、补充或变动时，提出专业意见并报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w:t>
      </w:r>
    </w:p>
    <w:p w14:paraId="30AB034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报送重点部位、关键工序的施工工艺和确保工程质量的措施，审查同意后签认。</w:t>
      </w:r>
    </w:p>
    <w:p w14:paraId="2BAA258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协同项目部接收和复测政府规划部门提供的坐标和高程控制点，再向承包单位提供施工区域内的放样基准点和高程基准点，认真审核查验其控制点的成果，督促承包单位做好基准点保护措施，定期对项目测量控制网、控制点进行复测。</w:t>
      </w:r>
    </w:p>
    <w:p w14:paraId="396F2268"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在施工过程中报送的施工测量放线成果进行复验和确认。</w:t>
      </w:r>
      <w:r w:rsidRPr="00B46759">
        <w:rPr>
          <w:rFonts w:asciiTheme="minorEastAsia" w:eastAsiaTheme="minorEastAsia" w:hAnsiTheme="minorEastAsia" w:hint="eastAsia"/>
          <w:color w:val="000000" w:themeColor="text1"/>
          <w:spacing w:val="2"/>
          <w:sz w:val="24"/>
        </w:rPr>
        <w:t>工程变形监测需要监理单位监控具备相应测绘资质的第三方监测单位的过程、结果，若监测发现异常情况时，项目总监应及时向建设单位项目部汇报，及时组织专题会议讨论，进一步协调应急处理措施。</w:t>
      </w:r>
    </w:p>
    <w:p w14:paraId="7787D29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报送的拟进场工程材料、构配件和设备的质量证明资料进行审核</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并对进场的工程材料、构配件和设备</w:t>
      </w:r>
      <w:r w:rsidRPr="00B46759">
        <w:rPr>
          <w:rFonts w:asciiTheme="minorEastAsia" w:eastAsiaTheme="minorEastAsia" w:hAnsiTheme="minorEastAsia"/>
          <w:color w:val="000000" w:themeColor="text1"/>
          <w:spacing w:val="2"/>
          <w:sz w:val="24"/>
        </w:rPr>
        <w:lastRenderedPageBreak/>
        <w:t>按照有关工程质量管理文件规定的比例采用平行检验或见证取样方式进行抽检。</w:t>
      </w:r>
      <w:r w:rsidRPr="00B46759">
        <w:rPr>
          <w:rFonts w:asciiTheme="minorEastAsia" w:eastAsiaTheme="minorEastAsia" w:hAnsiTheme="minorEastAsia" w:hint="eastAsia"/>
          <w:color w:val="000000" w:themeColor="text1"/>
          <w:spacing w:val="2"/>
          <w:sz w:val="24"/>
        </w:rPr>
        <w:t>按项目属地建设主管部门要求严格见证取样送检，承包单位现场取样及送样时监理见证员必须全程陪同。</w:t>
      </w:r>
    </w:p>
    <w:p w14:paraId="30A79AE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建筑材料、设备等进场后</w:t>
      </w:r>
      <w:r w:rsidRPr="00B46759">
        <w:rPr>
          <w:rFonts w:asciiTheme="minorEastAsia" w:eastAsiaTheme="minorEastAsia" w:hAnsiTheme="minorEastAsia"/>
          <w:color w:val="000000" w:themeColor="text1"/>
          <w:spacing w:val="2"/>
          <w:sz w:val="24"/>
        </w:rPr>
        <w:t xml:space="preserve"> 24 </w:t>
      </w:r>
      <w:r w:rsidRPr="00B46759">
        <w:rPr>
          <w:rFonts w:asciiTheme="minorEastAsia" w:eastAsiaTheme="minorEastAsia" w:hAnsiTheme="minorEastAsia" w:hint="eastAsia"/>
          <w:color w:val="000000" w:themeColor="text1"/>
          <w:spacing w:val="2"/>
          <w:sz w:val="24"/>
        </w:rPr>
        <w:t>小时内应验收完毕，</w:t>
      </w:r>
      <w:r w:rsidRPr="00B46759">
        <w:rPr>
          <w:rFonts w:asciiTheme="minorEastAsia" w:eastAsiaTheme="minorEastAsia" w:hAnsiTheme="minorEastAsia"/>
          <w:color w:val="000000" w:themeColor="text1"/>
          <w:spacing w:val="2"/>
          <w:sz w:val="24"/>
        </w:rPr>
        <w:t>对未验收或验收不合格的工程材料、构配件、设备，拒绝签认，并签发监理工程师通知单，书面通知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限期将不合格的工程材料、构配件、设备撤出现场。</w:t>
      </w:r>
      <w:r w:rsidRPr="00B46759">
        <w:rPr>
          <w:rFonts w:asciiTheme="minorEastAsia" w:eastAsiaTheme="minorEastAsia" w:hAnsiTheme="minorEastAsia" w:hint="eastAsia"/>
          <w:color w:val="000000" w:themeColor="text1"/>
          <w:spacing w:val="2"/>
          <w:sz w:val="24"/>
        </w:rPr>
        <w:t>如需要监理单位开展越秀地产第三方材料检测及材料飞行检查的工作，送检前应明确第三方检测的机构，以及送检材料的检测内容（该工作须额外签订检测服务合同并收取相关费用）。</w:t>
      </w:r>
    </w:p>
    <w:p w14:paraId="28EEE0BF"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定期检查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直接影响工程质量的工程计量设备的技术情况。</w:t>
      </w:r>
    </w:p>
    <w:p w14:paraId="6F30BBC7"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对施工过程进行巡视和检查</w:t>
      </w:r>
      <w:r w:rsidRPr="00B46759">
        <w:rPr>
          <w:rFonts w:asciiTheme="minorEastAsia" w:eastAsiaTheme="minorEastAsia" w:hAnsiTheme="minorEastAsia" w:hint="eastAsia"/>
          <w:color w:val="000000" w:themeColor="text1"/>
          <w:spacing w:val="2"/>
          <w:sz w:val="24"/>
        </w:rPr>
        <w:t>，发现问题及时要求承包单位整改。</w:t>
      </w:r>
    </w:p>
    <w:p w14:paraId="3BA0AA91"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制定旁站方案，对关键工序进行全过程旁站监理，确保施工作业处于监控之下。</w:t>
      </w:r>
    </w:p>
    <w:p w14:paraId="1DBC5E76"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严格按规范及公司相关工程技术标准进行分部分项工程验收，监理单位在收到承包单位自检合格的书面证明报告及验收申请材料后，</w:t>
      </w:r>
      <w:r w:rsidRPr="00B46759">
        <w:rPr>
          <w:rFonts w:asciiTheme="minorEastAsia" w:eastAsiaTheme="minorEastAsia" w:hAnsiTheme="minorEastAsia"/>
          <w:color w:val="000000" w:themeColor="text1"/>
          <w:spacing w:val="2"/>
          <w:sz w:val="24"/>
        </w:rPr>
        <w:t>24小时内组织验收。验收时须对当批验收一次性提出验收意见（特殊重大质量或安全问题除外），每个工作面工序验收合格后，方允许下道工序施工，验收资料须在验收合格后及时签批，严禁后补。</w:t>
      </w:r>
    </w:p>
    <w:p w14:paraId="5E8089EA" w14:textId="77777777" w:rsidR="00393DAD" w:rsidRPr="00B46759" w:rsidRDefault="00E33E51">
      <w:pPr>
        <w:tabs>
          <w:tab w:val="left" w:pos="0"/>
        </w:tabs>
        <w:suppressAutoHyphens/>
        <w:spacing w:line="360" w:lineRule="auto"/>
        <w:ind w:leftChars="1069" w:left="2245" w:firstLineChars="100" w:firstLine="244"/>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1）根据</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报送的隐蔽工程报验申请表和自检结果进行现场检查，符合要求予以签认。对未验收或验收不合格的工序，拒绝签认，并严禁</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进行下一道工序的施工。</w:t>
      </w:r>
    </w:p>
    <w:p w14:paraId="0437C6EE" w14:textId="77777777" w:rsidR="00393DAD" w:rsidRPr="00B46759" w:rsidRDefault="00E33E51">
      <w:pPr>
        <w:tabs>
          <w:tab w:val="left" w:pos="0"/>
        </w:tabs>
        <w:suppressAutoHyphens/>
        <w:spacing w:line="360" w:lineRule="auto"/>
        <w:ind w:leftChars="1069" w:left="2245" w:firstLineChars="100" w:firstLine="244"/>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2）对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报送的分项工程质量验评资料进行审核，符合要求后予以签认；对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报送的分部工程和</w:t>
      </w:r>
      <w:r w:rsidRPr="00B46759">
        <w:rPr>
          <w:rFonts w:asciiTheme="minorEastAsia" w:eastAsiaTheme="minorEastAsia" w:hAnsiTheme="minorEastAsia"/>
          <w:color w:val="000000" w:themeColor="text1"/>
          <w:spacing w:val="2"/>
          <w:sz w:val="24"/>
        </w:rPr>
        <w:lastRenderedPageBreak/>
        <w:t>单位工程质量验评资料进行审核和现场检查，符合要求后予以签认。</w:t>
      </w:r>
    </w:p>
    <w:p w14:paraId="6AD741A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对施工过程中出现的质量缺陷，及时下达监理工程师通知，要求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整改，并检查整改结果。</w:t>
      </w:r>
    </w:p>
    <w:p w14:paraId="5EFF399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发现施工存在重大质量隐患，可能造成质量事故或已经造成质量事故，及时下达工程暂停令，要求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停工整改。整改完毕并经复查，符合规定要求后，及时签署工程复工令。下达工程暂停令和签署工程复工令，</w:t>
      </w:r>
      <w:r w:rsidRPr="00B46759">
        <w:rPr>
          <w:rFonts w:asciiTheme="minorEastAsia" w:eastAsiaTheme="minorEastAsia" w:hAnsiTheme="minorEastAsia" w:hint="eastAsia"/>
          <w:color w:val="000000" w:themeColor="text1"/>
          <w:spacing w:val="2"/>
          <w:sz w:val="24"/>
        </w:rPr>
        <w:t>需</w:t>
      </w:r>
      <w:r w:rsidRPr="00B46759">
        <w:rPr>
          <w:rFonts w:asciiTheme="minorEastAsia" w:eastAsiaTheme="minorEastAsia" w:hAnsiTheme="minorEastAsia"/>
          <w:color w:val="000000" w:themeColor="text1"/>
          <w:spacing w:val="2"/>
          <w:sz w:val="24"/>
        </w:rPr>
        <w:t>事先向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报告。</w:t>
      </w:r>
    </w:p>
    <w:p w14:paraId="0050B15F"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对需要返工处理或加固补强的质量事故，责令</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报送质量事故调查报告和经设计单位等相关单位认可的处理方案，对质量事故的处理过程和处理结果进行跟踪检查和验收。</w:t>
      </w:r>
    </w:p>
    <w:p w14:paraId="32B12B61"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督促承包单位及时整理工程技术资料办理各项验收，通过监督管理使实体工程、工程技术资料均能达到验收要求，按计划完成各项验收工作。</w:t>
      </w:r>
    </w:p>
    <w:p w14:paraId="51DA05F9"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采取措施贯彻落实工序检查验收及实测实量工作，对工程实体质量督促承包单位进行</w:t>
      </w:r>
      <w:r w:rsidRPr="00B46759">
        <w:rPr>
          <w:rFonts w:asciiTheme="minorEastAsia" w:eastAsiaTheme="minorEastAsia" w:hAnsiTheme="minorEastAsia"/>
          <w:color w:val="000000" w:themeColor="text1"/>
          <w:spacing w:val="2"/>
          <w:sz w:val="24"/>
        </w:rPr>
        <w:t>100%比例的实测实量，项目监理在</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实测实量的基础上进行不低于30%比例的实测实量复测。室内二次装修工程按实测实量方30%测量每个单元。</w:t>
      </w:r>
    </w:p>
    <w:p w14:paraId="3424129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在检查中全面应用越秀地产工程数字平台，督促承包单位必须将其自检合格情况及时录入越秀地产工程数字平台，项目监理现场检查验收时也必须及时、真实将检查验收信息录入系统。</w:t>
      </w:r>
    </w:p>
    <w:p w14:paraId="66EA5C0F"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监督承包单位收集各（子）分部、分项工程各工序的隐蔽验收过程影像或图片资料。</w:t>
      </w:r>
    </w:p>
    <w:p w14:paraId="47DA9B8B"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工程造价控制工作</w:t>
      </w:r>
    </w:p>
    <w:p w14:paraId="288DF326"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复核工程现场签证并签署原始凭证，对各种现场签证的真</w:t>
      </w:r>
      <w:r w:rsidRPr="00B46759">
        <w:rPr>
          <w:rFonts w:asciiTheme="minorEastAsia" w:eastAsiaTheme="minorEastAsia" w:hAnsiTheme="minorEastAsia" w:hint="eastAsia"/>
          <w:color w:val="000000" w:themeColor="text1"/>
          <w:spacing w:val="2"/>
          <w:sz w:val="24"/>
        </w:rPr>
        <w:lastRenderedPageBreak/>
        <w:t>实性负责，同时承担对签证责任方界定的工作。</w:t>
      </w:r>
    </w:p>
    <w:p w14:paraId="68B5AF80"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每月定期审核工程形象进度，并将有关资料提交建设单位指定的造价咨询公司进行审核计量。</w:t>
      </w:r>
    </w:p>
    <w:p w14:paraId="1D1AB245"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严格审核承包单位上报的</w:t>
      </w:r>
      <w:bookmarkStart w:id="2" w:name="_Hlk8396061"/>
      <w:r w:rsidRPr="00B46759">
        <w:rPr>
          <w:rFonts w:asciiTheme="minorEastAsia" w:eastAsiaTheme="minorEastAsia" w:hAnsiTheme="minorEastAsia" w:hint="eastAsia"/>
          <w:color w:val="000000" w:themeColor="text1"/>
          <w:spacing w:val="2"/>
          <w:sz w:val="24"/>
        </w:rPr>
        <w:t>工程月度工作量完成情况统计</w:t>
      </w:r>
      <w:r w:rsidRPr="00B46759">
        <w:rPr>
          <w:rFonts w:asciiTheme="minorEastAsia" w:eastAsiaTheme="minorEastAsia" w:hAnsiTheme="minorEastAsia"/>
          <w:color w:val="000000" w:themeColor="text1"/>
          <w:spacing w:val="2"/>
          <w:sz w:val="24"/>
        </w:rPr>
        <w:t>报表</w:t>
      </w:r>
      <w:bookmarkEnd w:id="2"/>
      <w:r w:rsidRPr="00B46759">
        <w:rPr>
          <w:rFonts w:asciiTheme="minorEastAsia" w:eastAsiaTheme="minorEastAsia" w:hAnsiTheme="minorEastAsia" w:hint="eastAsia"/>
          <w:color w:val="000000" w:themeColor="text1"/>
          <w:spacing w:val="2"/>
          <w:sz w:val="24"/>
        </w:rPr>
        <w:t>，按合同审批进度款相关</w:t>
      </w:r>
      <w:r w:rsidRPr="00B46759">
        <w:rPr>
          <w:rFonts w:asciiTheme="minorEastAsia" w:eastAsiaTheme="minorEastAsia" w:hAnsiTheme="minorEastAsia"/>
          <w:color w:val="000000" w:themeColor="text1"/>
          <w:spacing w:val="2"/>
          <w:sz w:val="24"/>
        </w:rPr>
        <w:t>内容。</w:t>
      </w:r>
    </w:p>
    <w:p w14:paraId="2435C2B5"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严格执行越秀地产工程签证制度，签证如需进行核实现场工程量，必须通知建设单位参加。应真实、认真、及时核实现场变更签证实施情况，审核变更、签证，建立变更签证管理台账，满足越秀地产对项目“一月一清”的管控要求。</w:t>
      </w:r>
    </w:p>
    <w:p w14:paraId="3D7B51B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督促承包单位按施工合同要求在规定时间内提交工程结算或分部结算资料，并在资料齐备后督促总包单位</w:t>
      </w:r>
      <w:r w:rsidRPr="00B46759">
        <w:rPr>
          <w:rFonts w:asciiTheme="minorEastAsia" w:eastAsiaTheme="minorEastAsia" w:hAnsiTheme="minorEastAsia"/>
          <w:color w:val="000000" w:themeColor="text1"/>
          <w:spacing w:val="2"/>
          <w:sz w:val="24"/>
        </w:rPr>
        <w:t>14</w:t>
      </w:r>
      <w:r w:rsidRPr="00B46759">
        <w:rPr>
          <w:rFonts w:asciiTheme="minorEastAsia" w:eastAsiaTheme="minorEastAsia" w:hAnsiTheme="minorEastAsia" w:hint="eastAsia"/>
          <w:color w:val="000000" w:themeColor="text1"/>
          <w:spacing w:val="2"/>
          <w:sz w:val="24"/>
        </w:rPr>
        <w:t>天、其他单位</w:t>
      </w:r>
      <w:r w:rsidRPr="00B46759">
        <w:rPr>
          <w:rFonts w:asciiTheme="minorEastAsia" w:eastAsiaTheme="minorEastAsia" w:hAnsiTheme="minorEastAsia"/>
          <w:color w:val="000000" w:themeColor="text1"/>
          <w:spacing w:val="2"/>
          <w:sz w:val="24"/>
        </w:rPr>
        <w:t>7天内完成工程结算或分部结算资料完整性的审核工作，提交</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进行审核。</w:t>
      </w:r>
    </w:p>
    <w:p w14:paraId="3EFB1A59"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工程进度控制工作</w:t>
      </w:r>
    </w:p>
    <w:p w14:paraId="422E90A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审批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报送的施工总进度计划和年、季、月度施工进度计划，对进度计划实施情况检查、分析。</w:t>
      </w:r>
    </w:p>
    <w:p w14:paraId="0F6FA1E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每周检查和书面汇报工程实际进展情况，审核承包单位进度报表，并提出监理建议，发现进度滞后应向建设单位提交进度滞后原因分析报告，制定具体处理方案。</w:t>
      </w:r>
    </w:p>
    <w:p w14:paraId="48A39301"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当实际进度符合计划进度时，要求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编制下一期进度计划；当实际进度滞后于计划进度时，书面通知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采取纠偏措施并监督实施。</w:t>
      </w:r>
    </w:p>
    <w:p w14:paraId="464B770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定期或不定期</w:t>
      </w:r>
      <w:r w:rsidRPr="00B46759">
        <w:rPr>
          <w:rFonts w:asciiTheme="minorEastAsia" w:eastAsiaTheme="minorEastAsia" w:hAnsiTheme="minorEastAsia"/>
          <w:color w:val="000000" w:themeColor="text1"/>
          <w:spacing w:val="2"/>
          <w:sz w:val="24"/>
        </w:rPr>
        <w:t>检查进度计划的实施，并记录实际进度及其相关情况</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当发现实际进度</w:t>
      </w:r>
      <w:r w:rsidRPr="00B46759">
        <w:rPr>
          <w:rFonts w:asciiTheme="minorEastAsia" w:eastAsiaTheme="minorEastAsia" w:hAnsiTheme="minorEastAsia" w:hint="eastAsia"/>
          <w:color w:val="000000" w:themeColor="text1"/>
          <w:spacing w:val="2"/>
          <w:sz w:val="24"/>
        </w:rPr>
        <w:t>比</w:t>
      </w:r>
      <w:r w:rsidRPr="00B46759">
        <w:rPr>
          <w:rFonts w:asciiTheme="minorEastAsia" w:eastAsiaTheme="minorEastAsia" w:hAnsiTheme="minorEastAsia"/>
          <w:color w:val="000000" w:themeColor="text1"/>
          <w:spacing w:val="2"/>
          <w:sz w:val="24"/>
        </w:rPr>
        <w:t>计划</w:t>
      </w:r>
      <w:r w:rsidRPr="00B46759">
        <w:rPr>
          <w:rFonts w:asciiTheme="minorEastAsia" w:eastAsiaTheme="minorEastAsia" w:hAnsiTheme="minorEastAsia" w:hint="eastAsia"/>
          <w:color w:val="000000" w:themeColor="text1"/>
          <w:spacing w:val="2"/>
          <w:sz w:val="24"/>
        </w:rPr>
        <w:t>滞后</w:t>
      </w:r>
      <w:r w:rsidRPr="00B46759">
        <w:rPr>
          <w:rFonts w:asciiTheme="minorEastAsia" w:eastAsiaTheme="minorEastAsia" w:hAnsiTheme="minorEastAsia"/>
          <w:color w:val="000000" w:themeColor="text1"/>
          <w:spacing w:val="2"/>
          <w:sz w:val="24"/>
        </w:rPr>
        <w:t>7天时，</w:t>
      </w:r>
      <w:r w:rsidRPr="00B46759">
        <w:rPr>
          <w:rFonts w:asciiTheme="minorEastAsia" w:eastAsiaTheme="minorEastAsia" w:hAnsiTheme="minorEastAsia" w:hint="eastAsia"/>
          <w:color w:val="000000" w:themeColor="text1"/>
          <w:spacing w:val="2"/>
          <w:sz w:val="24"/>
        </w:rPr>
        <w:t>需向建设单位提交进度滞后分析报告，提出处理意见，并</w:t>
      </w:r>
      <w:r w:rsidRPr="00B46759">
        <w:rPr>
          <w:rFonts w:asciiTheme="minorEastAsia" w:eastAsiaTheme="minorEastAsia" w:hAnsiTheme="minorEastAsia"/>
          <w:color w:val="000000" w:themeColor="text1"/>
          <w:spacing w:val="2"/>
          <w:sz w:val="24"/>
        </w:rPr>
        <w:t>签发监理工程师通知单指令</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采取调整措施</w:t>
      </w:r>
      <w:r w:rsidRPr="00B46759">
        <w:rPr>
          <w:rFonts w:asciiTheme="minorEastAsia" w:eastAsiaTheme="minorEastAsia" w:hAnsiTheme="minorEastAsia" w:hint="eastAsia"/>
          <w:color w:val="000000" w:themeColor="text1"/>
          <w:spacing w:val="2"/>
          <w:sz w:val="24"/>
        </w:rPr>
        <w:t>，审核承包单位措施提出合理建议，并督促承包单位落实纠偏措施</w:t>
      </w:r>
      <w:r w:rsidRPr="00B46759">
        <w:rPr>
          <w:rFonts w:asciiTheme="minorEastAsia" w:eastAsiaTheme="minorEastAsia" w:hAnsiTheme="minorEastAsia"/>
          <w:color w:val="000000" w:themeColor="text1"/>
          <w:spacing w:val="2"/>
          <w:sz w:val="24"/>
        </w:rPr>
        <w:t>。当实际进度严重滞后于计划进度时，</w:t>
      </w:r>
      <w:r w:rsidRPr="00B46759">
        <w:rPr>
          <w:rFonts w:asciiTheme="minorEastAsia" w:eastAsiaTheme="minorEastAsia" w:hAnsiTheme="minorEastAsia" w:hint="eastAsia"/>
          <w:color w:val="000000" w:themeColor="text1"/>
          <w:spacing w:val="2"/>
          <w:sz w:val="24"/>
        </w:rPr>
        <w:t>与建设单位</w:t>
      </w:r>
      <w:r w:rsidRPr="00B46759">
        <w:rPr>
          <w:rFonts w:asciiTheme="minorEastAsia" w:eastAsiaTheme="minorEastAsia" w:hAnsiTheme="minorEastAsia"/>
          <w:color w:val="000000" w:themeColor="text1"/>
          <w:spacing w:val="2"/>
          <w:sz w:val="24"/>
        </w:rPr>
        <w:t>商定采取进一</w:t>
      </w:r>
      <w:r w:rsidRPr="00B46759">
        <w:rPr>
          <w:rFonts w:asciiTheme="minorEastAsia" w:eastAsiaTheme="minorEastAsia" w:hAnsiTheme="minorEastAsia"/>
          <w:color w:val="000000" w:themeColor="text1"/>
          <w:spacing w:val="2"/>
          <w:sz w:val="24"/>
        </w:rPr>
        <w:lastRenderedPageBreak/>
        <w:t>步措施。</w:t>
      </w:r>
      <w:r w:rsidRPr="00B46759">
        <w:rPr>
          <w:rFonts w:asciiTheme="minorEastAsia" w:eastAsiaTheme="minorEastAsia" w:hAnsiTheme="minorEastAsia" w:hint="eastAsia"/>
          <w:color w:val="000000" w:themeColor="text1"/>
          <w:spacing w:val="2"/>
          <w:sz w:val="24"/>
        </w:rPr>
        <w:t>如实际进度滞后计划超过</w:t>
      </w:r>
      <w:r w:rsidRPr="00B46759">
        <w:rPr>
          <w:rFonts w:asciiTheme="minorEastAsia" w:eastAsiaTheme="minorEastAsia" w:hAnsiTheme="minorEastAsia"/>
          <w:color w:val="000000" w:themeColor="text1"/>
          <w:spacing w:val="2"/>
          <w:sz w:val="24"/>
        </w:rPr>
        <w:t>15天，项目监理应及时</w:t>
      </w:r>
      <w:r w:rsidRPr="00B46759">
        <w:rPr>
          <w:rFonts w:asciiTheme="minorEastAsia" w:eastAsiaTheme="minorEastAsia" w:hAnsiTheme="minorEastAsia" w:hint="eastAsia"/>
          <w:color w:val="000000" w:themeColor="text1"/>
          <w:spacing w:val="2"/>
          <w:sz w:val="24"/>
        </w:rPr>
        <w:t>督促并审核承包单位</w:t>
      </w:r>
      <w:r w:rsidRPr="00B46759">
        <w:rPr>
          <w:rFonts w:asciiTheme="minorEastAsia" w:eastAsiaTheme="minorEastAsia" w:hAnsiTheme="minorEastAsia"/>
          <w:color w:val="000000" w:themeColor="text1"/>
          <w:spacing w:val="2"/>
          <w:sz w:val="24"/>
        </w:rPr>
        <w:t>编制对应的赶工计划报</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项目部</w:t>
      </w:r>
      <w:r w:rsidRPr="00B46759">
        <w:rPr>
          <w:rFonts w:asciiTheme="minorEastAsia" w:eastAsiaTheme="minorEastAsia" w:hAnsiTheme="minorEastAsia" w:hint="eastAsia"/>
          <w:color w:val="000000" w:themeColor="text1"/>
          <w:spacing w:val="2"/>
          <w:sz w:val="24"/>
        </w:rPr>
        <w:t>审批</w:t>
      </w:r>
      <w:r w:rsidRPr="00B46759">
        <w:rPr>
          <w:rFonts w:asciiTheme="minorEastAsia" w:eastAsiaTheme="minorEastAsia" w:hAnsiTheme="minorEastAsia"/>
          <w:color w:val="000000" w:themeColor="text1"/>
          <w:spacing w:val="2"/>
          <w:sz w:val="24"/>
        </w:rPr>
        <w:t>，计划应包含材料、人员、设备等资源投入内容。</w:t>
      </w:r>
    </w:p>
    <w:p w14:paraId="58218C46"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在监理月报中向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报告工程进度和所采取进度控制措施的执行情况，并提出预防由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原因导致的工程延期及其相关费用索赔的建议。</w:t>
      </w:r>
    </w:p>
    <w:p w14:paraId="1A0F3FA2"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定期检查承包单位是否按照施工合同和施工进度计划的要求组织配置足够的人员、材料和设备，并就检查情况提出相应措施加以落实。</w:t>
      </w:r>
    </w:p>
    <w:p w14:paraId="5608FA66"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安全</w:t>
      </w:r>
      <w:r w:rsidRPr="00B46759">
        <w:rPr>
          <w:rFonts w:asciiTheme="minorEastAsia" w:eastAsiaTheme="minorEastAsia" w:hAnsiTheme="minorEastAsia" w:hint="eastAsia"/>
          <w:color w:val="000000" w:themeColor="text1"/>
          <w:spacing w:val="2"/>
          <w:sz w:val="24"/>
        </w:rPr>
        <w:t>生产管理</w:t>
      </w:r>
      <w:r w:rsidRPr="00B46759">
        <w:rPr>
          <w:rFonts w:asciiTheme="minorEastAsia" w:eastAsiaTheme="minorEastAsia" w:hAnsiTheme="minorEastAsia"/>
          <w:color w:val="000000" w:themeColor="text1"/>
          <w:spacing w:val="2"/>
          <w:sz w:val="24"/>
        </w:rPr>
        <w:t>及文明施工管理工作</w:t>
      </w:r>
    </w:p>
    <w:p w14:paraId="317AFF0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设立安全监理组织架构，制订安全监理工作目标和计划，严格督促承包单位落实生产安全事故应急救援预案，做好培训、应急演练。</w:t>
      </w:r>
    </w:p>
    <w:p w14:paraId="5695D567"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审查</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的施工组织</w:t>
      </w:r>
      <w:r w:rsidRPr="00B46759">
        <w:rPr>
          <w:rFonts w:asciiTheme="minorEastAsia" w:eastAsiaTheme="minorEastAsia" w:hAnsiTheme="minorEastAsia" w:hint="eastAsia"/>
          <w:color w:val="000000" w:themeColor="text1"/>
          <w:spacing w:val="2"/>
          <w:sz w:val="24"/>
        </w:rPr>
        <w:t>设计中</w:t>
      </w:r>
      <w:r w:rsidRPr="00B46759">
        <w:rPr>
          <w:rFonts w:asciiTheme="minorEastAsia" w:eastAsiaTheme="minorEastAsia" w:hAnsiTheme="minorEastAsia"/>
          <w:color w:val="000000" w:themeColor="text1"/>
          <w:spacing w:val="2"/>
          <w:sz w:val="24"/>
        </w:rPr>
        <w:t>安全技术措施或者专项施工方案是否符合工程建设强制性标准</w:t>
      </w:r>
      <w:r w:rsidRPr="00B46759">
        <w:rPr>
          <w:rFonts w:asciiTheme="minorEastAsia" w:eastAsiaTheme="minorEastAsia" w:hAnsiTheme="minorEastAsia" w:hint="eastAsia"/>
          <w:color w:val="000000" w:themeColor="text1"/>
          <w:spacing w:val="2"/>
          <w:sz w:val="24"/>
        </w:rPr>
        <w:t>。</w:t>
      </w:r>
    </w:p>
    <w:p w14:paraId="4D28BCEA"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审核施工企业安全生产保证体系、安全生产责任制、各项规章制度和安全监管机构建立及人员配备情况，检查承包单位施工机械和各种设施的安全许可验收手续情况。</w:t>
      </w:r>
    </w:p>
    <w:p w14:paraId="2EE4377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审核施工企业应急救援预案和安全防护、安全文明施工措施费用使用计划情况。并按规定对安全防护、文明施工措施费用的列支和使用实施监理。</w:t>
      </w:r>
    </w:p>
    <w:p w14:paraId="042FF379"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审查承包单位资质，对特种施工作业人员资质进行核查备案，确保人证一致。</w:t>
      </w:r>
    </w:p>
    <w:p w14:paraId="3E9C2161"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对项目施工过程中的监理安全危险源进行辨识，安排监理人员按国家规范进行管控，对于危大工程，结合专项施工方案编制监理实施细则，实施专项巡视检查。</w:t>
      </w:r>
    </w:p>
    <w:p w14:paraId="06B95777"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在实施监理过程中，发现存在安全事故隐患</w:t>
      </w:r>
      <w:r w:rsidRPr="00B46759">
        <w:rPr>
          <w:rFonts w:asciiTheme="minorEastAsia" w:eastAsiaTheme="minorEastAsia" w:hAnsiTheme="minorEastAsia" w:hint="eastAsia"/>
          <w:color w:val="000000" w:themeColor="text1"/>
          <w:spacing w:val="2"/>
          <w:sz w:val="24"/>
        </w:rPr>
        <w:t>的，应当要求承包单位</w:t>
      </w:r>
      <w:r w:rsidRPr="00B46759">
        <w:rPr>
          <w:rFonts w:asciiTheme="minorEastAsia" w:eastAsiaTheme="minorEastAsia" w:hAnsiTheme="minorEastAsia"/>
          <w:color w:val="000000" w:themeColor="text1"/>
          <w:spacing w:val="2"/>
          <w:sz w:val="24"/>
        </w:rPr>
        <w:t>整改，情况严重的</w:t>
      </w:r>
      <w:r w:rsidRPr="00B46759">
        <w:rPr>
          <w:rFonts w:asciiTheme="minorEastAsia" w:eastAsiaTheme="minorEastAsia" w:hAnsiTheme="minorEastAsia" w:hint="eastAsia"/>
          <w:color w:val="000000" w:themeColor="text1"/>
          <w:spacing w:val="2"/>
          <w:sz w:val="24"/>
        </w:rPr>
        <w:t>，应当</w:t>
      </w:r>
      <w:r w:rsidRPr="00B46759">
        <w:rPr>
          <w:rFonts w:asciiTheme="minorEastAsia" w:eastAsiaTheme="minorEastAsia" w:hAnsiTheme="minorEastAsia"/>
          <w:color w:val="000000" w:themeColor="text1"/>
          <w:spacing w:val="2"/>
          <w:sz w:val="24"/>
        </w:rPr>
        <w:t>要求</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暂时停止</w:t>
      </w:r>
      <w:r w:rsidRPr="00B46759">
        <w:rPr>
          <w:rFonts w:asciiTheme="minorEastAsia" w:eastAsiaTheme="minorEastAsia" w:hAnsiTheme="minorEastAsia"/>
          <w:color w:val="000000" w:themeColor="text1"/>
          <w:spacing w:val="2"/>
          <w:sz w:val="24"/>
        </w:rPr>
        <w:lastRenderedPageBreak/>
        <w:t>施工，并及时报告</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拒不整改或不停止施工的</w:t>
      </w:r>
      <w:r w:rsidRPr="00B46759">
        <w:rPr>
          <w:rFonts w:asciiTheme="minorEastAsia" w:eastAsiaTheme="minorEastAsia" w:hAnsiTheme="minorEastAsia" w:hint="eastAsia"/>
          <w:color w:val="000000" w:themeColor="text1"/>
          <w:spacing w:val="2"/>
          <w:sz w:val="24"/>
        </w:rPr>
        <w:t>应当</w:t>
      </w:r>
      <w:r w:rsidRPr="00B46759">
        <w:rPr>
          <w:rFonts w:asciiTheme="minorEastAsia" w:eastAsiaTheme="minorEastAsia" w:hAnsiTheme="minorEastAsia"/>
          <w:color w:val="000000" w:themeColor="text1"/>
          <w:spacing w:val="2"/>
          <w:sz w:val="24"/>
        </w:rPr>
        <w:t>及时向有关主管部门报告</w:t>
      </w:r>
      <w:r w:rsidRPr="00B46759">
        <w:rPr>
          <w:rFonts w:asciiTheme="minorEastAsia" w:eastAsiaTheme="minorEastAsia" w:hAnsiTheme="minorEastAsia" w:hint="eastAsia"/>
          <w:color w:val="000000" w:themeColor="text1"/>
          <w:spacing w:val="2"/>
          <w:sz w:val="24"/>
        </w:rPr>
        <w:t>。</w:t>
      </w:r>
    </w:p>
    <w:p w14:paraId="0F5D1FD0"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按照省、市及施工合同中对文明施工要求的有关规定，定期组织工地范围内文明施工情况的检查，对不符合要求的承包单位采取措施督促其进行整改，并将检查、整改的情况向建设单位报告。</w:t>
      </w:r>
    </w:p>
    <w:p w14:paraId="029A2F28"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每月组织定期的安全检查，并将检查情况向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报告</w:t>
      </w:r>
      <w:r w:rsidRPr="00B46759">
        <w:rPr>
          <w:rFonts w:asciiTheme="minorEastAsia" w:eastAsiaTheme="minorEastAsia" w:hAnsiTheme="minorEastAsia" w:hint="eastAsia"/>
          <w:color w:val="000000" w:themeColor="text1"/>
          <w:spacing w:val="2"/>
          <w:sz w:val="24"/>
        </w:rPr>
        <w:t>。明确整改完成时间，并督促承包单位按期完成整改工作。</w:t>
      </w:r>
    </w:p>
    <w:p w14:paraId="700FB4A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按照法律、法规和工程建设强制性标准实施监理，并对建设工程安全生产承担监理责任</w:t>
      </w:r>
      <w:r w:rsidRPr="00B46759">
        <w:rPr>
          <w:rFonts w:asciiTheme="minorEastAsia" w:eastAsiaTheme="minorEastAsia" w:hAnsiTheme="minorEastAsia"/>
          <w:color w:val="000000" w:themeColor="text1"/>
          <w:spacing w:val="2"/>
          <w:sz w:val="24"/>
        </w:rPr>
        <w:t>。</w:t>
      </w:r>
    </w:p>
    <w:p w14:paraId="25930B99"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执行</w:t>
      </w:r>
      <w:bookmarkStart w:id="3" w:name="_Hlk8396232"/>
      <w:r w:rsidRPr="00B46759">
        <w:rPr>
          <w:rFonts w:asciiTheme="minorEastAsia" w:eastAsiaTheme="minorEastAsia" w:hAnsiTheme="minorEastAsia" w:hint="eastAsia"/>
          <w:color w:val="000000" w:themeColor="text1"/>
          <w:spacing w:val="2"/>
          <w:sz w:val="24"/>
        </w:rPr>
        <w:t>重大事项上报制度</w:t>
      </w:r>
      <w:bookmarkEnd w:id="3"/>
      <w:r w:rsidRPr="00B46759">
        <w:rPr>
          <w:rFonts w:asciiTheme="minorEastAsia" w:eastAsiaTheme="minorEastAsia" w:hAnsiTheme="minorEastAsia" w:hint="eastAsia"/>
          <w:color w:val="000000" w:themeColor="text1"/>
          <w:spacing w:val="2"/>
          <w:sz w:val="24"/>
        </w:rPr>
        <w:t>，在工程建设过程中如发现影响项目安全质量重大隐患问题，监理督促整改得不到切实落实情况，监理单位应及时将有关情况书面报告建设单位项目部，并同时抄报项目所属子公司项目管理部、越秀地产工程管理部。</w:t>
      </w:r>
    </w:p>
    <w:p w14:paraId="1530A05C"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合同管理</w:t>
      </w:r>
      <w:r w:rsidRPr="00B46759">
        <w:rPr>
          <w:rFonts w:asciiTheme="minorEastAsia" w:eastAsiaTheme="minorEastAsia" w:hAnsiTheme="minorEastAsia"/>
          <w:color w:val="000000" w:themeColor="text1"/>
          <w:spacing w:val="2"/>
          <w:sz w:val="24"/>
        </w:rPr>
        <w:t>工作</w:t>
      </w:r>
    </w:p>
    <w:p w14:paraId="0584B09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熟悉各个工程合同内容，组织相关合同的学习与交底，贯彻落实合同要求，维护项目建设方的利益，规避合同引致的经济损失风险。</w:t>
      </w:r>
    </w:p>
    <w:p w14:paraId="4E77F337"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定期组织分析合同的执行情况。采用预控方法提前向有关方发出联系单，防止偏离合同约定事件的发生。对已发生的偏离，应及时发文督促有关方及时纠正。</w:t>
      </w:r>
    </w:p>
    <w:p w14:paraId="6ABA54B4"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现场管理及协调工作</w:t>
      </w:r>
    </w:p>
    <w:p w14:paraId="0950616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根据</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对工程项目开发进度的要求，编制整个工程项目包括所有专业分包单位（市政、园林、绿化、路灯、煤气、电信、装修等）在内的总体施工进度控制计划</w:t>
      </w:r>
      <w:r w:rsidRPr="00B46759">
        <w:rPr>
          <w:rFonts w:asciiTheme="minorEastAsia" w:eastAsiaTheme="minorEastAsia" w:hAnsiTheme="minorEastAsia" w:hint="eastAsia"/>
          <w:color w:val="000000" w:themeColor="text1"/>
          <w:spacing w:val="2"/>
          <w:sz w:val="24"/>
        </w:rPr>
        <w:t>。</w:t>
      </w:r>
    </w:p>
    <w:p w14:paraId="6BB63284"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督促</w:t>
      </w:r>
      <w:r w:rsidRPr="00B46759">
        <w:rPr>
          <w:rFonts w:asciiTheme="minorEastAsia" w:eastAsiaTheme="minorEastAsia" w:hAnsiTheme="minorEastAsia" w:hint="eastAsia"/>
          <w:color w:val="000000" w:themeColor="text1"/>
          <w:spacing w:val="2"/>
          <w:sz w:val="24"/>
        </w:rPr>
        <w:t>总承包单位</w:t>
      </w:r>
      <w:r w:rsidRPr="00B46759">
        <w:rPr>
          <w:rFonts w:asciiTheme="minorEastAsia" w:eastAsiaTheme="minorEastAsia" w:hAnsiTheme="minorEastAsia"/>
          <w:color w:val="000000" w:themeColor="text1"/>
          <w:spacing w:val="2"/>
          <w:sz w:val="24"/>
        </w:rPr>
        <w:t>按配合合同要求完成其配合工作（包括施工水电、临设、垂直运输、放线定位、施工场地等），为各分包单位进场、施工提供条件，安排各分包单位进场施工</w:t>
      </w:r>
      <w:r w:rsidRPr="00B46759">
        <w:rPr>
          <w:rFonts w:asciiTheme="minorEastAsia" w:eastAsiaTheme="minorEastAsia" w:hAnsiTheme="minorEastAsia" w:hint="eastAsia"/>
          <w:color w:val="000000" w:themeColor="text1"/>
          <w:spacing w:val="2"/>
          <w:sz w:val="24"/>
        </w:rPr>
        <w:t>。</w:t>
      </w:r>
    </w:p>
    <w:p w14:paraId="47BCDA54"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lastRenderedPageBreak/>
        <w:t>在有必要时，安排总承包</w:t>
      </w:r>
      <w:r w:rsidRPr="00B46759">
        <w:rPr>
          <w:rFonts w:asciiTheme="minorEastAsia" w:eastAsiaTheme="minorEastAsia" w:hAnsiTheme="minorEastAsia" w:hint="eastAsia"/>
          <w:color w:val="000000" w:themeColor="text1"/>
          <w:spacing w:val="2"/>
          <w:sz w:val="24"/>
        </w:rPr>
        <w:t>单位</w:t>
      </w:r>
      <w:r w:rsidRPr="00B46759">
        <w:rPr>
          <w:rFonts w:asciiTheme="minorEastAsia" w:eastAsiaTheme="minorEastAsia" w:hAnsiTheme="minorEastAsia"/>
          <w:color w:val="000000" w:themeColor="text1"/>
          <w:spacing w:val="2"/>
          <w:sz w:val="24"/>
        </w:rPr>
        <w:t>与分包</w:t>
      </w:r>
      <w:r w:rsidRPr="00B46759">
        <w:rPr>
          <w:rFonts w:asciiTheme="minorEastAsia" w:eastAsiaTheme="minorEastAsia" w:hAnsiTheme="minorEastAsia" w:hint="eastAsia"/>
          <w:color w:val="000000" w:themeColor="text1"/>
          <w:spacing w:val="2"/>
          <w:sz w:val="24"/>
        </w:rPr>
        <w:t>单位或</w:t>
      </w:r>
      <w:r w:rsidRPr="00B46759">
        <w:rPr>
          <w:rFonts w:asciiTheme="minorEastAsia" w:eastAsiaTheme="minorEastAsia" w:hAnsiTheme="minorEastAsia"/>
          <w:color w:val="000000" w:themeColor="text1"/>
          <w:spacing w:val="2"/>
          <w:sz w:val="24"/>
        </w:rPr>
        <w:t>各分包单位之间进行场地或工序交接，明确各</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对中间产品的照管责任</w:t>
      </w:r>
      <w:r w:rsidRPr="00B46759">
        <w:rPr>
          <w:rFonts w:asciiTheme="minorEastAsia" w:eastAsiaTheme="minorEastAsia" w:hAnsiTheme="minorEastAsia" w:hint="eastAsia"/>
          <w:color w:val="000000" w:themeColor="text1"/>
          <w:spacing w:val="2"/>
          <w:sz w:val="24"/>
        </w:rPr>
        <w:t>。</w:t>
      </w:r>
    </w:p>
    <w:p w14:paraId="3310A368"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根据现场实际情况及时调整总承包</w:t>
      </w:r>
      <w:r w:rsidRPr="00B46759">
        <w:rPr>
          <w:rFonts w:asciiTheme="minorEastAsia" w:eastAsiaTheme="minorEastAsia" w:hAnsiTheme="minorEastAsia" w:hint="eastAsia"/>
          <w:color w:val="000000" w:themeColor="text1"/>
          <w:spacing w:val="2"/>
          <w:sz w:val="24"/>
        </w:rPr>
        <w:t>单位</w:t>
      </w:r>
      <w:r w:rsidRPr="00B46759">
        <w:rPr>
          <w:rFonts w:asciiTheme="minorEastAsia" w:eastAsiaTheme="minorEastAsia" w:hAnsiTheme="minorEastAsia"/>
          <w:color w:val="000000" w:themeColor="text1"/>
          <w:spacing w:val="2"/>
          <w:sz w:val="24"/>
        </w:rPr>
        <w:t>与分包</w:t>
      </w:r>
      <w:r w:rsidRPr="00B46759">
        <w:rPr>
          <w:rFonts w:asciiTheme="minorEastAsia" w:eastAsiaTheme="minorEastAsia" w:hAnsiTheme="minorEastAsia" w:hint="eastAsia"/>
          <w:color w:val="000000" w:themeColor="text1"/>
          <w:spacing w:val="2"/>
          <w:sz w:val="24"/>
        </w:rPr>
        <w:t>单位</w:t>
      </w:r>
      <w:r w:rsidRPr="00B46759">
        <w:rPr>
          <w:rFonts w:asciiTheme="minorEastAsia" w:eastAsiaTheme="minorEastAsia" w:hAnsiTheme="minorEastAsia"/>
          <w:color w:val="000000" w:themeColor="text1"/>
          <w:spacing w:val="2"/>
          <w:sz w:val="24"/>
        </w:rPr>
        <w:t>或各分包单位之间的施工顺序及进度，使之能协调有序地施工</w:t>
      </w:r>
      <w:r w:rsidRPr="00B46759">
        <w:rPr>
          <w:rFonts w:asciiTheme="minorEastAsia" w:eastAsiaTheme="minorEastAsia" w:hAnsiTheme="minorEastAsia" w:hint="eastAsia"/>
          <w:color w:val="000000" w:themeColor="text1"/>
          <w:spacing w:val="2"/>
          <w:sz w:val="24"/>
        </w:rPr>
        <w:t>。</w:t>
      </w:r>
    </w:p>
    <w:p w14:paraId="20598CE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对于机电安装、给排水、泛光、园建工程，组织有关单位进行管线综合平衡工作，减少施工过程中发生的不必要的修改。</w:t>
      </w:r>
    </w:p>
    <w:p w14:paraId="267FFFC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建立定期协调会议、巡场检查等工作制度，及时协调、解决总承包单位与各分包单位之间的矛盾与纠纷</w:t>
      </w:r>
      <w:r w:rsidRPr="00B46759">
        <w:rPr>
          <w:rFonts w:asciiTheme="minorEastAsia" w:eastAsiaTheme="minorEastAsia" w:hAnsiTheme="minorEastAsia" w:hint="eastAsia"/>
          <w:color w:val="000000" w:themeColor="text1"/>
          <w:spacing w:val="2"/>
          <w:sz w:val="24"/>
        </w:rPr>
        <w:t>。</w:t>
      </w:r>
    </w:p>
    <w:p w14:paraId="1784E238"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检查、督促各分包单位及时向总承包</w:t>
      </w:r>
      <w:r w:rsidRPr="00B46759">
        <w:rPr>
          <w:rFonts w:asciiTheme="minorEastAsia" w:eastAsiaTheme="minorEastAsia" w:hAnsiTheme="minorEastAsia" w:hint="eastAsia"/>
          <w:color w:val="000000" w:themeColor="text1"/>
          <w:spacing w:val="2"/>
          <w:sz w:val="24"/>
        </w:rPr>
        <w:t>单位</w:t>
      </w:r>
      <w:r w:rsidRPr="00B46759">
        <w:rPr>
          <w:rFonts w:asciiTheme="minorEastAsia" w:eastAsiaTheme="minorEastAsia" w:hAnsiTheme="minorEastAsia"/>
          <w:color w:val="000000" w:themeColor="text1"/>
          <w:spacing w:val="2"/>
          <w:sz w:val="24"/>
        </w:rPr>
        <w:t>提交竣工资料，使其能按时完成竣工资料的整理及按计划进行竣工验收、备案工作。</w:t>
      </w:r>
    </w:p>
    <w:p w14:paraId="5FE73F28"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各专项验收、</w:t>
      </w:r>
      <w:r w:rsidRPr="00B46759">
        <w:rPr>
          <w:rFonts w:asciiTheme="minorEastAsia" w:eastAsiaTheme="minorEastAsia" w:hAnsiTheme="minorEastAsia"/>
          <w:color w:val="000000" w:themeColor="text1"/>
          <w:spacing w:val="2"/>
          <w:sz w:val="24"/>
        </w:rPr>
        <w:t>竣工验收工作</w:t>
      </w:r>
    </w:p>
    <w:p w14:paraId="456EBFF1"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协助建设单位组织和办理各专项验收、竣工验收手续。</w:t>
      </w:r>
    </w:p>
    <w:p w14:paraId="44C6554B"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督促承包单位及时整理工程技术资料办理各项验收，通过监督管理使实体工程、工程技术资料均能达到验收要求，按计划完成各项验收工作。</w:t>
      </w:r>
    </w:p>
    <w:p w14:paraId="07C308CC"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当验收出现特殊情况未能办理时，提出合理化建议，并积极配合建设单位尽快完成各项验收工作。</w:t>
      </w:r>
    </w:p>
    <w:p w14:paraId="603538D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在本工程已按设计文件及合同约定完成全部工作量的竣工验收前，协助建设单位办理分户验收工作，对每户套内的观感质量和使用功能进行专项质量检查验收。</w:t>
      </w:r>
    </w:p>
    <w:p w14:paraId="74D1D1C3"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依据有关法律、法规、工程建设强制性标准、设计文件及施工合同，对</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报送的竣工资料进行审查，并对工程质量进行竣工预验收。</w:t>
      </w:r>
    </w:p>
    <w:p w14:paraId="3069213F" w14:textId="77777777" w:rsidR="00393DAD" w:rsidRPr="00B46759" w:rsidRDefault="00E33E51">
      <w:pPr>
        <w:numPr>
          <w:ilvl w:val="3"/>
          <w:numId w:val="18"/>
        </w:numPr>
        <w:tabs>
          <w:tab w:val="left" w:pos="0"/>
        </w:tabs>
        <w:suppressAutoHyphens/>
        <w:spacing w:line="360" w:lineRule="auto"/>
        <w:ind w:left="2251" w:hanging="975"/>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参加由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组织的竣工验收，并提供相关监理资料。对验收中提出的整改问题，</w:t>
      </w:r>
      <w:r w:rsidRPr="00B46759">
        <w:rPr>
          <w:rFonts w:asciiTheme="minorEastAsia" w:eastAsiaTheme="minorEastAsia" w:hAnsiTheme="minorEastAsia" w:hint="eastAsia"/>
          <w:color w:val="000000" w:themeColor="text1"/>
          <w:spacing w:val="2"/>
          <w:sz w:val="24"/>
        </w:rPr>
        <w:t>督促承包单位</w:t>
      </w:r>
      <w:r w:rsidRPr="00B46759">
        <w:rPr>
          <w:rFonts w:asciiTheme="minorEastAsia" w:eastAsiaTheme="minorEastAsia" w:hAnsiTheme="minorEastAsia"/>
          <w:color w:val="000000" w:themeColor="text1"/>
          <w:spacing w:val="2"/>
          <w:sz w:val="24"/>
        </w:rPr>
        <w:t>进行整改。工程质量符合要求后，会同参加验收的各方签署竣工验收报告。</w:t>
      </w:r>
    </w:p>
    <w:p w14:paraId="4C2D4E05" w14:textId="77777777" w:rsidR="00393DAD" w:rsidRPr="00B46759" w:rsidRDefault="00E33E51">
      <w:pPr>
        <w:numPr>
          <w:ilvl w:val="2"/>
          <w:numId w:val="18"/>
        </w:numPr>
        <w:suppressAutoHyphens/>
        <w:spacing w:line="360" w:lineRule="auto"/>
        <w:ind w:left="1814" w:hanging="737"/>
        <w:textAlignment w:val="baseline"/>
        <w:rPr>
          <w:rFonts w:asciiTheme="minorEastAsia" w:eastAsiaTheme="minorEastAsia" w:hAnsiTheme="minorEastAsia"/>
          <w:color w:val="000000" w:themeColor="text1"/>
          <w:spacing w:val="2"/>
          <w:sz w:val="24"/>
        </w:rPr>
      </w:pPr>
      <w:bookmarkStart w:id="4" w:name="_Hlk8396265"/>
      <w:r w:rsidRPr="00B46759">
        <w:rPr>
          <w:rFonts w:asciiTheme="minorEastAsia" w:eastAsiaTheme="minorEastAsia" w:hAnsiTheme="minorEastAsia" w:hint="eastAsia"/>
          <w:color w:val="000000" w:themeColor="text1"/>
          <w:spacing w:val="2"/>
          <w:sz w:val="24"/>
        </w:rPr>
        <w:lastRenderedPageBreak/>
        <w:t>项目移交工作：协助建设单位项目部建立移交协调会议制度，参与定期召开的工程移交协调会，协助建设单位制定移交、交付工作计划与要求，结合项目情况协助建设单位编制项目移交方案，保项目能够顺利移交。</w:t>
      </w:r>
      <w:bookmarkEnd w:id="4"/>
    </w:p>
    <w:p w14:paraId="0116F162"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工作时间</w:t>
      </w:r>
    </w:p>
    <w:p w14:paraId="6836EEBA" w14:textId="77777777" w:rsidR="00393DAD" w:rsidRPr="00B46759" w:rsidRDefault="00E33E51">
      <w:pPr>
        <w:suppressAutoHyphens/>
        <w:spacing w:line="360" w:lineRule="auto"/>
        <w:ind w:left="420" w:firstLine="420"/>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对上述</w:t>
      </w:r>
      <w:r w:rsidRPr="00B46759">
        <w:rPr>
          <w:rFonts w:asciiTheme="minorEastAsia" w:eastAsiaTheme="minorEastAsia" w:hAnsiTheme="minorEastAsia" w:hint="eastAsia"/>
          <w:color w:val="000000" w:themeColor="text1"/>
          <w:spacing w:val="2"/>
          <w:sz w:val="24"/>
        </w:rPr>
        <w:t>服务</w:t>
      </w:r>
      <w:r w:rsidRPr="00B46759">
        <w:rPr>
          <w:rFonts w:asciiTheme="minorEastAsia" w:eastAsiaTheme="minorEastAsia" w:hAnsiTheme="minorEastAsia"/>
          <w:color w:val="000000" w:themeColor="text1"/>
          <w:spacing w:val="2"/>
          <w:sz w:val="24"/>
        </w:rPr>
        <w:t>内容，</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正常工作时间按国家有关规定执行。正常工作时间除</w:t>
      </w:r>
      <w:r w:rsidRPr="00B46759">
        <w:rPr>
          <w:rFonts w:asciiTheme="minorEastAsia" w:eastAsiaTheme="minorEastAsia" w:hAnsiTheme="minorEastAsia" w:hint="eastAsia"/>
          <w:color w:val="000000" w:themeColor="text1"/>
          <w:spacing w:val="2"/>
          <w:sz w:val="24"/>
        </w:rPr>
        <w:t>工作日的</w:t>
      </w:r>
      <w:r w:rsidRPr="00B46759">
        <w:rPr>
          <w:rFonts w:asciiTheme="minorEastAsia" w:eastAsiaTheme="minorEastAsia" w:hAnsiTheme="minorEastAsia"/>
          <w:color w:val="000000" w:themeColor="text1"/>
          <w:spacing w:val="2"/>
          <w:sz w:val="24"/>
        </w:rPr>
        <w:t>每日八小时工作外，还包括以下工作时间：</w:t>
      </w:r>
    </w:p>
    <w:p w14:paraId="1E714345" w14:textId="77777777" w:rsidR="00393DAD" w:rsidRPr="00B46759" w:rsidRDefault="00E33E51">
      <w:pPr>
        <w:numPr>
          <w:ilvl w:val="2"/>
          <w:numId w:val="19"/>
        </w:numPr>
        <w:tabs>
          <w:tab w:val="left" w:pos="1800"/>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正常工程进度需要</w:t>
      </w:r>
      <w:r w:rsidRPr="00B46759">
        <w:rPr>
          <w:rFonts w:asciiTheme="minorEastAsia" w:eastAsiaTheme="minorEastAsia" w:hAnsiTheme="minorEastAsia" w:hint="eastAsia"/>
          <w:color w:val="000000" w:themeColor="text1"/>
          <w:spacing w:val="2"/>
          <w:sz w:val="24"/>
        </w:rPr>
        <w:t>监理人员</w:t>
      </w:r>
      <w:r w:rsidRPr="00B46759">
        <w:rPr>
          <w:rFonts w:asciiTheme="minorEastAsia" w:eastAsiaTheme="minorEastAsia" w:hAnsiTheme="minorEastAsia"/>
          <w:color w:val="000000" w:themeColor="text1"/>
          <w:spacing w:val="2"/>
          <w:sz w:val="24"/>
        </w:rPr>
        <w:t>在每日八小时工作外验收隐蔽工程、大体积</w:t>
      </w:r>
      <w:r w:rsidRPr="00B46759">
        <w:rPr>
          <w:rFonts w:asciiTheme="minorEastAsia" w:eastAsiaTheme="minorEastAsia" w:hAnsiTheme="minorEastAsia" w:hint="eastAsia"/>
          <w:color w:val="000000" w:themeColor="text1"/>
          <w:spacing w:val="2"/>
          <w:sz w:val="24"/>
        </w:rPr>
        <w:t>混凝土</w:t>
      </w:r>
      <w:r w:rsidRPr="00B46759">
        <w:rPr>
          <w:rFonts w:asciiTheme="minorEastAsia" w:eastAsiaTheme="minorEastAsia" w:hAnsiTheme="minorEastAsia"/>
          <w:color w:val="000000" w:themeColor="text1"/>
          <w:spacing w:val="2"/>
          <w:sz w:val="24"/>
        </w:rPr>
        <w:t>浇筑、见证取样和材料设备验收项目。</w:t>
      </w:r>
    </w:p>
    <w:p w14:paraId="7A2E6A01" w14:textId="77777777" w:rsidR="00393DAD" w:rsidRPr="00B46759" w:rsidRDefault="00E33E51">
      <w:pPr>
        <w:numPr>
          <w:ilvl w:val="2"/>
          <w:numId w:val="19"/>
        </w:numPr>
        <w:tabs>
          <w:tab w:val="left" w:pos="1800"/>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工程出现意外突发事件。</w:t>
      </w:r>
    </w:p>
    <w:p w14:paraId="61A5B48D" w14:textId="77777777" w:rsidR="00393DAD" w:rsidRPr="00B46759" w:rsidRDefault="00E33E51">
      <w:pPr>
        <w:numPr>
          <w:ilvl w:val="2"/>
          <w:numId w:val="19"/>
        </w:numPr>
        <w:tabs>
          <w:tab w:val="left" w:pos="1800"/>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其它完成监理内容需要在八小时外进行的工作。</w:t>
      </w:r>
    </w:p>
    <w:p w14:paraId="2D0C7FBB" w14:textId="77777777" w:rsidR="00393DAD" w:rsidRPr="00B46759" w:rsidRDefault="00E33E51">
      <w:pPr>
        <w:numPr>
          <w:ilvl w:val="2"/>
          <w:numId w:val="19"/>
        </w:numPr>
        <w:tabs>
          <w:tab w:val="left" w:pos="1800"/>
        </w:tabs>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节假日需</w:t>
      </w:r>
      <w:r w:rsidRPr="00B46759">
        <w:rPr>
          <w:rFonts w:asciiTheme="minorEastAsia" w:eastAsiaTheme="minorEastAsia" w:hAnsiTheme="minorEastAsia"/>
          <w:color w:val="000000" w:themeColor="text1"/>
          <w:spacing w:val="2"/>
          <w:sz w:val="24"/>
        </w:rPr>
        <w:t>安排值班，每月第一个节假日前一天须向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报送当月的节假日人员值班表</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值班人员需包含</w:t>
      </w:r>
      <w:r w:rsidRPr="00B46759">
        <w:rPr>
          <w:rFonts w:asciiTheme="minorEastAsia" w:eastAsiaTheme="minorEastAsia" w:hAnsiTheme="minorEastAsia" w:hint="eastAsia"/>
          <w:color w:val="000000" w:themeColor="text1"/>
          <w:spacing w:val="2"/>
          <w:sz w:val="24"/>
        </w:rPr>
        <w:t>各</w:t>
      </w:r>
      <w:r w:rsidRPr="00B46759">
        <w:rPr>
          <w:rFonts w:asciiTheme="minorEastAsia" w:eastAsiaTheme="minorEastAsia" w:hAnsiTheme="minorEastAsia"/>
          <w:color w:val="000000" w:themeColor="text1"/>
          <w:spacing w:val="2"/>
          <w:sz w:val="24"/>
        </w:rPr>
        <w:t>级别（总监代表可替代总监理工程师）</w:t>
      </w:r>
      <w:r w:rsidRPr="00B46759">
        <w:rPr>
          <w:rFonts w:asciiTheme="minorEastAsia" w:eastAsiaTheme="minorEastAsia" w:hAnsiTheme="minorEastAsia" w:hint="eastAsia"/>
          <w:color w:val="000000" w:themeColor="text1"/>
          <w:spacing w:val="2"/>
          <w:sz w:val="24"/>
        </w:rPr>
        <w:t>及</w:t>
      </w:r>
      <w:r w:rsidRPr="00B46759">
        <w:rPr>
          <w:rFonts w:asciiTheme="minorEastAsia" w:eastAsiaTheme="minorEastAsia" w:hAnsiTheme="minorEastAsia"/>
          <w:color w:val="000000" w:themeColor="text1"/>
          <w:spacing w:val="2"/>
          <w:sz w:val="24"/>
        </w:rPr>
        <w:t>各专业人员。</w:t>
      </w:r>
    </w:p>
    <w:p w14:paraId="538D0219" w14:textId="77777777" w:rsidR="00393DAD" w:rsidRPr="00B46759" w:rsidRDefault="00E33E51">
      <w:pPr>
        <w:numPr>
          <w:ilvl w:val="0"/>
          <w:numId w:val="11"/>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监理人员配置</w:t>
      </w:r>
    </w:p>
    <w:p w14:paraId="639658C3" w14:textId="77777777" w:rsidR="00393DAD" w:rsidRPr="00B46759" w:rsidRDefault="00E33E51">
      <w:pPr>
        <w:numPr>
          <w:ilvl w:val="255"/>
          <w:numId w:val="0"/>
        </w:numPr>
        <w:tabs>
          <w:tab w:val="left" w:pos="1800"/>
        </w:tabs>
        <w:suppressAutoHyphens/>
        <w:spacing w:line="360" w:lineRule="auto"/>
        <w:ind w:left="851" w:firstLineChars="200" w:firstLine="48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施工期间，施工现场的监理人员原则上应按该项目施工高峰期1.5万平方米一名监理人员的标准进行配置，并视项目规模与实际情况进行调增减。</w:t>
      </w:r>
    </w:p>
    <w:p w14:paraId="19D82F52" w14:textId="77777777" w:rsidR="00393DAD" w:rsidRPr="00B46759" w:rsidRDefault="00E33E51">
      <w:pPr>
        <w:spacing w:line="360" w:lineRule="auto"/>
        <w:ind w:firstLine="482"/>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九</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建设单位应为监理服务工作提供的</w:t>
      </w:r>
      <w:r w:rsidRPr="00B46759">
        <w:rPr>
          <w:rFonts w:asciiTheme="minorEastAsia" w:eastAsiaTheme="minorEastAsia" w:hAnsiTheme="minorEastAsia"/>
          <w:color w:val="000000" w:themeColor="text1"/>
          <w:spacing w:val="2"/>
          <w:sz w:val="24"/>
        </w:rPr>
        <w:t>外部条件</w:t>
      </w:r>
      <w:r w:rsidRPr="00B46759">
        <w:rPr>
          <w:rFonts w:asciiTheme="minorEastAsia" w:eastAsiaTheme="minorEastAsia" w:hAnsiTheme="minorEastAsia" w:hint="eastAsia"/>
          <w:color w:val="000000" w:themeColor="text1"/>
          <w:spacing w:val="2"/>
          <w:sz w:val="24"/>
        </w:rPr>
        <w:t>包括（但不仅限于）：</w:t>
      </w:r>
    </w:p>
    <w:p w14:paraId="159C27A5" w14:textId="77777777" w:rsidR="00393DAD" w:rsidRPr="00B46759" w:rsidRDefault="00E33E51">
      <w:pPr>
        <w:numPr>
          <w:ilvl w:val="0"/>
          <w:numId w:val="20"/>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由</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负责完善以下工程开工的前期条件，获得政府有关部门的批准文件，支付有关费用。具体内容如下：</w:t>
      </w:r>
    </w:p>
    <w:p w14:paraId="22A9AA07" w14:textId="77777777" w:rsidR="00393DAD" w:rsidRPr="00B46759" w:rsidRDefault="00E33E51">
      <w:pPr>
        <w:numPr>
          <w:ilvl w:val="1"/>
          <w:numId w:val="21"/>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设计条件</w:t>
      </w:r>
    </w:p>
    <w:p w14:paraId="61EC9426" w14:textId="77777777" w:rsidR="00393DAD" w:rsidRPr="00B46759" w:rsidRDefault="00E33E51">
      <w:pPr>
        <w:numPr>
          <w:ilvl w:val="2"/>
          <w:numId w:val="22"/>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项目规划方案已批准；</w:t>
      </w:r>
    </w:p>
    <w:p w14:paraId="4BFC6C31" w14:textId="77777777" w:rsidR="00393DAD" w:rsidRPr="00B46759" w:rsidRDefault="00E33E51">
      <w:pPr>
        <w:numPr>
          <w:ilvl w:val="2"/>
          <w:numId w:val="22"/>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具有工程地质勘探资料，工程设计委托合同；</w:t>
      </w:r>
    </w:p>
    <w:p w14:paraId="2DCF6D57" w14:textId="77777777" w:rsidR="00393DAD" w:rsidRPr="00B46759" w:rsidRDefault="00E33E51">
      <w:pPr>
        <w:numPr>
          <w:ilvl w:val="2"/>
          <w:numId w:val="22"/>
        </w:numPr>
        <w:suppressAutoHyphens/>
        <w:spacing w:line="360" w:lineRule="auto"/>
        <w:ind w:left="1814" w:hanging="737"/>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施工图出图计划。</w:t>
      </w:r>
    </w:p>
    <w:p w14:paraId="09A27EC5" w14:textId="77777777" w:rsidR="00393DAD" w:rsidRPr="00B46759" w:rsidRDefault="00E33E51">
      <w:pPr>
        <w:numPr>
          <w:ilvl w:val="1"/>
          <w:numId w:val="21"/>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规划报建资料。应具有</w:t>
      </w:r>
      <w:r w:rsidRPr="00B46759">
        <w:rPr>
          <w:rFonts w:asciiTheme="minorEastAsia" w:eastAsiaTheme="minorEastAsia" w:hAnsiTheme="minorEastAsia" w:hint="eastAsia"/>
          <w:color w:val="000000" w:themeColor="text1"/>
          <w:spacing w:val="2"/>
          <w:sz w:val="24"/>
        </w:rPr>
        <w:t>项目所在地</w:t>
      </w:r>
      <w:r w:rsidRPr="00B46759">
        <w:rPr>
          <w:rFonts w:asciiTheme="minorEastAsia" w:eastAsiaTheme="minorEastAsia" w:hAnsiTheme="minorEastAsia"/>
          <w:color w:val="000000" w:themeColor="text1"/>
          <w:spacing w:val="2"/>
          <w:sz w:val="24"/>
        </w:rPr>
        <w:t>城市规划局的《规划许可证》、《报建审核书》和《建设工程放线、验线册》、</w:t>
      </w:r>
      <w:r w:rsidRPr="00B46759">
        <w:rPr>
          <w:rFonts w:asciiTheme="minorEastAsia" w:eastAsiaTheme="minorEastAsia" w:hAnsiTheme="minorEastAsia" w:hint="eastAsia"/>
          <w:color w:val="000000" w:themeColor="text1"/>
          <w:spacing w:val="2"/>
          <w:sz w:val="24"/>
        </w:rPr>
        <w:t>项目所在地</w:t>
      </w:r>
      <w:r w:rsidRPr="00B46759">
        <w:rPr>
          <w:rFonts w:asciiTheme="minorEastAsia" w:eastAsiaTheme="minorEastAsia" w:hAnsiTheme="minorEastAsia"/>
          <w:color w:val="000000" w:themeColor="text1"/>
          <w:spacing w:val="2"/>
          <w:sz w:val="24"/>
        </w:rPr>
        <w:t>国土局的《建设用地批准书》和四至红线图、</w:t>
      </w:r>
      <w:r w:rsidRPr="00B46759">
        <w:rPr>
          <w:rFonts w:asciiTheme="minorEastAsia" w:eastAsiaTheme="minorEastAsia" w:hAnsiTheme="minorEastAsia" w:hint="eastAsia"/>
          <w:color w:val="000000" w:themeColor="text1"/>
          <w:spacing w:val="2"/>
          <w:sz w:val="24"/>
        </w:rPr>
        <w:t>发改委备案</w:t>
      </w:r>
      <w:r w:rsidRPr="00B46759">
        <w:rPr>
          <w:rFonts w:asciiTheme="minorEastAsia" w:eastAsiaTheme="minorEastAsia" w:hAnsiTheme="minorEastAsia"/>
          <w:color w:val="000000" w:themeColor="text1"/>
          <w:spacing w:val="2"/>
          <w:sz w:val="24"/>
        </w:rPr>
        <w:t>的《投资</w:t>
      </w:r>
      <w:r w:rsidRPr="00B46759">
        <w:rPr>
          <w:rFonts w:asciiTheme="minorEastAsia" w:eastAsiaTheme="minorEastAsia" w:hAnsiTheme="minorEastAsia" w:hint="eastAsia"/>
          <w:color w:val="000000" w:themeColor="text1"/>
          <w:spacing w:val="2"/>
          <w:sz w:val="24"/>
        </w:rPr>
        <w:t>立项批文</w:t>
      </w:r>
      <w:r w:rsidRPr="00B46759">
        <w:rPr>
          <w:rFonts w:asciiTheme="minorEastAsia" w:eastAsiaTheme="minorEastAsia" w:hAnsiTheme="minorEastAsia"/>
          <w:color w:val="000000" w:themeColor="text1"/>
          <w:spacing w:val="2"/>
          <w:sz w:val="24"/>
        </w:rPr>
        <w:t>》以及其它有关资料；</w:t>
      </w:r>
    </w:p>
    <w:p w14:paraId="39E60F14" w14:textId="77777777" w:rsidR="00393DAD" w:rsidRPr="00B46759" w:rsidRDefault="00E33E51">
      <w:pPr>
        <w:numPr>
          <w:ilvl w:val="1"/>
          <w:numId w:val="21"/>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lastRenderedPageBreak/>
        <w:t>向有关部门缴纳有关费用，包括质量监督费、劳保费和市政配套设施费等；</w:t>
      </w:r>
    </w:p>
    <w:p w14:paraId="49DD3EFE" w14:textId="77777777" w:rsidR="00393DAD" w:rsidRPr="00B46759" w:rsidRDefault="00E33E51">
      <w:pPr>
        <w:numPr>
          <w:ilvl w:val="1"/>
          <w:numId w:val="21"/>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场地条件。具有地下管线资料</w:t>
      </w:r>
      <w:r w:rsidRPr="00B46759">
        <w:rPr>
          <w:rFonts w:asciiTheme="minorEastAsia" w:eastAsiaTheme="minorEastAsia" w:hAnsiTheme="minorEastAsia" w:hint="eastAsia"/>
          <w:color w:val="000000" w:themeColor="text1"/>
          <w:spacing w:val="2"/>
          <w:sz w:val="24"/>
        </w:rPr>
        <w:t>、地勘资料、监测资料以及超前钻资料</w:t>
      </w:r>
      <w:r w:rsidRPr="00B46759">
        <w:rPr>
          <w:rFonts w:asciiTheme="minorEastAsia" w:eastAsiaTheme="minorEastAsia" w:hAnsiTheme="minorEastAsia"/>
          <w:color w:val="000000" w:themeColor="text1"/>
          <w:spacing w:val="2"/>
          <w:sz w:val="24"/>
        </w:rPr>
        <w:t>；拆迁和场地三通一平完成，能满足工程开工。</w:t>
      </w:r>
    </w:p>
    <w:p w14:paraId="47C6701D" w14:textId="77777777" w:rsidR="00393DAD" w:rsidRPr="00B46759" w:rsidRDefault="00E33E51">
      <w:pPr>
        <w:numPr>
          <w:ilvl w:val="0"/>
          <w:numId w:val="20"/>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施工阶段应完善以下工作，并及时将有关资料和副本提供给</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w:t>
      </w:r>
    </w:p>
    <w:p w14:paraId="22C7DA36" w14:textId="77777777" w:rsidR="00393DAD" w:rsidRPr="00B46759" w:rsidRDefault="00E33E51">
      <w:pPr>
        <w:numPr>
          <w:ilvl w:val="1"/>
          <w:numId w:val="2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选择或委托</w:t>
      </w:r>
      <w:r w:rsidRPr="00B46759">
        <w:rPr>
          <w:rFonts w:asciiTheme="minorEastAsia" w:eastAsiaTheme="minorEastAsia" w:hAnsiTheme="minorEastAsia" w:hint="eastAsia"/>
          <w:color w:val="000000" w:themeColor="text1"/>
          <w:spacing w:val="2"/>
          <w:sz w:val="24"/>
        </w:rPr>
        <w:t>工程</w:t>
      </w:r>
      <w:r w:rsidRPr="00B46759">
        <w:rPr>
          <w:rFonts w:asciiTheme="minorEastAsia" w:eastAsiaTheme="minorEastAsia" w:hAnsiTheme="minorEastAsia"/>
          <w:color w:val="000000" w:themeColor="text1"/>
          <w:spacing w:val="2"/>
          <w:sz w:val="24"/>
        </w:rPr>
        <w:t>总</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或各专业工程</w:t>
      </w:r>
      <w:r w:rsidRPr="00B46759">
        <w:rPr>
          <w:rFonts w:asciiTheme="minorEastAsia" w:eastAsiaTheme="minorEastAsia" w:hAnsiTheme="minorEastAsia" w:hint="eastAsia"/>
          <w:color w:val="000000" w:themeColor="text1"/>
          <w:spacing w:val="2"/>
          <w:sz w:val="24"/>
        </w:rPr>
        <w:t>承包单位</w:t>
      </w:r>
      <w:r w:rsidRPr="00B46759">
        <w:rPr>
          <w:rFonts w:asciiTheme="minorEastAsia" w:eastAsiaTheme="minorEastAsia" w:hAnsiTheme="minorEastAsia"/>
          <w:color w:val="000000" w:themeColor="text1"/>
          <w:spacing w:val="2"/>
          <w:sz w:val="24"/>
        </w:rPr>
        <w:t>并签订工程施工合同；</w:t>
      </w:r>
    </w:p>
    <w:p w14:paraId="680AFCA4" w14:textId="77777777" w:rsidR="00393DAD" w:rsidRPr="00B46759" w:rsidRDefault="00E33E51">
      <w:pPr>
        <w:numPr>
          <w:ilvl w:val="1"/>
          <w:numId w:val="2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按项目施工进度计划委托材料设备供应商和订购材料设备；</w:t>
      </w:r>
    </w:p>
    <w:p w14:paraId="088B142C" w14:textId="77777777" w:rsidR="00393DAD" w:rsidRPr="00B46759" w:rsidRDefault="00E33E51">
      <w:pPr>
        <w:numPr>
          <w:ilvl w:val="1"/>
          <w:numId w:val="2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按竣工计划办理</w:t>
      </w:r>
      <w:r w:rsidRPr="00B46759">
        <w:rPr>
          <w:rFonts w:asciiTheme="minorEastAsia" w:eastAsiaTheme="minorEastAsia" w:hAnsiTheme="minorEastAsia" w:hint="eastAsia"/>
          <w:color w:val="000000" w:themeColor="text1"/>
          <w:spacing w:val="2"/>
          <w:sz w:val="24"/>
        </w:rPr>
        <w:t>规划</w:t>
      </w:r>
      <w:r w:rsidRPr="00B46759">
        <w:rPr>
          <w:rFonts w:asciiTheme="minorEastAsia" w:eastAsiaTheme="minorEastAsia" w:hAnsiTheme="minorEastAsia"/>
          <w:color w:val="000000" w:themeColor="text1"/>
          <w:spacing w:val="2"/>
          <w:sz w:val="24"/>
        </w:rPr>
        <w:t>验收工作和门牌申报工作；</w:t>
      </w:r>
    </w:p>
    <w:p w14:paraId="5A91815F" w14:textId="77777777" w:rsidR="00393DAD" w:rsidRPr="00B46759" w:rsidRDefault="00E33E51">
      <w:pPr>
        <w:numPr>
          <w:ilvl w:val="1"/>
          <w:numId w:val="23"/>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参加工程竣工验收，按时组织工程移交。</w:t>
      </w:r>
    </w:p>
    <w:p w14:paraId="1B1D0BDB" w14:textId="77777777" w:rsidR="00393DAD" w:rsidRPr="00B46759" w:rsidRDefault="00E33E51">
      <w:pPr>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十</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提供的工程资料和提供时间详见附件一。</w:t>
      </w:r>
    </w:p>
    <w:p w14:paraId="445C8B14" w14:textId="77777777" w:rsidR="00393DAD" w:rsidRPr="00B46759" w:rsidRDefault="00E33E51">
      <w:pPr>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十一</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应在</w:t>
      </w:r>
      <w:r w:rsidRPr="00B46759">
        <w:rPr>
          <w:rFonts w:asciiTheme="minorEastAsia" w:eastAsiaTheme="minorEastAsia" w:hAnsiTheme="minorEastAsia" w:hint="eastAsia"/>
          <w:color w:val="000000" w:themeColor="text1"/>
          <w:spacing w:val="2"/>
          <w:sz w:val="24"/>
        </w:rPr>
        <w:t>7</w:t>
      </w:r>
      <w:r w:rsidRPr="00B46759">
        <w:rPr>
          <w:rFonts w:asciiTheme="minorEastAsia" w:eastAsiaTheme="minorEastAsia" w:hAnsiTheme="minorEastAsia"/>
          <w:color w:val="000000" w:themeColor="text1"/>
          <w:spacing w:val="2"/>
          <w:sz w:val="24"/>
        </w:rPr>
        <w:t>个工作日内对</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书面提交并要求作出决定的事宜作出书面答复。若在特殊情况下有特殊时间要求的，</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应根据情况按</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要求及时答复。</w:t>
      </w:r>
      <w:r w:rsidRPr="00B46759">
        <w:rPr>
          <w:rFonts w:asciiTheme="minorEastAsia" w:eastAsiaTheme="minorEastAsia" w:hAnsiTheme="minorEastAsia" w:hint="eastAsia"/>
          <w:color w:val="000000" w:themeColor="text1"/>
          <w:spacing w:val="2"/>
          <w:sz w:val="24"/>
        </w:rPr>
        <w:t>若未在约定期限内答复，视为认可事宜。</w:t>
      </w:r>
    </w:p>
    <w:p w14:paraId="2D5052C9" w14:textId="77777777" w:rsidR="00393DAD" w:rsidRPr="00B46759" w:rsidRDefault="00E33E51">
      <w:pPr>
        <w:spacing w:line="360" w:lineRule="auto"/>
        <w:ind w:firstLine="482"/>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十二</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指派</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u w:val="single"/>
        </w:rPr>
        <w:t>甲方项目经理</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为</w:t>
      </w:r>
      <w:r w:rsidRPr="00B46759">
        <w:rPr>
          <w:rFonts w:asciiTheme="minorEastAsia" w:eastAsiaTheme="minorEastAsia" w:hAnsiTheme="minorEastAsia" w:hint="eastAsia"/>
          <w:color w:val="000000" w:themeColor="text1"/>
          <w:spacing w:val="2"/>
          <w:sz w:val="24"/>
        </w:rPr>
        <w:t>项目经理</w:t>
      </w:r>
      <w:r w:rsidRPr="00B46759">
        <w:rPr>
          <w:rFonts w:asciiTheme="minorEastAsia" w:eastAsiaTheme="minorEastAsia" w:hAnsiTheme="minorEastAsia"/>
          <w:color w:val="000000" w:themeColor="text1"/>
          <w:spacing w:val="2"/>
          <w:sz w:val="24"/>
        </w:rPr>
        <w:t>，联系电话：</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甲方项目经理联系电话</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，该项目经理能对</w:t>
      </w:r>
      <w:r w:rsidRPr="00B46759">
        <w:rPr>
          <w:rFonts w:asciiTheme="minorEastAsia" w:eastAsiaTheme="minorEastAsia" w:hAnsiTheme="minorEastAsia" w:hint="eastAsia"/>
          <w:color w:val="000000" w:themeColor="text1"/>
          <w:spacing w:val="2"/>
          <w:sz w:val="24"/>
        </w:rPr>
        <w:t>以下</w:t>
      </w:r>
      <w:r w:rsidRPr="00B46759">
        <w:rPr>
          <w:rFonts w:asciiTheme="minorEastAsia" w:eastAsiaTheme="minorEastAsia" w:hAnsiTheme="minorEastAsia"/>
          <w:color w:val="000000" w:themeColor="text1"/>
          <w:spacing w:val="2"/>
          <w:sz w:val="24"/>
        </w:rPr>
        <w:t>事宜作出决定：</w:t>
      </w:r>
    </w:p>
    <w:p w14:paraId="7D84BEA9" w14:textId="77777777" w:rsidR="00393DAD" w:rsidRPr="00B46759" w:rsidRDefault="00E33E51">
      <w:pPr>
        <w:numPr>
          <w:ilvl w:val="0"/>
          <w:numId w:val="24"/>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签署和批准项目指令。项目概算、项目预算和设计修改、变更指令；</w:t>
      </w:r>
    </w:p>
    <w:p w14:paraId="68934AD5" w14:textId="77777777" w:rsidR="00393DAD" w:rsidRPr="00B46759" w:rsidRDefault="00E33E51">
      <w:pPr>
        <w:numPr>
          <w:ilvl w:val="0"/>
          <w:numId w:val="24"/>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及时批示</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的请示、报告、信函等；</w:t>
      </w:r>
    </w:p>
    <w:p w14:paraId="75AACDE1" w14:textId="77777777" w:rsidR="00393DAD" w:rsidRPr="00B46759" w:rsidRDefault="00E33E51">
      <w:pPr>
        <w:numPr>
          <w:ilvl w:val="0"/>
          <w:numId w:val="24"/>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提供有关信息</w:t>
      </w:r>
      <w:r w:rsidRPr="00B46759">
        <w:rPr>
          <w:rFonts w:asciiTheme="minorEastAsia" w:eastAsiaTheme="minorEastAsia" w:hAnsiTheme="minorEastAsia" w:hint="eastAsia"/>
          <w:color w:val="000000" w:themeColor="text1"/>
          <w:spacing w:val="2"/>
          <w:sz w:val="24"/>
        </w:rPr>
        <w:t>；</w:t>
      </w:r>
    </w:p>
    <w:p w14:paraId="34A91E49" w14:textId="77777777" w:rsidR="00393DAD" w:rsidRPr="00B46759" w:rsidRDefault="00E33E51">
      <w:pPr>
        <w:numPr>
          <w:ilvl w:val="0"/>
          <w:numId w:val="24"/>
        </w:numPr>
        <w:tabs>
          <w:tab w:val="left" w:pos="567"/>
        </w:tabs>
        <w:suppressAutoHyphens/>
        <w:spacing w:line="360" w:lineRule="auto"/>
        <w:ind w:left="992"/>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撤换不称职的监理人员,并要求监理单位委派合适人员担任。</w:t>
      </w:r>
    </w:p>
    <w:p w14:paraId="56FB9F93" w14:textId="77777777" w:rsidR="00393DAD" w:rsidRPr="00B46759" w:rsidRDefault="00E33E51">
      <w:pPr>
        <w:spacing w:line="360" w:lineRule="auto"/>
        <w:ind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十五</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免费向</w:t>
      </w:r>
      <w:r w:rsidRPr="00B46759">
        <w:rPr>
          <w:rFonts w:asciiTheme="minorEastAsia" w:eastAsiaTheme="minorEastAsia" w:hAnsiTheme="minorEastAsia" w:hint="eastAsia"/>
          <w:color w:val="000000" w:themeColor="text1"/>
          <w:spacing w:val="2"/>
          <w:sz w:val="24"/>
        </w:rPr>
        <w:t>服务机构提供如下设施：</w:t>
      </w:r>
    </w:p>
    <w:p w14:paraId="0E25A811" w14:textId="77777777" w:rsidR="00393DAD" w:rsidRPr="00B46759" w:rsidRDefault="00E33E51">
      <w:pPr>
        <w:spacing w:line="360" w:lineRule="auto"/>
        <w:ind w:firstLine="480"/>
        <w:rPr>
          <w:rFonts w:asciiTheme="minorEastAsia" w:eastAsiaTheme="minorEastAsia" w:hAnsiTheme="minorEastAsia"/>
          <w:b/>
          <w:color w:val="000000" w:themeColor="text1"/>
          <w:spacing w:val="2"/>
          <w:sz w:val="24"/>
          <w:u w:val="single"/>
        </w:rPr>
      </w:pPr>
      <w:r w:rsidRPr="00B46759">
        <w:rPr>
          <w:rFonts w:asciiTheme="minorEastAsia" w:eastAsiaTheme="minorEastAsia" w:hAnsiTheme="minorEastAsia" w:hint="eastAsia"/>
          <w:color w:val="000000" w:themeColor="text1"/>
          <w:spacing w:val="2"/>
          <w:sz w:val="24"/>
        </w:rPr>
        <w:t>符合基本办公条件的办公场所及办公设备（复印机一台，具有扫描功能）、驻场服务人员办公及值班休息设施等，具体面积将在对应的施工合同中规定，提供宽带包月上网线路及电话线路各</w:t>
      </w:r>
      <w:r w:rsidRPr="00B46759">
        <w:rPr>
          <w:rFonts w:asciiTheme="minorEastAsia" w:eastAsiaTheme="minorEastAsia" w:hAnsiTheme="minorEastAsia"/>
          <w:color w:val="000000" w:themeColor="text1"/>
          <w:spacing w:val="2"/>
          <w:sz w:val="24"/>
        </w:rPr>
        <w:t>1条（网络流量费用及电话话费由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承担）。</w:t>
      </w:r>
      <w:r w:rsidRPr="00B46759">
        <w:rPr>
          <w:rFonts w:asciiTheme="minorEastAsia" w:eastAsiaTheme="minorEastAsia" w:hAnsiTheme="minorEastAsia"/>
          <w:bCs/>
          <w:color w:val="000000" w:themeColor="text1"/>
          <w:spacing w:val="2"/>
          <w:sz w:val="24"/>
        </w:rPr>
        <w:t>每名</w:t>
      </w:r>
      <w:r w:rsidRPr="00B46759">
        <w:rPr>
          <w:rFonts w:asciiTheme="minorEastAsia" w:eastAsiaTheme="minorEastAsia" w:hAnsiTheme="minorEastAsia" w:hint="eastAsia"/>
          <w:bCs/>
          <w:color w:val="000000" w:themeColor="text1"/>
          <w:spacing w:val="2"/>
          <w:sz w:val="24"/>
        </w:rPr>
        <w:t>监理人员</w:t>
      </w:r>
      <w:r w:rsidRPr="00B46759">
        <w:rPr>
          <w:rFonts w:asciiTheme="minorEastAsia" w:eastAsiaTheme="minorEastAsia" w:hAnsiTheme="minorEastAsia"/>
          <w:bCs/>
          <w:color w:val="000000" w:themeColor="text1"/>
          <w:spacing w:val="2"/>
          <w:sz w:val="24"/>
        </w:rPr>
        <w:t>的办公室面积不少于5</w:t>
      </w:r>
      <w:r w:rsidRPr="00B46759">
        <w:rPr>
          <w:rFonts w:asciiTheme="minorEastAsia" w:eastAsiaTheme="minorEastAsia" w:hAnsiTheme="minorEastAsia" w:hint="eastAsia"/>
          <w:bCs/>
          <w:color w:val="000000" w:themeColor="text1"/>
          <w:spacing w:val="2"/>
          <w:sz w:val="24"/>
        </w:rPr>
        <w:t>平方米，宿舍面积不小于</w:t>
      </w:r>
      <w:r w:rsidRPr="00B46759">
        <w:rPr>
          <w:rFonts w:asciiTheme="minorEastAsia" w:eastAsiaTheme="minorEastAsia" w:hAnsiTheme="minorEastAsia"/>
          <w:bCs/>
          <w:color w:val="000000" w:themeColor="text1"/>
          <w:spacing w:val="2"/>
          <w:sz w:val="24"/>
        </w:rPr>
        <w:t>7</w:t>
      </w:r>
      <w:r w:rsidRPr="00B46759">
        <w:rPr>
          <w:rFonts w:asciiTheme="minorEastAsia" w:eastAsiaTheme="minorEastAsia" w:hAnsiTheme="minorEastAsia" w:hint="eastAsia"/>
          <w:bCs/>
          <w:color w:val="000000" w:themeColor="text1"/>
          <w:spacing w:val="2"/>
          <w:sz w:val="24"/>
        </w:rPr>
        <w:t>平方米。</w:t>
      </w:r>
    </w:p>
    <w:p w14:paraId="55AD4999" w14:textId="77777777" w:rsidR="00393DAD" w:rsidRPr="00B46759" w:rsidRDefault="00E33E51">
      <w:pPr>
        <w:spacing w:line="360" w:lineRule="auto"/>
        <w:ind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b/>
          <w:color w:val="000000" w:themeColor="text1"/>
          <w:spacing w:val="2"/>
          <w:sz w:val="24"/>
        </w:rPr>
        <w:t>第十九条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在委托的工程范围内，建设单位或承包单位对对方的任何意见和要求（包括索赔），均应先向监理单位提出。对承包单位提出的索赔，由监理单位在受理后2</w:t>
      </w:r>
      <w:r w:rsidRPr="00B46759">
        <w:rPr>
          <w:rFonts w:asciiTheme="minorEastAsia" w:eastAsiaTheme="minorEastAsia" w:hAnsiTheme="minorEastAsia"/>
          <w:color w:val="000000" w:themeColor="text1"/>
          <w:spacing w:val="2"/>
          <w:sz w:val="24"/>
        </w:rPr>
        <w:t>8</w:t>
      </w:r>
      <w:r w:rsidRPr="00B46759">
        <w:rPr>
          <w:rFonts w:asciiTheme="minorEastAsia" w:eastAsiaTheme="minorEastAsia" w:hAnsiTheme="minorEastAsia" w:hint="eastAsia"/>
          <w:color w:val="000000" w:themeColor="text1"/>
          <w:spacing w:val="2"/>
          <w:sz w:val="24"/>
        </w:rPr>
        <w:t>日内提出处理意见，再由双方协商确定。</w:t>
      </w:r>
    </w:p>
    <w:p w14:paraId="73ED5FF9" w14:textId="77777777" w:rsidR="00393DAD" w:rsidRPr="00B46759" w:rsidRDefault="00E33E51">
      <w:pPr>
        <w:spacing w:line="360" w:lineRule="auto"/>
        <w:ind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b/>
          <w:bCs/>
          <w:color w:val="000000" w:themeColor="text1"/>
          <w:spacing w:val="2"/>
          <w:sz w:val="24"/>
        </w:rPr>
        <w:lastRenderedPageBreak/>
        <w:t>第二十一条</w:t>
      </w:r>
      <w:r w:rsidRPr="00B46759">
        <w:rPr>
          <w:rFonts w:asciiTheme="minorEastAsia" w:eastAsiaTheme="minorEastAsia" w:hAnsiTheme="minorEastAsia" w:hint="eastAsia"/>
          <w:color w:val="000000" w:themeColor="text1"/>
          <w:spacing w:val="2"/>
          <w:sz w:val="24"/>
        </w:rPr>
        <w:t xml:space="preserve">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建设单位代表可随时检查工程进度和质量情况，发现问题可向监理单位提出口头或书面意见，可会同监理单位在现场解决，经双方协商确认制定措施后，由监理单位组织实施。</w:t>
      </w:r>
    </w:p>
    <w:p w14:paraId="7487DB26" w14:textId="77777777" w:rsidR="00393DAD" w:rsidRPr="00B46759" w:rsidRDefault="00E33E51">
      <w:pPr>
        <w:spacing w:line="360" w:lineRule="auto"/>
        <w:ind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b/>
          <w:color w:val="000000" w:themeColor="text1"/>
          <w:spacing w:val="2"/>
          <w:sz w:val="24"/>
        </w:rPr>
        <w:t xml:space="preserve">第十七条  </w:t>
      </w:r>
      <w:r w:rsidRPr="00B46759">
        <w:rPr>
          <w:rFonts w:asciiTheme="minorEastAsia" w:eastAsiaTheme="minorEastAsia" w:hAnsiTheme="minorEastAsia" w:hint="eastAsia"/>
          <w:color w:val="000000" w:themeColor="text1"/>
          <w:spacing w:val="2"/>
          <w:sz w:val="24"/>
        </w:rPr>
        <w:t>监理单位的权利增加：</w:t>
      </w:r>
    </w:p>
    <w:p w14:paraId="1AEF3F36" w14:textId="77777777" w:rsidR="00393DAD" w:rsidRPr="00B46759" w:rsidRDefault="00E33E51">
      <w:pPr>
        <w:spacing w:line="360" w:lineRule="auto"/>
        <w:ind w:firstLine="48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若工程停工超过15天（含15天），监理单位有权撤离驻场监理人员并停止服务。当需恢复执行监理业务时，建设单位应书面通知监理单位，并应当给予不超过30日的时间用于监理单位恢复执行监理业务。</w:t>
      </w:r>
    </w:p>
    <w:p w14:paraId="6758BE93" w14:textId="77777777" w:rsidR="00393DAD" w:rsidRPr="00B46759" w:rsidRDefault="00E33E51">
      <w:pPr>
        <w:spacing w:line="360" w:lineRule="auto"/>
        <w:ind w:firstLine="496"/>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二十五</w:t>
      </w:r>
      <w:r w:rsidRPr="00B46759">
        <w:rPr>
          <w:rFonts w:asciiTheme="minorEastAsia" w:eastAsiaTheme="minorEastAsia" w:hAnsiTheme="minorEastAsia"/>
          <w:b/>
          <w:color w:val="000000" w:themeColor="text1"/>
          <w:spacing w:val="2"/>
          <w:sz w:val="24"/>
        </w:rPr>
        <w:t>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对于非监理单位原因责任造成进度的推迟或延误而超过施工阶段监理责任期，双方同意延长施工阶段监理的责任期，延长日期的监理酬金按投入人员的级别及投入时间计算，总监为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总监延期酬金标准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万元</w:t>
      </w:r>
      <w:r w:rsidRPr="00B46759">
        <w:rPr>
          <w:rFonts w:asciiTheme="minorEastAsia" w:eastAsiaTheme="minorEastAsia" w:hAnsiTheme="minorEastAsia"/>
          <w:color w:val="000000" w:themeColor="text1"/>
          <w:spacing w:val="2"/>
          <w:sz w:val="24"/>
        </w:rPr>
        <w:t>/人月、总监代表为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总监代理延期酬金标准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万元</w:t>
      </w:r>
      <w:r w:rsidRPr="00B46759">
        <w:rPr>
          <w:rFonts w:asciiTheme="minorEastAsia" w:eastAsiaTheme="minorEastAsia" w:hAnsiTheme="minorEastAsia"/>
          <w:color w:val="000000" w:themeColor="text1"/>
          <w:spacing w:val="2"/>
          <w:sz w:val="24"/>
        </w:rPr>
        <w:t>/人月、专业监理工程师为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专业工程师延期酬金标准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万元</w:t>
      </w:r>
      <w:r w:rsidRPr="00B46759">
        <w:rPr>
          <w:rFonts w:asciiTheme="minorEastAsia" w:eastAsiaTheme="minorEastAsia" w:hAnsiTheme="minorEastAsia"/>
          <w:color w:val="000000" w:themeColor="text1"/>
          <w:spacing w:val="2"/>
          <w:sz w:val="24"/>
        </w:rPr>
        <w:t>/人月、监理员为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监理员延期酬金标准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万元</w:t>
      </w:r>
      <w:r w:rsidRPr="00B46759">
        <w:rPr>
          <w:rFonts w:asciiTheme="minorEastAsia" w:eastAsiaTheme="minorEastAsia" w:hAnsiTheme="minorEastAsia"/>
          <w:color w:val="000000" w:themeColor="text1"/>
          <w:spacing w:val="2"/>
          <w:sz w:val="24"/>
        </w:rPr>
        <w:t>/人月（延期不足30天按1个月计算，以此类推），延长期每月所投入的</w:t>
      </w:r>
      <w:r w:rsidRPr="00B46759">
        <w:rPr>
          <w:rFonts w:asciiTheme="minorEastAsia" w:eastAsiaTheme="minorEastAsia" w:hAnsiTheme="minorEastAsia" w:hint="eastAsia"/>
          <w:color w:val="000000" w:themeColor="text1"/>
          <w:spacing w:val="2"/>
          <w:sz w:val="24"/>
        </w:rPr>
        <w:t>监理人员数量由双方根据实际情况协商确定。</w:t>
      </w:r>
    </w:p>
    <w:p w14:paraId="1367F5AB" w14:textId="77777777" w:rsidR="00393DAD" w:rsidRPr="00B46759" w:rsidRDefault="00E33E51">
      <w:pPr>
        <w:spacing w:line="360" w:lineRule="auto"/>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十六条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的违约责任</w:t>
      </w:r>
    </w:p>
    <w:p w14:paraId="16484EAE" w14:textId="77777777" w:rsidR="00393DAD" w:rsidRPr="00B46759" w:rsidRDefault="00E33E51">
      <w:pPr>
        <w:pStyle w:val="af3"/>
        <w:numPr>
          <w:ilvl w:val="0"/>
          <w:numId w:val="25"/>
        </w:numPr>
        <w:spacing w:line="360" w:lineRule="auto"/>
        <w:ind w:left="992" w:firstLineChars="0" w:hanging="425"/>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在施工过程中的其他违约责任</w:t>
      </w:r>
    </w:p>
    <w:p w14:paraId="6EFF2D78"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监理单位</w:t>
      </w:r>
      <w:r w:rsidRPr="00B46759">
        <w:rPr>
          <w:rFonts w:asciiTheme="minorEastAsia" w:eastAsiaTheme="minorEastAsia" w:hAnsiTheme="minorEastAsia" w:hint="eastAsia"/>
          <w:color w:val="000000" w:themeColor="text1"/>
          <w:spacing w:val="2"/>
          <w:sz w:val="24"/>
        </w:rPr>
        <w:t>在承包单位进场后未对相关监理人员进行专项工程交底的（以书面记录为准），扣罚监理费5000元/次。</w:t>
      </w:r>
    </w:p>
    <w:p w14:paraId="4E8040A4"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对承包单位未按图纸或合同文件的规定施工的，监理单位对发现承包单位的施工质量不符合要求而未及时发出整改通知，或对发出通知但承包单位未予整改的情况下不采取有效措施的，扣罚监理费5000元/次。</w:t>
      </w:r>
    </w:p>
    <w:p w14:paraId="293CAAB9"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于需要审批的技术文件,不进行审批或不进行认真分析、核对即盲目批准，或没有按已审批的技术文件检查、督促承包单位按技术文件、有关规定进行施工，导致工程出现质量缺陷、安全事故或进度延误，建设单位因此遭受了损失, 扣罚监理费5000元/次。</w:t>
      </w:r>
    </w:p>
    <w:p w14:paraId="176E3834"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没有按规定做好材料见证送检工作，没有做好工程材料、构配件、设备进场审批，建设单位因此遭受了损失，扣罚监理费5000元/次。</w:t>
      </w:r>
    </w:p>
    <w:p w14:paraId="7A6ED0D2"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lastRenderedPageBreak/>
        <w:t>对必须进行检查验收的项目，不进行检查验收或不按照规定方法进行检查验收，建设单位因此遭受了损失，扣罚监理费5000元/次。</w:t>
      </w:r>
    </w:p>
    <w:p w14:paraId="084DEF65"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连续</w:t>
      </w:r>
      <w:r w:rsidRPr="00B46759">
        <w:rPr>
          <w:rFonts w:asciiTheme="minorEastAsia" w:eastAsiaTheme="minorEastAsia" w:hAnsiTheme="minorEastAsia"/>
          <w:color w:val="000000" w:themeColor="text1"/>
          <w:spacing w:val="2"/>
          <w:sz w:val="24"/>
        </w:rPr>
        <w:t>3次检查发现重要工序没有</w:t>
      </w:r>
      <w:r w:rsidRPr="00B46759">
        <w:rPr>
          <w:rFonts w:asciiTheme="minorEastAsia" w:eastAsiaTheme="minorEastAsia" w:hAnsiTheme="minorEastAsia" w:hint="eastAsia"/>
          <w:color w:val="000000" w:themeColor="text1"/>
          <w:spacing w:val="2"/>
          <w:sz w:val="24"/>
        </w:rPr>
        <w:t>监理人员旁站的；或者明知工程存在缺陷，仍不采取措施加以处理，放任缺陷存在；或者将明显不合格的工程按照合格进行验收，致使工程留下隐患</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建设单位因此遭受了损失的，扣罚监理费</w:t>
      </w:r>
      <w:r w:rsidRPr="00B46759">
        <w:rPr>
          <w:rFonts w:asciiTheme="minorEastAsia" w:eastAsiaTheme="minorEastAsia" w:hAnsiTheme="minorEastAsia"/>
          <w:color w:val="000000" w:themeColor="text1"/>
          <w:spacing w:val="2"/>
          <w:sz w:val="24"/>
        </w:rPr>
        <w:t>10000元/次。</w:t>
      </w:r>
    </w:p>
    <w:p w14:paraId="30E5A6C5"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进度滞后超过</w:t>
      </w:r>
      <w:r w:rsidRPr="00B46759">
        <w:rPr>
          <w:rFonts w:asciiTheme="minorEastAsia" w:eastAsiaTheme="minorEastAsia" w:hAnsiTheme="minorEastAsia"/>
          <w:color w:val="000000" w:themeColor="text1"/>
          <w:spacing w:val="2"/>
          <w:sz w:val="24"/>
        </w:rPr>
        <w:t>7天没有书面分析原因提出处理意见，进度滞后情况发生后没有督促</w:t>
      </w:r>
      <w:r w:rsidRPr="00B46759">
        <w:rPr>
          <w:rFonts w:asciiTheme="minorEastAsia" w:eastAsiaTheme="minorEastAsia" w:hAnsiTheme="minorEastAsia" w:hint="eastAsia"/>
          <w:color w:val="000000" w:themeColor="text1"/>
          <w:spacing w:val="2"/>
          <w:sz w:val="24"/>
        </w:rPr>
        <w:t>承包单位采取有效措施纠偏致使进度失控，建设单位因此遭受了损失的，扣罚监理费</w:t>
      </w:r>
      <w:r w:rsidRPr="00B46759">
        <w:rPr>
          <w:rFonts w:asciiTheme="minorEastAsia" w:eastAsiaTheme="minorEastAsia" w:hAnsiTheme="minorEastAsia"/>
          <w:color w:val="000000" w:themeColor="text1"/>
          <w:spacing w:val="2"/>
          <w:sz w:val="24"/>
        </w:rPr>
        <w:t>5000元/次。</w:t>
      </w:r>
    </w:p>
    <w:p w14:paraId="753BAC6E"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对质监站、安监站等政府有关部门提出的需整改问题没有督促承包单位落实整改，被政府部门勒令停工，建设单位因此遭受了损失的，扣罚监理费</w:t>
      </w:r>
      <w:r w:rsidRPr="00B46759">
        <w:rPr>
          <w:rFonts w:asciiTheme="minorEastAsia" w:eastAsiaTheme="minorEastAsia" w:hAnsiTheme="minorEastAsia"/>
          <w:color w:val="000000" w:themeColor="text1"/>
          <w:spacing w:val="2"/>
          <w:sz w:val="24"/>
        </w:rPr>
        <w:t>5000元/次。</w:t>
      </w:r>
    </w:p>
    <w:p w14:paraId="0D52E223"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没有及时签发验收资料，督促承包单位按要求整理好验收资料，致使无法办理工程验收，工期延误，建设单位因此遭受了损失的，扣罚监理费</w:t>
      </w:r>
      <w:r w:rsidRPr="00B46759">
        <w:rPr>
          <w:rFonts w:asciiTheme="minorEastAsia" w:eastAsiaTheme="minorEastAsia" w:hAnsiTheme="minorEastAsia"/>
          <w:color w:val="000000" w:themeColor="text1"/>
          <w:spacing w:val="2"/>
          <w:sz w:val="24"/>
        </w:rPr>
        <w:t>5000元/次。</w:t>
      </w:r>
    </w:p>
    <w:p w14:paraId="3FBA1B07" w14:textId="77777777" w:rsidR="00393DAD" w:rsidRPr="00B46759" w:rsidRDefault="00E33E51">
      <w:pPr>
        <w:numPr>
          <w:ilvl w:val="1"/>
          <w:numId w:val="26"/>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监理单位未严格审查竣工图纸，经建设单位检查，若监理单位认可的竣工图纸与实际不一致，扣罚监理费</w:t>
      </w:r>
      <w:r w:rsidRPr="00B46759">
        <w:rPr>
          <w:rFonts w:asciiTheme="minorEastAsia" w:eastAsiaTheme="minorEastAsia" w:hAnsiTheme="minorEastAsia"/>
          <w:color w:val="000000" w:themeColor="text1"/>
          <w:spacing w:val="2"/>
          <w:sz w:val="24"/>
        </w:rPr>
        <w:t>5000元/次。</w:t>
      </w:r>
    </w:p>
    <w:p w14:paraId="61ABABDD" w14:textId="77777777" w:rsidR="00393DAD" w:rsidRPr="00B46759" w:rsidRDefault="00E33E51">
      <w:pPr>
        <w:spacing w:line="360" w:lineRule="auto"/>
        <w:ind w:firstLine="482"/>
        <w:contextualSpacing/>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sz w:val="24"/>
        </w:rPr>
        <w:t>第</w:t>
      </w:r>
      <w:r w:rsidRPr="00B46759">
        <w:rPr>
          <w:rFonts w:asciiTheme="minorEastAsia" w:eastAsiaTheme="minorEastAsia" w:hAnsiTheme="minorEastAsia" w:hint="eastAsia"/>
          <w:b/>
          <w:color w:val="000000" w:themeColor="text1"/>
          <w:spacing w:val="2"/>
          <w:sz w:val="24"/>
        </w:rPr>
        <w:t>二</w:t>
      </w:r>
      <w:r w:rsidRPr="00B46759">
        <w:rPr>
          <w:rFonts w:asciiTheme="minorEastAsia" w:eastAsiaTheme="minorEastAsia" w:hAnsiTheme="minorEastAsia"/>
          <w:b/>
          <w:color w:val="000000" w:themeColor="text1"/>
          <w:spacing w:val="2"/>
          <w:sz w:val="24"/>
        </w:rPr>
        <w:t>十九条</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的违约责任</w:t>
      </w:r>
    </w:p>
    <w:p w14:paraId="11ED32B3" w14:textId="77777777" w:rsidR="00393DAD" w:rsidRPr="00B46759" w:rsidRDefault="00E33E51">
      <w:pPr>
        <w:pStyle w:val="af3"/>
        <w:numPr>
          <w:ilvl w:val="0"/>
          <w:numId w:val="27"/>
        </w:numPr>
        <w:spacing w:line="360" w:lineRule="auto"/>
        <w:ind w:left="992" w:firstLineChars="0" w:hanging="425"/>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未按合同规定的时间提供有关资料给</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应承担工期延误或其它损失；</w:t>
      </w:r>
    </w:p>
    <w:p w14:paraId="53BEC8B4" w14:textId="77777777" w:rsidR="00393DAD" w:rsidRPr="00B46759" w:rsidRDefault="00E33E51">
      <w:pPr>
        <w:pStyle w:val="af3"/>
        <w:numPr>
          <w:ilvl w:val="0"/>
          <w:numId w:val="27"/>
        </w:numPr>
        <w:spacing w:line="360" w:lineRule="auto"/>
        <w:ind w:left="992" w:firstLineChars="0" w:hanging="425"/>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未按时支付</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酬金，从第28天的次日起，每</w:t>
      </w:r>
      <w:r w:rsidRPr="00B46759">
        <w:rPr>
          <w:rFonts w:asciiTheme="minorEastAsia" w:eastAsiaTheme="minorEastAsia" w:hAnsiTheme="minorEastAsia" w:hint="eastAsia"/>
          <w:color w:val="000000" w:themeColor="text1"/>
          <w:spacing w:val="2"/>
          <w:sz w:val="24"/>
        </w:rPr>
        <w:t>延迟</w:t>
      </w:r>
      <w:r w:rsidRPr="00B46759">
        <w:rPr>
          <w:rFonts w:asciiTheme="minorEastAsia" w:eastAsiaTheme="minorEastAsia" w:hAnsiTheme="minorEastAsia"/>
          <w:color w:val="000000" w:themeColor="text1"/>
          <w:spacing w:val="2"/>
          <w:sz w:val="24"/>
        </w:rPr>
        <w:t>一天，需向</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支付逾期未付金额万分之三的逾期</w:t>
      </w:r>
      <w:r w:rsidRPr="00B46759">
        <w:rPr>
          <w:rFonts w:asciiTheme="minorEastAsia" w:eastAsiaTheme="minorEastAsia" w:hAnsiTheme="minorEastAsia" w:hint="eastAsia"/>
          <w:color w:val="000000" w:themeColor="text1"/>
          <w:spacing w:val="2"/>
          <w:sz w:val="24"/>
        </w:rPr>
        <w:t>支付</w:t>
      </w:r>
      <w:r w:rsidRPr="00B46759">
        <w:rPr>
          <w:rFonts w:asciiTheme="minorEastAsia" w:eastAsiaTheme="minorEastAsia" w:hAnsiTheme="minorEastAsia"/>
          <w:color w:val="000000" w:themeColor="text1"/>
          <w:spacing w:val="2"/>
          <w:sz w:val="24"/>
        </w:rPr>
        <w:t>违约金</w:t>
      </w:r>
      <w:r w:rsidRPr="00B46759">
        <w:rPr>
          <w:rFonts w:asciiTheme="minorEastAsia" w:eastAsiaTheme="minorEastAsia" w:hAnsiTheme="minorEastAsia" w:hint="eastAsia"/>
          <w:color w:val="000000" w:themeColor="text1"/>
          <w:spacing w:val="2"/>
          <w:sz w:val="24"/>
        </w:rPr>
        <w:t>；因监理单位原因导致的付款延误，建设单位不承担任何违约责任。</w:t>
      </w:r>
    </w:p>
    <w:p w14:paraId="59268CC3" w14:textId="77777777" w:rsidR="00393DAD" w:rsidRPr="00B46759" w:rsidRDefault="00E33E51">
      <w:pPr>
        <w:spacing w:line="360" w:lineRule="auto"/>
        <w:ind w:firstLine="482"/>
        <w:rPr>
          <w:rFonts w:asciiTheme="minorEastAsia" w:eastAsiaTheme="minorEastAsia" w:hAnsiTheme="minorEastAsia"/>
          <w:color w:val="000000" w:themeColor="text1"/>
          <w:spacing w:val="2"/>
          <w:kern w:val="24"/>
          <w:sz w:val="24"/>
        </w:rPr>
      </w:pPr>
      <w:r w:rsidRPr="00B46759">
        <w:rPr>
          <w:rFonts w:asciiTheme="minorEastAsia" w:eastAsiaTheme="minorEastAsia" w:hAnsiTheme="minorEastAsia"/>
          <w:b/>
          <w:color w:val="000000" w:themeColor="text1"/>
          <w:spacing w:val="2"/>
          <w:kern w:val="24"/>
          <w:sz w:val="24"/>
        </w:rPr>
        <w:t>第</w:t>
      </w:r>
      <w:r w:rsidRPr="00B46759">
        <w:rPr>
          <w:rFonts w:asciiTheme="minorEastAsia" w:eastAsiaTheme="minorEastAsia" w:hAnsiTheme="minorEastAsia" w:hint="eastAsia"/>
          <w:b/>
          <w:color w:val="000000" w:themeColor="text1"/>
          <w:spacing w:val="2"/>
          <w:kern w:val="24"/>
          <w:sz w:val="24"/>
        </w:rPr>
        <w:t>三十</w:t>
      </w:r>
      <w:r w:rsidRPr="00B46759">
        <w:rPr>
          <w:rFonts w:asciiTheme="minorEastAsia" w:eastAsiaTheme="minorEastAsia" w:hAnsiTheme="minorEastAsia"/>
          <w:b/>
          <w:color w:val="000000" w:themeColor="text1"/>
          <w:spacing w:val="2"/>
          <w:kern w:val="24"/>
          <w:sz w:val="24"/>
        </w:rPr>
        <w:t>九条</w:t>
      </w:r>
      <w:r w:rsidRPr="00B46759">
        <w:rPr>
          <w:rFonts w:asciiTheme="minorEastAsia" w:eastAsiaTheme="minorEastAsia" w:hAnsiTheme="minorEastAsia"/>
          <w:color w:val="000000" w:themeColor="text1"/>
          <w:spacing w:val="2"/>
          <w:kern w:val="24"/>
          <w:sz w:val="24"/>
        </w:rPr>
        <w:t xml:space="preserve">  </w:t>
      </w:r>
      <w:r w:rsidRPr="00B46759">
        <w:rPr>
          <w:rFonts w:asciiTheme="minorEastAsia" w:eastAsiaTheme="minorEastAsia" w:hAnsiTheme="minorEastAsia" w:hint="eastAsia"/>
          <w:color w:val="000000" w:themeColor="text1"/>
          <w:spacing w:val="2"/>
          <w:kern w:val="24"/>
          <w:sz w:val="24"/>
        </w:rPr>
        <w:t>建设单位</w:t>
      </w:r>
      <w:r w:rsidRPr="00B46759">
        <w:rPr>
          <w:rFonts w:asciiTheme="minorEastAsia" w:eastAsiaTheme="minorEastAsia" w:hAnsiTheme="minorEastAsia"/>
          <w:color w:val="000000" w:themeColor="text1"/>
          <w:spacing w:val="2"/>
          <w:kern w:val="24"/>
          <w:sz w:val="24"/>
        </w:rPr>
        <w:t>同意按以下计算方法、支付时间与金额，支付</w:t>
      </w:r>
      <w:r w:rsidRPr="00B46759">
        <w:rPr>
          <w:rFonts w:asciiTheme="minorEastAsia" w:eastAsiaTheme="minorEastAsia" w:hAnsiTheme="minorEastAsia" w:hint="eastAsia"/>
          <w:color w:val="000000" w:themeColor="text1"/>
          <w:spacing w:val="2"/>
          <w:kern w:val="24"/>
          <w:sz w:val="24"/>
        </w:rPr>
        <w:t>监理单位</w:t>
      </w:r>
      <w:r w:rsidRPr="00B46759">
        <w:rPr>
          <w:rFonts w:asciiTheme="minorEastAsia" w:eastAsiaTheme="minorEastAsia" w:hAnsiTheme="minorEastAsia"/>
          <w:color w:val="000000" w:themeColor="text1"/>
          <w:spacing w:val="2"/>
          <w:kern w:val="24"/>
          <w:sz w:val="24"/>
        </w:rPr>
        <w:t>的酬金</w:t>
      </w:r>
      <w:r w:rsidRPr="00B46759">
        <w:rPr>
          <w:rFonts w:asciiTheme="minorEastAsia" w:eastAsiaTheme="minorEastAsia" w:hAnsiTheme="minorEastAsia" w:hint="eastAsia"/>
          <w:color w:val="000000" w:themeColor="text1"/>
          <w:spacing w:val="2"/>
          <w:kern w:val="24"/>
          <w:sz w:val="24"/>
        </w:rPr>
        <w:t>：</w:t>
      </w:r>
      <w:r w:rsidRPr="00B46759">
        <w:rPr>
          <w:rFonts w:asciiTheme="minorEastAsia" w:eastAsiaTheme="minorEastAsia" w:hAnsiTheme="minorEastAsia"/>
          <w:color w:val="000000" w:themeColor="text1"/>
          <w:spacing w:val="2"/>
          <w:kern w:val="24"/>
          <w:sz w:val="24"/>
        </w:rPr>
        <w:t xml:space="preserve"> </w:t>
      </w:r>
    </w:p>
    <w:p w14:paraId="36F2F9D8" w14:textId="77777777" w:rsidR="00393DAD" w:rsidRPr="00B46759" w:rsidRDefault="00E33E51">
      <w:pPr>
        <w:pStyle w:val="af3"/>
        <w:numPr>
          <w:ilvl w:val="0"/>
          <w:numId w:val="28"/>
        </w:numPr>
        <w:spacing w:line="360" w:lineRule="auto"/>
        <w:ind w:left="992" w:firstLineChars="0" w:hanging="425"/>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监理酬金计算方式分为标准基础服务酬金与附加服务酬金，其中标准基础服务酬金为：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标准基础服务酬金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元；附加服务酬金为：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附加服务酬金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元</w:t>
      </w:r>
    </w:p>
    <w:p w14:paraId="7D960B32"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本项目标准基础服务酬金按固定单价（含税）【</w:t>
      </w:r>
      <w:r w:rsidRPr="00B46759">
        <w:rPr>
          <w:rFonts w:asciiTheme="minorEastAsia" w:eastAsiaTheme="minorEastAsia" w:hAnsiTheme="minorEastAsia"/>
          <w:color w:val="000000" w:themeColor="text1"/>
          <w:spacing w:val="2"/>
          <w:sz w:val="24"/>
        </w:rPr>
        <w:t>标准基础服务酬金</w:t>
      </w:r>
      <w:r w:rsidRPr="00B46759">
        <w:rPr>
          <w:rFonts w:asciiTheme="minorEastAsia" w:eastAsiaTheme="minorEastAsia" w:hAnsiTheme="minorEastAsia"/>
          <w:color w:val="000000" w:themeColor="text1"/>
          <w:spacing w:val="2"/>
          <w:sz w:val="24"/>
        </w:rPr>
        <w:lastRenderedPageBreak/>
        <w:t>单价】</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color w:val="000000" w:themeColor="text1"/>
          <w:spacing w:val="2"/>
          <w:sz w:val="24"/>
        </w:rPr>
        <w:t>/㎡的标准计取，总建筑面积暂按</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 xml:space="preserve">   </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㎡计算，因此标准基础服务酬金</w:t>
      </w:r>
      <w:r w:rsidRPr="00B46759">
        <w:rPr>
          <w:rFonts w:asciiTheme="minorEastAsia" w:eastAsiaTheme="minorEastAsia" w:hAnsiTheme="minorEastAsia"/>
          <w:color w:val="000000" w:themeColor="text1"/>
          <w:spacing w:val="2"/>
          <w:sz w:val="24"/>
        </w:rPr>
        <w:t>(含税)暂定为¥【</w:t>
      </w:r>
      <w:r w:rsidRPr="00B46759">
        <w:rPr>
          <w:rFonts w:asciiTheme="minorEastAsia" w:eastAsiaTheme="minorEastAsia" w:hAnsiTheme="minorEastAsia"/>
          <w:color w:val="000000" w:themeColor="text1"/>
          <w:spacing w:val="2"/>
          <w:sz w:val="24"/>
          <w:u w:val="single"/>
        </w:rPr>
        <w:t>标准基础服务酬金</w:t>
      </w:r>
      <w:r w:rsidRPr="00B46759">
        <w:rPr>
          <w:rFonts w:asciiTheme="minorEastAsia" w:eastAsiaTheme="minorEastAsia" w:hAnsiTheme="minorEastAsia" w:hint="eastAsia"/>
          <w:color w:val="000000" w:themeColor="text1"/>
          <w:spacing w:val="2"/>
          <w:sz w:val="24"/>
        </w:rPr>
        <w:t>】元。</w:t>
      </w:r>
    </w:p>
    <w:p w14:paraId="00388337"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本项目附加服务酬金按建设单位要求提供的附加服务工作内容根据服务人员和服务时间配置暂按为总监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总监附加服务时间</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个月、总监代表</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总监代表附加服务时间</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个月、专监</w:t>
      </w:r>
      <w:r w:rsidRPr="00B46759">
        <w:rPr>
          <w:rFonts w:asciiTheme="minorEastAsia" w:eastAsiaTheme="minorEastAsia" w:hAnsiTheme="minorEastAsia"/>
          <w:color w:val="000000" w:themeColor="text1"/>
          <w:spacing w:val="2"/>
          <w:sz w:val="24"/>
          <w:u w:val="single"/>
        </w:rPr>
        <w:t>专监附加服务时间</w:t>
      </w:r>
      <w:r w:rsidRPr="00B46759">
        <w:rPr>
          <w:rFonts w:asciiTheme="minorEastAsia" w:eastAsiaTheme="minorEastAsia" w:hAnsiTheme="minorEastAsia" w:hint="eastAsia"/>
          <w:color w:val="000000" w:themeColor="text1"/>
          <w:spacing w:val="2"/>
          <w:sz w:val="24"/>
        </w:rPr>
        <w:t>个月、监理员</w:t>
      </w:r>
      <w:r w:rsidRPr="00B46759">
        <w:rPr>
          <w:rFonts w:asciiTheme="minorEastAsia" w:eastAsiaTheme="minorEastAsia" w:hAnsiTheme="minorEastAsia"/>
          <w:color w:val="000000" w:themeColor="text1"/>
          <w:spacing w:val="2"/>
          <w:sz w:val="24"/>
          <w:u w:val="single"/>
        </w:rPr>
        <w:t>监理员附加服务时间</w:t>
      </w:r>
      <w:r w:rsidRPr="00B46759">
        <w:rPr>
          <w:rFonts w:asciiTheme="minorEastAsia" w:eastAsiaTheme="minorEastAsia" w:hAnsiTheme="minorEastAsia" w:hint="eastAsia"/>
          <w:color w:val="000000" w:themeColor="text1"/>
          <w:spacing w:val="2"/>
          <w:sz w:val="24"/>
        </w:rPr>
        <w:t>个月计算，因此附加服务酬金</w:t>
      </w:r>
      <w:r w:rsidRPr="00B46759">
        <w:rPr>
          <w:rFonts w:asciiTheme="minorEastAsia" w:eastAsiaTheme="minorEastAsia" w:hAnsiTheme="minorEastAsia"/>
          <w:color w:val="000000" w:themeColor="text1"/>
          <w:spacing w:val="2"/>
          <w:sz w:val="24"/>
        </w:rPr>
        <w:t>(含税)暂定为¥【</w:t>
      </w:r>
      <w:r w:rsidRPr="00B46759">
        <w:rPr>
          <w:rFonts w:asciiTheme="minorEastAsia" w:eastAsiaTheme="minorEastAsia" w:hAnsiTheme="minorEastAsia"/>
          <w:color w:val="000000" w:themeColor="text1"/>
          <w:spacing w:val="2"/>
          <w:sz w:val="24"/>
          <w:u w:val="single"/>
        </w:rPr>
        <w:t>附加服务酬金</w:t>
      </w:r>
      <w:r w:rsidRPr="00B46759">
        <w:rPr>
          <w:rFonts w:asciiTheme="minorEastAsia" w:eastAsiaTheme="minorEastAsia" w:hAnsiTheme="minorEastAsia" w:hint="eastAsia"/>
          <w:color w:val="000000" w:themeColor="text1"/>
          <w:spacing w:val="2"/>
          <w:sz w:val="24"/>
        </w:rPr>
        <w:t>】元。</w:t>
      </w:r>
    </w:p>
    <w:p w14:paraId="130E86D0" w14:textId="21314CA8" w:rsidR="00393DAD" w:rsidRPr="00B46759" w:rsidRDefault="00E33E51" w:rsidP="002D54E1">
      <w:pPr>
        <w:numPr>
          <w:ilvl w:val="1"/>
          <w:numId w:val="29"/>
        </w:numPr>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本项目总监理酬金为标准基础服务酬金与附加服务酬金之和，因此总合计监理酬金</w:t>
      </w:r>
      <w:r w:rsidRPr="00B46759">
        <w:rPr>
          <w:rFonts w:asciiTheme="minorEastAsia" w:eastAsiaTheme="minorEastAsia" w:hAnsiTheme="minorEastAsia"/>
          <w:color w:val="000000" w:themeColor="text1"/>
          <w:spacing w:val="2"/>
          <w:sz w:val="24"/>
        </w:rPr>
        <w:t>(含税)暂定为¥【</w:t>
      </w:r>
      <w:r w:rsidRPr="00B46759">
        <w:rPr>
          <w:rFonts w:asciiTheme="minorEastAsia" w:hAnsiTheme="minorEastAsia"/>
          <w:color w:val="000000" w:themeColor="text1"/>
          <w:sz w:val="24"/>
        </w:rPr>
        <w:t>*amount</w:t>
      </w:r>
      <w:r w:rsidRPr="00B46759">
        <w:rPr>
          <w:rFonts w:asciiTheme="minorEastAsia" w:eastAsiaTheme="minorEastAsia" w:hAnsiTheme="minorEastAsia" w:hint="eastAsia"/>
          <w:color w:val="000000" w:themeColor="text1"/>
          <w:spacing w:val="2"/>
          <w:sz w:val="24"/>
        </w:rPr>
        <w:t>】元（大写：人民币【</w:t>
      </w:r>
      <w:r w:rsidRPr="00B46759">
        <w:rPr>
          <w:rFonts w:asciiTheme="minorEastAsia" w:hAnsiTheme="minorEastAsia"/>
          <w:color w:val="000000" w:themeColor="text1"/>
          <w:sz w:val="24"/>
        </w:rPr>
        <w:t>*upperAmount</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rPr>
        <w:t>），其中不含税暂定金额为</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color w:val="000000" w:themeColor="text1"/>
          <w:spacing w:val="2"/>
          <w:sz w:val="24"/>
          <w:u w:val="single"/>
        </w:rPr>
        <w:t>不含税金额</w:t>
      </w:r>
      <w:r w:rsidRPr="00B46759">
        <w:rPr>
          <w:rFonts w:asciiTheme="minorEastAsia" w:eastAsiaTheme="minorEastAsia" w:hAnsiTheme="minorEastAsia" w:hint="eastAsia"/>
          <w:color w:val="000000" w:themeColor="text1"/>
          <w:spacing w:val="2"/>
          <w:sz w:val="24"/>
        </w:rPr>
        <w:t>】元，增值税额暂定为¥【</w:t>
      </w:r>
      <w:r w:rsidRPr="00B46759">
        <w:rPr>
          <w:rFonts w:asciiTheme="minorEastAsia" w:eastAsiaTheme="minorEastAsia" w:hAnsiTheme="minorEastAsia"/>
          <w:color w:val="000000" w:themeColor="text1"/>
          <w:spacing w:val="2"/>
          <w:sz w:val="24"/>
          <w:u w:val="single"/>
        </w:rPr>
        <w:t>增值税额</w:t>
      </w:r>
      <w:r w:rsidRPr="00B46759">
        <w:rPr>
          <w:rFonts w:asciiTheme="minorEastAsia" w:eastAsiaTheme="minorEastAsia" w:hAnsiTheme="minorEastAsia" w:hint="eastAsia"/>
          <w:color w:val="000000" w:themeColor="text1"/>
          <w:spacing w:val="2"/>
          <w:sz w:val="24"/>
        </w:rPr>
        <w:t>】元，税率为【</w:t>
      </w:r>
      <w:r w:rsidRPr="00B46759">
        <w:rPr>
          <w:rFonts w:asciiTheme="minorEastAsia" w:eastAsiaTheme="minorEastAsia" w:hAnsiTheme="minorEastAsia"/>
          <w:color w:val="000000" w:themeColor="text1"/>
          <w:spacing w:val="2"/>
          <w:sz w:val="24"/>
        </w:rPr>
        <w:t>税率】%。监理酬金结算时根据本工程竣工验收面积进行相应调整。</w:t>
      </w:r>
      <w:r w:rsidR="002D54E1" w:rsidRPr="00B46759">
        <w:rPr>
          <w:rFonts w:asciiTheme="minorEastAsia" w:eastAsiaTheme="minorEastAsia" w:hAnsiTheme="minorEastAsia" w:hint="eastAsia"/>
          <w:color w:val="000000" w:themeColor="text1"/>
          <w:spacing w:val="2"/>
          <w:sz w:val="24"/>
        </w:rPr>
        <w:t>本合同中不含税价格不因国家税率变化而变化,若在合同履行期间,遇国家税率调整的,则价税合计相应调整,以开具发票的时间为准。</w:t>
      </w:r>
    </w:p>
    <w:p w14:paraId="2F568506"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上述总监理酬金分三部分发放，其中：①</w:t>
      </w:r>
      <w:bookmarkStart w:id="5" w:name="_Hlk8396510"/>
      <w:r w:rsidRPr="00B46759">
        <w:rPr>
          <w:rFonts w:asciiTheme="minorEastAsia" w:eastAsiaTheme="minorEastAsia" w:hAnsiTheme="minorEastAsia" w:hint="eastAsia"/>
          <w:color w:val="000000" w:themeColor="text1"/>
          <w:spacing w:val="2"/>
          <w:sz w:val="24"/>
        </w:rPr>
        <w:t>监理工作酬金</w:t>
      </w:r>
      <w:bookmarkEnd w:id="5"/>
      <w:r w:rsidRPr="00B46759">
        <w:rPr>
          <w:rFonts w:asciiTheme="minorEastAsia" w:eastAsiaTheme="minorEastAsia" w:hAnsiTheme="minorEastAsia" w:hint="eastAsia"/>
          <w:color w:val="000000" w:themeColor="text1"/>
          <w:spacing w:val="2"/>
          <w:sz w:val="24"/>
        </w:rPr>
        <w:t>为【</w:t>
      </w:r>
      <w:r w:rsidRPr="00B46759">
        <w:rPr>
          <w:rFonts w:asciiTheme="minorEastAsia" w:eastAsiaTheme="minorEastAsia" w:hAnsiTheme="minorEastAsia"/>
          <w:color w:val="000000" w:themeColor="text1"/>
          <w:spacing w:val="2"/>
          <w:sz w:val="24"/>
          <w:u w:val="single"/>
        </w:rPr>
        <w:t>监理工作酬金标准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元/㎡，暂定总额¥【</w:t>
      </w:r>
      <w:r w:rsidRPr="00B46759">
        <w:rPr>
          <w:rFonts w:asciiTheme="minorEastAsia" w:eastAsiaTheme="minorEastAsia" w:hAnsiTheme="minorEastAsia"/>
          <w:color w:val="000000" w:themeColor="text1"/>
          <w:spacing w:val="2"/>
          <w:sz w:val="24"/>
          <w:u w:val="single"/>
        </w:rPr>
        <w:t>监理工作酬金</w:t>
      </w:r>
      <w:r w:rsidRPr="00B46759">
        <w:rPr>
          <w:rFonts w:asciiTheme="minorEastAsia" w:eastAsiaTheme="minorEastAsia" w:hAnsiTheme="minorEastAsia" w:hint="eastAsia"/>
          <w:color w:val="000000" w:themeColor="text1"/>
          <w:spacing w:val="2"/>
          <w:sz w:val="24"/>
        </w:rPr>
        <w:t>】元；②</w:t>
      </w:r>
      <w:bookmarkStart w:id="6" w:name="_Hlk8396521"/>
      <w:r w:rsidRPr="00B46759">
        <w:rPr>
          <w:rFonts w:asciiTheme="minorEastAsia" w:eastAsiaTheme="minorEastAsia" w:hAnsiTheme="minorEastAsia" w:hint="eastAsia"/>
          <w:color w:val="000000" w:themeColor="text1"/>
          <w:spacing w:val="2"/>
          <w:sz w:val="24"/>
        </w:rPr>
        <w:t>监理考核金</w:t>
      </w:r>
      <w:bookmarkEnd w:id="6"/>
      <w:r w:rsidRPr="00B46759">
        <w:rPr>
          <w:rFonts w:asciiTheme="minorEastAsia" w:eastAsiaTheme="minorEastAsia" w:hAnsiTheme="minorEastAsia" w:hint="eastAsia"/>
          <w:color w:val="000000" w:themeColor="text1"/>
          <w:spacing w:val="2"/>
          <w:sz w:val="24"/>
        </w:rPr>
        <w:t xml:space="preserve">为 </w:t>
      </w:r>
      <w:r w:rsidRPr="00B46759">
        <w:rPr>
          <w:rFonts w:asciiTheme="minorEastAsia" w:eastAsiaTheme="minorEastAsia" w:hAnsiTheme="minorEastAsia"/>
          <w:color w:val="000000" w:themeColor="text1"/>
          <w:spacing w:val="2"/>
          <w:sz w:val="24"/>
        </w:rPr>
        <w:t xml:space="preserve">10 </w:t>
      </w:r>
      <w:r w:rsidRPr="00B46759">
        <w:rPr>
          <w:rFonts w:asciiTheme="minorEastAsia" w:eastAsiaTheme="minorEastAsia" w:hAnsiTheme="minorEastAsia" w:hint="eastAsia"/>
          <w:color w:val="000000" w:themeColor="text1"/>
          <w:spacing w:val="2"/>
          <w:sz w:val="24"/>
        </w:rPr>
        <w:t>元/㎡；③</w:t>
      </w:r>
      <w:bookmarkStart w:id="7" w:name="_Hlk8396534"/>
      <w:r w:rsidRPr="00B46759">
        <w:rPr>
          <w:rFonts w:asciiTheme="minorEastAsia" w:eastAsiaTheme="minorEastAsia" w:hAnsiTheme="minorEastAsia" w:hint="eastAsia"/>
          <w:color w:val="000000" w:themeColor="text1"/>
          <w:spacing w:val="2"/>
          <w:sz w:val="24"/>
        </w:rPr>
        <w:t>监理团队</w:t>
      </w:r>
      <w:bookmarkEnd w:id="7"/>
      <w:r w:rsidRPr="00B46759">
        <w:rPr>
          <w:rFonts w:asciiTheme="minorEastAsia" w:eastAsiaTheme="minorEastAsia" w:hAnsiTheme="minorEastAsia" w:hint="eastAsia"/>
          <w:color w:val="000000" w:themeColor="text1"/>
          <w:spacing w:val="2"/>
          <w:sz w:val="24"/>
        </w:rPr>
        <w:t xml:space="preserve">激励金为 </w:t>
      </w:r>
      <w:r w:rsidRPr="00B46759">
        <w:rPr>
          <w:rFonts w:asciiTheme="minorEastAsia" w:eastAsiaTheme="minorEastAsia" w:hAnsiTheme="minorEastAsia"/>
          <w:color w:val="000000" w:themeColor="text1"/>
          <w:spacing w:val="2"/>
          <w:sz w:val="24"/>
        </w:rPr>
        <w:t>4</w:t>
      </w:r>
      <w:r w:rsidRPr="00B46759">
        <w:rPr>
          <w:rFonts w:asciiTheme="minorEastAsia" w:eastAsiaTheme="minorEastAsia" w:hAnsiTheme="minorEastAsia" w:hint="eastAsia"/>
          <w:color w:val="000000" w:themeColor="text1"/>
          <w:spacing w:val="2"/>
          <w:sz w:val="24"/>
        </w:rPr>
        <w:t xml:space="preserve"> 元/㎡。监理考核金和监理团队激励金由建设单位根据项目实际情况对监理单位进行考核发放（监理考核方案详见合同附件二、监理团队激励方案详见附件三）。</w:t>
      </w:r>
    </w:p>
    <w:p w14:paraId="253A0683"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上述监理酬金包干单价包括人工费、材料费、机械费、管理费、措施费、风险费、利润、规费、税金以及为完成本合同监理服务工作所需的一切费用等，不因人工工资、物价、汇率及政策等变化而调整，本合同另有约定除外。</w:t>
      </w:r>
    </w:p>
    <w:p w14:paraId="3E1898A5"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如工程由于建设单位或第三人原因暂时停止施工，则在工程停工期间的监理酬金和支付方式由双方另行协商确定。</w:t>
      </w:r>
    </w:p>
    <w:p w14:paraId="50A4CF9A" w14:textId="77777777" w:rsidR="00393DAD" w:rsidRPr="00B46759" w:rsidRDefault="00E33E51">
      <w:pPr>
        <w:pStyle w:val="af3"/>
        <w:numPr>
          <w:ilvl w:val="0"/>
          <w:numId w:val="28"/>
        </w:numPr>
        <w:spacing w:line="360" w:lineRule="auto"/>
        <w:ind w:left="992" w:firstLineChars="0" w:hanging="425"/>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正常监理工作酬金的支付方式</w:t>
      </w:r>
    </w:p>
    <w:p w14:paraId="5DBD22BB" w14:textId="77777777" w:rsidR="00393DAD" w:rsidRPr="00B46759" w:rsidRDefault="00393DAD">
      <w:pPr>
        <w:pStyle w:val="af3"/>
        <w:numPr>
          <w:ilvl w:val="0"/>
          <w:numId w:val="29"/>
        </w:numPr>
        <w:suppressAutoHyphens/>
        <w:spacing w:line="360" w:lineRule="auto"/>
        <w:ind w:firstLineChars="0"/>
        <w:textAlignment w:val="baseline"/>
        <w:rPr>
          <w:rFonts w:asciiTheme="minorEastAsia" w:eastAsiaTheme="minorEastAsia" w:hAnsiTheme="minorEastAsia"/>
          <w:vanish/>
          <w:color w:val="000000" w:themeColor="text1"/>
          <w:spacing w:val="2"/>
          <w:sz w:val="24"/>
        </w:rPr>
      </w:pPr>
    </w:p>
    <w:p w14:paraId="3BEA4D54" w14:textId="77777777" w:rsidR="00393DAD" w:rsidRPr="00B46759" w:rsidRDefault="00E33E51">
      <w:pPr>
        <w:numPr>
          <w:ilvl w:val="1"/>
          <w:numId w:val="29"/>
        </w:numPr>
        <w:tabs>
          <w:tab w:val="clear" w:pos="1565"/>
          <w:tab w:val="left" w:pos="1548"/>
        </w:tabs>
        <w:suppressAutoHyphens/>
        <w:spacing w:line="360" w:lineRule="auto"/>
        <w:ind w:left="141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在本监理合同签订之日起10日内，建设单位向监理单位支付</w:t>
      </w:r>
      <w:r w:rsidRPr="00B46759">
        <w:rPr>
          <w:rFonts w:asciiTheme="minorEastAsia" w:eastAsiaTheme="minorEastAsia" w:hAnsiTheme="minorEastAsia"/>
          <w:color w:val="000000" w:themeColor="text1"/>
          <w:spacing w:val="2"/>
          <w:sz w:val="24"/>
        </w:rPr>
        <w:t>正常</w:t>
      </w:r>
      <w:r w:rsidRPr="00B46759">
        <w:rPr>
          <w:rFonts w:asciiTheme="minorEastAsia" w:eastAsiaTheme="minorEastAsia" w:hAnsiTheme="minorEastAsia" w:hint="eastAsia"/>
          <w:color w:val="000000" w:themeColor="text1"/>
          <w:spacing w:val="2"/>
          <w:sz w:val="24"/>
        </w:rPr>
        <w:t>监理工作酬金暂定总额的3%，即¥【</w:t>
      </w:r>
      <w:r w:rsidRPr="00B46759">
        <w:rPr>
          <w:rFonts w:asciiTheme="minorEastAsia" w:eastAsiaTheme="minorEastAsia" w:hAnsiTheme="minorEastAsia"/>
          <w:color w:val="000000" w:themeColor="text1"/>
          <w:spacing w:val="2"/>
          <w:sz w:val="24"/>
          <w:u w:val="single"/>
        </w:rPr>
        <w:t>监理工作酬金暂定总额3%</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color w:val="000000" w:themeColor="text1"/>
          <w:spacing w:val="2"/>
          <w:sz w:val="24"/>
        </w:rPr>
        <w:lastRenderedPageBreak/>
        <w:t>元。</w:t>
      </w:r>
    </w:p>
    <w:p w14:paraId="26A570D9"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宋体" w:hAnsi="宋体" w:hint="eastAsia"/>
          <w:color w:val="000000" w:themeColor="text1"/>
          <w:spacing w:val="2"/>
          <w:sz w:val="24"/>
        </w:rPr>
        <w:t>在</w:t>
      </w:r>
      <w:r w:rsidRPr="00B46759">
        <w:rPr>
          <w:rFonts w:ascii="宋体" w:hAnsi="宋体" w:hint="eastAsia"/>
          <w:color w:val="000000" w:themeColor="text1"/>
          <w:sz w:val="24"/>
        </w:rPr>
        <w:t>施工阶段监理责任期内，每季度正常监理工作酬金按季支付，监理单位提前一个月向建设单位发出收取通知以便建设单位安排用款计划，</w:t>
      </w:r>
      <w:r w:rsidRPr="00B46759">
        <w:rPr>
          <w:rFonts w:ascii="宋体" w:hAnsi="宋体"/>
          <w:color w:val="000000" w:themeColor="text1"/>
          <w:sz w:val="24"/>
        </w:rPr>
        <w:t>每</w:t>
      </w:r>
      <w:r w:rsidRPr="00B46759">
        <w:rPr>
          <w:rFonts w:ascii="宋体" w:hAnsi="宋体" w:hint="eastAsia"/>
          <w:color w:val="000000" w:themeColor="text1"/>
          <w:sz w:val="24"/>
        </w:rPr>
        <w:t>季度正常监理工作</w:t>
      </w:r>
      <w:r w:rsidRPr="00B46759">
        <w:rPr>
          <w:rFonts w:ascii="宋体" w:hAnsi="宋体"/>
          <w:color w:val="000000" w:themeColor="text1"/>
          <w:sz w:val="24"/>
        </w:rPr>
        <w:t>酬金为人民币</w:t>
      </w:r>
      <w:r w:rsidRPr="00B46759">
        <w:rPr>
          <w:rFonts w:ascii="宋体" w:hAnsi="宋体" w:hint="eastAsia"/>
          <w:color w:val="000000" w:themeColor="text1"/>
          <w:sz w:val="24"/>
        </w:rPr>
        <w:t>【</w:t>
      </w:r>
      <w:r w:rsidRPr="00B46759">
        <w:rPr>
          <w:rFonts w:ascii="宋体" w:hAnsi="宋体"/>
          <w:color w:val="000000" w:themeColor="text1"/>
          <w:sz w:val="24"/>
        </w:rPr>
        <w:t>每季度正常监理工作酬金</w:t>
      </w:r>
      <w:r w:rsidRPr="00B46759">
        <w:rPr>
          <w:rFonts w:ascii="宋体" w:hAnsi="宋体" w:hint="eastAsia"/>
          <w:color w:val="000000" w:themeColor="text1"/>
          <w:sz w:val="24"/>
        </w:rPr>
        <w:t>】</w:t>
      </w:r>
      <w:r w:rsidRPr="00B46759">
        <w:rPr>
          <w:rFonts w:ascii="宋体" w:hAnsi="宋体"/>
          <w:color w:val="000000" w:themeColor="text1"/>
          <w:sz w:val="24"/>
        </w:rPr>
        <w:t>万元，</w:t>
      </w:r>
      <w:r w:rsidRPr="00B46759">
        <w:rPr>
          <w:rFonts w:ascii="宋体" w:hAnsi="宋体" w:hint="eastAsia"/>
          <w:color w:val="000000" w:themeColor="text1"/>
          <w:sz w:val="24"/>
        </w:rPr>
        <w:t>共支付【</w:t>
      </w:r>
      <w:r w:rsidRPr="00B46759">
        <w:rPr>
          <w:rFonts w:ascii="宋体" w:hAnsi="宋体"/>
          <w:color w:val="000000" w:themeColor="text1"/>
          <w:sz w:val="24"/>
        </w:rPr>
        <w:t>支付期数</w:t>
      </w:r>
      <w:r w:rsidRPr="00B46759">
        <w:rPr>
          <w:rFonts w:ascii="宋体" w:hAnsi="宋体" w:hint="eastAsia"/>
          <w:color w:val="000000" w:themeColor="text1"/>
          <w:sz w:val="24"/>
        </w:rPr>
        <w:t>】期，监理考核金按本合同附件二监理考核方案的约定支付，监理激励金按本合同附件三监理激励方案的约定支付。</w:t>
      </w:r>
    </w:p>
    <w:p w14:paraId="33E70CCD"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宋体" w:hAnsi="宋体" w:hint="eastAsia"/>
          <w:color w:val="000000" w:themeColor="text1"/>
          <w:spacing w:val="2"/>
          <w:sz w:val="24"/>
        </w:rPr>
        <w:t>工程竣工验收后30天内，建设单位向监理单位支付至正常监理工作酬金的</w:t>
      </w:r>
      <w:r w:rsidRPr="00B46759">
        <w:rPr>
          <w:rFonts w:asciiTheme="minorEastAsia" w:eastAsiaTheme="minorEastAsia" w:hAnsiTheme="minorEastAsia" w:hint="eastAsia"/>
          <w:color w:val="000000" w:themeColor="text1"/>
          <w:spacing w:val="2"/>
          <w:sz w:val="24"/>
        </w:rPr>
        <w:t>95</w:t>
      </w:r>
      <w:r w:rsidRPr="00B46759">
        <w:rPr>
          <w:rFonts w:ascii="宋体" w:hAnsi="宋体" w:hint="eastAsia"/>
          <w:color w:val="000000" w:themeColor="text1"/>
          <w:spacing w:val="2"/>
          <w:sz w:val="24"/>
        </w:rPr>
        <w:t>%，监理考核金由建设单位根据项目实际情况对监理单位完成相应考核后</w:t>
      </w:r>
      <w:r w:rsidRPr="00B46759">
        <w:rPr>
          <w:rFonts w:ascii="宋体" w:hAnsi="宋体"/>
          <w:color w:val="000000" w:themeColor="text1"/>
          <w:spacing w:val="2"/>
          <w:sz w:val="24"/>
        </w:rPr>
        <w:t>30</w:t>
      </w:r>
      <w:r w:rsidRPr="00B46759">
        <w:rPr>
          <w:rFonts w:ascii="宋体" w:hAnsi="宋体" w:hint="eastAsia"/>
          <w:color w:val="000000" w:themeColor="text1"/>
          <w:spacing w:val="2"/>
          <w:sz w:val="24"/>
        </w:rPr>
        <w:t>天内，根据考核情况计算考核金额并支付至考核金额的9</w:t>
      </w:r>
      <w:r w:rsidRPr="00B46759">
        <w:rPr>
          <w:rFonts w:asciiTheme="minorEastAsia" w:eastAsiaTheme="minorEastAsia" w:hAnsiTheme="minorEastAsia" w:hint="eastAsia"/>
          <w:color w:val="000000" w:themeColor="text1"/>
          <w:spacing w:val="2"/>
          <w:sz w:val="24"/>
        </w:rPr>
        <w:t>5</w:t>
      </w:r>
      <w:r w:rsidRPr="00B46759">
        <w:rPr>
          <w:rFonts w:ascii="宋体" w:hAnsi="宋体" w:hint="eastAsia"/>
          <w:color w:val="000000" w:themeColor="text1"/>
          <w:spacing w:val="2"/>
          <w:sz w:val="24"/>
        </w:rPr>
        <w:t>%；监理激励金由建设单位根据项目实际情况对监理单位完成相应考核后</w:t>
      </w:r>
      <w:r w:rsidRPr="00B46759">
        <w:rPr>
          <w:rFonts w:ascii="宋体" w:hAnsi="宋体"/>
          <w:color w:val="000000" w:themeColor="text1"/>
          <w:spacing w:val="2"/>
          <w:sz w:val="24"/>
        </w:rPr>
        <w:t>30</w:t>
      </w:r>
      <w:r w:rsidRPr="00B46759">
        <w:rPr>
          <w:rFonts w:ascii="宋体" w:hAnsi="宋体" w:hint="eastAsia"/>
          <w:color w:val="000000" w:themeColor="text1"/>
          <w:spacing w:val="2"/>
          <w:sz w:val="24"/>
        </w:rPr>
        <w:t>天内，根据考核情况计算激励金额并支付至激励金额的</w:t>
      </w:r>
      <w:r w:rsidRPr="00B46759">
        <w:rPr>
          <w:rFonts w:asciiTheme="minorEastAsia" w:eastAsiaTheme="minorEastAsia" w:hAnsiTheme="minorEastAsia" w:hint="eastAsia"/>
          <w:color w:val="000000" w:themeColor="text1"/>
          <w:spacing w:val="2"/>
          <w:sz w:val="24"/>
        </w:rPr>
        <w:t>95</w:t>
      </w:r>
      <w:r w:rsidRPr="00B46759">
        <w:rPr>
          <w:rFonts w:ascii="宋体" w:hAnsi="宋体" w:hint="eastAsia"/>
          <w:color w:val="000000" w:themeColor="text1"/>
          <w:spacing w:val="2"/>
          <w:sz w:val="24"/>
        </w:rPr>
        <w:t>%。</w:t>
      </w:r>
    </w:p>
    <w:p w14:paraId="41E2D164"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宋体" w:hAnsi="宋体" w:hint="eastAsia"/>
          <w:color w:val="000000" w:themeColor="text1"/>
          <w:spacing w:val="2"/>
          <w:sz w:val="24"/>
        </w:rPr>
        <w:t>工程竣工验收后30天内，监理单位向建设单位提出办理本合同结算的申请，建设单位应于30天内对结算申请进行审核，并将审核结果书面通知监理单位。</w:t>
      </w:r>
    </w:p>
    <w:p w14:paraId="3587B6A8"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建设单位于审定监理酬金结算的3</w:t>
      </w:r>
      <w:r w:rsidRPr="00B46759">
        <w:rPr>
          <w:rFonts w:asciiTheme="minorEastAsia" w:eastAsiaTheme="minorEastAsia" w:hAnsiTheme="minorEastAsia"/>
          <w:color w:val="000000" w:themeColor="text1"/>
          <w:spacing w:val="2"/>
          <w:sz w:val="24"/>
        </w:rPr>
        <w:t>0</w:t>
      </w:r>
      <w:r w:rsidRPr="00B46759">
        <w:rPr>
          <w:rFonts w:asciiTheme="minorEastAsia" w:eastAsiaTheme="minorEastAsia" w:hAnsiTheme="minorEastAsia" w:hint="eastAsia"/>
          <w:color w:val="000000" w:themeColor="text1"/>
          <w:spacing w:val="2"/>
          <w:sz w:val="24"/>
        </w:rPr>
        <w:t>天内向监理单位支付至监理服务酬金（含激励考核金）结算价的100%。</w:t>
      </w:r>
    </w:p>
    <w:p w14:paraId="32770FE4"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监理酬金结算时按本合同约定的包干单价结合本项目规划验收许可证面积为计算依据进行计算。</w:t>
      </w:r>
    </w:p>
    <w:p w14:paraId="1CA974E6" w14:textId="012A0E33" w:rsidR="00393DAD" w:rsidRPr="00B46759" w:rsidRDefault="00E33E51" w:rsidP="002D54E1">
      <w:pPr>
        <w:numPr>
          <w:ilvl w:val="1"/>
          <w:numId w:val="29"/>
        </w:numPr>
        <w:suppressAutoHyphens/>
        <w:spacing w:line="360" w:lineRule="auto"/>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付款以</w:t>
      </w:r>
      <w:r w:rsidRPr="00B46759">
        <w:rPr>
          <w:rFonts w:asciiTheme="minorEastAsia" w:eastAsiaTheme="minorEastAsia" w:hAnsiTheme="minorEastAsia" w:hint="eastAsia"/>
          <w:color w:val="000000" w:themeColor="text1"/>
          <w:spacing w:val="2"/>
          <w:sz w:val="24"/>
        </w:rPr>
        <w:t>现金方式支付。</w:t>
      </w:r>
      <w:r w:rsidR="002D54E1" w:rsidRPr="00B46759">
        <w:rPr>
          <w:rFonts w:asciiTheme="minorEastAsia" w:eastAsiaTheme="minorEastAsia" w:hAnsiTheme="minorEastAsia" w:hint="eastAsia"/>
          <w:color w:val="000000" w:themeColor="text1"/>
          <w:spacing w:val="2"/>
          <w:sz w:val="24"/>
        </w:rPr>
        <w:t>承包人接到付款通知之日起【7】个日历天内应向发包人提供真实、有效、合规的当月审核产值的全额增值税专用发票，经发包人认证合格之日起【36】个日历天内支付相应款项予承包人。承包人应在发包人付款前提供等额合规发票，否则，发包人有权暂缓付款而不需承担违约责任。因承包人提供虚假或无效等不合规或不符合发包人要求的发票而导致发包人任何损失的，承包人应承担相应的赔偿责任，此赔偿责任应包括发包人因此遭受的全部经济损失，包括实际损失以及因索赔而支付的一切费用</w:t>
      </w:r>
    </w:p>
    <w:p w14:paraId="2BF65194"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lastRenderedPageBreak/>
        <w:t>建设单位的结算信息如下：</w:t>
      </w:r>
    </w:p>
    <w:p w14:paraId="23A4732F"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纳税人识别号或统一社会</w:t>
      </w:r>
      <w:r w:rsidRPr="00B46759">
        <w:rPr>
          <w:rFonts w:asciiTheme="minorEastAsia" w:eastAsiaTheme="minorEastAsia" w:hAnsiTheme="minorEastAsia"/>
          <w:color w:val="000000" w:themeColor="text1"/>
          <w:spacing w:val="2"/>
          <w:sz w:val="24"/>
        </w:rPr>
        <w:t>信用代码</w:t>
      </w:r>
      <w:r w:rsidRPr="00B46759">
        <w:rPr>
          <w:rFonts w:asciiTheme="minorEastAsia" w:eastAsiaTheme="minorEastAsia" w:hAnsiTheme="minorEastAsia" w:hint="eastAsia"/>
          <w:color w:val="000000" w:themeColor="text1"/>
          <w:spacing w:val="2"/>
          <w:sz w:val="24"/>
        </w:rPr>
        <w:t>：【</w:t>
      </w:r>
      <w:r w:rsidRPr="00B46759">
        <w:rPr>
          <w:rFonts w:asciiTheme="minorEastAsia" w:hAnsiTheme="minorEastAsia"/>
          <w:color w:val="000000" w:themeColor="text1"/>
          <w:sz w:val="24"/>
        </w:rPr>
        <w:t>*A.certificateNumber</w:t>
      </w:r>
      <w:r w:rsidRPr="00B46759">
        <w:rPr>
          <w:rFonts w:asciiTheme="minorEastAsia" w:hAnsiTheme="minorEastAsia" w:hint="eastAsia"/>
          <w:color w:val="000000" w:themeColor="text1"/>
          <w:sz w:val="24"/>
        </w:rPr>
        <w:t>】</w:t>
      </w:r>
      <w:r w:rsidRPr="00B46759">
        <w:rPr>
          <w:rFonts w:asciiTheme="minorEastAsia" w:eastAsiaTheme="minorEastAsia" w:hAnsiTheme="minorEastAsia" w:hint="eastAsia"/>
          <w:color w:val="000000" w:themeColor="text1"/>
          <w:spacing w:val="2"/>
          <w:sz w:val="24"/>
        </w:rPr>
        <w:t>；</w:t>
      </w:r>
    </w:p>
    <w:p w14:paraId="76E3926F"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开户行：【</w:t>
      </w:r>
      <w:r w:rsidRPr="00B46759">
        <w:rPr>
          <w:rFonts w:asciiTheme="minorEastAsia" w:hAnsiTheme="minorEastAsia"/>
          <w:color w:val="000000" w:themeColor="text1"/>
          <w:sz w:val="24"/>
        </w:rPr>
        <w:t>*A.bankName</w:t>
      </w:r>
      <w:r w:rsidRPr="00B46759">
        <w:rPr>
          <w:rFonts w:asciiTheme="minorEastAsia" w:eastAsiaTheme="minorEastAsia" w:hAnsiTheme="minorEastAsia" w:hint="eastAsia"/>
          <w:color w:val="000000" w:themeColor="text1"/>
          <w:spacing w:val="2"/>
          <w:sz w:val="24"/>
        </w:rPr>
        <w:t>】；</w:t>
      </w:r>
    </w:p>
    <w:p w14:paraId="1375ADA7"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账户名称：【</w:t>
      </w:r>
      <w:r w:rsidRPr="00B46759">
        <w:rPr>
          <w:rFonts w:asciiTheme="minorEastAsia" w:hAnsiTheme="minorEastAsia"/>
          <w:color w:val="000000" w:themeColor="text1"/>
          <w:sz w:val="24"/>
        </w:rPr>
        <w:t>*A.partyName</w:t>
      </w:r>
      <w:r w:rsidRPr="00B46759">
        <w:rPr>
          <w:rFonts w:asciiTheme="minorEastAsia" w:eastAsiaTheme="minorEastAsia" w:hAnsiTheme="minorEastAsia" w:hint="eastAsia"/>
          <w:color w:val="000000" w:themeColor="text1"/>
          <w:spacing w:val="2"/>
          <w:sz w:val="24"/>
        </w:rPr>
        <w:t>】；</w:t>
      </w:r>
    </w:p>
    <w:p w14:paraId="2493A6ED"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账号：【</w:t>
      </w:r>
      <w:r w:rsidRPr="00B46759">
        <w:rPr>
          <w:rFonts w:asciiTheme="minorEastAsia" w:hAnsiTheme="minorEastAsia"/>
          <w:color w:val="000000" w:themeColor="text1"/>
          <w:sz w:val="24"/>
        </w:rPr>
        <w:t>*A.bankAccountNum</w:t>
      </w:r>
      <w:r w:rsidRPr="00B46759">
        <w:rPr>
          <w:rFonts w:asciiTheme="minorEastAsia" w:eastAsiaTheme="minorEastAsia" w:hAnsiTheme="minorEastAsia" w:hint="eastAsia"/>
          <w:color w:val="000000" w:themeColor="text1"/>
          <w:spacing w:val="2"/>
          <w:sz w:val="24"/>
        </w:rPr>
        <w:t>】；</w:t>
      </w:r>
    </w:p>
    <w:p w14:paraId="4F77A1F8"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地址：【</w:t>
      </w:r>
      <w:r w:rsidRPr="00B46759">
        <w:rPr>
          <w:rFonts w:asciiTheme="minorEastAsia" w:hAnsiTheme="minorEastAsia"/>
          <w:color w:val="000000" w:themeColor="text1"/>
          <w:sz w:val="24"/>
        </w:rPr>
        <w:t>*A.address</w:t>
      </w:r>
      <w:r w:rsidRPr="00B46759">
        <w:rPr>
          <w:rFonts w:asciiTheme="minorEastAsia" w:eastAsiaTheme="minorEastAsia" w:hAnsiTheme="minorEastAsia" w:hint="eastAsia"/>
          <w:color w:val="000000" w:themeColor="text1"/>
          <w:spacing w:val="2"/>
          <w:sz w:val="24"/>
        </w:rPr>
        <w:t>】</w:t>
      </w:r>
    </w:p>
    <w:p w14:paraId="3B8D990F"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联系电话：【</w:t>
      </w:r>
      <w:r w:rsidRPr="00B46759">
        <w:rPr>
          <w:rFonts w:asciiTheme="minorEastAsia" w:hAnsiTheme="minorEastAsia"/>
          <w:color w:val="000000" w:themeColor="text1"/>
          <w:sz w:val="24"/>
        </w:rPr>
        <w:t>*A.phoneNumber</w:t>
      </w:r>
      <w:r w:rsidRPr="00B46759">
        <w:rPr>
          <w:rFonts w:asciiTheme="minorEastAsia" w:eastAsiaTheme="minorEastAsia" w:hAnsiTheme="minorEastAsia" w:hint="eastAsia"/>
          <w:color w:val="000000" w:themeColor="text1"/>
          <w:spacing w:val="2"/>
          <w:sz w:val="24"/>
        </w:rPr>
        <w:t>】</w:t>
      </w:r>
    </w:p>
    <w:p w14:paraId="4235B8DA" w14:textId="77777777" w:rsidR="00393DAD" w:rsidRPr="00B46759" w:rsidRDefault="00E33E51">
      <w:pPr>
        <w:numPr>
          <w:ilvl w:val="1"/>
          <w:numId w:val="29"/>
        </w:numPr>
        <w:suppressAutoHyphens/>
        <w:spacing w:line="360" w:lineRule="auto"/>
        <w:ind w:left="1344" w:hanging="493"/>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监理单位的结算信息如下：</w:t>
      </w:r>
    </w:p>
    <w:p w14:paraId="22016C52"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纳税人识别号或统一社会</w:t>
      </w:r>
      <w:r w:rsidRPr="00B46759">
        <w:rPr>
          <w:rFonts w:asciiTheme="minorEastAsia" w:eastAsiaTheme="minorEastAsia" w:hAnsiTheme="minorEastAsia"/>
          <w:color w:val="000000" w:themeColor="text1"/>
          <w:spacing w:val="2"/>
          <w:sz w:val="24"/>
        </w:rPr>
        <w:t>信用代码</w:t>
      </w:r>
      <w:r w:rsidRPr="00B46759">
        <w:rPr>
          <w:rFonts w:asciiTheme="minorEastAsia" w:eastAsiaTheme="minorEastAsia" w:hAnsiTheme="minorEastAsia" w:hint="eastAsia"/>
          <w:color w:val="000000" w:themeColor="text1"/>
          <w:spacing w:val="2"/>
          <w:sz w:val="24"/>
        </w:rPr>
        <w:t>：【</w:t>
      </w:r>
      <w:r w:rsidRPr="00B46759">
        <w:rPr>
          <w:rFonts w:asciiTheme="minorEastAsia" w:hAnsiTheme="minorEastAsia"/>
          <w:color w:val="000000" w:themeColor="text1"/>
          <w:sz w:val="24"/>
        </w:rPr>
        <w:t>*B.certificateNumber</w:t>
      </w:r>
      <w:r w:rsidRPr="00B46759">
        <w:rPr>
          <w:rFonts w:asciiTheme="minorEastAsia" w:eastAsiaTheme="minorEastAsia" w:hAnsiTheme="minorEastAsia" w:hint="eastAsia"/>
          <w:color w:val="000000" w:themeColor="text1"/>
          <w:spacing w:val="2"/>
          <w:sz w:val="24"/>
        </w:rPr>
        <w:t>】；</w:t>
      </w:r>
    </w:p>
    <w:p w14:paraId="2BA5598F"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开户行：【</w:t>
      </w:r>
      <w:r w:rsidRPr="00B46759">
        <w:rPr>
          <w:rFonts w:asciiTheme="minorEastAsia" w:hAnsiTheme="minorEastAsia"/>
          <w:color w:val="000000" w:themeColor="text1"/>
          <w:sz w:val="24"/>
        </w:rPr>
        <w:t>*B.bankName</w:t>
      </w:r>
      <w:r w:rsidRPr="00B46759">
        <w:rPr>
          <w:rFonts w:asciiTheme="minorEastAsia" w:eastAsiaTheme="minorEastAsia" w:hAnsiTheme="minorEastAsia" w:hint="eastAsia"/>
          <w:color w:val="000000" w:themeColor="text1"/>
          <w:spacing w:val="2"/>
          <w:sz w:val="24"/>
        </w:rPr>
        <w:t>】；</w:t>
      </w:r>
    </w:p>
    <w:p w14:paraId="01699FA4"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账户名称：【</w:t>
      </w:r>
      <w:r w:rsidRPr="00B46759">
        <w:rPr>
          <w:rFonts w:asciiTheme="minorEastAsia" w:hAnsiTheme="minorEastAsia"/>
          <w:color w:val="000000" w:themeColor="text1"/>
          <w:sz w:val="24"/>
        </w:rPr>
        <w:t>*B.partyName</w:t>
      </w:r>
      <w:r w:rsidRPr="00B46759">
        <w:rPr>
          <w:rFonts w:asciiTheme="minorEastAsia" w:eastAsiaTheme="minorEastAsia" w:hAnsiTheme="minorEastAsia" w:hint="eastAsia"/>
          <w:color w:val="000000" w:themeColor="text1"/>
          <w:spacing w:val="2"/>
          <w:sz w:val="24"/>
        </w:rPr>
        <w:t>】；</w:t>
      </w:r>
    </w:p>
    <w:p w14:paraId="4C1DFE24"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账号：【</w:t>
      </w:r>
      <w:r w:rsidRPr="00B46759">
        <w:rPr>
          <w:rFonts w:asciiTheme="minorEastAsia" w:hAnsiTheme="minorEastAsia"/>
          <w:color w:val="000000" w:themeColor="text1"/>
          <w:sz w:val="24"/>
        </w:rPr>
        <w:t>*B.bankAccountNum</w:t>
      </w:r>
      <w:r w:rsidRPr="00B46759">
        <w:rPr>
          <w:rFonts w:asciiTheme="minorEastAsia" w:eastAsiaTheme="minorEastAsia" w:hAnsiTheme="minorEastAsia" w:hint="eastAsia"/>
          <w:color w:val="000000" w:themeColor="text1"/>
          <w:spacing w:val="2"/>
          <w:sz w:val="24"/>
        </w:rPr>
        <w:t>】；</w:t>
      </w:r>
    </w:p>
    <w:p w14:paraId="35AB8153"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地址：【</w:t>
      </w:r>
      <w:r w:rsidRPr="00B46759">
        <w:rPr>
          <w:rFonts w:asciiTheme="minorEastAsia" w:hAnsiTheme="minorEastAsia"/>
          <w:color w:val="000000" w:themeColor="text1"/>
          <w:sz w:val="24"/>
        </w:rPr>
        <w:t>*B.address</w:t>
      </w:r>
      <w:r w:rsidRPr="00B46759">
        <w:rPr>
          <w:rFonts w:asciiTheme="minorEastAsia" w:eastAsiaTheme="minorEastAsia" w:hAnsiTheme="minorEastAsia" w:hint="eastAsia"/>
          <w:color w:val="000000" w:themeColor="text1"/>
          <w:spacing w:val="2"/>
          <w:sz w:val="24"/>
        </w:rPr>
        <w:t>】</w:t>
      </w:r>
    </w:p>
    <w:p w14:paraId="0F8D0EB8" w14:textId="77777777" w:rsidR="00393DAD" w:rsidRPr="00B46759" w:rsidRDefault="00E33E51">
      <w:pPr>
        <w:suppressAutoHyphens/>
        <w:spacing w:line="360" w:lineRule="auto"/>
        <w:ind w:leftChars="504" w:left="105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联系电话：【</w:t>
      </w:r>
      <w:r w:rsidRPr="00B46759">
        <w:rPr>
          <w:rFonts w:asciiTheme="minorEastAsia" w:hAnsiTheme="minorEastAsia"/>
          <w:color w:val="000000" w:themeColor="text1"/>
          <w:sz w:val="24"/>
        </w:rPr>
        <w:t>*B.phoneNumber</w:t>
      </w:r>
      <w:r w:rsidRPr="00B46759">
        <w:rPr>
          <w:rFonts w:asciiTheme="minorEastAsia" w:eastAsiaTheme="minorEastAsia" w:hAnsiTheme="minorEastAsia" w:hint="eastAsia"/>
          <w:color w:val="000000" w:themeColor="text1"/>
          <w:spacing w:val="2"/>
          <w:sz w:val="24"/>
        </w:rPr>
        <w:t>】</w:t>
      </w:r>
    </w:p>
    <w:p w14:paraId="317A59D9" w14:textId="77777777" w:rsidR="00393DAD" w:rsidRPr="00B46759" w:rsidRDefault="00E33E51">
      <w:pPr>
        <w:spacing w:line="360" w:lineRule="auto"/>
        <w:ind w:firstLineChars="176" w:firstLine="431"/>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kern w:val="24"/>
          <w:sz w:val="24"/>
        </w:rPr>
        <w:t>第</w:t>
      </w:r>
      <w:r w:rsidRPr="00B46759">
        <w:rPr>
          <w:rFonts w:asciiTheme="minorEastAsia" w:eastAsiaTheme="minorEastAsia" w:hAnsiTheme="minorEastAsia" w:hint="eastAsia"/>
          <w:b/>
          <w:color w:val="000000" w:themeColor="text1"/>
          <w:spacing w:val="2"/>
          <w:kern w:val="24"/>
          <w:sz w:val="24"/>
        </w:rPr>
        <w:t>四十一</w:t>
      </w:r>
      <w:r w:rsidRPr="00B46759">
        <w:rPr>
          <w:rFonts w:asciiTheme="minorEastAsia" w:eastAsiaTheme="minorEastAsia" w:hAnsiTheme="minorEastAsia"/>
          <w:b/>
          <w:color w:val="000000" w:themeColor="text1"/>
          <w:spacing w:val="2"/>
          <w:kern w:val="24"/>
          <w:sz w:val="24"/>
        </w:rPr>
        <w:t xml:space="preserve">条 </w:t>
      </w:r>
      <w:r w:rsidRPr="00B46759">
        <w:rPr>
          <w:rFonts w:asciiTheme="minorEastAsia" w:eastAsiaTheme="minorEastAsia" w:hAnsiTheme="minorEastAsia"/>
          <w:color w:val="000000" w:themeColor="text1"/>
          <w:spacing w:val="2"/>
          <w:sz w:val="24"/>
        </w:rPr>
        <w:t xml:space="preserve"> </w:t>
      </w:r>
      <w:r w:rsidRPr="00B46759">
        <w:rPr>
          <w:rFonts w:asciiTheme="minorEastAsia" w:eastAsiaTheme="minorEastAsia" w:hAnsiTheme="minorEastAsia" w:hint="eastAsia"/>
          <w:color w:val="000000" w:themeColor="text1"/>
          <w:spacing w:val="2"/>
          <w:sz w:val="24"/>
        </w:rPr>
        <w:t>监理</w:t>
      </w:r>
      <w:r w:rsidRPr="00B46759">
        <w:rPr>
          <w:rFonts w:asciiTheme="minorEastAsia" w:eastAsiaTheme="minorEastAsia" w:hAnsiTheme="minorEastAsia"/>
          <w:color w:val="000000" w:themeColor="text1"/>
          <w:spacing w:val="2"/>
          <w:sz w:val="24"/>
        </w:rPr>
        <w:t>酬金</w:t>
      </w:r>
      <w:r w:rsidRPr="00B46759">
        <w:rPr>
          <w:rFonts w:asciiTheme="minorEastAsia" w:eastAsiaTheme="minorEastAsia" w:hAnsiTheme="minorEastAsia" w:hint="eastAsia"/>
          <w:color w:val="000000" w:themeColor="text1"/>
          <w:spacing w:val="2"/>
          <w:sz w:val="24"/>
        </w:rPr>
        <w:t>支付币种为人民币</w:t>
      </w:r>
      <w:r w:rsidRPr="00B46759">
        <w:rPr>
          <w:rFonts w:asciiTheme="minorEastAsia" w:eastAsiaTheme="minorEastAsia" w:hAnsiTheme="minorEastAsia"/>
          <w:color w:val="000000" w:themeColor="text1"/>
          <w:spacing w:val="2"/>
          <w:sz w:val="24"/>
        </w:rPr>
        <w:t>。</w:t>
      </w:r>
    </w:p>
    <w:p w14:paraId="3DD5ABBB" w14:textId="77777777" w:rsidR="00393DAD" w:rsidRPr="00B46759" w:rsidRDefault="00E33E51">
      <w:pPr>
        <w:spacing w:line="360" w:lineRule="auto"/>
        <w:ind w:firstLineChars="176" w:firstLine="431"/>
        <w:rPr>
          <w:rFonts w:asciiTheme="minorEastAsia" w:eastAsiaTheme="minorEastAsia" w:hAnsiTheme="minorEastAsia"/>
          <w:color w:val="000000" w:themeColor="text1"/>
          <w:spacing w:val="2"/>
          <w:sz w:val="24"/>
        </w:rPr>
      </w:pPr>
      <w:r w:rsidRPr="00B46759">
        <w:rPr>
          <w:rFonts w:asciiTheme="minorEastAsia" w:eastAsiaTheme="minorEastAsia" w:hAnsiTheme="minorEastAsia"/>
          <w:b/>
          <w:color w:val="000000" w:themeColor="text1"/>
          <w:spacing w:val="2"/>
          <w:kern w:val="24"/>
          <w:sz w:val="24"/>
        </w:rPr>
        <w:t>第</w:t>
      </w:r>
      <w:r w:rsidRPr="00B46759">
        <w:rPr>
          <w:rFonts w:asciiTheme="minorEastAsia" w:eastAsiaTheme="minorEastAsia" w:hAnsiTheme="minorEastAsia" w:hint="eastAsia"/>
          <w:b/>
          <w:color w:val="000000" w:themeColor="text1"/>
          <w:spacing w:val="2"/>
          <w:kern w:val="24"/>
          <w:sz w:val="24"/>
        </w:rPr>
        <w:t>四十五</w:t>
      </w:r>
      <w:r w:rsidRPr="00B46759">
        <w:rPr>
          <w:rFonts w:asciiTheme="minorEastAsia" w:eastAsiaTheme="minorEastAsia" w:hAnsiTheme="minorEastAsia"/>
          <w:b/>
          <w:color w:val="000000" w:themeColor="text1"/>
          <w:spacing w:val="2"/>
          <w:kern w:val="24"/>
          <w:sz w:val="24"/>
        </w:rPr>
        <w:t>条</w:t>
      </w:r>
      <w:r w:rsidRPr="00B46759">
        <w:rPr>
          <w:rFonts w:asciiTheme="minorEastAsia" w:eastAsiaTheme="minorEastAsia" w:hAnsiTheme="minorEastAsia"/>
          <w:color w:val="000000" w:themeColor="text1"/>
          <w:spacing w:val="2"/>
          <w:sz w:val="24"/>
        </w:rPr>
        <w:t xml:space="preserve">  奖励办法：</w:t>
      </w:r>
    </w:p>
    <w:p w14:paraId="4929ECDD" w14:textId="77777777" w:rsidR="00393DAD" w:rsidRPr="00B46759" w:rsidRDefault="00E33E51">
      <w:pPr>
        <w:suppressAutoHyphens/>
        <w:spacing w:line="360" w:lineRule="auto"/>
        <w:ind w:left="429" w:firstLine="411"/>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在监理工作中由于</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提出合理化建议使</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减少了投资，取得经济效益，</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按以下办法奖励</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w:t>
      </w:r>
    </w:p>
    <w:p w14:paraId="6870C282" w14:textId="77777777" w:rsidR="00393DAD" w:rsidRPr="00B46759" w:rsidRDefault="00E33E51">
      <w:pPr>
        <w:spacing w:line="360" w:lineRule="auto"/>
        <w:ind w:left="772" w:firstLineChars="20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 xml:space="preserve">奖励金 = </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确认的采用合理化建议节省的投资×20%</w:t>
      </w:r>
    </w:p>
    <w:p w14:paraId="48E2E877" w14:textId="77777777" w:rsidR="00393DAD" w:rsidRPr="00B46759" w:rsidRDefault="00E33E51">
      <w:pPr>
        <w:spacing w:line="360" w:lineRule="auto"/>
        <w:ind w:firstLineChars="176" w:firstLine="431"/>
        <w:rPr>
          <w:rFonts w:asciiTheme="minorEastAsia" w:eastAsiaTheme="minorEastAsia" w:hAnsiTheme="minorEastAsia"/>
          <w:color w:val="000000" w:themeColor="text1"/>
          <w:spacing w:val="2"/>
          <w:kern w:val="24"/>
          <w:sz w:val="24"/>
        </w:rPr>
      </w:pPr>
      <w:r w:rsidRPr="00B46759">
        <w:rPr>
          <w:rFonts w:asciiTheme="minorEastAsia" w:eastAsiaTheme="minorEastAsia" w:hAnsiTheme="minorEastAsia"/>
          <w:b/>
          <w:color w:val="000000" w:themeColor="text1"/>
          <w:spacing w:val="2"/>
          <w:kern w:val="24"/>
          <w:sz w:val="24"/>
        </w:rPr>
        <w:t>第</w:t>
      </w:r>
      <w:r w:rsidRPr="00B46759">
        <w:rPr>
          <w:rFonts w:asciiTheme="minorEastAsia" w:eastAsiaTheme="minorEastAsia" w:hAnsiTheme="minorEastAsia" w:hint="eastAsia"/>
          <w:b/>
          <w:color w:val="000000" w:themeColor="text1"/>
          <w:spacing w:val="2"/>
          <w:kern w:val="24"/>
          <w:sz w:val="24"/>
        </w:rPr>
        <w:t>四十</w:t>
      </w:r>
      <w:r w:rsidRPr="00B46759">
        <w:rPr>
          <w:rFonts w:asciiTheme="minorEastAsia" w:eastAsiaTheme="minorEastAsia" w:hAnsiTheme="minorEastAsia"/>
          <w:b/>
          <w:color w:val="000000" w:themeColor="text1"/>
          <w:spacing w:val="2"/>
          <w:kern w:val="24"/>
          <w:sz w:val="24"/>
        </w:rPr>
        <w:t xml:space="preserve">九条  </w:t>
      </w:r>
      <w:r w:rsidRPr="00B46759">
        <w:rPr>
          <w:rFonts w:asciiTheme="minorEastAsia" w:eastAsiaTheme="minorEastAsia" w:hAnsiTheme="minorEastAsia"/>
          <w:color w:val="000000" w:themeColor="text1"/>
          <w:spacing w:val="2"/>
          <w:kern w:val="24"/>
          <w:sz w:val="24"/>
        </w:rPr>
        <w:t>本合同在履行过程中发生争议时，当事人双方应及时协商解决。协商不成时，双方任一方可向</w:t>
      </w:r>
      <w:r w:rsidRPr="00B46759">
        <w:rPr>
          <w:rFonts w:asciiTheme="minorEastAsia" w:eastAsiaTheme="minorEastAsia" w:hAnsiTheme="minorEastAsia" w:hint="eastAsia"/>
          <w:color w:val="000000" w:themeColor="text1"/>
          <w:spacing w:val="2"/>
          <w:kern w:val="24"/>
          <w:sz w:val="24"/>
        </w:rPr>
        <w:t>项目所在地有管辖权的</w:t>
      </w:r>
      <w:r w:rsidRPr="00B46759">
        <w:rPr>
          <w:rFonts w:asciiTheme="minorEastAsia" w:eastAsiaTheme="minorEastAsia" w:hAnsiTheme="minorEastAsia"/>
          <w:color w:val="000000" w:themeColor="text1"/>
          <w:spacing w:val="2"/>
          <w:kern w:val="24"/>
          <w:sz w:val="24"/>
        </w:rPr>
        <w:t>人民法院起诉。</w:t>
      </w:r>
    </w:p>
    <w:p w14:paraId="43FD0502" w14:textId="77777777" w:rsidR="00393DAD" w:rsidRPr="00B46759" w:rsidRDefault="00E33E51">
      <w:pPr>
        <w:widowControl/>
        <w:jc w:val="center"/>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br w:type="page"/>
      </w:r>
    </w:p>
    <w:p w14:paraId="5CB5E728" w14:textId="77777777" w:rsidR="00393DAD" w:rsidRPr="00B46759" w:rsidRDefault="00E33E51">
      <w:pPr>
        <w:pStyle w:val="10"/>
        <w:jc w:val="center"/>
        <w:rPr>
          <w:rFonts w:asciiTheme="minorEastAsia" w:eastAsiaTheme="minorEastAsia" w:hAnsiTheme="minorEastAsia"/>
          <w:color w:val="000000" w:themeColor="text1"/>
          <w:spacing w:val="2"/>
          <w:sz w:val="28"/>
          <w:szCs w:val="28"/>
        </w:rPr>
      </w:pPr>
      <w:r w:rsidRPr="00B46759">
        <w:rPr>
          <w:rFonts w:asciiTheme="minorEastAsia" w:eastAsiaTheme="minorEastAsia" w:hAnsiTheme="minorEastAsia" w:hint="eastAsia"/>
          <w:color w:val="000000" w:themeColor="text1"/>
          <w:spacing w:val="2"/>
          <w:sz w:val="28"/>
          <w:szCs w:val="28"/>
        </w:rPr>
        <w:lastRenderedPageBreak/>
        <w:t xml:space="preserve">第四部分 </w:t>
      </w:r>
      <w:r w:rsidRPr="00B46759">
        <w:rPr>
          <w:rFonts w:asciiTheme="minorEastAsia" w:eastAsiaTheme="minorEastAsia" w:hAnsiTheme="minorEastAsia"/>
          <w:color w:val="000000" w:themeColor="text1"/>
          <w:spacing w:val="2"/>
          <w:sz w:val="28"/>
          <w:szCs w:val="28"/>
        </w:rPr>
        <w:t xml:space="preserve"> </w:t>
      </w:r>
      <w:r w:rsidRPr="00B46759">
        <w:rPr>
          <w:rFonts w:asciiTheme="minorEastAsia" w:eastAsiaTheme="minorEastAsia" w:hAnsiTheme="minorEastAsia" w:hint="eastAsia"/>
          <w:color w:val="000000" w:themeColor="text1"/>
          <w:spacing w:val="2"/>
          <w:sz w:val="28"/>
          <w:szCs w:val="28"/>
        </w:rPr>
        <w:t>附件</w:t>
      </w:r>
    </w:p>
    <w:p w14:paraId="4971C3AB" w14:textId="77777777" w:rsidR="00393DAD" w:rsidRPr="00B46759" w:rsidRDefault="00E33E51">
      <w:pPr>
        <w:spacing w:line="360" w:lineRule="auto"/>
        <w:rPr>
          <w:rFonts w:asciiTheme="minorEastAsia" w:eastAsiaTheme="minorEastAsia" w:hAnsiTheme="minorEastAsia"/>
          <w:b/>
          <w:bCs/>
          <w:color w:val="000000" w:themeColor="text1"/>
          <w:sz w:val="24"/>
        </w:rPr>
      </w:pPr>
      <w:r w:rsidRPr="00B46759">
        <w:rPr>
          <w:rFonts w:asciiTheme="minorEastAsia" w:eastAsiaTheme="minorEastAsia" w:hAnsiTheme="minorEastAsia"/>
          <w:b/>
          <w:bCs/>
          <w:color w:val="000000" w:themeColor="text1"/>
          <w:sz w:val="24"/>
        </w:rPr>
        <w:t>附件一：</w:t>
      </w:r>
      <w:r w:rsidRPr="00B46759">
        <w:rPr>
          <w:rFonts w:asciiTheme="minorEastAsia" w:eastAsiaTheme="minorEastAsia" w:hAnsiTheme="minorEastAsia" w:hint="eastAsia"/>
          <w:b/>
          <w:bCs/>
          <w:color w:val="000000" w:themeColor="text1"/>
          <w:sz w:val="24"/>
        </w:rPr>
        <w:t>建设单位</w:t>
      </w:r>
      <w:r w:rsidRPr="00B46759">
        <w:rPr>
          <w:rFonts w:asciiTheme="minorEastAsia" w:eastAsiaTheme="minorEastAsia" w:hAnsiTheme="minorEastAsia"/>
          <w:b/>
          <w:bCs/>
          <w:color w:val="000000" w:themeColor="text1"/>
          <w:sz w:val="24"/>
        </w:rPr>
        <w:t>应提供的工程资料和提供时间</w:t>
      </w:r>
    </w:p>
    <w:p w14:paraId="2C6C64AB" w14:textId="77777777" w:rsidR="00393DAD" w:rsidRPr="00B46759" w:rsidRDefault="00E33E51">
      <w:pPr>
        <w:spacing w:line="360" w:lineRule="auto"/>
        <w:rPr>
          <w:rFonts w:asciiTheme="minorEastAsia" w:eastAsiaTheme="minorEastAsia" w:hAnsiTheme="minorEastAsia"/>
          <w:b/>
          <w:bCs/>
          <w:color w:val="000000" w:themeColor="text1"/>
          <w:sz w:val="24"/>
        </w:rPr>
      </w:pPr>
      <w:r w:rsidRPr="00B46759">
        <w:rPr>
          <w:rFonts w:asciiTheme="minorEastAsia" w:eastAsiaTheme="minorEastAsia" w:hAnsiTheme="minorEastAsia" w:hint="eastAsia"/>
          <w:b/>
          <w:bCs/>
          <w:color w:val="000000" w:themeColor="text1"/>
          <w:sz w:val="24"/>
        </w:rPr>
        <w:t>附件二：监理考核方案</w:t>
      </w:r>
    </w:p>
    <w:p w14:paraId="555EBD06" w14:textId="77777777" w:rsidR="00393DAD" w:rsidRPr="00B46759" w:rsidRDefault="00E33E51">
      <w:pPr>
        <w:spacing w:line="360" w:lineRule="auto"/>
        <w:rPr>
          <w:b/>
          <w:bCs/>
          <w:color w:val="000000" w:themeColor="text1"/>
        </w:rPr>
      </w:pPr>
      <w:r w:rsidRPr="00B46759">
        <w:rPr>
          <w:rFonts w:asciiTheme="minorEastAsia" w:eastAsiaTheme="minorEastAsia" w:hAnsiTheme="minorEastAsia"/>
          <w:b/>
          <w:bCs/>
          <w:color w:val="000000" w:themeColor="text1"/>
          <w:sz w:val="24"/>
        </w:rPr>
        <w:t>附件</w:t>
      </w:r>
      <w:r w:rsidRPr="00B46759">
        <w:rPr>
          <w:rFonts w:asciiTheme="minorEastAsia" w:eastAsiaTheme="minorEastAsia" w:hAnsiTheme="minorEastAsia" w:hint="eastAsia"/>
          <w:b/>
          <w:bCs/>
          <w:color w:val="000000" w:themeColor="text1"/>
          <w:sz w:val="24"/>
        </w:rPr>
        <w:t>三</w:t>
      </w:r>
      <w:r w:rsidRPr="00B46759">
        <w:rPr>
          <w:rFonts w:asciiTheme="minorEastAsia" w:eastAsiaTheme="minorEastAsia" w:hAnsiTheme="minorEastAsia"/>
          <w:b/>
          <w:bCs/>
          <w:color w:val="000000" w:themeColor="text1"/>
          <w:sz w:val="24"/>
        </w:rPr>
        <w:t>：</w:t>
      </w:r>
      <w:r w:rsidRPr="00B46759">
        <w:rPr>
          <w:rFonts w:asciiTheme="minorEastAsia" w:eastAsiaTheme="minorEastAsia" w:hAnsiTheme="minorEastAsia" w:hint="eastAsia"/>
          <w:b/>
          <w:bCs/>
          <w:color w:val="000000" w:themeColor="text1"/>
          <w:sz w:val="24"/>
        </w:rPr>
        <w:t>监理团队</w:t>
      </w:r>
      <w:r w:rsidRPr="00B46759">
        <w:rPr>
          <w:rFonts w:asciiTheme="minorEastAsia" w:eastAsiaTheme="minorEastAsia" w:hAnsiTheme="minorEastAsia"/>
          <w:b/>
          <w:bCs/>
          <w:color w:val="000000" w:themeColor="text1"/>
          <w:sz w:val="24"/>
        </w:rPr>
        <w:t>激励</w:t>
      </w:r>
      <w:r w:rsidRPr="00B46759">
        <w:rPr>
          <w:rFonts w:asciiTheme="minorEastAsia" w:eastAsiaTheme="minorEastAsia" w:hAnsiTheme="minorEastAsia" w:hint="eastAsia"/>
          <w:b/>
          <w:bCs/>
          <w:color w:val="000000" w:themeColor="text1"/>
          <w:sz w:val="24"/>
        </w:rPr>
        <w:t>方案</w:t>
      </w:r>
    </w:p>
    <w:p w14:paraId="2E868545" w14:textId="77777777" w:rsidR="00393DAD" w:rsidRPr="00B46759" w:rsidRDefault="00E33E51">
      <w:pPr>
        <w:spacing w:line="360" w:lineRule="auto"/>
        <w:rPr>
          <w:rFonts w:asciiTheme="minorEastAsia" w:eastAsiaTheme="minorEastAsia" w:hAnsiTheme="minorEastAsia"/>
          <w:b/>
          <w:bCs/>
          <w:color w:val="000000" w:themeColor="text1"/>
          <w:sz w:val="24"/>
        </w:rPr>
      </w:pPr>
      <w:r w:rsidRPr="00B46759">
        <w:rPr>
          <w:rFonts w:asciiTheme="minorEastAsia" w:eastAsiaTheme="minorEastAsia" w:hAnsiTheme="minorEastAsia" w:hint="eastAsia"/>
          <w:b/>
          <w:bCs/>
          <w:color w:val="000000" w:themeColor="text1"/>
          <w:sz w:val="24"/>
        </w:rPr>
        <w:t>附件四：</w:t>
      </w:r>
      <w:bookmarkStart w:id="8" w:name="_Hlk8396701"/>
      <w:r w:rsidRPr="00B46759">
        <w:rPr>
          <w:rFonts w:asciiTheme="minorEastAsia" w:eastAsiaTheme="minorEastAsia" w:hAnsiTheme="minorEastAsia" w:hint="eastAsia"/>
          <w:b/>
          <w:bCs/>
          <w:color w:val="000000" w:themeColor="text1"/>
          <w:sz w:val="24"/>
        </w:rPr>
        <w:t>廉洁协议书</w:t>
      </w:r>
    </w:p>
    <w:bookmarkEnd w:id="8"/>
    <w:p w14:paraId="79B365BB"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hint="eastAsia"/>
          <w:b/>
          <w:bCs/>
          <w:color w:val="000000" w:themeColor="text1"/>
          <w:sz w:val="24"/>
        </w:rPr>
        <w:t>附件五：委托书/中选通知书</w:t>
      </w:r>
    </w:p>
    <w:p w14:paraId="7252A394" w14:textId="77777777" w:rsidR="00393DAD" w:rsidRPr="00B46759" w:rsidRDefault="00E33E51">
      <w:pPr>
        <w:widowControl/>
        <w:jc w:val="left"/>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br w:type="page"/>
      </w:r>
    </w:p>
    <w:p w14:paraId="675A4D4A" w14:textId="77777777" w:rsidR="00393DAD" w:rsidRPr="00B46759" w:rsidRDefault="00E33E51">
      <w:pPr>
        <w:tabs>
          <w:tab w:val="left" w:pos="5400"/>
        </w:tabs>
        <w:spacing w:line="360" w:lineRule="auto"/>
        <w:ind w:firstLineChars="200" w:firstLine="482"/>
        <w:outlineLvl w:val="1"/>
        <w:rPr>
          <w:rFonts w:asciiTheme="minorEastAsia" w:eastAsiaTheme="minorEastAsia" w:hAnsiTheme="minorEastAsia"/>
          <w:b/>
          <w:color w:val="000000" w:themeColor="text1"/>
          <w:sz w:val="24"/>
        </w:rPr>
      </w:pPr>
      <w:r w:rsidRPr="00B46759">
        <w:rPr>
          <w:rFonts w:asciiTheme="minorEastAsia" w:eastAsiaTheme="minorEastAsia" w:hAnsiTheme="minorEastAsia"/>
          <w:b/>
          <w:color w:val="000000" w:themeColor="text1"/>
          <w:sz w:val="24"/>
        </w:rPr>
        <w:lastRenderedPageBreak/>
        <w:t>附件一：</w:t>
      </w:r>
      <w:r w:rsidRPr="00B46759">
        <w:rPr>
          <w:rFonts w:asciiTheme="minorEastAsia" w:eastAsiaTheme="minorEastAsia" w:hAnsiTheme="minorEastAsia" w:hint="eastAsia"/>
          <w:b/>
          <w:color w:val="000000" w:themeColor="text1"/>
          <w:sz w:val="24"/>
        </w:rPr>
        <w:t>建设单位</w:t>
      </w:r>
      <w:r w:rsidRPr="00B46759">
        <w:rPr>
          <w:rFonts w:asciiTheme="minorEastAsia" w:eastAsiaTheme="minorEastAsia" w:hAnsiTheme="minorEastAsia"/>
          <w:b/>
          <w:color w:val="000000" w:themeColor="text1"/>
          <w:sz w:val="24"/>
        </w:rPr>
        <w:t>应提供的工程资料和提供时间</w:t>
      </w:r>
    </w:p>
    <w:p w14:paraId="0E53F8B6" w14:textId="77777777" w:rsidR="00393DAD" w:rsidRPr="00B46759" w:rsidRDefault="00393DAD">
      <w:pPr>
        <w:spacing w:line="360" w:lineRule="auto"/>
        <w:rPr>
          <w:rFonts w:asciiTheme="minorEastAsia" w:eastAsiaTheme="minorEastAsia" w:hAnsiTheme="minorEastAsia"/>
          <w:color w:val="000000" w:themeColor="text1"/>
          <w:sz w:val="24"/>
        </w:rPr>
      </w:pPr>
    </w:p>
    <w:p w14:paraId="46791603" w14:textId="77777777" w:rsidR="00393DAD" w:rsidRPr="00B46759" w:rsidRDefault="00E33E51">
      <w:pPr>
        <w:spacing w:line="360" w:lineRule="auto"/>
        <w:ind w:firstLine="481"/>
        <w:rPr>
          <w:rFonts w:asciiTheme="minorEastAsia" w:eastAsiaTheme="minorEastAsia" w:hAnsiTheme="minorEastAsia"/>
          <w:b/>
          <w:color w:val="000000" w:themeColor="text1"/>
          <w:sz w:val="24"/>
        </w:rPr>
      </w:pPr>
      <w:r w:rsidRPr="00B46759">
        <w:rPr>
          <w:rFonts w:asciiTheme="minorEastAsia" w:eastAsiaTheme="minorEastAsia" w:hAnsiTheme="minorEastAsia"/>
          <w:b/>
          <w:color w:val="000000" w:themeColor="text1"/>
          <w:sz w:val="24"/>
        </w:rPr>
        <w:t xml:space="preserve">资料名称              </w:t>
      </w:r>
      <w:r w:rsidRPr="00B46759">
        <w:rPr>
          <w:rFonts w:asciiTheme="minorEastAsia" w:eastAsiaTheme="minorEastAsia" w:hAnsiTheme="minorEastAsia" w:hint="eastAsia"/>
          <w:b/>
          <w:color w:val="000000" w:themeColor="text1"/>
          <w:sz w:val="24"/>
        </w:rPr>
        <w:t xml:space="preserve">                  </w:t>
      </w:r>
      <w:r w:rsidRPr="00B46759">
        <w:rPr>
          <w:rFonts w:asciiTheme="minorEastAsia" w:eastAsiaTheme="minorEastAsia" w:hAnsiTheme="minorEastAsia"/>
          <w:b/>
          <w:color w:val="000000" w:themeColor="text1"/>
          <w:sz w:val="24"/>
        </w:rPr>
        <w:t xml:space="preserve">份数    </w:t>
      </w:r>
      <w:r w:rsidRPr="00B46759">
        <w:rPr>
          <w:rFonts w:asciiTheme="minorEastAsia" w:eastAsiaTheme="minorEastAsia" w:hAnsiTheme="minorEastAsia" w:hint="eastAsia"/>
          <w:b/>
          <w:color w:val="000000" w:themeColor="text1"/>
          <w:sz w:val="24"/>
        </w:rPr>
        <w:t xml:space="preserve">    </w:t>
      </w:r>
      <w:r w:rsidRPr="00B46759">
        <w:rPr>
          <w:rFonts w:asciiTheme="minorEastAsia" w:eastAsiaTheme="minorEastAsia" w:hAnsiTheme="minorEastAsia"/>
          <w:b/>
          <w:color w:val="000000" w:themeColor="text1"/>
          <w:sz w:val="24"/>
        </w:rPr>
        <w:t>提供时间</w:t>
      </w:r>
    </w:p>
    <w:p w14:paraId="2E4E5E43" w14:textId="77777777" w:rsidR="00393DAD" w:rsidRPr="00B46759" w:rsidRDefault="00393DAD">
      <w:pPr>
        <w:spacing w:line="360" w:lineRule="auto"/>
        <w:ind w:firstLine="481"/>
        <w:rPr>
          <w:rFonts w:asciiTheme="minorEastAsia" w:eastAsiaTheme="minorEastAsia" w:hAnsiTheme="minorEastAsia"/>
          <w:b/>
          <w:color w:val="000000" w:themeColor="text1"/>
          <w:sz w:val="24"/>
        </w:rPr>
      </w:pPr>
    </w:p>
    <w:p w14:paraId="0F82FCC5"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1  </w:t>
      </w:r>
      <w:r w:rsidRPr="00B46759">
        <w:rPr>
          <w:rFonts w:asciiTheme="minorEastAsia" w:eastAsiaTheme="minorEastAsia" w:hAnsiTheme="minorEastAsia" w:cs="宋体"/>
          <w:color w:val="000000" w:themeColor="text1"/>
          <w:sz w:val="24"/>
        </w:rPr>
        <w:t>立项批文</w:t>
      </w:r>
      <w:r w:rsidRPr="00B46759">
        <w:rPr>
          <w:rFonts w:asciiTheme="minorEastAsia" w:eastAsiaTheme="minorEastAsia" w:hAnsiTheme="minorEastAsia"/>
          <w:color w:val="000000" w:themeColor="text1"/>
          <w:sz w:val="24"/>
        </w:rPr>
        <w:t>复印件</w:t>
      </w:r>
      <w:r w:rsidRPr="00B46759">
        <w:rPr>
          <w:rFonts w:asciiTheme="minorEastAsia" w:eastAsiaTheme="minorEastAsia" w:hAnsiTheme="minorEastAsia" w:hint="eastAsia"/>
          <w:color w:val="000000" w:themeColor="text1"/>
          <w:sz w:val="24"/>
        </w:rPr>
        <w:t xml:space="preserve">                             </w:t>
      </w:r>
      <w:r w:rsidRPr="00B46759">
        <w:rPr>
          <w:rFonts w:asciiTheme="minorEastAsia" w:eastAsiaTheme="minorEastAsia" w:hAnsiTheme="minorEastAsia"/>
          <w:color w:val="000000" w:themeColor="text1"/>
          <w:sz w:val="24"/>
        </w:rPr>
        <w:t>l            开工前</w:t>
      </w:r>
    </w:p>
    <w:p w14:paraId="2F27CF89" w14:textId="77777777" w:rsidR="00393DAD" w:rsidRPr="00B46759" w:rsidRDefault="00E33E51">
      <w:pPr>
        <w:tabs>
          <w:tab w:val="left" w:pos="4860"/>
        </w:tabs>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2  </w:t>
      </w:r>
      <w:r w:rsidRPr="00B46759">
        <w:rPr>
          <w:rFonts w:asciiTheme="minorEastAsia" w:eastAsiaTheme="minorEastAsia" w:hAnsiTheme="minorEastAsia" w:cs="宋体"/>
          <w:color w:val="000000" w:themeColor="text1"/>
          <w:sz w:val="24"/>
        </w:rPr>
        <w:t>用地批文或《建设用地规划许可证》</w:t>
      </w:r>
      <w:r w:rsidRPr="00B46759">
        <w:rPr>
          <w:rFonts w:asciiTheme="minorEastAsia" w:eastAsiaTheme="minorEastAsia" w:hAnsiTheme="minorEastAsia"/>
          <w:color w:val="000000" w:themeColor="text1"/>
          <w:sz w:val="24"/>
        </w:rPr>
        <w:t>复印件     1            开工前</w:t>
      </w:r>
    </w:p>
    <w:p w14:paraId="25517690"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3  </w:t>
      </w:r>
      <w:r w:rsidRPr="00B46759">
        <w:rPr>
          <w:rFonts w:asciiTheme="minorEastAsia" w:eastAsiaTheme="minorEastAsia" w:hAnsiTheme="minorEastAsia" w:cs="宋体"/>
          <w:color w:val="000000" w:themeColor="text1"/>
          <w:sz w:val="24"/>
        </w:rPr>
        <w:t>《建设工程规划许可证》</w:t>
      </w:r>
      <w:r w:rsidRPr="00B46759">
        <w:rPr>
          <w:rFonts w:asciiTheme="minorEastAsia" w:eastAsiaTheme="minorEastAsia" w:hAnsiTheme="minorEastAsia"/>
          <w:color w:val="000000" w:themeColor="text1"/>
          <w:sz w:val="24"/>
        </w:rPr>
        <w:t>复印件               1            开工前</w:t>
      </w:r>
    </w:p>
    <w:p w14:paraId="413E4A34"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4  </w:t>
      </w:r>
      <w:r w:rsidRPr="00B46759">
        <w:rPr>
          <w:rFonts w:asciiTheme="minorEastAsia" w:eastAsiaTheme="minorEastAsia" w:hAnsiTheme="minorEastAsia" w:cs="宋体"/>
          <w:color w:val="000000" w:themeColor="text1"/>
          <w:sz w:val="24"/>
        </w:rPr>
        <w:t>《建设工程报建审核书》</w:t>
      </w:r>
      <w:r w:rsidRPr="00B46759">
        <w:rPr>
          <w:rFonts w:asciiTheme="minorEastAsia" w:eastAsiaTheme="minorEastAsia" w:hAnsiTheme="minorEastAsia"/>
          <w:color w:val="000000" w:themeColor="text1"/>
          <w:sz w:val="24"/>
        </w:rPr>
        <w:t>复印件               1            开工前</w:t>
      </w:r>
    </w:p>
    <w:p w14:paraId="0DB18935"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5  </w:t>
      </w:r>
      <w:r w:rsidRPr="00B46759">
        <w:rPr>
          <w:rFonts w:asciiTheme="minorEastAsia" w:eastAsiaTheme="minorEastAsia" w:hAnsiTheme="minorEastAsia" w:hint="eastAsia"/>
          <w:color w:val="000000" w:themeColor="text1"/>
          <w:spacing w:val="2"/>
          <w:sz w:val="24"/>
        </w:rPr>
        <w:t>广州</w:t>
      </w:r>
      <w:r w:rsidRPr="00B46759">
        <w:rPr>
          <w:rFonts w:asciiTheme="minorEastAsia" w:eastAsiaTheme="minorEastAsia" w:hAnsiTheme="minorEastAsia" w:hint="eastAsia"/>
          <w:color w:val="000000" w:themeColor="text1"/>
          <w:sz w:val="24"/>
        </w:rPr>
        <w:t>市</w:t>
      </w:r>
      <w:r w:rsidRPr="00B46759">
        <w:rPr>
          <w:rFonts w:asciiTheme="minorEastAsia" w:eastAsiaTheme="minorEastAsia" w:hAnsiTheme="minorEastAsia"/>
          <w:color w:val="000000" w:themeColor="text1"/>
          <w:sz w:val="24"/>
        </w:rPr>
        <w:t>规划局的《四至红线图》复印件         1            开工前</w:t>
      </w:r>
    </w:p>
    <w:p w14:paraId="6EE96156"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6  施工总承包招标文件复印件                   </w:t>
      </w:r>
      <w:r w:rsidRPr="00B46759">
        <w:rPr>
          <w:rFonts w:asciiTheme="minorEastAsia" w:eastAsiaTheme="minorEastAsia" w:hAnsiTheme="minorEastAsia" w:hint="eastAsia"/>
          <w:color w:val="000000" w:themeColor="text1"/>
          <w:sz w:val="24"/>
        </w:rPr>
        <w:t>2</w:t>
      </w:r>
      <w:r w:rsidRPr="00B46759">
        <w:rPr>
          <w:rFonts w:asciiTheme="minorEastAsia" w:eastAsiaTheme="minorEastAsia" w:hAnsiTheme="minorEastAsia"/>
          <w:color w:val="000000" w:themeColor="text1"/>
          <w:sz w:val="24"/>
        </w:rPr>
        <w:t xml:space="preserve">            开工前</w:t>
      </w:r>
    </w:p>
    <w:p w14:paraId="0A480B18"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7  施工总承包</w:t>
      </w:r>
      <w:r w:rsidRPr="00B46759">
        <w:rPr>
          <w:rFonts w:asciiTheme="minorEastAsia" w:eastAsiaTheme="minorEastAsia" w:hAnsiTheme="minorEastAsia" w:hint="eastAsia"/>
          <w:color w:val="000000" w:themeColor="text1"/>
          <w:sz w:val="24"/>
        </w:rPr>
        <w:t>单位</w:t>
      </w:r>
      <w:r w:rsidRPr="00B46759">
        <w:rPr>
          <w:rFonts w:asciiTheme="minorEastAsia" w:eastAsiaTheme="minorEastAsia" w:hAnsiTheme="minorEastAsia"/>
          <w:color w:val="000000" w:themeColor="text1"/>
          <w:sz w:val="24"/>
        </w:rPr>
        <w:t xml:space="preserve">投标文件复印件               </w:t>
      </w:r>
      <w:r w:rsidRPr="00B46759">
        <w:rPr>
          <w:rFonts w:asciiTheme="minorEastAsia" w:eastAsiaTheme="minorEastAsia" w:hAnsiTheme="minorEastAsia" w:hint="eastAsia"/>
          <w:color w:val="000000" w:themeColor="text1"/>
          <w:sz w:val="24"/>
        </w:rPr>
        <w:t>2</w:t>
      </w:r>
      <w:r w:rsidRPr="00B46759">
        <w:rPr>
          <w:rFonts w:asciiTheme="minorEastAsia" w:eastAsiaTheme="minorEastAsia" w:hAnsiTheme="minorEastAsia"/>
          <w:color w:val="000000" w:themeColor="text1"/>
          <w:sz w:val="24"/>
        </w:rPr>
        <w:t xml:space="preserve">            开工前</w:t>
      </w:r>
    </w:p>
    <w:p w14:paraId="08DE4C19"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8  监理范围内各专业有关工程合同               </w:t>
      </w:r>
      <w:r w:rsidRPr="00B46759">
        <w:rPr>
          <w:rFonts w:asciiTheme="minorEastAsia" w:eastAsiaTheme="minorEastAsia" w:hAnsiTheme="minorEastAsia" w:hint="eastAsia"/>
          <w:color w:val="000000" w:themeColor="text1"/>
          <w:sz w:val="24"/>
        </w:rPr>
        <w:t>2</w:t>
      </w:r>
      <w:r w:rsidRPr="00B46759">
        <w:rPr>
          <w:rFonts w:asciiTheme="minorEastAsia" w:eastAsiaTheme="minorEastAsia" w:hAnsiTheme="minorEastAsia"/>
          <w:color w:val="000000" w:themeColor="text1"/>
          <w:sz w:val="24"/>
        </w:rPr>
        <w:t xml:space="preserve">        按工程进度</w:t>
      </w:r>
    </w:p>
    <w:p w14:paraId="531A0D48" w14:textId="77777777" w:rsidR="00393DAD" w:rsidRPr="00B46759" w:rsidRDefault="00E33E51">
      <w:pPr>
        <w:spacing w:line="360" w:lineRule="auto"/>
        <w:rPr>
          <w:rFonts w:asciiTheme="minorEastAsia" w:eastAsiaTheme="minorEastAsia" w:hAnsiTheme="minorEastAsia"/>
          <w:color w:val="000000" w:themeColor="text1"/>
          <w:sz w:val="24"/>
        </w:rPr>
      </w:pPr>
      <w:r w:rsidRPr="00B46759">
        <w:rPr>
          <w:rFonts w:asciiTheme="minorEastAsia" w:eastAsiaTheme="minorEastAsia" w:hAnsiTheme="minorEastAsia"/>
          <w:color w:val="000000" w:themeColor="text1"/>
          <w:sz w:val="24"/>
        </w:rPr>
        <w:t xml:space="preserve">9  监理范围内各专业施工图纸                  </w:t>
      </w:r>
      <w:r w:rsidRPr="00B46759">
        <w:rPr>
          <w:rFonts w:asciiTheme="minorEastAsia" w:eastAsiaTheme="minorEastAsia" w:hAnsiTheme="minorEastAsia" w:hint="eastAsia"/>
          <w:color w:val="000000" w:themeColor="text1"/>
          <w:sz w:val="24"/>
        </w:rPr>
        <w:t xml:space="preserve"> 3</w:t>
      </w:r>
      <w:r w:rsidRPr="00B46759">
        <w:rPr>
          <w:rFonts w:asciiTheme="minorEastAsia" w:eastAsiaTheme="minorEastAsia" w:hAnsiTheme="minorEastAsia"/>
          <w:color w:val="000000" w:themeColor="text1"/>
          <w:sz w:val="24"/>
        </w:rPr>
        <w:t xml:space="preserve">     </w:t>
      </w:r>
      <w:r w:rsidRPr="00B46759">
        <w:rPr>
          <w:rFonts w:asciiTheme="minorEastAsia" w:eastAsiaTheme="minorEastAsia" w:hAnsiTheme="minorEastAsia" w:hint="eastAsia"/>
          <w:color w:val="000000" w:themeColor="text1"/>
          <w:sz w:val="24"/>
        </w:rPr>
        <w:t xml:space="preserve">  </w:t>
      </w:r>
      <w:r w:rsidRPr="00B46759">
        <w:rPr>
          <w:rFonts w:asciiTheme="minorEastAsia" w:eastAsiaTheme="minorEastAsia" w:hAnsiTheme="minorEastAsia"/>
          <w:color w:val="000000" w:themeColor="text1"/>
          <w:w w:val="120"/>
          <w:sz w:val="24"/>
        </w:rPr>
        <w:t xml:space="preserve"> </w:t>
      </w:r>
      <w:r w:rsidRPr="00B46759">
        <w:rPr>
          <w:rFonts w:asciiTheme="minorEastAsia" w:eastAsiaTheme="minorEastAsia" w:hAnsiTheme="minorEastAsia"/>
          <w:color w:val="000000" w:themeColor="text1"/>
          <w:sz w:val="24"/>
        </w:rPr>
        <w:t>按工程进度</w:t>
      </w:r>
    </w:p>
    <w:p w14:paraId="297C77D2" w14:textId="77777777" w:rsidR="00393DAD" w:rsidRPr="00B46759" w:rsidRDefault="00E33E51">
      <w:pPr>
        <w:spacing w:line="288" w:lineRule="auto"/>
        <w:jc w:val="left"/>
        <w:outlineLvl w:val="1"/>
        <w:rPr>
          <w:rFonts w:asciiTheme="minorEastAsia" w:eastAsiaTheme="minorEastAsia" w:hAnsiTheme="minorEastAsia"/>
          <w:b/>
          <w:color w:val="000000" w:themeColor="text1"/>
          <w:sz w:val="24"/>
        </w:rPr>
      </w:pPr>
      <w:r w:rsidRPr="00B46759">
        <w:rPr>
          <w:rFonts w:asciiTheme="minorEastAsia" w:eastAsiaTheme="minorEastAsia" w:hAnsiTheme="minorEastAsia"/>
          <w:color w:val="000000" w:themeColor="text1"/>
        </w:rPr>
        <w:br w:type="page"/>
      </w:r>
      <w:r w:rsidRPr="00B46759">
        <w:rPr>
          <w:rFonts w:asciiTheme="minorEastAsia" w:eastAsiaTheme="minorEastAsia" w:hAnsiTheme="minorEastAsia" w:hint="eastAsia"/>
          <w:b/>
          <w:color w:val="000000" w:themeColor="text1"/>
          <w:sz w:val="24"/>
        </w:rPr>
        <w:lastRenderedPageBreak/>
        <w:t>附件二：监理考核方案</w:t>
      </w:r>
    </w:p>
    <w:p w14:paraId="270D8603" w14:textId="77777777" w:rsidR="00393DAD" w:rsidRPr="00B46759" w:rsidRDefault="00393DAD">
      <w:pPr>
        <w:spacing w:line="288" w:lineRule="auto"/>
        <w:jc w:val="left"/>
        <w:rPr>
          <w:rFonts w:asciiTheme="minorEastAsia" w:eastAsiaTheme="minorEastAsia" w:hAnsiTheme="minorEastAsia"/>
          <w:b/>
          <w:color w:val="000000" w:themeColor="text1"/>
          <w:sz w:val="24"/>
        </w:rPr>
      </w:pPr>
    </w:p>
    <w:p w14:paraId="4CDAE8F2" w14:textId="77777777" w:rsidR="00393DAD" w:rsidRPr="00B46759" w:rsidRDefault="00E33E51">
      <w:pPr>
        <w:suppressAutoHyphens/>
        <w:spacing w:line="360" w:lineRule="auto"/>
        <w:ind w:firstLineChars="20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本项目监理考核金为</w:t>
      </w:r>
      <w:r w:rsidRPr="00B46759">
        <w:rPr>
          <w:rFonts w:asciiTheme="minorEastAsia" w:eastAsiaTheme="minorEastAsia" w:hAnsiTheme="minorEastAsia"/>
          <w:color w:val="000000" w:themeColor="text1"/>
          <w:spacing w:val="2"/>
          <w:sz w:val="24"/>
        </w:rPr>
        <w:t>10</w:t>
      </w:r>
      <w:r w:rsidRPr="00B46759">
        <w:rPr>
          <w:rFonts w:asciiTheme="minorEastAsia" w:eastAsiaTheme="minorEastAsia" w:hAnsiTheme="minorEastAsia" w:hint="eastAsia"/>
          <w:color w:val="000000" w:themeColor="text1"/>
          <w:spacing w:val="2"/>
          <w:sz w:val="24"/>
        </w:rPr>
        <w:t>元/㎡，其中</w:t>
      </w:r>
      <w:r w:rsidRPr="00B46759">
        <w:rPr>
          <w:rFonts w:asciiTheme="minorEastAsia" w:eastAsiaTheme="minorEastAsia" w:hAnsiTheme="minorEastAsia"/>
          <w:color w:val="000000" w:themeColor="text1"/>
          <w:spacing w:val="2"/>
          <w:sz w:val="24"/>
        </w:rPr>
        <w:t>8</w:t>
      </w:r>
      <w:r w:rsidRPr="00B46759">
        <w:rPr>
          <w:rFonts w:asciiTheme="minorEastAsia" w:eastAsiaTheme="minorEastAsia" w:hAnsiTheme="minorEastAsia" w:hint="eastAsia"/>
          <w:color w:val="000000" w:themeColor="text1"/>
          <w:spacing w:val="2"/>
          <w:sz w:val="24"/>
        </w:rPr>
        <w:t>元为第三方评估考核金、供应商履约考核金、进度计划达成率考核金、客户满意度考核金，</w:t>
      </w:r>
      <w:r w:rsidRPr="00B46759">
        <w:rPr>
          <w:rFonts w:asciiTheme="minorEastAsia" w:eastAsiaTheme="minorEastAsia" w:hAnsiTheme="minorEastAsia"/>
          <w:color w:val="000000" w:themeColor="text1"/>
          <w:spacing w:val="2"/>
          <w:sz w:val="24"/>
        </w:rPr>
        <w:t xml:space="preserve"> 2</w:t>
      </w:r>
      <w:r w:rsidRPr="00B46759">
        <w:rPr>
          <w:rFonts w:asciiTheme="minorEastAsia" w:eastAsiaTheme="minorEastAsia" w:hAnsiTheme="minorEastAsia" w:hint="eastAsia"/>
          <w:color w:val="000000" w:themeColor="text1"/>
          <w:spacing w:val="2"/>
          <w:sz w:val="24"/>
        </w:rPr>
        <w:t>元为工程安全考核金。根据越秀地产总部每年下达给监理单位的绩效考核方案中的要求进行考核支付。</w:t>
      </w:r>
    </w:p>
    <w:p w14:paraId="05276D2D" w14:textId="77777777" w:rsidR="00393DAD" w:rsidRPr="00B46759" w:rsidRDefault="00E33E51">
      <w:pPr>
        <w:suppressAutoHyphens/>
        <w:spacing w:line="360" w:lineRule="auto"/>
        <w:ind w:firstLineChars="20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总建筑面积暂按</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 xml:space="preserve">   </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㎡计，因此监理考核金暂定总额为¥【</w:t>
      </w:r>
      <w:r w:rsidRPr="00B46759">
        <w:rPr>
          <w:rFonts w:asciiTheme="minorEastAsia" w:eastAsiaTheme="minorEastAsia" w:hAnsiTheme="minorEastAsia"/>
          <w:color w:val="000000" w:themeColor="text1"/>
          <w:spacing w:val="2"/>
          <w:sz w:val="24"/>
        </w:rPr>
        <w:t>监理考核金暂定总额</w:t>
      </w:r>
      <w:r w:rsidRPr="00B46759">
        <w:rPr>
          <w:rFonts w:asciiTheme="minorEastAsia" w:eastAsiaTheme="minorEastAsia" w:hAnsiTheme="minorEastAsia" w:hint="eastAsia"/>
          <w:color w:val="000000" w:themeColor="text1"/>
          <w:spacing w:val="2"/>
          <w:sz w:val="24"/>
        </w:rPr>
        <w:t>】元，根据合同约定，监理考核金按照建设单位对监理单位的实际考核情况进行支付、结算。</w:t>
      </w:r>
    </w:p>
    <w:p w14:paraId="549401FB" w14:textId="77777777" w:rsidR="00393DAD" w:rsidRPr="00B46759" w:rsidRDefault="00E33E51">
      <w:pPr>
        <w:pStyle w:val="af3"/>
        <w:suppressAutoHyphens/>
        <w:spacing w:line="360" w:lineRule="auto"/>
        <w:ind w:firstLine="488"/>
        <w:jc w:val="left"/>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1、第三方评估考核金部分（为</w:t>
      </w:r>
      <w:r w:rsidRPr="00B46759">
        <w:rPr>
          <w:rFonts w:asciiTheme="minorEastAsia" w:eastAsiaTheme="minorEastAsia" w:hAnsiTheme="minorEastAsia"/>
          <w:color w:val="000000" w:themeColor="text1"/>
          <w:spacing w:val="2"/>
          <w:sz w:val="24"/>
        </w:rPr>
        <w:t>5</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bCs/>
          <w:color w:val="000000" w:themeColor="text1"/>
          <w:sz w:val="24"/>
        </w:rPr>
        <w:t>/</w:t>
      </w:r>
      <w:r w:rsidRPr="00B46759">
        <w:rPr>
          <w:rFonts w:asciiTheme="minorEastAsia" w:eastAsiaTheme="minorEastAsia" w:hAnsiTheme="minorEastAsia" w:hint="eastAsia"/>
          <w:bCs/>
          <w:color w:val="000000" w:themeColor="text1"/>
          <w:sz w:val="24"/>
        </w:rPr>
        <w:t>㎡</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bCs/>
          <w:color w:val="000000" w:themeColor="text1"/>
          <w:sz w:val="24"/>
        </w:rPr>
        <w:t>暂定：</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第三方评估考核金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元，根据总工期计算，本项目共分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考核节点1</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个考核节点，每一节点发放金额为：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每一节点发放金额1</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p>
    <w:p w14:paraId="68070471"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本项目全面进行第三方评估管理，与总包单位第三方考核目标值一致，第三方评估考核金按每次第三方评估分数情况，于每次评估完成后发放。</w:t>
      </w:r>
    </w:p>
    <w:p w14:paraId="704251CB"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项目</w:t>
      </w:r>
      <w:r w:rsidRPr="00B46759">
        <w:rPr>
          <w:rFonts w:asciiTheme="minorEastAsia" w:eastAsiaTheme="minorEastAsia" w:hAnsiTheme="minorEastAsia"/>
          <w:color w:val="000000" w:themeColor="text1"/>
          <w:spacing w:val="2"/>
          <w:sz w:val="24"/>
        </w:rPr>
        <w:t>综合得分</w:t>
      </w:r>
      <w:r w:rsidRPr="00B46759">
        <w:rPr>
          <w:rFonts w:asciiTheme="minorEastAsia" w:eastAsiaTheme="minorEastAsia" w:hAnsiTheme="minorEastAsia" w:hint="eastAsia"/>
          <w:color w:val="000000" w:themeColor="text1"/>
          <w:spacing w:val="2"/>
          <w:sz w:val="24"/>
        </w:rPr>
        <w:t>达到</w:t>
      </w:r>
      <w:r w:rsidRPr="00B46759">
        <w:rPr>
          <w:rFonts w:asciiTheme="minorEastAsia" w:eastAsiaTheme="minorEastAsia" w:hAnsiTheme="minorEastAsia"/>
          <w:color w:val="000000" w:themeColor="text1"/>
          <w:spacing w:val="2"/>
          <w:sz w:val="24"/>
        </w:rPr>
        <w:t>82</w:t>
      </w:r>
      <w:r w:rsidRPr="00B46759">
        <w:rPr>
          <w:rFonts w:asciiTheme="minorEastAsia" w:eastAsiaTheme="minorEastAsia" w:hAnsiTheme="minorEastAsia" w:hint="eastAsia"/>
          <w:color w:val="000000" w:themeColor="text1"/>
          <w:spacing w:val="2"/>
          <w:sz w:val="24"/>
        </w:rPr>
        <w:t>分或以上的，考核金为当次第三方评估考核金的</w:t>
      </w:r>
      <w:r w:rsidRPr="00B46759">
        <w:rPr>
          <w:rFonts w:asciiTheme="minorEastAsia" w:eastAsiaTheme="minorEastAsia" w:hAnsiTheme="minorEastAsia"/>
          <w:color w:val="000000" w:themeColor="text1"/>
          <w:spacing w:val="2"/>
          <w:sz w:val="24"/>
        </w:rPr>
        <w:t>100%发放</w:t>
      </w:r>
      <w:r w:rsidRPr="00B46759">
        <w:rPr>
          <w:rFonts w:asciiTheme="minorEastAsia" w:eastAsiaTheme="minorEastAsia" w:hAnsiTheme="minorEastAsia" w:hint="eastAsia"/>
          <w:color w:val="000000" w:themeColor="text1"/>
          <w:spacing w:val="2"/>
          <w:sz w:val="24"/>
        </w:rPr>
        <w:t>；若</w:t>
      </w:r>
      <w:r w:rsidRPr="00B46759">
        <w:rPr>
          <w:rFonts w:asciiTheme="minorEastAsia" w:eastAsiaTheme="minorEastAsia" w:hAnsiTheme="minorEastAsia"/>
          <w:color w:val="000000" w:themeColor="text1"/>
          <w:spacing w:val="2"/>
          <w:sz w:val="24"/>
        </w:rPr>
        <w:t>得分</w:t>
      </w:r>
      <w:r w:rsidRPr="00B46759">
        <w:rPr>
          <w:rFonts w:asciiTheme="minorEastAsia" w:eastAsiaTheme="minorEastAsia" w:hAnsiTheme="minorEastAsia" w:hint="eastAsia"/>
          <w:color w:val="000000" w:themeColor="text1"/>
          <w:spacing w:val="2"/>
          <w:sz w:val="24"/>
        </w:rPr>
        <w:t>低于</w:t>
      </w:r>
      <w:r w:rsidRPr="00B46759">
        <w:rPr>
          <w:rFonts w:asciiTheme="minorEastAsia" w:eastAsiaTheme="minorEastAsia" w:hAnsiTheme="minorEastAsia"/>
          <w:color w:val="000000" w:themeColor="text1"/>
          <w:spacing w:val="2"/>
          <w:sz w:val="24"/>
        </w:rPr>
        <w:t>82</w:t>
      </w:r>
      <w:r w:rsidRPr="00B46759">
        <w:rPr>
          <w:rFonts w:asciiTheme="minorEastAsia" w:eastAsiaTheme="minorEastAsia" w:hAnsiTheme="minorEastAsia" w:hint="eastAsia"/>
          <w:color w:val="000000" w:themeColor="text1"/>
          <w:spacing w:val="2"/>
          <w:sz w:val="24"/>
        </w:rPr>
        <w:t>分的，当期不予发放。</w:t>
      </w:r>
    </w:p>
    <w:p w14:paraId="3B48C46B" w14:textId="77777777" w:rsidR="00393DAD" w:rsidRPr="00B46759" w:rsidRDefault="00E33E51">
      <w:pPr>
        <w:suppressAutoHyphens/>
        <w:spacing w:line="360" w:lineRule="auto"/>
        <w:ind w:firstLine="540"/>
        <w:rPr>
          <w:color w:val="000000" w:themeColor="text1"/>
          <w:sz w:val="24"/>
        </w:rPr>
      </w:pPr>
      <w:r w:rsidRPr="00B46759">
        <w:rPr>
          <w:rFonts w:asciiTheme="minorEastAsia" w:eastAsiaTheme="minorEastAsia" w:hAnsiTheme="minorEastAsia" w:hint="eastAsia"/>
          <w:color w:val="000000" w:themeColor="text1"/>
          <w:spacing w:val="2"/>
          <w:sz w:val="24"/>
        </w:rPr>
        <w:t>2、供应商履约考核金部分（为</w:t>
      </w:r>
      <w:r w:rsidRPr="00B46759">
        <w:rPr>
          <w:rFonts w:asciiTheme="minorEastAsia" w:eastAsiaTheme="minorEastAsia" w:hAnsiTheme="minorEastAsia"/>
          <w:color w:val="000000" w:themeColor="text1"/>
          <w:spacing w:val="2"/>
          <w:sz w:val="24"/>
        </w:rPr>
        <w:t>1</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color w:val="000000" w:themeColor="text1"/>
          <w:spacing w:val="2"/>
          <w:sz w:val="24"/>
        </w:rPr>
        <w:t>/</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bCs/>
          <w:color w:val="000000" w:themeColor="text1"/>
          <w:spacing w:val="2"/>
          <w:sz w:val="24"/>
        </w:rPr>
        <w:t>暂定：¥</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供应商履约考核金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元，根据地产总部要求开展的供应商履约评价，每个自然年度的上半年或下半年为一考核周期，每个自然年度的年中及年底为考核节点，</w:t>
      </w:r>
      <w:r w:rsidRPr="00B46759">
        <w:rPr>
          <w:rFonts w:hint="eastAsia"/>
          <w:color w:val="000000" w:themeColor="text1"/>
          <w:sz w:val="24"/>
        </w:rPr>
        <w:t>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考核节点2</w:t>
      </w:r>
      <w:r w:rsidRPr="00B46759">
        <w:rPr>
          <w:rFonts w:asciiTheme="minorEastAsia" w:eastAsiaTheme="minorEastAsia" w:hAnsiTheme="minorEastAsia" w:hint="eastAsia"/>
          <w:color w:val="000000" w:themeColor="text1"/>
          <w:spacing w:val="2"/>
          <w:sz w:val="24"/>
          <w:u w:val="single"/>
        </w:rPr>
        <w:t>】</w:t>
      </w:r>
      <w:r w:rsidRPr="00B46759">
        <w:rPr>
          <w:rFonts w:hint="eastAsia"/>
          <w:color w:val="000000" w:themeColor="text1"/>
          <w:sz w:val="24"/>
        </w:rPr>
        <w:t>个考核节点，</w:t>
      </w:r>
      <w:r w:rsidRPr="00B46759">
        <w:rPr>
          <w:rFonts w:asciiTheme="minorEastAsia" w:eastAsiaTheme="minorEastAsia" w:hAnsiTheme="minorEastAsia" w:hint="eastAsia"/>
          <w:color w:val="000000" w:themeColor="text1"/>
          <w:spacing w:val="2"/>
          <w:sz w:val="24"/>
        </w:rPr>
        <w:t>每一节点发放金额为：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每一节点发放金额2</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r w:rsidRPr="00B46759">
        <w:rPr>
          <w:rFonts w:hint="eastAsia"/>
          <w:color w:val="000000" w:themeColor="text1"/>
          <w:sz w:val="24"/>
        </w:rPr>
        <w:t>）。</w:t>
      </w:r>
    </w:p>
    <w:p w14:paraId="3F24D47F"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供应商考核金按每一个考核结果处理，于每个考核周期完成后发放。</w:t>
      </w:r>
    </w:p>
    <w:p w14:paraId="02F8E2AF"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color w:val="000000" w:themeColor="text1"/>
          <w:spacing w:val="2"/>
          <w:sz w:val="24"/>
        </w:rPr>
        <w:t>供应商履约平均分</w:t>
      </w:r>
      <w:r w:rsidRPr="00B46759">
        <w:rPr>
          <w:rFonts w:asciiTheme="minorEastAsia" w:eastAsiaTheme="minorEastAsia" w:hAnsiTheme="minorEastAsia" w:hint="eastAsia"/>
          <w:color w:val="000000" w:themeColor="text1"/>
          <w:spacing w:val="2"/>
          <w:sz w:val="24"/>
        </w:rPr>
        <w:t>达到8</w:t>
      </w:r>
      <w:r w:rsidRPr="00B46759">
        <w:rPr>
          <w:rFonts w:asciiTheme="minorEastAsia" w:eastAsiaTheme="minorEastAsia" w:hAnsiTheme="minorEastAsia"/>
          <w:color w:val="000000" w:themeColor="text1"/>
          <w:spacing w:val="2"/>
          <w:sz w:val="24"/>
        </w:rPr>
        <w:t>2</w:t>
      </w:r>
      <w:r w:rsidRPr="00B46759">
        <w:rPr>
          <w:rFonts w:asciiTheme="minorEastAsia" w:eastAsiaTheme="minorEastAsia" w:hAnsiTheme="minorEastAsia" w:hint="eastAsia"/>
          <w:color w:val="000000" w:themeColor="text1"/>
          <w:spacing w:val="2"/>
          <w:sz w:val="24"/>
        </w:rPr>
        <w:t>分或以上的，考核金为当次供应商履约考核金的</w:t>
      </w:r>
      <w:r w:rsidRPr="00B46759">
        <w:rPr>
          <w:rFonts w:asciiTheme="minorEastAsia" w:eastAsiaTheme="minorEastAsia" w:hAnsiTheme="minorEastAsia"/>
          <w:color w:val="000000" w:themeColor="text1"/>
          <w:spacing w:val="2"/>
          <w:sz w:val="24"/>
        </w:rPr>
        <w:t>100%发放</w:t>
      </w:r>
      <w:r w:rsidRPr="00B46759">
        <w:rPr>
          <w:rFonts w:asciiTheme="minorEastAsia" w:eastAsiaTheme="minorEastAsia" w:hAnsiTheme="minorEastAsia" w:hint="eastAsia"/>
          <w:color w:val="000000" w:themeColor="text1"/>
          <w:spacing w:val="2"/>
          <w:sz w:val="24"/>
        </w:rPr>
        <w:t>；若年度</w:t>
      </w:r>
      <w:r w:rsidRPr="00B46759">
        <w:rPr>
          <w:rFonts w:asciiTheme="minorEastAsia" w:eastAsiaTheme="minorEastAsia" w:hAnsiTheme="minorEastAsia"/>
          <w:color w:val="000000" w:themeColor="text1"/>
          <w:spacing w:val="2"/>
          <w:sz w:val="24"/>
        </w:rPr>
        <w:t>综合得分</w:t>
      </w:r>
      <w:r w:rsidRPr="00B46759">
        <w:rPr>
          <w:rFonts w:asciiTheme="minorEastAsia" w:eastAsiaTheme="minorEastAsia" w:hAnsiTheme="minorEastAsia" w:hint="eastAsia"/>
          <w:color w:val="000000" w:themeColor="text1"/>
          <w:spacing w:val="2"/>
          <w:sz w:val="24"/>
        </w:rPr>
        <w:t>低于</w:t>
      </w:r>
      <w:r w:rsidRPr="00B46759">
        <w:rPr>
          <w:rFonts w:asciiTheme="minorEastAsia" w:eastAsiaTheme="minorEastAsia" w:hAnsiTheme="minorEastAsia"/>
          <w:color w:val="000000" w:themeColor="text1"/>
          <w:spacing w:val="2"/>
          <w:sz w:val="24"/>
        </w:rPr>
        <w:t>82</w:t>
      </w:r>
      <w:r w:rsidRPr="00B46759">
        <w:rPr>
          <w:rFonts w:asciiTheme="minorEastAsia" w:eastAsiaTheme="minorEastAsia" w:hAnsiTheme="minorEastAsia" w:hint="eastAsia"/>
          <w:color w:val="000000" w:themeColor="text1"/>
          <w:spacing w:val="2"/>
          <w:sz w:val="24"/>
        </w:rPr>
        <w:t>分的，当期不予发放。</w:t>
      </w:r>
    </w:p>
    <w:p w14:paraId="211CFF2F" w14:textId="77777777" w:rsidR="00393DAD" w:rsidRPr="00B46759" w:rsidRDefault="00E33E51">
      <w:pPr>
        <w:pStyle w:val="af3"/>
        <w:numPr>
          <w:ilvl w:val="255"/>
          <w:numId w:val="0"/>
        </w:numPr>
        <w:tabs>
          <w:tab w:val="left" w:pos="993"/>
        </w:tabs>
        <w:suppressAutoHyphens/>
        <w:spacing w:line="360" w:lineRule="auto"/>
        <w:ind w:firstLineChars="200" w:firstLine="488"/>
        <w:jc w:val="left"/>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3、进度计划达成率考核金部分（为</w:t>
      </w:r>
      <w:r w:rsidRPr="00B46759">
        <w:rPr>
          <w:rFonts w:asciiTheme="minorEastAsia" w:eastAsiaTheme="minorEastAsia" w:hAnsiTheme="minorEastAsia"/>
          <w:color w:val="000000" w:themeColor="text1"/>
          <w:spacing w:val="2"/>
          <w:sz w:val="24"/>
        </w:rPr>
        <w:t>1.5</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bCs/>
          <w:color w:val="000000" w:themeColor="text1"/>
          <w:sz w:val="24"/>
        </w:rPr>
        <w:t>/</w:t>
      </w:r>
      <w:r w:rsidRPr="00B46759">
        <w:rPr>
          <w:rFonts w:asciiTheme="minorEastAsia" w:eastAsiaTheme="minorEastAsia" w:hAnsiTheme="minorEastAsia" w:hint="eastAsia"/>
          <w:bCs/>
          <w:color w:val="000000" w:themeColor="text1"/>
          <w:sz w:val="24"/>
        </w:rPr>
        <w:t>㎡</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bCs/>
          <w:color w:val="000000" w:themeColor="text1"/>
          <w:sz w:val="24"/>
        </w:rPr>
        <w:t>暂定：</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进度计划达成率考核金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元，分预售、主体封顶、交付节点进行考核三个考核节点，每一个节点发放</w:t>
      </w:r>
      <w:r w:rsidRPr="00B46759">
        <w:rPr>
          <w:rFonts w:asciiTheme="minorEastAsia" w:eastAsiaTheme="minorEastAsia" w:hAnsiTheme="minorEastAsia"/>
          <w:color w:val="000000" w:themeColor="text1"/>
          <w:spacing w:val="2"/>
          <w:sz w:val="24"/>
        </w:rPr>
        <w:t>0.5元</w:t>
      </w:r>
      <w:r w:rsidRPr="00B46759">
        <w:rPr>
          <w:rFonts w:asciiTheme="minorEastAsia" w:eastAsiaTheme="minorEastAsia" w:hAnsiTheme="minorEastAsia" w:hint="eastAsia"/>
          <w:color w:val="000000" w:themeColor="text1"/>
          <w:spacing w:val="2"/>
          <w:sz w:val="24"/>
        </w:rPr>
        <w:t>/㎡，每一考核节点金额为：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每一节点发放金额3</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p>
    <w:p w14:paraId="70767CF9" w14:textId="77777777" w:rsidR="00393DAD" w:rsidRPr="00B46759" w:rsidRDefault="00E33E51">
      <w:pPr>
        <w:pStyle w:val="af3"/>
        <w:numPr>
          <w:ilvl w:val="255"/>
          <w:numId w:val="0"/>
        </w:numPr>
        <w:tabs>
          <w:tab w:val="left" w:pos="993"/>
        </w:tabs>
        <w:suppressAutoHyphens/>
        <w:spacing w:line="360" w:lineRule="auto"/>
        <w:ind w:firstLineChars="200" w:firstLine="488"/>
        <w:jc w:val="left"/>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进度计划达成率考核金根据项目ERP节点考核，每个考核节点分次核算达成比例进行发放。监理单位需要对工程进度进行管控。</w:t>
      </w:r>
    </w:p>
    <w:p w14:paraId="0CA55791" w14:textId="77777777" w:rsidR="00393DAD" w:rsidRPr="00B46759" w:rsidRDefault="00E33E51">
      <w:pPr>
        <w:pStyle w:val="af3"/>
        <w:numPr>
          <w:ilvl w:val="255"/>
          <w:numId w:val="0"/>
        </w:numPr>
        <w:tabs>
          <w:tab w:val="left" w:pos="993"/>
        </w:tabs>
        <w:suppressAutoHyphens/>
        <w:spacing w:line="360" w:lineRule="auto"/>
        <w:ind w:firstLineChars="200" w:firstLine="48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4、客户满意度考核金部分（为0.5元/㎡，暂定：¥</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客户满意度考核金部分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p>
    <w:p w14:paraId="3E1D19F0"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lastRenderedPageBreak/>
        <w:t>建设单位</w:t>
      </w:r>
      <w:r w:rsidRPr="00B46759">
        <w:rPr>
          <w:rFonts w:asciiTheme="minorEastAsia" w:eastAsiaTheme="minorEastAsia" w:hAnsiTheme="minorEastAsia"/>
          <w:color w:val="000000" w:themeColor="text1"/>
          <w:spacing w:val="2"/>
          <w:sz w:val="24"/>
        </w:rPr>
        <w:t>根据</w:t>
      </w:r>
      <w:r w:rsidRPr="00B46759">
        <w:rPr>
          <w:rFonts w:asciiTheme="minorEastAsia" w:eastAsiaTheme="minorEastAsia" w:hAnsiTheme="minorEastAsia" w:hint="eastAsia"/>
          <w:color w:val="000000" w:themeColor="text1"/>
          <w:spacing w:val="2"/>
          <w:sz w:val="24"/>
        </w:rPr>
        <w:t>越秀地产总部</w:t>
      </w:r>
      <w:r w:rsidRPr="00B46759">
        <w:rPr>
          <w:rFonts w:asciiTheme="minorEastAsia" w:eastAsiaTheme="minorEastAsia" w:hAnsiTheme="minorEastAsia"/>
          <w:color w:val="000000" w:themeColor="text1"/>
          <w:spacing w:val="2"/>
          <w:sz w:val="24"/>
        </w:rPr>
        <w:t>下达对</w:t>
      </w:r>
      <w:r w:rsidRPr="00B46759">
        <w:rPr>
          <w:rFonts w:asciiTheme="minorEastAsia" w:eastAsiaTheme="minorEastAsia" w:hAnsiTheme="minorEastAsia" w:hint="eastAsia"/>
          <w:color w:val="000000" w:themeColor="text1"/>
          <w:spacing w:val="2"/>
          <w:sz w:val="24"/>
        </w:rPr>
        <w:t>监理单位</w:t>
      </w:r>
      <w:r w:rsidRPr="00B46759">
        <w:rPr>
          <w:rFonts w:asciiTheme="minorEastAsia" w:eastAsiaTheme="minorEastAsia" w:hAnsiTheme="minorEastAsia"/>
          <w:color w:val="000000" w:themeColor="text1"/>
          <w:spacing w:val="2"/>
          <w:sz w:val="24"/>
        </w:rPr>
        <w:t>的绩效考核标准（项目结束当年度）中的客户满意度评分标准内容进行考核。于项目交付后发放。</w:t>
      </w:r>
    </w:p>
    <w:p w14:paraId="7D78D1DE" w14:textId="77777777" w:rsidR="00393DAD" w:rsidRPr="00B46759" w:rsidRDefault="00E33E51">
      <w:pPr>
        <w:spacing w:line="360" w:lineRule="auto"/>
        <w:ind w:firstLine="540"/>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客户满意度评分达到越秀地产总部下达的考核指标时，客户满意度考核金按1</w:t>
      </w:r>
      <w:r w:rsidRPr="00B46759">
        <w:rPr>
          <w:rFonts w:asciiTheme="minorEastAsia" w:eastAsiaTheme="minorEastAsia" w:hAnsiTheme="minorEastAsia"/>
          <w:color w:val="000000" w:themeColor="text1"/>
          <w:spacing w:val="2"/>
          <w:sz w:val="24"/>
        </w:rPr>
        <w:t>00%发放。若低于考核指标则不予发放。</w:t>
      </w:r>
    </w:p>
    <w:p w14:paraId="1F182F01" w14:textId="77777777" w:rsidR="00393DAD" w:rsidRPr="00B46759" w:rsidRDefault="00E33E51">
      <w:pPr>
        <w:pStyle w:val="af3"/>
        <w:numPr>
          <w:ilvl w:val="255"/>
          <w:numId w:val="0"/>
        </w:numPr>
        <w:tabs>
          <w:tab w:val="left" w:pos="993"/>
        </w:tabs>
        <w:suppressAutoHyphens/>
        <w:spacing w:line="360" w:lineRule="auto"/>
        <w:ind w:firstLineChars="200" w:firstLine="48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5、工程安全考核金部分（为</w:t>
      </w:r>
      <w:r w:rsidRPr="00B46759">
        <w:rPr>
          <w:rFonts w:asciiTheme="minorEastAsia" w:eastAsiaTheme="minorEastAsia" w:hAnsiTheme="minorEastAsia"/>
          <w:color w:val="000000" w:themeColor="text1"/>
          <w:spacing w:val="2"/>
          <w:sz w:val="24"/>
        </w:rPr>
        <w:t>2</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bCs/>
          <w:color w:val="000000" w:themeColor="text1"/>
          <w:spacing w:val="2"/>
          <w:sz w:val="24"/>
        </w:rPr>
        <w:t>/㎡</w:t>
      </w:r>
      <w:r w:rsidRPr="00B46759">
        <w:rPr>
          <w:rFonts w:asciiTheme="minorEastAsia" w:eastAsiaTheme="minorEastAsia" w:hAnsiTheme="minorEastAsia" w:hint="eastAsia"/>
          <w:color w:val="000000" w:themeColor="text1"/>
          <w:spacing w:val="2"/>
          <w:sz w:val="24"/>
        </w:rPr>
        <w:t>，暂定：¥</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工程安全考核金部分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元，每一自然年度为一考核周期，年底为考核节点，分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考核节点3</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个考核节点，每一节点发放金额为：</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每一节点发放金额4</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p>
    <w:p w14:paraId="31D6CB11" w14:textId="77777777" w:rsidR="00393DAD" w:rsidRPr="00B46759" w:rsidRDefault="00E33E51">
      <w:pPr>
        <w:pStyle w:val="af3"/>
        <w:numPr>
          <w:ilvl w:val="255"/>
          <w:numId w:val="0"/>
        </w:numPr>
        <w:tabs>
          <w:tab w:val="left" w:pos="993"/>
        </w:tabs>
        <w:suppressAutoHyphens/>
        <w:spacing w:line="360" w:lineRule="auto"/>
        <w:ind w:firstLineChars="200" w:firstLine="488"/>
        <w:textAlignment w:val="baseline"/>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监理单位将采取有效措施保障本项目整体安全管理工作的实施，按每一个考核周期内的施工安全考核平均分进行考核，于每个考核周期完成后发放。根据越秀地产总部安监部的第三方考核，考核期内的施工安全考核平均分达到8</w:t>
      </w:r>
      <w:r w:rsidRPr="00B46759">
        <w:rPr>
          <w:rFonts w:asciiTheme="minorEastAsia" w:eastAsiaTheme="minorEastAsia" w:hAnsiTheme="minorEastAsia"/>
          <w:color w:val="000000" w:themeColor="text1"/>
          <w:spacing w:val="2"/>
          <w:sz w:val="24"/>
        </w:rPr>
        <w:t>0</w:t>
      </w:r>
      <w:r w:rsidRPr="00B46759">
        <w:rPr>
          <w:rFonts w:asciiTheme="minorEastAsia" w:eastAsiaTheme="minorEastAsia" w:hAnsiTheme="minorEastAsia" w:hint="eastAsia"/>
          <w:color w:val="000000" w:themeColor="text1"/>
          <w:spacing w:val="2"/>
          <w:sz w:val="24"/>
        </w:rPr>
        <w:t>分或以上的，考核金按当期施工安全考核金的</w:t>
      </w:r>
      <w:r w:rsidRPr="00B46759">
        <w:rPr>
          <w:rFonts w:asciiTheme="minorEastAsia" w:eastAsiaTheme="minorEastAsia" w:hAnsiTheme="minorEastAsia"/>
          <w:color w:val="000000" w:themeColor="text1"/>
          <w:spacing w:val="2"/>
          <w:sz w:val="24"/>
        </w:rPr>
        <w:t>100%发放。</w:t>
      </w:r>
      <w:r w:rsidRPr="00B46759">
        <w:rPr>
          <w:rFonts w:asciiTheme="minorEastAsia" w:eastAsiaTheme="minorEastAsia" w:hAnsiTheme="minorEastAsia" w:hint="eastAsia"/>
          <w:color w:val="000000" w:themeColor="text1"/>
          <w:spacing w:val="2"/>
          <w:sz w:val="24"/>
        </w:rPr>
        <w:t>考核期内的施工安全考核平均分达到7</w:t>
      </w:r>
      <w:r w:rsidRPr="00B46759">
        <w:rPr>
          <w:rFonts w:asciiTheme="minorEastAsia" w:eastAsiaTheme="minorEastAsia" w:hAnsiTheme="minorEastAsia"/>
          <w:color w:val="000000" w:themeColor="text1"/>
          <w:spacing w:val="2"/>
          <w:sz w:val="24"/>
        </w:rPr>
        <w:t>0</w:t>
      </w:r>
      <w:r w:rsidRPr="00B46759">
        <w:rPr>
          <w:rFonts w:asciiTheme="minorEastAsia" w:eastAsiaTheme="minorEastAsia" w:hAnsiTheme="minorEastAsia" w:hint="eastAsia"/>
          <w:color w:val="000000" w:themeColor="text1"/>
          <w:spacing w:val="2"/>
          <w:sz w:val="24"/>
        </w:rPr>
        <w:t>-80分（不含80分），考核金按当期施工安全考核金的70</w:t>
      </w:r>
      <w:r w:rsidRPr="00B46759">
        <w:rPr>
          <w:rFonts w:asciiTheme="minorEastAsia" w:eastAsiaTheme="minorEastAsia" w:hAnsiTheme="minorEastAsia"/>
          <w:color w:val="000000" w:themeColor="text1"/>
          <w:spacing w:val="2"/>
          <w:sz w:val="24"/>
        </w:rPr>
        <w:t>%发放。</w:t>
      </w:r>
      <w:r w:rsidRPr="00B46759">
        <w:rPr>
          <w:rFonts w:asciiTheme="minorEastAsia" w:eastAsiaTheme="minorEastAsia" w:hAnsiTheme="minorEastAsia" w:hint="eastAsia"/>
          <w:color w:val="000000" w:themeColor="text1"/>
          <w:spacing w:val="2"/>
          <w:sz w:val="24"/>
        </w:rPr>
        <w:t>若年度施工安全考核平均分</w:t>
      </w:r>
      <w:r w:rsidRPr="00B46759">
        <w:rPr>
          <w:rFonts w:asciiTheme="minorEastAsia" w:eastAsiaTheme="minorEastAsia" w:hAnsiTheme="minorEastAsia"/>
          <w:color w:val="000000" w:themeColor="text1"/>
          <w:spacing w:val="2"/>
          <w:sz w:val="24"/>
        </w:rPr>
        <w:t>分</w:t>
      </w:r>
      <w:r w:rsidRPr="00B46759">
        <w:rPr>
          <w:rFonts w:asciiTheme="minorEastAsia" w:eastAsiaTheme="minorEastAsia" w:hAnsiTheme="minorEastAsia" w:hint="eastAsia"/>
          <w:color w:val="000000" w:themeColor="text1"/>
          <w:spacing w:val="2"/>
          <w:sz w:val="24"/>
        </w:rPr>
        <w:t>低于70分的，当期不予发放。</w:t>
      </w:r>
    </w:p>
    <w:p w14:paraId="1839070C" w14:textId="77777777" w:rsidR="00393DAD" w:rsidRPr="00B46759" w:rsidRDefault="00E33E51">
      <w:pPr>
        <w:spacing w:line="360" w:lineRule="auto"/>
        <w:jc w:val="left"/>
        <w:outlineLvl w:val="1"/>
        <w:rPr>
          <w:rFonts w:asciiTheme="minorEastAsia" w:eastAsiaTheme="minorEastAsia" w:hAnsiTheme="minorEastAsia"/>
          <w:b/>
          <w:color w:val="000000" w:themeColor="text1"/>
          <w:sz w:val="24"/>
        </w:rPr>
      </w:pPr>
      <w:r w:rsidRPr="00B46759">
        <w:rPr>
          <w:rFonts w:asciiTheme="minorEastAsia" w:eastAsiaTheme="minorEastAsia" w:hAnsiTheme="minorEastAsia"/>
          <w:color w:val="000000" w:themeColor="text1"/>
        </w:rPr>
        <w:br w:type="page"/>
      </w:r>
      <w:bookmarkStart w:id="9" w:name="_Hlk7530684"/>
      <w:r w:rsidRPr="00B46759">
        <w:rPr>
          <w:rFonts w:asciiTheme="minorEastAsia" w:eastAsiaTheme="minorEastAsia" w:hAnsiTheme="minorEastAsia"/>
          <w:b/>
          <w:color w:val="000000" w:themeColor="text1"/>
          <w:sz w:val="24"/>
        </w:rPr>
        <w:lastRenderedPageBreak/>
        <w:t>附件</w:t>
      </w:r>
      <w:r w:rsidRPr="00B46759">
        <w:rPr>
          <w:rFonts w:asciiTheme="minorEastAsia" w:eastAsiaTheme="minorEastAsia" w:hAnsiTheme="minorEastAsia" w:hint="eastAsia"/>
          <w:b/>
          <w:color w:val="000000" w:themeColor="text1"/>
          <w:sz w:val="24"/>
        </w:rPr>
        <w:t>三</w:t>
      </w:r>
      <w:r w:rsidRPr="00B46759">
        <w:rPr>
          <w:rFonts w:asciiTheme="minorEastAsia" w:eastAsiaTheme="minorEastAsia" w:hAnsiTheme="minorEastAsia"/>
          <w:b/>
          <w:color w:val="000000" w:themeColor="text1"/>
          <w:sz w:val="24"/>
        </w:rPr>
        <w:t>：</w:t>
      </w:r>
      <w:r w:rsidRPr="00B46759">
        <w:rPr>
          <w:rFonts w:asciiTheme="minorEastAsia" w:eastAsiaTheme="minorEastAsia" w:hAnsiTheme="minorEastAsia" w:hint="eastAsia"/>
          <w:b/>
          <w:color w:val="000000" w:themeColor="text1"/>
          <w:sz w:val="24"/>
        </w:rPr>
        <w:t>监理团队</w:t>
      </w:r>
      <w:r w:rsidRPr="00B46759">
        <w:rPr>
          <w:rFonts w:asciiTheme="minorEastAsia" w:eastAsiaTheme="minorEastAsia" w:hAnsiTheme="minorEastAsia"/>
          <w:b/>
          <w:color w:val="000000" w:themeColor="text1"/>
          <w:sz w:val="24"/>
        </w:rPr>
        <w:t>激励</w:t>
      </w:r>
      <w:r w:rsidRPr="00B46759">
        <w:rPr>
          <w:rFonts w:asciiTheme="minorEastAsia" w:eastAsiaTheme="minorEastAsia" w:hAnsiTheme="minorEastAsia" w:hint="eastAsia"/>
          <w:b/>
          <w:color w:val="000000" w:themeColor="text1"/>
          <w:sz w:val="24"/>
        </w:rPr>
        <w:t>方案</w:t>
      </w:r>
    </w:p>
    <w:bookmarkEnd w:id="9"/>
    <w:p w14:paraId="5ED00FDB" w14:textId="77777777" w:rsidR="00393DAD" w:rsidRPr="00B46759" w:rsidRDefault="00393DAD">
      <w:pPr>
        <w:spacing w:line="360" w:lineRule="auto"/>
        <w:jc w:val="left"/>
        <w:rPr>
          <w:rFonts w:asciiTheme="minorEastAsia" w:eastAsiaTheme="minorEastAsia" w:hAnsiTheme="minorEastAsia"/>
          <w:b/>
          <w:color w:val="000000" w:themeColor="text1"/>
          <w:sz w:val="24"/>
        </w:rPr>
      </w:pPr>
    </w:p>
    <w:p w14:paraId="6EFD1CBF" w14:textId="77777777" w:rsidR="00393DAD" w:rsidRPr="00B46759" w:rsidRDefault="00E33E51">
      <w:pPr>
        <w:snapToGrid w:val="0"/>
        <w:spacing w:line="360" w:lineRule="auto"/>
        <w:ind w:firstLineChars="200" w:firstLine="480"/>
        <w:rPr>
          <w:rFonts w:asciiTheme="minorEastAsia" w:eastAsiaTheme="minorEastAsia" w:hAnsiTheme="minorEastAsia"/>
          <w:color w:val="000000" w:themeColor="text1"/>
          <w:sz w:val="24"/>
        </w:rPr>
      </w:pPr>
      <w:r w:rsidRPr="00B46759">
        <w:rPr>
          <w:rFonts w:asciiTheme="minorEastAsia" w:eastAsiaTheme="minorEastAsia" w:hAnsiTheme="minorEastAsia" w:hint="eastAsia"/>
          <w:color w:val="000000" w:themeColor="text1"/>
          <w:sz w:val="24"/>
        </w:rPr>
        <w:t>为提高监理人员的工作积极性，更好的发挥监理单位在监理过程中的监督职能，建设单位与监理单位就</w:t>
      </w:r>
      <w:r w:rsidRPr="00B46759">
        <w:rPr>
          <w:rFonts w:asciiTheme="minorEastAsia" w:eastAsiaTheme="minorEastAsia" w:hAnsiTheme="minorEastAsia" w:hint="eastAsia"/>
          <w:color w:val="000000" w:themeColor="text1"/>
          <w:sz w:val="24"/>
          <w:u w:val="single"/>
        </w:rPr>
        <w:t xml:space="preserve"> 【南洋电器厂及周边更新改造项目】</w:t>
      </w:r>
      <w:r w:rsidRPr="00B46759">
        <w:rPr>
          <w:rFonts w:asciiTheme="minorEastAsia" w:eastAsiaTheme="minorEastAsia" w:hAnsiTheme="minorEastAsia" w:hint="eastAsia"/>
          <w:color w:val="000000" w:themeColor="text1"/>
          <w:sz w:val="24"/>
        </w:rPr>
        <w:t>的监理团队考核事项协商一致，订立本监理团队考核方案。本监理团队考核方案未提及的要求则按合同其他条款执行。</w:t>
      </w:r>
    </w:p>
    <w:p w14:paraId="7F44C391" w14:textId="77777777" w:rsidR="00393DAD" w:rsidRPr="00B46759" w:rsidRDefault="00E33E51">
      <w:pPr>
        <w:tabs>
          <w:tab w:val="left" w:pos="540"/>
        </w:tabs>
        <w:snapToGrid w:val="0"/>
        <w:spacing w:beforeLines="40" w:before="124" w:line="360" w:lineRule="auto"/>
        <w:ind w:firstLineChars="200" w:firstLine="480"/>
        <w:rPr>
          <w:rFonts w:asciiTheme="minorEastAsia" w:eastAsiaTheme="minorEastAsia" w:hAnsiTheme="minorEastAsia"/>
          <w:bCs/>
          <w:color w:val="000000" w:themeColor="text1"/>
          <w:sz w:val="24"/>
        </w:rPr>
      </w:pPr>
      <w:r w:rsidRPr="00B46759">
        <w:rPr>
          <w:rFonts w:asciiTheme="minorEastAsia" w:eastAsiaTheme="minorEastAsia" w:hAnsiTheme="minorEastAsia" w:hint="eastAsia"/>
          <w:bCs/>
          <w:color w:val="000000" w:themeColor="text1"/>
          <w:sz w:val="24"/>
        </w:rPr>
        <w:t>1、本项目监理团队激励金为</w:t>
      </w:r>
      <w:r w:rsidRPr="00B46759">
        <w:rPr>
          <w:rFonts w:asciiTheme="minorEastAsia" w:eastAsiaTheme="minorEastAsia" w:hAnsiTheme="minorEastAsia"/>
          <w:bCs/>
          <w:color w:val="000000" w:themeColor="text1"/>
          <w:sz w:val="24"/>
        </w:rPr>
        <w:t>4</w:t>
      </w:r>
      <w:r w:rsidRPr="00B46759">
        <w:rPr>
          <w:rFonts w:asciiTheme="minorEastAsia" w:eastAsiaTheme="minorEastAsia" w:hAnsiTheme="minorEastAsia" w:hint="eastAsia"/>
          <w:bCs/>
          <w:color w:val="000000" w:themeColor="text1"/>
          <w:sz w:val="24"/>
        </w:rPr>
        <w:t>元/㎡，其中3元为业主满意度调查激励金，1元为施工安全激励金。总建筑面积暂按</w:t>
      </w:r>
      <w:r w:rsidRPr="00B46759">
        <w:rPr>
          <w:rFonts w:asciiTheme="minorEastAsia" w:eastAsiaTheme="minorEastAsia" w:hAnsiTheme="minorEastAsia" w:hint="eastAsia"/>
          <w:bCs/>
          <w:color w:val="000000" w:themeColor="text1"/>
          <w:sz w:val="24"/>
          <w:u w:val="single"/>
        </w:rPr>
        <w:t>【141,000】</w:t>
      </w:r>
      <w:r w:rsidRPr="00B46759">
        <w:rPr>
          <w:rFonts w:asciiTheme="minorEastAsia" w:eastAsiaTheme="minorEastAsia" w:hAnsiTheme="minorEastAsia" w:hint="eastAsia"/>
          <w:bCs/>
          <w:color w:val="000000" w:themeColor="text1"/>
          <w:sz w:val="24"/>
        </w:rPr>
        <w:t>㎡计，因此监理团队考核奖金暂定总额为¥【</w:t>
      </w:r>
      <w:r w:rsidRPr="00B46759">
        <w:rPr>
          <w:rFonts w:asciiTheme="minorEastAsia" w:eastAsiaTheme="minorEastAsia" w:hAnsiTheme="minorEastAsia"/>
          <w:bCs/>
          <w:color w:val="000000" w:themeColor="text1"/>
          <w:sz w:val="24"/>
          <w:u w:val="single"/>
        </w:rPr>
        <w:t>监理团队考核奖金</w:t>
      </w:r>
      <w:r w:rsidRPr="00B46759">
        <w:rPr>
          <w:rFonts w:asciiTheme="minorEastAsia" w:eastAsiaTheme="minorEastAsia" w:hAnsiTheme="minorEastAsia" w:hint="eastAsia"/>
          <w:bCs/>
          <w:color w:val="000000" w:themeColor="text1"/>
          <w:sz w:val="24"/>
        </w:rPr>
        <w:t>】元</w:t>
      </w:r>
      <w:bookmarkStart w:id="10" w:name="OLE_LINK1"/>
      <w:r w:rsidRPr="00B46759">
        <w:rPr>
          <w:rFonts w:asciiTheme="minorEastAsia" w:eastAsiaTheme="minorEastAsia" w:hAnsiTheme="minorEastAsia" w:hint="eastAsia"/>
          <w:bCs/>
          <w:color w:val="000000" w:themeColor="text1"/>
          <w:sz w:val="24"/>
        </w:rPr>
        <w:t>，但实际发放的监理团队考核奖金总额不得超过竣工验收面积乘以固定单价的总额。</w:t>
      </w:r>
      <w:bookmarkEnd w:id="10"/>
    </w:p>
    <w:p w14:paraId="0C0F9F5E" w14:textId="77777777" w:rsidR="00393DAD" w:rsidRPr="00B46759" w:rsidRDefault="00E33E51">
      <w:pPr>
        <w:tabs>
          <w:tab w:val="left" w:pos="540"/>
        </w:tabs>
        <w:snapToGrid w:val="0"/>
        <w:spacing w:beforeLines="40" w:before="124" w:line="360" w:lineRule="auto"/>
        <w:ind w:firstLineChars="200" w:firstLine="480"/>
        <w:rPr>
          <w:rFonts w:asciiTheme="minorEastAsia" w:eastAsiaTheme="minorEastAsia" w:hAnsiTheme="minorEastAsia"/>
          <w:bCs/>
          <w:color w:val="000000" w:themeColor="text1"/>
          <w:sz w:val="24"/>
        </w:rPr>
      </w:pPr>
      <w:r w:rsidRPr="00B46759">
        <w:rPr>
          <w:rFonts w:asciiTheme="minorEastAsia" w:eastAsiaTheme="minorEastAsia" w:hAnsiTheme="minorEastAsia" w:hint="eastAsia"/>
          <w:bCs/>
          <w:color w:val="000000" w:themeColor="text1"/>
          <w:sz w:val="24"/>
        </w:rPr>
        <w:t>2、奖金发放对象：本项目施工现场一线监理人员。</w:t>
      </w:r>
    </w:p>
    <w:p w14:paraId="4E619F35" w14:textId="77777777" w:rsidR="00393DAD" w:rsidRPr="00B46759" w:rsidRDefault="00E33E51">
      <w:pPr>
        <w:pStyle w:val="af3"/>
        <w:numPr>
          <w:ilvl w:val="255"/>
          <w:numId w:val="0"/>
        </w:numPr>
        <w:snapToGrid w:val="0"/>
        <w:spacing w:beforeLines="40" w:before="124" w:line="360" w:lineRule="auto"/>
        <w:ind w:firstLineChars="200" w:firstLine="480"/>
        <w:rPr>
          <w:rFonts w:asciiTheme="minorEastAsia" w:eastAsiaTheme="minorEastAsia" w:hAnsiTheme="minorEastAsia"/>
          <w:bCs/>
          <w:color w:val="000000" w:themeColor="text1"/>
          <w:sz w:val="24"/>
        </w:rPr>
      </w:pPr>
      <w:r w:rsidRPr="00B46759">
        <w:rPr>
          <w:rFonts w:asciiTheme="minorEastAsia" w:eastAsiaTheme="minorEastAsia" w:hAnsiTheme="minorEastAsia" w:hint="eastAsia"/>
          <w:bCs/>
          <w:color w:val="000000" w:themeColor="text1"/>
          <w:sz w:val="24"/>
        </w:rPr>
        <w:t>3、考核方式、奖金确定办法、奖金发放：</w:t>
      </w:r>
    </w:p>
    <w:p w14:paraId="122587BA" w14:textId="77777777" w:rsidR="00393DAD" w:rsidRPr="00B46759" w:rsidRDefault="00E33E51">
      <w:pPr>
        <w:pStyle w:val="af3"/>
        <w:numPr>
          <w:ilvl w:val="255"/>
          <w:numId w:val="0"/>
        </w:numPr>
        <w:suppressAutoHyphens/>
        <w:snapToGrid w:val="0"/>
        <w:spacing w:beforeLines="40" w:before="124" w:line="360" w:lineRule="auto"/>
        <w:ind w:firstLineChars="200" w:firstLine="480"/>
        <w:textAlignment w:val="baseline"/>
        <w:rPr>
          <w:rFonts w:asciiTheme="minorEastAsia" w:eastAsiaTheme="minorEastAsia" w:hAnsiTheme="minorEastAsia"/>
          <w:bCs/>
          <w:color w:val="000000" w:themeColor="text1"/>
          <w:sz w:val="24"/>
        </w:rPr>
      </w:pPr>
      <w:r w:rsidRPr="00B46759">
        <w:rPr>
          <w:rFonts w:asciiTheme="minorEastAsia" w:eastAsiaTheme="minorEastAsia" w:hAnsiTheme="minorEastAsia" w:hint="eastAsia"/>
          <w:bCs/>
          <w:color w:val="000000" w:themeColor="text1"/>
          <w:sz w:val="24"/>
        </w:rPr>
        <w:t>4、考核方式：</w:t>
      </w:r>
    </w:p>
    <w:p w14:paraId="44D4AB62" w14:textId="77777777" w:rsidR="00393DAD" w:rsidRPr="00B46759" w:rsidRDefault="00E33E51">
      <w:pPr>
        <w:numPr>
          <w:ilvl w:val="0"/>
          <w:numId w:val="30"/>
        </w:numPr>
        <w:tabs>
          <w:tab w:val="left" w:pos="540"/>
        </w:tabs>
        <w:suppressAutoHyphens/>
        <w:snapToGrid w:val="0"/>
        <w:spacing w:beforeLines="40" w:before="124" w:line="360" w:lineRule="auto"/>
        <w:textAlignment w:val="baseline"/>
        <w:rPr>
          <w:rFonts w:asciiTheme="minorEastAsia" w:eastAsiaTheme="minorEastAsia" w:hAnsiTheme="minorEastAsia"/>
          <w:bCs/>
          <w:color w:val="000000" w:themeColor="text1"/>
          <w:sz w:val="24"/>
        </w:rPr>
      </w:pPr>
      <w:r w:rsidRPr="00B46759">
        <w:rPr>
          <w:rFonts w:asciiTheme="minorEastAsia" w:eastAsiaTheme="minorEastAsia" w:hAnsiTheme="minorEastAsia" w:hint="eastAsia"/>
          <w:color w:val="000000" w:themeColor="text1"/>
          <w:spacing w:val="2"/>
          <w:sz w:val="24"/>
        </w:rPr>
        <w:t>业主满意度调查</w:t>
      </w:r>
      <w:r w:rsidRPr="00B46759">
        <w:rPr>
          <w:rFonts w:asciiTheme="minorEastAsia" w:eastAsiaTheme="minorEastAsia" w:hAnsiTheme="minorEastAsia" w:hint="eastAsia"/>
          <w:bCs/>
          <w:color w:val="000000" w:themeColor="text1"/>
          <w:sz w:val="24"/>
        </w:rPr>
        <w:t>激励金</w:t>
      </w:r>
      <w:r w:rsidRPr="00B46759">
        <w:rPr>
          <w:rFonts w:asciiTheme="minorEastAsia" w:eastAsiaTheme="minorEastAsia" w:hAnsiTheme="minorEastAsia" w:hint="eastAsia"/>
          <w:color w:val="000000" w:themeColor="text1"/>
          <w:spacing w:val="2"/>
          <w:sz w:val="24"/>
        </w:rPr>
        <w:t>（为</w:t>
      </w:r>
      <w:r w:rsidRPr="00B46759">
        <w:rPr>
          <w:rFonts w:asciiTheme="minorEastAsia" w:eastAsiaTheme="minorEastAsia" w:hAnsiTheme="minorEastAsia"/>
          <w:bCs/>
          <w:color w:val="000000" w:themeColor="text1"/>
          <w:sz w:val="24"/>
        </w:rPr>
        <w:t>3</w:t>
      </w:r>
      <w:r w:rsidRPr="00B46759">
        <w:rPr>
          <w:rFonts w:asciiTheme="minorEastAsia" w:eastAsiaTheme="minorEastAsia" w:hAnsiTheme="minorEastAsia" w:hint="eastAsia"/>
          <w:bCs/>
          <w:color w:val="000000" w:themeColor="text1"/>
          <w:sz w:val="24"/>
        </w:rPr>
        <w:t>元/㎡，暂定：</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业主满意度调查激励金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w:t>
      </w:r>
      <w:r w:rsidRPr="00B46759">
        <w:rPr>
          <w:rFonts w:asciiTheme="minorEastAsia" w:eastAsiaTheme="minorEastAsia" w:hAnsiTheme="minorEastAsia"/>
          <w:color w:val="000000" w:themeColor="text1"/>
          <w:spacing w:val="2"/>
          <w:sz w:val="24"/>
        </w:rPr>
        <w:t>共</w:t>
      </w:r>
      <w:r w:rsidRPr="00B46759">
        <w:rPr>
          <w:rFonts w:asciiTheme="minorEastAsia" w:eastAsiaTheme="minorEastAsia" w:hAnsiTheme="minorEastAsia" w:hint="eastAsia"/>
          <w:color w:val="000000" w:themeColor="text1"/>
          <w:spacing w:val="2"/>
          <w:sz w:val="24"/>
        </w:rPr>
        <w:t>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考核节点4</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个考核节点，每个考核节点发放</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每一节点发放金额5</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元</w:t>
      </w:r>
      <w:r w:rsidRPr="00B46759">
        <w:rPr>
          <w:rFonts w:asciiTheme="minorEastAsia" w:eastAsiaTheme="minorEastAsia" w:hAnsiTheme="minorEastAsia" w:hint="eastAsia"/>
          <w:color w:val="000000" w:themeColor="text1"/>
          <w:spacing w:val="2"/>
          <w:sz w:val="24"/>
        </w:rPr>
        <w:t>）</w:t>
      </w:r>
    </w:p>
    <w:p w14:paraId="2D5D20D6" w14:textId="77777777" w:rsidR="00393DAD" w:rsidRPr="00B46759" w:rsidRDefault="00E33E51">
      <w:pPr>
        <w:pStyle w:val="af3"/>
        <w:spacing w:line="360" w:lineRule="auto"/>
        <w:ind w:left="108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按照项目工期</w:t>
      </w:r>
      <w:r w:rsidRPr="00B46759">
        <w:rPr>
          <w:rFonts w:asciiTheme="minorEastAsia" w:eastAsiaTheme="minorEastAsia" w:hAnsiTheme="minorEastAsia" w:hint="eastAsia"/>
          <w:color w:val="000000" w:themeColor="text1"/>
          <w:spacing w:val="2"/>
          <w:sz w:val="24"/>
          <w:u w:val="single"/>
        </w:rPr>
        <w:t>【6</w:t>
      </w:r>
      <w:r w:rsidRPr="00B46759">
        <w:rPr>
          <w:rFonts w:asciiTheme="minorEastAsia" w:eastAsiaTheme="minorEastAsia" w:hAnsiTheme="minorEastAsia"/>
          <w:color w:val="000000" w:themeColor="text1"/>
          <w:spacing w:val="2"/>
          <w:sz w:val="24"/>
          <w:u w:val="single"/>
        </w:rPr>
        <w:t>8</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个月计算，考核节点与地产总部安排的第三方评估考核节点统一，</w:t>
      </w:r>
      <w:r w:rsidRPr="00B46759">
        <w:rPr>
          <w:rFonts w:asciiTheme="minorEastAsia" w:eastAsiaTheme="minorEastAsia" w:hAnsiTheme="minorEastAsia"/>
          <w:color w:val="000000" w:themeColor="text1"/>
          <w:spacing w:val="2"/>
          <w:sz w:val="24"/>
        </w:rPr>
        <w:t>向</w:t>
      </w:r>
      <w:r w:rsidRPr="00B46759">
        <w:rPr>
          <w:rFonts w:asciiTheme="minorEastAsia" w:eastAsiaTheme="minorEastAsia" w:hAnsiTheme="minorEastAsia" w:hint="eastAsia"/>
          <w:color w:val="000000" w:themeColor="text1"/>
          <w:spacing w:val="2"/>
          <w:sz w:val="24"/>
        </w:rPr>
        <w:t>建设单位</w:t>
      </w:r>
      <w:r w:rsidRPr="00B46759">
        <w:rPr>
          <w:rFonts w:asciiTheme="minorEastAsia" w:eastAsiaTheme="minorEastAsia" w:hAnsiTheme="minorEastAsia"/>
          <w:color w:val="000000" w:themeColor="text1"/>
          <w:spacing w:val="2"/>
          <w:sz w:val="24"/>
        </w:rPr>
        <w:t>进行满意度调查</w:t>
      </w:r>
      <w:r w:rsidRPr="00B46759">
        <w:rPr>
          <w:rFonts w:asciiTheme="minorEastAsia" w:eastAsiaTheme="minorEastAsia" w:hAnsiTheme="minorEastAsia" w:hint="eastAsia"/>
          <w:color w:val="000000" w:themeColor="text1"/>
          <w:spacing w:val="2"/>
          <w:sz w:val="24"/>
        </w:rPr>
        <w:t>。</w:t>
      </w:r>
    </w:p>
    <w:p w14:paraId="68C175ED" w14:textId="77777777" w:rsidR="00393DAD" w:rsidRPr="00B46759" w:rsidRDefault="00E33E51">
      <w:pPr>
        <w:pStyle w:val="af3"/>
        <w:spacing w:line="360" w:lineRule="auto"/>
        <w:ind w:left="108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为提升配合服务质量，提高现场监理团队的工作积极性与责任心，监理单位在考核节点以书面形式对每个项目进行了满意度回访，由项目经理在当季度的《业主反馈情况调查表》上评分并签字确认。业主满意度考核金按考核结果处理，于</w:t>
      </w:r>
      <w:r w:rsidRPr="00B46759">
        <w:rPr>
          <w:rFonts w:asciiTheme="minorEastAsia" w:eastAsiaTheme="minorEastAsia" w:hAnsiTheme="minorEastAsia"/>
          <w:color w:val="000000" w:themeColor="text1"/>
          <w:spacing w:val="2"/>
          <w:sz w:val="24"/>
        </w:rPr>
        <w:t>每次</w:t>
      </w:r>
      <w:r w:rsidRPr="00B46759">
        <w:rPr>
          <w:rFonts w:asciiTheme="minorEastAsia" w:eastAsiaTheme="minorEastAsia" w:hAnsiTheme="minorEastAsia" w:hint="eastAsia"/>
          <w:color w:val="000000" w:themeColor="text1"/>
          <w:spacing w:val="2"/>
          <w:sz w:val="24"/>
        </w:rPr>
        <w:t>考核完成后统一放。</w:t>
      </w:r>
    </w:p>
    <w:p w14:paraId="60D5EA2D" w14:textId="77777777" w:rsidR="00393DAD" w:rsidRPr="00B46759" w:rsidRDefault="00E33E51">
      <w:pPr>
        <w:tabs>
          <w:tab w:val="left" w:pos="540"/>
        </w:tabs>
        <w:snapToGrid w:val="0"/>
        <w:spacing w:beforeLines="40" w:before="124" w:line="360" w:lineRule="auto"/>
        <w:ind w:left="1080" w:firstLineChars="200" w:firstLine="488"/>
        <w:rPr>
          <w:rFonts w:asciiTheme="minorEastAsia" w:eastAsiaTheme="minorEastAsia" w:hAnsiTheme="minorEastAsia"/>
          <w:color w:val="000000" w:themeColor="text1"/>
          <w:spacing w:val="2"/>
          <w:sz w:val="24"/>
        </w:rPr>
      </w:pPr>
      <w:r w:rsidRPr="00B46759">
        <w:rPr>
          <w:rFonts w:asciiTheme="minorEastAsia" w:eastAsiaTheme="minorEastAsia" w:hAnsiTheme="minorEastAsia" w:hint="eastAsia"/>
          <w:color w:val="000000" w:themeColor="text1"/>
          <w:spacing w:val="2"/>
          <w:sz w:val="24"/>
        </w:rPr>
        <w:t>按照项目经理签认的《业主反馈情况调查表》，项目考核得分在90分或以上的，考核金为当期业主满意度考核金的</w:t>
      </w:r>
      <w:r w:rsidRPr="00B46759">
        <w:rPr>
          <w:rFonts w:asciiTheme="minorEastAsia" w:eastAsiaTheme="minorEastAsia" w:hAnsiTheme="minorEastAsia"/>
          <w:color w:val="000000" w:themeColor="text1"/>
          <w:spacing w:val="2"/>
          <w:sz w:val="24"/>
        </w:rPr>
        <w:t>100%</w:t>
      </w:r>
      <w:r w:rsidRPr="00B46759">
        <w:rPr>
          <w:rFonts w:asciiTheme="minorEastAsia" w:eastAsiaTheme="minorEastAsia" w:hAnsiTheme="minorEastAsia" w:hint="eastAsia"/>
          <w:color w:val="000000" w:themeColor="text1"/>
          <w:spacing w:val="2"/>
          <w:sz w:val="24"/>
        </w:rPr>
        <w:t>；考核得分在</w:t>
      </w:r>
      <w:r w:rsidRPr="00B46759">
        <w:rPr>
          <w:rFonts w:asciiTheme="minorEastAsia" w:eastAsiaTheme="minorEastAsia" w:hAnsiTheme="minorEastAsia"/>
          <w:color w:val="000000" w:themeColor="text1"/>
          <w:spacing w:val="2"/>
          <w:sz w:val="24"/>
        </w:rPr>
        <w:t>80-90</w:t>
      </w:r>
      <w:r w:rsidRPr="00B46759">
        <w:rPr>
          <w:rFonts w:asciiTheme="minorEastAsia" w:eastAsiaTheme="minorEastAsia" w:hAnsiTheme="minorEastAsia" w:hint="eastAsia"/>
          <w:color w:val="000000" w:themeColor="text1"/>
          <w:spacing w:val="2"/>
          <w:sz w:val="24"/>
        </w:rPr>
        <w:t>分（不含90分）的，考核金按</w:t>
      </w:r>
      <w:r w:rsidRPr="00B46759">
        <w:rPr>
          <w:rFonts w:asciiTheme="minorEastAsia" w:eastAsiaTheme="minorEastAsia" w:hAnsiTheme="minorEastAsia"/>
          <w:color w:val="000000" w:themeColor="text1"/>
          <w:spacing w:val="2"/>
          <w:sz w:val="24"/>
        </w:rPr>
        <w:t>70%</w:t>
      </w:r>
      <w:r w:rsidRPr="00B46759">
        <w:rPr>
          <w:rFonts w:asciiTheme="minorEastAsia" w:eastAsiaTheme="minorEastAsia" w:hAnsiTheme="minorEastAsia" w:hint="eastAsia"/>
          <w:color w:val="000000" w:themeColor="text1"/>
          <w:spacing w:val="2"/>
          <w:sz w:val="24"/>
        </w:rPr>
        <w:t>发放，若考核得分低于</w:t>
      </w:r>
      <w:r w:rsidRPr="00B46759">
        <w:rPr>
          <w:rFonts w:asciiTheme="minorEastAsia" w:eastAsiaTheme="minorEastAsia" w:hAnsiTheme="minorEastAsia"/>
          <w:color w:val="000000" w:themeColor="text1"/>
          <w:spacing w:val="2"/>
          <w:sz w:val="24"/>
        </w:rPr>
        <w:t>80</w:t>
      </w:r>
      <w:r w:rsidRPr="00B46759">
        <w:rPr>
          <w:rFonts w:asciiTheme="minorEastAsia" w:eastAsiaTheme="minorEastAsia" w:hAnsiTheme="minorEastAsia" w:hint="eastAsia"/>
          <w:color w:val="000000" w:themeColor="text1"/>
          <w:spacing w:val="2"/>
          <w:sz w:val="24"/>
        </w:rPr>
        <w:t>分的，当期不予奖励。</w:t>
      </w:r>
    </w:p>
    <w:p w14:paraId="09859B77" w14:textId="77777777" w:rsidR="00393DAD" w:rsidRPr="00B46759" w:rsidRDefault="00E33E51">
      <w:pPr>
        <w:numPr>
          <w:ilvl w:val="0"/>
          <w:numId w:val="30"/>
        </w:numPr>
        <w:tabs>
          <w:tab w:val="left" w:pos="540"/>
        </w:tabs>
        <w:snapToGrid w:val="0"/>
        <w:spacing w:beforeLines="40" w:before="124" w:line="360" w:lineRule="auto"/>
        <w:rPr>
          <w:rFonts w:asciiTheme="minorEastAsia" w:eastAsiaTheme="minorEastAsia" w:hAnsiTheme="minorEastAsia"/>
          <w:bCs/>
          <w:color w:val="000000" w:themeColor="text1"/>
          <w:sz w:val="24"/>
        </w:rPr>
      </w:pPr>
      <w:r w:rsidRPr="00B46759">
        <w:rPr>
          <w:rFonts w:asciiTheme="minorEastAsia" w:eastAsiaTheme="minorEastAsia" w:hAnsiTheme="minorEastAsia" w:hint="eastAsia"/>
          <w:bCs/>
          <w:color w:val="000000" w:themeColor="text1"/>
          <w:sz w:val="24"/>
        </w:rPr>
        <w:t>施工安全激励金（为1元/㎡，暂定：</w:t>
      </w:r>
      <w:r w:rsidRPr="00B46759">
        <w:rPr>
          <w:rFonts w:asciiTheme="minorEastAsia" w:eastAsiaTheme="minorEastAsia" w:hAnsiTheme="minorEastAsia" w:hint="eastAsia"/>
          <w:color w:val="000000" w:themeColor="text1"/>
          <w:spacing w:val="2"/>
          <w:sz w:val="24"/>
        </w:rPr>
        <w:t>¥</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施工安全激励金</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元，共分</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考核节点5</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个考核节点，每个考核节点发放</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u w:val="single"/>
        </w:rPr>
        <w:t>每一节点发放金额</w:t>
      </w:r>
      <w:r w:rsidRPr="00B46759">
        <w:rPr>
          <w:rFonts w:asciiTheme="minorEastAsia" w:eastAsiaTheme="minorEastAsia" w:hAnsiTheme="minorEastAsia"/>
          <w:color w:val="000000" w:themeColor="text1"/>
          <w:spacing w:val="2"/>
          <w:sz w:val="24"/>
          <w:u w:val="single"/>
        </w:rPr>
        <w:lastRenderedPageBreak/>
        <w:t>6</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color w:val="000000" w:themeColor="text1"/>
          <w:spacing w:val="2"/>
          <w:sz w:val="24"/>
        </w:rPr>
        <w:t>元</w:t>
      </w:r>
      <w:r w:rsidRPr="00B46759">
        <w:rPr>
          <w:rFonts w:asciiTheme="minorEastAsia" w:eastAsiaTheme="minorEastAsia" w:hAnsiTheme="minorEastAsia" w:hint="eastAsia"/>
          <w:bCs/>
          <w:color w:val="000000" w:themeColor="text1"/>
          <w:sz w:val="24"/>
        </w:rPr>
        <w:t>）</w:t>
      </w:r>
    </w:p>
    <w:p w14:paraId="3F0D14B4" w14:textId="77777777" w:rsidR="00393DAD" w:rsidRPr="00B46759" w:rsidRDefault="00E33E51">
      <w:pPr>
        <w:tabs>
          <w:tab w:val="left" w:pos="540"/>
        </w:tabs>
        <w:snapToGrid w:val="0"/>
        <w:spacing w:beforeLines="40" w:before="124" w:line="360" w:lineRule="auto"/>
        <w:ind w:left="1080" w:firstLineChars="200" w:firstLine="488"/>
        <w:rPr>
          <w:rFonts w:asciiTheme="minorEastAsia" w:eastAsiaTheme="minorEastAsia" w:hAnsiTheme="minorEastAsia"/>
          <w:bCs/>
          <w:color w:val="000000" w:themeColor="text1"/>
          <w:sz w:val="24"/>
        </w:rPr>
      </w:pPr>
      <w:r w:rsidRPr="00B46759">
        <w:rPr>
          <w:rFonts w:asciiTheme="minorEastAsia" w:eastAsiaTheme="minorEastAsia" w:hAnsiTheme="minorEastAsia" w:hint="eastAsia"/>
          <w:color w:val="000000" w:themeColor="text1"/>
          <w:spacing w:val="2"/>
          <w:sz w:val="24"/>
        </w:rPr>
        <w:t>按照项目工期</w:t>
      </w:r>
      <w:r w:rsidRPr="00B46759">
        <w:rPr>
          <w:rFonts w:asciiTheme="minorEastAsia" w:eastAsiaTheme="minorEastAsia" w:hAnsiTheme="minorEastAsia" w:hint="eastAsia"/>
          <w:color w:val="000000" w:themeColor="text1"/>
          <w:spacing w:val="2"/>
          <w:sz w:val="24"/>
          <w:u w:val="single"/>
        </w:rPr>
        <w:t>【6</w:t>
      </w:r>
      <w:r w:rsidRPr="00B46759">
        <w:rPr>
          <w:rFonts w:asciiTheme="minorEastAsia" w:eastAsiaTheme="minorEastAsia" w:hAnsiTheme="minorEastAsia"/>
          <w:color w:val="000000" w:themeColor="text1"/>
          <w:spacing w:val="2"/>
          <w:sz w:val="24"/>
          <w:u w:val="single"/>
        </w:rPr>
        <w:t>8</w:t>
      </w:r>
      <w:r w:rsidRPr="00B46759">
        <w:rPr>
          <w:rFonts w:asciiTheme="minorEastAsia" w:eastAsiaTheme="minorEastAsia" w:hAnsiTheme="minorEastAsia" w:hint="eastAsia"/>
          <w:color w:val="000000" w:themeColor="text1"/>
          <w:spacing w:val="2"/>
          <w:sz w:val="24"/>
          <w:u w:val="single"/>
        </w:rPr>
        <w:t>】</w:t>
      </w:r>
      <w:r w:rsidRPr="00B46759">
        <w:rPr>
          <w:rFonts w:asciiTheme="minorEastAsia" w:eastAsiaTheme="minorEastAsia" w:hAnsiTheme="minorEastAsia" w:hint="eastAsia"/>
          <w:color w:val="000000" w:themeColor="text1"/>
          <w:spacing w:val="2"/>
          <w:sz w:val="24"/>
        </w:rPr>
        <w:t>个月计算，每</w:t>
      </w:r>
      <w:r w:rsidRPr="00B46759">
        <w:rPr>
          <w:rFonts w:asciiTheme="minorEastAsia" w:eastAsiaTheme="minorEastAsia" w:hAnsiTheme="minorEastAsia"/>
          <w:color w:val="000000" w:themeColor="text1"/>
          <w:spacing w:val="2"/>
          <w:sz w:val="24"/>
        </w:rPr>
        <w:t>2个</w:t>
      </w:r>
      <w:r w:rsidRPr="00B46759">
        <w:rPr>
          <w:rFonts w:asciiTheme="minorEastAsia" w:eastAsiaTheme="minorEastAsia" w:hAnsiTheme="minorEastAsia" w:hint="eastAsia"/>
          <w:color w:val="000000" w:themeColor="text1"/>
          <w:spacing w:val="2"/>
          <w:sz w:val="24"/>
        </w:rPr>
        <w:t>自然月为一考核周期，偶数月的月底为考核节点，项目</w:t>
      </w:r>
      <w:r w:rsidRPr="00B46759">
        <w:rPr>
          <w:rFonts w:asciiTheme="minorEastAsia" w:eastAsiaTheme="minorEastAsia" w:hAnsiTheme="minorEastAsia"/>
          <w:color w:val="000000" w:themeColor="text1"/>
          <w:spacing w:val="2"/>
          <w:sz w:val="24"/>
        </w:rPr>
        <w:t>按照</w:t>
      </w:r>
      <w:r w:rsidRPr="00B46759">
        <w:rPr>
          <w:rFonts w:asciiTheme="minorEastAsia" w:eastAsiaTheme="minorEastAsia" w:hAnsiTheme="minorEastAsia" w:hint="eastAsia"/>
          <w:color w:val="000000" w:themeColor="text1"/>
          <w:spacing w:val="2"/>
          <w:sz w:val="24"/>
        </w:rPr>
        <w:t>考核</w:t>
      </w:r>
      <w:r w:rsidRPr="00B46759">
        <w:rPr>
          <w:rFonts w:asciiTheme="minorEastAsia" w:eastAsiaTheme="minorEastAsia" w:hAnsiTheme="minorEastAsia"/>
          <w:color w:val="000000" w:themeColor="text1"/>
          <w:spacing w:val="2"/>
          <w:sz w:val="24"/>
        </w:rPr>
        <w:t>节点</w:t>
      </w:r>
      <w:r w:rsidRPr="00B46759">
        <w:rPr>
          <w:rFonts w:asciiTheme="minorEastAsia" w:eastAsiaTheme="minorEastAsia" w:hAnsiTheme="minorEastAsia" w:hint="eastAsia"/>
          <w:color w:val="000000" w:themeColor="text1"/>
          <w:spacing w:val="2"/>
          <w:sz w:val="24"/>
        </w:rPr>
        <w:t>发放</w:t>
      </w:r>
      <w:r w:rsidRPr="00B46759">
        <w:rPr>
          <w:rFonts w:asciiTheme="minorEastAsia" w:eastAsiaTheme="minorEastAsia" w:hAnsiTheme="minorEastAsia"/>
          <w:color w:val="000000" w:themeColor="text1"/>
          <w:spacing w:val="2"/>
          <w:sz w:val="24"/>
        </w:rPr>
        <w:t>激励金</w:t>
      </w:r>
      <w:r w:rsidRPr="00B46759">
        <w:rPr>
          <w:rFonts w:asciiTheme="minorEastAsia" w:eastAsiaTheme="minorEastAsia" w:hAnsiTheme="minorEastAsia" w:hint="eastAsia"/>
          <w:color w:val="000000" w:themeColor="text1"/>
          <w:spacing w:val="2"/>
          <w:sz w:val="24"/>
        </w:rPr>
        <w:t>，施工安全激励金每次考核项目实现“六个零”安全责任目标</w:t>
      </w:r>
      <w:r w:rsidRPr="00B46759">
        <w:rPr>
          <w:rFonts w:asciiTheme="minorEastAsia" w:eastAsiaTheme="minorEastAsia" w:hAnsiTheme="minorEastAsia" w:hint="eastAsia"/>
          <w:bCs/>
          <w:color w:val="000000" w:themeColor="text1"/>
          <w:sz w:val="24"/>
        </w:rPr>
        <w:t>时给与当期对应的奖励1</w:t>
      </w:r>
      <w:r w:rsidRPr="00B46759">
        <w:rPr>
          <w:rFonts w:asciiTheme="minorEastAsia" w:eastAsiaTheme="minorEastAsia" w:hAnsiTheme="minorEastAsia"/>
          <w:bCs/>
          <w:color w:val="000000" w:themeColor="text1"/>
          <w:sz w:val="24"/>
        </w:rPr>
        <w:t>00%。</w:t>
      </w:r>
      <w:r w:rsidRPr="00B46759">
        <w:rPr>
          <w:rFonts w:asciiTheme="minorEastAsia" w:eastAsiaTheme="minorEastAsia" w:hAnsiTheme="minorEastAsia" w:hint="eastAsia"/>
          <w:bCs/>
          <w:color w:val="000000" w:themeColor="text1"/>
          <w:sz w:val="24"/>
        </w:rPr>
        <w:t>“六个零”指：①职工工伤死亡事故为零；②相关方人员死亡生产安全责任事故为零；③公务用车交通死亡全责事故为零；④损失</w:t>
      </w:r>
      <w:r w:rsidRPr="00B46759">
        <w:rPr>
          <w:rFonts w:asciiTheme="minorEastAsia" w:eastAsiaTheme="minorEastAsia" w:hAnsiTheme="minorEastAsia"/>
          <w:bCs/>
          <w:color w:val="000000" w:themeColor="text1"/>
          <w:sz w:val="24"/>
        </w:rPr>
        <w:t>10</w:t>
      </w:r>
      <w:r w:rsidRPr="00B46759">
        <w:rPr>
          <w:rFonts w:asciiTheme="minorEastAsia" w:eastAsiaTheme="minorEastAsia" w:hAnsiTheme="minorEastAsia" w:hint="eastAsia"/>
          <w:bCs/>
          <w:color w:val="000000" w:themeColor="text1"/>
          <w:sz w:val="24"/>
        </w:rPr>
        <w:t>万元以上的火灾、爆炸、倒塌等各类责任事故为零；⑤食品安全和环境污染责任事故为零；⑥严重影响社会稳定的治安事件为零。</w:t>
      </w:r>
      <w:r w:rsidRPr="00B46759">
        <w:rPr>
          <w:rFonts w:asciiTheme="minorEastAsia" w:eastAsiaTheme="minorEastAsia" w:hAnsiTheme="minorEastAsia"/>
          <w:b/>
          <w:color w:val="000000" w:themeColor="text1"/>
          <w:sz w:val="32"/>
          <w:szCs w:val="32"/>
        </w:rPr>
        <w:br w:type="page"/>
      </w:r>
    </w:p>
    <w:p w14:paraId="73E011FB" w14:textId="77777777" w:rsidR="00393DAD" w:rsidRPr="00B46759" w:rsidRDefault="00E33E51">
      <w:pPr>
        <w:spacing w:line="360" w:lineRule="auto"/>
        <w:jc w:val="left"/>
        <w:outlineLvl w:val="1"/>
        <w:rPr>
          <w:rFonts w:asciiTheme="minorEastAsia" w:eastAsiaTheme="minorEastAsia" w:hAnsiTheme="minorEastAsia"/>
          <w:b/>
          <w:color w:val="000000" w:themeColor="text1"/>
          <w:sz w:val="24"/>
        </w:rPr>
      </w:pPr>
      <w:r w:rsidRPr="00B46759">
        <w:rPr>
          <w:rFonts w:asciiTheme="minorEastAsia" w:eastAsiaTheme="minorEastAsia" w:hAnsiTheme="minorEastAsia" w:hint="eastAsia"/>
          <w:b/>
          <w:color w:val="000000" w:themeColor="text1"/>
          <w:sz w:val="24"/>
        </w:rPr>
        <w:lastRenderedPageBreak/>
        <w:t>附件四：廉洁协议书</w:t>
      </w:r>
    </w:p>
    <w:p w14:paraId="761ECD28" w14:textId="77777777" w:rsidR="00393DAD" w:rsidRPr="00B46759" w:rsidRDefault="00E33E51">
      <w:pPr>
        <w:tabs>
          <w:tab w:val="left" w:pos="7920"/>
        </w:tabs>
        <w:autoSpaceDE w:val="0"/>
        <w:autoSpaceDN w:val="0"/>
        <w:adjustRightInd w:val="0"/>
        <w:snapToGrid w:val="0"/>
        <w:spacing w:beforeLines="20" w:before="62" w:line="360" w:lineRule="exact"/>
        <w:jc w:val="center"/>
        <w:rPr>
          <w:rFonts w:ascii="宋体" w:hAnsi="宋体" w:cs="宋体"/>
          <w:b/>
          <w:color w:val="000000" w:themeColor="text1"/>
          <w:kern w:val="0"/>
          <w:sz w:val="32"/>
          <w:szCs w:val="32"/>
        </w:rPr>
      </w:pPr>
      <w:r w:rsidRPr="00B46759">
        <w:rPr>
          <w:rFonts w:ascii="宋体" w:hAnsi="宋体" w:cs="宋体" w:hint="eastAsia"/>
          <w:b/>
          <w:color w:val="000000" w:themeColor="text1"/>
          <w:kern w:val="0"/>
          <w:sz w:val="32"/>
          <w:szCs w:val="32"/>
          <w:lang w:val="zh-CN"/>
        </w:rPr>
        <w:t>廉政协议</w:t>
      </w:r>
    </w:p>
    <w:p w14:paraId="16B164DB" w14:textId="77777777" w:rsidR="00393DAD" w:rsidRPr="00B46759" w:rsidRDefault="00393DAD">
      <w:pPr>
        <w:tabs>
          <w:tab w:val="left" w:pos="7920"/>
        </w:tabs>
        <w:autoSpaceDE w:val="0"/>
        <w:autoSpaceDN w:val="0"/>
        <w:adjustRightInd w:val="0"/>
        <w:snapToGrid w:val="0"/>
        <w:spacing w:beforeLines="20" w:before="62" w:line="360" w:lineRule="exact"/>
        <w:jc w:val="center"/>
        <w:rPr>
          <w:rFonts w:ascii="宋体" w:hAnsi="宋体" w:cs="宋体"/>
          <w:b/>
          <w:color w:val="000000" w:themeColor="text1"/>
          <w:kern w:val="0"/>
          <w:sz w:val="32"/>
          <w:szCs w:val="32"/>
        </w:rPr>
      </w:pPr>
    </w:p>
    <w:p w14:paraId="2E76D9A3" w14:textId="77777777" w:rsidR="00393DAD" w:rsidRPr="00B46759" w:rsidRDefault="00E33E51">
      <w:pPr>
        <w:tabs>
          <w:tab w:val="left" w:pos="7920"/>
        </w:tabs>
        <w:autoSpaceDE w:val="0"/>
        <w:autoSpaceDN w:val="0"/>
        <w:adjustRightInd w:val="0"/>
        <w:snapToGrid w:val="0"/>
        <w:spacing w:beforeLines="20" w:before="62" w:line="360" w:lineRule="exact"/>
        <w:jc w:val="left"/>
        <w:rPr>
          <w:rFonts w:ascii="宋体" w:hAnsi="宋体" w:cs="宋体"/>
          <w:color w:val="000000" w:themeColor="text1"/>
          <w:kern w:val="0"/>
          <w:sz w:val="24"/>
          <w:szCs w:val="22"/>
        </w:rPr>
      </w:pPr>
      <w:r w:rsidRPr="00B46759">
        <w:rPr>
          <w:rFonts w:ascii="宋体" w:hAnsi="宋体" w:cs="宋体" w:hint="eastAsia"/>
          <w:color w:val="000000" w:themeColor="text1"/>
          <w:kern w:val="0"/>
          <w:sz w:val="24"/>
          <w:lang w:val="zh-CN"/>
        </w:rPr>
        <w:t>甲方</w:t>
      </w:r>
      <w:r w:rsidRPr="00B46759">
        <w:rPr>
          <w:rFonts w:ascii="宋体" w:hAnsi="宋体" w:cs="宋体" w:hint="eastAsia"/>
          <w:color w:val="000000" w:themeColor="text1"/>
          <w:kern w:val="0"/>
          <w:sz w:val="24"/>
        </w:rPr>
        <w:t>:【</w:t>
      </w:r>
      <w:r w:rsidRPr="00B46759">
        <w:rPr>
          <w:rFonts w:ascii="宋体" w:hAnsi="宋体" w:cs="宋体"/>
          <w:color w:val="000000" w:themeColor="text1"/>
          <w:kern w:val="0"/>
          <w:sz w:val="24"/>
        </w:rPr>
        <w:t>*A.partyName</w:t>
      </w:r>
      <w:r w:rsidRPr="00B46759">
        <w:rPr>
          <w:rFonts w:ascii="宋体" w:hAnsi="宋体" w:cs="宋体" w:hint="eastAsia"/>
          <w:color w:val="000000" w:themeColor="text1"/>
          <w:kern w:val="0"/>
          <w:sz w:val="24"/>
        </w:rPr>
        <w:t>】</w:t>
      </w:r>
    </w:p>
    <w:p w14:paraId="2087FEE9" w14:textId="77777777" w:rsidR="00393DAD" w:rsidRPr="00B46759" w:rsidRDefault="00E33E51">
      <w:pPr>
        <w:tabs>
          <w:tab w:val="left" w:pos="7920"/>
        </w:tabs>
        <w:autoSpaceDE w:val="0"/>
        <w:autoSpaceDN w:val="0"/>
        <w:adjustRightInd w:val="0"/>
        <w:snapToGrid w:val="0"/>
        <w:spacing w:beforeLines="20" w:before="62" w:line="360" w:lineRule="exact"/>
        <w:jc w:val="left"/>
        <w:rPr>
          <w:rFonts w:ascii="宋体" w:hAnsi="宋体" w:cs="宋体"/>
          <w:color w:val="000000" w:themeColor="text1"/>
          <w:kern w:val="0"/>
          <w:sz w:val="24"/>
        </w:rPr>
      </w:pPr>
      <w:r w:rsidRPr="00B46759">
        <w:rPr>
          <w:rFonts w:ascii="宋体" w:hAnsi="宋体" w:cs="宋体" w:hint="eastAsia"/>
          <w:color w:val="000000" w:themeColor="text1"/>
          <w:kern w:val="0"/>
          <w:sz w:val="24"/>
          <w:lang w:val="zh-CN"/>
        </w:rPr>
        <w:t>乙方</w:t>
      </w:r>
      <w:r w:rsidRPr="00B46759">
        <w:rPr>
          <w:rFonts w:ascii="宋体" w:hAnsi="宋体" w:cs="宋体" w:hint="eastAsia"/>
          <w:color w:val="000000" w:themeColor="text1"/>
          <w:kern w:val="0"/>
          <w:sz w:val="24"/>
        </w:rPr>
        <w:t>:</w:t>
      </w:r>
      <w:r w:rsidRPr="00B46759">
        <w:rPr>
          <w:rFonts w:ascii="宋体" w:hAnsi="宋体" w:cs="宋体" w:hint="eastAsia"/>
          <w:color w:val="000000" w:themeColor="text1"/>
          <w:kern w:val="0"/>
          <w:sz w:val="24"/>
          <w:lang w:val="zh-CN"/>
        </w:rPr>
        <w:t>【</w:t>
      </w:r>
      <w:r w:rsidRPr="00B46759">
        <w:rPr>
          <w:rFonts w:ascii="宋体" w:hAnsi="宋体" w:cs="宋体"/>
          <w:color w:val="000000" w:themeColor="text1"/>
          <w:kern w:val="0"/>
          <w:sz w:val="24"/>
        </w:rPr>
        <w:t>*B.partyName</w:t>
      </w:r>
      <w:r w:rsidRPr="00B46759">
        <w:rPr>
          <w:rFonts w:ascii="宋体" w:hAnsi="宋体" w:cs="宋体" w:hint="eastAsia"/>
          <w:color w:val="000000" w:themeColor="text1"/>
          <w:kern w:val="0"/>
          <w:sz w:val="24"/>
          <w:lang w:val="zh-CN"/>
        </w:rPr>
        <w:t>】</w:t>
      </w:r>
    </w:p>
    <w:p w14:paraId="1C4AE911" w14:textId="77777777" w:rsidR="00393DAD" w:rsidRPr="00B46759" w:rsidRDefault="00393DAD">
      <w:pPr>
        <w:tabs>
          <w:tab w:val="left" w:pos="7920"/>
        </w:tabs>
        <w:autoSpaceDE w:val="0"/>
        <w:autoSpaceDN w:val="0"/>
        <w:adjustRightInd w:val="0"/>
        <w:snapToGrid w:val="0"/>
        <w:spacing w:beforeLines="20" w:before="62" w:line="360" w:lineRule="exact"/>
        <w:jc w:val="left"/>
        <w:rPr>
          <w:rFonts w:ascii="宋体" w:hAnsi="宋体" w:cs="宋体"/>
          <w:color w:val="000000" w:themeColor="text1"/>
          <w:kern w:val="0"/>
          <w:sz w:val="24"/>
          <w:u w:val="single"/>
          <w:shd w:val="pct10" w:color="auto" w:fill="FFFFFF"/>
        </w:rPr>
      </w:pPr>
    </w:p>
    <w:p w14:paraId="00DC0267" w14:textId="77777777" w:rsidR="00393DAD" w:rsidRPr="00B46759" w:rsidRDefault="00E33E51">
      <w:pPr>
        <w:tabs>
          <w:tab w:val="left" w:pos="7920"/>
        </w:tabs>
        <w:autoSpaceDE w:val="0"/>
        <w:autoSpaceDN w:val="0"/>
        <w:adjustRightInd w:val="0"/>
        <w:snapToGrid w:val="0"/>
        <w:spacing w:beforeLines="20" w:before="62" w:line="360" w:lineRule="exact"/>
        <w:jc w:val="left"/>
        <w:rPr>
          <w:rFonts w:ascii="宋体" w:hAnsi="宋体" w:cs="宋体"/>
          <w:color w:val="000000" w:themeColor="text1"/>
          <w:kern w:val="0"/>
          <w:sz w:val="24"/>
          <w:u w:val="single"/>
          <w:shd w:val="pct10" w:color="auto" w:fill="FFFFFF"/>
        </w:rPr>
      </w:pPr>
      <w:r w:rsidRPr="00B46759">
        <w:rPr>
          <w:rFonts w:ascii="宋体" w:hAnsi="宋体" w:cs="宋体" w:hint="eastAsia"/>
          <w:color w:val="000000" w:themeColor="text1"/>
          <w:kern w:val="0"/>
          <w:sz w:val="24"/>
        </w:rPr>
        <w:t xml:space="preserve">                </w:t>
      </w:r>
    </w:p>
    <w:p w14:paraId="1354D900" w14:textId="77777777" w:rsidR="00393DAD" w:rsidRPr="00B46759" w:rsidRDefault="00E33E51">
      <w:pPr>
        <w:tabs>
          <w:tab w:val="left" w:pos="7920"/>
        </w:tabs>
        <w:autoSpaceDE w:val="0"/>
        <w:autoSpaceDN w:val="0"/>
        <w:adjustRightInd w:val="0"/>
        <w:snapToGrid w:val="0"/>
        <w:spacing w:beforeLines="20" w:before="62" w:line="360" w:lineRule="auto"/>
        <w:jc w:val="left"/>
        <w:rPr>
          <w:rFonts w:ascii="宋体" w:hAnsi="宋体" w:cs="宋体"/>
          <w:color w:val="000000" w:themeColor="text1"/>
          <w:kern w:val="0"/>
          <w:sz w:val="24"/>
          <w:u w:val="single"/>
          <w:shd w:val="pct10" w:color="auto" w:fill="FFFFFF"/>
          <w:lang w:val="zh-CN"/>
        </w:rPr>
      </w:pPr>
      <w:r w:rsidRPr="00B46759">
        <w:rPr>
          <w:rFonts w:ascii="宋体" w:hAnsi="宋体" w:cs="宋体" w:hint="eastAsia"/>
          <w:color w:val="000000" w:themeColor="text1"/>
          <w:kern w:val="0"/>
          <w:sz w:val="24"/>
        </w:rPr>
        <w:t xml:space="preserve">    </w:t>
      </w:r>
      <w:r w:rsidRPr="00B46759">
        <w:rPr>
          <w:rFonts w:ascii="宋体" w:hAnsi="宋体" w:cs="宋体" w:hint="eastAsia"/>
          <w:color w:val="000000" w:themeColor="text1"/>
          <w:kern w:val="0"/>
          <w:sz w:val="24"/>
          <w:lang w:val="zh-CN"/>
        </w:rPr>
        <w:t>鉴于协议双方已签订【</w:t>
      </w:r>
      <w:r w:rsidRPr="00B46759">
        <w:rPr>
          <w:rFonts w:ascii="宋体" w:hAnsi="宋体" w:cs="宋体"/>
          <w:color w:val="000000" w:themeColor="text1"/>
          <w:kern w:val="0"/>
          <w:sz w:val="24"/>
          <w:lang w:val="zh-CN"/>
        </w:rPr>
        <w:t>*contractName</w:t>
      </w:r>
      <w:r w:rsidRPr="00B46759">
        <w:rPr>
          <w:rFonts w:ascii="宋体" w:hAnsi="宋体" w:cs="宋体" w:hint="eastAsia"/>
          <w:color w:val="000000" w:themeColor="text1"/>
          <w:kern w:val="0"/>
          <w:sz w:val="24"/>
          <w:lang w:val="zh-CN"/>
        </w:rPr>
        <w:t>】（以下简称“合同”），根据中华人民共和国法律法规及各行政机关有关廉政建设的规定，做好合同履行中的廉政建设，保证合同履行质量，提高资金的有效使用和投资效益，双方就廉政建设相关事宜订立廉政协议，以供遵照执行。本廉政协议不受双方业务合同变更、解除或终止无效的影响，始终有效。</w:t>
      </w:r>
    </w:p>
    <w:p w14:paraId="39159597"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廉政规定</w:t>
      </w:r>
    </w:p>
    <w:p w14:paraId="0C1896DD"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双方应严格遵守国家、省、所在地区有关廉政方面法律法规的规定。</w:t>
      </w:r>
    </w:p>
    <w:p w14:paraId="266065B7"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双方应严格执行招标文件、竞价文件以及合同文件的内容，根据约定履行相关义务。</w:t>
      </w:r>
    </w:p>
    <w:p w14:paraId="5B2AF79E"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合同双方当事人的业务活动应坚持公平、公开、公正和诚信的原则(法律认定的商业秘密和合同另有约定除外)，不得损害国家、集体和合同双方的利益，不得违反项目管理规章制度。</w:t>
      </w:r>
    </w:p>
    <w:p w14:paraId="1A6A55F2"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建立健全廉政制度，开展廉政教育，设立廉政告示牌，公布举报电话，监督并认真查处违法违纪行为。</w:t>
      </w:r>
    </w:p>
    <w:p w14:paraId="7C6FEDD1"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发现对方在业务活动中有违反廉政建设规定的行为，应及时给予提醒和纠正。</w:t>
      </w:r>
    </w:p>
    <w:p w14:paraId="6D036103"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发现对方严重违反协议、违规、违纪、违法等行为，有向甲方廉政监督部门举报、建议并要求告知处理结果的权利。</w:t>
      </w:r>
    </w:p>
    <w:p w14:paraId="35AD941F"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甲方权利义务</w:t>
      </w:r>
    </w:p>
    <w:p w14:paraId="5F182F9E"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甲方及其工作人员（含甲方聘请的与合同履行相关的第三方单位人员，下同）不得索取或接受乙方的礼金、有价证券和贵重物品，不得利用业务之便向乙方索要回扣，不得在乙方报销任何应由甲方或其工</w:t>
      </w:r>
      <w:r w:rsidRPr="00B46759">
        <w:rPr>
          <w:rFonts w:ascii="宋体" w:hAnsi="宋体" w:cs="宋体" w:hint="eastAsia"/>
          <w:color w:val="000000" w:themeColor="text1"/>
          <w:kern w:val="0"/>
          <w:sz w:val="24"/>
          <w:lang w:val="zh-CN"/>
        </w:rPr>
        <w:lastRenderedPageBreak/>
        <w:t>作人员个人支付的费用，不得以任何名义向乙方借钱、借物。</w:t>
      </w:r>
    </w:p>
    <w:p w14:paraId="3DE7AFBE"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甲方及其工作人员不得参加乙方安排的宴请(工作餐除外)和娱乐活动，不得接受乙方提供的通讯、交通工具和高档办公用品等物品。</w:t>
      </w:r>
    </w:p>
    <w:p w14:paraId="7C4DE2B6"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甲方及其工作人员不得要求或者接受乙方为其住房装修、婚丧嫁娶活动、配偶子女工作升学安排以及出国出境、旅游等提供方便。</w:t>
      </w:r>
    </w:p>
    <w:p w14:paraId="52FF6663"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甲方及其工作人员不得以任何理由向乙方推销材料、设备及劳务，不得要求乙方购买合同以外的材料和设备。</w:t>
      </w:r>
    </w:p>
    <w:p w14:paraId="2B07D0FD"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甲方及其工作人员要秉公办事，不准营私舞弊，不得利用职权私自为合同安排服务队伍，也不得从事与合同服务有关的各种有偿中介活动。</w:t>
      </w:r>
    </w:p>
    <w:p w14:paraId="65E93866"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甲方及其工作人员(含其配偶、子女)不得从事与合同项目有关的材料和设备供应、分包、劳务等经济活动。</w:t>
      </w:r>
    </w:p>
    <w:p w14:paraId="3F258DA0"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甲方与乙方发生业务往来过程中，不得有弄虚作假、以次充好、虚结虚算等违反诚信原则的行为。</w:t>
      </w:r>
    </w:p>
    <w:p w14:paraId="1EB71489"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甲方发现乙方人员在业务活动中有违法违规或违反廉政协议规定行为的，及时要求乙方采取措施制止该不廉洁行为；情节严重的，应向上级主管部门或纪检监察、司法等有关机关举报。</w:t>
      </w:r>
    </w:p>
    <w:p w14:paraId="709B8456"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甲方有权根据乙方对廉政协议的执行情况，决定是否给予乙方参与甲方后续项目合作的权利或者工程项目的投标评分等。</w:t>
      </w:r>
    </w:p>
    <w:p w14:paraId="1930DCC4"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乙方权利义务</w:t>
      </w:r>
    </w:p>
    <w:p w14:paraId="0292190F"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乙方不得以任何理由向甲方及其工作人员行贿、馈赠或出借金钱、有价证券、贵重物品等。</w:t>
      </w:r>
    </w:p>
    <w:p w14:paraId="39D7FD5C"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乙方不得以任何名义为甲方及其工作人员报销应由甲方或其工作人员个人支付的任何费用。</w:t>
      </w:r>
    </w:p>
    <w:p w14:paraId="2E1F9302"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乙方不得以任何理由安排甲方及其工作人员参加宴请(工作餐除外)及娱乐活动。</w:t>
      </w:r>
    </w:p>
    <w:p w14:paraId="0C578361"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乙方不得为甲方和个人购置或提供通讯、交通工具和高档办公用品等物品。</w:t>
      </w:r>
    </w:p>
    <w:p w14:paraId="1457D6F0"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lastRenderedPageBreak/>
        <w:t>乙方不得为甲方及其工作人员的住房装修、婚丧嫁娶活动、配偶子女工作升学安排以及出国出境、旅游等提供方便。</w:t>
      </w:r>
    </w:p>
    <w:p w14:paraId="08DD7F98"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乙方不得就合同的签订或履行向任何第三方索取或接受礼金、有价证券、贵重物品。</w:t>
      </w:r>
    </w:p>
    <w:p w14:paraId="3474ABDB"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乙方与甲方业务往来过程中，不得有弄虚作假、以次充好、虚结虚算等违反诚信原则的行为。</w:t>
      </w:r>
    </w:p>
    <w:p w14:paraId="7AF1CEE4"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乙方在合同履行过程中发现甲方人员有不廉洁行为的，应及时采取措施，积极有效地制止其不廉洁行为的发生，并及时告知甲方单位主管领导。</w:t>
      </w:r>
    </w:p>
    <w:p w14:paraId="299AF4F8"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任何人员向甲方人员行贿（或采取不正当手段拉拢甲方人员）的，或甲方人员向乙方索贿（或提出不正当要求），乙方满足其要求且未向甲方举报的，或乙方有其他违反廉政协议的行为的，一经查实，甲方有权拒绝支付根据双方业务合同约定应付的任何款项，并有权要求乙方承担双方业务合同总金额20%的违约金，同时有权单方中止或解除双方签订的所有业务合同，且不承担任何责任；由此给甲方造成的一切损失，乙方应予以赔偿。</w:t>
      </w:r>
    </w:p>
    <w:p w14:paraId="38B4968D"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违约责任</w:t>
      </w:r>
    </w:p>
    <w:p w14:paraId="03006B81"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甲方及其工作人员违反廉政协议廉政约定，乙方应在24小时内向甲方廉政监督部门举报，由甲方按照廉政建设的有关规定由有权部门给予相应处分；涉嫌犯罪的，应当移交司法机关追究刑事责任并赔偿由此给乙方造成的一切损失。</w:t>
      </w:r>
    </w:p>
    <w:p w14:paraId="4228E3E4"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乙方及其工作人员违反廉政协议廉政约定的：</w:t>
      </w:r>
    </w:p>
    <w:p w14:paraId="35BB8C3B" w14:textId="77777777" w:rsidR="00393DAD" w:rsidRPr="00B46759" w:rsidRDefault="00E33E51">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4.2.1视为乙方严重违约，甲方有权解除合同，并根据合同的相关约定追究乙方的违约责任。</w:t>
      </w:r>
    </w:p>
    <w:p w14:paraId="76FF7B36" w14:textId="77777777" w:rsidR="00393DAD" w:rsidRPr="00B46759" w:rsidRDefault="00E33E51">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4.2.2甲方将乙方从合作单位库内移出，并不得再以任何理由列入合作单位。</w:t>
      </w:r>
    </w:p>
    <w:p w14:paraId="4226C745" w14:textId="77777777" w:rsidR="00393DAD" w:rsidRPr="00B46759" w:rsidRDefault="00E33E51">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4.2.3涉嫌犯罪的，甲方将移交司法机关追究相关人员的刑事责任。</w:t>
      </w:r>
    </w:p>
    <w:p w14:paraId="64B77742" w14:textId="77777777" w:rsidR="00393DAD" w:rsidRPr="00B46759" w:rsidRDefault="00E33E51">
      <w:pPr>
        <w:autoSpaceDE w:val="0"/>
        <w:autoSpaceDN w:val="0"/>
        <w:adjustRightInd w:val="0"/>
        <w:snapToGrid w:val="0"/>
        <w:spacing w:beforeLines="20" w:before="62" w:line="360" w:lineRule="auto"/>
        <w:ind w:left="992"/>
        <w:jc w:val="left"/>
        <w:textAlignment w:val="baseline"/>
        <w:rPr>
          <w:rFonts w:ascii="用地面积" w:eastAsia="用地面积" w:hAnsi="宋体" w:cs="宋体"/>
          <w:color w:val="000000" w:themeColor="text1"/>
          <w:kern w:val="0"/>
          <w:sz w:val="24"/>
          <w:lang w:val="zh-CN"/>
        </w:rPr>
      </w:pPr>
      <w:r w:rsidRPr="00B46759">
        <w:rPr>
          <w:rFonts w:ascii="用地面积" w:eastAsia="用地面积" w:hAnsi="宋体" w:cs="宋体" w:hint="eastAsia"/>
          <w:color w:val="000000" w:themeColor="text1"/>
          <w:kern w:val="0"/>
          <w:sz w:val="24"/>
          <w:lang w:val="zh-CN"/>
        </w:rPr>
        <w:t>4.2.4 如造成甲方经济损失的，甲方有权要求乙方赔偿相应损失，并</w:t>
      </w:r>
      <w:r w:rsidRPr="00B46759">
        <w:rPr>
          <w:rFonts w:ascii="用地面积" w:eastAsia="用地面积" w:hAnsi="宋体" w:cs="宋体" w:hint="eastAsia"/>
          <w:color w:val="000000" w:themeColor="text1"/>
          <w:kern w:val="0"/>
          <w:sz w:val="24"/>
          <w:lang w:val="zh-CN"/>
        </w:rPr>
        <w:lastRenderedPageBreak/>
        <w:t>追究乙方相关法律责任。</w:t>
      </w:r>
    </w:p>
    <w:p w14:paraId="6D670CF8" w14:textId="77777777" w:rsidR="00393DAD" w:rsidRPr="00B46759" w:rsidRDefault="00393DAD">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p>
    <w:p w14:paraId="256978D0"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监督与申诉</w:t>
      </w:r>
    </w:p>
    <w:p w14:paraId="5A4C7AA2"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廉政协议由合同双方当事人或相关主管部门负责监督执行。合同双方当事人或相关主管部门可以相互约请对廉政协议执行情况进行检查。</w:t>
      </w:r>
    </w:p>
    <w:p w14:paraId="43098619"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甲方及其工作人员违反廉政协议相关规定的，可向甲方廉政主管部门举报。申诉电话：【</w:t>
      </w:r>
      <w:r w:rsidRPr="00B46759">
        <w:rPr>
          <w:rFonts w:ascii="宋体" w:hAnsi="宋体" w:cs="宋体"/>
          <w:color w:val="000000" w:themeColor="text1"/>
          <w:kern w:val="0"/>
          <w:sz w:val="24"/>
          <w:lang w:val="zh-CN"/>
        </w:rPr>
        <w:t>*fpPhone</w:t>
      </w:r>
      <w:r w:rsidRPr="00B46759">
        <w:rPr>
          <w:rFonts w:ascii="宋体" w:hAnsi="宋体" w:cs="宋体" w:hint="eastAsia"/>
          <w:color w:val="000000" w:themeColor="text1"/>
          <w:kern w:val="0"/>
          <w:sz w:val="24"/>
          <w:lang w:val="zh-CN"/>
        </w:rPr>
        <w:t>】。</w:t>
      </w:r>
    </w:p>
    <w:p w14:paraId="5F6A407A"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乙方及其工作人员违反廉政协议相关规定的，可向乙方有关部门申诉，并告知甲方。申诉电话：【</w:t>
      </w:r>
      <w:r w:rsidRPr="00B46759">
        <w:rPr>
          <w:rFonts w:ascii="宋体" w:hAnsi="宋体" w:cs="宋体"/>
          <w:color w:val="000000" w:themeColor="text1"/>
          <w:kern w:val="0"/>
          <w:sz w:val="24"/>
          <w:lang w:val="zh-CN"/>
        </w:rPr>
        <w:t>*spPhone</w:t>
      </w:r>
      <w:r w:rsidRPr="00B46759">
        <w:rPr>
          <w:rFonts w:ascii="宋体" w:hAnsi="宋体" w:cs="宋体" w:hint="eastAsia"/>
          <w:color w:val="000000" w:themeColor="text1"/>
          <w:kern w:val="0"/>
          <w:sz w:val="24"/>
          <w:lang w:val="zh-CN"/>
        </w:rPr>
        <w:t>】。</w:t>
      </w:r>
    </w:p>
    <w:p w14:paraId="0A386888" w14:textId="77777777" w:rsidR="00393DAD" w:rsidRPr="00B46759" w:rsidRDefault="00E33E51">
      <w:pPr>
        <w:pStyle w:val="13"/>
        <w:numPr>
          <w:ilvl w:val="0"/>
          <w:numId w:val="31"/>
        </w:numPr>
        <w:tabs>
          <w:tab w:val="left" w:pos="540"/>
        </w:tabs>
        <w:autoSpaceDE w:val="0"/>
        <w:autoSpaceDN w:val="0"/>
        <w:adjustRightInd w:val="0"/>
        <w:snapToGrid w:val="0"/>
        <w:spacing w:beforeLines="20" w:before="62" w:line="360" w:lineRule="auto"/>
        <w:ind w:firstLineChars="0"/>
        <w:jc w:val="left"/>
        <w:rPr>
          <w:rFonts w:ascii="宋体" w:hAnsi="宋体" w:cs="宋体"/>
          <w:b/>
          <w:color w:val="000000" w:themeColor="text1"/>
          <w:kern w:val="0"/>
          <w:sz w:val="24"/>
          <w:szCs w:val="24"/>
          <w:lang w:val="zh-CN"/>
        </w:rPr>
      </w:pPr>
      <w:r w:rsidRPr="00B46759">
        <w:rPr>
          <w:rFonts w:ascii="宋体" w:hAnsi="宋体" w:cs="宋体" w:hint="eastAsia"/>
          <w:b/>
          <w:color w:val="000000" w:themeColor="text1"/>
          <w:kern w:val="0"/>
          <w:sz w:val="24"/>
          <w:szCs w:val="24"/>
          <w:lang w:val="zh-CN"/>
        </w:rPr>
        <w:t>其他</w:t>
      </w:r>
    </w:p>
    <w:p w14:paraId="310EE593"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szCs w:val="22"/>
          <w:lang w:val="zh-CN"/>
        </w:rPr>
      </w:pPr>
      <w:r w:rsidRPr="00B46759">
        <w:rPr>
          <w:rFonts w:ascii="宋体" w:hAnsi="宋体" w:cs="宋体" w:hint="eastAsia"/>
          <w:color w:val="000000" w:themeColor="text1"/>
          <w:kern w:val="0"/>
          <w:sz w:val="24"/>
          <w:lang w:val="zh-CN"/>
        </w:rPr>
        <w:t>廉政协议作为合同的附件，与合同具有同等法律效力。</w:t>
      </w:r>
    </w:p>
    <w:p w14:paraId="238A0CC6"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廉政协议自双方签字盖章之日起生效。</w:t>
      </w:r>
    </w:p>
    <w:p w14:paraId="0218CFA4" w14:textId="77777777" w:rsidR="00393DAD" w:rsidRPr="00B46759" w:rsidRDefault="00E33E51">
      <w:pPr>
        <w:numPr>
          <w:ilvl w:val="1"/>
          <w:numId w:val="31"/>
        </w:numPr>
        <w:autoSpaceDE w:val="0"/>
        <w:autoSpaceDN w:val="0"/>
        <w:adjustRightInd w:val="0"/>
        <w:snapToGrid w:val="0"/>
        <w:spacing w:beforeLines="20" w:before="62" w:line="360" w:lineRule="auto"/>
        <w:jc w:val="left"/>
        <w:rPr>
          <w:rFonts w:ascii="宋体" w:hAnsi="宋体" w:cs="宋体"/>
          <w:color w:val="000000" w:themeColor="text1"/>
          <w:kern w:val="0"/>
          <w:sz w:val="24"/>
          <w:lang w:val="zh-CN"/>
        </w:rPr>
      </w:pPr>
      <w:r w:rsidRPr="00B46759">
        <w:rPr>
          <w:rFonts w:ascii="宋体" w:hAnsi="宋体" w:cs="宋体" w:hint="eastAsia"/>
          <w:color w:val="000000" w:themeColor="text1"/>
          <w:kern w:val="0"/>
          <w:sz w:val="24"/>
          <w:lang w:val="zh-CN"/>
        </w:rPr>
        <w:t>廉政协议一式【</w:t>
      </w:r>
      <w:r w:rsidRPr="00B46759">
        <w:rPr>
          <w:rFonts w:ascii="宋体" w:hAnsi="宋体" w:cs="宋体"/>
          <w:color w:val="000000" w:themeColor="text1"/>
          <w:kern w:val="0"/>
          <w:sz w:val="24"/>
          <w:lang w:val="zh-CN"/>
        </w:rPr>
        <w:t>*agreementNum</w:t>
      </w:r>
      <w:r w:rsidRPr="00B46759">
        <w:rPr>
          <w:rFonts w:ascii="宋体" w:hAnsi="宋体" w:cs="宋体" w:hint="eastAsia"/>
          <w:color w:val="000000" w:themeColor="text1"/>
          <w:kern w:val="0"/>
          <w:sz w:val="24"/>
          <w:lang w:val="zh-CN"/>
        </w:rPr>
        <w:t>】份，其中甲方执【</w:t>
      </w:r>
      <w:r w:rsidRPr="00B46759">
        <w:rPr>
          <w:rFonts w:ascii="宋体" w:hAnsi="宋体" w:cs="宋体"/>
          <w:color w:val="000000" w:themeColor="text1"/>
          <w:kern w:val="0"/>
          <w:sz w:val="24"/>
          <w:lang w:val="zh-CN"/>
        </w:rPr>
        <w:t>*fpAgreementNum</w:t>
      </w:r>
      <w:r w:rsidRPr="00B46759">
        <w:rPr>
          <w:rFonts w:ascii="宋体" w:hAnsi="宋体" w:cs="宋体" w:hint="eastAsia"/>
          <w:color w:val="000000" w:themeColor="text1"/>
          <w:kern w:val="0"/>
          <w:sz w:val="24"/>
          <w:lang w:val="zh-CN"/>
        </w:rPr>
        <w:t>】份，乙方执【</w:t>
      </w:r>
      <w:r w:rsidRPr="00B46759">
        <w:rPr>
          <w:rFonts w:ascii="宋体" w:hAnsi="宋体" w:cs="宋体"/>
          <w:color w:val="000000" w:themeColor="text1"/>
          <w:kern w:val="0"/>
          <w:sz w:val="24"/>
          <w:lang w:val="zh-CN"/>
        </w:rPr>
        <w:t>*spAgreementNum</w:t>
      </w:r>
      <w:r w:rsidRPr="00B46759">
        <w:rPr>
          <w:rFonts w:ascii="宋体" w:hAnsi="宋体" w:cs="宋体" w:hint="eastAsia"/>
          <w:color w:val="000000" w:themeColor="text1"/>
          <w:kern w:val="0"/>
          <w:sz w:val="24"/>
          <w:lang w:val="zh-CN"/>
        </w:rPr>
        <w:t>】份，各份均具有同等法律效力。</w:t>
      </w:r>
    </w:p>
    <w:p w14:paraId="0CE2738A" w14:textId="77777777" w:rsidR="00393DAD" w:rsidRPr="00B46759" w:rsidRDefault="00393DAD">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p>
    <w:p w14:paraId="66772802" w14:textId="77777777" w:rsidR="00393DAD" w:rsidRPr="00B46759" w:rsidRDefault="00393DAD">
      <w:pPr>
        <w:autoSpaceDE w:val="0"/>
        <w:autoSpaceDN w:val="0"/>
        <w:adjustRightInd w:val="0"/>
        <w:snapToGrid w:val="0"/>
        <w:spacing w:beforeLines="20" w:before="62" w:line="360" w:lineRule="auto"/>
        <w:ind w:left="992"/>
        <w:jc w:val="left"/>
        <w:rPr>
          <w:rFonts w:ascii="宋体" w:hAnsi="宋体" w:cs="宋体"/>
          <w:color w:val="000000" w:themeColor="text1"/>
          <w:kern w:val="0"/>
          <w:sz w:val="24"/>
          <w:lang w:val="zh-CN"/>
        </w:rPr>
      </w:pPr>
    </w:p>
    <w:tbl>
      <w:tblPr>
        <w:tblW w:w="9210" w:type="dxa"/>
        <w:tblInd w:w="-100" w:type="dxa"/>
        <w:tblLayout w:type="fixed"/>
        <w:tblCellMar>
          <w:left w:w="0" w:type="dxa"/>
          <w:right w:w="0" w:type="dxa"/>
        </w:tblCellMar>
        <w:tblLook w:val="04A0" w:firstRow="1" w:lastRow="0" w:firstColumn="1" w:lastColumn="0" w:noHBand="0" w:noVBand="1"/>
      </w:tblPr>
      <w:tblGrid>
        <w:gridCol w:w="4605"/>
        <w:gridCol w:w="4605"/>
      </w:tblGrid>
      <w:tr w:rsidR="00B46759" w:rsidRPr="00B46759" w14:paraId="4D138045" w14:textId="77777777">
        <w:tc>
          <w:tcPr>
            <w:tcW w:w="4605" w:type="dxa"/>
          </w:tcPr>
          <w:p w14:paraId="0446D260" w14:textId="77777777" w:rsidR="00393DAD" w:rsidRPr="00B46759" w:rsidRDefault="00E33E51">
            <w:pPr>
              <w:autoSpaceDE w:val="0"/>
              <w:autoSpaceDN w:val="0"/>
              <w:adjustRightInd w:val="0"/>
              <w:snapToGrid w:val="0"/>
              <w:spacing w:beforeLines="20" w:before="62" w:afterLines="20" w:after="62" w:line="360" w:lineRule="auto"/>
              <w:ind w:left="420" w:right="210"/>
              <w:jc w:val="left"/>
              <w:textAlignment w:val="baseline"/>
              <w:rPr>
                <w:rFonts w:ascii="宋体" w:hAnsi="宋体" w:cstheme="minorBidi"/>
                <w:color w:val="000000" w:themeColor="text1"/>
                <w:kern w:val="0"/>
                <w:sz w:val="24"/>
                <w:lang w:val="zh-CN"/>
              </w:rPr>
            </w:pPr>
            <w:r w:rsidRPr="00B46759">
              <w:rPr>
                <w:rFonts w:ascii="宋体" w:hAnsi="宋体" w:hint="eastAsia"/>
                <w:color w:val="000000" w:themeColor="text1"/>
                <w:kern w:val="0"/>
                <w:sz w:val="24"/>
                <w:lang w:val="zh-CN"/>
              </w:rPr>
              <w:t xml:space="preserve">甲方:（公章） 甲方落章处 </w:t>
            </w:r>
          </w:p>
        </w:tc>
        <w:tc>
          <w:tcPr>
            <w:tcW w:w="4605" w:type="dxa"/>
          </w:tcPr>
          <w:p w14:paraId="2C016885" w14:textId="77777777" w:rsidR="00393DAD" w:rsidRPr="00B46759" w:rsidRDefault="00E33E51">
            <w:pPr>
              <w:autoSpaceDE w:val="0"/>
              <w:autoSpaceDN w:val="0"/>
              <w:adjustRightInd w:val="0"/>
              <w:snapToGrid w:val="0"/>
              <w:spacing w:beforeLines="20" w:before="62" w:afterLines="20" w:after="62" w:line="360" w:lineRule="auto"/>
              <w:ind w:left="420" w:right="210"/>
              <w:jc w:val="left"/>
              <w:textAlignment w:val="baseline"/>
              <w:rPr>
                <w:rFonts w:ascii="宋体" w:hAnsi="宋体"/>
                <w:color w:val="000000" w:themeColor="text1"/>
                <w:kern w:val="0"/>
                <w:sz w:val="24"/>
                <w:lang w:val="zh-CN"/>
              </w:rPr>
            </w:pPr>
            <w:r w:rsidRPr="00B46759">
              <w:rPr>
                <w:rFonts w:ascii="宋体" w:hAnsi="宋体" w:hint="eastAsia"/>
                <w:color w:val="000000" w:themeColor="text1"/>
                <w:kern w:val="0"/>
                <w:sz w:val="24"/>
                <w:lang w:val="zh-CN"/>
              </w:rPr>
              <w:t>乙方:(公章</w:t>
            </w:r>
            <w:r w:rsidRPr="00B46759">
              <w:rPr>
                <w:rFonts w:ascii="宋体" w:hAnsi="宋体" w:cs="宋体" w:hint="eastAsia"/>
                <w:color w:val="000000" w:themeColor="text1"/>
                <w:kern w:val="0"/>
                <w:sz w:val="24"/>
                <w:lang w:val="zh-CN"/>
              </w:rPr>
              <w:t>)</w:t>
            </w:r>
            <w:r w:rsidRPr="00B46759">
              <w:rPr>
                <w:rFonts w:ascii="宋体" w:hAnsi="宋体" w:hint="eastAsia"/>
                <w:color w:val="000000" w:themeColor="text1"/>
                <w:kern w:val="0"/>
                <w:sz w:val="24"/>
                <w:lang w:val="zh-CN"/>
              </w:rPr>
              <w:t xml:space="preserve">  乙方落章处    </w:t>
            </w:r>
          </w:p>
        </w:tc>
      </w:tr>
      <w:tr w:rsidR="00B46759" w:rsidRPr="00B46759" w14:paraId="15F3E166" w14:textId="77777777">
        <w:tc>
          <w:tcPr>
            <w:tcW w:w="4605" w:type="dxa"/>
          </w:tcPr>
          <w:p w14:paraId="002CBBA0" w14:textId="77777777" w:rsidR="00393DAD" w:rsidRPr="00B46759" w:rsidRDefault="00E33E51">
            <w:pPr>
              <w:autoSpaceDE w:val="0"/>
              <w:autoSpaceDN w:val="0"/>
              <w:adjustRightInd w:val="0"/>
              <w:snapToGrid w:val="0"/>
              <w:spacing w:beforeLines="20" w:before="62" w:afterLines="20" w:after="62" w:line="360" w:lineRule="auto"/>
              <w:ind w:left="420" w:right="210"/>
              <w:jc w:val="left"/>
              <w:textAlignment w:val="baseline"/>
              <w:rPr>
                <w:rFonts w:ascii="宋体" w:hAnsi="宋体"/>
                <w:color w:val="000000" w:themeColor="text1"/>
                <w:kern w:val="0"/>
                <w:sz w:val="24"/>
                <w:lang w:val="zh-CN"/>
              </w:rPr>
            </w:pPr>
            <w:r w:rsidRPr="00B46759">
              <w:rPr>
                <w:rFonts w:ascii="宋体" w:hAnsi="宋体" w:hint="eastAsia"/>
                <w:color w:val="000000" w:themeColor="text1"/>
                <w:kern w:val="0"/>
                <w:sz w:val="24"/>
                <w:lang w:val="zh-CN"/>
              </w:rPr>
              <w:t xml:space="preserve">法定代表人/委托代理人:(签字)      </w:t>
            </w:r>
          </w:p>
        </w:tc>
        <w:tc>
          <w:tcPr>
            <w:tcW w:w="4605" w:type="dxa"/>
          </w:tcPr>
          <w:p w14:paraId="4F269375" w14:textId="77777777" w:rsidR="00393DAD" w:rsidRPr="00B46759" w:rsidRDefault="00E33E51">
            <w:pPr>
              <w:autoSpaceDE w:val="0"/>
              <w:autoSpaceDN w:val="0"/>
              <w:adjustRightInd w:val="0"/>
              <w:snapToGrid w:val="0"/>
              <w:spacing w:beforeLines="20" w:before="62" w:afterLines="20" w:after="62" w:line="360" w:lineRule="auto"/>
              <w:ind w:left="420" w:right="210"/>
              <w:jc w:val="left"/>
              <w:textAlignment w:val="baseline"/>
              <w:rPr>
                <w:rFonts w:ascii="宋体" w:hAnsi="宋体"/>
                <w:color w:val="000000" w:themeColor="text1"/>
                <w:kern w:val="0"/>
                <w:sz w:val="24"/>
                <w:lang w:val="zh-CN"/>
              </w:rPr>
            </w:pPr>
            <w:r w:rsidRPr="00B46759">
              <w:rPr>
                <w:rFonts w:ascii="宋体" w:hAnsi="宋体" w:hint="eastAsia"/>
                <w:color w:val="000000" w:themeColor="text1"/>
                <w:kern w:val="0"/>
                <w:sz w:val="24"/>
                <w:lang w:val="zh-CN"/>
              </w:rPr>
              <w:t xml:space="preserve">法定代表人/委托代理人:(签字)      </w:t>
            </w:r>
          </w:p>
        </w:tc>
      </w:tr>
      <w:tr w:rsidR="00B46759" w:rsidRPr="00B46759" w14:paraId="2444E66B" w14:textId="77777777">
        <w:tc>
          <w:tcPr>
            <w:tcW w:w="4605" w:type="dxa"/>
          </w:tcPr>
          <w:p w14:paraId="481ACB83" w14:textId="77777777" w:rsidR="00393DAD" w:rsidRPr="00B46759" w:rsidRDefault="00E33E51">
            <w:pPr>
              <w:tabs>
                <w:tab w:val="left" w:pos="2910"/>
              </w:tabs>
              <w:autoSpaceDE w:val="0"/>
              <w:autoSpaceDN w:val="0"/>
              <w:adjustRightInd w:val="0"/>
              <w:snapToGrid w:val="0"/>
              <w:spacing w:beforeLines="20" w:before="62" w:afterLines="20" w:after="62" w:line="360" w:lineRule="auto"/>
              <w:ind w:left="420" w:right="210"/>
              <w:jc w:val="left"/>
              <w:textAlignment w:val="baseline"/>
              <w:rPr>
                <w:rFonts w:ascii="宋体" w:hAnsi="宋体"/>
                <w:color w:val="000000" w:themeColor="text1"/>
                <w:kern w:val="0"/>
                <w:sz w:val="24"/>
                <w:lang w:val="zh-CN"/>
              </w:rPr>
            </w:pPr>
            <w:r w:rsidRPr="00B46759">
              <w:rPr>
                <w:rFonts w:ascii="宋体" w:hAnsi="宋体" w:hint="eastAsia"/>
                <w:color w:val="000000" w:themeColor="text1"/>
                <w:kern w:val="0"/>
                <w:sz w:val="24"/>
                <w:lang w:val="zh-CN"/>
              </w:rPr>
              <w:t>联系电话:【</w:t>
            </w:r>
            <w:r w:rsidRPr="00B46759">
              <w:rPr>
                <w:rFonts w:ascii="宋体" w:hAnsi="宋体"/>
                <w:color w:val="000000" w:themeColor="text1"/>
                <w:kern w:val="0"/>
                <w:sz w:val="24"/>
                <w:lang w:val="zh-CN"/>
              </w:rPr>
              <w:t>*A.phoneNumber</w:t>
            </w:r>
            <w:r w:rsidRPr="00B46759">
              <w:rPr>
                <w:rFonts w:ascii="宋体" w:hAnsi="宋体" w:hint="eastAsia"/>
                <w:color w:val="000000" w:themeColor="text1"/>
                <w:kern w:val="0"/>
                <w:sz w:val="24"/>
                <w:lang w:val="zh-CN"/>
              </w:rPr>
              <w:t>】</w:t>
            </w:r>
          </w:p>
        </w:tc>
        <w:tc>
          <w:tcPr>
            <w:tcW w:w="4605" w:type="dxa"/>
          </w:tcPr>
          <w:p w14:paraId="46FE490A" w14:textId="77777777" w:rsidR="00393DAD" w:rsidRPr="00B46759" w:rsidRDefault="00E33E51">
            <w:pPr>
              <w:tabs>
                <w:tab w:val="left" w:pos="2910"/>
              </w:tabs>
              <w:autoSpaceDE w:val="0"/>
              <w:autoSpaceDN w:val="0"/>
              <w:adjustRightInd w:val="0"/>
              <w:snapToGrid w:val="0"/>
              <w:spacing w:beforeLines="20" w:before="62" w:afterLines="20" w:after="62" w:line="360" w:lineRule="auto"/>
              <w:ind w:left="420" w:right="210"/>
              <w:jc w:val="left"/>
              <w:textAlignment w:val="baseline"/>
              <w:rPr>
                <w:rFonts w:ascii="宋体" w:hAnsi="宋体"/>
                <w:color w:val="000000" w:themeColor="text1"/>
                <w:kern w:val="0"/>
                <w:sz w:val="24"/>
                <w:lang w:val="zh-CN"/>
              </w:rPr>
            </w:pPr>
            <w:r w:rsidRPr="00B46759">
              <w:rPr>
                <w:rFonts w:ascii="宋体" w:hAnsi="宋体" w:hint="eastAsia"/>
                <w:color w:val="000000" w:themeColor="text1"/>
                <w:kern w:val="0"/>
                <w:sz w:val="24"/>
                <w:lang w:val="zh-CN"/>
              </w:rPr>
              <w:t>联系电话:【</w:t>
            </w:r>
            <w:r w:rsidRPr="00B46759">
              <w:rPr>
                <w:rFonts w:ascii="宋体" w:hAnsi="宋体"/>
                <w:color w:val="000000" w:themeColor="text1"/>
                <w:kern w:val="0"/>
                <w:sz w:val="24"/>
                <w:lang w:val="zh-CN"/>
              </w:rPr>
              <w:t>*B.phoneNumber</w:t>
            </w:r>
            <w:r w:rsidRPr="00B46759">
              <w:rPr>
                <w:rFonts w:ascii="宋体" w:hAnsi="宋体" w:hint="eastAsia"/>
                <w:color w:val="000000" w:themeColor="text1"/>
                <w:kern w:val="0"/>
                <w:sz w:val="24"/>
                <w:lang w:val="zh-CN"/>
              </w:rPr>
              <w:t>】</w:t>
            </w:r>
          </w:p>
        </w:tc>
      </w:tr>
    </w:tbl>
    <w:p w14:paraId="02484BED" w14:textId="77777777" w:rsidR="00393DAD" w:rsidRPr="00B46759" w:rsidRDefault="00393DAD">
      <w:pPr>
        <w:spacing w:line="360" w:lineRule="auto"/>
        <w:jc w:val="right"/>
        <w:rPr>
          <w:rFonts w:ascii="宋体" w:hAnsi="宋体" w:cs="宋体"/>
          <w:bCs/>
          <w:color w:val="000000" w:themeColor="text1"/>
          <w:sz w:val="24"/>
        </w:rPr>
      </w:pPr>
    </w:p>
    <w:p w14:paraId="2A95674A" w14:textId="77777777" w:rsidR="00393DAD" w:rsidRPr="00B46759" w:rsidRDefault="00E33E51">
      <w:pPr>
        <w:spacing w:line="420" w:lineRule="exact"/>
        <w:ind w:firstLineChars="150" w:firstLine="360"/>
        <w:rPr>
          <w:rFonts w:ascii="宋体" w:hAnsi="宋体" w:cs="宋体"/>
          <w:bCs/>
          <w:color w:val="000000" w:themeColor="text1"/>
          <w:kern w:val="0"/>
          <w:sz w:val="24"/>
        </w:rPr>
      </w:pPr>
      <w:r w:rsidRPr="00B46759">
        <w:rPr>
          <w:rFonts w:ascii="宋体" w:hAnsi="宋体" w:cs="宋体" w:hint="eastAsia"/>
          <w:bCs/>
          <w:color w:val="000000" w:themeColor="text1"/>
          <w:kern w:val="0"/>
          <w:sz w:val="24"/>
        </w:rPr>
        <w:t>签约日期：签约日期处</w:t>
      </w:r>
    </w:p>
    <w:p w14:paraId="33AB5219" w14:textId="77777777" w:rsidR="00393DAD" w:rsidRPr="00B46759" w:rsidRDefault="00393DAD">
      <w:pPr>
        <w:spacing w:line="420" w:lineRule="exact"/>
        <w:ind w:firstLineChars="150" w:firstLine="360"/>
        <w:rPr>
          <w:rFonts w:ascii="宋体" w:hAnsi="宋体" w:cs="宋体"/>
          <w:bCs/>
          <w:color w:val="000000" w:themeColor="text1"/>
          <w:kern w:val="0"/>
          <w:sz w:val="24"/>
        </w:rPr>
        <w:sectPr w:rsidR="00393DAD" w:rsidRPr="00B46759">
          <w:footerReference w:type="default" r:id="rId12"/>
          <w:footerReference w:type="first" r:id="rId13"/>
          <w:footnotePr>
            <w:pos w:val="beneathText"/>
          </w:footnotePr>
          <w:pgSz w:w="11905" w:h="16837"/>
          <w:pgMar w:top="1440" w:right="1800" w:bottom="1440" w:left="1800" w:header="851" w:footer="680" w:gutter="0"/>
          <w:pgNumType w:start="1"/>
          <w:cols w:space="720"/>
          <w:titlePg/>
          <w:docGrid w:type="linesAndChars" w:linePitch="312"/>
        </w:sectPr>
      </w:pPr>
    </w:p>
    <w:p w14:paraId="4E7954FC" w14:textId="77777777" w:rsidR="00393DAD" w:rsidRPr="00B46759" w:rsidRDefault="00E33E51">
      <w:pPr>
        <w:spacing w:line="360" w:lineRule="auto"/>
        <w:jc w:val="left"/>
        <w:outlineLvl w:val="1"/>
        <w:rPr>
          <w:rFonts w:ascii="宋体" w:hAnsi="宋体" w:cs="宋体"/>
          <w:bCs/>
          <w:color w:val="000000" w:themeColor="text1"/>
          <w:kern w:val="0"/>
          <w:sz w:val="24"/>
        </w:rPr>
      </w:pPr>
      <w:r w:rsidRPr="00B46759">
        <w:rPr>
          <w:rFonts w:ascii="宋体" w:hAnsi="宋体" w:cs="宋体" w:hint="eastAsia"/>
          <w:bCs/>
          <w:color w:val="000000" w:themeColor="text1"/>
          <w:kern w:val="0"/>
          <w:sz w:val="24"/>
        </w:rPr>
        <w:lastRenderedPageBreak/>
        <w:t>附件五：委托书/中选通知书</w:t>
      </w:r>
    </w:p>
    <w:sectPr w:rsidR="00393DAD" w:rsidRPr="00B46759">
      <w:footerReference w:type="default" r:id="rId14"/>
      <w:footerReference w:type="first" r:id="rId15"/>
      <w:footnotePr>
        <w:pos w:val="beneathText"/>
      </w:footnotePr>
      <w:pgSz w:w="11905" w:h="16837"/>
      <w:pgMar w:top="1440" w:right="1800" w:bottom="1440" w:left="1800" w:header="851" w:footer="680"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7243D" w14:textId="77777777" w:rsidR="0042752D" w:rsidRDefault="0042752D">
      <w:r>
        <w:separator/>
      </w:r>
    </w:p>
  </w:endnote>
  <w:endnote w:type="continuationSeparator" w:id="0">
    <w:p w14:paraId="6B8BEAC9" w14:textId="77777777" w:rsidR="0042752D" w:rsidRDefault="004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用地面积">
    <w:altName w:val="宋体"/>
    <w:charset w:val="86"/>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BB51F" w14:textId="77777777" w:rsidR="00393DAD" w:rsidRDefault="00E33E51">
    <w:pPr>
      <w:pStyle w:val="a8"/>
      <w:framePr w:wrap="around" w:vAnchor="text" w:hAnchor="margin" w:xAlign="center" w:y="1"/>
      <w:rPr>
        <w:rStyle w:val="af"/>
      </w:rPr>
    </w:pPr>
    <w:r>
      <w:fldChar w:fldCharType="begin"/>
    </w:r>
    <w:r>
      <w:rPr>
        <w:rStyle w:val="af"/>
      </w:rPr>
      <w:instrText xml:space="preserve">PAGE  </w:instrText>
    </w:r>
    <w:r>
      <w:fldChar w:fldCharType="end"/>
    </w:r>
  </w:p>
  <w:p w14:paraId="22B071A1" w14:textId="77777777" w:rsidR="00393DAD" w:rsidRDefault="00393DAD">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11B8" w14:textId="77777777" w:rsidR="00393DAD" w:rsidRDefault="00E33E51">
    <w:pPr>
      <w:pStyle w:val="a8"/>
    </w:pPr>
    <w:r>
      <w:rPr>
        <w:rFonts w:hint="eastAsia"/>
      </w:rPr>
      <w:t xml:space="preserve">                                                </w:t>
    </w:r>
    <w:r>
      <w:fldChar w:fldCharType="begin"/>
    </w:r>
    <w:r>
      <w:rPr>
        <w:rStyle w:val="af"/>
      </w:rPr>
      <w:instrText xml:space="preserve"> PAGE </w:instrText>
    </w:r>
    <w:r>
      <w:fldChar w:fldCharType="separate"/>
    </w:r>
    <w:r>
      <w:rPr>
        <w:rStyle w:val="af"/>
      </w:rPr>
      <w:t>38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4FF2" w14:textId="77777777" w:rsidR="00393DAD" w:rsidRDefault="00E33E51">
    <w:pPr>
      <w:pStyle w:val="a8"/>
    </w:pPr>
    <w:r>
      <w:rPr>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E9948" w14:textId="02BBA5FF" w:rsidR="00393DAD" w:rsidRDefault="00E33E51">
                          <w:pPr>
                            <w:pStyle w:val="a8"/>
                          </w:pPr>
                          <w:r>
                            <w:rPr>
                              <w:rFonts w:hint="eastAsia"/>
                            </w:rPr>
                            <w:t xml:space="preserve">                                                </w:t>
                          </w:r>
                          <w:r>
                            <w:fldChar w:fldCharType="begin"/>
                          </w:r>
                          <w:r>
                            <w:rPr>
                              <w:rStyle w:val="af"/>
                            </w:rPr>
                            <w:instrText xml:space="preserve"> PAGE </w:instrText>
                          </w:r>
                          <w:r>
                            <w:fldChar w:fldCharType="separate"/>
                          </w:r>
                          <w:r w:rsidR="00B46759">
                            <w:rPr>
                              <w:rStyle w:val="af"/>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61DE9948" w14:textId="02BBA5FF" w:rsidR="00393DAD" w:rsidRDefault="00E33E51">
                    <w:pPr>
                      <w:pStyle w:val="a8"/>
                    </w:pPr>
                    <w:r>
                      <w:rPr>
                        <w:rFonts w:hint="eastAsia"/>
                      </w:rPr>
                      <w:t xml:space="preserve">                                                </w:t>
                    </w:r>
                    <w:r>
                      <w:fldChar w:fldCharType="begin"/>
                    </w:r>
                    <w:r>
                      <w:rPr>
                        <w:rStyle w:val="af"/>
                      </w:rPr>
                      <w:instrText xml:space="preserve"> PAGE </w:instrText>
                    </w:r>
                    <w:r>
                      <w:fldChar w:fldCharType="separate"/>
                    </w:r>
                    <w:r w:rsidR="00B46759">
                      <w:rPr>
                        <w:rStyle w:val="af"/>
                        <w:noProof/>
                      </w:rPr>
                      <w:t>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E29A" w14:textId="77777777" w:rsidR="00393DAD" w:rsidRDefault="00E33E51">
    <w:pPr>
      <w:pStyle w:val="a8"/>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276225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622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80F31D" w14:textId="0742A655" w:rsidR="00393DAD" w:rsidRDefault="00E33E51">
                          <w:pPr>
                            <w:pStyle w:val="a8"/>
                            <w:jc w:val="right"/>
                          </w:pPr>
                          <w:r>
                            <w:rPr>
                              <w:rFonts w:hint="eastAsia"/>
                            </w:rPr>
                            <w:fldChar w:fldCharType="begin"/>
                          </w:r>
                          <w:r>
                            <w:rPr>
                              <w:rFonts w:hint="eastAsia"/>
                            </w:rPr>
                            <w:instrText xml:space="preserve"> PAGE  \* MERGEFORMAT </w:instrText>
                          </w:r>
                          <w:r>
                            <w:rPr>
                              <w:rFonts w:hint="eastAsia"/>
                            </w:rPr>
                            <w:fldChar w:fldCharType="separate"/>
                          </w:r>
                          <w:r w:rsidR="00B46759">
                            <w:rPr>
                              <w:noProof/>
                            </w:rPr>
                            <w:t>1</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217.5pt;height:2in;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" filled="f" stroked="f" strokeweight=".5pt">
              <v:textbox style="mso-fit-shape-to-text:t" inset="0,0,0,0">
                <w:txbxContent>
                  <w:p w14:paraId="6180F31D" w14:textId="0742A655" w:rsidR="00393DAD" w:rsidRDefault="00E33E51">
                    <w:pPr>
                      <w:pStyle w:val="a8"/>
                      <w:jc w:val="right"/>
                    </w:pPr>
                    <w:r>
                      <w:rPr>
                        <w:rFonts w:hint="eastAsia"/>
                      </w:rPr>
                      <w:fldChar w:fldCharType="begin"/>
                    </w:r>
                    <w:r>
                      <w:rPr>
                        <w:rFonts w:hint="eastAsia"/>
                      </w:rPr>
                      <w:instrText xml:space="preserve"> PAGE  \* MERGEFORMAT </w:instrText>
                    </w:r>
                    <w:r>
                      <w:rPr>
                        <w:rFonts w:hint="eastAsia"/>
                      </w:rPr>
                      <w:fldChar w:fldCharType="separate"/>
                    </w:r>
                    <w:r w:rsidR="00B46759">
                      <w:rPr>
                        <w:noProof/>
                      </w:rPr>
                      <w:t>1</w:t>
                    </w:r>
                    <w:r>
                      <w:rPr>
                        <w:rFonts w:hint="eastAsia"/>
                      </w:rPr>
                      <w:fldChar w:fldCharType="end"/>
                    </w:r>
                  </w:p>
                </w:txbxContent>
              </v:textbox>
              <w10:wrap anchorx="margin"/>
            </v:shape>
          </w:pict>
        </mc:Fallback>
      </mc:AlternateContent>
    </w:r>
    <w:r>
      <w:rPr>
        <w:rFonts w:hint="eastAsia"/>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7B11" w14:textId="77777777" w:rsidR="00393DAD" w:rsidRDefault="00E33E51">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3EA39" w14:textId="77777777" w:rsidR="00393DAD" w:rsidRDefault="00E33E51">
                          <w:pPr>
                            <w:pStyle w:val="a8"/>
                          </w:pPr>
                          <w:r>
                            <w:rPr>
                              <w:rFonts w:hint="eastAsia"/>
                            </w:rPr>
                            <w:t xml:space="preserve">                                                </w:t>
                          </w:r>
                          <w:r>
                            <w:fldChar w:fldCharType="begin"/>
                          </w:r>
                          <w:r>
                            <w:rPr>
                              <w:rStyle w:val="af"/>
                            </w:rPr>
                            <w:instrText xml:space="preserve"> PAGE </w:instrText>
                          </w:r>
                          <w:r>
                            <w:fldChar w:fldCharType="separate"/>
                          </w:r>
                          <w:r>
                            <w:rPr>
                              <w:rStyle w:val="af"/>
                            </w:rP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t xml:space="preserve">                                                </w:t>
                    </w:r>
                    <w:r>
                      <w:fldChar w:fldCharType="begin"/>
                    </w:r>
                    <w:r>
                      <w:rPr>
                        <w:rStyle w:val="17"/>
                      </w:rPr>
                      <w:instrText xml:space="preserve"> PAGE </w:instrText>
                    </w:r>
                    <w:r>
                      <w:fldChar w:fldCharType="separate"/>
                    </w:r>
                    <w:r>
                      <w:rPr>
                        <w:rStyle w:val="17"/>
                      </w:rPr>
                      <w:t>38</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68482" w14:textId="77777777" w:rsidR="00393DAD" w:rsidRDefault="00E33E51">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3CE4" w14:textId="77777777" w:rsidR="00393DAD" w:rsidRDefault="00E33E51">
                          <w:pPr>
                            <w:pStyle w:val="a8"/>
                          </w:pPr>
                          <w:r>
                            <w:rPr>
                              <w:rFonts w:hint="eastAsia"/>
                            </w:rPr>
                            <w:t>38</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38</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F9446" w14:textId="77777777" w:rsidR="0042752D" w:rsidRDefault="0042752D">
      <w:r>
        <w:separator/>
      </w:r>
    </w:p>
  </w:footnote>
  <w:footnote w:type="continuationSeparator" w:id="0">
    <w:p w14:paraId="638ACE20" w14:textId="77777777" w:rsidR="0042752D" w:rsidRDefault="00427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520F2" w14:textId="77777777" w:rsidR="00393DAD" w:rsidRDefault="00E33E51">
    <w:pPr>
      <w:pStyle w:val="aa"/>
      <w:jc w:val="right"/>
      <w:rPr>
        <w:rFonts w:ascii="宋体" w:hAnsi="宋体"/>
        <w:sz w:val="15"/>
        <w:szCs w:val="15"/>
      </w:rPr>
    </w:pPr>
    <w:r>
      <w:rPr>
        <w:rFonts w:ascii="宋体" w:hAnsi="宋体" w:hint="eastAsia"/>
        <w:sz w:val="15"/>
        <w:szCs w:val="15"/>
      </w:rPr>
      <w:t>南洋电器厂及周边更新改造项目全期监理服务合同</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5C5C3" w14:textId="77777777" w:rsidR="00393DAD" w:rsidRDefault="00E33E51">
    <w:pPr>
      <w:pStyle w:val="aa"/>
      <w:pBdr>
        <w:bottom w:val="none" w:sz="0" w:space="0" w:color="auto"/>
      </w:pBdr>
      <w:jc w:val="right"/>
    </w:pPr>
    <w:r>
      <w:rPr>
        <w:rFonts w:ascii="宋体" w:hAnsi="宋体" w:hint="eastAsia"/>
        <w:sz w:val="15"/>
        <w:szCs w:val="15"/>
      </w:rPr>
      <w:t>南洋电器厂及周边更新改造项目全期监理服务合同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4D4CE0"/>
    <w:multiLevelType w:val="multilevel"/>
    <w:tmpl w:val="9A4D4CE0"/>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 w15:restartNumberingAfterBreak="0">
    <w:nsid w:val="9B693F59"/>
    <w:multiLevelType w:val="multilevel"/>
    <w:tmpl w:val="9B693F59"/>
    <w:lvl w:ilvl="0">
      <w:start w:val="4"/>
      <w:numFmt w:val="decimal"/>
      <w:suff w:val="nothing"/>
      <w:lvlText w:val="%1 "/>
      <w:lvlJc w:val="left"/>
      <w:pPr>
        <w:ind w:left="425" w:hanging="425"/>
      </w:pPr>
      <w:rPr>
        <w:rFonts w:ascii="宋体" w:eastAsia="宋体" w:hAnsi="宋体" w:cs="宋体" w:hint="default"/>
      </w:rPr>
    </w:lvl>
    <w:lvl w:ilvl="1">
      <w:start w:val="1"/>
      <w:numFmt w:val="decimal"/>
      <w:suff w:val="nothing"/>
      <w:lvlText w:val="%1.%2 "/>
      <w:lvlJc w:val="left"/>
      <w:pPr>
        <w:ind w:left="992" w:hanging="567"/>
      </w:pPr>
      <w:rPr>
        <w:rFonts w:ascii="宋体" w:eastAsia="宋体" w:hAnsi="宋体" w:cs="宋体" w:hint="default"/>
      </w:rPr>
    </w:lvl>
    <w:lvl w:ilvl="2">
      <w:start w:val="1"/>
      <w:numFmt w:val="decimal"/>
      <w:suff w:val="nothing"/>
      <w:lvlText w:val="%1.%2.%3 "/>
      <w:lvlJc w:val="left"/>
      <w:pPr>
        <w:tabs>
          <w:tab w:val="left" w:pos="0"/>
        </w:tabs>
        <w:ind w:left="1195" w:hanging="344"/>
      </w:pPr>
      <w:rPr>
        <w:rFonts w:ascii="宋体" w:eastAsia="宋体" w:hAnsi="宋体" w:cs="宋体" w:hint="default"/>
      </w:rPr>
    </w:lvl>
    <w:lvl w:ilvl="3">
      <w:start w:val="1"/>
      <w:numFmt w:val="decimal"/>
      <w:suff w:val="nothing"/>
      <w:lvlText w:val="%1.%2.%3.%4 "/>
      <w:lvlJc w:val="left"/>
      <w:pPr>
        <w:ind w:left="1984" w:hanging="708"/>
      </w:pPr>
      <w:rPr>
        <w:rFonts w:ascii="宋体" w:eastAsia="宋体" w:hAnsi="宋体" w:cs="宋体" w:hint="default"/>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 w15:restartNumberingAfterBreak="0">
    <w:nsid w:val="00000001"/>
    <w:multiLevelType w:val="singleLevel"/>
    <w:tmpl w:val="00000001"/>
    <w:lvl w:ilvl="0">
      <w:start w:val="1"/>
      <w:numFmt w:val="ideographDigital"/>
      <w:lvlText w:val="%1."/>
      <w:lvlJc w:val="right"/>
      <w:pPr>
        <w:tabs>
          <w:tab w:val="left" w:pos="147"/>
        </w:tabs>
        <w:ind w:left="420" w:hanging="420"/>
      </w:pPr>
      <w:rPr>
        <w:rFonts w:eastAsia="宋体" w:hint="eastAsia"/>
        <w:b w:val="0"/>
        <w:i w:val="0"/>
        <w:sz w:val="24"/>
        <w:szCs w:val="24"/>
      </w:rPr>
    </w:lvl>
  </w:abstractNum>
  <w:abstractNum w:abstractNumId="3" w15:restartNumberingAfterBreak="0">
    <w:nsid w:val="1058430E"/>
    <w:multiLevelType w:val="multilevel"/>
    <w:tmpl w:val="1058430E"/>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4" w15:restartNumberingAfterBreak="0">
    <w:nsid w:val="10C80C23"/>
    <w:multiLevelType w:val="multilevel"/>
    <w:tmpl w:val="10C80C23"/>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5" w15:restartNumberingAfterBreak="0">
    <w:nsid w:val="14BB6C29"/>
    <w:multiLevelType w:val="multilevel"/>
    <w:tmpl w:val="14BB6C29"/>
    <w:lvl w:ilvl="0">
      <w:start w:val="1"/>
      <w:numFmt w:val="decimal"/>
      <w:lvlText w:val="%1."/>
      <w:lvlJc w:val="left"/>
      <w:pPr>
        <w:ind w:left="842" w:hanging="360"/>
      </w:pPr>
      <w:rPr>
        <w:rFonts w:hint="default"/>
      </w:rPr>
    </w:lvl>
    <w:lvl w:ilvl="1">
      <w:start w:val="2"/>
      <w:numFmt w:val="decimal"/>
      <w:isLgl/>
      <w:lvlText w:val="%1.%2"/>
      <w:lvlJc w:val="left"/>
      <w:pPr>
        <w:ind w:left="1366" w:hanging="816"/>
      </w:pPr>
      <w:rPr>
        <w:rFonts w:hint="default"/>
      </w:rPr>
    </w:lvl>
    <w:lvl w:ilvl="2">
      <w:start w:val="1"/>
      <w:numFmt w:val="decimal"/>
      <w:isLgl/>
      <w:lvlText w:val="%1.%2.%3"/>
      <w:lvlJc w:val="left"/>
      <w:pPr>
        <w:ind w:left="1338" w:hanging="720"/>
      </w:pPr>
      <w:rPr>
        <w:rFonts w:hint="default"/>
      </w:rPr>
    </w:lvl>
    <w:lvl w:ilvl="3">
      <w:start w:val="1"/>
      <w:numFmt w:val="decimal"/>
      <w:isLgl/>
      <w:lvlText w:val="%1.%2.%3.%4"/>
      <w:lvlJc w:val="left"/>
      <w:pPr>
        <w:ind w:left="1766" w:hanging="1080"/>
      </w:pPr>
      <w:rPr>
        <w:rFonts w:hint="default"/>
      </w:rPr>
    </w:lvl>
    <w:lvl w:ilvl="4">
      <w:start w:val="1"/>
      <w:numFmt w:val="decimal"/>
      <w:isLgl/>
      <w:lvlText w:val="%1.%2.%3.%4.%5"/>
      <w:lvlJc w:val="left"/>
      <w:pPr>
        <w:ind w:left="2194" w:hanging="1440"/>
      </w:pPr>
      <w:rPr>
        <w:rFonts w:hint="default"/>
      </w:rPr>
    </w:lvl>
    <w:lvl w:ilvl="5">
      <w:start w:val="1"/>
      <w:numFmt w:val="decimal"/>
      <w:isLgl/>
      <w:lvlText w:val="%1.%2.%3.%4.%5.%6"/>
      <w:lvlJc w:val="left"/>
      <w:pPr>
        <w:ind w:left="2262" w:hanging="1440"/>
      </w:pPr>
      <w:rPr>
        <w:rFonts w:hint="default"/>
      </w:rPr>
    </w:lvl>
    <w:lvl w:ilvl="6">
      <w:start w:val="1"/>
      <w:numFmt w:val="decimal"/>
      <w:isLgl/>
      <w:lvlText w:val="%1.%2.%3.%4.%5.%6.%7"/>
      <w:lvlJc w:val="left"/>
      <w:pPr>
        <w:ind w:left="2690" w:hanging="1800"/>
      </w:pPr>
      <w:rPr>
        <w:rFonts w:hint="default"/>
      </w:rPr>
    </w:lvl>
    <w:lvl w:ilvl="7">
      <w:start w:val="1"/>
      <w:numFmt w:val="decimal"/>
      <w:isLgl/>
      <w:lvlText w:val="%1.%2.%3.%4.%5.%6.%7.%8"/>
      <w:lvlJc w:val="left"/>
      <w:pPr>
        <w:ind w:left="3118" w:hanging="2160"/>
      </w:pPr>
      <w:rPr>
        <w:rFonts w:hint="default"/>
      </w:rPr>
    </w:lvl>
    <w:lvl w:ilvl="8">
      <w:start w:val="1"/>
      <w:numFmt w:val="decimal"/>
      <w:isLgl/>
      <w:lvlText w:val="%1.%2.%3.%4.%5.%6.%7.%8.%9"/>
      <w:lvlJc w:val="left"/>
      <w:pPr>
        <w:ind w:left="3186" w:hanging="2160"/>
      </w:pPr>
      <w:rPr>
        <w:rFonts w:hint="default"/>
      </w:rPr>
    </w:lvl>
  </w:abstractNum>
  <w:abstractNum w:abstractNumId="6" w15:restartNumberingAfterBreak="0">
    <w:nsid w:val="15435A12"/>
    <w:multiLevelType w:val="multilevel"/>
    <w:tmpl w:val="15435A12"/>
    <w:lvl w:ilvl="0">
      <w:start w:val="1"/>
      <w:numFmt w:val="bullet"/>
      <w:pStyle w:val="1"/>
      <w:lvlText w:val=""/>
      <w:lvlJc w:val="left"/>
      <w:pPr>
        <w:tabs>
          <w:tab w:val="left" w:pos="360"/>
        </w:tabs>
        <w:ind w:left="0" w:firstLine="0"/>
      </w:pPr>
      <w:rPr>
        <w:rFonts w:ascii="Wingdings" w:hAnsi="Wingdings" w:hint="default"/>
      </w:rPr>
    </w:lvl>
    <w:lvl w:ilvl="1">
      <w:start w:val="1"/>
      <w:numFmt w:val="chineseCountingThousand"/>
      <w:lvlText w:val="%2、"/>
      <w:lvlJc w:val="left"/>
      <w:pPr>
        <w:tabs>
          <w:tab w:val="left" w:pos="644"/>
        </w:tabs>
        <w:ind w:left="284" w:firstLine="0"/>
      </w:pPr>
      <w:rPr>
        <w:rFonts w:hint="eastAsia"/>
      </w:rPr>
    </w:lvl>
    <w:lvl w:ilvl="2">
      <w:start w:val="1"/>
      <w:numFmt w:val="chineseCountingThousand"/>
      <w:lvlText w:val="%3、"/>
      <w:lvlJc w:val="left"/>
      <w:pPr>
        <w:tabs>
          <w:tab w:val="left" w:pos="360"/>
        </w:tabs>
        <w:ind w:left="0" w:firstLine="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777CF9F"/>
    <w:multiLevelType w:val="multilevel"/>
    <w:tmpl w:val="1777CF9F"/>
    <w:lvl w:ilvl="0">
      <w:start w:val="2"/>
      <w:numFmt w:val="decimal"/>
      <w:suff w:val="nothing"/>
      <w:lvlText w:val="%1 "/>
      <w:lvlJc w:val="left"/>
      <w:pPr>
        <w:tabs>
          <w:tab w:val="left" w:pos="0"/>
        </w:tabs>
        <w:ind w:left="425" w:hanging="425"/>
      </w:pPr>
      <w:rPr>
        <w:rFonts w:ascii="宋体" w:eastAsia="宋体" w:hAnsi="宋体" w:cs="宋体" w:hint="default"/>
      </w:rPr>
    </w:lvl>
    <w:lvl w:ilvl="1">
      <w:start w:val="3"/>
      <w:numFmt w:val="decimal"/>
      <w:suff w:val="nothing"/>
      <w:lvlText w:val="%1.%2 "/>
      <w:lvlJc w:val="left"/>
      <w:pPr>
        <w:ind w:left="992" w:hanging="567"/>
      </w:pPr>
      <w:rPr>
        <w:rFonts w:ascii="宋体" w:eastAsia="宋体" w:hAnsi="宋体" w:cs="宋体" w:hint="default"/>
      </w:rPr>
    </w:lvl>
    <w:lvl w:ilvl="2">
      <w:start w:val="1"/>
      <w:numFmt w:val="decimal"/>
      <w:suff w:val="nothing"/>
      <w:lvlText w:val="%1.%2.%3 "/>
      <w:lvlJc w:val="left"/>
      <w:pPr>
        <w:tabs>
          <w:tab w:val="left" w:pos="0"/>
        </w:tabs>
        <w:ind w:left="1195" w:hanging="344"/>
      </w:pPr>
      <w:rPr>
        <w:rFonts w:ascii="宋体" w:eastAsia="宋体" w:hAnsi="宋体" w:cs="宋体" w:hint="default"/>
      </w:rPr>
    </w:lvl>
    <w:lvl w:ilvl="3">
      <w:start w:val="1"/>
      <w:numFmt w:val="decimal"/>
      <w:suff w:val="nothing"/>
      <w:lvlText w:val="%1.%2.%3.%4 "/>
      <w:lvlJc w:val="left"/>
      <w:pPr>
        <w:ind w:left="1984" w:hanging="708"/>
      </w:pPr>
      <w:rPr>
        <w:rFonts w:ascii="宋体" w:eastAsia="宋体" w:hAnsi="宋体" w:cs="宋体" w:hint="default"/>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8" w15:restartNumberingAfterBreak="0">
    <w:nsid w:val="1D307444"/>
    <w:multiLevelType w:val="multilevel"/>
    <w:tmpl w:val="1D307444"/>
    <w:lvl w:ilvl="0">
      <w:start w:val="1"/>
      <w:numFmt w:val="decimal"/>
      <w:lvlText w:val="%1 "/>
      <w:lvlJc w:val="left"/>
      <w:pPr>
        <w:tabs>
          <w:tab w:val="left" w:pos="425"/>
        </w:tabs>
        <w:ind w:left="425" w:hanging="425"/>
      </w:pPr>
      <w:rPr>
        <w:rFonts w:hint="eastAsia"/>
      </w:rPr>
    </w:lvl>
    <w:lvl w:ilvl="1">
      <w:start w:val="1"/>
      <w:numFmt w:val="decimal"/>
      <w:suff w:val="nothing"/>
      <w:lvlText w:val="%1.%2 "/>
      <w:lvlJc w:val="left"/>
      <w:pPr>
        <w:ind w:left="3685"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9" w15:restartNumberingAfterBreak="0">
    <w:nsid w:val="2BB042B9"/>
    <w:multiLevelType w:val="multilevel"/>
    <w:tmpl w:val="2BB042B9"/>
    <w:lvl w:ilvl="0">
      <w:start w:val="1"/>
      <w:numFmt w:val="decimal"/>
      <w:lvlText w:val="%1."/>
      <w:lvlJc w:val="left"/>
      <w:pPr>
        <w:ind w:left="780" w:hanging="360"/>
      </w:pPr>
      <w:rPr>
        <w:rFonts w:hint="default"/>
      </w:rPr>
    </w:lvl>
    <w:lvl w:ilvl="1">
      <w:start w:val="2"/>
      <w:numFmt w:val="decimal"/>
      <w:isLgl/>
      <w:lvlText w:val="%1.%2"/>
      <w:lvlJc w:val="left"/>
      <w:pPr>
        <w:ind w:left="1304" w:hanging="816"/>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2132"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3056" w:hanging="2160"/>
      </w:pPr>
      <w:rPr>
        <w:rFonts w:hint="default"/>
      </w:rPr>
    </w:lvl>
    <w:lvl w:ilvl="8">
      <w:start w:val="1"/>
      <w:numFmt w:val="decimal"/>
      <w:isLgl/>
      <w:lvlText w:val="%1.%2.%3.%4.%5.%6.%7.%8.%9"/>
      <w:lvlJc w:val="left"/>
      <w:pPr>
        <w:ind w:left="3124" w:hanging="2160"/>
      </w:pPr>
      <w:rPr>
        <w:rFonts w:hint="default"/>
      </w:rPr>
    </w:lvl>
  </w:abstractNum>
  <w:abstractNum w:abstractNumId="10" w15:restartNumberingAfterBreak="0">
    <w:nsid w:val="2CB26D1E"/>
    <w:multiLevelType w:val="multilevel"/>
    <w:tmpl w:val="2CB26D1E"/>
    <w:lvl w:ilvl="0">
      <w:start w:val="2"/>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1" w15:restartNumberingAfterBreak="0">
    <w:nsid w:val="2F3B230A"/>
    <w:multiLevelType w:val="multilevel"/>
    <w:tmpl w:val="2F3B230A"/>
    <w:lvl w:ilvl="0">
      <w:start w:val="1"/>
      <w:numFmt w:val="decimal"/>
      <w:lvlText w:val="%1"/>
      <w:lvlJc w:val="left"/>
      <w:pPr>
        <w:tabs>
          <w:tab w:val="left" w:pos="845"/>
        </w:tabs>
        <w:ind w:left="845" w:hanging="425"/>
      </w:pPr>
    </w:lvl>
    <w:lvl w:ilvl="1">
      <w:start w:val="1"/>
      <w:numFmt w:val="decimal"/>
      <w:lvlText w:val="%1.%2"/>
      <w:lvlJc w:val="left"/>
      <w:pPr>
        <w:tabs>
          <w:tab w:val="left" w:pos="1565"/>
        </w:tabs>
        <w:ind w:left="1412" w:hanging="567"/>
      </w:pPr>
      <w:rPr>
        <w:color w:val="auto"/>
      </w:rPr>
    </w:lvl>
    <w:lvl w:ilvl="2">
      <w:start w:val="1"/>
      <w:numFmt w:val="decimal"/>
      <w:lvlText w:val="%1.%2.%3"/>
      <w:lvlJc w:val="left"/>
      <w:pPr>
        <w:tabs>
          <w:tab w:val="left" w:pos="2711"/>
        </w:tabs>
        <w:ind w:left="1838" w:hanging="567"/>
      </w:pPr>
      <w:rPr>
        <w:color w:val="auto"/>
      </w:rPr>
    </w:lvl>
    <w:lvl w:ilvl="3">
      <w:start w:val="1"/>
      <w:numFmt w:val="decimal"/>
      <w:lvlText w:val="%1.%2.%3.%4"/>
      <w:lvlJc w:val="left"/>
      <w:pPr>
        <w:tabs>
          <w:tab w:val="left" w:pos="3496"/>
        </w:tabs>
        <w:ind w:left="2404" w:hanging="708"/>
      </w:pPr>
    </w:lvl>
    <w:lvl w:ilvl="4">
      <w:start w:val="1"/>
      <w:numFmt w:val="decimal"/>
      <w:lvlText w:val="%1.%2.%3.%4.%5"/>
      <w:lvlJc w:val="left"/>
      <w:pPr>
        <w:tabs>
          <w:tab w:val="left" w:pos="4281"/>
        </w:tabs>
        <w:ind w:left="2971" w:hanging="850"/>
      </w:pPr>
    </w:lvl>
    <w:lvl w:ilvl="5">
      <w:start w:val="1"/>
      <w:numFmt w:val="decimal"/>
      <w:lvlText w:val="%1.%2.%3.%4.%5.%6"/>
      <w:lvlJc w:val="left"/>
      <w:pPr>
        <w:tabs>
          <w:tab w:val="left" w:pos="5066"/>
        </w:tabs>
        <w:ind w:left="3680" w:hanging="1134"/>
      </w:pPr>
    </w:lvl>
    <w:lvl w:ilvl="6">
      <w:start w:val="1"/>
      <w:numFmt w:val="decimal"/>
      <w:lvlText w:val="%1.%2.%3.%4.%5.%6.%7"/>
      <w:lvlJc w:val="left"/>
      <w:pPr>
        <w:tabs>
          <w:tab w:val="left" w:pos="5851"/>
        </w:tabs>
        <w:ind w:left="4247" w:hanging="1276"/>
      </w:pPr>
    </w:lvl>
    <w:lvl w:ilvl="7">
      <w:start w:val="1"/>
      <w:numFmt w:val="decimal"/>
      <w:lvlText w:val="%1.%2.%3.%4.%5.%6.%7.%8"/>
      <w:lvlJc w:val="left"/>
      <w:pPr>
        <w:tabs>
          <w:tab w:val="left" w:pos="6996"/>
        </w:tabs>
        <w:ind w:left="4814" w:hanging="1418"/>
      </w:pPr>
    </w:lvl>
    <w:lvl w:ilvl="8">
      <w:start w:val="1"/>
      <w:numFmt w:val="decimal"/>
      <w:lvlText w:val="%1.%2.%3.%4.%5.%6.%7.%8.%9"/>
      <w:lvlJc w:val="left"/>
      <w:pPr>
        <w:tabs>
          <w:tab w:val="left" w:pos="7782"/>
        </w:tabs>
        <w:ind w:left="5522" w:hanging="1700"/>
      </w:pPr>
    </w:lvl>
  </w:abstractNum>
  <w:abstractNum w:abstractNumId="12" w15:restartNumberingAfterBreak="0">
    <w:nsid w:val="47A0A950"/>
    <w:multiLevelType w:val="multilevel"/>
    <w:tmpl w:val="47A0A950"/>
    <w:lvl w:ilvl="0">
      <w:start w:val="1"/>
      <w:numFmt w:val="decimal"/>
      <w:lvlText w:val="%1 "/>
      <w:lvlJc w:val="left"/>
      <w:pPr>
        <w:tabs>
          <w:tab w:val="left" w:pos="425"/>
        </w:tabs>
        <w:ind w:left="425" w:hanging="425"/>
      </w:pPr>
      <w:rPr>
        <w:rFonts w:hint="eastAsia"/>
      </w:rPr>
    </w:lvl>
    <w:lvl w:ilvl="1">
      <w:start w:val="1"/>
      <w:numFmt w:val="decimal"/>
      <w:suff w:val="nothing"/>
      <w:lvlText w:val="%1.%2 "/>
      <w:lvlJc w:val="left"/>
      <w:pPr>
        <w:ind w:left="3685"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3" w15:restartNumberingAfterBreak="0">
    <w:nsid w:val="485801B7"/>
    <w:multiLevelType w:val="multilevel"/>
    <w:tmpl w:val="485801B7"/>
    <w:lvl w:ilvl="0">
      <w:start w:val="2"/>
      <w:numFmt w:val="decimal"/>
      <w:lvlText w:val="%1 "/>
      <w:lvlJc w:val="left"/>
      <w:pPr>
        <w:tabs>
          <w:tab w:val="left" w:pos="425"/>
        </w:tabs>
        <w:ind w:left="425" w:hanging="425"/>
      </w:pPr>
      <w:rPr>
        <w:rFonts w:hint="eastAsia"/>
      </w:rPr>
    </w:lvl>
    <w:lvl w:ilvl="1">
      <w:start w:val="1"/>
      <w:numFmt w:val="decimal"/>
      <w:suff w:val="nothing"/>
      <w:lvlText w:val="%1.%2 "/>
      <w:lvlJc w:val="left"/>
      <w:pPr>
        <w:ind w:left="3969"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4" w15:restartNumberingAfterBreak="0">
    <w:nsid w:val="48D54C0B"/>
    <w:multiLevelType w:val="multilevel"/>
    <w:tmpl w:val="48D54C0B"/>
    <w:lvl w:ilvl="0">
      <w:start w:val="1"/>
      <w:numFmt w:val="decimal"/>
      <w:lvlText w:val="（%1）"/>
      <w:lvlJc w:val="left"/>
      <w:pPr>
        <w:ind w:left="1080" w:hanging="720"/>
      </w:pPr>
      <w:rPr>
        <w:rFonts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EB73FE"/>
    <w:multiLevelType w:val="multilevel"/>
    <w:tmpl w:val="49EB73FE"/>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16" w15:restartNumberingAfterBreak="0">
    <w:nsid w:val="4B2B6694"/>
    <w:multiLevelType w:val="multilevel"/>
    <w:tmpl w:val="4B2B6694"/>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17" w15:restartNumberingAfterBreak="0">
    <w:nsid w:val="4DE33128"/>
    <w:multiLevelType w:val="multilevel"/>
    <w:tmpl w:val="4DE33128"/>
    <w:lvl w:ilvl="0">
      <w:start w:val="1"/>
      <w:numFmt w:val="decimal"/>
      <w:lvlText w:val="%1"/>
      <w:lvlJc w:val="left"/>
      <w:pPr>
        <w:ind w:left="425" w:hanging="425"/>
      </w:pPr>
      <w:rPr>
        <w:rFonts w:asciiTheme="minorEastAsia" w:eastAsiaTheme="minorEastAsia" w:hAnsiTheme="minorEastAsia" w:cstheme="minorHAnsi" w:hint="default"/>
        <w:b/>
      </w:rPr>
    </w:lvl>
    <w:lvl w:ilvl="1">
      <w:start w:val="1"/>
      <w:numFmt w:val="decimal"/>
      <w:lvlText w:val="%1.%2"/>
      <w:lvlJc w:val="left"/>
      <w:pPr>
        <w:ind w:left="992" w:hanging="567"/>
      </w:pPr>
      <w:rPr>
        <w:rFonts w:asciiTheme="minorEastAsia" w:eastAsiaTheme="minorEastAsia" w:hAnsiTheme="minorEastAsia" w:cs="Times New Roman" w:hint="default"/>
        <w:b/>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50580F78"/>
    <w:multiLevelType w:val="multilevel"/>
    <w:tmpl w:val="50580F78"/>
    <w:lvl w:ilvl="0">
      <w:start w:val="1"/>
      <w:numFmt w:val="decimal"/>
      <w:lvlText w:val="%1."/>
      <w:lvlJc w:val="left"/>
      <w:pPr>
        <w:ind w:left="780" w:hanging="360"/>
      </w:pPr>
      <w:rPr>
        <w:rFonts w:hint="default"/>
      </w:rPr>
    </w:lvl>
    <w:lvl w:ilvl="1">
      <w:start w:val="2"/>
      <w:numFmt w:val="decimal"/>
      <w:isLgl/>
      <w:lvlText w:val="%1.%2"/>
      <w:lvlJc w:val="left"/>
      <w:pPr>
        <w:ind w:left="1304" w:hanging="816"/>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2132" w:hanging="144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3056" w:hanging="2160"/>
      </w:pPr>
      <w:rPr>
        <w:rFonts w:hint="default"/>
      </w:rPr>
    </w:lvl>
    <w:lvl w:ilvl="8">
      <w:start w:val="1"/>
      <w:numFmt w:val="decimal"/>
      <w:isLgl/>
      <w:lvlText w:val="%1.%2.%3.%4.%5.%6.%7.%8.%9"/>
      <w:lvlJc w:val="left"/>
      <w:pPr>
        <w:ind w:left="3124" w:hanging="2160"/>
      </w:pPr>
      <w:rPr>
        <w:rFonts w:hint="default"/>
      </w:rPr>
    </w:lvl>
  </w:abstractNum>
  <w:abstractNum w:abstractNumId="19" w15:restartNumberingAfterBreak="0">
    <w:nsid w:val="5EA47FD5"/>
    <w:multiLevelType w:val="multilevel"/>
    <w:tmpl w:val="5EA47FD5"/>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0" w15:restartNumberingAfterBreak="0">
    <w:nsid w:val="68C6493E"/>
    <w:multiLevelType w:val="multilevel"/>
    <w:tmpl w:val="68C6493E"/>
    <w:lvl w:ilvl="0">
      <w:start w:val="2"/>
      <w:numFmt w:val="decimal"/>
      <w:lvlText w:val="%1 "/>
      <w:lvlJc w:val="left"/>
      <w:pPr>
        <w:tabs>
          <w:tab w:val="left" w:pos="425"/>
        </w:tabs>
        <w:ind w:left="425" w:hanging="425"/>
      </w:pPr>
      <w:rPr>
        <w:rFonts w:hint="eastAsia"/>
      </w:rPr>
    </w:lvl>
    <w:lvl w:ilvl="1">
      <w:start w:val="1"/>
      <w:numFmt w:val="decimal"/>
      <w:suff w:val="nothing"/>
      <w:lvlText w:val="%1.%2 "/>
      <w:lvlJc w:val="left"/>
      <w:pPr>
        <w:ind w:left="3969"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1" w15:restartNumberingAfterBreak="0">
    <w:nsid w:val="693C7840"/>
    <w:multiLevelType w:val="multilevel"/>
    <w:tmpl w:val="693C7840"/>
    <w:lvl w:ilvl="0">
      <w:start w:val="1"/>
      <w:numFmt w:val="decimal"/>
      <w:lvlText w:val="%1."/>
      <w:lvlJc w:val="left"/>
      <w:pPr>
        <w:tabs>
          <w:tab w:val="left" w:pos="840"/>
        </w:tabs>
        <w:ind w:left="840" w:hanging="4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2" w15:restartNumberingAfterBreak="0">
    <w:nsid w:val="69D94E41"/>
    <w:multiLevelType w:val="multilevel"/>
    <w:tmpl w:val="69D94E41"/>
    <w:lvl w:ilvl="0">
      <w:start w:val="4"/>
      <w:numFmt w:val="decimal"/>
      <w:lvlText w:val="%1 "/>
      <w:lvlJc w:val="left"/>
      <w:pPr>
        <w:tabs>
          <w:tab w:val="left" w:pos="420"/>
        </w:tabs>
        <w:ind w:left="425" w:hanging="425"/>
      </w:pPr>
      <w:rPr>
        <w:rFonts w:ascii="宋体" w:eastAsia="宋体" w:hAnsi="宋体" w:cs="宋体" w:hint="default"/>
      </w:rPr>
    </w:lvl>
    <w:lvl w:ilvl="1">
      <w:start w:val="1"/>
      <w:numFmt w:val="decimal"/>
      <w:suff w:val="nothing"/>
      <w:lvlText w:val="%1.%2 "/>
      <w:lvlJc w:val="left"/>
      <w:pPr>
        <w:tabs>
          <w:tab w:val="left" w:pos="420"/>
        </w:tabs>
        <w:ind w:left="3969" w:hanging="567"/>
      </w:pPr>
      <w:rPr>
        <w:rFonts w:ascii="宋体" w:eastAsia="宋体" w:hAnsi="宋体" w:cs="宋体" w:hint="default"/>
      </w:rPr>
    </w:lvl>
    <w:lvl w:ilvl="2">
      <w:start w:val="1"/>
      <w:numFmt w:val="decimal"/>
      <w:lvlText w:val="%1.%2.%3 "/>
      <w:lvlJc w:val="left"/>
      <w:pPr>
        <w:tabs>
          <w:tab w:val="left" w:pos="420"/>
        </w:tabs>
        <w:ind w:left="1418" w:hanging="567"/>
      </w:pPr>
      <w:rPr>
        <w:rFonts w:ascii="宋体" w:eastAsia="宋体" w:hAnsi="宋体" w:cs="宋体" w:hint="default"/>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3" w15:restartNumberingAfterBreak="0">
    <w:nsid w:val="71F21751"/>
    <w:multiLevelType w:val="multilevel"/>
    <w:tmpl w:val="71F21751"/>
    <w:lvl w:ilvl="0">
      <w:start w:val="1"/>
      <w:numFmt w:val="decimal"/>
      <w:suff w:val="nothing"/>
      <w:lvlText w:val="%1 "/>
      <w:lvlJc w:val="left"/>
      <w:pPr>
        <w:ind w:left="425" w:hanging="425"/>
      </w:pPr>
      <w:rPr>
        <w:rFonts w:hint="eastAsia"/>
      </w:rPr>
    </w:lvl>
    <w:lvl w:ilvl="1">
      <w:start w:val="1"/>
      <w:numFmt w:val="decimal"/>
      <w:suff w:val="nothing"/>
      <w:lvlText w:val="%1.%2 "/>
      <w:lvlJc w:val="left"/>
      <w:pPr>
        <w:ind w:left="992" w:hanging="567"/>
      </w:pPr>
      <w:rPr>
        <w:rFonts w:hint="eastAsia"/>
      </w:rPr>
    </w:lvl>
    <w:lvl w:ilvl="2">
      <w:start w:val="1"/>
      <w:numFmt w:val="decimal"/>
      <w:suff w:val="nothing"/>
      <w:lvlText w:val="%1.%2.%3 "/>
      <w:lvlJc w:val="left"/>
      <w:pPr>
        <w:ind w:left="1418" w:hanging="567"/>
      </w:pPr>
      <w:rPr>
        <w:rFonts w:hint="eastAsia"/>
      </w:rPr>
    </w:lvl>
    <w:lvl w:ilvl="3">
      <w:start w:val="1"/>
      <w:numFmt w:val="decimal"/>
      <w:suff w:val="nothing"/>
      <w:lvlText w:val="%1.%2.%3.%4 "/>
      <w:lvlJc w:val="left"/>
      <w:pPr>
        <w:ind w:left="1984" w:hanging="708"/>
      </w:pPr>
      <w:rPr>
        <w:rFonts w:hint="eastAsia"/>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4" w15:restartNumberingAfterBreak="0">
    <w:nsid w:val="72EE6952"/>
    <w:multiLevelType w:val="multilevel"/>
    <w:tmpl w:val="72EE6952"/>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25" w15:restartNumberingAfterBreak="0">
    <w:nsid w:val="765A278E"/>
    <w:multiLevelType w:val="multilevel"/>
    <w:tmpl w:val="765A278E"/>
    <w:lvl w:ilvl="0">
      <w:start w:val="1"/>
      <w:numFmt w:val="decimal"/>
      <w:lvlText w:val="%1."/>
      <w:lvlJc w:val="left"/>
      <w:pPr>
        <w:ind w:left="845" w:hanging="425"/>
      </w:pPr>
      <w:rPr>
        <w:rFonts w:hint="eastAsia"/>
      </w:rPr>
    </w:lvl>
    <w:lvl w:ilvl="1">
      <w:start w:val="1"/>
      <w:numFmt w:val="decimal"/>
      <w:lvlText w:val="%1.%2 "/>
      <w:lvlJc w:val="left"/>
      <w:pPr>
        <w:tabs>
          <w:tab w:val="left" w:pos="1412"/>
        </w:tabs>
        <w:ind w:left="1412" w:hanging="567"/>
      </w:pPr>
      <w:rPr>
        <w:rFonts w:hint="eastAsia"/>
      </w:rPr>
    </w:lvl>
    <w:lvl w:ilvl="2">
      <w:start w:val="1"/>
      <w:numFmt w:val="decimal"/>
      <w:lvlText w:val="%1.%2.%3 "/>
      <w:lvlJc w:val="left"/>
      <w:pPr>
        <w:tabs>
          <w:tab w:val="left" w:pos="1838"/>
        </w:tabs>
        <w:ind w:left="1838" w:hanging="567"/>
      </w:pPr>
      <w:rPr>
        <w:rFonts w:hint="eastAsia"/>
      </w:rPr>
    </w:lvl>
    <w:lvl w:ilvl="3">
      <w:start w:val="1"/>
      <w:numFmt w:val="decimal"/>
      <w:lvlText w:val="%1.%2.%3.%4 "/>
      <w:lvlJc w:val="left"/>
      <w:pPr>
        <w:tabs>
          <w:tab w:val="left" w:pos="2404"/>
        </w:tabs>
        <w:ind w:left="2404" w:hanging="708"/>
      </w:pPr>
      <w:rPr>
        <w:rFonts w:hint="eastAsia"/>
      </w:rPr>
    </w:lvl>
    <w:lvl w:ilvl="4">
      <w:start w:val="1"/>
      <w:numFmt w:val="decimal"/>
      <w:lvlText w:val="%1.%2.%3.%4.%5 "/>
      <w:lvlJc w:val="left"/>
      <w:pPr>
        <w:tabs>
          <w:tab w:val="left" w:pos="2971"/>
        </w:tabs>
        <w:ind w:left="2971" w:hanging="850"/>
      </w:pPr>
      <w:rPr>
        <w:rFonts w:hint="eastAsia"/>
      </w:rPr>
    </w:lvl>
    <w:lvl w:ilvl="5">
      <w:start w:val="1"/>
      <w:numFmt w:val="decimal"/>
      <w:lvlText w:val="%1.%2.%3.%4.%5.%6 "/>
      <w:lvlJc w:val="left"/>
      <w:pPr>
        <w:tabs>
          <w:tab w:val="left" w:pos="3680"/>
        </w:tabs>
        <w:ind w:left="3680" w:hanging="1134"/>
      </w:pPr>
      <w:rPr>
        <w:rFonts w:hint="eastAsia"/>
      </w:rPr>
    </w:lvl>
    <w:lvl w:ilvl="6">
      <w:start w:val="1"/>
      <w:numFmt w:val="decimal"/>
      <w:lvlText w:val="%1.%2.%3.%4.%5.%6.%7 "/>
      <w:lvlJc w:val="left"/>
      <w:pPr>
        <w:tabs>
          <w:tab w:val="left" w:pos="4247"/>
        </w:tabs>
        <w:ind w:left="4247" w:hanging="1276"/>
      </w:pPr>
      <w:rPr>
        <w:rFonts w:hint="eastAsia"/>
      </w:rPr>
    </w:lvl>
    <w:lvl w:ilvl="7">
      <w:start w:val="1"/>
      <w:numFmt w:val="decimal"/>
      <w:lvlText w:val="%1.%2.%3.%4.%5.%6.%7.%8 "/>
      <w:lvlJc w:val="left"/>
      <w:pPr>
        <w:tabs>
          <w:tab w:val="left" w:pos="4814"/>
        </w:tabs>
        <w:ind w:left="4814" w:hanging="1418"/>
      </w:pPr>
      <w:rPr>
        <w:rFonts w:hint="eastAsia"/>
      </w:rPr>
    </w:lvl>
    <w:lvl w:ilvl="8">
      <w:start w:val="1"/>
      <w:numFmt w:val="decimal"/>
      <w:lvlText w:val="%1.%2.%3.%4.%5.%6.%7.%8.%9 "/>
      <w:lvlJc w:val="left"/>
      <w:pPr>
        <w:tabs>
          <w:tab w:val="left" w:pos="5522"/>
        </w:tabs>
        <w:ind w:left="5522" w:hanging="1700"/>
      </w:pPr>
      <w:rPr>
        <w:rFonts w:hint="eastAsia"/>
      </w:rPr>
    </w:lvl>
  </w:abstractNum>
  <w:abstractNum w:abstractNumId="26" w15:restartNumberingAfterBreak="0">
    <w:nsid w:val="77BF34ED"/>
    <w:multiLevelType w:val="multilevel"/>
    <w:tmpl w:val="77BF34ED"/>
    <w:lvl w:ilvl="0">
      <w:start w:val="1"/>
      <w:numFmt w:val="decimal"/>
      <w:lvlText w:val="%1 "/>
      <w:lvlJc w:val="left"/>
      <w:pPr>
        <w:tabs>
          <w:tab w:val="left" w:pos="425"/>
        </w:tabs>
        <w:ind w:left="425" w:hanging="425"/>
      </w:pPr>
      <w:rPr>
        <w:rFonts w:hint="eastAsia"/>
      </w:rPr>
    </w:lvl>
    <w:lvl w:ilvl="1">
      <w:start w:val="1"/>
      <w:numFmt w:val="decimal"/>
      <w:suff w:val="nothing"/>
      <w:lvlText w:val="%1.%2 "/>
      <w:lvlJc w:val="left"/>
      <w:pPr>
        <w:ind w:left="1467" w:hanging="567"/>
      </w:pPr>
      <w:rPr>
        <w:rFonts w:hint="eastAsia"/>
      </w:rPr>
    </w:lvl>
    <w:lvl w:ilvl="2">
      <w:start w:val="1"/>
      <w:numFmt w:val="decimal"/>
      <w:lvlText w:val="（%3）"/>
      <w:lvlJc w:val="left"/>
      <w:pPr>
        <w:tabs>
          <w:tab w:val="left" w:pos="1418"/>
        </w:tabs>
        <w:ind w:left="1418" w:hanging="567"/>
      </w:pPr>
      <w:rPr>
        <w:rFonts w:ascii="Times New Roman" w:hAnsi="Times New Roman" w:hint="default"/>
        <w:sz w:val="21"/>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7" w15:restartNumberingAfterBreak="0">
    <w:nsid w:val="798776AD"/>
    <w:multiLevelType w:val="multilevel"/>
    <w:tmpl w:val="798776AD"/>
    <w:lvl w:ilvl="0">
      <w:start w:val="1"/>
      <w:numFmt w:val="decimal"/>
      <w:lvlText w:val="%1."/>
      <w:lvlJc w:val="left"/>
      <w:pPr>
        <w:ind w:left="425" w:hanging="425"/>
      </w:pPr>
      <w:rPr>
        <w:rFonts w:hint="eastAsia"/>
      </w:rPr>
    </w:lvl>
    <w:lvl w:ilvl="1">
      <w:start w:val="1"/>
      <w:numFmt w:val="decimal"/>
      <w:lvlText w:val="%1.%2 "/>
      <w:lvlJc w:val="left"/>
      <w:pPr>
        <w:tabs>
          <w:tab w:val="left" w:pos="992"/>
        </w:tabs>
        <w:ind w:left="992"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8" w15:restartNumberingAfterBreak="0">
    <w:nsid w:val="7A7724F3"/>
    <w:multiLevelType w:val="multilevel"/>
    <w:tmpl w:val="7A7724F3"/>
    <w:lvl w:ilvl="0">
      <w:start w:val="2"/>
      <w:numFmt w:val="decimal"/>
      <w:suff w:val="nothing"/>
      <w:lvlText w:val="%1 "/>
      <w:lvlJc w:val="left"/>
      <w:pPr>
        <w:ind w:left="425" w:hanging="425"/>
      </w:pPr>
      <w:rPr>
        <w:rFonts w:ascii="宋体" w:eastAsia="宋体" w:hAnsi="宋体" w:cs="宋体" w:hint="default"/>
      </w:rPr>
    </w:lvl>
    <w:lvl w:ilvl="1">
      <w:start w:val="2"/>
      <w:numFmt w:val="decimal"/>
      <w:suff w:val="nothing"/>
      <w:lvlText w:val="%1.%2 "/>
      <w:lvlJc w:val="left"/>
      <w:pPr>
        <w:ind w:left="992" w:hanging="567"/>
      </w:pPr>
      <w:rPr>
        <w:rFonts w:ascii="宋体" w:eastAsia="宋体" w:hAnsi="宋体" w:cs="宋体" w:hint="default"/>
      </w:rPr>
    </w:lvl>
    <w:lvl w:ilvl="2">
      <w:start w:val="1"/>
      <w:numFmt w:val="decimal"/>
      <w:suff w:val="nothing"/>
      <w:lvlText w:val="%1.%2.%3 "/>
      <w:lvlJc w:val="left"/>
      <w:pPr>
        <w:tabs>
          <w:tab w:val="left" w:pos="0"/>
        </w:tabs>
        <w:ind w:left="1195" w:hanging="344"/>
      </w:pPr>
      <w:rPr>
        <w:rFonts w:ascii="宋体" w:eastAsia="宋体" w:hAnsi="宋体" w:cs="宋体" w:hint="default"/>
      </w:rPr>
    </w:lvl>
    <w:lvl w:ilvl="3">
      <w:start w:val="1"/>
      <w:numFmt w:val="decimal"/>
      <w:suff w:val="nothing"/>
      <w:lvlText w:val="%1.%2.%3.%4 "/>
      <w:lvlJc w:val="left"/>
      <w:pPr>
        <w:ind w:left="1984" w:hanging="708"/>
      </w:pPr>
      <w:rPr>
        <w:rFonts w:ascii="宋体" w:eastAsia="宋体" w:hAnsi="宋体" w:cs="宋体" w:hint="default"/>
      </w:rPr>
    </w:lvl>
    <w:lvl w:ilvl="4">
      <w:start w:val="1"/>
      <w:numFmt w:val="decimal"/>
      <w:suff w:val="nothing"/>
      <w:lvlText w:val="%1.%2.%3.%4.%5 "/>
      <w:lvlJc w:val="left"/>
      <w:pPr>
        <w:ind w:left="2551" w:hanging="850"/>
      </w:pPr>
      <w:rPr>
        <w:rFonts w:hint="eastAsia"/>
      </w:rPr>
    </w:lvl>
    <w:lvl w:ilvl="5">
      <w:start w:val="1"/>
      <w:numFmt w:val="decimal"/>
      <w:suff w:val="nothing"/>
      <w:lvlText w:val="%1.%2.%3.%4.%5.%6 "/>
      <w:lvlJc w:val="left"/>
      <w:pPr>
        <w:ind w:left="3260" w:hanging="1134"/>
      </w:pPr>
      <w:rPr>
        <w:rFonts w:hint="eastAsia"/>
      </w:rPr>
    </w:lvl>
    <w:lvl w:ilvl="6">
      <w:start w:val="1"/>
      <w:numFmt w:val="decimal"/>
      <w:suff w:val="nothing"/>
      <w:lvlText w:val="%1.%2.%3.%4.%5.%6.%7 "/>
      <w:lvlJc w:val="left"/>
      <w:pPr>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29" w15:restartNumberingAfterBreak="0">
    <w:nsid w:val="7B88A16F"/>
    <w:multiLevelType w:val="multilevel"/>
    <w:tmpl w:val="7B88A16F"/>
    <w:lvl w:ilvl="0">
      <w:start w:val="1"/>
      <w:numFmt w:val="decimal"/>
      <w:lvlText w:val="%1."/>
      <w:lvlJc w:val="left"/>
      <w:pPr>
        <w:ind w:left="425" w:hanging="425"/>
      </w:pPr>
      <w:rPr>
        <w:rFonts w:hint="eastAsia"/>
      </w:rPr>
    </w:lvl>
    <w:lvl w:ilvl="1">
      <w:start w:val="1"/>
      <w:numFmt w:val="decimal"/>
      <w:lvlText w:val="%1.%2 "/>
      <w:lvlJc w:val="left"/>
      <w:pPr>
        <w:tabs>
          <w:tab w:val="left" w:pos="992"/>
        </w:tabs>
        <w:ind w:left="992" w:hanging="567"/>
      </w:pPr>
      <w:rPr>
        <w:rFonts w:hint="eastAsia"/>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abstractNum w:abstractNumId="30" w15:restartNumberingAfterBreak="0">
    <w:nsid w:val="7EEBD15E"/>
    <w:multiLevelType w:val="multilevel"/>
    <w:tmpl w:val="7EEBD15E"/>
    <w:lvl w:ilvl="0">
      <w:start w:val="3"/>
      <w:numFmt w:val="decimal"/>
      <w:lvlText w:val="%1 "/>
      <w:lvlJc w:val="left"/>
      <w:pPr>
        <w:tabs>
          <w:tab w:val="left" w:pos="420"/>
        </w:tabs>
        <w:ind w:left="425" w:hanging="425"/>
      </w:pPr>
      <w:rPr>
        <w:rFonts w:ascii="宋体" w:eastAsia="宋体" w:hAnsi="宋体" w:cs="宋体" w:hint="default"/>
      </w:rPr>
    </w:lvl>
    <w:lvl w:ilvl="1">
      <w:start w:val="1"/>
      <w:numFmt w:val="decimal"/>
      <w:suff w:val="nothing"/>
      <w:lvlText w:val="%1.%2 "/>
      <w:lvlJc w:val="left"/>
      <w:pPr>
        <w:tabs>
          <w:tab w:val="left" w:pos="0"/>
        </w:tabs>
        <w:ind w:left="3969" w:hanging="567"/>
      </w:pPr>
      <w:rPr>
        <w:rFonts w:hint="default"/>
      </w:rPr>
    </w:lvl>
    <w:lvl w:ilvl="2">
      <w:start w:val="1"/>
      <w:numFmt w:val="decimal"/>
      <w:lvlText w:val="%1.%2.%3 "/>
      <w:lvlJc w:val="left"/>
      <w:pPr>
        <w:tabs>
          <w:tab w:val="left" w:pos="1418"/>
        </w:tabs>
        <w:ind w:left="1418" w:hanging="567"/>
      </w:pPr>
      <w:rPr>
        <w:rFonts w:hint="eastAsia"/>
      </w:rPr>
    </w:lvl>
    <w:lvl w:ilvl="3">
      <w:start w:val="1"/>
      <w:numFmt w:val="decimal"/>
      <w:lvlText w:val="%1.%2.%3.%4 "/>
      <w:lvlJc w:val="left"/>
      <w:pPr>
        <w:tabs>
          <w:tab w:val="left" w:pos="1984"/>
        </w:tabs>
        <w:ind w:left="1984" w:hanging="708"/>
      </w:pPr>
      <w:rPr>
        <w:rFonts w:hint="eastAsia"/>
      </w:rPr>
    </w:lvl>
    <w:lvl w:ilvl="4">
      <w:start w:val="1"/>
      <w:numFmt w:val="decimal"/>
      <w:lvlText w:val="%1.%2.%3.%4.%5 "/>
      <w:lvlJc w:val="left"/>
      <w:pPr>
        <w:tabs>
          <w:tab w:val="left" w:pos="2551"/>
        </w:tabs>
        <w:ind w:left="2551" w:hanging="850"/>
      </w:pPr>
      <w:rPr>
        <w:rFonts w:hint="eastAsia"/>
      </w:rPr>
    </w:lvl>
    <w:lvl w:ilvl="5">
      <w:start w:val="1"/>
      <w:numFmt w:val="decimal"/>
      <w:lvlText w:val="%1.%2.%3.%4.%5.%6 "/>
      <w:lvlJc w:val="left"/>
      <w:pPr>
        <w:tabs>
          <w:tab w:val="left" w:pos="3260"/>
        </w:tabs>
        <w:ind w:left="3260" w:hanging="1134"/>
      </w:pPr>
      <w:rPr>
        <w:rFonts w:hint="eastAsia"/>
      </w:rPr>
    </w:lvl>
    <w:lvl w:ilvl="6">
      <w:start w:val="1"/>
      <w:numFmt w:val="decimal"/>
      <w:lvlText w:val="%1.%2.%3.%4.%5.%6.%7 "/>
      <w:lvlJc w:val="left"/>
      <w:pPr>
        <w:tabs>
          <w:tab w:val="left" w:pos="3827"/>
        </w:tabs>
        <w:ind w:left="3827" w:hanging="1276"/>
      </w:pPr>
      <w:rPr>
        <w:rFonts w:hint="eastAsia"/>
      </w:rPr>
    </w:lvl>
    <w:lvl w:ilvl="7">
      <w:start w:val="1"/>
      <w:numFmt w:val="decimal"/>
      <w:lvlText w:val="%1.%2.%3.%4.%5.%6.%7.%8 "/>
      <w:lvlJc w:val="left"/>
      <w:pPr>
        <w:tabs>
          <w:tab w:val="left" w:pos="4394"/>
        </w:tabs>
        <w:ind w:left="4394" w:hanging="1418"/>
      </w:pPr>
      <w:rPr>
        <w:rFonts w:hint="eastAsia"/>
      </w:rPr>
    </w:lvl>
    <w:lvl w:ilvl="8">
      <w:start w:val="1"/>
      <w:numFmt w:val="decimal"/>
      <w:lvlText w:val="%1.%2.%3.%4.%5.%6.%7.%8.%9 "/>
      <w:lvlJc w:val="left"/>
      <w:pPr>
        <w:tabs>
          <w:tab w:val="left" w:pos="5102"/>
        </w:tabs>
        <w:ind w:left="5102" w:hanging="1700"/>
      </w:pPr>
      <w:rPr>
        <w:rFonts w:hint="eastAsia"/>
      </w:rPr>
    </w:lvl>
  </w:abstractNum>
  <w:num w:numId="1">
    <w:abstractNumId w:val="6"/>
  </w:num>
  <w:num w:numId="2">
    <w:abstractNumId w:val="2"/>
  </w:num>
  <w:num w:numId="3">
    <w:abstractNumId w:val="21"/>
  </w:num>
  <w:num w:numId="4">
    <w:abstractNumId w:val="19"/>
  </w:num>
  <w:num w:numId="5">
    <w:abstractNumId w:val="3"/>
  </w:num>
  <w:num w:numId="6">
    <w:abstractNumId w:val="24"/>
  </w:num>
  <w:num w:numId="7">
    <w:abstractNumId w:val="4"/>
  </w:num>
  <w:num w:numId="8">
    <w:abstractNumId w:val="27"/>
  </w:num>
  <w:num w:numId="9">
    <w:abstractNumId w:val="8"/>
  </w:num>
  <w:num w:numId="10">
    <w:abstractNumId w:val="20"/>
  </w:num>
  <w:num w:numId="11">
    <w:abstractNumId w:val="29"/>
  </w:num>
  <w:num w:numId="12">
    <w:abstractNumId w:val="12"/>
  </w:num>
  <w:num w:numId="13">
    <w:abstractNumId w:val="13"/>
  </w:num>
  <w:num w:numId="14">
    <w:abstractNumId w:val="28"/>
  </w:num>
  <w:num w:numId="15">
    <w:abstractNumId w:val="7"/>
  </w:num>
  <w:num w:numId="16">
    <w:abstractNumId w:val="30"/>
  </w:num>
  <w:num w:numId="17">
    <w:abstractNumId w:val="22"/>
  </w:num>
  <w:num w:numId="18">
    <w:abstractNumId w:val="1"/>
  </w:num>
  <w:num w:numId="19">
    <w:abstractNumId w:val="26"/>
  </w:num>
  <w:num w:numId="20">
    <w:abstractNumId w:val="16"/>
  </w:num>
  <w:num w:numId="21">
    <w:abstractNumId w:val="23"/>
  </w:num>
  <w:num w:numId="22">
    <w:abstractNumId w:val="15"/>
  </w:num>
  <w:num w:numId="23">
    <w:abstractNumId w:val="10"/>
  </w:num>
  <w:num w:numId="24">
    <w:abstractNumId w:val="25"/>
  </w:num>
  <w:num w:numId="25">
    <w:abstractNumId w:val="18"/>
  </w:num>
  <w:num w:numId="26">
    <w:abstractNumId w:val="0"/>
  </w:num>
  <w:num w:numId="27">
    <w:abstractNumId w:val="9"/>
  </w:num>
  <w:num w:numId="28">
    <w:abstractNumId w:val="5"/>
  </w:num>
  <w:num w:numId="29">
    <w:abstractNumId w:val="11"/>
  </w:num>
  <w:num w:numId="30">
    <w:abstractNumId w:val="1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c1NTE5NzA4MjMyZDM2ZmFkYTlhZWQ5MjhiZjA0NjQifQ=="/>
  </w:docVars>
  <w:rsids>
    <w:rsidRoot w:val="002F5887"/>
    <w:rsid w:val="A7FC9C27"/>
    <w:rsid w:val="B73DBA8B"/>
    <w:rsid w:val="E7C58DFC"/>
    <w:rsid w:val="FEBF2EC3"/>
    <w:rsid w:val="000064DF"/>
    <w:rsid w:val="0001682C"/>
    <w:rsid w:val="0002019A"/>
    <w:rsid w:val="000207E3"/>
    <w:rsid w:val="000227C3"/>
    <w:rsid w:val="00025939"/>
    <w:rsid w:val="000265E6"/>
    <w:rsid w:val="00036FCA"/>
    <w:rsid w:val="0003709B"/>
    <w:rsid w:val="00037118"/>
    <w:rsid w:val="000371ED"/>
    <w:rsid w:val="0004145E"/>
    <w:rsid w:val="00041DF7"/>
    <w:rsid w:val="0004672C"/>
    <w:rsid w:val="0005288C"/>
    <w:rsid w:val="00053CEE"/>
    <w:rsid w:val="00054C0D"/>
    <w:rsid w:val="00057CB2"/>
    <w:rsid w:val="000613FF"/>
    <w:rsid w:val="000639EE"/>
    <w:rsid w:val="0006588B"/>
    <w:rsid w:val="00065FC0"/>
    <w:rsid w:val="0007263A"/>
    <w:rsid w:val="0007271D"/>
    <w:rsid w:val="0007294A"/>
    <w:rsid w:val="0007396F"/>
    <w:rsid w:val="00074150"/>
    <w:rsid w:val="00075D8C"/>
    <w:rsid w:val="00080E9A"/>
    <w:rsid w:val="00083414"/>
    <w:rsid w:val="000835E3"/>
    <w:rsid w:val="00084FA5"/>
    <w:rsid w:val="0008525F"/>
    <w:rsid w:val="00087EE3"/>
    <w:rsid w:val="000911C2"/>
    <w:rsid w:val="00091456"/>
    <w:rsid w:val="000930CE"/>
    <w:rsid w:val="00093893"/>
    <w:rsid w:val="000959E4"/>
    <w:rsid w:val="00096529"/>
    <w:rsid w:val="000969E9"/>
    <w:rsid w:val="000A4490"/>
    <w:rsid w:val="000A4AA6"/>
    <w:rsid w:val="000A5809"/>
    <w:rsid w:val="000A6028"/>
    <w:rsid w:val="000A7B75"/>
    <w:rsid w:val="000B2962"/>
    <w:rsid w:val="000B3A9F"/>
    <w:rsid w:val="000B418A"/>
    <w:rsid w:val="000C0E71"/>
    <w:rsid w:val="000C2211"/>
    <w:rsid w:val="000C4375"/>
    <w:rsid w:val="000C44F8"/>
    <w:rsid w:val="000C4F14"/>
    <w:rsid w:val="000C60BE"/>
    <w:rsid w:val="000D1973"/>
    <w:rsid w:val="000D1FB3"/>
    <w:rsid w:val="000D247F"/>
    <w:rsid w:val="000D2DD0"/>
    <w:rsid w:val="000D5000"/>
    <w:rsid w:val="000D5507"/>
    <w:rsid w:val="000D5DD3"/>
    <w:rsid w:val="000E0262"/>
    <w:rsid w:val="000E63D3"/>
    <w:rsid w:val="000F243F"/>
    <w:rsid w:val="000F482C"/>
    <w:rsid w:val="000F5BDB"/>
    <w:rsid w:val="000F67FB"/>
    <w:rsid w:val="00101653"/>
    <w:rsid w:val="00101F88"/>
    <w:rsid w:val="001035BC"/>
    <w:rsid w:val="001040B7"/>
    <w:rsid w:val="00104959"/>
    <w:rsid w:val="0010676A"/>
    <w:rsid w:val="00106BB7"/>
    <w:rsid w:val="001075C5"/>
    <w:rsid w:val="00107FD8"/>
    <w:rsid w:val="00107FDD"/>
    <w:rsid w:val="00110D75"/>
    <w:rsid w:val="0011245E"/>
    <w:rsid w:val="00112473"/>
    <w:rsid w:val="00113DDD"/>
    <w:rsid w:val="00117285"/>
    <w:rsid w:val="00120A1F"/>
    <w:rsid w:val="0012224A"/>
    <w:rsid w:val="001224B6"/>
    <w:rsid w:val="00127502"/>
    <w:rsid w:val="00130542"/>
    <w:rsid w:val="00135314"/>
    <w:rsid w:val="00137749"/>
    <w:rsid w:val="00144D00"/>
    <w:rsid w:val="00144DBE"/>
    <w:rsid w:val="001466B1"/>
    <w:rsid w:val="00150FD8"/>
    <w:rsid w:val="00151094"/>
    <w:rsid w:val="001512AC"/>
    <w:rsid w:val="00151907"/>
    <w:rsid w:val="00152429"/>
    <w:rsid w:val="00153758"/>
    <w:rsid w:val="0016085E"/>
    <w:rsid w:val="001612E7"/>
    <w:rsid w:val="00163A60"/>
    <w:rsid w:val="001647AE"/>
    <w:rsid w:val="00166938"/>
    <w:rsid w:val="00166B2E"/>
    <w:rsid w:val="00167833"/>
    <w:rsid w:val="00167AAC"/>
    <w:rsid w:val="001711F3"/>
    <w:rsid w:val="00173FEB"/>
    <w:rsid w:val="00176F04"/>
    <w:rsid w:val="001855FC"/>
    <w:rsid w:val="001865FF"/>
    <w:rsid w:val="00195689"/>
    <w:rsid w:val="001957F3"/>
    <w:rsid w:val="00195C37"/>
    <w:rsid w:val="001961F7"/>
    <w:rsid w:val="001967F7"/>
    <w:rsid w:val="001A2C41"/>
    <w:rsid w:val="001A3099"/>
    <w:rsid w:val="001A59C8"/>
    <w:rsid w:val="001A6312"/>
    <w:rsid w:val="001A713E"/>
    <w:rsid w:val="001A7691"/>
    <w:rsid w:val="001A7C39"/>
    <w:rsid w:val="001A7FE9"/>
    <w:rsid w:val="001B0F97"/>
    <w:rsid w:val="001B22EE"/>
    <w:rsid w:val="001B26D7"/>
    <w:rsid w:val="001B4A74"/>
    <w:rsid w:val="001B641C"/>
    <w:rsid w:val="001C51F6"/>
    <w:rsid w:val="001D04D4"/>
    <w:rsid w:val="001D1509"/>
    <w:rsid w:val="001D239F"/>
    <w:rsid w:val="001D2FD4"/>
    <w:rsid w:val="001D76AF"/>
    <w:rsid w:val="001E1BF1"/>
    <w:rsid w:val="001E272F"/>
    <w:rsid w:val="001E3D68"/>
    <w:rsid w:val="001E67FE"/>
    <w:rsid w:val="001F1BD2"/>
    <w:rsid w:val="001F5375"/>
    <w:rsid w:val="001F5B3E"/>
    <w:rsid w:val="002001A3"/>
    <w:rsid w:val="00200465"/>
    <w:rsid w:val="00200E28"/>
    <w:rsid w:val="00203163"/>
    <w:rsid w:val="00205625"/>
    <w:rsid w:val="00210006"/>
    <w:rsid w:val="00211161"/>
    <w:rsid w:val="00213E56"/>
    <w:rsid w:val="002155D7"/>
    <w:rsid w:val="002178A6"/>
    <w:rsid w:val="0022023B"/>
    <w:rsid w:val="00220454"/>
    <w:rsid w:val="00220F32"/>
    <w:rsid w:val="00221F57"/>
    <w:rsid w:val="00222081"/>
    <w:rsid w:val="00223456"/>
    <w:rsid w:val="00225632"/>
    <w:rsid w:val="002261C8"/>
    <w:rsid w:val="002300FB"/>
    <w:rsid w:val="00231176"/>
    <w:rsid w:val="002335BF"/>
    <w:rsid w:val="002342C4"/>
    <w:rsid w:val="00234CDC"/>
    <w:rsid w:val="00235320"/>
    <w:rsid w:val="0023774D"/>
    <w:rsid w:val="002404A3"/>
    <w:rsid w:val="00242E30"/>
    <w:rsid w:val="0024449B"/>
    <w:rsid w:val="00250E1D"/>
    <w:rsid w:val="00251048"/>
    <w:rsid w:val="00254F07"/>
    <w:rsid w:val="00257E1B"/>
    <w:rsid w:val="002607E3"/>
    <w:rsid w:val="00262348"/>
    <w:rsid w:val="00263590"/>
    <w:rsid w:val="00265189"/>
    <w:rsid w:val="0026618E"/>
    <w:rsid w:val="00267050"/>
    <w:rsid w:val="0027165F"/>
    <w:rsid w:val="00281F35"/>
    <w:rsid w:val="00284738"/>
    <w:rsid w:val="00284B0F"/>
    <w:rsid w:val="00284B3C"/>
    <w:rsid w:val="0028692F"/>
    <w:rsid w:val="00291223"/>
    <w:rsid w:val="00291DBA"/>
    <w:rsid w:val="00293CA0"/>
    <w:rsid w:val="002957C3"/>
    <w:rsid w:val="00295855"/>
    <w:rsid w:val="00297354"/>
    <w:rsid w:val="002A001C"/>
    <w:rsid w:val="002A1116"/>
    <w:rsid w:val="002A1DB3"/>
    <w:rsid w:val="002A27D2"/>
    <w:rsid w:val="002A3ABF"/>
    <w:rsid w:val="002A3F9D"/>
    <w:rsid w:val="002A488D"/>
    <w:rsid w:val="002A5315"/>
    <w:rsid w:val="002A5C7E"/>
    <w:rsid w:val="002A5E9C"/>
    <w:rsid w:val="002A6C5D"/>
    <w:rsid w:val="002A76A4"/>
    <w:rsid w:val="002A7791"/>
    <w:rsid w:val="002B101A"/>
    <w:rsid w:val="002B2028"/>
    <w:rsid w:val="002B37A9"/>
    <w:rsid w:val="002B3E75"/>
    <w:rsid w:val="002B5514"/>
    <w:rsid w:val="002B68CB"/>
    <w:rsid w:val="002B77E0"/>
    <w:rsid w:val="002C1EF4"/>
    <w:rsid w:val="002C5C99"/>
    <w:rsid w:val="002C7263"/>
    <w:rsid w:val="002C7738"/>
    <w:rsid w:val="002D0C0A"/>
    <w:rsid w:val="002D0CB5"/>
    <w:rsid w:val="002D11B7"/>
    <w:rsid w:val="002D16BC"/>
    <w:rsid w:val="002D259C"/>
    <w:rsid w:val="002D54E1"/>
    <w:rsid w:val="002D5926"/>
    <w:rsid w:val="002D6B2E"/>
    <w:rsid w:val="002E0304"/>
    <w:rsid w:val="002E0C01"/>
    <w:rsid w:val="002E4CC2"/>
    <w:rsid w:val="002E5D0E"/>
    <w:rsid w:val="002F0DDD"/>
    <w:rsid w:val="002F46A2"/>
    <w:rsid w:val="002F480E"/>
    <w:rsid w:val="002F4CB8"/>
    <w:rsid w:val="002F5887"/>
    <w:rsid w:val="002F5E49"/>
    <w:rsid w:val="002F5E4B"/>
    <w:rsid w:val="002F65FA"/>
    <w:rsid w:val="002F700C"/>
    <w:rsid w:val="002F79CA"/>
    <w:rsid w:val="00300789"/>
    <w:rsid w:val="00302375"/>
    <w:rsid w:val="003048AB"/>
    <w:rsid w:val="00304BD2"/>
    <w:rsid w:val="00305332"/>
    <w:rsid w:val="00306314"/>
    <w:rsid w:val="003076D3"/>
    <w:rsid w:val="00310497"/>
    <w:rsid w:val="00314463"/>
    <w:rsid w:val="003144B4"/>
    <w:rsid w:val="00314808"/>
    <w:rsid w:val="00315ED9"/>
    <w:rsid w:val="003160A6"/>
    <w:rsid w:val="00317B57"/>
    <w:rsid w:val="00320258"/>
    <w:rsid w:val="00320D40"/>
    <w:rsid w:val="00321A74"/>
    <w:rsid w:val="003234C2"/>
    <w:rsid w:val="00327553"/>
    <w:rsid w:val="00327812"/>
    <w:rsid w:val="00330616"/>
    <w:rsid w:val="003369C0"/>
    <w:rsid w:val="00336BDD"/>
    <w:rsid w:val="003371CF"/>
    <w:rsid w:val="003408C3"/>
    <w:rsid w:val="00340E65"/>
    <w:rsid w:val="00341818"/>
    <w:rsid w:val="003425E1"/>
    <w:rsid w:val="003448B0"/>
    <w:rsid w:val="003452CA"/>
    <w:rsid w:val="00345414"/>
    <w:rsid w:val="00345966"/>
    <w:rsid w:val="00346DC0"/>
    <w:rsid w:val="00350BAA"/>
    <w:rsid w:val="00350DEB"/>
    <w:rsid w:val="00351C0A"/>
    <w:rsid w:val="0035390C"/>
    <w:rsid w:val="00353F57"/>
    <w:rsid w:val="003564F5"/>
    <w:rsid w:val="00364783"/>
    <w:rsid w:val="00366198"/>
    <w:rsid w:val="00366BAD"/>
    <w:rsid w:val="00371283"/>
    <w:rsid w:val="00372A20"/>
    <w:rsid w:val="00373E52"/>
    <w:rsid w:val="00374503"/>
    <w:rsid w:val="00374B1B"/>
    <w:rsid w:val="00375E17"/>
    <w:rsid w:val="00377015"/>
    <w:rsid w:val="00382A0B"/>
    <w:rsid w:val="00383D77"/>
    <w:rsid w:val="0038594A"/>
    <w:rsid w:val="0038604A"/>
    <w:rsid w:val="0038611A"/>
    <w:rsid w:val="00386A44"/>
    <w:rsid w:val="0038765D"/>
    <w:rsid w:val="00390C7A"/>
    <w:rsid w:val="003912ED"/>
    <w:rsid w:val="00392FBE"/>
    <w:rsid w:val="0039352F"/>
    <w:rsid w:val="00393DAD"/>
    <w:rsid w:val="00393F4F"/>
    <w:rsid w:val="003949B3"/>
    <w:rsid w:val="00395363"/>
    <w:rsid w:val="003A3C77"/>
    <w:rsid w:val="003A4FCE"/>
    <w:rsid w:val="003A5B47"/>
    <w:rsid w:val="003A72AA"/>
    <w:rsid w:val="003A735A"/>
    <w:rsid w:val="003B061A"/>
    <w:rsid w:val="003B07E0"/>
    <w:rsid w:val="003B08E9"/>
    <w:rsid w:val="003B0ECF"/>
    <w:rsid w:val="003B1FA5"/>
    <w:rsid w:val="003B5388"/>
    <w:rsid w:val="003B54A6"/>
    <w:rsid w:val="003B557B"/>
    <w:rsid w:val="003B6C21"/>
    <w:rsid w:val="003B704D"/>
    <w:rsid w:val="003C09BC"/>
    <w:rsid w:val="003C2757"/>
    <w:rsid w:val="003C4887"/>
    <w:rsid w:val="003D1EA5"/>
    <w:rsid w:val="003D29E3"/>
    <w:rsid w:val="003D3153"/>
    <w:rsid w:val="003D4BC6"/>
    <w:rsid w:val="003D50A4"/>
    <w:rsid w:val="003D5252"/>
    <w:rsid w:val="003D5E8B"/>
    <w:rsid w:val="003D6809"/>
    <w:rsid w:val="003D71A2"/>
    <w:rsid w:val="003D79C9"/>
    <w:rsid w:val="003E0DE5"/>
    <w:rsid w:val="003E38F1"/>
    <w:rsid w:val="003E553C"/>
    <w:rsid w:val="003E6127"/>
    <w:rsid w:val="003E6BFE"/>
    <w:rsid w:val="003E7266"/>
    <w:rsid w:val="003F173F"/>
    <w:rsid w:val="003F1A33"/>
    <w:rsid w:val="003F499D"/>
    <w:rsid w:val="003F5D4C"/>
    <w:rsid w:val="003F66AD"/>
    <w:rsid w:val="003F74A4"/>
    <w:rsid w:val="004000F8"/>
    <w:rsid w:val="00402122"/>
    <w:rsid w:val="00402479"/>
    <w:rsid w:val="00402AB7"/>
    <w:rsid w:val="00406CB9"/>
    <w:rsid w:val="00407536"/>
    <w:rsid w:val="004075EE"/>
    <w:rsid w:val="00407D60"/>
    <w:rsid w:val="00410381"/>
    <w:rsid w:val="00410A9D"/>
    <w:rsid w:val="0041184A"/>
    <w:rsid w:val="0041301C"/>
    <w:rsid w:val="0041323B"/>
    <w:rsid w:val="00415940"/>
    <w:rsid w:val="0042106E"/>
    <w:rsid w:val="0042752D"/>
    <w:rsid w:val="00434B0A"/>
    <w:rsid w:val="004354AA"/>
    <w:rsid w:val="00436E96"/>
    <w:rsid w:val="004403B1"/>
    <w:rsid w:val="0044132B"/>
    <w:rsid w:val="00442558"/>
    <w:rsid w:val="00444790"/>
    <w:rsid w:val="00447A68"/>
    <w:rsid w:val="0045237B"/>
    <w:rsid w:val="00455000"/>
    <w:rsid w:val="004555B9"/>
    <w:rsid w:val="00460626"/>
    <w:rsid w:val="00460D02"/>
    <w:rsid w:val="00461568"/>
    <w:rsid w:val="00462EF1"/>
    <w:rsid w:val="00462F45"/>
    <w:rsid w:val="00462F5C"/>
    <w:rsid w:val="0046303B"/>
    <w:rsid w:val="004639CE"/>
    <w:rsid w:val="004713DC"/>
    <w:rsid w:val="00471B8B"/>
    <w:rsid w:val="00471E1A"/>
    <w:rsid w:val="00471E23"/>
    <w:rsid w:val="004727E3"/>
    <w:rsid w:val="00473638"/>
    <w:rsid w:val="00475DFB"/>
    <w:rsid w:val="00483F08"/>
    <w:rsid w:val="004859AA"/>
    <w:rsid w:val="00486420"/>
    <w:rsid w:val="00487B3C"/>
    <w:rsid w:val="00487D6E"/>
    <w:rsid w:val="00487FDA"/>
    <w:rsid w:val="00490035"/>
    <w:rsid w:val="00491637"/>
    <w:rsid w:val="004932E2"/>
    <w:rsid w:val="00493539"/>
    <w:rsid w:val="00493CE7"/>
    <w:rsid w:val="004949A6"/>
    <w:rsid w:val="00494CDE"/>
    <w:rsid w:val="00494FC3"/>
    <w:rsid w:val="00496094"/>
    <w:rsid w:val="004979CE"/>
    <w:rsid w:val="00497F6B"/>
    <w:rsid w:val="004A05EF"/>
    <w:rsid w:val="004A08B3"/>
    <w:rsid w:val="004A457F"/>
    <w:rsid w:val="004A5A0F"/>
    <w:rsid w:val="004B1775"/>
    <w:rsid w:val="004B3BD2"/>
    <w:rsid w:val="004B4AC2"/>
    <w:rsid w:val="004C010A"/>
    <w:rsid w:val="004C2C32"/>
    <w:rsid w:val="004C4F97"/>
    <w:rsid w:val="004C5C93"/>
    <w:rsid w:val="004D184D"/>
    <w:rsid w:val="004D297D"/>
    <w:rsid w:val="004D2B5E"/>
    <w:rsid w:val="004D2E54"/>
    <w:rsid w:val="004D39CF"/>
    <w:rsid w:val="004D41C5"/>
    <w:rsid w:val="004D4756"/>
    <w:rsid w:val="004D4A23"/>
    <w:rsid w:val="004D5407"/>
    <w:rsid w:val="004D6F63"/>
    <w:rsid w:val="004D7965"/>
    <w:rsid w:val="004D7C83"/>
    <w:rsid w:val="004E0BAA"/>
    <w:rsid w:val="004E10FD"/>
    <w:rsid w:val="004E6F71"/>
    <w:rsid w:val="004E79A6"/>
    <w:rsid w:val="004F318D"/>
    <w:rsid w:val="004F638D"/>
    <w:rsid w:val="004F6581"/>
    <w:rsid w:val="004F6FB6"/>
    <w:rsid w:val="004F787A"/>
    <w:rsid w:val="004F7C0B"/>
    <w:rsid w:val="0050037E"/>
    <w:rsid w:val="0050095E"/>
    <w:rsid w:val="00501F43"/>
    <w:rsid w:val="00502417"/>
    <w:rsid w:val="005031AD"/>
    <w:rsid w:val="0050516B"/>
    <w:rsid w:val="00506A65"/>
    <w:rsid w:val="00510607"/>
    <w:rsid w:val="0051235D"/>
    <w:rsid w:val="00521080"/>
    <w:rsid w:val="00523D42"/>
    <w:rsid w:val="005263D5"/>
    <w:rsid w:val="00526E16"/>
    <w:rsid w:val="00527AA6"/>
    <w:rsid w:val="00527EE1"/>
    <w:rsid w:val="0053127C"/>
    <w:rsid w:val="00531DC9"/>
    <w:rsid w:val="005324DC"/>
    <w:rsid w:val="00532CAC"/>
    <w:rsid w:val="005337F4"/>
    <w:rsid w:val="0053543E"/>
    <w:rsid w:val="005360D3"/>
    <w:rsid w:val="005376A1"/>
    <w:rsid w:val="00537D92"/>
    <w:rsid w:val="005409D6"/>
    <w:rsid w:val="005410AA"/>
    <w:rsid w:val="00541644"/>
    <w:rsid w:val="00544800"/>
    <w:rsid w:val="0054653D"/>
    <w:rsid w:val="00546918"/>
    <w:rsid w:val="00550C2F"/>
    <w:rsid w:val="00553128"/>
    <w:rsid w:val="00553559"/>
    <w:rsid w:val="005540B4"/>
    <w:rsid w:val="00555C73"/>
    <w:rsid w:val="00556141"/>
    <w:rsid w:val="00560077"/>
    <w:rsid w:val="00560228"/>
    <w:rsid w:val="005606D8"/>
    <w:rsid w:val="00561182"/>
    <w:rsid w:val="0056182B"/>
    <w:rsid w:val="005644FF"/>
    <w:rsid w:val="00565673"/>
    <w:rsid w:val="005663D7"/>
    <w:rsid w:val="00566A1C"/>
    <w:rsid w:val="00570823"/>
    <w:rsid w:val="00572622"/>
    <w:rsid w:val="005727F5"/>
    <w:rsid w:val="0057364A"/>
    <w:rsid w:val="005760B4"/>
    <w:rsid w:val="00576BFB"/>
    <w:rsid w:val="0058017B"/>
    <w:rsid w:val="005803DE"/>
    <w:rsid w:val="005810E0"/>
    <w:rsid w:val="00582F57"/>
    <w:rsid w:val="005853C7"/>
    <w:rsid w:val="00585C40"/>
    <w:rsid w:val="00593F59"/>
    <w:rsid w:val="005944E4"/>
    <w:rsid w:val="00595F8A"/>
    <w:rsid w:val="005A0DA4"/>
    <w:rsid w:val="005A3EA5"/>
    <w:rsid w:val="005A65A3"/>
    <w:rsid w:val="005A7CC7"/>
    <w:rsid w:val="005B0863"/>
    <w:rsid w:val="005C1CC5"/>
    <w:rsid w:val="005C4E3D"/>
    <w:rsid w:val="005C7737"/>
    <w:rsid w:val="005D0DB8"/>
    <w:rsid w:val="005D22F7"/>
    <w:rsid w:val="005D2B1C"/>
    <w:rsid w:val="005D5A4D"/>
    <w:rsid w:val="005D610C"/>
    <w:rsid w:val="005E1278"/>
    <w:rsid w:val="005E19A1"/>
    <w:rsid w:val="005E2204"/>
    <w:rsid w:val="005E3844"/>
    <w:rsid w:val="005E4039"/>
    <w:rsid w:val="005E5B4F"/>
    <w:rsid w:val="005E6987"/>
    <w:rsid w:val="005E6A86"/>
    <w:rsid w:val="005F0FFB"/>
    <w:rsid w:val="005F568D"/>
    <w:rsid w:val="005F62A9"/>
    <w:rsid w:val="006014E5"/>
    <w:rsid w:val="00605EF0"/>
    <w:rsid w:val="00607F7B"/>
    <w:rsid w:val="00611537"/>
    <w:rsid w:val="00614972"/>
    <w:rsid w:val="00617573"/>
    <w:rsid w:val="00626610"/>
    <w:rsid w:val="00626CA8"/>
    <w:rsid w:val="00630130"/>
    <w:rsid w:val="00630BE8"/>
    <w:rsid w:val="00636100"/>
    <w:rsid w:val="006372D1"/>
    <w:rsid w:val="00637368"/>
    <w:rsid w:val="006415BA"/>
    <w:rsid w:val="0065071D"/>
    <w:rsid w:val="006519D2"/>
    <w:rsid w:val="00651B17"/>
    <w:rsid w:val="00653EA5"/>
    <w:rsid w:val="00655A49"/>
    <w:rsid w:val="00655A77"/>
    <w:rsid w:val="0065760D"/>
    <w:rsid w:val="006604B6"/>
    <w:rsid w:val="00660D54"/>
    <w:rsid w:val="00660F19"/>
    <w:rsid w:val="0066664B"/>
    <w:rsid w:val="006723AF"/>
    <w:rsid w:val="006731AD"/>
    <w:rsid w:val="00673DAB"/>
    <w:rsid w:val="00675452"/>
    <w:rsid w:val="00676076"/>
    <w:rsid w:val="00681BF5"/>
    <w:rsid w:val="00682648"/>
    <w:rsid w:val="0068330C"/>
    <w:rsid w:val="00683AFA"/>
    <w:rsid w:val="006843BF"/>
    <w:rsid w:val="00684456"/>
    <w:rsid w:val="00685917"/>
    <w:rsid w:val="006859CA"/>
    <w:rsid w:val="006923AA"/>
    <w:rsid w:val="006947B9"/>
    <w:rsid w:val="00694F49"/>
    <w:rsid w:val="00695EAD"/>
    <w:rsid w:val="00696024"/>
    <w:rsid w:val="006A1AF9"/>
    <w:rsid w:val="006A42ED"/>
    <w:rsid w:val="006A4B70"/>
    <w:rsid w:val="006A63AB"/>
    <w:rsid w:val="006B4095"/>
    <w:rsid w:val="006C2303"/>
    <w:rsid w:val="006C2F17"/>
    <w:rsid w:val="006C48D5"/>
    <w:rsid w:val="006C6162"/>
    <w:rsid w:val="006C7E85"/>
    <w:rsid w:val="006D0A37"/>
    <w:rsid w:val="006D2436"/>
    <w:rsid w:val="006D3EB6"/>
    <w:rsid w:val="006D40B8"/>
    <w:rsid w:val="006D4744"/>
    <w:rsid w:val="006D5C8B"/>
    <w:rsid w:val="006D7A25"/>
    <w:rsid w:val="006E0D04"/>
    <w:rsid w:val="006E130D"/>
    <w:rsid w:val="006E45FC"/>
    <w:rsid w:val="006E548C"/>
    <w:rsid w:val="006E5D16"/>
    <w:rsid w:val="006F09AE"/>
    <w:rsid w:val="006F1BDB"/>
    <w:rsid w:val="006F1E88"/>
    <w:rsid w:val="006F1F89"/>
    <w:rsid w:val="006F356C"/>
    <w:rsid w:val="006F43D9"/>
    <w:rsid w:val="006F5804"/>
    <w:rsid w:val="006F5832"/>
    <w:rsid w:val="007020E6"/>
    <w:rsid w:val="00702D04"/>
    <w:rsid w:val="007038CB"/>
    <w:rsid w:val="007039FD"/>
    <w:rsid w:val="00703D8F"/>
    <w:rsid w:val="007042C1"/>
    <w:rsid w:val="0071001E"/>
    <w:rsid w:val="00711088"/>
    <w:rsid w:val="00711BDC"/>
    <w:rsid w:val="00711DF1"/>
    <w:rsid w:val="007162FB"/>
    <w:rsid w:val="007164F9"/>
    <w:rsid w:val="00717B95"/>
    <w:rsid w:val="00720938"/>
    <w:rsid w:val="00720E93"/>
    <w:rsid w:val="007222FE"/>
    <w:rsid w:val="00722EA3"/>
    <w:rsid w:val="0072459C"/>
    <w:rsid w:val="007248DC"/>
    <w:rsid w:val="00730CCC"/>
    <w:rsid w:val="0073237F"/>
    <w:rsid w:val="00733CA2"/>
    <w:rsid w:val="00733DDD"/>
    <w:rsid w:val="0073698F"/>
    <w:rsid w:val="00736E9D"/>
    <w:rsid w:val="00740B90"/>
    <w:rsid w:val="0074169C"/>
    <w:rsid w:val="00747DE3"/>
    <w:rsid w:val="00747DE8"/>
    <w:rsid w:val="0075476E"/>
    <w:rsid w:val="00755BCB"/>
    <w:rsid w:val="0075621A"/>
    <w:rsid w:val="00756FDB"/>
    <w:rsid w:val="007604B2"/>
    <w:rsid w:val="0076149E"/>
    <w:rsid w:val="007621FB"/>
    <w:rsid w:val="00763EC8"/>
    <w:rsid w:val="007646B1"/>
    <w:rsid w:val="007652C4"/>
    <w:rsid w:val="00767404"/>
    <w:rsid w:val="00773F55"/>
    <w:rsid w:val="00774DE1"/>
    <w:rsid w:val="00776B31"/>
    <w:rsid w:val="00777807"/>
    <w:rsid w:val="00780E40"/>
    <w:rsid w:val="007813C0"/>
    <w:rsid w:val="00781724"/>
    <w:rsid w:val="007817D3"/>
    <w:rsid w:val="007835A7"/>
    <w:rsid w:val="00784B39"/>
    <w:rsid w:val="00785259"/>
    <w:rsid w:val="00785950"/>
    <w:rsid w:val="00785F12"/>
    <w:rsid w:val="00791778"/>
    <w:rsid w:val="00791D4C"/>
    <w:rsid w:val="00794D04"/>
    <w:rsid w:val="00797FEF"/>
    <w:rsid w:val="007A0E89"/>
    <w:rsid w:val="007A1DED"/>
    <w:rsid w:val="007A3274"/>
    <w:rsid w:val="007A4352"/>
    <w:rsid w:val="007A4E5B"/>
    <w:rsid w:val="007A7480"/>
    <w:rsid w:val="007B08CC"/>
    <w:rsid w:val="007B1303"/>
    <w:rsid w:val="007B2CBA"/>
    <w:rsid w:val="007B5A09"/>
    <w:rsid w:val="007B62E0"/>
    <w:rsid w:val="007C19A8"/>
    <w:rsid w:val="007C2382"/>
    <w:rsid w:val="007C2CCD"/>
    <w:rsid w:val="007C2D33"/>
    <w:rsid w:val="007C2DB9"/>
    <w:rsid w:val="007C43EC"/>
    <w:rsid w:val="007C5742"/>
    <w:rsid w:val="007C68F5"/>
    <w:rsid w:val="007C77E1"/>
    <w:rsid w:val="007D053B"/>
    <w:rsid w:val="007D06BA"/>
    <w:rsid w:val="007D24B7"/>
    <w:rsid w:val="007D344E"/>
    <w:rsid w:val="007D48E6"/>
    <w:rsid w:val="007D4F33"/>
    <w:rsid w:val="007D4F5E"/>
    <w:rsid w:val="007D6F9B"/>
    <w:rsid w:val="007D7826"/>
    <w:rsid w:val="007E0135"/>
    <w:rsid w:val="007E09D1"/>
    <w:rsid w:val="007E1944"/>
    <w:rsid w:val="007E22B6"/>
    <w:rsid w:val="007E2CCC"/>
    <w:rsid w:val="007E5803"/>
    <w:rsid w:val="007E5B51"/>
    <w:rsid w:val="007E65E9"/>
    <w:rsid w:val="007E69D1"/>
    <w:rsid w:val="007F12B6"/>
    <w:rsid w:val="007F40CC"/>
    <w:rsid w:val="007F42E7"/>
    <w:rsid w:val="007F559F"/>
    <w:rsid w:val="007F6FD4"/>
    <w:rsid w:val="0080195A"/>
    <w:rsid w:val="00804BA9"/>
    <w:rsid w:val="00804DD6"/>
    <w:rsid w:val="0080640C"/>
    <w:rsid w:val="00806735"/>
    <w:rsid w:val="00811A10"/>
    <w:rsid w:val="00812DAD"/>
    <w:rsid w:val="00813ADC"/>
    <w:rsid w:val="0081480C"/>
    <w:rsid w:val="00815B3A"/>
    <w:rsid w:val="00816077"/>
    <w:rsid w:val="0082097D"/>
    <w:rsid w:val="00820F10"/>
    <w:rsid w:val="008212F8"/>
    <w:rsid w:val="00822479"/>
    <w:rsid w:val="00822CC6"/>
    <w:rsid w:val="008235C0"/>
    <w:rsid w:val="00823E63"/>
    <w:rsid w:val="00824DEA"/>
    <w:rsid w:val="00826455"/>
    <w:rsid w:val="00826A4E"/>
    <w:rsid w:val="00830AF8"/>
    <w:rsid w:val="00833639"/>
    <w:rsid w:val="00833B8A"/>
    <w:rsid w:val="00834C12"/>
    <w:rsid w:val="00840159"/>
    <w:rsid w:val="00847BEE"/>
    <w:rsid w:val="00850069"/>
    <w:rsid w:val="00851EA3"/>
    <w:rsid w:val="00852487"/>
    <w:rsid w:val="008543FC"/>
    <w:rsid w:val="00854614"/>
    <w:rsid w:val="00854E83"/>
    <w:rsid w:val="00856AC4"/>
    <w:rsid w:val="0085749D"/>
    <w:rsid w:val="00857529"/>
    <w:rsid w:val="0085784E"/>
    <w:rsid w:val="0086163D"/>
    <w:rsid w:val="008667F7"/>
    <w:rsid w:val="00872EEA"/>
    <w:rsid w:val="00874BF9"/>
    <w:rsid w:val="0087645D"/>
    <w:rsid w:val="00877224"/>
    <w:rsid w:val="0088034C"/>
    <w:rsid w:val="008865CA"/>
    <w:rsid w:val="0088675E"/>
    <w:rsid w:val="00890E15"/>
    <w:rsid w:val="00891A7F"/>
    <w:rsid w:val="00892118"/>
    <w:rsid w:val="008A382C"/>
    <w:rsid w:val="008A574F"/>
    <w:rsid w:val="008A7D9A"/>
    <w:rsid w:val="008B1B71"/>
    <w:rsid w:val="008B1D78"/>
    <w:rsid w:val="008B48AB"/>
    <w:rsid w:val="008B5BA3"/>
    <w:rsid w:val="008C0408"/>
    <w:rsid w:val="008C083D"/>
    <w:rsid w:val="008C0CBB"/>
    <w:rsid w:val="008C123B"/>
    <w:rsid w:val="008C24EA"/>
    <w:rsid w:val="008C66A7"/>
    <w:rsid w:val="008C7970"/>
    <w:rsid w:val="008C7D38"/>
    <w:rsid w:val="008D0058"/>
    <w:rsid w:val="008D02AF"/>
    <w:rsid w:val="008D05E6"/>
    <w:rsid w:val="008D13CE"/>
    <w:rsid w:val="008D3C4E"/>
    <w:rsid w:val="008D5F44"/>
    <w:rsid w:val="008D614C"/>
    <w:rsid w:val="008D72D8"/>
    <w:rsid w:val="008E02BD"/>
    <w:rsid w:val="008E0532"/>
    <w:rsid w:val="008E1310"/>
    <w:rsid w:val="008E2B04"/>
    <w:rsid w:val="008E58C2"/>
    <w:rsid w:val="008E6151"/>
    <w:rsid w:val="008F5B99"/>
    <w:rsid w:val="008F618A"/>
    <w:rsid w:val="008F7570"/>
    <w:rsid w:val="008F7639"/>
    <w:rsid w:val="00900882"/>
    <w:rsid w:val="00901687"/>
    <w:rsid w:val="009020C0"/>
    <w:rsid w:val="0090248A"/>
    <w:rsid w:val="00910F3C"/>
    <w:rsid w:val="009130E9"/>
    <w:rsid w:val="00914177"/>
    <w:rsid w:val="009143C2"/>
    <w:rsid w:val="009161D6"/>
    <w:rsid w:val="009163DA"/>
    <w:rsid w:val="00920AED"/>
    <w:rsid w:val="00921326"/>
    <w:rsid w:val="0092167E"/>
    <w:rsid w:val="00921C18"/>
    <w:rsid w:val="00922E47"/>
    <w:rsid w:val="00924D4E"/>
    <w:rsid w:val="00925EC6"/>
    <w:rsid w:val="00926A87"/>
    <w:rsid w:val="00927069"/>
    <w:rsid w:val="0092745A"/>
    <w:rsid w:val="00930A08"/>
    <w:rsid w:val="00930EB3"/>
    <w:rsid w:val="0093352F"/>
    <w:rsid w:val="00933569"/>
    <w:rsid w:val="00933C79"/>
    <w:rsid w:val="0093596F"/>
    <w:rsid w:val="00936E2F"/>
    <w:rsid w:val="0093716B"/>
    <w:rsid w:val="0094190E"/>
    <w:rsid w:val="00942513"/>
    <w:rsid w:val="009442F1"/>
    <w:rsid w:val="009457CC"/>
    <w:rsid w:val="00946A95"/>
    <w:rsid w:val="009501E0"/>
    <w:rsid w:val="009517E7"/>
    <w:rsid w:val="00956B8B"/>
    <w:rsid w:val="00957814"/>
    <w:rsid w:val="00962811"/>
    <w:rsid w:val="009640A8"/>
    <w:rsid w:val="00964541"/>
    <w:rsid w:val="009667BC"/>
    <w:rsid w:val="00967294"/>
    <w:rsid w:val="00967713"/>
    <w:rsid w:val="00977F4F"/>
    <w:rsid w:val="00980571"/>
    <w:rsid w:val="00980CDC"/>
    <w:rsid w:val="00983B40"/>
    <w:rsid w:val="00986B67"/>
    <w:rsid w:val="00987907"/>
    <w:rsid w:val="00990521"/>
    <w:rsid w:val="00990DD6"/>
    <w:rsid w:val="009916BE"/>
    <w:rsid w:val="009925BE"/>
    <w:rsid w:val="00992C4B"/>
    <w:rsid w:val="00993E25"/>
    <w:rsid w:val="00993FA8"/>
    <w:rsid w:val="009A2B9E"/>
    <w:rsid w:val="009A310A"/>
    <w:rsid w:val="009B11A9"/>
    <w:rsid w:val="009B11AD"/>
    <w:rsid w:val="009B4B0A"/>
    <w:rsid w:val="009B5880"/>
    <w:rsid w:val="009C2BAE"/>
    <w:rsid w:val="009D718C"/>
    <w:rsid w:val="009D7B1D"/>
    <w:rsid w:val="009E41C6"/>
    <w:rsid w:val="009E723B"/>
    <w:rsid w:val="009F1D00"/>
    <w:rsid w:val="009F3129"/>
    <w:rsid w:val="009F4EB0"/>
    <w:rsid w:val="009F72F3"/>
    <w:rsid w:val="00A011EE"/>
    <w:rsid w:val="00A02173"/>
    <w:rsid w:val="00A02B46"/>
    <w:rsid w:val="00A06942"/>
    <w:rsid w:val="00A06D4A"/>
    <w:rsid w:val="00A079E7"/>
    <w:rsid w:val="00A1088B"/>
    <w:rsid w:val="00A11ADC"/>
    <w:rsid w:val="00A12F66"/>
    <w:rsid w:val="00A132B5"/>
    <w:rsid w:val="00A14449"/>
    <w:rsid w:val="00A14473"/>
    <w:rsid w:val="00A15883"/>
    <w:rsid w:val="00A22D88"/>
    <w:rsid w:val="00A24354"/>
    <w:rsid w:val="00A24B1E"/>
    <w:rsid w:val="00A274E5"/>
    <w:rsid w:val="00A3022E"/>
    <w:rsid w:val="00A30F40"/>
    <w:rsid w:val="00A31407"/>
    <w:rsid w:val="00A33495"/>
    <w:rsid w:val="00A33F6D"/>
    <w:rsid w:val="00A3477A"/>
    <w:rsid w:val="00A34871"/>
    <w:rsid w:val="00A35304"/>
    <w:rsid w:val="00A35C3A"/>
    <w:rsid w:val="00A3685D"/>
    <w:rsid w:val="00A3694F"/>
    <w:rsid w:val="00A377E1"/>
    <w:rsid w:val="00A37D7C"/>
    <w:rsid w:val="00A4015C"/>
    <w:rsid w:val="00A4025F"/>
    <w:rsid w:val="00A47ABC"/>
    <w:rsid w:val="00A511E3"/>
    <w:rsid w:val="00A51661"/>
    <w:rsid w:val="00A52A9F"/>
    <w:rsid w:val="00A530CB"/>
    <w:rsid w:val="00A541E0"/>
    <w:rsid w:val="00A545BF"/>
    <w:rsid w:val="00A54782"/>
    <w:rsid w:val="00A56AE2"/>
    <w:rsid w:val="00A56CA5"/>
    <w:rsid w:val="00A56D47"/>
    <w:rsid w:val="00A57107"/>
    <w:rsid w:val="00A576D6"/>
    <w:rsid w:val="00A57D9F"/>
    <w:rsid w:val="00A71693"/>
    <w:rsid w:val="00A720DB"/>
    <w:rsid w:val="00A72C13"/>
    <w:rsid w:val="00A73F0A"/>
    <w:rsid w:val="00A766D2"/>
    <w:rsid w:val="00A77E23"/>
    <w:rsid w:val="00A8251E"/>
    <w:rsid w:val="00A82DD0"/>
    <w:rsid w:val="00A83E5E"/>
    <w:rsid w:val="00A857B9"/>
    <w:rsid w:val="00A86DC9"/>
    <w:rsid w:val="00A9435A"/>
    <w:rsid w:val="00AA415E"/>
    <w:rsid w:val="00AA4CED"/>
    <w:rsid w:val="00AA5417"/>
    <w:rsid w:val="00AA58C5"/>
    <w:rsid w:val="00AA682A"/>
    <w:rsid w:val="00AA7F8E"/>
    <w:rsid w:val="00AB0C45"/>
    <w:rsid w:val="00AB2A94"/>
    <w:rsid w:val="00AB5315"/>
    <w:rsid w:val="00AB6E69"/>
    <w:rsid w:val="00AB7480"/>
    <w:rsid w:val="00AB7F12"/>
    <w:rsid w:val="00AC0ED2"/>
    <w:rsid w:val="00AC3A88"/>
    <w:rsid w:val="00AC420F"/>
    <w:rsid w:val="00AC55E5"/>
    <w:rsid w:val="00AD13B8"/>
    <w:rsid w:val="00AD1888"/>
    <w:rsid w:val="00AD238B"/>
    <w:rsid w:val="00AD44C6"/>
    <w:rsid w:val="00AD4692"/>
    <w:rsid w:val="00AD6054"/>
    <w:rsid w:val="00AD7ED0"/>
    <w:rsid w:val="00AE05A3"/>
    <w:rsid w:val="00AE377A"/>
    <w:rsid w:val="00AE3ADE"/>
    <w:rsid w:val="00AE688A"/>
    <w:rsid w:val="00AF0B84"/>
    <w:rsid w:val="00AF1629"/>
    <w:rsid w:val="00AF22E5"/>
    <w:rsid w:val="00AF2F55"/>
    <w:rsid w:val="00AF3047"/>
    <w:rsid w:val="00AF6239"/>
    <w:rsid w:val="00B01932"/>
    <w:rsid w:val="00B01D42"/>
    <w:rsid w:val="00B031C0"/>
    <w:rsid w:val="00B03453"/>
    <w:rsid w:val="00B03C09"/>
    <w:rsid w:val="00B03E7D"/>
    <w:rsid w:val="00B05FEC"/>
    <w:rsid w:val="00B063EC"/>
    <w:rsid w:val="00B13042"/>
    <w:rsid w:val="00B13875"/>
    <w:rsid w:val="00B13909"/>
    <w:rsid w:val="00B1421B"/>
    <w:rsid w:val="00B1629B"/>
    <w:rsid w:val="00B164E7"/>
    <w:rsid w:val="00B2026E"/>
    <w:rsid w:val="00B2055B"/>
    <w:rsid w:val="00B21A38"/>
    <w:rsid w:val="00B25B9F"/>
    <w:rsid w:val="00B26D1A"/>
    <w:rsid w:val="00B31ACA"/>
    <w:rsid w:val="00B36BB4"/>
    <w:rsid w:val="00B3759E"/>
    <w:rsid w:val="00B4051E"/>
    <w:rsid w:val="00B4097A"/>
    <w:rsid w:val="00B41C5A"/>
    <w:rsid w:val="00B428B8"/>
    <w:rsid w:val="00B42E2C"/>
    <w:rsid w:val="00B43D3B"/>
    <w:rsid w:val="00B4490F"/>
    <w:rsid w:val="00B462F6"/>
    <w:rsid w:val="00B46759"/>
    <w:rsid w:val="00B5287C"/>
    <w:rsid w:val="00B52B3A"/>
    <w:rsid w:val="00B53A14"/>
    <w:rsid w:val="00B5486C"/>
    <w:rsid w:val="00B5542B"/>
    <w:rsid w:val="00B575D9"/>
    <w:rsid w:val="00B57A69"/>
    <w:rsid w:val="00B6026A"/>
    <w:rsid w:val="00B605F5"/>
    <w:rsid w:val="00B60BAB"/>
    <w:rsid w:val="00B616E1"/>
    <w:rsid w:val="00B6533C"/>
    <w:rsid w:val="00B711F7"/>
    <w:rsid w:val="00B728F6"/>
    <w:rsid w:val="00B72DE9"/>
    <w:rsid w:val="00B744FA"/>
    <w:rsid w:val="00B74B15"/>
    <w:rsid w:val="00B75E67"/>
    <w:rsid w:val="00B766ED"/>
    <w:rsid w:val="00B809CF"/>
    <w:rsid w:val="00B82ED4"/>
    <w:rsid w:val="00B843A3"/>
    <w:rsid w:val="00B85D34"/>
    <w:rsid w:val="00B860B4"/>
    <w:rsid w:val="00B86267"/>
    <w:rsid w:val="00B86340"/>
    <w:rsid w:val="00B879CB"/>
    <w:rsid w:val="00B9061A"/>
    <w:rsid w:val="00B90E23"/>
    <w:rsid w:val="00B915FA"/>
    <w:rsid w:val="00B931A5"/>
    <w:rsid w:val="00B9400D"/>
    <w:rsid w:val="00B9448B"/>
    <w:rsid w:val="00B94557"/>
    <w:rsid w:val="00B9534B"/>
    <w:rsid w:val="00BA0A12"/>
    <w:rsid w:val="00BA3BE5"/>
    <w:rsid w:val="00BA5F8F"/>
    <w:rsid w:val="00BB0A45"/>
    <w:rsid w:val="00BB111D"/>
    <w:rsid w:val="00BB25D4"/>
    <w:rsid w:val="00BB3091"/>
    <w:rsid w:val="00BB4C1C"/>
    <w:rsid w:val="00BB4C8E"/>
    <w:rsid w:val="00BB6435"/>
    <w:rsid w:val="00BB69BD"/>
    <w:rsid w:val="00BC0BF9"/>
    <w:rsid w:val="00BC1E45"/>
    <w:rsid w:val="00BC34BC"/>
    <w:rsid w:val="00BC363F"/>
    <w:rsid w:val="00BC47D9"/>
    <w:rsid w:val="00BC4809"/>
    <w:rsid w:val="00BC7B6F"/>
    <w:rsid w:val="00BD1DA6"/>
    <w:rsid w:val="00BD21AA"/>
    <w:rsid w:val="00BD222B"/>
    <w:rsid w:val="00BD2290"/>
    <w:rsid w:val="00BD4D53"/>
    <w:rsid w:val="00BE0299"/>
    <w:rsid w:val="00BE449E"/>
    <w:rsid w:val="00BE587A"/>
    <w:rsid w:val="00BE67B0"/>
    <w:rsid w:val="00BE71D9"/>
    <w:rsid w:val="00BF0667"/>
    <w:rsid w:val="00BF11AB"/>
    <w:rsid w:val="00BF1530"/>
    <w:rsid w:val="00BF1FC4"/>
    <w:rsid w:val="00BF2F39"/>
    <w:rsid w:val="00BF356A"/>
    <w:rsid w:val="00BF37FF"/>
    <w:rsid w:val="00C01635"/>
    <w:rsid w:val="00C03892"/>
    <w:rsid w:val="00C03A51"/>
    <w:rsid w:val="00C04932"/>
    <w:rsid w:val="00C05189"/>
    <w:rsid w:val="00C126F0"/>
    <w:rsid w:val="00C12ED6"/>
    <w:rsid w:val="00C13FFB"/>
    <w:rsid w:val="00C14F64"/>
    <w:rsid w:val="00C15002"/>
    <w:rsid w:val="00C16111"/>
    <w:rsid w:val="00C17DD7"/>
    <w:rsid w:val="00C21141"/>
    <w:rsid w:val="00C2134D"/>
    <w:rsid w:val="00C230D0"/>
    <w:rsid w:val="00C26E98"/>
    <w:rsid w:val="00C30581"/>
    <w:rsid w:val="00C312B9"/>
    <w:rsid w:val="00C31B67"/>
    <w:rsid w:val="00C346E4"/>
    <w:rsid w:val="00C425C2"/>
    <w:rsid w:val="00C42C45"/>
    <w:rsid w:val="00C431BD"/>
    <w:rsid w:val="00C47838"/>
    <w:rsid w:val="00C51E91"/>
    <w:rsid w:val="00C52661"/>
    <w:rsid w:val="00C53777"/>
    <w:rsid w:val="00C55045"/>
    <w:rsid w:val="00C609F9"/>
    <w:rsid w:val="00C62626"/>
    <w:rsid w:val="00C6365E"/>
    <w:rsid w:val="00C645B6"/>
    <w:rsid w:val="00C652F5"/>
    <w:rsid w:val="00C661FB"/>
    <w:rsid w:val="00C67FA6"/>
    <w:rsid w:val="00C70C5D"/>
    <w:rsid w:val="00C74471"/>
    <w:rsid w:val="00C77B66"/>
    <w:rsid w:val="00C804C1"/>
    <w:rsid w:val="00C80CD9"/>
    <w:rsid w:val="00C833C6"/>
    <w:rsid w:val="00C838E4"/>
    <w:rsid w:val="00C84C7D"/>
    <w:rsid w:val="00C858B6"/>
    <w:rsid w:val="00C869BF"/>
    <w:rsid w:val="00C90045"/>
    <w:rsid w:val="00C91194"/>
    <w:rsid w:val="00C913B7"/>
    <w:rsid w:val="00C92B15"/>
    <w:rsid w:val="00C9382E"/>
    <w:rsid w:val="00C94759"/>
    <w:rsid w:val="00C95059"/>
    <w:rsid w:val="00C95519"/>
    <w:rsid w:val="00CA0A96"/>
    <w:rsid w:val="00CA13B0"/>
    <w:rsid w:val="00CA2347"/>
    <w:rsid w:val="00CA2B2F"/>
    <w:rsid w:val="00CA3805"/>
    <w:rsid w:val="00CA3FA2"/>
    <w:rsid w:val="00CA474E"/>
    <w:rsid w:val="00CA72E7"/>
    <w:rsid w:val="00CA7EEE"/>
    <w:rsid w:val="00CB050F"/>
    <w:rsid w:val="00CB4855"/>
    <w:rsid w:val="00CB49C6"/>
    <w:rsid w:val="00CB6A5B"/>
    <w:rsid w:val="00CB758B"/>
    <w:rsid w:val="00CC0D15"/>
    <w:rsid w:val="00CC2755"/>
    <w:rsid w:val="00CD13A8"/>
    <w:rsid w:val="00CD42F8"/>
    <w:rsid w:val="00CD469A"/>
    <w:rsid w:val="00CD5774"/>
    <w:rsid w:val="00CE18D4"/>
    <w:rsid w:val="00CE2947"/>
    <w:rsid w:val="00CE2A36"/>
    <w:rsid w:val="00CE47E7"/>
    <w:rsid w:val="00CE50B8"/>
    <w:rsid w:val="00CE5C52"/>
    <w:rsid w:val="00CE6801"/>
    <w:rsid w:val="00CF060C"/>
    <w:rsid w:val="00CF11CA"/>
    <w:rsid w:val="00CF1622"/>
    <w:rsid w:val="00CF17CC"/>
    <w:rsid w:val="00CF287A"/>
    <w:rsid w:val="00CF2BB3"/>
    <w:rsid w:val="00CF3A44"/>
    <w:rsid w:val="00CF6F92"/>
    <w:rsid w:val="00CF7269"/>
    <w:rsid w:val="00D014CA"/>
    <w:rsid w:val="00D03F2F"/>
    <w:rsid w:val="00D06D46"/>
    <w:rsid w:val="00D06FF8"/>
    <w:rsid w:val="00D0794C"/>
    <w:rsid w:val="00D10013"/>
    <w:rsid w:val="00D128CA"/>
    <w:rsid w:val="00D12D1A"/>
    <w:rsid w:val="00D17847"/>
    <w:rsid w:val="00D200CD"/>
    <w:rsid w:val="00D20AC0"/>
    <w:rsid w:val="00D2301F"/>
    <w:rsid w:val="00D23A94"/>
    <w:rsid w:val="00D2528A"/>
    <w:rsid w:val="00D2546A"/>
    <w:rsid w:val="00D260BA"/>
    <w:rsid w:val="00D32172"/>
    <w:rsid w:val="00D32B81"/>
    <w:rsid w:val="00D34413"/>
    <w:rsid w:val="00D34AE8"/>
    <w:rsid w:val="00D35618"/>
    <w:rsid w:val="00D3601D"/>
    <w:rsid w:val="00D37223"/>
    <w:rsid w:val="00D4062A"/>
    <w:rsid w:val="00D40D4D"/>
    <w:rsid w:val="00D430ED"/>
    <w:rsid w:val="00D436AF"/>
    <w:rsid w:val="00D44E69"/>
    <w:rsid w:val="00D47602"/>
    <w:rsid w:val="00D50419"/>
    <w:rsid w:val="00D50757"/>
    <w:rsid w:val="00D51543"/>
    <w:rsid w:val="00D51B50"/>
    <w:rsid w:val="00D51C84"/>
    <w:rsid w:val="00D51CF7"/>
    <w:rsid w:val="00D52BBC"/>
    <w:rsid w:val="00D6435B"/>
    <w:rsid w:val="00D66779"/>
    <w:rsid w:val="00D722BA"/>
    <w:rsid w:val="00D7579D"/>
    <w:rsid w:val="00D835A4"/>
    <w:rsid w:val="00D83BFF"/>
    <w:rsid w:val="00D84166"/>
    <w:rsid w:val="00D8544F"/>
    <w:rsid w:val="00D8708C"/>
    <w:rsid w:val="00D87BEC"/>
    <w:rsid w:val="00D93CF5"/>
    <w:rsid w:val="00D93D76"/>
    <w:rsid w:val="00D95358"/>
    <w:rsid w:val="00D9605A"/>
    <w:rsid w:val="00D973F5"/>
    <w:rsid w:val="00D97E46"/>
    <w:rsid w:val="00DA108C"/>
    <w:rsid w:val="00DA4910"/>
    <w:rsid w:val="00DA5207"/>
    <w:rsid w:val="00DA5A11"/>
    <w:rsid w:val="00DB1295"/>
    <w:rsid w:val="00DB2B83"/>
    <w:rsid w:val="00DB4CF2"/>
    <w:rsid w:val="00DB6A37"/>
    <w:rsid w:val="00DB7343"/>
    <w:rsid w:val="00DC0B77"/>
    <w:rsid w:val="00DC21A1"/>
    <w:rsid w:val="00DC378D"/>
    <w:rsid w:val="00DC617F"/>
    <w:rsid w:val="00DC75A2"/>
    <w:rsid w:val="00DD384E"/>
    <w:rsid w:val="00DD3ACA"/>
    <w:rsid w:val="00DD40D7"/>
    <w:rsid w:val="00DD6673"/>
    <w:rsid w:val="00DD7DC2"/>
    <w:rsid w:val="00DE00DE"/>
    <w:rsid w:val="00DE1655"/>
    <w:rsid w:val="00DE30BA"/>
    <w:rsid w:val="00DE409B"/>
    <w:rsid w:val="00DE4323"/>
    <w:rsid w:val="00DE6ED7"/>
    <w:rsid w:val="00DE7AEE"/>
    <w:rsid w:val="00DE7FA5"/>
    <w:rsid w:val="00DF026A"/>
    <w:rsid w:val="00DF4FD0"/>
    <w:rsid w:val="00DF5F39"/>
    <w:rsid w:val="00DF7316"/>
    <w:rsid w:val="00E005AA"/>
    <w:rsid w:val="00E00BF7"/>
    <w:rsid w:val="00E01AE2"/>
    <w:rsid w:val="00E01C89"/>
    <w:rsid w:val="00E021EC"/>
    <w:rsid w:val="00E04C46"/>
    <w:rsid w:val="00E07145"/>
    <w:rsid w:val="00E10663"/>
    <w:rsid w:val="00E10794"/>
    <w:rsid w:val="00E11690"/>
    <w:rsid w:val="00E14F70"/>
    <w:rsid w:val="00E1636D"/>
    <w:rsid w:val="00E20534"/>
    <w:rsid w:val="00E2474B"/>
    <w:rsid w:val="00E277A3"/>
    <w:rsid w:val="00E304FD"/>
    <w:rsid w:val="00E32824"/>
    <w:rsid w:val="00E33E51"/>
    <w:rsid w:val="00E34775"/>
    <w:rsid w:val="00E414D7"/>
    <w:rsid w:val="00E4249B"/>
    <w:rsid w:val="00E42A2A"/>
    <w:rsid w:val="00E44619"/>
    <w:rsid w:val="00E45522"/>
    <w:rsid w:val="00E45CDE"/>
    <w:rsid w:val="00E475C6"/>
    <w:rsid w:val="00E51116"/>
    <w:rsid w:val="00E52B51"/>
    <w:rsid w:val="00E5323F"/>
    <w:rsid w:val="00E54E68"/>
    <w:rsid w:val="00E56C89"/>
    <w:rsid w:val="00E61266"/>
    <w:rsid w:val="00E667C0"/>
    <w:rsid w:val="00E66AF7"/>
    <w:rsid w:val="00E67B58"/>
    <w:rsid w:val="00E7001F"/>
    <w:rsid w:val="00E70038"/>
    <w:rsid w:val="00E70D22"/>
    <w:rsid w:val="00E70F69"/>
    <w:rsid w:val="00E719B8"/>
    <w:rsid w:val="00E737B9"/>
    <w:rsid w:val="00E75672"/>
    <w:rsid w:val="00E76B59"/>
    <w:rsid w:val="00E77670"/>
    <w:rsid w:val="00E81CDE"/>
    <w:rsid w:val="00E828AB"/>
    <w:rsid w:val="00E84ED6"/>
    <w:rsid w:val="00E8500A"/>
    <w:rsid w:val="00E854E9"/>
    <w:rsid w:val="00E85ACB"/>
    <w:rsid w:val="00E8665F"/>
    <w:rsid w:val="00E936AE"/>
    <w:rsid w:val="00E93788"/>
    <w:rsid w:val="00E96CB2"/>
    <w:rsid w:val="00EA37E5"/>
    <w:rsid w:val="00EA47CE"/>
    <w:rsid w:val="00EA55E2"/>
    <w:rsid w:val="00EA6E99"/>
    <w:rsid w:val="00EB0D4F"/>
    <w:rsid w:val="00EB39E4"/>
    <w:rsid w:val="00EB4E78"/>
    <w:rsid w:val="00EC04F2"/>
    <w:rsid w:val="00EC08B3"/>
    <w:rsid w:val="00EC0DE3"/>
    <w:rsid w:val="00EC143A"/>
    <w:rsid w:val="00EC514F"/>
    <w:rsid w:val="00EC6B0A"/>
    <w:rsid w:val="00EC71D4"/>
    <w:rsid w:val="00ED1481"/>
    <w:rsid w:val="00ED4857"/>
    <w:rsid w:val="00ED506D"/>
    <w:rsid w:val="00EE0B07"/>
    <w:rsid w:val="00EE6FCF"/>
    <w:rsid w:val="00EF1256"/>
    <w:rsid w:val="00EF2DAA"/>
    <w:rsid w:val="00EF3DEC"/>
    <w:rsid w:val="00EF4B90"/>
    <w:rsid w:val="00EF4CF1"/>
    <w:rsid w:val="00EF4D49"/>
    <w:rsid w:val="00EF5680"/>
    <w:rsid w:val="00EF637A"/>
    <w:rsid w:val="00EF6EEB"/>
    <w:rsid w:val="00EF7234"/>
    <w:rsid w:val="00EF7DB4"/>
    <w:rsid w:val="00F0050C"/>
    <w:rsid w:val="00F01363"/>
    <w:rsid w:val="00F0775C"/>
    <w:rsid w:val="00F107EB"/>
    <w:rsid w:val="00F109FE"/>
    <w:rsid w:val="00F10CA5"/>
    <w:rsid w:val="00F12DB1"/>
    <w:rsid w:val="00F13D44"/>
    <w:rsid w:val="00F1414B"/>
    <w:rsid w:val="00F14293"/>
    <w:rsid w:val="00F14319"/>
    <w:rsid w:val="00F16543"/>
    <w:rsid w:val="00F1655B"/>
    <w:rsid w:val="00F177AC"/>
    <w:rsid w:val="00F20454"/>
    <w:rsid w:val="00F24C59"/>
    <w:rsid w:val="00F2663E"/>
    <w:rsid w:val="00F30DB0"/>
    <w:rsid w:val="00F31157"/>
    <w:rsid w:val="00F320E8"/>
    <w:rsid w:val="00F33A9D"/>
    <w:rsid w:val="00F348FC"/>
    <w:rsid w:val="00F37BC0"/>
    <w:rsid w:val="00F432AF"/>
    <w:rsid w:val="00F43A01"/>
    <w:rsid w:val="00F43A31"/>
    <w:rsid w:val="00F44D5C"/>
    <w:rsid w:val="00F45952"/>
    <w:rsid w:val="00F466CD"/>
    <w:rsid w:val="00F46D7B"/>
    <w:rsid w:val="00F46EDB"/>
    <w:rsid w:val="00F514FE"/>
    <w:rsid w:val="00F5254E"/>
    <w:rsid w:val="00F527CB"/>
    <w:rsid w:val="00F53B30"/>
    <w:rsid w:val="00F5669B"/>
    <w:rsid w:val="00F60A6A"/>
    <w:rsid w:val="00F62552"/>
    <w:rsid w:val="00F63E74"/>
    <w:rsid w:val="00F6619E"/>
    <w:rsid w:val="00F70BC3"/>
    <w:rsid w:val="00F723C4"/>
    <w:rsid w:val="00F738E0"/>
    <w:rsid w:val="00F7425B"/>
    <w:rsid w:val="00F75040"/>
    <w:rsid w:val="00F75A00"/>
    <w:rsid w:val="00F760DF"/>
    <w:rsid w:val="00F767B7"/>
    <w:rsid w:val="00F77728"/>
    <w:rsid w:val="00F77B5C"/>
    <w:rsid w:val="00F8529D"/>
    <w:rsid w:val="00F852F7"/>
    <w:rsid w:val="00F85899"/>
    <w:rsid w:val="00F900B5"/>
    <w:rsid w:val="00F90ED7"/>
    <w:rsid w:val="00F921A0"/>
    <w:rsid w:val="00F9285C"/>
    <w:rsid w:val="00F94AA8"/>
    <w:rsid w:val="00F95537"/>
    <w:rsid w:val="00F95A63"/>
    <w:rsid w:val="00F95F0F"/>
    <w:rsid w:val="00F973F2"/>
    <w:rsid w:val="00F97B18"/>
    <w:rsid w:val="00FA22F2"/>
    <w:rsid w:val="00FA4C06"/>
    <w:rsid w:val="00FA5F2E"/>
    <w:rsid w:val="00FA62E9"/>
    <w:rsid w:val="00FA7053"/>
    <w:rsid w:val="00FB09A0"/>
    <w:rsid w:val="00FB0B94"/>
    <w:rsid w:val="00FB1224"/>
    <w:rsid w:val="00FB42C3"/>
    <w:rsid w:val="00FB538E"/>
    <w:rsid w:val="00FB74BC"/>
    <w:rsid w:val="00FC1221"/>
    <w:rsid w:val="00FC60C4"/>
    <w:rsid w:val="00FD1282"/>
    <w:rsid w:val="00FD1F72"/>
    <w:rsid w:val="00FD4124"/>
    <w:rsid w:val="00FE1BBD"/>
    <w:rsid w:val="00FE31FE"/>
    <w:rsid w:val="00FE4504"/>
    <w:rsid w:val="00FE4E4F"/>
    <w:rsid w:val="00FE75CB"/>
    <w:rsid w:val="00FE7ECB"/>
    <w:rsid w:val="00FF1786"/>
    <w:rsid w:val="00FF1C51"/>
    <w:rsid w:val="00FF28A4"/>
    <w:rsid w:val="00FF4918"/>
    <w:rsid w:val="00FF4A3D"/>
    <w:rsid w:val="00FF64AD"/>
    <w:rsid w:val="017F424C"/>
    <w:rsid w:val="01AC6D23"/>
    <w:rsid w:val="051813F9"/>
    <w:rsid w:val="06785E6B"/>
    <w:rsid w:val="084F330B"/>
    <w:rsid w:val="09624334"/>
    <w:rsid w:val="09BD1F79"/>
    <w:rsid w:val="0C646B0A"/>
    <w:rsid w:val="0E1D6A6E"/>
    <w:rsid w:val="0F1047B5"/>
    <w:rsid w:val="10CD22DB"/>
    <w:rsid w:val="121E5BF7"/>
    <w:rsid w:val="153D62B6"/>
    <w:rsid w:val="1623532D"/>
    <w:rsid w:val="168232A4"/>
    <w:rsid w:val="171E5B38"/>
    <w:rsid w:val="1CA446FA"/>
    <w:rsid w:val="1D9C2020"/>
    <w:rsid w:val="1E59632C"/>
    <w:rsid w:val="1F133485"/>
    <w:rsid w:val="200C2EF7"/>
    <w:rsid w:val="217A2BC1"/>
    <w:rsid w:val="22CB37CE"/>
    <w:rsid w:val="24BC0EDC"/>
    <w:rsid w:val="2522778F"/>
    <w:rsid w:val="261F5A9D"/>
    <w:rsid w:val="276958AF"/>
    <w:rsid w:val="27876F07"/>
    <w:rsid w:val="2C685301"/>
    <w:rsid w:val="2D4E5FD7"/>
    <w:rsid w:val="2E0D0B56"/>
    <w:rsid w:val="32F74152"/>
    <w:rsid w:val="35C32657"/>
    <w:rsid w:val="36B766AB"/>
    <w:rsid w:val="373C72D8"/>
    <w:rsid w:val="382201DB"/>
    <w:rsid w:val="3A461A12"/>
    <w:rsid w:val="3D4428C2"/>
    <w:rsid w:val="3D717FC0"/>
    <w:rsid w:val="3EFFD3B0"/>
    <w:rsid w:val="3FF75792"/>
    <w:rsid w:val="4225494D"/>
    <w:rsid w:val="466B7CA4"/>
    <w:rsid w:val="48854B26"/>
    <w:rsid w:val="4A967E38"/>
    <w:rsid w:val="4B6621B1"/>
    <w:rsid w:val="4BBD1A4C"/>
    <w:rsid w:val="4D9B34A2"/>
    <w:rsid w:val="4EBF25F7"/>
    <w:rsid w:val="4F955841"/>
    <w:rsid w:val="504F70E4"/>
    <w:rsid w:val="505F3EF7"/>
    <w:rsid w:val="53726C4C"/>
    <w:rsid w:val="54A40045"/>
    <w:rsid w:val="55BE7028"/>
    <w:rsid w:val="56662F0F"/>
    <w:rsid w:val="56E50F3F"/>
    <w:rsid w:val="59C50705"/>
    <w:rsid w:val="5B2960C8"/>
    <w:rsid w:val="5B8E6436"/>
    <w:rsid w:val="5D205F5E"/>
    <w:rsid w:val="5DED36C2"/>
    <w:rsid w:val="5F293F47"/>
    <w:rsid w:val="607162F9"/>
    <w:rsid w:val="60862966"/>
    <w:rsid w:val="60C6194D"/>
    <w:rsid w:val="62807EE5"/>
    <w:rsid w:val="630E641E"/>
    <w:rsid w:val="643A4FCD"/>
    <w:rsid w:val="67751A43"/>
    <w:rsid w:val="67CF1385"/>
    <w:rsid w:val="69EB1B15"/>
    <w:rsid w:val="6BA87754"/>
    <w:rsid w:val="6E5D054C"/>
    <w:rsid w:val="6FC765B7"/>
    <w:rsid w:val="72375AB7"/>
    <w:rsid w:val="734D0205"/>
    <w:rsid w:val="74480FCF"/>
    <w:rsid w:val="759B32C7"/>
    <w:rsid w:val="760A2856"/>
    <w:rsid w:val="7677150B"/>
    <w:rsid w:val="76ED6715"/>
    <w:rsid w:val="77C14829"/>
    <w:rsid w:val="77C14F24"/>
    <w:rsid w:val="789A0DBD"/>
    <w:rsid w:val="7AAC0497"/>
    <w:rsid w:val="7AEC3BAC"/>
    <w:rsid w:val="7B4C32EC"/>
    <w:rsid w:val="7BBD4EA9"/>
    <w:rsid w:val="7D67AFE8"/>
    <w:rsid w:val="7E7F104D"/>
    <w:rsid w:val="7FC64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3EC327"/>
  <w15:docId w15:val="{954405F4-EA3F-48BB-A25B-1E4A79A6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semiHidden/>
    <w:qFormat/>
    <w:pPr>
      <w:jc w:val="left"/>
    </w:pPr>
  </w:style>
  <w:style w:type="paragraph" w:styleId="a5">
    <w:name w:val="Body Text Indent"/>
    <w:basedOn w:val="a"/>
    <w:link w:val="a6"/>
    <w:unhideWhenUsed/>
    <w:qFormat/>
    <w:pPr>
      <w:spacing w:line="360" w:lineRule="auto"/>
      <w:ind w:firstLine="525"/>
    </w:pPr>
    <w:rPr>
      <w:rFonts w:eastAsia="黑体"/>
      <w:sz w:val="24"/>
      <w:szCs w:val="20"/>
    </w:r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1">
    <w:name w:val="index 1"/>
    <w:basedOn w:val="a"/>
    <w:next w:val="a"/>
    <w:semiHidden/>
    <w:qFormat/>
    <w:pPr>
      <w:numPr>
        <w:numId w:val="1"/>
      </w:numPr>
      <w:adjustRightInd w:val="0"/>
      <w:spacing w:line="360" w:lineRule="auto"/>
      <w:textAlignment w:val="baseline"/>
    </w:pPr>
    <w:rPr>
      <w:kern w:val="0"/>
      <w:sz w:val="24"/>
      <w:szCs w:val="20"/>
    </w:rPr>
  </w:style>
  <w:style w:type="paragraph" w:styleId="ad">
    <w:name w:val="annotation subject"/>
    <w:basedOn w:val="a4"/>
    <w:next w:val="a4"/>
    <w:semiHidden/>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qFormat/>
  </w:style>
  <w:style w:type="character" w:styleId="af0">
    <w:name w:val="FollowedHyperlink"/>
    <w:basedOn w:val="a0"/>
    <w:uiPriority w:val="99"/>
    <w:semiHidden/>
    <w:unhideWhenUsed/>
    <w:qFormat/>
    <w:rPr>
      <w:color w:val="800080"/>
      <w:u w:val="single"/>
    </w:rPr>
  </w:style>
  <w:style w:type="character" w:styleId="af1">
    <w:name w:val="Hyperlink"/>
    <w:basedOn w:val="a0"/>
    <w:uiPriority w:val="99"/>
    <w:semiHidden/>
    <w:unhideWhenUsed/>
    <w:qFormat/>
    <w:rPr>
      <w:color w:val="0000FF"/>
      <w:u w:val="single"/>
    </w:rPr>
  </w:style>
  <w:style w:type="character" w:styleId="af2">
    <w:name w:val="annotation reference"/>
    <w:semiHidden/>
    <w:qFormat/>
    <w:rPr>
      <w:sz w:val="21"/>
      <w:szCs w:val="21"/>
    </w:rPr>
  </w:style>
  <w:style w:type="character" w:customStyle="1" w:styleId="CharAttribute7">
    <w:name w:val="CharAttribute7"/>
    <w:qFormat/>
    <w:rPr>
      <w:rFonts w:ascii="华文仿宋" w:eastAsia="宋体" w:hAnsi="宋体"/>
      <w:sz w:val="28"/>
    </w:rPr>
  </w:style>
  <w:style w:type="character" w:customStyle="1" w:styleId="a9">
    <w:name w:val="页脚 字符"/>
    <w:link w:val="a8"/>
    <w:uiPriority w:val="99"/>
    <w:qFormat/>
    <w:rPr>
      <w:kern w:val="2"/>
      <w:sz w:val="18"/>
      <w:szCs w:val="18"/>
    </w:rPr>
  </w:style>
  <w:style w:type="character" w:customStyle="1" w:styleId="a6">
    <w:name w:val="正文文本缩进 字符"/>
    <w:link w:val="a5"/>
    <w:qFormat/>
    <w:rPr>
      <w:rFonts w:eastAsia="黑体"/>
      <w:kern w:val="2"/>
      <w:sz w:val="24"/>
    </w:rPr>
  </w:style>
  <w:style w:type="paragraph" w:customStyle="1" w:styleId="ParaChar">
    <w:name w:val="默认段落字体 Para Char"/>
    <w:basedOn w:val="a"/>
    <w:qFormat/>
    <w:pPr>
      <w:spacing w:line="360" w:lineRule="auto"/>
      <w:jc w:val="left"/>
    </w:pPr>
    <w:rPr>
      <w:rFonts w:eastAsia="仿宋_GB2312"/>
      <w:b/>
      <w:sz w:val="32"/>
    </w:rPr>
  </w:style>
  <w:style w:type="paragraph" w:customStyle="1" w:styleId="cjk">
    <w:name w:val="cjk"/>
    <w:basedOn w:val="a"/>
    <w:qFormat/>
    <w:pPr>
      <w:widowControl/>
      <w:spacing w:before="284" w:after="100" w:afterAutospacing="1" w:line="360" w:lineRule="auto"/>
      <w:jc w:val="left"/>
    </w:pPr>
    <w:rPr>
      <w:rFonts w:ascii="宋体" w:hAnsi="宋体" w:cs="宋体"/>
      <w:kern w:val="0"/>
      <w:sz w:val="22"/>
      <w:szCs w:val="22"/>
    </w:rPr>
  </w:style>
  <w:style w:type="paragraph" w:customStyle="1" w:styleId="Char">
    <w:name w:val="Char"/>
    <w:basedOn w:val="a"/>
    <w:qFormat/>
    <w:pPr>
      <w:jc w:val="center"/>
    </w:pPr>
    <w:rPr>
      <w:b/>
      <w:sz w:val="28"/>
      <w:szCs w:val="28"/>
    </w:rPr>
  </w:style>
  <w:style w:type="paragraph" w:customStyle="1" w:styleId="Char1CharCharChar1">
    <w:name w:val="Char1 Char Char Char1"/>
    <w:basedOn w:val="a"/>
    <w:qFormat/>
    <w:pPr>
      <w:spacing w:line="360" w:lineRule="auto"/>
      <w:jc w:val="left"/>
    </w:pPr>
    <w:rPr>
      <w:rFonts w:eastAsia="仿宋_GB2312"/>
      <w:b/>
      <w:sz w:val="32"/>
    </w:rPr>
  </w:style>
  <w:style w:type="paragraph" w:styleId="af3">
    <w:name w:val="List Paragraph"/>
    <w:basedOn w:val="a"/>
    <w:uiPriority w:val="34"/>
    <w:qFormat/>
    <w:pPr>
      <w:ind w:firstLineChars="200" w:firstLine="420"/>
    </w:pPr>
  </w:style>
  <w:style w:type="paragraph" w:customStyle="1" w:styleId="12">
    <w:name w:val="修订1"/>
    <w:hidden/>
    <w:uiPriority w:val="99"/>
    <w:unhideWhenUsed/>
    <w:qFormat/>
    <w:rPr>
      <w:kern w:val="2"/>
      <w:sz w:val="21"/>
      <w:szCs w:val="24"/>
    </w:rPr>
  </w:style>
  <w:style w:type="paragraph" w:customStyle="1" w:styleId="13">
    <w:name w:val="列出段落1"/>
    <w:basedOn w:val="a"/>
    <w:uiPriority w:val="34"/>
    <w:qFormat/>
    <w:pPr>
      <w:ind w:firstLineChars="200" w:firstLine="420"/>
    </w:pPr>
    <w:rPr>
      <w:rFonts w:ascii="Calibri" w:hAnsi="Calibri"/>
      <w:szCs w:val="22"/>
    </w:rPr>
  </w:style>
  <w:style w:type="character" w:customStyle="1" w:styleId="30">
    <w:name w:val="标题 3 字符"/>
    <w:basedOn w:val="a0"/>
    <w:link w:val="3"/>
    <w:qFormat/>
    <w:rPr>
      <w:b/>
      <w:bCs/>
      <w:kern w:val="2"/>
      <w:sz w:val="32"/>
      <w:szCs w:val="32"/>
    </w:rPr>
  </w:style>
  <w:style w:type="character" w:customStyle="1" w:styleId="11">
    <w:name w:val="标题 1 字符"/>
    <w:basedOn w:val="a0"/>
    <w:link w:val="10"/>
    <w:qFormat/>
    <w:rPr>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paragraph" w:customStyle="1" w:styleId="font5">
    <w:name w:val="font5"/>
    <w:basedOn w:val="a"/>
    <w:qFormat/>
    <w:pPr>
      <w:widowControl/>
      <w:spacing w:before="100" w:beforeAutospacing="1" w:after="100" w:afterAutospacing="1"/>
      <w:jc w:val="left"/>
    </w:pPr>
    <w:rPr>
      <w:rFonts w:ascii="Tahoma" w:hAnsi="Tahoma" w:cs="Tahoma"/>
      <w:kern w:val="0"/>
      <w:sz w:val="18"/>
      <w:szCs w:val="18"/>
    </w:rPr>
  </w:style>
  <w:style w:type="paragraph" w:customStyle="1" w:styleId="xl69">
    <w:name w:val="xl69"/>
    <w:basedOn w:val="a"/>
    <w:qFormat/>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72">
    <w:name w:val="xl72"/>
    <w:basedOn w:val="a"/>
    <w:qFormat/>
    <w:pPr>
      <w:widowControl/>
      <w:pBdr>
        <w:top w:val="single" w:sz="4" w:space="0" w:color="auto"/>
        <w:lef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3">
    <w:name w:val="xl73"/>
    <w:basedOn w:val="a"/>
    <w:qFormat/>
    <w:pPr>
      <w:widowControl/>
      <w:pBdr>
        <w:top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4">
    <w:name w:val="xl7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5">
    <w:name w:val="xl7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6">
    <w:name w:val="xl76"/>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hAnsi="宋体" w:cs="宋体"/>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hAnsi="宋体" w:cs="宋体"/>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宋体" w:hAnsi="宋体"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21">
    <w:name w:val="修订2"/>
    <w:hidden/>
    <w:uiPriority w:val="99"/>
    <w:semiHidden/>
    <w:qFormat/>
    <w:rPr>
      <w:kern w:val="2"/>
      <w:sz w:val="21"/>
      <w:szCs w:val="24"/>
    </w:rPr>
  </w:style>
  <w:style w:type="character" w:customStyle="1" w:styleId="ab">
    <w:name w:val="页眉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3291</Words>
  <Characters>18760</Characters>
  <Application>Microsoft Office Word</Application>
  <DocSecurity>0</DocSecurity>
  <Lines>156</Lines>
  <Paragraphs>44</Paragraphs>
  <ScaleCrop>false</ScaleCrop>
  <Company>Lenovo</Company>
  <LinksUpToDate>false</LinksUpToDate>
  <CharactersWithSpaces>22007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中山星汇云锦</dc:title>
  <dc:creator>butz</dc:creator>
  <cp:lastModifiedBy>user</cp:lastModifiedBy>
  <cp:revision>16</cp:revision>
  <cp:lastPrinted>2021-02-19T01:20:00Z</cp:lastPrinted>
  <dcterms:created xsi:type="dcterms:W3CDTF">2021-02-19T02:53:00Z</dcterms:created>
  <dcterms:modified xsi:type="dcterms:W3CDTF">2023-09-26T02:56:00Z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文档</vt:lpwstr>
  </property>
  <property fmtid="{D5CDD505-2E9C-101B-9397-08002B2CF9AE}" pid="3" name="KSOProductBuildVer">
    <vt:lpwstr>2052-12.1.0.15374</vt:lpwstr>
  </property>
  <property fmtid="{D5CDD505-2E9C-101B-9397-08002B2CF9AE}" pid="4" name="ICV">
    <vt:lpwstr>3AB0585AE3CC4862924865AD43CDDD6F_12</vt:lpwstr>
  </property>
</Properties>
</file>