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B755C" w14:textId="77777777" w:rsidR="0040131C" w:rsidRDefault="0040131C">
      <w:pPr>
        <w:jc w:val="center"/>
        <w:rPr>
          <w:rStyle w:val="NormalCharacter"/>
          <w:rFonts w:ascii="方正小标宋简体" w:eastAsia="方正小标宋简体" w:hAnsi="宋体"/>
          <w:b/>
          <w:color w:val="000000"/>
          <w:spacing w:val="20"/>
          <w:sz w:val="52"/>
          <w:szCs w:val="52"/>
        </w:rPr>
      </w:pPr>
    </w:p>
    <w:p w14:paraId="2132544B" w14:textId="2D00895D" w:rsidR="0040131C" w:rsidRDefault="00000000">
      <w:pPr>
        <w:jc w:val="center"/>
        <w:rPr>
          <w:rFonts w:ascii="仿宋" w:eastAsia="仿宋" w:hAnsi="仿宋" w:cs="仿宋"/>
          <w:b/>
          <w:color w:val="000000"/>
          <w:spacing w:val="20"/>
          <w:sz w:val="44"/>
          <w:szCs w:val="44"/>
        </w:rPr>
      </w:pPr>
      <w:r>
        <w:rPr>
          <w:rFonts w:ascii="仿宋" w:eastAsia="仿宋" w:hAnsi="仿宋" w:cs="仿宋" w:hint="eastAsia"/>
          <w:b/>
          <w:color w:val="000000"/>
          <w:spacing w:val="20"/>
          <w:sz w:val="44"/>
          <w:szCs w:val="44"/>
        </w:rPr>
        <w:t>海丝文体中心园区整体优化提升</w:t>
      </w:r>
      <w:r w:rsidR="00F63745">
        <w:rPr>
          <w:rFonts w:ascii="仿宋" w:eastAsia="仿宋" w:hAnsi="仿宋" w:cs="仿宋" w:hint="eastAsia"/>
          <w:b/>
          <w:color w:val="000000"/>
          <w:spacing w:val="20"/>
          <w:sz w:val="44"/>
          <w:szCs w:val="44"/>
        </w:rPr>
        <w:t>工程</w:t>
      </w:r>
    </w:p>
    <w:p w14:paraId="22D87D1E" w14:textId="77777777" w:rsidR="0040131C" w:rsidRDefault="00000000">
      <w:pPr>
        <w:jc w:val="center"/>
        <w:rPr>
          <w:rFonts w:ascii="仿宋" w:eastAsia="仿宋" w:hAnsi="仿宋" w:cs="仿宋"/>
          <w:b/>
          <w:color w:val="000000"/>
          <w:spacing w:val="20"/>
          <w:sz w:val="44"/>
          <w:szCs w:val="44"/>
        </w:rPr>
      </w:pPr>
      <w:r>
        <w:rPr>
          <w:rFonts w:ascii="仿宋" w:eastAsia="仿宋" w:hAnsi="仿宋" w:cs="仿宋" w:hint="eastAsia"/>
          <w:b/>
          <w:color w:val="000000"/>
          <w:spacing w:val="20"/>
          <w:sz w:val="44"/>
          <w:szCs w:val="44"/>
        </w:rPr>
        <w:t>设计施工总承包</w:t>
      </w:r>
    </w:p>
    <w:p w14:paraId="6644A064" w14:textId="77777777" w:rsidR="0040131C" w:rsidRDefault="0040131C">
      <w:pPr>
        <w:pStyle w:val="a0"/>
        <w:rPr>
          <w:rFonts w:ascii="仿宋" w:eastAsia="仿宋" w:hAnsi="仿宋" w:cs="仿宋"/>
          <w:b/>
          <w:color w:val="000000"/>
          <w:spacing w:val="20"/>
          <w:sz w:val="44"/>
          <w:szCs w:val="44"/>
        </w:rPr>
      </w:pPr>
    </w:p>
    <w:p w14:paraId="71CA1AE1" w14:textId="77777777" w:rsidR="0040131C" w:rsidRDefault="00000000">
      <w:pPr>
        <w:jc w:val="center"/>
        <w:rPr>
          <w:rFonts w:ascii="仿宋" w:eastAsia="仿宋" w:hAnsi="仿宋" w:cs="仿宋"/>
          <w:sz w:val="44"/>
          <w:szCs w:val="44"/>
        </w:rPr>
      </w:pPr>
      <w:r>
        <w:rPr>
          <w:rFonts w:ascii="仿宋" w:eastAsia="仿宋" w:hAnsi="仿宋" w:cs="仿宋" w:hint="eastAsia"/>
          <w:b/>
          <w:color w:val="000000"/>
          <w:spacing w:val="20"/>
          <w:sz w:val="44"/>
          <w:szCs w:val="44"/>
        </w:rPr>
        <w:t>合同文件</w:t>
      </w:r>
    </w:p>
    <w:p w14:paraId="717621EC" w14:textId="77777777" w:rsidR="0040131C" w:rsidRDefault="0040131C">
      <w:pPr>
        <w:jc w:val="center"/>
        <w:rPr>
          <w:rFonts w:ascii="宋体" w:hAnsi="宋体" w:cs="宋体"/>
          <w:b/>
          <w:color w:val="000000"/>
          <w:spacing w:val="20"/>
          <w:sz w:val="28"/>
          <w:szCs w:val="28"/>
        </w:rPr>
      </w:pPr>
    </w:p>
    <w:p w14:paraId="5C00420F" w14:textId="77777777" w:rsidR="0040131C" w:rsidRDefault="0040131C">
      <w:pPr>
        <w:jc w:val="center"/>
        <w:rPr>
          <w:rFonts w:ascii="宋体" w:hAnsi="宋体" w:cs="宋体"/>
          <w:b/>
          <w:color w:val="000000"/>
          <w:spacing w:val="20"/>
          <w:sz w:val="28"/>
          <w:szCs w:val="28"/>
        </w:rPr>
      </w:pPr>
    </w:p>
    <w:p w14:paraId="10F325E0" w14:textId="77777777" w:rsidR="0040131C" w:rsidRDefault="0040131C">
      <w:pPr>
        <w:jc w:val="center"/>
        <w:rPr>
          <w:rFonts w:ascii="宋体" w:hAnsi="宋体" w:cs="宋体"/>
          <w:b/>
          <w:color w:val="000000"/>
          <w:spacing w:val="20"/>
          <w:sz w:val="28"/>
          <w:szCs w:val="28"/>
        </w:rPr>
      </w:pPr>
    </w:p>
    <w:p w14:paraId="5B00AF7B" w14:textId="77777777" w:rsidR="0040131C" w:rsidRDefault="0040131C">
      <w:pPr>
        <w:ind w:firstLineChars="900" w:firstLine="2890"/>
        <w:rPr>
          <w:rStyle w:val="NormalCharacter"/>
          <w:rFonts w:ascii="黑体" w:eastAsia="黑体" w:hAnsi="黑体" w:cs="黑体"/>
          <w:b/>
          <w:color w:val="000000"/>
          <w:spacing w:val="20"/>
          <w:sz w:val="28"/>
          <w:szCs w:val="28"/>
        </w:rPr>
      </w:pPr>
    </w:p>
    <w:p w14:paraId="4458E8DC" w14:textId="5F0FC441" w:rsidR="0040131C" w:rsidRDefault="00000000">
      <w:pPr>
        <w:ind w:left="2520" w:hangingChars="900" w:hanging="2520"/>
        <w:rPr>
          <w:rStyle w:val="NormalCharacter"/>
          <w:rFonts w:ascii="黑体" w:eastAsia="黑体" w:hAnsi="黑体" w:cs="黑体"/>
          <w:color w:val="000000"/>
          <w:sz w:val="28"/>
          <w:szCs w:val="28"/>
          <w:u w:val="single"/>
        </w:rPr>
      </w:pPr>
      <w:r>
        <w:rPr>
          <w:rStyle w:val="NormalCharacter"/>
          <w:rFonts w:ascii="黑体" w:eastAsia="黑体" w:hAnsi="黑体" w:cs="黑体" w:hint="eastAsia"/>
          <w:color w:val="000000"/>
          <w:sz w:val="28"/>
          <w:szCs w:val="28"/>
        </w:rPr>
        <w:t xml:space="preserve">       项目名称：</w:t>
      </w:r>
      <w:r>
        <w:rPr>
          <w:rStyle w:val="NormalCharacter"/>
          <w:rFonts w:ascii="黑体" w:eastAsia="黑体" w:hAnsi="黑体" w:cs="黑体" w:hint="eastAsia"/>
          <w:color w:val="000000"/>
          <w:sz w:val="28"/>
          <w:szCs w:val="28"/>
          <w:u w:val="single"/>
        </w:rPr>
        <w:t>海丝文体中心园区整体优化提升</w:t>
      </w:r>
      <w:r w:rsidR="00F63745">
        <w:rPr>
          <w:rStyle w:val="NormalCharacter"/>
          <w:rFonts w:ascii="黑体" w:eastAsia="黑体" w:hAnsi="黑体" w:cs="黑体" w:hint="eastAsia"/>
          <w:color w:val="000000"/>
          <w:sz w:val="28"/>
          <w:szCs w:val="28"/>
          <w:u w:val="single"/>
        </w:rPr>
        <w:t>工程</w:t>
      </w:r>
    </w:p>
    <w:p w14:paraId="21EA1E55" w14:textId="77777777" w:rsidR="0040131C" w:rsidRDefault="00000000">
      <w:pPr>
        <w:ind w:leftChars="1200" w:left="2520"/>
        <w:rPr>
          <w:rStyle w:val="NormalCharacter"/>
          <w:rFonts w:ascii="黑体" w:eastAsia="黑体" w:hAnsi="黑体" w:cs="黑体"/>
          <w:color w:val="000000"/>
          <w:sz w:val="28"/>
          <w:szCs w:val="28"/>
          <w:u w:val="single"/>
        </w:rPr>
      </w:pPr>
      <w:r>
        <w:rPr>
          <w:rFonts w:ascii="仿宋" w:eastAsia="仿宋" w:hAnsi="仿宋" w:cs="仿宋" w:hint="eastAsia"/>
          <w:b/>
          <w:bCs/>
          <w:sz w:val="28"/>
          <w:szCs w:val="28"/>
          <w:u w:val="single"/>
        </w:rPr>
        <w:t>设计施工总承包</w:t>
      </w:r>
      <w:r>
        <w:rPr>
          <w:rStyle w:val="NormalCharacter"/>
          <w:rFonts w:ascii="黑体" w:eastAsia="黑体" w:hAnsi="黑体" w:cs="黑体" w:hint="eastAsia"/>
          <w:b/>
          <w:bCs/>
          <w:color w:val="000000"/>
          <w:sz w:val="28"/>
          <w:szCs w:val="28"/>
          <w:u w:val="single"/>
        </w:rPr>
        <w:t xml:space="preserve">        </w:t>
      </w:r>
    </w:p>
    <w:p w14:paraId="2D9A77A0" w14:textId="77777777" w:rsidR="0040131C" w:rsidRDefault="0040131C">
      <w:pPr>
        <w:pStyle w:val="a0"/>
        <w:rPr>
          <w:rFonts w:ascii="黑体" w:eastAsia="黑体" w:hAnsi="黑体" w:cs="黑体"/>
          <w:color w:val="000000"/>
        </w:rPr>
      </w:pPr>
    </w:p>
    <w:p w14:paraId="19EBF950" w14:textId="77777777" w:rsidR="0040131C" w:rsidRDefault="0040131C">
      <w:pPr>
        <w:pStyle w:val="BodyText"/>
        <w:rPr>
          <w:rStyle w:val="NormalCharacter"/>
          <w:rFonts w:ascii="黑体" w:eastAsia="黑体" w:hAnsi="黑体" w:cs="黑体"/>
          <w:color w:val="000000"/>
        </w:rPr>
      </w:pPr>
    </w:p>
    <w:p w14:paraId="0CC830C8" w14:textId="77777777" w:rsidR="0040131C" w:rsidRDefault="00000000">
      <w:pPr>
        <w:spacing w:line="440" w:lineRule="exact"/>
        <w:rPr>
          <w:rStyle w:val="NormalCharacter"/>
          <w:rFonts w:ascii="黑体" w:eastAsia="黑体" w:hAnsi="黑体" w:cs="黑体"/>
          <w:color w:val="000000"/>
          <w:sz w:val="28"/>
          <w:szCs w:val="28"/>
        </w:rPr>
      </w:pPr>
      <w:r>
        <w:rPr>
          <w:rStyle w:val="NormalCharacter"/>
          <w:rFonts w:ascii="黑体" w:eastAsia="黑体" w:hAnsi="黑体" w:cs="黑体" w:hint="eastAsia"/>
          <w:color w:val="000000"/>
          <w:sz w:val="28"/>
          <w:szCs w:val="28"/>
        </w:rPr>
        <w:t xml:space="preserve">      合同编号：</w:t>
      </w:r>
      <w:r>
        <w:rPr>
          <w:rStyle w:val="NormalCharacter"/>
          <w:rFonts w:ascii="黑体" w:eastAsia="黑体" w:hAnsi="黑体" w:cs="黑体" w:hint="eastAsia"/>
          <w:color w:val="000000"/>
          <w:sz w:val="28"/>
          <w:szCs w:val="28"/>
          <w:u w:val="single"/>
        </w:rPr>
        <w:t xml:space="preserve">                                       </w:t>
      </w:r>
      <w:r>
        <w:rPr>
          <w:rStyle w:val="NormalCharacter"/>
          <w:rFonts w:ascii="黑体" w:eastAsia="黑体" w:hAnsi="黑体" w:cs="黑体" w:hint="eastAsia"/>
          <w:color w:val="000000"/>
          <w:sz w:val="28"/>
          <w:szCs w:val="28"/>
        </w:rPr>
        <w:t xml:space="preserve">      </w:t>
      </w:r>
    </w:p>
    <w:p w14:paraId="77041D67" w14:textId="77777777" w:rsidR="0040131C" w:rsidRDefault="0040131C">
      <w:pPr>
        <w:pStyle w:val="a0"/>
        <w:rPr>
          <w:rFonts w:ascii="黑体" w:eastAsia="黑体" w:hAnsi="黑体" w:cs="黑体"/>
          <w:color w:val="000000"/>
        </w:rPr>
      </w:pPr>
    </w:p>
    <w:p w14:paraId="73E8F3D2" w14:textId="77777777" w:rsidR="0040131C" w:rsidRDefault="0040131C">
      <w:pPr>
        <w:rPr>
          <w:rStyle w:val="NormalCharacter"/>
          <w:rFonts w:ascii="黑体" w:eastAsia="黑体" w:hAnsi="黑体" w:cs="黑体"/>
          <w:color w:val="000000"/>
          <w:sz w:val="28"/>
          <w:szCs w:val="28"/>
        </w:rPr>
      </w:pPr>
    </w:p>
    <w:p w14:paraId="4ADEC5C9" w14:textId="77777777" w:rsidR="0040131C" w:rsidRDefault="00000000">
      <w:pPr>
        <w:adjustRightInd w:val="0"/>
        <w:snapToGrid w:val="0"/>
        <w:ind w:firstLineChars="200" w:firstLine="560"/>
        <w:rPr>
          <w:rStyle w:val="NormalCharacter"/>
          <w:rFonts w:ascii="仿宋" w:eastAsia="仿宋" w:hAnsi="仿宋" w:cs="仿宋"/>
          <w:b/>
          <w:bCs/>
          <w:sz w:val="28"/>
          <w:szCs w:val="28"/>
          <w:u w:val="single"/>
        </w:rPr>
      </w:pPr>
      <w:r>
        <w:rPr>
          <w:rStyle w:val="NormalCharacter"/>
          <w:rFonts w:ascii="黑体" w:eastAsia="黑体" w:hAnsi="黑体" w:cs="黑体" w:hint="eastAsia"/>
          <w:color w:val="000000"/>
          <w:sz w:val="28"/>
          <w:szCs w:val="28"/>
        </w:rPr>
        <w:t>发包人/发包方：</w:t>
      </w:r>
      <w:r>
        <w:rPr>
          <w:rFonts w:ascii="仿宋" w:eastAsia="仿宋" w:hAnsi="仿宋" w:cs="仿宋" w:hint="eastAsia"/>
          <w:b/>
          <w:bCs/>
          <w:sz w:val="28"/>
          <w:szCs w:val="28"/>
          <w:u w:val="single"/>
        </w:rPr>
        <w:t>广州市海</w:t>
      </w:r>
      <w:proofErr w:type="gramStart"/>
      <w:r>
        <w:rPr>
          <w:rFonts w:ascii="仿宋" w:eastAsia="仿宋" w:hAnsi="仿宋" w:cs="仿宋" w:hint="eastAsia"/>
          <w:b/>
          <w:bCs/>
          <w:sz w:val="28"/>
          <w:szCs w:val="28"/>
          <w:u w:val="single"/>
        </w:rPr>
        <w:t>润智投资</w:t>
      </w:r>
      <w:proofErr w:type="gramEnd"/>
      <w:r>
        <w:rPr>
          <w:rFonts w:ascii="仿宋" w:eastAsia="仿宋" w:hAnsi="仿宋" w:cs="仿宋" w:hint="eastAsia"/>
          <w:b/>
          <w:bCs/>
          <w:sz w:val="28"/>
          <w:szCs w:val="28"/>
          <w:u w:val="single"/>
        </w:rPr>
        <w:t>有限公司</w:t>
      </w:r>
      <w:r>
        <w:rPr>
          <w:rStyle w:val="NormalCharacter"/>
          <w:rFonts w:ascii="黑体" w:eastAsia="黑体" w:hAnsi="黑体" w:cs="黑体" w:hint="eastAsia"/>
          <w:color w:val="000000"/>
          <w:sz w:val="28"/>
          <w:szCs w:val="28"/>
        </w:rPr>
        <w:t>（业主）</w:t>
      </w:r>
    </w:p>
    <w:p w14:paraId="5F568BA8" w14:textId="77777777" w:rsidR="0040131C" w:rsidRDefault="00000000">
      <w:pPr>
        <w:ind w:firstLineChars="200" w:firstLine="560"/>
        <w:rPr>
          <w:rStyle w:val="NormalCharacter"/>
          <w:rFonts w:ascii="黑体" w:eastAsia="黑体" w:hAnsi="黑体" w:cs="黑体"/>
          <w:color w:val="000000"/>
          <w:sz w:val="28"/>
          <w:szCs w:val="28"/>
        </w:rPr>
      </w:pPr>
      <w:r>
        <w:rPr>
          <w:rStyle w:val="NormalCharacter"/>
          <w:rFonts w:ascii="黑体" w:eastAsia="黑体" w:hAnsi="黑体" w:cs="黑体" w:hint="eastAsia"/>
          <w:color w:val="000000"/>
          <w:sz w:val="28"/>
          <w:szCs w:val="28"/>
        </w:rPr>
        <w:t>承包人/承包方：</w:t>
      </w:r>
      <w:r>
        <w:rPr>
          <w:rStyle w:val="NormalCharacter"/>
          <w:rFonts w:ascii="黑体" w:eastAsia="黑体" w:hAnsi="黑体" w:cs="黑体" w:hint="eastAsia"/>
          <w:color w:val="000000"/>
          <w:sz w:val="28"/>
          <w:szCs w:val="28"/>
          <w:u w:val="single"/>
        </w:rPr>
        <w:t xml:space="preserve">                         </w:t>
      </w:r>
      <w:r>
        <w:rPr>
          <w:rStyle w:val="NormalCharacter"/>
          <w:rFonts w:ascii="黑体" w:eastAsia="黑体" w:hAnsi="黑体" w:cs="黑体" w:hint="eastAsia"/>
          <w:color w:val="000000"/>
          <w:sz w:val="28"/>
          <w:szCs w:val="28"/>
        </w:rPr>
        <w:t xml:space="preserve">                           </w:t>
      </w:r>
    </w:p>
    <w:p w14:paraId="16388B7E" w14:textId="77777777" w:rsidR="0040131C" w:rsidRDefault="00000000">
      <w:pPr>
        <w:pStyle w:val="a0"/>
        <w:rPr>
          <w:rFonts w:eastAsia="黑体"/>
        </w:rPr>
      </w:pPr>
      <w:r>
        <w:rPr>
          <w:rFonts w:eastAsia="黑体" w:hint="eastAsia"/>
        </w:rPr>
        <w:t xml:space="preserve"> </w:t>
      </w:r>
    </w:p>
    <w:p w14:paraId="124C23FD" w14:textId="77777777" w:rsidR="0040131C" w:rsidRDefault="00000000">
      <w:pPr>
        <w:rPr>
          <w:rStyle w:val="NormalCharacter"/>
          <w:rFonts w:ascii="黑体" w:eastAsia="黑体" w:hAnsi="黑体" w:cs="黑体"/>
          <w:color w:val="000000"/>
          <w:sz w:val="28"/>
          <w:szCs w:val="28"/>
        </w:rPr>
      </w:pPr>
      <w:r>
        <w:rPr>
          <w:rStyle w:val="NormalCharacter"/>
          <w:rFonts w:ascii="黑体" w:eastAsia="黑体" w:hAnsi="黑体" w:cs="黑体" w:hint="eastAsia"/>
          <w:color w:val="000000"/>
          <w:sz w:val="28"/>
          <w:szCs w:val="28"/>
        </w:rPr>
        <w:t xml:space="preserve">                   </w:t>
      </w:r>
    </w:p>
    <w:p w14:paraId="0E0D51C4" w14:textId="77777777" w:rsidR="0040131C" w:rsidRDefault="00000000">
      <w:pPr>
        <w:spacing w:line="400" w:lineRule="exact"/>
        <w:ind w:firstLineChars="200" w:firstLine="562"/>
        <w:jc w:val="left"/>
        <w:rPr>
          <w:rFonts w:ascii="宋体" w:hAnsi="宋体"/>
          <w:b/>
          <w:sz w:val="28"/>
          <w:szCs w:val="28"/>
        </w:rPr>
      </w:pPr>
      <w:r>
        <w:rPr>
          <w:rFonts w:ascii="宋体" w:hAnsi="宋体" w:hint="eastAsia"/>
          <w:b/>
          <w:sz w:val="28"/>
          <w:szCs w:val="28"/>
        </w:rPr>
        <w:t xml:space="preserve">    </w:t>
      </w:r>
    </w:p>
    <w:p w14:paraId="3006902A" w14:textId="77777777" w:rsidR="0040131C" w:rsidRDefault="00000000">
      <w:pPr>
        <w:spacing w:line="440" w:lineRule="exact"/>
        <w:ind w:firstLineChars="300" w:firstLine="840"/>
        <w:rPr>
          <w:rStyle w:val="NormalCharacter"/>
          <w:rFonts w:ascii="黑体" w:eastAsia="黑体" w:hAnsi="黑体" w:cs="黑体"/>
          <w:color w:val="000000"/>
          <w:sz w:val="28"/>
          <w:szCs w:val="28"/>
          <w:u w:val="single"/>
        </w:rPr>
      </w:pPr>
      <w:r>
        <w:rPr>
          <w:rStyle w:val="NormalCharacter"/>
          <w:rFonts w:ascii="黑体" w:eastAsia="黑体" w:hAnsi="黑体" w:cs="黑体" w:hint="eastAsia"/>
          <w:color w:val="000000"/>
          <w:sz w:val="28"/>
          <w:szCs w:val="28"/>
        </w:rPr>
        <w:t>合同签订日期：</w:t>
      </w:r>
      <w:r>
        <w:rPr>
          <w:rStyle w:val="NormalCharacter"/>
          <w:rFonts w:ascii="黑体" w:eastAsia="黑体" w:hAnsi="黑体" w:cs="黑体" w:hint="eastAsia"/>
          <w:color w:val="000000"/>
          <w:sz w:val="28"/>
          <w:szCs w:val="28"/>
          <w:u w:val="single"/>
        </w:rPr>
        <w:t xml:space="preserve">      年   月   日             </w:t>
      </w:r>
    </w:p>
    <w:p w14:paraId="06D56B6F" w14:textId="77777777" w:rsidR="0040131C" w:rsidRDefault="0040131C">
      <w:pPr>
        <w:pStyle w:val="BodyText"/>
        <w:rPr>
          <w:rStyle w:val="NormalCharacter"/>
          <w:rFonts w:ascii="黑体" w:eastAsia="黑体" w:hAnsi="黑体" w:cs="黑体"/>
          <w:color w:val="000000"/>
        </w:rPr>
      </w:pPr>
    </w:p>
    <w:p w14:paraId="44874270" w14:textId="77777777" w:rsidR="0040131C" w:rsidRDefault="00000000">
      <w:pPr>
        <w:spacing w:line="440" w:lineRule="exact"/>
        <w:rPr>
          <w:rFonts w:ascii="黑体" w:eastAsia="黑体" w:hAnsi="黑体" w:cs="黑体"/>
          <w:b/>
          <w:bCs/>
          <w:color w:val="000000"/>
          <w:sz w:val="44"/>
          <w:szCs w:val="44"/>
        </w:rPr>
        <w:sectPr w:rsidR="0040131C">
          <w:headerReference w:type="default" r:id="rId8"/>
          <w:pgSz w:w="11906" w:h="16838"/>
          <w:pgMar w:top="1440" w:right="1800" w:bottom="1440" w:left="1800" w:header="851" w:footer="992" w:gutter="0"/>
          <w:cols w:space="720"/>
          <w:docGrid w:type="lines" w:linePitch="312"/>
        </w:sectPr>
      </w:pPr>
      <w:r>
        <w:rPr>
          <w:rStyle w:val="NormalCharacter"/>
          <w:rFonts w:ascii="黑体" w:eastAsia="黑体" w:hAnsi="黑体" w:cs="黑体" w:hint="eastAsia"/>
          <w:color w:val="000000"/>
          <w:sz w:val="28"/>
          <w:szCs w:val="28"/>
        </w:rPr>
        <w:t xml:space="preserve">      签订地址：</w:t>
      </w:r>
      <w:r>
        <w:rPr>
          <w:rStyle w:val="NormalCharacter"/>
          <w:rFonts w:ascii="黑体" w:eastAsia="黑体" w:hAnsi="黑体" w:cs="黑体" w:hint="eastAsia"/>
          <w:color w:val="000000"/>
          <w:sz w:val="28"/>
          <w:szCs w:val="28"/>
          <w:u w:val="single"/>
        </w:rPr>
        <w:t xml:space="preserve">      广州市黄埔区                 </w:t>
      </w:r>
    </w:p>
    <w:p w14:paraId="140C969C" w14:textId="77777777" w:rsidR="0040131C" w:rsidRDefault="00000000">
      <w:pPr>
        <w:snapToGrid w:val="0"/>
        <w:spacing w:line="440" w:lineRule="exact"/>
        <w:jc w:val="center"/>
        <w:rPr>
          <w:rFonts w:ascii="仿宋" w:eastAsia="仿宋" w:hAnsi="仿宋"/>
          <w:b/>
          <w:color w:val="000000"/>
          <w:sz w:val="24"/>
        </w:rPr>
      </w:pPr>
      <w:r>
        <w:rPr>
          <w:rFonts w:ascii="仿宋" w:eastAsia="仿宋" w:hAnsi="仿宋" w:hint="eastAsia"/>
          <w:b/>
          <w:color w:val="000000"/>
          <w:sz w:val="24"/>
        </w:rPr>
        <w:lastRenderedPageBreak/>
        <w:t>第一部分</w:t>
      </w:r>
      <w:r>
        <w:rPr>
          <w:rFonts w:ascii="仿宋" w:eastAsia="仿宋" w:hAnsi="仿宋"/>
          <w:b/>
          <w:color w:val="000000"/>
          <w:sz w:val="24"/>
        </w:rPr>
        <w:t xml:space="preserve">  </w:t>
      </w:r>
      <w:r>
        <w:rPr>
          <w:rFonts w:ascii="仿宋" w:eastAsia="仿宋" w:hAnsi="仿宋" w:hint="eastAsia"/>
          <w:b/>
          <w:color w:val="000000"/>
          <w:sz w:val="24"/>
        </w:rPr>
        <w:t>协议书</w:t>
      </w:r>
    </w:p>
    <w:p w14:paraId="41FAA2EF" w14:textId="77777777" w:rsidR="0040131C" w:rsidRDefault="0040131C">
      <w:pPr>
        <w:pStyle w:val="a0"/>
        <w:rPr>
          <w:color w:val="000000"/>
        </w:rPr>
      </w:pPr>
    </w:p>
    <w:p w14:paraId="47497082" w14:textId="77777777" w:rsidR="0040131C" w:rsidRDefault="00000000">
      <w:pPr>
        <w:ind w:firstLineChars="200" w:firstLine="480"/>
        <w:rPr>
          <w:rFonts w:ascii="仿宋_GB2312" w:eastAsia="仿宋_GB2312"/>
          <w:sz w:val="24"/>
          <w:u w:val="single"/>
        </w:rPr>
      </w:pPr>
      <w:r>
        <w:rPr>
          <w:rFonts w:ascii="仿宋_GB2312" w:eastAsia="仿宋_GB2312" w:hint="eastAsia"/>
          <w:sz w:val="24"/>
        </w:rPr>
        <w:t>发包人（甲方）：</w:t>
      </w:r>
      <w:r>
        <w:rPr>
          <w:rFonts w:ascii="仿宋_GB2312" w:eastAsia="仿宋_GB2312" w:hint="eastAsia"/>
          <w:sz w:val="24"/>
          <w:u w:val="single"/>
        </w:rPr>
        <w:t>广州市海</w:t>
      </w:r>
      <w:proofErr w:type="gramStart"/>
      <w:r>
        <w:rPr>
          <w:rFonts w:ascii="仿宋_GB2312" w:eastAsia="仿宋_GB2312" w:hint="eastAsia"/>
          <w:sz w:val="24"/>
          <w:u w:val="single"/>
        </w:rPr>
        <w:t>润智投资</w:t>
      </w:r>
      <w:proofErr w:type="gramEnd"/>
      <w:r>
        <w:rPr>
          <w:rFonts w:ascii="仿宋_GB2312" w:eastAsia="仿宋_GB2312" w:hint="eastAsia"/>
          <w:sz w:val="24"/>
          <w:u w:val="single"/>
        </w:rPr>
        <w:t>有限公司</w:t>
      </w:r>
    </w:p>
    <w:p w14:paraId="676E0237" w14:textId="77777777" w:rsidR="0040131C" w:rsidRDefault="00000000">
      <w:pPr>
        <w:spacing w:line="440" w:lineRule="exact"/>
        <w:ind w:firstLineChars="200" w:firstLine="480"/>
        <w:rPr>
          <w:rFonts w:ascii="仿宋" w:eastAsia="仿宋" w:hAnsi="仿宋"/>
          <w:color w:val="000000"/>
          <w:sz w:val="24"/>
          <w:u w:val="single"/>
        </w:rPr>
      </w:pPr>
      <w:r>
        <w:rPr>
          <w:rFonts w:ascii="仿宋_GB2312" w:eastAsia="仿宋_GB2312" w:hint="eastAsia"/>
          <w:sz w:val="24"/>
        </w:rPr>
        <w:t>承包人（乙方）：（联合体牵头单位）</w:t>
      </w:r>
      <w:r>
        <w:rPr>
          <w:rFonts w:ascii="仿宋_GB2312" w:eastAsia="仿宋_GB2312" w:hint="eastAsia"/>
          <w:sz w:val="24"/>
          <w:u w:val="single"/>
        </w:rPr>
        <w:t xml:space="preserve">                    </w:t>
      </w:r>
      <w:r>
        <w:rPr>
          <w:rFonts w:ascii="仿宋" w:eastAsia="仿宋" w:hAnsi="仿宋"/>
          <w:color w:val="000000"/>
          <w:sz w:val="24"/>
        </w:rPr>
        <w:t xml:space="preserve"> </w:t>
      </w:r>
    </w:p>
    <w:p w14:paraId="0257F3C4" w14:textId="77777777" w:rsidR="0040131C" w:rsidRDefault="00000000">
      <w:pPr>
        <w:pStyle w:val="1"/>
        <w:snapToGrid w:val="0"/>
        <w:spacing w:line="440" w:lineRule="exact"/>
        <w:rPr>
          <w:rFonts w:ascii="仿宋" w:eastAsia="仿宋" w:hAnsi="仿宋" w:cs="仿宋"/>
          <w:bCs/>
          <w:color w:val="000000"/>
          <w:szCs w:val="24"/>
        </w:rPr>
      </w:pPr>
      <w:r>
        <w:rPr>
          <w:rFonts w:ascii="仿宋" w:eastAsia="仿宋" w:hAnsi="仿宋" w:cs="仿宋" w:hint="eastAsia"/>
          <w:bCs/>
          <w:color w:val="000000"/>
          <w:szCs w:val="24"/>
        </w:rPr>
        <w:t>依照《中华人民共和国民法典》、《中华人民共和国建筑法》及其他有关法律、行政法规，遵循平等、自愿、公平和诚实信用的原则，双方就</w:t>
      </w:r>
      <w:proofErr w:type="gramStart"/>
      <w:r>
        <w:rPr>
          <w:rFonts w:ascii="仿宋" w:eastAsia="仿宋" w:hAnsi="仿宋" w:cs="仿宋" w:hint="eastAsia"/>
          <w:bCs/>
          <w:color w:val="000000"/>
          <w:szCs w:val="24"/>
        </w:rPr>
        <w:t>本建设</w:t>
      </w:r>
      <w:proofErr w:type="gramEnd"/>
      <w:r>
        <w:rPr>
          <w:rFonts w:ascii="仿宋" w:eastAsia="仿宋" w:hAnsi="仿宋" w:cs="仿宋" w:hint="eastAsia"/>
          <w:bCs/>
          <w:color w:val="000000"/>
          <w:szCs w:val="24"/>
        </w:rPr>
        <w:t>工程施工事项协商一致，订立本合同。</w:t>
      </w:r>
    </w:p>
    <w:p w14:paraId="032F5C61" w14:textId="77777777" w:rsidR="0040131C" w:rsidRDefault="00000000">
      <w:pPr>
        <w:snapToGrid w:val="0"/>
        <w:spacing w:line="440" w:lineRule="exact"/>
        <w:ind w:firstLineChars="200" w:firstLine="482"/>
        <w:rPr>
          <w:rFonts w:ascii="仿宋" w:eastAsia="仿宋" w:hAnsi="仿宋"/>
          <w:b/>
          <w:bCs/>
          <w:color w:val="000000"/>
          <w:sz w:val="24"/>
        </w:rPr>
      </w:pPr>
      <w:r>
        <w:rPr>
          <w:rFonts w:ascii="仿宋" w:eastAsia="仿宋" w:hAnsi="仿宋" w:hint="eastAsia"/>
          <w:b/>
          <w:bCs/>
          <w:color w:val="000000"/>
          <w:sz w:val="24"/>
        </w:rPr>
        <w:t>一、工程概况</w:t>
      </w:r>
    </w:p>
    <w:p w14:paraId="4AF7B53B" w14:textId="02705BF2"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工程名称：</w:t>
      </w:r>
      <w:r>
        <w:rPr>
          <w:rFonts w:ascii="仿宋" w:eastAsia="仿宋" w:hAnsi="仿宋" w:hint="eastAsia"/>
          <w:color w:val="000000"/>
          <w:sz w:val="24"/>
          <w:u w:val="single"/>
        </w:rPr>
        <w:t>海丝文体中心园区整体优化提升</w:t>
      </w:r>
      <w:r w:rsidR="00F63745">
        <w:rPr>
          <w:rFonts w:ascii="仿宋" w:eastAsia="仿宋" w:hAnsi="仿宋" w:hint="eastAsia"/>
          <w:color w:val="000000"/>
          <w:sz w:val="24"/>
          <w:u w:val="single"/>
        </w:rPr>
        <w:t>工程</w:t>
      </w:r>
      <w:r>
        <w:rPr>
          <w:rFonts w:ascii="仿宋" w:eastAsia="仿宋" w:hAnsi="仿宋" w:hint="eastAsia"/>
          <w:color w:val="000000"/>
          <w:sz w:val="24"/>
          <w:u w:val="single"/>
        </w:rPr>
        <w:t>设计施工总承包</w:t>
      </w:r>
    </w:p>
    <w:p w14:paraId="1BF0678E"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工程地点：</w:t>
      </w:r>
      <w:r>
        <w:rPr>
          <w:rFonts w:ascii="仿宋" w:eastAsia="仿宋" w:hAnsi="仿宋" w:hint="eastAsia"/>
          <w:color w:val="000000"/>
          <w:sz w:val="24"/>
          <w:u w:val="single"/>
        </w:rPr>
        <w:t>广州市黄埔区九龙镇</w:t>
      </w:r>
      <w:proofErr w:type="gramStart"/>
      <w:r>
        <w:rPr>
          <w:rFonts w:ascii="仿宋" w:eastAsia="仿宋" w:hAnsi="仿宋" w:hint="eastAsia"/>
          <w:color w:val="000000"/>
          <w:sz w:val="24"/>
          <w:u w:val="single"/>
        </w:rPr>
        <w:t>云创街</w:t>
      </w:r>
      <w:proofErr w:type="gramEnd"/>
      <w:r>
        <w:rPr>
          <w:rFonts w:ascii="仿宋" w:eastAsia="仿宋" w:hAnsi="仿宋" w:hint="eastAsia"/>
          <w:color w:val="000000"/>
          <w:sz w:val="24"/>
          <w:u w:val="single"/>
        </w:rPr>
        <w:t xml:space="preserve">17号  </w:t>
      </w:r>
    </w:p>
    <w:p w14:paraId="70C17D96" w14:textId="77777777" w:rsidR="0040131C" w:rsidRDefault="0040131C">
      <w:pPr>
        <w:widowControl/>
        <w:adjustRightInd w:val="0"/>
        <w:snapToGrid w:val="0"/>
        <w:spacing w:line="360" w:lineRule="auto"/>
        <w:ind w:firstLineChars="200" w:firstLine="480"/>
        <w:jc w:val="left"/>
        <w:rPr>
          <w:rFonts w:ascii="仿宋" w:eastAsia="仿宋" w:hAnsi="仿宋" w:cs="仿宋"/>
          <w:color w:val="000000"/>
          <w:sz w:val="24"/>
          <w:u w:val="single"/>
        </w:rPr>
      </w:pPr>
    </w:p>
    <w:p w14:paraId="49FBDCE0" w14:textId="2CD913A0" w:rsidR="0040131C" w:rsidRDefault="00000000">
      <w:pPr>
        <w:widowControl/>
        <w:adjustRightInd w:val="0"/>
        <w:snapToGrid w:val="0"/>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工程内容：</w:t>
      </w:r>
      <w:r>
        <w:rPr>
          <w:rFonts w:ascii="仿宋" w:eastAsia="仿宋" w:hAnsi="仿宋" w:cs="仿宋" w:hint="eastAsia"/>
          <w:color w:val="000000"/>
          <w:sz w:val="24"/>
          <w:lang w:val="zh-CN"/>
        </w:rPr>
        <w:t>海丝文体中心园区整体优化提升项目，项目总建筑面积为</w:t>
      </w:r>
      <w:r w:rsidR="00D378E3" w:rsidRPr="00D378E3">
        <w:rPr>
          <w:rFonts w:ascii="仿宋" w:eastAsia="仿宋" w:hAnsi="仿宋" w:cs="仿宋"/>
          <w:color w:val="000000"/>
          <w:sz w:val="24"/>
          <w:lang w:val="zh-CN"/>
        </w:rPr>
        <w:t>10105m</w:t>
      </w:r>
      <w:r w:rsidR="00D378E3" w:rsidRPr="00D378E3">
        <w:rPr>
          <w:rFonts w:eastAsia="仿宋" w:cs="Calibri"/>
          <w:color w:val="000000"/>
          <w:sz w:val="24"/>
          <w:lang w:val="zh-CN"/>
        </w:rPr>
        <w:t>²</w:t>
      </w:r>
      <w:r>
        <w:rPr>
          <w:rFonts w:ascii="仿宋" w:eastAsia="仿宋" w:hAnsi="仿宋" w:cs="仿宋" w:hint="eastAsia"/>
          <w:color w:val="000000"/>
          <w:sz w:val="24"/>
          <w:lang w:val="zh-CN"/>
        </w:rPr>
        <w:t>。建设内容包括</w:t>
      </w:r>
      <w:proofErr w:type="gramStart"/>
      <w:r>
        <w:rPr>
          <w:rFonts w:ascii="仿宋" w:eastAsia="仿宋" w:hAnsi="仿宋" w:cs="仿宋" w:hint="eastAsia"/>
          <w:color w:val="000000"/>
          <w:sz w:val="24"/>
          <w:lang w:val="zh-CN"/>
        </w:rPr>
        <w:t>园区商</w:t>
      </w:r>
      <w:proofErr w:type="gramEnd"/>
      <w:r>
        <w:rPr>
          <w:rFonts w:ascii="仿宋" w:eastAsia="仿宋" w:hAnsi="仿宋" w:cs="仿宋" w:hint="eastAsia"/>
          <w:color w:val="000000"/>
          <w:sz w:val="24"/>
          <w:lang w:val="zh-CN"/>
        </w:rPr>
        <w:t>铺单位机电提升改造、一至四层商业公共区域装修提升改造、室外提升工程改造、手机信号全覆盖提升改造、燃气接入提升改造。（具体内容以招标文件、施工工程量清单及施工招标图纸等资料为准）</w:t>
      </w:r>
    </w:p>
    <w:p w14:paraId="5E55611A" w14:textId="77777777" w:rsidR="0040131C" w:rsidRDefault="00000000">
      <w:pPr>
        <w:snapToGrid w:val="0"/>
        <w:spacing w:line="440" w:lineRule="exact"/>
        <w:ind w:firstLineChars="200" w:firstLine="480"/>
        <w:rPr>
          <w:rFonts w:ascii="仿宋" w:eastAsia="仿宋" w:hAnsi="仿宋" w:cs="仿宋"/>
          <w:color w:val="000000"/>
          <w:sz w:val="24"/>
          <w:u w:val="single"/>
        </w:rPr>
      </w:pPr>
      <w:r>
        <w:rPr>
          <w:rFonts w:ascii="仿宋" w:eastAsia="仿宋" w:hAnsi="仿宋" w:cs="仿宋" w:hint="eastAsia"/>
          <w:color w:val="000000"/>
          <w:sz w:val="24"/>
          <w:u w:val="single"/>
        </w:rPr>
        <w:t>建设业主有权根据工程实施情况，对乙方的承包范围和承包工程量进行适当调整。</w:t>
      </w:r>
    </w:p>
    <w:p w14:paraId="0C7B1996" w14:textId="77777777" w:rsidR="0040131C" w:rsidRDefault="00000000">
      <w:pPr>
        <w:snapToGrid w:val="0"/>
        <w:spacing w:line="440" w:lineRule="exact"/>
        <w:ind w:firstLineChars="200" w:firstLine="482"/>
        <w:rPr>
          <w:rFonts w:ascii="仿宋" w:eastAsia="仿宋" w:hAnsi="仿宋"/>
          <w:b/>
          <w:bCs/>
          <w:color w:val="000000"/>
          <w:sz w:val="24"/>
        </w:rPr>
      </w:pPr>
      <w:r>
        <w:rPr>
          <w:rFonts w:ascii="仿宋" w:eastAsia="仿宋" w:hAnsi="仿宋" w:hint="eastAsia"/>
          <w:b/>
          <w:bCs/>
          <w:color w:val="000000"/>
          <w:sz w:val="24"/>
        </w:rPr>
        <w:t>二、工程承包方式及合同工期</w:t>
      </w:r>
    </w:p>
    <w:p w14:paraId="69913B9F"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（一）承包方式：</w:t>
      </w:r>
      <w:r>
        <w:rPr>
          <w:rFonts w:ascii="仿宋" w:eastAsia="仿宋" w:hAnsi="仿宋"/>
          <w:color w:val="000000"/>
          <w:sz w:val="24"/>
          <w:u w:val="single"/>
        </w:rPr>
        <w:t>包工、包料、包工期、包质量、包安全、包文</w:t>
      </w:r>
      <w:r>
        <w:rPr>
          <w:rFonts w:ascii="仿宋" w:eastAsia="仿宋" w:hAnsi="仿宋" w:hint="eastAsia"/>
          <w:color w:val="000000"/>
          <w:sz w:val="24"/>
          <w:u w:val="single"/>
        </w:rPr>
        <w:t>明施工、综合单价包干，项目措施费包干。</w:t>
      </w:r>
    </w:p>
    <w:p w14:paraId="03A94272"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（二）合同工期</w:t>
      </w:r>
    </w:p>
    <w:p w14:paraId="0F66B050" w14:textId="77777777" w:rsidR="0040131C" w:rsidRDefault="00000000">
      <w:pPr>
        <w:snapToGrid w:val="0"/>
        <w:ind w:left="480"/>
        <w:rPr>
          <w:rFonts w:ascii="仿宋" w:eastAsia="仿宋" w:hAnsi="仿宋"/>
          <w:color w:val="000000"/>
          <w:sz w:val="24"/>
          <w:u w:val="single"/>
        </w:rPr>
      </w:pPr>
      <w:r>
        <w:rPr>
          <w:rFonts w:ascii="仿宋" w:eastAsia="仿宋" w:hAnsi="仿宋" w:hint="eastAsia"/>
          <w:color w:val="000000"/>
          <w:sz w:val="24"/>
        </w:rPr>
        <w:t>暂定开工日期：</w:t>
      </w:r>
      <w:r>
        <w:rPr>
          <w:rFonts w:ascii="仿宋" w:eastAsia="仿宋" w:hAnsi="仿宋" w:hint="eastAsia"/>
          <w:color w:val="000000"/>
          <w:sz w:val="24"/>
          <w:u w:val="single"/>
        </w:rPr>
        <w:t xml:space="preserve">   </w:t>
      </w:r>
      <w:r>
        <w:rPr>
          <w:rFonts w:ascii="仿宋" w:eastAsia="仿宋" w:hAnsi="仿宋" w:hint="eastAsia"/>
          <w:color w:val="000000"/>
          <w:sz w:val="24"/>
        </w:rPr>
        <w:t xml:space="preserve"> 年</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月</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日</w:t>
      </w:r>
    </w:p>
    <w:p w14:paraId="71869692" w14:textId="77777777" w:rsidR="0040131C" w:rsidRDefault="00000000">
      <w:pPr>
        <w:snapToGrid w:val="0"/>
        <w:ind w:left="480"/>
        <w:rPr>
          <w:rFonts w:ascii="仿宋" w:eastAsia="仿宋" w:hAnsi="仿宋"/>
          <w:color w:val="000000"/>
          <w:sz w:val="24"/>
        </w:rPr>
      </w:pPr>
      <w:r>
        <w:rPr>
          <w:rFonts w:ascii="仿宋" w:eastAsia="仿宋" w:hAnsi="仿宋" w:hint="eastAsia"/>
          <w:color w:val="000000"/>
          <w:sz w:val="24"/>
        </w:rPr>
        <w:t>暂定竣工日期：</w:t>
      </w:r>
      <w:r>
        <w:rPr>
          <w:rFonts w:ascii="仿宋" w:eastAsia="仿宋" w:hAnsi="仿宋" w:hint="eastAsia"/>
          <w:color w:val="000000"/>
          <w:sz w:val="24"/>
          <w:u w:val="single"/>
        </w:rPr>
        <w:t xml:space="preserve">    </w:t>
      </w:r>
      <w:r>
        <w:rPr>
          <w:rFonts w:ascii="仿宋" w:eastAsia="仿宋" w:hAnsi="仿宋" w:hint="eastAsia"/>
          <w:color w:val="000000"/>
          <w:sz w:val="24"/>
        </w:rPr>
        <w:t>年</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color w:val="000000"/>
          <w:sz w:val="24"/>
          <w:u w:val="single"/>
        </w:rPr>
        <w:t xml:space="preserve"> </w:t>
      </w:r>
      <w:r>
        <w:rPr>
          <w:rFonts w:ascii="仿宋" w:eastAsia="仿宋" w:hAnsi="仿宋" w:hint="eastAsia"/>
          <w:color w:val="000000"/>
          <w:sz w:val="24"/>
        </w:rPr>
        <w:t>月</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color w:val="000000"/>
          <w:sz w:val="24"/>
          <w:u w:val="single"/>
        </w:rPr>
        <w:t xml:space="preserve"> </w:t>
      </w:r>
      <w:r>
        <w:rPr>
          <w:rFonts w:ascii="仿宋" w:eastAsia="仿宋" w:hAnsi="仿宋" w:hint="eastAsia"/>
          <w:color w:val="000000"/>
          <w:sz w:val="24"/>
        </w:rPr>
        <w:t>日</w:t>
      </w:r>
    </w:p>
    <w:p w14:paraId="534B5101" w14:textId="604DE27C" w:rsidR="0040131C" w:rsidRDefault="00000000">
      <w:pPr>
        <w:snapToGrid w:val="0"/>
        <w:ind w:left="480"/>
        <w:rPr>
          <w:rFonts w:ascii="仿宋" w:eastAsia="仿宋" w:hAnsi="仿宋"/>
          <w:color w:val="000000"/>
          <w:sz w:val="24"/>
        </w:rPr>
      </w:pPr>
      <w:r>
        <w:rPr>
          <w:rFonts w:ascii="仿宋" w:eastAsia="仿宋" w:hAnsi="仿宋" w:hint="eastAsia"/>
          <w:color w:val="000000"/>
          <w:sz w:val="24"/>
        </w:rPr>
        <w:t>设计服务周期：</w:t>
      </w:r>
      <w:r w:rsidR="00583E1F">
        <w:rPr>
          <w:rFonts w:ascii="仿宋" w:eastAsia="仿宋" w:hAnsi="仿宋" w:hint="eastAsia"/>
          <w:color w:val="000000"/>
          <w:sz w:val="24"/>
          <w:u w:val="single"/>
        </w:rPr>
        <w:t xml:space="preserve"> </w:t>
      </w:r>
      <w:r w:rsidR="00583E1F">
        <w:rPr>
          <w:rFonts w:ascii="仿宋" w:eastAsia="仿宋" w:hAnsi="仿宋"/>
          <w:color w:val="000000"/>
          <w:sz w:val="24"/>
          <w:u w:val="single"/>
        </w:rPr>
        <w:t xml:space="preserve">  </w:t>
      </w:r>
    </w:p>
    <w:p w14:paraId="0B6F77D8" w14:textId="5BD153EB" w:rsidR="0040131C" w:rsidRDefault="00000000">
      <w:pPr>
        <w:snapToGrid w:val="0"/>
        <w:ind w:left="480"/>
        <w:rPr>
          <w:rFonts w:ascii="仿宋" w:eastAsia="仿宋" w:hAnsi="仿宋"/>
          <w:color w:val="000000"/>
          <w:sz w:val="24"/>
        </w:rPr>
      </w:pPr>
      <w:r>
        <w:rPr>
          <w:rFonts w:ascii="仿宋" w:eastAsia="仿宋" w:hAnsi="仿宋" w:hint="eastAsia"/>
          <w:color w:val="000000"/>
          <w:sz w:val="24"/>
        </w:rPr>
        <w:t>施工工期为</w:t>
      </w:r>
      <w:r>
        <w:rPr>
          <w:rFonts w:ascii="仿宋" w:eastAsia="仿宋" w:hAnsi="仿宋" w:hint="eastAsia"/>
          <w:color w:val="000000"/>
          <w:sz w:val="24"/>
          <w:u w:val="single"/>
        </w:rPr>
        <w:t xml:space="preserve"> </w:t>
      </w:r>
      <w:r w:rsidR="00583E1F">
        <w:rPr>
          <w:rFonts w:ascii="仿宋" w:eastAsia="仿宋" w:hAnsi="仿宋"/>
          <w:color w:val="000000"/>
          <w:sz w:val="24"/>
          <w:u w:val="single"/>
        </w:rPr>
        <w:t>75</w:t>
      </w:r>
      <w:r w:rsidR="00583E1F">
        <w:rPr>
          <w:rFonts w:ascii="仿宋" w:eastAsia="仿宋" w:hAnsi="仿宋" w:hint="eastAsia"/>
          <w:color w:val="000000"/>
          <w:sz w:val="24"/>
          <w:u w:val="single"/>
        </w:rPr>
        <w:t xml:space="preserve"> </w:t>
      </w:r>
      <w:r>
        <w:rPr>
          <w:rFonts w:ascii="仿宋" w:eastAsia="仿宋" w:hAnsi="仿宋" w:hint="eastAsia"/>
          <w:color w:val="000000"/>
          <w:sz w:val="24"/>
        </w:rPr>
        <w:t>日历天。实际开工日期具体以甲方通知进场为准。</w:t>
      </w:r>
    </w:p>
    <w:p w14:paraId="4E556333" w14:textId="77777777" w:rsidR="0040131C" w:rsidRDefault="00000000">
      <w:pPr>
        <w:snapToGrid w:val="0"/>
        <w:spacing w:line="440" w:lineRule="exact"/>
        <w:ind w:firstLineChars="200" w:firstLine="482"/>
        <w:rPr>
          <w:rFonts w:ascii="仿宋" w:eastAsia="仿宋" w:hAnsi="仿宋"/>
          <w:b/>
          <w:bCs/>
          <w:color w:val="000000"/>
          <w:sz w:val="24"/>
        </w:rPr>
      </w:pPr>
      <w:r>
        <w:rPr>
          <w:rFonts w:ascii="仿宋" w:eastAsia="仿宋" w:hAnsi="仿宋" w:hint="eastAsia"/>
          <w:b/>
          <w:bCs/>
          <w:color w:val="000000"/>
          <w:sz w:val="24"/>
        </w:rPr>
        <w:t>三、质量标准</w:t>
      </w:r>
    </w:p>
    <w:p w14:paraId="3CCB6B2D" w14:textId="77777777" w:rsidR="0040131C" w:rsidRDefault="00000000">
      <w:pPr>
        <w:pStyle w:val="NewNew"/>
        <w:snapToGrid w:val="0"/>
        <w:spacing w:line="400" w:lineRule="exact"/>
        <w:ind w:firstLineChars="200" w:firstLine="480"/>
        <w:rPr>
          <w:rFonts w:ascii="仿宋" w:eastAsia="仿宋" w:hAnsi="仿宋" w:cs="仿宋"/>
          <w:color w:val="000000"/>
          <w:sz w:val="24"/>
          <w:szCs w:val="24"/>
        </w:rPr>
      </w:pPr>
      <w:r>
        <w:rPr>
          <w:rFonts w:ascii="仿宋" w:eastAsia="仿宋" w:hAnsi="仿宋" w:hint="eastAsia"/>
          <w:color w:val="000000"/>
          <w:sz w:val="24"/>
          <w:szCs w:val="24"/>
        </w:rPr>
        <w:t>工程质量标准：</w:t>
      </w:r>
      <w:r>
        <w:rPr>
          <w:rFonts w:ascii="仿宋" w:eastAsia="仿宋" w:hAnsi="仿宋" w:cs="仿宋" w:hint="eastAsia"/>
          <w:color w:val="000000"/>
          <w:sz w:val="24"/>
          <w:szCs w:val="24"/>
        </w:rPr>
        <w:t>符合《建筑工程施工质量验收统一标准》合格标准及国家有关部门规章规定。</w:t>
      </w:r>
    </w:p>
    <w:p w14:paraId="62DB7A68" w14:textId="77777777" w:rsidR="0040131C" w:rsidRDefault="00000000">
      <w:pPr>
        <w:pStyle w:val="NewNew"/>
        <w:spacing w:line="400" w:lineRule="exact"/>
        <w:ind w:firstLineChars="200" w:firstLine="480"/>
        <w:rPr>
          <w:rFonts w:ascii="仿宋" w:eastAsia="仿宋" w:hAnsi="仿宋" w:cs="仿宋"/>
          <w:color w:val="000000"/>
          <w:sz w:val="24"/>
          <w:szCs w:val="24"/>
          <w:u w:val="single"/>
        </w:rPr>
      </w:pPr>
      <w:r>
        <w:rPr>
          <w:rFonts w:ascii="仿宋" w:eastAsia="仿宋" w:hAnsi="仿宋" w:cs="仿宋" w:hint="eastAsia"/>
          <w:color w:val="000000"/>
          <w:sz w:val="24"/>
          <w:szCs w:val="24"/>
        </w:rPr>
        <w:t>工程质量标准：合格。</w:t>
      </w:r>
    </w:p>
    <w:p w14:paraId="18F3D88D" w14:textId="77777777" w:rsidR="0040131C" w:rsidRDefault="00000000">
      <w:pPr>
        <w:snapToGrid w:val="0"/>
        <w:spacing w:line="440" w:lineRule="exact"/>
        <w:ind w:firstLineChars="200" w:firstLine="482"/>
        <w:rPr>
          <w:rFonts w:ascii="仿宋" w:eastAsia="仿宋" w:hAnsi="仿宋" w:cs="仿宋"/>
          <w:b/>
          <w:bCs/>
          <w:color w:val="000000"/>
          <w:sz w:val="24"/>
        </w:rPr>
      </w:pPr>
      <w:r>
        <w:rPr>
          <w:rFonts w:ascii="仿宋" w:eastAsia="仿宋" w:hAnsi="仿宋" w:cs="仿宋" w:hint="eastAsia"/>
          <w:b/>
          <w:bCs/>
          <w:color w:val="000000"/>
          <w:sz w:val="24"/>
        </w:rPr>
        <w:t>四、合同价款</w:t>
      </w:r>
    </w:p>
    <w:p w14:paraId="5DC75ADC" w14:textId="77777777" w:rsidR="0040131C" w:rsidRDefault="00000000">
      <w:pPr>
        <w:tabs>
          <w:tab w:val="left" w:pos="900"/>
          <w:tab w:val="left" w:pos="1080"/>
        </w:tabs>
        <w:adjustRightInd w:val="0"/>
        <w:snapToGrid w:val="0"/>
        <w:spacing w:line="360" w:lineRule="auto"/>
        <w:ind w:firstLineChars="200" w:firstLine="480"/>
        <w:rPr>
          <w:rFonts w:ascii="仿宋" w:eastAsia="仿宋" w:hAnsi="仿宋" w:cs="仿宋"/>
          <w:bCs/>
          <w:snapToGrid w:val="0"/>
          <w:color w:val="000000"/>
          <w:kern w:val="0"/>
          <w:sz w:val="24"/>
        </w:rPr>
      </w:pPr>
      <w:r>
        <w:rPr>
          <w:rFonts w:ascii="仿宋" w:eastAsia="仿宋" w:hAnsi="仿宋" w:cs="仿宋" w:hint="eastAsia"/>
          <w:bCs/>
          <w:snapToGrid w:val="0"/>
          <w:color w:val="000000"/>
          <w:kern w:val="0"/>
          <w:sz w:val="24"/>
        </w:rPr>
        <w:t>合同价款暂定为￥</w:t>
      </w:r>
      <w:r>
        <w:rPr>
          <w:rFonts w:ascii="仿宋" w:eastAsia="仿宋" w:hAnsi="仿宋" w:cs="仿宋" w:hint="eastAsia"/>
          <w:bCs/>
          <w:i/>
          <w:iCs/>
          <w:snapToGrid w:val="0"/>
          <w:color w:val="000000"/>
          <w:kern w:val="0"/>
          <w:sz w:val="24"/>
          <w:u w:val="single"/>
        </w:rPr>
        <w:t xml:space="preserve">               </w:t>
      </w:r>
      <w:r>
        <w:rPr>
          <w:rFonts w:ascii="仿宋" w:eastAsia="仿宋" w:hAnsi="仿宋" w:cs="仿宋" w:hint="eastAsia"/>
          <w:bCs/>
          <w:snapToGrid w:val="0"/>
          <w:color w:val="000000"/>
          <w:kern w:val="0"/>
          <w:sz w:val="24"/>
        </w:rPr>
        <w:t>元（大写：</w:t>
      </w:r>
      <w:r>
        <w:rPr>
          <w:rFonts w:ascii="仿宋" w:eastAsia="仿宋" w:hAnsi="仿宋" w:cs="仿宋" w:hint="eastAsia"/>
          <w:bCs/>
          <w:snapToGrid w:val="0"/>
          <w:color w:val="000000"/>
          <w:kern w:val="0"/>
          <w:sz w:val="24"/>
          <w:u w:val="single"/>
        </w:rPr>
        <w:t xml:space="preserve">              </w:t>
      </w:r>
      <w:r>
        <w:rPr>
          <w:rFonts w:ascii="仿宋" w:eastAsia="仿宋" w:hAnsi="仿宋" w:cs="仿宋" w:hint="eastAsia"/>
          <w:bCs/>
          <w:snapToGrid w:val="0"/>
          <w:color w:val="000000"/>
          <w:kern w:val="0"/>
          <w:sz w:val="24"/>
        </w:rPr>
        <w:t>）</w:t>
      </w:r>
      <w:r>
        <w:rPr>
          <w:rFonts w:ascii="仿宋" w:eastAsia="仿宋" w:hAnsi="仿宋" w:cs="仿宋" w:hint="eastAsia"/>
          <w:bCs/>
          <w:snapToGrid w:val="0"/>
          <w:color w:val="000000" w:themeColor="text1"/>
          <w:kern w:val="0"/>
          <w:sz w:val="24"/>
        </w:rPr>
        <w:t>其中施工费</w:t>
      </w:r>
      <w:r>
        <w:rPr>
          <w:rFonts w:ascii="仿宋" w:eastAsia="仿宋" w:hAnsi="仿宋" w:cs="仿宋" w:hint="eastAsia"/>
          <w:bCs/>
          <w:snapToGrid w:val="0"/>
          <w:color w:val="000000" w:themeColor="text1"/>
          <w:kern w:val="0"/>
          <w:sz w:val="24"/>
          <w:u w:val="single"/>
        </w:rPr>
        <w:t xml:space="preserve">            </w:t>
      </w:r>
      <w:r>
        <w:rPr>
          <w:rFonts w:ascii="仿宋" w:eastAsia="仿宋" w:hAnsi="仿宋" w:cs="仿宋" w:hint="eastAsia"/>
          <w:bCs/>
          <w:snapToGrid w:val="0"/>
          <w:color w:val="000000" w:themeColor="text1"/>
          <w:kern w:val="0"/>
          <w:sz w:val="24"/>
        </w:rPr>
        <w:t>元；设计费</w:t>
      </w:r>
      <w:r>
        <w:rPr>
          <w:rFonts w:ascii="仿宋" w:eastAsia="仿宋" w:hAnsi="仿宋" w:cs="仿宋" w:hint="eastAsia"/>
          <w:bCs/>
          <w:snapToGrid w:val="0"/>
          <w:color w:val="000000" w:themeColor="text1"/>
          <w:kern w:val="0"/>
          <w:sz w:val="24"/>
          <w:u w:val="single"/>
        </w:rPr>
        <w:t xml:space="preserve">            </w:t>
      </w:r>
      <w:r>
        <w:rPr>
          <w:rFonts w:ascii="仿宋" w:eastAsia="仿宋" w:hAnsi="仿宋" w:cs="仿宋" w:hint="eastAsia"/>
          <w:bCs/>
          <w:snapToGrid w:val="0"/>
          <w:color w:val="000000" w:themeColor="text1"/>
          <w:kern w:val="0"/>
          <w:sz w:val="24"/>
        </w:rPr>
        <w:t>元。</w:t>
      </w:r>
      <w:r>
        <w:rPr>
          <w:rFonts w:ascii="仿宋" w:eastAsia="仿宋" w:hAnsi="仿宋" w:cs="仿宋" w:hint="eastAsia"/>
          <w:bCs/>
          <w:snapToGrid w:val="0"/>
          <w:color w:val="000000"/>
          <w:kern w:val="0"/>
          <w:sz w:val="24"/>
        </w:rPr>
        <w:t>（不含税金额：￥</w:t>
      </w:r>
      <w:r>
        <w:rPr>
          <w:rFonts w:ascii="仿宋" w:eastAsia="仿宋" w:hAnsi="仿宋" w:cs="仿宋" w:hint="eastAsia"/>
          <w:bCs/>
          <w:snapToGrid w:val="0"/>
          <w:color w:val="000000"/>
          <w:kern w:val="0"/>
          <w:sz w:val="24"/>
          <w:u w:val="single"/>
        </w:rPr>
        <w:t xml:space="preserve">           </w:t>
      </w:r>
      <w:r>
        <w:rPr>
          <w:rFonts w:ascii="仿宋" w:eastAsia="仿宋" w:hAnsi="仿宋" w:cs="仿宋" w:hint="eastAsia"/>
          <w:bCs/>
          <w:snapToGrid w:val="0"/>
          <w:color w:val="000000"/>
          <w:kern w:val="0"/>
          <w:sz w:val="24"/>
        </w:rPr>
        <w:t xml:space="preserve"> 元，</w:t>
      </w:r>
      <w:r>
        <w:rPr>
          <w:rFonts w:ascii="仿宋" w:eastAsia="仿宋" w:hAnsi="仿宋" w:cs="仿宋" w:hint="eastAsia"/>
          <w:bCs/>
          <w:snapToGrid w:val="0"/>
          <w:color w:val="000000"/>
          <w:kern w:val="0"/>
          <w:sz w:val="24"/>
        </w:rPr>
        <w:lastRenderedPageBreak/>
        <w:t>增值税税率为</w:t>
      </w:r>
      <w:r>
        <w:rPr>
          <w:rFonts w:ascii="仿宋" w:eastAsia="仿宋" w:hAnsi="仿宋" w:cs="仿宋" w:hint="eastAsia"/>
          <w:bCs/>
          <w:snapToGrid w:val="0"/>
          <w:color w:val="000000"/>
          <w:kern w:val="0"/>
          <w:sz w:val="24"/>
          <w:u w:val="single"/>
        </w:rPr>
        <w:t>施工费  % 、设计费  %</w:t>
      </w:r>
      <w:r>
        <w:rPr>
          <w:rFonts w:ascii="仿宋" w:eastAsia="仿宋" w:hAnsi="仿宋" w:cs="仿宋" w:hint="eastAsia"/>
          <w:bCs/>
          <w:snapToGrid w:val="0"/>
          <w:color w:val="000000"/>
          <w:kern w:val="0"/>
          <w:sz w:val="24"/>
        </w:rPr>
        <w:t>，增值税税额：￥</w:t>
      </w:r>
      <w:r>
        <w:rPr>
          <w:rFonts w:ascii="仿宋" w:eastAsia="仿宋" w:hAnsi="仿宋" w:cs="仿宋" w:hint="eastAsia"/>
          <w:bCs/>
          <w:snapToGrid w:val="0"/>
          <w:color w:val="000000"/>
          <w:kern w:val="0"/>
          <w:sz w:val="24"/>
          <w:u w:val="single"/>
        </w:rPr>
        <w:t xml:space="preserve">          </w:t>
      </w:r>
      <w:r>
        <w:rPr>
          <w:rFonts w:ascii="仿宋" w:eastAsia="仿宋" w:hAnsi="仿宋" w:cs="仿宋" w:hint="eastAsia"/>
          <w:bCs/>
          <w:snapToGrid w:val="0"/>
          <w:color w:val="000000"/>
          <w:kern w:val="0"/>
          <w:sz w:val="24"/>
        </w:rPr>
        <w:t>元），其中安全防护、文明施工措施费</w:t>
      </w:r>
      <w:r>
        <w:rPr>
          <w:rFonts w:ascii="仿宋" w:eastAsia="仿宋" w:hAnsi="仿宋" w:cs="仿宋" w:hint="eastAsia"/>
          <w:bCs/>
          <w:snapToGrid w:val="0"/>
          <w:color w:val="000000"/>
          <w:kern w:val="0"/>
          <w:sz w:val="24"/>
          <w:u w:val="single"/>
        </w:rPr>
        <w:t xml:space="preserve">   </w:t>
      </w:r>
      <w:r>
        <w:rPr>
          <w:rFonts w:ascii="仿宋" w:eastAsia="仿宋" w:hAnsi="仿宋" w:cs="仿宋" w:hint="eastAsia"/>
          <w:bCs/>
          <w:snapToGrid w:val="0"/>
          <w:color w:val="000000"/>
          <w:kern w:val="0"/>
          <w:sz w:val="24"/>
        </w:rPr>
        <w:t>元。</w:t>
      </w:r>
    </w:p>
    <w:p w14:paraId="43F58842" w14:textId="77777777" w:rsidR="0040131C" w:rsidRDefault="00000000">
      <w:pPr>
        <w:spacing w:line="440" w:lineRule="exact"/>
        <w:ind w:firstLineChars="200" w:firstLine="480"/>
        <w:rPr>
          <w:rFonts w:ascii="仿宋" w:eastAsia="仿宋" w:hAnsi="仿宋" w:cs="仿宋"/>
          <w:bCs/>
          <w:snapToGrid w:val="0"/>
          <w:color w:val="000000"/>
          <w:kern w:val="0"/>
          <w:sz w:val="24"/>
        </w:rPr>
      </w:pPr>
      <w:r>
        <w:rPr>
          <w:rFonts w:ascii="仿宋" w:eastAsia="仿宋" w:hAnsi="仿宋" w:cs="仿宋" w:hint="eastAsia"/>
          <w:bCs/>
          <w:snapToGrid w:val="0"/>
          <w:color w:val="000000"/>
          <w:kern w:val="0"/>
          <w:sz w:val="24"/>
          <w:u w:val="single"/>
        </w:rPr>
        <w:t>工程结算价款以最终实际完成工程量并经甲方核实，以甲方或甲方委托的第三方造价咨询单位审定结算为准，如遇审计部门审计，本工程最终结算价款以审计部门的审计结果为准。</w:t>
      </w:r>
      <w:proofErr w:type="gramStart"/>
      <w:r>
        <w:rPr>
          <w:rFonts w:ascii="仿宋" w:eastAsia="仿宋" w:hAnsi="仿宋" w:cs="仿宋" w:hint="eastAsia"/>
          <w:bCs/>
          <w:snapToGrid w:val="0"/>
          <w:color w:val="000000"/>
          <w:kern w:val="0"/>
          <w:sz w:val="24"/>
          <w:u w:val="single"/>
        </w:rPr>
        <w:t>信息价</w:t>
      </w:r>
      <w:proofErr w:type="gramEnd"/>
      <w:r>
        <w:rPr>
          <w:rFonts w:ascii="仿宋" w:eastAsia="仿宋" w:hAnsi="仿宋" w:cs="仿宋" w:hint="eastAsia"/>
          <w:bCs/>
          <w:snapToGrid w:val="0"/>
          <w:color w:val="000000"/>
          <w:kern w:val="0"/>
          <w:sz w:val="24"/>
          <w:u w:val="single"/>
        </w:rPr>
        <w:t>基期为投标期。</w:t>
      </w:r>
    </w:p>
    <w:p w14:paraId="3D7919C1" w14:textId="77777777" w:rsidR="0040131C" w:rsidRDefault="00000000">
      <w:pPr>
        <w:snapToGrid w:val="0"/>
        <w:spacing w:line="440" w:lineRule="exact"/>
        <w:ind w:firstLineChars="200" w:firstLine="482"/>
        <w:rPr>
          <w:rFonts w:ascii="仿宋" w:eastAsia="仿宋" w:hAnsi="仿宋"/>
          <w:b/>
          <w:bCs/>
          <w:color w:val="000000"/>
          <w:sz w:val="24"/>
        </w:rPr>
      </w:pPr>
      <w:r>
        <w:rPr>
          <w:rFonts w:ascii="仿宋" w:eastAsia="仿宋" w:hAnsi="仿宋" w:hint="eastAsia"/>
          <w:b/>
          <w:bCs/>
          <w:color w:val="000000"/>
          <w:sz w:val="24"/>
        </w:rPr>
        <w:t>五、组成合同的文件</w:t>
      </w:r>
    </w:p>
    <w:p w14:paraId="69DDC96B"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hint="eastAsia"/>
          <w:color w:val="000000"/>
          <w:sz w:val="24"/>
        </w:rPr>
        <w:t>组成本合同的文件包括：</w:t>
      </w:r>
    </w:p>
    <w:p w14:paraId="7C84F292"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color w:val="000000"/>
          <w:sz w:val="24"/>
        </w:rPr>
        <w:t>1.本合同履行期间甲方</w:t>
      </w:r>
      <w:r>
        <w:rPr>
          <w:rFonts w:ascii="仿宋" w:eastAsia="仿宋" w:hAnsi="仿宋" w:hint="eastAsia"/>
          <w:color w:val="000000"/>
          <w:sz w:val="24"/>
        </w:rPr>
        <w:t>与乙方</w:t>
      </w:r>
      <w:r>
        <w:rPr>
          <w:rFonts w:ascii="仿宋" w:eastAsia="仿宋" w:hAnsi="仿宋"/>
          <w:color w:val="000000"/>
          <w:sz w:val="24"/>
        </w:rPr>
        <w:t>双方签订的补充合同（协议）或修正文件；</w:t>
      </w:r>
    </w:p>
    <w:p w14:paraId="135AD00A"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color w:val="000000"/>
          <w:sz w:val="24"/>
        </w:rPr>
        <w:t>2.本合同协议书</w:t>
      </w:r>
      <w:r>
        <w:rPr>
          <w:rFonts w:ascii="仿宋" w:eastAsia="仿宋" w:hAnsi="仿宋" w:hint="eastAsia"/>
          <w:color w:val="000000"/>
          <w:sz w:val="24"/>
        </w:rPr>
        <w:t>；</w:t>
      </w:r>
    </w:p>
    <w:p w14:paraId="1DEBD2FF"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hint="eastAsia"/>
          <w:color w:val="000000"/>
          <w:sz w:val="24"/>
        </w:rPr>
        <w:t>3.设计合同</w:t>
      </w:r>
    </w:p>
    <w:p w14:paraId="7B0A3F6C"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hint="eastAsia"/>
          <w:color w:val="000000"/>
          <w:sz w:val="24"/>
        </w:rPr>
        <w:t>4.国家、广东省、广州市、广州开发区、黄埔区关于本工程施工的有关文件（甲方在收到后尽快通报给乙方）；</w:t>
      </w:r>
    </w:p>
    <w:p w14:paraId="53301AAE"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hint="eastAsia"/>
          <w:color w:val="000000"/>
          <w:sz w:val="24"/>
        </w:rPr>
        <w:t>5</w:t>
      </w:r>
      <w:r>
        <w:rPr>
          <w:rFonts w:ascii="仿宋" w:eastAsia="仿宋" w:hAnsi="仿宋"/>
          <w:color w:val="000000"/>
          <w:sz w:val="24"/>
        </w:rPr>
        <w:t>.</w:t>
      </w:r>
      <w:r>
        <w:rPr>
          <w:rFonts w:ascii="仿宋" w:eastAsia="仿宋" w:hAnsi="仿宋" w:hint="eastAsia"/>
          <w:color w:val="000000"/>
          <w:sz w:val="24"/>
        </w:rPr>
        <w:t>施工合同；</w:t>
      </w:r>
    </w:p>
    <w:p w14:paraId="777C5635"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hint="eastAsia"/>
          <w:color w:val="000000"/>
          <w:sz w:val="24"/>
        </w:rPr>
        <w:t>6</w:t>
      </w:r>
      <w:r>
        <w:rPr>
          <w:rFonts w:ascii="仿宋" w:eastAsia="仿宋" w:hAnsi="仿宋"/>
          <w:color w:val="000000"/>
          <w:sz w:val="24"/>
        </w:rPr>
        <w:t>.标准、规范和其他有关技术文件</w:t>
      </w:r>
      <w:r>
        <w:rPr>
          <w:rFonts w:ascii="仿宋" w:eastAsia="仿宋" w:hAnsi="仿宋" w:hint="eastAsia"/>
          <w:color w:val="000000"/>
          <w:sz w:val="24"/>
        </w:rPr>
        <w:t>；</w:t>
      </w:r>
    </w:p>
    <w:p w14:paraId="780416A7"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.图纸</w:t>
      </w:r>
      <w:r>
        <w:rPr>
          <w:rFonts w:ascii="仿宋" w:eastAsia="仿宋" w:hAnsi="仿宋" w:hint="eastAsia"/>
          <w:color w:val="000000"/>
          <w:sz w:val="24"/>
        </w:rPr>
        <w:t>；</w:t>
      </w:r>
    </w:p>
    <w:p w14:paraId="4FE5F7FB"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hint="eastAsia"/>
          <w:color w:val="000000"/>
          <w:sz w:val="24"/>
        </w:rPr>
        <w:t>8</w:t>
      </w:r>
      <w:r>
        <w:rPr>
          <w:rFonts w:ascii="仿宋" w:eastAsia="仿宋" w:hAnsi="仿宋"/>
          <w:color w:val="000000"/>
          <w:sz w:val="24"/>
        </w:rPr>
        <w:t>.工程量清单</w:t>
      </w:r>
      <w:r>
        <w:rPr>
          <w:rFonts w:ascii="仿宋" w:eastAsia="仿宋" w:hAnsi="仿宋" w:hint="eastAsia"/>
          <w:color w:val="000000"/>
          <w:sz w:val="24"/>
        </w:rPr>
        <w:t>；</w:t>
      </w:r>
    </w:p>
    <w:p w14:paraId="44674701" w14:textId="77777777" w:rsidR="0040131C" w:rsidRDefault="00000000">
      <w:pPr>
        <w:spacing w:line="440" w:lineRule="exact"/>
        <w:ind w:firstLineChars="185" w:firstLine="444"/>
        <w:rPr>
          <w:rFonts w:ascii="仿宋" w:eastAsia="仿宋" w:hAnsi="仿宋"/>
          <w:color w:val="000000"/>
          <w:sz w:val="24"/>
        </w:rPr>
      </w:pPr>
      <w:r>
        <w:rPr>
          <w:rFonts w:ascii="仿宋" w:eastAsia="仿宋" w:hAnsi="仿宋" w:hint="eastAsia"/>
          <w:color w:val="000000"/>
          <w:sz w:val="24"/>
        </w:rPr>
        <w:t>9</w:t>
      </w:r>
      <w:r>
        <w:rPr>
          <w:rFonts w:ascii="仿宋" w:eastAsia="仿宋" w:hAnsi="仿宋"/>
          <w:color w:val="000000"/>
          <w:sz w:val="24"/>
        </w:rPr>
        <w:t>.合同附件（工程质量保修责任书</w:t>
      </w:r>
      <w:r>
        <w:rPr>
          <w:rFonts w:ascii="仿宋" w:eastAsia="仿宋" w:hAnsi="仿宋" w:hint="eastAsia"/>
          <w:color w:val="000000"/>
          <w:sz w:val="24"/>
        </w:rPr>
        <w:t>、工程建设廉政协议书等）；</w:t>
      </w:r>
    </w:p>
    <w:p w14:paraId="491BBDA4" w14:textId="77777777" w:rsidR="0040131C" w:rsidRDefault="00000000">
      <w:pPr>
        <w:pStyle w:val="31"/>
        <w:spacing w:line="440" w:lineRule="exact"/>
        <w:ind w:left="0" w:firstLineChars="200" w:firstLine="480"/>
        <w:rPr>
          <w:rFonts w:ascii="仿宋" w:eastAsia="仿宋" w:hAnsi="仿宋"/>
          <w:color w:val="000000"/>
          <w:sz w:val="24"/>
        </w:rPr>
      </w:pPr>
      <w:r>
        <w:rPr>
          <w:rFonts w:ascii="仿宋" w:eastAsia="仿宋" w:hAnsi="仿宋" w:hint="eastAsia"/>
          <w:color w:val="000000"/>
          <w:sz w:val="24"/>
        </w:rPr>
        <w:t>双方有关工程的洽商、变更等书面协议或文件视为本合同的组成部分。</w:t>
      </w:r>
    </w:p>
    <w:p w14:paraId="484712F8" w14:textId="77777777" w:rsidR="0040131C" w:rsidRDefault="00000000">
      <w:pPr>
        <w:snapToGrid w:val="0"/>
        <w:spacing w:line="440" w:lineRule="exact"/>
        <w:ind w:firstLineChars="200" w:firstLine="482"/>
        <w:rPr>
          <w:rFonts w:ascii="仿宋" w:eastAsia="仿宋" w:hAnsi="仿宋"/>
          <w:bCs/>
          <w:color w:val="000000"/>
          <w:sz w:val="24"/>
        </w:rPr>
      </w:pPr>
      <w:r>
        <w:rPr>
          <w:rFonts w:ascii="仿宋" w:eastAsia="仿宋" w:hAnsi="仿宋" w:hint="eastAsia"/>
          <w:b/>
          <w:bCs/>
          <w:color w:val="000000"/>
          <w:sz w:val="24"/>
        </w:rPr>
        <w:t>六、承包人向发包人承诺按照合同约定进行施工、竣工并在质量保修期内承担工程质量保修责任。</w:t>
      </w:r>
    </w:p>
    <w:p w14:paraId="69AF9E7D" w14:textId="77777777" w:rsidR="0040131C" w:rsidRDefault="00000000">
      <w:pPr>
        <w:snapToGrid w:val="0"/>
        <w:spacing w:line="440" w:lineRule="exact"/>
        <w:ind w:firstLineChars="200" w:firstLine="482"/>
        <w:rPr>
          <w:rFonts w:ascii="仿宋" w:eastAsia="仿宋" w:hAnsi="仿宋"/>
          <w:bCs/>
          <w:color w:val="000000"/>
          <w:sz w:val="24"/>
        </w:rPr>
      </w:pPr>
      <w:r>
        <w:rPr>
          <w:rFonts w:ascii="仿宋" w:eastAsia="仿宋" w:hAnsi="仿宋" w:hint="eastAsia"/>
          <w:b/>
          <w:bCs/>
          <w:color w:val="000000"/>
          <w:sz w:val="24"/>
        </w:rPr>
        <w:t>七、发包人向承包人承诺按照合同约定的期限和方式支付合同价款及其他应当支付的款项。</w:t>
      </w:r>
    </w:p>
    <w:p w14:paraId="11601EEB" w14:textId="77777777" w:rsidR="0040131C" w:rsidRDefault="00000000">
      <w:pPr>
        <w:snapToGrid w:val="0"/>
        <w:spacing w:line="440" w:lineRule="exact"/>
        <w:ind w:firstLineChars="200" w:firstLine="482"/>
        <w:rPr>
          <w:rFonts w:ascii="仿宋" w:eastAsia="仿宋" w:hAnsi="仿宋"/>
          <w:b/>
          <w:bCs/>
          <w:color w:val="000000"/>
          <w:sz w:val="24"/>
        </w:rPr>
      </w:pPr>
      <w:r>
        <w:rPr>
          <w:rFonts w:ascii="仿宋" w:eastAsia="仿宋" w:hAnsi="仿宋" w:hint="eastAsia"/>
          <w:b/>
          <w:bCs/>
          <w:color w:val="000000"/>
          <w:sz w:val="24"/>
        </w:rPr>
        <w:t>八、合同生效</w:t>
      </w:r>
    </w:p>
    <w:p w14:paraId="2F8EDA5D" w14:textId="77777777" w:rsidR="0040131C" w:rsidRDefault="00000000">
      <w:pPr>
        <w:snapToGrid w:val="0"/>
        <w:spacing w:line="440" w:lineRule="exact"/>
        <w:ind w:firstLine="482"/>
        <w:rPr>
          <w:rFonts w:ascii="仿宋" w:eastAsia="仿宋" w:hAnsi="仿宋"/>
          <w:color w:val="000000"/>
          <w:sz w:val="24"/>
        </w:rPr>
      </w:pPr>
      <w:r>
        <w:rPr>
          <w:rFonts w:ascii="仿宋" w:eastAsia="仿宋" w:hAnsi="仿宋" w:hint="eastAsia"/>
          <w:color w:val="000000"/>
          <w:sz w:val="24"/>
        </w:rPr>
        <w:t>合同订立时间：</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color w:val="000000"/>
          <w:sz w:val="24"/>
          <w:u w:val="single"/>
        </w:rPr>
        <w:t xml:space="preserve">  </w:t>
      </w:r>
      <w:r>
        <w:rPr>
          <w:rFonts w:ascii="仿宋" w:eastAsia="仿宋" w:hAnsi="仿宋" w:hint="eastAsia"/>
          <w:color w:val="000000"/>
          <w:sz w:val="24"/>
        </w:rPr>
        <w:t>年</w:t>
      </w:r>
      <w:r>
        <w:rPr>
          <w:rFonts w:ascii="仿宋" w:eastAsia="仿宋" w:hAnsi="仿宋" w:hint="eastAsia"/>
          <w:color w:val="000000"/>
          <w:sz w:val="24"/>
          <w:u w:val="single"/>
        </w:rPr>
        <w:t xml:space="preserve">     </w:t>
      </w:r>
      <w:r>
        <w:rPr>
          <w:rFonts w:ascii="仿宋" w:eastAsia="仿宋" w:hAnsi="仿宋" w:hint="eastAsia"/>
          <w:color w:val="000000"/>
          <w:sz w:val="24"/>
        </w:rPr>
        <w:t>月</w:t>
      </w:r>
      <w:r>
        <w:rPr>
          <w:rFonts w:ascii="仿宋" w:eastAsia="仿宋" w:hAnsi="仿宋"/>
          <w:color w:val="000000"/>
          <w:sz w:val="24"/>
        </w:rPr>
        <w:t xml:space="preserve"> </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color w:val="000000"/>
          <w:sz w:val="24"/>
          <w:u w:val="single"/>
        </w:rPr>
        <w:t xml:space="preserve"> </w:t>
      </w:r>
      <w:r>
        <w:rPr>
          <w:rFonts w:ascii="仿宋" w:eastAsia="仿宋" w:hAnsi="仿宋" w:hint="eastAsia"/>
          <w:color w:val="000000"/>
          <w:sz w:val="24"/>
        </w:rPr>
        <w:t>日</w:t>
      </w:r>
    </w:p>
    <w:p w14:paraId="165BF615" w14:textId="77777777" w:rsidR="0040131C" w:rsidRDefault="00000000">
      <w:pPr>
        <w:snapToGrid w:val="0"/>
        <w:spacing w:line="440" w:lineRule="exact"/>
        <w:ind w:firstLine="480"/>
        <w:rPr>
          <w:rFonts w:ascii="仿宋" w:eastAsia="仿宋" w:hAnsi="仿宋"/>
          <w:color w:val="000000"/>
          <w:sz w:val="24"/>
        </w:rPr>
      </w:pPr>
      <w:r>
        <w:rPr>
          <w:rFonts w:ascii="仿宋" w:eastAsia="仿宋" w:hAnsi="仿宋" w:hint="eastAsia"/>
          <w:color w:val="000000"/>
          <w:sz w:val="24"/>
        </w:rPr>
        <w:t>合同订立地点：</w:t>
      </w:r>
      <w:r>
        <w:rPr>
          <w:rFonts w:ascii="仿宋" w:eastAsia="仿宋" w:hAnsi="仿宋" w:hint="eastAsia"/>
          <w:color w:val="000000"/>
          <w:sz w:val="24"/>
          <w:u w:val="single"/>
        </w:rPr>
        <w:t>广州市黄埔区</w:t>
      </w:r>
    </w:p>
    <w:p w14:paraId="60FC445E"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本合同各方约定：</w:t>
      </w:r>
      <w:r>
        <w:rPr>
          <w:rFonts w:ascii="仿宋" w:eastAsia="仿宋" w:hAnsi="仿宋" w:hint="eastAsia"/>
          <w:color w:val="000000"/>
          <w:sz w:val="24"/>
          <w:u w:val="single"/>
        </w:rPr>
        <w:t>各方签名、盖章后生效。</w:t>
      </w:r>
    </w:p>
    <w:p w14:paraId="48D7A197" w14:textId="77777777" w:rsidR="0040131C" w:rsidRDefault="00000000">
      <w:pPr>
        <w:pStyle w:val="a0"/>
        <w:rPr>
          <w:rFonts w:eastAsia="仿宋"/>
        </w:rPr>
      </w:pPr>
      <w:r>
        <w:rPr>
          <w:rFonts w:eastAsia="仿宋" w:hint="eastAsia"/>
        </w:rPr>
        <w:t xml:space="preserve">     </w:t>
      </w:r>
    </w:p>
    <w:p w14:paraId="135EF6B9" w14:textId="77777777" w:rsidR="0040131C" w:rsidRDefault="00000000">
      <w:pPr>
        <w:snapToGrid w:val="0"/>
        <w:spacing w:line="440" w:lineRule="exact"/>
      </w:pPr>
      <w:r>
        <w:rPr>
          <w:rFonts w:ascii="仿宋" w:eastAsia="仿宋" w:hAnsi="仿宋"/>
          <w:color w:val="000000"/>
          <w:sz w:val="24"/>
        </w:rPr>
        <w:br w:type="page"/>
      </w:r>
      <w:r>
        <w:rPr>
          <w:rFonts w:ascii="仿宋_GB2312" w:eastAsia="仿宋_GB2312" w:hint="eastAsia"/>
          <w:sz w:val="24"/>
        </w:rPr>
        <w:lastRenderedPageBreak/>
        <w:t>（以下无正文）</w:t>
      </w:r>
    </w:p>
    <w:p w14:paraId="3D2BDB05" w14:textId="77777777" w:rsidR="0040131C" w:rsidRDefault="0040131C">
      <w:pPr>
        <w:spacing w:line="440" w:lineRule="exact"/>
        <w:rPr>
          <w:rFonts w:ascii="仿宋_GB2312" w:eastAsia="仿宋_GB2312"/>
          <w:sz w:val="24"/>
        </w:rPr>
      </w:pPr>
    </w:p>
    <w:p w14:paraId="567E110D" w14:textId="77777777" w:rsidR="0040131C" w:rsidRDefault="0040131C">
      <w:pPr>
        <w:pStyle w:val="a0"/>
      </w:pPr>
    </w:p>
    <w:p w14:paraId="3D610F71" w14:textId="77777777" w:rsidR="0040131C" w:rsidRDefault="00000000">
      <w:pPr>
        <w:spacing w:line="440" w:lineRule="exact"/>
        <w:ind w:left="5280" w:hangingChars="2200" w:hanging="5280"/>
        <w:rPr>
          <w:rFonts w:ascii="仿宋_GB2312" w:eastAsia="仿宋_GB2312"/>
          <w:sz w:val="24"/>
        </w:rPr>
      </w:pPr>
      <w:r>
        <w:rPr>
          <w:rFonts w:ascii="仿宋_GB2312" w:eastAsia="仿宋_GB2312" w:hint="eastAsia"/>
          <w:sz w:val="24"/>
        </w:rPr>
        <w:t>发包人（甲方）：                           承包人（乙方）：</w:t>
      </w:r>
    </w:p>
    <w:p w14:paraId="4F9A3538" w14:textId="77777777" w:rsidR="0040131C" w:rsidRDefault="00000000">
      <w:pPr>
        <w:spacing w:line="440" w:lineRule="exact"/>
        <w:ind w:firstLineChars="100" w:firstLine="240"/>
        <w:rPr>
          <w:rFonts w:ascii="仿宋_GB2312" w:eastAsia="仿宋_GB2312"/>
          <w:sz w:val="24"/>
        </w:rPr>
      </w:pPr>
      <w:r>
        <w:rPr>
          <w:rFonts w:ascii="仿宋_GB2312" w:eastAsia="仿宋_GB2312" w:hint="eastAsia"/>
          <w:sz w:val="24"/>
        </w:rPr>
        <w:t xml:space="preserve">                                    </w:t>
      </w:r>
    </w:p>
    <w:p w14:paraId="69F89702" w14:textId="77777777" w:rsidR="0040131C" w:rsidRDefault="00000000">
      <w:pPr>
        <w:spacing w:line="440" w:lineRule="exact"/>
        <w:ind w:left="5244" w:rightChars="-94" w:right="-197" w:hangingChars="2185" w:hanging="5244"/>
        <w:rPr>
          <w:rFonts w:ascii="仿宋_GB2312" w:eastAsia="仿宋_GB2312"/>
          <w:sz w:val="24"/>
        </w:rPr>
      </w:pPr>
      <w:r>
        <w:rPr>
          <w:rFonts w:ascii="仿宋_GB2312" w:eastAsia="仿宋_GB2312" w:hint="eastAsia"/>
          <w:sz w:val="24"/>
        </w:rPr>
        <w:t>地址：                                     地址：</w:t>
      </w:r>
    </w:p>
    <w:p w14:paraId="00C616A0" w14:textId="77777777" w:rsidR="0040131C" w:rsidRDefault="00000000">
      <w:pPr>
        <w:spacing w:line="440" w:lineRule="exact"/>
        <w:rPr>
          <w:rFonts w:ascii="仿宋_GB2312" w:eastAsia="仿宋_GB2312"/>
          <w:sz w:val="24"/>
        </w:rPr>
      </w:pPr>
      <w:r>
        <w:rPr>
          <w:rFonts w:ascii="仿宋_GB2312" w:eastAsia="仿宋_GB2312" w:hint="eastAsia"/>
          <w:sz w:val="24"/>
        </w:rPr>
        <w:t>法定代表人：                                法定代表人：</w:t>
      </w:r>
    </w:p>
    <w:p w14:paraId="4A5EA502" w14:textId="77777777" w:rsidR="0040131C" w:rsidRDefault="00000000">
      <w:pPr>
        <w:spacing w:line="440" w:lineRule="exact"/>
        <w:rPr>
          <w:rFonts w:ascii="仿宋_GB2312" w:eastAsia="仿宋_GB2312"/>
          <w:sz w:val="24"/>
        </w:rPr>
      </w:pPr>
      <w:r>
        <w:rPr>
          <w:rFonts w:ascii="仿宋_GB2312" w:eastAsia="仿宋_GB2312" w:hint="eastAsia"/>
          <w:sz w:val="24"/>
        </w:rPr>
        <w:t>委托代理人：                                委托代理人：</w:t>
      </w:r>
    </w:p>
    <w:p w14:paraId="2BED1000" w14:textId="77777777" w:rsidR="0040131C" w:rsidRDefault="00000000">
      <w:pPr>
        <w:rPr>
          <w:rFonts w:ascii="仿宋_GB2312" w:eastAsia="仿宋_GB2312"/>
          <w:sz w:val="24"/>
        </w:rPr>
      </w:pPr>
      <w:r>
        <w:rPr>
          <w:rFonts w:ascii="仿宋_GB2312" w:eastAsia="仿宋_GB2312" w:hint="eastAsia"/>
          <w:sz w:val="24"/>
        </w:rPr>
        <w:t>电话：                                      电话：</w:t>
      </w:r>
      <w:r>
        <w:rPr>
          <w:rFonts w:ascii="仿宋_GB2312" w:eastAsia="仿宋_GB2312"/>
          <w:sz w:val="24"/>
        </w:rPr>
        <w:t xml:space="preserve"> </w:t>
      </w:r>
      <w:r>
        <w:rPr>
          <w:rFonts w:ascii="仿宋_GB2312" w:eastAsia="仿宋_GB2312" w:hint="eastAsia"/>
          <w:sz w:val="24"/>
        </w:rPr>
        <w:t xml:space="preserve"> </w:t>
      </w:r>
    </w:p>
    <w:p w14:paraId="408B9FE0" w14:textId="77777777" w:rsidR="0040131C" w:rsidRDefault="00000000">
      <w:pPr>
        <w:spacing w:line="440" w:lineRule="exact"/>
        <w:rPr>
          <w:rFonts w:ascii="仿宋_GB2312" w:eastAsia="仿宋_GB2312"/>
          <w:sz w:val="24"/>
        </w:rPr>
      </w:pPr>
      <w:r>
        <w:rPr>
          <w:rFonts w:ascii="仿宋_GB2312" w:eastAsia="仿宋_GB2312" w:hint="eastAsia"/>
          <w:sz w:val="24"/>
        </w:rPr>
        <w:t>传真：                                      传真：</w:t>
      </w:r>
      <w:r>
        <w:rPr>
          <w:rFonts w:ascii="仿宋_GB2312" w:eastAsia="仿宋_GB2312"/>
          <w:sz w:val="24"/>
        </w:rPr>
        <w:t xml:space="preserve"> </w:t>
      </w:r>
      <w:r>
        <w:rPr>
          <w:rFonts w:ascii="仿宋_GB2312" w:eastAsia="仿宋_GB2312" w:hint="eastAsia"/>
          <w:sz w:val="24"/>
        </w:rPr>
        <w:t xml:space="preserve"> </w:t>
      </w:r>
    </w:p>
    <w:p w14:paraId="47811FFA" w14:textId="77777777" w:rsidR="0040131C" w:rsidRDefault="00000000">
      <w:pPr>
        <w:spacing w:line="440" w:lineRule="exact"/>
        <w:rPr>
          <w:rFonts w:ascii="仿宋_GB2312" w:eastAsia="仿宋_GB2312"/>
          <w:sz w:val="24"/>
        </w:rPr>
      </w:pPr>
      <w:r>
        <w:rPr>
          <w:rFonts w:ascii="仿宋_GB2312" w:eastAsia="仿宋_GB2312" w:hint="eastAsia"/>
          <w:sz w:val="24"/>
        </w:rPr>
        <w:t xml:space="preserve">开户银行：                                  开户银行： </w:t>
      </w:r>
    </w:p>
    <w:p w14:paraId="3FB49E39" w14:textId="77777777" w:rsidR="0040131C" w:rsidRDefault="00000000">
      <w:pPr>
        <w:spacing w:line="440" w:lineRule="exact"/>
        <w:rPr>
          <w:rFonts w:ascii="仿宋_GB2312" w:eastAsia="仿宋_GB2312"/>
          <w:sz w:val="24"/>
        </w:rPr>
      </w:pPr>
      <w:r>
        <w:rPr>
          <w:rFonts w:ascii="仿宋_GB2312" w:eastAsia="仿宋_GB2312" w:hint="eastAsia"/>
          <w:sz w:val="24"/>
        </w:rPr>
        <w:t xml:space="preserve">            </w:t>
      </w:r>
    </w:p>
    <w:p w14:paraId="0F26D9D6" w14:textId="77777777" w:rsidR="0040131C" w:rsidRDefault="00000000">
      <w:pPr>
        <w:rPr>
          <w:rFonts w:ascii="仿宋_GB2312" w:eastAsia="仿宋_GB2312"/>
          <w:sz w:val="24"/>
        </w:rPr>
      </w:pPr>
      <w:proofErr w:type="gramStart"/>
      <w:r>
        <w:rPr>
          <w:rFonts w:ascii="仿宋_GB2312" w:eastAsia="仿宋_GB2312" w:hint="eastAsia"/>
          <w:sz w:val="24"/>
        </w:rPr>
        <w:t>帐号</w:t>
      </w:r>
      <w:proofErr w:type="gramEnd"/>
      <w:r>
        <w:rPr>
          <w:rFonts w:ascii="仿宋_GB2312" w:eastAsia="仿宋_GB2312" w:hint="eastAsia"/>
          <w:sz w:val="24"/>
        </w:rPr>
        <w:t xml:space="preserve">：                                      </w:t>
      </w:r>
      <w:proofErr w:type="gramStart"/>
      <w:r>
        <w:rPr>
          <w:rFonts w:ascii="仿宋_GB2312" w:eastAsia="仿宋_GB2312" w:hint="eastAsia"/>
          <w:sz w:val="24"/>
        </w:rPr>
        <w:t>帐号</w:t>
      </w:r>
      <w:proofErr w:type="gramEnd"/>
      <w:r>
        <w:rPr>
          <w:rFonts w:ascii="仿宋_GB2312" w:eastAsia="仿宋_GB2312" w:hint="eastAsia"/>
          <w:sz w:val="24"/>
        </w:rPr>
        <w:t xml:space="preserve">： </w:t>
      </w:r>
    </w:p>
    <w:p w14:paraId="607F9426" w14:textId="77777777" w:rsidR="0040131C" w:rsidRDefault="00000000">
      <w:pPr>
        <w:spacing w:line="440" w:lineRule="exact"/>
        <w:rPr>
          <w:rFonts w:ascii="仿宋_GB2312" w:eastAsia="仿宋_GB2312"/>
          <w:sz w:val="24"/>
        </w:rPr>
      </w:pPr>
      <w:r>
        <w:rPr>
          <w:rFonts w:ascii="仿宋_GB2312" w:eastAsia="仿宋_GB2312" w:hint="eastAsia"/>
          <w:sz w:val="24"/>
        </w:rPr>
        <w:t xml:space="preserve"> </w:t>
      </w:r>
    </w:p>
    <w:p w14:paraId="1963527E" w14:textId="77777777" w:rsidR="0040131C" w:rsidRDefault="00000000">
      <w:pPr>
        <w:rPr>
          <w:rFonts w:ascii="仿宋_GB2312" w:eastAsia="仿宋_GB2312"/>
          <w:sz w:val="24"/>
        </w:rPr>
      </w:pPr>
      <w:r>
        <w:rPr>
          <w:rFonts w:ascii="仿宋_GB2312" w:eastAsia="仿宋_GB2312" w:hint="eastAsia"/>
          <w:sz w:val="24"/>
        </w:rPr>
        <w:t>纳税人识别号：                              纳税人识别号：</w:t>
      </w:r>
    </w:p>
    <w:p w14:paraId="126079B4" w14:textId="77777777" w:rsidR="0040131C" w:rsidRDefault="00000000">
      <w:pPr>
        <w:spacing w:line="440" w:lineRule="exact"/>
        <w:rPr>
          <w:rFonts w:ascii="仿宋_GB2312" w:eastAsia="仿宋_GB2312"/>
          <w:sz w:val="24"/>
        </w:rPr>
      </w:pPr>
      <w:r>
        <w:rPr>
          <w:rFonts w:ascii="仿宋_GB2312" w:eastAsia="仿宋_GB2312"/>
          <w:sz w:val="24"/>
        </w:rPr>
        <w:t xml:space="preserve"> </w:t>
      </w:r>
    </w:p>
    <w:p w14:paraId="1A299E46" w14:textId="77777777" w:rsidR="0040131C" w:rsidRDefault="00000000">
      <w:pPr>
        <w:spacing w:line="440" w:lineRule="exact"/>
        <w:rPr>
          <w:rFonts w:ascii="仿宋_GB2312" w:eastAsia="仿宋_GB2312"/>
          <w:sz w:val="24"/>
        </w:rPr>
      </w:pPr>
      <w:r>
        <w:rPr>
          <w:rFonts w:ascii="仿宋_GB2312" w:eastAsia="仿宋_GB2312" w:hint="eastAsia"/>
          <w:sz w:val="24"/>
        </w:rPr>
        <w:t xml:space="preserve">邮政编码：                                  邮政编码： </w:t>
      </w:r>
    </w:p>
    <w:p w14:paraId="49A99987" w14:textId="77777777" w:rsidR="0040131C" w:rsidRDefault="0040131C">
      <w:pPr>
        <w:pStyle w:val="a0"/>
        <w:rPr>
          <w:rFonts w:ascii="仿宋_GB2312" w:eastAsia="仿宋_GB2312"/>
          <w:sz w:val="24"/>
        </w:rPr>
      </w:pPr>
    </w:p>
    <w:p w14:paraId="0A73AF6E" w14:textId="77777777" w:rsidR="0040131C" w:rsidRDefault="00000000">
      <w:pPr>
        <w:rPr>
          <w:rFonts w:eastAsia="仿宋_GB2312"/>
        </w:rPr>
      </w:pPr>
      <w:r>
        <w:rPr>
          <w:rFonts w:ascii="仿宋_GB2312" w:eastAsia="仿宋_GB2312" w:hint="eastAsia"/>
          <w:sz w:val="24"/>
        </w:rPr>
        <w:t>日期：                                    日期：</w:t>
      </w:r>
    </w:p>
    <w:p w14:paraId="131DCB35" w14:textId="77777777" w:rsidR="0040131C" w:rsidRDefault="0040131C">
      <w:pPr>
        <w:spacing w:line="440" w:lineRule="exact"/>
        <w:rPr>
          <w:rFonts w:ascii="仿宋_GB2312" w:eastAsia="仿宋_GB2312"/>
          <w:sz w:val="24"/>
        </w:rPr>
      </w:pPr>
    </w:p>
    <w:p w14:paraId="7909653A" w14:textId="77777777" w:rsidR="0040131C" w:rsidRDefault="0040131C">
      <w:pPr>
        <w:pStyle w:val="a0"/>
      </w:pPr>
    </w:p>
    <w:p w14:paraId="42634A20" w14:textId="5D3E7504" w:rsidR="0040131C" w:rsidRPr="00D378E3" w:rsidRDefault="00000000" w:rsidP="00D378E3">
      <w:pPr>
        <w:rPr>
          <w:rFonts w:ascii="仿宋_GB2312" w:eastAsia="仿宋_GB2312" w:hint="eastAsia"/>
          <w:sz w:val="24"/>
        </w:rPr>
      </w:pPr>
      <w:r>
        <w:rPr>
          <w:rFonts w:ascii="仿宋_GB2312" w:eastAsia="仿宋_GB2312" w:hint="eastAsia"/>
          <w:sz w:val="24"/>
        </w:rPr>
        <w:br w:type="page"/>
      </w:r>
    </w:p>
    <w:p w14:paraId="761F7E78" w14:textId="77777777" w:rsidR="0040131C" w:rsidRDefault="00000000">
      <w:pPr>
        <w:snapToGrid w:val="0"/>
        <w:spacing w:line="440" w:lineRule="exact"/>
        <w:jc w:val="center"/>
        <w:rPr>
          <w:rFonts w:ascii="仿宋" w:eastAsia="仿宋" w:hAnsi="仿宋"/>
          <w:b/>
          <w:color w:val="000000"/>
          <w:sz w:val="24"/>
        </w:rPr>
      </w:pPr>
      <w:r>
        <w:rPr>
          <w:rFonts w:ascii="仿宋" w:eastAsia="仿宋" w:hAnsi="仿宋" w:hint="eastAsia"/>
          <w:b/>
          <w:color w:val="000000"/>
          <w:sz w:val="24"/>
        </w:rPr>
        <w:lastRenderedPageBreak/>
        <w:t>第二部分 设计合同</w:t>
      </w:r>
    </w:p>
    <w:p w14:paraId="3143C16C" w14:textId="77777777" w:rsidR="0040131C" w:rsidRDefault="0040131C">
      <w:pPr>
        <w:pStyle w:val="a0"/>
      </w:pPr>
    </w:p>
    <w:p w14:paraId="0F602195" w14:textId="16E95C68" w:rsidR="0040131C" w:rsidRDefault="00000000">
      <w:pPr>
        <w:spacing w:line="360" w:lineRule="auto"/>
        <w:ind w:left="1200" w:hangingChars="500" w:hanging="1200"/>
        <w:rPr>
          <w:rFonts w:ascii="仿宋_GB2312" w:eastAsia="仿宋_GB2312"/>
          <w:sz w:val="24"/>
        </w:rPr>
      </w:pPr>
      <w:r>
        <w:rPr>
          <w:rFonts w:ascii="仿宋_GB2312" w:eastAsia="仿宋_GB2312" w:hint="eastAsia"/>
          <w:sz w:val="24"/>
        </w:rPr>
        <w:t xml:space="preserve">工程名称： </w:t>
      </w:r>
      <w:r w:rsidR="00D378E3">
        <w:rPr>
          <w:rFonts w:ascii="仿宋_GB2312" w:eastAsia="仿宋_GB2312" w:hint="eastAsia"/>
          <w:sz w:val="24"/>
          <w:lang w:val="zh-CN"/>
        </w:rPr>
        <w:t>海丝文体中心园区整体优化提升工程设计施工总承包</w:t>
      </w:r>
    </w:p>
    <w:p w14:paraId="75F50055" w14:textId="77777777" w:rsidR="0040131C" w:rsidRDefault="00000000">
      <w:pPr>
        <w:spacing w:line="360" w:lineRule="auto"/>
        <w:ind w:left="1200" w:hangingChars="500" w:hanging="1200"/>
        <w:rPr>
          <w:rFonts w:ascii="仿宋_GB2312" w:eastAsia="仿宋_GB2312"/>
          <w:sz w:val="24"/>
        </w:rPr>
      </w:pPr>
      <w:r>
        <w:rPr>
          <w:rFonts w:ascii="仿宋_GB2312" w:eastAsia="仿宋_GB2312" w:hint="eastAsia"/>
          <w:sz w:val="24"/>
        </w:rPr>
        <w:t>工程地点: 广州市黄埔区九龙镇</w:t>
      </w:r>
      <w:proofErr w:type="gramStart"/>
      <w:r>
        <w:rPr>
          <w:rFonts w:ascii="仿宋_GB2312" w:eastAsia="仿宋_GB2312" w:hint="eastAsia"/>
          <w:sz w:val="24"/>
        </w:rPr>
        <w:t>云创街</w:t>
      </w:r>
      <w:proofErr w:type="gramEnd"/>
      <w:r>
        <w:rPr>
          <w:rFonts w:ascii="仿宋_GB2312" w:eastAsia="仿宋_GB2312" w:hint="eastAsia"/>
          <w:sz w:val="24"/>
        </w:rPr>
        <w:t>17号</w:t>
      </w:r>
      <w:r>
        <w:rPr>
          <w:rFonts w:ascii="仿宋_GB2312" w:eastAsia="仿宋_GB2312" w:hint="eastAsia"/>
          <w:bCs/>
          <w:sz w:val="24"/>
        </w:rPr>
        <w:t>。</w:t>
      </w:r>
    </w:p>
    <w:p w14:paraId="531AA75A" w14:textId="383BFE2A" w:rsidR="0040131C" w:rsidRDefault="00000000">
      <w:pPr>
        <w:spacing w:line="360" w:lineRule="auto"/>
        <w:rPr>
          <w:rFonts w:ascii="仿宋_GB2312" w:eastAsia="仿宋_GB2312"/>
          <w:sz w:val="24"/>
        </w:rPr>
      </w:pPr>
      <w:r>
        <w:rPr>
          <w:rFonts w:ascii="仿宋_GB2312" w:eastAsia="仿宋_GB2312" w:hint="eastAsia"/>
          <w:sz w:val="24"/>
        </w:rPr>
        <w:t xml:space="preserve">设计证书等级：     </w:t>
      </w:r>
    </w:p>
    <w:p w14:paraId="409305E1" w14:textId="77777777" w:rsidR="0040131C" w:rsidRDefault="00000000">
      <w:pPr>
        <w:spacing w:line="360" w:lineRule="auto"/>
        <w:rPr>
          <w:rFonts w:ascii="仿宋_GB2312" w:eastAsia="仿宋_GB2312"/>
          <w:sz w:val="24"/>
        </w:rPr>
      </w:pPr>
      <w:r>
        <w:rPr>
          <w:rFonts w:ascii="仿宋_GB2312" w:eastAsia="仿宋_GB2312" w:hint="eastAsia"/>
          <w:sz w:val="24"/>
        </w:rPr>
        <w:t>发包人（甲方）：广州市海</w:t>
      </w:r>
      <w:proofErr w:type="gramStart"/>
      <w:r>
        <w:rPr>
          <w:rFonts w:ascii="仿宋_GB2312" w:eastAsia="仿宋_GB2312" w:hint="eastAsia"/>
          <w:sz w:val="24"/>
        </w:rPr>
        <w:t>润智投资</w:t>
      </w:r>
      <w:proofErr w:type="gramEnd"/>
      <w:r>
        <w:rPr>
          <w:rFonts w:ascii="仿宋_GB2312" w:eastAsia="仿宋_GB2312" w:hint="eastAsia"/>
          <w:sz w:val="24"/>
        </w:rPr>
        <w:t>有限公司</w:t>
      </w:r>
      <w:r>
        <w:rPr>
          <w:rFonts w:ascii="仿宋_GB2312" w:eastAsia="仿宋_GB2312" w:hint="eastAsia"/>
          <w:sz w:val="24"/>
        </w:rPr>
        <w:tab/>
        <w:t xml:space="preserve">      </w:t>
      </w:r>
    </w:p>
    <w:p w14:paraId="63556EF0" w14:textId="77777777" w:rsidR="0040131C" w:rsidRDefault="00000000">
      <w:pPr>
        <w:spacing w:line="360" w:lineRule="auto"/>
        <w:rPr>
          <w:rFonts w:ascii="仿宋_GB2312" w:eastAsia="仿宋_GB2312"/>
          <w:sz w:val="24"/>
        </w:rPr>
      </w:pPr>
      <w:r>
        <w:rPr>
          <w:rFonts w:ascii="仿宋_GB2312" w:eastAsia="仿宋_GB2312" w:hint="eastAsia"/>
          <w:sz w:val="24"/>
        </w:rPr>
        <w:t xml:space="preserve">设计人：    </w:t>
      </w:r>
    </w:p>
    <w:p w14:paraId="5F8DE419" w14:textId="77777777" w:rsidR="0040131C" w:rsidRDefault="00000000">
      <w:pPr>
        <w:spacing w:line="440" w:lineRule="exact"/>
        <w:rPr>
          <w:rFonts w:ascii="仿宋_GB2312" w:eastAsia="仿宋_GB2312"/>
          <w:sz w:val="24"/>
        </w:rPr>
      </w:pPr>
      <w:r>
        <w:rPr>
          <w:rFonts w:ascii="仿宋_GB2312" w:eastAsia="仿宋_GB2312" w:hint="eastAsia"/>
          <w:sz w:val="24"/>
        </w:rPr>
        <w:t xml:space="preserve">投标下浮率：/    </w:t>
      </w:r>
    </w:p>
    <w:p w14:paraId="6174770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发包人委托设计人承担设计工作。依照《中华人民共和国民法典》、《中华人民共和国建筑法》及其他有关法律、行政法规，遵循平等、自愿、公平和诚实信用的原则，经双方协商一致，订立本合同。</w:t>
      </w:r>
    </w:p>
    <w:p w14:paraId="4C0779F2"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第一条本合同签订依据</w:t>
      </w:r>
    </w:p>
    <w:p w14:paraId="55DE256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1.1中华人民共和国的法律、法规、司法解释、部门规章、地方性法规、广东省、广州市、广州开发区、广州市黄埔区现行有关法律、法规和相关的工程设计技术规范、规定及标准；</w:t>
      </w:r>
    </w:p>
    <w:p w14:paraId="464E079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1.2发包人提供的设计任务书；</w:t>
      </w:r>
    </w:p>
    <w:p w14:paraId="3A85C22F"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1.3本项目的立项批复文件；</w:t>
      </w:r>
    </w:p>
    <w:p w14:paraId="387763D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1.4发包人提供的规划建设主管部门对本项目的规划设计要点；</w:t>
      </w:r>
    </w:p>
    <w:p w14:paraId="573EC025" w14:textId="77777777" w:rsidR="0040131C" w:rsidRDefault="00000000">
      <w:pPr>
        <w:spacing w:line="440" w:lineRule="exact"/>
        <w:ind w:firstLineChars="200" w:firstLine="480"/>
        <w:outlineLvl w:val="0"/>
        <w:rPr>
          <w:rFonts w:ascii="仿宋_GB2312" w:eastAsia="仿宋_GB2312"/>
          <w:sz w:val="24"/>
        </w:rPr>
      </w:pPr>
      <w:r>
        <w:rPr>
          <w:rFonts w:ascii="仿宋_GB2312" w:eastAsia="仿宋_GB2312" w:hint="eastAsia"/>
          <w:sz w:val="24"/>
        </w:rPr>
        <w:t>1.5发包人提供的本项目基础资料；</w:t>
      </w:r>
    </w:p>
    <w:p w14:paraId="1D5E216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1.6合同双方签署的本合同及一切附件和补充文件；</w:t>
      </w:r>
    </w:p>
    <w:p w14:paraId="3F33938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1.7设计和建设过程中的区政府审批意见，工程所属街道、发包人委托或组织的评分机构（会议）提出的及发包人发出的阶段性书面意见，双方来往的各类书面文件、会议纪要等；</w:t>
      </w:r>
    </w:p>
    <w:p w14:paraId="38B0781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1.8设计中标通知书；</w:t>
      </w:r>
    </w:p>
    <w:p w14:paraId="64FBEB7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1.9招标文件；</w:t>
      </w:r>
    </w:p>
    <w:p w14:paraId="2F84F74B"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第二条合同文件</w:t>
      </w:r>
    </w:p>
    <w:p w14:paraId="1B0FC18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下列文件应被认为是组成本合同的一部分，并互为补充和解释：</w:t>
      </w:r>
    </w:p>
    <w:p w14:paraId="4680243F"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2.1广东省、广州市人民政府及广州开发区管委会（或黄埔区人民政府）关于本项目的有关文件；</w:t>
      </w:r>
    </w:p>
    <w:p w14:paraId="3CFB5450" w14:textId="77777777" w:rsidR="0040131C" w:rsidRDefault="00000000">
      <w:pPr>
        <w:spacing w:line="440" w:lineRule="exact"/>
        <w:ind w:firstLineChars="200" w:firstLine="480"/>
        <w:outlineLvl w:val="0"/>
        <w:rPr>
          <w:rFonts w:ascii="仿宋_GB2312" w:eastAsia="仿宋_GB2312"/>
          <w:sz w:val="24"/>
        </w:rPr>
      </w:pPr>
      <w:r>
        <w:rPr>
          <w:rFonts w:ascii="仿宋_GB2312" w:eastAsia="仿宋_GB2312" w:hint="eastAsia"/>
          <w:sz w:val="24"/>
        </w:rPr>
        <w:lastRenderedPageBreak/>
        <w:t>2.2合同实施期间双方签订的合同补充或修正文件；</w:t>
      </w:r>
    </w:p>
    <w:p w14:paraId="10DE493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2.3合同条款；</w:t>
      </w:r>
    </w:p>
    <w:p w14:paraId="3AABC01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2.4中标通知书；</w:t>
      </w:r>
    </w:p>
    <w:p w14:paraId="69F5D90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2.5招标文件的问题澄清；</w:t>
      </w:r>
    </w:p>
    <w:p w14:paraId="17948A4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2.6投标文件的问题澄清；</w:t>
      </w:r>
    </w:p>
    <w:p w14:paraId="3888EB3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2.7招标文件；</w:t>
      </w:r>
    </w:p>
    <w:p w14:paraId="77B412F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2.8投标文件；</w:t>
      </w:r>
    </w:p>
    <w:p w14:paraId="5247745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2.9组成合同的其他文件。</w:t>
      </w:r>
    </w:p>
    <w:p w14:paraId="1A478195"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第三条本合同设计项目的名称、规模、阶段、设计内容及设计估算投资</w:t>
      </w:r>
    </w:p>
    <w:p w14:paraId="4442DF49" w14:textId="10CB9CFD"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3.1工程名称：</w:t>
      </w:r>
      <w:r w:rsidR="00D378E3">
        <w:rPr>
          <w:rFonts w:ascii="仿宋_GB2312" w:eastAsia="仿宋_GB2312" w:hint="eastAsia"/>
          <w:sz w:val="24"/>
          <w:lang w:val="zh-CN"/>
        </w:rPr>
        <w:t>海丝文体中心园区整体优化提升工程设计施工总承包</w:t>
      </w:r>
    </w:p>
    <w:p w14:paraId="547CC929" w14:textId="77777777" w:rsidR="0040131C" w:rsidRDefault="00000000">
      <w:pPr>
        <w:widowControl/>
        <w:adjustRightInd w:val="0"/>
        <w:snapToGrid w:val="0"/>
        <w:spacing w:line="360" w:lineRule="auto"/>
        <w:ind w:firstLineChars="200" w:firstLine="480"/>
        <w:jc w:val="left"/>
        <w:rPr>
          <w:rFonts w:ascii="仿宋_GB2312" w:eastAsia="仿宋_GB2312"/>
          <w:sz w:val="24"/>
        </w:rPr>
      </w:pPr>
      <w:r>
        <w:rPr>
          <w:rFonts w:ascii="仿宋_GB2312" w:eastAsia="仿宋_GB2312" w:hint="eastAsia"/>
          <w:sz w:val="24"/>
        </w:rPr>
        <w:t>3.2规模：</w:t>
      </w:r>
      <w:r>
        <w:rPr>
          <w:rFonts w:ascii="仿宋_GB2312" w:eastAsia="仿宋_GB2312" w:hint="eastAsia"/>
          <w:sz w:val="24"/>
          <w:lang w:val="zh-CN"/>
        </w:rPr>
        <w:t>海丝文体中心园区整体优化提升项目，项目总建筑面积为37179m2。建设内容包括</w:t>
      </w:r>
      <w:proofErr w:type="gramStart"/>
      <w:r>
        <w:rPr>
          <w:rFonts w:ascii="仿宋_GB2312" w:eastAsia="仿宋_GB2312" w:hint="eastAsia"/>
          <w:sz w:val="24"/>
          <w:lang w:val="zh-CN"/>
        </w:rPr>
        <w:t>园区商</w:t>
      </w:r>
      <w:proofErr w:type="gramEnd"/>
      <w:r>
        <w:rPr>
          <w:rFonts w:ascii="仿宋_GB2312" w:eastAsia="仿宋_GB2312" w:hint="eastAsia"/>
          <w:sz w:val="24"/>
          <w:lang w:val="zh-CN"/>
        </w:rPr>
        <w:t>铺单位机电提升改造、一至四层商业公共区域装修提升改造、室外提升工程改造、手机信号全覆盖提升改造、燃气接入提升改造。（具体内容以招标文件、施工工程量清单及施工招标图纸等资料为准）</w:t>
      </w:r>
    </w:p>
    <w:p w14:paraId="523E1B5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3.3阶段：本项目为全过程专业设计，包含方案设计、施工图设计、竣工图编制等。</w:t>
      </w:r>
    </w:p>
    <w:p w14:paraId="33AB8C3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3.4项目设计内容：本项目全过程全专业设计，包括但不限于方案深化及修改、施工图设计（包括但不限于建筑升级改造、消防、暖通、室内及室外给排水、强弱</w:t>
      </w:r>
      <w:proofErr w:type="gramStart"/>
      <w:r>
        <w:rPr>
          <w:rFonts w:ascii="仿宋_GB2312" w:eastAsia="仿宋_GB2312" w:hint="eastAsia"/>
          <w:sz w:val="24"/>
        </w:rPr>
        <w:t>电设计</w:t>
      </w:r>
      <w:proofErr w:type="gramEnd"/>
      <w:r>
        <w:rPr>
          <w:rFonts w:ascii="仿宋_GB2312" w:eastAsia="仿宋_GB2312" w:hint="eastAsia"/>
          <w:sz w:val="24"/>
        </w:rPr>
        <w:t>等）、设计变更以及现场技术指导、组织专家评审、报审报建服务等等。方案深化及修改、施工图设计质量必须达到国家相关专业设计深度的要求并通过有关部门的审查。并按国家、广东省、广州市以及现行有关工程造价管理的文件分别编制工程预算 。</w:t>
      </w:r>
    </w:p>
    <w:p w14:paraId="572F930A"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第四条发包人应向设计人提交的有关资料及文件：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1035"/>
        <w:gridCol w:w="1705"/>
        <w:gridCol w:w="1371"/>
      </w:tblGrid>
      <w:tr w:rsidR="0040131C" w14:paraId="04DC7FFB" w14:textId="77777777">
        <w:trPr>
          <w:jc w:val="center"/>
        </w:trPr>
        <w:tc>
          <w:tcPr>
            <w:tcW w:w="817" w:type="dxa"/>
          </w:tcPr>
          <w:p w14:paraId="5728DE24" w14:textId="77777777" w:rsidR="0040131C" w:rsidRDefault="00000000">
            <w:pPr>
              <w:spacing w:line="440" w:lineRule="exact"/>
              <w:rPr>
                <w:rFonts w:ascii="仿宋_GB2312" w:eastAsia="仿宋_GB2312"/>
                <w:sz w:val="24"/>
              </w:rPr>
            </w:pPr>
            <w:r>
              <w:rPr>
                <w:rFonts w:ascii="仿宋_GB2312" w:eastAsia="仿宋_GB2312" w:hint="eastAsia"/>
                <w:sz w:val="24"/>
              </w:rPr>
              <w:t>序号</w:t>
            </w:r>
          </w:p>
        </w:tc>
        <w:tc>
          <w:tcPr>
            <w:tcW w:w="3260" w:type="dxa"/>
          </w:tcPr>
          <w:p w14:paraId="55DF006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资料及文件名称</w:t>
            </w:r>
          </w:p>
        </w:tc>
        <w:tc>
          <w:tcPr>
            <w:tcW w:w="1035" w:type="dxa"/>
          </w:tcPr>
          <w:p w14:paraId="671FCD94" w14:textId="77777777" w:rsidR="0040131C" w:rsidRDefault="00000000">
            <w:pPr>
              <w:spacing w:line="440" w:lineRule="exact"/>
              <w:rPr>
                <w:rFonts w:ascii="仿宋_GB2312" w:eastAsia="仿宋_GB2312"/>
                <w:sz w:val="24"/>
              </w:rPr>
            </w:pPr>
            <w:r>
              <w:rPr>
                <w:rFonts w:ascii="仿宋_GB2312" w:eastAsia="仿宋_GB2312" w:hint="eastAsia"/>
                <w:sz w:val="24"/>
              </w:rPr>
              <w:t>份数</w:t>
            </w:r>
          </w:p>
        </w:tc>
        <w:tc>
          <w:tcPr>
            <w:tcW w:w="1705" w:type="dxa"/>
          </w:tcPr>
          <w:p w14:paraId="4A1E9642" w14:textId="77777777" w:rsidR="0040131C" w:rsidRDefault="00000000">
            <w:pPr>
              <w:spacing w:line="440" w:lineRule="exact"/>
              <w:rPr>
                <w:rFonts w:ascii="仿宋_GB2312" w:eastAsia="仿宋_GB2312"/>
                <w:sz w:val="24"/>
              </w:rPr>
            </w:pPr>
            <w:r>
              <w:rPr>
                <w:rFonts w:ascii="仿宋_GB2312" w:eastAsia="仿宋_GB2312" w:hint="eastAsia"/>
                <w:sz w:val="24"/>
              </w:rPr>
              <w:t>提交日期</w:t>
            </w:r>
          </w:p>
        </w:tc>
        <w:tc>
          <w:tcPr>
            <w:tcW w:w="1371" w:type="dxa"/>
          </w:tcPr>
          <w:p w14:paraId="1277469C" w14:textId="77777777" w:rsidR="0040131C" w:rsidRDefault="00000000">
            <w:pPr>
              <w:spacing w:line="440" w:lineRule="exact"/>
              <w:rPr>
                <w:rFonts w:ascii="仿宋_GB2312" w:eastAsia="仿宋_GB2312"/>
                <w:sz w:val="24"/>
              </w:rPr>
            </w:pPr>
            <w:r>
              <w:rPr>
                <w:rFonts w:ascii="仿宋_GB2312" w:eastAsia="仿宋_GB2312" w:hint="eastAsia"/>
                <w:sz w:val="24"/>
              </w:rPr>
              <w:t>有关事宜</w:t>
            </w:r>
          </w:p>
        </w:tc>
      </w:tr>
      <w:tr w:rsidR="0040131C" w14:paraId="746CDD9F" w14:textId="77777777">
        <w:trPr>
          <w:jc w:val="center"/>
        </w:trPr>
        <w:tc>
          <w:tcPr>
            <w:tcW w:w="817" w:type="dxa"/>
          </w:tcPr>
          <w:p w14:paraId="1A26613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w:t>
            </w:r>
          </w:p>
        </w:tc>
        <w:tc>
          <w:tcPr>
            <w:tcW w:w="3260" w:type="dxa"/>
          </w:tcPr>
          <w:p w14:paraId="4D6CCBE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设计任务书</w:t>
            </w:r>
          </w:p>
        </w:tc>
        <w:tc>
          <w:tcPr>
            <w:tcW w:w="1035" w:type="dxa"/>
          </w:tcPr>
          <w:p w14:paraId="61D6607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w:t>
            </w:r>
          </w:p>
        </w:tc>
        <w:tc>
          <w:tcPr>
            <w:tcW w:w="1705" w:type="dxa"/>
            <w:vMerge w:val="restart"/>
          </w:tcPr>
          <w:p w14:paraId="783F740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 xml:space="preserve">合同签订后 </w:t>
            </w:r>
            <w:r>
              <w:rPr>
                <w:rFonts w:ascii="仿宋_GB2312" w:eastAsia="仿宋_GB2312"/>
                <w:sz w:val="24"/>
              </w:rPr>
              <w:t>4</w:t>
            </w:r>
            <w:r>
              <w:rPr>
                <w:rFonts w:ascii="仿宋_GB2312" w:eastAsia="仿宋_GB2312" w:hint="eastAsia"/>
                <w:sz w:val="24"/>
              </w:rPr>
              <w:t>个工作日内</w:t>
            </w:r>
          </w:p>
          <w:p w14:paraId="3552C5E6" w14:textId="77777777" w:rsidR="0040131C" w:rsidRDefault="0040131C">
            <w:pPr>
              <w:spacing w:line="440" w:lineRule="exact"/>
              <w:ind w:firstLineChars="200" w:firstLine="480"/>
              <w:rPr>
                <w:rFonts w:ascii="仿宋_GB2312" w:eastAsia="仿宋_GB2312"/>
                <w:sz w:val="24"/>
              </w:rPr>
            </w:pPr>
          </w:p>
        </w:tc>
        <w:tc>
          <w:tcPr>
            <w:tcW w:w="1371" w:type="dxa"/>
          </w:tcPr>
          <w:p w14:paraId="437ED98D" w14:textId="77777777" w:rsidR="0040131C" w:rsidRDefault="0040131C">
            <w:pPr>
              <w:spacing w:line="440" w:lineRule="exact"/>
              <w:ind w:firstLineChars="200" w:firstLine="480"/>
              <w:rPr>
                <w:rFonts w:ascii="仿宋_GB2312" w:eastAsia="仿宋_GB2312"/>
                <w:sz w:val="24"/>
              </w:rPr>
            </w:pPr>
          </w:p>
        </w:tc>
      </w:tr>
      <w:tr w:rsidR="0040131C" w14:paraId="581D0D22" w14:textId="77777777">
        <w:trPr>
          <w:jc w:val="center"/>
        </w:trPr>
        <w:tc>
          <w:tcPr>
            <w:tcW w:w="817" w:type="dxa"/>
          </w:tcPr>
          <w:p w14:paraId="0F7F101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w:t>
            </w:r>
          </w:p>
        </w:tc>
        <w:tc>
          <w:tcPr>
            <w:tcW w:w="3260" w:type="dxa"/>
          </w:tcPr>
          <w:p w14:paraId="189897B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设计基础资料</w:t>
            </w:r>
          </w:p>
        </w:tc>
        <w:tc>
          <w:tcPr>
            <w:tcW w:w="1035" w:type="dxa"/>
          </w:tcPr>
          <w:p w14:paraId="3101607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w:t>
            </w:r>
          </w:p>
        </w:tc>
        <w:tc>
          <w:tcPr>
            <w:tcW w:w="1705" w:type="dxa"/>
            <w:vMerge/>
          </w:tcPr>
          <w:p w14:paraId="1CDF4B71" w14:textId="77777777" w:rsidR="0040131C" w:rsidRDefault="0040131C">
            <w:pPr>
              <w:spacing w:line="440" w:lineRule="exact"/>
              <w:ind w:firstLineChars="200" w:firstLine="480"/>
              <w:rPr>
                <w:rFonts w:ascii="仿宋_GB2312" w:eastAsia="仿宋_GB2312"/>
                <w:sz w:val="24"/>
              </w:rPr>
            </w:pPr>
          </w:p>
        </w:tc>
        <w:tc>
          <w:tcPr>
            <w:tcW w:w="1371" w:type="dxa"/>
          </w:tcPr>
          <w:p w14:paraId="3D5DF216" w14:textId="77777777" w:rsidR="0040131C" w:rsidRDefault="0040131C">
            <w:pPr>
              <w:spacing w:line="440" w:lineRule="exact"/>
              <w:ind w:firstLineChars="200" w:firstLine="480"/>
              <w:rPr>
                <w:rFonts w:ascii="仿宋_GB2312" w:eastAsia="仿宋_GB2312"/>
                <w:sz w:val="24"/>
              </w:rPr>
            </w:pPr>
          </w:p>
        </w:tc>
      </w:tr>
      <w:tr w:rsidR="0040131C" w14:paraId="7BD75893" w14:textId="77777777">
        <w:trPr>
          <w:jc w:val="center"/>
        </w:trPr>
        <w:tc>
          <w:tcPr>
            <w:tcW w:w="817" w:type="dxa"/>
          </w:tcPr>
          <w:p w14:paraId="6D8DB4B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3</w:t>
            </w:r>
          </w:p>
        </w:tc>
        <w:tc>
          <w:tcPr>
            <w:tcW w:w="3260" w:type="dxa"/>
          </w:tcPr>
          <w:p w14:paraId="705A580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政府有关批文及各阶段批复文件（如有）</w:t>
            </w:r>
          </w:p>
        </w:tc>
        <w:tc>
          <w:tcPr>
            <w:tcW w:w="1035" w:type="dxa"/>
          </w:tcPr>
          <w:p w14:paraId="54F0AB8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w:t>
            </w:r>
          </w:p>
        </w:tc>
        <w:tc>
          <w:tcPr>
            <w:tcW w:w="1705" w:type="dxa"/>
            <w:vMerge/>
          </w:tcPr>
          <w:p w14:paraId="2FF18541" w14:textId="77777777" w:rsidR="0040131C" w:rsidRDefault="0040131C">
            <w:pPr>
              <w:spacing w:line="440" w:lineRule="exact"/>
              <w:ind w:firstLineChars="200" w:firstLine="480"/>
              <w:rPr>
                <w:rFonts w:ascii="仿宋_GB2312" w:eastAsia="仿宋_GB2312"/>
                <w:sz w:val="24"/>
              </w:rPr>
            </w:pPr>
          </w:p>
        </w:tc>
        <w:tc>
          <w:tcPr>
            <w:tcW w:w="1371" w:type="dxa"/>
          </w:tcPr>
          <w:p w14:paraId="5F91EA53" w14:textId="77777777" w:rsidR="0040131C" w:rsidRDefault="0040131C">
            <w:pPr>
              <w:spacing w:line="440" w:lineRule="exact"/>
              <w:ind w:firstLineChars="200" w:firstLine="480"/>
              <w:rPr>
                <w:rFonts w:ascii="仿宋_GB2312" w:eastAsia="仿宋_GB2312"/>
                <w:sz w:val="24"/>
              </w:rPr>
            </w:pPr>
          </w:p>
        </w:tc>
      </w:tr>
    </w:tbl>
    <w:p w14:paraId="0F6E0B39" w14:textId="77777777" w:rsidR="0040131C" w:rsidRDefault="0040131C">
      <w:pPr>
        <w:spacing w:line="440" w:lineRule="exact"/>
        <w:ind w:firstLineChars="200" w:firstLine="480"/>
        <w:rPr>
          <w:rFonts w:ascii="仿宋_GB2312" w:eastAsia="仿宋_GB2312"/>
          <w:sz w:val="24"/>
        </w:rPr>
      </w:pPr>
    </w:p>
    <w:p w14:paraId="5F86B4D6" w14:textId="77777777" w:rsidR="0040131C" w:rsidRDefault="0040131C">
      <w:pPr>
        <w:pStyle w:val="a0"/>
        <w:rPr>
          <w:rFonts w:hint="eastAsia"/>
        </w:rPr>
      </w:pPr>
    </w:p>
    <w:p w14:paraId="4DD45FD7"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lastRenderedPageBreak/>
        <w:t>第五条设计人应向发包人交付的设计资料及文件：</w:t>
      </w:r>
    </w:p>
    <w:p w14:paraId="676D9CBC" w14:textId="77777777" w:rsidR="0040131C" w:rsidRDefault="0040131C">
      <w:pPr>
        <w:spacing w:line="440" w:lineRule="exact"/>
        <w:ind w:firstLineChars="200" w:firstLine="480"/>
        <w:rPr>
          <w:rFonts w:ascii="仿宋_GB2312" w:eastAsia="仿宋_GB2312"/>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992"/>
        <w:gridCol w:w="2737"/>
        <w:gridCol w:w="1374"/>
      </w:tblGrid>
      <w:tr w:rsidR="0040131C" w14:paraId="0BFF9426" w14:textId="77777777">
        <w:trPr>
          <w:jc w:val="center"/>
        </w:trPr>
        <w:tc>
          <w:tcPr>
            <w:tcW w:w="817" w:type="dxa"/>
          </w:tcPr>
          <w:p w14:paraId="7322CC22" w14:textId="77777777" w:rsidR="0040131C" w:rsidRDefault="00000000">
            <w:pPr>
              <w:spacing w:line="440" w:lineRule="exact"/>
              <w:rPr>
                <w:rFonts w:ascii="仿宋_GB2312" w:eastAsia="仿宋_GB2312"/>
                <w:sz w:val="24"/>
              </w:rPr>
            </w:pPr>
            <w:r>
              <w:rPr>
                <w:rFonts w:ascii="仿宋_GB2312" w:eastAsia="仿宋_GB2312" w:hint="eastAsia"/>
                <w:sz w:val="24"/>
              </w:rPr>
              <w:t>序号</w:t>
            </w:r>
          </w:p>
        </w:tc>
        <w:tc>
          <w:tcPr>
            <w:tcW w:w="2268" w:type="dxa"/>
          </w:tcPr>
          <w:p w14:paraId="18FE2D83" w14:textId="77777777" w:rsidR="0040131C" w:rsidRDefault="00000000">
            <w:pPr>
              <w:spacing w:line="440" w:lineRule="exact"/>
              <w:rPr>
                <w:rFonts w:ascii="仿宋_GB2312" w:eastAsia="仿宋_GB2312"/>
                <w:sz w:val="24"/>
              </w:rPr>
            </w:pPr>
            <w:r>
              <w:rPr>
                <w:rFonts w:ascii="仿宋_GB2312" w:eastAsia="仿宋_GB2312" w:hint="eastAsia"/>
                <w:sz w:val="24"/>
              </w:rPr>
              <w:t>资料及文件名称</w:t>
            </w:r>
          </w:p>
        </w:tc>
        <w:tc>
          <w:tcPr>
            <w:tcW w:w="992" w:type="dxa"/>
          </w:tcPr>
          <w:p w14:paraId="6A24C97D" w14:textId="77777777" w:rsidR="0040131C" w:rsidRDefault="00000000">
            <w:pPr>
              <w:spacing w:line="440" w:lineRule="exact"/>
              <w:jc w:val="center"/>
              <w:rPr>
                <w:rFonts w:ascii="仿宋_GB2312" w:eastAsia="仿宋_GB2312"/>
                <w:sz w:val="24"/>
              </w:rPr>
            </w:pPr>
            <w:r>
              <w:rPr>
                <w:rFonts w:ascii="仿宋_GB2312" w:eastAsia="仿宋_GB2312" w:hint="eastAsia"/>
                <w:sz w:val="24"/>
              </w:rPr>
              <w:t>份数</w:t>
            </w:r>
          </w:p>
        </w:tc>
        <w:tc>
          <w:tcPr>
            <w:tcW w:w="2737" w:type="dxa"/>
          </w:tcPr>
          <w:p w14:paraId="2052A48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提交日期</w:t>
            </w:r>
          </w:p>
        </w:tc>
        <w:tc>
          <w:tcPr>
            <w:tcW w:w="1374" w:type="dxa"/>
          </w:tcPr>
          <w:p w14:paraId="1D7E2935" w14:textId="77777777" w:rsidR="0040131C" w:rsidRDefault="00000000">
            <w:pPr>
              <w:spacing w:line="440" w:lineRule="exact"/>
              <w:rPr>
                <w:rFonts w:ascii="仿宋_GB2312" w:eastAsia="仿宋_GB2312"/>
                <w:sz w:val="24"/>
              </w:rPr>
            </w:pPr>
            <w:r>
              <w:rPr>
                <w:rFonts w:ascii="仿宋_GB2312" w:eastAsia="仿宋_GB2312" w:hint="eastAsia"/>
                <w:sz w:val="24"/>
              </w:rPr>
              <w:t>有关事宜</w:t>
            </w:r>
          </w:p>
        </w:tc>
      </w:tr>
      <w:tr w:rsidR="0040131C" w14:paraId="33E73E80" w14:textId="77777777">
        <w:trPr>
          <w:jc w:val="center"/>
        </w:trPr>
        <w:tc>
          <w:tcPr>
            <w:tcW w:w="8188" w:type="dxa"/>
            <w:gridSpan w:val="5"/>
          </w:tcPr>
          <w:p w14:paraId="66E32AA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方案设计阶段</w:t>
            </w:r>
          </w:p>
        </w:tc>
      </w:tr>
      <w:tr w:rsidR="0040131C" w14:paraId="7292EDA7" w14:textId="77777777">
        <w:trPr>
          <w:jc w:val="center"/>
        </w:trPr>
        <w:tc>
          <w:tcPr>
            <w:tcW w:w="8188" w:type="dxa"/>
            <w:gridSpan w:val="5"/>
          </w:tcPr>
          <w:p w14:paraId="4955907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施工图设计阶段</w:t>
            </w:r>
          </w:p>
        </w:tc>
      </w:tr>
      <w:tr w:rsidR="0040131C" w14:paraId="1BB974C3" w14:textId="77777777">
        <w:trPr>
          <w:jc w:val="center"/>
        </w:trPr>
        <w:tc>
          <w:tcPr>
            <w:tcW w:w="817" w:type="dxa"/>
          </w:tcPr>
          <w:p w14:paraId="09B41F2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4</w:t>
            </w:r>
          </w:p>
        </w:tc>
        <w:tc>
          <w:tcPr>
            <w:tcW w:w="2268" w:type="dxa"/>
          </w:tcPr>
          <w:p w14:paraId="5E1AC10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施工设计图</w:t>
            </w:r>
          </w:p>
        </w:tc>
        <w:tc>
          <w:tcPr>
            <w:tcW w:w="992" w:type="dxa"/>
          </w:tcPr>
          <w:p w14:paraId="436CF2E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8</w:t>
            </w:r>
          </w:p>
        </w:tc>
        <w:tc>
          <w:tcPr>
            <w:tcW w:w="2737" w:type="dxa"/>
          </w:tcPr>
          <w:p w14:paraId="45B05AD2"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初步设计审查批准后10个</w:t>
            </w:r>
            <w:proofErr w:type="gramStart"/>
            <w:r>
              <w:rPr>
                <w:rFonts w:ascii="仿宋_GB2312" w:eastAsia="仿宋_GB2312" w:hint="eastAsia"/>
                <w:sz w:val="24"/>
              </w:rPr>
              <w:t>日历天完成</w:t>
            </w:r>
            <w:proofErr w:type="gramEnd"/>
          </w:p>
        </w:tc>
        <w:tc>
          <w:tcPr>
            <w:tcW w:w="1374" w:type="dxa"/>
          </w:tcPr>
          <w:p w14:paraId="1998F346" w14:textId="77777777" w:rsidR="0040131C" w:rsidRDefault="0040131C">
            <w:pPr>
              <w:spacing w:line="440" w:lineRule="exact"/>
              <w:ind w:firstLineChars="200" w:firstLine="480"/>
              <w:rPr>
                <w:rFonts w:ascii="仿宋_GB2312" w:eastAsia="仿宋_GB2312"/>
                <w:sz w:val="24"/>
              </w:rPr>
            </w:pPr>
          </w:p>
        </w:tc>
      </w:tr>
      <w:tr w:rsidR="0040131C" w14:paraId="690C6B24" w14:textId="77777777">
        <w:trPr>
          <w:jc w:val="center"/>
        </w:trPr>
        <w:tc>
          <w:tcPr>
            <w:tcW w:w="817" w:type="dxa"/>
          </w:tcPr>
          <w:p w14:paraId="34C1166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w:t>
            </w:r>
          </w:p>
        </w:tc>
        <w:tc>
          <w:tcPr>
            <w:tcW w:w="2268" w:type="dxa"/>
          </w:tcPr>
          <w:p w14:paraId="6E849A9F"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施工图预算</w:t>
            </w:r>
          </w:p>
        </w:tc>
        <w:tc>
          <w:tcPr>
            <w:tcW w:w="992" w:type="dxa"/>
          </w:tcPr>
          <w:p w14:paraId="702CAA9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8</w:t>
            </w:r>
          </w:p>
        </w:tc>
        <w:tc>
          <w:tcPr>
            <w:tcW w:w="2737" w:type="dxa"/>
          </w:tcPr>
          <w:p w14:paraId="7C9A35C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施工图设计批准后5个</w:t>
            </w:r>
            <w:proofErr w:type="gramStart"/>
            <w:r>
              <w:rPr>
                <w:rFonts w:ascii="仿宋_GB2312" w:eastAsia="仿宋_GB2312" w:hint="eastAsia"/>
                <w:sz w:val="24"/>
              </w:rPr>
              <w:t>日历天完成</w:t>
            </w:r>
            <w:proofErr w:type="gramEnd"/>
          </w:p>
        </w:tc>
        <w:tc>
          <w:tcPr>
            <w:tcW w:w="1374" w:type="dxa"/>
          </w:tcPr>
          <w:p w14:paraId="430D1C88" w14:textId="77777777" w:rsidR="0040131C" w:rsidRDefault="0040131C">
            <w:pPr>
              <w:spacing w:line="440" w:lineRule="exact"/>
              <w:ind w:firstLineChars="200" w:firstLine="480"/>
              <w:rPr>
                <w:rFonts w:ascii="仿宋_GB2312" w:eastAsia="仿宋_GB2312"/>
                <w:sz w:val="24"/>
              </w:rPr>
            </w:pPr>
          </w:p>
        </w:tc>
      </w:tr>
      <w:tr w:rsidR="0040131C" w14:paraId="59DE556E" w14:textId="77777777">
        <w:trPr>
          <w:jc w:val="center"/>
        </w:trPr>
        <w:tc>
          <w:tcPr>
            <w:tcW w:w="817" w:type="dxa"/>
          </w:tcPr>
          <w:p w14:paraId="1C7726D6" w14:textId="77777777" w:rsidR="0040131C" w:rsidRDefault="0040131C">
            <w:pPr>
              <w:spacing w:line="440" w:lineRule="exact"/>
              <w:ind w:firstLineChars="200" w:firstLine="480"/>
              <w:rPr>
                <w:rFonts w:ascii="仿宋_GB2312" w:eastAsia="仿宋_GB2312"/>
                <w:sz w:val="24"/>
              </w:rPr>
            </w:pPr>
          </w:p>
        </w:tc>
        <w:tc>
          <w:tcPr>
            <w:tcW w:w="2268" w:type="dxa"/>
          </w:tcPr>
          <w:p w14:paraId="2219A2A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电子文件</w:t>
            </w:r>
          </w:p>
        </w:tc>
        <w:tc>
          <w:tcPr>
            <w:tcW w:w="992" w:type="dxa"/>
          </w:tcPr>
          <w:p w14:paraId="4C81C260" w14:textId="77777777" w:rsidR="0040131C" w:rsidRDefault="0040131C">
            <w:pPr>
              <w:spacing w:line="440" w:lineRule="exact"/>
              <w:ind w:firstLineChars="200" w:firstLine="480"/>
              <w:rPr>
                <w:rFonts w:ascii="仿宋_GB2312" w:eastAsia="仿宋_GB2312"/>
                <w:sz w:val="24"/>
              </w:rPr>
            </w:pPr>
          </w:p>
        </w:tc>
        <w:tc>
          <w:tcPr>
            <w:tcW w:w="2737" w:type="dxa"/>
          </w:tcPr>
          <w:p w14:paraId="290AB152" w14:textId="77777777" w:rsidR="0040131C" w:rsidRDefault="00000000">
            <w:pPr>
              <w:spacing w:line="440" w:lineRule="exact"/>
              <w:ind w:firstLineChars="100" w:firstLine="240"/>
              <w:rPr>
                <w:rFonts w:ascii="仿宋_GB2312" w:eastAsia="仿宋_GB2312"/>
                <w:sz w:val="24"/>
              </w:rPr>
            </w:pPr>
            <w:r>
              <w:rPr>
                <w:rFonts w:ascii="仿宋_GB2312" w:eastAsia="仿宋_GB2312" w:hint="eastAsia"/>
                <w:sz w:val="24"/>
              </w:rPr>
              <w:t>与上述文件同时提交</w:t>
            </w:r>
          </w:p>
        </w:tc>
        <w:tc>
          <w:tcPr>
            <w:tcW w:w="1374" w:type="dxa"/>
          </w:tcPr>
          <w:p w14:paraId="1A416577" w14:textId="77777777" w:rsidR="0040131C" w:rsidRDefault="0040131C">
            <w:pPr>
              <w:spacing w:line="440" w:lineRule="exact"/>
              <w:ind w:firstLineChars="200" w:firstLine="480"/>
              <w:rPr>
                <w:rFonts w:ascii="仿宋_GB2312" w:eastAsia="仿宋_GB2312"/>
                <w:sz w:val="24"/>
              </w:rPr>
            </w:pPr>
          </w:p>
        </w:tc>
      </w:tr>
    </w:tbl>
    <w:p w14:paraId="4180369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注：设计人向发包人提交的电子版本的设计文件应适用如下标准：</w:t>
      </w:r>
    </w:p>
    <w:p w14:paraId="6EBA888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1、文字资料应当使用</w:t>
      </w:r>
      <w:proofErr w:type="spellStart"/>
      <w:r>
        <w:rPr>
          <w:rFonts w:ascii="仿宋_GB2312" w:eastAsia="仿宋_GB2312" w:hint="eastAsia"/>
          <w:sz w:val="24"/>
        </w:rPr>
        <w:t>MicrosoftWord</w:t>
      </w:r>
      <w:proofErr w:type="spellEnd"/>
      <w:r>
        <w:rPr>
          <w:rFonts w:ascii="仿宋_GB2312" w:eastAsia="仿宋_GB2312" w:hint="eastAsia"/>
          <w:sz w:val="24"/>
        </w:rPr>
        <w:t>及Excel软件。</w:t>
      </w:r>
    </w:p>
    <w:p w14:paraId="0514AF2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2、图纸资料应当使用AutoCAD及pdf文件，其中AutoCAD文件格式使用dwg格式。</w:t>
      </w:r>
    </w:p>
    <w:p w14:paraId="0590852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3、提供CAD图纸的同时应提供所有图纸中所使用的字体文件。如有外部引用，必须包含所有外部引用的全部文件及字体，文件名必须与图名相对应，每个文件对应一张图并注明版本号。</w:t>
      </w:r>
    </w:p>
    <w:p w14:paraId="1450C0B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4、效果图资料使用jpg格式的文件。</w:t>
      </w:r>
    </w:p>
    <w:p w14:paraId="78FD47D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5、项目电子图纸、图片及文字资料所有权归发包人，设计人不得对所提交电子文件设置加密锁、只读格式、附带专项软件启动条件，以及发包人认为不合理的限制格式。</w:t>
      </w:r>
    </w:p>
    <w:p w14:paraId="27BA523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5.1设计文件包括设计资料、设计文件、设计图纸及其电子版本。</w:t>
      </w:r>
    </w:p>
    <w:p w14:paraId="31F0973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5.2设计图纸含方案设计图、设计说明以及必要的设计资料和设计计算书等附件。</w:t>
      </w:r>
    </w:p>
    <w:p w14:paraId="75E507C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5.3设计人应按发包人制定的项目编码方式进行文件、图纸的编码，并遵守发包人制定的设计文件、图纸、资料的发放、回收和验收制度。</w:t>
      </w:r>
    </w:p>
    <w:p w14:paraId="6E67E9A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5.4设计人须向发包人提交设计施工图纸8份、预算8份，设计计算书2份、相应的电子设计文件及文档2份（刻制成光盘）。</w:t>
      </w:r>
    </w:p>
    <w:p w14:paraId="237BAAD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5.5在提交施工设计文件的同时或发包人要求的其他时间，设计人须提供进行相关工作所需的工程概况、工程量清单，各一式8份。</w:t>
      </w:r>
    </w:p>
    <w:p w14:paraId="5A551D9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5.6合同双方取得设计文件或资料后应办理签收手续。</w:t>
      </w:r>
    </w:p>
    <w:p w14:paraId="0E5C375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lastRenderedPageBreak/>
        <w:t>5.7设计人自行承担办理运输或邮寄或电传设计文件、资料所需的费用。</w:t>
      </w:r>
    </w:p>
    <w:p w14:paraId="02C4D60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5.8设计人将设计文件交至发包人日常办公所在地或发包人临时指定的地点。设计文件的收发、传送管理按发包人有关规定办理。</w:t>
      </w:r>
    </w:p>
    <w:p w14:paraId="5452E1C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5.9设计说明必须于提交各阶段成果时同期交付。</w:t>
      </w:r>
    </w:p>
    <w:p w14:paraId="0AAD052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5.10分包设计费已含分包单位（主设计单位）晒图费用，其余设计分包单位晒图不再另行支付费用。</w:t>
      </w:r>
    </w:p>
    <w:p w14:paraId="2AAAD8C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5.11本合同生效之日起至竣工验收合格后满 2 年为止为服务期限（工程质量缺陷保修期）。在工程缺陷保修期内，若发包人发现工程设计未能满足本合同的要求，设计人须继续提供服务，直至满足合同约定的要求为止，对此发包方</w:t>
      </w:r>
      <w:proofErr w:type="gramStart"/>
      <w:r>
        <w:rPr>
          <w:rFonts w:ascii="仿宋_GB2312" w:eastAsia="仿宋_GB2312" w:hint="eastAsia"/>
          <w:sz w:val="24"/>
        </w:rPr>
        <w:t>不</w:t>
      </w:r>
      <w:proofErr w:type="gramEnd"/>
      <w:r>
        <w:rPr>
          <w:rFonts w:ascii="仿宋_GB2312" w:eastAsia="仿宋_GB2312" w:hint="eastAsia"/>
          <w:sz w:val="24"/>
        </w:rPr>
        <w:t>额外支付费用。</w:t>
      </w:r>
    </w:p>
    <w:p w14:paraId="774ADB39" w14:textId="77777777" w:rsidR="0040131C" w:rsidRDefault="00000000">
      <w:pPr>
        <w:spacing w:line="440" w:lineRule="exact"/>
        <w:ind w:firstLineChars="150" w:firstLine="360"/>
        <w:rPr>
          <w:rFonts w:ascii="仿宋_GB2312" w:eastAsia="仿宋_GB2312"/>
          <w:b/>
          <w:sz w:val="24"/>
        </w:rPr>
      </w:pPr>
      <w:r>
        <w:rPr>
          <w:rFonts w:ascii="仿宋_GB2312" w:eastAsia="仿宋_GB2312" w:hint="eastAsia"/>
          <w:b/>
          <w:sz w:val="24"/>
        </w:rPr>
        <w:t xml:space="preserve"> 第六条设计费金额及支付方式</w:t>
      </w:r>
    </w:p>
    <w:p w14:paraId="0DC91BDC" w14:textId="77777777" w:rsidR="0040131C" w:rsidRDefault="00000000">
      <w:pPr>
        <w:spacing w:line="440" w:lineRule="exact"/>
        <w:ind w:firstLineChars="200" w:firstLine="480"/>
        <w:rPr>
          <w:rFonts w:ascii="仿宋_GB2312" w:eastAsia="仿宋_GB2312"/>
          <w:color w:val="000000" w:themeColor="text1"/>
          <w:sz w:val="24"/>
        </w:rPr>
      </w:pPr>
      <w:r>
        <w:rPr>
          <w:rFonts w:ascii="仿宋_GB2312" w:eastAsia="仿宋_GB2312" w:hint="eastAsia"/>
          <w:sz w:val="24"/>
        </w:rPr>
        <w:t>6.1 设计费计算公式：</w:t>
      </w:r>
      <w:r>
        <w:rPr>
          <w:rFonts w:ascii="仿宋_GB2312" w:eastAsia="仿宋_GB2312" w:hint="eastAsia"/>
          <w:color w:val="000000" w:themeColor="text1"/>
          <w:sz w:val="24"/>
        </w:rPr>
        <w:t>基本设计收费=设计收费基价*专业调整系数*复杂系数*附加调整系数。室内装修施工图设计按50%计取。且需下浮30%</w:t>
      </w:r>
      <w:proofErr w:type="gramStart"/>
      <w:r>
        <w:rPr>
          <w:rFonts w:ascii="仿宋_GB2312" w:eastAsia="仿宋_GB2312" w:hint="eastAsia"/>
          <w:color w:val="000000" w:themeColor="text1"/>
          <w:sz w:val="24"/>
        </w:rPr>
        <w:t>做为</w:t>
      </w:r>
      <w:proofErr w:type="gramEnd"/>
      <w:r>
        <w:rPr>
          <w:rFonts w:ascii="仿宋_GB2312" w:eastAsia="仿宋_GB2312" w:hint="eastAsia"/>
          <w:color w:val="000000" w:themeColor="text1"/>
          <w:sz w:val="24"/>
        </w:rPr>
        <w:t>最终设计费。</w:t>
      </w:r>
    </w:p>
    <w:p w14:paraId="773E8E07" w14:textId="77777777" w:rsidR="0040131C" w:rsidRDefault="00000000">
      <w:pPr>
        <w:spacing w:line="440" w:lineRule="exact"/>
        <w:ind w:firstLineChars="200" w:firstLine="480"/>
        <w:rPr>
          <w:rFonts w:ascii="仿宋_GB2312" w:eastAsia="仿宋_GB2312"/>
          <w:sz w:val="24"/>
          <w:u w:val="single"/>
        </w:rPr>
      </w:pPr>
      <w:r>
        <w:rPr>
          <w:rFonts w:ascii="仿宋_GB2312" w:eastAsia="仿宋_GB2312" w:hint="eastAsia"/>
          <w:sz w:val="24"/>
        </w:rPr>
        <w:t>设计合同价：</w:t>
      </w:r>
      <w:r>
        <w:rPr>
          <w:rFonts w:ascii="仿宋_GB2312" w:eastAsia="仿宋_GB2312" w:hint="eastAsia"/>
          <w:sz w:val="24"/>
          <w:u w:val="single"/>
        </w:rPr>
        <w:t>（含税小写）￥          元（人民币）</w:t>
      </w:r>
    </w:p>
    <w:p w14:paraId="35DB8AD8" w14:textId="77777777" w:rsidR="0040131C" w:rsidRDefault="00000000">
      <w:pPr>
        <w:pStyle w:val="NewNew"/>
        <w:spacing w:line="400" w:lineRule="exact"/>
        <w:ind w:firstLineChars="200" w:firstLine="480"/>
        <w:rPr>
          <w:rFonts w:ascii="仿宋_GB2312" w:eastAsia="仿宋_GB2312"/>
          <w:sz w:val="24"/>
          <w:szCs w:val="24"/>
        </w:rPr>
      </w:pPr>
      <w:r>
        <w:rPr>
          <w:rFonts w:ascii="仿宋_GB2312" w:eastAsia="仿宋_GB2312" w:hint="eastAsia"/>
          <w:sz w:val="24"/>
          <w:u w:val="single"/>
        </w:rPr>
        <w:t>（含税大写）           （人民币）</w:t>
      </w:r>
      <w:r>
        <w:rPr>
          <w:rFonts w:ascii="仿宋_GB2312" w:eastAsia="仿宋_GB2312" w:hint="eastAsia"/>
          <w:sz w:val="24"/>
        </w:rPr>
        <w:t>本项目以设计人的设计中标价</w:t>
      </w:r>
      <w:r>
        <w:rPr>
          <w:rFonts w:ascii="仿宋_GB2312" w:eastAsia="仿宋_GB2312" w:hint="eastAsia"/>
          <w:sz w:val="24"/>
          <w:u w:val="single"/>
        </w:rPr>
        <w:t xml:space="preserve">   </w:t>
      </w:r>
      <w:r>
        <w:rPr>
          <w:rFonts w:ascii="仿宋_GB2312" w:eastAsia="仿宋_GB2312" w:hint="eastAsia"/>
          <w:sz w:val="24"/>
        </w:rPr>
        <w:t>万元作为设计合同价。设计费总额包含本合同项目的全部设计费用、设计文件修改（变更）费用、招标配合费用、驻场服务费用、设计调研费、专家评审费、第三方审图机构服务费、配合发包人进行报建、报审、验收工作、设计人为完成本项目设计工作所发生的所有费用及税金等全部费用。</w:t>
      </w:r>
      <w:r>
        <w:rPr>
          <w:rFonts w:ascii="仿宋_GB2312" w:eastAsia="仿宋_GB2312" w:hint="eastAsia"/>
          <w:sz w:val="24"/>
          <w:szCs w:val="24"/>
        </w:rPr>
        <w:t>设计合同款项由甲方直接支付至乙方账户。</w:t>
      </w:r>
    </w:p>
    <w:p w14:paraId="426A545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6.2设计费实行按实结算，设计人在合同范围内不允许收取额外费用。在签订合同或结算阶段，如发包人发现设计人的投标报价不符合招标文件规定的，可进行修正，设计人不得有异议。</w:t>
      </w:r>
    </w:p>
    <w:p w14:paraId="043164B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6.3设计费的支付：</w:t>
      </w:r>
    </w:p>
    <w:p w14:paraId="75F1B0A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6.3.1 本合同签订且发包人收到设计人请款报告及相应等额有效的增值税专用发票后15个工作日内，以银行转账方式向设计人支付设计合同价的30%作为预付款。</w:t>
      </w:r>
    </w:p>
    <w:p w14:paraId="5412A6E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6.3.2设计人交付施工图阶段所有资料、请款申请以及相应等额有效的增值税专用发票，并通过施工图审查后15个工作日内，发包人以银行转账方式向设计人支付设计合同价的60%。</w:t>
      </w:r>
    </w:p>
    <w:p w14:paraId="6A9A84A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6.3.3本设计合同范围内所有施工项目完成竣工结算，经发包人确认设计人</w:t>
      </w:r>
      <w:r>
        <w:rPr>
          <w:rFonts w:ascii="仿宋_GB2312" w:eastAsia="仿宋_GB2312" w:hint="eastAsia"/>
          <w:sz w:val="24"/>
        </w:rPr>
        <w:lastRenderedPageBreak/>
        <w:t>在工程实施过程中未发生因设计的原因引起的超限额设计及重大设计变更等，且发包人收到设计人请款申请及相应等额有效的发票后15个工作日内，发包人向设计人累计支付至设计费的100%（因设计</w:t>
      </w:r>
      <w:proofErr w:type="gramStart"/>
      <w:r>
        <w:rPr>
          <w:rFonts w:ascii="仿宋_GB2312" w:eastAsia="仿宋_GB2312" w:hint="eastAsia"/>
          <w:sz w:val="24"/>
        </w:rPr>
        <w:t>人原因超</w:t>
      </w:r>
      <w:proofErr w:type="gramEnd"/>
      <w:r>
        <w:rPr>
          <w:rFonts w:ascii="仿宋_GB2312" w:eastAsia="仿宋_GB2312" w:hint="eastAsia"/>
          <w:sz w:val="24"/>
        </w:rPr>
        <w:t>限额设计或重大设计变更产生的违约金，违约金最多不超该阶段设计费用的总和）。</w:t>
      </w:r>
    </w:p>
    <w:p w14:paraId="44E0ABA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6.3.4发包人支付的设计费中包含了设计人履行合同所需的所有支出，设计人请款时须同时开具等额有效的增值税专用发票，税金由设计人自理。</w:t>
      </w:r>
    </w:p>
    <w:p w14:paraId="7A24FD9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6.3.5发包人支付给设计人的款项为设计人与本项目有关的唯一报酬，设计人在与本项目有关的活动中，或在履行合同义务时，不应为私利而接受佣金、回扣或类似费用，一经发现发包人有权将该部分款项从发包人支付给设计人的费用中扣减，同时发包人还有权追究设计人的违约责任。</w:t>
      </w:r>
    </w:p>
    <w:p w14:paraId="7821ED09"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第七条双方的权利与义务</w:t>
      </w:r>
    </w:p>
    <w:p w14:paraId="488F684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7.1发包人义务</w:t>
      </w:r>
    </w:p>
    <w:p w14:paraId="40A06F4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7.1.1发包人按本合同第四条规定的内容，在约定的时间内向设计人提交资料及文件，并对其完整性、正确性及时限负责，发包人不得要求设计人违反国家有关标准进行设计。</w:t>
      </w:r>
    </w:p>
    <w:p w14:paraId="65DA619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05DFCE4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7.1.3发包人要求设计人比合同约定时间提前支付设计资料及文件时，如果设计人能够做到，发包人应根据设计人提前投入的工作量，向设计人支付赶工费。</w:t>
      </w:r>
    </w:p>
    <w:p w14:paraId="75F9588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7.1.4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不少于设计暂定价百分之十的索赔。</w:t>
      </w:r>
    </w:p>
    <w:p w14:paraId="79C5171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7.2设计人义务</w:t>
      </w:r>
    </w:p>
    <w:p w14:paraId="1914B40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7.2.1设计人应按国家技术规范、标准、规定及发包人提出的设计要求，进行工程设计，按合同规定的进度要求提交质量合格的设计资料，并对其负责。</w:t>
      </w:r>
    </w:p>
    <w:p w14:paraId="4A4BAAE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7.2.2设计采用的主要技术标准：现行国家有关技术标准。</w:t>
      </w:r>
    </w:p>
    <w:p w14:paraId="53E7BCB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7.2.3设计合理使用年限按国家规定。</w:t>
      </w:r>
    </w:p>
    <w:p w14:paraId="7C3F10F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7.2.4设计人按本合同第三条和第五条约定的内容、进度及份数向发包人交</w:t>
      </w:r>
      <w:r>
        <w:rPr>
          <w:rFonts w:ascii="仿宋_GB2312" w:eastAsia="仿宋_GB2312" w:hint="eastAsia"/>
          <w:sz w:val="24"/>
        </w:rPr>
        <w:lastRenderedPageBreak/>
        <w:t>付资料及文件。</w:t>
      </w:r>
    </w:p>
    <w:p w14:paraId="1A7BC4A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14:paraId="193509F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7.2.6设计人应保护发包人的知识产权，不得向第三人泄露、转让发包人提交的产品图纸等技术经济资料。否则，发包人有权向设计人按设计暂定价百分之十的金额索赔。</w:t>
      </w:r>
    </w:p>
    <w:p w14:paraId="22CC693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14:paraId="16EDB2C2"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7.2.8设计人应承</w:t>
      </w:r>
      <w:proofErr w:type="gramStart"/>
      <w:r>
        <w:rPr>
          <w:rFonts w:ascii="仿宋_GB2312" w:eastAsia="仿宋_GB2312" w:hint="eastAsia"/>
          <w:sz w:val="24"/>
        </w:rPr>
        <w:t>担现场</w:t>
      </w:r>
      <w:proofErr w:type="gramEnd"/>
      <w:r>
        <w:rPr>
          <w:rFonts w:ascii="仿宋_GB2312" w:eastAsia="仿宋_GB2312" w:hint="eastAsia"/>
          <w:sz w:val="24"/>
        </w:rPr>
        <w:t>工作必要的费用，包括交通、伙食、差旅、办公费等。</w:t>
      </w:r>
    </w:p>
    <w:p w14:paraId="37EF8A6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7.2.9设计人须承担确保设计协调和设计服务工作质量所必需的各种设计方案评审会议及专家费用等。</w:t>
      </w:r>
    </w:p>
    <w:p w14:paraId="7B9D67A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7.2.10在项目实施过程中，如非因设计</w:t>
      </w:r>
      <w:proofErr w:type="gramStart"/>
      <w:r>
        <w:rPr>
          <w:rFonts w:ascii="仿宋_GB2312" w:eastAsia="仿宋_GB2312" w:hint="eastAsia"/>
          <w:sz w:val="24"/>
        </w:rPr>
        <w:t>人原因</w:t>
      </w:r>
      <w:proofErr w:type="gramEnd"/>
      <w:r>
        <w:rPr>
          <w:rFonts w:ascii="仿宋_GB2312" w:eastAsia="仿宋_GB2312" w:hint="eastAsia"/>
          <w:sz w:val="24"/>
        </w:rPr>
        <w:t>所引起的设计变更，需重新进行方案初步设计报审或施工</w:t>
      </w:r>
      <w:proofErr w:type="gramStart"/>
      <w:r>
        <w:rPr>
          <w:rFonts w:ascii="仿宋_GB2312" w:eastAsia="仿宋_GB2312" w:hint="eastAsia"/>
          <w:sz w:val="24"/>
        </w:rPr>
        <w:t>图报建</w:t>
      </w:r>
      <w:proofErr w:type="gramEnd"/>
      <w:r>
        <w:rPr>
          <w:rFonts w:ascii="仿宋_GB2312" w:eastAsia="仿宋_GB2312" w:hint="eastAsia"/>
          <w:sz w:val="24"/>
        </w:rPr>
        <w:t>的，若设计变更后的方案初步设计经建设部门审批或施工</w:t>
      </w:r>
      <w:proofErr w:type="gramStart"/>
      <w:r>
        <w:rPr>
          <w:rFonts w:ascii="仿宋_GB2312" w:eastAsia="仿宋_GB2312" w:hint="eastAsia"/>
          <w:sz w:val="24"/>
        </w:rPr>
        <w:t>图报建</w:t>
      </w:r>
      <w:proofErr w:type="gramEnd"/>
      <w:r>
        <w:rPr>
          <w:rFonts w:ascii="仿宋_GB2312" w:eastAsia="仿宋_GB2312" w:hint="eastAsia"/>
          <w:sz w:val="24"/>
        </w:rPr>
        <w:t>经规划部门批准的，则设计变更部分按设计单位投入的人员、材料成本给予补偿（但设计收费及成本补偿总额不得超过招标的规模标准，否则须按有关规定另行招标）；若设计变更后的初步设计或施工</w:t>
      </w:r>
      <w:proofErr w:type="gramStart"/>
      <w:r>
        <w:rPr>
          <w:rFonts w:ascii="仿宋_GB2312" w:eastAsia="仿宋_GB2312" w:hint="eastAsia"/>
          <w:sz w:val="24"/>
        </w:rPr>
        <w:t>图报建</w:t>
      </w:r>
      <w:proofErr w:type="gramEnd"/>
      <w:r>
        <w:rPr>
          <w:rFonts w:ascii="仿宋_GB2312" w:eastAsia="仿宋_GB2312" w:hint="eastAsia"/>
          <w:sz w:val="24"/>
        </w:rPr>
        <w:t>未经建设或规划部门批准的，则设计变更部分</w:t>
      </w:r>
      <w:proofErr w:type="gramStart"/>
      <w:r>
        <w:rPr>
          <w:rFonts w:ascii="仿宋_GB2312" w:eastAsia="仿宋_GB2312" w:hint="eastAsia"/>
          <w:sz w:val="24"/>
        </w:rPr>
        <w:t>不</w:t>
      </w:r>
      <w:proofErr w:type="gramEnd"/>
      <w:r>
        <w:rPr>
          <w:rFonts w:ascii="仿宋_GB2312" w:eastAsia="仿宋_GB2312" w:hint="eastAsia"/>
          <w:sz w:val="24"/>
        </w:rPr>
        <w:t>另行计取设计费，费用已包含在原设计费总额内。</w:t>
      </w:r>
    </w:p>
    <w:p w14:paraId="609E9AD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7.3发包人权利</w:t>
      </w:r>
    </w:p>
    <w:p w14:paraId="3FA7A31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7.3.1 享有设计人设计文件的版权、所有权和全部使用权。</w:t>
      </w:r>
    </w:p>
    <w:p w14:paraId="1D2899E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14:paraId="39A4DFA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7.3.3 发包人有权聘请设计咨询单位作为本合同约定项目的设计咨询和设计监理，设计人应接受该设计咨询单位按照相关设计咨询法规和发包人赋予的权</w:t>
      </w:r>
      <w:r>
        <w:rPr>
          <w:rFonts w:ascii="仿宋_GB2312" w:eastAsia="仿宋_GB2312" w:hint="eastAsia"/>
          <w:sz w:val="24"/>
        </w:rPr>
        <w:lastRenderedPageBreak/>
        <w:t>利所进行的咨询和监理工作。此外，发包人还有权聘请国内具备相应资质的监理公司作为本合同的设计监理，设计人应接受专业监理公司提出的合理意见。</w:t>
      </w:r>
    </w:p>
    <w:p w14:paraId="0524CE02"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7.3.4 设计变更的审批权、设计进度的监督权。</w:t>
      </w:r>
    </w:p>
    <w:p w14:paraId="6FFFC90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7.3.5 其他依据合同和法律规定属于发包人的权利。</w:t>
      </w:r>
    </w:p>
    <w:p w14:paraId="42CF715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7.4设计人的权利</w:t>
      </w:r>
    </w:p>
    <w:p w14:paraId="2B3B531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7.4.1按时收取设计费。</w:t>
      </w:r>
    </w:p>
    <w:p w14:paraId="1DEFA6A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7.4.2 拥有设计成果的署名权。</w:t>
      </w:r>
    </w:p>
    <w:p w14:paraId="0DD9DDF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7.4.3 在设计方案、图纸未审批之前和不影响工期的情况下，有权提出修改方案、图纸的建议。</w:t>
      </w:r>
    </w:p>
    <w:p w14:paraId="7A261404"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第八条违约责任</w:t>
      </w:r>
    </w:p>
    <w:p w14:paraId="21DAC6E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8.1设计人未按约定时间提交设计成果的，每逾期一日，应向发包人承担本合同设计费暂定价千分之一的违约金，发包人有权在应支付给设计人的设计费中直</w:t>
      </w:r>
      <w:proofErr w:type="gramStart"/>
      <w:r>
        <w:rPr>
          <w:rFonts w:ascii="仿宋_GB2312" w:eastAsia="仿宋_GB2312" w:hint="eastAsia"/>
          <w:sz w:val="24"/>
        </w:rPr>
        <w:t>接予以</w:t>
      </w:r>
      <w:proofErr w:type="gramEnd"/>
      <w:r>
        <w:rPr>
          <w:rFonts w:ascii="仿宋_GB2312" w:eastAsia="仿宋_GB2312" w:hint="eastAsia"/>
          <w:sz w:val="24"/>
        </w:rPr>
        <w:t>扣减。</w:t>
      </w:r>
    </w:p>
    <w:p w14:paraId="610C6F1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8.2设计人对设计资料及文件出现的遗漏或错误负责修改或补充。由于设计错误造成工程质量事故损失，设计人除负责采取补救措施，按设计收费暂定价的百分之十向发包人支付违约金外，还应按《中华人民共和国建筑法》、《建设工程质量管理条例》、《建设工程勘察设计管理条例》及有关法律法规规定承担相应法律责任。</w:t>
      </w:r>
    </w:p>
    <w:p w14:paraId="350EBEE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8.3合同生效后，设计人无正当理由要求终止或解除合同，应按设计收费暂定价的百分之十向发包人支付违约金。</w:t>
      </w:r>
    </w:p>
    <w:p w14:paraId="11BDFC22"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第九条设计投资控制</w:t>
      </w:r>
    </w:p>
    <w:p w14:paraId="407E6CE2"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9.1限额设计</w:t>
      </w:r>
    </w:p>
    <w:p w14:paraId="4D23ED5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9.1.1本工程建筑安装工程费用设计限额约为</w:t>
      </w:r>
      <w:r>
        <w:rPr>
          <w:rFonts w:ascii="仿宋_GB2312" w:eastAsia="仿宋_GB2312" w:hint="eastAsia"/>
          <w:sz w:val="24"/>
          <w:u w:val="single"/>
        </w:rPr>
        <w:t xml:space="preserve">    </w:t>
      </w:r>
      <w:r>
        <w:rPr>
          <w:rFonts w:ascii="仿宋_GB2312" w:eastAsia="仿宋_GB2312" w:hint="eastAsia"/>
          <w:sz w:val="24"/>
        </w:rPr>
        <w:t>万元人民币。发包人据此制定投资分解目标，实行限额设计。在保证设计质量的前提下，设计人应按投资限额进行设计，严格控制设计变更，确保工程预算不突破限额目标。发包人要求调整设计方案的情况除外。</w:t>
      </w:r>
    </w:p>
    <w:p w14:paraId="7655419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9.1.2 承包人承诺在不降低发包人要求的主要设计指标的前提下，本工程项目投资必须按照发包人的投资额度和要求严格控制设计限额。因发包人重大决策规划调整等客观原因导致概算发生重大调整时，应按程序报批。承包人承诺据此进行方案设计、初步设计和施工图设计，实行限额设计。</w:t>
      </w:r>
    </w:p>
    <w:p w14:paraId="3FC29BB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9.1.3设计人遵循功能适用、标准合理、经济合理的原则开展设计，在投资</w:t>
      </w:r>
      <w:r>
        <w:rPr>
          <w:rFonts w:ascii="仿宋_GB2312" w:eastAsia="仿宋_GB2312" w:hint="eastAsia"/>
          <w:sz w:val="24"/>
        </w:rPr>
        <w:lastRenderedPageBreak/>
        <w:t>限额目标的基础上结合项目设计内容进一步分解投资，明确投资控制主要指标，在编制设计预算时逐步细化落实。</w:t>
      </w:r>
    </w:p>
    <w:p w14:paraId="27DCB58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9.1.4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592D44D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9.1.5设计人有关设计的任何修改、变动或由于修改设计所引起的工艺、技术材料、设备的变更如引起投资限额的突破均须经过发包人书面审批同意。</w:t>
      </w:r>
    </w:p>
    <w:p w14:paraId="38B7313E" w14:textId="77777777" w:rsidR="0040131C" w:rsidRDefault="00000000">
      <w:pPr>
        <w:spacing w:line="440" w:lineRule="exact"/>
        <w:ind w:firstLineChars="200" w:firstLine="480"/>
        <w:outlineLvl w:val="0"/>
        <w:rPr>
          <w:rFonts w:ascii="仿宋_GB2312" w:eastAsia="仿宋_GB2312"/>
          <w:sz w:val="24"/>
        </w:rPr>
      </w:pPr>
      <w:r>
        <w:rPr>
          <w:rFonts w:ascii="仿宋_GB2312" w:eastAsia="仿宋_GB2312" w:hint="eastAsia"/>
          <w:sz w:val="24"/>
        </w:rPr>
        <w:t>9.2设计优化和技术经济分析论证</w:t>
      </w:r>
    </w:p>
    <w:p w14:paraId="66E8ED6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9.2.1设计方案必须进行技术经济分析。通过对设计方案、工艺、设备等进行全面的评价，在满足功能要求的前提下采用技术经济优化，可以有效控制工程投资的方案。</w:t>
      </w:r>
    </w:p>
    <w:p w14:paraId="10E7F55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2DBACBB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9.2.3设计人必须对设计方案进行多方案比较和优化，比较方案应具有可比性。方案比较必须通过技术经济分析，完成单位或单项工程的估算编制，确保设计深度能够满足编制工程预算的需要。对于超投资限额的，应在保证设计质量的前提下自行修改，如确实需要增加的，必须报发包人审查，取得发包人书面同意后方可修正。</w:t>
      </w:r>
    </w:p>
    <w:p w14:paraId="7224FFA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9.2.4为确保设计优化和投资控制，设计人必须对整体设计方案、主要基础形式、家具设计选用、大宗建材（单项总投资额</w:t>
      </w:r>
      <w:r>
        <w:rPr>
          <w:rFonts w:ascii="仿宋_GB2312" w:eastAsia="仿宋_GB2312"/>
          <w:sz w:val="24"/>
        </w:rPr>
        <w:t>1</w:t>
      </w:r>
      <w:r>
        <w:rPr>
          <w:rFonts w:ascii="仿宋_GB2312" w:eastAsia="仿宋_GB2312" w:hint="eastAsia"/>
          <w:sz w:val="24"/>
        </w:rPr>
        <w:t>00万元以上）使用、主要设备（单价投资额50万元以上或总投资额100万元以上）选型等对建成使用和建设投资有重大影响的因素进行经济技术多方案比选和性价比分析，并提交正式的书面报告报发包人确认。</w:t>
      </w:r>
    </w:p>
    <w:p w14:paraId="10713012"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预算的合理与稳定。对特殊情况需追加投资的，应遵循合理、经济、科学、有效的原则，严格控制。无确切、合理理由的，并未经发包人书面审批，不得随意突破设计限额。</w:t>
      </w:r>
    </w:p>
    <w:p w14:paraId="614DDA36" w14:textId="77777777" w:rsidR="0040131C" w:rsidRDefault="00000000">
      <w:pPr>
        <w:spacing w:line="440" w:lineRule="exact"/>
        <w:ind w:firstLineChars="200" w:firstLine="480"/>
        <w:outlineLvl w:val="0"/>
        <w:rPr>
          <w:rFonts w:ascii="仿宋_GB2312" w:eastAsia="仿宋_GB2312"/>
          <w:sz w:val="24"/>
        </w:rPr>
      </w:pPr>
      <w:r>
        <w:rPr>
          <w:rFonts w:ascii="仿宋_GB2312" w:eastAsia="仿宋_GB2312" w:hint="eastAsia"/>
          <w:sz w:val="24"/>
        </w:rPr>
        <w:lastRenderedPageBreak/>
        <w:t>9.3预算</w:t>
      </w:r>
    </w:p>
    <w:p w14:paraId="02B921E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9.3.1设计人必须对投资限额目标作进一步的细化，并按设计深度提供相应的主要材料工程数量表、设备清单、数量及询价资料，预算计算书、编制说明书。</w:t>
      </w:r>
    </w:p>
    <w:p w14:paraId="1355B3E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9.3.2设计预算的计算指标分析应提供依据，计算数据应经有关部门或人员确认，确认后不得随意修改。没有定额的指标必须进行指标分析，针对本工程的特点合理确定，杜绝机械性地套用广州其它类似工程指标的做法。</w:t>
      </w:r>
    </w:p>
    <w:p w14:paraId="59E3150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9.3.3设计人应对预算的准确性负责，认真分析可能影响造价的各种因素（如自然条件、生产工艺和施工条件等），准确选用定额、费用和价格等各项编制依据，使预算能够完整地反映设计内容，合理地反映施工条件，准确地确定工程造价。</w:t>
      </w:r>
    </w:p>
    <w:p w14:paraId="77AAD7A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9.3.4设计预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701F21C3" w14:textId="77777777" w:rsidR="0040131C" w:rsidRDefault="00000000">
      <w:pPr>
        <w:spacing w:line="440" w:lineRule="exact"/>
        <w:ind w:firstLineChars="200" w:firstLine="480"/>
        <w:outlineLvl w:val="0"/>
        <w:rPr>
          <w:rFonts w:ascii="仿宋_GB2312" w:eastAsia="仿宋_GB2312"/>
          <w:sz w:val="24"/>
        </w:rPr>
      </w:pPr>
      <w:r>
        <w:rPr>
          <w:rFonts w:ascii="仿宋_GB2312" w:eastAsia="仿宋_GB2312" w:hint="eastAsia"/>
          <w:sz w:val="24"/>
        </w:rPr>
        <w:t>9.4设计变更</w:t>
      </w:r>
    </w:p>
    <w:p w14:paraId="755F33C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9.4.1工程建设过程中因各种原因所发生的设计变更，按广州开发区、黄埔区及发包人相关规定执行。设计人在办理设计变更手续时，应明确设计变更的原因、种类、责任认定等。</w:t>
      </w:r>
    </w:p>
    <w:p w14:paraId="6052D99F"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9.4.2设计人应承诺能够根据工程需要修改设计，对所承担项目设计的完整性负责，修改设计完成时限应满足工程建设需要并符合本合同要求。</w:t>
      </w:r>
    </w:p>
    <w:p w14:paraId="657391BC" w14:textId="77777777" w:rsidR="0040131C" w:rsidRDefault="00000000">
      <w:pPr>
        <w:spacing w:line="440" w:lineRule="exact"/>
        <w:ind w:firstLineChars="200" w:firstLine="480"/>
        <w:outlineLvl w:val="0"/>
        <w:rPr>
          <w:rFonts w:ascii="仿宋_GB2312" w:eastAsia="仿宋_GB2312"/>
          <w:b/>
          <w:bCs/>
          <w:sz w:val="24"/>
        </w:rPr>
      </w:pPr>
      <w:r>
        <w:rPr>
          <w:rFonts w:ascii="仿宋_GB2312" w:eastAsia="仿宋_GB2312" w:hint="eastAsia"/>
          <w:b/>
          <w:bCs/>
          <w:sz w:val="24"/>
        </w:rPr>
        <w:t>第十条 设计质量的组织保证与人员管理制度</w:t>
      </w:r>
    </w:p>
    <w:p w14:paraId="1DAAC57F"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10.1设计人应根据设计任务建立项目组，从组织上保证投入的人力、物力能满足设计开展的需要，保证不同设计时段、阶段设计工作的连续性和外部接口衔接的连贯性。</w:t>
      </w:r>
    </w:p>
    <w:p w14:paraId="3B6757B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10.2在设计高峰或发包人认为有必要时，设计人必须集中设计人员确保设计进度，凡因人员不到位而影响设计工作的，发包人有权根据实际情况扣减设计费或解除合同等。</w:t>
      </w:r>
    </w:p>
    <w:p w14:paraId="069C6192"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10.3设计人必须保证参与本项目设计人员的稳定性，设计人如需更换项目设计总负责人、各专业设计负责人、驻场设计代表总负责人和驻场设计代表，应提前7天以书面形式通知发包人并征得发包人书面同意后方可撤换。同时发包人认为项目设计总负责人、各专业设计负责人、驻场设计代表总负责人和驻场设计</w:t>
      </w:r>
      <w:r>
        <w:rPr>
          <w:rFonts w:ascii="仿宋_GB2312" w:eastAsia="仿宋_GB2312" w:hint="eastAsia"/>
          <w:sz w:val="24"/>
        </w:rPr>
        <w:lastRenderedPageBreak/>
        <w:t>代表不称职时，设计人应当在收到发包人的书面通知后5天内更换，更换人员的资历不得低于本合同相应条款对各类设计人员资历规定的要求，且更换人员须先经过发包人书面确认。若设计人对发包人要求更换人员有异议时，可进行申诉，若申诉后发包人仍然要求更换，则设计人应无条件在收到发包人更换要求后3日内进行更换，否则视该设计人员从发包人第一次发出更换通知的时间开始擅自离岗。</w:t>
      </w:r>
    </w:p>
    <w:p w14:paraId="3857D4F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10.4设计人必须加强设计人员职业操守的教育，本项目设计人员需共同遵守设计人员职业道德守则，并严格遵守以下规定：</w:t>
      </w:r>
    </w:p>
    <w:p w14:paraId="1C91C0A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10.4.1严防重产值、轻质量倾向，确保公众人身及财产安全。</w:t>
      </w:r>
    </w:p>
    <w:p w14:paraId="1E99887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10.4.2禁止向发包人及施工单位推销材料、设备，或以倾向性、排他性设计变相推销。</w:t>
      </w:r>
    </w:p>
    <w:p w14:paraId="0315DC82"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10.4.3禁止与材料、设备供应商串通，设计中选用价高质次的材料、设备。</w:t>
      </w:r>
    </w:p>
    <w:p w14:paraId="78B92A6F"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10.4.4禁止与材料、设备供应商串通，在材料、设备的监造或调试过程中对不合格材料、设备产品进行包庇或以次充好，提高产品验收级别。</w:t>
      </w:r>
    </w:p>
    <w:p w14:paraId="729DE1E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10.4.5禁止与施工单位串通，对不合格材料、设备、产品、工程进行包庇及验收。</w:t>
      </w:r>
    </w:p>
    <w:p w14:paraId="2DF05C52"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10.4.6禁止与施工单位串通，对材料用量、工程量进行虚假签认。</w:t>
      </w:r>
    </w:p>
    <w:p w14:paraId="791283F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10.4.7禁止与施工单位串通，不合理提高施工难度及增加材料用量，以增大施工费用，获取不正当收益。</w:t>
      </w:r>
    </w:p>
    <w:p w14:paraId="565C795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10.5凡违背以上规定者，一经查实，发包人有权向有关部门反映情况，追究设计人及有关责任人相关责任，要求赔偿相关损失，并将上述违反职业道德的行为通过新闻媒体公诸于众，情节严重者移交司法机关追究法律责任。</w:t>
      </w:r>
    </w:p>
    <w:p w14:paraId="34A7A87E" w14:textId="77777777" w:rsidR="0040131C" w:rsidRDefault="00000000">
      <w:pPr>
        <w:spacing w:line="440" w:lineRule="exact"/>
        <w:ind w:firstLineChars="200" w:firstLine="480"/>
        <w:outlineLvl w:val="0"/>
        <w:rPr>
          <w:rFonts w:ascii="仿宋_GB2312" w:eastAsia="仿宋_GB2312"/>
          <w:b/>
          <w:sz w:val="24"/>
        </w:rPr>
      </w:pPr>
      <w:r>
        <w:rPr>
          <w:rFonts w:ascii="仿宋_GB2312" w:eastAsia="仿宋_GB2312" w:hint="eastAsia"/>
          <w:b/>
          <w:sz w:val="24"/>
        </w:rPr>
        <w:t>第十一条 设计质量控制</w:t>
      </w:r>
    </w:p>
    <w:p w14:paraId="1EF7B1D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11.1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书面同意后方可采用，否则，发包人有权要求设计人修改设计。</w:t>
      </w:r>
    </w:p>
    <w:p w14:paraId="1F6EEE5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11.2设备国产化应当做到选型设计而不是科研开发设计，原则上要求所采用的设备和系统技术是成熟的，对于新技术、新成果的运用设计人必须有把握，并有相应的工程实践和实际应用经验供参考。</w:t>
      </w:r>
    </w:p>
    <w:p w14:paraId="7DBB040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lastRenderedPageBreak/>
        <w:t>11.3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14:paraId="0A97759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11.4如果设计人交付的文件或图纸不符合本合同及附件的约定和要求，发包人有权拒收并向设计人出具《拒收通知书》，设计人应在收到发包人《拒收通知书》后5天内免费将所有符合规定的设计文件交付给发包人，每超过一日，应减收设计费的千分之三。</w:t>
      </w:r>
      <w:proofErr w:type="gramStart"/>
      <w:r>
        <w:rPr>
          <w:rFonts w:ascii="仿宋_GB2312" w:eastAsia="仿宋_GB2312" w:hint="eastAsia"/>
          <w:sz w:val="24"/>
        </w:rPr>
        <w:t>且文件</w:t>
      </w:r>
      <w:proofErr w:type="gramEnd"/>
      <w:r>
        <w:rPr>
          <w:rFonts w:ascii="仿宋_GB2312" w:eastAsia="仿宋_GB2312" w:hint="eastAsia"/>
          <w:sz w:val="24"/>
        </w:rPr>
        <w:t>交付时间仍应符合本合同要求，否则设计人须按照本合同第八条承担相关违约责任。</w:t>
      </w:r>
    </w:p>
    <w:p w14:paraId="6F87CA7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11.5发包人重视处理好投资、设计费和设计质量之间的关系，充分重视发挥设计人员积极性在保证项目质量、投资控制方面的作用，使设计费与设计工作量匹配，尽量避免各系统、工点项目在设计取费上的不均衡。</w:t>
      </w:r>
    </w:p>
    <w:p w14:paraId="4770486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11.6对设计创优完成情况发包人满意的，取得一定实际绩效，并表现突出的，发包人给予设计方通报表扬。</w:t>
      </w:r>
    </w:p>
    <w:p w14:paraId="39963803"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第十二条建筑材料和设备的选用</w:t>
      </w:r>
    </w:p>
    <w:p w14:paraId="52EFA574" w14:textId="77777777" w:rsidR="0040131C" w:rsidRDefault="00000000">
      <w:pPr>
        <w:spacing w:line="440" w:lineRule="exact"/>
        <w:ind w:firstLineChars="202" w:firstLine="485"/>
        <w:rPr>
          <w:rFonts w:ascii="仿宋_GB2312" w:eastAsia="仿宋_GB2312"/>
          <w:sz w:val="24"/>
        </w:rPr>
      </w:pPr>
      <w:r>
        <w:rPr>
          <w:rFonts w:ascii="仿宋_GB2312" w:eastAsia="仿宋_GB2312" w:hint="eastAsia"/>
          <w:sz w:val="24"/>
        </w:rPr>
        <w:t>12.1设计所选用的建筑材料及设备（包括各专业选用的材料、设备），在进行性能价格比的分析后，原则上优先选用国内的产品。设计中选用的材料、设备均须按中国、广东省、广州市有关法律和行政法规、规章的要求，提供明确的技术资料（包括性能指标、规格、型号等方面的资料）</w:t>
      </w:r>
      <w:r>
        <w:rPr>
          <w:rFonts w:hint="eastAsia"/>
          <w:szCs w:val="21"/>
        </w:rPr>
        <w:t>，</w:t>
      </w:r>
      <w:r>
        <w:rPr>
          <w:rFonts w:ascii="仿宋_GB2312" w:eastAsia="仿宋_GB2312" w:hint="eastAsia"/>
          <w:sz w:val="24"/>
        </w:rPr>
        <w:t>确保符合环保要求</w:t>
      </w:r>
      <w:r>
        <w:rPr>
          <w:rFonts w:hint="eastAsia"/>
          <w:szCs w:val="21"/>
        </w:rPr>
        <w:t>。</w:t>
      </w:r>
    </w:p>
    <w:p w14:paraId="4EAB2F3A"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第十三条进度计划</w:t>
      </w:r>
    </w:p>
    <w:p w14:paraId="183FA6F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13.1设计人必须在合同约定的时间和期限内按发包人要求分方案设计和施工图阶段开始和完成设计，但根据合同约定的延期除外。</w:t>
      </w:r>
    </w:p>
    <w:p w14:paraId="5CF595A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13.2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14:paraId="547B9A9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13.3设计进度计划应体现事前、事中、事后进度控制，应有工作流程、进度控制措施、组织措施、及时措施等内容，必须考虑工程招标、设备采购、材料准备等因素，提供满足上述工作所需要的有关设计文件。</w:t>
      </w:r>
    </w:p>
    <w:p w14:paraId="24E641B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13.4设计人编制的设计进度除合同附件要求的内容外，应确定项目总进度</w:t>
      </w:r>
      <w:r>
        <w:rPr>
          <w:rFonts w:ascii="仿宋_GB2312" w:eastAsia="仿宋_GB2312" w:hint="eastAsia"/>
          <w:sz w:val="24"/>
        </w:rPr>
        <w:lastRenderedPageBreak/>
        <w:t>目标与详细的分进度目标。严格按照合同规定时间提交相应的设计成果。</w:t>
      </w:r>
    </w:p>
    <w:p w14:paraId="3072C492" w14:textId="77777777" w:rsidR="0040131C" w:rsidRDefault="00000000">
      <w:pPr>
        <w:spacing w:line="440" w:lineRule="exact"/>
        <w:ind w:firstLineChars="200" w:firstLine="480"/>
        <w:rPr>
          <w:rFonts w:ascii="仿宋_GB2312" w:eastAsia="仿宋_GB2312"/>
          <w:b/>
          <w:bCs/>
          <w:sz w:val="24"/>
        </w:rPr>
      </w:pPr>
      <w:r>
        <w:rPr>
          <w:rFonts w:ascii="仿宋_GB2312" w:eastAsia="仿宋_GB2312" w:hint="eastAsia"/>
          <w:b/>
          <w:bCs/>
          <w:sz w:val="24"/>
        </w:rPr>
        <w:t>第十四条进度控制的要求和办法</w:t>
      </w:r>
    </w:p>
    <w:p w14:paraId="3DEBE16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14.1发包人按进度计划检查设计完成情况，检查内容包括设计进展、设计质量、限额设计落实情况、设计成果提交情况等，发现问题，有权督促设计人采取组织、经济及技术措施予以纠正。</w:t>
      </w:r>
    </w:p>
    <w:p w14:paraId="1D3296B1"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14.2设计人严格按照进度计划开展和组织设计工作，接受发包人根据合同和进度计划进行的各种设计跟踪、工作检查和协调要求。</w:t>
      </w:r>
    </w:p>
    <w:p w14:paraId="38CBC43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14.3对于设计人书面反映的重大技术问题和重大原则问题，发包人应在10日内予以确认或反馈意见，需要发包人协调的，由发包人组织协调。</w:t>
      </w:r>
    </w:p>
    <w:p w14:paraId="7C33497E"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第十五条关键点控制</w:t>
      </w:r>
    </w:p>
    <w:p w14:paraId="56976CF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15.1发包人对关键点的设计工作重点检查，根据设计进展的实际情况提出相应的意见、要求，发现偏离，及时要求设计人调整人员、调整计划和调整工作部署。</w:t>
      </w:r>
    </w:p>
    <w:p w14:paraId="0A3C4C3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15.2发包人对关键点的关注而提出的要求、措施或决策，</w:t>
      </w:r>
      <w:proofErr w:type="gramStart"/>
      <w:r>
        <w:rPr>
          <w:rFonts w:ascii="仿宋_GB2312" w:eastAsia="仿宋_GB2312" w:hint="eastAsia"/>
          <w:sz w:val="24"/>
        </w:rPr>
        <w:t>不</w:t>
      </w:r>
      <w:proofErr w:type="gramEnd"/>
      <w:r>
        <w:rPr>
          <w:rFonts w:ascii="仿宋_GB2312" w:eastAsia="仿宋_GB2312" w:hint="eastAsia"/>
          <w:sz w:val="24"/>
        </w:rPr>
        <w:t>因此承担设计人应负的责任，如由此而影响设计工作的正常进行，设计人应提出解决问题的方法，属发包人决策不合理的，设计人有责任告知发包人，发生合同外费用的，需事前提交发包人书面确认。</w:t>
      </w:r>
    </w:p>
    <w:p w14:paraId="4644F04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15.3设计人应当根据设计行为指定设计工作整体的季度网络图，确定其中的关键点，加强过程控制确保关键点设计按进度计划完成，使整个设计工作处于受控的状态。</w:t>
      </w:r>
    </w:p>
    <w:p w14:paraId="5DC3089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15.4设计人应根据发包人要求的进度指定工作计划、组织保证措施，确保投入的人力、物力能满足设计工作的需要，确保关键点的设计工作按时完成。</w:t>
      </w:r>
    </w:p>
    <w:p w14:paraId="1E2D948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15.5无论何种原因影响关键点设计进度的，发包人关于消除影响、保证进度的措施、指令，设计人必须采取相应的组织措施、技术措施予以执行，并接受发包人的检查。</w:t>
      </w:r>
    </w:p>
    <w:p w14:paraId="55A7A255"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第十六条设计为用户服务，为工程服务</w:t>
      </w:r>
    </w:p>
    <w:p w14:paraId="1B0B85E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16.1除发包人已批准的设计文件组成清单内容外，发包人有权要求设计人补充完成增加工程实际所需要的相关的设计图纸。</w:t>
      </w:r>
    </w:p>
    <w:p w14:paraId="241D8FE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16.2设计要考虑工程实施的需要，在计划、工期上要根据工程总体策划考虑工程招投标、设备采购、施工组织所需要的时间，提前交付设计文件。</w:t>
      </w:r>
    </w:p>
    <w:p w14:paraId="1D26F467"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第十七条设计服务</w:t>
      </w:r>
    </w:p>
    <w:p w14:paraId="7A7AD89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lastRenderedPageBreak/>
        <w:t>17.1设计人的主要工作如下：</w:t>
      </w:r>
    </w:p>
    <w:p w14:paraId="55D3725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17.1.1参与设计的技术协调会，做好设计交底工作。</w:t>
      </w:r>
    </w:p>
    <w:p w14:paraId="2BD6660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17.1.2</w:t>
      </w:r>
      <w:proofErr w:type="gramStart"/>
      <w:r>
        <w:rPr>
          <w:rFonts w:ascii="仿宋_GB2312" w:eastAsia="仿宋_GB2312" w:hint="eastAsia"/>
          <w:sz w:val="24"/>
        </w:rPr>
        <w:t>各</w:t>
      </w:r>
      <w:proofErr w:type="gramEnd"/>
      <w:r>
        <w:rPr>
          <w:rFonts w:ascii="仿宋_GB2312" w:eastAsia="仿宋_GB2312" w:hint="eastAsia"/>
          <w:sz w:val="24"/>
        </w:rPr>
        <w:t>施工阶段开始前，按设计人员的设计分工，参与图纸会审，解答有关设计问题。</w:t>
      </w:r>
    </w:p>
    <w:p w14:paraId="5B14B5A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14:paraId="448A318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17.1.4配合发包人进行施工招标和设备、材料采购招标工作，配合发包人进行合同技术条款的谈判工作。</w:t>
      </w:r>
    </w:p>
    <w:p w14:paraId="049A915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17.1.5提供设备、材料订货清单，同时原则上须向发包人公正推荐三家以上供应商及提供相关资料，所提供的供应商和相关资料不能</w:t>
      </w:r>
      <w:proofErr w:type="gramStart"/>
      <w:r>
        <w:rPr>
          <w:rFonts w:ascii="仿宋_GB2312" w:eastAsia="仿宋_GB2312" w:hint="eastAsia"/>
          <w:sz w:val="24"/>
        </w:rPr>
        <w:t>有倾</w:t>
      </w:r>
      <w:proofErr w:type="gramEnd"/>
      <w:r>
        <w:rPr>
          <w:rFonts w:ascii="仿宋_GB2312" w:eastAsia="仿宋_GB2312" w:hint="eastAsia"/>
          <w:sz w:val="24"/>
        </w:rPr>
        <w:t>向性和排它性。</w:t>
      </w:r>
    </w:p>
    <w:p w14:paraId="38C657C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17.1.6对设备、材料订货有关性能、参数、规格的技术确认，以及协助参与对已定设备、材料的验收工作。</w:t>
      </w:r>
    </w:p>
    <w:p w14:paraId="2C2318D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17.1.7协助指定设备系统的调试计划和参与设备试车调试。</w:t>
      </w:r>
    </w:p>
    <w:p w14:paraId="597D6B0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17.1.8参与工程竣工验收，参与编写工程总结。</w:t>
      </w:r>
    </w:p>
    <w:p w14:paraId="3B80448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17.1.9项目负责人应参加发包人召开的协调会、调度会。</w:t>
      </w:r>
    </w:p>
    <w:p w14:paraId="42D216CF"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17.2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w:t>
      </w:r>
      <w:proofErr w:type="gramStart"/>
      <w:r>
        <w:rPr>
          <w:rFonts w:ascii="仿宋_GB2312" w:eastAsia="仿宋_GB2312" w:hint="eastAsia"/>
          <w:sz w:val="24"/>
        </w:rPr>
        <w:t>拟技术</w:t>
      </w:r>
      <w:proofErr w:type="gramEnd"/>
      <w:r>
        <w:rPr>
          <w:rFonts w:ascii="仿宋_GB2312" w:eastAsia="仿宋_GB2312" w:hint="eastAsia"/>
          <w:sz w:val="24"/>
        </w:rPr>
        <w:t>标准，以供专家论证后执行。</w:t>
      </w:r>
    </w:p>
    <w:p w14:paraId="10C1D14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17.3如按广州市工程档案资料备案相关规定，需设计人在工程竣工图纸上盖章的，设计人应按规定盖章，</w:t>
      </w:r>
      <w:proofErr w:type="gramStart"/>
      <w:r>
        <w:rPr>
          <w:rFonts w:ascii="仿宋_GB2312" w:eastAsia="仿宋_GB2312" w:hint="eastAsia"/>
          <w:sz w:val="24"/>
        </w:rPr>
        <w:t>不</w:t>
      </w:r>
      <w:proofErr w:type="gramEnd"/>
      <w:r>
        <w:rPr>
          <w:rFonts w:ascii="仿宋_GB2312" w:eastAsia="仿宋_GB2312" w:hint="eastAsia"/>
          <w:sz w:val="24"/>
        </w:rPr>
        <w:t>另行向发包人计取费用。</w:t>
      </w:r>
    </w:p>
    <w:p w14:paraId="76864E9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17.4本合同生效之日起至工程竣工验收合格后满二年止为服务期限。工程投入使用后，若发现工程设计未能满足本合同的要求，设计人必须继续提供服务，直至满足要求为止。上述延期服务，发包人</w:t>
      </w:r>
      <w:proofErr w:type="gramStart"/>
      <w:r>
        <w:rPr>
          <w:rFonts w:ascii="仿宋_GB2312" w:eastAsia="仿宋_GB2312" w:hint="eastAsia"/>
          <w:sz w:val="24"/>
        </w:rPr>
        <w:t>不</w:t>
      </w:r>
      <w:proofErr w:type="gramEnd"/>
      <w:r>
        <w:rPr>
          <w:rFonts w:ascii="仿宋_GB2312" w:eastAsia="仿宋_GB2312" w:hint="eastAsia"/>
          <w:sz w:val="24"/>
        </w:rPr>
        <w:t>额外支付任何费用。</w:t>
      </w:r>
    </w:p>
    <w:p w14:paraId="19828AE5"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第十八条知识产权</w:t>
      </w:r>
    </w:p>
    <w:p w14:paraId="40172CF6"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18.1本项目设计的署名权</w:t>
      </w:r>
      <w:proofErr w:type="gramStart"/>
      <w:r>
        <w:rPr>
          <w:rFonts w:ascii="仿宋_GB2312" w:eastAsia="仿宋_GB2312" w:hint="eastAsia"/>
          <w:sz w:val="24"/>
        </w:rPr>
        <w:t>归设计</w:t>
      </w:r>
      <w:proofErr w:type="gramEnd"/>
      <w:r>
        <w:rPr>
          <w:rFonts w:ascii="仿宋_GB2312" w:eastAsia="仿宋_GB2312" w:hint="eastAsia"/>
          <w:sz w:val="24"/>
        </w:rPr>
        <w:t>人所有，其它著作权和使用权归发包人所有；发包人、设计人双方均不得将此项目的设计文件（资料）用于其它工程项目，否则视为侵权；对署名权或其他版权产生侵害的一方承担由此引起的一切法律责</w:t>
      </w:r>
      <w:r>
        <w:rPr>
          <w:rFonts w:ascii="仿宋_GB2312" w:eastAsia="仿宋_GB2312" w:hint="eastAsia"/>
          <w:sz w:val="24"/>
        </w:rPr>
        <w:lastRenderedPageBreak/>
        <w:t>任。</w:t>
      </w:r>
    </w:p>
    <w:p w14:paraId="5424B4EE"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18.2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14:paraId="1F3DE6F4"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18.3发包人拥有设计人为本项目设计且按本合同要求所提交的全部设计文件的所有权及完全使用权。</w:t>
      </w:r>
    </w:p>
    <w:p w14:paraId="24D1E5F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18.4设计人承诺自本合同签订之日起，为本项目所做的全部设计文件，不再用于其他任何项目的设计，否则，视为设计人严重违约，设计人除应返还本合同所有已付费用，发包人有权追究设计人因此引起的其他法律责任。</w:t>
      </w:r>
    </w:p>
    <w:p w14:paraId="2370584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18.5任何一方不得泄露对方的技术资料和商业秘密。</w:t>
      </w:r>
    </w:p>
    <w:p w14:paraId="27F8497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18.6 设计人应在发包人的规定下合理使用设计蓝本文件包，在使用过程中不得转载、披露、散布、泄露或修改设计蓝本文件包内容。如设计人有任何侵犯设计蓝本文件包知识产权的行为，应承担由此引起的一切法律责任。如因设计人的侵权行为导致任何第三方追究发包人的经济、法律责任，承担人应对发包人的损失进行赔偿。</w:t>
      </w:r>
    </w:p>
    <w:p w14:paraId="7B26CBEA" w14:textId="77777777" w:rsidR="0040131C" w:rsidRDefault="00000000">
      <w:pPr>
        <w:spacing w:line="440" w:lineRule="exact"/>
        <w:ind w:firstLineChars="200" w:firstLine="480"/>
        <w:rPr>
          <w:rFonts w:ascii="仿宋_GB2312" w:eastAsia="仿宋_GB2312"/>
          <w:b/>
          <w:bCs/>
          <w:sz w:val="24"/>
        </w:rPr>
      </w:pPr>
      <w:r>
        <w:rPr>
          <w:rFonts w:ascii="仿宋_GB2312" w:eastAsia="仿宋_GB2312" w:hint="eastAsia"/>
          <w:b/>
          <w:bCs/>
          <w:sz w:val="24"/>
        </w:rPr>
        <w:t>第十九条法律适用及争议解决</w:t>
      </w:r>
    </w:p>
    <w:p w14:paraId="1A69DBFA"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19.1本合同的订立、效力、解释、履行和争议均受中华人民共和国法律管辖。</w:t>
      </w:r>
    </w:p>
    <w:p w14:paraId="6A28C4FC"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19.2凡因履行本合同而引起的一切争议或与本合同有关的争议，应由甲、乙双方通过友好协商解决。协商不成时，双方均同意向</w:t>
      </w:r>
      <w:r>
        <w:rPr>
          <w:rFonts w:ascii="仿宋_GB2312" w:eastAsia="仿宋_GB2312"/>
          <w:sz w:val="24"/>
        </w:rPr>
        <w:t>工程</w:t>
      </w:r>
      <w:r>
        <w:rPr>
          <w:rFonts w:ascii="仿宋_GB2312" w:eastAsia="仿宋_GB2312" w:hint="eastAsia"/>
          <w:sz w:val="24"/>
        </w:rPr>
        <w:t>所在地人民法院起诉。</w:t>
      </w:r>
    </w:p>
    <w:p w14:paraId="3919D61B"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19.3在诉讼过程中，除接受诉讼的部分之外，其他合同条款甲、乙双方均须继续履行。对发包人按约定解除合同的，双方应协商解决争议；无法协商而通过诉讼方式解决争议的，设计人除应及时移交材料和退场外，不得</w:t>
      </w:r>
      <w:proofErr w:type="gramStart"/>
      <w:r>
        <w:rPr>
          <w:rFonts w:ascii="仿宋_GB2312" w:eastAsia="仿宋_GB2312" w:hint="eastAsia"/>
          <w:sz w:val="24"/>
        </w:rPr>
        <w:t>防碍</w:t>
      </w:r>
      <w:proofErr w:type="gramEnd"/>
      <w:r>
        <w:rPr>
          <w:rFonts w:ascii="仿宋_GB2312" w:eastAsia="仿宋_GB2312" w:hint="eastAsia"/>
          <w:sz w:val="24"/>
        </w:rPr>
        <w:t>发包人另行委托他人实施本建设项目的工作。</w:t>
      </w:r>
    </w:p>
    <w:p w14:paraId="2F37AC7E" w14:textId="77777777" w:rsidR="0040131C" w:rsidRDefault="00000000">
      <w:pPr>
        <w:spacing w:line="440" w:lineRule="exact"/>
        <w:ind w:firstLineChars="200" w:firstLine="480"/>
        <w:rPr>
          <w:rFonts w:ascii="仿宋_GB2312" w:eastAsia="仿宋_GB2312"/>
          <w:b/>
          <w:bCs/>
          <w:sz w:val="24"/>
        </w:rPr>
      </w:pPr>
      <w:r>
        <w:rPr>
          <w:rFonts w:ascii="仿宋_GB2312" w:eastAsia="仿宋_GB2312" w:hint="eastAsia"/>
          <w:b/>
          <w:bCs/>
          <w:sz w:val="24"/>
        </w:rPr>
        <w:t>第二十条不可抗力</w:t>
      </w:r>
    </w:p>
    <w:p w14:paraId="05E119B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20.1因不可抗力不能履行合同的，根据不可抗力的影响，部分或全部免除责任，但法律另有规定除外。当事人迟延履行后发生不可抗力的，不能免除责任。</w:t>
      </w:r>
    </w:p>
    <w:p w14:paraId="27A4674F"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20.2当事人一方因不可抗力不能履行合同的，应在不可抗力发生后3日内书面通知对方，以减轻可能给对方造成的损失，并应当在不可抗力发生后7日内提供书面证明。由于不可抗力因素致使合同无法履行时，双方应及时协商解决。</w:t>
      </w:r>
    </w:p>
    <w:p w14:paraId="691C15C4"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lastRenderedPageBreak/>
        <w:t>第二十一条合同终止</w:t>
      </w:r>
    </w:p>
    <w:p w14:paraId="757BF8C3"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本合同的权利义务终止后，当事人应当遵循诚实信用原则，根据交易习惯履行通知、协助、保密义务。</w:t>
      </w:r>
    </w:p>
    <w:p w14:paraId="300334A5"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第二十二条保密责任</w:t>
      </w:r>
    </w:p>
    <w:p w14:paraId="060775B0"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发包人、设计人双方均应保护在合同履行过程中知悉的对方的经济、技术保密信息，未经对方书面同意，不得泄露，否则，责任方应承担赔偿责任。</w:t>
      </w:r>
    </w:p>
    <w:p w14:paraId="673A88F2" w14:textId="77777777" w:rsidR="0040131C" w:rsidRDefault="00000000">
      <w:pPr>
        <w:spacing w:line="440" w:lineRule="exact"/>
        <w:ind w:firstLineChars="200" w:firstLine="480"/>
        <w:rPr>
          <w:rFonts w:ascii="仿宋_GB2312" w:eastAsia="仿宋_GB2312"/>
          <w:b/>
          <w:sz w:val="24"/>
        </w:rPr>
      </w:pPr>
      <w:r>
        <w:rPr>
          <w:rFonts w:ascii="仿宋_GB2312" w:eastAsia="仿宋_GB2312" w:hint="eastAsia"/>
          <w:b/>
          <w:sz w:val="24"/>
        </w:rPr>
        <w:t>第二十三条其他</w:t>
      </w:r>
    </w:p>
    <w:p w14:paraId="4BA4ABF7"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23.1发包人要求设计人派专人留驻施工现场进行配合与解决有关问题时，设计人应无条件服从。</w:t>
      </w:r>
    </w:p>
    <w:p w14:paraId="07660CD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23.2设计人为本合同项目所采用的国家或地方标准图，由设计人自费向有关出版部门购买。</w:t>
      </w:r>
    </w:p>
    <w:p w14:paraId="710702A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23.3本工程设计资料及文件中建筑材料、建筑构配件和设备，应当注明其规格、型号、性能等技术指标，设计人不得指定生产厂、供应商。</w:t>
      </w:r>
    </w:p>
    <w:p w14:paraId="34FD67C8"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23.4发包人委托设计配合引进项目的设计任务，从询价、对外谈判、国内外技术考察直至建成投产的各个阶段，应吸收承担有关设计任务的设计人参加。</w:t>
      </w:r>
    </w:p>
    <w:p w14:paraId="78833699"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23.5设计专家评审人选由乙方负责，专家评审产生的费用（包含评审费、场地费、交通费、通讯费、食宿费、资料费等）均由设计单位负责。</w:t>
      </w:r>
    </w:p>
    <w:p w14:paraId="5CD28EB5"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23.6本合同经双方签字并盖章后生效。</w:t>
      </w:r>
    </w:p>
    <w:p w14:paraId="14B98ACD" w14:textId="77777777" w:rsidR="0040131C" w:rsidRDefault="00000000">
      <w:pPr>
        <w:spacing w:line="440" w:lineRule="exact"/>
        <w:ind w:firstLineChars="200" w:firstLine="480"/>
        <w:rPr>
          <w:rFonts w:ascii="仿宋_GB2312" w:eastAsia="仿宋_GB2312"/>
          <w:sz w:val="24"/>
        </w:rPr>
      </w:pPr>
      <w:r>
        <w:rPr>
          <w:rFonts w:ascii="仿宋_GB2312" w:eastAsia="仿宋_GB2312" w:hint="eastAsia"/>
          <w:sz w:val="24"/>
        </w:rPr>
        <w:t>23.7本合同未尽事宜，双方可签订补充协议，有关协议及双方认可的来往电报、传真、会议纪要等，均为本合同组成部分，与本合同具有同等法律效力。</w:t>
      </w:r>
    </w:p>
    <w:p w14:paraId="2D0E942B" w14:textId="77777777" w:rsidR="0040131C" w:rsidRDefault="00000000">
      <w:pPr>
        <w:spacing w:line="440" w:lineRule="exact"/>
        <w:rPr>
          <w:sz w:val="24"/>
        </w:rPr>
      </w:pPr>
      <w:r>
        <w:br w:type="page"/>
      </w:r>
      <w:r>
        <w:rPr>
          <w:rFonts w:ascii="仿宋_GB2312" w:eastAsia="仿宋_GB2312" w:hint="eastAsia"/>
          <w:sz w:val="24"/>
        </w:rPr>
        <w:lastRenderedPageBreak/>
        <w:t>（以下无正文）</w:t>
      </w:r>
    </w:p>
    <w:p w14:paraId="23570A38" w14:textId="77777777" w:rsidR="0040131C" w:rsidRDefault="0040131C">
      <w:pPr>
        <w:spacing w:line="440" w:lineRule="exact"/>
        <w:rPr>
          <w:rFonts w:ascii="仿宋_GB2312" w:eastAsia="仿宋_GB2312"/>
          <w:sz w:val="24"/>
        </w:rPr>
      </w:pPr>
    </w:p>
    <w:p w14:paraId="5D2FBC97" w14:textId="77777777" w:rsidR="0040131C" w:rsidRDefault="0040131C">
      <w:pPr>
        <w:pStyle w:val="a0"/>
        <w:rPr>
          <w:sz w:val="24"/>
        </w:rPr>
      </w:pPr>
    </w:p>
    <w:p w14:paraId="0B62DA2E" w14:textId="77777777" w:rsidR="0040131C" w:rsidRDefault="00000000">
      <w:pPr>
        <w:spacing w:line="440" w:lineRule="exact"/>
        <w:ind w:left="5280" w:hangingChars="2200" w:hanging="5280"/>
        <w:rPr>
          <w:rFonts w:ascii="仿宋_GB2312" w:eastAsia="仿宋_GB2312"/>
          <w:sz w:val="24"/>
        </w:rPr>
      </w:pPr>
      <w:r>
        <w:rPr>
          <w:rFonts w:ascii="仿宋_GB2312" w:eastAsia="仿宋_GB2312" w:hint="eastAsia"/>
          <w:sz w:val="24"/>
        </w:rPr>
        <w:t>发包人（甲方）：                            承包人（乙方）：</w:t>
      </w:r>
    </w:p>
    <w:p w14:paraId="6A58CAB5" w14:textId="77777777" w:rsidR="0040131C" w:rsidRDefault="00000000">
      <w:pPr>
        <w:spacing w:line="440" w:lineRule="exact"/>
        <w:ind w:firstLineChars="100" w:firstLine="240"/>
        <w:rPr>
          <w:rFonts w:ascii="仿宋_GB2312" w:eastAsia="仿宋_GB2312"/>
          <w:sz w:val="24"/>
        </w:rPr>
      </w:pPr>
      <w:r>
        <w:rPr>
          <w:rFonts w:ascii="仿宋_GB2312" w:eastAsia="仿宋_GB2312" w:hint="eastAsia"/>
          <w:sz w:val="24"/>
        </w:rPr>
        <w:t xml:space="preserve">                                    </w:t>
      </w:r>
    </w:p>
    <w:p w14:paraId="6B658434" w14:textId="77777777" w:rsidR="0040131C" w:rsidRDefault="00000000">
      <w:pPr>
        <w:spacing w:line="440" w:lineRule="exact"/>
        <w:ind w:left="5280" w:hangingChars="2200" w:hanging="5280"/>
        <w:rPr>
          <w:rFonts w:ascii="仿宋_GB2312" w:eastAsia="仿宋_GB2312"/>
          <w:sz w:val="24"/>
        </w:rPr>
      </w:pPr>
      <w:r>
        <w:rPr>
          <w:rFonts w:ascii="仿宋_GB2312" w:eastAsia="仿宋_GB2312" w:hint="eastAsia"/>
          <w:sz w:val="24"/>
        </w:rPr>
        <w:t>地址：                                      地址：</w:t>
      </w:r>
    </w:p>
    <w:p w14:paraId="308DA1CC" w14:textId="77777777" w:rsidR="0040131C" w:rsidRDefault="00000000">
      <w:pPr>
        <w:spacing w:line="440" w:lineRule="exact"/>
        <w:rPr>
          <w:rFonts w:ascii="仿宋_GB2312" w:eastAsia="仿宋_GB2312"/>
          <w:sz w:val="24"/>
        </w:rPr>
      </w:pPr>
      <w:r>
        <w:rPr>
          <w:rFonts w:ascii="仿宋_GB2312" w:eastAsia="仿宋_GB2312" w:hint="eastAsia"/>
          <w:sz w:val="24"/>
        </w:rPr>
        <w:t>法定代表人：                                法定代表人：</w:t>
      </w:r>
    </w:p>
    <w:p w14:paraId="4484DFF5" w14:textId="77777777" w:rsidR="0040131C" w:rsidRDefault="00000000">
      <w:pPr>
        <w:spacing w:line="440" w:lineRule="exact"/>
        <w:rPr>
          <w:rFonts w:ascii="仿宋_GB2312" w:eastAsia="仿宋_GB2312"/>
          <w:sz w:val="24"/>
        </w:rPr>
      </w:pPr>
      <w:r>
        <w:rPr>
          <w:rFonts w:ascii="仿宋_GB2312" w:eastAsia="仿宋_GB2312" w:hint="eastAsia"/>
          <w:sz w:val="24"/>
        </w:rPr>
        <w:t>委托代理人：                                委托代理人：</w:t>
      </w:r>
    </w:p>
    <w:p w14:paraId="38909378" w14:textId="77777777" w:rsidR="0040131C" w:rsidRDefault="00000000">
      <w:pPr>
        <w:spacing w:line="440" w:lineRule="exact"/>
        <w:rPr>
          <w:rFonts w:ascii="仿宋_GB2312" w:eastAsia="仿宋_GB2312"/>
          <w:sz w:val="24"/>
        </w:rPr>
      </w:pPr>
      <w:r>
        <w:rPr>
          <w:rFonts w:ascii="仿宋_GB2312" w:eastAsia="仿宋_GB2312" w:hint="eastAsia"/>
          <w:sz w:val="24"/>
        </w:rPr>
        <w:t>电话：                                      电话：</w:t>
      </w:r>
      <w:r>
        <w:rPr>
          <w:rFonts w:ascii="仿宋_GB2312" w:eastAsia="仿宋_GB2312"/>
          <w:sz w:val="24"/>
        </w:rPr>
        <w:t xml:space="preserve"> </w:t>
      </w:r>
      <w:r>
        <w:rPr>
          <w:rFonts w:ascii="仿宋_GB2312" w:eastAsia="仿宋_GB2312" w:hint="eastAsia"/>
          <w:sz w:val="24"/>
        </w:rPr>
        <w:t xml:space="preserve"> </w:t>
      </w:r>
    </w:p>
    <w:p w14:paraId="1D7637CA" w14:textId="77777777" w:rsidR="0040131C" w:rsidRDefault="00000000">
      <w:pPr>
        <w:spacing w:line="440" w:lineRule="exact"/>
        <w:rPr>
          <w:rFonts w:ascii="仿宋_GB2312" w:eastAsia="仿宋_GB2312"/>
          <w:sz w:val="24"/>
        </w:rPr>
      </w:pPr>
      <w:r>
        <w:rPr>
          <w:rFonts w:ascii="仿宋_GB2312" w:eastAsia="仿宋_GB2312" w:hint="eastAsia"/>
          <w:sz w:val="24"/>
        </w:rPr>
        <w:t>传真：                                      传真：</w:t>
      </w:r>
      <w:r>
        <w:rPr>
          <w:rFonts w:ascii="仿宋_GB2312" w:eastAsia="仿宋_GB2312"/>
          <w:sz w:val="24"/>
        </w:rPr>
        <w:t xml:space="preserve"> </w:t>
      </w:r>
      <w:r>
        <w:rPr>
          <w:rFonts w:ascii="仿宋_GB2312" w:eastAsia="仿宋_GB2312" w:hint="eastAsia"/>
          <w:sz w:val="24"/>
        </w:rPr>
        <w:t xml:space="preserve"> </w:t>
      </w:r>
    </w:p>
    <w:p w14:paraId="5B470803" w14:textId="77777777" w:rsidR="0040131C" w:rsidRDefault="00000000">
      <w:pPr>
        <w:spacing w:line="440" w:lineRule="exact"/>
        <w:rPr>
          <w:rFonts w:ascii="仿宋_GB2312" w:eastAsia="仿宋_GB2312"/>
          <w:sz w:val="24"/>
        </w:rPr>
      </w:pPr>
      <w:r>
        <w:rPr>
          <w:rFonts w:ascii="仿宋_GB2312" w:eastAsia="仿宋_GB2312" w:hint="eastAsia"/>
          <w:sz w:val="24"/>
        </w:rPr>
        <w:t>开户银行：                                  开户银行：</w:t>
      </w:r>
    </w:p>
    <w:p w14:paraId="4F0B4DCE" w14:textId="77777777" w:rsidR="0040131C" w:rsidRDefault="00000000">
      <w:pPr>
        <w:spacing w:line="440" w:lineRule="exact"/>
        <w:rPr>
          <w:rFonts w:ascii="仿宋_GB2312" w:eastAsia="仿宋_GB2312"/>
          <w:sz w:val="24"/>
        </w:rPr>
      </w:pPr>
      <w:r>
        <w:rPr>
          <w:rFonts w:ascii="仿宋_GB2312" w:eastAsia="仿宋_GB2312" w:hint="eastAsia"/>
          <w:sz w:val="24"/>
        </w:rPr>
        <w:t xml:space="preserve">             </w:t>
      </w:r>
    </w:p>
    <w:p w14:paraId="7FB4B531" w14:textId="77777777" w:rsidR="0040131C" w:rsidRDefault="00000000">
      <w:pPr>
        <w:spacing w:line="440" w:lineRule="exact"/>
        <w:rPr>
          <w:rFonts w:ascii="仿宋_GB2312" w:eastAsia="仿宋_GB2312"/>
          <w:sz w:val="24"/>
        </w:rPr>
      </w:pPr>
      <w:proofErr w:type="gramStart"/>
      <w:r>
        <w:rPr>
          <w:rFonts w:ascii="仿宋_GB2312" w:eastAsia="仿宋_GB2312" w:hint="eastAsia"/>
          <w:sz w:val="24"/>
        </w:rPr>
        <w:t>帐号</w:t>
      </w:r>
      <w:proofErr w:type="gramEnd"/>
      <w:r>
        <w:rPr>
          <w:rFonts w:ascii="仿宋_GB2312" w:eastAsia="仿宋_GB2312" w:hint="eastAsia"/>
          <w:sz w:val="24"/>
        </w:rPr>
        <w:t xml:space="preserve">：                                      </w:t>
      </w:r>
      <w:proofErr w:type="gramStart"/>
      <w:r>
        <w:rPr>
          <w:rFonts w:ascii="仿宋_GB2312" w:eastAsia="仿宋_GB2312" w:hint="eastAsia"/>
          <w:sz w:val="24"/>
        </w:rPr>
        <w:t>帐号</w:t>
      </w:r>
      <w:proofErr w:type="gramEnd"/>
      <w:r>
        <w:rPr>
          <w:rFonts w:ascii="仿宋_GB2312" w:eastAsia="仿宋_GB2312" w:hint="eastAsia"/>
          <w:sz w:val="24"/>
        </w:rPr>
        <w:t>：</w:t>
      </w:r>
    </w:p>
    <w:p w14:paraId="52982571" w14:textId="77777777" w:rsidR="0040131C" w:rsidRDefault="00000000">
      <w:pPr>
        <w:spacing w:line="440" w:lineRule="exact"/>
        <w:rPr>
          <w:rFonts w:ascii="仿宋_GB2312" w:eastAsia="仿宋_GB2312"/>
          <w:sz w:val="24"/>
        </w:rPr>
      </w:pPr>
      <w:r>
        <w:rPr>
          <w:rFonts w:ascii="仿宋_GB2312" w:eastAsia="仿宋_GB2312" w:hint="eastAsia"/>
          <w:sz w:val="24"/>
        </w:rPr>
        <w:t xml:space="preserve"> </w:t>
      </w:r>
    </w:p>
    <w:p w14:paraId="31E137A5" w14:textId="77777777" w:rsidR="0040131C" w:rsidRDefault="00000000">
      <w:pPr>
        <w:rPr>
          <w:rFonts w:ascii="仿宋_GB2312" w:eastAsia="仿宋_GB2312"/>
          <w:sz w:val="24"/>
        </w:rPr>
      </w:pPr>
      <w:r>
        <w:rPr>
          <w:rFonts w:ascii="仿宋_GB2312" w:eastAsia="仿宋_GB2312" w:hint="eastAsia"/>
          <w:sz w:val="24"/>
        </w:rPr>
        <w:t>纳税人识别号：                              纳税人识别号：</w:t>
      </w:r>
    </w:p>
    <w:p w14:paraId="28207562" w14:textId="77777777" w:rsidR="0040131C" w:rsidRDefault="00000000">
      <w:pPr>
        <w:spacing w:line="440" w:lineRule="exact"/>
        <w:rPr>
          <w:rFonts w:ascii="仿宋_GB2312" w:eastAsia="仿宋_GB2312"/>
          <w:sz w:val="24"/>
        </w:rPr>
      </w:pPr>
      <w:r>
        <w:rPr>
          <w:rFonts w:ascii="仿宋_GB2312" w:eastAsia="仿宋_GB2312"/>
          <w:sz w:val="24"/>
        </w:rPr>
        <w:t xml:space="preserve"> </w:t>
      </w:r>
    </w:p>
    <w:p w14:paraId="0043EC2C" w14:textId="77777777" w:rsidR="0040131C" w:rsidRDefault="00000000">
      <w:pPr>
        <w:spacing w:line="440" w:lineRule="exact"/>
        <w:rPr>
          <w:rFonts w:ascii="仿宋_GB2312" w:eastAsia="仿宋_GB2312"/>
          <w:sz w:val="24"/>
        </w:rPr>
      </w:pPr>
      <w:r>
        <w:rPr>
          <w:rFonts w:ascii="仿宋_GB2312" w:eastAsia="仿宋_GB2312" w:hint="eastAsia"/>
          <w:sz w:val="24"/>
        </w:rPr>
        <w:t>邮政编码：                                  邮政编码：</w:t>
      </w:r>
      <w:r>
        <w:rPr>
          <w:rFonts w:ascii="仿宋_GB2312" w:eastAsia="仿宋_GB2312"/>
          <w:sz w:val="24"/>
        </w:rPr>
        <w:t xml:space="preserve"> </w:t>
      </w:r>
      <w:r>
        <w:rPr>
          <w:rFonts w:ascii="仿宋_GB2312" w:eastAsia="仿宋_GB2312" w:hint="eastAsia"/>
          <w:sz w:val="24"/>
        </w:rPr>
        <w:t xml:space="preserve"> </w:t>
      </w:r>
    </w:p>
    <w:p w14:paraId="48C816F8" w14:textId="77777777" w:rsidR="0040131C" w:rsidRDefault="0040131C"/>
    <w:p w14:paraId="3F2610C5" w14:textId="77777777" w:rsidR="0040131C" w:rsidRDefault="00000000">
      <w:pPr>
        <w:pStyle w:val="a0"/>
      </w:pPr>
      <w:r>
        <w:rPr>
          <w:rFonts w:hint="eastAsia"/>
        </w:rPr>
        <w:t>日期：</w:t>
      </w:r>
      <w:r>
        <w:rPr>
          <w:rFonts w:hint="eastAsia"/>
        </w:rPr>
        <w:t xml:space="preserve">                                           </w:t>
      </w:r>
      <w:r>
        <w:rPr>
          <w:rFonts w:hint="eastAsia"/>
        </w:rPr>
        <w:t>日期：</w:t>
      </w:r>
    </w:p>
    <w:p w14:paraId="325E3447" w14:textId="77777777" w:rsidR="0040131C" w:rsidRDefault="0040131C"/>
    <w:p w14:paraId="6308520C" w14:textId="77777777" w:rsidR="0040131C" w:rsidRDefault="0040131C">
      <w:pPr>
        <w:pStyle w:val="a0"/>
      </w:pPr>
    </w:p>
    <w:p w14:paraId="5140706C" w14:textId="77777777" w:rsidR="0040131C" w:rsidRDefault="0040131C"/>
    <w:p w14:paraId="3025C5D0" w14:textId="77777777" w:rsidR="0040131C" w:rsidRDefault="0040131C">
      <w:pPr>
        <w:pStyle w:val="a0"/>
      </w:pPr>
    </w:p>
    <w:p w14:paraId="34228997" w14:textId="77777777" w:rsidR="0040131C" w:rsidRDefault="0040131C"/>
    <w:p w14:paraId="2C053535" w14:textId="77777777" w:rsidR="0040131C" w:rsidRDefault="0040131C">
      <w:pPr>
        <w:pStyle w:val="a0"/>
      </w:pPr>
    </w:p>
    <w:p w14:paraId="5ED6F371" w14:textId="77777777" w:rsidR="0040131C" w:rsidRDefault="0040131C"/>
    <w:p w14:paraId="774610F0" w14:textId="77777777" w:rsidR="0040131C" w:rsidRDefault="0040131C">
      <w:pPr>
        <w:pStyle w:val="a0"/>
      </w:pPr>
    </w:p>
    <w:p w14:paraId="5604ADB0" w14:textId="77777777" w:rsidR="0040131C" w:rsidRDefault="0040131C"/>
    <w:p w14:paraId="0C88255D" w14:textId="77777777" w:rsidR="0040131C" w:rsidRDefault="0040131C">
      <w:pPr>
        <w:pStyle w:val="a0"/>
      </w:pPr>
    </w:p>
    <w:p w14:paraId="5E0E0DE4" w14:textId="77777777" w:rsidR="0040131C" w:rsidRDefault="0040131C"/>
    <w:p w14:paraId="5C37CB01" w14:textId="77777777" w:rsidR="0040131C" w:rsidRDefault="0040131C"/>
    <w:p w14:paraId="6373C3C5" w14:textId="77777777" w:rsidR="0040131C" w:rsidRDefault="0040131C">
      <w:pPr>
        <w:pStyle w:val="a0"/>
      </w:pPr>
    </w:p>
    <w:p w14:paraId="6B2A57AC" w14:textId="77777777" w:rsidR="0040131C" w:rsidRDefault="0040131C"/>
    <w:p w14:paraId="52724C08" w14:textId="77777777" w:rsidR="0040131C" w:rsidRDefault="0040131C">
      <w:pPr>
        <w:pStyle w:val="a0"/>
      </w:pPr>
    </w:p>
    <w:p w14:paraId="05DBB423" w14:textId="77777777" w:rsidR="0040131C" w:rsidRDefault="00000000">
      <w:pPr>
        <w:spacing w:line="440" w:lineRule="exact"/>
        <w:jc w:val="center"/>
        <w:rPr>
          <w:rFonts w:ascii="仿宋" w:eastAsia="仿宋" w:hAnsi="仿宋"/>
          <w:b/>
          <w:color w:val="000000"/>
          <w:sz w:val="24"/>
        </w:rPr>
      </w:pPr>
      <w:r>
        <w:rPr>
          <w:rFonts w:ascii="仿宋" w:eastAsia="仿宋" w:hAnsi="仿宋" w:hint="eastAsia"/>
          <w:b/>
          <w:color w:val="000000"/>
          <w:sz w:val="24"/>
        </w:rPr>
        <w:lastRenderedPageBreak/>
        <w:t>第三部分</w:t>
      </w:r>
      <w:r>
        <w:rPr>
          <w:rFonts w:ascii="仿宋" w:eastAsia="仿宋" w:hAnsi="仿宋"/>
          <w:b/>
          <w:color w:val="000000"/>
          <w:sz w:val="24"/>
        </w:rPr>
        <w:t xml:space="preserve">  </w:t>
      </w:r>
      <w:r>
        <w:rPr>
          <w:rFonts w:ascii="仿宋" w:eastAsia="仿宋" w:hAnsi="仿宋" w:hint="eastAsia"/>
          <w:b/>
          <w:color w:val="000000"/>
          <w:sz w:val="24"/>
        </w:rPr>
        <w:t>施工合同</w:t>
      </w:r>
    </w:p>
    <w:p w14:paraId="589A6566" w14:textId="77777777" w:rsidR="0040131C" w:rsidRDefault="0040131C">
      <w:pPr>
        <w:snapToGrid w:val="0"/>
        <w:spacing w:line="440" w:lineRule="exact"/>
        <w:ind w:firstLine="397"/>
        <w:rPr>
          <w:rFonts w:ascii="仿宋" w:eastAsia="仿宋" w:hAnsi="仿宋"/>
          <w:b/>
          <w:color w:val="000000"/>
          <w:sz w:val="24"/>
        </w:rPr>
      </w:pPr>
    </w:p>
    <w:p w14:paraId="3630ED38"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t>一、词语定义及合同文件</w:t>
      </w:r>
    </w:p>
    <w:p w14:paraId="0E095E28"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1、合同文件及解释顺序</w:t>
      </w:r>
    </w:p>
    <w:p w14:paraId="186DCBB9"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1</w:t>
      </w:r>
      <w:r>
        <w:rPr>
          <w:rFonts w:ascii="仿宋" w:eastAsia="仿宋" w:hAnsi="仿宋"/>
          <w:color w:val="000000"/>
          <w:sz w:val="24"/>
        </w:rPr>
        <w:t>.1</w:t>
      </w:r>
      <w:r>
        <w:rPr>
          <w:rFonts w:ascii="仿宋" w:eastAsia="仿宋" w:hAnsi="仿宋" w:hint="eastAsia"/>
          <w:color w:val="000000"/>
          <w:sz w:val="24"/>
        </w:rPr>
        <w:t>合同文件组成及解释顺序：</w:t>
      </w:r>
      <w:r>
        <w:rPr>
          <w:rFonts w:ascii="仿宋" w:eastAsia="仿宋" w:hAnsi="仿宋"/>
          <w:color w:val="000000"/>
          <w:sz w:val="24"/>
          <w:u w:val="single"/>
        </w:rPr>
        <w:t>1.</w:t>
      </w:r>
      <w:r>
        <w:rPr>
          <w:rFonts w:ascii="仿宋" w:eastAsia="仿宋" w:hAnsi="仿宋" w:hint="eastAsia"/>
          <w:color w:val="000000"/>
          <w:sz w:val="24"/>
          <w:u w:val="single"/>
        </w:rPr>
        <w:t>本合同履行期间甲方与乙方双方签订的补充合同（协议）或修正文件；</w:t>
      </w:r>
      <w:r>
        <w:rPr>
          <w:rFonts w:ascii="仿宋" w:eastAsia="仿宋" w:hAnsi="仿宋"/>
          <w:color w:val="000000"/>
          <w:sz w:val="24"/>
          <w:u w:val="single"/>
        </w:rPr>
        <w:t>2.</w:t>
      </w:r>
      <w:r>
        <w:rPr>
          <w:rFonts w:ascii="仿宋" w:eastAsia="仿宋" w:hAnsi="仿宋" w:hint="eastAsia"/>
          <w:color w:val="000000"/>
          <w:sz w:val="24"/>
          <w:u w:val="single"/>
        </w:rPr>
        <w:t>本合同协议书；</w:t>
      </w:r>
      <w:r>
        <w:rPr>
          <w:rFonts w:ascii="仿宋" w:eastAsia="仿宋" w:hAnsi="仿宋"/>
          <w:color w:val="000000"/>
          <w:sz w:val="24"/>
          <w:u w:val="single"/>
        </w:rPr>
        <w:t>3.</w:t>
      </w:r>
      <w:r>
        <w:rPr>
          <w:rFonts w:ascii="仿宋" w:eastAsia="仿宋" w:hAnsi="仿宋" w:hint="eastAsia"/>
          <w:color w:val="000000"/>
          <w:sz w:val="24"/>
          <w:u w:val="single"/>
        </w:rPr>
        <w:t>国家、广东省、广州市、广州开发区黄埔区关于本工程施工的有关文件（甲方在收到后尽快通报给乙方）；</w:t>
      </w:r>
      <w:r>
        <w:rPr>
          <w:rFonts w:ascii="仿宋" w:eastAsia="仿宋" w:hAnsi="仿宋"/>
          <w:color w:val="000000"/>
          <w:sz w:val="24"/>
          <w:u w:val="single"/>
        </w:rPr>
        <w:t>4.</w:t>
      </w:r>
      <w:r>
        <w:rPr>
          <w:rFonts w:ascii="仿宋" w:eastAsia="仿宋" w:hAnsi="仿宋" w:hint="eastAsia"/>
          <w:color w:val="000000"/>
          <w:sz w:val="24"/>
          <w:u w:val="single"/>
        </w:rPr>
        <w:t>甲方针对本工程建设管理的各项制度、规定；5</w:t>
      </w:r>
      <w:r>
        <w:rPr>
          <w:rFonts w:ascii="仿宋" w:eastAsia="仿宋" w:hAnsi="仿宋"/>
          <w:color w:val="000000"/>
          <w:sz w:val="24"/>
          <w:u w:val="single"/>
        </w:rPr>
        <w:t>.</w:t>
      </w:r>
      <w:r>
        <w:rPr>
          <w:rFonts w:ascii="仿宋" w:eastAsia="仿宋" w:hAnsi="仿宋" w:hint="eastAsia"/>
          <w:color w:val="000000"/>
          <w:sz w:val="24"/>
          <w:u w:val="single"/>
        </w:rPr>
        <w:t>本合同专用条款；6</w:t>
      </w:r>
      <w:r>
        <w:rPr>
          <w:rFonts w:ascii="仿宋" w:eastAsia="仿宋" w:hAnsi="仿宋"/>
          <w:color w:val="000000"/>
          <w:sz w:val="24"/>
          <w:u w:val="single"/>
        </w:rPr>
        <w:t>.</w:t>
      </w:r>
      <w:r>
        <w:rPr>
          <w:rFonts w:ascii="仿宋" w:eastAsia="仿宋" w:hAnsi="仿宋" w:hint="eastAsia"/>
          <w:color w:val="000000"/>
          <w:sz w:val="24"/>
          <w:u w:val="single"/>
        </w:rPr>
        <w:t>本合同通用条款；7</w:t>
      </w:r>
      <w:r>
        <w:rPr>
          <w:rFonts w:ascii="仿宋" w:eastAsia="仿宋" w:hAnsi="仿宋"/>
          <w:color w:val="000000"/>
          <w:sz w:val="24"/>
          <w:u w:val="single"/>
        </w:rPr>
        <w:t>.</w:t>
      </w:r>
      <w:r>
        <w:rPr>
          <w:rFonts w:ascii="仿宋" w:eastAsia="仿宋" w:hAnsi="仿宋" w:hint="eastAsia"/>
          <w:color w:val="000000"/>
          <w:sz w:val="24"/>
          <w:u w:val="single"/>
        </w:rPr>
        <w:t>标准、规范和其他有关技术文件；8</w:t>
      </w:r>
      <w:r>
        <w:rPr>
          <w:rFonts w:ascii="仿宋" w:eastAsia="仿宋" w:hAnsi="仿宋"/>
          <w:color w:val="000000"/>
          <w:sz w:val="24"/>
          <w:u w:val="single"/>
        </w:rPr>
        <w:t>.</w:t>
      </w:r>
      <w:r>
        <w:rPr>
          <w:rFonts w:ascii="仿宋" w:eastAsia="仿宋" w:hAnsi="仿宋" w:hint="eastAsia"/>
          <w:color w:val="000000"/>
          <w:sz w:val="24"/>
          <w:u w:val="single"/>
        </w:rPr>
        <w:t>图纸；9</w:t>
      </w:r>
      <w:r>
        <w:rPr>
          <w:rFonts w:ascii="仿宋" w:eastAsia="仿宋" w:hAnsi="仿宋"/>
          <w:color w:val="000000"/>
          <w:sz w:val="24"/>
          <w:u w:val="single"/>
        </w:rPr>
        <w:t>.</w:t>
      </w:r>
      <w:r>
        <w:rPr>
          <w:rFonts w:ascii="仿宋" w:eastAsia="仿宋" w:hAnsi="仿宋" w:hint="eastAsia"/>
          <w:color w:val="000000"/>
          <w:sz w:val="24"/>
          <w:u w:val="single"/>
        </w:rPr>
        <w:t>工程量清单；</w:t>
      </w:r>
      <w:r>
        <w:rPr>
          <w:rFonts w:ascii="仿宋" w:eastAsia="仿宋" w:hAnsi="仿宋"/>
          <w:color w:val="000000"/>
          <w:sz w:val="24"/>
          <w:u w:val="single"/>
        </w:rPr>
        <w:t>1</w:t>
      </w:r>
      <w:r>
        <w:rPr>
          <w:rFonts w:ascii="仿宋" w:eastAsia="仿宋" w:hAnsi="仿宋" w:hint="eastAsia"/>
          <w:color w:val="000000"/>
          <w:sz w:val="24"/>
          <w:u w:val="single"/>
        </w:rPr>
        <w:t>0</w:t>
      </w:r>
      <w:r>
        <w:rPr>
          <w:rFonts w:ascii="仿宋" w:eastAsia="仿宋" w:hAnsi="仿宋"/>
          <w:color w:val="000000"/>
          <w:sz w:val="24"/>
          <w:u w:val="single"/>
        </w:rPr>
        <w:t>.</w:t>
      </w:r>
      <w:r>
        <w:rPr>
          <w:rFonts w:ascii="仿宋" w:eastAsia="仿宋" w:hAnsi="仿宋" w:hint="eastAsia"/>
          <w:color w:val="000000"/>
          <w:sz w:val="24"/>
          <w:u w:val="single"/>
        </w:rPr>
        <w:t>合同附件（工程质量保修责任书、工程建设廉政协议书等）</w:t>
      </w:r>
      <w:r>
        <w:rPr>
          <w:rFonts w:ascii="仿宋" w:eastAsia="仿宋" w:hAnsi="仿宋" w:hint="eastAsia"/>
          <w:color w:val="000000"/>
          <w:sz w:val="24"/>
        </w:rPr>
        <w:t>。</w:t>
      </w:r>
    </w:p>
    <w:p w14:paraId="472D2B9C"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2、语言文字和适用法律、标准及规范</w:t>
      </w:r>
    </w:p>
    <w:p w14:paraId="2AEECA61"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2</w:t>
      </w:r>
      <w:r>
        <w:rPr>
          <w:rFonts w:ascii="仿宋" w:eastAsia="仿宋" w:hAnsi="仿宋"/>
          <w:color w:val="000000"/>
          <w:sz w:val="24"/>
        </w:rPr>
        <w:t>.1</w:t>
      </w:r>
      <w:r>
        <w:rPr>
          <w:rFonts w:ascii="仿宋" w:eastAsia="仿宋" w:hAnsi="仿宋" w:hint="eastAsia"/>
          <w:color w:val="000000"/>
          <w:sz w:val="24"/>
        </w:rPr>
        <w:t>本合同除使用汉语外，还使用</w:t>
      </w:r>
      <w:r>
        <w:rPr>
          <w:rFonts w:ascii="仿宋" w:eastAsia="仿宋" w:hAnsi="仿宋"/>
          <w:color w:val="000000"/>
          <w:sz w:val="24"/>
          <w:u w:val="single"/>
        </w:rPr>
        <w:t xml:space="preserve">   /   </w:t>
      </w:r>
      <w:r>
        <w:rPr>
          <w:rFonts w:ascii="仿宋" w:eastAsia="仿宋" w:hAnsi="仿宋" w:hint="eastAsia"/>
          <w:color w:val="000000"/>
          <w:sz w:val="24"/>
        </w:rPr>
        <w:t>语言文字。</w:t>
      </w:r>
    </w:p>
    <w:p w14:paraId="25D6A263"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2</w:t>
      </w:r>
      <w:r>
        <w:rPr>
          <w:rFonts w:ascii="仿宋" w:eastAsia="仿宋" w:hAnsi="仿宋"/>
          <w:color w:val="000000"/>
          <w:sz w:val="24"/>
        </w:rPr>
        <w:t>.2</w:t>
      </w:r>
      <w:r>
        <w:rPr>
          <w:rFonts w:ascii="仿宋" w:eastAsia="仿宋" w:hAnsi="仿宋" w:hint="eastAsia"/>
          <w:color w:val="000000"/>
          <w:sz w:val="24"/>
        </w:rPr>
        <w:t>适用法律和法规</w:t>
      </w:r>
    </w:p>
    <w:p w14:paraId="36207DD1"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需要明示的法律、行政法规：</w:t>
      </w:r>
      <w:r>
        <w:rPr>
          <w:rFonts w:ascii="仿宋" w:eastAsia="仿宋" w:hAnsi="仿宋" w:hint="eastAsia"/>
          <w:color w:val="000000"/>
          <w:sz w:val="24"/>
          <w:u w:val="single"/>
        </w:rPr>
        <w:t>按照现行的法律、法规</w:t>
      </w:r>
      <w:r>
        <w:rPr>
          <w:rFonts w:ascii="仿宋" w:eastAsia="仿宋" w:hAnsi="仿宋" w:hint="eastAsia"/>
          <w:color w:val="000000"/>
          <w:sz w:val="24"/>
        </w:rPr>
        <w:t>。</w:t>
      </w:r>
    </w:p>
    <w:p w14:paraId="17878A34"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2</w:t>
      </w:r>
      <w:r>
        <w:rPr>
          <w:rFonts w:ascii="仿宋" w:eastAsia="仿宋" w:hAnsi="仿宋"/>
          <w:color w:val="000000"/>
          <w:sz w:val="24"/>
        </w:rPr>
        <w:t>.3</w:t>
      </w:r>
      <w:r>
        <w:rPr>
          <w:rFonts w:ascii="仿宋" w:eastAsia="仿宋" w:hAnsi="仿宋" w:hint="eastAsia"/>
          <w:color w:val="000000"/>
          <w:sz w:val="24"/>
        </w:rPr>
        <w:t>适用标准、规范</w:t>
      </w:r>
    </w:p>
    <w:p w14:paraId="45CDA71C"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适用标准、规范的名称：</w:t>
      </w:r>
      <w:r>
        <w:rPr>
          <w:rFonts w:ascii="仿宋" w:eastAsia="仿宋" w:hAnsi="仿宋" w:hint="eastAsia"/>
          <w:color w:val="000000"/>
          <w:sz w:val="24"/>
          <w:u w:val="single"/>
        </w:rPr>
        <w:t>相应工种现行施工规范</w:t>
      </w:r>
      <w:r>
        <w:rPr>
          <w:rFonts w:ascii="仿宋" w:eastAsia="仿宋" w:hAnsi="仿宋" w:hint="eastAsia"/>
          <w:color w:val="000000"/>
          <w:sz w:val="24"/>
        </w:rPr>
        <w:t>。</w:t>
      </w:r>
    </w:p>
    <w:p w14:paraId="7D90BC2D"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甲方提供标准、规范的时间：</w:t>
      </w:r>
      <w:r>
        <w:rPr>
          <w:rFonts w:ascii="仿宋" w:eastAsia="仿宋" w:hAnsi="仿宋"/>
          <w:color w:val="000000"/>
          <w:sz w:val="24"/>
          <w:u w:val="single"/>
        </w:rPr>
        <w:t xml:space="preserve">   /   </w:t>
      </w:r>
      <w:r>
        <w:rPr>
          <w:rFonts w:ascii="仿宋" w:eastAsia="仿宋" w:hAnsi="仿宋" w:hint="eastAsia"/>
          <w:color w:val="000000"/>
          <w:sz w:val="24"/>
        </w:rPr>
        <w:t>。</w:t>
      </w:r>
    </w:p>
    <w:p w14:paraId="349016D7"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国内没有相应标准、规范时的约定：</w:t>
      </w:r>
      <w:r>
        <w:rPr>
          <w:rFonts w:ascii="仿宋" w:eastAsia="仿宋" w:hAnsi="仿宋" w:hint="eastAsia"/>
          <w:color w:val="000000"/>
          <w:sz w:val="24"/>
          <w:u w:val="single"/>
        </w:rPr>
        <w:t>按施工图纸和广州开发区相关规定及答疑纪要的要求执行</w:t>
      </w:r>
      <w:r>
        <w:rPr>
          <w:rFonts w:ascii="仿宋" w:eastAsia="仿宋" w:hAnsi="仿宋" w:hint="eastAsia"/>
          <w:color w:val="000000"/>
          <w:sz w:val="24"/>
        </w:rPr>
        <w:t>。</w:t>
      </w:r>
    </w:p>
    <w:p w14:paraId="16C8FFC3"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3、图纸</w:t>
      </w:r>
    </w:p>
    <w:p w14:paraId="3808A485"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3.1甲方向乙方提供图纸日期和套数：开工前提供叁套图纸。</w:t>
      </w:r>
    </w:p>
    <w:p w14:paraId="3E9C6380"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甲方对图纸的保密要求：保密。</w:t>
      </w:r>
    </w:p>
    <w:p w14:paraId="10A1EF88"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使用国外图纸的要求及费用承担：</w:t>
      </w:r>
      <w:r>
        <w:rPr>
          <w:rFonts w:ascii="仿宋" w:eastAsia="仿宋" w:hAnsi="仿宋" w:hint="eastAsia"/>
          <w:color w:val="000000"/>
          <w:sz w:val="24"/>
          <w:u w:val="single"/>
        </w:rPr>
        <w:t xml:space="preserve">   /   </w:t>
      </w:r>
      <w:r>
        <w:rPr>
          <w:rFonts w:ascii="仿宋" w:eastAsia="仿宋" w:hAnsi="仿宋" w:hint="eastAsia"/>
          <w:color w:val="000000"/>
          <w:sz w:val="24"/>
        </w:rPr>
        <w:t>。</w:t>
      </w:r>
    </w:p>
    <w:p w14:paraId="2F6EF991"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t>二、双方一般权利和义务</w:t>
      </w:r>
    </w:p>
    <w:p w14:paraId="4F68FC40"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4、甲方工作</w:t>
      </w:r>
    </w:p>
    <w:p w14:paraId="09A21585"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4</w:t>
      </w:r>
      <w:r>
        <w:rPr>
          <w:rFonts w:ascii="仿宋" w:eastAsia="仿宋" w:hAnsi="仿宋"/>
          <w:color w:val="000000"/>
          <w:sz w:val="24"/>
        </w:rPr>
        <w:t>.1</w:t>
      </w:r>
      <w:r>
        <w:rPr>
          <w:rFonts w:ascii="仿宋" w:eastAsia="仿宋" w:hAnsi="仿宋" w:hint="eastAsia"/>
          <w:color w:val="000000"/>
          <w:sz w:val="24"/>
        </w:rPr>
        <w:t>甲方应按约定的时间和要求完成以下工作：</w:t>
      </w:r>
    </w:p>
    <w:p w14:paraId="2A2042DE"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）施工场地具备施工条件的要求及完成的时间：</w:t>
      </w:r>
      <w:r>
        <w:rPr>
          <w:rFonts w:ascii="仿宋" w:eastAsia="仿宋" w:hAnsi="仿宋" w:hint="eastAsia"/>
          <w:color w:val="000000"/>
          <w:sz w:val="24"/>
          <w:u w:val="single"/>
        </w:rPr>
        <w:t xml:space="preserve">  / </w:t>
      </w:r>
      <w:r>
        <w:rPr>
          <w:rFonts w:ascii="仿宋" w:eastAsia="仿宋" w:hAnsi="仿宋" w:hint="eastAsia"/>
          <w:color w:val="000000"/>
          <w:sz w:val="24"/>
        </w:rPr>
        <w:t>。</w:t>
      </w:r>
    </w:p>
    <w:p w14:paraId="32B2174A"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）将施工所需的水、电、电讯线路接至施工场地的时间、地点和供应要求：</w:t>
      </w:r>
      <w:r>
        <w:rPr>
          <w:rFonts w:ascii="仿宋" w:eastAsia="仿宋" w:hAnsi="仿宋" w:hint="eastAsia"/>
          <w:color w:val="000000"/>
          <w:sz w:val="24"/>
          <w:u w:val="single"/>
        </w:rPr>
        <w:t xml:space="preserve">  / </w:t>
      </w:r>
      <w:r>
        <w:rPr>
          <w:rFonts w:ascii="仿宋" w:eastAsia="仿宋" w:hAnsi="仿宋" w:hint="eastAsia"/>
          <w:color w:val="000000"/>
          <w:sz w:val="24"/>
        </w:rPr>
        <w:t>。</w:t>
      </w:r>
    </w:p>
    <w:p w14:paraId="75344726"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rPr>
        <w:t>）施工场地与公共道路的通道开通时间和要求：</w:t>
      </w:r>
      <w:r>
        <w:rPr>
          <w:rFonts w:ascii="仿宋" w:eastAsia="仿宋" w:hAnsi="仿宋" w:hint="eastAsia"/>
          <w:color w:val="000000"/>
          <w:sz w:val="24"/>
          <w:u w:val="single"/>
        </w:rPr>
        <w:t xml:space="preserve">  /  </w:t>
      </w:r>
      <w:r>
        <w:rPr>
          <w:rFonts w:ascii="仿宋" w:eastAsia="仿宋" w:hAnsi="仿宋" w:hint="eastAsia"/>
          <w:color w:val="000000"/>
          <w:sz w:val="24"/>
        </w:rPr>
        <w:t>。</w:t>
      </w:r>
    </w:p>
    <w:p w14:paraId="719A71C4"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4</w:t>
      </w:r>
      <w:r>
        <w:rPr>
          <w:rFonts w:ascii="仿宋" w:eastAsia="仿宋" w:hAnsi="仿宋" w:hint="eastAsia"/>
          <w:color w:val="000000"/>
          <w:sz w:val="24"/>
        </w:rPr>
        <w:t>）工程地质和地下管线资料的提供时间：</w:t>
      </w:r>
      <w:r>
        <w:rPr>
          <w:rFonts w:ascii="仿宋" w:eastAsia="仿宋" w:hAnsi="仿宋" w:hint="eastAsia"/>
          <w:color w:val="000000"/>
          <w:sz w:val="24"/>
          <w:u w:val="single"/>
        </w:rPr>
        <w:t>根据施工计划提前提供</w:t>
      </w:r>
      <w:r>
        <w:rPr>
          <w:rFonts w:ascii="仿宋" w:eastAsia="仿宋" w:hAnsi="仿宋" w:hint="eastAsia"/>
          <w:color w:val="000000"/>
          <w:sz w:val="24"/>
        </w:rPr>
        <w:t>。</w:t>
      </w:r>
    </w:p>
    <w:p w14:paraId="4D0B5ADF"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lastRenderedPageBreak/>
        <w:t>（</w:t>
      </w:r>
      <w:r>
        <w:rPr>
          <w:rFonts w:ascii="仿宋" w:eastAsia="仿宋" w:hAnsi="仿宋"/>
          <w:color w:val="000000"/>
          <w:sz w:val="24"/>
        </w:rPr>
        <w:t>5</w:t>
      </w:r>
      <w:r>
        <w:rPr>
          <w:rFonts w:ascii="仿宋" w:eastAsia="仿宋" w:hAnsi="仿宋" w:hint="eastAsia"/>
          <w:color w:val="000000"/>
          <w:sz w:val="24"/>
        </w:rPr>
        <w:t>）由甲方办理的施工所需证件、批件的名称和完成时间：</w:t>
      </w:r>
      <w:r>
        <w:rPr>
          <w:rFonts w:ascii="仿宋" w:eastAsia="仿宋" w:hAnsi="仿宋"/>
          <w:color w:val="000000"/>
          <w:sz w:val="24"/>
          <w:u w:val="single"/>
        </w:rPr>
        <w:t xml:space="preserve">   /   </w:t>
      </w:r>
      <w:r>
        <w:rPr>
          <w:rFonts w:ascii="仿宋" w:eastAsia="仿宋" w:hAnsi="仿宋" w:hint="eastAsia"/>
          <w:color w:val="000000"/>
          <w:sz w:val="24"/>
        </w:rPr>
        <w:t>。</w:t>
      </w:r>
    </w:p>
    <w:p w14:paraId="47AA01CA"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（6）图纸会审和设计交底时间：</w:t>
      </w:r>
      <w:r>
        <w:rPr>
          <w:rFonts w:ascii="仿宋" w:eastAsia="仿宋" w:hAnsi="仿宋" w:hint="eastAsia"/>
          <w:color w:val="000000"/>
          <w:sz w:val="24"/>
          <w:u w:val="single"/>
        </w:rPr>
        <w:t>根据施工计划提前约定</w:t>
      </w:r>
      <w:r>
        <w:rPr>
          <w:rFonts w:ascii="仿宋" w:eastAsia="仿宋" w:hAnsi="仿宋" w:hint="eastAsia"/>
          <w:color w:val="000000"/>
          <w:sz w:val="24"/>
        </w:rPr>
        <w:t>。</w:t>
      </w:r>
    </w:p>
    <w:p w14:paraId="601387FC"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（7）协调处理施工场地周围地下管线和邻近建筑物、构筑物（含文物保护建筑）、古树名木的保护工作：</w:t>
      </w:r>
      <w:r>
        <w:rPr>
          <w:rFonts w:ascii="仿宋" w:eastAsia="仿宋" w:hAnsi="仿宋"/>
          <w:color w:val="000000"/>
          <w:sz w:val="24"/>
          <w:u w:val="single"/>
        </w:rPr>
        <w:t xml:space="preserve">      /     </w:t>
      </w:r>
      <w:r>
        <w:rPr>
          <w:rFonts w:ascii="仿宋" w:eastAsia="仿宋" w:hAnsi="仿宋" w:hint="eastAsia"/>
          <w:color w:val="000000"/>
          <w:sz w:val="24"/>
        </w:rPr>
        <w:t>。</w:t>
      </w:r>
    </w:p>
    <w:p w14:paraId="6854B413"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（8）双方约定甲方应做的其他工作：</w:t>
      </w:r>
      <w:r>
        <w:rPr>
          <w:rFonts w:ascii="仿宋" w:eastAsia="仿宋" w:hAnsi="仿宋"/>
          <w:color w:val="000000"/>
          <w:sz w:val="24"/>
          <w:u w:val="single"/>
        </w:rPr>
        <w:t xml:space="preserve">  </w:t>
      </w:r>
      <w:r>
        <w:rPr>
          <w:rFonts w:ascii="仿宋" w:eastAsia="仿宋" w:hAnsi="仿宋" w:hint="eastAsia"/>
          <w:color w:val="000000"/>
          <w:sz w:val="24"/>
          <w:u w:val="single"/>
        </w:rPr>
        <w:t>甲方按现有场地移交给乙方，乙方应无条件接受。</w:t>
      </w:r>
      <w:r>
        <w:rPr>
          <w:rFonts w:ascii="仿宋" w:eastAsia="仿宋" w:hAnsi="仿宋"/>
          <w:color w:val="000000"/>
          <w:sz w:val="24"/>
          <w:u w:val="single"/>
        </w:rPr>
        <w:t xml:space="preserve">  </w:t>
      </w:r>
    </w:p>
    <w:p w14:paraId="148D1B77"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5、乙方工作</w:t>
      </w:r>
    </w:p>
    <w:p w14:paraId="0463608D"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5</w:t>
      </w:r>
      <w:r>
        <w:rPr>
          <w:rFonts w:ascii="仿宋" w:eastAsia="仿宋" w:hAnsi="仿宋"/>
          <w:color w:val="000000"/>
          <w:sz w:val="24"/>
        </w:rPr>
        <w:t>.1</w:t>
      </w:r>
      <w:r>
        <w:rPr>
          <w:rFonts w:ascii="仿宋" w:eastAsia="仿宋" w:hAnsi="仿宋" w:hint="eastAsia"/>
          <w:color w:val="000000"/>
          <w:sz w:val="24"/>
        </w:rPr>
        <w:t>乙方应按约定时间和要求，完成以下工作：</w:t>
      </w:r>
    </w:p>
    <w:p w14:paraId="737BBD2A"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（1）应提供计划、报表的名称及完成时间：</w:t>
      </w:r>
      <w:r>
        <w:rPr>
          <w:rFonts w:ascii="仿宋" w:eastAsia="仿宋" w:hAnsi="仿宋" w:hint="eastAsia"/>
          <w:color w:val="000000"/>
          <w:sz w:val="24"/>
          <w:u w:val="single"/>
        </w:rPr>
        <w:t>施工组织设计、管理人员架构表，于开工前三天报</w:t>
      </w:r>
      <w:r>
        <w:rPr>
          <w:rFonts w:ascii="仿宋" w:eastAsia="仿宋" w:hAnsi="仿宋" w:hint="eastAsia"/>
          <w:color w:val="000000"/>
          <w:sz w:val="24"/>
        </w:rPr>
        <w:t>。</w:t>
      </w:r>
    </w:p>
    <w:p w14:paraId="6D14DA15" w14:textId="77777777" w:rsidR="0040131C" w:rsidRDefault="00000000">
      <w:pPr>
        <w:snapToGrid w:val="0"/>
        <w:spacing w:line="520" w:lineRule="exact"/>
        <w:ind w:firstLine="397"/>
        <w:rPr>
          <w:rFonts w:ascii="仿宋" w:eastAsia="仿宋" w:hAnsi="仿宋"/>
          <w:color w:val="000000"/>
          <w:sz w:val="24"/>
        </w:rPr>
      </w:pPr>
      <w:r>
        <w:rPr>
          <w:rFonts w:ascii="仿宋" w:eastAsia="仿宋" w:hAnsi="仿宋" w:hint="eastAsia"/>
          <w:color w:val="000000"/>
          <w:sz w:val="24"/>
        </w:rPr>
        <w:t>（2</w:t>
      </w:r>
      <w:r>
        <w:rPr>
          <w:rFonts w:ascii="仿宋" w:eastAsia="仿宋" w:hAnsi="仿宋"/>
          <w:color w:val="000000"/>
          <w:sz w:val="24"/>
        </w:rPr>
        <w:t>）承担施工安全保卫工作及非夜间施工照明的责任和要求：</w:t>
      </w:r>
      <w:r>
        <w:rPr>
          <w:rFonts w:ascii="仿宋" w:eastAsia="仿宋" w:hAnsi="仿宋" w:hint="eastAsia"/>
          <w:color w:val="000000"/>
          <w:sz w:val="24"/>
          <w:u w:val="single"/>
        </w:rPr>
        <w:t>按国家、省、市、区相关规定执行，并满足本工程需要。根据工程需要，提供和维护施工使用的照明、围栏设施和警卫，并负责整个现场的安全文明施工、安全保卫。</w:t>
      </w:r>
    </w:p>
    <w:p w14:paraId="53FF5223"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（3</w:t>
      </w:r>
      <w:r>
        <w:rPr>
          <w:rFonts w:ascii="仿宋" w:eastAsia="仿宋" w:hAnsi="仿宋"/>
          <w:color w:val="000000"/>
          <w:sz w:val="24"/>
        </w:rPr>
        <w:t>）</w:t>
      </w:r>
      <w:r>
        <w:rPr>
          <w:rFonts w:ascii="仿宋" w:eastAsia="仿宋" w:hAnsi="仿宋" w:hint="eastAsia"/>
          <w:color w:val="000000"/>
          <w:sz w:val="24"/>
        </w:rPr>
        <w:t>乙方自行解决临水临电、办公、交通、生活及通讯等设施，费用已包含在本工程中标总造价中。</w:t>
      </w:r>
    </w:p>
    <w:p w14:paraId="04FEE1F5"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（4</w:t>
      </w:r>
      <w:r>
        <w:rPr>
          <w:rFonts w:ascii="仿宋" w:eastAsia="仿宋" w:hAnsi="仿宋"/>
          <w:color w:val="000000"/>
          <w:sz w:val="24"/>
        </w:rPr>
        <w:t>）需乙方办理有关施工场地交通、环卫和施工噪音管理等手续：</w:t>
      </w:r>
      <w:r>
        <w:rPr>
          <w:rFonts w:ascii="仿宋" w:eastAsia="仿宋" w:hAnsi="仿宋" w:hint="eastAsia"/>
          <w:color w:val="000000"/>
          <w:sz w:val="24"/>
          <w:u w:val="single"/>
        </w:rPr>
        <w:t>乙方按本合同通用条款要求执行，并承担相关费用</w:t>
      </w:r>
      <w:r>
        <w:rPr>
          <w:rFonts w:ascii="仿宋" w:eastAsia="仿宋" w:hAnsi="仿宋" w:hint="eastAsia"/>
          <w:color w:val="000000"/>
          <w:sz w:val="24"/>
        </w:rPr>
        <w:t>。</w:t>
      </w:r>
    </w:p>
    <w:p w14:paraId="412F344B"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（5）已完工程成品保护的特殊要求及费用承担：</w:t>
      </w:r>
      <w:r>
        <w:rPr>
          <w:rFonts w:ascii="仿宋" w:eastAsia="仿宋" w:hAnsi="仿宋" w:hint="eastAsia"/>
          <w:color w:val="000000"/>
          <w:sz w:val="24"/>
          <w:u w:val="single"/>
        </w:rPr>
        <w:t>按规定执行</w:t>
      </w:r>
      <w:r>
        <w:rPr>
          <w:rFonts w:ascii="仿宋" w:eastAsia="仿宋" w:hAnsi="仿宋" w:hint="eastAsia"/>
          <w:color w:val="000000"/>
          <w:sz w:val="24"/>
        </w:rPr>
        <w:t>。</w:t>
      </w:r>
    </w:p>
    <w:p w14:paraId="4AF5F53E"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（6）施工场地周围地下管线和邻近建筑物、构筑物（含文物保护建筑）、古树名木的保护要求及费用承担：</w:t>
      </w:r>
      <w:r>
        <w:rPr>
          <w:rFonts w:ascii="仿宋" w:eastAsia="仿宋" w:hAnsi="仿宋" w:hint="eastAsia"/>
          <w:color w:val="000000"/>
          <w:sz w:val="24"/>
          <w:u w:val="single"/>
        </w:rPr>
        <w:t>除文物保护外的保护费全部由乙方承担</w:t>
      </w:r>
      <w:r>
        <w:rPr>
          <w:rFonts w:ascii="仿宋" w:eastAsia="仿宋" w:hAnsi="仿宋" w:hint="eastAsia"/>
          <w:color w:val="000000"/>
          <w:sz w:val="24"/>
        </w:rPr>
        <w:t>。</w:t>
      </w:r>
    </w:p>
    <w:p w14:paraId="58CE16C0"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w:t>
      </w:r>
      <w:r>
        <w:rPr>
          <w:rFonts w:ascii="仿宋" w:eastAsia="仿宋" w:hAnsi="仿宋" w:hint="eastAsia"/>
          <w:color w:val="000000"/>
          <w:sz w:val="24"/>
        </w:rPr>
        <w:t>施工场地清洁卫生的要求：满足文明施工要求。保证施工场地清洁符合环境卫生管理的有关规定，交工前清理现场达到合同约定的要求（包括建筑物</w:t>
      </w:r>
      <w:proofErr w:type="gramStart"/>
      <w:r>
        <w:rPr>
          <w:rFonts w:ascii="仿宋" w:eastAsia="仿宋" w:hAnsi="仿宋" w:hint="eastAsia"/>
          <w:color w:val="000000"/>
          <w:sz w:val="24"/>
        </w:rPr>
        <w:t>周围余</w:t>
      </w:r>
      <w:proofErr w:type="gramEnd"/>
      <w:r>
        <w:rPr>
          <w:rFonts w:ascii="仿宋" w:eastAsia="仿宋" w:hAnsi="仿宋" w:hint="eastAsia"/>
          <w:color w:val="000000"/>
          <w:sz w:val="24"/>
        </w:rPr>
        <w:t>土、垃圾、生产和生活临时设施拆除），并将门窗、玻璃、</w:t>
      </w:r>
      <w:proofErr w:type="gramStart"/>
      <w:r>
        <w:rPr>
          <w:rFonts w:ascii="仿宋" w:eastAsia="仿宋" w:hAnsi="仿宋" w:hint="eastAsia"/>
          <w:color w:val="000000"/>
          <w:sz w:val="24"/>
        </w:rPr>
        <w:t>地面擦扫干净</w:t>
      </w:r>
      <w:proofErr w:type="gramEnd"/>
      <w:r>
        <w:rPr>
          <w:rFonts w:ascii="仿宋" w:eastAsia="仿宋" w:hAnsi="仿宋" w:hint="eastAsia"/>
          <w:color w:val="000000"/>
          <w:sz w:val="24"/>
        </w:rPr>
        <w:t>，厕所的排水和给水管道清理干净、畅通，做到工完场清。承担因自身原因违反有关规定造成的损失和罚款。</w:t>
      </w:r>
    </w:p>
    <w:p w14:paraId="754BABAC"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（8）白蚁防治及费用承担：已包含在合同总价内由乙方负责完成。</w:t>
      </w:r>
    </w:p>
    <w:p w14:paraId="7305E336"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t>三、施工组织设计和工期</w:t>
      </w:r>
    </w:p>
    <w:p w14:paraId="43EA8707"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6、进度计划</w:t>
      </w:r>
    </w:p>
    <w:p w14:paraId="174AED7D"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6</w:t>
      </w:r>
      <w:r>
        <w:rPr>
          <w:rFonts w:ascii="仿宋" w:eastAsia="仿宋" w:hAnsi="仿宋"/>
          <w:color w:val="000000"/>
          <w:sz w:val="24"/>
        </w:rPr>
        <w:t>.1</w:t>
      </w:r>
      <w:r>
        <w:rPr>
          <w:rFonts w:ascii="仿宋" w:eastAsia="仿宋" w:hAnsi="仿宋" w:hint="eastAsia"/>
          <w:color w:val="000000"/>
          <w:sz w:val="24"/>
        </w:rPr>
        <w:t>承包人提供施工组织设计</w:t>
      </w:r>
      <w:r>
        <w:rPr>
          <w:rFonts w:ascii="仿宋" w:eastAsia="仿宋" w:hAnsi="仿宋"/>
          <w:color w:val="000000"/>
          <w:sz w:val="24"/>
        </w:rPr>
        <w:t>(施工方案)和进度计划时间：</w:t>
      </w:r>
    </w:p>
    <w:p w14:paraId="30859500"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承包人编制的工程进度计划内容应全面详实，且应针对承包管理范围内的各专业承包工程及建筑工程的全部或分项施工作业和特点提出施工方法、施</w:t>
      </w:r>
      <w:r>
        <w:rPr>
          <w:rFonts w:ascii="仿宋" w:eastAsia="仿宋" w:hAnsi="仿宋" w:hint="eastAsia"/>
          <w:color w:val="000000"/>
          <w:sz w:val="24"/>
        </w:rPr>
        <w:lastRenderedPageBreak/>
        <w:t>工穿插顺序及时间安排。</w:t>
      </w:r>
    </w:p>
    <w:p w14:paraId="0FB1EA82"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甲方在接到承包人提交的工程进度计划后，予以确认或提出修改意见。</w:t>
      </w:r>
    </w:p>
    <w:p w14:paraId="377E37F9"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甲方确认的时间：</w:t>
      </w:r>
      <w:r>
        <w:rPr>
          <w:rFonts w:ascii="仿宋" w:eastAsia="仿宋" w:hAnsi="仿宋" w:hint="eastAsia"/>
          <w:color w:val="000000"/>
          <w:sz w:val="24"/>
          <w:u w:val="single"/>
        </w:rPr>
        <w:t>开工前</w:t>
      </w:r>
      <w:r>
        <w:rPr>
          <w:rFonts w:ascii="仿宋" w:eastAsia="仿宋" w:hAnsi="仿宋" w:hint="eastAsia"/>
          <w:color w:val="000000"/>
          <w:sz w:val="24"/>
        </w:rPr>
        <w:t>。</w:t>
      </w:r>
    </w:p>
    <w:p w14:paraId="00360E86"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6</w:t>
      </w:r>
      <w:r>
        <w:rPr>
          <w:rFonts w:ascii="仿宋" w:eastAsia="仿宋" w:hAnsi="仿宋"/>
          <w:color w:val="000000"/>
          <w:sz w:val="24"/>
        </w:rPr>
        <w:t>.2</w:t>
      </w:r>
      <w:r>
        <w:rPr>
          <w:rFonts w:ascii="仿宋" w:eastAsia="仿宋" w:hAnsi="仿宋" w:hint="eastAsia"/>
          <w:color w:val="000000"/>
          <w:sz w:val="24"/>
        </w:rPr>
        <w:t>为便于甲方工程师掌握和控制工期，承包人应于每周一及每月底向甲方工程师填报各专业工程的周计划完成情况及当月进度计划完成情况（没完成计划的必须说明原因），并在此基础上更新工程进度计划、资金计划和其它工作计划。甲方工程师在接到报告后予以确认或提出书面意见，承包人必须按照甲方工程师的确认或者书面意见执行。</w:t>
      </w:r>
    </w:p>
    <w:p w14:paraId="34D7CD99" w14:textId="77777777" w:rsidR="0040131C" w:rsidRDefault="00000000">
      <w:pPr>
        <w:snapToGrid w:val="0"/>
        <w:spacing w:line="440" w:lineRule="exact"/>
        <w:ind w:firstLineChars="200" w:firstLine="480"/>
        <w:rPr>
          <w:color w:val="000000"/>
        </w:rPr>
      </w:pPr>
      <w:r>
        <w:rPr>
          <w:rFonts w:ascii="仿宋" w:eastAsia="仿宋" w:hAnsi="仿宋" w:hint="eastAsia"/>
          <w:color w:val="000000"/>
          <w:sz w:val="24"/>
        </w:rPr>
        <w:t>6</w:t>
      </w:r>
      <w:r>
        <w:rPr>
          <w:rFonts w:ascii="仿宋" w:eastAsia="仿宋" w:hAnsi="仿宋"/>
          <w:color w:val="000000"/>
          <w:sz w:val="24"/>
        </w:rPr>
        <w:t>.3</w:t>
      </w:r>
      <w:r>
        <w:rPr>
          <w:rFonts w:ascii="仿宋" w:eastAsia="仿宋" w:hAnsi="仿宋" w:hint="eastAsia"/>
          <w:color w:val="000000"/>
          <w:sz w:val="24"/>
        </w:rPr>
        <w:t>工程实际进度与经甲方工程师确认的进度计划或者更新进度计划不符时，甲方工程师认为本工程或其中任何部分工程进度滞后而不能按预定工期完工，则应将此情况通知承包人，承包人应据此编制修改工程进度计划，采取甲方工程师同意的必要措施加快工程进度，属发包人原因，则承包人无权要求发包人支付任何附加费用。如承包人未能在工程师发布指令后</w:t>
      </w:r>
      <w:r>
        <w:rPr>
          <w:rFonts w:ascii="仿宋" w:eastAsia="仿宋" w:hAnsi="仿宋"/>
          <w:color w:val="000000"/>
          <w:sz w:val="24"/>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Pr>
          <w:rFonts w:ascii="仿宋" w:eastAsia="仿宋" w:hAnsi="仿宋" w:hint="eastAsia"/>
          <w:color w:val="000000"/>
          <w:sz w:val="24"/>
        </w:rPr>
        <w:t>。</w:t>
      </w:r>
    </w:p>
    <w:p w14:paraId="55F732C9"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7</w:t>
      </w:r>
      <w:r>
        <w:rPr>
          <w:rFonts w:ascii="仿宋" w:eastAsia="仿宋" w:hAnsi="仿宋"/>
          <w:b/>
          <w:color w:val="000000"/>
          <w:sz w:val="24"/>
        </w:rPr>
        <w:t>、开工及延期开工</w:t>
      </w:r>
    </w:p>
    <w:p w14:paraId="076426D5"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.1</w:t>
      </w:r>
      <w:r>
        <w:rPr>
          <w:rFonts w:ascii="仿宋" w:eastAsia="仿宋" w:hAnsi="仿宋" w:hint="eastAsia"/>
          <w:color w:val="000000"/>
          <w:sz w:val="24"/>
        </w:rPr>
        <w:t>开工日期和竣工日期</w:t>
      </w:r>
    </w:p>
    <w:p w14:paraId="28327CBE"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.1.1</w:t>
      </w:r>
      <w:r>
        <w:rPr>
          <w:rFonts w:ascii="仿宋" w:eastAsia="仿宋" w:hAnsi="仿宋" w:hint="eastAsia"/>
          <w:color w:val="000000"/>
          <w:sz w:val="24"/>
        </w:rPr>
        <w:t>本工程工期为90日历天。其中开工时间初定</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color w:val="000000"/>
          <w:sz w:val="24"/>
          <w:u w:val="single"/>
        </w:rPr>
        <w:t xml:space="preserve"> </w:t>
      </w:r>
      <w:r>
        <w:rPr>
          <w:rFonts w:ascii="仿宋" w:eastAsia="仿宋" w:hAnsi="仿宋" w:hint="eastAsia"/>
          <w:color w:val="000000"/>
          <w:sz w:val="24"/>
        </w:rPr>
        <w:t>年</w:t>
      </w:r>
      <w:r>
        <w:rPr>
          <w:rFonts w:ascii="仿宋" w:eastAsia="仿宋" w:hAnsi="仿宋" w:hint="eastAsia"/>
          <w:color w:val="000000"/>
          <w:sz w:val="24"/>
          <w:u w:val="single"/>
        </w:rPr>
        <w:t xml:space="preserve">    </w:t>
      </w:r>
      <w:r>
        <w:rPr>
          <w:rFonts w:ascii="仿宋" w:eastAsia="仿宋" w:hAnsi="仿宋" w:hint="eastAsia"/>
          <w:color w:val="000000"/>
          <w:sz w:val="24"/>
        </w:rPr>
        <w:t>月</w:t>
      </w:r>
      <w:r>
        <w:rPr>
          <w:rFonts w:ascii="仿宋" w:eastAsia="仿宋" w:hAnsi="仿宋"/>
          <w:color w:val="000000"/>
          <w:sz w:val="24"/>
          <w:u w:val="single"/>
        </w:rPr>
        <w:t xml:space="preserve"> </w:t>
      </w:r>
      <w:r>
        <w:rPr>
          <w:rFonts w:ascii="仿宋" w:eastAsia="仿宋" w:hAnsi="仿宋" w:hint="eastAsia"/>
          <w:color w:val="000000"/>
          <w:sz w:val="24"/>
          <w:u w:val="single"/>
        </w:rPr>
        <w:t xml:space="preserve">   </w:t>
      </w:r>
      <w:r>
        <w:rPr>
          <w:rFonts w:ascii="仿宋" w:eastAsia="仿宋" w:hAnsi="仿宋" w:hint="eastAsia"/>
          <w:color w:val="000000"/>
          <w:sz w:val="24"/>
        </w:rPr>
        <w:t>日。（具体开工日期以甲方开</w:t>
      </w:r>
      <w:proofErr w:type="gramStart"/>
      <w:r>
        <w:rPr>
          <w:rFonts w:ascii="仿宋" w:eastAsia="仿宋" w:hAnsi="仿宋" w:hint="eastAsia"/>
          <w:color w:val="000000"/>
          <w:sz w:val="24"/>
        </w:rPr>
        <w:t>工令</w:t>
      </w:r>
      <w:proofErr w:type="gramEnd"/>
      <w:r>
        <w:rPr>
          <w:rFonts w:ascii="仿宋" w:eastAsia="仿宋" w:hAnsi="仿宋" w:hint="eastAsia"/>
          <w:color w:val="000000"/>
          <w:sz w:val="24"/>
        </w:rPr>
        <w:t>或批准的开工报告日期为准）</w:t>
      </w:r>
    </w:p>
    <w:p w14:paraId="33E843D0"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.1.2</w:t>
      </w:r>
      <w:r>
        <w:rPr>
          <w:rFonts w:ascii="仿宋" w:eastAsia="仿宋" w:hAnsi="仿宋" w:hint="eastAsia"/>
          <w:color w:val="000000"/>
          <w:sz w:val="24"/>
        </w:rPr>
        <w:t>承包人必须采取一切有效措施保证竣工日期，不得延误。除非发生了以下情形：</w:t>
      </w:r>
    </w:p>
    <w:p w14:paraId="707E64A4"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u w:val="single"/>
        </w:rPr>
        <w:t>政府对本工程建设项目</w:t>
      </w:r>
      <w:proofErr w:type="gramStart"/>
      <w:r>
        <w:rPr>
          <w:rFonts w:ascii="仿宋" w:eastAsia="仿宋" w:hAnsi="仿宋" w:hint="eastAsia"/>
          <w:color w:val="000000"/>
          <w:sz w:val="24"/>
          <w:u w:val="single"/>
        </w:rPr>
        <w:t>作出</w:t>
      </w:r>
      <w:proofErr w:type="gramEnd"/>
      <w:r>
        <w:rPr>
          <w:rFonts w:ascii="仿宋" w:eastAsia="仿宋" w:hAnsi="仿宋" w:hint="eastAsia"/>
          <w:color w:val="000000"/>
          <w:sz w:val="24"/>
          <w:u w:val="single"/>
        </w:rPr>
        <w:t>停建、缓建的决定</w:t>
      </w:r>
      <w:r>
        <w:rPr>
          <w:rFonts w:ascii="仿宋" w:eastAsia="仿宋" w:hAnsi="仿宋" w:hint="eastAsia"/>
          <w:color w:val="000000"/>
          <w:sz w:val="24"/>
        </w:rPr>
        <w:t>；</w:t>
      </w:r>
    </w:p>
    <w:p w14:paraId="3BE7DEDD"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u w:val="single"/>
        </w:rPr>
        <w:t>重大设计变更导致本工程在规划、使用、功能方面有重大调整</w:t>
      </w:r>
      <w:r>
        <w:rPr>
          <w:rFonts w:ascii="仿宋" w:eastAsia="仿宋" w:hAnsi="仿宋" w:hint="eastAsia"/>
          <w:color w:val="000000"/>
          <w:sz w:val="24"/>
        </w:rPr>
        <w:t>；</w:t>
      </w:r>
    </w:p>
    <w:p w14:paraId="495DA4B8"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u w:val="single"/>
        </w:rPr>
        <w:t>不可抗力持续影响而延误工期超过</w:t>
      </w:r>
      <w:r>
        <w:rPr>
          <w:rFonts w:ascii="仿宋" w:eastAsia="仿宋" w:hAnsi="仿宋"/>
          <w:color w:val="000000"/>
          <w:sz w:val="24"/>
          <w:u w:val="single"/>
        </w:rPr>
        <w:t>12</w:t>
      </w:r>
      <w:r>
        <w:rPr>
          <w:rFonts w:ascii="仿宋" w:eastAsia="仿宋" w:hAnsi="仿宋" w:hint="eastAsia"/>
          <w:color w:val="000000"/>
          <w:sz w:val="24"/>
          <w:u w:val="single"/>
        </w:rPr>
        <w:t>天以上</w:t>
      </w:r>
      <w:r>
        <w:rPr>
          <w:rFonts w:ascii="仿宋" w:eastAsia="仿宋" w:hAnsi="仿宋" w:hint="eastAsia"/>
          <w:color w:val="000000"/>
          <w:sz w:val="24"/>
        </w:rPr>
        <w:t>；</w:t>
      </w:r>
    </w:p>
    <w:p w14:paraId="2884F7EB"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4）</w:t>
      </w:r>
      <w:r>
        <w:rPr>
          <w:rFonts w:ascii="仿宋" w:eastAsia="仿宋" w:hAnsi="仿宋" w:hint="eastAsia"/>
          <w:color w:val="000000"/>
          <w:sz w:val="24"/>
          <w:u w:val="single"/>
        </w:rPr>
        <w:t>本合同专用条款约定的其他非乙方原因导致的工期延误</w:t>
      </w:r>
      <w:r>
        <w:rPr>
          <w:rFonts w:ascii="仿宋" w:eastAsia="仿宋" w:hAnsi="仿宋" w:hint="eastAsia"/>
          <w:color w:val="000000"/>
          <w:sz w:val="24"/>
        </w:rPr>
        <w:t>。</w:t>
      </w:r>
    </w:p>
    <w:p w14:paraId="1027BA61"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7</w:t>
      </w:r>
      <w:r>
        <w:rPr>
          <w:rFonts w:ascii="仿宋" w:eastAsia="仿宋" w:hAnsi="仿宋"/>
          <w:color w:val="000000"/>
          <w:sz w:val="24"/>
        </w:rPr>
        <w:t>.2</w:t>
      </w:r>
      <w:r>
        <w:rPr>
          <w:rFonts w:ascii="仿宋" w:eastAsia="仿宋" w:hAnsi="仿宋" w:hint="eastAsia"/>
          <w:color w:val="000000"/>
          <w:sz w:val="24"/>
        </w:rPr>
        <w:t>延期开工：</w:t>
      </w:r>
    </w:p>
    <w:p w14:paraId="5F25E411" w14:textId="77777777" w:rsidR="0040131C" w:rsidRDefault="00000000">
      <w:pPr>
        <w:adjustRightInd w:val="0"/>
        <w:snapToGrid w:val="0"/>
        <w:spacing w:line="440" w:lineRule="exact"/>
        <w:ind w:right="11" w:firstLineChars="200" w:firstLine="480"/>
        <w:rPr>
          <w:rFonts w:ascii="仿宋" w:eastAsia="仿宋" w:hAnsi="仿宋"/>
          <w:color w:val="000000"/>
          <w:sz w:val="24"/>
          <w:u w:val="single"/>
        </w:rPr>
      </w:pPr>
      <w:r>
        <w:rPr>
          <w:rFonts w:ascii="仿宋" w:eastAsia="仿宋" w:hAnsi="仿宋" w:hint="eastAsia"/>
          <w:color w:val="000000"/>
          <w:sz w:val="24"/>
        </w:rPr>
        <w:t>7</w:t>
      </w:r>
      <w:r>
        <w:rPr>
          <w:rFonts w:ascii="仿宋" w:eastAsia="仿宋" w:hAnsi="仿宋"/>
          <w:color w:val="000000"/>
          <w:sz w:val="24"/>
        </w:rPr>
        <w:t>.2.1</w:t>
      </w:r>
      <w:r>
        <w:rPr>
          <w:rFonts w:ascii="仿宋" w:eastAsia="仿宋" w:hAnsi="仿宋" w:hint="eastAsia"/>
          <w:color w:val="000000"/>
          <w:sz w:val="24"/>
          <w:u w:val="single"/>
        </w:rPr>
        <w:t>因甲方原因不能按照协议书约定的开工日期开工或暂停施工的，应通知承包人推迟开工日期，经甲方确认后，工期可相应顺延，但发包人不作费用补偿</w:t>
      </w:r>
      <w:r>
        <w:rPr>
          <w:rFonts w:ascii="仿宋" w:eastAsia="仿宋" w:hAnsi="仿宋" w:hint="eastAsia"/>
          <w:color w:val="000000"/>
          <w:sz w:val="24"/>
        </w:rPr>
        <w:t>。</w:t>
      </w:r>
    </w:p>
    <w:p w14:paraId="4BAB4F4B"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7</w:t>
      </w:r>
      <w:r>
        <w:rPr>
          <w:rFonts w:ascii="仿宋" w:eastAsia="仿宋" w:hAnsi="仿宋"/>
          <w:color w:val="000000"/>
          <w:sz w:val="24"/>
        </w:rPr>
        <w:t>.2.2</w:t>
      </w:r>
      <w:r>
        <w:rPr>
          <w:rFonts w:ascii="仿宋" w:eastAsia="仿宋" w:hAnsi="仿宋" w:hint="eastAsia"/>
          <w:color w:val="000000"/>
          <w:sz w:val="24"/>
          <w:u w:val="single"/>
        </w:rPr>
        <w:t>承包人未能主动及时地履行其协调、配合服务义务而造成专业承包单</w:t>
      </w:r>
      <w:r>
        <w:rPr>
          <w:rFonts w:ascii="仿宋" w:eastAsia="仿宋" w:hAnsi="仿宋" w:hint="eastAsia"/>
          <w:color w:val="000000"/>
          <w:sz w:val="24"/>
          <w:u w:val="single"/>
        </w:rPr>
        <w:lastRenderedPageBreak/>
        <w:t>位无法开工，由此产生的工期延误等损失由乙方承担，并承担违约责任</w:t>
      </w:r>
      <w:r>
        <w:rPr>
          <w:rFonts w:ascii="仿宋" w:eastAsia="仿宋" w:hAnsi="仿宋" w:hint="eastAsia"/>
          <w:color w:val="000000"/>
          <w:sz w:val="24"/>
        </w:rPr>
        <w:t>。</w:t>
      </w:r>
    </w:p>
    <w:p w14:paraId="060DD866"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8</w:t>
      </w:r>
      <w:r>
        <w:rPr>
          <w:rFonts w:ascii="仿宋" w:eastAsia="仿宋" w:hAnsi="仿宋"/>
          <w:b/>
          <w:color w:val="000000"/>
          <w:sz w:val="24"/>
        </w:rPr>
        <w:t>、暂停施工</w:t>
      </w:r>
    </w:p>
    <w:p w14:paraId="5C3386F6"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8</w:t>
      </w:r>
      <w:r>
        <w:rPr>
          <w:rFonts w:ascii="仿宋" w:eastAsia="仿宋" w:hAnsi="仿宋"/>
          <w:color w:val="000000"/>
          <w:sz w:val="24"/>
        </w:rPr>
        <w:t>.1因下列原因，经甲方同意，乙方暂停施工：</w:t>
      </w:r>
    </w:p>
    <w:p w14:paraId="3FCD7744"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u w:val="single"/>
        </w:rPr>
        <w:t>工程设计发生重大变更</w:t>
      </w:r>
      <w:r>
        <w:rPr>
          <w:rFonts w:ascii="仿宋" w:eastAsia="仿宋" w:hAnsi="仿宋" w:hint="eastAsia"/>
          <w:color w:val="000000"/>
          <w:sz w:val="24"/>
        </w:rPr>
        <w:t>；</w:t>
      </w:r>
    </w:p>
    <w:p w14:paraId="486534C2"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u w:val="single"/>
        </w:rPr>
        <w:t>不可抗力</w:t>
      </w:r>
      <w:r>
        <w:rPr>
          <w:rFonts w:ascii="仿宋" w:eastAsia="仿宋" w:hAnsi="仿宋" w:hint="eastAsia"/>
          <w:color w:val="000000"/>
          <w:sz w:val="24"/>
        </w:rPr>
        <w:t>；</w:t>
      </w:r>
    </w:p>
    <w:p w14:paraId="6DA5D422"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u w:val="single"/>
        </w:rPr>
        <w:t>质量事故</w:t>
      </w:r>
      <w:r>
        <w:rPr>
          <w:rFonts w:ascii="仿宋" w:eastAsia="仿宋" w:hAnsi="仿宋" w:hint="eastAsia"/>
          <w:color w:val="000000"/>
          <w:sz w:val="24"/>
        </w:rPr>
        <w:t>；</w:t>
      </w:r>
    </w:p>
    <w:p w14:paraId="0DC81E81"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4）</w:t>
      </w:r>
      <w:r>
        <w:rPr>
          <w:rFonts w:ascii="仿宋" w:eastAsia="仿宋" w:hAnsi="仿宋" w:hint="eastAsia"/>
          <w:color w:val="000000"/>
          <w:sz w:val="24"/>
          <w:u w:val="single"/>
        </w:rPr>
        <w:t>安全生产事故</w:t>
      </w:r>
      <w:r>
        <w:rPr>
          <w:rFonts w:ascii="仿宋" w:eastAsia="仿宋" w:hAnsi="仿宋" w:hint="eastAsia"/>
          <w:color w:val="000000"/>
          <w:sz w:val="24"/>
        </w:rPr>
        <w:t>；</w:t>
      </w:r>
    </w:p>
    <w:p w14:paraId="514701F8"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5）</w:t>
      </w:r>
      <w:r>
        <w:rPr>
          <w:rFonts w:ascii="仿宋" w:eastAsia="仿宋" w:hAnsi="仿宋" w:hint="eastAsia"/>
          <w:color w:val="000000"/>
          <w:sz w:val="24"/>
          <w:u w:val="single"/>
        </w:rPr>
        <w:t>因乙方管理不善，可能导致现场混乱</w:t>
      </w:r>
      <w:r>
        <w:rPr>
          <w:rFonts w:ascii="仿宋" w:eastAsia="仿宋" w:hAnsi="仿宋" w:hint="eastAsia"/>
          <w:color w:val="000000"/>
          <w:sz w:val="24"/>
        </w:rPr>
        <w:t>；</w:t>
      </w:r>
    </w:p>
    <w:p w14:paraId="2C236F65"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6）</w:t>
      </w:r>
      <w:r>
        <w:rPr>
          <w:rFonts w:ascii="仿宋" w:eastAsia="仿宋" w:hAnsi="仿宋" w:hint="eastAsia"/>
          <w:color w:val="000000"/>
          <w:sz w:val="24"/>
          <w:u w:val="single"/>
        </w:rPr>
        <w:t>乙方违规施工，经甲方通知改正但仍不执行</w:t>
      </w:r>
      <w:r>
        <w:rPr>
          <w:rFonts w:ascii="仿宋" w:eastAsia="仿宋" w:hAnsi="仿宋" w:hint="eastAsia"/>
          <w:color w:val="000000"/>
          <w:sz w:val="24"/>
        </w:rPr>
        <w:t>。</w:t>
      </w:r>
    </w:p>
    <w:p w14:paraId="66754989"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u w:val="single"/>
        </w:rPr>
        <w:t>乙方不得以与甲方有争议为由或者以争议未解决为由而单方面停工。否则，应按约定承担工期延误的违约责任</w:t>
      </w:r>
      <w:r>
        <w:rPr>
          <w:rFonts w:ascii="仿宋" w:eastAsia="仿宋" w:hAnsi="仿宋" w:hint="eastAsia"/>
          <w:color w:val="000000"/>
          <w:sz w:val="24"/>
        </w:rPr>
        <w:t>。</w:t>
      </w:r>
    </w:p>
    <w:p w14:paraId="3C92F06D"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hint="eastAsia"/>
          <w:color w:val="000000"/>
          <w:sz w:val="24"/>
          <w:u w:val="single"/>
        </w:rPr>
        <w:t>因发生上述第（</w:t>
      </w:r>
      <w:r>
        <w:rPr>
          <w:rFonts w:ascii="仿宋" w:eastAsia="仿宋" w:hAnsi="仿宋"/>
          <w:color w:val="000000"/>
          <w:sz w:val="24"/>
          <w:u w:val="single"/>
        </w:rPr>
        <w:t>1）、（2）项原因而暂停施工</w:t>
      </w:r>
      <w:r>
        <w:rPr>
          <w:rFonts w:ascii="仿宋" w:eastAsia="仿宋" w:hAnsi="仿宋" w:hint="eastAsia"/>
          <w:color w:val="000000"/>
          <w:sz w:val="24"/>
          <w:u w:val="single"/>
        </w:rPr>
        <w:t>的，工期可协商调整，因发生上述第（</w:t>
      </w:r>
      <w:r>
        <w:rPr>
          <w:rFonts w:ascii="仿宋" w:eastAsia="仿宋" w:hAnsi="仿宋"/>
          <w:color w:val="000000"/>
          <w:sz w:val="24"/>
          <w:u w:val="single"/>
        </w:rPr>
        <w:t>3）、（4）、（5）、（6）项原因而暂停施工</w:t>
      </w:r>
      <w:r>
        <w:rPr>
          <w:rFonts w:ascii="仿宋" w:eastAsia="仿宋" w:hAnsi="仿宋" w:hint="eastAsia"/>
          <w:color w:val="000000"/>
          <w:sz w:val="24"/>
          <w:u w:val="single"/>
        </w:rPr>
        <w:t>的，工期不予顺延</w:t>
      </w:r>
      <w:r>
        <w:rPr>
          <w:rFonts w:ascii="仿宋" w:eastAsia="仿宋" w:hAnsi="仿宋"/>
          <w:color w:val="000000"/>
          <w:sz w:val="24"/>
          <w:u w:val="single"/>
        </w:rPr>
        <w:t>,乙方必须承担由此发生的费用并向甲方承担违约责任</w:t>
      </w:r>
      <w:r>
        <w:rPr>
          <w:rFonts w:ascii="仿宋" w:eastAsia="仿宋" w:hAnsi="仿宋" w:hint="eastAsia"/>
          <w:color w:val="000000"/>
          <w:sz w:val="24"/>
        </w:rPr>
        <w:t>。</w:t>
      </w:r>
    </w:p>
    <w:p w14:paraId="6C1E4F66"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8</w:t>
      </w:r>
      <w:r>
        <w:rPr>
          <w:rFonts w:ascii="仿宋" w:eastAsia="仿宋" w:hAnsi="仿宋"/>
          <w:color w:val="000000"/>
          <w:sz w:val="24"/>
        </w:rPr>
        <w:t>.2为了保证工程质量安全，凡</w:t>
      </w:r>
      <w:r>
        <w:rPr>
          <w:rFonts w:ascii="仿宋" w:eastAsia="仿宋" w:hAnsi="仿宋" w:hint="eastAsia"/>
          <w:color w:val="000000"/>
          <w:sz w:val="24"/>
        </w:rPr>
        <w:t>乙方出现下列情况之一（不限于此）的，甲方有权下达停工令，责令乙方停工整改，由此造成的损失由乙方自行承担，工期不予顺延，如果造成工期延误的，乙方还应承担违约责任。</w:t>
      </w:r>
    </w:p>
    <w:p w14:paraId="61D8F909"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color w:val="000000"/>
          <w:sz w:val="24"/>
        </w:rPr>
        <w:t>(</w:t>
      </w:r>
      <w:r>
        <w:rPr>
          <w:rFonts w:ascii="仿宋" w:eastAsia="仿宋" w:hAnsi="仿宋" w:hint="eastAsia"/>
          <w:color w:val="000000"/>
          <w:sz w:val="24"/>
        </w:rPr>
        <w:t>1</w:t>
      </w:r>
      <w:r>
        <w:rPr>
          <w:rFonts w:ascii="仿宋" w:eastAsia="仿宋" w:hAnsi="仿宋"/>
          <w:color w:val="000000"/>
          <w:sz w:val="24"/>
        </w:rPr>
        <w:t>)</w:t>
      </w:r>
      <w:r>
        <w:rPr>
          <w:rFonts w:ascii="仿宋" w:eastAsia="仿宋" w:hAnsi="仿宋" w:hint="eastAsia"/>
          <w:color w:val="000000"/>
          <w:sz w:val="24"/>
          <w:u w:val="single"/>
        </w:rPr>
        <w:t>施工组织设计（方案）未获批准而进行施工</w:t>
      </w:r>
      <w:r>
        <w:rPr>
          <w:rFonts w:ascii="仿宋" w:eastAsia="仿宋" w:hAnsi="仿宋" w:hint="eastAsia"/>
          <w:color w:val="000000"/>
          <w:sz w:val="24"/>
        </w:rPr>
        <w:t>；</w:t>
      </w:r>
    </w:p>
    <w:p w14:paraId="5BD6A735"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color w:val="000000"/>
          <w:sz w:val="24"/>
        </w:rPr>
        <w:t>(</w:t>
      </w:r>
      <w:r>
        <w:rPr>
          <w:rFonts w:ascii="仿宋" w:eastAsia="仿宋" w:hAnsi="仿宋" w:hint="eastAsia"/>
          <w:color w:val="000000"/>
          <w:sz w:val="24"/>
        </w:rPr>
        <w:t>2</w:t>
      </w:r>
      <w:r>
        <w:rPr>
          <w:rFonts w:ascii="仿宋" w:eastAsia="仿宋" w:hAnsi="仿宋"/>
          <w:color w:val="000000"/>
          <w:sz w:val="24"/>
        </w:rPr>
        <w:t>)</w:t>
      </w:r>
      <w:r>
        <w:rPr>
          <w:rFonts w:ascii="仿宋" w:eastAsia="仿宋" w:hAnsi="仿宋" w:hint="eastAsia"/>
          <w:color w:val="000000"/>
          <w:sz w:val="24"/>
          <w:u w:val="single"/>
        </w:rPr>
        <w:t>未经甲方检验而进行下一道工序作业者</w:t>
      </w:r>
      <w:r>
        <w:rPr>
          <w:rFonts w:ascii="仿宋" w:eastAsia="仿宋" w:hAnsi="仿宋" w:hint="eastAsia"/>
          <w:color w:val="000000"/>
          <w:sz w:val="24"/>
        </w:rPr>
        <w:t>；</w:t>
      </w:r>
    </w:p>
    <w:p w14:paraId="54D98D65"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color w:val="000000"/>
          <w:sz w:val="24"/>
        </w:rPr>
        <w:t>(</w:t>
      </w:r>
      <w:r>
        <w:rPr>
          <w:rFonts w:ascii="仿宋" w:eastAsia="仿宋" w:hAnsi="仿宋" w:hint="eastAsia"/>
          <w:color w:val="000000"/>
          <w:sz w:val="24"/>
        </w:rPr>
        <w:t>3</w:t>
      </w:r>
      <w:r>
        <w:rPr>
          <w:rFonts w:ascii="仿宋" w:eastAsia="仿宋" w:hAnsi="仿宋"/>
          <w:color w:val="000000"/>
          <w:sz w:val="24"/>
        </w:rPr>
        <w:t>)</w:t>
      </w:r>
      <w:r>
        <w:rPr>
          <w:rFonts w:ascii="仿宋" w:eastAsia="仿宋" w:hAnsi="仿宋" w:hint="eastAsia"/>
          <w:color w:val="000000"/>
          <w:sz w:val="24"/>
          <w:u w:val="single"/>
        </w:rPr>
        <w:t>擅自采用未经甲方认可或批准的材料的，或者使用的原材料、构配件不合格或未经检查确认的，或者擅自采用未经认可的代用材料的</w:t>
      </w:r>
      <w:r>
        <w:rPr>
          <w:rFonts w:ascii="仿宋" w:eastAsia="仿宋" w:hAnsi="仿宋" w:hint="eastAsia"/>
          <w:color w:val="000000"/>
          <w:sz w:val="24"/>
        </w:rPr>
        <w:t>；</w:t>
      </w:r>
    </w:p>
    <w:p w14:paraId="3912402C"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color w:val="000000"/>
          <w:sz w:val="24"/>
        </w:rPr>
        <w:t>(</w:t>
      </w:r>
      <w:r>
        <w:rPr>
          <w:rFonts w:ascii="仿宋" w:eastAsia="仿宋" w:hAnsi="仿宋" w:hint="eastAsia"/>
          <w:color w:val="000000"/>
          <w:sz w:val="24"/>
        </w:rPr>
        <w:t>4</w:t>
      </w:r>
      <w:r>
        <w:rPr>
          <w:rFonts w:ascii="仿宋" w:eastAsia="仿宋" w:hAnsi="仿宋"/>
          <w:color w:val="000000"/>
          <w:sz w:val="24"/>
        </w:rPr>
        <w:t>)</w:t>
      </w:r>
      <w:r>
        <w:rPr>
          <w:rFonts w:ascii="仿宋" w:eastAsia="仿宋" w:hAnsi="仿宋" w:hint="eastAsia"/>
          <w:color w:val="000000"/>
          <w:sz w:val="24"/>
          <w:u w:val="single"/>
        </w:rPr>
        <w:t>擅自变更设计图纸的要求</w:t>
      </w:r>
      <w:r>
        <w:rPr>
          <w:rFonts w:ascii="仿宋" w:eastAsia="仿宋" w:hAnsi="仿宋" w:hint="eastAsia"/>
          <w:color w:val="000000"/>
          <w:sz w:val="24"/>
        </w:rPr>
        <w:t>；</w:t>
      </w:r>
    </w:p>
    <w:p w14:paraId="0C34A1B8"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color w:val="000000"/>
          <w:sz w:val="24"/>
        </w:rPr>
        <w:t>(</w:t>
      </w:r>
      <w:r>
        <w:rPr>
          <w:rFonts w:ascii="仿宋" w:eastAsia="仿宋" w:hAnsi="仿宋" w:hint="eastAsia"/>
          <w:color w:val="000000"/>
          <w:sz w:val="24"/>
        </w:rPr>
        <w:t>5</w:t>
      </w:r>
      <w:r>
        <w:rPr>
          <w:rFonts w:ascii="仿宋" w:eastAsia="仿宋" w:hAnsi="仿宋"/>
          <w:color w:val="000000"/>
          <w:sz w:val="24"/>
        </w:rPr>
        <w:t>)</w:t>
      </w:r>
      <w:r>
        <w:rPr>
          <w:rFonts w:ascii="仿宋" w:eastAsia="仿宋" w:hAnsi="仿宋" w:hint="eastAsia"/>
          <w:color w:val="000000"/>
          <w:sz w:val="24"/>
          <w:u w:val="single"/>
        </w:rPr>
        <w:t>转包工程</w:t>
      </w:r>
      <w:r>
        <w:rPr>
          <w:rFonts w:ascii="仿宋" w:eastAsia="仿宋" w:hAnsi="仿宋" w:hint="eastAsia"/>
          <w:color w:val="000000"/>
          <w:sz w:val="24"/>
        </w:rPr>
        <w:t>；</w:t>
      </w:r>
    </w:p>
    <w:p w14:paraId="5A2CB921"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color w:val="000000"/>
          <w:sz w:val="24"/>
        </w:rPr>
        <w:t>(</w:t>
      </w:r>
      <w:r>
        <w:rPr>
          <w:rFonts w:ascii="仿宋" w:eastAsia="仿宋" w:hAnsi="仿宋" w:hint="eastAsia"/>
          <w:color w:val="000000"/>
          <w:sz w:val="24"/>
        </w:rPr>
        <w:t>6</w:t>
      </w:r>
      <w:r>
        <w:rPr>
          <w:rFonts w:ascii="仿宋" w:eastAsia="仿宋" w:hAnsi="仿宋"/>
          <w:color w:val="000000"/>
          <w:sz w:val="24"/>
        </w:rPr>
        <w:t>)</w:t>
      </w:r>
      <w:r>
        <w:rPr>
          <w:rFonts w:ascii="仿宋" w:eastAsia="仿宋" w:hAnsi="仿宋" w:hint="eastAsia"/>
          <w:color w:val="000000"/>
          <w:sz w:val="24"/>
          <w:u w:val="single"/>
        </w:rPr>
        <w:t>存在安全隐患，未按要求及时进行整改</w:t>
      </w:r>
      <w:r>
        <w:rPr>
          <w:rFonts w:ascii="仿宋" w:eastAsia="仿宋" w:hAnsi="仿宋" w:hint="eastAsia"/>
          <w:color w:val="000000"/>
          <w:sz w:val="24"/>
        </w:rPr>
        <w:t>；</w:t>
      </w:r>
    </w:p>
    <w:p w14:paraId="00C7040E" w14:textId="77777777" w:rsidR="0040131C" w:rsidRDefault="00000000">
      <w:pPr>
        <w:snapToGrid w:val="0"/>
        <w:spacing w:line="440" w:lineRule="exact"/>
        <w:ind w:firstLineChars="200" w:firstLine="480"/>
        <w:rPr>
          <w:rFonts w:ascii="仿宋" w:eastAsia="仿宋" w:hAnsi="仿宋"/>
          <w:color w:val="000000"/>
          <w:sz w:val="24"/>
          <w:u w:val="single"/>
        </w:rPr>
      </w:pPr>
      <w:r>
        <w:rPr>
          <w:rFonts w:ascii="仿宋" w:eastAsia="仿宋" w:hAnsi="仿宋"/>
          <w:color w:val="000000"/>
          <w:sz w:val="24"/>
        </w:rPr>
        <w:t>(</w:t>
      </w:r>
      <w:r>
        <w:rPr>
          <w:rFonts w:ascii="仿宋" w:eastAsia="仿宋" w:hAnsi="仿宋" w:hint="eastAsia"/>
          <w:color w:val="000000"/>
          <w:sz w:val="24"/>
        </w:rPr>
        <w:t>7</w:t>
      </w:r>
      <w:r>
        <w:rPr>
          <w:rFonts w:ascii="仿宋" w:eastAsia="仿宋" w:hAnsi="仿宋"/>
          <w:color w:val="000000"/>
          <w:sz w:val="24"/>
        </w:rPr>
        <w:t>)</w:t>
      </w:r>
      <w:r>
        <w:rPr>
          <w:rFonts w:ascii="仿宋" w:eastAsia="仿宋" w:hAnsi="仿宋" w:hint="eastAsia"/>
          <w:color w:val="000000"/>
          <w:sz w:val="24"/>
          <w:u w:val="single"/>
        </w:rPr>
        <w:t>未按双方约定的资料上报要求上报所需资料的</w:t>
      </w:r>
      <w:r>
        <w:rPr>
          <w:rFonts w:ascii="仿宋" w:eastAsia="仿宋" w:hAnsi="仿宋" w:hint="eastAsia"/>
          <w:color w:val="000000"/>
          <w:sz w:val="24"/>
        </w:rPr>
        <w:t>。</w:t>
      </w:r>
    </w:p>
    <w:p w14:paraId="6DF33120"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8</w:t>
      </w:r>
      <w:r>
        <w:rPr>
          <w:rFonts w:ascii="仿宋" w:eastAsia="仿宋" w:hAnsi="仿宋"/>
          <w:color w:val="000000"/>
          <w:sz w:val="24"/>
        </w:rPr>
        <w:t>.3因不可抗力引起工程停工，工期按</w:t>
      </w:r>
      <w:r>
        <w:rPr>
          <w:rFonts w:ascii="仿宋" w:eastAsia="仿宋" w:hAnsi="仿宋" w:hint="eastAsia"/>
          <w:color w:val="000000"/>
          <w:sz w:val="24"/>
          <w:u w:val="single"/>
        </w:rPr>
        <w:t>专用条款</w:t>
      </w:r>
      <w:r>
        <w:rPr>
          <w:rFonts w:ascii="仿宋" w:eastAsia="仿宋" w:hAnsi="仿宋"/>
          <w:color w:val="000000"/>
          <w:sz w:val="24"/>
          <w:u w:val="single"/>
        </w:rPr>
        <w:t>第</w:t>
      </w:r>
      <w:r>
        <w:rPr>
          <w:rFonts w:ascii="仿宋" w:eastAsia="仿宋" w:hAnsi="仿宋" w:hint="eastAsia"/>
          <w:color w:val="000000"/>
          <w:sz w:val="24"/>
          <w:u w:val="single"/>
        </w:rPr>
        <w:t>7</w:t>
      </w:r>
      <w:r>
        <w:rPr>
          <w:rFonts w:ascii="仿宋" w:eastAsia="仿宋" w:hAnsi="仿宋"/>
          <w:color w:val="000000"/>
          <w:sz w:val="24"/>
          <w:u w:val="single"/>
        </w:rPr>
        <w:t>.1款</w:t>
      </w:r>
      <w:r>
        <w:rPr>
          <w:rFonts w:ascii="仿宋" w:eastAsia="仿宋" w:hAnsi="仿宋" w:hint="eastAsia"/>
          <w:color w:val="000000"/>
          <w:sz w:val="24"/>
        </w:rPr>
        <w:t>约定执行，费用承担按以下原则：</w:t>
      </w:r>
    </w:p>
    <w:p w14:paraId="25B080A1"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u w:val="single"/>
        </w:rPr>
        <w:t>因工程损害导致第三方人员伤亡和财产损失，如是在工程竣工验收合格移交给甲方使用</w:t>
      </w:r>
      <w:proofErr w:type="gramStart"/>
      <w:r>
        <w:rPr>
          <w:rFonts w:ascii="仿宋" w:eastAsia="仿宋" w:hAnsi="仿宋" w:hint="eastAsia"/>
          <w:color w:val="000000"/>
          <w:sz w:val="24"/>
          <w:u w:val="single"/>
        </w:rPr>
        <w:t>前造成</w:t>
      </w:r>
      <w:proofErr w:type="gramEnd"/>
      <w:r>
        <w:rPr>
          <w:rFonts w:ascii="仿宋" w:eastAsia="仿宋" w:hAnsi="仿宋" w:hint="eastAsia"/>
          <w:color w:val="000000"/>
          <w:sz w:val="24"/>
          <w:u w:val="single"/>
        </w:rPr>
        <w:t>的，费用由乙方承担；如是在工程竣工验收合格移交给甲方使用后发生的，费用由甲方承担</w:t>
      </w:r>
      <w:r>
        <w:rPr>
          <w:rFonts w:ascii="仿宋" w:eastAsia="仿宋" w:hAnsi="仿宋" w:hint="eastAsia"/>
          <w:color w:val="000000"/>
          <w:sz w:val="24"/>
        </w:rPr>
        <w:t>。</w:t>
      </w:r>
    </w:p>
    <w:p w14:paraId="7F4363FF"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u w:val="single"/>
        </w:rPr>
        <w:t>运至施工场地用于施工的材料和待安装的设备的损害，属乙方采购的</w:t>
      </w:r>
      <w:r>
        <w:rPr>
          <w:rFonts w:ascii="仿宋" w:eastAsia="仿宋" w:hAnsi="仿宋" w:hint="eastAsia"/>
          <w:color w:val="000000"/>
          <w:sz w:val="24"/>
          <w:u w:val="single"/>
        </w:rPr>
        <w:lastRenderedPageBreak/>
        <w:t>由乙方承担</w:t>
      </w:r>
      <w:r>
        <w:rPr>
          <w:rFonts w:ascii="仿宋" w:eastAsia="仿宋" w:hAnsi="仿宋" w:hint="eastAsia"/>
          <w:color w:val="000000"/>
          <w:sz w:val="24"/>
        </w:rPr>
        <w:t>。</w:t>
      </w:r>
    </w:p>
    <w:p w14:paraId="576020BA"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3）</w:t>
      </w:r>
      <w:r>
        <w:rPr>
          <w:rFonts w:ascii="仿宋" w:eastAsia="仿宋" w:hAnsi="仿宋" w:hint="eastAsia"/>
          <w:color w:val="000000"/>
          <w:sz w:val="24"/>
          <w:u w:val="single"/>
        </w:rPr>
        <w:t>甲方乙方人员伤亡由其所在单位负责，并承担相应费用</w:t>
      </w:r>
      <w:r>
        <w:rPr>
          <w:rFonts w:ascii="仿宋" w:eastAsia="仿宋" w:hAnsi="仿宋" w:hint="eastAsia"/>
          <w:color w:val="000000"/>
          <w:sz w:val="24"/>
        </w:rPr>
        <w:t>。</w:t>
      </w:r>
    </w:p>
    <w:p w14:paraId="1DD45969"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4）</w:t>
      </w:r>
      <w:r>
        <w:rPr>
          <w:rFonts w:ascii="仿宋" w:eastAsia="仿宋" w:hAnsi="仿宋" w:hint="eastAsia"/>
          <w:color w:val="000000"/>
          <w:sz w:val="24"/>
          <w:u w:val="single"/>
        </w:rPr>
        <w:t>乙方机械设备损坏及停工损失由乙方承担</w:t>
      </w:r>
      <w:r>
        <w:rPr>
          <w:rFonts w:ascii="仿宋" w:eastAsia="仿宋" w:hAnsi="仿宋" w:hint="eastAsia"/>
          <w:color w:val="000000"/>
          <w:sz w:val="24"/>
        </w:rPr>
        <w:t>。</w:t>
      </w:r>
    </w:p>
    <w:p w14:paraId="7676E2D0"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5）</w:t>
      </w:r>
      <w:r>
        <w:rPr>
          <w:rFonts w:ascii="仿宋" w:eastAsia="仿宋" w:hAnsi="仿宋" w:hint="eastAsia"/>
          <w:color w:val="000000"/>
          <w:sz w:val="24"/>
          <w:u w:val="single"/>
        </w:rPr>
        <w:t>停工期间，乙方应甲方要求留在施工场地的必要的管理人员及保卫人员的费用由乙方承担</w:t>
      </w:r>
      <w:r>
        <w:rPr>
          <w:rFonts w:ascii="仿宋" w:eastAsia="仿宋" w:hAnsi="仿宋" w:hint="eastAsia"/>
          <w:color w:val="000000"/>
          <w:sz w:val="24"/>
        </w:rPr>
        <w:t>。</w:t>
      </w:r>
    </w:p>
    <w:p w14:paraId="49E84551"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6）</w:t>
      </w:r>
      <w:r>
        <w:rPr>
          <w:rFonts w:ascii="仿宋" w:eastAsia="仿宋" w:hAnsi="仿宋" w:hint="eastAsia"/>
          <w:color w:val="000000"/>
          <w:sz w:val="24"/>
          <w:u w:val="single"/>
        </w:rPr>
        <w:t>工程所需清理、修复费用由乙方承担</w:t>
      </w:r>
      <w:r>
        <w:rPr>
          <w:rFonts w:ascii="仿宋" w:eastAsia="仿宋" w:hAnsi="仿宋" w:hint="eastAsia"/>
          <w:color w:val="000000"/>
          <w:sz w:val="24"/>
        </w:rPr>
        <w:t>。</w:t>
      </w:r>
    </w:p>
    <w:p w14:paraId="6EB802B9"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8</w:t>
      </w:r>
      <w:r>
        <w:rPr>
          <w:rFonts w:ascii="仿宋" w:eastAsia="仿宋" w:hAnsi="仿宋"/>
          <w:color w:val="000000"/>
          <w:sz w:val="24"/>
        </w:rPr>
        <w:t>.4</w:t>
      </w:r>
      <w:r>
        <w:rPr>
          <w:rFonts w:ascii="仿宋" w:eastAsia="仿宋" w:hAnsi="仿宋" w:hint="eastAsia"/>
          <w:color w:val="000000"/>
          <w:sz w:val="24"/>
          <w:u w:val="single"/>
        </w:rPr>
        <w:t>由于乙方自身原因或施工承包管理、配合及协调不力，而导致专业承包工程停工，产生的费用由乙方承担</w:t>
      </w:r>
      <w:r>
        <w:rPr>
          <w:rFonts w:ascii="仿宋" w:eastAsia="仿宋" w:hAnsi="仿宋" w:hint="eastAsia"/>
          <w:color w:val="000000"/>
          <w:sz w:val="24"/>
        </w:rPr>
        <w:t>。</w:t>
      </w:r>
    </w:p>
    <w:p w14:paraId="244D6C4B"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9</w:t>
      </w:r>
      <w:r>
        <w:rPr>
          <w:rFonts w:ascii="仿宋" w:eastAsia="仿宋" w:hAnsi="仿宋"/>
          <w:b/>
          <w:color w:val="000000"/>
          <w:sz w:val="24"/>
        </w:rPr>
        <w:t>、工期延误</w:t>
      </w:r>
    </w:p>
    <w:p w14:paraId="4940411A"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9</w:t>
      </w:r>
      <w:r>
        <w:rPr>
          <w:rFonts w:ascii="仿宋" w:eastAsia="仿宋" w:hAnsi="仿宋"/>
          <w:color w:val="000000"/>
          <w:sz w:val="24"/>
        </w:rPr>
        <w:t>.</w:t>
      </w:r>
      <w:r>
        <w:rPr>
          <w:rFonts w:ascii="仿宋" w:eastAsia="仿宋" w:hAnsi="仿宋" w:hint="eastAsia"/>
          <w:color w:val="000000"/>
          <w:sz w:val="24"/>
        </w:rPr>
        <w:t>1对于非因乙方原因发生的工期延误，乙方应当在工期延误事件发生后</w:t>
      </w:r>
      <w:r>
        <w:rPr>
          <w:rFonts w:ascii="仿宋" w:eastAsia="仿宋" w:hAnsi="仿宋"/>
          <w:color w:val="000000"/>
          <w:sz w:val="24"/>
        </w:rPr>
        <w:t>7天内就延误的内容</w:t>
      </w:r>
      <w:r>
        <w:rPr>
          <w:rFonts w:ascii="仿宋" w:eastAsia="仿宋" w:hAnsi="仿宋" w:hint="eastAsia"/>
          <w:color w:val="000000"/>
          <w:sz w:val="24"/>
        </w:rPr>
        <w:t>向</w:t>
      </w:r>
      <w:r>
        <w:rPr>
          <w:rFonts w:ascii="仿宋" w:eastAsia="仿宋" w:hAnsi="仿宋"/>
          <w:color w:val="000000"/>
          <w:sz w:val="24"/>
        </w:rPr>
        <w:t>甲方提出书面报告，逾期不报告，甲方不予确认；甲方在收到</w:t>
      </w:r>
      <w:r>
        <w:rPr>
          <w:rFonts w:ascii="仿宋" w:eastAsia="仿宋" w:hAnsi="仿宋" w:hint="eastAsia"/>
          <w:color w:val="000000"/>
          <w:sz w:val="24"/>
        </w:rPr>
        <w:t>书面</w:t>
      </w:r>
      <w:r>
        <w:rPr>
          <w:rFonts w:ascii="仿宋" w:eastAsia="仿宋" w:hAnsi="仿宋"/>
          <w:color w:val="000000"/>
          <w:sz w:val="24"/>
        </w:rPr>
        <w:t>报告后15个工作日内予以答复，逾期不予答复，乙方即可视为延期要求已被确认。经确认同意延期，可顺延工期，但不作费用补偿</w:t>
      </w:r>
      <w:r>
        <w:rPr>
          <w:rFonts w:ascii="仿宋" w:eastAsia="仿宋" w:hAnsi="仿宋" w:hint="eastAsia"/>
          <w:color w:val="000000"/>
          <w:sz w:val="24"/>
        </w:rPr>
        <w:t>。</w:t>
      </w:r>
    </w:p>
    <w:p w14:paraId="410E63B4"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t>四、质量与验收</w:t>
      </w:r>
    </w:p>
    <w:p w14:paraId="6013C163"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10</w:t>
      </w:r>
      <w:r>
        <w:rPr>
          <w:rFonts w:ascii="仿宋" w:eastAsia="仿宋" w:hAnsi="仿宋"/>
          <w:b/>
          <w:color w:val="000000"/>
          <w:sz w:val="24"/>
        </w:rPr>
        <w:t>、工程质量</w:t>
      </w:r>
    </w:p>
    <w:p w14:paraId="70EEDA5D" w14:textId="77777777" w:rsidR="0040131C" w:rsidRDefault="00000000">
      <w:pPr>
        <w:snapToGrid w:val="0"/>
        <w:spacing w:line="440" w:lineRule="exact"/>
        <w:ind w:firstLine="397"/>
        <w:rPr>
          <w:rFonts w:ascii="仿宋" w:eastAsia="仿宋" w:hAnsi="仿宋"/>
          <w:bCs/>
          <w:color w:val="000000"/>
          <w:sz w:val="24"/>
        </w:rPr>
      </w:pPr>
      <w:r>
        <w:rPr>
          <w:rFonts w:ascii="仿宋" w:eastAsia="仿宋" w:hAnsi="仿宋" w:hint="eastAsia"/>
          <w:bCs/>
          <w:color w:val="000000"/>
          <w:sz w:val="24"/>
        </w:rPr>
        <w:t>10</w:t>
      </w:r>
      <w:r>
        <w:rPr>
          <w:rFonts w:ascii="仿宋" w:eastAsia="仿宋" w:hAnsi="仿宋"/>
          <w:bCs/>
          <w:color w:val="000000"/>
          <w:sz w:val="24"/>
        </w:rPr>
        <w:t>.</w:t>
      </w:r>
      <w:r>
        <w:rPr>
          <w:rFonts w:ascii="仿宋" w:eastAsia="仿宋" w:hAnsi="仿宋" w:hint="eastAsia"/>
          <w:bCs/>
          <w:color w:val="000000"/>
          <w:sz w:val="24"/>
        </w:rPr>
        <w:t>1乙方必须严格按照设计施工图和国家及行业颁发的现行有关设计、施工及验收规范的要求进行施工，确保工程质量，工程的质量要求达到合格质量标准。乙方对图纸中存在的问题有责任和义务提前以书面形式报告甲方，以供甲方核实并及时要求设计方修改设计图纸。</w:t>
      </w:r>
    </w:p>
    <w:p w14:paraId="163C151A" w14:textId="77777777" w:rsidR="0040131C" w:rsidRDefault="00000000">
      <w:pPr>
        <w:snapToGrid w:val="0"/>
        <w:spacing w:line="440" w:lineRule="exact"/>
        <w:ind w:firstLine="397"/>
        <w:rPr>
          <w:rFonts w:ascii="仿宋" w:eastAsia="仿宋" w:hAnsi="仿宋"/>
          <w:bCs/>
          <w:color w:val="000000"/>
          <w:sz w:val="24"/>
        </w:rPr>
      </w:pPr>
      <w:r>
        <w:rPr>
          <w:rFonts w:ascii="仿宋" w:eastAsia="仿宋" w:hAnsi="仿宋" w:hint="eastAsia"/>
          <w:bCs/>
          <w:color w:val="000000"/>
          <w:sz w:val="24"/>
        </w:rPr>
        <w:t>10.2本工程项目的所有材料、设备及配件须达到现行中华人民共和国以及省、自治区、直辖市或行业的工程建设标准、规范的要求，产品应有生产许可证书、出厂合格证书，经甲方代表认可后方可使用。</w:t>
      </w:r>
    </w:p>
    <w:p w14:paraId="1A024EE7" w14:textId="77777777" w:rsidR="0040131C" w:rsidRDefault="00000000">
      <w:pPr>
        <w:snapToGrid w:val="0"/>
        <w:spacing w:line="440" w:lineRule="exact"/>
        <w:ind w:firstLine="397"/>
        <w:rPr>
          <w:rFonts w:ascii="仿宋" w:eastAsia="仿宋" w:hAnsi="仿宋"/>
          <w:bCs/>
          <w:color w:val="000000"/>
          <w:sz w:val="24"/>
        </w:rPr>
      </w:pPr>
      <w:r>
        <w:rPr>
          <w:rFonts w:ascii="仿宋" w:eastAsia="仿宋" w:hAnsi="仿宋" w:hint="eastAsia"/>
          <w:bCs/>
          <w:color w:val="000000"/>
          <w:sz w:val="24"/>
        </w:rPr>
        <w:t>10.3工程质量不符合设计要求、质量不合格者，甲方可指令乙方停工或返工，返工费用由乙方承担，工期不予顺延。</w:t>
      </w:r>
    </w:p>
    <w:p w14:paraId="6599C031" w14:textId="77777777" w:rsidR="0040131C" w:rsidRDefault="00000000">
      <w:pPr>
        <w:snapToGrid w:val="0"/>
        <w:spacing w:line="440" w:lineRule="exact"/>
        <w:ind w:firstLine="397"/>
        <w:rPr>
          <w:rFonts w:ascii="仿宋" w:eastAsia="仿宋" w:hAnsi="仿宋"/>
          <w:bCs/>
          <w:color w:val="000000"/>
          <w:sz w:val="24"/>
        </w:rPr>
      </w:pPr>
      <w:r>
        <w:rPr>
          <w:rFonts w:ascii="仿宋" w:eastAsia="仿宋" w:hAnsi="仿宋" w:hint="eastAsia"/>
          <w:bCs/>
          <w:color w:val="000000"/>
          <w:sz w:val="24"/>
        </w:rPr>
        <w:t>10.4发生须紧急抢修事故，乙方接到通知后，应立即到达事故现场抢修；否则，甲方可以</w:t>
      </w:r>
      <w:proofErr w:type="gramStart"/>
      <w:r>
        <w:rPr>
          <w:rFonts w:ascii="仿宋" w:eastAsia="仿宋" w:hAnsi="仿宋" w:hint="eastAsia"/>
          <w:bCs/>
          <w:color w:val="000000"/>
          <w:sz w:val="24"/>
        </w:rPr>
        <w:t>另委托</w:t>
      </w:r>
      <w:proofErr w:type="gramEnd"/>
      <w:r>
        <w:rPr>
          <w:rFonts w:ascii="仿宋" w:eastAsia="仿宋" w:hAnsi="仿宋" w:hint="eastAsia"/>
          <w:bCs/>
          <w:color w:val="000000"/>
          <w:sz w:val="24"/>
        </w:rPr>
        <w:t>单位抢修，属乙方施工质量问题造成的修复等费用全部由乙方承担。</w:t>
      </w:r>
    </w:p>
    <w:p w14:paraId="566F148E" w14:textId="77777777" w:rsidR="0040131C" w:rsidRDefault="00000000">
      <w:pPr>
        <w:snapToGrid w:val="0"/>
        <w:spacing w:line="440" w:lineRule="exact"/>
        <w:ind w:firstLine="397"/>
        <w:rPr>
          <w:rFonts w:ascii="仿宋" w:eastAsia="仿宋" w:hAnsi="仿宋"/>
          <w:bCs/>
          <w:color w:val="000000"/>
          <w:sz w:val="24"/>
        </w:rPr>
      </w:pPr>
      <w:r>
        <w:rPr>
          <w:rFonts w:ascii="仿宋" w:eastAsia="仿宋" w:hAnsi="仿宋" w:hint="eastAsia"/>
          <w:bCs/>
          <w:color w:val="000000"/>
          <w:sz w:val="24"/>
        </w:rPr>
        <w:t>10.5本工程按照本合同专用条款2</w:t>
      </w:r>
      <w:r>
        <w:rPr>
          <w:rFonts w:ascii="仿宋" w:eastAsia="仿宋" w:hAnsi="仿宋"/>
          <w:bCs/>
          <w:color w:val="000000"/>
          <w:sz w:val="24"/>
        </w:rPr>
        <w:t>.3的约定进行质量验收。</w:t>
      </w:r>
    </w:p>
    <w:p w14:paraId="7E7475FB"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b/>
          <w:color w:val="000000"/>
          <w:sz w:val="24"/>
        </w:rPr>
        <w:t>1</w:t>
      </w:r>
      <w:r>
        <w:rPr>
          <w:rFonts w:ascii="仿宋" w:eastAsia="仿宋" w:hAnsi="仿宋" w:hint="eastAsia"/>
          <w:b/>
          <w:color w:val="000000"/>
          <w:sz w:val="24"/>
        </w:rPr>
        <w:t>1</w:t>
      </w:r>
      <w:r>
        <w:rPr>
          <w:rFonts w:ascii="仿宋" w:eastAsia="仿宋" w:hAnsi="仿宋"/>
          <w:b/>
          <w:color w:val="000000"/>
          <w:sz w:val="24"/>
        </w:rPr>
        <w:t>、检查和返工</w:t>
      </w:r>
    </w:p>
    <w:p w14:paraId="54DF1BB0" w14:textId="77777777" w:rsidR="0040131C" w:rsidRDefault="00000000">
      <w:pPr>
        <w:snapToGrid w:val="0"/>
        <w:spacing w:line="440" w:lineRule="exact"/>
        <w:ind w:firstLine="397"/>
        <w:rPr>
          <w:rFonts w:ascii="仿宋" w:eastAsia="仿宋" w:hAnsi="仿宋"/>
          <w:bCs/>
          <w:color w:val="000000"/>
          <w:sz w:val="24"/>
        </w:rPr>
      </w:pPr>
      <w:r>
        <w:rPr>
          <w:rFonts w:ascii="仿宋" w:eastAsia="仿宋" w:hAnsi="仿宋" w:hint="eastAsia"/>
          <w:bCs/>
          <w:color w:val="000000"/>
          <w:sz w:val="24"/>
        </w:rPr>
        <w:t>11.1甲方</w:t>
      </w:r>
      <w:r>
        <w:rPr>
          <w:rFonts w:ascii="仿宋" w:eastAsia="仿宋" w:hAnsi="仿宋"/>
          <w:bCs/>
          <w:color w:val="000000"/>
          <w:sz w:val="24"/>
        </w:rPr>
        <w:t>的检查检验：</w:t>
      </w:r>
      <w:r>
        <w:rPr>
          <w:rFonts w:ascii="仿宋" w:eastAsia="仿宋" w:hAnsi="仿宋" w:hint="eastAsia"/>
          <w:bCs/>
          <w:color w:val="000000"/>
          <w:sz w:val="24"/>
        </w:rPr>
        <w:t>甲方按规范、标准、设计图纸要求和频率所进行的检查检测不应成为乙方工期顺延的理由。</w:t>
      </w:r>
    </w:p>
    <w:p w14:paraId="0E36125F"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lastRenderedPageBreak/>
        <w:t>12、隐蔽工程和中间验收</w:t>
      </w:r>
    </w:p>
    <w:p w14:paraId="4B6B7B69"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color w:val="000000"/>
          <w:sz w:val="24"/>
        </w:rPr>
        <w:t>1</w:t>
      </w:r>
      <w:r>
        <w:rPr>
          <w:rFonts w:ascii="仿宋" w:eastAsia="仿宋" w:hAnsi="仿宋" w:hint="eastAsia"/>
          <w:color w:val="000000"/>
          <w:sz w:val="24"/>
        </w:rPr>
        <w:t>2</w:t>
      </w:r>
      <w:r>
        <w:rPr>
          <w:rFonts w:ascii="仿宋" w:eastAsia="仿宋" w:hAnsi="仿宋"/>
          <w:color w:val="000000"/>
          <w:sz w:val="24"/>
        </w:rPr>
        <w:t>.1</w:t>
      </w:r>
      <w:r>
        <w:rPr>
          <w:rFonts w:ascii="仿宋" w:eastAsia="仿宋" w:hAnsi="仿宋" w:hint="eastAsia"/>
          <w:color w:val="000000"/>
          <w:sz w:val="24"/>
        </w:rPr>
        <w:t>双方约定中间验收部位：</w:t>
      </w:r>
      <w:r>
        <w:rPr>
          <w:rFonts w:ascii="仿宋" w:eastAsia="仿宋" w:hAnsi="仿宋" w:hint="eastAsia"/>
          <w:color w:val="000000"/>
          <w:sz w:val="24"/>
          <w:u w:val="single"/>
        </w:rPr>
        <w:t>按相应工程施工及验收规范要求执行</w:t>
      </w:r>
      <w:r>
        <w:rPr>
          <w:rFonts w:ascii="仿宋" w:eastAsia="仿宋" w:hAnsi="仿宋" w:hint="eastAsia"/>
          <w:color w:val="000000"/>
          <w:sz w:val="24"/>
        </w:rPr>
        <w:t>。</w:t>
      </w:r>
    </w:p>
    <w:p w14:paraId="756A4E1F"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b/>
          <w:color w:val="000000"/>
          <w:sz w:val="24"/>
        </w:rPr>
        <w:t>五、安全施工</w:t>
      </w:r>
    </w:p>
    <w:p w14:paraId="0A43F972"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13</w:t>
      </w:r>
      <w:r>
        <w:rPr>
          <w:rFonts w:ascii="仿宋" w:eastAsia="仿宋" w:hAnsi="仿宋"/>
          <w:b/>
          <w:color w:val="000000"/>
          <w:sz w:val="24"/>
        </w:rPr>
        <w:t>、安全施工与检查</w:t>
      </w:r>
    </w:p>
    <w:p w14:paraId="6CC53964"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13.1乙方应建立安全责任制，明确安全工作的岗位责任人，建立健全正常运转的各种安全工作保证体系和规章制度，将安全生产目标分解落实到实处。</w:t>
      </w:r>
    </w:p>
    <w:p w14:paraId="6537AD42"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13.2乙方按规定数量配置安全员。</w:t>
      </w:r>
    </w:p>
    <w:p w14:paraId="23FEA79A"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13.3乙方在编制施工组织设计时，应当根据工程的特点编制相应的安全技术措施。</w:t>
      </w:r>
    </w:p>
    <w:p w14:paraId="7B7084A0"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13.4乙方按有关安全和防护的规定组织施工生产，不得使用</w:t>
      </w:r>
      <w:proofErr w:type="gramStart"/>
      <w:r>
        <w:rPr>
          <w:rFonts w:ascii="仿宋" w:eastAsia="仿宋" w:hAnsi="仿宋" w:hint="eastAsia"/>
          <w:color w:val="000000"/>
          <w:sz w:val="24"/>
        </w:rPr>
        <w:t>不</w:t>
      </w:r>
      <w:proofErr w:type="gramEnd"/>
      <w:r>
        <w:rPr>
          <w:rFonts w:ascii="仿宋" w:eastAsia="仿宋" w:hAnsi="仿宋" w:hint="eastAsia"/>
          <w:color w:val="000000"/>
          <w:sz w:val="24"/>
        </w:rPr>
        <w:t>合标准的防护器材、机具和材料。</w:t>
      </w:r>
    </w:p>
    <w:p w14:paraId="269CEB7B"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13.5在工程实施期间，施工场地一经移交给乙方，乙方即对自身施工场地负有全过程、全面的管理责任，必须对自身施工场地范围内的治安秩序、安全保卫、环境卫生以及周围房屋、市政设施等负全责，对自身施工场地范围内的交通道路、用水、用电、场地内的协调进行的管理和协调。</w:t>
      </w:r>
    </w:p>
    <w:p w14:paraId="6D02A32D" w14:textId="77777777" w:rsidR="0040131C" w:rsidRDefault="00000000">
      <w:pPr>
        <w:snapToGrid w:val="0"/>
        <w:spacing w:line="440" w:lineRule="exact"/>
        <w:ind w:firstLineChars="200" w:firstLine="482"/>
        <w:outlineLvl w:val="0"/>
        <w:rPr>
          <w:rFonts w:ascii="仿宋" w:eastAsia="仿宋" w:hAnsi="仿宋"/>
          <w:b/>
          <w:color w:val="000000"/>
          <w:sz w:val="24"/>
        </w:rPr>
      </w:pPr>
      <w:r>
        <w:rPr>
          <w:rFonts w:ascii="仿宋" w:eastAsia="仿宋" w:hAnsi="仿宋" w:hint="eastAsia"/>
          <w:b/>
          <w:color w:val="000000"/>
          <w:sz w:val="24"/>
        </w:rPr>
        <w:t>14</w:t>
      </w:r>
      <w:r>
        <w:rPr>
          <w:rFonts w:ascii="仿宋" w:eastAsia="仿宋" w:hAnsi="仿宋"/>
          <w:b/>
          <w:color w:val="000000"/>
          <w:sz w:val="24"/>
        </w:rPr>
        <w:t>、安全防护</w:t>
      </w:r>
    </w:p>
    <w:p w14:paraId="193AD8DB"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14.1乙方应在施工现场采取维护安全、防范危险、预防火灾等措施，在特殊作业环境应对作业人员采取劳动保护措施。</w:t>
      </w:r>
    </w:p>
    <w:p w14:paraId="019E056E"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14.2乙方应按规定对工程施工人员进行安全教育和管理。</w:t>
      </w:r>
    </w:p>
    <w:p w14:paraId="26430575"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14.3乙方应书面记录安全检查、安全技术交底、安全隐患整改、安全教育等重要安全管理活动。</w:t>
      </w:r>
    </w:p>
    <w:p w14:paraId="743531B1" w14:textId="77777777" w:rsidR="0040131C" w:rsidRDefault="00000000">
      <w:pPr>
        <w:spacing w:line="520" w:lineRule="exact"/>
        <w:ind w:firstLineChars="150" w:firstLine="360"/>
        <w:rPr>
          <w:rFonts w:ascii="仿宋" w:eastAsia="仿宋" w:hAnsi="仿宋"/>
          <w:color w:val="000000"/>
          <w:sz w:val="24"/>
        </w:rPr>
      </w:pPr>
      <w:r>
        <w:rPr>
          <w:rFonts w:ascii="仿宋" w:eastAsia="仿宋" w:hAnsi="仿宋" w:hint="eastAsia"/>
          <w:color w:val="000000"/>
          <w:sz w:val="24"/>
        </w:rPr>
        <w:t>14.4乙方用于本项目的起重设备须严格执行《关于建筑起重机械设备安全监督管理的通知》【穗建安监字[2006]24号】、《关于加强建设工地塔式起重机安全管理的若干规定》【穗建安监字[2006]5号】、</w:t>
      </w:r>
      <w:r>
        <w:rPr>
          <w:rFonts w:ascii="仿宋" w:eastAsia="仿宋" w:hAnsi="仿宋"/>
          <w:color w:val="000000"/>
          <w:sz w:val="24"/>
        </w:rPr>
        <w:t>《关于加强塔式起重机等垂直运输设备及附着升降脚手架施工安全监督管理的通知》</w:t>
      </w:r>
      <w:r>
        <w:rPr>
          <w:rFonts w:ascii="仿宋" w:eastAsia="仿宋" w:hAnsi="仿宋" w:hint="eastAsia"/>
          <w:color w:val="000000"/>
          <w:sz w:val="24"/>
        </w:rPr>
        <w:t>【</w:t>
      </w:r>
      <w:r>
        <w:rPr>
          <w:rFonts w:ascii="仿宋" w:eastAsia="仿宋" w:hAnsi="仿宋"/>
          <w:color w:val="000000"/>
          <w:sz w:val="24"/>
        </w:rPr>
        <w:t>穗建筑[2003]84号</w:t>
      </w:r>
      <w:r>
        <w:rPr>
          <w:rFonts w:ascii="仿宋" w:eastAsia="仿宋" w:hAnsi="仿宋" w:hint="eastAsia"/>
          <w:color w:val="000000"/>
          <w:sz w:val="24"/>
        </w:rPr>
        <w:t>】等相关规定。</w:t>
      </w:r>
    </w:p>
    <w:p w14:paraId="37C056FD" w14:textId="77777777" w:rsidR="0040131C" w:rsidRDefault="00000000">
      <w:pPr>
        <w:snapToGrid w:val="0"/>
        <w:spacing w:line="520" w:lineRule="exact"/>
        <w:ind w:firstLineChars="141" w:firstLine="338"/>
        <w:rPr>
          <w:rFonts w:ascii="仿宋" w:eastAsia="仿宋" w:hAnsi="仿宋"/>
          <w:color w:val="000000"/>
          <w:sz w:val="24"/>
        </w:rPr>
      </w:pPr>
      <w:r>
        <w:rPr>
          <w:rFonts w:ascii="仿宋" w:eastAsia="仿宋" w:hAnsi="仿宋" w:hint="eastAsia"/>
          <w:color w:val="000000"/>
          <w:sz w:val="24"/>
        </w:rPr>
        <w:t>14.5乙方在施工期间要确保工程外场地清洁及道路畅通，如须使用他方道路，则还必须负责养护、保洁责任，否则责任自负。施工和警示标志明显，因施工造成人身损害和财产损失的，由乙方承担责任。</w:t>
      </w:r>
    </w:p>
    <w:p w14:paraId="68D5F78F" w14:textId="77777777" w:rsidR="0040131C" w:rsidRDefault="00000000">
      <w:pPr>
        <w:snapToGrid w:val="0"/>
        <w:spacing w:line="520" w:lineRule="exact"/>
        <w:ind w:firstLineChars="141" w:firstLine="338"/>
        <w:rPr>
          <w:rFonts w:ascii="仿宋" w:eastAsia="仿宋" w:hAnsi="仿宋"/>
          <w:color w:val="000000"/>
          <w:sz w:val="24"/>
        </w:rPr>
      </w:pPr>
      <w:r>
        <w:rPr>
          <w:rFonts w:ascii="仿宋" w:eastAsia="仿宋" w:hAnsi="仿宋" w:hint="eastAsia"/>
          <w:color w:val="000000"/>
          <w:sz w:val="24"/>
        </w:rPr>
        <w:t>14.6乙方必须考虑安全、环保等因素在局部施工范围进行施工，现场</w:t>
      </w:r>
      <w:proofErr w:type="gramStart"/>
      <w:r>
        <w:rPr>
          <w:rFonts w:ascii="仿宋" w:eastAsia="仿宋" w:hAnsi="仿宋" w:hint="eastAsia"/>
          <w:color w:val="000000"/>
          <w:sz w:val="24"/>
        </w:rPr>
        <w:t>围蔽不</w:t>
      </w:r>
      <w:r>
        <w:rPr>
          <w:rFonts w:ascii="仿宋" w:eastAsia="仿宋" w:hAnsi="仿宋" w:hint="eastAsia"/>
          <w:color w:val="000000"/>
          <w:sz w:val="24"/>
        </w:rPr>
        <w:lastRenderedPageBreak/>
        <w:t>符合</w:t>
      </w:r>
      <w:proofErr w:type="gramEnd"/>
      <w:r>
        <w:rPr>
          <w:rFonts w:ascii="仿宋" w:eastAsia="仿宋" w:hAnsi="仿宋" w:hint="eastAsia"/>
          <w:color w:val="000000"/>
          <w:sz w:val="24"/>
        </w:rPr>
        <w:t>国家有关安全措施及技术要求的，不得开展施工作业，由此造成的工期延长，由乙方自己负责，当作延误工期处理。</w:t>
      </w:r>
    </w:p>
    <w:p w14:paraId="73870602" w14:textId="77777777" w:rsidR="0040131C" w:rsidRDefault="00000000">
      <w:pPr>
        <w:snapToGrid w:val="0"/>
        <w:spacing w:line="520" w:lineRule="exact"/>
        <w:ind w:firstLineChars="141" w:firstLine="338"/>
        <w:rPr>
          <w:rFonts w:ascii="仿宋" w:eastAsia="仿宋" w:hAnsi="仿宋"/>
          <w:color w:val="000000"/>
          <w:sz w:val="24"/>
        </w:rPr>
      </w:pPr>
      <w:r>
        <w:rPr>
          <w:rFonts w:ascii="仿宋" w:eastAsia="仿宋" w:hAnsi="仿宋" w:hint="eastAsia"/>
          <w:color w:val="000000"/>
          <w:sz w:val="24"/>
        </w:rPr>
        <w:t>14.7乙方应注意对现有的道路、供水管、排水管、绿化、路灯、电力与通讯设施等进行保护，如因乙方原因损坏，乙方应无条件修复，由此引起的任何安全事故由乙方负责，并承担由此产生的一切费用。若乙方不能按要求修复的，则由甲方委托其它单位修复，费用从乙方工程款中扣付。</w:t>
      </w:r>
    </w:p>
    <w:p w14:paraId="1DFE6B7F"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t>15</w:t>
      </w:r>
      <w:r>
        <w:rPr>
          <w:rFonts w:ascii="仿宋" w:eastAsia="仿宋" w:hAnsi="仿宋"/>
          <w:b/>
          <w:color w:val="000000"/>
          <w:sz w:val="24"/>
        </w:rPr>
        <w:t>、事故处理</w:t>
      </w:r>
    </w:p>
    <w:p w14:paraId="446EA8D9"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15.1如发生安全事故，除按法定程序办理有关事宜外，还必须按以下程序进行处理：</w:t>
      </w:r>
    </w:p>
    <w:p w14:paraId="64507222"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15.1</w:t>
      </w:r>
      <w:r>
        <w:rPr>
          <w:rFonts w:ascii="仿宋" w:eastAsia="仿宋" w:hAnsi="仿宋"/>
          <w:color w:val="000000"/>
          <w:sz w:val="24"/>
        </w:rPr>
        <w:t>.1</w:t>
      </w:r>
      <w:r>
        <w:rPr>
          <w:rFonts w:ascii="仿宋" w:eastAsia="仿宋" w:hAnsi="仿宋" w:hint="eastAsia"/>
          <w:color w:val="000000"/>
          <w:sz w:val="24"/>
        </w:rPr>
        <w:t>报告安全事故：安全事故发生后，乙方应在</w:t>
      </w:r>
      <w:r>
        <w:rPr>
          <w:rFonts w:ascii="仿宋" w:eastAsia="仿宋" w:hAnsi="仿宋"/>
          <w:color w:val="000000"/>
          <w:sz w:val="24"/>
        </w:rPr>
        <w:t>1小时内用最快的信息传递手段，将发生事故的时间、地点、伤亡人数、事故原因等情况，报甲方</w:t>
      </w:r>
      <w:r>
        <w:rPr>
          <w:rFonts w:ascii="仿宋" w:eastAsia="仿宋" w:hAnsi="仿宋" w:hint="eastAsia"/>
          <w:color w:val="000000"/>
          <w:sz w:val="24"/>
        </w:rPr>
        <w:t>。</w:t>
      </w:r>
    </w:p>
    <w:p w14:paraId="7D37725E"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15.1</w:t>
      </w:r>
      <w:r>
        <w:rPr>
          <w:rFonts w:ascii="仿宋" w:eastAsia="仿宋" w:hAnsi="仿宋"/>
          <w:color w:val="000000"/>
          <w:sz w:val="24"/>
        </w:rPr>
        <w:t>.2</w:t>
      </w:r>
      <w:r>
        <w:rPr>
          <w:rFonts w:ascii="仿宋" w:eastAsia="仿宋" w:hAnsi="仿宋" w:hint="eastAsia"/>
          <w:color w:val="000000"/>
          <w:sz w:val="24"/>
        </w:rPr>
        <w:t>事故处理：乙方负责抢救伤员、排除险情，防止事故扩大蔓延，保护好现场，并做好标志，启动保险理赔程序。</w:t>
      </w:r>
    </w:p>
    <w:p w14:paraId="532B6F31"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15.1</w:t>
      </w:r>
      <w:r>
        <w:rPr>
          <w:rFonts w:ascii="仿宋" w:eastAsia="仿宋" w:hAnsi="仿宋"/>
          <w:color w:val="000000"/>
          <w:sz w:val="24"/>
        </w:rPr>
        <w:t>.3</w:t>
      </w:r>
      <w:r>
        <w:rPr>
          <w:rFonts w:ascii="仿宋" w:eastAsia="仿宋" w:hAnsi="仿宋" w:hint="eastAsia"/>
          <w:color w:val="000000"/>
          <w:sz w:val="24"/>
        </w:rPr>
        <w:t>事故调查：乙方应组织内部技术安全、质量部门的人员组成调查组，开展调查，并配合做好甲方或政府有关部门组织的调查工作。</w:t>
      </w:r>
    </w:p>
    <w:p w14:paraId="44558C22" w14:textId="77777777" w:rsidR="0040131C" w:rsidRDefault="00000000">
      <w:pPr>
        <w:snapToGrid w:val="0"/>
        <w:spacing w:line="440" w:lineRule="exact"/>
        <w:ind w:firstLine="397"/>
        <w:rPr>
          <w:color w:val="000000"/>
        </w:rPr>
      </w:pPr>
      <w:r>
        <w:rPr>
          <w:rFonts w:ascii="仿宋" w:eastAsia="仿宋" w:hAnsi="仿宋" w:hint="eastAsia"/>
          <w:color w:val="000000"/>
          <w:sz w:val="24"/>
        </w:rPr>
        <w:t>15.1</w:t>
      </w:r>
      <w:r>
        <w:rPr>
          <w:rFonts w:ascii="仿宋" w:eastAsia="仿宋" w:hAnsi="仿宋"/>
          <w:color w:val="000000"/>
          <w:sz w:val="24"/>
        </w:rPr>
        <w:t>.4</w:t>
      </w:r>
      <w:r>
        <w:rPr>
          <w:rFonts w:ascii="仿宋" w:eastAsia="仿宋" w:hAnsi="仿宋" w:hint="eastAsia"/>
          <w:color w:val="000000"/>
          <w:sz w:val="24"/>
        </w:rPr>
        <w:t>调查报告：乙方应把事故发生经过、原因、性质、损失、责任、处理意见、纠正和预防措施撰写成调查报告，报送甲方。</w:t>
      </w:r>
    </w:p>
    <w:p w14:paraId="20EDCC52" w14:textId="77777777" w:rsidR="0040131C" w:rsidRDefault="00000000">
      <w:pPr>
        <w:snapToGrid w:val="0"/>
        <w:spacing w:line="440" w:lineRule="exact"/>
        <w:ind w:firstLine="397"/>
        <w:rPr>
          <w:rFonts w:ascii="仿宋" w:eastAsia="仿宋" w:hAnsi="仿宋"/>
          <w:b/>
          <w:sz w:val="24"/>
        </w:rPr>
      </w:pPr>
      <w:r>
        <w:rPr>
          <w:rFonts w:ascii="仿宋" w:eastAsia="仿宋" w:hAnsi="仿宋" w:hint="eastAsia"/>
          <w:b/>
          <w:sz w:val="24"/>
        </w:rPr>
        <w:t>六、合同价款与支付</w:t>
      </w:r>
    </w:p>
    <w:p w14:paraId="5DC422B4"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b/>
          <w:color w:val="000000"/>
          <w:sz w:val="24"/>
        </w:rPr>
        <w:t>16、合同价款及调整</w:t>
      </w:r>
    </w:p>
    <w:p w14:paraId="48744714" w14:textId="77777777" w:rsidR="0040131C" w:rsidRDefault="00000000">
      <w:pPr>
        <w:snapToGrid w:val="0"/>
        <w:spacing w:line="440" w:lineRule="exact"/>
        <w:ind w:firstLineChars="150" w:firstLine="360"/>
        <w:rPr>
          <w:rFonts w:ascii="仿宋" w:eastAsia="仿宋" w:hAnsi="仿宋"/>
          <w:color w:val="000000"/>
          <w:sz w:val="24"/>
        </w:rPr>
      </w:pPr>
      <w:r>
        <w:rPr>
          <w:rFonts w:ascii="仿宋" w:eastAsia="仿宋" w:hAnsi="仿宋" w:hint="eastAsia"/>
          <w:color w:val="000000"/>
          <w:sz w:val="24"/>
        </w:rPr>
        <w:t>16.1本合同价款按照</w:t>
      </w:r>
      <w:r>
        <w:rPr>
          <w:rFonts w:ascii="仿宋" w:eastAsia="仿宋" w:hAnsi="仿宋" w:hint="eastAsia"/>
          <w:color w:val="000000"/>
          <w:sz w:val="24"/>
          <w:u w:val="single"/>
        </w:rPr>
        <w:t>协议书第四条、合同条款第16.2条和合同条款16.3条</w:t>
      </w:r>
      <w:r>
        <w:rPr>
          <w:rFonts w:ascii="仿宋" w:eastAsia="仿宋" w:hAnsi="仿宋"/>
          <w:color w:val="000000"/>
          <w:sz w:val="24"/>
        </w:rPr>
        <w:t>约定</w:t>
      </w:r>
      <w:r>
        <w:rPr>
          <w:rFonts w:ascii="仿宋" w:eastAsia="仿宋" w:hAnsi="仿宋" w:hint="eastAsia"/>
          <w:color w:val="000000"/>
          <w:sz w:val="24"/>
        </w:rPr>
        <w:t>执行，最终按结算终审部门审定价结算。</w:t>
      </w:r>
    </w:p>
    <w:p w14:paraId="2FD7B57D" w14:textId="77777777" w:rsidR="0040131C" w:rsidRDefault="00000000">
      <w:pPr>
        <w:snapToGrid w:val="0"/>
        <w:spacing w:line="440" w:lineRule="exact"/>
        <w:ind w:firstLineChars="150" w:firstLine="360"/>
        <w:rPr>
          <w:rFonts w:ascii="仿宋" w:eastAsia="仿宋" w:hAnsi="仿宋"/>
          <w:sz w:val="24"/>
        </w:rPr>
      </w:pPr>
      <w:r>
        <w:rPr>
          <w:rFonts w:ascii="仿宋" w:eastAsia="仿宋" w:hAnsi="仿宋" w:hint="eastAsia"/>
          <w:sz w:val="24"/>
        </w:rPr>
        <w:t>本合同价款采用分部分项工程量清单固定综合单价方式确定，具体办法如下：</w:t>
      </w:r>
    </w:p>
    <w:p w14:paraId="015A537B" w14:textId="77777777" w:rsidR="0040131C" w:rsidRDefault="00000000">
      <w:pPr>
        <w:pStyle w:val="a0"/>
        <w:ind w:firstLineChars="200" w:firstLine="480"/>
        <w:rPr>
          <w:rFonts w:ascii="仿宋" w:eastAsia="仿宋" w:hAnsi="仿宋"/>
          <w:sz w:val="24"/>
          <w:u w:val="single"/>
        </w:rPr>
      </w:pPr>
      <w:r>
        <w:rPr>
          <w:rFonts w:ascii="仿宋" w:eastAsia="仿宋" w:hAnsi="仿宋" w:hint="eastAsia"/>
          <w:sz w:val="24"/>
        </w:rPr>
        <w:t>（</w:t>
      </w:r>
      <w:r>
        <w:rPr>
          <w:rFonts w:ascii="仿宋" w:eastAsia="仿宋" w:hAnsi="仿宋"/>
          <w:sz w:val="24"/>
        </w:rPr>
        <w:t>1）</w:t>
      </w:r>
      <w:r>
        <w:rPr>
          <w:rFonts w:ascii="仿宋" w:eastAsia="仿宋" w:hAnsi="仿宋" w:hint="eastAsia"/>
          <w:sz w:val="24"/>
        </w:rPr>
        <w:t>分部分项工程量清单费：</w:t>
      </w:r>
      <w:r>
        <w:rPr>
          <w:rFonts w:ascii="仿宋" w:eastAsia="仿宋" w:hAnsi="仿宋" w:hint="eastAsia"/>
          <w:sz w:val="24"/>
          <w:u w:val="single"/>
        </w:rPr>
        <w:t>除合同条款16</w:t>
      </w:r>
      <w:r>
        <w:rPr>
          <w:rFonts w:ascii="仿宋" w:eastAsia="仿宋" w:hAnsi="仿宋"/>
          <w:sz w:val="24"/>
          <w:u w:val="single"/>
        </w:rPr>
        <w:t>.</w:t>
      </w:r>
      <w:r>
        <w:rPr>
          <w:rFonts w:ascii="仿宋" w:eastAsia="仿宋" w:hAnsi="仿宋" w:hint="eastAsia"/>
          <w:sz w:val="24"/>
          <w:u w:val="single"/>
        </w:rPr>
        <w:t>4</w:t>
      </w:r>
      <w:r>
        <w:rPr>
          <w:rFonts w:ascii="仿宋" w:eastAsia="仿宋" w:hAnsi="仿宋"/>
          <w:sz w:val="24"/>
          <w:u w:val="single"/>
        </w:rPr>
        <w:t>.1规定情况外，分部分项工程量清单综合单价固定不变，工程量按实计量</w:t>
      </w:r>
      <w:r>
        <w:rPr>
          <w:rFonts w:ascii="仿宋" w:eastAsia="仿宋" w:hAnsi="仿宋" w:hint="eastAsia"/>
          <w:sz w:val="24"/>
          <w:u w:val="single"/>
        </w:rPr>
        <w:t>，如实际项目特征改变或施工做法更改（包括选用品牌材料），应按合同16.4条规定调整综合单价。</w:t>
      </w:r>
    </w:p>
    <w:p w14:paraId="01414BB6" w14:textId="77777777" w:rsidR="0040131C" w:rsidRDefault="00000000">
      <w:pPr>
        <w:snapToGrid w:val="0"/>
        <w:spacing w:line="440" w:lineRule="exact"/>
        <w:ind w:firstLineChars="150" w:firstLine="36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措施项目费：</w:t>
      </w:r>
      <w:r>
        <w:rPr>
          <w:rFonts w:ascii="仿宋" w:eastAsia="仿宋" w:hAnsi="仿宋" w:hint="eastAsia"/>
          <w:color w:val="000000"/>
          <w:sz w:val="24"/>
          <w:u w:val="single"/>
        </w:rPr>
        <w:t>措施项目</w:t>
      </w:r>
      <w:proofErr w:type="gramStart"/>
      <w:r>
        <w:rPr>
          <w:rFonts w:ascii="仿宋" w:eastAsia="仿宋" w:hAnsi="仿宋" w:hint="eastAsia"/>
          <w:color w:val="000000"/>
          <w:sz w:val="24"/>
          <w:u w:val="single"/>
        </w:rPr>
        <w:t>费合价固定</w:t>
      </w:r>
      <w:proofErr w:type="gramEnd"/>
      <w:r>
        <w:rPr>
          <w:rFonts w:ascii="仿宋" w:eastAsia="仿宋" w:hAnsi="仿宋" w:hint="eastAsia"/>
          <w:color w:val="000000"/>
          <w:sz w:val="24"/>
          <w:u w:val="single"/>
        </w:rPr>
        <w:t>不变，包干使用，结算时不予调整。</w:t>
      </w:r>
    </w:p>
    <w:p w14:paraId="4102372C"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16.2双方约定合同价款的调整因素：</w:t>
      </w:r>
    </w:p>
    <w:p w14:paraId="0D0B5EDA" w14:textId="77777777" w:rsidR="0040131C" w:rsidRDefault="00000000">
      <w:pPr>
        <w:numPr>
          <w:ilvl w:val="0"/>
          <w:numId w:val="1"/>
        </w:numPr>
        <w:snapToGrid w:val="0"/>
        <w:spacing w:line="440" w:lineRule="exact"/>
        <w:ind w:firstLine="397"/>
        <w:rPr>
          <w:rFonts w:ascii="仿宋" w:eastAsia="仿宋" w:hAnsi="仿宋"/>
          <w:color w:val="000000"/>
          <w:sz w:val="24"/>
        </w:rPr>
      </w:pPr>
      <w:r>
        <w:rPr>
          <w:rFonts w:ascii="仿宋" w:eastAsia="仿宋" w:hAnsi="仿宋" w:hint="eastAsia"/>
          <w:color w:val="000000"/>
          <w:sz w:val="24"/>
        </w:rPr>
        <w:t>甲方确认工程量偏差；</w:t>
      </w:r>
    </w:p>
    <w:p w14:paraId="08427D7B" w14:textId="77777777" w:rsidR="0040131C" w:rsidRDefault="00000000">
      <w:pPr>
        <w:numPr>
          <w:ilvl w:val="0"/>
          <w:numId w:val="1"/>
        </w:numPr>
        <w:snapToGrid w:val="0"/>
        <w:spacing w:line="440" w:lineRule="exact"/>
        <w:ind w:firstLine="397"/>
        <w:rPr>
          <w:rFonts w:ascii="仿宋" w:eastAsia="仿宋" w:hAnsi="仿宋"/>
          <w:color w:val="000000"/>
          <w:sz w:val="24"/>
        </w:rPr>
      </w:pPr>
      <w:r>
        <w:rPr>
          <w:rFonts w:ascii="仿宋" w:eastAsia="仿宋" w:hAnsi="仿宋" w:hint="eastAsia"/>
          <w:color w:val="000000"/>
          <w:sz w:val="24"/>
        </w:rPr>
        <w:t>甲方确认工程变更、签证和新增工程；</w:t>
      </w:r>
    </w:p>
    <w:p w14:paraId="79D49891" w14:textId="77777777" w:rsidR="0040131C" w:rsidRDefault="00000000">
      <w:pPr>
        <w:numPr>
          <w:ilvl w:val="0"/>
          <w:numId w:val="1"/>
        </w:numPr>
        <w:snapToGrid w:val="0"/>
        <w:spacing w:line="440" w:lineRule="exact"/>
        <w:ind w:firstLine="397"/>
        <w:rPr>
          <w:rFonts w:ascii="仿宋" w:eastAsia="仿宋" w:hAnsi="仿宋"/>
          <w:color w:val="000000"/>
          <w:sz w:val="24"/>
        </w:rPr>
      </w:pPr>
      <w:r>
        <w:rPr>
          <w:rFonts w:ascii="仿宋" w:eastAsia="仿宋" w:hAnsi="仿宋" w:hint="eastAsia"/>
          <w:color w:val="000000"/>
          <w:sz w:val="24"/>
        </w:rPr>
        <w:t>物价变化；</w:t>
      </w:r>
    </w:p>
    <w:p w14:paraId="6BEDFE6A" w14:textId="77777777" w:rsidR="0040131C" w:rsidRDefault="00000000">
      <w:pPr>
        <w:numPr>
          <w:ilvl w:val="0"/>
          <w:numId w:val="1"/>
        </w:numPr>
        <w:snapToGrid w:val="0"/>
        <w:spacing w:line="440" w:lineRule="exact"/>
        <w:ind w:firstLine="397"/>
        <w:rPr>
          <w:rFonts w:ascii="仿宋" w:eastAsia="仿宋" w:hAnsi="仿宋"/>
          <w:color w:val="000000"/>
          <w:sz w:val="24"/>
        </w:rPr>
      </w:pPr>
      <w:r>
        <w:rPr>
          <w:rFonts w:ascii="仿宋" w:eastAsia="仿宋" w:hAnsi="仿宋" w:hint="eastAsia"/>
          <w:color w:val="000000"/>
          <w:sz w:val="24"/>
        </w:rPr>
        <w:t>费用索赔事件或甲方负责的其他情况。</w:t>
      </w:r>
    </w:p>
    <w:p w14:paraId="24461F92" w14:textId="77777777" w:rsidR="0040131C" w:rsidRDefault="00000000">
      <w:pPr>
        <w:snapToGrid w:val="0"/>
        <w:spacing w:line="440" w:lineRule="exact"/>
        <w:ind w:firstLineChars="150" w:firstLine="360"/>
        <w:rPr>
          <w:color w:val="000000"/>
        </w:rPr>
      </w:pPr>
      <w:r>
        <w:rPr>
          <w:rFonts w:ascii="仿宋" w:eastAsia="仿宋" w:hAnsi="仿宋" w:hint="eastAsia"/>
          <w:color w:val="000000"/>
          <w:sz w:val="24"/>
        </w:rPr>
        <w:lastRenderedPageBreak/>
        <w:t>以上调整事项涉及的价款计价原则按专用条款16</w:t>
      </w:r>
      <w:r>
        <w:rPr>
          <w:rFonts w:ascii="仿宋" w:eastAsia="仿宋" w:hAnsi="仿宋"/>
          <w:color w:val="000000"/>
          <w:sz w:val="24"/>
        </w:rPr>
        <w:t>.</w:t>
      </w:r>
      <w:r>
        <w:rPr>
          <w:rFonts w:ascii="仿宋" w:eastAsia="仿宋" w:hAnsi="仿宋" w:hint="eastAsia"/>
          <w:color w:val="000000"/>
          <w:sz w:val="24"/>
        </w:rPr>
        <w:t>4</w:t>
      </w:r>
      <w:r>
        <w:rPr>
          <w:rFonts w:ascii="仿宋" w:eastAsia="仿宋" w:hAnsi="仿宋"/>
          <w:color w:val="000000"/>
          <w:sz w:val="24"/>
        </w:rPr>
        <w:t>款约定执行。</w:t>
      </w:r>
    </w:p>
    <w:p w14:paraId="3135EFA5" w14:textId="77777777" w:rsidR="0040131C" w:rsidRDefault="00000000">
      <w:pPr>
        <w:snapToGrid w:val="0"/>
        <w:spacing w:line="520" w:lineRule="exact"/>
        <w:ind w:firstLineChars="141" w:firstLine="338"/>
        <w:rPr>
          <w:rFonts w:ascii="仿宋" w:eastAsia="仿宋" w:hAnsi="仿宋"/>
          <w:color w:val="000000"/>
          <w:sz w:val="24"/>
        </w:rPr>
      </w:pPr>
      <w:r>
        <w:rPr>
          <w:rFonts w:ascii="仿宋" w:eastAsia="仿宋" w:hAnsi="仿宋" w:hint="eastAsia"/>
          <w:color w:val="000000"/>
          <w:sz w:val="24"/>
        </w:rPr>
        <w:t>16</w:t>
      </w:r>
      <w:r>
        <w:rPr>
          <w:rFonts w:ascii="仿宋" w:eastAsia="仿宋" w:hAnsi="仿宋"/>
          <w:color w:val="000000"/>
          <w:sz w:val="24"/>
        </w:rPr>
        <w:t>.</w:t>
      </w:r>
      <w:r>
        <w:rPr>
          <w:rFonts w:ascii="仿宋" w:eastAsia="仿宋" w:hAnsi="仿宋" w:hint="eastAsia"/>
          <w:color w:val="000000"/>
          <w:sz w:val="24"/>
        </w:rPr>
        <w:t>3乙方应在合同价款调整</w:t>
      </w:r>
      <w:r>
        <w:rPr>
          <w:rFonts w:ascii="仿宋" w:eastAsia="仿宋" w:hAnsi="仿宋"/>
          <w:color w:val="000000"/>
          <w:sz w:val="24"/>
        </w:rPr>
        <w:t>情况发生后</w:t>
      </w:r>
      <w:r>
        <w:rPr>
          <w:rFonts w:ascii="仿宋" w:eastAsia="仿宋" w:hAnsi="仿宋"/>
          <w:color w:val="000000"/>
          <w:sz w:val="24"/>
          <w:u w:val="single"/>
        </w:rPr>
        <w:t>3天</w:t>
      </w:r>
      <w:r>
        <w:rPr>
          <w:rFonts w:ascii="仿宋" w:eastAsia="仿宋" w:hAnsi="仿宋"/>
          <w:color w:val="000000"/>
          <w:sz w:val="24"/>
        </w:rPr>
        <w:t>内，将调整原因、金额以书面形式通知</w:t>
      </w:r>
      <w:r>
        <w:rPr>
          <w:rFonts w:ascii="仿宋" w:eastAsia="仿宋" w:hAnsi="仿宋" w:hint="eastAsia"/>
          <w:color w:val="000000"/>
          <w:sz w:val="24"/>
        </w:rPr>
        <w:t>甲方</w:t>
      </w:r>
      <w:r>
        <w:rPr>
          <w:rFonts w:ascii="仿宋" w:eastAsia="仿宋" w:hAnsi="仿宋"/>
          <w:color w:val="000000"/>
          <w:sz w:val="24"/>
        </w:rPr>
        <w:t>，必须经甲方书面批准后作为调整合同价款的依据</w:t>
      </w:r>
      <w:r>
        <w:rPr>
          <w:rFonts w:ascii="仿宋" w:eastAsia="仿宋" w:hAnsi="仿宋" w:hint="eastAsia"/>
          <w:color w:val="000000"/>
          <w:sz w:val="24"/>
        </w:rPr>
        <w:t>。对乙方在没有得到甲方的同意和正式盖章书面函件的前提下进行的调整，甲方不予认可，一切责任和后果由乙方承担。</w:t>
      </w:r>
    </w:p>
    <w:p w14:paraId="7D374AFB" w14:textId="77777777" w:rsidR="0040131C" w:rsidRDefault="00000000">
      <w:pPr>
        <w:snapToGrid w:val="0"/>
        <w:spacing w:line="440" w:lineRule="exact"/>
        <w:ind w:firstLineChars="141" w:firstLine="338"/>
        <w:outlineLvl w:val="0"/>
        <w:rPr>
          <w:rFonts w:ascii="仿宋" w:eastAsia="仿宋" w:hAnsi="仿宋"/>
          <w:color w:val="000000"/>
          <w:sz w:val="24"/>
        </w:rPr>
      </w:pPr>
      <w:r>
        <w:rPr>
          <w:rFonts w:ascii="仿宋" w:eastAsia="仿宋" w:hAnsi="仿宋" w:hint="eastAsia"/>
          <w:color w:val="000000"/>
          <w:sz w:val="24"/>
        </w:rPr>
        <w:t>16.4合同价款调整原则</w:t>
      </w:r>
    </w:p>
    <w:p w14:paraId="4D44684F" w14:textId="77777777" w:rsidR="0040131C" w:rsidRDefault="00000000">
      <w:pPr>
        <w:snapToGrid w:val="0"/>
        <w:spacing w:line="440" w:lineRule="exact"/>
        <w:ind w:firstLineChars="141" w:firstLine="338"/>
        <w:rPr>
          <w:rFonts w:ascii="仿宋" w:eastAsia="仿宋" w:hAnsi="仿宋"/>
          <w:color w:val="000000"/>
          <w:sz w:val="24"/>
        </w:rPr>
      </w:pPr>
      <w:r>
        <w:rPr>
          <w:rFonts w:ascii="仿宋" w:eastAsia="仿宋" w:hAnsi="仿宋" w:hint="eastAsia"/>
          <w:color w:val="000000"/>
          <w:sz w:val="24"/>
        </w:rPr>
        <w:t>16.4.1变更、签证工程和新增工程：工程项目实施期间和结算时，工程量清单中漏列而现场签证确认的工程项目；由于设计需要或项目建设实际需要，会引致工程量清单内数量发生变化、或工程量清单内项目的局部内容发生变化、或新增了工程量清单内没有的项目；原设计没有而由甲方批准设计变更产生的工程项目及甲方现场签证确认的工程项目；合同所确定的工程内容以外，非施工单位原因造成而施工过程中实际发生且需支付工程费用的，并经甲方现场签证确认工程实际内容。变更、签证工程和新增工程按以下办法确定价格。</w:t>
      </w:r>
    </w:p>
    <w:p w14:paraId="5462728B" w14:textId="77777777" w:rsidR="0040131C" w:rsidRDefault="00000000">
      <w:pPr>
        <w:snapToGrid w:val="0"/>
        <w:spacing w:line="440" w:lineRule="exact"/>
        <w:ind w:firstLineChars="141" w:firstLine="338"/>
        <w:rPr>
          <w:rFonts w:ascii="仿宋" w:eastAsia="仿宋" w:hAnsi="仿宋"/>
          <w:color w:val="000000"/>
          <w:sz w:val="24"/>
        </w:rPr>
      </w:pPr>
      <w:r>
        <w:rPr>
          <w:rFonts w:ascii="仿宋" w:eastAsia="仿宋" w:hAnsi="仿宋" w:hint="eastAsia"/>
          <w:color w:val="000000"/>
          <w:sz w:val="24"/>
        </w:rPr>
        <w:t>（1）合同工程量清单中有相同适用项目的，则采用相同的综合单价；合同工程量清单中相同适用项目有多个的，取最有利于甲方的相同适用项目的综合单价。</w:t>
      </w:r>
    </w:p>
    <w:p w14:paraId="5FD12226" w14:textId="77777777" w:rsidR="0040131C" w:rsidRDefault="00000000">
      <w:pPr>
        <w:snapToGrid w:val="0"/>
        <w:spacing w:line="440" w:lineRule="exact"/>
        <w:ind w:firstLineChars="141" w:firstLine="338"/>
        <w:rPr>
          <w:rFonts w:ascii="仿宋" w:eastAsia="仿宋" w:hAnsi="仿宋"/>
          <w:color w:val="000000"/>
          <w:sz w:val="24"/>
        </w:rPr>
      </w:pPr>
      <w:r>
        <w:rPr>
          <w:rFonts w:ascii="仿宋" w:eastAsia="仿宋" w:hAnsi="仿宋" w:hint="eastAsia"/>
          <w:color w:val="000000"/>
          <w:sz w:val="24"/>
        </w:rPr>
        <w:t>（2）合同工程量清单中无相同适用项目、只有类似适用项目的，则按类似项目的综合单价对相应子目、消耗量、材料设备价格等进行调整换算，原管理费、利润水平不变，仅调整主材和主要设备价。如合同工程量清单中类似项目的综合单价有两个以上，则由甲方按消耗量最少、管理费和利润取费最低的优先顺序选择类似项目综合单价进行换算。所换算主材及设备价格执行施工期广州市建设工程造价管理站发布的</w:t>
      </w:r>
      <w:proofErr w:type="gramStart"/>
      <w:r>
        <w:rPr>
          <w:rFonts w:ascii="仿宋" w:eastAsia="仿宋" w:hAnsi="仿宋" w:hint="eastAsia"/>
          <w:color w:val="000000"/>
          <w:sz w:val="24"/>
        </w:rPr>
        <w:t>信息价</w:t>
      </w:r>
      <w:proofErr w:type="gramEnd"/>
      <w:r>
        <w:rPr>
          <w:rFonts w:ascii="仿宋" w:eastAsia="仿宋" w:hAnsi="仿宋" w:hint="eastAsia"/>
          <w:color w:val="000000"/>
          <w:sz w:val="24"/>
        </w:rPr>
        <w:t>《广州地区建设工程常用材料税前综合价格》；《广州地区建设工程常用材料税前综合价格》没有的材料、设备单价，由甲方与乙方结合市场价共同协商确定。</w:t>
      </w:r>
    </w:p>
    <w:p w14:paraId="7517FBF8" w14:textId="77777777" w:rsidR="0040131C" w:rsidRDefault="00000000">
      <w:pPr>
        <w:snapToGrid w:val="0"/>
        <w:spacing w:line="440" w:lineRule="exact"/>
        <w:ind w:firstLineChars="141" w:firstLine="338"/>
        <w:rPr>
          <w:rFonts w:ascii="仿宋" w:eastAsia="仿宋" w:hAnsi="仿宋"/>
          <w:color w:val="000000"/>
          <w:sz w:val="24"/>
        </w:rPr>
      </w:pPr>
      <w:r>
        <w:rPr>
          <w:rFonts w:ascii="仿宋" w:eastAsia="仿宋" w:hAnsi="仿宋" w:hint="eastAsia"/>
          <w:color w:val="000000"/>
          <w:sz w:val="24"/>
        </w:rPr>
        <w:t>（3）合同工程量清单报价中没有相同或类似适用项目的，按以下原则计价：</w:t>
      </w:r>
    </w:p>
    <w:p w14:paraId="342A5613"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由乙方依据变更工程资料，计量原则，按《广东省市政工程综合定额》（2018年）、《广东省建筑与装饰工程综合定额》（2018年）、《广东省安装工程综合定额》（2018年）、《广东省园林绿化工程综合定额》（2018年）等定额及工程施工期广州市建设工程造价管理站发布的材料设备参考价格编制综合单价。其中材料、设备价格执行广州市建设工程造价管理站发布的实际施工期《广州地区建设工程常用材料税前综合价格》；《广州地区建设工程常用材料税前综合价</w:t>
      </w:r>
      <w:r>
        <w:rPr>
          <w:rFonts w:ascii="仿宋" w:eastAsia="仿宋" w:hAnsi="仿宋" w:hint="eastAsia"/>
          <w:color w:val="000000"/>
          <w:sz w:val="24"/>
        </w:rPr>
        <w:lastRenderedPageBreak/>
        <w:t>格》没有的材料、设备单价，由甲方与乙方结合市场价共同协商确定。</w:t>
      </w:r>
    </w:p>
    <w:p w14:paraId="5734EFD7" w14:textId="77777777" w:rsidR="0040131C" w:rsidRDefault="00000000">
      <w:pPr>
        <w:pStyle w:val="New"/>
        <w:adjustRightInd w:val="0"/>
        <w:snapToGrid w:val="0"/>
        <w:spacing w:line="360" w:lineRule="auto"/>
        <w:ind w:right="11" w:firstLineChars="150" w:firstLine="360"/>
        <w:rPr>
          <w:rFonts w:ascii="仿宋" w:eastAsia="仿宋" w:hAnsi="仿宋"/>
          <w:color w:val="0000FF"/>
          <w:sz w:val="24"/>
        </w:rPr>
      </w:pPr>
      <w:r>
        <w:rPr>
          <w:rFonts w:ascii="仿宋" w:eastAsia="仿宋" w:hAnsi="仿宋" w:hint="eastAsia"/>
          <w:color w:val="000000"/>
          <w:sz w:val="24"/>
        </w:rPr>
        <w:t>（4）按上述原则确定价格时，措施项目费用不计取,清单计价及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w:t>
      </w:r>
      <w:proofErr w:type="gramStart"/>
      <w:r>
        <w:rPr>
          <w:rFonts w:ascii="仿宋" w:eastAsia="仿宋" w:hAnsi="仿宋" w:hint="eastAsia"/>
          <w:color w:val="000000"/>
          <w:sz w:val="24"/>
        </w:rPr>
        <w:t>穗建筑</w:t>
      </w:r>
      <w:proofErr w:type="gramEnd"/>
      <w:r>
        <w:rPr>
          <w:rFonts w:ascii="仿宋" w:eastAsia="仿宋" w:hAnsi="仿宋" w:hint="eastAsia"/>
          <w:color w:val="000000"/>
          <w:sz w:val="24"/>
        </w:rPr>
        <w:t>【2016】744号）及《广州市建设工程造价管理站关于营业税改征增值税后广州市建设工程计价有关问题的通知》（穗建造价【2016】31号）等相关文件的规定。</w:t>
      </w:r>
    </w:p>
    <w:p w14:paraId="24E1FC40" w14:textId="77777777" w:rsidR="0040131C" w:rsidRDefault="00000000">
      <w:pPr>
        <w:snapToGrid w:val="0"/>
        <w:spacing w:line="440" w:lineRule="exact"/>
        <w:ind w:firstLineChars="200" w:firstLine="480"/>
        <w:outlineLvl w:val="0"/>
        <w:rPr>
          <w:rFonts w:ascii="仿宋" w:eastAsia="仿宋" w:hAnsi="仿宋"/>
          <w:color w:val="000000"/>
          <w:sz w:val="24"/>
        </w:rPr>
      </w:pPr>
      <w:r>
        <w:rPr>
          <w:rFonts w:ascii="仿宋" w:eastAsia="仿宋" w:hAnsi="仿宋" w:hint="eastAsia"/>
          <w:color w:val="000000"/>
          <w:sz w:val="24"/>
        </w:rPr>
        <w:t>16.4.2物价涨跌的价格调整</w:t>
      </w:r>
    </w:p>
    <w:p w14:paraId="0C96E15E" w14:textId="77777777" w:rsidR="0040131C" w:rsidRDefault="00000000">
      <w:pPr>
        <w:spacing w:line="360" w:lineRule="auto"/>
        <w:ind w:firstLineChars="225" w:firstLine="540"/>
        <w:rPr>
          <w:rFonts w:ascii="仿宋" w:eastAsia="仿宋" w:hAnsi="仿宋"/>
          <w:bCs/>
          <w:color w:val="000000"/>
          <w:sz w:val="24"/>
        </w:rPr>
      </w:pPr>
      <w:r>
        <w:rPr>
          <w:rFonts w:ascii="仿宋" w:eastAsia="仿宋" w:hAnsi="仿宋" w:hint="eastAsia"/>
          <w:bCs/>
          <w:color w:val="000000"/>
          <w:sz w:val="24"/>
        </w:rPr>
        <w:t>（1）合同履行期间，出现工程造价管理机构发布的人工、材料、工程设备和施工设备、机械台班单价涨跌超过本工程报价期相应单价且符合以下规定的，应调整合同价款。</w:t>
      </w:r>
    </w:p>
    <w:p w14:paraId="13509CE2" w14:textId="77777777" w:rsidR="0040131C" w:rsidRDefault="00000000">
      <w:pPr>
        <w:spacing w:line="360" w:lineRule="auto"/>
        <w:ind w:firstLineChars="200" w:firstLine="480"/>
        <w:rPr>
          <w:rFonts w:ascii="仿宋" w:eastAsia="仿宋" w:hAnsi="仿宋"/>
          <w:bCs/>
          <w:color w:val="000000"/>
          <w:sz w:val="24"/>
        </w:rPr>
      </w:pPr>
      <w:r>
        <w:rPr>
          <w:rFonts w:ascii="仿宋" w:eastAsia="仿宋" w:hAnsi="仿宋" w:hint="eastAsia"/>
          <w:bCs/>
          <w:color w:val="000000"/>
          <w:sz w:val="24"/>
        </w:rPr>
        <w:t>（2）乙方承担</w:t>
      </w:r>
      <w:proofErr w:type="gramStart"/>
      <w:r>
        <w:rPr>
          <w:rFonts w:ascii="仿宋" w:eastAsia="仿宋" w:hAnsi="仿宋" w:hint="eastAsia"/>
          <w:bCs/>
          <w:color w:val="000000"/>
          <w:sz w:val="24"/>
        </w:rPr>
        <w:t>工料机</w:t>
      </w:r>
      <w:proofErr w:type="gramEnd"/>
      <w:r>
        <w:rPr>
          <w:rFonts w:ascii="仿宋" w:eastAsia="仿宋" w:hAnsi="仿宋" w:hint="eastAsia"/>
          <w:bCs/>
          <w:color w:val="000000"/>
          <w:sz w:val="24"/>
        </w:rPr>
        <w:t>价格涨跌幅度在10%以内（含10%）的风险，不予调整合同价款；</w:t>
      </w:r>
      <w:proofErr w:type="gramStart"/>
      <w:r>
        <w:rPr>
          <w:rFonts w:ascii="仿宋" w:eastAsia="仿宋" w:hAnsi="仿宋" w:hint="eastAsia"/>
          <w:bCs/>
          <w:color w:val="000000"/>
          <w:sz w:val="24"/>
        </w:rPr>
        <w:t>工料机</w:t>
      </w:r>
      <w:proofErr w:type="gramEnd"/>
      <w:r>
        <w:rPr>
          <w:rFonts w:ascii="仿宋" w:eastAsia="仿宋" w:hAnsi="仿宋" w:hint="eastAsia"/>
          <w:bCs/>
          <w:color w:val="000000"/>
          <w:sz w:val="24"/>
        </w:rPr>
        <w:t>价格涨跌幅度超过10%时，可以调整合同价款,但调价的范围仅限于人工、钢材、水泥、商品</w:t>
      </w:r>
      <w:proofErr w:type="gramStart"/>
      <w:r>
        <w:rPr>
          <w:rFonts w:ascii="仿宋" w:eastAsia="仿宋" w:hAnsi="仿宋" w:hint="eastAsia"/>
          <w:bCs/>
          <w:color w:val="000000"/>
          <w:sz w:val="24"/>
        </w:rPr>
        <w:t>砼</w:t>
      </w:r>
      <w:proofErr w:type="gramEnd"/>
      <w:r>
        <w:rPr>
          <w:rFonts w:ascii="仿宋" w:eastAsia="仿宋" w:hAnsi="仿宋" w:hint="eastAsia"/>
          <w:bCs/>
          <w:color w:val="000000"/>
          <w:sz w:val="24"/>
        </w:rPr>
        <w:t>、沥青商品</w:t>
      </w:r>
      <w:proofErr w:type="gramStart"/>
      <w:r>
        <w:rPr>
          <w:rFonts w:ascii="仿宋" w:eastAsia="仿宋" w:hAnsi="仿宋" w:hint="eastAsia"/>
          <w:bCs/>
          <w:color w:val="000000"/>
          <w:sz w:val="24"/>
        </w:rPr>
        <w:t>砼</w:t>
      </w:r>
      <w:proofErr w:type="gramEnd"/>
      <w:r>
        <w:rPr>
          <w:rFonts w:ascii="仿宋" w:eastAsia="仿宋" w:hAnsi="仿宋" w:hint="eastAsia"/>
          <w:bCs/>
          <w:color w:val="000000"/>
          <w:sz w:val="24"/>
        </w:rPr>
        <w:t>、电线、电缆其他材料、设备及机械费用均不予调整。</w:t>
      </w:r>
    </w:p>
    <w:p w14:paraId="169F3364" w14:textId="77777777" w:rsidR="0040131C" w:rsidRDefault="00000000">
      <w:pPr>
        <w:spacing w:line="360" w:lineRule="auto"/>
        <w:ind w:firstLineChars="200" w:firstLine="480"/>
        <w:outlineLvl w:val="0"/>
        <w:rPr>
          <w:rFonts w:ascii="仿宋" w:eastAsia="仿宋" w:hAnsi="仿宋"/>
          <w:bCs/>
          <w:color w:val="000000"/>
          <w:sz w:val="24"/>
        </w:rPr>
      </w:pPr>
      <w:r>
        <w:rPr>
          <w:rFonts w:ascii="仿宋" w:eastAsia="仿宋" w:hAnsi="仿宋" w:hint="eastAsia"/>
          <w:bCs/>
          <w:color w:val="000000"/>
          <w:sz w:val="24"/>
        </w:rPr>
        <w:t>（3）价款调整的方法</w:t>
      </w:r>
    </w:p>
    <w:p w14:paraId="74833A06" w14:textId="77777777" w:rsidR="0040131C" w:rsidRDefault="00000000">
      <w:pPr>
        <w:spacing w:line="360" w:lineRule="auto"/>
        <w:ind w:firstLineChars="225" w:firstLine="542"/>
        <w:rPr>
          <w:rFonts w:ascii="仿宋" w:eastAsia="仿宋" w:hAnsi="仿宋"/>
          <w:color w:val="000000"/>
          <w:sz w:val="24"/>
        </w:rPr>
      </w:pPr>
      <w:r>
        <w:rPr>
          <w:rFonts w:ascii="仿宋" w:eastAsia="仿宋" w:hAnsi="仿宋" w:hint="eastAsia"/>
          <w:b/>
          <w:color w:val="000000"/>
          <w:sz w:val="24"/>
        </w:rPr>
        <w:t>①</w:t>
      </w:r>
      <w:r>
        <w:rPr>
          <w:rFonts w:ascii="仿宋" w:eastAsia="仿宋" w:hAnsi="仿宋" w:hint="eastAsia"/>
          <w:color w:val="000000"/>
          <w:sz w:val="24"/>
        </w:rPr>
        <w:t>价款调整以各调价</w:t>
      </w:r>
      <w:proofErr w:type="gramStart"/>
      <w:r>
        <w:rPr>
          <w:rFonts w:ascii="仿宋" w:eastAsia="仿宋" w:hAnsi="仿宋" w:hint="eastAsia"/>
          <w:color w:val="000000"/>
          <w:sz w:val="24"/>
        </w:rPr>
        <w:t>工料机</w:t>
      </w:r>
      <w:proofErr w:type="gramEnd"/>
      <w:r>
        <w:rPr>
          <w:rFonts w:ascii="仿宋" w:eastAsia="仿宋" w:hAnsi="仿宋" w:hint="eastAsia"/>
          <w:color w:val="000000"/>
          <w:sz w:val="24"/>
        </w:rPr>
        <w:t>的数量乘以单价价差。各</w:t>
      </w:r>
      <w:proofErr w:type="gramStart"/>
      <w:r>
        <w:rPr>
          <w:rFonts w:ascii="仿宋" w:eastAsia="仿宋" w:hAnsi="仿宋" w:hint="eastAsia"/>
          <w:color w:val="000000"/>
          <w:sz w:val="24"/>
        </w:rPr>
        <w:t>工料机</w:t>
      </w:r>
      <w:proofErr w:type="gramEnd"/>
      <w:r>
        <w:rPr>
          <w:rFonts w:ascii="仿宋" w:eastAsia="仿宋" w:hAnsi="仿宋" w:hint="eastAsia"/>
          <w:color w:val="000000"/>
          <w:sz w:val="24"/>
        </w:rPr>
        <w:t>的数量按该当期实际完成的适用单价项目的工程量计取，各调价</w:t>
      </w:r>
      <w:proofErr w:type="gramStart"/>
      <w:r>
        <w:rPr>
          <w:rFonts w:ascii="仿宋" w:eastAsia="仿宋" w:hAnsi="仿宋" w:hint="eastAsia"/>
          <w:color w:val="000000"/>
          <w:sz w:val="24"/>
        </w:rPr>
        <w:t>工料机</w:t>
      </w:r>
      <w:proofErr w:type="gramEnd"/>
      <w:r>
        <w:rPr>
          <w:rFonts w:ascii="仿宋" w:eastAsia="仿宋" w:hAnsi="仿宋" w:hint="eastAsia"/>
          <w:color w:val="000000"/>
          <w:sz w:val="24"/>
        </w:rPr>
        <w:t>的单价价差以广州市建设工程造价管理部门发布的价格信息为依据。</w:t>
      </w:r>
    </w:p>
    <w:p w14:paraId="6955E8F2" w14:textId="77777777" w:rsidR="0040131C" w:rsidRDefault="00000000">
      <w:pPr>
        <w:spacing w:line="360" w:lineRule="auto"/>
        <w:ind w:firstLineChars="225" w:firstLine="540"/>
        <w:rPr>
          <w:rFonts w:ascii="仿宋" w:eastAsia="仿宋" w:hAnsi="仿宋"/>
          <w:color w:val="000000"/>
          <w:sz w:val="24"/>
        </w:rPr>
      </w:pPr>
      <w:r>
        <w:rPr>
          <w:rFonts w:ascii="仿宋" w:eastAsia="仿宋" w:hAnsi="仿宋" w:hint="eastAsia"/>
          <w:color w:val="000000"/>
          <w:sz w:val="24"/>
        </w:rPr>
        <w:t>②价款调整以季度计算，结算时一次性调整。</w:t>
      </w:r>
    </w:p>
    <w:p w14:paraId="1FD673FE" w14:textId="77777777" w:rsidR="0040131C" w:rsidRDefault="00000000">
      <w:pPr>
        <w:adjustRightInd w:val="0"/>
        <w:snapToGrid w:val="0"/>
        <w:spacing w:line="360" w:lineRule="auto"/>
        <w:ind w:right="11" w:firstLineChars="225" w:firstLine="540"/>
        <w:rPr>
          <w:rFonts w:ascii="仿宋" w:eastAsia="仿宋" w:hAnsi="仿宋"/>
          <w:color w:val="000000"/>
          <w:sz w:val="24"/>
        </w:rPr>
      </w:pPr>
      <w:r>
        <w:rPr>
          <w:rFonts w:ascii="仿宋" w:eastAsia="仿宋" w:hAnsi="仿宋" w:hint="eastAsia"/>
          <w:color w:val="000000"/>
          <w:sz w:val="24"/>
        </w:rPr>
        <w:t>③各调价</w:t>
      </w:r>
      <w:proofErr w:type="gramStart"/>
      <w:r>
        <w:rPr>
          <w:rFonts w:ascii="仿宋" w:eastAsia="仿宋" w:hAnsi="仿宋" w:hint="eastAsia"/>
          <w:color w:val="000000"/>
          <w:sz w:val="24"/>
        </w:rPr>
        <w:t>工料机</w:t>
      </w:r>
      <w:proofErr w:type="gramEnd"/>
      <w:r>
        <w:rPr>
          <w:rFonts w:ascii="仿宋" w:eastAsia="仿宋" w:hAnsi="仿宋" w:hint="eastAsia"/>
          <w:color w:val="000000"/>
          <w:sz w:val="24"/>
        </w:rPr>
        <w:t>的信息价格按广州市建设工程造价管理站发布的施工当季《广州地区建设工程常用材料税前综合价格》（以下简称“综合价格”）计取，综合价格中没有的材料、设备单价，不作调整。</w:t>
      </w:r>
    </w:p>
    <w:p w14:paraId="012C9638" w14:textId="77777777" w:rsidR="0040131C" w:rsidRDefault="00000000">
      <w:pPr>
        <w:adjustRightInd w:val="0"/>
        <w:snapToGrid w:val="0"/>
        <w:spacing w:line="360" w:lineRule="auto"/>
        <w:ind w:right="11" w:firstLineChars="225" w:firstLine="540"/>
        <w:rPr>
          <w:rFonts w:ascii="仿宋" w:eastAsia="仿宋" w:hAnsi="仿宋"/>
          <w:color w:val="000000"/>
          <w:sz w:val="24"/>
        </w:rPr>
      </w:pPr>
      <w:r>
        <w:rPr>
          <w:rFonts w:ascii="仿宋" w:eastAsia="仿宋" w:hAnsi="仿宋" w:hint="eastAsia"/>
          <w:color w:val="000000"/>
          <w:sz w:val="24"/>
        </w:rPr>
        <w:t>（4）由于乙方原因导致工期延误的，所延误时段内物价上涨的风险全部由乙方承担，不予调整；如物价下跌，则仍按第（3）款约定计算及扣回相应价款。</w:t>
      </w:r>
    </w:p>
    <w:p w14:paraId="268B85A3" w14:textId="77777777" w:rsidR="0040131C" w:rsidRDefault="00000000">
      <w:pPr>
        <w:snapToGrid w:val="0"/>
        <w:spacing w:line="440" w:lineRule="exact"/>
        <w:ind w:firstLineChars="200" w:firstLine="482"/>
        <w:outlineLvl w:val="0"/>
        <w:rPr>
          <w:rFonts w:ascii="仿宋" w:eastAsia="仿宋" w:hAnsi="仿宋"/>
          <w:b/>
          <w:color w:val="000000"/>
          <w:sz w:val="24"/>
        </w:rPr>
      </w:pPr>
      <w:r>
        <w:rPr>
          <w:rFonts w:ascii="仿宋" w:eastAsia="仿宋" w:hAnsi="仿宋" w:hint="eastAsia"/>
          <w:b/>
          <w:color w:val="000000"/>
          <w:sz w:val="24"/>
        </w:rPr>
        <w:t>17、工程预付款</w:t>
      </w:r>
    </w:p>
    <w:p w14:paraId="519286E5"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17.1工程预付款</w:t>
      </w:r>
    </w:p>
    <w:p w14:paraId="7D4DEBDF" w14:textId="77777777" w:rsidR="0040131C" w:rsidRDefault="00000000">
      <w:pPr>
        <w:snapToGrid w:val="0"/>
        <w:spacing w:line="440" w:lineRule="exact"/>
        <w:ind w:firstLineChars="141" w:firstLine="338"/>
        <w:rPr>
          <w:rFonts w:ascii="仿宋" w:eastAsia="仿宋" w:hAnsi="仿宋"/>
          <w:color w:val="000000"/>
          <w:sz w:val="24"/>
          <w:highlight w:val="yellow"/>
        </w:rPr>
      </w:pPr>
      <w:r>
        <w:rPr>
          <w:rFonts w:ascii="仿宋" w:eastAsia="仿宋" w:hAnsi="仿宋" w:hint="eastAsia"/>
          <w:color w:val="000000"/>
          <w:sz w:val="24"/>
        </w:rPr>
        <w:t>甲方向乙方预付工程款的时间和金额或占合同价款总额的比例：乙方相关情况符合要求，且合同生效甲方预付合同价（扣除设计费、安全生产措施费，</w:t>
      </w:r>
      <w:proofErr w:type="gramStart"/>
      <w:r>
        <w:rPr>
          <w:rFonts w:ascii="仿宋" w:eastAsia="仿宋" w:hAnsi="仿宋" w:hint="eastAsia"/>
          <w:color w:val="000000"/>
          <w:sz w:val="24"/>
        </w:rPr>
        <w:t>若工</w:t>
      </w:r>
      <w:r>
        <w:rPr>
          <w:rFonts w:ascii="仿宋" w:eastAsia="仿宋" w:hAnsi="仿宋" w:hint="eastAsia"/>
          <w:color w:val="000000"/>
          <w:sz w:val="24"/>
        </w:rPr>
        <w:lastRenderedPageBreak/>
        <w:t>程量清单</w:t>
      </w:r>
      <w:proofErr w:type="gramEnd"/>
      <w:r>
        <w:rPr>
          <w:rFonts w:ascii="仿宋" w:eastAsia="仿宋" w:hAnsi="仿宋" w:hint="eastAsia"/>
          <w:color w:val="000000"/>
          <w:sz w:val="24"/>
        </w:rPr>
        <w:t>中有暂定金则扣除暂定金部分）的</w:t>
      </w:r>
      <w:r>
        <w:rPr>
          <w:rFonts w:ascii="仿宋" w:eastAsia="仿宋" w:hAnsi="仿宋" w:hint="eastAsia"/>
          <w:color w:val="000000"/>
          <w:sz w:val="24"/>
          <w:u w:val="single"/>
        </w:rPr>
        <w:t xml:space="preserve">  30 </w:t>
      </w:r>
      <w:r>
        <w:rPr>
          <w:rFonts w:ascii="仿宋" w:eastAsia="仿宋" w:hAnsi="仿宋" w:hint="eastAsia"/>
          <w:color w:val="000000"/>
          <w:sz w:val="24"/>
        </w:rPr>
        <w:t>%作为预付款。</w:t>
      </w:r>
    </w:p>
    <w:p w14:paraId="315EC917" w14:textId="77777777" w:rsidR="0040131C" w:rsidRDefault="00000000">
      <w:pPr>
        <w:snapToGrid w:val="0"/>
        <w:spacing w:line="440" w:lineRule="exact"/>
        <w:ind w:firstLineChars="200" w:firstLine="480"/>
        <w:outlineLvl w:val="0"/>
        <w:rPr>
          <w:rFonts w:ascii="仿宋" w:eastAsia="仿宋" w:hAnsi="仿宋"/>
          <w:color w:val="000000"/>
          <w:sz w:val="24"/>
        </w:rPr>
      </w:pPr>
      <w:r>
        <w:rPr>
          <w:rFonts w:ascii="仿宋" w:eastAsia="仿宋" w:hAnsi="仿宋" w:hint="eastAsia"/>
          <w:color w:val="000000"/>
          <w:sz w:val="24"/>
        </w:rPr>
        <w:t>18、</w:t>
      </w:r>
      <w:r>
        <w:rPr>
          <w:rFonts w:ascii="仿宋" w:eastAsia="仿宋" w:hAnsi="仿宋" w:hint="eastAsia"/>
          <w:b/>
          <w:color w:val="000000"/>
          <w:sz w:val="24"/>
        </w:rPr>
        <w:t>工程款支付</w:t>
      </w:r>
    </w:p>
    <w:p w14:paraId="1C555398" w14:textId="77777777" w:rsidR="0040131C" w:rsidRDefault="00000000">
      <w:pPr>
        <w:snapToGrid w:val="0"/>
        <w:spacing w:line="440" w:lineRule="exact"/>
        <w:ind w:firstLineChars="141" w:firstLine="338"/>
        <w:rPr>
          <w:rFonts w:ascii="仿宋" w:eastAsia="仿宋" w:hAnsi="仿宋"/>
          <w:color w:val="000000"/>
          <w:sz w:val="24"/>
        </w:rPr>
      </w:pPr>
      <w:r>
        <w:rPr>
          <w:rFonts w:ascii="仿宋" w:eastAsia="仿宋" w:hAnsi="仿宋" w:hint="eastAsia"/>
          <w:color w:val="000000"/>
          <w:sz w:val="24"/>
        </w:rPr>
        <w:t>（1）工程进度款：经第三方审核后的施工图预算，经甲方同意后每月30日乙方可按完成和审定的工程量、单价申请支付80%进度款。</w:t>
      </w:r>
    </w:p>
    <w:p w14:paraId="1074B8B3" w14:textId="77777777" w:rsidR="0040131C" w:rsidRDefault="00000000">
      <w:pPr>
        <w:snapToGrid w:val="0"/>
        <w:spacing w:line="440" w:lineRule="exact"/>
        <w:ind w:firstLineChars="141" w:firstLine="338"/>
        <w:rPr>
          <w:rFonts w:ascii="仿宋" w:eastAsia="仿宋" w:hAnsi="仿宋"/>
          <w:color w:val="000000"/>
          <w:sz w:val="24"/>
        </w:rPr>
      </w:pPr>
      <w:r>
        <w:rPr>
          <w:rFonts w:ascii="仿宋" w:eastAsia="仿宋" w:hAnsi="仿宋" w:hint="eastAsia"/>
          <w:color w:val="000000"/>
          <w:sz w:val="24"/>
        </w:rPr>
        <w:t>（2）工程完工初验后，乙方可申请支付至实际完成工程量并经过第三方审核后价款的85%（</w:t>
      </w:r>
      <w:proofErr w:type="gramStart"/>
      <w:r>
        <w:rPr>
          <w:rFonts w:ascii="仿宋" w:eastAsia="仿宋" w:hAnsi="仿宋" w:hint="eastAsia"/>
          <w:color w:val="000000"/>
          <w:sz w:val="24"/>
        </w:rPr>
        <w:t>含工程</w:t>
      </w:r>
      <w:proofErr w:type="gramEnd"/>
      <w:r>
        <w:rPr>
          <w:rFonts w:ascii="仿宋" w:eastAsia="仿宋" w:hAnsi="仿宋" w:hint="eastAsia"/>
          <w:color w:val="000000"/>
          <w:sz w:val="24"/>
        </w:rPr>
        <w:t>备料款）。【累计付款(含安全生产措施费）至合同价款若有暂定金扣除未计量部分暂定金后的85%】；</w:t>
      </w:r>
    </w:p>
    <w:p w14:paraId="68DE73A1" w14:textId="77777777" w:rsidR="0040131C" w:rsidRDefault="00000000">
      <w:pPr>
        <w:snapToGrid w:val="0"/>
        <w:spacing w:line="440" w:lineRule="exact"/>
        <w:ind w:firstLineChars="141" w:firstLine="338"/>
        <w:rPr>
          <w:rFonts w:ascii="仿宋" w:eastAsia="仿宋" w:hAnsi="仿宋"/>
          <w:color w:val="000000"/>
          <w:sz w:val="24"/>
        </w:rPr>
      </w:pPr>
      <w:r>
        <w:rPr>
          <w:rFonts w:ascii="仿宋" w:eastAsia="仿宋" w:hAnsi="仿宋" w:hint="eastAsia"/>
          <w:color w:val="000000"/>
          <w:sz w:val="24"/>
        </w:rPr>
        <w:t>（3）当工程竣工验收合格后，乙方根据甲方要求以实际完成工程量提供工程结算书及相关竣工资料，经甲方或其委托的第三方审核结果作为工程结算价，甲方支付工程结算价97%，余下3%作为工程质量缺陷保证金。缺陷责任期内，承包人认真履行合同约定的责任，到期后，承包人向发包人申请返还保证金。</w:t>
      </w:r>
    </w:p>
    <w:p w14:paraId="3906E811" w14:textId="77777777" w:rsidR="0040131C" w:rsidRDefault="00000000">
      <w:pPr>
        <w:adjustRightInd w:val="0"/>
        <w:snapToGrid w:val="0"/>
        <w:spacing w:line="440" w:lineRule="exact"/>
        <w:ind w:right="11" w:firstLineChars="200" w:firstLine="482"/>
        <w:rPr>
          <w:rFonts w:ascii="仿宋" w:eastAsia="仿宋" w:hAnsi="仿宋"/>
          <w:b/>
          <w:color w:val="000000"/>
          <w:sz w:val="24"/>
        </w:rPr>
      </w:pPr>
      <w:r>
        <w:rPr>
          <w:rFonts w:ascii="仿宋" w:eastAsia="仿宋" w:hAnsi="仿宋" w:hint="eastAsia"/>
          <w:b/>
          <w:color w:val="000000"/>
          <w:sz w:val="24"/>
        </w:rPr>
        <w:t>18</w:t>
      </w:r>
      <w:r>
        <w:rPr>
          <w:rFonts w:ascii="仿宋" w:eastAsia="仿宋" w:hAnsi="仿宋"/>
          <w:b/>
          <w:color w:val="000000"/>
          <w:sz w:val="24"/>
        </w:rPr>
        <w:t>.</w:t>
      </w:r>
      <w:r>
        <w:rPr>
          <w:rFonts w:ascii="仿宋" w:eastAsia="仿宋" w:hAnsi="仿宋" w:hint="eastAsia"/>
          <w:b/>
          <w:color w:val="000000"/>
          <w:sz w:val="24"/>
        </w:rPr>
        <w:t>1</w:t>
      </w:r>
      <w:r>
        <w:rPr>
          <w:rFonts w:ascii="仿宋" w:eastAsia="仿宋" w:hAnsi="仿宋"/>
          <w:b/>
          <w:color w:val="000000"/>
          <w:sz w:val="24"/>
        </w:rPr>
        <w:t>所有因变更、签证及价格调整等原因所调整增加的工程价款均应由乙方按广州开发区、</w:t>
      </w:r>
      <w:r>
        <w:rPr>
          <w:rFonts w:ascii="仿宋" w:eastAsia="仿宋" w:hAnsi="仿宋" w:hint="eastAsia"/>
          <w:b/>
          <w:color w:val="000000"/>
          <w:sz w:val="24"/>
        </w:rPr>
        <w:t>黄埔</w:t>
      </w:r>
      <w:r>
        <w:rPr>
          <w:rFonts w:ascii="仿宋" w:eastAsia="仿宋" w:hAnsi="仿宋"/>
          <w:b/>
          <w:color w:val="000000"/>
          <w:sz w:val="24"/>
        </w:rPr>
        <w:t>区及甲方相关规定程序，报甲方审批同意后，按审定金额另行签订补充协议支付，或在工程结算中一并支付。</w:t>
      </w:r>
    </w:p>
    <w:p w14:paraId="5901A253"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18</w:t>
      </w:r>
      <w:r>
        <w:rPr>
          <w:rFonts w:ascii="仿宋" w:eastAsia="仿宋" w:hAnsi="仿宋"/>
          <w:color w:val="000000"/>
          <w:sz w:val="24"/>
        </w:rPr>
        <w:t>.</w:t>
      </w:r>
      <w:r>
        <w:rPr>
          <w:rFonts w:ascii="仿宋" w:eastAsia="仿宋" w:hAnsi="仿宋" w:hint="eastAsia"/>
          <w:color w:val="000000"/>
          <w:sz w:val="24"/>
        </w:rPr>
        <w:t>2工程价款的支付条件：</w:t>
      </w:r>
    </w:p>
    <w:p w14:paraId="2EBD354D" w14:textId="77777777" w:rsidR="0040131C" w:rsidRDefault="00000000">
      <w:pPr>
        <w:snapToGrid w:val="0"/>
        <w:spacing w:line="440" w:lineRule="exact"/>
        <w:ind w:firstLine="480"/>
        <w:rPr>
          <w:rFonts w:ascii="仿宋" w:eastAsia="仿宋" w:hAnsi="仿宋"/>
          <w:color w:val="000000"/>
          <w:sz w:val="24"/>
          <w:u w:val="single"/>
        </w:rPr>
      </w:pPr>
      <w:r>
        <w:rPr>
          <w:rFonts w:ascii="仿宋" w:eastAsia="仿宋" w:hAnsi="仿宋" w:hint="eastAsia"/>
          <w:color w:val="000000"/>
          <w:sz w:val="24"/>
        </w:rPr>
        <w:t>（</w:t>
      </w:r>
      <w:r>
        <w:rPr>
          <w:rFonts w:ascii="仿宋" w:eastAsia="仿宋" w:hAnsi="仿宋"/>
          <w:color w:val="000000"/>
          <w:sz w:val="24"/>
        </w:rPr>
        <w:t>1）支付</w:t>
      </w:r>
      <w:r>
        <w:rPr>
          <w:rFonts w:ascii="仿宋" w:eastAsia="仿宋" w:hAnsi="仿宋" w:hint="eastAsia"/>
          <w:color w:val="000000"/>
          <w:sz w:val="24"/>
        </w:rPr>
        <w:t>预付</w:t>
      </w:r>
      <w:r>
        <w:rPr>
          <w:rFonts w:ascii="仿宋" w:eastAsia="仿宋" w:hAnsi="仿宋"/>
          <w:color w:val="000000"/>
          <w:sz w:val="24"/>
        </w:rPr>
        <w:t>款：</w:t>
      </w:r>
      <w:r>
        <w:rPr>
          <w:rFonts w:ascii="仿宋" w:eastAsia="仿宋" w:hAnsi="仿宋" w:hint="eastAsia"/>
          <w:color w:val="000000"/>
          <w:sz w:val="24"/>
          <w:u w:val="single"/>
        </w:rPr>
        <w:t>乙方已与甲方签订工程施工合同，乙方承诺的项目管理人员、机械设备到位。如工程因用地、拆迁等原因导致不能全面开工，则预付款的支付按可开工部分的工程量占总工程量的比例做相应调整</w:t>
      </w:r>
      <w:r>
        <w:rPr>
          <w:rFonts w:ascii="仿宋" w:eastAsia="仿宋" w:hAnsi="仿宋" w:hint="eastAsia"/>
          <w:color w:val="000000"/>
          <w:sz w:val="24"/>
        </w:rPr>
        <w:t>。</w:t>
      </w:r>
    </w:p>
    <w:p w14:paraId="2BB29B13" w14:textId="77777777" w:rsidR="0040131C" w:rsidRDefault="00000000">
      <w:pPr>
        <w:pStyle w:val="NewNew"/>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18.3安全生产措施费支付的支付条件：</w:t>
      </w:r>
    </w:p>
    <w:p w14:paraId="7DF3E20B" w14:textId="77777777" w:rsidR="0040131C" w:rsidRDefault="00000000">
      <w:pPr>
        <w:pStyle w:val="NewNew"/>
        <w:snapToGrid w:val="0"/>
        <w:spacing w:line="360" w:lineRule="auto"/>
        <w:ind w:firstLineChars="200" w:firstLine="480"/>
        <w:rPr>
          <w:rFonts w:ascii="仿宋" w:eastAsia="仿宋" w:hAnsi="仿宋" w:cs="宋体"/>
          <w:color w:val="000000"/>
          <w:sz w:val="24"/>
          <w:szCs w:val="24"/>
        </w:rPr>
      </w:pPr>
      <w:r>
        <w:rPr>
          <w:rFonts w:ascii="仿宋" w:eastAsia="仿宋" w:hAnsi="仿宋" w:cs="宋体" w:hint="eastAsia"/>
          <w:color w:val="000000"/>
          <w:sz w:val="24"/>
          <w:szCs w:val="24"/>
        </w:rPr>
        <w:t>安全防护、文明施工措施费按在工程投标最高报价中的安全防护、文明施工措施费用计取，专款专用，并从</w:t>
      </w:r>
      <w:proofErr w:type="gramStart"/>
      <w:r>
        <w:rPr>
          <w:rFonts w:ascii="仿宋" w:eastAsia="仿宋" w:hAnsi="仿宋" w:cs="宋体" w:hint="eastAsia"/>
          <w:color w:val="000000"/>
          <w:sz w:val="24"/>
          <w:szCs w:val="24"/>
        </w:rPr>
        <w:t>本施工</w:t>
      </w:r>
      <w:proofErr w:type="gramEnd"/>
      <w:r>
        <w:rPr>
          <w:rFonts w:ascii="仿宋" w:eastAsia="仿宋" w:hAnsi="仿宋" w:cs="宋体" w:hint="eastAsia"/>
          <w:color w:val="000000"/>
          <w:sz w:val="24"/>
          <w:szCs w:val="24"/>
        </w:rPr>
        <w:t>合同价款中提取（安全生产措施费已包含在本工程中标价</w:t>
      </w:r>
      <w:proofErr w:type="gramStart"/>
      <w:r>
        <w:rPr>
          <w:rFonts w:ascii="仿宋" w:eastAsia="仿宋" w:hAnsi="仿宋" w:cs="宋体" w:hint="eastAsia"/>
          <w:color w:val="000000"/>
          <w:sz w:val="24"/>
          <w:szCs w:val="24"/>
        </w:rPr>
        <w:t>即施工</w:t>
      </w:r>
      <w:proofErr w:type="gramEnd"/>
      <w:r>
        <w:rPr>
          <w:rFonts w:ascii="仿宋" w:eastAsia="仿宋" w:hAnsi="仿宋" w:cs="宋体" w:hint="eastAsia"/>
          <w:color w:val="000000"/>
          <w:sz w:val="24"/>
          <w:szCs w:val="24"/>
        </w:rPr>
        <w:t>合同价中）。该费用根据《关于加强安全文明施工管理及措施费支付管理的通知》（穗开建管〔2015〕7号）及“穗建筑【2008】967号”文规定，分阶段支付安全文明措施费。</w:t>
      </w:r>
    </w:p>
    <w:p w14:paraId="1033BE67"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七、材料设备供应</w:t>
      </w:r>
    </w:p>
    <w:p w14:paraId="2C1C3961"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19、乙方采购材料设备</w:t>
      </w:r>
    </w:p>
    <w:p w14:paraId="51D20E69" w14:textId="77777777" w:rsidR="0040131C" w:rsidRDefault="00000000">
      <w:pPr>
        <w:spacing w:line="500" w:lineRule="exact"/>
        <w:ind w:firstLineChars="200" w:firstLine="480"/>
        <w:rPr>
          <w:rFonts w:ascii="仿宋" w:eastAsia="仿宋" w:hAnsi="仿宋"/>
          <w:color w:val="000000"/>
          <w:sz w:val="24"/>
        </w:rPr>
      </w:pPr>
      <w:r>
        <w:rPr>
          <w:rFonts w:ascii="仿宋" w:eastAsia="仿宋" w:hAnsi="仿宋" w:hint="eastAsia"/>
          <w:color w:val="000000"/>
          <w:sz w:val="24"/>
        </w:rPr>
        <w:t>19</w:t>
      </w:r>
      <w:r>
        <w:rPr>
          <w:rFonts w:ascii="仿宋" w:eastAsia="仿宋" w:hAnsi="仿宋"/>
          <w:color w:val="000000"/>
          <w:sz w:val="24"/>
        </w:rPr>
        <w:t>.1</w:t>
      </w:r>
      <w:r>
        <w:rPr>
          <w:rFonts w:ascii="仿宋" w:eastAsia="仿宋" w:hAnsi="仿宋" w:hint="eastAsia"/>
          <w:color w:val="000000"/>
          <w:sz w:val="24"/>
        </w:rPr>
        <w:t>乙方采购材料设备的约定：由乙方负责采购材料设备的，应按工程设计的有关标准并以符合相关行政主管部门颁发的环保标准或要求进行采购，对材料设备质量负责。</w:t>
      </w:r>
    </w:p>
    <w:p w14:paraId="027FB9A0" w14:textId="77777777" w:rsidR="0040131C" w:rsidRDefault="00000000">
      <w:pPr>
        <w:spacing w:line="500" w:lineRule="exact"/>
        <w:ind w:firstLineChars="200" w:firstLine="480"/>
        <w:rPr>
          <w:rFonts w:ascii="仿宋" w:eastAsia="仿宋" w:hAnsi="仿宋"/>
          <w:color w:val="000000"/>
          <w:sz w:val="24"/>
        </w:rPr>
      </w:pPr>
      <w:r>
        <w:rPr>
          <w:rFonts w:ascii="仿宋" w:eastAsia="仿宋" w:hAnsi="仿宋" w:hint="eastAsia"/>
          <w:color w:val="000000"/>
          <w:sz w:val="24"/>
        </w:rPr>
        <w:t>19.2对乙方提供的材料和设备，乙方应会同甲方进行检验和交货验收，查</w:t>
      </w:r>
      <w:r>
        <w:rPr>
          <w:rFonts w:ascii="仿宋" w:eastAsia="仿宋" w:hAnsi="仿宋" w:hint="eastAsia"/>
          <w:color w:val="000000"/>
          <w:sz w:val="24"/>
        </w:rPr>
        <w:lastRenderedPageBreak/>
        <w:t>验材料合格证明和产品合格证书，并按合同约定和甲方的指示，进行材料的抽样检验和工程设备的检验检测，检验检测结果提交甲方。不合格的不得使用，检验或试验费用由乙方承担。</w:t>
      </w:r>
    </w:p>
    <w:p w14:paraId="7900DCAE"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八、工程变更</w:t>
      </w:r>
    </w:p>
    <w:p w14:paraId="311EE9D6"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20</w:t>
      </w:r>
      <w:r>
        <w:rPr>
          <w:rFonts w:ascii="仿宋" w:eastAsia="仿宋" w:hAnsi="仿宋"/>
          <w:b/>
          <w:color w:val="000000"/>
          <w:sz w:val="24"/>
        </w:rPr>
        <w:t>、工程设计变更</w:t>
      </w:r>
    </w:p>
    <w:p w14:paraId="09FD936F"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0</w:t>
      </w:r>
      <w:r>
        <w:rPr>
          <w:rFonts w:ascii="仿宋" w:eastAsia="仿宋" w:hAnsi="仿宋"/>
          <w:color w:val="000000"/>
          <w:sz w:val="24"/>
        </w:rPr>
        <w:t>.</w:t>
      </w:r>
      <w:r>
        <w:rPr>
          <w:rFonts w:ascii="仿宋" w:eastAsia="仿宋" w:hAnsi="仿宋" w:hint="eastAsia"/>
          <w:color w:val="000000"/>
          <w:sz w:val="24"/>
        </w:rPr>
        <w:t>1开工前，甲方组织乙方对施工图纸进行会审。</w:t>
      </w:r>
    </w:p>
    <w:p w14:paraId="600DB0E2"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0.2按施工图纸实施使得工程量少于施工合同工程量清单中已确定或有规定的数量的，则该项工程量减少不需要任何指令。</w:t>
      </w:r>
    </w:p>
    <w:p w14:paraId="0847CAB6"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0.3所有涉及工期和工程量的变更均应获得甲方书面批准才能生效。</w:t>
      </w:r>
    </w:p>
    <w:p w14:paraId="45385E37"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0.4当甲方提出变更通知，乙方认为产生了增加费用，乙方应在甲方提出通知要求后</w:t>
      </w:r>
      <w:r>
        <w:rPr>
          <w:rFonts w:ascii="仿宋" w:eastAsia="仿宋" w:hAnsi="仿宋"/>
          <w:color w:val="000000"/>
          <w:sz w:val="24"/>
        </w:rPr>
        <w:t>3-7天（时间视变更大小而定）内向甲方提交增加费用报告，报告内应说明变更原因、增加费用金额、增加费用计算书，若乙方不在规定的时间内提供增加费用报告，该类变更所涉及的增加费用</w:t>
      </w:r>
      <w:proofErr w:type="gramStart"/>
      <w:r>
        <w:rPr>
          <w:rFonts w:ascii="仿宋" w:eastAsia="仿宋" w:hAnsi="仿宋" w:hint="eastAsia"/>
          <w:color w:val="000000"/>
          <w:sz w:val="24"/>
        </w:rPr>
        <w:t>不</w:t>
      </w:r>
      <w:proofErr w:type="gramEnd"/>
      <w:r>
        <w:rPr>
          <w:rFonts w:ascii="仿宋" w:eastAsia="仿宋" w:hAnsi="仿宋" w:hint="eastAsia"/>
          <w:color w:val="000000"/>
          <w:sz w:val="24"/>
        </w:rPr>
        <w:t>另行计列支付</w:t>
      </w:r>
    </w:p>
    <w:p w14:paraId="1E83435E"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0.5工程变更申报程序按广州开发区、黄埔区以及建设业主的有关规定执行。</w:t>
      </w:r>
    </w:p>
    <w:p w14:paraId="2CBC2964"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color w:val="000000"/>
          <w:sz w:val="24"/>
        </w:rPr>
        <w:t>2</w:t>
      </w:r>
      <w:r>
        <w:rPr>
          <w:rFonts w:ascii="仿宋" w:eastAsia="仿宋" w:hAnsi="仿宋" w:hint="eastAsia"/>
          <w:color w:val="000000"/>
          <w:sz w:val="24"/>
        </w:rPr>
        <w:t>0.6</w:t>
      </w:r>
      <w:r>
        <w:rPr>
          <w:rFonts w:ascii="仿宋" w:eastAsia="仿宋" w:hAnsi="仿宋"/>
          <w:color w:val="000000"/>
          <w:sz w:val="24"/>
        </w:rPr>
        <w:t>工程实施过程中甲方有权对承包内容和范围进行调整，如实际工程量相对施工图纸及施工合同工程量发生变化，乙方不得有任何异议，且乙方不得以任何理由要求甲方补偿任何费用（乙方要充分考虑最不利因素影响）。涉及本合同约定的合同价款调整的，按相关约定处理</w:t>
      </w:r>
      <w:r>
        <w:rPr>
          <w:rFonts w:ascii="仿宋" w:eastAsia="仿宋" w:hAnsi="仿宋" w:hint="eastAsia"/>
          <w:color w:val="000000"/>
          <w:sz w:val="24"/>
        </w:rPr>
        <w:t>。</w:t>
      </w:r>
    </w:p>
    <w:p w14:paraId="498CBCAA"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21</w:t>
      </w:r>
      <w:r>
        <w:rPr>
          <w:rFonts w:ascii="仿宋" w:eastAsia="仿宋" w:hAnsi="仿宋"/>
          <w:b/>
          <w:color w:val="000000"/>
          <w:sz w:val="24"/>
        </w:rPr>
        <w:t>、其它变更</w:t>
      </w:r>
    </w:p>
    <w:p w14:paraId="372EAFB5"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21</w:t>
      </w:r>
      <w:r>
        <w:rPr>
          <w:rFonts w:ascii="仿宋" w:eastAsia="仿宋" w:hAnsi="仿宋"/>
          <w:color w:val="000000"/>
          <w:sz w:val="24"/>
        </w:rPr>
        <w:t>.1工程现场签证：</w:t>
      </w:r>
      <w:r>
        <w:rPr>
          <w:rFonts w:ascii="仿宋" w:eastAsia="仿宋" w:hAnsi="仿宋" w:hint="eastAsia"/>
          <w:color w:val="000000"/>
          <w:sz w:val="24"/>
        </w:rPr>
        <w:t>工程现场签证是</w:t>
      </w:r>
      <w:proofErr w:type="gramStart"/>
      <w:r>
        <w:rPr>
          <w:rFonts w:ascii="仿宋" w:eastAsia="仿宋" w:hAnsi="仿宋" w:hint="eastAsia"/>
          <w:color w:val="000000"/>
          <w:sz w:val="24"/>
        </w:rPr>
        <w:t>指施工</w:t>
      </w:r>
      <w:proofErr w:type="gramEnd"/>
      <w:r>
        <w:rPr>
          <w:rFonts w:ascii="仿宋" w:eastAsia="仿宋" w:hAnsi="仿宋" w:hint="eastAsia"/>
          <w:color w:val="000000"/>
          <w:sz w:val="24"/>
        </w:rPr>
        <w:t>生产活动中用以证实在施工中遇到的某些特殊情况的一种书证明资料，一般指按承发包合同约定，由承发包双方代表就施工过程中涉及合同价款之外的责任事件所作的签认证明。</w:t>
      </w:r>
    </w:p>
    <w:p w14:paraId="15178674"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乙方需对施工图纸进行会审，如需对施工图纸漏项漏量进行签证，乙方需向甲方提出，同时需配合甲方的复核工作，双方对复核结果盖章签名后方可作为最终结算依据。</w:t>
      </w:r>
    </w:p>
    <w:p w14:paraId="428DBF7F"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21</w:t>
      </w:r>
      <w:r>
        <w:rPr>
          <w:rFonts w:ascii="仿宋" w:eastAsia="仿宋" w:hAnsi="仿宋"/>
          <w:color w:val="000000"/>
          <w:sz w:val="24"/>
        </w:rPr>
        <w:t>.2签证的计价：</w:t>
      </w:r>
      <w:r>
        <w:rPr>
          <w:rFonts w:ascii="仿宋" w:eastAsia="仿宋" w:hAnsi="仿宋" w:hint="eastAsia"/>
          <w:color w:val="000000"/>
          <w:sz w:val="24"/>
        </w:rPr>
        <w:t>按合同中关于工程变更的计价有关规定执行。</w:t>
      </w:r>
    </w:p>
    <w:p w14:paraId="52F83D2F"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21</w:t>
      </w:r>
      <w:r>
        <w:rPr>
          <w:rFonts w:ascii="仿宋" w:eastAsia="仿宋" w:hAnsi="仿宋"/>
          <w:color w:val="000000"/>
          <w:sz w:val="24"/>
        </w:rPr>
        <w:t>.3签证实施前所需的施工方案：</w:t>
      </w:r>
      <w:r>
        <w:rPr>
          <w:rFonts w:ascii="仿宋" w:eastAsia="仿宋" w:hAnsi="仿宋" w:hint="eastAsia"/>
          <w:color w:val="000000"/>
          <w:sz w:val="24"/>
        </w:rPr>
        <w:t>若签证事件发生时，需使用未经批准过的施工方案，则必须将该施工方案提前甲方批准，经批准后才能实施，否则甲方将按</w:t>
      </w:r>
      <w:proofErr w:type="gramStart"/>
      <w:r>
        <w:rPr>
          <w:rFonts w:ascii="仿宋" w:eastAsia="仿宋" w:hAnsi="仿宋" w:hint="eastAsia"/>
          <w:color w:val="000000"/>
          <w:sz w:val="24"/>
        </w:rPr>
        <w:t>最</w:t>
      </w:r>
      <w:proofErr w:type="gramEnd"/>
      <w:r>
        <w:rPr>
          <w:rFonts w:ascii="仿宋" w:eastAsia="仿宋" w:hAnsi="仿宋" w:hint="eastAsia"/>
          <w:color w:val="000000"/>
          <w:sz w:val="24"/>
        </w:rPr>
        <w:t>经济的施工方案对该签证进行计价。</w:t>
      </w:r>
    </w:p>
    <w:p w14:paraId="185009F2"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21</w:t>
      </w:r>
      <w:r>
        <w:rPr>
          <w:rFonts w:ascii="仿宋" w:eastAsia="仿宋" w:hAnsi="仿宋"/>
          <w:color w:val="000000"/>
          <w:sz w:val="24"/>
        </w:rPr>
        <w:t>.4</w:t>
      </w:r>
      <w:r>
        <w:rPr>
          <w:rFonts w:ascii="仿宋" w:eastAsia="仿宋" w:hAnsi="仿宋" w:hint="eastAsia"/>
          <w:color w:val="000000"/>
          <w:sz w:val="24"/>
        </w:rPr>
        <w:t>工程现场签证申报程序按广州开发区、黄埔区以及建设业主的有关规定</w:t>
      </w:r>
      <w:r>
        <w:rPr>
          <w:rFonts w:ascii="仿宋" w:eastAsia="仿宋" w:hAnsi="仿宋" w:hint="eastAsia"/>
          <w:color w:val="000000"/>
          <w:sz w:val="24"/>
        </w:rPr>
        <w:lastRenderedPageBreak/>
        <w:t>执行。</w:t>
      </w:r>
    </w:p>
    <w:p w14:paraId="519A4288"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22</w:t>
      </w:r>
      <w:r>
        <w:rPr>
          <w:rFonts w:ascii="仿宋" w:eastAsia="仿宋" w:hAnsi="仿宋"/>
          <w:b/>
          <w:color w:val="000000"/>
          <w:sz w:val="24"/>
        </w:rPr>
        <w:t>、确定变更价款</w:t>
      </w:r>
    </w:p>
    <w:p w14:paraId="25F74F66"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22</w:t>
      </w:r>
      <w:r>
        <w:rPr>
          <w:rFonts w:ascii="仿宋" w:eastAsia="仿宋" w:hAnsi="仿宋"/>
          <w:color w:val="000000"/>
          <w:sz w:val="24"/>
        </w:rPr>
        <w:t>.1乙方在工程变更确定后14天内，提出变更工程价款的报告，经</w:t>
      </w:r>
      <w:r>
        <w:rPr>
          <w:rFonts w:ascii="仿宋" w:eastAsia="仿宋" w:hAnsi="仿宋" w:hint="eastAsia"/>
          <w:color w:val="000000"/>
          <w:sz w:val="24"/>
        </w:rPr>
        <w:t>甲方</w:t>
      </w:r>
      <w:r>
        <w:rPr>
          <w:rFonts w:ascii="仿宋" w:eastAsia="仿宋" w:hAnsi="仿宋"/>
          <w:color w:val="000000"/>
          <w:sz w:val="24"/>
        </w:rPr>
        <w:t>确认后调整合同价款。</w:t>
      </w:r>
      <w:r>
        <w:rPr>
          <w:rFonts w:ascii="仿宋" w:eastAsia="仿宋" w:hAnsi="仿宋" w:hint="eastAsia"/>
          <w:color w:val="000000"/>
          <w:sz w:val="24"/>
        </w:rPr>
        <w:t>变更合同价款确定原则按本合同相关约定执行。</w:t>
      </w:r>
    </w:p>
    <w:p w14:paraId="1BADB66D"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22.2</w:t>
      </w:r>
      <w:r>
        <w:rPr>
          <w:rFonts w:ascii="仿宋" w:eastAsia="仿宋" w:hAnsi="仿宋"/>
          <w:color w:val="000000"/>
          <w:sz w:val="24"/>
        </w:rPr>
        <w:t>所有变更工程价款的报告必须按规定程序报甲方审核确认。</w:t>
      </w:r>
    </w:p>
    <w:p w14:paraId="723C3A2D"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22.3</w:t>
      </w:r>
      <w:r>
        <w:rPr>
          <w:rFonts w:ascii="仿宋" w:eastAsia="仿宋" w:hAnsi="仿宋"/>
          <w:color w:val="000000"/>
          <w:sz w:val="24"/>
        </w:rPr>
        <w:t>工程变更价款的支付按本合同相关约定支付。</w:t>
      </w:r>
    </w:p>
    <w:p w14:paraId="0B90D49A"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22.4发生上述规定的变更后，乙方在收到甲方变更通知的</w:t>
      </w:r>
      <w:r>
        <w:rPr>
          <w:rFonts w:ascii="仿宋" w:eastAsia="仿宋" w:hAnsi="仿宋"/>
          <w:color w:val="000000"/>
          <w:sz w:val="24"/>
        </w:rPr>
        <w:t>7天内按合同文件规定的计价方式内容编出变更工程建议送交</w:t>
      </w:r>
      <w:r>
        <w:rPr>
          <w:rFonts w:ascii="仿宋" w:eastAsia="仿宋" w:hAnsi="仿宋" w:hint="eastAsia"/>
          <w:color w:val="000000"/>
          <w:sz w:val="24"/>
        </w:rPr>
        <w:t>甲方。</w:t>
      </w:r>
    </w:p>
    <w:p w14:paraId="4E38BBFC"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22.5在工程变更价款计算时，乙方应按招标文件相关规定编制变更工程的预算，提供变更依据及详细的计算资料，报甲方批准。</w:t>
      </w:r>
    </w:p>
    <w:p w14:paraId="71909A8B"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22.6工程变更、签证申报程序按广州开发区、黄埔区以及建设业主的有关规定执行。</w:t>
      </w:r>
    </w:p>
    <w:p w14:paraId="5385CB31"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九、竣工验收与结算</w:t>
      </w:r>
    </w:p>
    <w:p w14:paraId="4ED10B04"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23、竣工验收</w:t>
      </w:r>
    </w:p>
    <w:p w14:paraId="44A067BA" w14:textId="77777777" w:rsidR="0040131C" w:rsidRDefault="00000000">
      <w:pPr>
        <w:snapToGrid w:val="0"/>
        <w:spacing w:line="360" w:lineRule="auto"/>
        <w:ind w:firstLine="397"/>
        <w:rPr>
          <w:rFonts w:ascii="仿宋" w:eastAsia="仿宋" w:hAnsi="仿宋"/>
          <w:color w:val="000000"/>
          <w:sz w:val="24"/>
        </w:rPr>
      </w:pPr>
      <w:r>
        <w:rPr>
          <w:rFonts w:ascii="仿宋" w:eastAsia="仿宋" w:hAnsi="仿宋" w:hint="eastAsia"/>
          <w:color w:val="000000"/>
          <w:sz w:val="24"/>
        </w:rPr>
        <w:t>23</w:t>
      </w:r>
      <w:r>
        <w:rPr>
          <w:rFonts w:ascii="仿宋" w:eastAsia="仿宋" w:hAnsi="仿宋"/>
          <w:color w:val="000000"/>
          <w:sz w:val="24"/>
        </w:rPr>
        <w:t>.1</w:t>
      </w:r>
      <w:r>
        <w:rPr>
          <w:rFonts w:ascii="仿宋" w:eastAsia="仿宋" w:hAnsi="仿宋" w:hint="eastAsia"/>
          <w:color w:val="000000"/>
          <w:sz w:val="24"/>
        </w:rPr>
        <w:t>乙方提供竣工图纸的约定：乙方工程竣工资料必须按照国家及广州市、开发区有关要求进行整理归档。</w:t>
      </w:r>
    </w:p>
    <w:p w14:paraId="58B82B27" w14:textId="77777777" w:rsidR="0040131C" w:rsidRDefault="00000000">
      <w:pPr>
        <w:snapToGrid w:val="0"/>
        <w:spacing w:line="360" w:lineRule="auto"/>
        <w:ind w:firstLine="397"/>
        <w:rPr>
          <w:rFonts w:ascii="仿宋" w:eastAsia="仿宋" w:hAnsi="仿宋"/>
          <w:color w:val="FF0000"/>
          <w:sz w:val="24"/>
        </w:rPr>
      </w:pPr>
      <w:r>
        <w:rPr>
          <w:rFonts w:ascii="仿宋" w:eastAsia="仿宋" w:hAnsi="仿宋" w:hint="eastAsia"/>
          <w:b/>
          <w:color w:val="000000"/>
          <w:sz w:val="24"/>
        </w:rPr>
        <w:t>24</w:t>
      </w:r>
      <w:r>
        <w:rPr>
          <w:rFonts w:ascii="仿宋" w:eastAsia="仿宋" w:hAnsi="仿宋"/>
          <w:b/>
          <w:color w:val="000000"/>
          <w:sz w:val="24"/>
        </w:rPr>
        <w:t>、竣工结算</w:t>
      </w:r>
    </w:p>
    <w:p w14:paraId="2C5C562E" w14:textId="77777777" w:rsidR="0040131C" w:rsidRDefault="00000000">
      <w:pPr>
        <w:pStyle w:val="a0"/>
        <w:spacing w:line="360" w:lineRule="auto"/>
        <w:ind w:firstLineChars="200" w:firstLine="480"/>
        <w:rPr>
          <w:rFonts w:ascii="仿宋" w:eastAsia="仿宋" w:hAnsi="仿宋"/>
          <w:color w:val="000000"/>
          <w:sz w:val="24"/>
        </w:rPr>
      </w:pPr>
      <w:r>
        <w:rPr>
          <w:rFonts w:ascii="仿宋" w:eastAsia="仿宋" w:hAnsi="仿宋" w:hint="eastAsia"/>
          <w:color w:val="000000"/>
          <w:sz w:val="24"/>
        </w:rPr>
        <w:t>（1</w:t>
      </w:r>
      <w:r>
        <w:rPr>
          <w:rFonts w:ascii="仿宋" w:eastAsia="仿宋" w:hAnsi="仿宋"/>
          <w:color w:val="000000"/>
          <w:sz w:val="24"/>
        </w:rPr>
        <w:t>）</w:t>
      </w:r>
      <w:r>
        <w:rPr>
          <w:rFonts w:ascii="仿宋" w:eastAsia="仿宋" w:hAnsi="仿宋" w:hint="eastAsia"/>
          <w:color w:val="000000"/>
          <w:sz w:val="24"/>
        </w:rPr>
        <w:t>竣工结算办法：所有工程量（含暂定工程量的结算）的结算均以甲方或其委托的第三方审定的金额为准。工程竣工后，乙方编制本工程的结算书送甲方审核。如遇价差调整事项涉及的价款计价原则按专用条款16</w:t>
      </w:r>
      <w:r>
        <w:rPr>
          <w:rFonts w:ascii="仿宋" w:eastAsia="仿宋" w:hAnsi="仿宋"/>
          <w:color w:val="000000"/>
          <w:sz w:val="24"/>
        </w:rPr>
        <w:t>.</w:t>
      </w:r>
      <w:r>
        <w:rPr>
          <w:rFonts w:ascii="仿宋" w:eastAsia="仿宋" w:hAnsi="仿宋" w:hint="eastAsia"/>
          <w:color w:val="000000"/>
          <w:sz w:val="24"/>
        </w:rPr>
        <w:t>4</w:t>
      </w:r>
      <w:r>
        <w:rPr>
          <w:rFonts w:ascii="仿宋" w:eastAsia="仿宋" w:hAnsi="仿宋"/>
          <w:color w:val="000000"/>
          <w:sz w:val="24"/>
        </w:rPr>
        <w:t>款约定执行</w:t>
      </w:r>
      <w:r>
        <w:rPr>
          <w:rFonts w:ascii="仿宋_GB2312" w:eastAsia="仿宋_GB2312" w:hint="eastAsia"/>
          <w:color w:val="000000"/>
          <w:sz w:val="24"/>
        </w:rPr>
        <w:t>。</w:t>
      </w:r>
      <w:r>
        <w:rPr>
          <w:rFonts w:ascii="仿宋" w:eastAsia="仿宋" w:hAnsi="仿宋" w:hint="eastAsia"/>
          <w:color w:val="000000"/>
          <w:sz w:val="24"/>
        </w:rPr>
        <w:t>最终按结算终审部门审定价结算。</w:t>
      </w:r>
    </w:p>
    <w:p w14:paraId="6D62E279" w14:textId="77777777" w:rsidR="0040131C" w:rsidRDefault="00000000">
      <w:pPr>
        <w:pStyle w:val="NewNewNewNewNewNewNewNewNewNewNewNewNewNewNewNewNewNewNewNewNewNewNewNewNewNewNewNew"/>
        <w:spacing w:line="360" w:lineRule="auto"/>
        <w:rPr>
          <w:rFonts w:ascii="仿宋_GB2312" w:eastAsia="仿宋_GB2312"/>
          <w:color w:val="000000" w:themeColor="text1"/>
          <w:sz w:val="24"/>
          <w:szCs w:val="24"/>
        </w:rPr>
      </w:pPr>
      <w:r>
        <w:rPr>
          <w:rFonts w:ascii="仿宋" w:eastAsia="仿宋" w:hAnsi="仿宋" w:hint="eastAsia"/>
          <w:color w:val="000000"/>
          <w:sz w:val="24"/>
          <w:szCs w:val="24"/>
        </w:rPr>
        <w:t xml:space="preserve">     乙方未按前款规定办理建设项目工程结算（非乙方原因无法办理工程结算的情况除外），经甲方书面通知之日起2个月内（最长期限不得超过6个月）仍未提交编制及办理建设项目工程结算的相关文件的，甲方有权根据甲方已有资料进行审核，</w:t>
      </w:r>
      <w:r>
        <w:rPr>
          <w:rFonts w:ascii="仿宋" w:eastAsia="仿宋" w:hAnsi="仿宋" w:hint="eastAsia"/>
          <w:color w:val="000000" w:themeColor="text1"/>
          <w:sz w:val="24"/>
          <w:szCs w:val="24"/>
        </w:rPr>
        <w:t>经甲方审定的竣工结算合同总价视同是经乙方认可的工程竣工结算合同总价。</w:t>
      </w:r>
    </w:p>
    <w:p w14:paraId="05972BE7"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十、违约、索赔和争议</w:t>
      </w:r>
    </w:p>
    <w:p w14:paraId="137BFEC8"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25、违约</w:t>
      </w:r>
    </w:p>
    <w:p w14:paraId="16EA0B89"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25</w:t>
      </w:r>
      <w:r>
        <w:rPr>
          <w:rFonts w:ascii="仿宋" w:eastAsia="仿宋" w:hAnsi="仿宋"/>
          <w:color w:val="000000"/>
          <w:sz w:val="24"/>
        </w:rPr>
        <w:t>.1</w:t>
      </w:r>
      <w:r>
        <w:rPr>
          <w:rFonts w:ascii="仿宋" w:eastAsia="仿宋" w:hAnsi="仿宋" w:hint="eastAsia"/>
          <w:color w:val="000000"/>
          <w:sz w:val="24"/>
        </w:rPr>
        <w:t>本合同中关于甲方违约的具体责任如下：</w:t>
      </w:r>
    </w:p>
    <w:p w14:paraId="2BC9482F"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本合同通用条款第25</w:t>
      </w:r>
      <w:r>
        <w:rPr>
          <w:rFonts w:ascii="仿宋" w:eastAsia="仿宋" w:hAnsi="仿宋"/>
          <w:color w:val="000000"/>
          <w:sz w:val="24"/>
        </w:rPr>
        <w:t>.1条约定甲方违约应承担的责任：</w:t>
      </w:r>
      <w:r>
        <w:rPr>
          <w:rFonts w:ascii="仿宋" w:eastAsia="仿宋" w:hAnsi="仿宋" w:hint="eastAsia"/>
          <w:color w:val="000000"/>
          <w:sz w:val="24"/>
          <w:u w:val="single"/>
        </w:rPr>
        <w:t>顺延工期，但不作</w:t>
      </w:r>
      <w:r>
        <w:rPr>
          <w:rFonts w:ascii="仿宋" w:eastAsia="仿宋" w:hAnsi="仿宋" w:hint="eastAsia"/>
          <w:color w:val="000000"/>
          <w:sz w:val="24"/>
          <w:u w:val="single"/>
        </w:rPr>
        <w:lastRenderedPageBreak/>
        <w:t>费用赔偿</w:t>
      </w:r>
      <w:r>
        <w:rPr>
          <w:rFonts w:ascii="仿宋" w:eastAsia="仿宋" w:hAnsi="仿宋" w:hint="eastAsia"/>
          <w:color w:val="000000"/>
          <w:sz w:val="24"/>
        </w:rPr>
        <w:t>。</w:t>
      </w:r>
    </w:p>
    <w:p w14:paraId="63E2FC81"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25</w:t>
      </w:r>
      <w:r>
        <w:rPr>
          <w:rFonts w:ascii="仿宋" w:eastAsia="仿宋" w:hAnsi="仿宋"/>
          <w:color w:val="000000"/>
          <w:sz w:val="24"/>
        </w:rPr>
        <w:t>.2</w:t>
      </w:r>
      <w:r>
        <w:rPr>
          <w:rFonts w:ascii="仿宋" w:eastAsia="仿宋" w:hAnsi="仿宋" w:hint="eastAsia"/>
          <w:color w:val="000000"/>
          <w:sz w:val="24"/>
        </w:rPr>
        <w:t>本合同中关于乙方违约的具体责任如下：</w:t>
      </w:r>
    </w:p>
    <w:p w14:paraId="15FDBB01"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25</w:t>
      </w:r>
      <w:r>
        <w:rPr>
          <w:rFonts w:ascii="仿宋" w:eastAsia="仿宋" w:hAnsi="仿宋"/>
          <w:color w:val="000000"/>
          <w:sz w:val="24"/>
        </w:rPr>
        <w:t>.2.1工期延误的违约责任</w:t>
      </w:r>
      <w:r>
        <w:rPr>
          <w:rFonts w:ascii="仿宋" w:eastAsia="仿宋" w:hAnsi="仿宋" w:hint="eastAsia"/>
          <w:color w:val="000000"/>
          <w:sz w:val="24"/>
        </w:rPr>
        <w:t>：</w:t>
      </w:r>
    </w:p>
    <w:p w14:paraId="41FBDC8C"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（1）乙方必须按期完成主要工序的施工任务，若属乙方原因逾期达</w:t>
      </w:r>
      <w:r>
        <w:rPr>
          <w:rFonts w:ascii="仿宋" w:eastAsia="仿宋" w:hAnsi="仿宋"/>
          <w:color w:val="000000"/>
          <w:sz w:val="24"/>
        </w:rPr>
        <w:t>10天未完成主要节点的施工任务时，</w:t>
      </w:r>
      <w:r>
        <w:rPr>
          <w:rFonts w:ascii="仿宋" w:eastAsia="仿宋" w:hAnsi="仿宋" w:hint="eastAsia"/>
          <w:color w:val="000000"/>
          <w:sz w:val="24"/>
        </w:rPr>
        <w:t>甲方可要求撤换项目负责人，乙方应予以执行，并在总工期不调整的前提下自行消化节点工期的延误。</w:t>
      </w:r>
    </w:p>
    <w:p w14:paraId="7648AFC3"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（2）乙方承担的进度严重违约责任为：如果乙方出现进度严重违约事件，则须无条件接受甲方终止合同，并在接到终止合同通知书之日起</w:t>
      </w:r>
      <w:r>
        <w:rPr>
          <w:rFonts w:ascii="仿宋" w:eastAsia="仿宋" w:hAnsi="仿宋"/>
          <w:color w:val="000000"/>
          <w:sz w:val="24"/>
        </w:rPr>
        <w:t>5个</w:t>
      </w:r>
      <w:proofErr w:type="gramStart"/>
      <w:r>
        <w:rPr>
          <w:rFonts w:ascii="仿宋" w:eastAsia="仿宋" w:hAnsi="仿宋" w:hint="eastAsia"/>
          <w:color w:val="000000"/>
          <w:sz w:val="24"/>
        </w:rPr>
        <w:t>日历天</w:t>
      </w:r>
      <w:proofErr w:type="gramEnd"/>
      <w:r>
        <w:rPr>
          <w:rFonts w:ascii="仿宋" w:eastAsia="仿宋" w:hAnsi="仿宋" w:hint="eastAsia"/>
          <w:color w:val="000000"/>
          <w:sz w:val="24"/>
        </w:rPr>
        <w:t>内（甲方应予以配合），在甲方的监督下退场完毕。退场完毕后由甲方出具《退出完结证明书》，并据此进行相关结算。乙方支付违约金50000元。</w:t>
      </w:r>
    </w:p>
    <w:p w14:paraId="5D8BC1ED"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25</w:t>
      </w:r>
      <w:r>
        <w:rPr>
          <w:rFonts w:ascii="仿宋" w:eastAsia="仿宋" w:hAnsi="仿宋"/>
          <w:color w:val="000000"/>
          <w:sz w:val="24"/>
        </w:rPr>
        <w:t>.2.2</w:t>
      </w:r>
      <w:r>
        <w:rPr>
          <w:rFonts w:ascii="仿宋" w:eastAsia="仿宋" w:hAnsi="仿宋" w:hint="eastAsia"/>
          <w:color w:val="000000"/>
          <w:sz w:val="24"/>
        </w:rPr>
        <w:t>安全、文明施工要求及违约处理：</w:t>
      </w:r>
    </w:p>
    <w:p w14:paraId="559B8520"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乙方必须按本合同的约定编制施工组织设计（施工方案、包括安全文明施工措施），经过甲方审核确认后按其施工，不得随意更改。如果根据实际情况确需修改，则需经甲方审批同意。如果未经甲方审批同意而擅自更改施工组织设计（施工方案，包括安全文明施工措施）或不按照施工组织设计（施工方案，包括安全文明施工措施）施工，则甲方将扣减更改部分的造价。</w:t>
      </w:r>
    </w:p>
    <w:p w14:paraId="4A4F0945"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在本工程余泥渣土清运施工和建筑垃圾排放运输时，乙方必须严格执行《广州市余泥渣土管理条例》、《广州市市容环境卫生管理规定》、《广州市建设工程现场文明施工管理办法》《关于加强施工现场余泥渣土排放管理工作的通知》（</w:t>
      </w:r>
      <w:proofErr w:type="gramStart"/>
      <w:r>
        <w:rPr>
          <w:rFonts w:ascii="仿宋" w:eastAsia="仿宋" w:hAnsi="仿宋" w:hint="eastAsia"/>
          <w:color w:val="000000"/>
          <w:sz w:val="24"/>
        </w:rPr>
        <w:t>穗建筑</w:t>
      </w:r>
      <w:proofErr w:type="gramEnd"/>
      <w:r>
        <w:rPr>
          <w:rFonts w:ascii="仿宋" w:eastAsia="仿宋" w:hAnsi="仿宋" w:hint="eastAsia"/>
          <w:color w:val="000000"/>
          <w:sz w:val="24"/>
        </w:rPr>
        <w:t>【</w:t>
      </w:r>
      <w:r>
        <w:rPr>
          <w:rFonts w:ascii="仿宋" w:eastAsia="仿宋" w:hAnsi="仿宋"/>
          <w:color w:val="000000"/>
          <w:sz w:val="24"/>
        </w:rPr>
        <w:t>2008】60号）等广州市、</w:t>
      </w:r>
      <w:r>
        <w:rPr>
          <w:rFonts w:ascii="仿宋" w:eastAsia="仿宋" w:hAnsi="仿宋" w:hint="eastAsia"/>
          <w:color w:val="000000"/>
          <w:sz w:val="24"/>
        </w:rPr>
        <w:t>黄埔</w:t>
      </w:r>
      <w:r>
        <w:rPr>
          <w:rFonts w:ascii="仿宋" w:eastAsia="仿宋" w:hAnsi="仿宋"/>
          <w:color w:val="000000"/>
          <w:sz w:val="24"/>
        </w:rPr>
        <w:t>区相关管理规定的标准和要求，保证落实“</w:t>
      </w:r>
      <w:proofErr w:type="gramStart"/>
      <w:r>
        <w:rPr>
          <w:rFonts w:ascii="仿宋" w:eastAsia="仿宋" w:hAnsi="仿宋" w:hint="eastAsia"/>
          <w:color w:val="000000"/>
          <w:sz w:val="24"/>
        </w:rPr>
        <w:t>一</w:t>
      </w:r>
      <w:proofErr w:type="gramEnd"/>
      <w:r>
        <w:rPr>
          <w:rFonts w:ascii="仿宋" w:eastAsia="仿宋" w:hAnsi="仿宋" w:hint="eastAsia"/>
          <w:color w:val="000000"/>
          <w:sz w:val="24"/>
        </w:rPr>
        <w:t>不准进，三不准出”规定，办齐排放有关证照，雇请有合格准运</w:t>
      </w:r>
      <w:proofErr w:type="gramStart"/>
      <w:r>
        <w:rPr>
          <w:rFonts w:ascii="仿宋" w:eastAsia="仿宋" w:hAnsi="仿宋" w:hint="eastAsia"/>
          <w:color w:val="000000"/>
          <w:sz w:val="24"/>
        </w:rPr>
        <w:t>证车辆</w:t>
      </w:r>
      <w:proofErr w:type="gramEnd"/>
      <w:r>
        <w:rPr>
          <w:rFonts w:ascii="仿宋" w:eastAsia="仿宋" w:hAnsi="仿宋" w:hint="eastAsia"/>
          <w:color w:val="000000"/>
          <w:sz w:val="24"/>
        </w:rPr>
        <w:t>和具备资质的运输企业，设立专职人员管理余泥渣土、建筑垃圾的运输工作。乙方因违反本款约定所造成的一切责任后果全部由乙方承担。</w:t>
      </w:r>
      <w:r>
        <w:rPr>
          <w:rFonts w:ascii="仿宋" w:eastAsia="仿宋" w:hAnsi="仿宋"/>
          <w:color w:val="000000"/>
          <w:sz w:val="24"/>
        </w:rPr>
        <w:t>同时，甲方将根据乙方</w:t>
      </w:r>
      <w:r>
        <w:rPr>
          <w:rFonts w:ascii="仿宋" w:eastAsia="仿宋" w:hAnsi="仿宋" w:hint="eastAsia"/>
          <w:color w:val="000000"/>
          <w:sz w:val="24"/>
        </w:rPr>
        <w:t>违反余泥渣土运输管理有关规定而造成的不良后果的严重程度，上报区建设行政主管部门进行处理。</w:t>
      </w:r>
    </w:p>
    <w:p w14:paraId="55238471"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25</w:t>
      </w:r>
      <w:r>
        <w:rPr>
          <w:rFonts w:ascii="仿宋" w:eastAsia="仿宋" w:hAnsi="仿宋"/>
          <w:color w:val="000000"/>
          <w:sz w:val="24"/>
        </w:rPr>
        <w:t>.2.3工程质量方面的违约责任</w:t>
      </w:r>
      <w:r>
        <w:rPr>
          <w:rFonts w:ascii="仿宋" w:eastAsia="仿宋" w:hAnsi="仿宋" w:hint="eastAsia"/>
          <w:color w:val="000000"/>
          <w:sz w:val="24"/>
        </w:rPr>
        <w:t>：</w:t>
      </w:r>
    </w:p>
    <w:p w14:paraId="4E9CBDDD"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（1）乙方必须保证用于本合同工</w:t>
      </w:r>
      <w:proofErr w:type="gramStart"/>
      <w:r>
        <w:rPr>
          <w:rFonts w:ascii="仿宋" w:eastAsia="仿宋" w:hAnsi="仿宋" w:hint="eastAsia"/>
          <w:color w:val="000000"/>
          <w:sz w:val="24"/>
        </w:rPr>
        <w:t>程所有</w:t>
      </w:r>
      <w:proofErr w:type="gramEnd"/>
      <w:r>
        <w:rPr>
          <w:rFonts w:ascii="仿宋" w:eastAsia="仿宋" w:hAnsi="仿宋" w:hint="eastAsia"/>
          <w:color w:val="000000"/>
          <w:sz w:val="24"/>
        </w:rPr>
        <w:t>的材料设备的品牌、型号、规格、质量等符合本合同及招投标文件的要求，严禁假冒伪劣产品，严禁以次充好，严禁未经甲方批准即以其他产品（包括乙方的产品）顶替符合本合同及招投标文件中规定的产品。乙方在施工中偷工减料、使用不合格的建筑材料、建筑构配件或设备、不按照工程设计图纸、施工技术标准施工，或者未对建筑材料、建筑构配</w:t>
      </w:r>
      <w:r>
        <w:rPr>
          <w:rFonts w:ascii="仿宋" w:eastAsia="仿宋" w:hAnsi="仿宋" w:hint="eastAsia"/>
          <w:color w:val="000000"/>
          <w:sz w:val="24"/>
        </w:rPr>
        <w:lastRenderedPageBreak/>
        <w:t>件、设备、商品混凝土进行检验，或者未对涉及结构安全的试块、试件以及有关材料取样送检的，应负责无偿修理或返工，并应支付合同价款百分之二的违约金给甲方。</w:t>
      </w:r>
    </w:p>
    <w:p w14:paraId="6E2CA6D1"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（2）乙方在缺陷责任期内，未能对工程接收证书所列的缺陷清单的内容或缺陷责任期内发生的缺陷进行修复，而又拒绝按甲方</w:t>
      </w:r>
      <w:proofErr w:type="gramStart"/>
      <w:r>
        <w:rPr>
          <w:rFonts w:ascii="仿宋" w:eastAsia="仿宋" w:hAnsi="仿宋" w:hint="eastAsia"/>
          <w:color w:val="000000"/>
          <w:sz w:val="24"/>
        </w:rPr>
        <w:t>指示再</w:t>
      </w:r>
      <w:proofErr w:type="gramEnd"/>
      <w:r>
        <w:rPr>
          <w:rFonts w:ascii="仿宋" w:eastAsia="仿宋" w:hAnsi="仿宋" w:hint="eastAsia"/>
          <w:color w:val="000000"/>
          <w:sz w:val="24"/>
        </w:rPr>
        <w:t>进行修复，甲方可委托其他单位修复，所需费用由乙方承担，甲方可在工程质量保修金中抵扣，保修金不足抵扣的，由乙方另行支付。</w:t>
      </w:r>
    </w:p>
    <w:p w14:paraId="42089078"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（3）对施工质量问题存在争议，应请国家认可的第三方机构出具检测报告，检测费用由乙方承担。</w:t>
      </w:r>
    </w:p>
    <w:p w14:paraId="5D9B1ED6"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25</w:t>
      </w:r>
      <w:r>
        <w:rPr>
          <w:rFonts w:ascii="仿宋" w:eastAsia="仿宋" w:hAnsi="仿宋"/>
          <w:color w:val="000000"/>
          <w:sz w:val="24"/>
        </w:rPr>
        <w:t>.2.4关于农民工工资支付的违约责任</w:t>
      </w:r>
      <w:r>
        <w:rPr>
          <w:rFonts w:ascii="仿宋" w:eastAsia="仿宋" w:hAnsi="仿宋" w:hint="eastAsia"/>
          <w:color w:val="000000"/>
          <w:sz w:val="24"/>
        </w:rPr>
        <w:t>：</w:t>
      </w:r>
    </w:p>
    <w:p w14:paraId="22FAF061"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乙方拖欠农民工工资，被农民工投诉属实的，乙方必须在</w:t>
      </w:r>
      <w:r>
        <w:rPr>
          <w:rFonts w:ascii="仿宋" w:eastAsia="仿宋" w:hAnsi="仿宋"/>
          <w:color w:val="000000"/>
          <w:sz w:val="24"/>
        </w:rPr>
        <w:t>3天内发放拖欠的款项。</w:t>
      </w:r>
      <w:r>
        <w:rPr>
          <w:rFonts w:ascii="仿宋" w:eastAsia="仿宋" w:hAnsi="仿宋" w:hint="eastAsia"/>
          <w:color w:val="000000"/>
          <w:sz w:val="24"/>
        </w:rPr>
        <w:t>拒不采取切实有效措施整改的，或整改效果不明显的，甲方可用乙方工程款垫付。</w:t>
      </w:r>
    </w:p>
    <w:p w14:paraId="0FE47DA7"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25</w:t>
      </w:r>
      <w:r>
        <w:rPr>
          <w:rFonts w:ascii="仿宋" w:eastAsia="仿宋" w:hAnsi="仿宋"/>
          <w:color w:val="000000"/>
          <w:sz w:val="24"/>
        </w:rPr>
        <w:t>.2.</w:t>
      </w:r>
      <w:r>
        <w:rPr>
          <w:rFonts w:ascii="仿宋" w:eastAsia="仿宋" w:hAnsi="仿宋" w:hint="eastAsia"/>
          <w:color w:val="000000"/>
          <w:sz w:val="24"/>
        </w:rPr>
        <w:t>5</w:t>
      </w:r>
      <w:r>
        <w:rPr>
          <w:rFonts w:ascii="仿宋" w:eastAsia="仿宋" w:hAnsi="仿宋"/>
          <w:color w:val="000000"/>
          <w:sz w:val="24"/>
        </w:rPr>
        <w:t>解除合同的违约责任</w:t>
      </w:r>
      <w:r>
        <w:rPr>
          <w:rFonts w:ascii="仿宋" w:eastAsia="仿宋" w:hAnsi="仿宋" w:hint="eastAsia"/>
          <w:color w:val="000000"/>
          <w:sz w:val="24"/>
        </w:rPr>
        <w:t>：</w:t>
      </w:r>
    </w:p>
    <w:p w14:paraId="4BB51CED"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因乙方严重违约，甲方单方面解除合同或乙方违约擅自解除合同的，乙方应向甲方支付本合同价款10%的违约金，因解除合同导致甲方的损失超过违约金的部分，乙方还应承担赔偿责任。合同解除后，乙方应妥善做好已完工程和已购材料、设备的保护和移交工作。甲方可派员进驻施工场地，另行组织人员或委托其他乙方施工。甲方因继续完成该工程的需要，有权扣留使用乙方在现场的材料、设备和临时设施，也可要求乙方自行将自有机械设备和人员撤出施工场地，但甲方的这一行为</w:t>
      </w:r>
      <w:proofErr w:type="gramStart"/>
      <w:r>
        <w:rPr>
          <w:rFonts w:ascii="仿宋" w:eastAsia="仿宋" w:hAnsi="仿宋" w:hint="eastAsia"/>
          <w:color w:val="000000"/>
          <w:sz w:val="24"/>
        </w:rPr>
        <w:t>不</w:t>
      </w:r>
      <w:proofErr w:type="gramEnd"/>
      <w:r>
        <w:rPr>
          <w:rFonts w:ascii="仿宋" w:eastAsia="仿宋" w:hAnsi="仿宋" w:hint="eastAsia"/>
          <w:color w:val="000000"/>
          <w:sz w:val="24"/>
        </w:rPr>
        <w:t>免除乙方应承担的违约责任，也不影响甲方根据合同约定享有的索赔权利。</w:t>
      </w:r>
    </w:p>
    <w:p w14:paraId="7E237ED8"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25.2.6除上述违约责任外，因乙方履行本合同不符合约定或相关规定，甲方可根据实际情况，给予乙方通报批评及作不良记录等处罚措施；情节严重的，可报请上级行政主管部门给予相应处罚。</w:t>
      </w:r>
    </w:p>
    <w:p w14:paraId="32C62100" w14:textId="77777777" w:rsidR="0040131C" w:rsidRDefault="00000000">
      <w:pPr>
        <w:snapToGrid w:val="0"/>
        <w:spacing w:line="440" w:lineRule="exact"/>
        <w:ind w:firstLine="397"/>
        <w:outlineLvl w:val="0"/>
        <w:rPr>
          <w:rFonts w:ascii="仿宋" w:eastAsia="仿宋" w:hAnsi="仿宋"/>
          <w:color w:val="000000"/>
          <w:sz w:val="24"/>
        </w:rPr>
      </w:pPr>
      <w:r>
        <w:rPr>
          <w:rFonts w:ascii="仿宋" w:eastAsia="仿宋" w:hAnsi="仿宋" w:hint="eastAsia"/>
          <w:color w:val="000000"/>
          <w:sz w:val="24"/>
        </w:rPr>
        <w:t>25.2.7乙方违约责任的认定方式、送达程序及违约金的处理</w:t>
      </w:r>
    </w:p>
    <w:p w14:paraId="75ECD2A4"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（1）认定方式：以甲方发出的通知、通报、会议纪要等书面文件确定的内容为准。</w:t>
      </w:r>
    </w:p>
    <w:p w14:paraId="1959CF06"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（2）送达程序：甲方以下列方式之一将书面违约处理决定送达乙方：</w:t>
      </w:r>
    </w:p>
    <w:p w14:paraId="2567CCF5"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1）乙方现场管理机构工作人员签收。</w:t>
      </w:r>
    </w:p>
    <w:p w14:paraId="1A2E9A30"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2）乙方其他工作人员签收。</w:t>
      </w:r>
    </w:p>
    <w:p w14:paraId="08DDEC59"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lastRenderedPageBreak/>
        <w:t>3）甲方邮寄送达。</w:t>
      </w:r>
    </w:p>
    <w:p w14:paraId="44C0BBB1"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（3）甲方以书面形式</w:t>
      </w:r>
      <w:proofErr w:type="gramStart"/>
      <w:r>
        <w:rPr>
          <w:rFonts w:ascii="仿宋" w:eastAsia="仿宋" w:hAnsi="仿宋" w:hint="eastAsia"/>
          <w:color w:val="000000"/>
          <w:sz w:val="24"/>
        </w:rPr>
        <w:t>作出</w:t>
      </w:r>
      <w:proofErr w:type="gramEnd"/>
      <w:r>
        <w:rPr>
          <w:rFonts w:ascii="仿宋" w:eastAsia="仿宋" w:hAnsi="仿宋" w:hint="eastAsia"/>
          <w:color w:val="000000"/>
          <w:sz w:val="24"/>
        </w:rPr>
        <w:t>的违约处理决定一经送达乙方立即生效。乙方如有足够证据证明不应由其承担违约责任的，应在收到违约处理决定后3天内以书面形式向甲方提出异议并附上有关证据。甲方在收到乙方的异议后15个工作日内审核完毕且</w:t>
      </w:r>
      <w:proofErr w:type="gramStart"/>
      <w:r>
        <w:rPr>
          <w:rFonts w:ascii="仿宋" w:eastAsia="仿宋" w:hAnsi="仿宋" w:hint="eastAsia"/>
          <w:color w:val="000000"/>
          <w:sz w:val="24"/>
        </w:rPr>
        <w:t>作出</w:t>
      </w:r>
      <w:proofErr w:type="gramEnd"/>
      <w:r>
        <w:rPr>
          <w:rFonts w:ascii="仿宋" w:eastAsia="仿宋" w:hAnsi="仿宋" w:hint="eastAsia"/>
          <w:color w:val="000000"/>
          <w:sz w:val="24"/>
        </w:rPr>
        <w:t>书面决定并通知乙方。在异议审核期间，乙方</w:t>
      </w:r>
      <w:proofErr w:type="gramStart"/>
      <w:r>
        <w:rPr>
          <w:rFonts w:ascii="仿宋" w:eastAsia="仿宋" w:hAnsi="仿宋" w:hint="eastAsia"/>
          <w:color w:val="000000"/>
          <w:sz w:val="24"/>
        </w:rPr>
        <w:t>须正常</w:t>
      </w:r>
      <w:proofErr w:type="gramEnd"/>
      <w:r>
        <w:rPr>
          <w:rFonts w:ascii="仿宋" w:eastAsia="仿宋" w:hAnsi="仿宋" w:hint="eastAsia"/>
          <w:color w:val="000000"/>
          <w:sz w:val="24"/>
        </w:rPr>
        <w:t>施工，不得以审核未确定为由拖延或者中止工程施工。</w:t>
      </w:r>
    </w:p>
    <w:p w14:paraId="30ED5955" w14:textId="77777777" w:rsidR="0040131C" w:rsidRDefault="00000000">
      <w:pPr>
        <w:snapToGrid w:val="0"/>
        <w:spacing w:line="360" w:lineRule="auto"/>
        <w:ind w:firstLine="397"/>
        <w:outlineLvl w:val="0"/>
        <w:rPr>
          <w:rFonts w:eastAsia="仿宋"/>
          <w:color w:val="000000"/>
          <w:sz w:val="24"/>
        </w:rPr>
      </w:pPr>
      <w:r>
        <w:rPr>
          <w:rFonts w:ascii="仿宋" w:eastAsia="仿宋" w:hAnsi="仿宋" w:hint="eastAsia"/>
          <w:color w:val="000000"/>
          <w:sz w:val="24"/>
        </w:rPr>
        <w:t>25.3索赔的提出</w:t>
      </w:r>
    </w:p>
    <w:p w14:paraId="1C88D82A" w14:textId="77777777" w:rsidR="0040131C" w:rsidRDefault="00000000">
      <w:pPr>
        <w:pStyle w:val="a0"/>
        <w:spacing w:line="360" w:lineRule="auto"/>
        <w:ind w:firstLineChars="200" w:firstLine="480"/>
        <w:rPr>
          <w:rFonts w:eastAsia="仿宋"/>
          <w:color w:val="000000"/>
          <w:sz w:val="24"/>
        </w:rPr>
      </w:pPr>
      <w:r>
        <w:rPr>
          <w:rFonts w:eastAsia="仿宋" w:hint="eastAsia"/>
          <w:color w:val="000000"/>
          <w:sz w:val="24"/>
        </w:rPr>
        <w:t>根据合同约定，任意一方认为有权得到追加</w:t>
      </w:r>
      <w:r>
        <w:rPr>
          <w:rFonts w:eastAsia="仿宋" w:hint="eastAsia"/>
          <w:color w:val="000000"/>
          <w:sz w:val="24"/>
        </w:rPr>
        <w:t>/</w:t>
      </w:r>
      <w:r>
        <w:rPr>
          <w:rFonts w:eastAsia="仿宋" w:hint="eastAsia"/>
          <w:color w:val="000000"/>
          <w:sz w:val="24"/>
        </w:rPr>
        <w:t>减少付款、延长缺陷责任期和（或）延长工期的，应按以下程序向对方提出索赔：</w:t>
      </w:r>
    </w:p>
    <w:p w14:paraId="48D98545" w14:textId="77777777" w:rsidR="0040131C" w:rsidRDefault="00000000">
      <w:pPr>
        <w:pStyle w:val="a0"/>
        <w:spacing w:line="360" w:lineRule="auto"/>
        <w:ind w:firstLineChars="200" w:firstLine="480"/>
        <w:rPr>
          <w:rFonts w:eastAsia="仿宋"/>
          <w:color w:val="000000"/>
          <w:sz w:val="24"/>
        </w:rPr>
      </w:pPr>
      <w:r>
        <w:rPr>
          <w:rFonts w:eastAsia="仿宋" w:hint="eastAsia"/>
          <w:color w:val="000000"/>
          <w:sz w:val="24"/>
        </w:rPr>
        <w:t>（</w:t>
      </w:r>
      <w:r>
        <w:rPr>
          <w:rFonts w:eastAsia="仿宋" w:hint="eastAsia"/>
          <w:color w:val="000000"/>
          <w:sz w:val="24"/>
        </w:rPr>
        <w:t>1</w:t>
      </w:r>
      <w:r>
        <w:rPr>
          <w:rFonts w:eastAsia="仿宋" w:hint="eastAsia"/>
          <w:color w:val="000000"/>
          <w:sz w:val="24"/>
        </w:rPr>
        <w:t>）</w:t>
      </w:r>
      <w:r>
        <w:rPr>
          <w:rFonts w:eastAsia="仿宋" w:hint="eastAsia"/>
          <w:color w:val="000000"/>
          <w:sz w:val="24"/>
        </w:rPr>
        <w:t xml:space="preserve"> </w:t>
      </w:r>
      <w:r>
        <w:rPr>
          <w:rFonts w:eastAsia="仿宋" w:hint="eastAsia"/>
          <w:color w:val="000000"/>
          <w:sz w:val="24"/>
        </w:rPr>
        <w:t>索赔方应在知道或应当知道索赔事件发生后</w:t>
      </w:r>
      <w:r>
        <w:rPr>
          <w:rFonts w:eastAsia="仿宋" w:hint="eastAsia"/>
          <w:color w:val="000000"/>
          <w:sz w:val="24"/>
        </w:rPr>
        <w:t>14</w:t>
      </w:r>
      <w:r>
        <w:rPr>
          <w:rFonts w:eastAsia="仿宋" w:hint="eastAsia"/>
          <w:color w:val="000000"/>
          <w:sz w:val="24"/>
        </w:rPr>
        <w:t>天内，向对方递交索赔意向通知书，并说明发生索赔事件的事由；索赔方未在前述</w:t>
      </w:r>
      <w:r>
        <w:rPr>
          <w:rFonts w:eastAsia="仿宋" w:hint="eastAsia"/>
          <w:color w:val="000000"/>
          <w:sz w:val="24"/>
        </w:rPr>
        <w:t>14</w:t>
      </w:r>
      <w:r>
        <w:rPr>
          <w:rFonts w:eastAsia="仿宋" w:hint="eastAsia"/>
          <w:color w:val="000000"/>
          <w:sz w:val="24"/>
        </w:rPr>
        <w:t>天内发出索赔意向通知书的，丧失要求追加</w:t>
      </w:r>
      <w:r>
        <w:rPr>
          <w:rFonts w:eastAsia="仿宋" w:hint="eastAsia"/>
          <w:color w:val="000000"/>
          <w:sz w:val="24"/>
        </w:rPr>
        <w:t>/</w:t>
      </w:r>
      <w:r>
        <w:rPr>
          <w:rFonts w:eastAsia="仿宋" w:hint="eastAsia"/>
          <w:color w:val="000000"/>
          <w:sz w:val="24"/>
        </w:rPr>
        <w:t>减少付款、延长缺陷责任期和（或）延长工期的权利；</w:t>
      </w:r>
    </w:p>
    <w:p w14:paraId="5BDA82E1" w14:textId="77777777" w:rsidR="0040131C" w:rsidRDefault="00000000">
      <w:pPr>
        <w:pStyle w:val="a0"/>
        <w:spacing w:line="360" w:lineRule="auto"/>
        <w:ind w:firstLineChars="200" w:firstLine="480"/>
        <w:rPr>
          <w:rFonts w:eastAsia="仿宋"/>
          <w:color w:val="000000"/>
          <w:sz w:val="24"/>
        </w:rPr>
      </w:pPr>
      <w:r>
        <w:rPr>
          <w:rFonts w:eastAsia="仿宋" w:hint="eastAsia"/>
          <w:color w:val="000000"/>
          <w:sz w:val="24"/>
        </w:rPr>
        <w:t>（</w:t>
      </w:r>
      <w:r>
        <w:rPr>
          <w:rFonts w:eastAsia="仿宋" w:hint="eastAsia"/>
          <w:color w:val="000000"/>
          <w:sz w:val="24"/>
        </w:rPr>
        <w:t>2</w:t>
      </w:r>
      <w:r>
        <w:rPr>
          <w:rFonts w:eastAsia="仿宋" w:hint="eastAsia"/>
          <w:color w:val="000000"/>
          <w:sz w:val="24"/>
        </w:rPr>
        <w:t>）</w:t>
      </w:r>
      <w:r>
        <w:rPr>
          <w:rFonts w:eastAsia="仿宋" w:hint="eastAsia"/>
          <w:color w:val="000000"/>
          <w:sz w:val="24"/>
        </w:rPr>
        <w:t xml:space="preserve"> </w:t>
      </w:r>
      <w:r>
        <w:rPr>
          <w:rFonts w:eastAsia="仿宋" w:hint="eastAsia"/>
          <w:color w:val="000000"/>
          <w:sz w:val="24"/>
        </w:rPr>
        <w:t>索赔方应在发出索赔意向通知书后</w:t>
      </w:r>
      <w:r>
        <w:rPr>
          <w:rFonts w:eastAsia="仿宋" w:hint="eastAsia"/>
          <w:color w:val="000000"/>
          <w:sz w:val="24"/>
        </w:rPr>
        <w:t>14</w:t>
      </w:r>
      <w:r>
        <w:rPr>
          <w:rFonts w:eastAsia="仿宋" w:hint="eastAsia"/>
          <w:color w:val="000000"/>
          <w:sz w:val="24"/>
        </w:rPr>
        <w:t>天内，向对方正式递交索赔报告；索赔报告应详细说明索赔理由以及要求追加的付款金额、延长缺陷责任期和（或）延长的工期，并附必要的记录和证明材料；</w:t>
      </w:r>
    </w:p>
    <w:p w14:paraId="68DBD145"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3</w:t>
      </w:r>
      <w:r>
        <w:rPr>
          <w:rFonts w:eastAsia="仿宋" w:hint="eastAsia"/>
          <w:sz w:val="24"/>
        </w:rPr>
        <w:t>）</w:t>
      </w:r>
      <w:r>
        <w:rPr>
          <w:rFonts w:eastAsia="仿宋" w:hint="eastAsia"/>
          <w:sz w:val="24"/>
        </w:rPr>
        <w:t xml:space="preserve"> </w:t>
      </w:r>
      <w:r>
        <w:rPr>
          <w:rFonts w:eastAsia="仿宋" w:hint="eastAsia"/>
          <w:sz w:val="24"/>
        </w:rPr>
        <w:t>索赔事件具有持续影响的，索赔方应每月递交延续索赔通知，说明持续影响的实际情况和记录，列出累计的追加付款金额、延长缺陷责任期和（或）工期延长天数；</w:t>
      </w:r>
    </w:p>
    <w:p w14:paraId="53F8349C"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4</w:t>
      </w:r>
      <w:r>
        <w:rPr>
          <w:rFonts w:eastAsia="仿宋" w:hint="eastAsia"/>
          <w:sz w:val="24"/>
        </w:rPr>
        <w:t>）</w:t>
      </w:r>
      <w:r>
        <w:rPr>
          <w:rFonts w:eastAsia="仿宋" w:hint="eastAsia"/>
          <w:sz w:val="24"/>
        </w:rPr>
        <w:t xml:space="preserve"> </w:t>
      </w:r>
      <w:r>
        <w:rPr>
          <w:rFonts w:eastAsia="仿宋" w:hint="eastAsia"/>
          <w:sz w:val="24"/>
        </w:rPr>
        <w:t>在索赔事件影响结束后</w:t>
      </w:r>
      <w:r>
        <w:rPr>
          <w:rFonts w:eastAsia="仿宋" w:hint="eastAsia"/>
          <w:sz w:val="24"/>
        </w:rPr>
        <w:t>14</w:t>
      </w:r>
      <w:r>
        <w:rPr>
          <w:rFonts w:eastAsia="仿宋" w:hint="eastAsia"/>
          <w:sz w:val="24"/>
        </w:rPr>
        <w:t>天内，索赔方应向对方递交最终索赔报告，说明最终要求索赔的追加付款金额、延长缺陷责任期和（或）延长的工期，并附必要的记录和证明材料。</w:t>
      </w:r>
    </w:p>
    <w:p w14:paraId="740717C4"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5</w:t>
      </w:r>
      <w:r>
        <w:rPr>
          <w:rFonts w:eastAsia="仿宋" w:hint="eastAsia"/>
          <w:sz w:val="24"/>
        </w:rPr>
        <w:t>）</w:t>
      </w:r>
      <w:r>
        <w:rPr>
          <w:rFonts w:eastAsia="仿宋" w:hint="eastAsia"/>
          <w:sz w:val="24"/>
        </w:rPr>
        <w:t xml:space="preserve"> </w:t>
      </w:r>
      <w:r>
        <w:rPr>
          <w:rFonts w:eastAsia="仿宋" w:hint="eastAsia"/>
          <w:sz w:val="24"/>
        </w:rPr>
        <w:t>承包人作为索赔方时，其索赔意向通知书、索赔报告及相关索赔文件应向工程师提出；发包人作为索赔方时，其索赔意向通知书、索赔报告及相关索赔文件可自行向承包人提出或由工程师向承包人提出。</w:t>
      </w:r>
    </w:p>
    <w:p w14:paraId="4F27A4E7" w14:textId="77777777" w:rsidR="0040131C" w:rsidRDefault="00000000">
      <w:pPr>
        <w:pStyle w:val="a0"/>
        <w:spacing w:line="360" w:lineRule="auto"/>
        <w:outlineLvl w:val="0"/>
        <w:rPr>
          <w:rFonts w:eastAsia="仿宋"/>
          <w:sz w:val="24"/>
        </w:rPr>
      </w:pPr>
      <w:r>
        <w:rPr>
          <w:rFonts w:eastAsia="仿宋" w:hint="eastAsia"/>
          <w:sz w:val="24"/>
        </w:rPr>
        <w:t xml:space="preserve">25.3.1 </w:t>
      </w:r>
      <w:r>
        <w:rPr>
          <w:rFonts w:eastAsia="仿宋" w:hint="eastAsia"/>
          <w:sz w:val="24"/>
        </w:rPr>
        <w:t>承包人索赔的处理程序</w:t>
      </w:r>
    </w:p>
    <w:p w14:paraId="3EEDFE92"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1</w:t>
      </w:r>
      <w:r>
        <w:rPr>
          <w:rFonts w:eastAsia="仿宋" w:hint="eastAsia"/>
          <w:sz w:val="24"/>
        </w:rPr>
        <w:t>）</w:t>
      </w:r>
      <w:r>
        <w:rPr>
          <w:rFonts w:eastAsia="仿宋" w:hint="eastAsia"/>
          <w:sz w:val="24"/>
        </w:rPr>
        <w:t xml:space="preserve"> </w:t>
      </w:r>
      <w:r>
        <w:rPr>
          <w:rFonts w:eastAsia="仿宋" w:hint="eastAsia"/>
          <w:sz w:val="24"/>
        </w:rPr>
        <w:t>工程师收到承包人提交的索赔报告后，应及时审查索赔报告的内容、查验承包人的记录和证明材料，必要时工程师可要求承包人提交全部原始记录副</w:t>
      </w:r>
      <w:r>
        <w:rPr>
          <w:rFonts w:eastAsia="仿宋" w:hint="eastAsia"/>
          <w:sz w:val="24"/>
        </w:rPr>
        <w:lastRenderedPageBreak/>
        <w:t>本。</w:t>
      </w:r>
    </w:p>
    <w:p w14:paraId="4B4BF9E9"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2</w:t>
      </w:r>
      <w:r>
        <w:rPr>
          <w:rFonts w:eastAsia="仿宋" w:hint="eastAsia"/>
          <w:sz w:val="24"/>
        </w:rPr>
        <w:t>）</w:t>
      </w:r>
      <w:r>
        <w:rPr>
          <w:rFonts w:eastAsia="仿宋" w:hint="eastAsia"/>
          <w:sz w:val="24"/>
        </w:rPr>
        <w:t xml:space="preserve"> </w:t>
      </w:r>
      <w:r>
        <w:rPr>
          <w:rFonts w:eastAsia="仿宋" w:hint="eastAsia"/>
          <w:sz w:val="24"/>
        </w:rPr>
        <w:t>工程师应按商定或确定追加的付款和（或）延长的工期，并在收到上述索赔报告或有关索赔的进一步证明材料后及时书面告知发包人，并在</w:t>
      </w:r>
      <w:r>
        <w:rPr>
          <w:rFonts w:eastAsia="仿宋" w:hint="eastAsia"/>
          <w:sz w:val="24"/>
        </w:rPr>
        <w:t>42</w:t>
      </w:r>
      <w:r>
        <w:rPr>
          <w:rFonts w:eastAsia="仿宋" w:hint="eastAsia"/>
          <w:sz w:val="24"/>
        </w:rPr>
        <w:t>天内，将发包人书面认可的索赔处理结果答复承包人。工程师在收到索赔报告或有关索赔的进一步证明材料后的</w:t>
      </w:r>
      <w:r>
        <w:rPr>
          <w:rFonts w:eastAsia="仿宋" w:hint="eastAsia"/>
          <w:sz w:val="24"/>
        </w:rPr>
        <w:t>42</w:t>
      </w:r>
      <w:r>
        <w:rPr>
          <w:rFonts w:eastAsia="仿宋" w:hint="eastAsia"/>
          <w:sz w:val="24"/>
        </w:rPr>
        <w:t>天内不予答复的，视为认可索赔。</w:t>
      </w:r>
    </w:p>
    <w:p w14:paraId="3CBF3570"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3</w:t>
      </w:r>
      <w:r>
        <w:rPr>
          <w:rFonts w:eastAsia="仿宋" w:hint="eastAsia"/>
          <w:sz w:val="24"/>
        </w:rPr>
        <w:t>）</w:t>
      </w:r>
      <w:r>
        <w:rPr>
          <w:rFonts w:eastAsia="仿宋" w:hint="eastAsia"/>
          <w:sz w:val="24"/>
        </w:rPr>
        <w:t xml:space="preserve"> </w:t>
      </w:r>
      <w:r>
        <w:rPr>
          <w:rFonts w:eastAsia="仿宋" w:hint="eastAsia"/>
          <w:sz w:val="24"/>
        </w:rPr>
        <w:t>承包人接受索赔处理结果的，发包人应在</w:t>
      </w:r>
      <w:proofErr w:type="gramStart"/>
      <w:r>
        <w:rPr>
          <w:rFonts w:eastAsia="仿宋" w:hint="eastAsia"/>
          <w:sz w:val="24"/>
        </w:rPr>
        <w:t>作出</w:t>
      </w:r>
      <w:proofErr w:type="gramEnd"/>
      <w:r>
        <w:rPr>
          <w:rFonts w:eastAsia="仿宋" w:hint="eastAsia"/>
          <w:sz w:val="24"/>
        </w:rPr>
        <w:t>索赔处理结果答复后</w:t>
      </w:r>
      <w:r>
        <w:rPr>
          <w:rFonts w:eastAsia="仿宋" w:hint="eastAsia"/>
          <w:sz w:val="24"/>
        </w:rPr>
        <w:t>14</w:t>
      </w:r>
      <w:r>
        <w:rPr>
          <w:rFonts w:eastAsia="仿宋" w:hint="eastAsia"/>
          <w:sz w:val="24"/>
        </w:rPr>
        <w:t>天内完成支付。承包人不接受索赔处理结果的，按照争议解决约定处理。</w:t>
      </w:r>
    </w:p>
    <w:p w14:paraId="0E71E2B5" w14:textId="77777777" w:rsidR="0040131C" w:rsidRDefault="00000000">
      <w:pPr>
        <w:pStyle w:val="a0"/>
        <w:spacing w:line="360" w:lineRule="auto"/>
        <w:outlineLvl w:val="0"/>
        <w:rPr>
          <w:rFonts w:eastAsia="仿宋"/>
          <w:sz w:val="24"/>
        </w:rPr>
      </w:pPr>
      <w:r>
        <w:rPr>
          <w:rFonts w:eastAsia="仿宋" w:hint="eastAsia"/>
          <w:sz w:val="24"/>
        </w:rPr>
        <w:t xml:space="preserve">25.3.2 </w:t>
      </w:r>
      <w:r>
        <w:rPr>
          <w:rFonts w:eastAsia="仿宋" w:hint="eastAsia"/>
          <w:sz w:val="24"/>
        </w:rPr>
        <w:t>发包人索赔的处理程序</w:t>
      </w:r>
    </w:p>
    <w:p w14:paraId="4212E523"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1</w:t>
      </w:r>
      <w:r>
        <w:rPr>
          <w:rFonts w:eastAsia="仿宋" w:hint="eastAsia"/>
          <w:sz w:val="24"/>
        </w:rPr>
        <w:t>）</w:t>
      </w:r>
      <w:r>
        <w:rPr>
          <w:rFonts w:eastAsia="仿宋" w:hint="eastAsia"/>
          <w:sz w:val="24"/>
        </w:rPr>
        <w:t xml:space="preserve"> </w:t>
      </w:r>
      <w:r>
        <w:rPr>
          <w:rFonts w:eastAsia="仿宋" w:hint="eastAsia"/>
          <w:sz w:val="24"/>
        </w:rPr>
        <w:t>承包人收到发包人提交的索赔报告后，应及时审查索赔报告的内容、查验发包人证明材料；</w:t>
      </w:r>
    </w:p>
    <w:p w14:paraId="69ED5012"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2</w:t>
      </w:r>
      <w:r>
        <w:rPr>
          <w:rFonts w:eastAsia="仿宋" w:hint="eastAsia"/>
          <w:sz w:val="24"/>
        </w:rPr>
        <w:t>）</w:t>
      </w:r>
      <w:r>
        <w:rPr>
          <w:rFonts w:eastAsia="仿宋" w:hint="eastAsia"/>
          <w:sz w:val="24"/>
        </w:rPr>
        <w:t xml:space="preserve"> </w:t>
      </w:r>
      <w:r>
        <w:rPr>
          <w:rFonts w:eastAsia="仿宋" w:hint="eastAsia"/>
          <w:sz w:val="24"/>
        </w:rPr>
        <w:t>承包人应在收到上述索赔报告或有关索赔的进一步证明材料后</w:t>
      </w:r>
      <w:r>
        <w:rPr>
          <w:rFonts w:eastAsia="仿宋" w:hint="eastAsia"/>
          <w:sz w:val="24"/>
        </w:rPr>
        <w:t>42</w:t>
      </w:r>
      <w:r>
        <w:rPr>
          <w:rFonts w:eastAsia="仿宋" w:hint="eastAsia"/>
          <w:sz w:val="24"/>
        </w:rPr>
        <w:t>天内，将索赔处理结果答复发包人。承包人在收到索赔通知书或有关索赔的进一步证明材料后的</w:t>
      </w:r>
      <w:r>
        <w:rPr>
          <w:rFonts w:eastAsia="仿宋" w:hint="eastAsia"/>
          <w:sz w:val="24"/>
        </w:rPr>
        <w:t>42</w:t>
      </w:r>
      <w:r>
        <w:rPr>
          <w:rFonts w:eastAsia="仿宋" w:hint="eastAsia"/>
          <w:sz w:val="24"/>
        </w:rPr>
        <w:t>天内不予答复的，视为认可索赔。</w:t>
      </w:r>
    </w:p>
    <w:p w14:paraId="5025B301"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3</w:t>
      </w:r>
      <w:r>
        <w:rPr>
          <w:rFonts w:eastAsia="仿宋" w:hint="eastAsia"/>
          <w:sz w:val="24"/>
        </w:rPr>
        <w:t>）</w:t>
      </w:r>
      <w:r>
        <w:rPr>
          <w:rFonts w:eastAsia="仿宋" w:hint="eastAsia"/>
          <w:sz w:val="24"/>
        </w:rPr>
        <w:t xml:space="preserve"> </w:t>
      </w:r>
      <w:r>
        <w:rPr>
          <w:rFonts w:eastAsia="仿宋" w:hint="eastAsia"/>
          <w:sz w:val="24"/>
        </w:rPr>
        <w:t>发包人接受索赔处理结果的，发包人可从应支付给承包人的合同价款中扣除赔付的金额或延长缺陷责任期；发包人不接受索赔处理结果的，按争议解决约定处理。</w:t>
      </w:r>
    </w:p>
    <w:p w14:paraId="51511FDA" w14:textId="77777777" w:rsidR="0040131C" w:rsidRDefault="00000000">
      <w:pPr>
        <w:pStyle w:val="a0"/>
        <w:spacing w:line="360" w:lineRule="auto"/>
        <w:outlineLvl w:val="0"/>
        <w:rPr>
          <w:rFonts w:eastAsia="仿宋"/>
          <w:sz w:val="24"/>
        </w:rPr>
      </w:pPr>
      <w:r>
        <w:rPr>
          <w:rFonts w:eastAsia="仿宋" w:hint="eastAsia"/>
          <w:sz w:val="24"/>
        </w:rPr>
        <w:t>25.3.3</w:t>
      </w:r>
      <w:r>
        <w:rPr>
          <w:rFonts w:eastAsia="仿宋" w:hint="eastAsia"/>
          <w:sz w:val="24"/>
        </w:rPr>
        <w:t>提出索赔的期限</w:t>
      </w:r>
    </w:p>
    <w:p w14:paraId="303FDD04"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1</w:t>
      </w:r>
      <w:r>
        <w:rPr>
          <w:rFonts w:eastAsia="仿宋" w:hint="eastAsia"/>
          <w:sz w:val="24"/>
        </w:rPr>
        <w:t>）</w:t>
      </w:r>
      <w:r>
        <w:rPr>
          <w:rFonts w:eastAsia="仿宋" w:hint="eastAsia"/>
          <w:sz w:val="24"/>
        </w:rPr>
        <w:t xml:space="preserve"> </w:t>
      </w:r>
      <w:r>
        <w:rPr>
          <w:rFonts w:eastAsia="仿宋" w:hint="eastAsia"/>
          <w:sz w:val="24"/>
        </w:rPr>
        <w:t>承包人按竣工结算约定接收竣工付款证书后，应被认为已无权再提出在合同工程接收证书颁发前所发生的任何索赔。</w:t>
      </w:r>
    </w:p>
    <w:p w14:paraId="1D0EAEBC" w14:textId="77777777" w:rsidR="0040131C" w:rsidRDefault="00000000">
      <w:pPr>
        <w:pStyle w:val="a0"/>
        <w:spacing w:line="360" w:lineRule="auto"/>
        <w:ind w:firstLineChars="200" w:firstLine="480"/>
        <w:rPr>
          <w:rFonts w:eastAsia="仿宋"/>
          <w:sz w:val="24"/>
        </w:rPr>
      </w:pPr>
      <w:r>
        <w:rPr>
          <w:rFonts w:eastAsia="仿宋" w:hint="eastAsia"/>
          <w:sz w:val="24"/>
        </w:rPr>
        <w:t>（</w:t>
      </w:r>
      <w:r>
        <w:rPr>
          <w:rFonts w:eastAsia="仿宋" w:hint="eastAsia"/>
          <w:sz w:val="24"/>
        </w:rPr>
        <w:t>2</w:t>
      </w:r>
      <w:r>
        <w:rPr>
          <w:rFonts w:eastAsia="仿宋" w:hint="eastAsia"/>
          <w:sz w:val="24"/>
        </w:rPr>
        <w:t>）</w:t>
      </w:r>
      <w:r>
        <w:rPr>
          <w:rFonts w:eastAsia="仿宋" w:hint="eastAsia"/>
          <w:sz w:val="24"/>
        </w:rPr>
        <w:t xml:space="preserve"> </w:t>
      </w:r>
      <w:r>
        <w:rPr>
          <w:rFonts w:eastAsia="仿宋" w:hint="eastAsia"/>
          <w:sz w:val="24"/>
        </w:rPr>
        <w:t>承包人按最终结清提交的最终结清申请单中，只限于提出工程接收证书颁发后发生的索赔。提出索赔的期限均自接受最终结清证书时终止。</w:t>
      </w:r>
    </w:p>
    <w:p w14:paraId="57521253" w14:textId="77777777" w:rsidR="0040131C" w:rsidRDefault="0040131C">
      <w:pPr>
        <w:pStyle w:val="a0"/>
        <w:rPr>
          <w:rFonts w:eastAsia="仿宋"/>
          <w:sz w:val="24"/>
        </w:rPr>
      </w:pPr>
    </w:p>
    <w:p w14:paraId="0295E48E" w14:textId="77777777" w:rsidR="0040131C" w:rsidRDefault="00000000">
      <w:pPr>
        <w:snapToGrid w:val="0"/>
        <w:spacing w:line="440" w:lineRule="exact"/>
        <w:ind w:firstLineChars="200" w:firstLine="482"/>
        <w:rPr>
          <w:rFonts w:ascii="仿宋" w:eastAsia="仿宋" w:hAnsi="仿宋"/>
          <w:b/>
          <w:color w:val="000000"/>
          <w:sz w:val="24"/>
        </w:rPr>
      </w:pPr>
      <w:r>
        <w:rPr>
          <w:rFonts w:ascii="仿宋" w:eastAsia="仿宋" w:hAnsi="仿宋" w:hint="eastAsia"/>
          <w:b/>
          <w:color w:val="000000"/>
          <w:sz w:val="24"/>
        </w:rPr>
        <w:t>26、争议</w:t>
      </w:r>
    </w:p>
    <w:p w14:paraId="4B6DCC5D"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26</w:t>
      </w:r>
      <w:r>
        <w:rPr>
          <w:rFonts w:ascii="仿宋" w:eastAsia="仿宋" w:hAnsi="仿宋"/>
          <w:color w:val="000000"/>
          <w:sz w:val="24"/>
        </w:rPr>
        <w:t>.1</w:t>
      </w:r>
      <w:r>
        <w:rPr>
          <w:rFonts w:ascii="仿宋" w:eastAsia="仿宋" w:hAnsi="仿宋" w:hint="eastAsia"/>
          <w:color w:val="000000"/>
          <w:sz w:val="24"/>
        </w:rPr>
        <w:t>双方约定，在履行合同过程中产生争议时：</w:t>
      </w:r>
    </w:p>
    <w:p w14:paraId="4E45EF24" w14:textId="77777777" w:rsidR="0040131C" w:rsidRDefault="00000000">
      <w:pPr>
        <w:snapToGrid w:val="0"/>
        <w:spacing w:line="440" w:lineRule="exact"/>
        <w:ind w:firstLine="397"/>
        <w:outlineLvl w:val="0"/>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）由双方协商解决；</w:t>
      </w:r>
    </w:p>
    <w:p w14:paraId="6BF42360"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）协商不成的，则双方约定由广州仲裁委员会依法诉讼。</w:t>
      </w:r>
    </w:p>
    <w:p w14:paraId="0FFDF7EA"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t>十一、其他</w:t>
      </w:r>
    </w:p>
    <w:p w14:paraId="1D1C7DFD" w14:textId="77777777" w:rsidR="0040131C" w:rsidRDefault="00000000">
      <w:pPr>
        <w:snapToGrid w:val="0"/>
        <w:spacing w:line="440" w:lineRule="exact"/>
        <w:ind w:firstLine="397"/>
        <w:rPr>
          <w:rFonts w:ascii="仿宋" w:eastAsia="仿宋" w:hAnsi="仿宋"/>
          <w:b/>
          <w:color w:val="000000"/>
          <w:sz w:val="24"/>
        </w:rPr>
      </w:pPr>
      <w:r>
        <w:rPr>
          <w:rFonts w:ascii="仿宋" w:eastAsia="仿宋" w:hAnsi="仿宋" w:hint="eastAsia"/>
          <w:b/>
          <w:color w:val="000000"/>
          <w:sz w:val="24"/>
        </w:rPr>
        <w:lastRenderedPageBreak/>
        <w:t>27、工程分包</w:t>
      </w:r>
    </w:p>
    <w:p w14:paraId="691A0C4E"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27.1本工程甲方同意乙方分包的工程：非主体非关键工程。乙方分包工程的，需先报甲方同意，分包合同签订后必须报甲方备案。</w:t>
      </w:r>
    </w:p>
    <w:p w14:paraId="2756EB6C"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劳务分包必须严格执行广州市相关规定，禁止分包劳务给无资质单位或个人。在甲方同意乙方进行劳务分包的情况下，劳务分包单位须与向政府相关部门备案的劳务分包的单位一致，不得私自变更劳务分包单位。</w:t>
      </w:r>
    </w:p>
    <w:p w14:paraId="4C9254F7"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t>28、不可抗力</w:t>
      </w:r>
    </w:p>
    <w:p w14:paraId="24D2738E"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28</w:t>
      </w:r>
      <w:r>
        <w:rPr>
          <w:rFonts w:ascii="仿宋" w:eastAsia="仿宋" w:hAnsi="仿宋"/>
          <w:color w:val="000000"/>
          <w:sz w:val="24"/>
        </w:rPr>
        <w:t>.1</w:t>
      </w:r>
      <w:r>
        <w:rPr>
          <w:rFonts w:ascii="仿宋" w:eastAsia="仿宋" w:hAnsi="仿宋" w:hint="eastAsia"/>
          <w:color w:val="000000"/>
          <w:sz w:val="24"/>
        </w:rPr>
        <w:t>双方关于不可抗力的约定：按本合同通用条款执行，自然灾害的范围及其认定方式，按下述约定执行：</w:t>
      </w:r>
    </w:p>
    <w:p w14:paraId="38A7D0AC"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1）</w:t>
      </w:r>
      <w:r>
        <w:rPr>
          <w:rFonts w:ascii="仿宋" w:eastAsia="仿宋" w:hAnsi="仿宋" w:hint="eastAsia"/>
          <w:color w:val="000000"/>
          <w:sz w:val="24"/>
        </w:rPr>
        <w:t>异常天气：仅指</w:t>
      </w:r>
      <w:r>
        <w:rPr>
          <w:rFonts w:ascii="仿宋" w:eastAsia="仿宋" w:hAnsi="仿宋"/>
          <w:color w:val="000000"/>
          <w:sz w:val="24"/>
        </w:rPr>
        <w:t>50年一遇以上（含50年）的洪水、10级（含本数）以上台风，因异常天气袭击工地为确保安全而停工的，乙方应于台风、洪水天气结束之日起七日内，向当地气象部门索取工程所在地台风、暴雨天气资料或报告（含气象实况及对此分析的内容），连同施工日志、现场照片办理证据保全公证，方可认定为是不可抗力</w:t>
      </w:r>
      <w:r>
        <w:rPr>
          <w:rFonts w:ascii="仿宋" w:eastAsia="仿宋" w:hAnsi="仿宋" w:hint="eastAsia"/>
          <w:color w:val="000000"/>
          <w:sz w:val="24"/>
        </w:rPr>
        <w:t>。</w:t>
      </w:r>
    </w:p>
    <w:p w14:paraId="18FD3845" w14:textId="77777777" w:rsidR="0040131C" w:rsidRDefault="00000000">
      <w:pPr>
        <w:snapToGrid w:val="0"/>
        <w:spacing w:line="440" w:lineRule="exact"/>
        <w:ind w:firstLine="397"/>
        <w:rPr>
          <w:rFonts w:ascii="仿宋" w:eastAsia="仿宋" w:hAnsi="仿宋"/>
          <w:color w:val="000000"/>
          <w:sz w:val="24"/>
        </w:rPr>
      </w:pPr>
      <w:r>
        <w:rPr>
          <w:rFonts w:ascii="仿宋" w:eastAsia="仿宋" w:hAnsi="仿宋" w:hint="eastAsia"/>
          <w:color w:val="000000"/>
          <w:sz w:val="24"/>
        </w:rPr>
        <w:t>（</w:t>
      </w:r>
      <w:r>
        <w:rPr>
          <w:rFonts w:ascii="仿宋" w:eastAsia="仿宋" w:hAnsi="仿宋"/>
          <w:color w:val="000000"/>
          <w:sz w:val="24"/>
        </w:rPr>
        <w:t>2）</w:t>
      </w:r>
      <w:r>
        <w:rPr>
          <w:rFonts w:ascii="仿宋" w:eastAsia="仿宋" w:hAnsi="仿宋" w:hint="eastAsia"/>
          <w:color w:val="000000"/>
          <w:sz w:val="24"/>
        </w:rPr>
        <w:t>里氏</w:t>
      </w:r>
      <w:r>
        <w:rPr>
          <w:rFonts w:ascii="仿宋" w:eastAsia="仿宋" w:hAnsi="仿宋"/>
          <w:color w:val="000000"/>
          <w:sz w:val="24"/>
        </w:rPr>
        <w:t>5级（含本数）以上地震</w:t>
      </w:r>
      <w:r>
        <w:rPr>
          <w:rFonts w:ascii="仿宋" w:eastAsia="仿宋" w:hAnsi="仿宋" w:hint="eastAsia"/>
          <w:color w:val="000000"/>
          <w:sz w:val="24"/>
        </w:rPr>
        <w:t>。</w:t>
      </w:r>
    </w:p>
    <w:p w14:paraId="4564641E"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t>29、合同份数</w:t>
      </w:r>
    </w:p>
    <w:p w14:paraId="37619D74" w14:textId="77777777" w:rsidR="0040131C" w:rsidRDefault="00000000">
      <w:pPr>
        <w:snapToGrid w:val="0"/>
        <w:spacing w:line="440" w:lineRule="exact"/>
        <w:ind w:firstLine="397"/>
        <w:rPr>
          <w:rFonts w:ascii="仿宋" w:eastAsia="仿宋" w:hAnsi="仿宋"/>
          <w:color w:val="000000"/>
          <w:sz w:val="24"/>
          <w:u w:val="single"/>
        </w:rPr>
      </w:pPr>
      <w:r>
        <w:rPr>
          <w:rFonts w:ascii="仿宋" w:eastAsia="仿宋" w:hAnsi="仿宋" w:hint="eastAsia"/>
          <w:color w:val="000000"/>
          <w:sz w:val="24"/>
        </w:rPr>
        <w:t>29</w:t>
      </w:r>
      <w:r>
        <w:rPr>
          <w:rFonts w:ascii="仿宋" w:eastAsia="仿宋" w:hAnsi="仿宋"/>
          <w:color w:val="000000"/>
          <w:sz w:val="24"/>
        </w:rPr>
        <w:t>.1</w:t>
      </w:r>
      <w:r>
        <w:rPr>
          <w:rFonts w:ascii="仿宋" w:eastAsia="仿宋" w:hAnsi="仿宋" w:hint="eastAsia"/>
          <w:color w:val="000000"/>
          <w:sz w:val="24"/>
        </w:rPr>
        <w:t>双方约定合同正副本份数：</w:t>
      </w:r>
      <w:r>
        <w:rPr>
          <w:rFonts w:ascii="仿宋" w:eastAsia="仿宋" w:hAnsi="仿宋" w:hint="eastAsia"/>
          <w:color w:val="000000"/>
          <w:sz w:val="24"/>
          <w:u w:val="single"/>
        </w:rPr>
        <w:t>共陆份，甲方乙方各执叁份</w:t>
      </w:r>
      <w:r>
        <w:rPr>
          <w:rFonts w:ascii="仿宋" w:eastAsia="仿宋" w:hAnsi="仿宋" w:hint="eastAsia"/>
          <w:color w:val="000000"/>
          <w:sz w:val="24"/>
        </w:rPr>
        <w:t>。</w:t>
      </w:r>
    </w:p>
    <w:p w14:paraId="36E23AB7" w14:textId="77777777" w:rsidR="0040131C" w:rsidRDefault="00000000">
      <w:pPr>
        <w:snapToGrid w:val="0"/>
        <w:spacing w:line="440" w:lineRule="exact"/>
        <w:ind w:firstLine="397"/>
        <w:outlineLvl w:val="0"/>
        <w:rPr>
          <w:rFonts w:ascii="仿宋" w:eastAsia="仿宋" w:hAnsi="仿宋"/>
          <w:b/>
          <w:color w:val="000000"/>
          <w:sz w:val="24"/>
        </w:rPr>
      </w:pPr>
      <w:r>
        <w:rPr>
          <w:rFonts w:ascii="仿宋" w:eastAsia="仿宋" w:hAnsi="仿宋" w:hint="eastAsia"/>
          <w:b/>
          <w:color w:val="000000"/>
          <w:sz w:val="24"/>
        </w:rPr>
        <w:t>30、补充条款</w:t>
      </w:r>
    </w:p>
    <w:p w14:paraId="1FF35493"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w:t>
      </w:r>
      <w:r>
        <w:rPr>
          <w:rFonts w:ascii="仿宋" w:eastAsia="仿宋" w:hAnsi="仿宋" w:hint="eastAsia"/>
          <w:b/>
          <w:color w:val="000000"/>
          <w:sz w:val="24"/>
        </w:rPr>
        <w:t>安全、文明、科学、规范的施工要求</w:t>
      </w:r>
      <w:r>
        <w:rPr>
          <w:rFonts w:ascii="仿宋" w:eastAsia="仿宋" w:hAnsi="仿宋" w:hint="eastAsia"/>
          <w:color w:val="000000"/>
          <w:sz w:val="24"/>
        </w:rPr>
        <w:t>）</w:t>
      </w:r>
    </w:p>
    <w:p w14:paraId="550059ED"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.1</w:t>
      </w:r>
      <w:r>
        <w:rPr>
          <w:rFonts w:ascii="仿宋" w:eastAsia="仿宋" w:hAnsi="仿宋" w:hint="eastAsia"/>
          <w:color w:val="000000"/>
          <w:sz w:val="24"/>
        </w:rPr>
        <w:t>乙方在开工前，必须按照广州市、开发区有关要求办理好相应的施工手续方可开工。</w:t>
      </w:r>
    </w:p>
    <w:p w14:paraId="0986C0BA"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.2</w:t>
      </w:r>
      <w:r>
        <w:rPr>
          <w:rFonts w:ascii="仿宋" w:eastAsia="仿宋" w:hAnsi="仿宋" w:hint="eastAsia"/>
          <w:color w:val="000000"/>
          <w:sz w:val="24"/>
        </w:rPr>
        <w:t>施工范围的具体位置及可交付乙方施工安排的用地范围，由乙方根据现场勘察情况报甲方同意确定，建筑轴线控制基点由乙方联系规划局提供。</w:t>
      </w:r>
    </w:p>
    <w:p w14:paraId="119C5B11"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.3</w:t>
      </w:r>
      <w:r>
        <w:rPr>
          <w:rFonts w:ascii="仿宋" w:eastAsia="仿宋" w:hAnsi="仿宋" w:hint="eastAsia"/>
          <w:color w:val="000000"/>
          <w:sz w:val="24"/>
        </w:rPr>
        <w:t>乙方必须保证在合同签订后后五天内进场作好施工准备，十五天内提交有关开工报告、施工组织设计、主要材料厂家、材料品牌的选择报验，完成本工程所需的相关工作，经甲方批准开工或下达开</w:t>
      </w:r>
      <w:proofErr w:type="gramStart"/>
      <w:r>
        <w:rPr>
          <w:rFonts w:ascii="仿宋" w:eastAsia="仿宋" w:hAnsi="仿宋" w:hint="eastAsia"/>
          <w:color w:val="000000"/>
          <w:sz w:val="24"/>
        </w:rPr>
        <w:t>工令</w:t>
      </w:r>
      <w:proofErr w:type="gramEnd"/>
      <w:r>
        <w:rPr>
          <w:rFonts w:ascii="仿宋" w:eastAsia="仿宋" w:hAnsi="仿宋" w:hint="eastAsia"/>
          <w:color w:val="000000"/>
          <w:sz w:val="24"/>
        </w:rPr>
        <w:t>后正式施工。</w:t>
      </w:r>
    </w:p>
    <w:p w14:paraId="365E5732"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.4</w:t>
      </w:r>
      <w:r>
        <w:rPr>
          <w:rFonts w:ascii="仿宋" w:eastAsia="仿宋" w:hAnsi="仿宋" w:hint="eastAsia"/>
          <w:color w:val="000000"/>
          <w:sz w:val="24"/>
        </w:rPr>
        <w:t>乙方在施工期间要确保工程外场地清洁及道路畅通，如须使用他方道路，则还必须负责养护、保洁责任，否则责任自负。施工和警示标志明显，因施工造成人身损害和财产损失的，由乙方承担责任。</w:t>
      </w:r>
    </w:p>
    <w:p w14:paraId="5C43DF98"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.5</w:t>
      </w:r>
      <w:r>
        <w:rPr>
          <w:rFonts w:ascii="仿宋" w:eastAsia="仿宋" w:hAnsi="仿宋" w:hint="eastAsia"/>
          <w:color w:val="000000"/>
          <w:sz w:val="24"/>
        </w:rPr>
        <w:t>乙方必须考虑安全、环保等因素在局部施工范围进行围蔽施工，现场</w:t>
      </w:r>
      <w:proofErr w:type="gramStart"/>
      <w:r>
        <w:rPr>
          <w:rFonts w:ascii="仿宋" w:eastAsia="仿宋" w:hAnsi="仿宋" w:hint="eastAsia"/>
          <w:color w:val="000000"/>
          <w:sz w:val="24"/>
        </w:rPr>
        <w:t>围蔽不符合</w:t>
      </w:r>
      <w:proofErr w:type="gramEnd"/>
      <w:r>
        <w:rPr>
          <w:rFonts w:ascii="仿宋" w:eastAsia="仿宋" w:hAnsi="仿宋" w:hint="eastAsia"/>
          <w:color w:val="000000"/>
          <w:sz w:val="24"/>
        </w:rPr>
        <w:t>国家有关安全措施及技术要求的，不得开展施工作业，由此造成的工</w:t>
      </w:r>
      <w:r>
        <w:rPr>
          <w:rFonts w:ascii="仿宋" w:eastAsia="仿宋" w:hAnsi="仿宋" w:hint="eastAsia"/>
          <w:color w:val="000000"/>
          <w:sz w:val="24"/>
        </w:rPr>
        <w:lastRenderedPageBreak/>
        <w:t>期延长，由乙方自己负责，当作延误工期处理。</w:t>
      </w:r>
    </w:p>
    <w:p w14:paraId="32E5C088"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.6</w:t>
      </w:r>
      <w:r>
        <w:rPr>
          <w:rFonts w:ascii="仿宋" w:eastAsia="仿宋" w:hAnsi="仿宋" w:hint="eastAsia"/>
          <w:color w:val="000000"/>
          <w:sz w:val="24"/>
        </w:rPr>
        <w:t>乙方应注意对现有的道路、供水管、排水管、绿化、路灯、电力与通讯设施等进行保护，如因乙方原因损坏，乙方应无条件修复，由此引起的任何安全事故由乙方负责，并承担由此产生的一切费用。若乙方不能按要求修复的，则由甲方委托其它单位修复，费用从乙方工程款中扣付。</w:t>
      </w:r>
    </w:p>
    <w:p w14:paraId="3317F3FA"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.7</w:t>
      </w:r>
      <w:r>
        <w:rPr>
          <w:rFonts w:ascii="仿宋" w:eastAsia="仿宋" w:hAnsi="仿宋" w:hint="eastAsia"/>
          <w:color w:val="000000"/>
          <w:sz w:val="24"/>
        </w:rPr>
        <w:t>场内土方开挖时，乙方向甲方书面申请，并按甲方的书面批复进行调配平衡，不得任意处置，多余土方由乙方自行安排外运，竣工退场时必须清理施工现场，并达到甲方要求；若乙方未及时外运，则由甲方另行委托其他单位外运，所需费用从乙方工程款中扣付。</w:t>
      </w:r>
    </w:p>
    <w:p w14:paraId="38F79E1B"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.8</w:t>
      </w:r>
      <w:r>
        <w:rPr>
          <w:rFonts w:ascii="仿宋" w:eastAsia="仿宋" w:hAnsi="仿宋" w:hint="eastAsia"/>
          <w:color w:val="000000"/>
          <w:sz w:val="24"/>
        </w:rPr>
        <w:t>若遇阻碍施工需拆迁的旧建（构）筑物、地下孤石等障碍物，由乙方自行解决，所需清障费用经甲方现场签证调整。</w:t>
      </w:r>
    </w:p>
    <w:p w14:paraId="0E7934F3"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.9</w:t>
      </w:r>
      <w:r>
        <w:rPr>
          <w:rFonts w:ascii="仿宋" w:eastAsia="仿宋" w:hAnsi="仿宋" w:hint="eastAsia"/>
          <w:color w:val="000000"/>
          <w:sz w:val="24"/>
        </w:rPr>
        <w:t>在工程完成初验及工程实物移交给甲方或开发区有关的接收单位或部门后一个月内，乙方必须拆除本工程全部的施工临时设施，做到工完场清；否则，甲方有权安排清拆，由此所发生的一切费用在乙方的结算工程款中扣除。</w:t>
      </w:r>
    </w:p>
    <w:p w14:paraId="5AF0F829"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30.10</w:t>
      </w:r>
      <w:r>
        <w:rPr>
          <w:rFonts w:ascii="仿宋" w:eastAsia="仿宋" w:hAnsi="仿宋"/>
          <w:color w:val="000000"/>
          <w:sz w:val="24"/>
        </w:rPr>
        <w:t xml:space="preserve"> </w:t>
      </w:r>
      <w:r>
        <w:rPr>
          <w:rFonts w:ascii="仿宋" w:eastAsia="仿宋" w:hAnsi="仿宋" w:hint="eastAsia"/>
          <w:color w:val="000000"/>
          <w:sz w:val="24"/>
        </w:rPr>
        <w:t>本工程缺陷责任期为两年，自工程通过竣工验收之日起计。缺陷责任期内，由乙方原因造成的缺陷，乙方应负责维修，并承担鉴定及维修费用。如乙方不维修也不承担费用，甲方可按合同约定扣除质量保修金，并由乙方承担违约责任。乙方维修并承担相应费用后，</w:t>
      </w:r>
      <w:proofErr w:type="gramStart"/>
      <w:r>
        <w:rPr>
          <w:rFonts w:ascii="仿宋" w:eastAsia="仿宋" w:hAnsi="仿宋" w:hint="eastAsia"/>
          <w:color w:val="000000"/>
          <w:sz w:val="24"/>
        </w:rPr>
        <w:t>不</w:t>
      </w:r>
      <w:proofErr w:type="gramEnd"/>
      <w:r>
        <w:rPr>
          <w:rFonts w:ascii="仿宋" w:eastAsia="仿宋" w:hAnsi="仿宋" w:hint="eastAsia"/>
          <w:color w:val="000000"/>
          <w:sz w:val="24"/>
        </w:rPr>
        <w:t>免除对工程的一般损失赔偿责任。</w:t>
      </w:r>
    </w:p>
    <w:p w14:paraId="696D2B56"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.1</w:t>
      </w:r>
      <w:r>
        <w:rPr>
          <w:rFonts w:ascii="仿宋" w:eastAsia="仿宋" w:hAnsi="仿宋" w:hint="eastAsia"/>
          <w:color w:val="000000"/>
          <w:sz w:val="24"/>
        </w:rPr>
        <w:t>1本工程的保修期按本合同《工程质量保修责任书》规定的保修期限实行。在保修期内因施工质量而造成返修，其费用由乙方负责。工程质量按房建工程现行</w:t>
      </w:r>
      <w:proofErr w:type="gramStart"/>
      <w:r>
        <w:rPr>
          <w:rFonts w:ascii="仿宋" w:eastAsia="仿宋" w:hAnsi="仿宋" w:hint="eastAsia"/>
          <w:color w:val="000000"/>
          <w:sz w:val="24"/>
        </w:rPr>
        <w:t>验</w:t>
      </w:r>
      <w:proofErr w:type="gramEnd"/>
      <w:r>
        <w:rPr>
          <w:rFonts w:ascii="仿宋" w:eastAsia="仿宋" w:hAnsi="仿宋" w:hint="eastAsia"/>
          <w:color w:val="000000"/>
          <w:sz w:val="24"/>
        </w:rPr>
        <w:t>评标</w:t>
      </w:r>
      <w:proofErr w:type="gramStart"/>
      <w:r>
        <w:rPr>
          <w:rFonts w:ascii="仿宋" w:eastAsia="仿宋" w:hAnsi="仿宋" w:hint="eastAsia"/>
          <w:color w:val="000000"/>
          <w:sz w:val="24"/>
        </w:rPr>
        <w:t>准组织</w:t>
      </w:r>
      <w:proofErr w:type="gramEnd"/>
      <w:r>
        <w:rPr>
          <w:rFonts w:ascii="仿宋" w:eastAsia="仿宋" w:hAnsi="仿宋" w:hint="eastAsia"/>
          <w:color w:val="000000"/>
          <w:sz w:val="24"/>
        </w:rPr>
        <w:t>验收认定。</w:t>
      </w:r>
    </w:p>
    <w:p w14:paraId="1C247868"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w:t>
      </w:r>
      <w:r>
        <w:rPr>
          <w:rFonts w:ascii="仿宋" w:eastAsia="仿宋" w:hAnsi="仿宋"/>
          <w:color w:val="000000"/>
          <w:sz w:val="24"/>
        </w:rPr>
        <w:t>.1</w:t>
      </w:r>
      <w:r>
        <w:rPr>
          <w:rFonts w:ascii="仿宋" w:eastAsia="仿宋" w:hAnsi="仿宋" w:hint="eastAsia"/>
          <w:color w:val="000000"/>
          <w:sz w:val="24"/>
        </w:rPr>
        <w:t>2乙方必须</w:t>
      </w:r>
      <w:proofErr w:type="gramStart"/>
      <w:r>
        <w:rPr>
          <w:rFonts w:ascii="仿宋" w:eastAsia="仿宋" w:hAnsi="仿宋" w:hint="eastAsia"/>
          <w:color w:val="000000"/>
          <w:sz w:val="24"/>
        </w:rPr>
        <w:t>按照穗开规</w:t>
      </w:r>
      <w:proofErr w:type="gramEnd"/>
      <w:r>
        <w:rPr>
          <w:rFonts w:ascii="仿宋" w:eastAsia="仿宋" w:hAnsi="仿宋" w:hint="eastAsia"/>
          <w:color w:val="000000"/>
          <w:sz w:val="24"/>
        </w:rPr>
        <w:t>『</w:t>
      </w:r>
      <w:r>
        <w:rPr>
          <w:rFonts w:ascii="仿宋" w:eastAsia="仿宋" w:hAnsi="仿宋"/>
          <w:color w:val="000000"/>
          <w:sz w:val="24"/>
        </w:rPr>
        <w:t>2004』58号文的有关要求及规定优先使用广州开发区的农民工</w:t>
      </w:r>
      <w:r>
        <w:rPr>
          <w:rFonts w:ascii="仿宋" w:eastAsia="仿宋" w:hAnsi="仿宋" w:hint="eastAsia"/>
          <w:color w:val="000000"/>
          <w:sz w:val="24"/>
        </w:rPr>
        <w:t>。</w:t>
      </w:r>
    </w:p>
    <w:p w14:paraId="3E2BF26A"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30.13乙方必须严格执行</w:t>
      </w:r>
      <w:proofErr w:type="gramStart"/>
      <w:r>
        <w:rPr>
          <w:rFonts w:ascii="仿宋" w:eastAsia="仿宋" w:hAnsi="仿宋" w:hint="eastAsia"/>
          <w:color w:val="000000"/>
          <w:sz w:val="24"/>
        </w:rPr>
        <w:t>穗开纪</w:t>
      </w:r>
      <w:proofErr w:type="gramEnd"/>
      <w:r>
        <w:rPr>
          <w:rFonts w:ascii="仿宋" w:eastAsia="仿宋" w:hAnsi="仿宋"/>
          <w:color w:val="000000"/>
          <w:sz w:val="24"/>
        </w:rPr>
        <w:t>[2005]10号文的规定和要求，在本工程施工中使用劳工时，一律由乙方签订用工合同，建立工资直接支付制度，乙方每月按时发放劳工工资，自觉接受甲方和主管部门的监督，不论何种原因决不拖欠或克扣劳工工资。否则，可由员工代表知会有关部门，或拨打投诉电话。乙方必须将上述内容在本工程开工的十日内向全体员工张榜公开。如乙方违约，甲方有权解除合同，并追究乙方由此给甲方造成的一切损失</w:t>
      </w:r>
      <w:r>
        <w:rPr>
          <w:rFonts w:ascii="仿宋" w:eastAsia="仿宋" w:hAnsi="仿宋" w:hint="eastAsia"/>
          <w:color w:val="000000"/>
          <w:sz w:val="24"/>
        </w:rPr>
        <w:t>。</w:t>
      </w:r>
    </w:p>
    <w:p w14:paraId="36FFB509"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30.14乙方必须严格执行广州市黄埔区人民政府办公室《关于贯彻实施国家劳动部、建设部</w:t>
      </w:r>
      <w:r>
        <w:rPr>
          <w:rFonts w:ascii="仿宋" w:eastAsia="仿宋" w:hAnsi="仿宋"/>
          <w:color w:val="000000"/>
          <w:sz w:val="24"/>
        </w:rPr>
        <w:t>&lt;</w:t>
      </w:r>
      <w:r>
        <w:rPr>
          <w:rFonts w:ascii="仿宋" w:eastAsia="仿宋" w:hAnsi="仿宋" w:hint="eastAsia"/>
          <w:color w:val="000000"/>
          <w:sz w:val="24"/>
        </w:rPr>
        <w:t>建设领域农民工工资支付管理暂行办法</w:t>
      </w:r>
      <w:r>
        <w:rPr>
          <w:rFonts w:ascii="仿宋" w:eastAsia="仿宋" w:hAnsi="仿宋"/>
          <w:color w:val="000000"/>
          <w:sz w:val="24"/>
        </w:rPr>
        <w:t>&gt;</w:t>
      </w:r>
      <w:r>
        <w:rPr>
          <w:rFonts w:ascii="仿宋" w:eastAsia="仿宋" w:hAnsi="仿宋" w:hint="eastAsia"/>
          <w:color w:val="000000"/>
          <w:sz w:val="24"/>
        </w:rPr>
        <w:t>的若干意见》（</w:t>
      </w:r>
      <w:proofErr w:type="gramStart"/>
      <w:r>
        <w:rPr>
          <w:rFonts w:ascii="仿宋" w:eastAsia="仿宋" w:hAnsi="仿宋" w:hint="eastAsia"/>
          <w:color w:val="000000"/>
          <w:sz w:val="24"/>
        </w:rPr>
        <w:t>穗萝府</w:t>
      </w:r>
      <w:r>
        <w:rPr>
          <w:rFonts w:ascii="仿宋" w:eastAsia="仿宋" w:hAnsi="仿宋" w:hint="eastAsia"/>
          <w:color w:val="000000"/>
          <w:sz w:val="24"/>
        </w:rPr>
        <w:lastRenderedPageBreak/>
        <w:t>办</w:t>
      </w:r>
      <w:proofErr w:type="gramEnd"/>
      <w:r>
        <w:rPr>
          <w:rFonts w:ascii="仿宋" w:eastAsia="仿宋" w:hAnsi="仿宋"/>
          <w:color w:val="000000"/>
          <w:sz w:val="24"/>
        </w:rPr>
        <w:t>[2005]21号）的有关规定（包括但不限于）：必须向区劳动保障部门申报用工人数、工资支付制度、工程规模等情况；必须定期参加区劳动保障部门在区建设领域建立和推行的劳动管理培训；本工程开工前，按</w:t>
      </w:r>
      <w:r>
        <w:rPr>
          <w:rFonts w:ascii="仿宋" w:eastAsia="仿宋" w:hAnsi="仿宋" w:hint="eastAsia"/>
          <w:color w:val="000000"/>
          <w:sz w:val="24"/>
        </w:rPr>
        <w:t>有关规定</w:t>
      </w:r>
      <w:r>
        <w:rPr>
          <w:rFonts w:ascii="仿宋" w:eastAsia="仿宋" w:hAnsi="仿宋"/>
          <w:color w:val="000000"/>
          <w:sz w:val="24"/>
        </w:rPr>
        <w:t>向区劳动保障部门缴付农民工工资支付保障金，并在本工程施工合同履行过程中确保此保障金额度符合区劳动保障部门的规定</w:t>
      </w:r>
      <w:r>
        <w:rPr>
          <w:rFonts w:ascii="仿宋" w:eastAsia="仿宋" w:hAnsi="仿宋" w:hint="eastAsia"/>
          <w:color w:val="000000"/>
          <w:sz w:val="24"/>
        </w:rPr>
        <w:t>。</w:t>
      </w:r>
    </w:p>
    <w:p w14:paraId="0AD0DCA9" w14:textId="77777777" w:rsidR="0040131C" w:rsidRDefault="00000000">
      <w:pPr>
        <w:spacing w:line="440" w:lineRule="exact"/>
        <w:ind w:firstLineChars="200" w:firstLine="480"/>
        <w:rPr>
          <w:rFonts w:ascii="仿宋" w:eastAsia="仿宋" w:hAnsi="仿宋"/>
          <w:b/>
          <w:color w:val="000000"/>
          <w:sz w:val="24"/>
        </w:rPr>
      </w:pPr>
      <w:r>
        <w:rPr>
          <w:rFonts w:ascii="仿宋" w:eastAsia="仿宋" w:hAnsi="仿宋" w:hint="eastAsia"/>
          <w:color w:val="000000"/>
          <w:sz w:val="24"/>
        </w:rPr>
        <w:t>30.15若乙方在本工程内发生无故拖欠农民工工资现象，将被作不良记录，上报区建设行政主管部门。</w:t>
      </w:r>
    </w:p>
    <w:p w14:paraId="09ADF054" w14:textId="77777777"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30.16乙方派往现场的管理人员若因不负责任、或玩忽职守、或严重失职等给甲方造成经济损失，乙方承担相应的经济责任和连带法律责任。</w:t>
      </w:r>
    </w:p>
    <w:p w14:paraId="70E96B14"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30.17工程量清单报价中有关问题的说明：</w:t>
      </w:r>
    </w:p>
    <w:p w14:paraId="45BDD0AE"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①工程量清单中措施项目清单费计价表中的安全防护，文明施工措施</w:t>
      </w:r>
      <w:proofErr w:type="gramStart"/>
      <w:r>
        <w:rPr>
          <w:rFonts w:ascii="仿宋" w:eastAsia="仿宋" w:hAnsi="仿宋" w:hint="eastAsia"/>
          <w:color w:val="000000"/>
          <w:sz w:val="24"/>
        </w:rPr>
        <w:t>费执行</w:t>
      </w:r>
      <w:proofErr w:type="gramEnd"/>
      <w:r>
        <w:rPr>
          <w:rFonts w:ascii="仿宋" w:eastAsia="仿宋" w:hAnsi="仿宋" w:hint="eastAsia"/>
          <w:color w:val="000000"/>
          <w:sz w:val="24"/>
        </w:rPr>
        <w:t>《转发省建设厅关于安全防护、文明施工措施费用计算补充规定的通知》（</w:t>
      </w:r>
      <w:proofErr w:type="gramStart"/>
      <w:r>
        <w:rPr>
          <w:rFonts w:ascii="仿宋" w:eastAsia="仿宋" w:hAnsi="仿宋" w:hint="eastAsia"/>
          <w:color w:val="000000"/>
          <w:sz w:val="24"/>
        </w:rPr>
        <w:t>穗建筑</w:t>
      </w:r>
      <w:proofErr w:type="gramEnd"/>
      <w:r>
        <w:rPr>
          <w:rFonts w:ascii="仿宋" w:eastAsia="仿宋" w:hAnsi="仿宋"/>
          <w:color w:val="000000"/>
          <w:sz w:val="24"/>
        </w:rPr>
        <w:t>[2008]967号文），安全防护，文明施工措施费按</w:t>
      </w:r>
      <w:r>
        <w:rPr>
          <w:rFonts w:ascii="仿宋" w:eastAsia="仿宋" w:hAnsi="仿宋" w:hint="eastAsia"/>
          <w:color w:val="000000"/>
          <w:sz w:val="24"/>
        </w:rPr>
        <w:t>甲方公布的本工程招标控制价中的安全防护，文明施工措施费计取，作为非竞争费用，在投标报价中单列，不参与投标竞价，该费用从工程施工中标价中提取，专款专用。</w:t>
      </w:r>
    </w:p>
    <w:p w14:paraId="1DFB8B24"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30.18本工程乙方通过现场考察，提出具体施工方案，无论在工程施工期间或是在质量保修期内，若因施工而引起的一切索赔、赔偿、诉讼费用和其他开支，由乙方承担全部责任。该项费用在措施项目费中设有独立单项项目，该费用包干使用且乙方不得以任何理由要求甲方另行增加该部分费用（乙方要充分考虑最不利因素影响而采用的施工方案所需的费用）。</w:t>
      </w:r>
    </w:p>
    <w:p w14:paraId="56159515"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30.19在整个合同执行期间甲方如发现有不合理报价的，甲方有权按有关规定和合同约定进行调整，并将书面通知乙方，并以此作为结算依据。</w:t>
      </w:r>
    </w:p>
    <w:p w14:paraId="15051887"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30.20本工程采用的所有材料品牌均须报甲方确认，且经检验合格后方能使用。</w:t>
      </w:r>
    </w:p>
    <w:p w14:paraId="7F8ABAF8"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30.21在本工程实施过程中，若与其他工程发生重叠情况或因征地拆迁问题而无法实施的工程，甲方有权取消重叠部分及无法实施部分的工程量，并按照减少的工程量扣除相应的工程款，乙方不得有异议。另外，由于前述原因造成的工程损失，甲方不予赔偿。</w:t>
      </w:r>
    </w:p>
    <w:p w14:paraId="0833CAB0"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30.22在乙方严重违约、不可抗力或政府政策性调整情况下或根据工程实施实际情况，甲方可对本合同承包范围和承包内容进行调整，甲方对乙方的损失不予补偿（本合同其他条款约定可进行造价调整的除外）。</w:t>
      </w:r>
    </w:p>
    <w:p w14:paraId="45F36887"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lastRenderedPageBreak/>
        <w:t>30.23如广州开发区、黄埔区对工程竣工验收及备案有相关规定，则本合同执行该规定。</w:t>
      </w:r>
    </w:p>
    <w:p w14:paraId="25FDCB6D"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30.24如果审计机关依法对本工程实施审计，甲方、乙方应积极配合，审计机关对本工程结算的认定，具有法定约束力。</w:t>
      </w:r>
    </w:p>
    <w:p w14:paraId="1471D9E9"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30.25本合同在实施过程中所发生的文件来往，双方不得拒绝签收。</w:t>
      </w:r>
    </w:p>
    <w:p w14:paraId="6EC173CB"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30.26在本合同实施过程中所发生的违约金、罚款、扣款等费用，经甲方核实并通知乙方后直接作为财务扣款依据（无需乙方签认或同意），可由甲方在履约担保中主张或在工程款中扣除，乙方对此无异议。</w:t>
      </w:r>
    </w:p>
    <w:p w14:paraId="0E841CC6"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30.27乙方施工过程中不得侵犯他人的专利权或者其他合法权益，否则由乙方承担相关责任，并保证不因该侵权行为影响工程建设。</w:t>
      </w:r>
    </w:p>
    <w:p w14:paraId="7D508C4D" w14:textId="77777777" w:rsidR="0040131C" w:rsidRDefault="00000000">
      <w:pPr>
        <w:spacing w:line="440" w:lineRule="exact"/>
        <w:ind w:firstLineChars="200" w:firstLine="480"/>
        <w:rPr>
          <w:rFonts w:ascii="仿宋" w:eastAsia="仿宋" w:hAnsi="仿宋"/>
          <w:color w:val="000000"/>
          <w:sz w:val="24"/>
        </w:rPr>
      </w:pPr>
      <w:r>
        <w:rPr>
          <w:rFonts w:ascii="仿宋" w:eastAsia="仿宋" w:hAnsi="仿宋" w:hint="eastAsia"/>
          <w:color w:val="000000"/>
          <w:sz w:val="24"/>
        </w:rPr>
        <w:t>30.28乙方与甲方签订合同时所提供的开户银行名称及</w:t>
      </w:r>
      <w:proofErr w:type="gramStart"/>
      <w:r>
        <w:rPr>
          <w:rFonts w:ascii="仿宋" w:eastAsia="仿宋" w:hAnsi="仿宋" w:hint="eastAsia"/>
          <w:color w:val="000000"/>
          <w:sz w:val="24"/>
        </w:rPr>
        <w:t>帐号</w:t>
      </w:r>
      <w:proofErr w:type="gramEnd"/>
      <w:r>
        <w:rPr>
          <w:rFonts w:ascii="仿宋" w:eastAsia="仿宋" w:hAnsi="仿宋" w:hint="eastAsia"/>
          <w:color w:val="000000"/>
          <w:sz w:val="24"/>
        </w:rPr>
        <w:t>不得擅自变更，如需变更必须征得甲方的书面同意，否则甲方有权停止工程款的拨付，所造成的一切后果由乙方承担。</w:t>
      </w:r>
    </w:p>
    <w:p w14:paraId="162364E7" w14:textId="77777777" w:rsidR="0040131C" w:rsidRDefault="00000000">
      <w:pPr>
        <w:spacing w:line="440" w:lineRule="exact"/>
        <w:ind w:firstLineChars="250" w:firstLine="600"/>
        <w:rPr>
          <w:rFonts w:ascii="仿宋" w:eastAsia="仿宋" w:hAnsi="仿宋"/>
          <w:color w:val="000000"/>
          <w:sz w:val="24"/>
        </w:rPr>
      </w:pPr>
      <w:r>
        <w:rPr>
          <w:rFonts w:ascii="仿宋" w:eastAsia="仿宋" w:hAnsi="仿宋" w:hint="eastAsia"/>
          <w:color w:val="000000"/>
          <w:sz w:val="24"/>
        </w:rPr>
        <w:t>30.29未尽事宜，经双方友好协商解决。</w:t>
      </w:r>
    </w:p>
    <w:p w14:paraId="66E2C05E" w14:textId="77777777" w:rsidR="0040131C" w:rsidRDefault="0040131C">
      <w:pPr>
        <w:pStyle w:val="a0"/>
      </w:pPr>
    </w:p>
    <w:p w14:paraId="23FAB6CF" w14:textId="77777777" w:rsidR="0040131C" w:rsidRDefault="0040131C"/>
    <w:p w14:paraId="6443E2D0" w14:textId="77777777" w:rsidR="0040131C" w:rsidRDefault="0040131C">
      <w:pPr>
        <w:pStyle w:val="a0"/>
      </w:pPr>
    </w:p>
    <w:p w14:paraId="1B612792" w14:textId="77777777" w:rsidR="0040131C" w:rsidRDefault="0040131C"/>
    <w:p w14:paraId="7937D5FD" w14:textId="77777777" w:rsidR="0040131C" w:rsidRDefault="0040131C">
      <w:pPr>
        <w:pStyle w:val="a0"/>
      </w:pPr>
    </w:p>
    <w:p w14:paraId="6E1955D3" w14:textId="77777777" w:rsidR="0040131C" w:rsidRDefault="0040131C"/>
    <w:p w14:paraId="5CFE76DD" w14:textId="77777777" w:rsidR="0040131C" w:rsidRDefault="0040131C">
      <w:pPr>
        <w:pStyle w:val="a0"/>
      </w:pPr>
    </w:p>
    <w:p w14:paraId="2922D5D4" w14:textId="77777777" w:rsidR="0040131C" w:rsidRDefault="0040131C"/>
    <w:p w14:paraId="3871DBD1" w14:textId="77777777" w:rsidR="0040131C" w:rsidRDefault="0040131C">
      <w:pPr>
        <w:pStyle w:val="a0"/>
      </w:pPr>
    </w:p>
    <w:p w14:paraId="030AA471" w14:textId="77777777" w:rsidR="0040131C" w:rsidRDefault="0040131C"/>
    <w:p w14:paraId="4A53296A" w14:textId="77777777" w:rsidR="0040131C" w:rsidRDefault="0040131C">
      <w:pPr>
        <w:pStyle w:val="a0"/>
      </w:pPr>
    </w:p>
    <w:p w14:paraId="7368A159" w14:textId="77777777" w:rsidR="0040131C" w:rsidRDefault="0040131C"/>
    <w:p w14:paraId="1002BC03" w14:textId="77777777" w:rsidR="0040131C" w:rsidRDefault="0040131C">
      <w:pPr>
        <w:pStyle w:val="a0"/>
      </w:pPr>
    </w:p>
    <w:p w14:paraId="53F36920" w14:textId="77777777" w:rsidR="0040131C" w:rsidRDefault="0040131C"/>
    <w:p w14:paraId="3C14C6A5" w14:textId="77777777" w:rsidR="0040131C" w:rsidRDefault="0040131C">
      <w:pPr>
        <w:pStyle w:val="a0"/>
      </w:pPr>
    </w:p>
    <w:p w14:paraId="04156F80" w14:textId="77777777" w:rsidR="0040131C" w:rsidRDefault="0040131C"/>
    <w:p w14:paraId="456346E2" w14:textId="77777777" w:rsidR="0040131C" w:rsidRDefault="0040131C">
      <w:pPr>
        <w:pStyle w:val="a0"/>
      </w:pPr>
    </w:p>
    <w:p w14:paraId="0CA32D96" w14:textId="77777777" w:rsidR="0040131C" w:rsidRDefault="0040131C">
      <w:pPr>
        <w:pStyle w:val="a0"/>
      </w:pPr>
    </w:p>
    <w:p w14:paraId="6B189307" w14:textId="77777777" w:rsidR="0040131C" w:rsidRDefault="0040131C"/>
    <w:p w14:paraId="28CD74F2" w14:textId="77777777" w:rsidR="0040131C" w:rsidRDefault="0040131C">
      <w:pPr>
        <w:pStyle w:val="a0"/>
      </w:pPr>
    </w:p>
    <w:p w14:paraId="6D0C3610" w14:textId="77777777" w:rsidR="0040131C" w:rsidRDefault="0040131C"/>
    <w:p w14:paraId="0882EEF7" w14:textId="77777777" w:rsidR="0040131C" w:rsidRDefault="0040131C">
      <w:pPr>
        <w:pStyle w:val="a0"/>
      </w:pPr>
    </w:p>
    <w:p w14:paraId="2216239E" w14:textId="77777777" w:rsidR="0040131C" w:rsidRDefault="00000000">
      <w:pPr>
        <w:spacing w:line="440" w:lineRule="exact"/>
        <w:rPr>
          <w:rFonts w:ascii="仿宋" w:eastAsia="仿宋" w:hAnsi="仿宋"/>
          <w:color w:val="000000"/>
          <w:sz w:val="24"/>
        </w:rPr>
      </w:pPr>
      <w:r>
        <w:rPr>
          <w:rFonts w:ascii="仿宋" w:eastAsia="仿宋" w:hAnsi="仿宋" w:hint="eastAsia"/>
          <w:b/>
          <w:color w:val="000000"/>
          <w:sz w:val="24"/>
        </w:rPr>
        <w:t>附件一</w:t>
      </w:r>
      <w:r>
        <w:rPr>
          <w:rFonts w:ascii="仿宋" w:eastAsia="仿宋" w:hAnsi="仿宋"/>
          <w:b/>
          <w:color w:val="000000"/>
          <w:sz w:val="24"/>
        </w:rPr>
        <w:t xml:space="preserve">  </w:t>
      </w:r>
      <w:r>
        <w:rPr>
          <w:rFonts w:ascii="仿宋" w:eastAsia="仿宋" w:hAnsi="仿宋" w:hint="eastAsia"/>
          <w:b/>
          <w:color w:val="000000"/>
          <w:sz w:val="24"/>
        </w:rPr>
        <w:t xml:space="preserve">            工程质量保修责任书</w:t>
      </w:r>
    </w:p>
    <w:p w14:paraId="46612C7B" w14:textId="77777777" w:rsidR="0040131C" w:rsidRDefault="0040131C">
      <w:pPr>
        <w:spacing w:line="440" w:lineRule="exact"/>
        <w:rPr>
          <w:rFonts w:ascii="仿宋" w:eastAsia="仿宋" w:hAnsi="仿宋"/>
          <w:b/>
          <w:color w:val="000000"/>
          <w:sz w:val="24"/>
        </w:rPr>
      </w:pPr>
    </w:p>
    <w:p w14:paraId="18F43A7C" w14:textId="77777777" w:rsidR="0040131C" w:rsidRDefault="00000000">
      <w:pPr>
        <w:spacing w:line="440" w:lineRule="exact"/>
        <w:rPr>
          <w:rFonts w:ascii="仿宋" w:eastAsia="仿宋" w:hAnsi="仿宋"/>
          <w:b/>
          <w:color w:val="000000"/>
          <w:sz w:val="24"/>
        </w:rPr>
      </w:pPr>
      <w:r>
        <w:rPr>
          <w:rFonts w:ascii="仿宋" w:eastAsia="仿宋" w:hAnsi="仿宋" w:hint="eastAsia"/>
          <w:color w:val="000000"/>
          <w:sz w:val="24"/>
        </w:rPr>
        <w:t>甲方（全称）：</w:t>
      </w:r>
      <w:r>
        <w:rPr>
          <w:rFonts w:ascii="仿宋" w:eastAsia="仿宋" w:hAnsi="仿宋" w:hint="eastAsia"/>
          <w:color w:val="000000"/>
          <w:sz w:val="24"/>
          <w:u w:val="single"/>
        </w:rPr>
        <w:t>广州市海</w:t>
      </w:r>
      <w:proofErr w:type="gramStart"/>
      <w:r>
        <w:rPr>
          <w:rFonts w:ascii="仿宋" w:eastAsia="仿宋" w:hAnsi="仿宋" w:hint="eastAsia"/>
          <w:color w:val="000000"/>
          <w:sz w:val="24"/>
          <w:u w:val="single"/>
        </w:rPr>
        <w:t>润智投资</w:t>
      </w:r>
      <w:proofErr w:type="gramEnd"/>
      <w:r>
        <w:rPr>
          <w:rFonts w:ascii="仿宋" w:eastAsia="仿宋" w:hAnsi="仿宋" w:hint="eastAsia"/>
          <w:color w:val="000000"/>
          <w:sz w:val="24"/>
          <w:u w:val="single"/>
        </w:rPr>
        <w:t>有限公司</w:t>
      </w:r>
    </w:p>
    <w:p w14:paraId="6C746BAE" w14:textId="77777777" w:rsidR="0040131C" w:rsidRDefault="00000000">
      <w:pPr>
        <w:snapToGrid w:val="0"/>
        <w:spacing w:line="440" w:lineRule="exact"/>
        <w:rPr>
          <w:rFonts w:ascii="仿宋" w:eastAsia="仿宋" w:hAnsi="仿宋"/>
          <w:color w:val="000000"/>
          <w:sz w:val="24"/>
        </w:rPr>
      </w:pPr>
      <w:r>
        <w:rPr>
          <w:rFonts w:ascii="仿宋" w:eastAsia="仿宋" w:hAnsi="仿宋" w:hint="eastAsia"/>
          <w:color w:val="000000"/>
          <w:sz w:val="24"/>
        </w:rPr>
        <w:t xml:space="preserve">乙方（全称）：                        </w:t>
      </w:r>
    </w:p>
    <w:p w14:paraId="4953DABC" w14:textId="6748FBF4" w:rsidR="0040131C" w:rsidRDefault="00000000">
      <w:pPr>
        <w:snapToGrid w:val="0"/>
        <w:spacing w:line="440" w:lineRule="exact"/>
        <w:ind w:firstLineChars="200" w:firstLine="480"/>
        <w:rPr>
          <w:rFonts w:ascii="仿宋" w:eastAsia="仿宋" w:hAnsi="仿宋"/>
          <w:color w:val="000000"/>
          <w:sz w:val="24"/>
        </w:rPr>
      </w:pPr>
      <w:r>
        <w:rPr>
          <w:rFonts w:ascii="仿宋" w:eastAsia="仿宋" w:hAnsi="仿宋" w:hint="eastAsia"/>
          <w:color w:val="000000"/>
          <w:sz w:val="24"/>
        </w:rPr>
        <w:t>为保证</w:t>
      </w:r>
      <w:r w:rsidR="00D378E3">
        <w:rPr>
          <w:rFonts w:ascii="仿宋" w:eastAsia="仿宋" w:hAnsi="仿宋" w:hint="eastAsia"/>
          <w:color w:val="000000"/>
          <w:sz w:val="24"/>
          <w:u w:val="single"/>
        </w:rPr>
        <w:t>海丝文体中心园区整体优化提升工程设计施工总承包</w:t>
      </w:r>
      <w:r>
        <w:rPr>
          <w:rFonts w:ascii="仿宋" w:eastAsia="仿宋" w:hAnsi="仿宋" w:hint="eastAsia"/>
          <w:color w:val="000000"/>
          <w:sz w:val="24"/>
        </w:rPr>
        <w:t>在合理使用期限内正常使用，甲方、乙方协商一致签订工程质量保修责任书。乙方在质量保修期内按照有关管理规定及双方约定承担本工程质量保修责任。</w:t>
      </w:r>
    </w:p>
    <w:p w14:paraId="30FB471F" w14:textId="77777777" w:rsidR="0040131C" w:rsidRDefault="00000000">
      <w:pPr>
        <w:numPr>
          <w:ilvl w:val="0"/>
          <w:numId w:val="2"/>
        </w:numPr>
        <w:tabs>
          <w:tab w:val="left" w:pos="1120"/>
        </w:tabs>
        <w:snapToGrid w:val="0"/>
        <w:spacing w:line="440" w:lineRule="exact"/>
        <w:ind w:hanging="240"/>
        <w:rPr>
          <w:rFonts w:ascii="仿宋" w:eastAsia="仿宋" w:hAnsi="仿宋"/>
          <w:b/>
          <w:bCs/>
          <w:color w:val="000000"/>
          <w:sz w:val="24"/>
        </w:rPr>
      </w:pPr>
      <w:r>
        <w:rPr>
          <w:rFonts w:ascii="仿宋" w:eastAsia="仿宋" w:hAnsi="仿宋" w:hint="eastAsia"/>
          <w:b/>
          <w:bCs/>
          <w:color w:val="000000"/>
          <w:sz w:val="24"/>
        </w:rPr>
        <w:t>工程质量保修范围和内容</w:t>
      </w:r>
    </w:p>
    <w:p w14:paraId="32E44E86" w14:textId="77777777" w:rsidR="0040131C" w:rsidRDefault="00000000">
      <w:pPr>
        <w:snapToGrid w:val="0"/>
        <w:spacing w:line="440" w:lineRule="exact"/>
        <w:ind w:firstLineChars="241" w:firstLine="578"/>
        <w:rPr>
          <w:rFonts w:ascii="仿宋" w:eastAsia="仿宋" w:hAnsi="仿宋"/>
          <w:color w:val="000000"/>
          <w:sz w:val="24"/>
        </w:rPr>
      </w:pPr>
      <w:r>
        <w:rPr>
          <w:rFonts w:ascii="仿宋" w:eastAsia="仿宋" w:hAnsi="仿宋" w:hint="eastAsia"/>
          <w:color w:val="000000"/>
          <w:sz w:val="24"/>
        </w:rPr>
        <w:t>质量保修范围包括：装修工程、屋面工程以及</w:t>
      </w:r>
      <w:proofErr w:type="gramStart"/>
      <w:r>
        <w:rPr>
          <w:rFonts w:ascii="仿宋" w:eastAsia="仿宋" w:hAnsi="仿宋" w:hint="eastAsia"/>
          <w:color w:val="000000"/>
          <w:sz w:val="24"/>
        </w:rPr>
        <w:t>本建设</w:t>
      </w:r>
      <w:proofErr w:type="gramEnd"/>
      <w:r>
        <w:rPr>
          <w:rFonts w:ascii="仿宋" w:eastAsia="仿宋" w:hAnsi="仿宋" w:hint="eastAsia"/>
          <w:color w:val="000000"/>
          <w:sz w:val="24"/>
        </w:rPr>
        <w:t>工程施工合同中所含的其它项目。具体质量保修内容双方约定如下：</w:t>
      </w:r>
    </w:p>
    <w:p w14:paraId="7BA5317C" w14:textId="77777777" w:rsidR="0040131C" w:rsidRDefault="00000000">
      <w:pPr>
        <w:snapToGrid w:val="0"/>
        <w:spacing w:line="440" w:lineRule="exact"/>
        <w:ind w:firstLineChars="241" w:firstLine="578"/>
        <w:rPr>
          <w:rFonts w:ascii="仿宋" w:eastAsia="仿宋" w:hAnsi="仿宋"/>
          <w:color w:val="000000"/>
          <w:sz w:val="24"/>
          <w:u w:val="single"/>
        </w:rPr>
      </w:pPr>
      <w:r>
        <w:rPr>
          <w:rFonts w:ascii="仿宋" w:eastAsia="仿宋" w:hAnsi="仿宋" w:hint="eastAsia"/>
          <w:color w:val="000000"/>
          <w:sz w:val="24"/>
          <w:u w:val="single"/>
        </w:rPr>
        <w:t>按施工合同约定的承包范围内的全部工程内容</w:t>
      </w:r>
      <w:r>
        <w:rPr>
          <w:rFonts w:ascii="仿宋" w:eastAsia="仿宋" w:hAnsi="仿宋" w:hint="eastAsia"/>
          <w:color w:val="000000"/>
          <w:sz w:val="24"/>
        </w:rPr>
        <w:t>。</w:t>
      </w:r>
    </w:p>
    <w:p w14:paraId="0B6854D7" w14:textId="77777777" w:rsidR="0040131C" w:rsidRDefault="00000000">
      <w:pPr>
        <w:numPr>
          <w:ilvl w:val="0"/>
          <w:numId w:val="2"/>
        </w:numPr>
        <w:tabs>
          <w:tab w:val="left" w:pos="1120"/>
        </w:tabs>
        <w:snapToGrid w:val="0"/>
        <w:spacing w:line="440" w:lineRule="exact"/>
        <w:ind w:hanging="240"/>
        <w:rPr>
          <w:rFonts w:ascii="仿宋" w:eastAsia="仿宋" w:hAnsi="仿宋"/>
          <w:b/>
          <w:bCs/>
          <w:color w:val="000000"/>
          <w:sz w:val="24"/>
        </w:rPr>
      </w:pPr>
      <w:r>
        <w:rPr>
          <w:rFonts w:ascii="仿宋" w:eastAsia="仿宋" w:hAnsi="仿宋" w:hint="eastAsia"/>
          <w:b/>
          <w:bCs/>
          <w:color w:val="000000"/>
          <w:sz w:val="24"/>
        </w:rPr>
        <w:t>质量保修期</w:t>
      </w:r>
    </w:p>
    <w:p w14:paraId="3C8B7A12" w14:textId="77777777" w:rsidR="0040131C" w:rsidRDefault="00000000">
      <w:pPr>
        <w:snapToGrid w:val="0"/>
        <w:spacing w:line="440" w:lineRule="exact"/>
        <w:ind w:firstLineChars="241" w:firstLine="578"/>
        <w:rPr>
          <w:rFonts w:ascii="仿宋" w:eastAsia="仿宋" w:hAnsi="仿宋"/>
          <w:color w:val="000000"/>
          <w:sz w:val="24"/>
        </w:rPr>
      </w:pPr>
      <w:r>
        <w:rPr>
          <w:rFonts w:ascii="仿宋" w:eastAsia="仿宋" w:hAnsi="仿宋" w:hint="eastAsia"/>
          <w:color w:val="000000"/>
          <w:sz w:val="24"/>
        </w:rPr>
        <w:t>按《建设工程质量管理条例(2019修订)》第四十条进行约定。</w:t>
      </w:r>
    </w:p>
    <w:p w14:paraId="4DD6E6B2" w14:textId="77777777" w:rsidR="0040131C" w:rsidRDefault="00000000">
      <w:pPr>
        <w:snapToGrid w:val="0"/>
        <w:spacing w:line="440" w:lineRule="exact"/>
        <w:ind w:firstLineChars="241" w:firstLine="578"/>
        <w:rPr>
          <w:rFonts w:ascii="仿宋" w:eastAsia="仿宋" w:hAnsi="仿宋"/>
          <w:color w:val="000000"/>
          <w:sz w:val="24"/>
        </w:rPr>
      </w:pPr>
      <w:r>
        <w:rPr>
          <w:rFonts w:ascii="仿宋" w:eastAsia="仿宋" w:hAnsi="仿宋" w:hint="eastAsia"/>
          <w:color w:val="000000"/>
          <w:sz w:val="24"/>
        </w:rPr>
        <w:t>在正常使用条件下，建设工程的最低保修期限为：</w:t>
      </w:r>
    </w:p>
    <w:p w14:paraId="485D128E" w14:textId="77777777" w:rsidR="0040131C" w:rsidRDefault="00000000">
      <w:pPr>
        <w:snapToGrid w:val="0"/>
        <w:spacing w:line="440" w:lineRule="exact"/>
        <w:ind w:firstLineChars="241" w:firstLine="578"/>
        <w:rPr>
          <w:rFonts w:ascii="仿宋" w:eastAsia="仿宋" w:hAnsi="仿宋"/>
          <w:color w:val="000000"/>
          <w:sz w:val="24"/>
        </w:rPr>
      </w:pPr>
      <w:r>
        <w:rPr>
          <w:rFonts w:ascii="仿宋" w:eastAsia="仿宋" w:hAnsi="仿宋" w:hint="eastAsia"/>
          <w:color w:val="000000"/>
          <w:sz w:val="24"/>
        </w:rPr>
        <w:t>1、基础设施工程、房屋建筑的地基基础工程和主体结构工程，为设计文件规定的该工程的合理使用年限；</w:t>
      </w:r>
    </w:p>
    <w:p w14:paraId="359DADE6" w14:textId="77777777" w:rsidR="0040131C" w:rsidRDefault="00000000">
      <w:pPr>
        <w:snapToGrid w:val="0"/>
        <w:spacing w:line="440" w:lineRule="exact"/>
        <w:ind w:firstLineChars="241" w:firstLine="578"/>
        <w:rPr>
          <w:rFonts w:ascii="仿宋" w:eastAsia="仿宋" w:hAnsi="仿宋"/>
          <w:color w:val="000000"/>
          <w:sz w:val="24"/>
        </w:rPr>
      </w:pPr>
      <w:r>
        <w:rPr>
          <w:rFonts w:ascii="仿宋" w:eastAsia="仿宋" w:hAnsi="仿宋" w:hint="eastAsia"/>
          <w:color w:val="000000"/>
          <w:sz w:val="24"/>
        </w:rPr>
        <w:t>2、屋面防水工程、有防水要求的卫生间、房间和外墙面的防渗漏，为5年；</w:t>
      </w:r>
    </w:p>
    <w:p w14:paraId="7D252200" w14:textId="77777777" w:rsidR="0040131C" w:rsidRDefault="00000000">
      <w:pPr>
        <w:snapToGrid w:val="0"/>
        <w:spacing w:line="440" w:lineRule="exact"/>
        <w:ind w:firstLineChars="241" w:firstLine="578"/>
        <w:outlineLvl w:val="0"/>
        <w:rPr>
          <w:rFonts w:ascii="仿宋" w:eastAsia="仿宋" w:hAnsi="仿宋"/>
          <w:color w:val="000000"/>
          <w:sz w:val="24"/>
        </w:rPr>
      </w:pPr>
      <w:r>
        <w:rPr>
          <w:rFonts w:ascii="仿宋" w:eastAsia="仿宋" w:hAnsi="仿宋" w:hint="eastAsia"/>
          <w:color w:val="000000"/>
          <w:sz w:val="24"/>
        </w:rPr>
        <w:t>3、供热与供冷系统，为2个采暖期、供冷期；</w:t>
      </w:r>
    </w:p>
    <w:p w14:paraId="149644DA" w14:textId="77777777" w:rsidR="0040131C" w:rsidRDefault="00000000">
      <w:pPr>
        <w:snapToGrid w:val="0"/>
        <w:spacing w:line="440" w:lineRule="exact"/>
        <w:ind w:firstLineChars="241" w:firstLine="578"/>
        <w:rPr>
          <w:rFonts w:ascii="仿宋" w:eastAsia="仿宋" w:hAnsi="仿宋"/>
          <w:color w:val="000000"/>
          <w:sz w:val="24"/>
        </w:rPr>
      </w:pPr>
      <w:r>
        <w:rPr>
          <w:rFonts w:ascii="仿宋" w:eastAsia="仿宋" w:hAnsi="仿宋" w:hint="eastAsia"/>
          <w:color w:val="000000"/>
          <w:sz w:val="24"/>
        </w:rPr>
        <w:t>4、电气管线、给排水管道、设备安装和装修工程，为2年。</w:t>
      </w:r>
    </w:p>
    <w:p w14:paraId="63DC1391" w14:textId="77777777" w:rsidR="0040131C" w:rsidRDefault="00000000">
      <w:pPr>
        <w:snapToGrid w:val="0"/>
        <w:spacing w:line="440" w:lineRule="exact"/>
        <w:ind w:firstLineChars="241" w:firstLine="578"/>
        <w:rPr>
          <w:rFonts w:ascii="仿宋" w:eastAsia="仿宋" w:hAnsi="仿宋"/>
          <w:color w:val="000000"/>
          <w:sz w:val="24"/>
        </w:rPr>
      </w:pPr>
      <w:r>
        <w:rPr>
          <w:rFonts w:ascii="仿宋" w:eastAsia="仿宋" w:hAnsi="仿宋" w:hint="eastAsia"/>
          <w:color w:val="000000"/>
          <w:sz w:val="24"/>
        </w:rPr>
        <w:t>其他项目的保修期限由发包方与承包方约定。</w:t>
      </w:r>
    </w:p>
    <w:p w14:paraId="0CE7A09C" w14:textId="77777777" w:rsidR="0040131C" w:rsidRDefault="00000000">
      <w:pPr>
        <w:snapToGrid w:val="0"/>
        <w:spacing w:line="440" w:lineRule="exact"/>
        <w:ind w:firstLineChars="241" w:firstLine="578"/>
        <w:rPr>
          <w:rFonts w:ascii="仿宋" w:eastAsia="仿宋" w:hAnsi="仿宋"/>
          <w:color w:val="000000"/>
          <w:sz w:val="24"/>
        </w:rPr>
      </w:pPr>
      <w:r>
        <w:rPr>
          <w:rFonts w:ascii="仿宋" w:eastAsia="仿宋" w:hAnsi="仿宋" w:hint="eastAsia"/>
          <w:color w:val="000000"/>
          <w:sz w:val="24"/>
        </w:rPr>
        <w:t>建设工程的保修期，自竣工验收合格之日起计算。</w:t>
      </w:r>
    </w:p>
    <w:p w14:paraId="2D09289C" w14:textId="77777777" w:rsidR="0040131C" w:rsidRDefault="00000000">
      <w:pPr>
        <w:numPr>
          <w:ilvl w:val="0"/>
          <w:numId w:val="2"/>
        </w:numPr>
        <w:tabs>
          <w:tab w:val="left" w:pos="1120"/>
        </w:tabs>
        <w:snapToGrid w:val="0"/>
        <w:spacing w:line="440" w:lineRule="exact"/>
        <w:ind w:hanging="420"/>
        <w:rPr>
          <w:rFonts w:ascii="仿宋" w:eastAsia="仿宋" w:hAnsi="仿宋"/>
          <w:b/>
          <w:color w:val="000000"/>
          <w:sz w:val="24"/>
        </w:rPr>
      </w:pPr>
      <w:r>
        <w:rPr>
          <w:rFonts w:ascii="仿宋" w:eastAsia="仿宋" w:hAnsi="仿宋" w:hint="eastAsia"/>
          <w:b/>
          <w:color w:val="000000"/>
          <w:sz w:val="24"/>
        </w:rPr>
        <w:t>质量保修责任</w:t>
      </w:r>
    </w:p>
    <w:p w14:paraId="5367BB64" w14:textId="77777777" w:rsidR="0040131C" w:rsidRDefault="00000000">
      <w:pPr>
        <w:tabs>
          <w:tab w:val="left" w:pos="980"/>
        </w:tabs>
        <w:snapToGrid w:val="0"/>
        <w:spacing w:line="360" w:lineRule="auto"/>
        <w:ind w:firstLineChars="200" w:firstLine="480"/>
        <w:rPr>
          <w:rFonts w:ascii="仿宋" w:eastAsia="仿宋" w:hAnsi="仿宋"/>
          <w:color w:val="000000"/>
          <w:sz w:val="24"/>
        </w:rPr>
      </w:pPr>
      <w:r>
        <w:rPr>
          <w:rFonts w:ascii="仿宋" w:eastAsia="仿宋" w:hAnsi="仿宋"/>
          <w:bCs/>
          <w:color w:val="000000"/>
          <w:sz w:val="24"/>
        </w:rPr>
        <w:t>1、</w:t>
      </w:r>
      <w:r>
        <w:rPr>
          <w:rFonts w:ascii="仿宋" w:eastAsia="仿宋" w:hAnsi="仿宋" w:hint="eastAsia"/>
          <w:color w:val="000000"/>
          <w:sz w:val="24"/>
        </w:rPr>
        <w:t>属于保修范围的内容项目，乙方应在接到修理通知之日后七天内派人员修理。乙方不在约定期内派人修理，甲方可委托其他人员修理，修理费用从质量保修金内扣除。</w:t>
      </w:r>
    </w:p>
    <w:p w14:paraId="4D8CD98C" w14:textId="77777777" w:rsidR="0040131C" w:rsidRDefault="00000000">
      <w:pPr>
        <w:spacing w:line="360" w:lineRule="auto"/>
        <w:ind w:firstLineChars="200" w:firstLine="480"/>
        <w:rPr>
          <w:rFonts w:ascii="仿宋" w:eastAsia="仿宋" w:hAnsi="仿宋"/>
          <w:snapToGrid w:val="0"/>
          <w:color w:val="000000"/>
          <w:kern w:val="0"/>
          <w:sz w:val="24"/>
        </w:rPr>
      </w:pPr>
      <w:r>
        <w:rPr>
          <w:rFonts w:ascii="仿宋" w:eastAsia="仿宋" w:hAnsi="仿宋" w:hint="eastAsia"/>
          <w:snapToGrid w:val="0"/>
          <w:color w:val="000000"/>
          <w:kern w:val="0"/>
          <w:sz w:val="24"/>
        </w:rPr>
        <w:t>2、发生须紧急抢修事故的，乙方接到事故通知后，应当立即到达事故现场抢修。</w:t>
      </w:r>
    </w:p>
    <w:p w14:paraId="2F82B11E" w14:textId="77777777" w:rsidR="0040131C" w:rsidRDefault="00000000">
      <w:pPr>
        <w:spacing w:line="360" w:lineRule="auto"/>
        <w:ind w:firstLineChars="200" w:firstLine="480"/>
        <w:rPr>
          <w:rFonts w:ascii="仿宋" w:eastAsia="仿宋" w:hAnsi="仿宋"/>
          <w:snapToGrid w:val="0"/>
          <w:color w:val="000000"/>
          <w:kern w:val="0"/>
          <w:sz w:val="24"/>
        </w:rPr>
      </w:pPr>
      <w:r>
        <w:rPr>
          <w:rFonts w:ascii="仿宋" w:eastAsia="仿宋" w:hAnsi="仿宋" w:hint="eastAsia"/>
          <w:snapToGrid w:val="0"/>
          <w:color w:val="000000"/>
          <w:kern w:val="0"/>
          <w:sz w:val="24"/>
        </w:rPr>
        <w:t>（1）对于涉及结构安全的质量问题，应当按照《房屋建筑工程质量保修办法》的规定，立即向当地建设行政主管部门报告，采取安全防范措施；由原设计</w:t>
      </w:r>
      <w:r>
        <w:rPr>
          <w:rFonts w:ascii="仿宋" w:eastAsia="仿宋" w:hAnsi="仿宋" w:hint="eastAsia"/>
          <w:snapToGrid w:val="0"/>
          <w:color w:val="000000"/>
          <w:kern w:val="0"/>
          <w:sz w:val="24"/>
        </w:rPr>
        <w:lastRenderedPageBreak/>
        <w:t>单位或者具有相应资质等级的设计单位提出保修方案乙方实施保修。</w:t>
      </w:r>
    </w:p>
    <w:p w14:paraId="43D19CE5" w14:textId="77777777" w:rsidR="0040131C" w:rsidRDefault="00000000">
      <w:pPr>
        <w:spacing w:line="360" w:lineRule="auto"/>
        <w:ind w:firstLineChars="200" w:firstLine="480"/>
        <w:rPr>
          <w:rFonts w:ascii="仿宋" w:eastAsia="仿宋" w:hAnsi="仿宋"/>
          <w:snapToGrid w:val="0"/>
          <w:color w:val="000000"/>
          <w:kern w:val="0"/>
          <w:sz w:val="24"/>
        </w:rPr>
      </w:pPr>
      <w:r>
        <w:rPr>
          <w:rFonts w:ascii="仿宋" w:eastAsia="仿宋" w:hAnsi="仿宋" w:hint="eastAsia"/>
          <w:snapToGrid w:val="0"/>
          <w:color w:val="000000"/>
          <w:kern w:val="0"/>
          <w:sz w:val="24"/>
        </w:rPr>
        <w:t>（2）质量保修完成后，由甲方组织验收。</w:t>
      </w:r>
    </w:p>
    <w:p w14:paraId="5B7CE497" w14:textId="77777777" w:rsidR="0040131C" w:rsidRDefault="00000000">
      <w:pPr>
        <w:spacing w:line="360" w:lineRule="auto"/>
        <w:ind w:firstLineChars="200" w:firstLine="482"/>
        <w:rPr>
          <w:rFonts w:ascii="仿宋" w:eastAsia="仿宋" w:hAnsi="仿宋"/>
          <w:b/>
          <w:snapToGrid w:val="0"/>
          <w:color w:val="000000"/>
          <w:kern w:val="0"/>
          <w:sz w:val="24"/>
        </w:rPr>
      </w:pPr>
      <w:r>
        <w:rPr>
          <w:rFonts w:ascii="仿宋" w:eastAsia="仿宋" w:hAnsi="仿宋" w:hint="eastAsia"/>
          <w:b/>
          <w:snapToGrid w:val="0"/>
          <w:color w:val="000000"/>
          <w:kern w:val="0"/>
          <w:sz w:val="24"/>
        </w:rPr>
        <w:t>四、保修费用</w:t>
      </w:r>
    </w:p>
    <w:p w14:paraId="615A682B" w14:textId="77777777" w:rsidR="0040131C" w:rsidRDefault="00000000">
      <w:pPr>
        <w:spacing w:line="360" w:lineRule="auto"/>
        <w:ind w:firstLineChars="200" w:firstLine="480"/>
        <w:rPr>
          <w:rFonts w:ascii="仿宋" w:eastAsia="仿宋" w:hAnsi="仿宋"/>
          <w:snapToGrid w:val="0"/>
          <w:color w:val="000000"/>
          <w:kern w:val="0"/>
          <w:sz w:val="24"/>
        </w:rPr>
      </w:pPr>
      <w:r>
        <w:rPr>
          <w:rFonts w:ascii="仿宋" w:eastAsia="仿宋" w:hAnsi="仿宋" w:hint="eastAsia"/>
          <w:snapToGrid w:val="0"/>
          <w:color w:val="000000"/>
          <w:kern w:val="0"/>
          <w:sz w:val="24"/>
        </w:rPr>
        <w:t>保修费用及相关的损害赔偿费，由造成质量缺陷的责任方承担。</w:t>
      </w:r>
    </w:p>
    <w:p w14:paraId="645B285D" w14:textId="77777777" w:rsidR="0040131C" w:rsidRDefault="00000000">
      <w:pPr>
        <w:tabs>
          <w:tab w:val="left" w:pos="960"/>
          <w:tab w:val="left" w:pos="1120"/>
        </w:tabs>
        <w:snapToGrid w:val="0"/>
        <w:spacing w:line="360" w:lineRule="auto"/>
        <w:ind w:firstLineChars="200" w:firstLine="482"/>
        <w:rPr>
          <w:rFonts w:ascii="仿宋" w:eastAsia="仿宋" w:hAnsi="仿宋"/>
          <w:b/>
          <w:color w:val="000000"/>
          <w:sz w:val="24"/>
        </w:rPr>
      </w:pPr>
      <w:r>
        <w:rPr>
          <w:rFonts w:ascii="仿宋" w:eastAsia="仿宋" w:hAnsi="仿宋" w:hint="eastAsia"/>
          <w:b/>
          <w:color w:val="000000"/>
          <w:sz w:val="24"/>
        </w:rPr>
        <w:t>五、其他</w:t>
      </w:r>
    </w:p>
    <w:p w14:paraId="18286376" w14:textId="77777777" w:rsidR="0040131C" w:rsidRDefault="00000000">
      <w:pPr>
        <w:spacing w:line="360" w:lineRule="auto"/>
        <w:ind w:firstLineChars="200" w:firstLine="480"/>
        <w:rPr>
          <w:rFonts w:ascii="仿宋" w:eastAsia="仿宋" w:hAnsi="仿宋"/>
          <w:snapToGrid w:val="0"/>
          <w:color w:val="000000"/>
          <w:kern w:val="0"/>
          <w:sz w:val="24"/>
        </w:rPr>
      </w:pPr>
      <w:r>
        <w:rPr>
          <w:rFonts w:ascii="仿宋" w:eastAsia="仿宋" w:hAnsi="仿宋" w:hint="eastAsia"/>
          <w:snapToGrid w:val="0"/>
          <w:color w:val="000000"/>
          <w:kern w:val="0"/>
          <w:sz w:val="24"/>
        </w:rPr>
        <w:t>1、保修金的使用、约定和支付按施工合同的约定执行。</w:t>
      </w:r>
    </w:p>
    <w:p w14:paraId="607C5A04" w14:textId="77777777" w:rsidR="0040131C" w:rsidRDefault="00000000">
      <w:pPr>
        <w:spacing w:line="360" w:lineRule="auto"/>
        <w:ind w:firstLineChars="200" w:firstLine="480"/>
        <w:rPr>
          <w:rFonts w:ascii="仿宋" w:eastAsia="仿宋" w:hAnsi="仿宋"/>
          <w:snapToGrid w:val="0"/>
          <w:color w:val="000000"/>
          <w:kern w:val="0"/>
          <w:sz w:val="24"/>
        </w:rPr>
      </w:pPr>
      <w:r>
        <w:rPr>
          <w:rFonts w:ascii="仿宋" w:eastAsia="仿宋" w:hAnsi="仿宋" w:hint="eastAsia"/>
          <w:snapToGrid w:val="0"/>
          <w:color w:val="000000"/>
          <w:kern w:val="0"/>
          <w:sz w:val="24"/>
        </w:rPr>
        <w:t>2、甲方将保修金返还给乙方后，乙方仍须按《建设工程质量管理条例》及市政府有关部门规定承担保修责任。</w:t>
      </w:r>
    </w:p>
    <w:p w14:paraId="1D96357B" w14:textId="77777777" w:rsidR="0040131C" w:rsidRDefault="00000000">
      <w:pPr>
        <w:spacing w:line="360" w:lineRule="auto"/>
        <w:ind w:firstLineChars="200" w:firstLine="480"/>
        <w:rPr>
          <w:rFonts w:ascii="仿宋" w:eastAsia="仿宋" w:hAnsi="仿宋"/>
          <w:snapToGrid w:val="0"/>
          <w:color w:val="000000"/>
          <w:kern w:val="0"/>
          <w:sz w:val="24"/>
        </w:rPr>
      </w:pPr>
      <w:r>
        <w:rPr>
          <w:rFonts w:ascii="仿宋" w:eastAsia="仿宋" w:hAnsi="仿宋" w:hint="eastAsia"/>
          <w:snapToGrid w:val="0"/>
          <w:color w:val="000000"/>
          <w:kern w:val="0"/>
          <w:sz w:val="24"/>
        </w:rPr>
        <w:t xml:space="preserve">3、本工程质量保修书由施工合同甲方、乙方双方共同签署，作为施工合同附件，其有效期限至保修期满。 </w:t>
      </w:r>
    </w:p>
    <w:p w14:paraId="268E63FC" w14:textId="77777777" w:rsidR="0040131C" w:rsidRDefault="0040131C">
      <w:pPr>
        <w:tabs>
          <w:tab w:val="left" w:pos="980"/>
        </w:tabs>
        <w:spacing w:line="360" w:lineRule="auto"/>
        <w:rPr>
          <w:rFonts w:ascii="仿宋" w:eastAsia="仿宋" w:hAnsi="仿宋"/>
          <w:color w:val="000000"/>
          <w:sz w:val="24"/>
        </w:rPr>
      </w:pPr>
    </w:p>
    <w:p w14:paraId="3F9E8C25" w14:textId="77777777" w:rsidR="0040131C" w:rsidRDefault="0040131C">
      <w:pPr>
        <w:pStyle w:val="1"/>
        <w:spacing w:line="440" w:lineRule="exact"/>
        <w:ind w:firstLine="0"/>
        <w:jc w:val="left"/>
        <w:rPr>
          <w:rFonts w:ascii="仿宋" w:eastAsia="仿宋" w:hAnsi="仿宋"/>
          <w:color w:val="000000"/>
          <w:szCs w:val="24"/>
        </w:rPr>
      </w:pPr>
    </w:p>
    <w:p w14:paraId="407339DD" w14:textId="77777777" w:rsidR="0040131C" w:rsidRDefault="0040131C">
      <w:pPr>
        <w:pStyle w:val="1"/>
        <w:spacing w:line="440" w:lineRule="exact"/>
        <w:ind w:firstLine="0"/>
        <w:jc w:val="left"/>
        <w:rPr>
          <w:rFonts w:ascii="仿宋" w:eastAsia="仿宋" w:hAnsi="仿宋"/>
          <w:color w:val="000000"/>
          <w:szCs w:val="24"/>
        </w:rPr>
      </w:pPr>
    </w:p>
    <w:p w14:paraId="1F7FA5A2" w14:textId="77777777" w:rsidR="0040131C" w:rsidRDefault="00000000">
      <w:pPr>
        <w:pStyle w:val="1"/>
        <w:spacing w:line="440" w:lineRule="exact"/>
        <w:ind w:rightChars="-162" w:right="-340" w:firstLineChars="100" w:firstLine="240"/>
        <w:jc w:val="left"/>
        <w:rPr>
          <w:rFonts w:ascii="仿宋" w:eastAsia="仿宋" w:hAnsi="仿宋"/>
          <w:color w:val="000000"/>
          <w:szCs w:val="24"/>
        </w:rPr>
      </w:pPr>
      <w:r>
        <w:rPr>
          <w:rFonts w:ascii="仿宋" w:eastAsia="仿宋" w:hAnsi="仿宋" w:hint="eastAsia"/>
          <w:color w:val="000000"/>
          <w:szCs w:val="24"/>
        </w:rPr>
        <w:t xml:space="preserve">甲方：                        </w:t>
      </w:r>
      <w:r>
        <w:rPr>
          <w:rFonts w:ascii="仿宋" w:eastAsia="仿宋" w:hAnsi="仿宋"/>
          <w:color w:val="000000"/>
          <w:szCs w:val="24"/>
        </w:rPr>
        <w:t xml:space="preserve"> </w:t>
      </w:r>
      <w:r>
        <w:rPr>
          <w:rFonts w:ascii="仿宋" w:eastAsia="仿宋" w:hAnsi="仿宋" w:hint="eastAsia"/>
          <w:color w:val="000000"/>
          <w:szCs w:val="24"/>
        </w:rPr>
        <w:t xml:space="preserve">  </w:t>
      </w:r>
      <w:r>
        <w:rPr>
          <w:rFonts w:ascii="仿宋" w:eastAsia="仿宋" w:hAnsi="仿宋"/>
          <w:color w:val="000000"/>
          <w:szCs w:val="24"/>
        </w:rPr>
        <w:t xml:space="preserve"> </w:t>
      </w:r>
      <w:r>
        <w:rPr>
          <w:rFonts w:ascii="仿宋" w:eastAsia="仿宋" w:hAnsi="仿宋" w:hint="eastAsia"/>
          <w:color w:val="000000"/>
          <w:szCs w:val="24"/>
        </w:rPr>
        <w:t xml:space="preserve">   乙方： </w:t>
      </w:r>
    </w:p>
    <w:p w14:paraId="7F02033A" w14:textId="77777777" w:rsidR="0040131C" w:rsidRDefault="0040131C">
      <w:pPr>
        <w:pStyle w:val="1"/>
        <w:spacing w:line="440" w:lineRule="exact"/>
        <w:ind w:firstLine="397"/>
        <w:jc w:val="left"/>
        <w:rPr>
          <w:rFonts w:ascii="仿宋" w:eastAsia="仿宋" w:hAnsi="仿宋"/>
          <w:color w:val="000000"/>
          <w:szCs w:val="24"/>
        </w:rPr>
      </w:pPr>
    </w:p>
    <w:p w14:paraId="0B42BDF0" w14:textId="77777777" w:rsidR="0040131C" w:rsidRDefault="0040131C">
      <w:pPr>
        <w:pStyle w:val="1"/>
        <w:spacing w:line="440" w:lineRule="exact"/>
        <w:ind w:firstLine="397"/>
        <w:jc w:val="left"/>
        <w:rPr>
          <w:rFonts w:ascii="仿宋" w:eastAsia="仿宋" w:hAnsi="仿宋"/>
          <w:color w:val="000000"/>
          <w:szCs w:val="24"/>
        </w:rPr>
      </w:pPr>
    </w:p>
    <w:p w14:paraId="1A7D4907" w14:textId="77777777" w:rsidR="0040131C" w:rsidRDefault="00000000">
      <w:pPr>
        <w:pStyle w:val="1"/>
        <w:spacing w:line="440" w:lineRule="exact"/>
        <w:ind w:firstLineChars="100" w:firstLine="240"/>
        <w:jc w:val="left"/>
        <w:rPr>
          <w:rFonts w:ascii="仿宋" w:eastAsia="仿宋" w:hAnsi="仿宋"/>
          <w:color w:val="000000"/>
          <w:szCs w:val="24"/>
        </w:rPr>
      </w:pPr>
      <w:r>
        <w:rPr>
          <w:rFonts w:ascii="仿宋" w:eastAsia="仿宋" w:hAnsi="仿宋" w:hint="eastAsia"/>
          <w:color w:val="000000"/>
          <w:szCs w:val="24"/>
        </w:rPr>
        <w:t>法定代表人或委托代理人：</w:t>
      </w:r>
      <w:r>
        <w:rPr>
          <w:rFonts w:ascii="仿宋" w:eastAsia="仿宋" w:hAnsi="仿宋"/>
          <w:color w:val="000000"/>
          <w:szCs w:val="24"/>
        </w:rPr>
        <w:t xml:space="preserve">             </w:t>
      </w:r>
      <w:r>
        <w:rPr>
          <w:rFonts w:ascii="仿宋" w:eastAsia="仿宋" w:hAnsi="仿宋" w:hint="eastAsia"/>
          <w:color w:val="000000"/>
          <w:szCs w:val="24"/>
        </w:rPr>
        <w:t>法定代表人或委托代理人：</w:t>
      </w:r>
    </w:p>
    <w:p w14:paraId="536744CB" w14:textId="77777777" w:rsidR="0040131C" w:rsidRDefault="0040131C">
      <w:pPr>
        <w:pStyle w:val="1"/>
        <w:spacing w:line="440" w:lineRule="exact"/>
        <w:ind w:firstLine="397"/>
        <w:jc w:val="left"/>
        <w:rPr>
          <w:rFonts w:ascii="仿宋" w:eastAsia="仿宋" w:hAnsi="仿宋"/>
          <w:color w:val="000000"/>
          <w:szCs w:val="24"/>
        </w:rPr>
      </w:pPr>
    </w:p>
    <w:p w14:paraId="3BC702E0" w14:textId="77777777" w:rsidR="0040131C" w:rsidRDefault="0040131C">
      <w:pPr>
        <w:pStyle w:val="1"/>
        <w:spacing w:line="440" w:lineRule="exact"/>
        <w:ind w:firstLine="397"/>
        <w:jc w:val="left"/>
        <w:rPr>
          <w:rFonts w:ascii="仿宋" w:eastAsia="仿宋" w:hAnsi="仿宋"/>
          <w:color w:val="000000"/>
          <w:szCs w:val="24"/>
        </w:rPr>
      </w:pPr>
    </w:p>
    <w:p w14:paraId="5CC63120" w14:textId="77777777" w:rsidR="0040131C" w:rsidRDefault="0040131C">
      <w:pPr>
        <w:pStyle w:val="1"/>
        <w:spacing w:line="440" w:lineRule="exact"/>
        <w:ind w:firstLine="397"/>
        <w:jc w:val="left"/>
        <w:rPr>
          <w:rFonts w:ascii="仿宋" w:eastAsia="仿宋" w:hAnsi="仿宋"/>
          <w:color w:val="000000"/>
          <w:szCs w:val="24"/>
        </w:rPr>
      </w:pPr>
    </w:p>
    <w:p w14:paraId="3A578C17" w14:textId="77777777" w:rsidR="0040131C" w:rsidRDefault="0040131C">
      <w:pPr>
        <w:pStyle w:val="1"/>
        <w:spacing w:line="440" w:lineRule="exact"/>
        <w:ind w:firstLine="397"/>
        <w:jc w:val="left"/>
        <w:rPr>
          <w:rFonts w:ascii="仿宋" w:eastAsia="仿宋" w:hAnsi="仿宋"/>
          <w:color w:val="000000"/>
          <w:szCs w:val="24"/>
        </w:rPr>
      </w:pPr>
    </w:p>
    <w:p w14:paraId="4BA624AC" w14:textId="77777777" w:rsidR="0040131C" w:rsidRDefault="00000000">
      <w:pPr>
        <w:pStyle w:val="1"/>
        <w:spacing w:line="440" w:lineRule="exact"/>
        <w:ind w:firstLine="0"/>
        <w:jc w:val="left"/>
        <w:rPr>
          <w:rFonts w:ascii="仿宋" w:eastAsia="仿宋" w:hAnsi="仿宋"/>
          <w:color w:val="000000"/>
          <w:szCs w:val="24"/>
        </w:rPr>
      </w:pPr>
      <w:r>
        <w:rPr>
          <w:rFonts w:ascii="仿宋" w:eastAsia="仿宋" w:hAnsi="仿宋" w:hint="eastAsia"/>
          <w:color w:val="000000"/>
          <w:szCs w:val="24"/>
        </w:rPr>
        <w:t>签订时间：</w:t>
      </w:r>
      <w:r>
        <w:rPr>
          <w:rFonts w:ascii="仿宋" w:eastAsia="仿宋" w:hAnsi="仿宋"/>
          <w:color w:val="000000"/>
          <w:szCs w:val="24"/>
        </w:rPr>
        <w:t xml:space="preserve"> </w:t>
      </w:r>
      <w:r>
        <w:rPr>
          <w:rFonts w:ascii="仿宋" w:eastAsia="仿宋" w:hAnsi="仿宋" w:hint="eastAsia"/>
          <w:color w:val="000000"/>
          <w:szCs w:val="24"/>
        </w:rPr>
        <w:t xml:space="preserve">   </w:t>
      </w:r>
      <w:r>
        <w:rPr>
          <w:rFonts w:ascii="仿宋" w:eastAsia="仿宋" w:hAnsi="仿宋"/>
          <w:color w:val="000000"/>
          <w:szCs w:val="24"/>
        </w:rPr>
        <w:t xml:space="preserve"> </w:t>
      </w:r>
      <w:r>
        <w:rPr>
          <w:rFonts w:ascii="仿宋" w:eastAsia="仿宋" w:hAnsi="仿宋" w:hint="eastAsia"/>
          <w:color w:val="000000"/>
          <w:szCs w:val="24"/>
        </w:rPr>
        <w:t>年</w:t>
      </w:r>
      <w:r>
        <w:rPr>
          <w:rFonts w:ascii="仿宋" w:eastAsia="仿宋" w:hAnsi="仿宋"/>
          <w:color w:val="000000"/>
          <w:szCs w:val="24"/>
        </w:rPr>
        <w:t xml:space="preserve"> </w:t>
      </w:r>
      <w:r>
        <w:rPr>
          <w:rFonts w:ascii="仿宋" w:eastAsia="仿宋" w:hAnsi="仿宋" w:hint="eastAsia"/>
          <w:color w:val="000000"/>
          <w:szCs w:val="24"/>
        </w:rPr>
        <w:t xml:space="preserve">   </w:t>
      </w:r>
      <w:r>
        <w:rPr>
          <w:rFonts w:ascii="仿宋" w:eastAsia="仿宋" w:hAnsi="仿宋"/>
          <w:color w:val="000000"/>
          <w:szCs w:val="24"/>
        </w:rPr>
        <w:t xml:space="preserve"> </w:t>
      </w:r>
      <w:r>
        <w:rPr>
          <w:rFonts w:ascii="仿宋" w:eastAsia="仿宋" w:hAnsi="仿宋" w:hint="eastAsia"/>
          <w:color w:val="000000"/>
          <w:szCs w:val="24"/>
        </w:rPr>
        <w:t>月</w:t>
      </w:r>
      <w:r>
        <w:rPr>
          <w:rFonts w:ascii="仿宋" w:eastAsia="仿宋" w:hAnsi="仿宋"/>
          <w:color w:val="000000"/>
          <w:szCs w:val="24"/>
        </w:rPr>
        <w:t xml:space="preserve">    </w:t>
      </w:r>
      <w:r>
        <w:rPr>
          <w:rFonts w:ascii="仿宋" w:eastAsia="仿宋" w:hAnsi="仿宋" w:hint="eastAsia"/>
          <w:color w:val="000000"/>
          <w:szCs w:val="24"/>
        </w:rPr>
        <w:t>日     签订时间：</w:t>
      </w:r>
      <w:r>
        <w:rPr>
          <w:rFonts w:ascii="仿宋" w:eastAsia="仿宋" w:hAnsi="仿宋"/>
          <w:color w:val="000000"/>
          <w:szCs w:val="24"/>
        </w:rPr>
        <w:t xml:space="preserve"> </w:t>
      </w:r>
      <w:r>
        <w:rPr>
          <w:rFonts w:ascii="仿宋" w:eastAsia="仿宋" w:hAnsi="仿宋" w:hint="eastAsia"/>
          <w:color w:val="000000"/>
          <w:szCs w:val="24"/>
        </w:rPr>
        <w:t xml:space="preserve">   </w:t>
      </w:r>
      <w:r>
        <w:rPr>
          <w:rFonts w:ascii="仿宋" w:eastAsia="仿宋" w:hAnsi="仿宋"/>
          <w:color w:val="000000"/>
          <w:szCs w:val="24"/>
        </w:rPr>
        <w:t xml:space="preserve"> </w:t>
      </w:r>
      <w:r>
        <w:rPr>
          <w:rFonts w:ascii="仿宋" w:eastAsia="仿宋" w:hAnsi="仿宋" w:hint="eastAsia"/>
          <w:color w:val="000000"/>
          <w:szCs w:val="24"/>
        </w:rPr>
        <w:t>年</w:t>
      </w:r>
      <w:r>
        <w:rPr>
          <w:rFonts w:ascii="仿宋" w:eastAsia="仿宋" w:hAnsi="仿宋"/>
          <w:color w:val="000000"/>
          <w:szCs w:val="24"/>
        </w:rPr>
        <w:t xml:space="preserve"> </w:t>
      </w:r>
      <w:r>
        <w:rPr>
          <w:rFonts w:ascii="仿宋" w:eastAsia="仿宋" w:hAnsi="仿宋" w:hint="eastAsia"/>
          <w:color w:val="000000"/>
          <w:szCs w:val="24"/>
        </w:rPr>
        <w:t xml:space="preserve">   </w:t>
      </w:r>
      <w:r>
        <w:rPr>
          <w:rFonts w:ascii="仿宋" w:eastAsia="仿宋" w:hAnsi="仿宋"/>
          <w:color w:val="000000"/>
          <w:szCs w:val="24"/>
        </w:rPr>
        <w:t xml:space="preserve"> </w:t>
      </w:r>
      <w:r>
        <w:rPr>
          <w:rFonts w:ascii="仿宋" w:eastAsia="仿宋" w:hAnsi="仿宋" w:hint="eastAsia"/>
          <w:color w:val="000000"/>
          <w:szCs w:val="24"/>
        </w:rPr>
        <w:t>月</w:t>
      </w:r>
      <w:r>
        <w:rPr>
          <w:rFonts w:ascii="仿宋" w:eastAsia="仿宋" w:hAnsi="仿宋"/>
          <w:color w:val="000000"/>
          <w:szCs w:val="24"/>
        </w:rPr>
        <w:t xml:space="preserve">    </w:t>
      </w:r>
      <w:r>
        <w:rPr>
          <w:rFonts w:ascii="仿宋" w:eastAsia="仿宋" w:hAnsi="仿宋" w:hint="eastAsia"/>
          <w:color w:val="000000"/>
          <w:szCs w:val="24"/>
        </w:rPr>
        <w:t>日</w:t>
      </w:r>
    </w:p>
    <w:p w14:paraId="3FD9BDEA" w14:textId="77777777" w:rsidR="0040131C" w:rsidRDefault="0040131C">
      <w:pPr>
        <w:pStyle w:val="1"/>
        <w:spacing w:line="440" w:lineRule="exact"/>
        <w:ind w:firstLine="0"/>
        <w:jc w:val="left"/>
        <w:rPr>
          <w:rFonts w:ascii="仿宋" w:eastAsia="仿宋" w:hAnsi="仿宋"/>
          <w:color w:val="000000"/>
          <w:szCs w:val="24"/>
        </w:rPr>
      </w:pPr>
    </w:p>
    <w:p w14:paraId="1F579546" w14:textId="77777777" w:rsidR="0040131C" w:rsidRDefault="0040131C">
      <w:pPr>
        <w:pStyle w:val="1"/>
        <w:spacing w:line="440" w:lineRule="exact"/>
        <w:ind w:firstLine="397"/>
        <w:jc w:val="left"/>
        <w:rPr>
          <w:rFonts w:ascii="仿宋" w:eastAsia="仿宋" w:hAnsi="仿宋"/>
          <w:color w:val="000000"/>
          <w:szCs w:val="24"/>
        </w:rPr>
      </w:pPr>
    </w:p>
    <w:p w14:paraId="7E065B0B" w14:textId="77777777" w:rsidR="0040131C" w:rsidRDefault="0040131C">
      <w:pPr>
        <w:pStyle w:val="NewNewNewNewNewNewNewNewNewNewNewNewNewNewNewNewNewNewNew"/>
        <w:adjustRightInd w:val="0"/>
        <w:snapToGrid w:val="0"/>
        <w:spacing w:line="400" w:lineRule="exact"/>
        <w:rPr>
          <w:rFonts w:ascii="仿宋" w:eastAsia="仿宋" w:hAnsi="仿宋"/>
          <w:color w:val="000000"/>
          <w:sz w:val="24"/>
          <w:szCs w:val="24"/>
        </w:rPr>
      </w:pPr>
    </w:p>
    <w:p w14:paraId="54DFB32D" w14:textId="77777777" w:rsidR="0040131C" w:rsidRDefault="0040131C">
      <w:pPr>
        <w:pStyle w:val="NewNewNewNewNewNewNewNewNewNewNewNewNewNewNewNewNewNewNew"/>
        <w:adjustRightInd w:val="0"/>
        <w:snapToGrid w:val="0"/>
        <w:spacing w:line="400" w:lineRule="exact"/>
        <w:rPr>
          <w:rFonts w:ascii="仿宋" w:eastAsia="仿宋" w:hAnsi="仿宋"/>
          <w:color w:val="000000"/>
          <w:sz w:val="24"/>
          <w:szCs w:val="24"/>
        </w:rPr>
      </w:pPr>
    </w:p>
    <w:p w14:paraId="24E99AB1" w14:textId="77777777" w:rsidR="0040131C" w:rsidRDefault="0040131C">
      <w:pPr>
        <w:pStyle w:val="NewNewNewNewNewNewNewNewNewNewNewNewNewNewNewNewNewNewNew"/>
        <w:adjustRightInd w:val="0"/>
        <w:snapToGrid w:val="0"/>
        <w:spacing w:line="400" w:lineRule="exact"/>
        <w:rPr>
          <w:rFonts w:ascii="仿宋" w:eastAsia="仿宋" w:hAnsi="仿宋"/>
          <w:b/>
          <w:color w:val="000000"/>
          <w:sz w:val="24"/>
          <w:szCs w:val="24"/>
        </w:rPr>
      </w:pPr>
    </w:p>
    <w:p w14:paraId="30E04DDF" w14:textId="77777777" w:rsidR="0040131C" w:rsidRDefault="0040131C">
      <w:pPr>
        <w:pStyle w:val="NewNewNewNewNewNewNewNewNewNewNewNewNewNewNewNewNewNewNew"/>
        <w:adjustRightInd w:val="0"/>
        <w:snapToGrid w:val="0"/>
        <w:spacing w:line="400" w:lineRule="exact"/>
        <w:rPr>
          <w:rFonts w:ascii="仿宋" w:eastAsia="仿宋" w:hAnsi="仿宋"/>
          <w:b/>
          <w:color w:val="000000"/>
          <w:sz w:val="24"/>
          <w:szCs w:val="24"/>
        </w:rPr>
      </w:pPr>
    </w:p>
    <w:p w14:paraId="28182820" w14:textId="77777777" w:rsidR="0040131C" w:rsidRDefault="0040131C">
      <w:pPr>
        <w:pStyle w:val="NewNewNewNewNewNewNewNewNewNewNewNewNewNewNewNewNewNewNew"/>
        <w:adjustRightInd w:val="0"/>
        <w:snapToGrid w:val="0"/>
        <w:spacing w:line="400" w:lineRule="exact"/>
        <w:rPr>
          <w:rFonts w:ascii="仿宋" w:eastAsia="仿宋" w:hAnsi="仿宋"/>
          <w:b/>
          <w:color w:val="000000"/>
          <w:sz w:val="24"/>
          <w:szCs w:val="24"/>
        </w:rPr>
      </w:pPr>
    </w:p>
    <w:p w14:paraId="41C80B5F" w14:textId="77777777" w:rsidR="0040131C" w:rsidRDefault="0040131C">
      <w:pPr>
        <w:pStyle w:val="NewNewNewNewNewNewNewNewNewNewNewNewNewNewNewNewNewNewNew"/>
        <w:adjustRightInd w:val="0"/>
        <w:snapToGrid w:val="0"/>
        <w:spacing w:line="400" w:lineRule="exact"/>
        <w:rPr>
          <w:rFonts w:ascii="仿宋" w:eastAsia="仿宋" w:hAnsi="仿宋"/>
          <w:b/>
          <w:color w:val="000000"/>
          <w:sz w:val="24"/>
          <w:szCs w:val="24"/>
        </w:rPr>
      </w:pPr>
    </w:p>
    <w:p w14:paraId="32691ABF" w14:textId="77777777" w:rsidR="0040131C" w:rsidRDefault="0040131C">
      <w:pPr>
        <w:pStyle w:val="NewNewNewNewNewNewNewNewNewNewNewNewNewNewNewNewNewNewNew"/>
        <w:adjustRightInd w:val="0"/>
        <w:snapToGrid w:val="0"/>
        <w:spacing w:line="400" w:lineRule="exact"/>
        <w:rPr>
          <w:rFonts w:ascii="仿宋" w:eastAsia="仿宋" w:hAnsi="仿宋"/>
          <w:b/>
          <w:color w:val="000000"/>
          <w:sz w:val="24"/>
          <w:szCs w:val="24"/>
        </w:rPr>
      </w:pPr>
    </w:p>
    <w:p w14:paraId="0533E60F" w14:textId="77777777" w:rsidR="0040131C" w:rsidRDefault="0040131C">
      <w:pPr>
        <w:pStyle w:val="NewNewNewNewNewNewNewNewNewNewNewNewNewNewNewNewNewNewNew"/>
        <w:adjustRightInd w:val="0"/>
        <w:snapToGrid w:val="0"/>
        <w:spacing w:line="400" w:lineRule="exact"/>
        <w:rPr>
          <w:rFonts w:ascii="仿宋" w:eastAsia="仿宋" w:hAnsi="仿宋"/>
          <w:b/>
          <w:color w:val="000000"/>
          <w:sz w:val="24"/>
          <w:szCs w:val="24"/>
        </w:rPr>
      </w:pPr>
    </w:p>
    <w:p w14:paraId="330D8AAB" w14:textId="77777777" w:rsidR="0040131C" w:rsidRDefault="00000000">
      <w:pPr>
        <w:pStyle w:val="NewNewNewNewNewNewNewNewNewNewNewNewNewNewNewNewNewNewNew"/>
        <w:adjustRightInd w:val="0"/>
        <w:snapToGrid w:val="0"/>
        <w:spacing w:line="400" w:lineRule="exact"/>
        <w:rPr>
          <w:rFonts w:ascii="仿宋" w:eastAsia="仿宋" w:hAnsi="仿宋"/>
          <w:b/>
          <w:color w:val="000000"/>
          <w:sz w:val="24"/>
          <w:szCs w:val="24"/>
        </w:rPr>
      </w:pPr>
      <w:r>
        <w:rPr>
          <w:rFonts w:ascii="仿宋" w:eastAsia="仿宋" w:hAnsi="仿宋" w:hint="eastAsia"/>
          <w:b/>
          <w:color w:val="000000"/>
          <w:sz w:val="24"/>
          <w:szCs w:val="24"/>
        </w:rPr>
        <w:t>附件二</w:t>
      </w:r>
    </w:p>
    <w:p w14:paraId="298D84F5" w14:textId="77777777" w:rsidR="0040131C" w:rsidRDefault="00000000">
      <w:pPr>
        <w:pStyle w:val="2New"/>
        <w:spacing w:before="0" w:after="0" w:line="400" w:lineRule="exact"/>
        <w:jc w:val="center"/>
        <w:rPr>
          <w:rFonts w:ascii="仿宋" w:eastAsia="仿宋" w:hAnsi="仿宋"/>
          <w:bCs w:val="0"/>
          <w:color w:val="000000"/>
          <w:sz w:val="24"/>
          <w:szCs w:val="24"/>
        </w:rPr>
      </w:pPr>
      <w:r>
        <w:rPr>
          <w:rFonts w:ascii="仿宋" w:eastAsia="仿宋" w:hAnsi="仿宋" w:hint="eastAsia"/>
          <w:bCs w:val="0"/>
          <w:color w:val="000000"/>
          <w:sz w:val="24"/>
          <w:szCs w:val="24"/>
        </w:rPr>
        <w:t>工程建设项目廉政责任书</w:t>
      </w:r>
    </w:p>
    <w:p w14:paraId="353285BE" w14:textId="77777777" w:rsidR="0040131C" w:rsidRDefault="0040131C">
      <w:pPr>
        <w:pStyle w:val="New0"/>
        <w:adjustRightInd w:val="0"/>
        <w:snapToGrid w:val="0"/>
        <w:spacing w:line="400" w:lineRule="exact"/>
        <w:ind w:firstLine="0"/>
        <w:rPr>
          <w:rFonts w:ascii="仿宋" w:eastAsia="仿宋" w:hAnsi="仿宋"/>
          <w:snapToGrid w:val="0"/>
          <w:color w:val="000000"/>
          <w:kern w:val="0"/>
          <w:sz w:val="24"/>
          <w:szCs w:val="24"/>
        </w:rPr>
      </w:pPr>
    </w:p>
    <w:p w14:paraId="6E41A296" w14:textId="112E4C91" w:rsidR="0040131C" w:rsidRDefault="00000000">
      <w:pPr>
        <w:pStyle w:val="NewNewNewNewNewNewNewNewNewNewNewNewNewNewNewNewNewNewNew"/>
        <w:adjustRightInd w:val="0"/>
        <w:snapToGrid w:val="0"/>
        <w:spacing w:line="400" w:lineRule="exact"/>
        <w:ind w:left="495" w:hanging="495"/>
        <w:rPr>
          <w:rFonts w:ascii="仿宋" w:eastAsia="仿宋" w:hAnsi="仿宋"/>
          <w:color w:val="000000"/>
          <w:sz w:val="24"/>
          <w:szCs w:val="24"/>
          <w:u w:val="single"/>
        </w:rPr>
      </w:pPr>
      <w:r>
        <w:rPr>
          <w:rFonts w:ascii="仿宋" w:eastAsia="仿宋" w:hAnsi="仿宋" w:hint="eastAsia"/>
          <w:color w:val="000000"/>
          <w:sz w:val="24"/>
          <w:szCs w:val="24"/>
        </w:rPr>
        <w:t>工程项目名称：</w:t>
      </w:r>
      <w:r w:rsidR="00D378E3">
        <w:rPr>
          <w:rFonts w:ascii="仿宋" w:eastAsia="仿宋" w:hAnsi="仿宋" w:hint="eastAsia"/>
          <w:color w:val="000000"/>
          <w:sz w:val="24"/>
          <w:szCs w:val="24"/>
          <w:u w:val="single"/>
        </w:rPr>
        <w:t>海丝文体中心园区整体优化提升工程设计施工总承包</w:t>
      </w:r>
      <w:r>
        <w:rPr>
          <w:rFonts w:ascii="仿宋" w:eastAsia="仿宋" w:hAnsi="仿宋"/>
          <w:bCs/>
          <w:color w:val="000000"/>
          <w:sz w:val="24"/>
          <w:szCs w:val="24"/>
        </w:rPr>
        <w:t xml:space="preserve">    </w:t>
      </w:r>
    </w:p>
    <w:p w14:paraId="67074927" w14:textId="77777777" w:rsidR="0040131C" w:rsidRDefault="00000000">
      <w:pPr>
        <w:pStyle w:val="NewNewNewNewNewNewNewNewNewNewNewNewNewNewNewNewNewNewNew"/>
        <w:adjustRightInd w:val="0"/>
        <w:snapToGrid w:val="0"/>
        <w:spacing w:line="400" w:lineRule="exact"/>
        <w:rPr>
          <w:rFonts w:ascii="仿宋" w:eastAsia="仿宋" w:hAnsi="仿宋"/>
          <w:color w:val="000000"/>
          <w:sz w:val="24"/>
          <w:szCs w:val="24"/>
          <w:u w:val="single"/>
        </w:rPr>
      </w:pPr>
      <w:r>
        <w:rPr>
          <w:rFonts w:ascii="仿宋" w:eastAsia="仿宋" w:hAnsi="仿宋" w:hint="eastAsia"/>
          <w:color w:val="000000"/>
          <w:sz w:val="24"/>
          <w:szCs w:val="24"/>
        </w:rPr>
        <w:t>工程项目地址：</w:t>
      </w:r>
      <w:r>
        <w:rPr>
          <w:rFonts w:ascii="仿宋" w:eastAsia="仿宋" w:hAnsi="仿宋" w:hint="eastAsia"/>
          <w:color w:val="000000"/>
          <w:sz w:val="24"/>
          <w:szCs w:val="24"/>
          <w:u w:val="single"/>
        </w:rPr>
        <w:t>广州市黄埔区九龙镇</w:t>
      </w:r>
      <w:proofErr w:type="gramStart"/>
      <w:r>
        <w:rPr>
          <w:rFonts w:ascii="仿宋" w:eastAsia="仿宋" w:hAnsi="仿宋" w:hint="eastAsia"/>
          <w:color w:val="000000"/>
          <w:sz w:val="24"/>
          <w:szCs w:val="24"/>
          <w:u w:val="single"/>
        </w:rPr>
        <w:t>云创街</w:t>
      </w:r>
      <w:proofErr w:type="gramEnd"/>
      <w:r>
        <w:rPr>
          <w:rFonts w:ascii="仿宋" w:eastAsia="仿宋" w:hAnsi="仿宋" w:hint="eastAsia"/>
          <w:color w:val="000000"/>
          <w:sz w:val="24"/>
          <w:szCs w:val="24"/>
          <w:u w:val="single"/>
        </w:rPr>
        <w:t>17号</w:t>
      </w:r>
    </w:p>
    <w:p w14:paraId="1D8E5654" w14:textId="77777777" w:rsidR="0040131C" w:rsidRDefault="00000000">
      <w:pPr>
        <w:pStyle w:val="NewNewNewNewNewNewNewNewNewNewNewNewNewNewNewNewNewNewNew"/>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委托人（甲方）：</w:t>
      </w:r>
      <w:r>
        <w:rPr>
          <w:rFonts w:ascii="仿宋" w:eastAsia="仿宋" w:hAnsi="仿宋" w:hint="eastAsia"/>
          <w:color w:val="000000"/>
          <w:sz w:val="24"/>
          <w:szCs w:val="24"/>
          <w:u w:val="single"/>
        </w:rPr>
        <w:t>广州市海</w:t>
      </w:r>
      <w:proofErr w:type="gramStart"/>
      <w:r>
        <w:rPr>
          <w:rFonts w:ascii="仿宋" w:eastAsia="仿宋" w:hAnsi="仿宋" w:hint="eastAsia"/>
          <w:color w:val="000000"/>
          <w:sz w:val="24"/>
          <w:szCs w:val="24"/>
          <w:u w:val="single"/>
        </w:rPr>
        <w:t>润智投资</w:t>
      </w:r>
      <w:proofErr w:type="gramEnd"/>
      <w:r>
        <w:rPr>
          <w:rFonts w:ascii="仿宋" w:eastAsia="仿宋" w:hAnsi="仿宋" w:hint="eastAsia"/>
          <w:color w:val="000000"/>
          <w:sz w:val="24"/>
          <w:szCs w:val="24"/>
          <w:u w:val="single"/>
        </w:rPr>
        <w:t>有限公司</w:t>
      </w:r>
    </w:p>
    <w:p w14:paraId="7892A356" w14:textId="77777777" w:rsidR="0040131C" w:rsidRDefault="00000000">
      <w:pPr>
        <w:pStyle w:val="NewNewNewNewNewNewNewNewNewNewNewNewNewNewNewNewNewNewNew"/>
        <w:adjustRightInd w:val="0"/>
        <w:snapToGrid w:val="0"/>
        <w:spacing w:line="400" w:lineRule="exact"/>
        <w:rPr>
          <w:rFonts w:ascii="仿宋" w:eastAsia="仿宋" w:hAnsi="仿宋"/>
          <w:color w:val="000000"/>
          <w:sz w:val="24"/>
          <w:szCs w:val="24"/>
        </w:rPr>
      </w:pPr>
      <w:r>
        <w:rPr>
          <w:rFonts w:ascii="仿宋" w:eastAsia="仿宋" w:hAnsi="仿宋" w:hint="eastAsia"/>
          <w:color w:val="000000"/>
          <w:sz w:val="24"/>
          <w:szCs w:val="24"/>
        </w:rPr>
        <w:t xml:space="preserve">乙方（乙方）：                          </w:t>
      </w:r>
    </w:p>
    <w:p w14:paraId="2C911DBE" w14:textId="77777777" w:rsidR="0040131C" w:rsidRDefault="0040131C">
      <w:pPr>
        <w:pStyle w:val="NewNewNewNewNewNewNewNewNewNewNewNewNewNewNewNewNewNewNew"/>
        <w:adjustRightInd w:val="0"/>
        <w:snapToGrid w:val="0"/>
        <w:spacing w:line="400" w:lineRule="exact"/>
        <w:rPr>
          <w:rFonts w:ascii="仿宋" w:eastAsia="仿宋" w:hAnsi="仿宋"/>
          <w:color w:val="000000"/>
          <w:sz w:val="24"/>
          <w:szCs w:val="24"/>
        </w:rPr>
      </w:pPr>
    </w:p>
    <w:p w14:paraId="562ED378"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5D738D71" w14:textId="77777777" w:rsidR="0040131C" w:rsidRDefault="00000000">
      <w:pPr>
        <w:pStyle w:val="NewNewNewNewNewNewNewNewNewNewNewNewNewNewNewNewNewNewNew"/>
        <w:adjustRightInd w:val="0"/>
        <w:snapToGrid w:val="0"/>
        <w:spacing w:line="400" w:lineRule="exact"/>
        <w:ind w:firstLine="482"/>
        <w:outlineLvl w:val="0"/>
        <w:rPr>
          <w:rFonts w:ascii="仿宋" w:eastAsia="仿宋" w:hAnsi="仿宋"/>
          <w:b/>
          <w:color w:val="000000"/>
          <w:sz w:val="24"/>
          <w:szCs w:val="24"/>
        </w:rPr>
      </w:pPr>
      <w:r>
        <w:rPr>
          <w:rFonts w:ascii="仿宋" w:eastAsia="仿宋" w:hAnsi="仿宋" w:hint="eastAsia"/>
          <w:b/>
          <w:color w:val="000000"/>
          <w:sz w:val="24"/>
          <w:szCs w:val="24"/>
        </w:rPr>
        <w:t>第一条</w:t>
      </w:r>
      <w:r>
        <w:rPr>
          <w:rFonts w:ascii="仿宋" w:eastAsia="仿宋" w:hAnsi="仿宋"/>
          <w:b/>
          <w:color w:val="000000"/>
          <w:sz w:val="24"/>
          <w:szCs w:val="24"/>
        </w:rPr>
        <w:t xml:space="preserve"> </w:t>
      </w:r>
      <w:r>
        <w:rPr>
          <w:rFonts w:ascii="仿宋" w:eastAsia="仿宋" w:hAnsi="仿宋" w:hint="eastAsia"/>
          <w:color w:val="000000"/>
          <w:sz w:val="24"/>
          <w:szCs w:val="24"/>
        </w:rPr>
        <w:t>甲、乙双方的责任</w:t>
      </w:r>
    </w:p>
    <w:p w14:paraId="350602A4"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（一）应严格遵守国家关于市场准入、项目招标投标、工程建设、施工安装和市场活动等有关法律、法规、相关政策，以及廉政建设的各项规定。</w:t>
      </w:r>
    </w:p>
    <w:p w14:paraId="42A01835"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（二）严格执行建设工程项目承发包合同文件，自觉按合同办事。</w:t>
      </w:r>
    </w:p>
    <w:p w14:paraId="12CD7FCD"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（三）业务活动必须坚持公开、公平、公正、诚信、透明的原则（除法律法规另有规定者外），不得为获取不正当的利益，损害国家、集体和对方利益，不得违反工程建设管理、施工安装的规章制度。</w:t>
      </w:r>
    </w:p>
    <w:p w14:paraId="70AC8714"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（四）发现对方在业务活动中有违规、违纪、违法行为的，应及时提醒对方，情节严重的，应向其上级主管部门或纪检监察、司法等有关机关举报。</w:t>
      </w:r>
    </w:p>
    <w:p w14:paraId="25C6FF88"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b/>
          <w:color w:val="000000"/>
          <w:sz w:val="24"/>
          <w:szCs w:val="24"/>
        </w:rPr>
        <w:t>第二条</w:t>
      </w:r>
      <w:r>
        <w:rPr>
          <w:rFonts w:ascii="仿宋" w:eastAsia="仿宋" w:hAnsi="仿宋"/>
          <w:b/>
          <w:color w:val="000000"/>
          <w:sz w:val="24"/>
          <w:szCs w:val="24"/>
        </w:rPr>
        <w:t xml:space="preserve"> </w:t>
      </w:r>
      <w:r>
        <w:rPr>
          <w:rFonts w:ascii="仿宋" w:eastAsia="仿宋" w:hAnsi="仿宋" w:hint="eastAsia"/>
          <w:color w:val="000000"/>
          <w:sz w:val="24"/>
          <w:szCs w:val="24"/>
        </w:rPr>
        <w:t>甲方的责任</w:t>
      </w:r>
    </w:p>
    <w:p w14:paraId="5E45C238"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甲方的领导和从事</w:t>
      </w:r>
      <w:proofErr w:type="gramStart"/>
      <w:r>
        <w:rPr>
          <w:rFonts w:ascii="仿宋" w:eastAsia="仿宋" w:hAnsi="仿宋" w:hint="eastAsia"/>
          <w:color w:val="000000"/>
          <w:sz w:val="24"/>
          <w:szCs w:val="24"/>
        </w:rPr>
        <w:t>本建设</w:t>
      </w:r>
      <w:proofErr w:type="gramEnd"/>
      <w:r>
        <w:rPr>
          <w:rFonts w:ascii="仿宋" w:eastAsia="仿宋" w:hAnsi="仿宋" w:hint="eastAsia"/>
          <w:color w:val="000000"/>
          <w:sz w:val="24"/>
          <w:szCs w:val="24"/>
        </w:rPr>
        <w:t>工程项目的工作人员，在工程建设的事前、事中、事后应遵守以下规定：</w:t>
      </w:r>
    </w:p>
    <w:p w14:paraId="3538D8ED"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（一）不准向乙方和相关单位索要或接受回扣、礼金、有价证券、贵重物品和好处费、感谢费等。</w:t>
      </w:r>
    </w:p>
    <w:p w14:paraId="60E6DC3B"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（二）不准在乙方和相关单位报销任何应由甲方或个人支付的费用。</w:t>
      </w:r>
    </w:p>
    <w:p w14:paraId="139B9F00"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（三）不准要求、暗示或接受乙方和相关单位为个人装修住房、婚丧嫁娶、配偶子女的工作安排以及出国（境）、旅游等提供方便。</w:t>
      </w:r>
    </w:p>
    <w:p w14:paraId="542F7520"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（四）不准参加有可能影响公正执行公务的乙方及相关单位的宴请、健身、娱乐等活动。</w:t>
      </w:r>
    </w:p>
    <w:p w14:paraId="3BAD3A52"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（五）不准向乙方介绍或为配偶、子女、亲属参与同甲方项目工程合同有关的设备、材料、工程分包、劳务等经济活动。不得以任何理由向乙方和相关单位推荐分包单位。</w:t>
      </w:r>
    </w:p>
    <w:p w14:paraId="7FA332A1"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b/>
          <w:color w:val="000000"/>
          <w:sz w:val="24"/>
          <w:szCs w:val="24"/>
        </w:rPr>
        <w:lastRenderedPageBreak/>
        <w:t>第三条</w:t>
      </w:r>
      <w:r>
        <w:rPr>
          <w:rFonts w:ascii="仿宋" w:eastAsia="仿宋" w:hAnsi="仿宋"/>
          <w:b/>
          <w:color w:val="000000"/>
          <w:sz w:val="24"/>
          <w:szCs w:val="24"/>
        </w:rPr>
        <w:t xml:space="preserve"> </w:t>
      </w:r>
      <w:r>
        <w:rPr>
          <w:rFonts w:ascii="仿宋" w:eastAsia="仿宋" w:hAnsi="仿宋" w:hint="eastAsia"/>
          <w:color w:val="000000"/>
          <w:sz w:val="24"/>
          <w:szCs w:val="24"/>
        </w:rPr>
        <w:t>乙方的责任</w:t>
      </w:r>
    </w:p>
    <w:p w14:paraId="32DA3856"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应与甲方保持正常的业务交往，按照有关法律法规和程序开展业务工作，严格执行工程建设的有关方针、政策，尤其是有关建筑施工安装的强制性标准和规范，并遵守以下规定：</w:t>
      </w:r>
    </w:p>
    <w:p w14:paraId="78AFF9CE"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（一）不准以任何理由向甲方、相关单位及其工作人员索要、接受或赠送礼金、有价证券、贵重物品及回扣、好处费、感谢费等。</w:t>
      </w:r>
    </w:p>
    <w:p w14:paraId="120F4761"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（二）不准以任何理由为甲方和相关单位报销应由对方或个人支付的费用。</w:t>
      </w:r>
    </w:p>
    <w:p w14:paraId="6F320B4F"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（三）不准接受或暗示为甲方、相关单位或个人装修住房、婚丧嫁娶、配偶子女的工作安排以及出国（境）、旅游等提供方便。</w:t>
      </w:r>
    </w:p>
    <w:p w14:paraId="6DE8C2F1"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（四）不准以任何理由为甲方、相关单位或个人组织有可能影响公正执行公务的宴请、健身、娱乐等活动。</w:t>
      </w:r>
    </w:p>
    <w:p w14:paraId="158B9176"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b/>
          <w:color w:val="000000"/>
          <w:sz w:val="24"/>
          <w:szCs w:val="24"/>
        </w:rPr>
        <w:t>第四条</w:t>
      </w:r>
      <w:r>
        <w:rPr>
          <w:rFonts w:ascii="仿宋" w:eastAsia="仿宋" w:hAnsi="仿宋"/>
          <w:b/>
          <w:color w:val="000000"/>
          <w:sz w:val="24"/>
          <w:szCs w:val="24"/>
        </w:rPr>
        <w:t xml:space="preserve"> </w:t>
      </w:r>
      <w:r>
        <w:rPr>
          <w:rFonts w:ascii="仿宋" w:eastAsia="仿宋" w:hAnsi="仿宋" w:hint="eastAsia"/>
          <w:color w:val="000000"/>
          <w:sz w:val="24"/>
          <w:szCs w:val="24"/>
        </w:rPr>
        <w:t>违约责任</w:t>
      </w:r>
    </w:p>
    <w:p w14:paraId="265823BA"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1E5F5177" w14:textId="77777777" w:rsidR="0040131C" w:rsidRDefault="00000000">
      <w:pPr>
        <w:pStyle w:val="NewNewNewNewNewNewNewNewNewNewNewNewNewNewNewNewNewNewNew"/>
        <w:adjustRightInd w:val="0"/>
        <w:snapToGrid w:val="0"/>
        <w:spacing w:line="400" w:lineRule="exact"/>
        <w:ind w:firstLine="482"/>
        <w:rPr>
          <w:rFonts w:ascii="仿宋" w:eastAsia="仿宋" w:hAnsi="仿宋"/>
          <w:color w:val="000000"/>
          <w:sz w:val="24"/>
          <w:szCs w:val="24"/>
        </w:rPr>
      </w:pPr>
      <w:r>
        <w:rPr>
          <w:rFonts w:ascii="仿宋" w:eastAsia="仿宋" w:hAnsi="仿宋" w:hint="eastAsia"/>
          <w:color w:val="000000"/>
          <w:sz w:val="24"/>
          <w:szCs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49C5133A" w14:textId="77777777" w:rsidR="0040131C" w:rsidRDefault="00000000">
      <w:pPr>
        <w:pStyle w:val="NewNewNewNewNewNewNewNewNewNewNewNewNewNewNewNewNewNewNew"/>
        <w:adjustRightInd w:val="0"/>
        <w:snapToGrid w:val="0"/>
        <w:spacing w:line="400" w:lineRule="exact"/>
        <w:ind w:firstLine="482"/>
        <w:rPr>
          <w:rFonts w:ascii="仿宋" w:eastAsia="仿宋" w:hAnsi="仿宋"/>
          <w:b/>
          <w:color w:val="000000"/>
          <w:sz w:val="24"/>
          <w:szCs w:val="24"/>
        </w:rPr>
      </w:pPr>
      <w:r>
        <w:rPr>
          <w:rFonts w:ascii="仿宋" w:eastAsia="仿宋" w:hAnsi="仿宋" w:hint="eastAsia"/>
          <w:b/>
          <w:color w:val="000000"/>
          <w:sz w:val="24"/>
          <w:szCs w:val="24"/>
        </w:rPr>
        <w:t>第五条</w:t>
      </w:r>
      <w:r>
        <w:rPr>
          <w:rFonts w:ascii="仿宋" w:eastAsia="仿宋" w:hAnsi="仿宋"/>
          <w:b/>
          <w:color w:val="000000"/>
          <w:sz w:val="24"/>
          <w:szCs w:val="24"/>
        </w:rPr>
        <w:t xml:space="preserve"> </w:t>
      </w:r>
      <w:r>
        <w:rPr>
          <w:rFonts w:ascii="仿宋" w:eastAsia="仿宋" w:hAnsi="仿宋" w:hint="eastAsia"/>
          <w:color w:val="000000"/>
          <w:sz w:val="24"/>
          <w:szCs w:val="24"/>
        </w:rPr>
        <w:t>本廉政责任书作为工程施工合同的附件，与工程施工合同具有同等法律效力。经双方签署后立即生效。</w:t>
      </w:r>
    </w:p>
    <w:p w14:paraId="287F7F79" w14:textId="77777777" w:rsidR="0040131C" w:rsidRDefault="00000000">
      <w:pPr>
        <w:pStyle w:val="NewNewNewNewNewNewNewNewNewNewNewNewNewNewNewNewNewNewNew"/>
        <w:adjustRightInd w:val="0"/>
        <w:snapToGrid w:val="0"/>
        <w:spacing w:line="400" w:lineRule="exact"/>
        <w:ind w:firstLine="482"/>
        <w:rPr>
          <w:rFonts w:ascii="仿宋" w:eastAsia="仿宋" w:hAnsi="仿宋"/>
          <w:b/>
          <w:color w:val="000000"/>
          <w:sz w:val="24"/>
          <w:szCs w:val="24"/>
        </w:rPr>
      </w:pPr>
      <w:r>
        <w:rPr>
          <w:rFonts w:ascii="仿宋" w:eastAsia="仿宋" w:hAnsi="仿宋" w:hint="eastAsia"/>
          <w:b/>
          <w:color w:val="000000"/>
          <w:sz w:val="24"/>
          <w:szCs w:val="24"/>
        </w:rPr>
        <w:t>第六条</w:t>
      </w:r>
      <w:r>
        <w:rPr>
          <w:rFonts w:ascii="仿宋" w:eastAsia="仿宋" w:hAnsi="仿宋"/>
          <w:b/>
          <w:color w:val="000000"/>
          <w:sz w:val="24"/>
          <w:szCs w:val="24"/>
        </w:rPr>
        <w:t xml:space="preserve"> </w:t>
      </w:r>
      <w:r>
        <w:rPr>
          <w:rFonts w:ascii="仿宋" w:eastAsia="仿宋" w:hAnsi="仿宋" w:hint="eastAsia"/>
          <w:color w:val="000000"/>
          <w:sz w:val="24"/>
          <w:szCs w:val="24"/>
        </w:rPr>
        <w:t>本廉政责任书的有效期与施工合同的有效期相同。</w:t>
      </w:r>
    </w:p>
    <w:p w14:paraId="3E4A11E9" w14:textId="77777777" w:rsidR="0040131C" w:rsidRDefault="00000000">
      <w:pPr>
        <w:pStyle w:val="NewNewNewNewNewNewNewNewNewNewNewNewNewNewNewNewNewNewNew"/>
        <w:adjustRightInd w:val="0"/>
        <w:snapToGrid w:val="0"/>
        <w:spacing w:line="400" w:lineRule="exact"/>
        <w:ind w:firstLine="480"/>
        <w:rPr>
          <w:rFonts w:ascii="仿宋" w:eastAsia="仿宋" w:hAnsi="仿宋"/>
          <w:bCs/>
          <w:color w:val="000000"/>
          <w:sz w:val="24"/>
          <w:szCs w:val="24"/>
        </w:rPr>
      </w:pPr>
      <w:r>
        <w:rPr>
          <w:rFonts w:ascii="仿宋" w:eastAsia="仿宋" w:hAnsi="仿宋" w:hint="eastAsia"/>
          <w:b/>
          <w:color w:val="000000"/>
          <w:sz w:val="24"/>
          <w:szCs w:val="24"/>
        </w:rPr>
        <w:t>第七条</w:t>
      </w:r>
      <w:r>
        <w:rPr>
          <w:rFonts w:ascii="仿宋" w:eastAsia="仿宋" w:hAnsi="仿宋"/>
          <w:color w:val="000000"/>
          <w:sz w:val="24"/>
          <w:szCs w:val="24"/>
        </w:rPr>
        <w:t xml:space="preserve"> </w:t>
      </w:r>
      <w:r>
        <w:rPr>
          <w:rFonts w:ascii="仿宋" w:eastAsia="仿宋" w:hAnsi="仿宋" w:hint="eastAsia"/>
          <w:color w:val="000000"/>
          <w:sz w:val="24"/>
          <w:szCs w:val="24"/>
        </w:rPr>
        <w:t>本廉政责任书一式拾份，</w:t>
      </w:r>
      <w:r>
        <w:rPr>
          <w:rFonts w:ascii="仿宋" w:eastAsia="仿宋" w:hAnsi="仿宋" w:hint="eastAsia"/>
          <w:bCs/>
          <w:color w:val="000000"/>
          <w:sz w:val="24"/>
          <w:szCs w:val="24"/>
        </w:rPr>
        <w:t>甲方执陆份，乙方执肆份。</w:t>
      </w:r>
    </w:p>
    <w:p w14:paraId="3A9DE007" w14:textId="77777777" w:rsidR="0040131C" w:rsidRDefault="0040131C">
      <w:pPr>
        <w:pStyle w:val="NewNewNewNewNewNewNewNewNewNewNewNewNewNewNewNewNewNewNew"/>
        <w:adjustRightInd w:val="0"/>
        <w:snapToGrid w:val="0"/>
        <w:spacing w:line="400" w:lineRule="exact"/>
        <w:ind w:firstLine="480"/>
        <w:rPr>
          <w:rFonts w:ascii="仿宋" w:eastAsia="仿宋" w:hAnsi="仿宋"/>
          <w:color w:val="000000"/>
          <w:sz w:val="24"/>
          <w:szCs w:val="24"/>
        </w:rPr>
      </w:pPr>
    </w:p>
    <w:p w14:paraId="55A831DA" w14:textId="77777777" w:rsidR="0040131C" w:rsidRDefault="0040131C">
      <w:pPr>
        <w:pStyle w:val="NewNewNewNewNewNewNewNewNewNewNewNewNewNewNewNewNewNewNew"/>
        <w:adjustRightInd w:val="0"/>
        <w:snapToGrid w:val="0"/>
        <w:spacing w:line="400" w:lineRule="exact"/>
        <w:ind w:right="11"/>
        <w:rPr>
          <w:rFonts w:ascii="仿宋" w:eastAsia="仿宋" w:hAnsi="仿宋"/>
          <w:color w:val="000000"/>
          <w:sz w:val="24"/>
          <w:szCs w:val="24"/>
        </w:rPr>
      </w:pPr>
    </w:p>
    <w:p w14:paraId="308D52B6" w14:textId="77777777" w:rsidR="0040131C" w:rsidRDefault="00000000">
      <w:pPr>
        <w:pStyle w:val="NewNewNewNewNewNewNewNewNewNewNewNewNewNewNewNewNewNewNew"/>
        <w:adjustRightInd w:val="0"/>
        <w:snapToGrid w:val="0"/>
        <w:spacing w:line="360" w:lineRule="auto"/>
        <w:ind w:left="5520" w:right="11" w:hangingChars="2300" w:hanging="5520"/>
        <w:rPr>
          <w:rFonts w:ascii="仿宋" w:eastAsia="仿宋" w:hAnsi="仿宋"/>
          <w:color w:val="000000"/>
          <w:sz w:val="24"/>
          <w:szCs w:val="24"/>
        </w:rPr>
      </w:pPr>
      <w:r>
        <w:rPr>
          <w:rFonts w:ascii="仿宋" w:eastAsia="仿宋" w:hAnsi="仿宋" w:hint="eastAsia"/>
          <w:color w:val="000000"/>
          <w:sz w:val="24"/>
          <w:szCs w:val="24"/>
        </w:rPr>
        <w:t xml:space="preserve">甲方：                                乙方： </w:t>
      </w:r>
    </w:p>
    <w:p w14:paraId="38AAD3C7" w14:textId="77777777" w:rsidR="0040131C" w:rsidRDefault="00000000">
      <w:pPr>
        <w:pStyle w:val="NewNewNewNewNewNewNewNewNewNewNewNewNewNewNewNewNewNewNew"/>
        <w:adjustRightInd w:val="0"/>
        <w:snapToGrid w:val="0"/>
        <w:spacing w:line="360" w:lineRule="auto"/>
        <w:ind w:leftChars="513" w:left="1917" w:right="11" w:hangingChars="350" w:hanging="840"/>
        <w:rPr>
          <w:rFonts w:ascii="仿宋" w:eastAsia="仿宋" w:hAnsi="仿宋"/>
          <w:color w:val="000000"/>
          <w:sz w:val="24"/>
          <w:szCs w:val="24"/>
        </w:rPr>
      </w:pPr>
      <w:r>
        <w:rPr>
          <w:rFonts w:ascii="仿宋" w:eastAsia="仿宋" w:hAnsi="仿宋" w:hint="eastAsia"/>
          <w:color w:val="000000"/>
          <w:sz w:val="24"/>
          <w:szCs w:val="24"/>
        </w:rPr>
        <w:t xml:space="preserve">                          </w:t>
      </w:r>
    </w:p>
    <w:p w14:paraId="0C8B53F6" w14:textId="77777777" w:rsidR="0040131C" w:rsidRDefault="00000000">
      <w:pPr>
        <w:pStyle w:val="NewNewNewNewNewNewNewNewNewNewNewNewNewNewNewNewNewNewNew"/>
        <w:adjustRightInd w:val="0"/>
        <w:snapToGrid w:val="0"/>
        <w:spacing w:line="360" w:lineRule="auto"/>
        <w:ind w:right="11"/>
        <w:rPr>
          <w:rFonts w:ascii="仿宋" w:eastAsia="仿宋" w:hAnsi="仿宋"/>
          <w:color w:val="000000"/>
          <w:sz w:val="24"/>
          <w:szCs w:val="24"/>
        </w:rPr>
      </w:pPr>
      <w:r>
        <w:rPr>
          <w:rFonts w:ascii="仿宋" w:eastAsia="仿宋" w:hAnsi="仿宋" w:hint="eastAsia"/>
          <w:color w:val="000000"/>
          <w:sz w:val="24"/>
          <w:szCs w:val="24"/>
        </w:rPr>
        <w:t>法定代表人或委托代理人：             法定代表人或委托代理人：</w:t>
      </w:r>
    </w:p>
    <w:p w14:paraId="5820AF9A" w14:textId="77777777" w:rsidR="0040131C" w:rsidRDefault="0040131C">
      <w:pPr>
        <w:pStyle w:val="NewNewNewNewNewNewNewNewNewNewNewNewNewNewNewNewNewNewNew"/>
        <w:tabs>
          <w:tab w:val="left" w:pos="5460"/>
        </w:tabs>
        <w:adjustRightInd w:val="0"/>
        <w:snapToGrid w:val="0"/>
        <w:spacing w:line="400" w:lineRule="exact"/>
        <w:ind w:right="11"/>
        <w:rPr>
          <w:rFonts w:ascii="仿宋" w:eastAsia="仿宋" w:hAnsi="仿宋"/>
          <w:color w:val="000000"/>
          <w:sz w:val="24"/>
          <w:szCs w:val="24"/>
        </w:rPr>
      </w:pPr>
    </w:p>
    <w:p w14:paraId="78FD795D" w14:textId="77777777" w:rsidR="0040131C" w:rsidRDefault="00000000">
      <w:pPr>
        <w:pStyle w:val="NewNewNewNewNewNewNewNewNewNewNewNewNewNewNewNewNewNewNew"/>
        <w:tabs>
          <w:tab w:val="left" w:pos="5460"/>
        </w:tabs>
        <w:adjustRightInd w:val="0"/>
        <w:snapToGrid w:val="0"/>
        <w:spacing w:line="400" w:lineRule="exact"/>
        <w:ind w:leftChars="-1" w:left="-2" w:right="11"/>
        <w:rPr>
          <w:rFonts w:ascii="仿宋" w:eastAsia="仿宋" w:hAnsi="仿宋"/>
          <w:color w:val="000000"/>
          <w:sz w:val="24"/>
          <w:szCs w:val="24"/>
        </w:rPr>
      </w:pPr>
      <w:r>
        <w:rPr>
          <w:rFonts w:ascii="仿宋" w:eastAsia="仿宋" w:hAnsi="仿宋" w:hint="eastAsia"/>
          <w:color w:val="000000"/>
          <w:sz w:val="24"/>
          <w:szCs w:val="24"/>
        </w:rPr>
        <w:t>签约日期：    年    月               签约日期：     年    月</w:t>
      </w:r>
    </w:p>
    <w:p w14:paraId="2F25DD7F" w14:textId="77777777" w:rsidR="0040131C" w:rsidRDefault="0040131C">
      <w:pPr>
        <w:pStyle w:val="NewNewNewNewNewNewNewNewNewNewNewNewNewNewNewNewNewNewNew"/>
        <w:spacing w:line="400" w:lineRule="exact"/>
        <w:rPr>
          <w:rFonts w:ascii="仿宋" w:eastAsia="仿宋" w:hAnsi="仿宋"/>
          <w:color w:val="000000"/>
          <w:sz w:val="24"/>
          <w:szCs w:val="24"/>
        </w:rPr>
      </w:pPr>
    </w:p>
    <w:p w14:paraId="5AAF1C97" w14:textId="77777777" w:rsidR="0040131C" w:rsidRDefault="00000000">
      <w:pPr>
        <w:pStyle w:val="NewNewNewNewNewNewNewNewNewNewNewNewNewNewNewNewNewNewNew"/>
        <w:spacing w:line="400" w:lineRule="exact"/>
        <w:rPr>
          <w:rFonts w:ascii="仿宋" w:eastAsia="仿宋" w:hAnsi="仿宋"/>
          <w:bCs/>
          <w:color w:val="000000"/>
          <w:sz w:val="24"/>
          <w:szCs w:val="24"/>
        </w:rPr>
      </w:pPr>
      <w:r>
        <w:rPr>
          <w:rFonts w:ascii="仿宋" w:eastAsia="仿宋" w:hAnsi="仿宋" w:hint="eastAsia"/>
          <w:color w:val="000000"/>
          <w:sz w:val="24"/>
          <w:szCs w:val="24"/>
        </w:rPr>
        <w:t>签约地点：广东省广州市黄埔区         签约地点：广东省广州市黄埔区</w:t>
      </w:r>
    </w:p>
    <w:p w14:paraId="0AE8A354" w14:textId="77777777" w:rsidR="0040131C" w:rsidRDefault="0040131C">
      <w:pPr>
        <w:pStyle w:val="NewNewNewNewNewNewNewNewNewNewNewNewNewNewNewNewNewNewNew"/>
        <w:spacing w:line="400" w:lineRule="exact"/>
        <w:rPr>
          <w:rFonts w:ascii="仿宋" w:eastAsia="仿宋" w:hAnsi="仿宋"/>
          <w:bCs/>
          <w:color w:val="000000"/>
          <w:sz w:val="24"/>
          <w:szCs w:val="24"/>
        </w:rPr>
      </w:pPr>
    </w:p>
    <w:p w14:paraId="19CE7229" w14:textId="77777777" w:rsidR="0040131C" w:rsidRDefault="0040131C">
      <w:pPr>
        <w:pStyle w:val="NewNewNewNewNewNewNewNewNewNewNewNewNewNewNewNewNewNewNew"/>
        <w:adjustRightInd w:val="0"/>
        <w:snapToGrid w:val="0"/>
        <w:rPr>
          <w:rFonts w:ascii="仿宋" w:eastAsia="仿宋" w:hAnsi="仿宋"/>
          <w:bCs/>
          <w:color w:val="000000"/>
          <w:sz w:val="24"/>
          <w:szCs w:val="24"/>
        </w:rPr>
      </w:pPr>
    </w:p>
    <w:p w14:paraId="1FFE3B8E" w14:textId="77777777" w:rsidR="0040131C" w:rsidRDefault="0040131C">
      <w:pPr>
        <w:pStyle w:val="a0"/>
        <w:spacing w:line="560" w:lineRule="exact"/>
        <w:rPr>
          <w:rFonts w:ascii="仿宋_GB2312" w:eastAsia="仿宋_GB2312"/>
          <w:color w:val="000000"/>
          <w:sz w:val="30"/>
          <w:szCs w:val="30"/>
        </w:rPr>
      </w:pPr>
    </w:p>
    <w:sectPr w:rsidR="0040131C">
      <w:footerReference w:type="default" r:id="rId9"/>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A8950" w14:textId="77777777" w:rsidR="004052D5" w:rsidRDefault="004052D5">
      <w:r>
        <w:separator/>
      </w:r>
    </w:p>
  </w:endnote>
  <w:endnote w:type="continuationSeparator" w:id="0">
    <w:p w14:paraId="2F62F095" w14:textId="77777777" w:rsidR="004052D5" w:rsidRDefault="0040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DE7E" w14:textId="77777777" w:rsidR="0040131C" w:rsidRDefault="00000000">
    <w:pPr>
      <w:pStyle w:val="ac"/>
    </w:pPr>
    <w:r>
      <w:rPr>
        <w:noProof/>
      </w:rPr>
      <mc:AlternateContent>
        <mc:Choice Requires="wps">
          <w:drawing>
            <wp:anchor distT="0" distB="0" distL="114300" distR="114300" simplePos="0" relativeHeight="251659264" behindDoc="0" locked="0" layoutInCell="1" allowOverlap="1" wp14:anchorId="61451C6E" wp14:editId="33608C84">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a:effectLst/>
                    </wps:spPr>
                    <wps:txbx>
                      <w:txbxContent>
                        <w:p w14:paraId="19FB74A7" w14:textId="77777777" w:rsidR="0040131C" w:rsidRDefault="00000000">
                          <w:pPr>
                            <w:pStyle w:val="ac"/>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type w14:anchorId="61451C6E" id="_x0000_t202" coordsize="21600,21600" o:spt="202" path="m,l,21600r21600,l21600,xe">
              <v:stroke joinstyle="miter"/>
              <v:path gradientshapeok="t" o:connecttype="rect"/>
            </v:shapetype>
            <v:shape id="文本框 1"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" filled="f" stroked="f">
              <v:textbox style="mso-fit-shape-to-text:t" inset="0,0,0,0">
                <w:txbxContent>
                  <w:p w14:paraId="19FB74A7" w14:textId="77777777" w:rsidR="0040131C" w:rsidRDefault="00000000">
                    <w:pPr>
                      <w:pStyle w:val="a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F9F3" w14:textId="77777777" w:rsidR="004052D5" w:rsidRDefault="004052D5">
      <w:r>
        <w:separator/>
      </w:r>
    </w:p>
  </w:footnote>
  <w:footnote w:type="continuationSeparator" w:id="0">
    <w:p w14:paraId="45EF1E0E" w14:textId="77777777" w:rsidR="004052D5" w:rsidRDefault="00405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36717" w14:textId="77777777" w:rsidR="0040131C" w:rsidRDefault="00000000">
    <w:pPr>
      <w:pStyle w:val="ae"/>
      <w:pBdr>
        <w:bottom w:val="single" w:sz="6" w:space="0" w:color="auto"/>
      </w:pBdr>
      <w:jc w:val="right"/>
      <w:rPr>
        <w:rFonts w:ascii="仿宋" w:eastAsia="仿宋" w:hAnsi="仿宋" w:cs="仿宋"/>
      </w:rPr>
    </w:pPr>
    <w:r>
      <w:rPr>
        <w:rFonts w:ascii="仿宋" w:eastAsia="仿宋" w:hAnsi="仿宋" w:cs="仿宋" w:hint="eastAsia"/>
      </w:rPr>
      <w:t>海丝文体中心升级改造项目设计施工总承包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lvl w:ilvl="0">
      <w:start w:val="1"/>
      <w:numFmt w:val="japaneseCounting"/>
      <w:lvlText w:val="%1、"/>
      <w:lvlJc w:val="left"/>
      <w:pPr>
        <w:tabs>
          <w:tab w:val="left" w:pos="960"/>
        </w:tabs>
        <w:ind w:left="960" w:hanging="480"/>
      </w:pPr>
    </w:lvl>
  </w:abstractNum>
  <w:abstractNum w:abstractNumId="1" w15:restartNumberingAfterBreak="0">
    <w:nsid w:val="00000007"/>
    <w:multiLevelType w:val="singleLevel"/>
    <w:tmpl w:val="00000007"/>
    <w:lvl w:ilvl="0">
      <w:start w:val="1"/>
      <w:numFmt w:val="decimal"/>
      <w:suff w:val="nothing"/>
      <w:lvlText w:val="（%1）"/>
      <w:lvlJc w:val="left"/>
    </w:lvl>
  </w:abstractNum>
  <w:num w:numId="1" w16cid:durableId="21781889">
    <w:abstractNumId w:val="1"/>
  </w:num>
  <w:num w:numId="2" w16cid:durableId="11233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UyZWY0OTJjMDc4MzU5YmRlZWE0MWEwMWVjNDNlMWQifQ=="/>
  </w:docVars>
  <w:rsids>
    <w:rsidRoot w:val="00DA4E1E"/>
    <w:rsid w:val="00015F62"/>
    <w:rsid w:val="00092CD9"/>
    <w:rsid w:val="000B5B40"/>
    <w:rsid w:val="000B68F1"/>
    <w:rsid w:val="00131098"/>
    <w:rsid w:val="00141DE9"/>
    <w:rsid w:val="00155940"/>
    <w:rsid w:val="001774FC"/>
    <w:rsid w:val="001A457E"/>
    <w:rsid w:val="001F403B"/>
    <w:rsid w:val="00283AC4"/>
    <w:rsid w:val="00295A66"/>
    <w:rsid w:val="002A4C55"/>
    <w:rsid w:val="003568CE"/>
    <w:rsid w:val="00370CB9"/>
    <w:rsid w:val="0040131C"/>
    <w:rsid w:val="004052D5"/>
    <w:rsid w:val="00427691"/>
    <w:rsid w:val="004C2B93"/>
    <w:rsid w:val="004E1A91"/>
    <w:rsid w:val="00524D62"/>
    <w:rsid w:val="00525E42"/>
    <w:rsid w:val="00545F99"/>
    <w:rsid w:val="00583E1F"/>
    <w:rsid w:val="005B773A"/>
    <w:rsid w:val="006047E8"/>
    <w:rsid w:val="006066DF"/>
    <w:rsid w:val="006233C1"/>
    <w:rsid w:val="00645D22"/>
    <w:rsid w:val="00740F0A"/>
    <w:rsid w:val="0077373D"/>
    <w:rsid w:val="008437F5"/>
    <w:rsid w:val="008458F1"/>
    <w:rsid w:val="008648F0"/>
    <w:rsid w:val="008A7E7D"/>
    <w:rsid w:val="008F2709"/>
    <w:rsid w:val="0096668C"/>
    <w:rsid w:val="00981A29"/>
    <w:rsid w:val="009F5F7F"/>
    <w:rsid w:val="00A27E22"/>
    <w:rsid w:val="00A33D12"/>
    <w:rsid w:val="00A34E28"/>
    <w:rsid w:val="00A472CA"/>
    <w:rsid w:val="00AA30D2"/>
    <w:rsid w:val="00AF5DAF"/>
    <w:rsid w:val="00B0546E"/>
    <w:rsid w:val="00B15E2A"/>
    <w:rsid w:val="00BA63A0"/>
    <w:rsid w:val="00BE353C"/>
    <w:rsid w:val="00BF5031"/>
    <w:rsid w:val="00BF6133"/>
    <w:rsid w:val="00C11BF7"/>
    <w:rsid w:val="00C47A0B"/>
    <w:rsid w:val="00C6284B"/>
    <w:rsid w:val="00C74ED3"/>
    <w:rsid w:val="00CA190D"/>
    <w:rsid w:val="00CA6702"/>
    <w:rsid w:val="00CF4B58"/>
    <w:rsid w:val="00D22507"/>
    <w:rsid w:val="00D378E3"/>
    <w:rsid w:val="00D75CD7"/>
    <w:rsid w:val="00D817E9"/>
    <w:rsid w:val="00DA4E1E"/>
    <w:rsid w:val="00DE5E2A"/>
    <w:rsid w:val="00E41460"/>
    <w:rsid w:val="00EF7773"/>
    <w:rsid w:val="00F01F84"/>
    <w:rsid w:val="00F10FB5"/>
    <w:rsid w:val="00F63745"/>
    <w:rsid w:val="00F70043"/>
    <w:rsid w:val="019D17E9"/>
    <w:rsid w:val="01DE566C"/>
    <w:rsid w:val="02C9249C"/>
    <w:rsid w:val="030A038E"/>
    <w:rsid w:val="04930422"/>
    <w:rsid w:val="04ED7D25"/>
    <w:rsid w:val="04EF1DE0"/>
    <w:rsid w:val="051F5F79"/>
    <w:rsid w:val="05FE1CE8"/>
    <w:rsid w:val="06F03E8C"/>
    <w:rsid w:val="07586732"/>
    <w:rsid w:val="075B0123"/>
    <w:rsid w:val="079A1FC3"/>
    <w:rsid w:val="07B60264"/>
    <w:rsid w:val="07FB5A09"/>
    <w:rsid w:val="080D1EEF"/>
    <w:rsid w:val="0A7E0E7A"/>
    <w:rsid w:val="0AC53421"/>
    <w:rsid w:val="0AFF222F"/>
    <w:rsid w:val="0B0D7FBD"/>
    <w:rsid w:val="0B1A0F90"/>
    <w:rsid w:val="0B22120D"/>
    <w:rsid w:val="0B4F5A86"/>
    <w:rsid w:val="0B980D99"/>
    <w:rsid w:val="0CCC7EA8"/>
    <w:rsid w:val="0F521D11"/>
    <w:rsid w:val="10417776"/>
    <w:rsid w:val="105C3B02"/>
    <w:rsid w:val="10D30E94"/>
    <w:rsid w:val="12EB06B4"/>
    <w:rsid w:val="14C976F8"/>
    <w:rsid w:val="150A4F06"/>
    <w:rsid w:val="16291BAA"/>
    <w:rsid w:val="16F92C03"/>
    <w:rsid w:val="1794628C"/>
    <w:rsid w:val="19837FFB"/>
    <w:rsid w:val="1B6032DB"/>
    <w:rsid w:val="1BE96153"/>
    <w:rsid w:val="1D0C7E5F"/>
    <w:rsid w:val="1D3C44C4"/>
    <w:rsid w:val="1DBB02FD"/>
    <w:rsid w:val="1DE22C60"/>
    <w:rsid w:val="1DF07FE3"/>
    <w:rsid w:val="1E284F16"/>
    <w:rsid w:val="1E2D41B2"/>
    <w:rsid w:val="1E7434E4"/>
    <w:rsid w:val="1EB4066A"/>
    <w:rsid w:val="202148C0"/>
    <w:rsid w:val="21D97054"/>
    <w:rsid w:val="21F06655"/>
    <w:rsid w:val="23173189"/>
    <w:rsid w:val="24B44A9B"/>
    <w:rsid w:val="251C3AB0"/>
    <w:rsid w:val="27043805"/>
    <w:rsid w:val="27242671"/>
    <w:rsid w:val="273E1FB5"/>
    <w:rsid w:val="27D6212D"/>
    <w:rsid w:val="28710452"/>
    <w:rsid w:val="289D14F5"/>
    <w:rsid w:val="28FD488F"/>
    <w:rsid w:val="29F6211F"/>
    <w:rsid w:val="2A181DBA"/>
    <w:rsid w:val="2A5B3281"/>
    <w:rsid w:val="2B870AD8"/>
    <w:rsid w:val="2BB14FC9"/>
    <w:rsid w:val="2BC557E8"/>
    <w:rsid w:val="2C2D650F"/>
    <w:rsid w:val="2C940FDF"/>
    <w:rsid w:val="2CAA546D"/>
    <w:rsid w:val="2CFB6EDA"/>
    <w:rsid w:val="2D471AE0"/>
    <w:rsid w:val="2D6A223E"/>
    <w:rsid w:val="2F0A1273"/>
    <w:rsid w:val="2F320B65"/>
    <w:rsid w:val="2F6831E0"/>
    <w:rsid w:val="2F886F78"/>
    <w:rsid w:val="2FAD1BD7"/>
    <w:rsid w:val="2FC14B04"/>
    <w:rsid w:val="301818BD"/>
    <w:rsid w:val="30616A9F"/>
    <w:rsid w:val="309E74B0"/>
    <w:rsid w:val="30FF72E4"/>
    <w:rsid w:val="310D0EBF"/>
    <w:rsid w:val="313333CB"/>
    <w:rsid w:val="317654EE"/>
    <w:rsid w:val="31C102CD"/>
    <w:rsid w:val="32F16B18"/>
    <w:rsid w:val="33504548"/>
    <w:rsid w:val="33542EED"/>
    <w:rsid w:val="344F06B3"/>
    <w:rsid w:val="351C38F7"/>
    <w:rsid w:val="35CD194D"/>
    <w:rsid w:val="371D686E"/>
    <w:rsid w:val="37FF0261"/>
    <w:rsid w:val="38301718"/>
    <w:rsid w:val="39026D6D"/>
    <w:rsid w:val="3A203663"/>
    <w:rsid w:val="3A34018C"/>
    <w:rsid w:val="3A4903DF"/>
    <w:rsid w:val="3AD42229"/>
    <w:rsid w:val="3B1D6D2E"/>
    <w:rsid w:val="3B682E7E"/>
    <w:rsid w:val="3B8C6A92"/>
    <w:rsid w:val="3B94541F"/>
    <w:rsid w:val="3CED4741"/>
    <w:rsid w:val="3CFF2E4D"/>
    <w:rsid w:val="3E4C7916"/>
    <w:rsid w:val="3E7B54D8"/>
    <w:rsid w:val="40081588"/>
    <w:rsid w:val="408A4288"/>
    <w:rsid w:val="40B243E5"/>
    <w:rsid w:val="40C319BF"/>
    <w:rsid w:val="41072D39"/>
    <w:rsid w:val="41262AE5"/>
    <w:rsid w:val="41930C1A"/>
    <w:rsid w:val="41BC72F9"/>
    <w:rsid w:val="42F81CF8"/>
    <w:rsid w:val="43B238BE"/>
    <w:rsid w:val="43D77F80"/>
    <w:rsid w:val="443C6A13"/>
    <w:rsid w:val="447A34B5"/>
    <w:rsid w:val="452B665A"/>
    <w:rsid w:val="457E2F54"/>
    <w:rsid w:val="458F505B"/>
    <w:rsid w:val="460D535D"/>
    <w:rsid w:val="46166A4B"/>
    <w:rsid w:val="4714792F"/>
    <w:rsid w:val="492C6B55"/>
    <w:rsid w:val="49521941"/>
    <w:rsid w:val="49E55279"/>
    <w:rsid w:val="4A184054"/>
    <w:rsid w:val="4B020E75"/>
    <w:rsid w:val="4C140BEB"/>
    <w:rsid w:val="4C214A7E"/>
    <w:rsid w:val="4C221E2D"/>
    <w:rsid w:val="4C813B4A"/>
    <w:rsid w:val="4C9361AE"/>
    <w:rsid w:val="4CCF5AEC"/>
    <w:rsid w:val="4D2305C0"/>
    <w:rsid w:val="4D6650BC"/>
    <w:rsid w:val="4DBE5421"/>
    <w:rsid w:val="4EC96880"/>
    <w:rsid w:val="4F867C3F"/>
    <w:rsid w:val="502C34F6"/>
    <w:rsid w:val="50F9477B"/>
    <w:rsid w:val="513C56A5"/>
    <w:rsid w:val="516A03FD"/>
    <w:rsid w:val="51751232"/>
    <w:rsid w:val="522473DB"/>
    <w:rsid w:val="52E22D53"/>
    <w:rsid w:val="54553147"/>
    <w:rsid w:val="5459130B"/>
    <w:rsid w:val="54951812"/>
    <w:rsid w:val="564200AF"/>
    <w:rsid w:val="56596B1C"/>
    <w:rsid w:val="57F76D1A"/>
    <w:rsid w:val="57FB47E2"/>
    <w:rsid w:val="5831023B"/>
    <w:rsid w:val="583B3435"/>
    <w:rsid w:val="587953DF"/>
    <w:rsid w:val="58D64A13"/>
    <w:rsid w:val="59216605"/>
    <w:rsid w:val="5AAE376A"/>
    <w:rsid w:val="5B1E0B99"/>
    <w:rsid w:val="5B5D6DF3"/>
    <w:rsid w:val="5B6D7475"/>
    <w:rsid w:val="5B9D72CC"/>
    <w:rsid w:val="5BD50D55"/>
    <w:rsid w:val="5BE12A4F"/>
    <w:rsid w:val="5C3C5A12"/>
    <w:rsid w:val="5D1C01A0"/>
    <w:rsid w:val="5D6B675D"/>
    <w:rsid w:val="5DC473AE"/>
    <w:rsid w:val="5E5A26F0"/>
    <w:rsid w:val="5EBD7D43"/>
    <w:rsid w:val="5EC83C51"/>
    <w:rsid w:val="5EE44AE0"/>
    <w:rsid w:val="5F072D2C"/>
    <w:rsid w:val="60684ED2"/>
    <w:rsid w:val="60F200FF"/>
    <w:rsid w:val="6105396E"/>
    <w:rsid w:val="611B60FB"/>
    <w:rsid w:val="614F6BE9"/>
    <w:rsid w:val="62961DEC"/>
    <w:rsid w:val="62A47F81"/>
    <w:rsid w:val="645F1E7E"/>
    <w:rsid w:val="64840316"/>
    <w:rsid w:val="65076319"/>
    <w:rsid w:val="650A60FE"/>
    <w:rsid w:val="66C45646"/>
    <w:rsid w:val="66CF7D4E"/>
    <w:rsid w:val="66E86392"/>
    <w:rsid w:val="670B4CDA"/>
    <w:rsid w:val="671661C0"/>
    <w:rsid w:val="69546473"/>
    <w:rsid w:val="6A9D24B1"/>
    <w:rsid w:val="6AA13DDB"/>
    <w:rsid w:val="6AB65A00"/>
    <w:rsid w:val="6BB61D1B"/>
    <w:rsid w:val="6BF732CD"/>
    <w:rsid w:val="6CA76A6B"/>
    <w:rsid w:val="6D154105"/>
    <w:rsid w:val="6D9C6617"/>
    <w:rsid w:val="6EDB30BE"/>
    <w:rsid w:val="6EE2636B"/>
    <w:rsid w:val="6F3F265A"/>
    <w:rsid w:val="6F4F4176"/>
    <w:rsid w:val="6F796CD9"/>
    <w:rsid w:val="6FBE4FEA"/>
    <w:rsid w:val="704C5EAD"/>
    <w:rsid w:val="706F2225"/>
    <w:rsid w:val="708D28A6"/>
    <w:rsid w:val="70AA16E4"/>
    <w:rsid w:val="70D30BD2"/>
    <w:rsid w:val="70FA70B7"/>
    <w:rsid w:val="71362636"/>
    <w:rsid w:val="713F13A8"/>
    <w:rsid w:val="71F44537"/>
    <w:rsid w:val="726968DF"/>
    <w:rsid w:val="727D5C31"/>
    <w:rsid w:val="72FC40E0"/>
    <w:rsid w:val="731B3C6B"/>
    <w:rsid w:val="73446ED2"/>
    <w:rsid w:val="736929FA"/>
    <w:rsid w:val="738B4676"/>
    <w:rsid w:val="751358C9"/>
    <w:rsid w:val="75E04C13"/>
    <w:rsid w:val="767B284D"/>
    <w:rsid w:val="770B5C01"/>
    <w:rsid w:val="770D06D1"/>
    <w:rsid w:val="779419F0"/>
    <w:rsid w:val="779C2BEB"/>
    <w:rsid w:val="77BE69FC"/>
    <w:rsid w:val="784759ED"/>
    <w:rsid w:val="78E12C5B"/>
    <w:rsid w:val="78EF5A50"/>
    <w:rsid w:val="79292DDF"/>
    <w:rsid w:val="792E57F2"/>
    <w:rsid w:val="7A2846F4"/>
    <w:rsid w:val="7B0465BD"/>
    <w:rsid w:val="7C3D7AD9"/>
    <w:rsid w:val="7C6A21F1"/>
    <w:rsid w:val="7D933F04"/>
    <w:rsid w:val="7DC57C40"/>
    <w:rsid w:val="7E8774B5"/>
    <w:rsid w:val="7E9F08E3"/>
    <w:rsid w:val="7EE14EDB"/>
    <w:rsid w:val="7EE95ACB"/>
    <w:rsid w:val="7F013233"/>
    <w:rsid w:val="7F674855"/>
    <w:rsid w:val="7FE95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C0B6A"/>
  <w15:docId w15:val="{D5F1ACA5-D791-4071-A3AF-9D3FFC252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2" w:lineRule="auto"/>
      <w:outlineLvl w:val="1"/>
    </w:pPr>
    <w:rPr>
      <w:rFonts w:ascii="Arial" w:eastAsia="黑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qFormat/>
    <w:pPr>
      <w:spacing w:after="120"/>
    </w:pPr>
  </w:style>
  <w:style w:type="paragraph" w:styleId="a5">
    <w:name w:val="Document Map"/>
    <w:basedOn w:val="a"/>
    <w:link w:val="a6"/>
    <w:qFormat/>
    <w:rPr>
      <w:rFonts w:ascii="宋体"/>
      <w:sz w:val="18"/>
      <w:szCs w:val="18"/>
    </w:rPr>
  </w:style>
  <w:style w:type="paragraph" w:styleId="a7">
    <w:name w:val="annotation text"/>
    <w:basedOn w:val="a"/>
    <w:link w:val="a8"/>
    <w:qFormat/>
    <w:pPr>
      <w:jc w:val="left"/>
    </w:pPr>
  </w:style>
  <w:style w:type="paragraph" w:styleId="a9">
    <w:name w:val="Plain Text"/>
    <w:basedOn w:val="a"/>
    <w:qFormat/>
    <w:rPr>
      <w:rFonts w:ascii="宋体" w:hAnsi="Courier New"/>
      <w:szCs w:val="21"/>
    </w:rPr>
  </w:style>
  <w:style w:type="paragraph" w:styleId="aa">
    <w:name w:val="Balloon Text"/>
    <w:basedOn w:val="a"/>
    <w:link w:val="ab"/>
    <w:qFormat/>
    <w:rPr>
      <w:sz w:val="18"/>
      <w:szCs w:val="18"/>
    </w:rPr>
  </w:style>
  <w:style w:type="paragraph" w:styleId="ac">
    <w:name w:val="footer"/>
    <w:basedOn w:val="a"/>
    <w:link w:val="ad"/>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af0">
    <w:name w:val="Normal (Web)"/>
    <w:basedOn w:val="a"/>
    <w:qFormat/>
    <w:pPr>
      <w:spacing w:before="100" w:beforeAutospacing="1" w:after="100" w:afterAutospacing="1"/>
      <w:jc w:val="left"/>
    </w:pPr>
    <w:rPr>
      <w:kern w:val="0"/>
      <w:sz w:val="24"/>
    </w:rPr>
  </w:style>
  <w:style w:type="paragraph" w:styleId="af1">
    <w:name w:val="annotation subject"/>
    <w:basedOn w:val="a7"/>
    <w:next w:val="a7"/>
    <w:link w:val="af2"/>
    <w:qFormat/>
    <w:rPr>
      <w:b/>
      <w:bCs/>
    </w:rPr>
  </w:style>
  <w:style w:type="paragraph" w:styleId="af3">
    <w:name w:val="Body Text First Indent"/>
    <w:basedOn w:val="a0"/>
    <w:link w:val="af4"/>
    <w:qFormat/>
    <w:pPr>
      <w:widowControl/>
      <w:ind w:firstLineChars="100" w:firstLine="420"/>
      <w:jc w:val="left"/>
    </w:pPr>
    <w:rPr>
      <w:rFonts w:ascii="Times New Roman" w:hAnsi="Times New Roman"/>
      <w:kern w:val="0"/>
      <w:sz w:val="28"/>
      <w:szCs w:val="20"/>
    </w:rPr>
  </w:style>
  <w:style w:type="character" w:styleId="af5">
    <w:name w:val="annotation reference"/>
    <w:qFormat/>
    <w:rPr>
      <w:sz w:val="21"/>
      <w:szCs w:val="21"/>
    </w:rPr>
  </w:style>
  <w:style w:type="character" w:customStyle="1" w:styleId="af4">
    <w:name w:val="正文文本首行缩进 字符"/>
    <w:link w:val="af3"/>
    <w:qFormat/>
  </w:style>
  <w:style w:type="character" w:customStyle="1" w:styleId="NormalCharacter">
    <w:name w:val="NormalCharacter"/>
    <w:semiHidden/>
    <w:qFormat/>
  </w:style>
  <w:style w:type="character" w:customStyle="1" w:styleId="af">
    <w:name w:val="页眉 字符"/>
    <w:link w:val="ae"/>
    <w:qFormat/>
    <w:rPr>
      <w:rFonts w:ascii="Calibri" w:hAnsi="Calibri"/>
      <w:kern w:val="2"/>
      <w:sz w:val="18"/>
      <w:szCs w:val="18"/>
    </w:rPr>
  </w:style>
  <w:style w:type="character" w:customStyle="1" w:styleId="ad">
    <w:name w:val="页脚 字符"/>
    <w:link w:val="ac"/>
    <w:qFormat/>
    <w:rPr>
      <w:rFonts w:ascii="Calibri" w:hAnsi="Calibri"/>
      <w:kern w:val="2"/>
      <w:sz w:val="18"/>
      <w:szCs w:val="18"/>
    </w:rPr>
  </w:style>
  <w:style w:type="character" w:customStyle="1" w:styleId="a4">
    <w:name w:val="正文文本 字符"/>
    <w:link w:val="a0"/>
    <w:qFormat/>
    <w:rPr>
      <w:rFonts w:ascii="Calibri" w:hAnsi="Calibri"/>
      <w:kern w:val="2"/>
      <w:sz w:val="21"/>
      <w:szCs w:val="24"/>
    </w:rPr>
  </w:style>
  <w:style w:type="character" w:customStyle="1" w:styleId="af2">
    <w:name w:val="批注主题 字符"/>
    <w:link w:val="af1"/>
    <w:qFormat/>
    <w:rPr>
      <w:rFonts w:ascii="Calibri" w:hAnsi="Calibri"/>
      <w:b/>
      <w:bCs/>
      <w:kern w:val="2"/>
      <w:sz w:val="21"/>
      <w:szCs w:val="24"/>
    </w:rPr>
  </w:style>
  <w:style w:type="character" w:customStyle="1" w:styleId="ab">
    <w:name w:val="批注框文本 字符"/>
    <w:link w:val="aa"/>
    <w:qFormat/>
    <w:rPr>
      <w:rFonts w:ascii="Calibri" w:hAnsi="Calibri"/>
      <w:kern w:val="2"/>
      <w:sz w:val="18"/>
      <w:szCs w:val="18"/>
    </w:rPr>
  </w:style>
  <w:style w:type="character" w:customStyle="1" w:styleId="a8">
    <w:name w:val="批注文字 字符"/>
    <w:link w:val="a7"/>
    <w:qFormat/>
    <w:rPr>
      <w:rFonts w:ascii="Calibri" w:hAnsi="Calibri"/>
      <w:kern w:val="2"/>
      <w:sz w:val="21"/>
      <w:szCs w:val="24"/>
    </w:rPr>
  </w:style>
  <w:style w:type="paragraph" w:customStyle="1" w:styleId="NewNewNewNewNewNewNewNewNewNewNewNewNewNewNewNewNewNewNewNewNewNewNewNewNewNewNewNew">
    <w:name w:val="正文 New New New New New New New New New New New New New New New New New New New New New New New New New New New New"/>
    <w:qFormat/>
    <w:pPr>
      <w:widowControl w:val="0"/>
      <w:jc w:val="both"/>
    </w:pPr>
    <w:rPr>
      <w:rFonts w:eastAsia="楷体_GB2312"/>
      <w:kern w:val="2"/>
      <w:sz w:val="21"/>
    </w:rPr>
  </w:style>
  <w:style w:type="paragraph" w:customStyle="1" w:styleId="NewNew">
    <w:name w:val="正文 New New"/>
    <w:qFormat/>
    <w:pPr>
      <w:widowControl w:val="0"/>
      <w:jc w:val="both"/>
    </w:pPr>
    <w:rPr>
      <w:rFonts w:eastAsia="楷体_GB2312"/>
    </w:rPr>
  </w:style>
  <w:style w:type="paragraph" w:customStyle="1" w:styleId="NewNewNewNewNewNewNewNewNewNewNewNewNewNewNewNewNewNewNewNewNewNewNewNewNewNewNew">
    <w:name w:val="正文 New New New New New New New New New New New New New New New New New New New New New New New New New New New"/>
    <w:qFormat/>
    <w:pPr>
      <w:widowControl w:val="0"/>
      <w:jc w:val="both"/>
    </w:pPr>
    <w:rPr>
      <w:rFonts w:eastAsia="楷体_GB2312"/>
      <w:kern w:val="2"/>
      <w:sz w:val="21"/>
    </w:rPr>
  </w:style>
  <w:style w:type="paragraph" w:customStyle="1" w:styleId="1">
    <w:name w:val="正文文本缩进1"/>
    <w:basedOn w:val="a"/>
    <w:qFormat/>
    <w:pPr>
      <w:ind w:firstLine="480"/>
    </w:pPr>
    <w:rPr>
      <w:rFonts w:ascii="Times New Roman"/>
      <w:sz w:val="24"/>
      <w:szCs w:val="20"/>
    </w:rPr>
  </w:style>
  <w:style w:type="paragraph" w:customStyle="1" w:styleId="New">
    <w:name w:val="正文 New"/>
    <w:qFormat/>
    <w:pPr>
      <w:widowControl w:val="0"/>
      <w:jc w:val="both"/>
    </w:pPr>
    <w:rPr>
      <w:kern w:val="2"/>
      <w:sz w:val="30"/>
      <w:szCs w:val="24"/>
    </w:rPr>
  </w:style>
  <w:style w:type="paragraph" w:customStyle="1" w:styleId="31">
    <w:name w:val="正文文本缩进 31"/>
    <w:basedOn w:val="a"/>
    <w:qFormat/>
    <w:pPr>
      <w:snapToGrid w:val="0"/>
      <w:spacing w:line="360" w:lineRule="auto"/>
      <w:ind w:left="20" w:firstLineChars="189" w:firstLine="529"/>
    </w:pPr>
    <w:rPr>
      <w:rFonts w:eastAsia="仿宋_GB2312"/>
      <w:sz w:val="28"/>
    </w:rPr>
  </w:style>
  <w:style w:type="paragraph" w:customStyle="1" w:styleId="2New">
    <w:name w:val="标题 2 New"/>
    <w:basedOn w:val="NewNewNewNewNewNewNewNewNewNewNewNewNewNewNewNewNewNewNew"/>
    <w:next w:val="NewNewNewNewNewNewNewNewNewNewNewNewNewNewNewNewNewNewNew"/>
    <w:qFormat/>
    <w:pPr>
      <w:keepNext/>
      <w:keepLines/>
      <w:spacing w:before="260" w:after="260" w:line="416" w:lineRule="auto"/>
      <w:outlineLvl w:val="1"/>
    </w:pPr>
    <w:rPr>
      <w:rFonts w:ascii="Arial" w:eastAsia="仿宋_GB2312" w:hAnsi="Arial"/>
      <w:b/>
      <w:bCs/>
      <w:sz w:val="32"/>
    </w:rPr>
  </w:style>
  <w:style w:type="paragraph" w:customStyle="1" w:styleId="NewNewNewNewNewNewNewNewNewNewNewNewNewNewNewNewNewNewNew">
    <w:name w:val="正文 New New New New New New New New New New New New New New New New New New New"/>
    <w:qFormat/>
    <w:pPr>
      <w:widowControl w:val="0"/>
      <w:jc w:val="both"/>
    </w:pPr>
    <w:rPr>
      <w:rFonts w:ascii="仿宋_GB2312" w:hAnsi="仿宋_GB2312" w:cs="宋体"/>
      <w:snapToGrid w:val="0"/>
      <w:sz w:val="21"/>
      <w:szCs w:val="32"/>
    </w:rPr>
  </w:style>
  <w:style w:type="paragraph" w:customStyle="1" w:styleId="BodyText">
    <w:name w:val="BodyText"/>
    <w:basedOn w:val="a"/>
    <w:qFormat/>
    <w:rPr>
      <w:rFonts w:ascii="宋体" w:hAnsi="宋体"/>
      <w:szCs w:val="21"/>
      <w:lang w:val="zh-CN" w:bidi="zh-CN"/>
    </w:rPr>
  </w:style>
  <w:style w:type="paragraph" w:customStyle="1" w:styleId="New0">
    <w:name w:val="正文缩进 New"/>
    <w:basedOn w:val="NewNewNewNewNewNewNewNewNewNewNewNewNewNewNewNewNewNewNew"/>
    <w:qFormat/>
    <w:pPr>
      <w:ind w:firstLine="420"/>
    </w:pPr>
    <w:rPr>
      <w:rFonts w:ascii="Times New Roman" w:hAnsi="Times New Roman" w:cs="Times New Roman"/>
      <w:snapToGrid/>
      <w:kern w:val="2"/>
      <w:szCs w:val="20"/>
    </w:rPr>
  </w:style>
  <w:style w:type="character" w:customStyle="1" w:styleId="a6">
    <w:name w:val="文档结构图 字符"/>
    <w:basedOn w:val="a1"/>
    <w:link w:val="a5"/>
    <w:qFormat/>
    <w:rPr>
      <w:rFonts w:ascii="宋体" w:hAnsi="Calibri"/>
      <w:kern w:val="2"/>
      <w:sz w:val="18"/>
      <w:szCs w:val="18"/>
    </w:rPr>
  </w:style>
  <w:style w:type="paragraph" w:styleId="af6">
    <w:name w:val="Revision"/>
    <w:hidden/>
    <w:uiPriority w:val="99"/>
    <w:unhideWhenUsed/>
    <w:rsid w:val="00583E1F"/>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44</Pages>
  <Words>5011</Words>
  <Characters>28563</Characters>
  <Application>Microsoft Office Word</Application>
  <DocSecurity>0</DocSecurity>
  <Lines>238</Lines>
  <Paragraphs>67</Paragraphs>
  <ScaleCrop>false</ScaleCrop>
  <Company>HP Inc.</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文艺 陈</cp:lastModifiedBy>
  <cp:revision>7</cp:revision>
  <cp:lastPrinted>2023-09-21T06:46:00Z</cp:lastPrinted>
  <dcterms:created xsi:type="dcterms:W3CDTF">2023-06-06T02:40:00Z</dcterms:created>
  <dcterms:modified xsi:type="dcterms:W3CDTF">2023-09-25T04:16:00Z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A2FFB14278EE47DEAFEC8FF4709DEEDE_13</vt:lpwstr>
  </property>
</Properties>
</file>