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ascii="方正仿宋_GBK" w:hAnsi="方正仿宋_GBK" w:eastAsia="方正仿宋_GBK" w:cs="方正仿宋_GBK"/>
          <w:b/>
          <w:bCs/>
          <w:color w:val="000000" w:themeColor="text1"/>
          <w:sz w:val="52"/>
          <w:szCs w:val="52"/>
          <w:highlight w:val="none"/>
          <w14:textFill>
            <w14:solidFill>
              <w14:schemeClr w14:val="tx1"/>
            </w14:solidFill>
          </w14:textFill>
        </w:rPr>
      </w:pPr>
      <w:r>
        <w:rPr>
          <w:rFonts w:hint="eastAsia" w:ascii="方正仿宋_GBK" w:hAnsi="方正仿宋_GBK" w:eastAsia="方正仿宋_GBK" w:cs="方正仿宋_GBK"/>
          <w:b/>
          <w:color w:val="000000" w:themeColor="text1"/>
          <w:sz w:val="32"/>
          <w:szCs w:val="32"/>
          <w:highlight w:val="none"/>
          <w14:textFill>
            <w14:solidFill>
              <w14:schemeClr w14:val="tx1"/>
            </w14:solidFill>
          </w14:textFill>
        </w:rPr>
        <w:t xml:space="preserve">                合同编号：</w:t>
      </w:r>
    </w:p>
    <w:p>
      <w:pPr>
        <w:ind w:firstLine="960"/>
        <w:jc w:val="center"/>
        <w:rPr>
          <w:rFonts w:ascii="方正仿宋_GBK" w:hAnsi="方正仿宋_GBK" w:eastAsia="方正仿宋_GBK" w:cs="方正仿宋_GBK"/>
          <w:b/>
          <w:bCs/>
          <w:color w:val="000000" w:themeColor="text1"/>
          <w:sz w:val="48"/>
          <w:szCs w:val="48"/>
          <w:highlight w:val="none"/>
          <w14:textFill>
            <w14:solidFill>
              <w14:schemeClr w14:val="tx1"/>
            </w14:solidFill>
          </w14:textFill>
        </w:rPr>
      </w:pPr>
    </w:p>
    <w:p>
      <w:pPr>
        <w:ind w:firstLine="960"/>
        <w:jc w:val="center"/>
        <w:rPr>
          <w:rFonts w:ascii="方正仿宋_GBK" w:hAnsi="方正仿宋_GBK" w:eastAsia="方正仿宋_GBK" w:cs="方正仿宋_GBK"/>
          <w:b/>
          <w:bCs/>
          <w:color w:val="000000" w:themeColor="text1"/>
          <w:sz w:val="48"/>
          <w:szCs w:val="48"/>
          <w:highlight w:val="none"/>
          <w14:textFill>
            <w14:solidFill>
              <w14:schemeClr w14:val="tx1"/>
            </w14:solidFill>
          </w14:textFill>
        </w:rPr>
      </w:pPr>
    </w:p>
    <w:p>
      <w:pPr>
        <w:ind w:firstLine="960"/>
        <w:jc w:val="left"/>
        <w:rPr>
          <w:rFonts w:ascii="方正仿宋_GBK" w:hAnsi="方正仿宋_GBK" w:eastAsia="方正仿宋_GBK" w:cs="方正仿宋_GBK"/>
          <w:b/>
          <w:bCs/>
          <w:color w:val="000000" w:themeColor="text1"/>
          <w:sz w:val="48"/>
          <w:szCs w:val="48"/>
          <w:highlight w:val="none"/>
          <w14:textFill>
            <w14:solidFill>
              <w14:schemeClr w14:val="tx1"/>
            </w14:solidFill>
          </w14:textFill>
        </w:rPr>
      </w:pPr>
    </w:p>
    <w:p>
      <w:pPr>
        <w:ind w:firstLine="960"/>
        <w:jc w:val="left"/>
        <w:rPr>
          <w:rFonts w:ascii="方正仿宋_GBK" w:hAnsi="方正仿宋_GBK" w:eastAsia="方正仿宋_GBK" w:cs="方正仿宋_GBK"/>
          <w:b/>
          <w:bCs/>
          <w:color w:val="000000" w:themeColor="text1"/>
          <w:sz w:val="48"/>
          <w:szCs w:val="48"/>
          <w:highlight w:val="none"/>
          <w14:textFill>
            <w14:solidFill>
              <w14:schemeClr w14:val="tx1"/>
            </w14:solidFill>
          </w14:textFill>
        </w:rPr>
      </w:pPr>
    </w:p>
    <w:p>
      <w:pPr>
        <w:ind w:firstLine="1040"/>
        <w:jc w:val="center"/>
        <w:rPr>
          <w:rFonts w:ascii="方正仿宋_GBK" w:hAnsi="方正仿宋_GBK" w:eastAsia="方正仿宋_GBK" w:cs="方正仿宋_GBK"/>
          <w:b/>
          <w:bCs/>
          <w:color w:val="000000" w:themeColor="text1"/>
          <w:sz w:val="52"/>
          <w:szCs w:val="52"/>
          <w:highlight w:val="none"/>
          <w14:textFill>
            <w14:solidFill>
              <w14:schemeClr w14:val="tx1"/>
            </w14:solidFill>
          </w14:textFill>
        </w:rPr>
      </w:pPr>
    </w:p>
    <w:p>
      <w:pPr>
        <w:ind w:firstLine="0" w:firstLineChars="0"/>
        <w:jc w:val="center"/>
        <w:rPr>
          <w:rFonts w:ascii="方正小标宋简体" w:hAnsi="方正小标宋简体" w:eastAsia="方正小标宋简体" w:cs="方正小标宋简体"/>
          <w:b/>
          <w:bCs/>
          <w:color w:val="000000" w:themeColor="text1"/>
          <w:sz w:val="72"/>
          <w:szCs w:val="72"/>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72"/>
          <w:szCs w:val="72"/>
          <w:highlight w:val="none"/>
          <w14:textFill>
            <w14:solidFill>
              <w14:schemeClr w14:val="tx1"/>
            </w14:solidFill>
          </w14:textFill>
        </w:rPr>
        <w:t>建设工程监理合同</w:t>
      </w:r>
    </w:p>
    <w:p>
      <w:pPr>
        <w:ind w:firstLine="960"/>
        <w:jc w:val="center"/>
        <w:rPr>
          <w:rFonts w:ascii="方正仿宋_GBK" w:hAnsi="方正仿宋_GBK" w:eastAsia="方正仿宋_GBK" w:cs="方正仿宋_GBK"/>
          <w:bCs/>
          <w:color w:val="000000" w:themeColor="text1"/>
          <w:sz w:val="48"/>
          <w:szCs w:val="48"/>
          <w:highlight w:val="none"/>
          <w14:textFill>
            <w14:solidFill>
              <w14:schemeClr w14:val="tx1"/>
            </w14:solidFill>
          </w14:textFill>
        </w:rPr>
      </w:pPr>
    </w:p>
    <w:p>
      <w:pPr>
        <w:ind w:firstLine="480"/>
        <w:jc w:val="center"/>
        <w:rPr>
          <w:rFonts w:ascii="方正仿宋_GBK" w:hAnsi="方正仿宋_GBK" w:eastAsia="方正仿宋_GBK" w:cs="方正仿宋_GBK"/>
          <w:b/>
          <w:bCs/>
          <w:color w:val="000000" w:themeColor="text1"/>
          <w:sz w:val="24"/>
          <w:highlight w:val="none"/>
          <w14:textFill>
            <w14:solidFill>
              <w14:schemeClr w14:val="tx1"/>
            </w14:solidFill>
          </w14:textFill>
        </w:rPr>
      </w:pPr>
    </w:p>
    <w:p>
      <w:pPr>
        <w:spacing w:before="312" w:beforeLines="100" w:after="156" w:afterLines="50"/>
        <w:ind w:right="-1019" w:rightChars="-364" w:firstLine="0" w:firstLineChars="0"/>
        <w:rPr>
          <w:rFonts w:ascii="方正仿宋_GBK" w:hAnsi="方正仿宋_GBK" w:eastAsia="方正仿宋_GBK" w:cs="方正仿宋_GBK"/>
          <w:color w:val="000000" w:themeColor="text1"/>
          <w:sz w:val="36"/>
          <w:szCs w:val="36"/>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36"/>
          <w:szCs w:val="36"/>
          <w:highlight w:val="none"/>
          <w14:textFill>
            <w14:solidFill>
              <w14:schemeClr w14:val="tx1"/>
            </w14:solidFill>
          </w14:textFill>
        </w:rPr>
        <w:t>工程名称：</w:t>
      </w:r>
      <w:r>
        <w:rPr>
          <w:rFonts w:ascii="方正仿宋_GBK" w:hAnsi="方正仿宋_GBK" w:eastAsia="方正仿宋_GBK" w:cs="方正仿宋_GBK"/>
          <w:color w:val="000000" w:themeColor="text1"/>
          <w:sz w:val="36"/>
          <w:szCs w:val="36"/>
          <w:highlight w:val="none"/>
          <w:u w:val="none"/>
          <w14:textFill>
            <w14:solidFill>
              <w14:schemeClr w14:val="tx1"/>
            </w14:solidFill>
          </w14:textFill>
        </w:rPr>
        <w:t xml:space="preserve"> </w:t>
      </w:r>
      <w:r>
        <w:rPr>
          <w:rFonts w:hint="default" w:ascii="方正仿宋_GBK" w:hAnsi="方正仿宋_GBK" w:eastAsia="方正仿宋_GBK" w:cs="方正仿宋_GBK"/>
          <w:b w:val="0"/>
          <w:bCs w:val="0"/>
          <w:color w:val="000000" w:themeColor="text1"/>
          <w:sz w:val="36"/>
          <w:szCs w:val="36"/>
          <w:highlight w:val="none"/>
          <w:lang w:val="en-US" w:eastAsia="zh-CN"/>
          <w14:textFill>
            <w14:solidFill>
              <w14:schemeClr w14:val="tx1"/>
            </w14:solidFill>
          </w14:textFill>
        </w:rPr>
        <w:t>白云物流机场保税区项目监理（白云机场口岸综合查验中心项目、广州白云国际机场新建国际进港货站项目）</w:t>
      </w:r>
      <w:r>
        <w:rPr>
          <w:rFonts w:ascii="方正仿宋_GBK" w:hAnsi="方正仿宋_GBK" w:eastAsia="方正仿宋_GBK" w:cs="方正仿宋_GBK"/>
          <w:color w:val="000000" w:themeColor="text1"/>
          <w:sz w:val="36"/>
          <w:szCs w:val="36"/>
          <w:highlight w:val="none"/>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6"/>
          <w:szCs w:val="36"/>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6"/>
          <w:szCs w:val="36"/>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p>
    <w:p>
      <w:pPr>
        <w:spacing w:before="312" w:beforeLines="100" w:after="156" w:afterLines="50"/>
        <w:ind w:right="-1019" w:rightChars="-364" w:firstLine="0" w:firstLineChars="0"/>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6"/>
          <w:szCs w:val="36"/>
          <w:highlight w:val="none"/>
          <w14:textFill>
            <w14:solidFill>
              <w14:schemeClr w14:val="tx1"/>
            </w14:solidFill>
          </w14:textFill>
        </w:rPr>
        <w:t>工程地点：</w:t>
      </w:r>
      <w:r>
        <w:rPr>
          <w:rFonts w:hint="eastAsia" w:ascii="方正仿宋_GBK" w:hAnsi="方正仿宋_GBK" w:eastAsia="方正仿宋_GBK" w:cs="方正仿宋_GBK"/>
          <w:color w:val="000000" w:themeColor="text1"/>
          <w:sz w:val="36"/>
          <w:szCs w:val="36"/>
          <w:highlight w:val="none"/>
          <w:u w:val="none"/>
          <w14:textFill>
            <w14:solidFill>
              <w14:schemeClr w14:val="tx1"/>
            </w14:solidFill>
          </w14:textFill>
        </w:rPr>
        <w:t>广州白云机场综合保税区内</w:t>
      </w:r>
      <w:r>
        <w:rPr>
          <w:rFonts w:hint="eastAsia" w:ascii="方正仿宋_GBK" w:hAnsi="方正仿宋_GBK" w:eastAsia="方正仿宋_GBK" w:cs="方正仿宋_GBK"/>
          <w:color w:val="000000" w:themeColor="text1"/>
          <w:sz w:val="36"/>
          <w:szCs w:val="36"/>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 xml:space="preserve">        </w:t>
      </w:r>
    </w:p>
    <w:p>
      <w:pPr>
        <w:spacing w:before="312" w:beforeLines="100" w:after="156" w:afterLines="50"/>
        <w:ind w:right="-1019" w:rightChars="-364" w:firstLine="0" w:firstLineChars="0"/>
        <w:rPr>
          <w:rFonts w:ascii="方正仿宋_GBK" w:hAnsi="方正仿宋_GBK" w:eastAsia="方正仿宋_GBK" w:cs="方正仿宋_GBK"/>
          <w:color w:val="000000" w:themeColor="text1"/>
          <w:sz w:val="36"/>
          <w:szCs w:val="36"/>
          <w:highlight w:val="none"/>
          <w14:textFill>
            <w14:solidFill>
              <w14:schemeClr w14:val="tx1"/>
            </w14:solidFill>
          </w14:textFill>
        </w:rPr>
      </w:pPr>
      <w:r>
        <w:rPr>
          <w:rFonts w:hint="eastAsia" w:ascii="方正仿宋_GBK" w:hAnsi="方正仿宋_GBK" w:eastAsia="方正仿宋_GBK" w:cs="方正仿宋_GBK"/>
          <w:color w:val="000000" w:themeColor="text1"/>
          <w:sz w:val="36"/>
          <w:szCs w:val="36"/>
          <w:highlight w:val="none"/>
          <w14:textFill>
            <w14:solidFill>
              <w14:schemeClr w14:val="tx1"/>
            </w14:solidFill>
          </w14:textFill>
        </w:rPr>
        <w:t>委 托 人：广州白云国际物流有限公司</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p>
    <w:p>
      <w:pPr>
        <w:ind w:firstLine="0" w:firstLineChars="0"/>
        <w:rPr>
          <w:rFonts w:ascii="方正仿宋_GBK" w:hAnsi="方正仿宋_GBK" w:eastAsia="方正仿宋_GBK" w:cs="方正仿宋_GBK"/>
          <w:b/>
          <w:color w:val="000000" w:themeColor="text1"/>
          <w:sz w:val="72"/>
          <w:szCs w:val="72"/>
          <w:highlight w:val="none"/>
          <w14:textFill>
            <w14:solidFill>
              <w14:schemeClr w14:val="tx1"/>
            </w14:solidFill>
          </w14:textFill>
        </w:rPr>
      </w:pPr>
      <w:r>
        <w:rPr>
          <w:rFonts w:hint="eastAsia" w:ascii="方正仿宋_GBK" w:hAnsi="方正仿宋_GBK" w:eastAsia="方正仿宋_GBK" w:cs="方正仿宋_GBK"/>
          <w:color w:val="000000" w:themeColor="text1"/>
          <w:sz w:val="36"/>
          <w:szCs w:val="36"/>
          <w:highlight w:val="none"/>
          <w14:textFill>
            <w14:solidFill>
              <w14:schemeClr w14:val="tx1"/>
            </w14:solidFill>
          </w14:textFill>
        </w:rPr>
        <w:t>受 托 人：</w:t>
      </w:r>
      <w:r>
        <w:rPr>
          <w:rFonts w:hint="eastAsia" w:ascii="方正仿宋_GBK" w:hAnsi="方正仿宋_GBK" w:eastAsia="方正仿宋_GBK" w:cs="方正仿宋_GBK"/>
          <w:color w:val="000000" w:themeColor="text1"/>
          <w:sz w:val="36"/>
          <w:szCs w:val="36"/>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u w:val="single"/>
          <w14:textFill>
            <w14:solidFill>
              <w14:schemeClr w14:val="tx1"/>
            </w14:solidFill>
          </w14:textFill>
        </w:rPr>
        <w:t xml:space="preserve">          </w:t>
      </w:r>
    </w:p>
    <w:p>
      <w:pPr>
        <w:ind w:firstLine="480"/>
        <w:jc w:val="center"/>
        <w:rPr>
          <w:rFonts w:ascii="方正仿宋_GBK" w:hAnsi="方正仿宋_GBK" w:eastAsia="方正仿宋_GBK" w:cs="方正仿宋_GBK"/>
          <w:b/>
          <w:bCs/>
          <w:color w:val="000000" w:themeColor="text1"/>
          <w:sz w:val="24"/>
          <w:highlight w:val="none"/>
          <w14:textFill>
            <w14:solidFill>
              <w14:schemeClr w14:val="tx1"/>
            </w14:solidFill>
          </w14:textFill>
        </w:rPr>
      </w:pPr>
    </w:p>
    <w:p>
      <w:pPr>
        <w:ind w:firstLine="480"/>
        <w:jc w:val="center"/>
        <w:rPr>
          <w:rFonts w:ascii="方正仿宋_GBK" w:hAnsi="方正仿宋_GBK" w:eastAsia="方正仿宋_GBK" w:cs="方正仿宋_GBK"/>
          <w:b/>
          <w:bCs/>
          <w:color w:val="000000" w:themeColor="text1"/>
          <w:sz w:val="24"/>
          <w:highlight w:val="none"/>
          <w14:textFill>
            <w14:solidFill>
              <w14:schemeClr w14:val="tx1"/>
            </w14:solidFill>
          </w14:textFill>
        </w:rPr>
      </w:pPr>
    </w:p>
    <w:p>
      <w:pPr>
        <w:pStyle w:val="23"/>
        <w:keepNext w:val="0"/>
        <w:keepLines w:val="0"/>
        <w:adjustRightInd w:val="0"/>
        <w:snapToGrid w:val="0"/>
        <w:spacing w:before="0" w:after="156" w:afterLines="50" w:line="240" w:lineRule="auto"/>
        <w:ind w:firstLine="880"/>
        <w:jc w:val="center"/>
        <w:rPr>
          <w:rFonts w:ascii="方正仿宋_GBK" w:hAnsi="方正仿宋_GBK" w:eastAsia="方正仿宋_GBK" w:cs="方正仿宋_GBK"/>
          <w:b w:val="0"/>
          <w:color w:val="000000" w:themeColor="text1"/>
          <w:szCs w:val="36"/>
          <w:highlight w:val="none"/>
          <w:lang w:val="zh-CN"/>
          <w14:textFill>
            <w14:solidFill>
              <w14:schemeClr w14:val="tx1"/>
            </w14:solidFill>
          </w14:textFill>
        </w:rPr>
      </w:pPr>
      <w:r>
        <w:rPr>
          <w:rFonts w:hint="eastAsia" w:ascii="方正仿宋_GBK" w:hAnsi="方正仿宋_GBK" w:eastAsia="方正仿宋_GBK" w:cs="方正仿宋_GBK"/>
          <w:b w:val="0"/>
          <w:color w:val="000000" w:themeColor="text1"/>
          <w:szCs w:val="36"/>
          <w:highlight w:val="none"/>
          <w:lang w:val="zh-CN"/>
          <w14:textFill>
            <w14:solidFill>
              <w14:schemeClr w14:val="tx1"/>
            </w14:solidFill>
          </w14:textFill>
        </w:rPr>
        <w:br w:type="page"/>
      </w:r>
    </w:p>
    <w:p>
      <w:pPr>
        <w:pStyle w:val="23"/>
        <w:keepNext w:val="0"/>
        <w:keepLines w:val="0"/>
        <w:adjustRightInd w:val="0"/>
        <w:snapToGrid w:val="0"/>
        <w:spacing w:before="0" w:after="156" w:afterLines="50" w:line="240" w:lineRule="auto"/>
        <w:ind w:firstLine="880"/>
        <w:jc w:val="center"/>
        <w:rPr>
          <w:rFonts w:ascii="方正仿宋_GBK" w:hAnsi="方正仿宋_GBK" w:eastAsia="方正仿宋_GBK" w:cs="方正仿宋_GBK"/>
          <w:b w:val="0"/>
          <w:color w:val="000000" w:themeColor="text1"/>
          <w:szCs w:val="32"/>
          <w:highlight w:val="none"/>
          <w:lang w:val="zh-CN"/>
          <w14:textFill>
            <w14:solidFill>
              <w14:schemeClr w14:val="tx1"/>
            </w14:solidFill>
          </w14:textFill>
        </w:rPr>
      </w:pPr>
      <w:r>
        <w:rPr>
          <w:rFonts w:hint="eastAsia" w:ascii="方正仿宋_GBK" w:hAnsi="方正仿宋_GBK" w:eastAsia="方正仿宋_GBK" w:cs="方正仿宋_GBK"/>
          <w:b w:val="0"/>
          <w:color w:val="000000" w:themeColor="text1"/>
          <w:szCs w:val="36"/>
          <w:highlight w:val="none"/>
          <w:lang w:val="zh-CN"/>
          <w14:textFill>
            <w14:solidFill>
              <w14:schemeClr w14:val="tx1"/>
            </w14:solidFill>
          </w14:textFill>
        </w:rPr>
        <w:t>说明</w:t>
      </w:r>
    </w:p>
    <w:p>
      <w:pPr>
        <w:ind w:firstLine="560"/>
        <w:rPr>
          <w:rFonts w:ascii="方正仿宋_GBK" w:hAnsi="方正仿宋_GBK" w:eastAsia="方正仿宋_GBK" w:cs="方正仿宋_GBK"/>
          <w:color w:val="000000" w:themeColor="text1"/>
          <w:highlight w:val="none"/>
          <w:lang w:val="zh-CN"/>
          <w14:textFill>
            <w14:solidFill>
              <w14:schemeClr w14:val="tx1"/>
            </w14:solidFill>
          </w14:textFill>
        </w:rPr>
      </w:pPr>
    </w:p>
    <w:p>
      <w:pPr>
        <w:ind w:firstLine="0" w:firstLineChars="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为明确责任，协作配合，确保工程监理服务质量，根据《中华人民共和国民法典》</w:t>
      </w:r>
      <w:r>
        <w:rPr>
          <w:rFonts w:hint="eastAsia" w:ascii="方正仿宋_GBK" w:hAnsi="方正仿宋_GBK" w:eastAsia="方正仿宋_GBK" w:cs="方正仿宋_GBK"/>
          <w:color w:val="000000" w:themeColor="text1"/>
          <w:kern w:val="0"/>
          <w:sz w:val="30"/>
          <w:szCs w:val="30"/>
          <w:highlight w:val="none"/>
          <w14:textFill>
            <w14:solidFill>
              <w14:schemeClr w14:val="tx1"/>
            </w14:solidFill>
          </w14:textFill>
        </w:rPr>
        <w:t>《中华人民共和国建筑法》</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《中华人民共和国招标投标法》《建设工程监理合同（示范文本）》（ＧＦ－2012－0202）及相关法律法规的规定，结合南航工程情况，制定了南航《建设工程监理合同（示范文本）》（以下简称《示范文本》）。</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为了便于使用《示范文本》，现就有关问题说明如下：</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《示范文本》由合同协议书、通用条款和专用条款三部分组成。</w:t>
      </w:r>
    </w:p>
    <w:p>
      <w:pPr>
        <w:ind w:firstLine="600"/>
        <w:rPr>
          <w:rFonts w:ascii="方正仿宋_GBK" w:hAnsi="方正仿宋_GBK" w:eastAsia="方正仿宋_GBK" w:cs="方正仿宋_GBK"/>
          <w:b/>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
          <w:color w:val="000000" w:themeColor="text1"/>
          <w:sz w:val="30"/>
          <w:szCs w:val="30"/>
          <w:highlight w:val="none"/>
          <w14:textFill>
            <w14:solidFill>
              <w14:schemeClr w14:val="tx1"/>
            </w14:solidFill>
          </w14:textFill>
        </w:rPr>
        <w:t>（一）合同协议书</w:t>
      </w:r>
    </w:p>
    <w:p>
      <w:pPr>
        <w:ind w:left="196" w:leftChars="70"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《示范文本》合同协议书共计12条，主要包括工程概况、合同工期、合同价款、合同文件构成、承诺、词语定义、签订时间、签订地点、合同生效和合同份数等内容，集中约定了合同当事人基本的合同权利义务。</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
          <w:color w:val="000000" w:themeColor="text1"/>
          <w:sz w:val="30"/>
          <w:szCs w:val="30"/>
          <w:highlight w:val="none"/>
          <w14:textFill>
            <w14:solidFill>
              <w14:schemeClr w14:val="tx1"/>
            </w14:solidFill>
          </w14:textFill>
        </w:rPr>
        <w:t>（二）通用条款</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通用条款是根据《建设工程监理合同（示范文本）》（ＧＦ－2012－0202）的规定，就监理服务的实施及相关事项对合同当事人的权利义务作出的原则性约定。</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通用条款具体包括名词和用语的定义与解释、委托人义务、受托人义务、违约责任、合同生效变更暂停解除与终止、争议解决以及其他条款共计8条。</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
          <w:color w:val="000000" w:themeColor="text1"/>
          <w:sz w:val="30"/>
          <w:szCs w:val="30"/>
          <w:highlight w:val="none"/>
          <w14:textFill>
            <w14:solidFill>
              <w14:schemeClr w14:val="tx1"/>
            </w14:solidFill>
          </w14:textFill>
        </w:rPr>
        <w:t>（三）专用条款</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专用条款是对通用条款原则性约定的细化、完善、补充、修改或另行约定的条款。合同当事人可以根据不同建设工程的特点及具体情况，对相应的专用条款进行修改补充。在使用专用条款时，应注意以下事项：</w:t>
      </w:r>
    </w:p>
    <w:p>
      <w:pPr>
        <w:ind w:right="34" w:rightChars="12"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1.专用条款编号应与相应的通用条款编号一致，如在通用合同条款基础上新增专用合同条款的，应在对应的条款最后增加该新条款；</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2.合同当事人可以通过对专用条款的修改，满足具体项目工程监理的特殊要求，避免直接修改通用条款；</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3.在专用条款中有横道线或斜体字的地方，合同当事人可针对相应的通用条款进行细化、完善、补充、修改或另行约定；如无细化、完善、补充、修改或另行约定，则填写“无”或划“/”。如有可选择的项目，则在可选择项前的□内勾选</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p>
    <w:p>
      <w:pPr>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ind w:firstLine="60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snapToGrid w:val="0"/>
        <w:ind w:firstLine="560"/>
        <w:jc w:val="center"/>
        <w:rPr>
          <w:rFonts w:ascii="方正仿宋_GBK" w:hAnsi="方正仿宋_GBK" w:eastAsia="方正仿宋_GBK" w:cs="方正仿宋_GBK"/>
          <w:b/>
          <w:bCs/>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br w:type="page"/>
      </w:r>
      <w:bookmarkStart w:id="0" w:name="_Toc18372"/>
      <w:bookmarkStart w:id="1" w:name="_Toc3389"/>
      <w:r>
        <w:rPr>
          <w:rStyle w:val="29"/>
          <w:rFonts w:hint="eastAsia" w:ascii="方正仿宋_GBK" w:hAnsi="方正仿宋_GBK" w:eastAsia="方正仿宋_GBK" w:cs="方正仿宋_GBK"/>
          <w:color w:val="000000" w:themeColor="text1"/>
          <w:highlight w:val="none"/>
          <w14:textFill>
            <w14:solidFill>
              <w14:schemeClr w14:val="tx1"/>
            </w14:solidFill>
          </w14:textFill>
        </w:rPr>
        <w:t>目录</w:t>
      </w:r>
      <w:bookmarkEnd w:id="0"/>
      <w:bookmarkEnd w:id="1"/>
    </w:p>
    <w:p>
      <w:pPr>
        <w:pStyle w:val="14"/>
        <w:tabs>
          <w:tab w:val="right" w:leader="dot" w:pos="8958"/>
          <w:tab w:val="clear" w:pos="540"/>
          <w:tab w:val="clear" w:pos="9350"/>
        </w:tabs>
        <w:ind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8"/>
          <w:highlight w:val="none"/>
          <w14:textFill>
            <w14:solidFill>
              <w14:schemeClr w14:val="tx1"/>
            </w14:solidFill>
          </w14:textFill>
        </w:rPr>
        <w:fldChar w:fldCharType="begin"/>
      </w:r>
      <w:r>
        <w:rPr>
          <w:rFonts w:hint="eastAsia" w:ascii="方正仿宋_GBK" w:hAnsi="方正仿宋_GBK" w:eastAsia="方正仿宋_GBK" w:cs="方正仿宋_GBK"/>
          <w:b/>
          <w:bCs/>
          <w:color w:val="000000" w:themeColor="text1"/>
          <w:szCs w:val="28"/>
          <w:highlight w:val="none"/>
          <w14:textFill>
            <w14:solidFill>
              <w14:schemeClr w14:val="tx1"/>
            </w14:solidFill>
          </w14:textFill>
        </w:rPr>
        <w:instrText xml:space="preserve"> TOC \o "1-3" \h \z \u </w:instrText>
      </w:r>
      <w:r>
        <w:rPr>
          <w:rFonts w:hint="eastAsia" w:ascii="方正仿宋_GBK" w:hAnsi="方正仿宋_GBK" w:eastAsia="方正仿宋_GBK" w:cs="方正仿宋_GBK"/>
          <w:b/>
          <w:bCs/>
          <w:color w:val="000000" w:themeColor="text1"/>
          <w:szCs w:val="28"/>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_Toc26839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bCs/>
          <w:color w:val="000000" w:themeColor="text1"/>
          <w:kern w:val="0"/>
          <w:szCs w:val="44"/>
          <w:highlight w:val="none"/>
          <w14:textFill>
            <w14:solidFill>
              <w14:schemeClr w14:val="tx1"/>
            </w14:solidFill>
          </w14:textFill>
        </w:rPr>
        <w:t>第一部分  合同协议书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_Toc535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一、工程概况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_Toc13090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二、词语限定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_Toc4878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三、组成本合同的文件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_Toc7635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四、总监理工程师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_Toc13017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五、酬金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_Toc29939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六、监理期限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_Toc1937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七、双方承诺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_Toc28581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八、词语定义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_Toc6027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九、签订时间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_Toc32675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十、签订地点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_Toc26480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ascii="方正仿宋_GBK" w:hAnsi="方正仿宋_GBK" w:eastAsia="方正仿宋_GBK" w:cs="方正仿宋_GBK"/>
          <w:color w:val="000000" w:themeColor="text1"/>
          <w:highlight w:val="none"/>
          <w14:textFill>
            <w14:solidFill>
              <w14:schemeClr w14:val="tx1"/>
            </w14:solidFill>
          </w14:textFill>
        </w:rPr>
        <w:t xml:space="preserve">十一、 </w:t>
      </w:r>
      <w:r>
        <w:rPr>
          <w:rFonts w:hint="eastAsia" w:ascii="方正仿宋_GBK" w:hAnsi="方正仿宋_GBK" w:eastAsia="方正仿宋_GBK" w:cs="方正仿宋_GBK"/>
          <w:color w:val="000000" w:themeColor="text1"/>
          <w:highlight w:val="none"/>
          <w14:textFill>
            <w14:solidFill>
              <w14:schemeClr w14:val="tx1"/>
            </w14:solidFill>
          </w14:textFill>
        </w:rPr>
        <w:t>合同生效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_Toc20858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十二、合同份数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4"/>
        <w:tabs>
          <w:tab w:val="right" w:leader="dot" w:pos="8958"/>
          <w:tab w:val="clear" w:pos="540"/>
          <w:tab w:val="clear" w:pos="9350"/>
        </w:tabs>
        <w:ind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_Toc27127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第二部分  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_Toc11235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1. 定义与解释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_Toc22119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2. 受托人的义务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_Toc3756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3．委托人的义务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_Toc25691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4.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_Toc13830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5. 支付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_Toc7762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6. 合同生效、变更、暂停、解除与终止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_Toc3385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7. 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_Toc18961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8. 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4"/>
        <w:tabs>
          <w:tab w:val="right" w:leader="dot" w:pos="8958"/>
          <w:tab w:val="clear" w:pos="540"/>
          <w:tab w:val="clear" w:pos="9350"/>
        </w:tabs>
        <w:ind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_Toc13327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szCs w:val="32"/>
          <w:highlight w:val="none"/>
          <w14:textFill>
            <w14:solidFill>
              <w14:schemeClr w14:val="tx1"/>
            </w14:solidFill>
          </w14:textFill>
        </w:rPr>
        <w:t>第三部分  专用条款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_Toc7407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1. 定义与解释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_Toc5235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2. 受托人义务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_Toc25455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3. 委托人义务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_Toc12815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4.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_Toc16100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7. 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_Toc27641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8. 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4"/>
        <w:tabs>
          <w:tab w:val="right" w:leader="dot" w:pos="8958"/>
          <w:tab w:val="clear" w:pos="540"/>
          <w:tab w:val="clear" w:pos="9350"/>
        </w:tabs>
        <w:ind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_Toc28909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_Toc26798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附录A  相关服务的范围和内容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4"/>
        <w:tabs>
          <w:tab w:val="right" w:leader="dot" w:pos="8958"/>
          <w:tab w:val="clear" w:pos="540"/>
          <w:tab w:val="clear" w:pos="9350"/>
        </w:tabs>
        <w:ind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_Toc11268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附录B  委托人派遣的人员和提供的房屋、资料、设备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5"/>
        <w:tabs>
          <w:tab w:val="right" w:leader="dot" w:pos="8958"/>
        </w:tabs>
        <w:ind w:left="560" w:firstLine="56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_Toc26341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附录C  受托人员一览表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4"/>
        <w:tabs>
          <w:tab w:val="right" w:leader="dot" w:pos="8958"/>
          <w:tab w:val="clear" w:pos="540"/>
          <w:tab w:val="clear" w:pos="9350"/>
        </w:tabs>
        <w:ind w:firstLine="1120" w:firstLineChars="40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_Toc22917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附件D：廉洁合作约定书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14"/>
        <w:tabs>
          <w:tab w:val="right" w:leader="dot" w:pos="8958"/>
          <w:tab w:val="clear" w:pos="540"/>
          <w:tab w:val="clear" w:pos="9350"/>
        </w:tabs>
        <w:ind w:firstLine="1120" w:firstLineChars="4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highlight w:val="none"/>
          <w14:textFill>
            <w14:solidFill>
              <w14:schemeClr w14:val="tx1"/>
            </w14:solidFill>
          </w14:textFill>
        </w:rPr>
        <w:instrText xml:space="preserve"> HYPERLINK \l _Toc16903 </w:instrText>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separate"/>
      </w:r>
      <w:r>
        <w:rPr>
          <w:rFonts w:hint="eastAsia" w:ascii="方正仿宋_GBK" w:hAnsi="方正仿宋_GBK" w:eastAsia="方正仿宋_GBK" w:cs="方正仿宋_GBK"/>
          <w:color w:val="000000" w:themeColor="text1"/>
          <w:highlight w:val="none"/>
          <w14:textFill>
            <w14:solidFill>
              <w14:schemeClr w14:val="tx1"/>
            </w14:solidFill>
          </w14:textFill>
        </w:rPr>
        <w:t>附件 E：民营企业和中小企业账款清欠工作线索受理联系方式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pStyle w:val="2"/>
        <w:ind w:firstLine="1120" w:firstLineChars="400"/>
        <w:rPr>
          <w:rFonts w:hint="default" w:ascii="方正仿宋_GBK" w:hAnsi="方正仿宋_GBK" w:eastAsia="宋体" w:cs="方正仿宋_GBK"/>
          <w:b w:val="0"/>
          <w:color w:val="000000" w:themeColor="text1"/>
          <w:szCs w:val="22"/>
          <w:highlight w:val="none"/>
          <w:lang w:val="en-US" w:eastAsia="zh-CN"/>
          <w14:textFill>
            <w14:solidFill>
              <w14:schemeClr w14:val="tx1"/>
            </w14:solidFill>
          </w14:textFill>
        </w:rPr>
      </w:pPr>
      <w:r>
        <w:rPr>
          <w:rFonts w:hint="eastAsia" w:ascii="方正仿宋_GBK" w:hAnsi="方正仿宋_GBK" w:eastAsia="方正仿宋_GBK" w:cs="方正仿宋_GBK"/>
          <w:b w:val="0"/>
          <w:color w:val="000000" w:themeColor="text1"/>
          <w:szCs w:val="22"/>
          <w:highlight w:val="none"/>
          <w:lang w:eastAsia="zh-CN"/>
          <w14:textFill>
            <w14:solidFill>
              <w14:schemeClr w14:val="tx1"/>
            </w14:solidFill>
          </w14:textFill>
        </w:rPr>
        <w:t>附件</w:t>
      </w:r>
      <w:r>
        <w:rPr>
          <w:rFonts w:hint="eastAsia" w:ascii="方正仿宋_GBK" w:hAnsi="方正仿宋_GBK" w:eastAsia="方正仿宋_GBK" w:cs="方正仿宋_GBK"/>
          <w:b w:val="0"/>
          <w:color w:val="000000" w:themeColor="text1"/>
          <w:szCs w:val="22"/>
          <w:highlight w:val="none"/>
          <w:lang w:val="en-US" w:eastAsia="zh-CN"/>
          <w14:textFill>
            <w14:solidFill>
              <w14:schemeClr w14:val="tx1"/>
            </w14:solidFill>
          </w14:textFill>
        </w:rPr>
        <w:t>F 履约保函</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 xml:space="preserve">                                     53</w:t>
      </w:r>
    </w:p>
    <w:p>
      <w:pPr>
        <w:rPr>
          <w:color w:val="000000" w:themeColor="text1"/>
          <w:highlight w:val="none"/>
          <w14:textFill>
            <w14:solidFill>
              <w14:schemeClr w14:val="tx1"/>
            </w14:solidFill>
          </w14:textFill>
        </w:rPr>
      </w:pPr>
    </w:p>
    <w:p>
      <w:pPr>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fldChar w:fldCharType="end"/>
      </w:r>
    </w:p>
    <w:p>
      <w:pPr>
        <w:tabs>
          <w:tab w:val="left" w:pos="2580"/>
          <w:tab w:val="center" w:pos="5121"/>
        </w:tabs>
        <w:ind w:firstLine="560"/>
        <w:rPr>
          <w:rFonts w:ascii="方正仿宋_GBK" w:hAnsi="方正仿宋_GBK" w:eastAsia="方正仿宋_GBK" w:cs="方正仿宋_GBK"/>
          <w:color w:val="000000" w:themeColor="text1"/>
          <w:highlight w:val="none"/>
          <w14:textFill>
            <w14:solidFill>
              <w14:schemeClr w14:val="tx1"/>
            </w14:solidFill>
          </w14:textFill>
        </w:rPr>
      </w:pPr>
    </w:p>
    <w:p>
      <w:pPr>
        <w:tabs>
          <w:tab w:val="left" w:pos="2580"/>
          <w:tab w:val="center" w:pos="5121"/>
        </w:tabs>
        <w:snapToGrid w:val="0"/>
        <w:ind w:firstLine="880"/>
        <w:jc w:val="center"/>
        <w:outlineLvl w:val="0"/>
        <w:rPr>
          <w:rFonts w:ascii="方正仿宋_GBK" w:hAnsi="方正仿宋_GBK" w:eastAsia="方正仿宋_GBK" w:cs="方正仿宋_GBK"/>
          <w:color w:val="000000" w:themeColor="text1"/>
          <w:kern w:val="0"/>
          <w:sz w:val="44"/>
          <w:szCs w:val="4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44"/>
          <w:szCs w:val="44"/>
          <w:highlight w:val="none"/>
          <w14:textFill>
            <w14:solidFill>
              <w14:schemeClr w14:val="tx1"/>
            </w14:solidFill>
          </w14:textFill>
        </w:rPr>
        <w:br w:type="page"/>
      </w:r>
      <w:bookmarkStart w:id="2" w:name="_Toc2735"/>
      <w:bookmarkStart w:id="3" w:name="_Toc26839"/>
      <w:bookmarkStart w:id="4" w:name="_Toc3666"/>
      <w:r>
        <w:rPr>
          <w:rFonts w:hint="eastAsia" w:ascii="方正仿宋_GBK" w:hAnsi="方正仿宋_GBK" w:eastAsia="方正仿宋_GBK" w:cs="方正仿宋_GBK"/>
          <w:b/>
          <w:bCs/>
          <w:color w:val="000000" w:themeColor="text1"/>
          <w:kern w:val="0"/>
          <w:sz w:val="44"/>
          <w:szCs w:val="44"/>
          <w:highlight w:val="none"/>
          <w14:textFill>
            <w14:solidFill>
              <w14:schemeClr w14:val="tx1"/>
            </w14:solidFill>
          </w14:textFill>
        </w:rPr>
        <w:t>第一部分  合同协议书</w:t>
      </w:r>
      <w:bookmarkEnd w:id="2"/>
      <w:bookmarkEnd w:id="3"/>
      <w:bookmarkEnd w:id="4"/>
    </w:p>
    <w:p>
      <w:pPr>
        <w:tabs>
          <w:tab w:val="left" w:pos="3120"/>
        </w:tabs>
        <w:ind w:firstLine="880"/>
        <w:jc w:val="center"/>
        <w:rPr>
          <w:rFonts w:ascii="方正仿宋_GBK" w:hAnsi="方正仿宋_GBK" w:eastAsia="方正仿宋_GBK" w:cs="方正仿宋_GBK"/>
          <w:b/>
          <w:bCs/>
          <w:color w:val="000000" w:themeColor="text1"/>
          <w:sz w:val="44"/>
          <w:szCs w:val="44"/>
          <w:highlight w:val="none"/>
          <w14:textFill>
            <w14:solidFill>
              <w14:schemeClr w14:val="tx1"/>
            </w14:solidFill>
          </w14:textFill>
        </w:rPr>
      </w:pPr>
    </w:p>
    <w:p>
      <w:pPr>
        <w:adjustRightInd w:val="0"/>
        <w:snapToGrid w:val="0"/>
        <w:ind w:firstLine="325" w:firstLineChars="250"/>
        <w:rPr>
          <w:rFonts w:ascii="方正仿宋_GBK" w:hAnsi="方正仿宋_GBK" w:eastAsia="方正仿宋_GBK" w:cs="方正仿宋_GBK"/>
          <w:b/>
          <w:color w:val="000000" w:themeColor="text1"/>
          <w:sz w:val="13"/>
          <w:szCs w:val="13"/>
          <w:highlight w:val="none"/>
          <w14:textFill>
            <w14:solidFill>
              <w14:schemeClr w14:val="tx1"/>
            </w14:solidFill>
          </w14:textFill>
        </w:rPr>
      </w:pP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委托人（全称）：</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广州白云国际物流有限公司                                 </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受托人（全称）：</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           </w:t>
      </w:r>
    </w:p>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根据《中华人民共和国民法典》《中华人民共和国建筑法》《建设工程监理合同（示范文本）》（ＧＦ－2012－0202）及其他有关法律、法规，遵循平等、自愿、公平和诚信的原则，双方就下述工程委托监理与相关服务事项协商一致，订立本合同。</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5" w:name="_Toc535"/>
      <w:bookmarkStart w:id="6" w:name="_Toc12199"/>
      <w:bookmarkStart w:id="7" w:name="_Toc3166"/>
      <w:r>
        <w:rPr>
          <w:rFonts w:hint="eastAsia" w:ascii="方正仿宋_GBK" w:hAnsi="方正仿宋_GBK" w:eastAsia="方正仿宋_GBK" w:cs="方正仿宋_GBK"/>
          <w:color w:val="000000" w:themeColor="text1"/>
          <w:highlight w:val="none"/>
          <w14:textFill>
            <w14:solidFill>
              <w14:schemeClr w14:val="tx1"/>
            </w14:solidFill>
          </w14:textFill>
        </w:rPr>
        <w:t>一、工程概况</w:t>
      </w:r>
      <w:bookmarkEnd w:id="5"/>
      <w:bookmarkEnd w:id="6"/>
      <w:bookmarkEnd w:id="7"/>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 工程名称：</w:t>
      </w:r>
      <w:r>
        <w:rPr>
          <w:rFonts w:ascii="方正仿宋_GBK" w:hAnsi="方正仿宋_GBK" w:eastAsia="方正仿宋_GBK" w:cs="方正仿宋_GBK"/>
          <w:color w:val="000000" w:themeColor="text1"/>
          <w:sz w:val="28"/>
          <w:szCs w:val="28"/>
          <w:highlight w:val="none"/>
          <w14:textFill>
            <w14:solidFill>
              <w14:schemeClr w14:val="tx1"/>
            </w14:solidFill>
          </w14:textFill>
        </w:rPr>
        <w:t>白云物流机场保税区项目监理</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（白云机场口岸综合查验中心项目、广州白云国际机场新建国际进港货站项目）</w:t>
      </w:r>
      <w:r>
        <w:rPr>
          <w:rFonts w:ascii="方正仿宋_GBK" w:hAnsi="方正仿宋_GBK" w:eastAsia="方正仿宋_GBK" w:cs="方正仿宋_GBK"/>
          <w:color w:val="000000" w:themeColor="text1"/>
          <w:szCs w:val="28"/>
          <w:highlight w:val="none"/>
          <w:u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 工程地点：</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广州白云机场综合保税区内</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adjustRightInd w:val="0"/>
        <w:spacing w:line="500" w:lineRule="exact"/>
        <w:ind w:firstLine="560"/>
        <w:textAlignment w:val="baseline"/>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 工程规模：白云物流园项目分为白云机场口岸综合查验中心项目、广州白云国际机场新建国际进港货站项目。总规模约54629平方米，总投资约53194万元。其中白云机场口岸综合查验中心项目预计建成规模28939平方米，投资金额约28687万元（其中工程费用24150万元）；广州白云国际机场新建国际进港货站项目总建筑面积25690平方米，总投资约24507万元（其中工程费用20482万元）；。</w:t>
      </w:r>
    </w:p>
    <w:p>
      <w:pPr>
        <w:adjustRightInd/>
        <w:snapToGrid/>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 工程</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概算投资额或建筑安装工程费</w:t>
      </w:r>
      <w:r>
        <w:rPr>
          <w:rFonts w:hint="eastAsia" w:ascii="方正仿宋_GBK" w:hAnsi="方正仿宋_GBK" w:eastAsia="方正仿宋_GBK" w:cs="方正仿宋_GBK"/>
          <w:color w:val="000000" w:themeColor="text1"/>
          <w:szCs w:val="28"/>
          <w:highlight w:val="none"/>
          <w14:textFill>
            <w14:solidFill>
              <w14:schemeClr w14:val="tx1"/>
            </w14:solidFill>
          </w14:textFill>
        </w:rPr>
        <w:t>：建筑安装工程费约</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44632万元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6"/>
        <w:ind w:firstLine="555" w:firstLineChars="198"/>
        <w:rPr>
          <w:rFonts w:ascii="方正仿宋_GBK" w:hAnsi="方正仿宋_GBK" w:eastAsia="方正仿宋_GBK" w:cs="方正仿宋_GBK"/>
          <w:color w:val="000000" w:themeColor="text1"/>
          <w:highlight w:val="none"/>
          <w14:textFill>
            <w14:solidFill>
              <w14:schemeClr w14:val="tx1"/>
            </w14:solidFill>
          </w14:textFill>
        </w:rPr>
      </w:pPr>
      <w:bookmarkStart w:id="8" w:name="_Toc13090"/>
      <w:bookmarkStart w:id="9" w:name="_Toc12617"/>
      <w:bookmarkStart w:id="10" w:name="_Toc12592"/>
      <w:r>
        <w:rPr>
          <w:rFonts w:hint="eastAsia" w:ascii="方正仿宋_GBK" w:hAnsi="方正仿宋_GBK" w:eastAsia="方正仿宋_GBK" w:cs="方正仿宋_GBK"/>
          <w:color w:val="000000" w:themeColor="text1"/>
          <w:highlight w:val="none"/>
          <w14:textFill>
            <w14:solidFill>
              <w14:schemeClr w14:val="tx1"/>
            </w14:solidFill>
          </w14:textFill>
        </w:rPr>
        <w:t>二、词语限定</w:t>
      </w:r>
      <w:bookmarkEnd w:id="8"/>
      <w:bookmarkEnd w:id="9"/>
      <w:bookmarkEnd w:id="10"/>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协议书中相关词语的含义与通用条款中的定义与解释相同。</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11" w:name="_Toc4878"/>
      <w:bookmarkStart w:id="12" w:name="_Toc15690"/>
      <w:bookmarkStart w:id="13" w:name="_Toc24946"/>
      <w:r>
        <w:rPr>
          <w:rFonts w:hint="eastAsia" w:ascii="方正仿宋_GBK" w:hAnsi="方正仿宋_GBK" w:eastAsia="方正仿宋_GBK" w:cs="方正仿宋_GBK"/>
          <w:color w:val="000000" w:themeColor="text1"/>
          <w:highlight w:val="none"/>
          <w14:textFill>
            <w14:solidFill>
              <w14:schemeClr w14:val="tx1"/>
            </w14:solidFill>
          </w14:textFill>
        </w:rPr>
        <w:t>三、组成本合同的文件</w:t>
      </w:r>
      <w:bookmarkEnd w:id="11"/>
      <w:bookmarkEnd w:id="12"/>
      <w:bookmarkEnd w:id="13"/>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bookmarkStart w:id="14" w:name="_Toc16380"/>
      <w:bookmarkStart w:id="15" w:name="_Toc191"/>
      <w:r>
        <w:rPr>
          <w:rFonts w:hint="eastAsia" w:ascii="方正仿宋_GBK" w:hAnsi="方正仿宋_GBK" w:eastAsia="方正仿宋_GBK" w:cs="方正仿宋_GBK"/>
          <w:color w:val="000000" w:themeColor="text1"/>
          <w:szCs w:val="28"/>
          <w:highlight w:val="none"/>
          <w14:textFill>
            <w14:solidFill>
              <w14:schemeClr w14:val="tx1"/>
            </w14:solidFill>
          </w14:textFill>
        </w:rPr>
        <w:t>（1）合同协议书；</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（2）中标通知书（适用于招标工程）或委托书（适用于非招标工程）</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或</w:t>
      </w:r>
      <w:r>
        <w:rPr>
          <w:rFonts w:hint="eastAsia" w:ascii="方正仿宋_GBK" w:hAnsi="方正仿宋_GBK" w:eastAsia="方正仿宋_GBK" w:cs="方正仿宋_GBK"/>
          <w:color w:val="000000" w:themeColor="text1"/>
          <w:highlight w:val="none"/>
          <w14:textFill>
            <w14:solidFill>
              <w14:schemeClr w14:val="tx1"/>
            </w14:solidFill>
          </w14:textFill>
        </w:rPr>
        <w:t>成交通知书（适用于公开竞价）</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2"/>
        <w:ind w:firstLine="560" w:firstLineChars="2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（3）投标文件中的拟投入监理与相关服务人员、设备计划、监理大纲及相关服务方案；</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（4）专用条款及附件；</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（5）通用条款；</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（6）投标文件及相关附件（适用于招标工程）或监理与相关服务建议</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书（适用于非招标工程）；</w:t>
      </w:r>
    </w:p>
    <w:p>
      <w:pPr>
        <w:numPr>
          <w:ilvl w:val="0"/>
          <w:numId w:val="1"/>
        </w:num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招标文件及相关附件。</w:t>
      </w:r>
    </w:p>
    <w:p>
      <w:pPr>
        <w:pStyle w:val="2"/>
        <w:numPr>
          <w:ilvl w:val="255"/>
          <w:numId w:val="0"/>
        </w:numPr>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（8）补充协议</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在合同订立及履行过程中形成的与合同有关的文件均成合同文件组成部分。</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16" w:name="_Toc7635"/>
      <w:r>
        <w:rPr>
          <w:rFonts w:hint="eastAsia" w:ascii="方正仿宋_GBK" w:hAnsi="方正仿宋_GBK" w:eastAsia="方正仿宋_GBK" w:cs="方正仿宋_GBK"/>
          <w:color w:val="000000" w:themeColor="text1"/>
          <w:highlight w:val="none"/>
          <w14:textFill>
            <w14:solidFill>
              <w14:schemeClr w14:val="tx1"/>
            </w14:solidFill>
          </w14:textFill>
        </w:rPr>
        <w:t>四、总监理工程师</w:t>
      </w:r>
      <w:bookmarkEnd w:id="14"/>
      <w:bookmarkEnd w:id="15"/>
      <w:bookmarkEnd w:id="16"/>
    </w:p>
    <w:p>
      <w:pPr>
        <w:adjustRightInd w:val="0"/>
        <w:snapToGrid w:val="0"/>
        <w:ind w:firstLine="554" w:firstLineChars="198"/>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总监理工程师姓名：</w:t>
      </w:r>
      <w:r>
        <w:rPr>
          <w:rFonts w:hint="eastAsia" w:ascii="方正仿宋_GBK" w:hAnsi="方正仿宋_GBK" w:eastAsia="方正仿宋_GBK" w:cs="方正仿宋_GBK"/>
          <w:color w:val="000000" w:themeColor="text1"/>
          <w:kern w:val="0"/>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，身份证号码：</w:t>
      </w:r>
      <w:r>
        <w:rPr>
          <w:rFonts w:hint="eastAsia" w:ascii="方正仿宋_GBK" w:hAnsi="方正仿宋_GBK" w:eastAsia="方正仿宋_GBK" w:cs="方正仿宋_GBK"/>
          <w:color w:val="000000" w:themeColor="text1"/>
          <w:kern w:val="0"/>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，国家注册监理工程师注册号：</w:t>
      </w:r>
      <w:r>
        <w:rPr>
          <w:rFonts w:hint="eastAsia" w:ascii="方正仿宋_GBK" w:hAnsi="方正仿宋_GBK" w:eastAsia="方正仿宋_GBK" w:cs="方正仿宋_GBK"/>
          <w:color w:val="000000" w:themeColor="text1"/>
          <w:kern w:val="0"/>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w:t>
      </w:r>
    </w:p>
    <w:p>
      <w:pPr>
        <w:pStyle w:val="6"/>
        <w:numPr>
          <w:ilvl w:val="0"/>
          <w:numId w:val="2"/>
        </w:numPr>
        <w:ind w:firstLine="560"/>
        <w:rPr>
          <w:rFonts w:hint="eastAsia" w:ascii="方正仿宋_GBK" w:hAnsi="方正仿宋_GBK" w:eastAsia="方正仿宋_GBK" w:cs="方正仿宋_GBK"/>
          <w:color w:val="000000" w:themeColor="text1"/>
          <w:highlight w:val="none"/>
          <w14:textFill>
            <w14:solidFill>
              <w14:schemeClr w14:val="tx1"/>
            </w14:solidFill>
          </w14:textFill>
        </w:rPr>
      </w:pPr>
      <w:bookmarkStart w:id="17" w:name="_Toc14535"/>
      <w:bookmarkStart w:id="18" w:name="_Toc27834"/>
      <w:bookmarkStart w:id="19" w:name="_Toc13017"/>
      <w:r>
        <w:rPr>
          <w:rFonts w:hint="eastAsia" w:ascii="方正仿宋_GBK" w:hAnsi="方正仿宋_GBK" w:eastAsia="方正仿宋_GBK" w:cs="方正仿宋_GBK"/>
          <w:color w:val="000000" w:themeColor="text1"/>
          <w:highlight w:val="none"/>
          <w14:textFill>
            <w14:solidFill>
              <w14:schemeClr w14:val="tx1"/>
            </w14:solidFill>
          </w14:textFill>
        </w:rPr>
        <w:t>酬金</w:t>
      </w:r>
      <w:bookmarkEnd w:id="17"/>
      <w:bookmarkEnd w:id="18"/>
      <w:bookmarkEnd w:id="19"/>
    </w:p>
    <w:p>
      <w:pPr>
        <w:numPr>
          <w:ilvl w:val="-1"/>
          <w:numId w:val="0"/>
        </w:numPr>
        <w:ind w:firstLine="0" w:firstLineChars="0"/>
        <w:rPr>
          <w:rFonts w:hint="eastAsia" w:eastAsia="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28"/>
          <w:szCs w:val="28"/>
          <w:highlight w:val="none"/>
          <w:lang w:eastAsia="zh-CN"/>
          <w14:textFill>
            <w14:solidFill>
              <w14:schemeClr w14:val="tx1"/>
            </w14:solidFill>
          </w14:textFill>
        </w:rPr>
        <w:t>白云机场口岸综合查验中心项目监理服务费：</w:t>
      </w:r>
    </w:p>
    <w:p>
      <w:pPr>
        <w:ind w:firstLine="560"/>
        <w:rPr>
          <w:rFonts w:hint="eastAsia"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暂定</w:t>
      </w:r>
      <w:r>
        <w:rPr>
          <w:rFonts w:hint="eastAsia" w:ascii="方正仿宋_GBK" w:hAnsi="方正仿宋_GBK" w:eastAsia="方正仿宋_GBK" w:cs="方正仿宋_GBK"/>
          <w:color w:val="000000" w:themeColor="text1"/>
          <w:szCs w:val="28"/>
          <w:highlight w:val="none"/>
          <w14:textFill>
            <w14:solidFill>
              <w14:schemeClr w14:val="tx1"/>
            </w14:solidFill>
          </w14:textFill>
        </w:rPr>
        <w:t>签约酬金：</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元</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暂定</w:t>
      </w:r>
      <w:r>
        <w:rPr>
          <w:rFonts w:hint="eastAsia" w:ascii="方正仿宋_GBK" w:hAnsi="方正仿宋_GBK" w:eastAsia="方正仿宋_GBK" w:cs="方正仿宋_GBK"/>
          <w:color w:val="000000" w:themeColor="text1"/>
          <w:szCs w:val="28"/>
          <w:highlight w:val="none"/>
          <w14:textFill>
            <w14:solidFill>
              <w14:schemeClr w14:val="tx1"/>
            </w14:solidFill>
          </w14:textFill>
        </w:rPr>
        <w:t>大写：    ），监理中标费率：</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2"/>
        <w:numPr>
          <w:ilvl w:val="0"/>
          <w:numId w:val="3"/>
        </w:numPr>
        <w:ind w:left="420" w:firstLineChars="0"/>
        <w:rPr>
          <w:rFonts w:hint="eastAsia" w:ascii="方正仿宋_GBK" w:hAnsi="方正仿宋_GBK" w:eastAsia="方正仿宋_GBK" w:cs="方正仿宋_GBK"/>
          <w:b w:val="0"/>
          <w:bCs w:val="0"/>
          <w:color w:val="000000" w:themeColor="text1"/>
          <w:szCs w:val="28"/>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Cs w:val="28"/>
          <w:highlight w:val="none"/>
          <w14:textFill>
            <w14:solidFill>
              <w14:schemeClr w14:val="tx1"/>
            </w14:solidFill>
          </w14:textFill>
        </w:rPr>
        <w:t>广州白云国际机场新建国际进港货站项目</w:t>
      </w:r>
      <w:r>
        <w:rPr>
          <w:rFonts w:hint="eastAsia" w:ascii="方正仿宋_GBK" w:hAnsi="方正仿宋_GBK" w:eastAsia="方正仿宋_GBK" w:cs="方正仿宋_GBK"/>
          <w:b w:val="0"/>
          <w:bCs w:val="0"/>
          <w:color w:val="000000" w:themeColor="text1"/>
          <w:szCs w:val="28"/>
          <w:highlight w:val="none"/>
          <w:lang w:eastAsia="zh-CN"/>
          <w14:textFill>
            <w14:solidFill>
              <w14:schemeClr w14:val="tx1"/>
            </w14:solidFill>
          </w14:textFill>
        </w:rPr>
        <w:t>监理服务费：</w:t>
      </w:r>
    </w:p>
    <w:p>
      <w:pPr>
        <w:ind w:firstLine="560"/>
        <w:rPr>
          <w:rFonts w:hint="eastAsia"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暂定</w:t>
      </w:r>
      <w:r>
        <w:rPr>
          <w:rFonts w:hint="eastAsia" w:ascii="方正仿宋_GBK" w:hAnsi="方正仿宋_GBK" w:eastAsia="方正仿宋_GBK" w:cs="方正仿宋_GBK"/>
          <w:color w:val="000000" w:themeColor="text1"/>
          <w:szCs w:val="28"/>
          <w:highlight w:val="none"/>
          <w14:textFill>
            <w14:solidFill>
              <w14:schemeClr w14:val="tx1"/>
            </w14:solidFill>
          </w14:textFill>
        </w:rPr>
        <w:t>签约酬金：</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元</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暂定</w:t>
      </w:r>
      <w:r>
        <w:rPr>
          <w:rFonts w:hint="eastAsia" w:ascii="方正仿宋_GBK" w:hAnsi="方正仿宋_GBK" w:eastAsia="方正仿宋_GBK" w:cs="方正仿宋_GBK"/>
          <w:color w:val="000000" w:themeColor="text1"/>
          <w:szCs w:val="28"/>
          <w:highlight w:val="none"/>
          <w14:textFill>
            <w14:solidFill>
              <w14:schemeClr w14:val="tx1"/>
            </w14:solidFill>
          </w14:textFill>
        </w:rPr>
        <w:t>大写：    ），监理中标费率：</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20" w:name="_Toc3357"/>
      <w:bookmarkStart w:id="21" w:name="_Toc29939"/>
      <w:bookmarkStart w:id="22" w:name="_Toc7270"/>
      <w:r>
        <w:rPr>
          <w:rFonts w:hint="eastAsia" w:ascii="方正仿宋_GBK" w:hAnsi="方正仿宋_GBK" w:eastAsia="方正仿宋_GBK" w:cs="方正仿宋_GBK"/>
          <w:color w:val="000000" w:themeColor="text1"/>
          <w:highlight w:val="none"/>
          <w14:textFill>
            <w14:solidFill>
              <w14:schemeClr w14:val="tx1"/>
            </w14:solidFill>
          </w14:textFill>
        </w:rPr>
        <w:t>六、监理期限</w:t>
      </w:r>
      <w:bookmarkEnd w:id="20"/>
      <w:bookmarkEnd w:id="21"/>
      <w:bookmarkEnd w:id="22"/>
    </w:p>
    <w:p>
      <w:pPr>
        <w:adjustRightInd w:val="0"/>
        <w:snapToGrid w:val="0"/>
        <w:ind w:firstLine="700" w:firstLineChars="25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ascii="方正仿宋_GBK" w:hAnsi="方正仿宋_GBK" w:eastAsia="方正仿宋_GBK" w:cs="方正仿宋_GBK"/>
          <w:color w:val="000000" w:themeColor="text1"/>
          <w:kern w:val="0"/>
          <w:szCs w:val="28"/>
          <w:highlight w:val="none"/>
          <w14:textFill>
            <w14:solidFill>
              <w14:schemeClr w14:val="tx1"/>
            </w14:solidFill>
          </w14:textFill>
        </w:rPr>
        <w:t>1</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监理期限：</w:t>
      </w:r>
    </w:p>
    <w:p>
      <w:pPr>
        <w:adjustRightInd w:val="0"/>
        <w:snapToGrid w:val="0"/>
        <w:ind w:firstLine="700" w:firstLineChars="250"/>
        <w:jc w:val="left"/>
        <w:rPr>
          <w:rFonts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□自</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年</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月</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日始，至</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年</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月</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日止</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pPr>
        <w:adjustRightInd w:val="0"/>
        <w:snapToGrid w:val="0"/>
        <w:ind w:firstLine="700" w:firstLineChars="25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自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年</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月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日（合同生效之日）开始，至工程通过竣工备案验收，项目移交后保修期满且承接查验整改完毕为止。</w:t>
      </w:r>
    </w:p>
    <w:p>
      <w:pPr>
        <w:adjustRightInd w:val="0"/>
        <w:snapToGrid w:val="0"/>
        <w:ind w:firstLine="700" w:firstLineChars="25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另作约定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lang w:eastAsia="zh-CN"/>
          <w14:textFill>
            <w14:solidFill>
              <w14:schemeClr w14:val="tx1"/>
            </w14:solidFill>
          </w14:textFill>
        </w:rPr>
        <w:t>无</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adjustRightInd w:val="0"/>
        <w:snapToGrid w:val="0"/>
        <w:ind w:left="700"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ascii="方正仿宋_GBK" w:hAnsi="方正仿宋_GBK" w:eastAsia="方正仿宋_GBK" w:cs="方正仿宋_GBK"/>
          <w:color w:val="000000" w:themeColor="text1"/>
          <w:szCs w:val="28"/>
          <w:highlight w:val="none"/>
          <w14:textFill>
            <w14:solidFill>
              <w14:schemeClr w14:val="tx1"/>
            </w14:solidFill>
          </w14:textFill>
        </w:rPr>
        <w:t>2.</w:t>
      </w:r>
      <w:r>
        <w:rPr>
          <w:rFonts w:hint="eastAsia" w:ascii="方正仿宋_GBK" w:hAnsi="方正仿宋_GBK" w:eastAsia="方正仿宋_GBK" w:cs="方正仿宋_GBK"/>
          <w:color w:val="000000" w:themeColor="text1"/>
          <w:szCs w:val="28"/>
          <w:highlight w:val="none"/>
          <w14:textFill>
            <w14:solidFill>
              <w14:schemeClr w14:val="tx1"/>
            </w14:solidFill>
          </w14:textFill>
        </w:rPr>
        <w:t>相关服务期限：</w:t>
      </w:r>
    </w:p>
    <w:p>
      <w:pPr>
        <w:adjustRightInd w:val="0"/>
        <w:snapToGrid w:val="0"/>
        <w:ind w:firstLine="560"/>
        <w:jc w:val="lef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保修期服务期限自实际竣工日期至保修期满且承接查验整改完毕为止。</w:t>
      </w:r>
    </w:p>
    <w:p>
      <w:pPr>
        <w:adjustRightInd w:val="0"/>
        <w:snapToGrid w:val="0"/>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2)其他相关服务期限自  /  年   / 月  /  日始，至  /  年 / 月 / 日止。</w:t>
      </w:r>
    </w:p>
    <w:p>
      <w:pPr>
        <w:pStyle w:val="2"/>
        <w:ind w:firstLine="280"/>
        <w:rPr>
          <w:rFonts w:ascii="方正仿宋_GBK" w:hAnsi="方正仿宋_GBK" w:eastAsia="方正仿宋_GBK" w:cs="方正仿宋_GBK"/>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（3）</w:t>
      </w:r>
      <w:r>
        <w:rPr>
          <w:rFonts w:hint="eastAsia" w:ascii="方正仿宋_GBK" w:hAnsi="方正仿宋_GBK" w:eastAsia="方正仿宋_GBK" w:cs="方正仿宋_GBK"/>
          <w:color w:val="000000" w:themeColor="text1"/>
          <w:szCs w:val="28"/>
          <w:highlight w:val="none"/>
          <w14:textFill>
            <w14:solidFill>
              <w14:schemeClr w14:val="tx1"/>
            </w14:solidFill>
          </w14:textFill>
        </w:rPr>
        <w:t>特别说明</w:t>
      </w:r>
      <w:r>
        <w:rPr>
          <w:rFonts w:hint="eastAsia"/>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监理期限包括施工阶段（含竣工验收结算审核）和质量责任缺陷期阶段的合同约定全部监理工作内容完成时间。 </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23" w:name="_Toc21907"/>
      <w:bookmarkStart w:id="24" w:name="_Toc30994"/>
      <w:bookmarkStart w:id="25" w:name="_Toc1937"/>
      <w:r>
        <w:rPr>
          <w:rFonts w:hint="eastAsia" w:ascii="方正仿宋_GBK" w:hAnsi="方正仿宋_GBK" w:eastAsia="方正仿宋_GBK" w:cs="方正仿宋_GBK"/>
          <w:color w:val="000000" w:themeColor="text1"/>
          <w:highlight w:val="none"/>
          <w14:textFill>
            <w14:solidFill>
              <w14:schemeClr w14:val="tx1"/>
            </w14:solidFill>
          </w14:textFill>
        </w:rPr>
        <w:t>七、双方承诺</w:t>
      </w:r>
      <w:bookmarkEnd w:id="23"/>
      <w:bookmarkEnd w:id="24"/>
      <w:bookmarkEnd w:id="25"/>
    </w:p>
    <w:p>
      <w:pPr>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 受托人向委托人承诺，按照本合同约定提供监理与相关服务。</w:t>
      </w:r>
    </w:p>
    <w:p>
      <w:pPr>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 委托人向受托人承诺，按照本合同约定派遣相应的人员，提供房屋、资料、设备，并按本合同约定支付酬金。</w:t>
      </w:r>
    </w:p>
    <w:p>
      <w:pPr>
        <w:pStyle w:val="6"/>
        <w:tabs>
          <w:tab w:val="left" w:pos="540"/>
          <w:tab w:val="left" w:pos="720"/>
        </w:tabs>
        <w:adjustRightInd w:val="0"/>
        <w:snapToGrid w:val="0"/>
        <w:ind w:firstLine="560"/>
        <w:jc w:val="left"/>
        <w:rPr>
          <w:rFonts w:ascii="方正仿宋_GBK" w:hAnsi="方正仿宋_GBK" w:eastAsia="方正仿宋_GBK" w:cs="方正仿宋_GBK"/>
          <w:color w:val="000000" w:themeColor="text1"/>
          <w:highlight w:val="none"/>
          <w14:textFill>
            <w14:solidFill>
              <w14:schemeClr w14:val="tx1"/>
            </w14:solidFill>
          </w14:textFill>
        </w:rPr>
      </w:pPr>
      <w:bookmarkStart w:id="26" w:name="_Toc10340"/>
      <w:bookmarkStart w:id="27" w:name="_Toc457826146"/>
      <w:bookmarkStart w:id="28" w:name="_Toc28581"/>
      <w:bookmarkStart w:id="29" w:name="_Toc19209"/>
      <w:bookmarkStart w:id="30" w:name="_Toc406150417"/>
      <w:r>
        <w:rPr>
          <w:rFonts w:hint="eastAsia" w:ascii="方正仿宋_GBK" w:hAnsi="方正仿宋_GBK" w:eastAsia="方正仿宋_GBK" w:cs="方正仿宋_GBK"/>
          <w:color w:val="000000" w:themeColor="text1"/>
          <w:highlight w:val="none"/>
          <w14:textFill>
            <w14:solidFill>
              <w14:schemeClr w14:val="tx1"/>
            </w14:solidFill>
          </w14:textFill>
        </w:rPr>
        <w:t>八、词语定义</w:t>
      </w:r>
      <w:bookmarkEnd w:id="26"/>
      <w:bookmarkEnd w:id="27"/>
      <w:bookmarkEnd w:id="28"/>
      <w:bookmarkEnd w:id="29"/>
      <w:bookmarkEnd w:id="30"/>
    </w:p>
    <w:p>
      <w:pPr>
        <w:tabs>
          <w:tab w:val="left" w:pos="540"/>
          <w:tab w:val="left" w:pos="720"/>
        </w:tabs>
        <w:adjustRightInd w:val="0"/>
        <w:snapToGrid w:val="0"/>
        <w:ind w:firstLine="600"/>
        <w:jc w:val="left"/>
        <w:rPr>
          <w:rFonts w:ascii="方正仿宋_GBK" w:hAnsi="方正仿宋_GBK" w:eastAsia="方正仿宋_GBK" w:cs="方正仿宋_GBK"/>
          <w:color w:val="000000" w:themeColor="text1"/>
          <w:kern w:val="0"/>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30"/>
          <w:szCs w:val="30"/>
          <w:highlight w:val="none"/>
          <w14:textFill>
            <w14:solidFill>
              <w14:schemeClr w14:val="tx1"/>
            </w14:solidFill>
          </w14:textFill>
        </w:rPr>
        <w:t>本合同协议书中词语含义与合同第二部分《通用条款》中的词语含义相同。</w:t>
      </w:r>
    </w:p>
    <w:p>
      <w:pPr>
        <w:pStyle w:val="6"/>
        <w:tabs>
          <w:tab w:val="left" w:pos="540"/>
          <w:tab w:val="left" w:pos="720"/>
        </w:tabs>
        <w:adjustRightInd w:val="0"/>
        <w:snapToGrid w:val="0"/>
        <w:ind w:firstLine="560"/>
        <w:jc w:val="left"/>
        <w:rPr>
          <w:rFonts w:ascii="方正仿宋_GBK" w:hAnsi="方正仿宋_GBK" w:eastAsia="方正仿宋_GBK" w:cs="方正仿宋_GBK"/>
          <w:color w:val="000000" w:themeColor="text1"/>
          <w:highlight w:val="none"/>
          <w14:textFill>
            <w14:solidFill>
              <w14:schemeClr w14:val="tx1"/>
            </w14:solidFill>
          </w14:textFill>
        </w:rPr>
      </w:pPr>
      <w:bookmarkStart w:id="31" w:name="_Toc6027"/>
      <w:bookmarkStart w:id="32" w:name="_Toc30103"/>
      <w:bookmarkStart w:id="33" w:name="_Toc23566"/>
      <w:r>
        <w:rPr>
          <w:rFonts w:hint="eastAsia" w:ascii="方正仿宋_GBK" w:hAnsi="方正仿宋_GBK" w:eastAsia="方正仿宋_GBK" w:cs="方正仿宋_GBK"/>
          <w:color w:val="000000" w:themeColor="text1"/>
          <w:highlight w:val="none"/>
          <w14:textFill>
            <w14:solidFill>
              <w14:schemeClr w14:val="tx1"/>
            </w14:solidFill>
          </w14:textFill>
        </w:rPr>
        <w:t>九、签订时间</w:t>
      </w:r>
      <w:bookmarkEnd w:id="31"/>
      <w:bookmarkEnd w:id="32"/>
      <w:bookmarkEnd w:id="33"/>
    </w:p>
    <w:p>
      <w:pPr>
        <w:snapToGrid w:val="0"/>
        <w:ind w:firstLine="600"/>
        <w:rPr>
          <w:rFonts w:ascii="方正仿宋_GBK" w:hAnsi="方正仿宋_GBK" w:eastAsia="方正仿宋_GBK" w:cs="方正仿宋_GBK"/>
          <w:bCs/>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本合同于</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年</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月</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日签订。</w:t>
      </w:r>
    </w:p>
    <w:p>
      <w:pPr>
        <w:pStyle w:val="6"/>
        <w:tabs>
          <w:tab w:val="left" w:pos="540"/>
          <w:tab w:val="left" w:pos="720"/>
        </w:tabs>
        <w:adjustRightInd w:val="0"/>
        <w:snapToGrid w:val="0"/>
        <w:ind w:firstLine="560"/>
        <w:jc w:val="left"/>
        <w:rPr>
          <w:rFonts w:ascii="方正仿宋_GBK" w:hAnsi="方正仿宋_GBK" w:eastAsia="方正仿宋_GBK" w:cs="方正仿宋_GBK"/>
          <w:color w:val="000000" w:themeColor="text1"/>
          <w:highlight w:val="none"/>
          <w14:textFill>
            <w14:solidFill>
              <w14:schemeClr w14:val="tx1"/>
            </w14:solidFill>
          </w14:textFill>
        </w:rPr>
      </w:pPr>
      <w:bookmarkStart w:id="34" w:name="_Toc15099"/>
      <w:bookmarkStart w:id="35" w:name="_Toc457826148"/>
      <w:bookmarkStart w:id="36" w:name="_Toc351203490"/>
      <w:bookmarkStart w:id="37" w:name="_Toc31473"/>
      <w:bookmarkStart w:id="38" w:name="_Toc406150419"/>
      <w:bookmarkStart w:id="39" w:name="_Toc32675"/>
      <w:r>
        <w:rPr>
          <w:rFonts w:hint="eastAsia" w:ascii="方正仿宋_GBK" w:hAnsi="方正仿宋_GBK" w:eastAsia="方正仿宋_GBK" w:cs="方正仿宋_GBK"/>
          <w:color w:val="000000" w:themeColor="text1"/>
          <w:highlight w:val="none"/>
          <w14:textFill>
            <w14:solidFill>
              <w14:schemeClr w14:val="tx1"/>
            </w14:solidFill>
          </w14:textFill>
        </w:rPr>
        <w:t>十、签订地点</w:t>
      </w:r>
      <w:bookmarkEnd w:id="34"/>
      <w:bookmarkEnd w:id="35"/>
      <w:bookmarkEnd w:id="36"/>
      <w:bookmarkEnd w:id="37"/>
      <w:bookmarkEnd w:id="38"/>
      <w:bookmarkEnd w:id="39"/>
    </w:p>
    <w:p>
      <w:pPr>
        <w:snapToGrid w:val="0"/>
        <w:ind w:firstLine="600"/>
        <w:rPr>
          <w:rFonts w:ascii="方正仿宋_GBK" w:hAnsi="方正仿宋_GBK" w:eastAsia="方正仿宋_GBK" w:cs="方正仿宋_GBK"/>
          <w:bCs/>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本合同在</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i/>
          <w:iCs/>
          <w:color w:val="000000" w:themeColor="text1"/>
          <w:sz w:val="18"/>
          <w:szCs w:val="18"/>
          <w:highlight w:val="none"/>
          <w:u w:val="single"/>
          <w14:textFill>
            <w14:solidFill>
              <w14:schemeClr w14:val="tx1"/>
            </w14:solidFill>
          </w14:textFill>
        </w:rPr>
        <w:t xml:space="preserve">       </w:t>
      </w:r>
      <w:r>
        <w:rPr>
          <w:rFonts w:hint="eastAsia" w:ascii="方正仿宋_GBK" w:hAnsi="方正仿宋_GBK" w:eastAsia="方正仿宋_GBK" w:cs="方正仿宋_GBK"/>
          <w:bCs/>
          <w:i/>
          <w:i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签订。</w:t>
      </w:r>
    </w:p>
    <w:p>
      <w:pPr>
        <w:pStyle w:val="6"/>
        <w:keepNext w:val="0"/>
        <w:keepLines w:val="0"/>
        <w:widowControl/>
        <w:numPr>
          <w:ilvl w:val="0"/>
          <w:numId w:val="4"/>
        </w:numPr>
        <w:tabs>
          <w:tab w:val="left" w:pos="540"/>
          <w:tab w:val="left" w:pos="720"/>
        </w:tabs>
        <w:adjustRightInd w:val="0"/>
        <w:snapToGrid w:val="0"/>
        <w:ind w:firstLine="560"/>
        <w:jc w:val="left"/>
        <w:rPr>
          <w:rFonts w:ascii="方正仿宋_GBK" w:hAnsi="方正仿宋_GBK" w:eastAsia="方正仿宋_GBK" w:cs="方正仿宋_GBK"/>
          <w:color w:val="000000" w:themeColor="text1"/>
          <w:highlight w:val="none"/>
          <w14:textFill>
            <w14:solidFill>
              <w14:schemeClr w14:val="tx1"/>
            </w14:solidFill>
          </w14:textFill>
        </w:rPr>
      </w:pPr>
      <w:bookmarkStart w:id="40" w:name="_Toc26480"/>
      <w:bookmarkStart w:id="41" w:name="_Toc13409"/>
      <w:bookmarkStart w:id="42" w:name="_Toc351203492"/>
      <w:bookmarkStart w:id="43" w:name="_Toc10763"/>
      <w:bookmarkStart w:id="44" w:name="_Toc457826149"/>
      <w:bookmarkStart w:id="45" w:name="_Toc406150420"/>
      <w:r>
        <w:rPr>
          <w:rFonts w:hint="eastAsia" w:ascii="方正仿宋_GBK" w:hAnsi="方正仿宋_GBK" w:eastAsia="方正仿宋_GBK" w:cs="方正仿宋_GBK"/>
          <w:color w:val="000000" w:themeColor="text1"/>
          <w:highlight w:val="none"/>
          <w14:textFill>
            <w14:solidFill>
              <w14:schemeClr w14:val="tx1"/>
            </w14:solidFill>
          </w14:textFill>
        </w:rPr>
        <w:t>合同生效</w:t>
      </w:r>
      <w:bookmarkEnd w:id="40"/>
      <w:bookmarkEnd w:id="41"/>
      <w:bookmarkEnd w:id="42"/>
      <w:bookmarkEnd w:id="43"/>
      <w:bookmarkEnd w:id="44"/>
      <w:bookmarkEnd w:id="45"/>
    </w:p>
    <w:p>
      <w:pPr>
        <w:tabs>
          <w:tab w:val="left" w:pos="540"/>
          <w:tab w:val="left" w:pos="720"/>
        </w:tabs>
        <w:ind w:firstLine="600"/>
        <w:rPr>
          <w:rFonts w:ascii="方正仿宋_GBK" w:hAnsi="方正仿宋_GBK" w:eastAsia="方正仿宋_GBK" w:cs="方正仿宋_GBK"/>
          <w:bCs/>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本合同自</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双方法定代表人或授权代表签字并加盖公章或合同专用章后</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生效。</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46" w:name="_Toc25078"/>
      <w:bookmarkStart w:id="47" w:name="_Toc20858"/>
      <w:bookmarkStart w:id="48" w:name="_Toc3220"/>
      <w:r>
        <w:rPr>
          <w:rFonts w:hint="eastAsia" w:ascii="方正仿宋_GBK" w:hAnsi="方正仿宋_GBK" w:eastAsia="方正仿宋_GBK" w:cs="方正仿宋_GBK"/>
          <w:color w:val="000000" w:themeColor="text1"/>
          <w:highlight w:val="none"/>
          <w14:textFill>
            <w14:solidFill>
              <w14:schemeClr w14:val="tx1"/>
            </w14:solidFill>
          </w14:textFill>
        </w:rPr>
        <w:t>十二、合同份数</w:t>
      </w:r>
      <w:bookmarkEnd w:id="46"/>
      <w:bookmarkEnd w:id="47"/>
      <w:bookmarkEnd w:id="48"/>
    </w:p>
    <w:p>
      <w:pPr>
        <w:ind w:firstLine="600"/>
        <w:rPr>
          <w:rFonts w:ascii="方正仿宋_GBK" w:hAnsi="方正仿宋_GBK" w:eastAsia="方正仿宋_GBK" w:cs="方正仿宋_GBK"/>
          <w:bCs/>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本合同份数一式</w:t>
      </w:r>
      <w:r>
        <w:rPr>
          <w:rFonts w:hint="eastAsia" w:ascii="方正仿宋_GBK" w:hAnsi="方正仿宋_GBK" w:eastAsia="方正仿宋_GBK" w:cs="方正仿宋_GBK"/>
          <w:bCs/>
          <w:color w:val="000000" w:themeColor="text1"/>
          <w:szCs w:val="28"/>
          <w:highlight w:val="none"/>
          <w:u w:val="single"/>
          <w14:textFill>
            <w14:solidFill>
              <w14:schemeClr w14:val="tx1"/>
            </w14:solidFill>
          </w14:textFill>
        </w:rPr>
        <w:t>捌</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份，具有同等法律效力，委托人执</w:t>
      </w:r>
      <w:r>
        <w:rPr>
          <w:rFonts w:hint="eastAsia" w:ascii="方正仿宋_GBK" w:hAnsi="方正仿宋_GBK" w:eastAsia="方正仿宋_GBK" w:cs="方正仿宋_GBK"/>
          <w:bCs/>
          <w:color w:val="000000" w:themeColor="text1"/>
          <w:sz w:val="30"/>
          <w:szCs w:val="30"/>
          <w:highlight w:val="none"/>
          <w:u w:val="single"/>
          <w:lang w:eastAsia="zh-CN"/>
          <w14:textFill>
            <w14:solidFill>
              <w14:schemeClr w14:val="tx1"/>
            </w14:solidFill>
          </w14:textFill>
        </w:rPr>
        <w:t>肆</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份，受托人执</w:t>
      </w:r>
      <w:r>
        <w:rPr>
          <w:rFonts w:hint="eastAsia" w:ascii="方正仿宋_GBK" w:hAnsi="方正仿宋_GBK" w:eastAsia="方正仿宋_GBK" w:cs="方正仿宋_GBK"/>
          <w:bCs/>
          <w:color w:val="000000" w:themeColor="text1"/>
          <w:sz w:val="30"/>
          <w:szCs w:val="30"/>
          <w:highlight w:val="none"/>
          <w:u w:val="single"/>
          <w:lang w:eastAsia="zh-CN"/>
          <w14:textFill>
            <w14:solidFill>
              <w14:schemeClr w14:val="tx1"/>
            </w14:solidFill>
          </w14:textFill>
        </w:rPr>
        <w:t>肆</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份。</w:t>
      </w:r>
    </w:p>
    <w:p>
      <w:pPr>
        <w:ind w:firstLine="560"/>
        <w:rPr>
          <w:rFonts w:ascii="方正仿宋_GBK" w:hAnsi="方正仿宋_GBK" w:eastAsia="方正仿宋_GBK" w:cs="方正仿宋_GBK"/>
          <w:color w:val="000000" w:themeColor="text1"/>
          <w:highlight w:val="none"/>
          <w14:textFill>
            <w14:solidFill>
              <w14:schemeClr w14:val="tx1"/>
            </w14:solidFill>
          </w14:textFill>
        </w:rPr>
      </w:pPr>
    </w:p>
    <w:p>
      <w:pPr>
        <w:ind w:firstLine="560" w:firstLineChars="0"/>
        <w:jc w:val="left"/>
        <w:rPr>
          <w:rFonts w:ascii="方正仿宋_GBK" w:hAnsi="方正仿宋_GBK" w:eastAsia="方正仿宋_GBK" w:cs="方正仿宋_GBK"/>
          <w:color w:val="000000" w:themeColor="text1"/>
          <w:highlight w:val="none"/>
          <w14:textFill>
            <w14:solidFill>
              <w14:schemeClr w14:val="tx1"/>
            </w14:solidFill>
          </w14:textFill>
        </w:rPr>
      </w:pPr>
    </w:p>
    <w:p>
      <w:pPr>
        <w:ind w:firstLine="560" w:firstLineChars="0"/>
        <w:jc w:val="left"/>
        <w:rPr>
          <w:rFonts w:ascii="方正仿宋_GBK" w:hAnsi="方正仿宋_GBK" w:eastAsia="方正仿宋_GBK" w:cs="方正仿宋_GBK"/>
          <w:bCs/>
          <w:color w:val="000000" w:themeColor="text1"/>
          <w:sz w:val="30"/>
          <w:szCs w:val="28"/>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（以下为合同签署页）</w:t>
      </w:r>
    </w:p>
    <w:p>
      <w:pPr>
        <w:adjustRightInd w:val="0"/>
        <w:snapToGrid w:val="0"/>
        <w:spacing w:before="312" w:beforeLines="100" w:after="190" w:afterLines="61"/>
        <w:ind w:firstLine="600"/>
        <w:jc w:val="left"/>
        <w:rPr>
          <w:rFonts w:ascii="方正仿宋_GBK" w:hAnsi="方正仿宋_GBK" w:eastAsia="方正仿宋_GBK" w:cs="方正仿宋_GBK"/>
          <w:bCs/>
          <w:color w:val="000000" w:themeColor="text1"/>
          <w:sz w:val="30"/>
          <w:szCs w:val="28"/>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委托人：</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（印章）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受托人： </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（印章）                                            </w:t>
      </w:r>
    </w:p>
    <w:p>
      <w:pPr>
        <w:adjustRightInd w:val="0"/>
        <w:snapToGrid w:val="0"/>
        <w:spacing w:after="190" w:afterLines="61"/>
        <w:ind w:firstLine="600"/>
        <w:jc w:val="left"/>
        <w:rPr>
          <w:rFonts w:ascii="方正仿宋_GBK" w:hAnsi="方正仿宋_GBK" w:eastAsia="方正仿宋_GBK" w:cs="方正仿宋_GBK"/>
          <w:bCs/>
          <w:color w:val="000000" w:themeColor="text1"/>
          <w:sz w:val="30"/>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法定代表人                     法定代表人 </w:t>
      </w:r>
    </w:p>
    <w:p>
      <w:pPr>
        <w:adjustRightInd w:val="0"/>
        <w:snapToGrid w:val="0"/>
        <w:spacing w:after="190" w:afterLines="61"/>
        <w:ind w:firstLine="600"/>
        <w:jc w:val="left"/>
        <w:rPr>
          <w:rFonts w:ascii="方正仿宋_GBK" w:hAnsi="方正仿宋_GBK" w:eastAsia="方正仿宋_GBK" w:cs="方正仿宋_GBK"/>
          <w:bCs/>
          <w:color w:val="000000" w:themeColor="text1"/>
          <w:sz w:val="30"/>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或其委托代理人（签字）：       或其委托代理人签字）：</w:t>
      </w:r>
    </w:p>
    <w:p>
      <w:pPr>
        <w:adjustRightInd w:val="0"/>
        <w:snapToGrid w:val="0"/>
        <w:ind w:firstLine="600"/>
        <w:jc w:val="left"/>
        <w:rPr>
          <w:rFonts w:ascii="方正仿宋_GBK" w:hAnsi="方正仿宋_GBK" w:eastAsia="方正仿宋_GBK" w:cs="方正仿宋_GBK"/>
          <w:bCs/>
          <w:color w:val="000000" w:themeColor="text1"/>
          <w:sz w:val="30"/>
          <w:szCs w:val="28"/>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单位地址：</w:t>
      </w:r>
      <w:r>
        <w:rPr>
          <w:rFonts w:hint="eastAsia" w:ascii="方正仿宋_GBK" w:hAnsi="方正仿宋_GBK" w:eastAsia="方正仿宋_GBK" w:cs="方正仿宋_GBK"/>
          <w:bCs/>
          <w:i/>
          <w:iCs/>
          <w:color w:val="000000" w:themeColor="text1"/>
          <w:sz w:val="18"/>
          <w:szCs w:val="18"/>
          <w:highlight w:val="none"/>
          <w14:textFill>
            <w14:solidFill>
              <w14:schemeClr w14:val="tx1"/>
            </w14:solidFill>
          </w14:textFill>
        </w:rPr>
        <w:t>（</w:t>
      </w:r>
      <w:r>
        <w:rPr>
          <w:rFonts w:hint="eastAsia" w:ascii="方正仿宋_GBK" w:hAnsi="方正仿宋_GBK" w:eastAsia="方正仿宋_GBK" w:cs="方正仿宋_GBK"/>
          <w:bCs/>
          <w:i/>
          <w:iCs/>
          <w:color w:val="000000" w:themeColor="text1"/>
          <w:sz w:val="18"/>
          <w:szCs w:val="18"/>
          <w:highlight w:val="none"/>
          <w:u w:val="single"/>
          <w14:textFill>
            <w14:solidFill>
              <w14:schemeClr w14:val="tx1"/>
            </w14:solidFill>
          </w14:textFill>
        </w:rPr>
        <w:t>广州市白云区齐心路68号 ）</w:t>
      </w:r>
      <w:r>
        <w:rPr>
          <w:rFonts w:hint="eastAsia" w:ascii="方正仿宋_GBK" w:hAnsi="方正仿宋_GBK" w:eastAsia="方正仿宋_GBK" w:cs="方正仿宋_GBK"/>
          <w:bCs/>
          <w:color w:val="000000" w:themeColor="text1"/>
          <w:sz w:val="18"/>
          <w:szCs w:val="18"/>
          <w:highlight w:val="non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单位地址：</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p>
    <w:p>
      <w:pPr>
        <w:ind w:firstLine="600" w:firstLineChars="0"/>
        <w:rPr>
          <w:rFonts w:ascii="方正仿宋_GBK" w:hAnsi="方正仿宋_GBK" w:eastAsia="方正仿宋_GBK" w:cs="方正仿宋_GBK"/>
          <w:bCs/>
          <w:color w:val="000000" w:themeColor="text1"/>
          <w:sz w:val="30"/>
          <w:szCs w:val="30"/>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邮政编码：</w:t>
      </w:r>
      <w:r>
        <w:rPr>
          <w:rFonts w:hint="eastAsia" w:ascii="方正仿宋_GBK" w:hAnsi="方正仿宋_GBK" w:eastAsia="方正仿宋_GBK" w:cs="方正仿宋_GBK"/>
          <w:i/>
          <w:iCs/>
          <w:color w:val="000000" w:themeColor="text1"/>
          <w:sz w:val="18"/>
          <w:szCs w:val="1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邮政编码</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p>
    <w:p>
      <w:pPr>
        <w:ind w:firstLine="600" w:firstLineChars="0"/>
        <w:rPr>
          <w:rFonts w:ascii="方正仿宋_GBK" w:hAnsi="方正仿宋_GBK" w:eastAsia="方正仿宋_GBK" w:cs="方正仿宋_GBK"/>
          <w:bCs/>
          <w:color w:val="000000" w:themeColor="text1"/>
          <w:sz w:val="30"/>
          <w:szCs w:val="30"/>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联系人：</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 xml:space="preserve">  联系人：</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14:textFill>
            <w14:solidFill>
              <w14:schemeClr w14:val="tx1"/>
            </w14:solidFill>
          </w14:textFill>
        </w:rPr>
        <w:t xml:space="preserve"> </w:t>
      </w:r>
    </w:p>
    <w:p>
      <w:pPr>
        <w:adjustRightInd w:val="0"/>
        <w:snapToGrid w:val="0"/>
        <w:ind w:firstLine="420"/>
        <w:jc w:val="left"/>
        <w:rPr>
          <w:rFonts w:ascii="方正仿宋_GBK" w:hAnsi="方正仿宋_GBK" w:eastAsia="方正仿宋_GBK" w:cs="方正仿宋_GBK"/>
          <w:bCs/>
          <w:color w:val="000000" w:themeColor="text1"/>
          <w:sz w:val="30"/>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电话：</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电话：</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p>
    <w:p>
      <w:pPr>
        <w:adjustRightInd w:val="0"/>
        <w:snapToGrid w:val="0"/>
        <w:ind w:firstLine="600"/>
        <w:jc w:val="left"/>
        <w:rPr>
          <w:rFonts w:ascii="方正仿宋_GBK" w:hAnsi="方正仿宋_GBK" w:eastAsia="方正仿宋_GBK" w:cs="方正仿宋_GBK"/>
          <w:bCs/>
          <w:color w:val="000000" w:themeColor="text1"/>
          <w:sz w:val="30"/>
          <w:szCs w:val="28"/>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传真：</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传真：</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p>
    <w:p>
      <w:pPr>
        <w:adjustRightInd w:val="0"/>
        <w:snapToGrid w:val="0"/>
        <w:ind w:firstLine="600"/>
        <w:jc w:val="left"/>
        <w:rPr>
          <w:rFonts w:ascii="方正仿宋_GBK" w:hAnsi="方正仿宋_GBK" w:eastAsia="方正仿宋_GBK" w:cs="方正仿宋_GBK"/>
          <w:bCs/>
          <w:color w:val="000000" w:themeColor="text1"/>
          <w:sz w:val="30"/>
          <w:szCs w:val="28"/>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电子邮箱：</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电子邮箱：</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w:t>
      </w:r>
    </w:p>
    <w:p>
      <w:pPr>
        <w:adjustRightInd w:val="0"/>
        <w:snapToGrid w:val="0"/>
        <w:ind w:firstLine="600"/>
        <w:jc w:val="left"/>
        <w:rPr>
          <w:rFonts w:ascii="方正仿宋_GBK" w:hAnsi="方正仿宋_GBK" w:eastAsia="方正仿宋_GBK" w:cs="方正仿宋_GBK"/>
          <w:bCs/>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开户银行：</w:t>
      </w:r>
      <w:r>
        <w:rPr>
          <w:rFonts w:hint="eastAsia" w:ascii="方正仿宋_GBK" w:hAnsi="方正仿宋_GBK" w:eastAsia="方正仿宋_GBK" w:cs="方正仿宋_GBK"/>
          <w:bCs/>
          <w:i/>
          <w:iCs/>
          <w:color w:val="000000" w:themeColor="text1"/>
          <w:sz w:val="18"/>
          <w:szCs w:val="1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开户银行：</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i/>
          <w:iCs/>
          <w:color w:val="000000" w:themeColor="text1"/>
          <w:sz w:val="18"/>
          <w:szCs w:val="1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账号：</w:t>
      </w:r>
      <w:r>
        <w:rPr>
          <w:rFonts w:hint="eastAsia" w:ascii="方正仿宋_GBK" w:hAnsi="方正仿宋_GBK" w:eastAsia="方正仿宋_GBK" w:cs="方正仿宋_GBK"/>
          <w:bCs/>
          <w:i/>
          <w:iCs/>
          <w:color w:val="000000" w:themeColor="text1"/>
          <w:sz w:val="30"/>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24"/>
          <w:szCs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14:textFill>
            <w14:solidFill>
              <w14:schemeClr w14:val="tx1"/>
            </w14:solidFill>
          </w14:textFill>
        </w:rPr>
        <w:t xml:space="preserve"> 账号：</w:t>
      </w:r>
      <w:r>
        <w:rPr>
          <w:rFonts w:hint="eastAsia" w:ascii="方正仿宋_GBK" w:hAnsi="方正仿宋_GBK" w:eastAsia="方正仿宋_GBK" w:cs="方正仿宋_GBK"/>
          <w:bCs/>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 w:val="30"/>
          <w:szCs w:val="28"/>
          <w:highlight w:val="none"/>
          <w:u w:val="single"/>
          <w14:textFill>
            <w14:solidFill>
              <w14:schemeClr w14:val="tx1"/>
            </w14:solidFill>
          </w14:textFill>
        </w:rPr>
        <w:t xml:space="preserve">    </w:t>
      </w:r>
    </w:p>
    <w:p>
      <w:pPr>
        <w:pStyle w:val="5"/>
        <w:ind w:firstLine="880"/>
        <w:jc w:val="center"/>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br w:type="page"/>
      </w:r>
      <w:bookmarkStart w:id="49" w:name="_Toc14074"/>
      <w:bookmarkStart w:id="50" w:name="_Toc19835"/>
      <w:bookmarkStart w:id="51" w:name="_Toc27127"/>
      <w:bookmarkStart w:id="52" w:name="_Hlk74228348"/>
      <w:bookmarkStart w:id="53" w:name="_Hlk74228442"/>
      <w:r>
        <w:rPr>
          <w:rFonts w:hint="eastAsia" w:ascii="方正仿宋_GBK" w:hAnsi="方正仿宋_GBK" w:eastAsia="方正仿宋_GBK" w:cs="方正仿宋_GBK"/>
          <w:color w:val="000000" w:themeColor="text1"/>
          <w:highlight w:val="none"/>
          <w14:textFill>
            <w14:solidFill>
              <w14:schemeClr w14:val="tx1"/>
            </w14:solidFill>
          </w14:textFill>
        </w:rPr>
        <w:t>第二部分  通用条款</w:t>
      </w:r>
      <w:bookmarkEnd w:id="49"/>
      <w:bookmarkEnd w:id="50"/>
      <w:bookmarkEnd w:id="51"/>
    </w:p>
    <w:bookmarkEnd w:id="52"/>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54" w:name="_Toc7252"/>
      <w:bookmarkStart w:id="55" w:name="_Toc10802"/>
      <w:bookmarkStart w:id="56" w:name="_Toc11235"/>
      <w:r>
        <w:rPr>
          <w:rFonts w:hint="eastAsia" w:ascii="方正仿宋_GBK" w:hAnsi="方正仿宋_GBK" w:eastAsia="方正仿宋_GBK" w:cs="方正仿宋_GBK"/>
          <w:color w:val="000000" w:themeColor="text1"/>
          <w:highlight w:val="none"/>
          <w14:textFill>
            <w14:solidFill>
              <w14:schemeClr w14:val="tx1"/>
            </w14:solidFill>
          </w14:textFill>
        </w:rPr>
        <w:t>1. 定义与解释</w:t>
      </w:r>
      <w:bookmarkEnd w:id="54"/>
      <w:bookmarkEnd w:id="55"/>
      <w:bookmarkEnd w:id="56"/>
    </w:p>
    <w:p>
      <w:pPr>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1.1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定义</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除根据上下文另有其意义外，组成本合同的全部文件中的下列名词和用语应具有本款所赋予的含义：</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 “工程”是指按照本合同约定实施监理与相关服务的建设工程。</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1.1.2 “委托人”是指本合同中委托监理与相关服务的一方，及其合法的继承人或受让人。</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1.1.3 “受托人”是指本合同中提供监理与相关服务的一方，及其合法的继承人。</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1.1.4 “承包人”是指在工程范围内与委托人签订勘察、设计、施工等有关合同的当事人，及其合法的继承人。</w:t>
      </w:r>
    </w:p>
    <w:p>
      <w:pPr>
        <w:pStyle w:val="10"/>
        <w:ind w:firstLine="560"/>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1.1.5 “监理”是指受托人受委托人的委托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1.1.6 “相关服务”是指受托人受委托人的委托 ，按照本合同约定，在勘察、设计、保修等阶段提供的服务活动。</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1.1.7 “正常工作”指本合同订立时通用条款和专用条款中约定的受托人的工作。</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1.1.8 “附加工作”是指本合同约定的正常工作以外受托人的工作。</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1.1.9 “项目监理机构”是指受托人派驻工程负责履行本合同的组织机构。</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1.1.10 “总监理工程师”是指由受托人的法定代表人书面授权，全面负责履行本合同、主持项目监理机构工作的注册监理工程师。</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1.1.11 “酬金”是指受托人履行本合同义务，委托人按照本合同约定给付受托人的金额。</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1.1.12 “正常工作</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酬金”</w:t>
      </w:r>
      <w:r>
        <w:rPr>
          <w:rFonts w:hint="eastAsia" w:ascii="方正仿宋_GBK" w:hAnsi="方正仿宋_GBK" w:eastAsia="方正仿宋_GBK" w:cs="方正仿宋_GBK"/>
          <w:color w:val="000000" w:themeColor="text1"/>
          <w:szCs w:val="28"/>
          <w:highlight w:val="none"/>
          <w14:textFill>
            <w14:solidFill>
              <w14:schemeClr w14:val="tx1"/>
            </w14:solidFill>
          </w14:textFill>
        </w:rPr>
        <w:t>是指受托人完成正常工作，委托人应给付受托人并在协议书中载明的签约</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酬金额</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1.1.13 “附加工作酬金”是指受托人完成附加工作，委托人应给付受托人的金额。</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1.1.14 “一方”是指委托人或受托人；“双方”是指委托人和受托人；“第三方”是指除委托人和受托人以外的有关方。</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1.1.15 “书面形式”是指合同书、信件和数据电文（包括电报、电传、传真、电子数据交换和电子邮件）等可以有形地表现所载内容的形式。</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1.1.16 “天”是指第一天零时至第二天零时的时间。</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1.1.17“月”是指按公历从一个月中任何一天开始的一个公历月时间。</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1.1.18 “不可抗力”是指委托人和受托人在订立本合同时不可预见，在工程施工过程中不可避免发生并不能克服的自然灾害和社会性突发事件，如地震、海啸、瘟疫、水灾、骚乱、暴动、战争和专用条款约定的其他情形。</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 xml:space="preserve">1.2 </w:t>
      </w:r>
      <w:r>
        <w:rPr>
          <w:rFonts w:hint="eastAsia" w:ascii="方正仿宋_GBK" w:hAnsi="方正仿宋_GBK" w:eastAsia="方正仿宋_GBK" w:cs="方正仿宋_GBK"/>
          <w:color w:val="000000" w:themeColor="text1"/>
          <w:szCs w:val="28"/>
          <w:highlight w:val="none"/>
          <w14:textFill>
            <w14:solidFill>
              <w14:schemeClr w14:val="tx1"/>
            </w14:solidFill>
          </w14:textFill>
        </w:rPr>
        <w:t>解释</w:t>
      </w:r>
    </w:p>
    <w:p>
      <w:pPr>
        <w:tabs>
          <w:tab w:val="left" w:pos="6140"/>
        </w:tabs>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1.2.1本合同使用中文书写、解释和说明。如专用条款约定使用两种及以上语言文字时，应以中文为准。</w:t>
      </w:r>
    </w:p>
    <w:p>
      <w:pPr>
        <w:tabs>
          <w:tab w:val="left" w:pos="6140"/>
        </w:tabs>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1.2.2 组成本合同的下列文件彼此应能相互解释、互为说明。除专用条款另有约定外，本合同文件的解释顺序如下：</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（1）协议书；</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（2）中标通知书（适用于招标工程）或委托书（适用于非招标工程）；</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（3）专用条款及附录A、附录B；</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（4）通用条款；</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（5）投标文件（适用于招标工程）或监理与相关服务建议书（适用于非招标工程）。</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双方签订的补充协议与其他文件发生矛盾或歧义时，属于同一类内容的文件，应以最新签署的为准。</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57" w:name="_Toc1542"/>
      <w:bookmarkStart w:id="58" w:name="_Toc22119"/>
      <w:bookmarkStart w:id="59" w:name="_Toc27387"/>
      <w:r>
        <w:rPr>
          <w:rFonts w:hint="eastAsia" w:ascii="方正仿宋_GBK" w:hAnsi="方正仿宋_GBK" w:eastAsia="方正仿宋_GBK" w:cs="方正仿宋_GBK"/>
          <w:color w:val="000000" w:themeColor="text1"/>
          <w:highlight w:val="none"/>
          <w14:textFill>
            <w14:solidFill>
              <w14:schemeClr w14:val="tx1"/>
            </w14:solidFill>
          </w14:textFill>
        </w:rPr>
        <w:t>2. 受托人的义务</w:t>
      </w:r>
      <w:bookmarkEnd w:id="57"/>
      <w:bookmarkEnd w:id="58"/>
      <w:bookmarkEnd w:id="59"/>
    </w:p>
    <w:p>
      <w:pPr>
        <w:adjustRightInd w:val="0"/>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 监理的范围和工作内容</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2.1.1 监理范围在专用条款中约定。</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2.1.2 除专用条款另有约定外，监理工作内容包括：</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（1）收到工程设计文件后编制监理规划，并在第一次工地会议7天前报委托人。根据有关规定和监理工作需要，编制监理实施细则；</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（2）熟悉工程设计文件，并参加由委托人主持的图纸会审和设计交底会议；</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（3）参加由委托人主持的工地会议；主持监理例会并根据工程需要主持或参加专题会议；</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（4）审查施工承包人提交的施工组织设计，重点审查其中的质量安全技术措施、专项施工方案与工程建设强制性标准的符合性；</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（5）检查施工承包人工程质量、安全生产管理制度及组织机构和人员资格； </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（6）检查施工承包人专职安全生产管理人员的配备情况；</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（7）审查施工承包人提交的施工进度计划，核查承包人对施工进度计划的调整；</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（8）检查施工承包人的试验室；</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（9）审核施工分包人资质条件；</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（10）查验施工承包人的施工测量放线成果；</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（11）审查工程开工条件，对条件具备的签发开工令；</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pPr>
        <w:adjustRightInd w:val="0"/>
        <w:snapToGrid w:val="0"/>
        <w:ind w:left="-129" w:leftChars="-46"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（13）审核施工承包人提交的工程款支付申请，签发或出具工程款支付证书，并报委托人审核、批准；</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（14）在巡视、旁站和检验过程中，发现工程质量、施工安全存在事故隐患的，要求施工承包人整改并报委托人；</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（15）经委托人同意，签发工程暂停令和复工令；</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（16）审查施工承包人提交的采用新材料、新工艺、新技术、新设备的论证材料及相关验收标准；</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（17）验收隐蔽工程、分部分项工程；</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（18）审查施工承包人提交的工程变更申请，协调处理施工进度调整、费用索赔、合同争议等事项；</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（19）审查施工承包人提交的竣工验收申请，编写工程质量评估报告；</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（20）参加工程竣工验收，签署竣工验收意见；</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（21）审查施工承包人提交的竣工结算申请并报委托人；</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（22）编制、整理工程监理归档文件并报委托人。</w:t>
      </w:r>
    </w:p>
    <w:p>
      <w:pPr>
        <w:ind w:left="560" w:leftChars="200" w:firstLine="140" w:firstLineChars="5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2.1.3 相关服务的范围和内容在附录A中约定。</w:t>
      </w:r>
    </w:p>
    <w:p>
      <w:pPr>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2.2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监理与相关服务依据</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2.2.1 监理依据包括：</w:t>
      </w:r>
    </w:p>
    <w:p>
      <w:pPr>
        <w:adjustRightInd w:val="0"/>
        <w:snapToGrid w:val="0"/>
        <w:ind w:firstLine="700" w:firstLineChars="25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（1）适用的法律、行政法规及部门规章；</w:t>
      </w:r>
    </w:p>
    <w:p>
      <w:pPr>
        <w:adjustRightInd w:val="0"/>
        <w:snapToGrid w:val="0"/>
        <w:ind w:firstLine="700" w:firstLineChars="25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（2）与工程有关的标准；</w:t>
      </w:r>
    </w:p>
    <w:p>
      <w:pPr>
        <w:adjustRightInd w:val="0"/>
        <w:snapToGrid w:val="0"/>
        <w:ind w:firstLine="700" w:firstLineChars="25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（3）工程设计及有关文件；</w:t>
      </w:r>
    </w:p>
    <w:p>
      <w:pPr>
        <w:adjustRightInd w:val="0"/>
        <w:snapToGrid w:val="0"/>
        <w:ind w:firstLine="700" w:firstLineChars="25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（4）本合同及委托人与第三方签订的与实施工程有关的其他合同。</w:t>
      </w:r>
    </w:p>
    <w:p>
      <w:pPr>
        <w:ind w:left="280" w:leftChars="100"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双方根据工程的行业和地域特点，在专用条款中具体约定监理依据。</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2.2.2 相关服务依据在专用条款中约定。</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 项目监理机构和人员</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2.3.1 受托人应组建满足工作需要的项目监理机构，配备必要的检测设备。项目监理机构的主要人员应具有相应的资格条件。</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2.3.2本合同履行过程中，总监理工程师及重要岗位受托人员应保持相对稳定，以保证监理工作正常进行。</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2.3.3受托人可根据工程进展和工作需要调整项目监理机构人员。受托人更换总监理工程师时，应提前7天向委托人书面报告，经委托人同意后方可更换；受托人更换项目监理机构其他受托人员，应以相当资格与能力的人员替换，并通知委托人。</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2.3.4 受托人应及时更换有下列情形之一的受托人员：</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（1）有严重过失行为的；</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（2）有违法行为不能履行职责的；</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（3）涉嫌犯罪的；</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（4）不能胜任岗位职责的；</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（5）严重违反职业道德的；</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（6）专用条款约定的其他情形。</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2.3.5 委托人可要求受托人更换不能胜任本职工作的项目监理机构人员。</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2.4 履行职责</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受托人应遵循职业道德准则和行为规范，严格按照法律法规、工程建设有关标准及本合同履行职责。</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2.4.1 在监理与相关服务范围内，委托人和承包人提出的意见和要求，受托人应及时提出处置意见。当委托人与承包人之间发生合同争议时，受托人应协助委托人、承包人协商解决。</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2.4.2 当委托人与承包人之间的合同争议提交仲裁机构仲裁或人民法院审理时，受托人应提供必要的证明资料。</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2.4.3 受托人应在专用条款约定的授权范围内，处理委托人与承包人所签订合同的变更事宜。如果变更超过授权范围，应以书面形式报委托人批准。</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在紧急情况下，为了保护财产和人身安全，受托人所发出的指令未能事先报委托人批准时，应在发出指令后的24小时内以书面形式报委托人。</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2.4.4 除专用条款另有约定外，受托人发现承包人的人员不能胜任本职工作的，有权要求承包人予以调换。</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2.5 提交报告</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受托人应按专用条款约定的种类、时间和份数向委托人提交监理与相关服务的报告。</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2.6 文件资料</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在本合同履行期内，受托人应在现场保留工作所用的图纸、报告及记录监理工</w:t>
      </w:r>
      <w:r>
        <w:rPr>
          <w:rFonts w:hint="eastAsia" w:ascii="方正仿宋_GBK" w:hAnsi="方正仿宋_GBK" w:eastAsia="方正仿宋_GBK" w:cs="方正仿宋_GBK"/>
          <w:color w:val="000000" w:themeColor="text1"/>
          <w:szCs w:val="28"/>
          <w:highlight w:val="none"/>
          <w14:textFill>
            <w14:solidFill>
              <w14:schemeClr w14:val="tx1"/>
            </w14:solidFill>
          </w14:textFill>
        </w:rPr>
        <w:t>作的相关文件。工程竣工后，应当按照档案管理规定将监理有关文件归档。</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2.7 使用委托人的财产</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无偿使用附录B中由委托人派遣的人员和提供的房屋、资料、设备。除专用条款另有约定外，委托人提供的房屋、设备属于委托人的财产，受托人应妥善使用和保管，在本合同终止时将这些房屋、设备的清单提交委托人，并按专用条款约定的时间和方式移交。</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60" w:name="_Toc17479"/>
      <w:bookmarkStart w:id="61" w:name="_Toc3756"/>
      <w:bookmarkStart w:id="62" w:name="_Toc26334"/>
      <w:r>
        <w:rPr>
          <w:rFonts w:hint="eastAsia" w:ascii="方正仿宋_GBK" w:hAnsi="方正仿宋_GBK" w:eastAsia="方正仿宋_GBK" w:cs="方正仿宋_GBK"/>
          <w:color w:val="000000" w:themeColor="text1"/>
          <w:highlight w:val="none"/>
          <w14:textFill>
            <w14:solidFill>
              <w14:schemeClr w14:val="tx1"/>
            </w14:solidFill>
          </w14:textFill>
        </w:rPr>
        <w:t>3．委托人的义务</w:t>
      </w:r>
      <w:bookmarkEnd w:id="60"/>
      <w:bookmarkEnd w:id="61"/>
      <w:bookmarkEnd w:id="62"/>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3.1 告知</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委托人应在委托人与承包人签订的合同中明确受托人、总监理工程师和授予项目监理机构的权限。如有变更，应及时通知承包人。</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3.2 提供资料</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委托人应按照附录B约定，无偿向受托人提供工程有关的资料。</w:t>
      </w:r>
      <w:r>
        <w:rPr>
          <w:rFonts w:hint="eastAsia" w:ascii="方正仿宋_GBK" w:hAnsi="方正仿宋_GBK" w:eastAsia="方正仿宋_GBK" w:cs="方正仿宋_GBK"/>
          <w:color w:val="000000" w:themeColor="text1"/>
          <w:szCs w:val="28"/>
          <w:highlight w:val="none"/>
          <w14:textFill>
            <w14:solidFill>
              <w14:schemeClr w14:val="tx1"/>
            </w14:solidFill>
          </w14:textFill>
        </w:rPr>
        <w:t>在本合同履行过程中，委托人应及时向受托人提供最新的与工程有关的资料。</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3.3 提供工作条件</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委托人应为受托人完成监理与相关服务提供必要的条件。</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3.3.1 </w:t>
      </w: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委托人应按照附录B约定，派遣相应的人员，提供房屋、设备，供受托人</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无偿</w:t>
      </w:r>
      <w:r>
        <w:rPr>
          <w:rFonts w:hint="eastAsia" w:ascii="方正仿宋_GBK" w:hAnsi="方正仿宋_GBK" w:eastAsia="方正仿宋_GBK" w:cs="方正仿宋_GBK"/>
          <w:color w:val="000000" w:themeColor="text1"/>
          <w:szCs w:val="28"/>
          <w:highlight w:val="none"/>
          <w14:textFill>
            <w14:solidFill>
              <w14:schemeClr w14:val="tx1"/>
            </w14:solidFill>
          </w14:textFill>
        </w:rPr>
        <w:t>使用。</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3.3.2 </w:t>
      </w: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委托人应负责协调工程建设中所有外部关系，为受托人履行本合同提供必要的外部条件。</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3.4 委托人代表</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委托人应授权一名熟悉工程情况的代表，负责与受托人联系。委托人应在双方签订本合同后7天内，将委托人代表的姓名和职责书面告知受托人。当委托人更换委托人代表时，应提前7天通知受托人。</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3.5 委托人意见或要求</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在本合同约定的监理与相关服务工作范围内，委托人对承包人的任何意见或要求应通知受托人，由受托人向承包人发出相应指令。</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3.6 答复</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委托人应在专用条款约定的时间内，对受托人以书面形式提交并要求作出决定的事宜，给予书面答复。逾期未答复的，视为委托人认可。</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3.7 支付</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委托人应按本合同约定，向受托人支付酬金。</w:t>
      </w:r>
    </w:p>
    <w:p>
      <w:pPr>
        <w:pStyle w:val="6"/>
        <w:snapToGrid w:val="0"/>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63" w:name="_Toc17434"/>
      <w:bookmarkStart w:id="64" w:name="_Toc26878"/>
      <w:bookmarkStart w:id="65" w:name="_Toc25691"/>
      <w:r>
        <w:rPr>
          <w:rFonts w:hint="eastAsia" w:ascii="方正仿宋_GBK" w:hAnsi="方正仿宋_GBK" w:eastAsia="方正仿宋_GBK" w:cs="方正仿宋_GBK"/>
          <w:color w:val="000000" w:themeColor="text1"/>
          <w:highlight w:val="none"/>
          <w14:textFill>
            <w14:solidFill>
              <w14:schemeClr w14:val="tx1"/>
            </w14:solidFill>
          </w14:textFill>
        </w:rPr>
        <w:t>4. 违约责任</w:t>
      </w:r>
      <w:bookmarkEnd w:id="63"/>
      <w:bookmarkEnd w:id="64"/>
      <w:bookmarkEnd w:id="65"/>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4.1 受托人的违约责任</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受托人未履行本合同义务的，应承担相应的责任。</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4.1.1 因受托人违反本合同约定</w:t>
      </w:r>
      <w:r>
        <w:rPr>
          <w:rFonts w:hint="eastAsia" w:ascii="方正仿宋_GBK" w:hAnsi="方正仿宋_GBK" w:eastAsia="方正仿宋_GBK" w:cs="方正仿宋_GBK"/>
          <w:color w:val="000000" w:themeColor="text1"/>
          <w:szCs w:val="28"/>
          <w:highlight w:val="none"/>
          <w14:textFill>
            <w14:solidFill>
              <w14:schemeClr w14:val="tx1"/>
            </w14:solidFill>
          </w14:textFill>
        </w:rPr>
        <w:t>给委托人造成损失的，受托人应当赔偿委托人损失</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。赔偿金额的确定方法在专用条款中约定。受托人承担部分赔偿责任的，其承担赔偿金额由双方协商确定。</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4.1.2 受托人向委托人的索赔不成立时，受托人应赔偿委托人由此发生的费用。</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4.2 委托人的违约责任</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委托人未履行本合同义务的，应承担相应的责任。</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4.2.1 委托人违反本合同约定造成受托人损失的，委托人应予以赔偿。</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4.2.2 委托人向受托人的索赔不成立时，应赔偿受托人由此引起的费用。</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4.2.3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委托人未能按期支付</w:t>
      </w:r>
      <w:r>
        <w:rPr>
          <w:rFonts w:hint="eastAsia" w:ascii="方正仿宋_GBK" w:hAnsi="方正仿宋_GBK" w:eastAsia="方正仿宋_GBK" w:cs="方正仿宋_GBK"/>
          <w:color w:val="000000" w:themeColor="text1"/>
          <w:szCs w:val="28"/>
          <w:highlight w:val="none"/>
          <w14:textFill>
            <w14:solidFill>
              <w14:schemeClr w14:val="tx1"/>
            </w14:solidFill>
          </w14:textFill>
        </w:rPr>
        <w:t>酬金</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超过28天，应按专用条款约定支付逾期付款利息。</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4.3 除外责任</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因非受托人的原因，且受托人无过错，发生工程质量事故、安全事故、工期延误等造成的损失，受托人不承担赔偿责任。</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因不可抗力导致本合同全部或部分不能履行时，双方各自承担其因此而造成的损失、损害。</w:t>
      </w:r>
    </w:p>
    <w:p>
      <w:pPr>
        <w:pStyle w:val="6"/>
        <w:snapToGrid w:val="0"/>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66" w:name="_Toc17771"/>
      <w:bookmarkStart w:id="67" w:name="_Toc13830"/>
      <w:bookmarkStart w:id="68" w:name="_Toc14673"/>
      <w:r>
        <w:rPr>
          <w:rFonts w:hint="eastAsia" w:ascii="方正仿宋_GBK" w:hAnsi="方正仿宋_GBK" w:eastAsia="方正仿宋_GBK" w:cs="方正仿宋_GBK"/>
          <w:color w:val="000000" w:themeColor="text1"/>
          <w:highlight w:val="none"/>
          <w14:textFill>
            <w14:solidFill>
              <w14:schemeClr w14:val="tx1"/>
            </w14:solidFill>
          </w14:textFill>
        </w:rPr>
        <w:t>5. 支付</w:t>
      </w:r>
      <w:bookmarkEnd w:id="66"/>
      <w:bookmarkEnd w:id="67"/>
      <w:bookmarkEnd w:id="68"/>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5.1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支付货币</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除专用条款另有约定外，酬金均以人民币支付。涉及外币支付的，所采用的货币种类、比例和汇率在专用条款中约定。</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5.2 支付申请</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受托人应在本合同约定的每次应付款时间的7天前，向委托人提交支付申请书。支付申请书应当说明当期应付款总额，并列出当期应支付的款项及其金额。</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5.3 支付酬金</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支付的酬金包括正常工作酬金、附加工作酬金、合理化建议奖励金额及费用。</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5.4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有争议部分的付款</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委托人对受托人提交的支付申请书有异议时，应当在收到受托人提交的支付申请书后7天内，以书面形式向受托人发出异议通知。无异议部分的款项应按期支付，有异议部分的款项按第7条约定办理。</w:t>
      </w:r>
    </w:p>
    <w:p>
      <w:pPr>
        <w:pStyle w:val="2"/>
        <w:ind w:firstLine="560" w:firstLineChars="2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5.5支付方式</w:t>
      </w:r>
    </w:p>
    <w:p>
      <w:pPr>
        <w:pStyle w:val="2"/>
        <w:ind w:firstLine="560" w:firstLineChars="2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支付方式以专用条款为准。</w:t>
      </w:r>
    </w:p>
    <w:p>
      <w:pPr>
        <w:pStyle w:val="6"/>
        <w:snapToGrid w:val="0"/>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69" w:name="_Toc13869"/>
      <w:bookmarkStart w:id="70" w:name="_Toc4945"/>
      <w:bookmarkStart w:id="71" w:name="_Toc7762"/>
      <w:r>
        <w:rPr>
          <w:rFonts w:hint="eastAsia" w:ascii="方正仿宋_GBK" w:hAnsi="方正仿宋_GBK" w:eastAsia="方正仿宋_GBK" w:cs="方正仿宋_GBK"/>
          <w:color w:val="000000" w:themeColor="text1"/>
          <w:highlight w:val="none"/>
          <w14:textFill>
            <w14:solidFill>
              <w14:schemeClr w14:val="tx1"/>
            </w14:solidFill>
          </w14:textFill>
        </w:rPr>
        <w:t>6. 合同生效、变更、暂停、解除与终止</w:t>
      </w:r>
      <w:bookmarkEnd w:id="69"/>
      <w:bookmarkEnd w:id="70"/>
      <w:bookmarkEnd w:id="71"/>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6.1生效</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除法律另有规定或者专用条款另有约定外，委托人和受托人的法定代表人或其授权代理人在协议书上签字并盖单位章后本合同生效。</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变更</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6.2.1 任何一方提出变更请求时，双方经协商一致后可进行变更。</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6.2.2除不可抗力外，因非受托人原因导致受托人履行合同期限延长、内容增加时，受托人应当将此情况与可能产生的影响及时通知委托人。增加的监理工作时间、工作内容应视为附加工作。附加工作酬金的确定方法在专用条款中约定。</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6.2.3合同生效后，如果实际情况发生变化使得受托人不能完成全部或部分工作时，受托人应立即通知委托人。除不可抗力外，其善后工作以及恢复服务的准备工作应为附加工作，附加工作酬金的确定方法在专用条款中约定。受托人用于恢复服务的准备时间不应超过28天。</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6.2.4合同签订后，遇有与工程相关的法律法规、标准颁布或修订的，双方应遵照执行。由此引起监理与相关服务的范围、时间、酬金变化的，双方应通过协商进行相应调整。</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6.2.5 因非受托人原因造成工程概算投资额或建筑安装工程费增加时，正常工作酬金应作相应调整。调整方法在专用条款中约定。</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6.2.6 因工程规模、监理范围的变化导致受托人的正常工作量减少时，正常工作酬金应作相应调整。调整方法在专用条款中约定。</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 暂停与</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解除</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除双方协商一致可以解除本合同外，当一方无正当理由未履行本合同约定的义务时，另一方可以根据本合同约定暂停履行本合同直至解除本合同。</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6.3.1 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因解除本合同或解除受托人的部分义务导致受托人遭受的损失，除依法可以免除责任的情况外，应由委托人予以补偿，补偿金额由双方协商确定。</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解除本合同的协议必须采取书面形式，协议未达成之前，本合同仍然有效。</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6.3.2 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暂停部分监理与相关服务时间超过182天，受托人可发出解除本合同约定的该部分义务的通知；暂停全部工作时间超过182天，受托人可发出解除本合同的通知，本合同自通知到达委托人时解除。委托人应将监理与相关服务</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的</w:t>
      </w:r>
      <w:r>
        <w:rPr>
          <w:rFonts w:hint="eastAsia" w:ascii="方正仿宋_GBK" w:hAnsi="方正仿宋_GBK" w:eastAsia="方正仿宋_GBK" w:cs="方正仿宋_GBK"/>
          <w:color w:val="000000" w:themeColor="text1"/>
          <w:szCs w:val="28"/>
          <w:highlight w:val="none"/>
          <w14:textFill>
            <w14:solidFill>
              <w14:schemeClr w14:val="tx1"/>
            </w14:solidFill>
          </w14:textFill>
        </w:rPr>
        <w:t>酬金支付至本合同解除日，且应承担第4.2款约定的责任。</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6.3.3 当受托人无正当理由未履行本合同约定的义务时，委托人应通知受托人限期改正。若委托人在受托人接到通知后的7天内未收到受托人书面形式的合理解释，则可在7天内发出解除本合同的通知，自通知到达受托人时本合同解除。委托人应将监理与相关服务</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的</w:t>
      </w:r>
      <w:r>
        <w:rPr>
          <w:rFonts w:hint="eastAsia" w:ascii="方正仿宋_GBK" w:hAnsi="方正仿宋_GBK" w:eastAsia="方正仿宋_GBK" w:cs="方正仿宋_GBK"/>
          <w:color w:val="000000" w:themeColor="text1"/>
          <w:szCs w:val="28"/>
          <w:highlight w:val="none"/>
          <w14:textFill>
            <w14:solidFill>
              <w14:schemeClr w14:val="tx1"/>
            </w14:solidFill>
          </w14:textFill>
        </w:rPr>
        <w:t>酬金支付至</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限期改正通知到达受托人之日</w:t>
      </w:r>
      <w:r>
        <w:rPr>
          <w:rFonts w:hint="eastAsia" w:ascii="方正仿宋_GBK" w:hAnsi="方正仿宋_GBK" w:eastAsia="方正仿宋_GBK" w:cs="方正仿宋_GBK"/>
          <w:color w:val="000000" w:themeColor="text1"/>
          <w:szCs w:val="28"/>
          <w:highlight w:val="none"/>
          <w14:textFill>
            <w14:solidFill>
              <w14:schemeClr w14:val="tx1"/>
            </w14:solidFill>
          </w14:textFill>
        </w:rPr>
        <w:t>，但受托人应承担第4.1款约定的责任。</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6.3.4 受托人在专用条款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6.3.5 因不可抗力致使本合同部分或全部不能履行时，一方应立即通知另一方，可暂停或解除本合同。</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6.3.6 本合同解除后，本合同约定的有关结算、清理、争议解决方式的条件仍然有效。</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6.4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终止</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以下条件全部满足时，本合同即告终止：</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（1）受托人完成本合同约定的全部工作；</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（2）委托人与受托人结清并支付全部酬金。</w:t>
      </w:r>
    </w:p>
    <w:p>
      <w:pPr>
        <w:pStyle w:val="6"/>
        <w:snapToGrid w:val="0"/>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72" w:name="_Toc3385"/>
      <w:bookmarkStart w:id="73" w:name="_Toc30591"/>
      <w:bookmarkStart w:id="74" w:name="_Toc24651"/>
      <w:r>
        <w:rPr>
          <w:rFonts w:hint="eastAsia" w:ascii="方正仿宋_GBK" w:hAnsi="方正仿宋_GBK" w:eastAsia="方正仿宋_GBK" w:cs="方正仿宋_GBK"/>
          <w:color w:val="000000" w:themeColor="text1"/>
          <w:highlight w:val="none"/>
          <w14:textFill>
            <w14:solidFill>
              <w14:schemeClr w14:val="tx1"/>
            </w14:solidFill>
          </w14:textFill>
        </w:rPr>
        <w:t>7. 争议解决</w:t>
      </w:r>
      <w:bookmarkEnd w:id="72"/>
      <w:bookmarkEnd w:id="73"/>
      <w:bookmarkEnd w:id="74"/>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7.1</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协商</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双方应本着诚信原则协商解决彼此间的争议。</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7.2</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调解</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如果双方不能在14天内或双方商定的其他时间内解决本合同争议，可以将其提交给专用条款约定的或事后达成协议的调解人进行调解。</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7.3</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仲裁或诉讼</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双方均有权不经调解直接向专用条款约定的仲裁机构申请仲裁或向有管辖权的人民法院提起诉讼。</w:t>
      </w:r>
    </w:p>
    <w:p>
      <w:pPr>
        <w:pStyle w:val="6"/>
        <w:snapToGrid w:val="0"/>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75" w:name="_Toc18961"/>
      <w:bookmarkStart w:id="76" w:name="_Toc333"/>
      <w:bookmarkStart w:id="77" w:name="_Toc22274"/>
      <w:r>
        <w:rPr>
          <w:rFonts w:hint="eastAsia" w:ascii="方正仿宋_GBK" w:hAnsi="方正仿宋_GBK" w:eastAsia="方正仿宋_GBK" w:cs="方正仿宋_GBK"/>
          <w:color w:val="000000" w:themeColor="text1"/>
          <w:highlight w:val="none"/>
          <w14:textFill>
            <w14:solidFill>
              <w14:schemeClr w14:val="tx1"/>
            </w14:solidFill>
          </w14:textFill>
        </w:rPr>
        <w:t>8. 其他</w:t>
      </w:r>
      <w:bookmarkEnd w:id="75"/>
      <w:bookmarkEnd w:id="76"/>
      <w:bookmarkEnd w:id="77"/>
    </w:p>
    <w:p>
      <w:pPr>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8.1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外出考察费用</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经委托人同意，受托人员外出考察发生的费用由委托人审核后支付。</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8.2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检测费用</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委托人要求受托人进行的材料和设备检测所发生的费用，由委托人支付，支付时间在专用条款中约定。</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8.3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咨询费用</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经委托人同意，根据工程需要由受托人组织的相关咨询论证会以及聘请相关专家等发生的费用由委托人支付，支付时间在专用条款中约定。</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8.4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奖励</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受托人在服务过程中提出的合理化建议，使委托人获得经济效益的，双方在专用条款中约定奖励金额的确定方法。奖励金额在合理化建议被采纳后，与最近一期的正常工作酬金同期支付。</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8.5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守法诚信</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受托人及其工作人员不得从与实施工程有关的第三方处获得任何经济利益。</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8.6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保密</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双方不得泄露对方申明的保密资料，亦不得泄露与实施工程有关的第三方所提供的保密资料，保密事项在专用条款中约定。</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8.7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通知</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本合同涉及的通知均应当采用书面形式，并在送达对方时生效，收件人应书面签收。</w:t>
      </w:r>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8.8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著作权</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受托人对其编制的文件拥有著作权。</w:t>
      </w:r>
    </w:p>
    <w:p>
      <w:pPr>
        <w:snapToGrid w:val="0"/>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受托人可单独或与他人联合出版有关监理与相关服务的资料。除专用条款另有约定外，如果受托人在本合同履行期间及本合同终止后两年内出版涉及本工程的有关监理与相关服务的资料，应当征得委托人的同意。</w:t>
      </w:r>
    </w:p>
    <w:bookmarkEnd w:id="53"/>
    <w:p>
      <w:pPr>
        <w:pStyle w:val="5"/>
        <w:ind w:firstLine="640"/>
        <w:jc w:val="cente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br w:type="page"/>
      </w:r>
      <w:bookmarkStart w:id="78" w:name="_Toc31719"/>
      <w:bookmarkStart w:id="79" w:name="_Toc13327"/>
      <w:bookmarkStart w:id="80" w:name="_Toc29511"/>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第三部分  专用条款</w:t>
      </w:r>
      <w:bookmarkEnd w:id="78"/>
      <w:bookmarkEnd w:id="79"/>
      <w:bookmarkEnd w:id="80"/>
    </w:p>
    <w:p>
      <w:pPr>
        <w:pStyle w:val="6"/>
        <w:adjustRightInd w:val="0"/>
        <w:snapToGrid w:val="0"/>
        <w:ind w:firstLine="549" w:firstLineChars="196"/>
        <w:rPr>
          <w:rFonts w:ascii="方正仿宋_GBK" w:hAnsi="方正仿宋_GBK" w:eastAsia="方正仿宋_GBK" w:cs="方正仿宋_GBK"/>
          <w:color w:val="000000" w:themeColor="text1"/>
          <w:highlight w:val="none"/>
          <w14:textFill>
            <w14:solidFill>
              <w14:schemeClr w14:val="tx1"/>
            </w14:solidFill>
          </w14:textFill>
        </w:rPr>
      </w:pPr>
      <w:bookmarkStart w:id="81" w:name="_Toc45"/>
      <w:bookmarkStart w:id="82" w:name="_Toc7407"/>
      <w:bookmarkStart w:id="83" w:name="_Toc4411"/>
      <w:r>
        <w:rPr>
          <w:rFonts w:hint="eastAsia" w:ascii="方正仿宋_GBK" w:hAnsi="方正仿宋_GBK" w:eastAsia="方正仿宋_GBK" w:cs="方正仿宋_GBK"/>
          <w:color w:val="000000" w:themeColor="text1"/>
          <w:highlight w:val="none"/>
          <w14:textFill>
            <w14:solidFill>
              <w14:schemeClr w14:val="tx1"/>
            </w14:solidFill>
          </w14:textFill>
        </w:rPr>
        <w:t>1. 定义与解释</w:t>
      </w:r>
      <w:bookmarkEnd w:id="81"/>
      <w:bookmarkEnd w:id="82"/>
      <w:bookmarkEnd w:id="83"/>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1.2  解释</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1.2.2合同文件及优先解释顺序</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（1）补充协议</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（2）合同协议书；</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（3）中标通知书（适用于招标工程）或委托书（适用于非招标工程）</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或</w:t>
      </w:r>
      <w:r>
        <w:rPr>
          <w:rFonts w:hint="eastAsia" w:ascii="方正仿宋_GBK" w:hAnsi="方正仿宋_GBK" w:eastAsia="方正仿宋_GBK" w:cs="方正仿宋_GBK"/>
          <w:color w:val="000000" w:themeColor="text1"/>
          <w:highlight w:val="none"/>
          <w14:textFill>
            <w14:solidFill>
              <w14:schemeClr w14:val="tx1"/>
            </w14:solidFill>
          </w14:textFill>
        </w:rPr>
        <w:t>成交通知书（适用于公开竞价）</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2"/>
        <w:ind w:firstLine="560" w:firstLineChars="200"/>
        <w:rPr>
          <w:rFonts w:eastAsia="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（4）投标文件中的拟投入监理与相关服务人员、设备计划、监理大纲及相关服务方案；</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（5）专用条款及附件</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（6）通用条款；</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（7）投标文件及相关附件（适用于招标工程）或监理与相关服务建议书（适用于非招标工程）；</w:t>
      </w:r>
    </w:p>
    <w:p>
      <w:pPr>
        <w:adjustRightInd w:val="0"/>
        <w:snapToGrid w:val="0"/>
        <w:ind w:left="560" w:leftChars="20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（8）招标文件及相关附件。</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在合同订立及履行过程中形成的与合同有关的文件均成合同文件组成部分。</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pStyle w:val="6"/>
        <w:adjustRightInd w:val="0"/>
        <w:snapToGrid w:val="0"/>
        <w:ind w:firstLine="557" w:firstLineChars="199"/>
        <w:rPr>
          <w:rFonts w:ascii="方正仿宋_GBK" w:hAnsi="方正仿宋_GBK" w:eastAsia="方正仿宋_GBK" w:cs="方正仿宋_GBK"/>
          <w:color w:val="000000" w:themeColor="text1"/>
          <w:highlight w:val="none"/>
          <w14:textFill>
            <w14:solidFill>
              <w14:schemeClr w14:val="tx1"/>
            </w14:solidFill>
          </w14:textFill>
        </w:rPr>
      </w:pPr>
      <w:bookmarkStart w:id="84" w:name="_Toc13701"/>
      <w:bookmarkStart w:id="85" w:name="_Toc5235"/>
      <w:bookmarkStart w:id="86" w:name="_Toc12364"/>
      <w:r>
        <w:rPr>
          <w:rFonts w:hint="eastAsia" w:ascii="方正仿宋_GBK" w:hAnsi="方正仿宋_GBK" w:eastAsia="方正仿宋_GBK" w:cs="方正仿宋_GBK"/>
          <w:color w:val="000000" w:themeColor="text1"/>
          <w:highlight w:val="none"/>
          <w14:textFill>
            <w14:solidFill>
              <w14:schemeClr w14:val="tx1"/>
            </w14:solidFill>
          </w14:textFill>
        </w:rPr>
        <w:t>2. 受托人义务</w:t>
      </w:r>
      <w:bookmarkEnd w:id="84"/>
      <w:bookmarkEnd w:id="85"/>
      <w:bookmarkEnd w:id="86"/>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 监理的范围和</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内容</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2.1.1 监理范围包括：</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本招标项目内</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勘</w:t>
      </w:r>
      <w:r>
        <w:rPr>
          <w:rFonts w:hint="eastAsia" w:ascii="方正仿宋_GBK" w:hAnsi="方正仿宋_GBK" w:eastAsia="方正仿宋_GBK" w:cs="方正仿宋_GBK"/>
          <w:color w:val="000000" w:themeColor="text1"/>
          <w:szCs w:val="28"/>
          <w:highlight w:val="none"/>
          <w14:textFill>
            <w14:solidFill>
              <w14:schemeClr w14:val="tx1"/>
            </w14:solidFill>
          </w14:textFill>
        </w:rPr>
        <w:t>察阶段</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设计阶段</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施工阶段（含竣工验收结算审核）</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质量保修阶段</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另作约定</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的工程监理。</w:t>
      </w:r>
    </w:p>
    <w:p>
      <w:pPr>
        <w:numPr>
          <w:ilvl w:val="255"/>
          <w:numId w:val="0"/>
        </w:numPr>
        <w:adjustRightInd w:val="0"/>
        <w:snapToGrid w:val="0"/>
        <w:ind w:firstLine="643"/>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2.1.2 除通用条款约定的监理工作外，监理工作内容还包括：</w:t>
      </w:r>
    </w:p>
    <w:p>
      <w:pPr>
        <w:adjustRightInd w:val="0"/>
        <w:snapToGrid w:val="0"/>
        <w:ind w:firstLine="6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在进行监理服务时，其工作时间必须满足本项目施工特点和工期要求，并应充分考虑赶工、施工高峰以及工艺连续性(双班或三班)等因素，由此引起的服务费用的增加以及法定节、假日和工作时间以外的加班费应被认为包含在签约酬金中</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p>
    <w:p>
      <w:pPr>
        <w:adjustRightInd w:val="0"/>
        <w:snapToGrid w:val="0"/>
        <w:ind w:firstLine="6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编制监理实施细则和计划，包括提出计量支付、变更、索赔、延期、质量控制、进度管控、安全文明施工管理等各项工作程序，并制定各种监理用表。实施细则和计划应符合委托人工期节点要求，经委托人批准后下发施工单位执行；</w:t>
      </w:r>
    </w:p>
    <w:p>
      <w:pPr>
        <w:pStyle w:val="2"/>
        <w:ind w:firstLine="600" w:firstLineChars="200"/>
        <w:rPr>
          <w:rFonts w:eastAsia="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参加由委托人主持的会议；受托人主持监理例会并根据工程需要主持或参加专题会议、主持工地会议；</w:t>
      </w:r>
    </w:p>
    <w:p>
      <w:pPr>
        <w:adjustRightInd w:val="0"/>
        <w:snapToGrid w:val="0"/>
        <w:ind w:firstLine="6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对工程设计中的技术问题，按照安全和优化的原则，向设计人提出实质性建议；若拟提出的建议可能使工程造价和施工工期产生较大变化，应事先征得委托人的同意。当发现工程设计不符合国家颁布的建设工程质量标准或涉及合同约定的质量标准时，受托人应当立即书面报告委托人并要求设计人更正、施工单位停止施工；</w:t>
      </w:r>
    </w:p>
    <w:p>
      <w:pPr>
        <w:adjustRightInd w:val="0"/>
        <w:snapToGrid w:val="0"/>
        <w:ind w:firstLine="6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核对施工队伍、人员和设备的进场情况是否跟承包人投标文件承诺相一致。征得委托人同意并事先向委托人报告后，受托人有权发布开工令、停工令、复工令。如在紧急情况下未能事先报告，应在相关指令发出后的24小时内向委托人做出书面报告；</w:t>
      </w:r>
    </w:p>
    <w:p>
      <w:pPr>
        <w:adjustRightInd w:val="0"/>
        <w:snapToGrid w:val="0"/>
        <w:ind w:firstLine="6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工程上使用的材料和施工质量的检验权。对进场材料必须按照投标文件要求，通知施工单位送样，并组织设计单位、委托人进行看样、封样。对于不符合设计要求和合同约定及国家质量标准的材料、构配件、设备，应通知承包人停止使用；对于不符合规范和质量标准的工序、分部分项工程和不安全施工作业，应通知承包人停工整改、返工，并向承包人明确，在承包人得到委托人及监理机构复工令后才能复工；</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监督检查工程施工进度，并对工程实际竣工日期提前或超过工程施工合同规定的竣工期限予以签认；</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检查施工承包人工程质量、安全生产管理制度及组织机构和人员资格； </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检查施工承包人专职安全生产管理人员的配备情况；</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审查施工承包人提交的施工进度计划，核查承包人对施工进度计划的调整；</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审核承包人的工期顺延申请；</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检查施工承包人的试验室；</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审核施工分包人资质条件；</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查验施工承包人的施工测量放线成果；</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审查工程开工条件，对条件具备的签发开工令；</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施工承包人报送的工程材料、构配件、设备质量证明文件的有效性和符合性，并按规定对用于工程的材料采取平行检验或见证取样方式进行抽检；对进场材料必须进行核验合格后才能进场使用；对涉及施工安全以及主要材料进场的，需与生产厂家进行核验；</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审核施工承包人提交的工程款支付申请，签发或出具工程款支付证书，并报委托人审核、批准；</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在巡视、旁站和检验过程中，发现工程质量、施工安全存在事故隐患的，要求施工承包人整改并报委托人；</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经委托人同意，签发工程暂停令和复工令；</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审查施工承包人提交的采用新材料、新工艺、新技术、新设备的论证材料及相关验收标准；</w:t>
      </w:r>
    </w:p>
    <w:p>
      <w:pPr>
        <w:adjustRightInd w:val="0"/>
        <w:snapToGrid w:val="0"/>
        <w:ind w:firstLine="6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对工程的相关BIM模型在设计、施工、竣工不同项目阶段的深度和质量进行审核，并运用BIM技术解决图纸问题，解决工地现场实际问题，减少现场签证和变更，进一步提高施工质量、控制施工进度、节约工程造价；</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验收隐蔽工程、分部分项工程；</w:t>
      </w:r>
    </w:p>
    <w:p>
      <w:pPr>
        <w:pStyle w:val="2"/>
        <w:ind w:firstLine="560" w:firstLineChars="200"/>
        <w:rPr>
          <w:rFonts w:eastAsia="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审查施工单位设计变更、签证事前审批文件，未经审批的设计变更和签证，不得实施。因赶工等特殊情况经委托方确认，需要及时实施的，督促施工单位在实施后10个工作日内补齐相关手续。</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审查施工承包人提交的工程变更申请，并提出明确的监理意见，</w:t>
      </w:r>
      <w:r>
        <w:rPr>
          <w:rFonts w:hint="eastAsia" w:ascii="方正仿宋_GBK" w:hAnsi="方正仿宋_GBK" w:eastAsia="方正仿宋_GBK" w:cs="方正仿宋_GBK"/>
          <w:color w:val="000000" w:themeColor="text1"/>
          <w:highlight w:val="none"/>
          <w14:textFill>
            <w14:solidFill>
              <w14:schemeClr w14:val="tx1"/>
            </w14:solidFill>
          </w14:textFill>
        </w:rPr>
        <w:t>测算工程变更金额，</w:t>
      </w:r>
      <w:r>
        <w:rPr>
          <w:rFonts w:hint="eastAsia" w:ascii="方正仿宋_GBK" w:hAnsi="方正仿宋_GBK" w:eastAsia="方正仿宋_GBK" w:cs="方正仿宋_GBK"/>
          <w:color w:val="000000" w:themeColor="text1"/>
          <w:szCs w:val="28"/>
          <w:highlight w:val="none"/>
          <w14:textFill>
            <w14:solidFill>
              <w14:schemeClr w14:val="tx1"/>
            </w14:solidFill>
          </w14:textFill>
        </w:rPr>
        <w:t>协调处理施工进度调整、费用索赔、合同争议等事项；就本工程的重大设计修改和技术洽商向委托人提出监理意见；编制工程变更费用平衡表，每月向委托人汇报增加工程费用情况；</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审查施工承包人提交的竣工验收申请，编写工程质量评估报告；</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审核施工承包人提交的现场签证、新增材料设备单价、索赔等引起工程造价变化的申请，并出具审核意见；审核</w:t>
      </w:r>
      <w:r>
        <w:rPr>
          <w:rFonts w:hint="eastAsia" w:ascii="方正仿宋_GBK" w:hAnsi="方正仿宋_GBK" w:eastAsia="方正仿宋_GBK" w:cs="方正仿宋_GBK"/>
          <w:color w:val="000000" w:themeColor="text1"/>
          <w:highlight w:val="none"/>
          <w14:textFill>
            <w14:solidFill>
              <w14:schemeClr w14:val="tx1"/>
            </w14:solidFill>
          </w14:textFill>
        </w:rPr>
        <w:t>清单外综合单价（施工类、其他费用项目类）</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审核施工承包人提交的新增材料设备单价、</w:t>
      </w:r>
      <w:r>
        <w:rPr>
          <w:rFonts w:hint="eastAsia" w:ascii="方正仿宋_GBK" w:hAnsi="方正仿宋_GBK" w:eastAsia="方正仿宋_GBK" w:cs="方正仿宋_GBK"/>
          <w:color w:val="000000" w:themeColor="text1"/>
          <w:highlight w:val="none"/>
          <w14:textFill>
            <w14:solidFill>
              <w14:schemeClr w14:val="tx1"/>
            </w14:solidFill>
          </w14:textFill>
        </w:rPr>
        <w:t>其他费用项目清单外材料价格的</w:t>
      </w:r>
      <w:r>
        <w:rPr>
          <w:rFonts w:hint="eastAsia" w:ascii="方正仿宋_GBK" w:hAnsi="方正仿宋_GBK" w:eastAsia="方正仿宋_GBK" w:cs="方正仿宋_GBK"/>
          <w:color w:val="000000" w:themeColor="text1"/>
          <w:szCs w:val="28"/>
          <w:highlight w:val="none"/>
          <w14:textFill>
            <w14:solidFill>
              <w14:schemeClr w14:val="tx1"/>
            </w14:solidFill>
          </w14:textFill>
        </w:rPr>
        <w:t>申请，并出具审核意见；</w:t>
      </w:r>
    </w:p>
    <w:p>
      <w:pPr>
        <w:adjustRightInd w:val="0"/>
        <w:snapToGrid w:val="0"/>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参加工程竣工验收，签署竣工验收意见；</w:t>
      </w:r>
    </w:p>
    <w:p>
      <w:pPr>
        <w:pStyle w:val="7"/>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审核施工承包人提交的竣工结算资料，</w:t>
      </w:r>
      <w:r>
        <w:rPr>
          <w:rFonts w:hint="eastAsia" w:ascii="方正仿宋_GBK" w:hAnsi="方正仿宋_GBK" w:eastAsia="方正仿宋_GBK" w:cs="方正仿宋_GBK"/>
          <w:color w:val="000000" w:themeColor="text1"/>
          <w:highlight w:val="none"/>
          <w14:textFill>
            <w14:solidFill>
              <w14:schemeClr w14:val="tx1"/>
            </w14:solidFill>
          </w14:textFill>
        </w:rPr>
        <w:t>出具结算审核报告；</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编制、整理工程监理归档文件并报委托人。</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受托人必须向委托人提供完整的竣工资料，竣工资料按照项目所在地城建档案馆以及《房屋建筑工程竣工验收技术资料统一用表》要求进行编制。</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根据有关文件规定，督促检查承包人同步完成各阶段施工验收资料及全套竣工图，交委托人归档；</w:t>
      </w:r>
    </w:p>
    <w:p>
      <w:pPr>
        <w:adjustRightInd w:val="0"/>
        <w:snapToGrid w:val="0"/>
        <w:ind w:firstLine="56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受托人除按工程总工期要求外，还必须按施工合同内的节点工期要求履行监理义务，节点工期和总工期见委托人与承包人签订的施工合同。</w:t>
      </w:r>
    </w:p>
    <w:p>
      <w:pPr>
        <w:adjustRightInd w:val="0"/>
        <w:snapToGrid w:val="0"/>
        <w:ind w:firstLine="560" w:firstLineChars="0"/>
        <w:rPr>
          <w:rFonts w:hint="eastAsia" w:ascii="方正仿宋_GBK" w:hAnsi="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另作约定</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w:t>
      </w:r>
      <w:r>
        <w:rPr>
          <w:rFonts w:hint="eastAsia" w:ascii="方正仿宋_GBK" w:hAnsi="方正仿宋_GBK" w:eastAsia="方正仿宋_GBK" w:cs="方正仿宋_GBK"/>
          <w:color w:val="000000" w:themeColor="text1"/>
          <w:szCs w:val="28"/>
          <w:highlight w:val="none"/>
          <w:u w:val="single"/>
          <w:lang w:eastAsia="zh-CN"/>
          <w14:textFill>
            <w14:solidFill>
              <w14:schemeClr w14:val="tx1"/>
            </w14:solidFill>
          </w14:textFill>
        </w:rPr>
        <w:t>无。</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bookmarkStart w:id="87" w:name="OLE_LINK4"/>
      <w:r>
        <w:rPr>
          <w:rFonts w:hint="eastAsia" w:ascii="方正仿宋_GBK" w:hAnsi="方正仿宋_GBK" w:eastAsia="方正仿宋_GBK" w:cs="方正仿宋_GBK"/>
          <w:color w:val="000000" w:themeColor="text1"/>
          <w:szCs w:val="28"/>
          <w:highlight w:val="none"/>
          <w14:textFill>
            <w14:solidFill>
              <w14:schemeClr w14:val="tx1"/>
            </w14:solidFill>
          </w14:textFill>
        </w:rPr>
        <w:t>2.2 监理与相关服务依据</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2.2.1 监理依据包括：</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国家、地方现行建筑工程有关法律、法规、政策及规范标准；</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《建设监理规范》（GB50319—2013）；</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合同指定使用的技术规范；</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合同工程工程量清单及说明；</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工程设计文件、图纸；</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委托人与承包人签订的施工、采购合同及协议；</w:t>
      </w:r>
    </w:p>
    <w:p>
      <w:pPr>
        <w:ind w:left="64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委托人与受托人签订的监理委托合同及补充协议。</w:t>
      </w:r>
    </w:p>
    <w:bookmarkEnd w:id="87"/>
    <w:p>
      <w:pPr>
        <w:ind w:firstLine="600"/>
        <w:rPr>
          <w:rFonts w:ascii="方正仿宋_GBK" w:hAnsi="方正仿宋_GBK" w:eastAsia="方正仿宋_GBK" w:cs="方正仿宋_GBK"/>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另作约定</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lang w:eastAsia="zh-CN"/>
          <w14:textFill>
            <w14:solidFill>
              <w14:schemeClr w14:val="tx1"/>
            </w14:solidFill>
          </w14:textFill>
        </w:rPr>
        <w:t>无</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2.2.2 相关服务依据包括：</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国家、地方现行建筑工程有关法律、法规、政策及规范标准、委托人发出的指令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专用条款第2.2条约定的监理与相关服务依据的所有依据，如有修订或变更，按最新规定执行。</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其他：</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lang w:eastAsia="zh-CN"/>
          <w14:textFill>
            <w14:solidFill>
              <w14:schemeClr w14:val="tx1"/>
            </w14:solidFill>
          </w14:textFill>
        </w:rPr>
        <w:t>无</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2.3</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项目监理机构和人员</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2.3.1 受托人应组建满足工作需要的项目监理机构，配备必要的检测设备。项目监理机构的主要人员应具有相应的资格条件。受托人须严格按照建设工程监理规范（GB/T50319—2013）、地方法规、投标文件约定的工程项目监理人数配置要求配备监理人员。</w:t>
      </w:r>
    </w:p>
    <w:p>
      <w:pPr>
        <w:numPr>
          <w:ilvl w:val="-1"/>
          <w:numId w:val="0"/>
        </w:numPr>
        <w:adjustRightInd w:val="0"/>
        <w:snapToGrid w:val="0"/>
        <w:ind w:firstLine="560" w:firstLineChars="0"/>
        <w:jc w:val="left"/>
        <w:rPr>
          <w:rFonts w:hint="eastAsia" w:ascii="方正仿宋_GBK" w:hAnsi="方正仿宋_GBK" w:eastAsia="方正仿宋_GBK" w:cs="方正仿宋_GBK"/>
          <w:color w:val="000000" w:themeColor="text1"/>
          <w:sz w:val="28"/>
          <w:szCs w:val="28"/>
          <w:highlight w:val="none"/>
          <w:lang w:eastAsia="zh-CN" w:bidi="ar"/>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eastAsia="zh-CN" w:bidi="ar"/>
          <w14:textFill>
            <w14:solidFill>
              <w14:schemeClr w14:val="tx1"/>
            </w14:solidFill>
          </w14:textFill>
        </w:rPr>
        <w:t>监理高峰期人员最小配置要求：以下监理人员配置均不可互相兼任，见下表：</w:t>
      </w:r>
    </w:p>
    <w:tbl>
      <w:tblPr>
        <w:tblStyle w:val="19"/>
        <w:tblW w:w="8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277"/>
        <w:gridCol w:w="990"/>
        <w:gridCol w:w="936"/>
        <w:gridCol w:w="936"/>
        <w:gridCol w:w="93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序号</w:t>
            </w:r>
          </w:p>
        </w:tc>
        <w:tc>
          <w:tcPr>
            <w:tcW w:w="2277"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项目名称</w:t>
            </w:r>
          </w:p>
        </w:tc>
        <w:tc>
          <w:tcPr>
            <w:tcW w:w="990"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专业监理人数（人）</w:t>
            </w:r>
          </w:p>
        </w:tc>
        <w:tc>
          <w:tcPr>
            <w:tcW w:w="936"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监理员（人）</w:t>
            </w:r>
          </w:p>
        </w:tc>
        <w:tc>
          <w:tcPr>
            <w:tcW w:w="936"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资料员（人）</w:t>
            </w:r>
          </w:p>
        </w:tc>
        <w:tc>
          <w:tcPr>
            <w:tcW w:w="936"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安全员（人）</w:t>
            </w:r>
          </w:p>
        </w:tc>
        <w:tc>
          <w:tcPr>
            <w:tcW w:w="1230"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bidi="ar"/>
                <w14:textFill>
                  <w14:solidFill>
                    <w14:schemeClr w14:val="tx1"/>
                  </w14:solidFill>
                </w14:textFill>
              </w:rPr>
              <w:t>造价员（人）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both"/>
              <w:textAlignment w:val="baseline"/>
              <w:rPr>
                <w:rFonts w:hint="default" w:ascii="宋体" w:hAnsi="宋体" w:eastAsia="宋体" w:cs="宋体"/>
                <w:b w:val="0"/>
                <w:bCs w:val="0"/>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bidi="ar"/>
                <w14:textFill>
                  <w14:solidFill>
                    <w14:schemeClr w14:val="tx1"/>
                  </w14:solidFill>
                </w14:textFill>
              </w:rPr>
              <w:t>1</w:t>
            </w:r>
          </w:p>
        </w:tc>
        <w:tc>
          <w:tcPr>
            <w:tcW w:w="2277"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b w:val="0"/>
                <w:bCs w:val="0"/>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sz w:val="28"/>
                <w:szCs w:val="28"/>
                <w:highlight w:val="none"/>
                <w:vertAlign w:val="baseline"/>
                <w:lang w:val="en-US" w:eastAsia="zh-CN"/>
                <w14:textFill>
                  <w14:solidFill>
                    <w14:schemeClr w14:val="tx1"/>
                  </w14:solidFill>
                </w14:textFill>
              </w:rPr>
              <w:t>白云机场口岸综合查验中心项目</w:t>
            </w:r>
          </w:p>
        </w:tc>
        <w:tc>
          <w:tcPr>
            <w:tcW w:w="990"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3</w:t>
            </w:r>
          </w:p>
        </w:tc>
        <w:tc>
          <w:tcPr>
            <w:tcW w:w="936"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2</w:t>
            </w:r>
          </w:p>
        </w:tc>
        <w:tc>
          <w:tcPr>
            <w:tcW w:w="936"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1</w:t>
            </w:r>
          </w:p>
        </w:tc>
        <w:tc>
          <w:tcPr>
            <w:tcW w:w="936"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1</w:t>
            </w:r>
          </w:p>
        </w:tc>
        <w:tc>
          <w:tcPr>
            <w:tcW w:w="1230"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both"/>
              <w:textAlignment w:val="baseline"/>
              <w:rPr>
                <w:rFonts w:hint="default" w:ascii="宋体" w:hAnsi="宋体" w:eastAsia="宋体" w:cs="宋体"/>
                <w:b w:val="0"/>
                <w:bCs w:val="0"/>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bidi="ar"/>
                <w14:textFill>
                  <w14:solidFill>
                    <w14:schemeClr w14:val="tx1"/>
                  </w14:solidFill>
                </w14:textFill>
              </w:rPr>
              <w:t>2</w:t>
            </w:r>
          </w:p>
        </w:tc>
        <w:tc>
          <w:tcPr>
            <w:tcW w:w="2277" w:type="dxa"/>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b w:val="0"/>
                <w:bCs w:val="0"/>
                <w:color w:val="000000" w:themeColor="text1"/>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sz w:val="28"/>
                <w:szCs w:val="28"/>
                <w:highlight w:val="none"/>
                <w:u w:val="none"/>
                <w:vertAlign w:val="baseline"/>
                <w:lang w:val="en-US" w:eastAsia="zh-CN"/>
                <w14:textFill>
                  <w14:solidFill>
                    <w14:schemeClr w14:val="tx1"/>
                  </w14:solidFill>
                </w14:textFill>
              </w:rPr>
              <w:t>广州白云国际机场新建国际进港货站项目</w:t>
            </w:r>
          </w:p>
        </w:tc>
        <w:tc>
          <w:tcPr>
            <w:tcW w:w="990"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3</w:t>
            </w:r>
          </w:p>
        </w:tc>
        <w:tc>
          <w:tcPr>
            <w:tcW w:w="936"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2</w:t>
            </w:r>
          </w:p>
        </w:tc>
        <w:tc>
          <w:tcPr>
            <w:tcW w:w="936"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1</w:t>
            </w:r>
          </w:p>
        </w:tc>
        <w:tc>
          <w:tcPr>
            <w:tcW w:w="936"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1</w:t>
            </w:r>
          </w:p>
        </w:tc>
        <w:tc>
          <w:tcPr>
            <w:tcW w:w="1230" w:type="dxa"/>
            <w:vAlign w:val="center"/>
          </w:tcPr>
          <w:p>
            <w:pPr>
              <w:pStyle w:val="2"/>
              <w:keepNext w:val="0"/>
              <w:keepLines w:val="0"/>
              <w:pageBreakBefore w:val="0"/>
              <w:widowControl w:val="0"/>
              <w:kinsoku/>
              <w:wordWrap/>
              <w:overflowPunct/>
              <w:topLinePunct w:val="0"/>
              <w:autoSpaceDE/>
              <w:autoSpaceDN/>
              <w:bidi w:val="0"/>
              <w:adjustRightInd w:val="0"/>
              <w:snapToGrid/>
              <w:spacing w:line="400" w:lineRule="exact"/>
              <w:ind w:left="0" w:leftChars="0"/>
              <w:jc w:val="center"/>
              <w:textAlignment w:val="baseline"/>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u w:val="none"/>
                <w:vertAlign w:val="baseline"/>
                <w:lang w:val="en-US" w:eastAsia="zh-CN" w:bidi="ar"/>
                <w14:textFill>
                  <w14:solidFill>
                    <w14:schemeClr w14:val="tx1"/>
                  </w14:solidFill>
                </w14:textFill>
              </w:rPr>
              <w:t>1</w:t>
            </w:r>
          </w:p>
        </w:tc>
      </w:tr>
    </w:tbl>
    <w:p>
      <w:pPr>
        <w:pStyle w:val="14"/>
        <w:rPr>
          <w:rFonts w:ascii="Times New Roman" w:hAnsi="Times New Roman" w:eastAsia="宋体" w:cs="Times New Roman"/>
          <w:color w:val="000000" w:themeColor="text1"/>
          <w:kern w:val="2"/>
          <w:szCs w:val="22"/>
          <w:highlight w:val="none"/>
          <w14:textFill>
            <w14:solidFill>
              <w14:schemeClr w14:val="tx1"/>
            </w14:solidFill>
          </w14:textFill>
        </w:rPr>
      </w:pPr>
    </w:p>
    <w:p>
      <w:pPr>
        <w:ind w:firstLine="560"/>
        <w:jc w:val="left"/>
        <w:rPr>
          <w:rFonts w:ascii="方正仿宋_GBK" w:hAnsi="方正仿宋_GBK" w:eastAsia="方正仿宋_GBK" w:cs="方正仿宋_GBK"/>
          <w:color w:val="000000" w:themeColor="text1"/>
          <w:kern w:val="0"/>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关于总监理工程师参会要求：</w:t>
      </w:r>
      <w:r>
        <w:rPr>
          <w:rFonts w:hint="eastAsia" w:ascii="方正仿宋_GBK" w:hAnsi="方正仿宋_GBK" w:eastAsia="方正仿宋_GBK" w:cs="方正仿宋_GBK"/>
          <w:color w:val="000000" w:themeColor="text1"/>
          <w:kern w:val="0"/>
          <w:szCs w:val="28"/>
          <w:highlight w:val="none"/>
          <w:u w:val="single"/>
          <w14:textFill>
            <w14:solidFill>
              <w14:schemeClr w14:val="tx1"/>
            </w14:solidFill>
          </w14:textFill>
        </w:rPr>
        <w:t>须参加项目监理周例会、分部分项验收会、重大工程验收会，以及关于合同交底，图纸会审，技术交底，工程评优等项目会议。总监代表及其他监理工程师应该按照监理规范及时参加各类会议。以上人员如因客观原因不能参会，须向委托人提交书面请假报告。</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受托人需要更换总监理工程师的，应提前14天书面通知委托人，并征得委托人书面同意。通知中应当载明继任总监理工程师姓名、注册执业资格、业绩、管理经验等资料，继任</w:t>
      </w:r>
      <w:r>
        <w:rPr>
          <w:rFonts w:hint="eastAsia" w:ascii="方正仿宋_GBK" w:hAnsi="方正仿宋_GBK" w:eastAsia="方正仿宋_GBK" w:cs="方正仿宋_GBK"/>
          <w:color w:val="000000" w:themeColor="text1"/>
          <w:szCs w:val="28"/>
          <w:highlight w:val="none"/>
          <w14:textFill>
            <w14:solidFill>
              <w14:schemeClr w14:val="tx1"/>
            </w14:solidFill>
          </w14:textFill>
        </w:rPr>
        <w:t>总监理工程师</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的</w:t>
      </w:r>
      <w:r>
        <w:rPr>
          <w:rFonts w:hint="eastAsia" w:ascii="方正仿宋_GBK" w:hAnsi="方正仿宋_GBK" w:eastAsia="方正仿宋_GBK" w:cs="方正仿宋_GBK"/>
          <w:color w:val="000000" w:themeColor="text1"/>
          <w:szCs w:val="28"/>
          <w:highlight w:val="none"/>
          <w14:textFill>
            <w14:solidFill>
              <w14:schemeClr w14:val="tx1"/>
            </w14:solidFill>
          </w14:textFill>
        </w:rPr>
        <w:t>注册执业资格、职称、业绩、管理经验资质不得低于投标文件承诺的原总监理工程师相关资格和条件。委托人书面同意更换后，继任总监理工程师按合同</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约定履行相关职责。受托人未经委托人书面同意擅自更换总监理工程师的，每发生一人次应向委托人承担一次严重违约责任，同时委托人有权解除合同。</w:t>
      </w:r>
    </w:p>
    <w:p>
      <w:pPr>
        <w:autoSpaceDE w:val="0"/>
        <w:autoSpaceDN w:val="0"/>
        <w:adjustRightInd w:val="0"/>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合同履行过程中，受托人如发生人员变动，受托人应及时向委托人提交人员变动情况的报告。受托人更换除监理工程师以外的其他受托人员时，应提前7天书面通知委托人，并征得委托人书面同意。通知中应当载明继任人员的姓名、</w:t>
      </w:r>
      <w:r>
        <w:rPr>
          <w:rFonts w:hint="eastAsia" w:ascii="方正仿宋_GBK" w:hAnsi="方正仿宋_GBK" w:eastAsia="方正仿宋_GBK" w:cs="方正仿宋_GBK"/>
          <w:color w:val="000000" w:themeColor="text1"/>
          <w:szCs w:val="28"/>
          <w:highlight w:val="none"/>
          <w14:textFill>
            <w14:solidFill>
              <w14:schemeClr w14:val="tx1"/>
            </w14:solidFill>
          </w14:textFill>
        </w:rPr>
        <w:t>注册执业资格、职称、业绩、管理经验等</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资料，</w:t>
      </w: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受托人拟更换监理人员的注册执业资格、职称、业绩、管理经验资质不得低于原监理人员。</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委托人有权书面通知受托人更换其认为不称职的总监理工程师或其他受托人员，通知中应当载明要求更换的理由。</w:t>
      </w: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受托人接到委托人通知后14天内应予以更换。受托人拟更换人员注册执业资格、职称、业绩、管理经验资质不得低于原受托人员。</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自</w:t>
      </w: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受托人接到委托人通知后14天</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起，超过5天受托人不更换为拖延，每发生一人次受托人应向委托人承担一次一般违约责任，委托人可在受托人当期工作酬金中直接扣除相应违约金；超过10天受托人不更换则视同拒绝，每发生一人次受托人应向委托人承担一次严重违约责任，委托人可在受托人当期工作酬金中直接扣除相应违约金，最高不超过签约酬金的5%。同时委托人有权解除合同，由此引起的一切损失由受托人负责。</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受托人应准备拟投入监理人员资质文件备查。进场前，委托人应核对监理人员和设备的进场情况是否跟投标文件及监理规划相一致。</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受托人应综合考虑工程实际情况和监理工作要求，确保工程各阶段投入监理人员和设备满足工程需要，最终投入的监理人员及设备在监理规划和监理实施细则中予以明确，并经委托人审批同意后实施。</w:t>
      </w:r>
    </w:p>
    <w:tbl>
      <w:tblPr>
        <w:tblStyle w:val="18"/>
        <w:tblW w:w="8946" w:type="dxa"/>
        <w:tblInd w:w="0" w:type="dxa"/>
        <w:tblLayout w:type="fixed"/>
        <w:tblCellMar>
          <w:top w:w="15" w:type="dxa"/>
          <w:left w:w="15" w:type="dxa"/>
          <w:bottom w:w="15" w:type="dxa"/>
          <w:right w:w="15" w:type="dxa"/>
        </w:tblCellMar>
      </w:tblPr>
      <w:tblGrid>
        <w:gridCol w:w="1080"/>
        <w:gridCol w:w="3075"/>
        <w:gridCol w:w="1740"/>
        <w:gridCol w:w="1080"/>
        <w:gridCol w:w="1971"/>
      </w:tblGrid>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实施阶段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投入人员数量</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提供设备</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人员要求</w:t>
            </w: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勘察阶段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设计阶段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施工准备阶段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地基基础施工阶段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主体结构施工阶段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土建、安装、装修施工阶段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联合调试、零星收尾阶段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结算及保修阶段</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其他监理服务</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color w:val="000000" w:themeColor="text1"/>
                <w:kern w:val="0"/>
                <w:sz w:val="24"/>
                <w:szCs w:val="24"/>
                <w:highlight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eastAsia="Times New Roman"/>
                <w:color w:val="000000" w:themeColor="text1"/>
                <w:kern w:val="0"/>
                <w:sz w:val="20"/>
                <w:szCs w:val="20"/>
                <w:highlight w:val="none"/>
                <w14:textFill>
                  <w14:solidFill>
                    <w14:schemeClr w14:val="tx1"/>
                  </w14:solidFill>
                </w14:textFill>
              </w:rPr>
            </w:pPr>
          </w:p>
        </w:tc>
      </w:tr>
    </w:tbl>
    <w:p>
      <w:pPr>
        <w:pStyle w:val="6"/>
        <w:ind w:firstLine="562"/>
        <w:rPr>
          <w:color w:val="000000" w:themeColor="text1"/>
          <w:highlight w:val="none"/>
          <w14:textFill>
            <w14:solidFill>
              <w14:schemeClr w14:val="tx1"/>
            </w14:solidFill>
          </w14:textFill>
        </w:rPr>
      </w:pP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注：1.总监、总监代表、监理员、安全员不得兼任其它项目工作，必须作为本项目专职总监代表，在施工完成前未经委托人书面同意不得更换。</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2.如因</w:t>
      </w:r>
      <w:r>
        <w:rPr>
          <w:rFonts w:hint="eastAsia" w:ascii="方正仿宋_GBK" w:hAnsi="方正仿宋_GBK" w:eastAsia="方正仿宋_GBK" w:cs="方正仿宋_GBK"/>
          <w:color w:val="000000" w:themeColor="text1"/>
          <w:szCs w:val="28"/>
          <w:highlight w:val="none"/>
          <w14:textFill>
            <w14:solidFill>
              <w14:schemeClr w14:val="tx1"/>
            </w14:solidFill>
          </w14:textFill>
        </w:rPr>
        <w:t>赶工、施工高峰以及工艺连续性(双班或三班)等因素，需增加现场监理人员的，相关费用已包含在签约酬金中</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2.3.4 除通用条款约定的情形外，应及时</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更换受托人员的其他情形：</w:t>
      </w:r>
      <w:r>
        <w:rPr>
          <w:rFonts w:hint="eastAsia" w:ascii="方正仿宋_GBK" w:hAnsi="方正仿宋_GBK" w:eastAsia="方正仿宋_GBK" w:cs="方正仿宋_GBK"/>
          <w:color w:val="000000" w:themeColor="text1"/>
          <w:kern w:val="0"/>
          <w:szCs w:val="28"/>
          <w:highlight w:val="none"/>
          <w:u w:val="single"/>
          <w14:textFill>
            <w14:solidFill>
              <w14:schemeClr w14:val="tx1"/>
            </w14:solidFill>
          </w14:textFill>
        </w:rPr>
        <w:t xml:space="preserve">  委托人认为需要更换的</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w:t>
      </w:r>
    </w:p>
    <w:p>
      <w:pPr>
        <w:ind w:firstLine="0" w:firstLineChars="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2.4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履行职责</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2.4.3 对受托人的授权范围：</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委托人在此明确，受托人向第三方发出的指令、审核、确认、审批意见、指示、意见、澄清、通知、函件或其他文件或行为，只要涉及下述事项，均应事先得到委托人的书面同意：</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 改变工程建设标准及质量验收标准；</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 工期调整；</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 变更、洽商、现场签证；</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 工程索赔；</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 工程验收；</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 核对施工队伍、人员和设备的进场情况是否跟承包人投标文件承诺的一致；</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(7) 发布开工令、暂时停工或复工令；</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(8) 审核有关暂列金额的使用、工程计量、造价调整、造价确认；</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(9) 承包人代表或主要管理人员的更换或撤回；</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(10) 施工进度计划以及施工组织设计或方案的审批和调整；</w:t>
      </w:r>
    </w:p>
    <w:p>
      <w:pPr>
        <w:pStyle w:val="3"/>
        <w:spacing w:after="0" w:line="480" w:lineRule="exact"/>
        <w:ind w:left="120"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(11) 其他可能影响委托人重要利益的事项。</w:t>
      </w: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p>
      <w:pPr>
        <w:adjustRightInd w:val="0"/>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2.4.4 受托人发现承包人的人员不能胜任本职工作的，经委托人书面同意后，有权要求承包人予以调换。</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2.4.5受托人需按委托人要求将监理资料上传至BIM系统。同时，督促设计单位和施工单位将相关资料上传BIM系统。  </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2.5 提交报告</w:t>
      </w:r>
    </w:p>
    <w:p>
      <w:pPr>
        <w:adjustRightInd w:val="0"/>
        <w:snapToGrid w:val="0"/>
        <w:ind w:firstLine="560"/>
        <w:rPr>
          <w:rFonts w:hint="eastAsia" w:ascii="方正仿宋_GBK" w:hAnsi="方正仿宋_GBK" w:cs="方正仿宋_GBK"/>
          <w:color w:val="000000" w:themeColor="text1"/>
          <w:szCs w:val="28"/>
          <w:highlight w:val="none"/>
          <w:u w:val="single"/>
          <w14:textFill>
            <w14:solidFill>
              <w14:schemeClr w14:val="tx1"/>
            </w14:solidFill>
          </w14:textFill>
        </w:rPr>
      </w:pPr>
      <w:bookmarkStart w:id="88" w:name="OLE_LINK5"/>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受托人应提交报告的种类(</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包括监理规划、实施细则、监理周报、监理月报)</w:t>
      </w:r>
      <w:r>
        <w:rPr>
          <w:rFonts w:hint="eastAsia" w:ascii="方正仿宋_GBK" w:hAnsi="方正仿宋_GBK" w:eastAsia="方正仿宋_GBK" w:cs="方正仿宋_GBK"/>
          <w:color w:val="000000" w:themeColor="text1"/>
          <w:szCs w:val="28"/>
          <w:highlight w:val="none"/>
          <w14:textFill>
            <w14:solidFill>
              <w14:schemeClr w14:val="tx1"/>
            </w14:solidFill>
          </w14:textFill>
        </w:rPr>
        <w:t>、时间和份数</w:t>
      </w:r>
      <w:r>
        <w:rPr>
          <w:rFonts w:hint="eastAsia"/>
          <w:color w:val="000000" w:themeColor="text1"/>
          <w:highlight w:val="none"/>
          <w14:textFill>
            <w14:solidFill>
              <w14:schemeClr w14:val="tx1"/>
            </w14:solidFill>
          </w14:textFill>
        </w:rPr>
        <w:t>：</w:t>
      </w:r>
    </w:p>
    <w:p>
      <w:pPr>
        <w:adjustRightInd w:val="0"/>
        <w:snapToGrid w:val="0"/>
        <w:ind w:left="525"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在签订监理合同后由总监理工程师组织编制，并在召开第一次工地会议前，向委托人提交监理规划；</w:t>
      </w:r>
    </w:p>
    <w:p>
      <w:pPr>
        <w:adjustRightInd w:val="0"/>
        <w:snapToGrid w:val="0"/>
        <w:ind w:left="525"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在相应工程施工开始前向委托人提交监理实施细则；</w:t>
      </w:r>
    </w:p>
    <w:p>
      <w:pPr>
        <w:adjustRightInd w:val="0"/>
        <w:snapToGrid w:val="0"/>
        <w:ind w:left="525"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每月25日前，向委托人提交当月的监理月报；</w:t>
      </w:r>
    </w:p>
    <w:p>
      <w:pPr>
        <w:adjustRightInd w:val="0"/>
        <w:snapToGrid w:val="0"/>
        <w:ind w:left="525"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每周向委托人提交上周的监理周报。</w:t>
      </w:r>
    </w:p>
    <w:p>
      <w:pPr>
        <w:adjustRightInd w:val="0"/>
        <w:snapToGrid w:val="0"/>
        <w:ind w:left="525"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按委托人要求使用委托方项目管理系统，包括监理规划、监理实施细节、监理周/月报等过程资料的上传以及项目过程的线上管理。</w:t>
      </w:r>
    </w:p>
    <w:p>
      <w:pPr>
        <w:adjustRightInd w:val="0"/>
        <w:snapToGrid w:val="0"/>
        <w:ind w:left="525" w:firstLine="0" w:firstLineChars="0"/>
        <w:rPr>
          <w:rFonts w:ascii="方正仿宋_GBK" w:hAnsi="方正仿宋_GBK" w:eastAsia="方正仿宋_GBK" w:cs="方正仿宋_GBK"/>
          <w:color w:val="000000" w:themeColor="text1"/>
          <w:sz w:val="30"/>
          <w:szCs w:val="30"/>
          <w:highlight w:val="none"/>
          <w:u w:val="single"/>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另作约定</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lang w:eastAsia="zh-CN"/>
          <w14:textFill>
            <w14:solidFill>
              <w14:schemeClr w14:val="tx1"/>
            </w14:solidFill>
          </w14:textFill>
        </w:rPr>
        <w:t>无</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bookmarkEnd w:id="88"/>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2.7 使用委托人的财产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ind w:left="1"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附录B中由委托人无偿提供的房屋、设备的所有权属于：委托人所有。</w:t>
      </w:r>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受托人应在本合同终止后</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i/>
          <w:iCs/>
          <w:color w:val="000000" w:themeColor="text1"/>
          <w:szCs w:val="28"/>
          <w:highlight w:val="none"/>
          <w:u w:val="single"/>
          <w14:textFill>
            <w14:solidFill>
              <w14:schemeClr w14:val="tx1"/>
            </w14:solidFill>
          </w14:textFill>
        </w:rPr>
        <w:t xml:space="preserve">（7） </w:t>
      </w:r>
      <w:r>
        <w:rPr>
          <w:rFonts w:hint="eastAsia" w:ascii="方正仿宋_GBK" w:hAnsi="方正仿宋_GBK" w:eastAsia="方正仿宋_GBK" w:cs="方正仿宋_GBK"/>
          <w:color w:val="000000" w:themeColor="text1"/>
          <w:szCs w:val="28"/>
          <w:highlight w:val="none"/>
          <w14:textFill>
            <w14:solidFill>
              <w14:schemeClr w14:val="tx1"/>
            </w14:solidFill>
          </w14:textFill>
        </w:rPr>
        <w:t>天内移交委托人无偿提供的房屋、设备，移交的时间和方式为：</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2个工作日内完成移交</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6"/>
        <w:adjustRightInd w:val="0"/>
        <w:snapToGrid w:val="0"/>
        <w:ind w:firstLine="549" w:firstLineChars="196"/>
        <w:rPr>
          <w:rFonts w:ascii="方正仿宋_GBK" w:hAnsi="方正仿宋_GBK" w:eastAsia="方正仿宋_GBK" w:cs="方正仿宋_GBK"/>
          <w:color w:val="000000" w:themeColor="text1"/>
          <w:highlight w:val="none"/>
          <w14:textFill>
            <w14:solidFill>
              <w14:schemeClr w14:val="tx1"/>
            </w14:solidFill>
          </w14:textFill>
        </w:rPr>
      </w:pPr>
      <w:bookmarkStart w:id="89" w:name="_Toc23944"/>
      <w:bookmarkStart w:id="90" w:name="_Toc2786"/>
      <w:bookmarkStart w:id="91" w:name="_Toc25455"/>
      <w:r>
        <w:rPr>
          <w:rFonts w:hint="eastAsia" w:ascii="方正仿宋_GBK" w:hAnsi="方正仿宋_GBK" w:eastAsia="方正仿宋_GBK" w:cs="方正仿宋_GBK"/>
          <w:color w:val="000000" w:themeColor="text1"/>
          <w:highlight w:val="none"/>
          <w14:textFill>
            <w14:solidFill>
              <w14:schemeClr w14:val="tx1"/>
            </w14:solidFill>
          </w14:textFill>
        </w:rPr>
        <w:t>3. 委托人义务</w:t>
      </w:r>
      <w:bookmarkEnd w:id="89"/>
      <w:bookmarkEnd w:id="90"/>
      <w:bookmarkEnd w:id="91"/>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3.4 委托人代表</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委托人代表为：</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2"/>
        <w:adjustRightInd w:val="0"/>
        <w:snapToGrid w:val="0"/>
        <w:ind w:firstLine="28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3.6 答复</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委托人同意在</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i/>
          <w:iCs/>
          <w:color w:val="000000" w:themeColor="text1"/>
          <w:szCs w:val="28"/>
          <w:highlight w:val="none"/>
          <w:u w:val="single"/>
          <w14:textFill>
            <w14:solidFill>
              <w14:schemeClr w14:val="tx1"/>
            </w14:solidFill>
          </w14:textFill>
        </w:rPr>
        <w:t>（5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天内，对受托人书面提交并要求做出决定的事宜给予书面答复。</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bookmarkStart w:id="92" w:name="_Toc19981"/>
      <w:bookmarkStart w:id="93" w:name="_Toc32697"/>
      <w:bookmarkStart w:id="94" w:name="_Toc12815"/>
      <w:r>
        <w:rPr>
          <w:rFonts w:hint="eastAsia" w:ascii="方正仿宋_GBK" w:hAnsi="方正仿宋_GBK" w:eastAsia="方正仿宋_GBK" w:cs="方正仿宋_GBK"/>
          <w:color w:val="000000" w:themeColor="text1"/>
          <w:highlight w:val="none"/>
          <w14:textFill>
            <w14:solidFill>
              <w14:schemeClr w14:val="tx1"/>
            </w14:solidFill>
          </w14:textFill>
        </w:rPr>
        <w:t>4. 违约责任</w:t>
      </w:r>
      <w:bookmarkEnd w:id="92"/>
      <w:bookmarkEnd w:id="93"/>
      <w:bookmarkEnd w:id="94"/>
    </w:p>
    <w:p>
      <w:pPr>
        <w:ind w:left="280" w:leftChars="100" w:firstLine="420" w:firstLineChars="15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4.1 受托人的违约责任</w:t>
      </w:r>
    </w:p>
    <w:p>
      <w:pPr>
        <w:ind w:firstLine="560"/>
        <w:jc w:val="left"/>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除合同专用条款列明的违约责任外，委托人有权视情况向受托人发出书面警告、要求受托人限期无偿整改，或者单方解除全部或部分合同。违约金及返还合同款项不足以弥补委托人全部损失的，受托人还应足额向委托人赔偿。本协议所述的“损失”均指包括但不限于受害方或守约方遭受的所有直接经济损失、间接经济损失、可得利益损失、诉讼仲裁费用、融资担保费用、律师费用、公证费用、评估费用、鉴定费用、公告费用、差旅费用等。</w:t>
      </w:r>
    </w:p>
    <w:p>
      <w:pPr>
        <w:ind w:firstLine="560"/>
        <w:jc w:val="left"/>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（1）限期改正。受托人未履行或未按时履行或未按质履行义务时，委托人有权发出书面通知，并要求受托人必须在限定的时间内履行义务。 </w:t>
      </w:r>
    </w:p>
    <w:p>
      <w:pPr>
        <w:ind w:firstLine="560"/>
        <w:jc w:val="left"/>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一般违约责任。受托人违反本合同的约定须承担一般违约责任时，委托人扣除合同总价价款的1‰/次（低于人民币2000元按2000元计）作为违约金。如无明确约定，同一事项受托人收到两次书面通知仍未完成整改的或受到两次书面警告的，应承担一次一般违约责任。</w:t>
      </w:r>
    </w:p>
    <w:p>
      <w:pPr>
        <w:ind w:firstLine="560"/>
        <w:jc w:val="left"/>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（3）严重违约责任。受托人违反本合同的约定须承担严重违约责任时，委托人扣除合同总价价款5‰/次（低于人民币5000元按5000元计）作为违约金。同一性质一般违约行为累计发生两次，计一次严重违约责任。</w:t>
      </w:r>
    </w:p>
    <w:p>
      <w:pPr>
        <w:ind w:firstLine="560"/>
        <w:jc w:val="left"/>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解除部分合同。当受托人违反本合同的约定符合解除部分合同的条件时，委托人有权向受托人发出书面解除部分合同的通知，该通知在送达受托人时部分解除合同即生效。部分解除合同的法律后果按照本合同通用条款相关约定执行。</w:t>
      </w:r>
    </w:p>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5）解除合同。当受托人违反本合同的约定符合解除全部合同的条件时，委托人有权向受托人发出书面解除全部合同的通知，该通知在送达受托人时解除合同即生效。解除合同的法律后果按照通用条款相关约定执行。</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受托人未履行约定或法定义务，或者履行后不符合约定或法定的要求，造成委托人损失的，受托人除承担签约酬金20%的违约金外，还应赔偿委托人的损失；情节严重的，委托人有权单方面解除合同。</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受托人违反合同的规定，将监理服务的任何部分转让或分包的，发包人有权单方面终止监理合同，并要求受托人支付签约酬金20%的违约金。</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受托人投标文件中所报业绩资料、主要受托人员中的工作经历或证件存在弄虚作假行为，扣除5万元的违约金；情节恶劣的，委托人有权解除合同。</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受托人未按照约定的时间提交相关报告，每延误一天承担签约酬金</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0.1%</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□其他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的违约金，最高不超过签约酬金</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5%</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□其他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如造成的损失大于约定的违约金，委托人还可以要求受托人赔偿损失。</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受托人提交的相关报告及技术资料有误，造成委托人的损失或工期延误，受托人应当按照签约酬金的</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5%</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□其他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支付违约金。如造成的损失大于约定的违约金，委托人还可以要求受托人赔偿损失。</w:t>
      </w:r>
    </w:p>
    <w:p>
      <w:pPr>
        <w:ind w:firstLine="560"/>
        <w:rPr>
          <w:rFonts w:ascii="方正仿宋_GBK" w:hAnsi="方正仿宋_GBK" w:eastAsia="方正仿宋_GBK" w:cs="方正仿宋_GBK"/>
          <w:b/>
          <w:bCs/>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因受托人未严格落实监理工作内容导致工程不符合合同约定标准或存在安全质量隐患的，委托人根据严重程度，在受托人当期酬金及结算价中扣除2000元至5万元违约金。如造成的损失大于约定的违约金，委托人还可以要求受托人赔偿损失。</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总监理工程师及其他派驻监理人员应按时参加监理例会或委托人召集会议，如未经委托人允许，总监理工程师不参加会议的，受托人应向委托人支付2000元/人次的违约金，其他派驻监理人员不参加会议的，受托人应向委托人支付1000元/人次的违约金，委托人</w:t>
      </w:r>
      <w:bookmarkStart w:id="119" w:name="_GoBack"/>
      <w:bookmarkEnd w:id="119"/>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可在受托人当期工作酬金中直接扣除，违约金扣除总额累计不超过签约酬金的5%。</w:t>
      </w:r>
    </w:p>
    <w:p>
      <w:pPr>
        <w:pStyle w:val="2"/>
        <w:ind w:firstLine="560" w:firstLineChars="200"/>
        <w:rPr>
          <w:rFonts w:eastAsia="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未经委托人事先书面同意，受托人擅自更换其他监理人员的，每发生一次，应向委托人支付违约金【2万】元/人/次。在支付违约金的同时，受托人还应纠正其违约行为。</w:t>
      </w:r>
    </w:p>
    <w:p>
      <w:pPr>
        <w:pStyle w:val="3"/>
        <w:spacing w:after="0"/>
        <w:ind w:firstLine="560"/>
        <w:jc w:val="left"/>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因受托人监督不力，工程出现质量、安全问题，如被政府部门通报批评的或列入管理部门不良记录的，每次应向委托人支付【5000】元作为违约金，如列入黑名单的，每次应向委托人支付【合同总价价款的10%，（低于人民币1万元按1万元计）】作为违约金；无论何种原因，工程出现质量事故（损失50万元以上）、安全事故（出现人员重伤或死亡）的，每次根据事故严重程度，每次应向委托人支付【合同总价价款的20%，（低于人民币2万元按2万元计）】的违约金。如造成的损失大于约定的违约金，委托人还可以要求受托人赔偿损失。</w:t>
      </w:r>
    </w:p>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受托人未按时完成施工文件的办理，应承担违约责任。过程施工文件每逾期一天，受托人应向委托人支付500元的违约金；结算文件每逾期一天，受托人应向委托人支付1000元的违约金，委托人可在受托人当期酬金及结算价中直接扣除，违约金扣除总额累计不超过签约酬金的5%。如造成的损失大于约定的违约金，委托人还可以要求受托人赔偿损失。</w:t>
      </w:r>
    </w:p>
    <w:p>
      <w:pPr>
        <w:snapToGrid w:val="0"/>
        <w:ind w:firstLine="56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工程质量保修阶段，受托人如未履行或者履行不符合本合同约定或法定的要求，受托人应向委托人支付金额为签约酬金0.1%</w:t>
      </w:r>
      <w:r>
        <w:rPr>
          <w:rFonts w:ascii="方正仿宋_GBK" w:hAnsi="方正仿宋_GBK" w:eastAsia="方正仿宋_GBK" w:cs="方正仿宋_GBK"/>
          <w:color w:val="000000" w:themeColor="text1"/>
          <w:kern w:val="0"/>
          <w:szCs w:val="28"/>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次的违约金，委托人有权直接在监理酬金及结算价中直接扣除。如造成的损失大于约定的违约金，委托人还可以要求受托人赔偿损失。</w:t>
      </w:r>
    </w:p>
    <w:p>
      <w:pPr>
        <w:snapToGrid w:val="0"/>
        <w:ind w:firstLine="56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highlight w:val="none"/>
          <w14:textFill>
            <w14:solidFill>
              <w14:schemeClr w14:val="tx1"/>
            </w14:solidFill>
          </w14:textFill>
        </w:rPr>
        <w:t>受托人应按时提交监理费结算申请书，监理费结算申请文件每逾期一天，受托人应向委托人支付500元的违约金，委托人有权在监理费结算中直接扣除。</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另作约定: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lang w:val="en-US" w:eastAsia="zh-CN"/>
          <w14:textFill>
            <w14:solidFill>
              <w14:schemeClr w14:val="tx1"/>
            </w14:solidFill>
          </w14:textFill>
        </w:rPr>
        <w:t>总监理工程师每月驻场天数不得少于15天，离开驻地需向代建代管单位请假。每违反一次，需承担一次一般违约责任。</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4.2 委托人的违约责任</w:t>
      </w:r>
    </w:p>
    <w:p>
      <w:pPr>
        <w:ind w:firstLine="560"/>
        <w:rPr>
          <w:rFonts w:ascii="方正仿宋_GBK" w:hAnsi="方正仿宋_GBK" w:eastAsia="方正仿宋_GBK" w:cs="方正仿宋_GBK"/>
          <w:b/>
          <w:bCs/>
          <w:i/>
          <w:iCs/>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4.2.3 委托人</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逾期付款：</w:t>
      </w:r>
      <w:r>
        <w:rPr>
          <w:rFonts w:hint="eastAsia" w:ascii="方正仿宋_GBK" w:hAnsi="方正仿宋_GBK" w:eastAsia="方正仿宋_GBK" w:cs="方正仿宋_GBK"/>
          <w:color w:val="000000" w:themeColor="text1"/>
          <w:szCs w:val="32"/>
          <w:highlight w:val="none"/>
          <w:u w:val="single"/>
          <w14:textFill>
            <w14:solidFill>
              <w14:schemeClr w14:val="tx1"/>
            </w14:solidFill>
          </w14:textFill>
        </w:rPr>
        <w:t>逾期不支付违约金及利息</w:t>
      </w:r>
      <w:r>
        <w:rPr>
          <w:rFonts w:hint="eastAsia" w:ascii="方正仿宋_GBK" w:hAnsi="方正仿宋_GBK" w:eastAsia="方正仿宋_GBK" w:cs="方正仿宋_GBK"/>
          <w:b/>
          <w:bCs/>
          <w:color w:val="000000" w:themeColor="text1"/>
          <w:szCs w:val="28"/>
          <w:highlight w:val="none"/>
          <w:u w:val="single"/>
          <w14:textFill>
            <w14:solidFill>
              <w14:schemeClr w14:val="tx1"/>
            </w14:solidFill>
          </w14:textFill>
        </w:rPr>
        <w:t>。</w:t>
      </w:r>
    </w:p>
    <w:p>
      <w:pPr>
        <w:ind w:firstLine="600"/>
        <w:rPr>
          <w:rFonts w:ascii="方正仿宋_GBK" w:hAnsi="方正仿宋_GBK" w:eastAsia="方正仿宋_GBK" w:cs="方正仿宋_GBK"/>
          <w:b/>
          <w:bCs/>
          <w:i/>
          <w:iCs/>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另作约定: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lang w:eastAsia="zh-CN"/>
          <w14:textFill>
            <w14:solidFill>
              <w14:schemeClr w14:val="tx1"/>
            </w14:solidFill>
          </w14:textFill>
        </w:rPr>
        <w:t>无</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p>
    <w:p>
      <w:pPr>
        <w:numPr>
          <w:ilvl w:val="0"/>
          <w:numId w:val="5"/>
        </w:numPr>
        <w:snapToGrid w:val="0"/>
        <w:ind w:firstLine="549" w:firstLineChars="196"/>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支付</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5.5支付方式</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5.5.1具体支付方式</w:t>
      </w:r>
      <w:r>
        <w:rPr>
          <w:rFonts w:ascii="方正仿宋_GBK" w:hAnsi="方正仿宋_GBK" w:eastAsia="方正仿宋_GBK" w:cs="方正仿宋_GBK"/>
          <w:color w:val="000000" w:themeColor="text1"/>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分别按照</w:t>
      </w:r>
      <w:r>
        <w:rPr>
          <w:rFonts w:hint="eastAsia" w:ascii="方正仿宋_GBK" w:hAnsi="方正仿宋_GBK" w:eastAsia="方正仿宋_GBK" w:cs="方正仿宋_GBK"/>
          <w:color w:val="000000" w:themeColor="text1"/>
          <w:szCs w:val="28"/>
          <w:highlight w:val="none"/>
          <w14:textFill>
            <w14:solidFill>
              <w14:schemeClr w14:val="tx1"/>
            </w14:solidFill>
          </w14:textFill>
        </w:rPr>
        <w:t>白云机场口岸综合查验中心项目、广州白云国际机场新建国际进港货站项目实际进度申请</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各</w:t>
      </w:r>
      <w:r>
        <w:rPr>
          <w:rFonts w:hint="eastAsia" w:ascii="方正仿宋_GBK" w:hAnsi="方正仿宋_GBK" w:eastAsia="方正仿宋_GBK" w:cs="方正仿宋_GBK"/>
          <w:color w:val="000000" w:themeColor="text1"/>
          <w:szCs w:val="28"/>
          <w:highlight w:val="none"/>
          <w14:textFill>
            <w14:solidFill>
              <w14:schemeClr w14:val="tx1"/>
            </w14:solidFill>
          </w14:textFill>
        </w:rPr>
        <w:t>项目监理费用。</w:t>
      </w:r>
    </w:p>
    <w:p>
      <w:pPr>
        <w:snapToGrid w:val="0"/>
        <w:ind w:firstLine="560"/>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Fonts w:hint="eastAsia" w:ascii="方正仿宋_GBK" w:hAnsi="方正仿宋_GBK" w:eastAsia="方正仿宋_GBK" w:cs="方正仿宋_GBK"/>
          <w:color w:val="000000" w:themeColor="text1"/>
          <w:szCs w:val="28"/>
          <w:highlight w:val="none"/>
          <w14:textFill>
            <w14:solidFill>
              <w14:schemeClr w14:val="tx1"/>
            </w14:solidFill>
          </w14:textFill>
        </w:rPr>
        <w:t>按如下表格支付</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（按单独项目的暂定签约价、结算价支付各自项目进度款及尾款）</w:t>
      </w:r>
    </w:p>
    <w:tbl>
      <w:tblPr>
        <w:tblStyle w:val="18"/>
        <w:tblW w:w="8971" w:type="dxa"/>
        <w:tblInd w:w="0" w:type="dxa"/>
        <w:tblLayout w:type="fixed"/>
        <w:tblCellMar>
          <w:top w:w="15" w:type="dxa"/>
          <w:left w:w="15" w:type="dxa"/>
          <w:bottom w:w="15" w:type="dxa"/>
          <w:right w:w="15" w:type="dxa"/>
        </w:tblCellMar>
      </w:tblPr>
      <w:tblGrid>
        <w:gridCol w:w="1681"/>
        <w:gridCol w:w="4080"/>
        <w:gridCol w:w="1785"/>
        <w:gridCol w:w="1425"/>
      </w:tblGrid>
      <w:tr>
        <w:tblPrEx>
          <w:tblCellMar>
            <w:top w:w="15" w:type="dxa"/>
            <w:left w:w="15" w:type="dxa"/>
            <w:bottom w:w="15" w:type="dxa"/>
            <w:right w:w="15" w:type="dxa"/>
          </w:tblCellMar>
        </w:tblPrEx>
        <w:trPr>
          <w:trHeight w:val="390" w:hRule="atLeast"/>
        </w:trPr>
        <w:tc>
          <w:tcPr>
            <w:tcW w:w="1681"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支付次数</w:t>
            </w:r>
          </w:p>
        </w:tc>
        <w:tc>
          <w:tcPr>
            <w:tcW w:w="4080" w:type="dxa"/>
            <w:tcBorders>
              <w:top w:val="single" w:color="auto" w:sz="4" w:space="0"/>
              <w:left w:val="single" w:color="auto" w:sz="4" w:space="0"/>
              <w:bottom w:val="single" w:color="auto" w:sz="4" w:space="0"/>
              <w:right w:val="single" w:color="auto" w:sz="4" w:space="0"/>
            </w:tcBorders>
            <w:vAlign w:val="center"/>
          </w:tcPr>
          <w:p>
            <w:pPr>
              <w:widowControl/>
              <w:ind w:firstLine="560"/>
              <w:jc w:val="center"/>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支付时间</w:t>
            </w:r>
          </w:p>
        </w:tc>
        <w:tc>
          <w:tcPr>
            <w:tcW w:w="1785" w:type="dxa"/>
            <w:tcBorders>
              <w:top w:val="single" w:color="auto" w:sz="4" w:space="0"/>
              <w:left w:val="single" w:color="auto" w:sz="4" w:space="0"/>
              <w:bottom w:val="single" w:color="auto" w:sz="4" w:space="0"/>
              <w:right w:val="single" w:color="auto" w:sz="4" w:space="0"/>
            </w:tcBorders>
          </w:tcPr>
          <w:p>
            <w:pPr>
              <w:widowControl/>
              <w:ind w:firstLine="0" w:firstLineChars="0"/>
              <w:jc w:val="center"/>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支付比例</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支付金额（万元）</w:t>
            </w:r>
          </w:p>
        </w:tc>
      </w:tr>
      <w:tr>
        <w:tblPrEx>
          <w:tblCellMar>
            <w:top w:w="15" w:type="dxa"/>
            <w:left w:w="15" w:type="dxa"/>
            <w:bottom w:w="15" w:type="dxa"/>
            <w:right w:w="15" w:type="dxa"/>
          </w:tblCellMar>
        </w:tblPrEx>
        <w:trPr>
          <w:trHeight w:val="151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首付款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合同签订生效，本工程项目建设施工许可证办理完毕</w:t>
            </w:r>
            <w:r>
              <w:rPr>
                <w:rStyle w:val="26"/>
                <w:rFonts w:hint="default" w:ascii="方正仿宋_GBK" w:hAnsi="方正仿宋_GBK" w:eastAsia="方正仿宋_GBK" w:cs="方正仿宋_GBK"/>
                <w:color w:val="000000" w:themeColor="text1"/>
                <w:highlight w:val="none"/>
                <w:lang w:bidi="ar"/>
                <w14:textFill>
                  <w14:solidFill>
                    <w14:schemeClr w14:val="tx1"/>
                  </w14:solidFill>
                </w14:textFill>
              </w:rPr>
              <w:t>并实际开工</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14日内。</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支付签约酬金的15</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w:t>
            </w:r>
          </w:p>
        </w:tc>
        <w:tc>
          <w:tcPr>
            <w:tcW w:w="1425" w:type="dxa"/>
            <w:tcBorders>
              <w:top w:val="single" w:color="auto" w:sz="4" w:space="0"/>
              <w:left w:val="single" w:color="auto" w:sz="4" w:space="0"/>
              <w:bottom w:val="single" w:color="auto" w:sz="4" w:space="0"/>
              <w:right w:val="single" w:color="auto" w:sz="4" w:space="0"/>
            </w:tcBorders>
          </w:tcPr>
          <w:p>
            <w:pPr>
              <w:ind w:firstLine="560"/>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151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A8"/>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第</w:t>
            </w:r>
            <w:r>
              <w:rPr>
                <w:rStyle w:val="25"/>
                <w:rFonts w:hint="default" w:ascii="方正仿宋_GBK" w:hAnsi="方正仿宋_GBK" w:eastAsia="方正仿宋_GBK" w:cs="方正仿宋_GBK"/>
                <w:color w:val="000000" w:themeColor="text1"/>
                <w:highlight w:val="none"/>
                <w:u w:val="single"/>
                <w:lang w:bidi="ar"/>
                <w14:textFill>
                  <w14:solidFill>
                    <w14:schemeClr w14:val="tx1"/>
                  </w14:solidFill>
                </w14:textFill>
              </w:rPr>
              <w:t xml:space="preserve">  </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次付款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本工程项目地基基础分部</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施工完毕，</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14日内。</w:t>
            </w:r>
          </w:p>
        </w:tc>
        <w:tc>
          <w:tcPr>
            <w:tcW w:w="1785"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支付至签约酬金的30%，扣去违约金。</w:t>
            </w:r>
          </w:p>
        </w:tc>
        <w:tc>
          <w:tcPr>
            <w:tcW w:w="1425" w:type="dxa"/>
            <w:tcBorders>
              <w:top w:val="single" w:color="auto" w:sz="4" w:space="0"/>
              <w:left w:val="single" w:color="auto" w:sz="4" w:space="0"/>
              <w:bottom w:val="single" w:color="auto" w:sz="4" w:space="0"/>
              <w:right w:val="single" w:color="auto" w:sz="4" w:space="0"/>
            </w:tcBorders>
          </w:tcPr>
          <w:p>
            <w:pPr>
              <w:ind w:firstLine="560"/>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270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 xml:space="preserve">第 </w:t>
            </w:r>
            <w:r>
              <w:rPr>
                <w:rStyle w:val="25"/>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1</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 xml:space="preserve"> 次付款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本工程项目建安工程实际完成程度累计超过施工合同签约价的</w:t>
            </w:r>
            <w:r>
              <w:rPr>
                <w:rStyle w:val="27"/>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40</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%时，</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的14日内。</w:t>
            </w:r>
          </w:p>
        </w:tc>
        <w:tc>
          <w:tcPr>
            <w:tcW w:w="1785"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支付至签约酬金的</w:t>
            </w:r>
            <w:r>
              <w:rPr>
                <w:rFonts w:hint="eastAsia" w:ascii="方正仿宋_GBK" w:hAnsi="方正仿宋_GBK" w:eastAsia="方正仿宋_GBK" w:cs="方正仿宋_GBK"/>
                <w:color w:val="000000" w:themeColor="text1"/>
                <w:kern w:val="0"/>
                <w:szCs w:val="28"/>
                <w:highlight w:val="none"/>
                <w:lang w:val="en-US" w:eastAsia="zh-CN" w:bidi="ar"/>
                <w14:textFill>
                  <w14:solidFill>
                    <w14:schemeClr w14:val="tx1"/>
                  </w14:solidFill>
                </w14:textFill>
              </w:rPr>
              <w:t>30</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%，扣去违约金。</w:t>
            </w:r>
          </w:p>
        </w:tc>
        <w:tc>
          <w:tcPr>
            <w:tcW w:w="1425" w:type="dxa"/>
            <w:tcBorders>
              <w:top w:val="single" w:color="auto" w:sz="4" w:space="0"/>
              <w:left w:val="single" w:color="auto" w:sz="4" w:space="0"/>
              <w:bottom w:val="single" w:color="auto" w:sz="4" w:space="0"/>
              <w:right w:val="single" w:color="auto" w:sz="4" w:space="0"/>
            </w:tcBorders>
          </w:tcPr>
          <w:p>
            <w:pPr>
              <w:ind w:firstLine="560"/>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151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第</w:t>
            </w:r>
            <w:r>
              <w:rPr>
                <w:rStyle w:val="25"/>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5"/>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2</w:t>
            </w:r>
            <w:r>
              <w:rPr>
                <w:rStyle w:val="25"/>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次付款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本工程项目建安工程实际完成程度累计超过施工合同签约价的</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65</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%时，</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的</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14日内</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支付至签约酬金的</w:t>
            </w:r>
            <w:r>
              <w:rPr>
                <w:rStyle w:val="27"/>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5</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0%，扣去违约金。</w:t>
            </w:r>
          </w:p>
        </w:tc>
        <w:tc>
          <w:tcPr>
            <w:tcW w:w="1425" w:type="dxa"/>
            <w:tcBorders>
              <w:top w:val="single" w:color="auto" w:sz="4" w:space="0"/>
              <w:left w:val="single" w:color="auto" w:sz="4" w:space="0"/>
              <w:bottom w:val="single" w:color="auto" w:sz="4" w:space="0"/>
              <w:right w:val="single" w:color="auto" w:sz="4" w:space="0"/>
            </w:tcBorders>
          </w:tcPr>
          <w:p>
            <w:pPr>
              <w:ind w:firstLine="560"/>
              <w:jc w:val="center"/>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151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第</w:t>
            </w:r>
            <w:r>
              <w:rPr>
                <w:rStyle w:val="25"/>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7"/>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3</w:t>
            </w:r>
            <w:r>
              <w:rPr>
                <w:rStyle w:val="27"/>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次付款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本工程项目建安工程实际完成程度累计超过施工合同签约价的80</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%时，</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的</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14日内</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支付至签约酬金的</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7</w:t>
            </w:r>
            <w:r>
              <w:rPr>
                <w:rStyle w:val="27"/>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0</w:t>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%，扣去违约金。</w:t>
            </w:r>
          </w:p>
        </w:tc>
        <w:tc>
          <w:tcPr>
            <w:tcW w:w="1425" w:type="dxa"/>
            <w:tcBorders>
              <w:top w:val="single" w:color="auto" w:sz="4" w:space="0"/>
              <w:left w:val="single" w:color="auto" w:sz="4" w:space="0"/>
              <w:bottom w:val="single" w:color="auto" w:sz="4" w:space="0"/>
              <w:right w:val="single" w:color="auto" w:sz="4" w:space="0"/>
            </w:tcBorders>
          </w:tcPr>
          <w:p>
            <w:pPr>
              <w:ind w:firstLine="560"/>
              <w:jc w:val="center"/>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151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第</w:t>
            </w:r>
            <w:r>
              <w:rPr>
                <w:rStyle w:val="27"/>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7"/>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4</w:t>
            </w:r>
            <w:r>
              <w:rPr>
                <w:rStyle w:val="27"/>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次付款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本工程项目竣工验收合格后，</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的14日内。</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支付至签约酬金的</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85%，扣去违约金。</w:t>
            </w:r>
          </w:p>
        </w:tc>
        <w:tc>
          <w:tcPr>
            <w:tcW w:w="1425" w:type="dxa"/>
            <w:tcBorders>
              <w:top w:val="single" w:color="auto" w:sz="4" w:space="0"/>
              <w:left w:val="single" w:color="auto" w:sz="4" w:space="0"/>
              <w:bottom w:val="single" w:color="auto" w:sz="4" w:space="0"/>
              <w:right w:val="single" w:color="auto" w:sz="4" w:space="0"/>
            </w:tcBorders>
          </w:tcPr>
          <w:p>
            <w:pPr>
              <w:ind w:firstLine="560"/>
              <w:jc w:val="center"/>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151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第</w:t>
            </w:r>
            <w:r>
              <w:rPr>
                <w:rStyle w:val="27"/>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7"/>
                <w:rFonts w:hint="eastAsia" w:ascii="方正仿宋_GBK" w:hAnsi="方正仿宋_GBK" w:eastAsia="方正仿宋_GBK" w:cs="方正仿宋_GBK"/>
                <w:color w:val="000000" w:themeColor="text1"/>
                <w:highlight w:val="none"/>
                <w:lang w:val="en-US" w:eastAsia="zh-CN" w:bidi="ar"/>
                <w14:textFill>
                  <w14:solidFill>
                    <w14:schemeClr w14:val="tx1"/>
                  </w14:solidFill>
                </w14:textFill>
              </w:rPr>
              <w:t>5</w:t>
            </w:r>
            <w:r>
              <w:rPr>
                <w:rStyle w:val="27"/>
                <w:rFonts w:ascii="方正仿宋_GBK" w:hAnsi="方正仿宋_GBK" w:eastAsia="方正仿宋_GBK" w:cs="方正仿宋_GBK"/>
                <w:color w:val="000000" w:themeColor="text1"/>
                <w:highlight w:val="none"/>
                <w:lang w:bidi="ar"/>
                <w14:textFill>
                  <w14:solidFill>
                    <w14:schemeClr w14:val="tx1"/>
                  </w14:solidFill>
                </w14:textFill>
              </w:rPr>
              <w:t xml:space="preserve"> </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次付款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本工程项目完成竣工结算终审</w:t>
            </w:r>
            <w:r>
              <w:rPr>
                <w:rFonts w:hint="eastAsia" w:ascii="方正仿宋_GBK" w:hAnsi="方正仿宋_GBK" w:eastAsia="方正仿宋_GBK" w:cs="方正仿宋_GBK"/>
                <w:color w:val="000000" w:themeColor="text1"/>
                <w:highlight w:val="none"/>
                <w14:textFill>
                  <w14:solidFill>
                    <w14:schemeClr w14:val="tx1"/>
                  </w14:solidFill>
                </w14:textFill>
              </w:rPr>
              <w:t>，受托人提交结算申请书、请款函，委托人审核确认</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后</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14日内</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支付至监理酬金结算价的</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97%</w:t>
            </w:r>
          </w:p>
        </w:tc>
        <w:tc>
          <w:tcPr>
            <w:tcW w:w="1425" w:type="dxa"/>
            <w:tcBorders>
              <w:top w:val="single" w:color="auto" w:sz="4" w:space="0"/>
              <w:left w:val="single" w:color="auto" w:sz="4" w:space="0"/>
              <w:bottom w:val="single" w:color="auto" w:sz="4" w:space="0"/>
              <w:right w:val="single" w:color="auto" w:sz="4" w:space="0"/>
            </w:tcBorders>
          </w:tcPr>
          <w:p>
            <w:pPr>
              <w:ind w:firstLine="560"/>
              <w:jc w:val="center"/>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1140"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FE"/>
            </w:r>
            <w:r>
              <w:rPr>
                <w:rStyle w:val="25"/>
                <w:rFonts w:hint="default" w:ascii="方正仿宋_GBK" w:hAnsi="方正仿宋_GBK" w:eastAsia="方正仿宋_GBK" w:cs="方正仿宋_GBK"/>
                <w:color w:val="000000" w:themeColor="text1"/>
                <w:highlight w:val="none"/>
                <w:lang w:bidi="ar"/>
                <w14:textFill>
                  <w14:solidFill>
                    <w14:schemeClr w14:val="tx1"/>
                  </w14:solidFill>
                </w14:textFill>
              </w:rPr>
              <w:t>最后付款</w:t>
            </w:r>
          </w:p>
        </w:tc>
        <w:tc>
          <w:tcPr>
            <w:tcW w:w="4080"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本工程项目竣工验收合格满两年且无监理责任后，</w:t>
            </w:r>
            <w:r>
              <w:rPr>
                <w:rFonts w:hint="eastAsia" w:ascii="方正仿宋_GBK" w:hAnsi="方正仿宋_GBK" w:eastAsia="方正仿宋_GBK" w:cs="方正仿宋_GBK"/>
                <w:color w:val="000000" w:themeColor="text1"/>
                <w:highlight w:val="none"/>
                <w14:textFill>
                  <w14:solidFill>
                    <w14:schemeClr w14:val="tx1"/>
                  </w14:solidFill>
                </w14:textFill>
              </w:rPr>
              <w:t>受托人提交请款函，委托人审核确认后</w:t>
            </w:r>
            <w:r>
              <w:rPr>
                <w:rStyle w:val="27"/>
                <w:rFonts w:hint="default" w:ascii="方正仿宋_GBK" w:hAnsi="方正仿宋_GBK" w:eastAsia="方正仿宋_GBK" w:cs="方正仿宋_GBK"/>
                <w:color w:val="000000" w:themeColor="text1"/>
                <w:highlight w:val="none"/>
                <w:lang w:bidi="ar"/>
                <w14:textFill>
                  <w14:solidFill>
                    <w14:schemeClr w14:val="tx1"/>
                  </w14:solidFill>
                </w14:textFill>
              </w:rPr>
              <w:t>14日内</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textAlignment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本期支付金额=监理酬金结算价×3%-当期违约金。</w:t>
            </w:r>
          </w:p>
        </w:tc>
        <w:tc>
          <w:tcPr>
            <w:tcW w:w="1425" w:type="dxa"/>
            <w:tcBorders>
              <w:top w:val="single" w:color="auto" w:sz="4" w:space="0"/>
              <w:left w:val="single" w:color="auto" w:sz="4" w:space="0"/>
              <w:bottom w:val="single" w:color="auto" w:sz="4" w:space="0"/>
              <w:right w:val="single" w:color="auto" w:sz="4" w:space="0"/>
            </w:tcBorders>
          </w:tcPr>
          <w:p>
            <w:pPr>
              <w:ind w:firstLine="560"/>
              <w:jc w:val="center"/>
              <w:rPr>
                <w:rFonts w:ascii="方正仿宋_GBK" w:hAnsi="方正仿宋_GBK" w:eastAsia="方正仿宋_GBK" w:cs="方正仿宋_GBK"/>
                <w:i/>
                <w:color w:val="000000" w:themeColor="text1"/>
                <w:szCs w:val="28"/>
                <w:highlight w:val="none"/>
                <w14:textFill>
                  <w14:solidFill>
                    <w14:schemeClr w14:val="tx1"/>
                  </w14:solidFill>
                </w14:textFill>
              </w:rPr>
            </w:pPr>
          </w:p>
        </w:tc>
      </w:tr>
      <w:tr>
        <w:tblPrEx>
          <w:tblCellMar>
            <w:top w:w="15" w:type="dxa"/>
            <w:left w:w="15" w:type="dxa"/>
            <w:bottom w:w="15" w:type="dxa"/>
            <w:right w:w="15" w:type="dxa"/>
          </w:tblCellMar>
        </w:tblPrEx>
        <w:trPr>
          <w:trHeight w:val="405" w:hRule="atLeast"/>
        </w:trPr>
        <w:tc>
          <w:tcPr>
            <w:tcW w:w="1681" w:type="dxa"/>
            <w:tcBorders>
              <w:top w:val="single" w:color="auto" w:sz="4" w:space="0"/>
              <w:left w:val="single" w:color="auto" w:sz="4" w:space="0"/>
              <w:bottom w:val="single" w:color="auto" w:sz="4" w:space="0"/>
              <w:right w:val="single" w:color="auto" w:sz="4" w:space="0"/>
            </w:tcBorders>
          </w:tcPr>
          <w:p>
            <w:pPr>
              <w:widowControl/>
              <w:ind w:firstLine="0" w:firstLineChars="0"/>
              <w:jc w:val="left"/>
              <w:textAlignment w:val="top"/>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A8"/>
            </w:r>
            <w:r>
              <w:rPr>
                <w:rFonts w:hint="eastAsia" w:ascii="方正仿宋_GBK" w:hAnsi="方正仿宋_GBK" w:eastAsia="方正仿宋_GBK" w:cs="方正仿宋_GBK"/>
                <w:color w:val="000000" w:themeColor="text1"/>
                <w:kern w:val="0"/>
                <w:sz w:val="30"/>
                <w:szCs w:val="30"/>
                <w:highlight w:val="none"/>
                <w:lang w:bidi="ar"/>
                <w14:textFill>
                  <w14:solidFill>
                    <w14:schemeClr w14:val="tx1"/>
                  </w14:solidFill>
                </w14:textFill>
              </w:rPr>
              <w:t>其他</w:t>
            </w:r>
          </w:p>
        </w:tc>
        <w:tc>
          <w:tcPr>
            <w:tcW w:w="4080" w:type="dxa"/>
            <w:tcBorders>
              <w:top w:val="single" w:color="auto" w:sz="4" w:space="0"/>
              <w:left w:val="single" w:color="auto" w:sz="4" w:space="0"/>
              <w:bottom w:val="single" w:color="auto" w:sz="4" w:space="0"/>
              <w:right w:val="single" w:color="auto" w:sz="4" w:space="0"/>
            </w:tcBorders>
          </w:tcPr>
          <w:p>
            <w:pPr>
              <w:ind w:firstLine="560"/>
              <w:jc w:val="left"/>
              <w:rPr>
                <w:rFonts w:ascii="方正仿宋_GBK" w:hAnsi="方正仿宋_GBK" w:eastAsia="方正仿宋_GBK" w:cs="方正仿宋_GBK"/>
                <w:i/>
                <w:color w:val="000000" w:themeColor="text1"/>
                <w:szCs w:val="28"/>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vAlign w:val="center"/>
          </w:tcPr>
          <w:p>
            <w:pPr>
              <w:ind w:firstLine="440"/>
              <w:rPr>
                <w:rFonts w:ascii="方正仿宋_GBK" w:hAnsi="方正仿宋_GBK" w:eastAsia="方正仿宋_GBK" w:cs="方正仿宋_GBK"/>
                <w:color w:val="000000" w:themeColor="text1"/>
                <w:sz w:val="22"/>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ind w:firstLine="440"/>
              <w:rPr>
                <w:rFonts w:ascii="方正仿宋_GBK" w:hAnsi="方正仿宋_GBK" w:eastAsia="方正仿宋_GBK" w:cs="方正仿宋_GBK"/>
                <w:color w:val="000000" w:themeColor="text1"/>
                <w:sz w:val="22"/>
                <w:highlight w:val="none"/>
                <w14:textFill>
                  <w14:solidFill>
                    <w14:schemeClr w14:val="tx1"/>
                  </w14:solidFill>
                </w14:textFill>
              </w:rPr>
            </w:pPr>
          </w:p>
        </w:tc>
      </w:tr>
    </w:tbl>
    <w:p>
      <w:pPr>
        <w:snapToGrid w:val="0"/>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p>
    <w:p>
      <w:pPr>
        <w:snapToGrid w:val="0"/>
        <w:ind w:firstLine="6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委托人有权直接在应付的每期酬金中扣除受托人应向委托人支付的违约金。</w:t>
      </w:r>
    </w:p>
    <w:p>
      <w:pPr>
        <w:pStyle w:val="2"/>
        <w:ind w:firstLine="560" w:firstLineChars="200"/>
        <w:rPr>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清欠投诉举报网址</w:t>
      </w:r>
      <w:r>
        <w:rPr>
          <w:rFonts w:hint="eastAsia"/>
          <w:color w:val="000000" w:themeColor="text1"/>
          <w:highlight w:val="none"/>
          <w14:textFill>
            <w14:solidFill>
              <w14:schemeClr w14:val="tx1"/>
            </w14:solidFill>
          </w14:textFill>
        </w:rPr>
        <w:t>（https://www.csairgroup.cn/cn/lxwm89/index.html）。</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5.5.2监理酬金</w:t>
      </w:r>
    </w:p>
    <w:p>
      <w:pPr>
        <w:pStyle w:val="2"/>
        <w:ind w:firstLine="560" w:firstLineChars="200"/>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监理酬金=施工监理服务收费-违约金。</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p>
    <w:p>
      <w:pPr>
        <w:spacing w:line="540" w:lineRule="exact"/>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□施工监理服务收费：</w:t>
      </w:r>
      <w:r>
        <w:rPr>
          <w:rFonts w:hint="eastAsia" w:ascii="方正仿宋_GBK" w:hAnsi="方正仿宋_GBK" w:eastAsia="方正仿宋_GBK" w:cs="方正仿宋_GBK"/>
          <w:color w:val="000000" w:themeColor="text1"/>
          <w:szCs w:val="28"/>
          <w:highlight w:val="none"/>
          <w14:textFill>
            <w14:solidFill>
              <w14:schemeClr w14:val="tx1"/>
            </w14:solidFill>
          </w14:textFill>
        </w:rPr>
        <w:t>以计费额（□批复概算中的建筑安装工程费□其他</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），参照《建设工程监理与相关服务收费标准》（发改价格【2007】670号）收费基价浮动</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%计算。</w:t>
      </w:r>
    </w:p>
    <w:p>
      <w:pPr>
        <w:spacing w:line="540" w:lineRule="exact"/>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注：</w:t>
      </w:r>
    </w:p>
    <w:p>
      <w:pPr>
        <w:numPr>
          <w:ilvl w:val="0"/>
          <w:numId w:val="6"/>
        </w:numPr>
        <w:spacing w:line="540" w:lineRule="exact"/>
        <w:ind w:left="420" w:leftChars="150"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施工监理服务收费＝施工监理服务收费基价×(1±浮动</w:t>
      </w:r>
    </w:p>
    <w:p>
      <w:pPr>
        <w:numPr>
          <w:ilvl w:val="255"/>
          <w:numId w:val="0"/>
        </w:numPr>
        <w:spacing w:line="540" w:lineRule="exact"/>
        <w:ind w:left="280" w:hanging="280" w:hangingChars="1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费率）。</w:t>
      </w:r>
      <w:r>
        <w:rPr>
          <w:rFonts w:hint="eastAsia" w:ascii="方正仿宋_GBK" w:hAnsi="方正仿宋_GBK" w:eastAsia="方正仿宋_GBK" w:cs="方正仿宋_GBK"/>
          <w:color w:val="000000" w:themeColor="text1"/>
          <w:szCs w:val="28"/>
          <w:highlight w:val="none"/>
          <w14:textFill>
            <w14:solidFill>
              <w14:schemeClr w14:val="tx1"/>
            </w14:solidFill>
          </w14:textFill>
        </w:rPr>
        <w:br w:type="textWrapping"/>
      </w:r>
      <w:r>
        <w:rPr>
          <w:rFonts w:hint="eastAsia" w:ascii="方正仿宋_GBK" w:hAnsi="方正仿宋_GBK" w:eastAsia="方正仿宋_GBK" w:cs="方正仿宋_GBK"/>
          <w:color w:val="000000" w:themeColor="text1"/>
          <w:szCs w:val="28"/>
          <w:highlight w:val="none"/>
          <w14:textFill>
            <w14:solidFill>
              <w14:schemeClr w14:val="tx1"/>
            </w14:solidFill>
          </w14:textFill>
        </w:rPr>
        <w:t>（2）施工监理服务收费基价参照《建设工程监理与相关服务收费</w:t>
      </w:r>
    </w:p>
    <w:p>
      <w:pPr>
        <w:numPr>
          <w:ilvl w:val="255"/>
          <w:numId w:val="0"/>
        </w:numPr>
        <w:spacing w:line="540" w:lineRule="exact"/>
        <w:ind w:left="280" w:hanging="280" w:hangingChars="1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标准》（发改价格【2007】670号）确定，计费额处于两个数值区间</w:t>
      </w:r>
    </w:p>
    <w:p>
      <w:pPr>
        <w:numPr>
          <w:ilvl w:val="255"/>
          <w:numId w:val="0"/>
        </w:numPr>
        <w:spacing w:line="540" w:lineRule="exact"/>
        <w:ind w:left="280" w:hanging="280" w:hangingChars="1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的，采用直线内插法确定施工监理服务收费基价。</w:t>
      </w:r>
    </w:p>
    <w:p>
      <w:pPr>
        <w:numPr>
          <w:ilvl w:val="-1"/>
          <w:numId w:val="0"/>
        </w:numPr>
        <w:ind w:left="900" w:hanging="900" w:hangingChars="300"/>
        <w:rPr>
          <w:rFonts w:hint="eastAsia"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A8"/>
      </w: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施工监理服务收费：</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以计费额（□批复概算中的建筑安装工程费 </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sym w:font="Wingdings" w:char="00A8"/>
      </w:r>
      <w:r>
        <w:rPr>
          <w:rFonts w:hint="eastAsia" w:ascii="方正仿宋_GBK" w:hAnsi="方正仿宋_GBK" w:eastAsia="方正仿宋_GBK" w:cs="方正仿宋_GBK"/>
          <w:color w:val="000000" w:themeColor="text1"/>
          <w:szCs w:val="28"/>
          <w:highlight w:val="none"/>
          <w14:textFill>
            <w14:solidFill>
              <w14:schemeClr w14:val="tx1"/>
            </w14:solidFill>
          </w14:textFill>
        </w:rPr>
        <w:t>其</w:t>
      </w:r>
    </w:p>
    <w:p>
      <w:pPr>
        <w:spacing w:line="540" w:lineRule="exact"/>
        <w:ind w:firstLine="560"/>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b/>
          <w:bCs/>
          <w:color w:val="000000" w:themeColor="text1"/>
          <w:szCs w:val="28"/>
          <w:highlight w:val="none"/>
          <w:lang w:val="zh-CN"/>
          <w14:textFill>
            <w14:solidFill>
              <w14:schemeClr w14:val="tx1"/>
            </w14:solidFill>
          </w14:textFill>
        </w:rPr>
        <w:t>☑另作约定</w:t>
      </w:r>
      <w:r>
        <w:rPr>
          <w:rFonts w:hint="eastAsia" w:ascii="方正仿宋_GBK" w:hAnsi="方正仿宋_GBK" w:eastAsia="方正仿宋_GBK" w:cs="方正仿宋_GBK"/>
          <w:color w:val="000000" w:themeColor="text1"/>
          <w:szCs w:val="28"/>
          <w:highlight w:val="none"/>
          <w:lang w:val="zh-CN"/>
          <w14:textFill>
            <w14:solidFill>
              <w14:schemeClr w14:val="tx1"/>
            </w14:solidFill>
          </w14:textFill>
        </w:rPr>
        <w:t>：</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numPr>
          <w:ilvl w:val="-1"/>
          <w:numId w:val="0"/>
        </w:numPr>
        <w:spacing w:line="360" w:lineRule="auto"/>
        <w:ind w:left="900" w:hanging="840" w:hangingChars="300"/>
        <w:rPr>
          <w:rFonts w:hint="eastAsia" w:ascii="方正仿宋_GBK" w:hAnsi="方正仿宋_GBK" w:eastAsia="方正仿宋_GBK" w:cs="方正仿宋_GBK"/>
          <w:b w:val="0"/>
          <w:bCs w:val="0"/>
          <w:color w:val="000000" w:themeColor="text1"/>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Cs w:val="28"/>
          <w:highlight w:val="none"/>
          <w:lang w:eastAsia="zh-CN"/>
          <w14:textFill>
            <w14:solidFill>
              <w14:schemeClr w14:val="tx1"/>
            </w14:solidFill>
          </w14:textFill>
        </w:rPr>
        <w:t>一）</w:t>
      </w:r>
      <w:r>
        <w:rPr>
          <w:rFonts w:hint="eastAsia" w:ascii="方正仿宋_GBK" w:hAnsi="方正仿宋_GBK" w:eastAsia="方正仿宋_GBK" w:cs="方正仿宋_GBK"/>
          <w:b w:val="0"/>
          <w:bCs w:val="0"/>
          <w:color w:val="000000" w:themeColor="text1"/>
          <w:sz w:val="28"/>
          <w:szCs w:val="28"/>
          <w:highlight w:val="none"/>
          <w:lang w:eastAsia="zh-CN"/>
          <w14:textFill>
            <w14:solidFill>
              <w14:schemeClr w14:val="tx1"/>
            </w14:solidFill>
          </w14:textFill>
        </w:rPr>
        <w:t>白云机场口岸综合查验中心项目施工监理服务费：</w:t>
      </w:r>
    </w:p>
    <w:p>
      <w:pPr>
        <w:spacing w:line="360" w:lineRule="auto"/>
        <w:ind w:firstLine="560" w:firstLineChars="0"/>
        <w:rPr>
          <w:rFonts w:hint="eastAsia"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u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highlight w:val="none"/>
          <w:lang w:eastAsia="zh-CN"/>
          <w14:textFill>
            <w14:solidFill>
              <w14:schemeClr w14:val="tx1"/>
            </w14:solidFill>
          </w14:textFill>
        </w:rPr>
        <w:t>白云机场口岸综合查验中心项目</w:t>
      </w:r>
      <w:r>
        <w:rPr>
          <w:rFonts w:hint="eastAsia" w:ascii="方正仿宋_GBK" w:hAnsi="方正仿宋_GBK" w:eastAsia="方正仿宋_GBK" w:cs="方正仿宋_GBK"/>
          <w:color w:val="000000" w:themeColor="text1"/>
          <w:szCs w:val="28"/>
          <w:highlight w:val="none"/>
          <w:u w:val="none"/>
          <w14:textFill>
            <w14:solidFill>
              <w14:schemeClr w14:val="tx1"/>
            </w14:solidFill>
          </w14:textFill>
        </w:rPr>
        <w:t xml:space="preserve">监理范围内）建筑安装工程结算价 </w:t>
      </w:r>
      <w:r>
        <w:rPr>
          <w:rFonts w:hint="eastAsia" w:ascii="方正仿宋_GBK" w:hAnsi="方正仿宋_GBK" w:eastAsia="方正仿宋_GBK" w:cs="方正仿宋_GBK"/>
          <w:color w:val="000000" w:themeColor="text1"/>
          <w:szCs w:val="28"/>
          <w:highlight w:val="none"/>
          <w14:textFill>
            <w14:solidFill>
              <w14:schemeClr w14:val="tx1"/>
            </w14:solidFill>
          </w14:textFill>
        </w:rPr>
        <w:t>，乘以监理中标费率</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计算。</w:t>
      </w:r>
    </w:p>
    <w:p>
      <w:pPr>
        <w:pStyle w:val="2"/>
        <w:numPr>
          <w:ilvl w:val="-1"/>
          <w:numId w:val="0"/>
        </w:numPr>
        <w:spacing w:line="360" w:lineRule="auto"/>
        <w:ind w:left="0" w:firstLine="0" w:firstLineChars="0"/>
        <w:rPr>
          <w:rFonts w:hint="eastAsia" w:ascii="方正仿宋_GBK" w:hAnsi="方正仿宋_GBK" w:eastAsia="方正仿宋_GBK" w:cs="方正仿宋_GBK"/>
          <w:b w:val="0"/>
          <w:bCs w:val="0"/>
          <w:color w:val="000000" w:themeColor="text1"/>
          <w:szCs w:val="28"/>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Cs w:val="28"/>
          <w:highlight w:val="none"/>
          <w:lang w:eastAsia="zh-CN"/>
          <w14:textFill>
            <w14:solidFill>
              <w14:schemeClr w14:val="tx1"/>
            </w14:solidFill>
          </w14:textFill>
        </w:rPr>
        <w:t>（二）</w:t>
      </w:r>
      <w:r>
        <w:rPr>
          <w:rFonts w:hint="eastAsia" w:ascii="方正仿宋_GBK" w:hAnsi="方正仿宋_GBK" w:eastAsia="方正仿宋_GBK" w:cs="方正仿宋_GBK"/>
          <w:b w:val="0"/>
          <w:bCs w:val="0"/>
          <w:color w:val="000000" w:themeColor="text1"/>
          <w:szCs w:val="28"/>
          <w:highlight w:val="none"/>
          <w14:textFill>
            <w14:solidFill>
              <w14:schemeClr w14:val="tx1"/>
            </w14:solidFill>
          </w14:textFill>
        </w:rPr>
        <w:t>广州白云国际机场新建国际进港货站项目</w:t>
      </w:r>
    </w:p>
    <w:p>
      <w:pPr>
        <w:spacing w:line="360" w:lineRule="auto"/>
        <w:ind w:firstLine="560" w:firstLineChars="0"/>
        <w:rPr>
          <w:rFonts w:hint="eastAsia"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u w:val="none"/>
          <w14:textFill>
            <w14:solidFill>
              <w14:schemeClr w14:val="tx1"/>
            </w14:solidFill>
          </w14:textFill>
        </w:rPr>
        <w:t>（</w:t>
      </w:r>
      <w:r>
        <w:rPr>
          <w:rFonts w:hint="eastAsia" w:ascii="方正仿宋_GBK" w:hAnsi="方正仿宋_GBK" w:eastAsia="方正仿宋_GBK" w:cs="方正仿宋_GBK"/>
          <w:b w:val="0"/>
          <w:bCs w:val="0"/>
          <w:color w:val="000000" w:themeColor="text1"/>
          <w:szCs w:val="28"/>
          <w:highlight w:val="none"/>
          <w14:textFill>
            <w14:solidFill>
              <w14:schemeClr w14:val="tx1"/>
            </w14:solidFill>
          </w14:textFill>
        </w:rPr>
        <w:t>广州白云国际机场新建国际进港货站项目</w:t>
      </w:r>
      <w:r>
        <w:rPr>
          <w:rFonts w:hint="eastAsia" w:ascii="方正仿宋_GBK" w:hAnsi="方正仿宋_GBK" w:eastAsia="方正仿宋_GBK" w:cs="方正仿宋_GBK"/>
          <w:color w:val="000000" w:themeColor="text1"/>
          <w:szCs w:val="28"/>
          <w:highlight w:val="none"/>
          <w:u w:val="none"/>
          <w14:textFill>
            <w14:solidFill>
              <w14:schemeClr w14:val="tx1"/>
            </w14:solidFill>
          </w14:textFill>
        </w:rPr>
        <w:t>监理范围内）建筑安装工程结算价</w:t>
      </w:r>
      <w:r>
        <w:rPr>
          <w:rFonts w:hint="eastAsia" w:ascii="方正仿宋_GBK" w:hAnsi="方正仿宋_GBK" w:eastAsia="方正仿宋_GBK" w:cs="方正仿宋_GBK"/>
          <w:color w:val="000000" w:themeColor="text1"/>
          <w:szCs w:val="28"/>
          <w:highlight w:val="none"/>
          <w14:textFill>
            <w14:solidFill>
              <w14:schemeClr w14:val="tx1"/>
            </w14:solidFill>
          </w14:textFill>
        </w:rPr>
        <w:t>），乘以监理中标费率</w:t>
      </w:r>
      <w:r>
        <w:rPr>
          <w:rFonts w:hint="eastAsia" w:ascii="方正仿宋_GBK" w:hAnsi="方正仿宋_GBK" w:eastAsia="方正仿宋_GBK" w:cs="方正仿宋_GBK"/>
          <w:color w:val="000000" w:themeColor="text1"/>
          <w:szCs w:val="28"/>
          <w:highlight w:val="none"/>
          <w:u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计算。</w:t>
      </w:r>
    </w:p>
    <w:p>
      <w:pPr>
        <w:pStyle w:val="38"/>
        <w:keepNext w:val="0"/>
        <w:keepLines w:val="0"/>
        <w:widowControl w:val="0"/>
        <w:numPr>
          <w:ilvl w:val="0"/>
          <w:numId w:val="0"/>
        </w:numPr>
        <w:shd w:val="clear" w:color="auto" w:fill="auto"/>
        <w:tabs>
          <w:tab w:val="left" w:pos="993"/>
        </w:tabs>
        <w:bidi w:val="0"/>
        <w:spacing w:before="0" w:line="360" w:lineRule="auto"/>
        <w:ind w:right="0" w:rightChars="0" w:firstLine="560" w:firstLineChars="200"/>
        <w:jc w:val="both"/>
        <w:rPr>
          <w:rFonts w:hint="default"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t>监理费合计</w:t>
      </w:r>
      <w:r>
        <w:rPr>
          <w:rFonts w:hint="eastAsia" w:ascii="方正仿宋_GBK" w:hAnsi="方正仿宋_GBK" w:eastAsia="方正仿宋_GBK" w:cs="方正仿宋_GBK"/>
          <w:color w:val="000000" w:themeColor="text1"/>
          <w:kern w:val="2"/>
          <w:sz w:val="28"/>
          <w:szCs w:val="28"/>
          <w:highlight w:val="none"/>
          <w:u w:val="none"/>
          <w:lang w:val="en-US" w:eastAsia="zh-CN" w:bidi="ar-SA"/>
          <w14:textFill>
            <w14:solidFill>
              <w14:schemeClr w14:val="tx1"/>
            </w14:solidFill>
          </w14:textFill>
        </w:rPr>
        <w:t>结算总价</w:t>
      </w:r>
      <w:r>
        <w:rPr>
          <w:rFonts w:hint="eastAsia"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highlight w:val="none"/>
          <w:lang w:val="en-US" w:eastAsia="zh-CN" w:bidi="ar-SA"/>
          <w14:textFill>
            <w14:solidFill>
              <w14:schemeClr w14:val="tx1"/>
            </w14:solidFill>
          </w14:textFill>
        </w:rPr>
        <w:t>白云机场口岸综合查验中心项目</w:t>
      </w:r>
      <w:r>
        <w:rPr>
          <w:rFonts w:hint="eastAsia"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highlight w:val="none"/>
          <w:lang w:val="en-US" w:eastAsia="zh-CN" w:bidi="ar-SA"/>
          <w14:textFill>
            <w14:solidFill>
              <w14:schemeClr w14:val="tx1"/>
            </w14:solidFill>
          </w14:textFill>
        </w:rPr>
        <w:t>监理服务费</w:t>
      </w:r>
      <w:r>
        <w:rPr>
          <w:rFonts w:hint="eastAsia"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highlight w:val="none"/>
          <w:lang w:val="en-US" w:eastAsia="zh-CN" w:bidi="ar-SA"/>
          <w14:textFill>
            <w14:solidFill>
              <w14:schemeClr w14:val="tx1"/>
            </w14:solidFill>
          </w14:textFill>
        </w:rPr>
        <w:t>广州白云国际机场新建国际进港货站项目</w:t>
      </w:r>
      <w:r>
        <w:rPr>
          <w:rFonts w:hint="eastAsia"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t>）监理费</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5.5.3履约担保：</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出具履约保函的担保人：在中国注册且营业地在工程所在地行政辖区内的中国工商银行、中国建设银行、中国农业银行或中国银行。</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受托人应按规定的格式在收到中标通知书(或成交通知书）后14日之内向委托人提交履约保函，担保金额为监理合同金额的10%。</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在施工缺陷责任期，受托人需完成以下工作：</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1.记录未完成工程或需修改的事项，设置专人检查承包人在保修书规定内容和范围内缺陷修复的质量，监督承包人完工；</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2.对委托人反映的工程缺陷原因及责任进行调查和确认，并协助进行处理；</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3.协助委托人按保修合同的规定结算保修抵押金；做好保修期监理工作的记录和总结。</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另作约定:</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5.5.4委托人向受托人支付监理酬金时，受托人均需向委托人提供合法等额增值税专用发票。完成监理酬金结算审核后支付监理酬金结算款时，受托人需向委托人提供剩余未付监理酬金的等额发票。</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受托人开出的发票应为增值税专用发票，增值税税率符合税法规定。开票信息如下：</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名称：</w:t>
      </w:r>
      <w:r>
        <w:rPr>
          <w:rFonts w:hint="eastAsia" w:ascii="方正仿宋_GBK" w:hAnsi="方正仿宋_GBK" w:eastAsia="方正仿宋_GBK" w:cs="方正仿宋_GBK"/>
          <w:color w:val="000000" w:themeColor="text1"/>
          <w:kern w:val="0"/>
          <w:szCs w:val="28"/>
          <w:highlight w:val="none"/>
          <w:u w:val="single"/>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纳税人识别号：</w:t>
      </w:r>
      <w:r>
        <w:rPr>
          <w:rFonts w:hint="eastAsia" w:ascii="方正仿宋_GBK" w:hAnsi="方正仿宋_GBK" w:eastAsia="方正仿宋_GBK" w:cs="方正仿宋_GBK"/>
          <w:color w:val="000000" w:themeColor="text1"/>
          <w:kern w:val="0"/>
          <w:szCs w:val="28"/>
          <w:highlight w:val="none"/>
          <w:u w:val="single"/>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地址：</w:t>
      </w:r>
      <w:r>
        <w:rPr>
          <w:rFonts w:hint="eastAsia" w:ascii="方正仿宋_GBK" w:hAnsi="方正仿宋_GBK" w:eastAsia="方正仿宋_GBK" w:cs="方正仿宋_GBK"/>
          <w:color w:val="000000" w:themeColor="text1"/>
          <w:kern w:val="0"/>
          <w:szCs w:val="28"/>
          <w:highlight w:val="none"/>
          <w:u w:val="single"/>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电话：</w:t>
      </w:r>
      <w:r>
        <w:rPr>
          <w:rFonts w:hint="eastAsia" w:ascii="方正仿宋_GBK" w:hAnsi="方正仿宋_GBK" w:eastAsia="方正仿宋_GBK" w:cs="方正仿宋_GBK"/>
          <w:color w:val="000000" w:themeColor="text1"/>
          <w:kern w:val="0"/>
          <w:szCs w:val="28"/>
          <w:highlight w:val="none"/>
          <w:u w:val="single"/>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。（填经办人电话）</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开户行：</w:t>
      </w:r>
      <w:r>
        <w:rPr>
          <w:rFonts w:hint="eastAsia" w:ascii="方正仿宋_GBK" w:hAnsi="方正仿宋_GBK" w:eastAsia="方正仿宋_GBK" w:cs="方正仿宋_GBK"/>
          <w:color w:val="000000" w:themeColor="text1"/>
          <w:kern w:val="0"/>
          <w:szCs w:val="28"/>
          <w:highlight w:val="none"/>
          <w:u w:val="single"/>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p>
      <w:pPr>
        <w:snapToGrid w:val="0"/>
        <w:ind w:firstLine="560"/>
        <w:rPr>
          <w:rFonts w:ascii="方正仿宋_GBK" w:hAnsi="方正仿宋_GBK" w:eastAsia="方正仿宋_GBK" w:cs="方正仿宋_GBK"/>
          <w:color w:val="000000" w:themeColor="text1"/>
          <w:kern w:val="0"/>
          <w:szCs w:val="28"/>
          <w:highlight w:val="none"/>
          <w:lang w:bidi="ar"/>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账号：</w:t>
      </w:r>
      <w:bookmarkStart w:id="95" w:name="_Toc13160"/>
      <w:bookmarkStart w:id="96" w:name="_Toc23797"/>
      <w:r>
        <w:rPr>
          <w:rFonts w:hint="eastAsia" w:ascii="方正仿宋_GBK" w:hAnsi="方正仿宋_GBK" w:eastAsia="方正仿宋_GBK" w:cs="方正仿宋_GBK"/>
          <w:color w:val="000000" w:themeColor="text1"/>
          <w:kern w:val="0"/>
          <w:szCs w:val="28"/>
          <w:highlight w:val="none"/>
          <w:u w:val="single"/>
          <w:lang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lang w:bidi="ar"/>
          <w14:textFill>
            <w14:solidFill>
              <w14:schemeClr w14:val="tx1"/>
            </w14:solidFill>
          </w14:textFill>
        </w:rPr>
        <w:t>。</w:t>
      </w:r>
    </w:p>
    <w:p>
      <w:pPr>
        <w:snapToGrid w:val="0"/>
        <w:ind w:firstLine="560"/>
        <w:rPr>
          <w:rFonts w:ascii="方正仿宋_GBK" w:hAnsi="方正仿宋_GBK" w:eastAsia="方正仿宋_GBK" w:cs="方正仿宋_GBK"/>
          <w:b/>
          <w:color w:val="000000" w:themeColor="text1"/>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Cs w:val="28"/>
          <w:highlight w:val="none"/>
          <w14:textFill>
            <w14:solidFill>
              <w14:schemeClr w14:val="tx1"/>
            </w14:solidFill>
          </w14:textFill>
        </w:rPr>
        <w:t>6. 合同生效、变更、暂停、解除与终止</w:t>
      </w:r>
      <w:bookmarkEnd w:id="95"/>
      <w:bookmarkEnd w:id="96"/>
    </w:p>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6.1生效</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按通用条款执行</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 变更</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6.2.2 除不可抗力外， 因非受托人原因导致本合同期限延长时，附加工作酬金按下列方法确定：明确不另外支付附加工作酬金。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snapToGrid w:val="0"/>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6.2.3附加工作酬金按下列方法确定： 明确不另外支付附加工作酬金。</w:t>
      </w:r>
    </w:p>
    <w:p>
      <w:pPr>
        <w:pStyle w:val="3"/>
        <w:spacing w:after="0"/>
        <w:ind w:firstLine="560"/>
        <w:jc w:val="left"/>
        <w:rPr>
          <w:rFonts w:ascii="方正仿宋_GBK" w:hAnsi="方正仿宋_GBK" w:eastAsia="方正仿宋_GBK" w:cs="方正仿宋_GBK"/>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6.2.5 正常工作酬金增加额按下列方法确定：明确不另外支付附加工作酬金。</w:t>
      </w:r>
    </w:p>
    <w:p>
      <w:pPr>
        <w:snapToGrid w:val="0"/>
        <w:ind w:firstLine="560"/>
        <w:rPr>
          <w:rFonts w:ascii="方正仿宋_GBK" w:hAnsi="方正仿宋_GBK" w:eastAsia="方正仿宋_GBK" w:cs="方正仿宋_GBK"/>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6.2.6 因工程规模、监理范围的变化导致受托人的正常工作量减少时</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按减少工作量的比例从协议书约定的正常工作酬金中扣减相同比例的酬金。</w:t>
      </w:r>
    </w:p>
    <w:p>
      <w:pPr>
        <w:snapToGrid w:val="0"/>
        <w:ind w:firstLine="560"/>
        <w:rPr>
          <w:rFonts w:ascii="方正仿宋_GBK" w:hAnsi="方正仿宋_GBK" w:eastAsia="方正仿宋_GBK" w:cs="方正仿宋_GBK"/>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6.2.7</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因非受托人的原因，需要延长监理服务期限的，由双方协商解决。</w:t>
      </w:r>
    </w:p>
    <w:p>
      <w:pPr>
        <w:snapToGrid w:val="0"/>
        <w:ind w:firstLine="560"/>
        <w:rPr>
          <w:rFonts w:ascii="方正仿宋_GBK" w:hAnsi="方正仿宋_GBK" w:eastAsia="方正仿宋_GBK" w:cs="方正仿宋_GBK"/>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6.2.8</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在签订本监理合同后，因物价变动等因素而引起监理服务费用的变化，委托人不予调整。</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6.2.9</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在签订本监理合同后，因国家或地方政府的法律、法规变动而引起监理服务费用的增加或服务时间的延长，委托人不予调整。</w:t>
      </w:r>
    </w:p>
    <w:p>
      <w:pPr>
        <w:pStyle w:val="6"/>
        <w:snapToGrid w:val="0"/>
        <w:ind w:firstLine="549" w:firstLineChars="196"/>
        <w:rPr>
          <w:rFonts w:ascii="方正仿宋_GBK" w:hAnsi="方正仿宋_GBK" w:eastAsia="方正仿宋_GBK" w:cs="方正仿宋_GBK"/>
          <w:color w:val="000000" w:themeColor="text1"/>
          <w:highlight w:val="none"/>
          <w14:textFill>
            <w14:solidFill>
              <w14:schemeClr w14:val="tx1"/>
            </w14:solidFill>
          </w14:textFill>
        </w:rPr>
      </w:pPr>
      <w:bookmarkStart w:id="97" w:name="_Toc16840"/>
      <w:bookmarkStart w:id="98" w:name="_Toc16100"/>
      <w:bookmarkStart w:id="99" w:name="_Toc117"/>
      <w:r>
        <w:rPr>
          <w:rFonts w:hint="eastAsia" w:ascii="方正仿宋_GBK" w:hAnsi="方正仿宋_GBK" w:eastAsia="方正仿宋_GBK" w:cs="方正仿宋_GBK"/>
          <w:color w:val="000000" w:themeColor="text1"/>
          <w:highlight w:val="none"/>
          <w14:textFill>
            <w14:solidFill>
              <w14:schemeClr w14:val="tx1"/>
            </w14:solidFill>
          </w14:textFill>
        </w:rPr>
        <w:t>7. 争议解决</w:t>
      </w:r>
      <w:bookmarkEnd w:id="97"/>
      <w:bookmarkEnd w:id="98"/>
      <w:bookmarkEnd w:id="99"/>
    </w:p>
    <w:p>
      <w:pPr>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7.3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仲裁或诉讼</w:t>
      </w:r>
    </w:p>
    <w:p>
      <w:pPr>
        <w:adjustRightInd w:val="0"/>
        <w:snapToGrid w:val="0"/>
        <w:ind w:firstLine="0" w:firstLineChars="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 xml:space="preserve">    在履行合同过程中产生争议时，合同双方当事人可以向委托人</w:t>
      </w:r>
      <w:r>
        <w:rPr>
          <w:rFonts w:hint="eastAsia" w:ascii="方正仿宋_GBK" w:hAnsi="方正仿宋_GBK" w:eastAsia="方正仿宋_GBK" w:cs="方正仿宋_GBK"/>
          <w:bCs/>
          <w:color w:val="000000" w:themeColor="text1"/>
          <w:szCs w:val="28"/>
          <w:highlight w:val="none"/>
          <w:u w:val="single"/>
          <w14:textFill>
            <w14:solidFill>
              <w14:schemeClr w14:val="tx1"/>
            </w14:solidFill>
          </w14:textFill>
        </w:rPr>
        <w:t>所在地人民法院</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提起诉讼。</w:t>
      </w:r>
    </w:p>
    <w:p>
      <w:pPr>
        <w:pStyle w:val="6"/>
        <w:adjustRightInd w:val="0"/>
        <w:snapToGrid w:val="0"/>
        <w:ind w:firstLine="549" w:firstLineChars="196"/>
        <w:rPr>
          <w:rFonts w:ascii="方正仿宋_GBK" w:hAnsi="方正仿宋_GBK" w:eastAsia="方正仿宋_GBK" w:cs="方正仿宋_GBK"/>
          <w:color w:val="000000" w:themeColor="text1"/>
          <w:highlight w:val="none"/>
          <w14:textFill>
            <w14:solidFill>
              <w14:schemeClr w14:val="tx1"/>
            </w14:solidFill>
          </w14:textFill>
        </w:rPr>
      </w:pPr>
      <w:bookmarkStart w:id="100" w:name="_Toc29133"/>
      <w:bookmarkStart w:id="101" w:name="_Toc27641"/>
      <w:bookmarkStart w:id="102" w:name="_Toc22779"/>
      <w:r>
        <w:rPr>
          <w:rFonts w:hint="eastAsia" w:ascii="方正仿宋_GBK" w:hAnsi="方正仿宋_GBK" w:eastAsia="方正仿宋_GBK" w:cs="方正仿宋_GBK"/>
          <w:color w:val="000000" w:themeColor="text1"/>
          <w:highlight w:val="none"/>
          <w14:textFill>
            <w14:solidFill>
              <w14:schemeClr w14:val="tx1"/>
            </w14:solidFill>
          </w14:textFill>
        </w:rPr>
        <w:t>8. 其他</w:t>
      </w:r>
      <w:bookmarkEnd w:id="100"/>
      <w:bookmarkEnd w:id="101"/>
      <w:bookmarkEnd w:id="102"/>
    </w:p>
    <w:p>
      <w:pPr>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8.2 检测费用</w:t>
      </w:r>
    </w:p>
    <w:p>
      <w:pPr>
        <w:adjustRightInd w:val="0"/>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 xml:space="preserve">委托人应在检测工作完成后 </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天内支付检测费用。</w:t>
      </w:r>
    </w:p>
    <w:p>
      <w:pPr>
        <w:adjustRightInd w:val="0"/>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8.3 咨询费用</w:t>
      </w:r>
    </w:p>
    <w:p>
      <w:pPr>
        <w:adjustRightInd w:val="0"/>
        <w:snapToGrid w:val="0"/>
        <w:ind w:firstLine="560"/>
        <w:rPr>
          <w:rFonts w:ascii="方正仿宋_GBK" w:hAnsi="方正仿宋_GBK" w:eastAsia="方正仿宋_GBK" w:cs="方正仿宋_GBK"/>
          <w:bCs/>
          <w:color w:val="000000" w:themeColor="text1"/>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委托人应在咨询工作完成后</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 </w:t>
      </w:r>
      <w:r>
        <w:rPr>
          <w:rFonts w:hint="eastAsia" w:ascii="方正仿宋_GBK" w:hAnsi="方正仿宋_GBK" w:eastAsia="方正仿宋_GBK" w:cs="方正仿宋_GBK"/>
          <w:bCs/>
          <w:color w:val="000000" w:themeColor="text1"/>
          <w:szCs w:val="28"/>
          <w:highlight w:val="none"/>
          <w14:textFill>
            <w14:solidFill>
              <w14:schemeClr w14:val="tx1"/>
            </w14:solidFill>
          </w14:textFill>
        </w:rPr>
        <w:t>天内支付咨询费用。</w:t>
      </w:r>
    </w:p>
    <w:p>
      <w:pPr>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8.4 奖励</w:t>
      </w:r>
    </w:p>
    <w:p>
      <w:pPr>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本条通用条款不适用，确定不</w:t>
      </w:r>
      <w:r>
        <w:rPr>
          <w:rFonts w:hint="eastAsia" w:ascii="方正仿宋_GBK" w:hAnsi="方正仿宋_GBK" w:eastAsia="方正仿宋_GBK" w:cs="方正仿宋_GBK"/>
          <w:color w:val="000000" w:themeColor="text1"/>
          <w:highlight w:val="none"/>
          <w14:textFill>
            <w14:solidFill>
              <w14:schemeClr w14:val="tx1"/>
            </w14:solidFill>
          </w14:textFill>
        </w:rPr>
        <w:t>在正常酬金之外另行支付奖励金额。</w:t>
      </w:r>
    </w:p>
    <w:p>
      <w:pPr>
        <w:adjustRightInd w:val="0"/>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8.6 保密</w:t>
      </w:r>
    </w:p>
    <w:p>
      <w:pPr>
        <w:adjustRightInd w:val="0"/>
        <w:snapToGrid w:val="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在监理合同有效期间及以后3年内，未经委托人的书面同意，受托人不得泄露发包人与本项目、本工程、本监理合同有关的保密资料。</w:t>
      </w:r>
    </w:p>
    <w:p>
      <w:pPr>
        <w:snapToGrid w:val="0"/>
        <w:ind w:firstLine="554" w:firstLineChars="198"/>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8.8著作权</w:t>
      </w:r>
    </w:p>
    <w:p>
      <w:pPr>
        <w:adjustRightInd w:val="0"/>
        <w:snapToGrid w:val="0"/>
        <w:ind w:firstLine="548" w:firstLineChars="196"/>
        <w:rPr>
          <w:rFonts w:ascii="方正仿宋_GBK" w:hAnsi="方正仿宋_GBK" w:eastAsia="方正仿宋_GBK" w:cs="方正仿宋_GBK"/>
          <w:bCs/>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受托人在本合同履行期间及本合同终止后两年内出版涉及本工程的有关监理与相关服务的资料的限制条件：须经委托人同意，且上述出版物中不得涉及发包人的专利、专有技术以及经济情报。</w:t>
      </w:r>
    </w:p>
    <w:p>
      <w:pPr>
        <w:adjustRightInd w:val="0"/>
        <w:snapToGrid w:val="0"/>
        <w:ind w:firstLine="548" w:firstLineChars="196"/>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szCs w:val="28"/>
          <w:highlight w:val="none"/>
          <w14:textFill>
            <w14:solidFill>
              <w14:schemeClr w14:val="tx1"/>
            </w14:solidFill>
          </w14:textFill>
        </w:rPr>
        <w:t>对受托人拥有版权并已用于本监理服务中的所有文件，委托人有权在本合同工程中使用或复制。</w:t>
      </w:r>
      <w:bookmarkStart w:id="103" w:name="_Toc11084"/>
      <w:bookmarkStart w:id="104" w:name="_Toc23411"/>
    </w:p>
    <w:p>
      <w:pPr>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br w:type="page"/>
      </w:r>
    </w:p>
    <w:p>
      <w:pPr>
        <w:pStyle w:val="5"/>
        <w:ind w:firstLine="0" w:firstLineChars="0"/>
        <w:rPr>
          <w:rFonts w:ascii="方正仿宋_GBK" w:hAnsi="方正仿宋_GBK" w:eastAsia="方正仿宋_GBK" w:cs="方正仿宋_GBK"/>
          <w:color w:val="000000" w:themeColor="text1"/>
          <w:highlight w:val="none"/>
          <w14:textFill>
            <w14:solidFill>
              <w14:schemeClr w14:val="tx1"/>
            </w14:solidFill>
          </w14:textFill>
        </w:rPr>
      </w:pPr>
      <w:bookmarkStart w:id="105" w:name="_Toc28909"/>
      <w:r>
        <w:rPr>
          <w:rFonts w:hint="eastAsia" w:ascii="方正仿宋_GBK" w:hAnsi="方正仿宋_GBK" w:eastAsia="方正仿宋_GBK" w:cs="方正仿宋_GBK"/>
          <w:color w:val="000000" w:themeColor="text1"/>
          <w:highlight w:val="none"/>
          <w14:textFill>
            <w14:solidFill>
              <w14:schemeClr w14:val="tx1"/>
            </w14:solidFill>
          </w14:textFill>
        </w:rPr>
        <w:t>附件：</w:t>
      </w:r>
      <w:bookmarkEnd w:id="103"/>
      <w:bookmarkEnd w:id="104"/>
      <w:bookmarkEnd w:id="105"/>
    </w:p>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附件A  相关服务的范围和内容</w:t>
      </w:r>
    </w:p>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附件B</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委托人派遣的人员和提供的房屋、资料、设备</w:t>
      </w:r>
    </w:p>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8"/>
          <w:highlight w:val="none"/>
          <w14:textFill>
            <w14:solidFill>
              <w14:schemeClr w14:val="tx1"/>
            </w14:solidFill>
          </w14:textFill>
        </w:rPr>
        <w:t>附件C</w:t>
      </w: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r>
        <w:rPr>
          <w:rFonts w:hint="eastAsia" w:ascii="方正仿宋_GBK" w:hAnsi="方正仿宋_GBK" w:eastAsia="方正仿宋_GBK" w:cs="方正仿宋_GBK"/>
          <w:b/>
          <w:color w:val="000000" w:themeColor="text1"/>
          <w:szCs w:val="28"/>
          <w:highlight w:val="none"/>
          <w14:textFill>
            <w14:solidFill>
              <w14:schemeClr w14:val="tx1"/>
            </w14:solidFill>
          </w14:textFill>
        </w:rPr>
        <w:t>受托人员一览表</w:t>
      </w:r>
    </w:p>
    <w:p>
      <w:pPr>
        <w:ind w:firstLine="0" w:firstLineChars="0"/>
        <w:rPr>
          <w:rFonts w:ascii="方正仿宋_GBK" w:hAnsi="方正仿宋_GBK" w:eastAsia="方正仿宋_GBK" w:cs="方正仿宋_GBK"/>
          <w:b/>
          <w:color w:val="000000" w:themeColor="text1"/>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Cs w:val="28"/>
          <w:highlight w:val="none"/>
          <w14:textFill>
            <w14:solidFill>
              <w14:schemeClr w14:val="tx1"/>
            </w14:solidFill>
          </w14:textFill>
        </w:rPr>
        <w:t>附件D  廉洁合作约定书</w:t>
      </w:r>
    </w:p>
    <w:p>
      <w:pPr>
        <w:pStyle w:val="2"/>
        <w:ind w:firstLine="0" w:firstLineChars="0"/>
        <w:rPr>
          <w:rFonts w:hint="eastAsia" w:ascii="方正仿宋_GBK" w:hAnsi="方正仿宋_GBK" w:eastAsia="方正仿宋_GBK" w:cs="方正仿宋_GBK"/>
          <w:b/>
          <w:color w:val="000000" w:themeColor="text1"/>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Cs w:val="28"/>
          <w:highlight w:val="none"/>
          <w14:textFill>
            <w14:solidFill>
              <w14:schemeClr w14:val="tx1"/>
            </w14:solidFill>
          </w14:textFill>
        </w:rPr>
        <w:t>附件E  民营企业和中小企业账款清欠工作线索受理联系方式</w:t>
      </w:r>
    </w:p>
    <w:p>
      <w:pPr>
        <w:pStyle w:val="2"/>
        <w:ind w:firstLine="0" w:firstLineChars="0"/>
        <w:rPr>
          <w:rFonts w:hint="default" w:ascii="方正仿宋_GBK" w:hAnsi="方正仿宋_GBK" w:eastAsia="方正仿宋_GBK" w:cs="方正仿宋_GBK"/>
          <w:b/>
          <w:color w:val="000000" w:themeColor="text1"/>
          <w:szCs w:val="28"/>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szCs w:val="28"/>
          <w:highlight w:val="none"/>
          <w:lang w:eastAsia="zh-CN"/>
          <w14:textFill>
            <w14:solidFill>
              <w14:schemeClr w14:val="tx1"/>
            </w14:solidFill>
          </w14:textFill>
        </w:rPr>
        <w:t>附件</w:t>
      </w:r>
      <w:r>
        <w:rPr>
          <w:rFonts w:hint="eastAsia" w:ascii="方正仿宋_GBK" w:hAnsi="方正仿宋_GBK" w:eastAsia="方正仿宋_GBK" w:cs="方正仿宋_GBK"/>
          <w:b/>
          <w:color w:val="000000" w:themeColor="text1"/>
          <w:szCs w:val="28"/>
          <w:highlight w:val="none"/>
          <w:lang w:val="en-US" w:eastAsia="zh-CN"/>
          <w14:textFill>
            <w14:solidFill>
              <w14:schemeClr w14:val="tx1"/>
            </w14:solidFill>
          </w14:textFill>
        </w:rPr>
        <w:t>F 履约保函</w:t>
      </w:r>
    </w:p>
    <w:p>
      <w:pPr>
        <w:pStyle w:val="6"/>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br w:type="page"/>
      </w:r>
      <w:bookmarkStart w:id="106" w:name="_Toc8209"/>
      <w:bookmarkStart w:id="107" w:name="_Toc29152"/>
      <w:bookmarkStart w:id="108" w:name="_Toc26798"/>
      <w:r>
        <w:rPr>
          <w:rFonts w:hint="eastAsia" w:ascii="方正仿宋_GBK" w:hAnsi="方正仿宋_GBK" w:eastAsia="方正仿宋_GBK" w:cs="方正仿宋_GBK"/>
          <w:color w:val="000000" w:themeColor="text1"/>
          <w:highlight w:val="none"/>
          <w14:textFill>
            <w14:solidFill>
              <w14:schemeClr w14:val="tx1"/>
            </w14:solidFill>
          </w14:textFill>
        </w:rPr>
        <w:t>附录A  相关服务的范围和内容</w:t>
      </w:r>
      <w:bookmarkEnd w:id="106"/>
      <w:bookmarkEnd w:id="107"/>
      <w:bookmarkEnd w:id="108"/>
    </w:p>
    <w:p>
      <w:pPr>
        <w:snapToGrid w:val="0"/>
        <w:spacing w:before="156" w:beforeLines="50" w:after="156" w:afterLines="50"/>
        <w:ind w:firstLine="495" w:firstLineChars="177"/>
        <w:rPr>
          <w:rFonts w:ascii="方正仿宋_GBK" w:hAnsi="方正仿宋_GBK" w:eastAsia="方正仿宋_GBK" w:cs="方正仿宋_GBK"/>
          <w:color w:val="000000" w:themeColor="text1"/>
          <w:kern w:val="0"/>
          <w:szCs w:val="28"/>
          <w:highlight w:val="none"/>
          <w14:textFill>
            <w14:solidFill>
              <w14:schemeClr w14:val="tx1"/>
            </w14:solidFill>
          </w14:textFill>
        </w:rPr>
      </w:pPr>
    </w:p>
    <w:p>
      <w:pPr>
        <w:snapToGrid w:val="0"/>
        <w:spacing w:before="156" w:beforeLines="50" w:after="156" w:afterLines="50"/>
        <w:ind w:firstLine="495" w:firstLineChars="177"/>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A-1 勘察阶段：</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snapToGrid w:val="0"/>
        <w:spacing w:before="156" w:beforeLines="50" w:after="156" w:afterLines="5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w:t>
      </w:r>
    </w:p>
    <w:p>
      <w:pPr>
        <w:snapToGrid w:val="0"/>
        <w:spacing w:before="156" w:beforeLines="50" w:after="156" w:afterLines="50"/>
        <w:ind w:firstLine="495" w:firstLineChars="177"/>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A-2 设计阶段：</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snapToGrid w:val="0"/>
        <w:spacing w:before="156" w:beforeLines="50" w:after="156" w:afterLines="5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snapToGrid w:val="0"/>
        <w:spacing w:before="156" w:beforeLines="50" w:after="156" w:afterLines="50"/>
        <w:ind w:firstLine="495" w:firstLineChars="177"/>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A-3 保修阶段：</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snapToGrid w:val="0"/>
        <w:spacing w:before="156" w:beforeLines="50" w:after="156" w:afterLines="50"/>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snapToGrid w:val="0"/>
        <w:spacing w:before="156" w:beforeLines="50" w:after="156" w:afterLines="50"/>
        <w:ind w:firstLine="560" w:firstLineChars="0"/>
        <w:rPr>
          <w:rFonts w:ascii="方正仿宋_GBK" w:hAnsi="方正仿宋_GBK" w:eastAsia="方正仿宋_GBK" w:cs="方正仿宋_GBK"/>
          <w:color w:val="000000" w:themeColor="text1"/>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 xml:space="preserve">A-4 </w:t>
      </w:r>
      <w:r>
        <w:rPr>
          <w:rFonts w:hint="eastAsia" w:ascii="方正仿宋_GBK" w:hAnsi="方正仿宋_GBK" w:eastAsia="方正仿宋_GBK" w:cs="方正仿宋_GBK"/>
          <w:color w:val="000000" w:themeColor="text1"/>
          <w:szCs w:val="28"/>
          <w:highlight w:val="none"/>
          <w14:textFill>
            <w14:solidFill>
              <w14:schemeClr w14:val="tx1"/>
            </w14:solidFill>
          </w14:textFill>
        </w:rPr>
        <w:t>其他：</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p>
    <w:p>
      <w:pPr>
        <w:snapToGrid w:val="0"/>
        <w:spacing w:before="156" w:beforeLines="50" w:after="156" w:afterLines="50"/>
        <w:ind w:firstLine="560"/>
        <w:outlineLvl w:val="0"/>
        <w:rPr>
          <w:rFonts w:ascii="方正仿宋_GBK" w:hAnsi="方正仿宋_GBK" w:eastAsia="方正仿宋_GBK" w:cs="方正仿宋_GBK"/>
          <w:b/>
          <w:color w:val="000000" w:themeColor="text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eastAsia="zh-CN"/>
          <w14:textFill>
            <w14:solidFill>
              <w14:schemeClr w14:val="tx1"/>
            </w14:solidFill>
          </w14:textFill>
        </w:rPr>
        <w:t>施工承包范围内的所有施工监理服务包括但不限于土建、电气、给排水、暖通、室外配套、建筑装饰、建筑修缮、建筑节能、钢结构、绿化、拆除、搬运等的</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进度、质量、投资、合同管理、信息管理、组织协调施工现场各方面关系，以及在工程实施过程中各种变更、索赔、验收、竣工结算及配合决算审计、检查和记录工程质量缺陷，对缺陷原因进行调查分析并确定责任归属，审核修复方案，监督修复过程并验收，审核修复费用等。</w:t>
      </w:r>
      <w:r>
        <w:rPr>
          <w:rFonts w:hint="eastAsia" w:ascii="方正仿宋_GBK" w:hAnsi="方正仿宋_GBK" w:eastAsia="方正仿宋_GBK" w:cs="方正仿宋_GBK"/>
          <w:color w:val="000000" w:themeColor="text1"/>
          <w:szCs w:val="28"/>
          <w:highlight w:val="none"/>
          <w:u w:val="single"/>
          <w14:textFill>
            <w14:solidFill>
              <w14:schemeClr w14:val="tx1"/>
            </w14:solidFill>
          </w14:textFill>
        </w:rPr>
        <w:t xml:space="preserve"> </w:t>
      </w:r>
      <w:bookmarkStart w:id="109" w:name="_Toc11268"/>
      <w:r>
        <w:rPr>
          <w:rFonts w:hint="eastAsia" w:ascii="方正仿宋_GBK" w:hAnsi="方正仿宋_GBK" w:eastAsia="方正仿宋_GBK" w:cs="方正仿宋_GBK"/>
          <w:color w:val="000000" w:themeColor="text1"/>
          <w:highlight w:val="none"/>
          <w14:textFill>
            <w14:solidFill>
              <w14:schemeClr w14:val="tx1"/>
            </w14:solidFill>
          </w14:textFill>
        </w:rPr>
        <w:br w:type="page"/>
      </w:r>
      <w:bookmarkStart w:id="110" w:name="_Toc12796"/>
      <w:bookmarkStart w:id="111" w:name="_Toc20976"/>
      <w:r>
        <w:rPr>
          <w:rFonts w:hint="eastAsia" w:ascii="方正仿宋_GBK" w:hAnsi="方正仿宋_GBK" w:eastAsia="方正仿宋_GBK" w:cs="方正仿宋_GBK"/>
          <w:b/>
          <w:color w:val="000000" w:themeColor="text1"/>
          <w:highlight w:val="none"/>
          <w14:textFill>
            <w14:solidFill>
              <w14:schemeClr w14:val="tx1"/>
            </w14:solidFill>
          </w14:textFill>
        </w:rPr>
        <w:t>附录</w:t>
      </w:r>
      <w:r>
        <w:rPr>
          <w:rFonts w:ascii="方正仿宋_GBK" w:hAnsi="方正仿宋_GBK" w:eastAsia="方正仿宋_GBK" w:cs="方正仿宋_GBK"/>
          <w:b/>
          <w:color w:val="000000" w:themeColor="text1"/>
          <w:highlight w:val="none"/>
          <w14:textFill>
            <w14:solidFill>
              <w14:schemeClr w14:val="tx1"/>
            </w14:solidFill>
          </w14:textFill>
        </w:rPr>
        <w:t xml:space="preserve">B  </w:t>
      </w:r>
      <w:r>
        <w:rPr>
          <w:rFonts w:hint="eastAsia" w:ascii="方正仿宋_GBK" w:hAnsi="方正仿宋_GBK" w:eastAsia="方正仿宋_GBK" w:cs="方正仿宋_GBK"/>
          <w:b/>
          <w:color w:val="000000" w:themeColor="text1"/>
          <w:highlight w:val="none"/>
          <w14:textFill>
            <w14:solidFill>
              <w14:schemeClr w14:val="tx1"/>
            </w14:solidFill>
          </w14:textFill>
        </w:rPr>
        <w:t>委托人派遣的人员和提供的房屋、资料、设备</w:t>
      </w:r>
      <w:bookmarkEnd w:id="109"/>
      <w:bookmarkEnd w:id="110"/>
      <w:bookmarkEnd w:id="111"/>
    </w:p>
    <w:p>
      <w:pPr>
        <w:spacing w:before="156" w:beforeLines="50"/>
        <w:ind w:firstLine="560"/>
        <w:rPr>
          <w:rFonts w:ascii="方正仿宋_GBK" w:hAnsi="方正仿宋_GBK" w:eastAsia="方正仿宋_GBK" w:cs="方正仿宋_GBK"/>
          <w:b/>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Cs w:val="28"/>
          <w:highlight w:val="none"/>
          <w14:textFill>
            <w14:solidFill>
              <w14:schemeClr w14:val="tx1"/>
            </w14:solidFill>
          </w14:textFill>
        </w:rPr>
        <w:t>B-1  委托人派遣的人员</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名称</w:t>
            </w:r>
          </w:p>
        </w:tc>
        <w:tc>
          <w:tcPr>
            <w:tcW w:w="177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数量</w:t>
            </w:r>
          </w:p>
        </w:tc>
        <w:tc>
          <w:tcPr>
            <w:tcW w:w="213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工作要求</w:t>
            </w:r>
          </w:p>
        </w:tc>
        <w:tc>
          <w:tcPr>
            <w:tcW w:w="186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1. 工程技术人员 </w:t>
            </w:r>
          </w:p>
        </w:tc>
        <w:tc>
          <w:tcPr>
            <w:tcW w:w="177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 辅助工作人员</w:t>
            </w:r>
          </w:p>
        </w:tc>
        <w:tc>
          <w:tcPr>
            <w:tcW w:w="177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 其他人员</w:t>
            </w:r>
          </w:p>
        </w:tc>
        <w:tc>
          <w:tcPr>
            <w:tcW w:w="177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77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bl>
    <w:p>
      <w:pPr>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B-2  委托人提供的房屋</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名称</w:t>
            </w:r>
          </w:p>
        </w:tc>
        <w:tc>
          <w:tcPr>
            <w:tcW w:w="213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数量</w:t>
            </w:r>
          </w:p>
        </w:tc>
        <w:tc>
          <w:tcPr>
            <w:tcW w:w="213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面积</w:t>
            </w:r>
          </w:p>
        </w:tc>
        <w:tc>
          <w:tcPr>
            <w:tcW w:w="186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 办公用房</w:t>
            </w:r>
          </w:p>
        </w:tc>
        <w:tc>
          <w:tcPr>
            <w:tcW w:w="2130" w:type="dxa"/>
          </w:tcPr>
          <w:p>
            <w:pPr>
              <w:ind w:firstLine="280" w:firstLineChars="1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p>
        </w:tc>
        <w:tc>
          <w:tcPr>
            <w:tcW w:w="2130" w:type="dxa"/>
          </w:tcPr>
          <w:p>
            <w:pPr>
              <w:ind w:firstLine="280" w:firstLineChars="10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 xml:space="preserve"> </w:t>
            </w: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 生活用房</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0" w:firstLineChars="0"/>
              <w:rPr>
                <w:rFonts w:ascii="方正仿宋_GBK" w:hAnsi="方正仿宋_GBK" w:eastAsia="方正仿宋_GBK" w:cs="方正仿宋_GBK"/>
                <w:dstrike/>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 试验用房</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 样品用房</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用餐及其他生活条件</w:t>
            </w:r>
          </w:p>
        </w:tc>
        <w:tc>
          <w:tcPr>
            <w:tcW w:w="6120" w:type="dxa"/>
            <w:gridSpan w:val="3"/>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bl>
    <w:p>
      <w:pPr>
        <w:ind w:firstLine="560"/>
        <w:rPr>
          <w:rFonts w:ascii="方正仿宋_GBK" w:hAnsi="方正仿宋_GBK" w:eastAsia="方正仿宋_GBK" w:cs="方正仿宋_GBK"/>
          <w:color w:val="000000" w:themeColor="text1"/>
          <w:highlight w:val="none"/>
          <w14:textFill>
            <w14:solidFill>
              <w14:schemeClr w14:val="tx1"/>
            </w14:solidFill>
          </w14:textFill>
        </w:rPr>
      </w:pPr>
    </w:p>
    <w:p>
      <w:pPr>
        <w:ind w:firstLine="640"/>
        <w:rPr>
          <w:rFonts w:ascii="方正仿宋_GBK" w:hAnsi="方正仿宋_GBK" w:eastAsia="方正仿宋_GBK" w:cs="方正仿宋_GBK"/>
          <w:b/>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32"/>
          <w:szCs w:val="32"/>
          <w:highlight w:val="none"/>
          <w14:textFill>
            <w14:solidFill>
              <w14:schemeClr w14:val="tx1"/>
            </w14:solidFill>
          </w14:textFill>
        </w:rPr>
        <w:br w:type="page"/>
      </w:r>
      <w:r>
        <w:rPr>
          <w:rFonts w:hint="eastAsia" w:ascii="方正仿宋_GBK" w:hAnsi="方正仿宋_GBK" w:eastAsia="方正仿宋_GBK" w:cs="方正仿宋_GBK"/>
          <w:b/>
          <w:color w:val="000000" w:themeColor="text1"/>
          <w:kern w:val="0"/>
          <w:sz w:val="32"/>
          <w:szCs w:val="32"/>
          <w:highlight w:val="none"/>
          <w14:textFill>
            <w14:solidFill>
              <w14:schemeClr w14:val="tx1"/>
            </w14:solidFill>
          </w14:textFill>
        </w:rPr>
        <w:t>B-3  委托人提供的资料</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276"/>
        <w:gridCol w:w="1984"/>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jc w:val="center"/>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名称</w:t>
            </w:r>
          </w:p>
        </w:tc>
        <w:tc>
          <w:tcPr>
            <w:tcW w:w="1276" w:type="dxa"/>
          </w:tcPr>
          <w:p>
            <w:pPr>
              <w:ind w:firstLine="0" w:firstLineChars="0"/>
              <w:jc w:val="center"/>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份数</w:t>
            </w:r>
          </w:p>
        </w:tc>
        <w:tc>
          <w:tcPr>
            <w:tcW w:w="1984" w:type="dxa"/>
          </w:tcPr>
          <w:p>
            <w:pPr>
              <w:ind w:firstLine="560"/>
              <w:jc w:val="center"/>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提供时间</w:t>
            </w:r>
          </w:p>
        </w:tc>
        <w:tc>
          <w:tcPr>
            <w:tcW w:w="1610" w:type="dxa"/>
          </w:tcPr>
          <w:p>
            <w:pPr>
              <w:ind w:firstLine="560"/>
              <w:jc w:val="center"/>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1. 工程立项文件</w:t>
            </w: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2. 工程勘察文件</w:t>
            </w: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3. 工程设计及施工图纸</w:t>
            </w: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1</w:t>
            </w: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开工前</w:t>
            </w: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4. 工程承包合同及其他相关合同</w:t>
            </w: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1</w:t>
            </w: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开工前</w:t>
            </w: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5. 施工许可文件</w:t>
            </w: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8"/>
                <w:highlight w:val="none"/>
                <w14:textFill>
                  <w14:solidFill>
                    <w14:schemeClr w14:val="tx1"/>
                  </w14:solidFill>
                </w14:textFill>
              </w:rPr>
              <w:t>6. 其他文件</w:t>
            </w: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276"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984"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c>
          <w:tcPr>
            <w:tcW w:w="1610" w:type="dxa"/>
          </w:tcPr>
          <w:p>
            <w:pPr>
              <w:ind w:firstLine="560"/>
              <w:rPr>
                <w:rFonts w:ascii="方正仿宋_GBK" w:hAnsi="方正仿宋_GBK" w:eastAsia="方正仿宋_GBK" w:cs="方正仿宋_GBK"/>
                <w:color w:val="000000" w:themeColor="text1"/>
                <w:kern w:val="0"/>
                <w:szCs w:val="28"/>
                <w:highlight w:val="none"/>
                <w14:textFill>
                  <w14:solidFill>
                    <w14:schemeClr w14:val="tx1"/>
                  </w14:solidFill>
                </w14:textFill>
              </w:rPr>
            </w:pPr>
          </w:p>
        </w:tc>
      </w:tr>
    </w:tbl>
    <w:p>
      <w:pPr>
        <w:spacing w:before="156" w:beforeLines="50"/>
        <w:ind w:firstLine="640"/>
        <w:rPr>
          <w:rFonts w:ascii="方正仿宋_GBK" w:hAnsi="方正仿宋_GBK" w:eastAsia="方正仿宋_GBK" w:cs="方正仿宋_GBK"/>
          <w:b/>
          <w:color w:val="000000" w:themeColor="text1"/>
          <w:kern w:val="0"/>
          <w:sz w:val="32"/>
          <w:szCs w:val="32"/>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32"/>
          <w:szCs w:val="32"/>
          <w:highlight w:val="none"/>
          <w14:textFill>
            <w14:solidFill>
              <w14:schemeClr w14:val="tx1"/>
            </w14:solidFill>
          </w14:textFill>
        </w:rPr>
        <w:t>B-4 委托人提供的设备</w:t>
      </w:r>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名称</w:t>
            </w:r>
          </w:p>
        </w:tc>
        <w:tc>
          <w:tcPr>
            <w:tcW w:w="159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数量</w:t>
            </w:r>
          </w:p>
        </w:tc>
        <w:tc>
          <w:tcPr>
            <w:tcW w:w="213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型号与规格</w:t>
            </w:r>
          </w:p>
        </w:tc>
        <w:tc>
          <w:tcPr>
            <w:tcW w:w="1860"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 通讯设备</w:t>
            </w:r>
          </w:p>
        </w:tc>
        <w:tc>
          <w:tcPr>
            <w:tcW w:w="159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 办公设备</w:t>
            </w:r>
          </w:p>
        </w:tc>
        <w:tc>
          <w:tcPr>
            <w:tcW w:w="159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 交通工具</w:t>
            </w:r>
          </w:p>
        </w:tc>
        <w:tc>
          <w:tcPr>
            <w:tcW w:w="159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ind w:firstLine="0" w:firstLineChars="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 检测和试验设备</w:t>
            </w:r>
          </w:p>
        </w:tc>
        <w:tc>
          <w:tcPr>
            <w:tcW w:w="159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59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3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60" w:type="dxa"/>
          </w:tcPr>
          <w:p>
            <w:pPr>
              <w:ind w:firstLine="560"/>
              <w:rPr>
                <w:rFonts w:ascii="方正仿宋_GBK" w:hAnsi="方正仿宋_GBK" w:eastAsia="方正仿宋_GBK" w:cs="方正仿宋_GBK"/>
                <w:color w:val="000000" w:themeColor="text1"/>
                <w:szCs w:val="28"/>
                <w:highlight w:val="none"/>
                <w14:textFill>
                  <w14:solidFill>
                    <w14:schemeClr w14:val="tx1"/>
                  </w14:solidFill>
                </w14:textFill>
              </w:rPr>
            </w:pPr>
          </w:p>
        </w:tc>
      </w:tr>
    </w:tbl>
    <w:p>
      <w:pPr>
        <w:pStyle w:val="6"/>
        <w:ind w:firstLine="480"/>
        <w:rPr>
          <w:rFonts w:ascii="方正仿宋_GBK" w:hAnsi="方正仿宋_GBK" w:eastAsia="方正仿宋_GBK" w:cs="方正仿宋_GBK"/>
          <w:color w:val="000000" w:themeColor="text1"/>
          <w:highlight w:val="none"/>
          <w14:textFill>
            <w14:solidFill>
              <w14:schemeClr w14:val="tx1"/>
            </w14:solidFill>
          </w14:textFill>
        </w:rPr>
      </w:pPr>
      <w:bookmarkStart w:id="112" w:name="_Toc4305"/>
      <w:bookmarkStart w:id="113" w:name="_Toc32218"/>
      <w:bookmarkStart w:id="114" w:name="_Toc26341"/>
      <w:r>
        <w:rPr>
          <w:rFonts w:hint="eastAsia" w:ascii="方正仿宋_GBK" w:hAnsi="方正仿宋_GBK" w:eastAsia="方正仿宋_GBK" w:cs="方正仿宋_GBK"/>
          <w:color w:val="000000" w:themeColor="text1"/>
          <w:sz w:val="24"/>
          <w:highlight w:val="none"/>
          <w14:textFill>
            <w14:solidFill>
              <w14:schemeClr w14:val="tx1"/>
            </w14:solidFill>
          </w14:textFill>
        </w:rPr>
        <w:br w:type="column"/>
      </w:r>
      <w:r>
        <w:rPr>
          <w:rFonts w:hint="eastAsia" w:ascii="方正仿宋_GBK" w:hAnsi="方正仿宋_GBK" w:eastAsia="方正仿宋_GBK" w:cs="方正仿宋_GBK"/>
          <w:color w:val="000000" w:themeColor="text1"/>
          <w:highlight w:val="none"/>
          <w14:textFill>
            <w14:solidFill>
              <w14:schemeClr w14:val="tx1"/>
            </w14:solidFill>
          </w14:textFill>
        </w:rPr>
        <w:t>附录C  受托人员一览表</w:t>
      </w:r>
      <w:bookmarkEnd w:id="112"/>
      <w:bookmarkEnd w:id="113"/>
      <w:bookmarkEnd w:id="114"/>
    </w:p>
    <w:p>
      <w:pPr>
        <w:ind w:firstLine="560"/>
        <w:rPr>
          <w:rFonts w:ascii="方正仿宋_GBK" w:hAnsi="方正仿宋_GBK" w:eastAsia="方正仿宋_GBK" w:cs="方正仿宋_GBK"/>
          <w:color w:val="000000" w:themeColor="text1"/>
          <w:highlight w:val="none"/>
          <w14:textFill>
            <w14:solidFill>
              <w14:schemeClr w14:val="tx1"/>
            </w14:solidFill>
          </w14:textFill>
        </w:rPr>
      </w:pPr>
    </w:p>
    <w:tbl>
      <w:tblPr>
        <w:tblStyle w:val="18"/>
        <w:tblW w:w="83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2269"/>
        <w:gridCol w:w="1176"/>
        <w:gridCol w:w="1843"/>
        <w:gridCol w:w="2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916"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序号</w:t>
            </w:r>
          </w:p>
        </w:tc>
        <w:tc>
          <w:tcPr>
            <w:tcW w:w="2269"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监理岗位</w:t>
            </w:r>
          </w:p>
        </w:tc>
        <w:tc>
          <w:tcPr>
            <w:tcW w:w="1176"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姓名</w:t>
            </w:r>
          </w:p>
        </w:tc>
        <w:tc>
          <w:tcPr>
            <w:tcW w:w="1843"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注册号</w:t>
            </w:r>
          </w:p>
        </w:tc>
        <w:tc>
          <w:tcPr>
            <w:tcW w:w="2129"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916" w:type="dxa"/>
          </w:tcPr>
          <w:p>
            <w:pPr>
              <w:ind w:firstLine="0" w:firstLineChars="0"/>
              <w:jc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1</w:t>
            </w:r>
          </w:p>
        </w:tc>
        <w:tc>
          <w:tcPr>
            <w:tcW w:w="2269"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总监理工程师</w:t>
            </w:r>
          </w:p>
        </w:tc>
        <w:tc>
          <w:tcPr>
            <w:tcW w:w="1176"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43"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2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916" w:type="dxa"/>
          </w:tcPr>
          <w:p>
            <w:pPr>
              <w:ind w:firstLine="0" w:firstLineChars="0"/>
              <w:jc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2</w:t>
            </w:r>
          </w:p>
        </w:tc>
        <w:tc>
          <w:tcPr>
            <w:tcW w:w="2269" w:type="dxa"/>
          </w:tcPr>
          <w:p>
            <w:pPr>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专业监理工程师</w:t>
            </w:r>
          </w:p>
        </w:tc>
        <w:tc>
          <w:tcPr>
            <w:tcW w:w="1176"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43"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2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916" w:type="dxa"/>
          </w:tcPr>
          <w:p>
            <w:pPr>
              <w:ind w:firstLine="0" w:firstLineChars="0"/>
              <w:jc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w:t>
            </w:r>
          </w:p>
        </w:tc>
        <w:tc>
          <w:tcPr>
            <w:tcW w:w="226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176"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43"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2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trPr>
        <w:tc>
          <w:tcPr>
            <w:tcW w:w="916" w:type="dxa"/>
          </w:tcPr>
          <w:p>
            <w:pPr>
              <w:ind w:firstLine="0" w:firstLineChars="0"/>
              <w:jc w:val="center"/>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4</w:t>
            </w:r>
          </w:p>
        </w:tc>
        <w:tc>
          <w:tcPr>
            <w:tcW w:w="226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176"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43"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2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916"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tc>
        <w:tc>
          <w:tcPr>
            <w:tcW w:w="226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tc>
        <w:tc>
          <w:tcPr>
            <w:tcW w:w="1176"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1843"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c>
          <w:tcPr>
            <w:tcW w:w="2129" w:type="dxa"/>
          </w:tcPr>
          <w:p>
            <w:pPr>
              <w:ind w:firstLine="560"/>
              <w:jc w:val="left"/>
              <w:rPr>
                <w:rFonts w:ascii="方正仿宋_GBK" w:hAnsi="方正仿宋_GBK" w:eastAsia="方正仿宋_GBK" w:cs="方正仿宋_GBK"/>
                <w:color w:val="000000" w:themeColor="text1"/>
                <w:szCs w:val="28"/>
                <w:highlight w:val="none"/>
                <w14:textFill>
                  <w14:solidFill>
                    <w14:schemeClr w14:val="tx1"/>
                  </w14:solidFill>
                </w14:textFill>
              </w:rPr>
            </w:pPr>
          </w:p>
        </w:tc>
      </w:tr>
    </w:tbl>
    <w:p>
      <w:pPr>
        <w:adjustRightInd w:val="0"/>
        <w:snapToGrid w:val="0"/>
        <w:ind w:firstLine="700" w:firstLineChars="250"/>
        <w:jc w:val="left"/>
        <w:rPr>
          <w:rFonts w:ascii="方正仿宋_GBK" w:hAnsi="方正仿宋_GBK" w:eastAsia="方正仿宋_GBK" w:cs="方正仿宋_GBK"/>
          <w:color w:val="000000" w:themeColor="text1"/>
          <w:szCs w:val="28"/>
          <w:highlight w:val="none"/>
          <w14:textFill>
            <w14:solidFill>
              <w14:schemeClr w14:val="tx1"/>
            </w14:solidFill>
          </w14:textFill>
        </w:rPr>
      </w:pPr>
    </w:p>
    <w:p>
      <w:pPr>
        <w:adjustRightInd w:val="0"/>
        <w:snapToGrid w:val="0"/>
        <w:ind w:firstLine="700" w:firstLineChars="250"/>
        <w:jc w:val="left"/>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不同阶段人员配置要求：除室外配套项目外，以下项目人员不可同时担任总监、专业监理工程师及监理员职责。</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高峰时期人员配置：</w:t>
      </w:r>
    </w:p>
    <w:p>
      <w:pPr>
        <w:numPr>
          <w:ilvl w:val="0"/>
          <w:numId w:val="7"/>
        </w:numPr>
        <w:adjustRightInd w:val="0"/>
        <w:snapToGrid w:val="0"/>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新建国际进港货站项目配置监理人员：总监1人，专业监理工程师</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8"/>
          <w:highlight w:val="none"/>
          <w14:textFill>
            <w14:solidFill>
              <w14:schemeClr w14:val="tx1"/>
            </w14:solidFill>
          </w14:textFill>
        </w:rPr>
        <w:t>人，监理员</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8"/>
          <w:highlight w:val="none"/>
          <w14:textFill>
            <w14:solidFill>
              <w14:schemeClr w14:val="tx1"/>
            </w14:solidFill>
          </w14:textFill>
        </w:rPr>
        <w:t>人</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，资料员</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1人，安全员1人，造价员1人</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numPr>
          <w:ilvl w:val="0"/>
          <w:numId w:val="7"/>
        </w:numPr>
        <w:adjustRightInd w:val="0"/>
        <w:snapToGrid w:val="0"/>
        <w:ind w:firstLine="0" w:firstLineChars="0"/>
        <w:jc w:val="left"/>
        <w:rPr>
          <w:rFonts w:ascii="方正仿宋_GBK" w:hAnsi="方正仿宋_GBK" w:eastAsia="方正仿宋_GBK" w:cs="方正仿宋_GBK"/>
          <w:color w:val="000000" w:themeColor="text1"/>
          <w:szCs w:val="28"/>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查验中心项目配置监理人员：总监1人，专业监理工程师</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8"/>
          <w:highlight w:val="none"/>
          <w14:textFill>
            <w14:solidFill>
              <w14:schemeClr w14:val="tx1"/>
            </w14:solidFill>
          </w14:textFill>
        </w:rPr>
        <w:t>人，监理员</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8"/>
          <w:highlight w:val="none"/>
          <w14:textFill>
            <w14:solidFill>
              <w14:schemeClr w14:val="tx1"/>
            </w14:solidFill>
          </w14:textFill>
        </w:rPr>
        <w:t>人</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，资料员</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1人，安全员1人，造价员1人</w:t>
      </w:r>
      <w:r>
        <w:rPr>
          <w:rFonts w:hint="eastAsia" w:ascii="方正仿宋_GBK" w:hAnsi="方正仿宋_GBK" w:eastAsia="方正仿宋_GBK" w:cs="方正仿宋_GBK"/>
          <w:color w:val="000000" w:themeColor="text1"/>
          <w:szCs w:val="28"/>
          <w:highlight w:val="none"/>
          <w14:textFill>
            <w14:solidFill>
              <w14:schemeClr w14:val="tx1"/>
            </w14:solidFill>
          </w14:textFill>
        </w:rPr>
        <w:t>；</w:t>
      </w:r>
    </w:p>
    <w:p>
      <w:pPr>
        <w:pStyle w:val="2"/>
        <w:ind w:firstLine="0" w:firstLineChars="0"/>
        <w:rPr>
          <w:rFonts w:ascii="Times New Roman" w:hAnsi="Times New Roman" w:eastAsia="宋体" w:cs="Times New Roman"/>
          <w:color w:val="000000" w:themeColor="text1"/>
          <w:szCs w:val="22"/>
          <w:highlight w:val="none"/>
          <w14:textFill>
            <w14:solidFill>
              <w14:schemeClr w14:val="tx1"/>
            </w14:solidFill>
          </w14:textFill>
        </w:rPr>
      </w:pPr>
      <w:r>
        <w:rPr>
          <w:rFonts w:hint="eastAsia" w:ascii="方正仿宋_GBK" w:hAnsi="方正仿宋_GBK" w:eastAsia="方正仿宋_GBK" w:cs="方正仿宋_GBK"/>
          <w:color w:val="000000" w:themeColor="text1"/>
          <w:szCs w:val="28"/>
          <w:highlight w:val="none"/>
          <w14:textFill>
            <w14:solidFill>
              <w14:schemeClr w14:val="tx1"/>
            </w14:solidFill>
          </w14:textFill>
        </w:rPr>
        <w:t>（3）室外配套监理人员：可</w:t>
      </w:r>
      <w:r>
        <w:rPr>
          <w:rFonts w:hint="eastAsia" w:ascii="方正仿宋_GBK" w:hAnsi="方正仿宋_GBK" w:eastAsia="方正仿宋_GBK" w:cs="方正仿宋_GBK"/>
          <w:color w:val="000000" w:themeColor="text1"/>
          <w:szCs w:val="28"/>
          <w:highlight w:val="none"/>
          <w:lang w:eastAsia="zh-CN"/>
          <w14:textFill>
            <w14:solidFill>
              <w14:schemeClr w14:val="tx1"/>
            </w14:solidFill>
          </w14:textFill>
        </w:rPr>
        <w:t>由</w:t>
      </w:r>
      <w:r>
        <w:rPr>
          <w:rFonts w:hint="eastAsia" w:ascii="方正仿宋_GBK" w:hAnsi="方正仿宋_GBK" w:eastAsia="方正仿宋_GBK" w:cs="方正仿宋_GBK"/>
          <w:color w:val="000000" w:themeColor="text1"/>
          <w:szCs w:val="28"/>
          <w:highlight w:val="none"/>
          <w14:textFill>
            <w14:solidFill>
              <w14:schemeClr w14:val="tx1"/>
            </w14:solidFill>
          </w14:textFill>
        </w:rPr>
        <w:t>以上项目人员兼顾，不少于3人。</w:t>
      </w:r>
    </w:p>
    <w:p>
      <w:pPr>
        <w:ind w:firstLine="560"/>
        <w:rPr>
          <w:rFonts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br w:type="page"/>
      </w:r>
    </w:p>
    <w:p>
      <w:pPr>
        <w:ind w:firstLine="561" w:firstLineChars="0"/>
        <w:outlineLvl w:val="0"/>
        <w:rPr>
          <w:rFonts w:ascii="方正仿宋_GBK" w:hAnsi="方正仿宋_GBK" w:eastAsia="方正仿宋_GBK" w:cs="方正仿宋_GBK"/>
          <w:b/>
          <w:color w:val="000000" w:themeColor="text1"/>
          <w:highlight w:val="none"/>
          <w14:textFill>
            <w14:solidFill>
              <w14:schemeClr w14:val="tx1"/>
            </w14:solidFill>
          </w14:textFill>
        </w:rPr>
      </w:pPr>
      <w:bookmarkStart w:id="115" w:name="_Toc24019"/>
      <w:bookmarkStart w:id="116" w:name="_Toc11452"/>
      <w:bookmarkStart w:id="117" w:name="_Toc22917"/>
      <w:r>
        <w:rPr>
          <w:rFonts w:hint="eastAsia" w:ascii="方正仿宋_GBK" w:hAnsi="方正仿宋_GBK" w:eastAsia="方正仿宋_GBK" w:cs="方正仿宋_GBK"/>
          <w:b/>
          <w:color w:val="000000" w:themeColor="text1"/>
          <w:highlight w:val="none"/>
          <w14:textFill>
            <w14:solidFill>
              <w14:schemeClr w14:val="tx1"/>
            </w14:solidFill>
          </w14:textFill>
        </w:rPr>
        <w:t>附件D：廉洁</w:t>
      </w:r>
      <w:bookmarkEnd w:id="115"/>
      <w:bookmarkEnd w:id="116"/>
      <w:r>
        <w:rPr>
          <w:rFonts w:hint="eastAsia" w:ascii="方正仿宋_GBK" w:hAnsi="方正仿宋_GBK" w:eastAsia="方正仿宋_GBK" w:cs="方正仿宋_GBK"/>
          <w:b/>
          <w:color w:val="000000" w:themeColor="text1"/>
          <w:highlight w:val="none"/>
          <w14:textFill>
            <w14:solidFill>
              <w14:schemeClr w14:val="tx1"/>
            </w14:solidFill>
          </w14:textFill>
        </w:rPr>
        <w:t>合作约定书</w:t>
      </w:r>
      <w:bookmarkEnd w:id="117"/>
    </w:p>
    <w:p>
      <w:pPr>
        <w:pStyle w:val="2"/>
        <w:ind w:firstLine="0" w:firstLineChars="0"/>
        <w:rPr>
          <w:color w:val="000000" w:themeColor="text1"/>
          <w:highlight w:val="none"/>
          <w14:textFill>
            <w14:solidFill>
              <w14:schemeClr w14:val="tx1"/>
            </w14:solidFill>
          </w14:textFill>
        </w:rPr>
      </w:pPr>
    </w:p>
    <w:p>
      <w:pPr>
        <w:spacing w:line="240" w:lineRule="auto"/>
        <w:ind w:firstLine="0" w:firstLineChars="0"/>
        <w:jc w:val="center"/>
        <w:rPr>
          <w:rFonts w:ascii="华文仿宋" w:hAnsi="华文仿宋" w:eastAsia="华文仿宋" w:cs="宋体"/>
          <w:color w:val="000000" w:themeColor="text1"/>
          <w:sz w:val="32"/>
          <w:szCs w:val="32"/>
          <w:highlight w:val="none"/>
          <w14:textFill>
            <w14:solidFill>
              <w14:schemeClr w14:val="tx1"/>
            </w14:solidFill>
          </w14:textFill>
        </w:rPr>
      </w:pPr>
      <w:r>
        <w:rPr>
          <w:rFonts w:hint="eastAsia" w:ascii="方正小标宋简体" w:hAnsi="华文中宋" w:eastAsia="方正小标宋简体" w:cstheme="minorBidi"/>
          <w:color w:val="000000" w:themeColor="text1"/>
          <w:sz w:val="32"/>
          <w:szCs w:val="32"/>
          <w:highlight w:val="none"/>
          <w14:textFill>
            <w14:solidFill>
              <w14:schemeClr w14:val="tx1"/>
            </w14:solidFill>
          </w14:textFill>
        </w:rPr>
        <w:t>廉 洁 合 作 约 定 书</w:t>
      </w:r>
      <w:r>
        <w:rPr>
          <w:rFonts w:ascii="方正小标宋简体" w:hAnsi="华文中宋" w:eastAsia="方正小标宋简体" w:cstheme="minorBidi"/>
          <w:color w:val="000000" w:themeColor="text1"/>
          <w:sz w:val="32"/>
          <w:szCs w:val="32"/>
          <w:highlight w:val="none"/>
          <w14:textFill>
            <w14:solidFill>
              <w14:schemeClr w14:val="tx1"/>
            </w14:solidFill>
          </w14:textFill>
        </w:rPr>
        <w:br w:type="textWrapping"/>
      </w:r>
    </w:p>
    <w:p>
      <w:pPr>
        <w:ind w:left="368" w:hanging="490" w:hangingChars="175"/>
        <w:rPr>
          <w:rFonts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甲方：【广州白云国际物流有限公司】</w:t>
      </w:r>
    </w:p>
    <w:p>
      <w:pPr>
        <w:ind w:left="368" w:hanging="490" w:hangingChars="175"/>
        <w:rPr>
          <w:rFonts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乙方：【】</w:t>
      </w:r>
    </w:p>
    <w:p>
      <w:pPr>
        <w:ind w:firstLine="0" w:firstLineChars="0"/>
        <w:rPr>
          <w:rFonts w:ascii="方正仿宋_GBK" w:hAnsi="方正仿宋_GBK" w:eastAsia="方正仿宋_GBK" w:cs="方正仿宋_GBK"/>
          <w:color w:val="000000" w:themeColor="text1"/>
          <w:sz w:val="21"/>
          <w:szCs w:val="21"/>
          <w:highlight w:val="none"/>
          <w14:textFill>
            <w14:solidFill>
              <w14:schemeClr w14:val="tx1"/>
            </w14:solidFill>
          </w14:textFill>
        </w:rPr>
      </w:pPr>
    </w:p>
    <w:p>
      <w:pPr>
        <w:ind w:firstLine="403" w:firstLineChars="192"/>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本着合法交易、公平公正、互利共赢原则，为建立并巩固长期合作关系，保障合作的规范与廉洁，双方就廉洁合作相关事宜达成如下一致：</w:t>
      </w:r>
    </w:p>
    <w:p>
      <w:pPr>
        <w:ind w:firstLine="403" w:firstLineChars="192"/>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一、定义与名词解释：</w:t>
      </w:r>
    </w:p>
    <w:p>
      <w:pPr>
        <w:ind w:firstLine="403" w:firstLineChars="192"/>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下列用于本约定书的文字，除依据其文义需做另外的解释外，均依本条要求解释：</w:t>
      </w:r>
    </w:p>
    <w:p>
      <w:pPr>
        <w:numPr>
          <w:ilvl w:val="0"/>
          <w:numId w:val="8"/>
        </w:numPr>
        <w:ind w:firstLine="403" w:firstLineChars="192"/>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甲方：除作为本约定书主体外，本约定书所指甲方包含甲方及其关联企业；</w:t>
      </w:r>
    </w:p>
    <w:p>
      <w:pPr>
        <w:numPr>
          <w:ilvl w:val="0"/>
          <w:numId w:val="8"/>
        </w:numPr>
        <w:ind w:firstLine="403" w:firstLineChars="192"/>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乙方：除作为本约定书主体外，本约定书所指乙方包含乙方及其关联企业；</w:t>
      </w:r>
    </w:p>
    <w:p>
      <w:pPr>
        <w:numPr>
          <w:ilvl w:val="0"/>
          <w:numId w:val="8"/>
        </w:numPr>
        <w:ind w:firstLine="403" w:firstLineChars="192"/>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利害关系人：指一方员工近亲属及其他关系密切或有利益往来的亲友；</w:t>
      </w:r>
    </w:p>
    <w:p>
      <w:pPr>
        <w:numPr>
          <w:ilvl w:val="0"/>
          <w:numId w:val="8"/>
        </w:numPr>
        <w:ind w:firstLine="403" w:firstLineChars="192"/>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关联企业：如一方与另一公司、企业和其他经济组织（以下统称为另一企业）至少存在一种或多种如下关联关系的，则该两个企业互为关联企业。“关联关系”是指一方与另一企业存在如下关系的一种或多种：</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相互间直接或间接持有其中一方的股份总和达到5%或以上的；</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直接或间接同为第三者拥有或控制股份达到5%或以上的；</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一方与另一企业之间借贷资金占自有资金50%或以上或一方借贷资金总额的10%或以上是由另一企业担保的，或者相反情况；</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一方董事或经理等高级管理人是由另一企业所委派的，或者相反情况；</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一方的生产经营活动必须由另一企业提供特许权利（包括工业产权、专有技术等）才能正常进行的；</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一方生产经营购进的原材料、零配件等（包括价格及交易条件等）是由另一企业所控制或供应的，或者相反情况；</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一方生产的产品或商品的销售（包括价格及交易条件等）是由另一企业控制的，或者相反情况；</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对一方生产经营、交易具有实际控制的其他利益上相关联的关系（包括但不限于家族、亲属关系等）；</w:t>
      </w:r>
    </w:p>
    <w:p>
      <w:pPr>
        <w:numPr>
          <w:ilvl w:val="0"/>
          <w:numId w:val="9"/>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持有上述第1-8项所述企业5%以上（含）股份的股东、出资人，或者为员工激励、持股计划、股权投资而设立的直接或间接持有上述第1-8项企业股权的股东；</w:t>
      </w:r>
    </w:p>
    <w:p>
      <w:pPr>
        <w:ind w:firstLine="0" w:firstLineChars="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（五）不正当利益：指违反国家法律、法规以及甲方公司制度的利益，以及要求甲方提供违反国家法律、法规及甲方公司制度的帮助或便利条件，包括但不限于以下情形：</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向甲方员工或利害关系人提供、承诺或给予“酬金”、“回扣”等任何形式的现金、有价物品或应由其个人自付的各种费用，包括但不限于住宅装修、婚丧嫁娶、旅游度假及其它娱乐活动、食宿、健身、购物、学费、子女出国留学等；</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向甲方员工或利害关系人提供各种形式劳务报酬、提成、经营分红等；</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向甲方员工或利害关系人以结婚、生日、丧葬等名义赠送礼金；</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向甲方员工或利害关系人以不合理的低价或免费借用金钱、汽车、房屋等财物，或以不合理的高价从甲方借/租入金钱、汽车、房屋等财物；</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与甲方员工或利害关系人进行含金钱性质的棋牌娱乐类活动、赌博性活动；</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为甲方员工或利害关系人提供持股（含干股、暗股，不含证券市场小宗交易）、顾问、直接或间接参与经营等机会或便利；</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利用甲方或其利害关系人的便利为乙方谋取交易机会；</w:t>
      </w:r>
    </w:p>
    <w:p>
      <w:pPr>
        <w:numPr>
          <w:ilvl w:val="0"/>
          <w:numId w:val="10"/>
        </w:num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其他违背诚信原则、职业道德从甲方或通过甲方获取利益的情形。</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（六）限制交易供应商名单：是指南航集团记录重大违规违法行为企业的汇总名单，被列入限制交易供应商名单的企业及其关联企业依据限制交易认定等级在相应限制期内不得与南航集团各单位进行业务合作。</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二、乙方违反以下行为要求时，甲方有权按照本约定书第五条违约责任进行处理：</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1、乙方声明并保证因与甲方签署或履行协议而提供给甲方的全部信息、材料是真实、完整、正确、合法、有效的，不存在虚假、欺瞒、伪造。</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2、乙方保证依法开展经营活动，尤其不得进行任何形式的商业贿赂行为。一旦发现有任何涉及甲方的商业贿赂行为，乙方应立即通知甲方，并进行查处和整改。</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3、乙方不得以任何方式直接或间接允诺向甲方员工或其利害关系人发生任何不正当利益往来。</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4、乙方承诺不恶意诽谤、诬告、陷害甲方员工或其它竞争对手。</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5、乙方在与甲方合作过程中不得发生其他形式的违反法律法规、社会公序良俗，或违背诚实信用、公平交易原则的行为，或其它可能造成甲方员工被司法机关认定为职务犯罪或被行政执法机关处罚的行为。</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6、乙方声明在双方业务往来期间及合作终止后3年内不对甲方的员工（包括但不限于董事、经理、员工等）采取任何手段使其离开甲方到乙方或乙方关联企业、乙方客户单位工作或任职。</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三、甲方权利义务</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1、禁止甲方员工与乙方发生任何不正当利益往来，如发现此类问题，甲方有权按照乙方提供的举报方式进行举报。</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2、甲方鼓励乙方举报甲方员工违规行为，甲方承诺对乙方的举报严格保密，并及时予以查实和处理。</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3、甲方有权对不正当利益行为进行调查，情节严重的，有权移送司法机关。</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若甲方发现乙方或其业务合作伙伴可能存在已违反或将违反本约定书的情形，甲方有权对乙方就该特定事项进行审计、检查；同时甲方有权就双方之间的交易进行定期审计、检查。具体措施包括但不限于：就合规政策、培训和监督进行问卷调查；监测交易以发现可能的商业贿赂迹象；检查乙方与甲方之间业务协议中涉及的活动和/或因此开展的活动的政策方针、流程、账簿和记录等。</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四、乙方权利义务</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1、乙方确认知晓双方签署本约定书的目的，理解甲方对双方廉洁合作的重大关切，明白违反廉洁行为的后果，同意定期向乙方公司员工宣传贯彻，并遵照执行本约定书。</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2、乙方承诺严格依照法律规定、协议约定履行义务，不向甲方及其关联企业员工提供任何不正当利益。</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3、如乙方员工为甲方员工的利害关系人，乙方应将该事实立即披露给甲方。</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4、乙方应当拒绝甲方员工任何形式的向乙方谋求、索取不正当利益的要求，并及时向甲方举报甲方员工的违规行为。</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5、乙方在接受甲方调查和审计时，不得隐瞒事实真相，不提供虚假材料。调查后，不得推翻已经认可的调查事实。</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6、乙方承诺对甲方调查和审计的内容进行保密，在未经甲方允许的情况下，乙方不得就调查事件对外发表言论。乙方更不得应非甲方外的第三人要求出庭作证（法院采取强制措施要求出庭除外）。</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7、乙方深刻理解违反廉洁合作行为的危害性，在此确认本约定书条款已经过审慎阅读，认可本约定书约定的赔偿金额合理，不会以任何理由向任何机构申请调整。</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五、违约责任</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1、若乙方违反本约定书任一约定的，乙方同意按不正当利益的十倍，或上一年度（即从甲方发现乙方违反本约定书约定之日起的前12个月）交易金额的20%向甲方支付赔偿金</w:t>
      </w:r>
      <w:r>
        <w:rPr>
          <w:rFonts w:hint="eastAsia" w:ascii="仿宋" w:hAnsi="仿宋" w:eastAsia="仿宋" w:cs="仿宋"/>
          <w:color w:val="000000" w:themeColor="text1"/>
          <w:sz w:val="21"/>
          <w:szCs w:val="21"/>
          <w:highlight w:val="none"/>
          <w14:textFill>
            <w14:solidFill>
              <w14:schemeClr w14:val="tx1"/>
            </w14:solidFill>
          </w14:textFill>
        </w:rPr>
        <w:t>（以金额高者为准）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，但是最低不少于人民币10万元（大写：壹拾万元）。甲方及其关联企业有权直接从应付给乙方的款项中扣除上述赔偿金。</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2、若乙方违反本约定书任一约定的，甲方及其关联企业有权解除与乙方的相关交易协议，将乙方纳入南航集团限制交易供应商名单且不承担任何责任。</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3、乙方基于本约定书约定承担的违约责任，并不影响乙方依相关具体交易协议而承担的责任。</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六、举报方式</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乙方可通过以下方式直接向甲方举报：</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邮寄地址：【广州市白云区南云东街4号405办公室】</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甲方可通过以下方式直接向乙方举报（以下内容乙方自愿填写）：</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举报电话：【】</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举报邮箱：【】</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邮寄地址：【】</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七、其它约定</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本约定书系双方之间因具体业务所签订的合作或业务协议（下称“主协议”）附件之一，无需双方另行签字盖章。本约定书自主协议签字盖章之日起生效，效力追溯至双方合作开始之日，不因双方业务合作终止、协议终止或解除而失效。</w:t>
      </w: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2、本约定书独立于主协议存在，不因合作或主协议的无效、终止、解除而无效、终止、解除。主协议的相关约定与本约定书约定不一致的，以本约定书为准。</w:t>
      </w:r>
    </w:p>
    <w:p>
      <w:pPr>
        <w:ind w:firstLine="420"/>
        <w:rPr>
          <w:rFonts w:ascii="华文仿宋" w:hAnsi="华文仿宋" w:eastAsia="华文仿宋" w:cs="华文仿宋"/>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3、双方应协商解决因本约定书导致的争议，协商不成，提交甲方所在地人民法院解决。</w:t>
      </w:r>
    </w:p>
    <w:p>
      <w:pPr>
        <w:ind w:firstLine="880"/>
        <w:rPr>
          <w:rFonts w:ascii="方正仿宋_GBK" w:hAnsi="方正仿宋_GBK" w:eastAsia="方正仿宋_GBK" w:cs="方正仿宋_GBK"/>
          <w:b/>
          <w:bCs/>
          <w:color w:val="000000" w:themeColor="text1"/>
          <w:sz w:val="44"/>
          <w:szCs w:val="44"/>
          <w:highlight w:val="none"/>
          <w14:textFill>
            <w14:solidFill>
              <w14:schemeClr w14:val="tx1"/>
            </w14:solidFill>
          </w14:textFill>
        </w:rPr>
      </w:pPr>
      <w:r>
        <w:rPr>
          <w:rFonts w:hint="eastAsia" w:ascii="方正仿宋_GBK" w:hAnsi="方正仿宋_GBK" w:eastAsia="方正仿宋_GBK" w:cs="方正仿宋_GBK"/>
          <w:b/>
          <w:bCs/>
          <w:color w:val="000000" w:themeColor="text1"/>
          <w:sz w:val="44"/>
          <w:szCs w:val="44"/>
          <w:highlight w:val="none"/>
          <w14:textFill>
            <w14:solidFill>
              <w14:schemeClr w14:val="tx1"/>
            </w14:solidFill>
          </w14:textFill>
        </w:rPr>
        <w:br w:type="page"/>
      </w:r>
    </w:p>
    <w:p>
      <w:pPr>
        <w:ind w:firstLine="561" w:firstLineChars="0"/>
        <w:outlineLvl w:val="0"/>
        <w:rPr>
          <w:rFonts w:ascii="方正仿宋_GBK" w:hAnsi="方正仿宋_GBK" w:eastAsia="方正仿宋_GBK" w:cs="方正仿宋_GBK"/>
          <w:b/>
          <w:bCs/>
          <w:color w:val="000000" w:themeColor="text1"/>
          <w:sz w:val="32"/>
          <w:szCs w:val="32"/>
          <w:highlight w:val="none"/>
          <w14:textFill>
            <w14:solidFill>
              <w14:schemeClr w14:val="tx1"/>
            </w14:solidFill>
          </w14:textFill>
        </w:rPr>
      </w:pPr>
      <w:bookmarkStart w:id="118" w:name="_Toc16903"/>
      <w:r>
        <w:rPr>
          <w:rFonts w:hint="eastAsia" w:ascii="方正仿宋_GBK" w:hAnsi="方正仿宋_GBK" w:eastAsia="方正仿宋_GBK" w:cs="方正仿宋_GBK"/>
          <w:b/>
          <w:color w:val="000000" w:themeColor="text1"/>
          <w:highlight w:val="none"/>
          <w14:textFill>
            <w14:solidFill>
              <w14:schemeClr w14:val="tx1"/>
            </w14:solidFill>
          </w14:textFill>
        </w:rPr>
        <w:t>附件 E：民营企业和中小企业账款清欠工作线索受理联系方式</w:t>
      </w:r>
      <w:bookmarkEnd w:id="118"/>
    </w:p>
    <w:p>
      <w:pPr>
        <w:ind w:firstLine="0" w:firstLineChars="0"/>
        <w:rPr>
          <w:rFonts w:ascii="方正小标宋简体" w:hAnsi="方正小标宋简体" w:eastAsia="方正小标宋简体" w:cs="方正小标宋简体"/>
          <w:color w:val="000000" w:themeColor="text1"/>
          <w:sz w:val="21"/>
          <w:szCs w:val="21"/>
          <w:highlight w:val="none"/>
          <w14:textFill>
            <w14:solidFill>
              <w14:schemeClr w14:val="tx1"/>
            </w14:solidFill>
          </w14:textFill>
        </w:rPr>
      </w:pPr>
    </w:p>
    <w:p>
      <w:pPr>
        <w:ind w:firstLine="42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为响应国家政策号召，依法维护民营企业和中小企业的合法权益，根据《保障中小企业款项支付条例》有关规定，如在履行本合同过程中存在合同当事方无正当理由拖欠应付民营企业和中小企业款项的情况，可向广州南航建设有限公司及其上级企业（南航集团）反映问题。</w:t>
      </w:r>
    </w:p>
    <w:p>
      <w:pPr>
        <w:ind w:firstLine="420"/>
        <w:rPr>
          <w:rFonts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一、广州南航建设有限公司受理拖欠账款工作线索的联系方式</w:t>
      </w:r>
    </w:p>
    <w:p>
      <w:pPr>
        <w:ind w:firstLine="630" w:firstLineChars="30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联系人：法律合规采购部 唐源</w:t>
      </w:r>
    </w:p>
    <w:p>
      <w:pPr>
        <w:ind w:firstLine="630" w:firstLineChars="30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联系电话：18680283486</w:t>
      </w:r>
    </w:p>
    <w:p>
      <w:pPr>
        <w:ind w:firstLine="630" w:firstLineChars="30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电子邮箱：tangyuan@csair.com</w:t>
      </w:r>
    </w:p>
    <w:p>
      <w:pPr>
        <w:ind w:firstLine="0" w:firstLineChars="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二、中国南方航空集团有限公司受理拖欠账款工作线索的联系方式</w:t>
      </w:r>
    </w:p>
    <w:p>
      <w:pPr>
        <w:ind w:firstLine="630" w:firstLineChars="30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联系人：行政管理部总值班室 刘云波</w:t>
      </w:r>
    </w:p>
    <w:p>
      <w:pPr>
        <w:ind w:firstLine="630" w:firstLineChars="300"/>
        <w:rPr>
          <w:rFonts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联系电话：020-86135165</w:t>
      </w:r>
    </w:p>
    <w:p>
      <w:pPr>
        <w:ind w:firstLine="630" w:firstLineChars="3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电子邮箱：</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fldChar w:fldCharType="begin"/>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instrText xml:space="preserve"> HYPERLINK "mailto:liuyb@csair.com" </w:instrTex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fldChar w:fldCharType="separate"/>
      </w:r>
      <w:r>
        <w:rPr>
          <w:rStyle w:val="21"/>
          <w:rFonts w:hint="eastAsia" w:ascii="方正仿宋_GBK" w:hAnsi="方正仿宋_GBK" w:eastAsia="方正仿宋_GBK" w:cs="方正仿宋_GBK"/>
          <w:color w:val="000000" w:themeColor="text1"/>
          <w:sz w:val="21"/>
          <w:szCs w:val="21"/>
          <w:highlight w:val="none"/>
          <w14:textFill>
            <w14:solidFill>
              <w14:schemeClr w14:val="tx1"/>
            </w14:solidFill>
          </w14:textFill>
        </w:rPr>
        <w:t>liuyb@csair.com</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fldChar w:fldCharType="end"/>
      </w:r>
    </w:p>
    <w:p>
      <w:pPr>
        <w:pStyle w:val="1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4"/>
        <w:rPr>
          <w:color w:val="000000" w:themeColor="text1"/>
          <w:highlight w:val="none"/>
          <w14:textFill>
            <w14:solidFill>
              <w14:schemeClr w14:val="tx1"/>
            </w14:solidFill>
          </w14:textFill>
        </w:rPr>
      </w:pPr>
    </w:p>
    <w:p>
      <w:pPr>
        <w:pStyle w:val="2"/>
        <w:ind w:firstLine="0" w:firstLineChars="0"/>
        <w:rPr>
          <w:rFonts w:hint="default" w:ascii="方正仿宋_GBK" w:hAnsi="方正仿宋_GBK" w:eastAsia="方正仿宋_GBK" w:cs="方正仿宋_GBK"/>
          <w:b/>
          <w:color w:val="000000" w:themeColor="text1"/>
          <w:szCs w:val="28"/>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szCs w:val="28"/>
          <w:highlight w:val="none"/>
          <w:lang w:eastAsia="zh-CN"/>
          <w14:textFill>
            <w14:solidFill>
              <w14:schemeClr w14:val="tx1"/>
            </w14:solidFill>
          </w14:textFill>
        </w:rPr>
        <w:t>附件</w:t>
      </w:r>
      <w:r>
        <w:rPr>
          <w:rFonts w:hint="eastAsia" w:ascii="方正仿宋_GBK" w:hAnsi="方正仿宋_GBK" w:eastAsia="方正仿宋_GBK" w:cs="方正仿宋_GBK"/>
          <w:b/>
          <w:color w:val="000000" w:themeColor="text1"/>
          <w:szCs w:val="28"/>
          <w:highlight w:val="none"/>
          <w:lang w:val="en-US" w:eastAsia="zh-CN"/>
          <w14:textFill>
            <w14:solidFill>
              <w14:schemeClr w14:val="tx1"/>
            </w14:solidFill>
          </w14:textFill>
        </w:rPr>
        <w:t>F 履约保函</w:t>
      </w:r>
    </w:p>
    <w:p>
      <w:pPr>
        <w:jc w:val="center"/>
        <w:rPr>
          <w:rFonts w:hint="eastAsia"/>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履约银行保函</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56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（发包人全称）    </w:t>
      </w:r>
    </w:p>
    <w:p>
      <w:pPr>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鉴于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（承包人全称）(下称“承包人”)与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（发包人全称）(下称“发包人”)签订</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（工程名称）施工合同(编号</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签署)，并保证承包人按合同约定履行实施、完成并保修合同工程的义务和责任；发包人在合同中要求承包人应通过经认可的银行提交合同指定的承包人履行本合同全部义务和责任的担保金额等事实，我行愿意为承包人出具保函，以担保金额人民币(大写)</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元)向发包人提供不可撤销的担保。 </w:t>
      </w:r>
    </w:p>
    <w:p>
      <w:pPr>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如果承包人在履行合同过程中发生违约或违背合同约定的义务和责任时，我行保证在担保金额额度内偿还或偿清发包人因该项违约或违背所造成的经济损失，并在接到发包人要求的第</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天内予以支付，发包人应提供承包人有上述违约或违背合同事实的证据或相关的证明材料。 </w:t>
      </w:r>
    </w:p>
    <w:p>
      <w:pPr>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在向我行提出要求前，我行将不坚持要求发包人首先向承包人提出上述款项的索赔。 我行承诺：不论是否经我行知晓或同意，我行的义务和责任不因发包人与承包人对合同条款所作的任何修改或补充而解除。 </w:t>
      </w:r>
    </w:p>
    <w:p>
      <w:pPr>
        <w:ind w:firstLine="42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本保函在工程竣工验收合格及办理了竣工结算,并付款至 9</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 xml:space="preserve">%前完全有效。在发包人向承包人支付除质保金外的最后一笔工程款后第 15 天起失效。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法定代表人或其授权的                       担保银行盖章：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代理人：      （手写体签字盖章）           签字：（印刷体姓名和职务）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日期：   年   月   日                      地址： </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w:t>
      </w:r>
    </w:p>
    <w:p>
      <w:pPr>
        <w:pStyle w:val="2"/>
        <w:ind w:firstLine="280"/>
        <w:rPr>
          <w:color w:val="000000" w:themeColor="text1"/>
          <w:highlight w:val="none"/>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74" w:bottom="1440" w:left="1474"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79"/>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F5805"/>
    <w:multiLevelType w:val="singleLevel"/>
    <w:tmpl w:val="B85F5805"/>
    <w:lvl w:ilvl="0" w:tentative="0">
      <w:start w:val="1"/>
      <w:numFmt w:val="decimal"/>
      <w:suff w:val="nothing"/>
      <w:lvlText w:val="（%1）"/>
      <w:lvlJc w:val="left"/>
    </w:lvl>
  </w:abstractNum>
  <w:abstractNum w:abstractNumId="1">
    <w:nsid w:val="ED5F0D99"/>
    <w:multiLevelType w:val="singleLevel"/>
    <w:tmpl w:val="ED5F0D99"/>
    <w:lvl w:ilvl="0" w:tentative="0">
      <w:start w:val="2"/>
      <w:numFmt w:val="chineseCounting"/>
      <w:suff w:val="nothing"/>
      <w:lvlText w:val="（%1）"/>
      <w:lvlJc w:val="left"/>
      <w:pPr>
        <w:ind w:left="420"/>
      </w:pPr>
      <w:rPr>
        <w:rFonts w:hint="eastAsia"/>
      </w:rPr>
    </w:lvl>
  </w:abstractNum>
  <w:abstractNum w:abstractNumId="2">
    <w:nsid w:val="EFF62CB3"/>
    <w:multiLevelType w:val="singleLevel"/>
    <w:tmpl w:val="EFF62CB3"/>
    <w:lvl w:ilvl="0" w:tentative="0">
      <w:start w:val="7"/>
      <w:numFmt w:val="decimal"/>
      <w:suff w:val="nothing"/>
      <w:lvlText w:val="（%1）"/>
      <w:lvlJc w:val="left"/>
    </w:lvl>
  </w:abstractNum>
  <w:abstractNum w:abstractNumId="3">
    <w:nsid w:val="F723FB04"/>
    <w:multiLevelType w:val="singleLevel"/>
    <w:tmpl w:val="F723FB04"/>
    <w:lvl w:ilvl="0" w:tentative="0">
      <w:start w:val="5"/>
      <w:numFmt w:val="chineseCounting"/>
      <w:suff w:val="nothing"/>
      <w:lvlText w:val="%1、"/>
      <w:lvlJc w:val="left"/>
      <w:rPr>
        <w:rFonts w:hint="eastAsia"/>
      </w:rPr>
    </w:lvl>
  </w:abstractNum>
  <w:abstractNum w:abstractNumId="4">
    <w:nsid w:val="59001613"/>
    <w:multiLevelType w:val="singleLevel"/>
    <w:tmpl w:val="59001613"/>
    <w:lvl w:ilvl="0" w:tentative="0">
      <w:start w:val="11"/>
      <w:numFmt w:val="chineseCounting"/>
      <w:suff w:val="nothing"/>
      <w:lvlText w:val="%1、"/>
      <w:lvlJc w:val="left"/>
    </w:lvl>
  </w:abstractNum>
  <w:abstractNum w:abstractNumId="5">
    <w:nsid w:val="5BF364B3"/>
    <w:multiLevelType w:val="singleLevel"/>
    <w:tmpl w:val="5BF364B3"/>
    <w:lvl w:ilvl="0" w:tentative="0">
      <w:start w:val="1"/>
      <w:numFmt w:val="chineseCounting"/>
      <w:suff w:val="nothing"/>
      <w:lvlText w:val="（%1）"/>
      <w:lvlJc w:val="left"/>
    </w:lvl>
  </w:abstractNum>
  <w:abstractNum w:abstractNumId="6">
    <w:nsid w:val="5BF365BA"/>
    <w:multiLevelType w:val="singleLevel"/>
    <w:tmpl w:val="5BF365BA"/>
    <w:lvl w:ilvl="0" w:tentative="0">
      <w:start w:val="1"/>
      <w:numFmt w:val="decimal"/>
      <w:suff w:val="nothing"/>
      <w:lvlText w:val="%1、"/>
      <w:lvlJc w:val="left"/>
    </w:lvl>
  </w:abstractNum>
  <w:abstractNum w:abstractNumId="7">
    <w:nsid w:val="5BF36CF4"/>
    <w:multiLevelType w:val="singleLevel"/>
    <w:tmpl w:val="5BF36CF4"/>
    <w:lvl w:ilvl="0" w:tentative="0">
      <w:start w:val="1"/>
      <w:numFmt w:val="decimal"/>
      <w:suff w:val="nothing"/>
      <w:lvlText w:val="%1、"/>
      <w:lvlJc w:val="left"/>
    </w:lvl>
  </w:abstractNum>
  <w:abstractNum w:abstractNumId="8">
    <w:nsid w:val="5D0B55EB"/>
    <w:multiLevelType w:val="singleLevel"/>
    <w:tmpl w:val="5D0B55EB"/>
    <w:lvl w:ilvl="0" w:tentative="0">
      <w:start w:val="5"/>
      <w:numFmt w:val="decimal"/>
      <w:suff w:val="space"/>
      <w:lvlText w:val="%1."/>
      <w:lvlJc w:val="left"/>
    </w:lvl>
  </w:abstractNum>
  <w:abstractNum w:abstractNumId="9">
    <w:nsid w:val="60B5AF42"/>
    <w:multiLevelType w:val="singleLevel"/>
    <w:tmpl w:val="60B5AF42"/>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8"/>
  </w:num>
  <w:num w:numId="6">
    <w:abstractNumId w:val="9"/>
  </w:num>
  <w:num w:numId="7">
    <w:abstractNumId w:val="0"/>
  </w:num>
  <w:num w:numId="8">
    <w:abstractNumId w:val="5"/>
    <w:lvlOverride w:ilvl="0">
      <w:startOverride w:val="1"/>
    </w:lvlOverride>
  </w:num>
  <w:num w:numId="9">
    <w:abstractNumId w:val="6"/>
    <w:lvlOverride w:ilvl="0">
      <w:startOverride w:val="1"/>
    </w:lvlOverride>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1Y2M5NTgwYjc2ZWI2NTM3NzVmZDk4NzQ2OTRiODYifQ=="/>
  </w:docVars>
  <w:rsids>
    <w:rsidRoot w:val="1C7002E5"/>
    <w:rsid w:val="00060A6C"/>
    <w:rsid w:val="001138A3"/>
    <w:rsid w:val="001246BD"/>
    <w:rsid w:val="00143CB4"/>
    <w:rsid w:val="0018608A"/>
    <w:rsid w:val="001D6743"/>
    <w:rsid w:val="001E277A"/>
    <w:rsid w:val="002454A4"/>
    <w:rsid w:val="00250AA3"/>
    <w:rsid w:val="0025379B"/>
    <w:rsid w:val="00256CC5"/>
    <w:rsid w:val="0027741B"/>
    <w:rsid w:val="002C1432"/>
    <w:rsid w:val="002D773D"/>
    <w:rsid w:val="002F022A"/>
    <w:rsid w:val="003557B4"/>
    <w:rsid w:val="00386C01"/>
    <w:rsid w:val="004054EE"/>
    <w:rsid w:val="004575B8"/>
    <w:rsid w:val="00481393"/>
    <w:rsid w:val="004956BD"/>
    <w:rsid w:val="004A064C"/>
    <w:rsid w:val="004C684E"/>
    <w:rsid w:val="00515968"/>
    <w:rsid w:val="00570B0B"/>
    <w:rsid w:val="005758CD"/>
    <w:rsid w:val="005D7517"/>
    <w:rsid w:val="006A5A6D"/>
    <w:rsid w:val="006C5070"/>
    <w:rsid w:val="006E1367"/>
    <w:rsid w:val="00752B3F"/>
    <w:rsid w:val="007C27B7"/>
    <w:rsid w:val="00804C2F"/>
    <w:rsid w:val="00833DB0"/>
    <w:rsid w:val="00857DCE"/>
    <w:rsid w:val="00884121"/>
    <w:rsid w:val="008F0A3F"/>
    <w:rsid w:val="00900D11"/>
    <w:rsid w:val="00903674"/>
    <w:rsid w:val="0091077E"/>
    <w:rsid w:val="00934192"/>
    <w:rsid w:val="009F65AE"/>
    <w:rsid w:val="00A01B31"/>
    <w:rsid w:val="00AE02B0"/>
    <w:rsid w:val="00B26C26"/>
    <w:rsid w:val="00B539F0"/>
    <w:rsid w:val="00B629B2"/>
    <w:rsid w:val="00B930B7"/>
    <w:rsid w:val="00C04090"/>
    <w:rsid w:val="00C15B5B"/>
    <w:rsid w:val="00C344A6"/>
    <w:rsid w:val="00C74EDE"/>
    <w:rsid w:val="00CA4CF1"/>
    <w:rsid w:val="00CD2389"/>
    <w:rsid w:val="00CD72AE"/>
    <w:rsid w:val="00DC7EA8"/>
    <w:rsid w:val="00E16E7C"/>
    <w:rsid w:val="00E36E3C"/>
    <w:rsid w:val="00E76FA2"/>
    <w:rsid w:val="00ED0697"/>
    <w:rsid w:val="00ED4906"/>
    <w:rsid w:val="00EE15CE"/>
    <w:rsid w:val="00F32AF9"/>
    <w:rsid w:val="00F51E40"/>
    <w:rsid w:val="00FB30FA"/>
    <w:rsid w:val="00FB6592"/>
    <w:rsid w:val="00FF0D4C"/>
    <w:rsid w:val="01EA3680"/>
    <w:rsid w:val="01FB1BAC"/>
    <w:rsid w:val="02531F81"/>
    <w:rsid w:val="026A419E"/>
    <w:rsid w:val="04812EA3"/>
    <w:rsid w:val="04A36451"/>
    <w:rsid w:val="0592644E"/>
    <w:rsid w:val="06211DD7"/>
    <w:rsid w:val="06333500"/>
    <w:rsid w:val="064A2954"/>
    <w:rsid w:val="069A7906"/>
    <w:rsid w:val="083E6312"/>
    <w:rsid w:val="0AC616CE"/>
    <w:rsid w:val="0BC450A9"/>
    <w:rsid w:val="0C1061F9"/>
    <w:rsid w:val="0C7F556A"/>
    <w:rsid w:val="0CBB6E36"/>
    <w:rsid w:val="0EA94C12"/>
    <w:rsid w:val="101F24B6"/>
    <w:rsid w:val="10A46482"/>
    <w:rsid w:val="1218406A"/>
    <w:rsid w:val="123F4D0D"/>
    <w:rsid w:val="12992EA1"/>
    <w:rsid w:val="1548689A"/>
    <w:rsid w:val="156C5324"/>
    <w:rsid w:val="168C5F4D"/>
    <w:rsid w:val="177117EE"/>
    <w:rsid w:val="17926FCB"/>
    <w:rsid w:val="179D1224"/>
    <w:rsid w:val="17B76777"/>
    <w:rsid w:val="18563B1C"/>
    <w:rsid w:val="18660432"/>
    <w:rsid w:val="18DF04B9"/>
    <w:rsid w:val="19366531"/>
    <w:rsid w:val="196A31FA"/>
    <w:rsid w:val="19C33ED7"/>
    <w:rsid w:val="1A7F2635"/>
    <w:rsid w:val="1A811FDC"/>
    <w:rsid w:val="1B206B91"/>
    <w:rsid w:val="1B2538F4"/>
    <w:rsid w:val="1B2A5DC5"/>
    <w:rsid w:val="1BAB453E"/>
    <w:rsid w:val="1BC85AA0"/>
    <w:rsid w:val="1C227343"/>
    <w:rsid w:val="1C2E0DFB"/>
    <w:rsid w:val="1C7002E5"/>
    <w:rsid w:val="1C706FE4"/>
    <w:rsid w:val="1D0A767E"/>
    <w:rsid w:val="1D0C34C3"/>
    <w:rsid w:val="1D847014"/>
    <w:rsid w:val="1DE9675C"/>
    <w:rsid w:val="1E1115A7"/>
    <w:rsid w:val="1E991AEE"/>
    <w:rsid w:val="1F2218A6"/>
    <w:rsid w:val="1FCC6D31"/>
    <w:rsid w:val="202A19AB"/>
    <w:rsid w:val="212B27F1"/>
    <w:rsid w:val="221D3F1B"/>
    <w:rsid w:val="2237678C"/>
    <w:rsid w:val="23877CE4"/>
    <w:rsid w:val="23B62C06"/>
    <w:rsid w:val="24325CA8"/>
    <w:rsid w:val="24C71F9C"/>
    <w:rsid w:val="25CB2F79"/>
    <w:rsid w:val="25E73FE9"/>
    <w:rsid w:val="27375417"/>
    <w:rsid w:val="27DF1F1E"/>
    <w:rsid w:val="28752390"/>
    <w:rsid w:val="29055401"/>
    <w:rsid w:val="293F551E"/>
    <w:rsid w:val="2A395CDB"/>
    <w:rsid w:val="2A6B0AE4"/>
    <w:rsid w:val="2B125FD5"/>
    <w:rsid w:val="2B1449BC"/>
    <w:rsid w:val="2B32247C"/>
    <w:rsid w:val="2B402E92"/>
    <w:rsid w:val="2B617706"/>
    <w:rsid w:val="2BDE0FBF"/>
    <w:rsid w:val="2C686F0F"/>
    <w:rsid w:val="2C7C7E8B"/>
    <w:rsid w:val="2D920272"/>
    <w:rsid w:val="2E8A7377"/>
    <w:rsid w:val="2F087647"/>
    <w:rsid w:val="2F3657E6"/>
    <w:rsid w:val="2F684BCE"/>
    <w:rsid w:val="2FBD47EB"/>
    <w:rsid w:val="2FD9328A"/>
    <w:rsid w:val="2FE47AAD"/>
    <w:rsid w:val="30DE53F6"/>
    <w:rsid w:val="318A5D94"/>
    <w:rsid w:val="31943322"/>
    <w:rsid w:val="32C34DED"/>
    <w:rsid w:val="33DD0344"/>
    <w:rsid w:val="34E021C1"/>
    <w:rsid w:val="34EB702F"/>
    <w:rsid w:val="35957C0E"/>
    <w:rsid w:val="36132564"/>
    <w:rsid w:val="369D156A"/>
    <w:rsid w:val="37F10F00"/>
    <w:rsid w:val="382B251A"/>
    <w:rsid w:val="383549D3"/>
    <w:rsid w:val="386E4B52"/>
    <w:rsid w:val="39D70678"/>
    <w:rsid w:val="39F965D5"/>
    <w:rsid w:val="3A295DD5"/>
    <w:rsid w:val="3B272D1E"/>
    <w:rsid w:val="3B3D23C8"/>
    <w:rsid w:val="3B52753B"/>
    <w:rsid w:val="3BD172E6"/>
    <w:rsid w:val="3E28655D"/>
    <w:rsid w:val="3E48336D"/>
    <w:rsid w:val="3E570209"/>
    <w:rsid w:val="3E65213F"/>
    <w:rsid w:val="3ED354FC"/>
    <w:rsid w:val="3F815E71"/>
    <w:rsid w:val="3F8D5362"/>
    <w:rsid w:val="3FD530A6"/>
    <w:rsid w:val="405938E2"/>
    <w:rsid w:val="405D7BAC"/>
    <w:rsid w:val="4063748A"/>
    <w:rsid w:val="40A52F23"/>
    <w:rsid w:val="40EB6EBC"/>
    <w:rsid w:val="41E56C81"/>
    <w:rsid w:val="42474598"/>
    <w:rsid w:val="424C708B"/>
    <w:rsid w:val="433D2ACC"/>
    <w:rsid w:val="43BD3513"/>
    <w:rsid w:val="44530BA2"/>
    <w:rsid w:val="46976D52"/>
    <w:rsid w:val="46D86E52"/>
    <w:rsid w:val="4758231A"/>
    <w:rsid w:val="47600585"/>
    <w:rsid w:val="485A757B"/>
    <w:rsid w:val="49722E42"/>
    <w:rsid w:val="4A4C079C"/>
    <w:rsid w:val="4AB03C03"/>
    <w:rsid w:val="4ABE216C"/>
    <w:rsid w:val="4ADB469D"/>
    <w:rsid w:val="4B60197F"/>
    <w:rsid w:val="4B642883"/>
    <w:rsid w:val="4BA311A9"/>
    <w:rsid w:val="4C0C095F"/>
    <w:rsid w:val="4CA8361E"/>
    <w:rsid w:val="4CCB507B"/>
    <w:rsid w:val="4CE05643"/>
    <w:rsid w:val="4D5F39FF"/>
    <w:rsid w:val="4E7A5DAE"/>
    <w:rsid w:val="4F72591F"/>
    <w:rsid w:val="4F9345F3"/>
    <w:rsid w:val="4F9E0539"/>
    <w:rsid w:val="4FA50320"/>
    <w:rsid w:val="51EE1D91"/>
    <w:rsid w:val="5275438E"/>
    <w:rsid w:val="52E64D6F"/>
    <w:rsid w:val="530533E7"/>
    <w:rsid w:val="532A3118"/>
    <w:rsid w:val="539E4511"/>
    <w:rsid w:val="546655DB"/>
    <w:rsid w:val="54FA2E34"/>
    <w:rsid w:val="550954FB"/>
    <w:rsid w:val="557B3DCD"/>
    <w:rsid w:val="561477ED"/>
    <w:rsid w:val="561C2379"/>
    <w:rsid w:val="56D44610"/>
    <w:rsid w:val="5708510A"/>
    <w:rsid w:val="58D40B3B"/>
    <w:rsid w:val="592C050F"/>
    <w:rsid w:val="5B5F4354"/>
    <w:rsid w:val="5B671E10"/>
    <w:rsid w:val="5BB92AE4"/>
    <w:rsid w:val="5BDC3483"/>
    <w:rsid w:val="5BF3357A"/>
    <w:rsid w:val="5C313BC0"/>
    <w:rsid w:val="5C317C95"/>
    <w:rsid w:val="5CD303D4"/>
    <w:rsid w:val="5E396FED"/>
    <w:rsid w:val="5E4B59AE"/>
    <w:rsid w:val="5E533B43"/>
    <w:rsid w:val="5F612D74"/>
    <w:rsid w:val="5F8C5BAA"/>
    <w:rsid w:val="60B9789D"/>
    <w:rsid w:val="610E1DF5"/>
    <w:rsid w:val="61610E55"/>
    <w:rsid w:val="62B550E6"/>
    <w:rsid w:val="639D400B"/>
    <w:rsid w:val="6594657A"/>
    <w:rsid w:val="67436DE5"/>
    <w:rsid w:val="67601E4B"/>
    <w:rsid w:val="6793159D"/>
    <w:rsid w:val="683A0B49"/>
    <w:rsid w:val="692D66B9"/>
    <w:rsid w:val="696364CD"/>
    <w:rsid w:val="69BD7331"/>
    <w:rsid w:val="6A63543F"/>
    <w:rsid w:val="6ACD5EE9"/>
    <w:rsid w:val="6B3E0569"/>
    <w:rsid w:val="6E40717C"/>
    <w:rsid w:val="6EF96984"/>
    <w:rsid w:val="6F4520D9"/>
    <w:rsid w:val="6F957601"/>
    <w:rsid w:val="6FA955A4"/>
    <w:rsid w:val="70A11E8B"/>
    <w:rsid w:val="71416599"/>
    <w:rsid w:val="71A82A60"/>
    <w:rsid w:val="731C1CFA"/>
    <w:rsid w:val="735B1334"/>
    <w:rsid w:val="73D03DE6"/>
    <w:rsid w:val="74740DED"/>
    <w:rsid w:val="74DB7E08"/>
    <w:rsid w:val="752C10AE"/>
    <w:rsid w:val="76483140"/>
    <w:rsid w:val="791269E0"/>
    <w:rsid w:val="7AC865C8"/>
    <w:rsid w:val="7B3E15E6"/>
    <w:rsid w:val="7B457AA8"/>
    <w:rsid w:val="7BA42EC1"/>
    <w:rsid w:val="7C31387D"/>
    <w:rsid w:val="7CDD4443"/>
    <w:rsid w:val="7D874011"/>
    <w:rsid w:val="7DF52D12"/>
    <w:rsid w:val="7E07076B"/>
    <w:rsid w:val="7E1C67D6"/>
    <w:rsid w:val="7E913CDF"/>
    <w:rsid w:val="7EBC41F9"/>
    <w:rsid w:val="7FA4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3" w:firstLineChars="200"/>
      <w:jc w:val="both"/>
    </w:pPr>
    <w:rPr>
      <w:rFonts w:ascii="Times New Roman" w:hAnsi="Times New Roman" w:eastAsia="宋体" w:cs="Times New Roman"/>
      <w:kern w:val="2"/>
      <w:sz w:val="28"/>
      <w:szCs w:val="22"/>
      <w:lang w:val="en-US" w:eastAsia="zh-CN" w:bidi="ar-SA"/>
    </w:rPr>
  </w:style>
  <w:style w:type="paragraph" w:styleId="5">
    <w:name w:val="heading 1"/>
    <w:basedOn w:val="1"/>
    <w:next w:val="1"/>
    <w:link w:val="29"/>
    <w:qFormat/>
    <w:uiPriority w:val="0"/>
    <w:pPr>
      <w:keepNext/>
      <w:keepLines/>
      <w:spacing w:before="340" w:after="330" w:line="578" w:lineRule="auto"/>
      <w:outlineLvl w:val="0"/>
    </w:pPr>
    <w:rPr>
      <w:rFonts w:eastAsia="方正小标宋简体"/>
      <w:b/>
      <w:bCs/>
      <w:kern w:val="0"/>
      <w:sz w:val="44"/>
      <w:szCs w:val="44"/>
    </w:rPr>
  </w:style>
  <w:style w:type="paragraph" w:styleId="6">
    <w:name w:val="heading 2"/>
    <w:basedOn w:val="1"/>
    <w:next w:val="1"/>
    <w:link w:val="30"/>
    <w:unhideWhenUsed/>
    <w:qFormat/>
    <w:uiPriority w:val="9"/>
    <w:pPr>
      <w:keepNext/>
      <w:keepLines/>
      <w:outlineLvl w:val="1"/>
    </w:pPr>
    <w:rPr>
      <w:rFonts w:ascii="Arial" w:hAnsi="Arial" w:eastAsia="仿宋"/>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line="480" w:lineRule="atLeast"/>
      <w:jc w:val="center"/>
    </w:pPr>
    <w:rPr>
      <w:sz w:val="32"/>
      <w:szCs w:val="21"/>
    </w:rPr>
  </w:style>
  <w:style w:type="paragraph" w:styleId="7">
    <w:name w:val="annotation text"/>
    <w:basedOn w:val="1"/>
    <w:link w:val="32"/>
    <w:unhideWhenUsed/>
    <w:qFormat/>
    <w:uiPriority w:val="99"/>
    <w:pPr>
      <w:jc w:val="left"/>
    </w:pPr>
  </w:style>
  <w:style w:type="paragraph" w:styleId="8">
    <w:name w:val="Body Text Indent"/>
    <w:basedOn w:val="1"/>
    <w:qFormat/>
    <w:uiPriority w:val="0"/>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qFormat/>
    <w:uiPriority w:val="0"/>
    <w:rPr>
      <w:rFonts w:ascii="宋体" w:hAnsi="Courier New"/>
      <w:sz w:val="24"/>
      <w:szCs w:val="24"/>
    </w:rPr>
  </w:style>
  <w:style w:type="paragraph" w:styleId="11">
    <w:name w:val="Balloon Text"/>
    <w:basedOn w:val="1"/>
    <w:link w:val="35"/>
    <w:qFormat/>
    <w:uiPriority w:val="0"/>
    <w:pPr>
      <w:spacing w:line="240" w:lineRule="auto"/>
    </w:pPr>
    <w:rPr>
      <w:rFonts w:ascii="宋体"/>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pPr>
      <w:tabs>
        <w:tab w:val="left" w:pos="540"/>
        <w:tab w:val="right" w:leader="dot" w:pos="9350"/>
      </w:tabs>
    </w:p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spacing w:before="100" w:beforeAutospacing="1" w:after="100" w:afterAutospacing="1"/>
      <w:jc w:val="left"/>
    </w:pPr>
    <w:rPr>
      <w:kern w:val="0"/>
      <w:sz w:val="24"/>
    </w:rPr>
  </w:style>
  <w:style w:type="paragraph" w:styleId="17">
    <w:name w:val="annotation subject"/>
    <w:basedOn w:val="7"/>
    <w:next w:val="7"/>
    <w:link w:val="33"/>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rFonts w:cs="Times New Roman"/>
      <w:color w:val="0000FF"/>
      <w:u w:val="single"/>
    </w:rPr>
  </w:style>
  <w:style w:type="character" w:styleId="22">
    <w:name w:val="annotation reference"/>
    <w:basedOn w:val="20"/>
    <w:qFormat/>
    <w:uiPriority w:val="0"/>
    <w:rPr>
      <w:sz w:val="21"/>
      <w:szCs w:val="21"/>
    </w:rPr>
  </w:style>
  <w:style w:type="paragraph" w:customStyle="1" w:styleId="23">
    <w:name w:val="TOC 标题1"/>
    <w:basedOn w:val="5"/>
    <w:next w:val="1"/>
    <w:qFormat/>
    <w:uiPriority w:val="0"/>
    <w:pPr>
      <w:outlineLvl w:val="9"/>
    </w:pPr>
    <w:rPr>
      <w:rFonts w:ascii="Calibri" w:hAnsi="Calibri"/>
    </w:rPr>
  </w:style>
  <w:style w:type="character" w:customStyle="1" w:styleId="24">
    <w:name w:val="font21"/>
    <w:basedOn w:val="20"/>
    <w:qFormat/>
    <w:uiPriority w:val="0"/>
    <w:rPr>
      <w:rFonts w:hint="eastAsia" w:ascii="宋体" w:hAnsi="宋体" w:eastAsia="宋体" w:cs="宋体"/>
      <w:color w:val="FF0000"/>
      <w:sz w:val="30"/>
      <w:szCs w:val="30"/>
      <w:u w:val="none"/>
    </w:rPr>
  </w:style>
  <w:style w:type="character" w:customStyle="1" w:styleId="25">
    <w:name w:val="font51"/>
    <w:basedOn w:val="20"/>
    <w:qFormat/>
    <w:uiPriority w:val="0"/>
    <w:rPr>
      <w:rFonts w:hint="eastAsia" w:ascii="宋体" w:hAnsi="宋体" w:eastAsia="宋体" w:cs="宋体"/>
      <w:color w:val="000000"/>
      <w:sz w:val="28"/>
      <w:szCs w:val="28"/>
      <w:u w:val="none"/>
    </w:rPr>
  </w:style>
  <w:style w:type="character" w:customStyle="1" w:styleId="26">
    <w:name w:val="font41"/>
    <w:basedOn w:val="20"/>
    <w:qFormat/>
    <w:uiPriority w:val="0"/>
    <w:rPr>
      <w:rFonts w:hint="eastAsia" w:ascii="宋体" w:hAnsi="宋体" w:eastAsia="宋体" w:cs="宋体"/>
      <w:color w:val="FF0000"/>
      <w:sz w:val="28"/>
      <w:szCs w:val="28"/>
      <w:u w:val="none"/>
    </w:rPr>
  </w:style>
  <w:style w:type="character" w:customStyle="1" w:styleId="27">
    <w:name w:val="font101"/>
    <w:basedOn w:val="20"/>
    <w:qFormat/>
    <w:uiPriority w:val="0"/>
    <w:rPr>
      <w:rFonts w:hint="eastAsia" w:ascii="宋体" w:hAnsi="宋体" w:eastAsia="宋体" w:cs="宋体"/>
      <w:color w:val="0000FF"/>
      <w:sz w:val="28"/>
      <w:szCs w:val="28"/>
      <w:u w:val="none"/>
    </w:rPr>
  </w:style>
  <w:style w:type="character" w:customStyle="1" w:styleId="28">
    <w:name w:val="font91"/>
    <w:basedOn w:val="20"/>
    <w:qFormat/>
    <w:uiPriority w:val="0"/>
    <w:rPr>
      <w:rFonts w:hint="default" w:ascii="Times New Roman" w:hAnsi="Times New Roman" w:cs="Times New Roman"/>
      <w:color w:val="0000FF"/>
      <w:sz w:val="28"/>
      <w:szCs w:val="28"/>
      <w:u w:val="none"/>
    </w:rPr>
  </w:style>
  <w:style w:type="character" w:customStyle="1" w:styleId="29">
    <w:name w:val="标题 1 字符"/>
    <w:link w:val="5"/>
    <w:qFormat/>
    <w:uiPriority w:val="0"/>
    <w:rPr>
      <w:rFonts w:ascii="Times New Roman" w:hAnsi="Times New Roman" w:eastAsia="方正小标宋简体"/>
      <w:b/>
      <w:bCs/>
      <w:kern w:val="0"/>
      <w:sz w:val="44"/>
      <w:szCs w:val="44"/>
    </w:rPr>
  </w:style>
  <w:style w:type="character" w:customStyle="1" w:styleId="30">
    <w:name w:val="标题 2 字符"/>
    <w:link w:val="6"/>
    <w:qFormat/>
    <w:uiPriority w:val="9"/>
    <w:rPr>
      <w:rFonts w:ascii="Arial" w:hAnsi="Arial" w:eastAsia="仿宋"/>
      <w:b/>
    </w:rPr>
  </w:style>
  <w:style w:type="character" w:customStyle="1" w:styleId="31">
    <w:name w:val="页眉 字符"/>
    <w:basedOn w:val="20"/>
    <w:link w:val="13"/>
    <w:qFormat/>
    <w:uiPriority w:val="0"/>
    <w:rPr>
      <w:kern w:val="2"/>
      <w:sz w:val="18"/>
      <w:szCs w:val="18"/>
    </w:rPr>
  </w:style>
  <w:style w:type="character" w:customStyle="1" w:styleId="32">
    <w:name w:val="批注文字 字符"/>
    <w:basedOn w:val="20"/>
    <w:link w:val="7"/>
    <w:qFormat/>
    <w:uiPriority w:val="99"/>
    <w:rPr>
      <w:kern w:val="2"/>
      <w:sz w:val="28"/>
      <w:szCs w:val="22"/>
    </w:rPr>
  </w:style>
  <w:style w:type="character" w:customStyle="1" w:styleId="33">
    <w:name w:val="批注主题 字符"/>
    <w:basedOn w:val="32"/>
    <w:link w:val="17"/>
    <w:qFormat/>
    <w:uiPriority w:val="0"/>
    <w:rPr>
      <w:b/>
      <w:bCs/>
      <w:kern w:val="2"/>
      <w:sz w:val="28"/>
      <w:szCs w:val="22"/>
    </w:rPr>
  </w:style>
  <w:style w:type="paragraph" w:customStyle="1" w:styleId="34">
    <w:name w:val="修订1"/>
    <w:hidden/>
    <w:semiHidden/>
    <w:qFormat/>
    <w:uiPriority w:val="99"/>
    <w:rPr>
      <w:rFonts w:ascii="Times New Roman" w:hAnsi="Times New Roman" w:eastAsia="宋体" w:cs="Times New Roman"/>
      <w:kern w:val="2"/>
      <w:sz w:val="28"/>
      <w:szCs w:val="22"/>
      <w:lang w:val="en-US" w:eastAsia="zh-CN" w:bidi="ar-SA"/>
    </w:rPr>
  </w:style>
  <w:style w:type="character" w:customStyle="1" w:styleId="35">
    <w:name w:val="批注框文本 字符"/>
    <w:basedOn w:val="20"/>
    <w:link w:val="11"/>
    <w:qFormat/>
    <w:uiPriority w:val="0"/>
    <w:rPr>
      <w:rFonts w:ascii="宋体"/>
      <w:kern w:val="2"/>
      <w:sz w:val="18"/>
      <w:szCs w:val="18"/>
    </w:rPr>
  </w:style>
  <w:style w:type="paragraph" w:customStyle="1" w:styleId="36">
    <w:name w:val="修订2"/>
    <w:hidden/>
    <w:semiHidden/>
    <w:qFormat/>
    <w:uiPriority w:val="99"/>
    <w:rPr>
      <w:rFonts w:ascii="Times New Roman" w:hAnsi="Times New Roman" w:eastAsia="宋体" w:cs="Times New Roman"/>
      <w:kern w:val="2"/>
      <w:sz w:val="28"/>
      <w:szCs w:val="22"/>
      <w:lang w:val="en-US" w:eastAsia="zh-CN" w:bidi="ar-SA"/>
    </w:rPr>
  </w:style>
  <w:style w:type="paragraph" w:customStyle="1" w:styleId="37">
    <w:name w:val="Revision"/>
    <w:hidden/>
    <w:semiHidden/>
    <w:qFormat/>
    <w:uiPriority w:val="99"/>
    <w:rPr>
      <w:rFonts w:ascii="Times New Roman" w:hAnsi="Times New Roman" w:eastAsia="宋体" w:cs="Times New Roman"/>
      <w:kern w:val="2"/>
      <w:sz w:val="28"/>
      <w:szCs w:val="22"/>
      <w:lang w:val="en-US" w:eastAsia="zh-CN" w:bidi="ar-SA"/>
    </w:rPr>
  </w:style>
  <w:style w:type="paragraph" w:customStyle="1" w:styleId="38">
    <w:name w:val="Body text|1"/>
    <w:basedOn w:val="1"/>
    <w:qFormat/>
    <w:uiPriority w:val="0"/>
    <w:pPr>
      <w:spacing w:after="100" w:line="446" w:lineRule="auto"/>
      <w:ind w:firstLine="400"/>
    </w:pPr>
    <w:rPr>
      <w:rFonts w:ascii="宋体" w:hAnsi="宋体" w:eastAsia="宋体"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22416</Words>
  <Characters>23315</Characters>
  <Lines>202</Lines>
  <Paragraphs>56</Paragraphs>
  <TotalTime>6</TotalTime>
  <ScaleCrop>false</ScaleCrop>
  <LinksUpToDate>false</LinksUpToDate>
  <CharactersWithSpaces>26157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2022-02-15T10:03:00Z</dcterms:created>
  <dc:creator>周隽</dc:creator>
  <cp:lastModifiedBy>z</cp:lastModifiedBy>
  <cp:lastPrinted>2023-03-20T07:52:00Z</cp:lastPrinted>
  <dcterms:modified xsi:type="dcterms:W3CDTF">2023-09-12T07:08:19Z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SaveFontToCloudKey">
    <vt:lpwstr>426895408_btnclosed</vt:lpwstr>
  </property>
  <property fmtid="{D5CDD505-2E9C-101B-9397-08002B2CF9AE}" pid="4" name="ICV">
    <vt:lpwstr>12F7528DC562479A81C7077710BEE0BF_13</vt:lpwstr>
  </property>
</Properties>
</file>