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全场雨污水泵站中控平台（监控系统）技术要求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为实现泵站的集中管理和科学调度，</w:t>
      </w:r>
      <w:r>
        <w:rPr>
          <w:rFonts w:hint="eastAsia" w:ascii="Arial" w:hAnsi="Arial" w:cs="Arial"/>
          <w:sz w:val="24"/>
          <w:szCs w:val="32"/>
        </w:rPr>
        <w:t>计划在A</w:t>
      </w:r>
      <w:r>
        <w:rPr>
          <w:rFonts w:ascii="Arial" w:hAnsi="Arial" w:cs="Arial"/>
          <w:sz w:val="24"/>
          <w:szCs w:val="32"/>
        </w:rPr>
        <w:t>OC</w:t>
      </w:r>
      <w:r>
        <w:rPr>
          <w:rFonts w:hint="eastAsia" w:ascii="Arial" w:hAnsi="Arial" w:cs="Arial"/>
          <w:sz w:val="24"/>
          <w:szCs w:val="32"/>
        </w:rPr>
        <w:t>监控中心增</w:t>
      </w:r>
      <w:r>
        <w:rPr>
          <w:rFonts w:ascii="Arial" w:hAnsi="Arial" w:cs="Arial"/>
          <w:sz w:val="24"/>
          <w:szCs w:val="32"/>
        </w:rPr>
        <w:t>设一套</w:t>
      </w:r>
      <w:r>
        <w:rPr>
          <w:rFonts w:hint="eastAsia" w:ascii="Arial" w:hAnsi="Arial" w:cs="Arial"/>
          <w:sz w:val="24"/>
          <w:szCs w:val="32"/>
        </w:rPr>
        <w:t>排水系统</w:t>
      </w:r>
      <w:r>
        <w:rPr>
          <w:rFonts w:ascii="Arial" w:hAnsi="Arial" w:cs="Arial"/>
          <w:sz w:val="24"/>
          <w:szCs w:val="32"/>
        </w:rPr>
        <w:t>中央控制平台</w:t>
      </w:r>
      <w:r>
        <w:rPr>
          <w:sz w:val="24"/>
          <w:szCs w:val="24"/>
        </w:rPr>
        <w:t>。该平台用于采集各泵站的运行数据，并通过可视化工具进行状态显示</w:t>
      </w:r>
      <w:r>
        <w:rPr>
          <w:rFonts w:hint="eastAsia"/>
          <w:sz w:val="24"/>
          <w:szCs w:val="24"/>
        </w:rPr>
        <w:t>及改变限值等</w:t>
      </w:r>
      <w:r>
        <w:rPr>
          <w:sz w:val="24"/>
          <w:szCs w:val="24"/>
        </w:rPr>
        <w:t>。该平台需满足如下具体技术要求：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泵站工艺图：根据水泵数量设计图像化的组态界面，动态显示运行状况，水泵状态包括但不限于水泵启停、手自动、报警等，同时也应包括电流、运行时间、启停次数等参数；泵站数据应包括实时液位显示及液位填充效果、启停液位的设定值、瞬时流量及累计泵送量、耗电量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泵站远程调度：为实现泵站的集中管理和科学调度，平台应具备远程修改运行工艺数据的功能（包括修改启停液位/报警阈值等），同时根据需要也可远程操作水泵（包括启停/报警复位等），而无需到泵站来实现这些功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报警消息推送：中控平台应能提供包括</w:t>
      </w:r>
      <w:r>
        <w:rPr>
          <w:rFonts w:hint="eastAsia"/>
          <w:sz w:val="24"/>
          <w:szCs w:val="24"/>
        </w:rPr>
        <w:t>短信</w:t>
      </w:r>
      <w:r>
        <w:rPr>
          <w:sz w:val="24"/>
          <w:szCs w:val="24"/>
        </w:rPr>
        <w:t>、邮件等一种或多种报警推送方式，在泵站出现报警时，及时通知到</w:t>
      </w:r>
      <w:r>
        <w:rPr>
          <w:rFonts w:hint="eastAsia"/>
          <w:sz w:val="24"/>
          <w:szCs w:val="24"/>
        </w:rPr>
        <w:t>系统</w:t>
      </w:r>
      <w:r>
        <w:rPr>
          <w:sz w:val="24"/>
          <w:szCs w:val="24"/>
        </w:rPr>
        <w:t>用户。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平台显示各泵站PLC/RTU的输入输出I/O信号状态，用于通讯点位的对接和验证</w:t>
      </w:r>
      <w:r>
        <w:rPr>
          <w:rFonts w:hint="eastAsia"/>
          <w:sz w:val="24"/>
          <w:szCs w:val="24"/>
        </w:rPr>
        <w:t>。可以按照标准协议实现与新增泵站的对接</w:t>
      </w:r>
      <w:r>
        <w:rPr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中控平台应支持用户自行录入泵站的日常操作信息，能自动记录用户所做的操作历史。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应提供Web版中控系统，即通过浏览器访问Web版中控系统，输入授权的用户名和密码后，可实现与中控平台相同的功能，而无需安装任何应用程序。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平台应支持DNP3协议，在与泵站的通讯网络中断时，泵站数据可进行本地暂存，而在恢复通讯时，中控平台应可以接收历史数据并记录，避免泵站数据的丢失。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通过中控平台可检查与各泵站的通讯连接状态，同时根据需要可灵活调整数据的实时更新速率（快/中/慢/断开连接）。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中控平台应能</w:t>
      </w:r>
      <w:r>
        <w:rPr>
          <w:sz w:val="24"/>
          <w:szCs w:val="24"/>
        </w:rPr>
        <w:t>提供开放式数据接口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支持OPC DA Server、</w:t>
      </w:r>
      <w:r>
        <w:rPr>
          <w:rFonts w:hint="eastAsia"/>
          <w:sz w:val="24"/>
          <w:szCs w:val="24"/>
        </w:rPr>
        <w:t>J</w:t>
      </w:r>
      <w:r>
        <w:rPr>
          <w:sz w:val="24"/>
          <w:szCs w:val="24"/>
        </w:rPr>
        <w:t>SON</w:t>
      </w:r>
      <w:r>
        <w:rPr>
          <w:rFonts w:hint="eastAsia"/>
          <w:sz w:val="24"/>
          <w:szCs w:val="24"/>
        </w:rPr>
        <w:t>和R</w:t>
      </w:r>
      <w:r>
        <w:rPr>
          <w:sz w:val="24"/>
          <w:szCs w:val="24"/>
        </w:rPr>
        <w:t>EST API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ODBC、SQL的一种或多种方式，实现与</w:t>
      </w:r>
      <w:r>
        <w:rPr>
          <w:rFonts w:hint="eastAsia"/>
          <w:sz w:val="24"/>
          <w:szCs w:val="24"/>
        </w:rPr>
        <w:t>智慧水务系统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数据对接，包括接收和响应水务系统的远程调度指令（修改运行工艺数据、操作水泵的启停和报警复位），以及实时推送泵站状态信息，包括但不限于泵站运行状况、通讯网络状态、报警信息、泵站监测数据、日常操作信息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支持多服务器部署方案，以实现热备冗余。在其中一台服务器出现宕机等紧急事件时，系统判断后应能自动切换至备用服务器。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平台供应商应向运行</w:t>
      </w:r>
      <w:r>
        <w:rPr>
          <w:rFonts w:hint="eastAsia"/>
          <w:sz w:val="24"/>
          <w:szCs w:val="24"/>
        </w:rPr>
        <w:t>操作</w:t>
      </w:r>
      <w:r>
        <w:rPr>
          <w:sz w:val="24"/>
          <w:szCs w:val="24"/>
        </w:rPr>
        <w:t>人员提供软件安装、操作维护和软件开发等方面的培训，同时提供</w:t>
      </w:r>
      <w:r>
        <w:rPr>
          <w:rFonts w:hint="eastAsia"/>
          <w:sz w:val="24"/>
          <w:szCs w:val="24"/>
        </w:rPr>
        <w:t>中文的</w:t>
      </w:r>
      <w:r>
        <w:rPr>
          <w:sz w:val="24"/>
          <w:szCs w:val="24"/>
        </w:rPr>
        <w:t>培训手册、操作手册</w:t>
      </w:r>
      <w:r>
        <w:rPr>
          <w:rFonts w:hint="eastAsia"/>
          <w:sz w:val="24"/>
          <w:szCs w:val="24"/>
        </w:rPr>
        <w:t>、泵站的接入标准文档、</w:t>
      </w:r>
      <w:r>
        <w:rPr>
          <w:sz w:val="24"/>
          <w:szCs w:val="24"/>
        </w:rPr>
        <w:t>开放式数据接口</w:t>
      </w:r>
      <w:r>
        <w:rPr>
          <w:rFonts w:hint="eastAsia"/>
          <w:sz w:val="24"/>
          <w:szCs w:val="24"/>
        </w:rPr>
        <w:t>文档</w:t>
      </w:r>
      <w:r>
        <w:rPr>
          <w:sz w:val="24"/>
          <w:szCs w:val="24"/>
        </w:rPr>
        <w:t>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此</w:t>
      </w:r>
      <w:r>
        <w:rPr>
          <w:sz w:val="24"/>
          <w:szCs w:val="32"/>
        </w:rPr>
        <w:t>软件系统</w:t>
      </w:r>
      <w:r>
        <w:rPr>
          <w:rFonts w:hint="eastAsia"/>
          <w:sz w:val="24"/>
          <w:szCs w:val="32"/>
        </w:rPr>
        <w:t>可</w:t>
      </w:r>
      <w:r>
        <w:rPr>
          <w:sz w:val="24"/>
          <w:szCs w:val="32"/>
        </w:rPr>
        <w:t>满足</w:t>
      </w:r>
      <w:r>
        <w:rPr>
          <w:rFonts w:hint="eastAsia"/>
          <w:sz w:val="24"/>
          <w:szCs w:val="32"/>
        </w:rPr>
        <w:t>50座</w:t>
      </w:r>
      <w:r>
        <w:rPr>
          <w:sz w:val="24"/>
          <w:szCs w:val="32"/>
        </w:rPr>
        <w:t>雨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污水泵站</w:t>
      </w:r>
      <w:r>
        <w:rPr>
          <w:rFonts w:hint="eastAsia"/>
          <w:sz w:val="24"/>
          <w:szCs w:val="32"/>
        </w:rPr>
        <w:t>使用</w:t>
      </w:r>
      <w:r>
        <w:rPr>
          <w:sz w:val="24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13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该监控系统不包括南北供水站的给水泵、消防水泵，南北供水站的给水泵、消防水泵由相应的 BA、消防系统控制。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38"/>
    <w:rsid w:val="004D77EC"/>
    <w:rsid w:val="005B32B1"/>
    <w:rsid w:val="00AA7E52"/>
    <w:rsid w:val="00DB5F38"/>
    <w:rsid w:val="0FF87855"/>
    <w:rsid w:val="33B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913</Characters>
  <Lines>7</Lines>
  <Paragraphs>2</Paragraphs>
  <TotalTime>4</TotalTime>
  <ScaleCrop>false</ScaleCrop>
  <LinksUpToDate>false</LinksUpToDate>
  <CharactersWithSpaces>1071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2023-09-09T07:22:00Z</dcterms:created>
  <dc:creator>shenyanbo</dc:creator>
  <cp:lastModifiedBy>Ryan</cp:lastModifiedBy>
  <dcterms:modified xsi:type="dcterms:W3CDTF">2023-09-09T09:29:36Z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