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color w:val="auto"/>
          <w:highlight w:val="none"/>
        </w:rPr>
      </w:pPr>
    </w:p>
    <w:p>
      <w:pPr>
        <w:ind w:firstLine="210" w:firstLineChars="100"/>
        <w:rPr>
          <w:rFonts w:ascii="Calibri" w:hAnsi="Calibri"/>
          <w:color w:val="auto"/>
          <w:highlight w:val="none"/>
        </w:rPr>
      </w:pPr>
    </w:p>
    <w:p>
      <w:pPr>
        <w:rPr>
          <w:rFonts w:ascii="Calibri" w:hAnsi="Calibri"/>
          <w:color w:val="auto"/>
          <w:highlight w:val="none"/>
        </w:rPr>
      </w:pPr>
    </w:p>
    <w:p>
      <w:pPr>
        <w:rPr>
          <w:rFonts w:ascii="Calibri" w:hAnsi="Calibri"/>
          <w:color w:val="auto"/>
          <w:highlight w:val="none"/>
        </w:rPr>
      </w:pPr>
    </w:p>
    <w:p>
      <w:pPr>
        <w:rPr>
          <w:rFonts w:ascii="Calibri" w:hAnsi="Calibri"/>
          <w:color w:val="auto"/>
          <w:highlight w:val="none"/>
        </w:rPr>
      </w:pPr>
    </w:p>
    <w:p>
      <w:pPr>
        <w:jc w:val="center"/>
        <w:rPr>
          <w:rFonts w:ascii="宋体" w:hAnsi="宋体"/>
          <w:b/>
          <w:color w:val="auto"/>
          <w:sz w:val="84"/>
          <w:szCs w:val="84"/>
          <w:highlight w:val="none"/>
        </w:rPr>
      </w:pPr>
      <w:r>
        <w:rPr>
          <w:rFonts w:hint="eastAsia" w:ascii="宋体" w:hAnsi="宋体"/>
          <w:b/>
          <w:color w:val="auto"/>
          <w:sz w:val="84"/>
          <w:szCs w:val="84"/>
          <w:highlight w:val="none"/>
        </w:rPr>
        <w:t>勘察设计施工总承包合同</w:t>
      </w:r>
    </w:p>
    <w:p>
      <w:pPr>
        <w:rPr>
          <w:rFonts w:ascii="Calibri" w:hAnsi="Calibri"/>
          <w:color w:val="auto"/>
          <w:highlight w:val="none"/>
        </w:rPr>
      </w:pPr>
    </w:p>
    <w:p>
      <w:pPr>
        <w:rPr>
          <w:rFonts w:ascii="Calibri" w:hAnsi="Calibri"/>
          <w:color w:val="auto"/>
          <w:highlight w:val="none"/>
        </w:rPr>
      </w:pPr>
    </w:p>
    <w:p>
      <w:pPr>
        <w:rPr>
          <w:rFonts w:ascii="Calibri" w:hAnsi="Calibri"/>
          <w:color w:val="auto"/>
          <w:highlight w:val="none"/>
        </w:rPr>
      </w:pPr>
    </w:p>
    <w:p>
      <w:pPr>
        <w:rPr>
          <w:rFonts w:ascii="Calibri" w:hAnsi="Calibri"/>
          <w:color w:val="auto"/>
          <w:highlight w:val="none"/>
        </w:rPr>
      </w:pPr>
    </w:p>
    <w:p>
      <w:pPr>
        <w:rPr>
          <w:rFonts w:ascii="Calibri" w:hAnsi="Calibri"/>
          <w:color w:val="auto"/>
          <w:highlight w:val="none"/>
        </w:rPr>
      </w:pPr>
    </w:p>
    <w:p>
      <w:pPr>
        <w:tabs>
          <w:tab w:val="left" w:pos="1470"/>
        </w:tabs>
        <w:spacing w:line="48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项目名称： </w:t>
      </w:r>
      <w:r>
        <w:rPr>
          <w:rFonts w:hint="eastAsia" w:ascii="仿宋" w:hAnsi="仿宋" w:eastAsia="仿宋"/>
          <w:color w:val="auto"/>
          <w:sz w:val="28"/>
          <w:szCs w:val="28"/>
          <w:highlight w:val="none"/>
          <w:u w:val="single"/>
        </w:rPr>
        <w:t xml:space="preserve"> </w:t>
      </w:r>
      <w:r>
        <w:rPr>
          <w:rFonts w:hint="eastAsia" w:ascii="仿宋" w:hAnsi="仿宋" w:eastAsia="仿宋" w:cs="Times New Roman"/>
          <w:bCs w:val="0"/>
          <w:color w:val="auto"/>
          <w:kern w:val="2"/>
          <w:sz w:val="28"/>
          <w:szCs w:val="28"/>
          <w:highlight w:val="none"/>
          <w:u w:val="single"/>
          <w:lang w:val="en-US" w:eastAsia="zh-CN" w:bidi="ar-SA"/>
        </w:rPr>
        <w:t>广东省环境辐射监测中心粤东分部工程</w:t>
      </w:r>
      <w:r>
        <w:rPr>
          <w:rFonts w:hint="eastAsia" w:ascii="仿宋" w:hAnsi="仿宋" w:eastAsia="仿宋"/>
          <w:color w:val="auto"/>
          <w:sz w:val="28"/>
          <w:szCs w:val="28"/>
          <w:highlight w:val="none"/>
          <w:u w:val="single"/>
        </w:rPr>
        <w:t xml:space="preserve">   </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发包人：</w:t>
      </w:r>
      <w:r>
        <w:rPr>
          <w:rFonts w:hint="eastAsia" w:ascii="仿宋" w:hAnsi="仿宋" w:eastAsia="仿宋" w:cs="Times New Roman"/>
          <w:bCs w:val="0"/>
          <w:color w:val="auto"/>
          <w:sz w:val="28"/>
          <w:szCs w:val="28"/>
          <w:highlight w:val="none"/>
          <w:u w:val="single"/>
          <w:lang w:val="en-US" w:eastAsia="zh-CN"/>
        </w:rPr>
        <w:t xml:space="preserve">                               </w:t>
      </w:r>
      <w:r>
        <w:rPr>
          <w:rFonts w:hint="eastAsia" w:ascii="仿宋" w:hAnsi="仿宋" w:eastAsia="仿宋"/>
          <w:color w:val="auto"/>
          <w:sz w:val="28"/>
          <w:szCs w:val="28"/>
          <w:highlight w:val="none"/>
        </w:rPr>
        <w:t xml:space="preserve">         </w:t>
      </w:r>
    </w:p>
    <w:p>
      <w:pPr>
        <w:spacing w:line="480" w:lineRule="exact"/>
        <w:ind w:left="2240" w:leftChars="400" w:hanging="1400" w:hangingChars="500"/>
        <w:rPr>
          <w:rFonts w:ascii="宋体" w:hAnsi="宋体"/>
          <w:color w:val="auto"/>
          <w:sz w:val="24"/>
          <w:szCs w:val="24"/>
          <w:highlight w:val="none"/>
          <w:u w:val="single"/>
        </w:rPr>
      </w:pPr>
      <w:r>
        <w:rPr>
          <w:rFonts w:hint="eastAsia" w:ascii="仿宋" w:hAnsi="仿宋" w:eastAsia="仿宋"/>
          <w:color w:val="auto"/>
          <w:sz w:val="28"/>
          <w:szCs w:val="28"/>
          <w:highlight w:val="none"/>
        </w:rPr>
        <w:t xml:space="preserve">    承包人：</w:t>
      </w:r>
      <w:r>
        <w:rPr>
          <w:rFonts w:hint="eastAsia" w:ascii="仿宋" w:hAnsi="仿宋" w:eastAsia="仿宋"/>
          <w:color w:val="auto"/>
          <w:sz w:val="28"/>
          <w:szCs w:val="28"/>
          <w:highlight w:val="none"/>
          <w:u w:val="single"/>
        </w:rPr>
        <w:t xml:space="preserve">                                </w:t>
      </w:r>
    </w:p>
    <w:p>
      <w:pPr>
        <w:spacing w:line="48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合同签订日期：</w:t>
      </w:r>
      <w:r>
        <w:rPr>
          <w:rFonts w:hint="eastAsia" w:ascii="仿宋" w:hAnsi="仿宋" w:eastAsia="仿宋"/>
          <w:color w:val="auto"/>
          <w:sz w:val="28"/>
          <w:szCs w:val="28"/>
          <w:highlight w:val="none"/>
          <w:u w:val="single"/>
        </w:rPr>
        <w:t xml:space="preserve">    年   月   日</w:t>
      </w:r>
    </w:p>
    <w:p>
      <w:pPr>
        <w:spacing w:line="480" w:lineRule="exact"/>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 xml:space="preserve">          签订地点：</w:t>
      </w:r>
      <w:r>
        <w:rPr>
          <w:rFonts w:hint="eastAsia" w:ascii="仿宋" w:hAnsi="仿宋" w:eastAsia="仿宋"/>
          <w:color w:val="auto"/>
          <w:sz w:val="28"/>
          <w:szCs w:val="28"/>
          <w:highlight w:val="none"/>
          <w:u w:val="single"/>
        </w:rPr>
        <w:t>广州市</w:t>
      </w:r>
      <w:r>
        <w:rPr>
          <w:rFonts w:hint="eastAsia" w:ascii="仿宋" w:hAnsi="仿宋" w:eastAsia="仿宋"/>
          <w:color w:val="auto"/>
          <w:sz w:val="28"/>
          <w:szCs w:val="28"/>
          <w:highlight w:val="none"/>
          <w:u w:val="single"/>
          <w:lang w:val="en-US" w:eastAsia="zh-CN"/>
        </w:rPr>
        <w:t xml:space="preserve"> </w:t>
      </w:r>
    </w:p>
    <w:p>
      <w:pPr>
        <w:rPr>
          <w:rFonts w:ascii="Calibri" w:hAnsi="Calibri"/>
          <w:color w:val="auto"/>
          <w:highlight w:val="none"/>
        </w:rPr>
      </w:pPr>
    </w:p>
    <w:p>
      <w:pPr>
        <w:spacing w:line="480" w:lineRule="exact"/>
        <w:rPr>
          <w:rFonts w:ascii="宋体" w:hAnsi="宋体"/>
          <w:color w:val="auto"/>
          <w:sz w:val="30"/>
          <w:szCs w:val="24"/>
          <w:highlight w:val="none"/>
        </w:rPr>
      </w:pPr>
    </w:p>
    <w:p>
      <w:pPr>
        <w:pStyle w:val="3"/>
        <w:outlineLvl w:val="9"/>
        <w:rPr>
          <w:color w:val="auto"/>
          <w:highlight w:val="none"/>
        </w:rPr>
      </w:pPr>
    </w:p>
    <w:p>
      <w:pPr>
        <w:snapToGrid w:val="0"/>
        <w:spacing w:line="440" w:lineRule="exact"/>
        <w:jc w:val="center"/>
        <w:outlineLvl w:val="1"/>
        <w:rPr>
          <w:rFonts w:ascii="宋体" w:hAnsi="宋体"/>
          <w:b/>
          <w:bCs/>
          <w:color w:val="auto"/>
          <w:sz w:val="24"/>
          <w:szCs w:val="24"/>
          <w:highlight w:val="none"/>
        </w:rPr>
      </w:pPr>
      <w:r>
        <w:rPr>
          <w:rFonts w:hint="eastAsia" w:ascii="宋体" w:hAnsi="宋体"/>
          <w:b/>
          <w:color w:val="auto"/>
          <w:sz w:val="24"/>
          <w:szCs w:val="24"/>
          <w:highlight w:val="none"/>
        </w:rPr>
        <w:t>第一部分</w:t>
      </w:r>
      <w:r>
        <w:rPr>
          <w:rFonts w:ascii="宋体" w:hAnsi="宋体"/>
          <w:b/>
          <w:color w:val="auto"/>
          <w:sz w:val="24"/>
          <w:szCs w:val="24"/>
          <w:highlight w:val="none"/>
        </w:rPr>
        <w:t xml:space="preserve">   </w:t>
      </w:r>
      <w:r>
        <w:rPr>
          <w:rFonts w:hint="eastAsia" w:ascii="宋体" w:hAnsi="宋体"/>
          <w:b/>
          <w:color w:val="auto"/>
          <w:sz w:val="24"/>
          <w:szCs w:val="24"/>
          <w:highlight w:val="none"/>
        </w:rPr>
        <w:t>总协议书</w:t>
      </w:r>
    </w:p>
    <w:p>
      <w:pPr>
        <w:snapToGrid w:val="0"/>
        <w:spacing w:line="400" w:lineRule="exact"/>
        <w:ind w:firstLine="480"/>
        <w:rPr>
          <w:rFonts w:ascii="宋体" w:hAnsi="宋体"/>
          <w:color w:val="auto"/>
          <w:sz w:val="24"/>
          <w:szCs w:val="24"/>
          <w:highlight w:val="none"/>
          <w:u w:val="single"/>
        </w:rPr>
      </w:pPr>
      <w:r>
        <w:rPr>
          <w:rFonts w:hint="eastAsia" w:ascii="宋体" w:hAnsi="宋体"/>
          <w:color w:val="auto"/>
          <w:sz w:val="24"/>
          <w:szCs w:val="24"/>
          <w:highlight w:val="none"/>
        </w:rPr>
        <w:t>发包人（全称）：</w:t>
      </w:r>
      <w:r>
        <w:rPr>
          <w:rFonts w:hint="eastAsia" w:ascii="仿宋" w:hAnsi="仿宋" w:eastAsia="仿宋" w:cs="Times New Roman"/>
          <w:bCs w:val="0"/>
          <w:color w:val="auto"/>
          <w:sz w:val="28"/>
          <w:szCs w:val="28"/>
          <w:highlight w:val="none"/>
          <w:u w:val="single"/>
          <w:lang w:val="en-US" w:eastAsia="zh-CN"/>
        </w:rPr>
        <w:t xml:space="preserve">                                </w:t>
      </w:r>
      <w:r>
        <w:rPr>
          <w:rFonts w:hint="eastAsia" w:ascii="宋体" w:hAnsi="宋体"/>
          <w:color w:val="auto"/>
          <w:sz w:val="24"/>
          <w:szCs w:val="24"/>
          <w:highlight w:val="none"/>
        </w:rPr>
        <w:t xml:space="preserve">。 </w:t>
      </w:r>
    </w:p>
    <w:p>
      <w:pPr>
        <w:snapToGrid w:val="0"/>
        <w:spacing w:line="400" w:lineRule="exact"/>
        <w:ind w:left="2095" w:leftChars="219" w:hanging="1636" w:hangingChars="682"/>
        <w:rPr>
          <w:rFonts w:ascii="宋体" w:hAnsi="宋体"/>
          <w:color w:val="auto"/>
          <w:sz w:val="24"/>
          <w:szCs w:val="24"/>
          <w:highlight w:val="none"/>
          <w:u w:val="single"/>
        </w:rPr>
      </w:pPr>
      <w:r>
        <w:rPr>
          <w:rFonts w:hint="eastAsia" w:ascii="宋体" w:hAnsi="宋体"/>
          <w:color w:val="auto"/>
          <w:sz w:val="24"/>
          <w:szCs w:val="24"/>
          <w:highlight w:val="none"/>
        </w:rPr>
        <w:t>承包人（全称）：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依照《中华人民共和国民法典》、《中华人民共和国建筑法》及其他有关法律、行政法规，遵循平等、自愿、公平和诚实信用的原则，双方就本勘察设计、建设工程施工事项协商一致，订立本合同。</w:t>
      </w:r>
    </w:p>
    <w:p>
      <w:pPr>
        <w:snapToGrid w:val="0"/>
        <w:spacing w:line="400" w:lineRule="exact"/>
        <w:ind w:firstLine="480" w:firstLineChars="200"/>
        <w:outlineLvl w:val="2"/>
        <w:rPr>
          <w:rFonts w:ascii="宋体" w:hAnsi="宋体"/>
          <w:b/>
          <w:bCs/>
          <w:color w:val="auto"/>
          <w:sz w:val="24"/>
          <w:szCs w:val="24"/>
          <w:highlight w:val="none"/>
        </w:rPr>
      </w:pPr>
      <w:r>
        <w:rPr>
          <w:rFonts w:hint="eastAsia" w:ascii="宋体" w:hAnsi="宋体"/>
          <w:b/>
          <w:bCs/>
          <w:color w:val="auto"/>
          <w:sz w:val="24"/>
          <w:szCs w:val="24"/>
          <w:highlight w:val="none"/>
        </w:rPr>
        <w:t>一、工程概况</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工程名称：</w:t>
      </w:r>
      <w:r>
        <w:rPr>
          <w:rFonts w:hint="eastAsia" w:ascii="宋体" w:hAnsi="宋体" w:eastAsia="宋体" w:cs="宋体"/>
          <w:color w:val="auto"/>
          <w:sz w:val="24"/>
          <w:szCs w:val="24"/>
          <w:highlight w:val="none"/>
          <w:u w:val="single"/>
          <w:lang w:val="en-US" w:eastAsia="zh-CN"/>
        </w:rPr>
        <w:t>广东省环境辐射监测中心粤东分部工程</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工程地点：</w:t>
      </w:r>
      <w:r>
        <w:rPr>
          <w:rFonts w:hint="eastAsia" w:ascii="宋体" w:hAnsi="宋体" w:cs="宋体"/>
          <w:color w:val="auto"/>
          <w:spacing w:val="1"/>
          <w:kern w:val="0"/>
          <w:position w:val="-3"/>
          <w:sz w:val="24"/>
          <w:highlight w:val="none"/>
          <w:u w:val="single"/>
          <w:lang w:eastAsia="zh-CN"/>
        </w:rPr>
        <w:t>广东省汕尾市</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工程内容：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工程立项批准文号：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粤发改投审〔2023〕34号</w:t>
      </w:r>
      <w:r>
        <w:rPr>
          <w:rFonts w:hint="eastAsia" w:ascii="宋体" w:hAnsi="宋体"/>
          <w:color w:val="auto"/>
          <w:sz w:val="24"/>
          <w:szCs w:val="24"/>
          <w:highlight w:val="none"/>
        </w:rPr>
        <w:t>。</w:t>
      </w:r>
    </w:p>
    <w:p>
      <w:pPr>
        <w:snapToGrid w:val="0"/>
        <w:spacing w:line="400" w:lineRule="exact"/>
        <w:ind w:firstLine="480"/>
        <w:jc w:val="left"/>
        <w:rPr>
          <w:rFonts w:ascii="宋体" w:hAnsi="宋体"/>
          <w:color w:val="auto"/>
          <w:sz w:val="24"/>
          <w:szCs w:val="24"/>
          <w:highlight w:val="none"/>
          <w:u w:val="single"/>
        </w:rPr>
      </w:pPr>
      <w:r>
        <w:rPr>
          <w:rFonts w:hint="eastAsia" w:ascii="宋体" w:hAnsi="宋体"/>
          <w:color w:val="auto"/>
          <w:sz w:val="24"/>
          <w:szCs w:val="24"/>
          <w:highlight w:val="none"/>
        </w:rPr>
        <w:t>资金来源：</w:t>
      </w:r>
      <w:r>
        <w:rPr>
          <w:rFonts w:hint="eastAsia" w:ascii="宋体" w:hAnsi="宋体" w:cs="宋体"/>
          <w:color w:val="auto"/>
          <w:kern w:val="0"/>
          <w:sz w:val="24"/>
          <w:highlight w:val="none"/>
        </w:rPr>
        <w:t>市、区财政资金及企业自筹资金</w:t>
      </w:r>
      <w:r>
        <w:rPr>
          <w:rFonts w:hint="eastAsia" w:ascii="宋体" w:hAnsi="宋体"/>
          <w:color w:val="auto"/>
          <w:sz w:val="24"/>
          <w:szCs w:val="24"/>
          <w:highlight w:val="none"/>
        </w:rPr>
        <w:t>。</w:t>
      </w:r>
    </w:p>
    <w:p>
      <w:pPr>
        <w:snapToGrid w:val="0"/>
        <w:spacing w:line="400" w:lineRule="exact"/>
        <w:ind w:firstLine="480" w:firstLineChars="200"/>
        <w:outlineLvl w:val="2"/>
        <w:rPr>
          <w:rFonts w:ascii="宋体" w:hAnsi="宋体"/>
          <w:b/>
          <w:bCs/>
          <w:color w:val="auto"/>
          <w:sz w:val="24"/>
          <w:szCs w:val="24"/>
          <w:highlight w:val="none"/>
        </w:rPr>
      </w:pPr>
      <w:r>
        <w:rPr>
          <w:rFonts w:hint="eastAsia" w:ascii="宋体" w:hAnsi="宋体"/>
          <w:b/>
          <w:bCs/>
          <w:color w:val="auto"/>
          <w:sz w:val="24"/>
          <w:szCs w:val="24"/>
          <w:highlight w:val="none"/>
        </w:rPr>
        <w:t>二、工程承包范围及承包方式</w:t>
      </w:r>
    </w:p>
    <w:p>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rPr>
        <w:t>（一）承包范围：</w:t>
      </w:r>
      <w:r>
        <w:rPr>
          <w:rFonts w:hint="eastAsia" w:ascii="宋体" w:hAnsi="宋体"/>
          <w:color w:val="auto"/>
          <w:sz w:val="24"/>
          <w:szCs w:val="24"/>
          <w:highlight w:val="none"/>
          <w:u w:val="single"/>
        </w:rPr>
        <w:t>本工程为</w:t>
      </w:r>
      <w:r>
        <w:rPr>
          <w:rFonts w:hint="eastAsia" w:ascii="宋体" w:hAnsi="宋体"/>
          <w:color w:val="auto"/>
          <w:sz w:val="24"/>
          <w:szCs w:val="24"/>
          <w:highlight w:val="none"/>
          <w:u w:val="single"/>
          <w:lang w:eastAsia="zh-CN"/>
        </w:rPr>
        <w:t>勘察、</w:t>
      </w:r>
      <w:r>
        <w:rPr>
          <w:rFonts w:hint="eastAsia" w:ascii="宋体" w:hAnsi="宋体"/>
          <w:color w:val="auto"/>
          <w:sz w:val="24"/>
          <w:szCs w:val="24"/>
          <w:highlight w:val="none"/>
          <w:u w:val="single"/>
        </w:rPr>
        <w:t>设计、采购和施工总承包工程，合同范围包含建设用地红线以内与本项目有关的</w:t>
      </w:r>
      <w:r>
        <w:rPr>
          <w:rFonts w:hint="eastAsia" w:ascii="宋体" w:hAnsi="宋体"/>
          <w:color w:val="auto"/>
          <w:sz w:val="24"/>
          <w:szCs w:val="24"/>
          <w:highlight w:val="none"/>
          <w:u w:val="single"/>
          <w:lang w:eastAsia="zh-CN"/>
        </w:rPr>
        <w:t>勘察、</w:t>
      </w:r>
      <w:r>
        <w:rPr>
          <w:rFonts w:hint="eastAsia" w:ascii="宋体" w:hAnsi="宋体"/>
          <w:color w:val="auto"/>
          <w:sz w:val="24"/>
          <w:szCs w:val="24"/>
          <w:highlight w:val="none"/>
          <w:u w:val="single"/>
        </w:rPr>
        <w:t>所有建安工程相关的设计、施工和采购内容，从工程</w:t>
      </w:r>
      <w:r>
        <w:rPr>
          <w:rFonts w:hint="eastAsia" w:ascii="宋体" w:hAnsi="宋体"/>
          <w:color w:val="auto"/>
          <w:sz w:val="24"/>
          <w:szCs w:val="24"/>
          <w:highlight w:val="none"/>
          <w:u w:val="single"/>
          <w:lang w:eastAsia="zh-CN"/>
        </w:rPr>
        <w:t>勘察、</w:t>
      </w:r>
      <w:r>
        <w:rPr>
          <w:rFonts w:hint="eastAsia" w:ascii="宋体" w:hAnsi="宋体"/>
          <w:color w:val="auto"/>
          <w:sz w:val="24"/>
          <w:szCs w:val="24"/>
          <w:highlight w:val="none"/>
          <w:u w:val="single"/>
        </w:rPr>
        <w:t>设计、施工开始直至验收竣备交付以及在质量保修期内的保修服务等全过程工程总承包工作。包括但不限于</w:t>
      </w:r>
      <w:r>
        <w:rPr>
          <w:rFonts w:hint="eastAsia" w:ascii="宋体" w:hAnsi="宋体"/>
          <w:b/>
          <w:color w:val="auto"/>
          <w:sz w:val="24"/>
          <w:szCs w:val="24"/>
          <w:highlight w:val="none"/>
        </w:rPr>
        <w:t>：</w:t>
      </w:r>
    </w:p>
    <w:p>
      <w:pPr>
        <w:spacing w:line="360" w:lineRule="auto"/>
        <w:ind w:firstLine="480" w:firstLineChars="200"/>
        <w:outlineLvl w:val="3"/>
        <w:rPr>
          <w:rFonts w:ascii="宋体" w:hAnsi="宋体"/>
          <w:b/>
          <w:color w:val="auto"/>
          <w:sz w:val="24"/>
          <w:szCs w:val="24"/>
          <w:highlight w:val="none"/>
        </w:rPr>
      </w:pPr>
      <w:r>
        <w:rPr>
          <w:rFonts w:hint="eastAsia" w:ascii="宋体" w:hAnsi="宋体"/>
          <w:b/>
          <w:color w:val="auto"/>
          <w:sz w:val="24"/>
          <w:szCs w:val="24"/>
          <w:highlight w:val="none"/>
        </w:rPr>
        <w:t>1.勘察部分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负责本项目规划用地红线范围内，及经发包人审批同意用于辅助项目建设所需的红线范围外的勘察工作，包括但不限于以下内容：工程勘察（</w:t>
      </w:r>
      <w:r>
        <w:rPr>
          <w:rFonts w:hint="eastAsia" w:ascii="宋体" w:hAnsi="宋体"/>
          <w:color w:val="auto"/>
          <w:sz w:val="24"/>
          <w:highlight w:val="none"/>
          <w:u w:val="single"/>
        </w:rPr>
        <w:t>岩土工程勘察、</w:t>
      </w:r>
      <w:r>
        <w:rPr>
          <w:rFonts w:hint="eastAsia" w:ascii="宋体" w:hAnsi="宋体"/>
          <w:color w:val="auto"/>
          <w:sz w:val="24"/>
          <w:szCs w:val="24"/>
          <w:highlight w:val="none"/>
          <w:u w:val="single"/>
        </w:rPr>
        <w:t>工程测量、工程物探含管线探测）、补勘等勘察工作。</w:t>
      </w:r>
    </w:p>
    <w:p>
      <w:pPr>
        <w:spacing w:line="360" w:lineRule="auto"/>
        <w:ind w:firstLine="480" w:firstLineChars="200"/>
        <w:outlineLvl w:val="3"/>
        <w:rPr>
          <w:rFonts w:ascii="宋体" w:hAnsi="宋体"/>
          <w:b/>
          <w:color w:val="auto"/>
          <w:sz w:val="24"/>
          <w:szCs w:val="24"/>
          <w:highlight w:val="none"/>
        </w:rPr>
      </w:pPr>
      <w:r>
        <w:rPr>
          <w:rFonts w:hint="eastAsia" w:ascii="宋体" w:hAnsi="宋体"/>
          <w:b/>
          <w:color w:val="auto"/>
          <w:sz w:val="24"/>
          <w:szCs w:val="24"/>
          <w:highlight w:val="none"/>
        </w:rPr>
        <w:t>2.设计部分</w:t>
      </w:r>
    </w:p>
    <w:p>
      <w:pPr>
        <w:spacing w:line="360" w:lineRule="auto"/>
        <w:ind w:firstLine="480" w:firstLineChars="200"/>
        <w:outlineLvl w:val="4"/>
        <w:rPr>
          <w:rFonts w:ascii="宋体" w:hAnsi="宋体"/>
          <w:color w:val="auto"/>
          <w:sz w:val="24"/>
          <w:szCs w:val="24"/>
          <w:highlight w:val="none"/>
        </w:rPr>
      </w:pPr>
      <w:r>
        <w:rPr>
          <w:rFonts w:hint="eastAsia" w:ascii="宋体" w:hAnsi="宋体"/>
          <w:color w:val="auto"/>
          <w:sz w:val="24"/>
          <w:szCs w:val="24"/>
          <w:highlight w:val="none"/>
        </w:rPr>
        <w:t>2.2.1设计范围及内容（</w:t>
      </w:r>
      <w:r>
        <w:rPr>
          <w:rFonts w:ascii="宋体" w:hAnsi="宋体"/>
          <w:color w:val="auto"/>
          <w:sz w:val="24"/>
          <w:szCs w:val="24"/>
          <w:highlight w:val="none"/>
        </w:rPr>
        <w:t>包括</w:t>
      </w:r>
      <w:r>
        <w:rPr>
          <w:rFonts w:hint="eastAsia" w:ascii="宋体" w:hAnsi="宋体"/>
          <w:color w:val="auto"/>
          <w:sz w:val="24"/>
          <w:szCs w:val="24"/>
          <w:highlight w:val="none"/>
        </w:rPr>
        <w:t>但不限于）：</w:t>
      </w:r>
    </w:p>
    <w:p>
      <w:pPr>
        <w:spacing w:line="360" w:lineRule="auto"/>
        <w:ind w:left="0"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方案设计、初步设计及概算、施工图设计、现场服务、施工及验收过程的配合、施工过程中的方案优化及设计变更等；全过程设计服务及协调工作（含派设计代表驻现场）；协助招标人办理规划报建、各专业报建及初步设计审查、办理建设工程规划许可证等报批报建工作。</w:t>
      </w:r>
    </w:p>
    <w:p>
      <w:pPr>
        <w:spacing w:line="360" w:lineRule="auto"/>
        <w:ind w:firstLine="480" w:firstLineChars="200"/>
        <w:outlineLvl w:val="3"/>
        <w:rPr>
          <w:rFonts w:ascii="宋体" w:hAnsi="宋体"/>
          <w:b/>
          <w:color w:val="auto"/>
          <w:sz w:val="24"/>
          <w:szCs w:val="24"/>
          <w:highlight w:val="none"/>
        </w:rPr>
      </w:pPr>
      <w:r>
        <w:rPr>
          <w:rFonts w:hint="eastAsia" w:ascii="宋体" w:hAnsi="宋体"/>
          <w:b/>
          <w:color w:val="auto"/>
          <w:sz w:val="24"/>
          <w:szCs w:val="24"/>
          <w:highlight w:val="none"/>
        </w:rPr>
        <w:t>3.施工部分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施工内容包括</w:t>
      </w:r>
      <w:r>
        <w:rPr>
          <w:rFonts w:hint="eastAsia" w:ascii="宋体" w:hAnsi="宋体"/>
          <w:color w:val="auto"/>
          <w:sz w:val="24"/>
          <w:szCs w:val="24"/>
          <w:highlight w:val="none"/>
        </w:rPr>
        <w:t>：</w:t>
      </w:r>
      <w:r>
        <w:rPr>
          <w:rFonts w:hint="eastAsia" w:ascii="宋体" w:hAnsi="宋体" w:cs="宋体"/>
          <w:color w:val="auto"/>
          <w:sz w:val="24"/>
          <w:szCs w:val="24"/>
          <w:highlight w:val="none"/>
          <w:u w:val="single"/>
        </w:rPr>
        <w:t>完成本项目所有施工内容，包括：</w:t>
      </w:r>
      <w:r>
        <w:rPr>
          <w:rFonts w:hint="eastAsia" w:ascii="宋体" w:hAnsi="宋体"/>
          <w:color w:val="auto"/>
          <w:sz w:val="24"/>
          <w:szCs w:val="24"/>
          <w:highlight w:val="none"/>
          <w:u w:val="single"/>
        </w:rPr>
        <w:t>具体以招标文件及合同约定的范围、建设业主审核确认的施工图为准。</w:t>
      </w:r>
    </w:p>
    <w:p>
      <w:pPr>
        <w:snapToGrid w:val="0"/>
        <w:spacing w:line="400" w:lineRule="exact"/>
        <w:ind w:firstLine="480" w:firstLineChars="200"/>
        <w:rPr>
          <w:rFonts w:ascii="宋体" w:hAnsi="宋体"/>
          <w:color w:val="auto"/>
          <w:szCs w:val="21"/>
          <w:highlight w:val="none"/>
          <w:u w:val="single"/>
        </w:rPr>
      </w:pPr>
      <w:r>
        <w:rPr>
          <w:rFonts w:hint="eastAsia" w:ascii="宋体" w:hAnsi="宋体"/>
          <w:color w:val="auto"/>
          <w:sz w:val="24"/>
          <w:szCs w:val="24"/>
          <w:highlight w:val="none"/>
        </w:rPr>
        <w:t>（二）承包方式：</w:t>
      </w:r>
      <w:r>
        <w:rPr>
          <w:rFonts w:hint="eastAsia" w:ascii="宋体" w:hAnsi="宋体"/>
          <w:bCs/>
          <w:snapToGrid w:val="0"/>
          <w:color w:val="auto"/>
          <w:kern w:val="0"/>
          <w:sz w:val="24"/>
          <w:szCs w:val="24"/>
          <w:highlight w:val="none"/>
          <w:u w:val="single"/>
        </w:rPr>
        <w:t>包勘察、包设计、包施工图概算编制、包施工预算与工程量清单编制、包工、包料、包设备、包工期、包质量、包造价控制、包安全、包文明施工、包项目协调管理、包验收移交、包竣工资料收集整理、包保修。</w:t>
      </w:r>
      <w:r>
        <w:rPr>
          <w:rFonts w:hint="eastAsia" w:ascii="宋体" w:hAnsi="宋体"/>
          <w:color w:val="auto"/>
          <w:szCs w:val="21"/>
          <w:highlight w:val="none"/>
          <w:u w:val="single"/>
        </w:rPr>
        <w:t>。</w:t>
      </w:r>
    </w:p>
    <w:p>
      <w:pPr>
        <w:snapToGrid w:val="0"/>
        <w:spacing w:line="400" w:lineRule="exact"/>
        <w:ind w:firstLine="480" w:firstLineChars="200"/>
        <w:outlineLvl w:val="9"/>
        <w:rPr>
          <w:rFonts w:hint="eastAsia" w:ascii="宋体" w:hAnsi="宋体" w:cs="宋体"/>
          <w:color w:val="auto"/>
          <w:sz w:val="24"/>
          <w:highlight w:val="none"/>
          <w:u w:val="none"/>
        </w:rPr>
      </w:pPr>
      <w:r>
        <w:rPr>
          <w:rFonts w:hint="eastAsia" w:ascii="宋体" w:hAnsi="宋体"/>
          <w:bCs/>
          <w:snapToGrid w:val="0"/>
          <w:color w:val="auto"/>
          <w:kern w:val="0"/>
          <w:sz w:val="24"/>
          <w:szCs w:val="24"/>
          <w:highlight w:val="none"/>
          <w:u w:val="single"/>
        </w:rPr>
        <w:t>本工程实行全过程限额设计施工，发包人有权在限额范围内，根据工程实际对承包人的承包范围和承包工程量进行适当调整</w:t>
      </w:r>
      <w:r>
        <w:rPr>
          <w:rFonts w:hint="eastAsia" w:ascii="宋体" w:hAnsi="宋体"/>
          <w:bCs/>
          <w:snapToGrid w:val="0"/>
          <w:color w:val="auto"/>
          <w:kern w:val="0"/>
          <w:sz w:val="24"/>
          <w:szCs w:val="24"/>
          <w:highlight w:val="none"/>
          <w:u w:val="single"/>
          <w:lang w:eastAsia="zh-CN"/>
        </w:rPr>
        <w:t>，</w:t>
      </w:r>
      <w:r>
        <w:rPr>
          <w:rFonts w:hint="eastAsia" w:ascii="宋体" w:hAnsi="宋体"/>
          <w:bCs/>
          <w:snapToGrid w:val="0"/>
          <w:color w:val="auto"/>
          <w:kern w:val="0"/>
          <w:sz w:val="24"/>
          <w:szCs w:val="24"/>
          <w:highlight w:val="none"/>
          <w:u w:val="single"/>
        </w:rPr>
        <w:t>承包人</w:t>
      </w:r>
      <w:r>
        <w:rPr>
          <w:rFonts w:hint="eastAsia" w:ascii="宋体" w:hAnsi="宋体" w:cs="宋体"/>
          <w:color w:val="auto"/>
          <w:sz w:val="24"/>
          <w:highlight w:val="none"/>
          <w:u w:val="none"/>
        </w:rPr>
        <w:t>必须无条件服从。减小实施范围、减少实施内容的，</w:t>
      </w:r>
      <w:r>
        <w:rPr>
          <w:rFonts w:hint="eastAsia" w:ascii="宋体" w:hAnsi="宋体"/>
          <w:bCs/>
          <w:snapToGrid w:val="0"/>
          <w:color w:val="auto"/>
          <w:kern w:val="0"/>
          <w:sz w:val="24"/>
          <w:szCs w:val="24"/>
          <w:highlight w:val="none"/>
          <w:u w:val="single"/>
        </w:rPr>
        <w:t>发包人</w:t>
      </w:r>
      <w:r>
        <w:rPr>
          <w:rFonts w:hint="eastAsia" w:ascii="宋体" w:hAnsi="宋体" w:cs="宋体"/>
          <w:color w:val="auto"/>
          <w:sz w:val="24"/>
          <w:highlight w:val="none"/>
          <w:u w:val="none"/>
        </w:rPr>
        <w:t>不补偿</w:t>
      </w:r>
      <w:r>
        <w:rPr>
          <w:rFonts w:hint="eastAsia" w:ascii="宋体" w:hAnsi="宋体"/>
          <w:bCs/>
          <w:snapToGrid w:val="0"/>
          <w:color w:val="auto"/>
          <w:kern w:val="0"/>
          <w:sz w:val="24"/>
          <w:szCs w:val="24"/>
          <w:highlight w:val="none"/>
          <w:u w:val="single"/>
        </w:rPr>
        <w:t>承包人</w:t>
      </w:r>
      <w:r>
        <w:rPr>
          <w:rFonts w:hint="eastAsia" w:ascii="宋体" w:hAnsi="宋体" w:cs="宋体"/>
          <w:color w:val="auto"/>
          <w:sz w:val="24"/>
          <w:highlight w:val="none"/>
          <w:u w:val="none"/>
        </w:rPr>
        <w:t>任何费用。</w:t>
      </w:r>
      <w:r>
        <w:rPr>
          <w:rFonts w:hint="eastAsia" w:ascii="宋体" w:hAnsi="宋体"/>
          <w:bCs/>
          <w:snapToGrid w:val="0"/>
          <w:color w:val="auto"/>
          <w:kern w:val="0"/>
          <w:sz w:val="24"/>
          <w:szCs w:val="24"/>
          <w:highlight w:val="none"/>
          <w:u w:val="single"/>
        </w:rPr>
        <w:t>承包人</w:t>
      </w:r>
      <w:r>
        <w:rPr>
          <w:rFonts w:hint="eastAsia" w:ascii="宋体" w:hAnsi="宋体" w:cs="宋体"/>
          <w:color w:val="auto"/>
          <w:sz w:val="24"/>
          <w:highlight w:val="none"/>
          <w:u w:val="none"/>
        </w:rPr>
        <w:t>未经</w:t>
      </w:r>
      <w:r>
        <w:rPr>
          <w:rFonts w:hint="eastAsia" w:ascii="宋体" w:hAnsi="宋体"/>
          <w:bCs/>
          <w:snapToGrid w:val="0"/>
          <w:color w:val="auto"/>
          <w:kern w:val="0"/>
          <w:sz w:val="24"/>
          <w:szCs w:val="24"/>
          <w:highlight w:val="none"/>
          <w:u w:val="single"/>
        </w:rPr>
        <w:t>发包人</w:t>
      </w:r>
      <w:r>
        <w:rPr>
          <w:rFonts w:hint="eastAsia" w:ascii="宋体" w:hAnsi="宋体" w:cs="宋体"/>
          <w:color w:val="auto"/>
          <w:sz w:val="24"/>
          <w:highlight w:val="none"/>
          <w:u w:val="none"/>
        </w:rPr>
        <w:t>书面同意不得擅自变更工程实施范围和内容。</w:t>
      </w:r>
    </w:p>
    <w:p>
      <w:pPr>
        <w:snapToGrid w:val="0"/>
        <w:spacing w:line="400" w:lineRule="exact"/>
        <w:ind w:firstLine="480" w:firstLineChars="200"/>
        <w:outlineLvl w:val="2"/>
        <w:rPr>
          <w:rFonts w:ascii="宋体" w:hAnsi="宋体"/>
          <w:b/>
          <w:bCs/>
          <w:color w:val="auto"/>
          <w:sz w:val="24"/>
          <w:szCs w:val="24"/>
          <w:highlight w:val="none"/>
        </w:rPr>
      </w:pPr>
      <w:r>
        <w:rPr>
          <w:rFonts w:hint="eastAsia" w:ascii="宋体" w:hAnsi="宋体"/>
          <w:b/>
          <w:bCs/>
          <w:color w:val="auto"/>
          <w:sz w:val="24"/>
          <w:szCs w:val="24"/>
          <w:highlight w:val="none"/>
        </w:rPr>
        <w:t>三、合同工期</w:t>
      </w:r>
    </w:p>
    <w:p>
      <w:pPr>
        <w:spacing w:line="400" w:lineRule="exact"/>
        <w:rPr>
          <w:rFonts w:ascii="宋体" w:hAnsi="宋体"/>
          <w:b/>
          <w:color w:val="auto"/>
          <w:sz w:val="24"/>
          <w:szCs w:val="24"/>
          <w:highlight w:val="none"/>
        </w:rPr>
      </w:pPr>
      <w:r>
        <w:rPr>
          <w:rFonts w:hint="eastAsia" w:ascii="宋体" w:hAnsi="宋体"/>
          <w:b/>
          <w:color w:val="auto"/>
          <w:sz w:val="24"/>
          <w:szCs w:val="24"/>
          <w:highlight w:val="none"/>
        </w:rPr>
        <w:t xml:space="preserve">   </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勘察工期：合同签订后，承包人收到发包人发出具备进场条件的的通知起计15天内提交勘察成果文件。</w:t>
      </w:r>
    </w:p>
    <w:p>
      <w:pPr>
        <w:spacing w:line="400" w:lineRule="exact"/>
        <w:ind w:firstLine="480" w:firstLineChars="200"/>
        <w:rPr>
          <w:rFonts w:hint="eastAsia" w:ascii="宋体" w:hAnsi="宋体"/>
          <w:b/>
          <w:color w:val="auto"/>
          <w:sz w:val="24"/>
          <w:szCs w:val="24"/>
          <w:highlight w:val="none"/>
          <w:u w:val="single"/>
        </w:rPr>
      </w:pPr>
      <w:r>
        <w:rPr>
          <w:rFonts w:hint="eastAsia" w:ascii="宋体" w:hAnsi="宋体"/>
          <w:b/>
          <w:color w:val="auto"/>
          <w:sz w:val="24"/>
          <w:szCs w:val="24"/>
          <w:highlight w:val="none"/>
          <w:u w:val="single"/>
        </w:rPr>
        <w:t>设计工期：</w:t>
      </w:r>
    </w:p>
    <w:p>
      <w:pPr>
        <w:pStyle w:val="14"/>
        <w:snapToGrid w:val="0"/>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方案设计修改：在发出中标通知后</w:t>
      </w:r>
      <w:r>
        <w:rPr>
          <w:rFonts w:hint="eastAsia" w:ascii="宋体" w:hAnsi="宋体" w:cs="宋体"/>
          <w:color w:val="auto"/>
          <w:sz w:val="24"/>
          <w:szCs w:val="24"/>
          <w:highlight w:val="none"/>
          <w:u w:val="single"/>
        </w:rPr>
        <w:t>10</w:t>
      </w:r>
      <w:r>
        <w:rPr>
          <w:rFonts w:hint="eastAsia" w:ascii="宋体" w:hAnsi="宋体" w:cs="宋体"/>
          <w:color w:val="auto"/>
          <w:sz w:val="24"/>
          <w:szCs w:val="24"/>
          <w:highlight w:val="none"/>
        </w:rPr>
        <w:t>日历天内完成方案设计修改；明确方案完善意见后</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rPr>
        <w:t>日历天完成方案再次修改。</w:t>
      </w:r>
    </w:p>
    <w:p>
      <w:pPr>
        <w:pStyle w:val="14"/>
        <w:snapToGrid w:val="0"/>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优化初步设计：在方案设计修改后</w:t>
      </w:r>
      <w:r>
        <w:rPr>
          <w:rFonts w:hint="eastAsia" w:ascii="宋体" w:hAnsi="宋体" w:cs="宋体"/>
          <w:color w:val="auto"/>
          <w:sz w:val="24"/>
          <w:szCs w:val="24"/>
          <w:highlight w:val="none"/>
          <w:u w:val="single"/>
        </w:rPr>
        <w:t>15</w:t>
      </w:r>
      <w:r>
        <w:rPr>
          <w:rFonts w:hint="eastAsia" w:ascii="宋体" w:hAnsi="宋体" w:cs="宋体"/>
          <w:color w:val="auto"/>
          <w:sz w:val="24"/>
          <w:szCs w:val="24"/>
          <w:highlight w:val="none"/>
        </w:rPr>
        <w:t>日历天内</w:t>
      </w: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初步设计</w:t>
      </w:r>
      <w:r>
        <w:rPr>
          <w:rFonts w:hint="eastAsia" w:ascii="宋体" w:hAnsi="宋体" w:cs="宋体"/>
          <w:color w:val="auto"/>
          <w:sz w:val="24"/>
          <w:szCs w:val="24"/>
          <w:highlight w:val="none"/>
          <w:lang w:eastAsia="zh-CN"/>
        </w:rPr>
        <w:t>图</w:t>
      </w:r>
      <w:r>
        <w:rPr>
          <w:rFonts w:hint="eastAsia" w:ascii="宋体" w:hAnsi="宋体" w:cs="宋体"/>
          <w:color w:val="auto"/>
          <w:sz w:val="24"/>
          <w:szCs w:val="24"/>
          <w:highlight w:val="none"/>
        </w:rPr>
        <w:t>，初步设计评审提出修改意见后</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rPr>
        <w:t xml:space="preserve">日历天完成修改。 </w:t>
      </w:r>
    </w:p>
    <w:p>
      <w:pPr>
        <w:spacing w:line="400" w:lineRule="exact"/>
        <w:ind w:firstLine="480" w:firstLineChars="200"/>
        <w:rPr>
          <w:rFonts w:hint="eastAsia" w:ascii="宋体" w:hAnsi="宋体"/>
          <w:b/>
          <w:color w:val="auto"/>
          <w:sz w:val="24"/>
          <w:szCs w:val="24"/>
          <w:highlight w:val="none"/>
          <w:u w:val="singl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施工图设计：在初步设计经建设单位确认后</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日历天内完成施工图设计；按照施工图审查单位意见</w:t>
      </w:r>
      <w:r>
        <w:rPr>
          <w:rFonts w:hint="eastAsia" w:ascii="宋体" w:hAnsi="宋体" w:cs="宋体"/>
          <w:color w:val="auto"/>
          <w:sz w:val="24"/>
          <w:szCs w:val="24"/>
          <w:highlight w:val="none"/>
          <w:u w:val="single"/>
        </w:rPr>
        <w:t>7</w:t>
      </w:r>
      <w:r>
        <w:rPr>
          <w:rFonts w:hint="eastAsia" w:ascii="宋体" w:hAnsi="宋体" w:cs="宋体"/>
          <w:color w:val="auto"/>
          <w:sz w:val="24"/>
          <w:szCs w:val="24"/>
          <w:highlight w:val="none"/>
        </w:rPr>
        <w:t>日历天完成修改。</w:t>
      </w:r>
    </w:p>
    <w:p>
      <w:pPr>
        <w:pStyle w:val="14"/>
        <w:snapToGrid w:val="0"/>
        <w:spacing w:line="360" w:lineRule="auto"/>
        <w:ind w:firstLine="480" w:firstLineChars="200"/>
        <w:rPr>
          <w:rFonts w:ascii="宋体" w:hAnsi="宋体"/>
          <w:b/>
          <w:color w:val="auto"/>
          <w:sz w:val="24"/>
          <w:szCs w:val="24"/>
          <w:highlight w:val="none"/>
          <w:u w:val="single"/>
        </w:rPr>
      </w:pPr>
      <w:r>
        <w:rPr>
          <w:rFonts w:hint="eastAsia" w:ascii="宋体" w:hAnsi="宋体"/>
          <w:b/>
          <w:color w:val="auto"/>
          <w:sz w:val="24"/>
          <w:szCs w:val="24"/>
          <w:highlight w:val="none"/>
          <w:u w:val="single"/>
        </w:rPr>
        <w:t>施工工期：</w:t>
      </w:r>
      <w:r>
        <w:rPr>
          <w:rFonts w:hint="eastAsia" w:ascii="宋体" w:hAnsi="宋体"/>
          <w:b/>
          <w:color w:val="auto"/>
          <w:sz w:val="24"/>
          <w:szCs w:val="24"/>
          <w:highlight w:val="none"/>
          <w:u w:val="single"/>
          <w:lang w:eastAsia="zh-CN"/>
        </w:rPr>
        <w:t>暂定为</w:t>
      </w:r>
      <w:r>
        <w:rPr>
          <w:rFonts w:hint="eastAsia" w:ascii="宋体" w:hAnsi="宋体"/>
          <w:b/>
          <w:color w:val="auto"/>
          <w:sz w:val="24"/>
          <w:szCs w:val="24"/>
          <w:highlight w:val="none"/>
          <w:u w:val="single"/>
          <w:lang w:val="en-US" w:eastAsia="zh-CN"/>
        </w:rPr>
        <w:t xml:space="preserve">    </w:t>
      </w:r>
      <w:r>
        <w:rPr>
          <w:rFonts w:hint="eastAsia" w:ascii="宋体" w:hAnsi="宋体"/>
          <w:b/>
          <w:color w:val="auto"/>
          <w:sz w:val="24"/>
          <w:szCs w:val="24"/>
          <w:highlight w:val="none"/>
          <w:u w:val="single"/>
        </w:rPr>
        <w:t>日历天（</w:t>
      </w:r>
      <w:r>
        <w:rPr>
          <w:rFonts w:hint="eastAsia" w:ascii="宋体" w:hAnsi="宋体" w:cs="宋体"/>
          <w:color w:val="auto"/>
          <w:sz w:val="24"/>
          <w:szCs w:val="24"/>
          <w:highlight w:val="none"/>
          <w:u w:val="single"/>
        </w:rPr>
        <w:t>要按本工程投标文件承诺的等级填写）</w:t>
      </w:r>
      <w:r>
        <w:rPr>
          <w:rFonts w:hint="eastAsia" w:ascii="宋体" w:hAnsi="宋体"/>
          <w:b/>
          <w:color w:val="auto"/>
          <w:sz w:val="24"/>
          <w:szCs w:val="24"/>
          <w:highlight w:val="none"/>
          <w:u w:val="single"/>
        </w:rPr>
        <w:t>（计划  年  月  日开工，  年  月  日竣工，实际开工日期以批准的开工报告为准）。</w:t>
      </w:r>
      <w:r>
        <w:rPr>
          <w:rFonts w:hint="eastAsia" w:ascii="宋体" w:hAnsi="宋体" w:cs="宋体"/>
          <w:color w:val="auto"/>
          <w:sz w:val="24"/>
          <w:szCs w:val="24"/>
          <w:highlight w:val="none"/>
          <w:lang w:eastAsia="zh-CN"/>
        </w:rPr>
        <w:t>承包人</w:t>
      </w:r>
      <w:r>
        <w:rPr>
          <w:rFonts w:hint="eastAsia" w:ascii="宋体" w:hAnsi="宋体" w:cs="宋体"/>
          <w:color w:val="auto"/>
          <w:sz w:val="24"/>
          <w:szCs w:val="24"/>
          <w:highlight w:val="none"/>
        </w:rPr>
        <w:t>应于中标公示完后</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u w:val="single"/>
          <w:lang w:eastAsia="zh-CN"/>
        </w:rPr>
        <w:t>日历天</w:t>
      </w:r>
      <w:r>
        <w:rPr>
          <w:rFonts w:hint="eastAsia" w:ascii="宋体" w:hAnsi="宋体" w:cs="宋体"/>
          <w:color w:val="auto"/>
          <w:sz w:val="24"/>
          <w:szCs w:val="24"/>
          <w:highlight w:val="none"/>
        </w:rPr>
        <w:t>内向</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提交总体工程进度计划。</w:t>
      </w:r>
    </w:p>
    <w:p>
      <w:pPr>
        <w:spacing w:line="360" w:lineRule="auto"/>
        <w:ind w:firstLine="480" w:firstLineChars="200"/>
        <w:rPr>
          <w:rFonts w:ascii="宋体" w:hAnsi="宋体"/>
          <w:b/>
          <w:color w:val="auto"/>
          <w:sz w:val="24"/>
          <w:szCs w:val="24"/>
          <w:highlight w:val="none"/>
          <w:u w:val="single"/>
        </w:rPr>
      </w:pPr>
      <w:r>
        <w:rPr>
          <w:rFonts w:hint="eastAsia" w:ascii="宋体" w:hAnsi="宋体"/>
          <w:b/>
          <w:color w:val="auto"/>
          <w:sz w:val="24"/>
          <w:szCs w:val="24"/>
          <w:highlight w:val="none"/>
          <w:u w:val="single"/>
        </w:rPr>
        <w:t>具体包含勘察设计各阶段[工程勘察(内容包含岩土工程勘察、工程测量、工程物探含管线探测）、方案修改、初步设计阶段、施工图设计阶段以及各阶段的相关报批审查时间等]；施工阶段（施工实施建设阶段、竣工验收、资料编制归档、交付使用手续办理等以及现场各阶段的相关报批、报建、检验、审查、备案等）。具体以发包人实际要求通知为准。</w:t>
      </w:r>
    </w:p>
    <w:p>
      <w:pPr>
        <w:snapToGrid w:val="0"/>
        <w:spacing w:line="400" w:lineRule="exact"/>
        <w:ind w:firstLine="480" w:firstLineChars="200"/>
        <w:outlineLvl w:val="2"/>
        <w:rPr>
          <w:rFonts w:ascii="宋体" w:hAnsi="宋体"/>
          <w:b/>
          <w:bCs/>
          <w:color w:val="auto"/>
          <w:sz w:val="24"/>
          <w:szCs w:val="24"/>
          <w:highlight w:val="none"/>
        </w:rPr>
      </w:pPr>
      <w:r>
        <w:rPr>
          <w:rFonts w:hint="eastAsia" w:ascii="宋体" w:hAnsi="宋体"/>
          <w:b/>
          <w:bCs/>
          <w:color w:val="auto"/>
          <w:sz w:val="24"/>
          <w:szCs w:val="24"/>
          <w:highlight w:val="none"/>
        </w:rPr>
        <w:t>四、质量标准</w:t>
      </w:r>
    </w:p>
    <w:p>
      <w:pPr>
        <w:spacing w:line="460" w:lineRule="exact"/>
        <w:ind w:firstLine="480"/>
        <w:rPr>
          <w:rFonts w:ascii="宋体" w:hAnsi="宋体"/>
          <w:color w:val="auto"/>
          <w:sz w:val="24"/>
          <w:szCs w:val="24"/>
          <w:highlight w:val="none"/>
          <w:u w:val="single"/>
        </w:rPr>
      </w:pPr>
      <w:r>
        <w:rPr>
          <w:rFonts w:hint="eastAsia" w:ascii="宋体" w:hAnsi="宋体"/>
          <w:color w:val="auto"/>
          <w:sz w:val="24"/>
          <w:szCs w:val="24"/>
          <w:highlight w:val="none"/>
        </w:rPr>
        <w:t>勘察</w:t>
      </w:r>
      <w:r>
        <w:rPr>
          <w:rFonts w:ascii="宋体" w:hAnsi="宋体"/>
          <w:color w:val="auto"/>
          <w:sz w:val="24"/>
          <w:szCs w:val="24"/>
          <w:highlight w:val="none"/>
        </w:rPr>
        <w:t>设计</w:t>
      </w:r>
      <w:r>
        <w:rPr>
          <w:rFonts w:hint="eastAsia" w:ascii="宋体" w:hAnsi="宋体"/>
          <w:color w:val="auto"/>
          <w:sz w:val="24"/>
          <w:szCs w:val="24"/>
          <w:highlight w:val="none"/>
        </w:rPr>
        <w:t>质量标准：</w:t>
      </w:r>
      <w:r>
        <w:rPr>
          <w:rFonts w:hint="eastAsia" w:ascii="宋体" w:hAnsi="宋体"/>
          <w:color w:val="auto"/>
          <w:sz w:val="24"/>
          <w:szCs w:val="24"/>
          <w:highlight w:val="none"/>
          <w:u w:val="single"/>
        </w:rPr>
        <w:t>符合《建设工程质量管理条例》及《建设工程勘察设计管理条例》等国家及地方有关工程勘察设计管理法规和规章，达到《建筑工程设计文件编制深度规定（2016年版）》</w:t>
      </w:r>
      <w:r>
        <w:rPr>
          <w:rFonts w:ascii="宋体" w:hAnsi="宋体"/>
          <w:color w:val="auto"/>
          <w:sz w:val="24"/>
          <w:szCs w:val="24"/>
          <w:highlight w:val="none"/>
          <w:u w:val="single"/>
        </w:rPr>
        <w:t>及行业</w:t>
      </w:r>
      <w:r>
        <w:rPr>
          <w:rFonts w:hint="eastAsia" w:ascii="宋体" w:hAnsi="宋体"/>
          <w:color w:val="auto"/>
          <w:sz w:val="24"/>
          <w:szCs w:val="24"/>
          <w:highlight w:val="none"/>
          <w:u w:val="single"/>
        </w:rPr>
        <w:t>相关规范技术</w:t>
      </w:r>
      <w:r>
        <w:rPr>
          <w:rFonts w:ascii="宋体" w:hAnsi="宋体"/>
          <w:color w:val="auto"/>
          <w:sz w:val="24"/>
          <w:szCs w:val="24"/>
          <w:highlight w:val="none"/>
          <w:u w:val="single"/>
        </w:rPr>
        <w:t>标准</w:t>
      </w:r>
      <w:r>
        <w:rPr>
          <w:rFonts w:hint="eastAsia" w:ascii="宋体" w:hAnsi="宋体"/>
          <w:color w:val="auto"/>
          <w:sz w:val="24"/>
          <w:szCs w:val="24"/>
          <w:highlight w:val="none"/>
          <w:u w:val="single"/>
        </w:rPr>
        <w:t>等要求。</w:t>
      </w:r>
    </w:p>
    <w:p>
      <w:pPr>
        <w:snapToGrid w:val="0"/>
        <w:spacing w:line="400" w:lineRule="exact"/>
        <w:ind w:firstLine="495"/>
        <w:rPr>
          <w:rFonts w:ascii="宋体" w:hAnsi="宋体" w:cs="宋体"/>
          <w:color w:val="auto"/>
          <w:sz w:val="24"/>
          <w:szCs w:val="24"/>
          <w:highlight w:val="none"/>
          <w:u w:val="single"/>
        </w:rPr>
      </w:pPr>
      <w:r>
        <w:rPr>
          <w:rFonts w:ascii="宋体" w:hAnsi="宋体"/>
          <w:color w:val="auto"/>
          <w:sz w:val="24"/>
          <w:szCs w:val="24"/>
          <w:highlight w:val="none"/>
        </w:rPr>
        <w:t>施工</w:t>
      </w:r>
      <w:r>
        <w:rPr>
          <w:rFonts w:hint="eastAsia" w:ascii="宋体" w:hAnsi="宋体"/>
          <w:color w:val="auto"/>
          <w:sz w:val="24"/>
          <w:szCs w:val="24"/>
          <w:highlight w:val="none"/>
        </w:rPr>
        <w:t>质量标准：</w:t>
      </w:r>
      <w:r>
        <w:rPr>
          <w:rFonts w:ascii="宋体" w:hAnsi="宋体"/>
          <w:color w:val="auto"/>
          <w:sz w:val="24"/>
          <w:szCs w:val="24"/>
          <w:highlight w:val="none"/>
          <w:u w:val="single"/>
        </w:rPr>
        <w:t>符合设计图纸要求和国家</w:t>
      </w:r>
      <w:r>
        <w:rPr>
          <w:rFonts w:hint="eastAsia" w:ascii="宋体" w:hAnsi="宋体"/>
          <w:color w:val="auto"/>
          <w:sz w:val="24"/>
          <w:szCs w:val="24"/>
          <w:highlight w:val="none"/>
          <w:u w:val="single"/>
        </w:rPr>
        <w:t>、省、市相关法律法规规定要求</w:t>
      </w:r>
      <w:r>
        <w:rPr>
          <w:rFonts w:ascii="宋体" w:hAnsi="宋体"/>
          <w:color w:val="auto"/>
          <w:sz w:val="24"/>
          <w:szCs w:val="24"/>
          <w:highlight w:val="none"/>
          <w:u w:val="single"/>
        </w:rPr>
        <w:t>及行业颁发的工程质量合格标准</w:t>
      </w:r>
      <w:r>
        <w:rPr>
          <w:rFonts w:hint="eastAsia" w:ascii="宋体" w:hAnsi="宋体"/>
          <w:color w:val="auto"/>
          <w:sz w:val="24"/>
          <w:szCs w:val="24"/>
          <w:highlight w:val="none"/>
        </w:rPr>
        <w:t>。</w:t>
      </w:r>
      <w:r>
        <w:rPr>
          <w:rFonts w:hint="eastAsia" w:ascii="宋体" w:hAnsi="宋体" w:cs="宋体"/>
          <w:color w:val="auto"/>
          <w:sz w:val="24"/>
          <w:szCs w:val="24"/>
          <w:highlight w:val="none"/>
          <w:u w:val="single"/>
        </w:rPr>
        <w:t>（要按本工程投标文件承诺的等级填写）。</w:t>
      </w:r>
    </w:p>
    <w:p>
      <w:pPr>
        <w:spacing w:line="360" w:lineRule="auto"/>
        <w:ind w:left="105" w:leftChars="50" w:firstLine="360" w:firstLineChars="150"/>
        <w:rPr>
          <w:rFonts w:ascii="宋体" w:hAnsi="宋体"/>
          <w:color w:val="auto"/>
          <w:sz w:val="24"/>
          <w:szCs w:val="24"/>
          <w:highlight w:val="none"/>
          <w:u w:val="single"/>
        </w:rPr>
      </w:pPr>
      <w:r>
        <w:rPr>
          <w:rFonts w:hint="eastAsia" w:ascii="宋体" w:hAnsi="宋体"/>
          <w:b/>
          <w:bCs/>
          <w:color w:val="auto"/>
          <w:sz w:val="24"/>
          <w:szCs w:val="24"/>
          <w:highlight w:val="none"/>
        </w:rPr>
        <w:t>安全及文明施工目标：</w:t>
      </w:r>
      <w:r>
        <w:rPr>
          <w:rFonts w:hint="eastAsia" w:ascii="宋体" w:hAnsi="宋体" w:cs="宋体"/>
          <w:color w:val="auto"/>
          <w:sz w:val="24"/>
          <w:szCs w:val="24"/>
          <w:highlight w:val="none"/>
          <w:u w:val="single"/>
        </w:rPr>
        <w:t>文明施工措施要符合</w:t>
      </w:r>
      <w:r>
        <w:rPr>
          <w:rFonts w:hint="eastAsia" w:ascii="宋体" w:hAnsi="宋体" w:cs="宋体"/>
          <w:color w:val="auto"/>
          <w:sz w:val="24"/>
          <w:szCs w:val="24"/>
          <w:highlight w:val="none"/>
          <w:u w:val="single"/>
          <w:lang w:eastAsia="zh-CN"/>
        </w:rPr>
        <w:t>工程所在地</w:t>
      </w:r>
      <w:r>
        <w:rPr>
          <w:rFonts w:hint="eastAsia" w:ascii="宋体" w:hAnsi="宋体" w:cs="宋体"/>
          <w:color w:val="auto"/>
          <w:sz w:val="24"/>
          <w:szCs w:val="24"/>
          <w:highlight w:val="none"/>
          <w:u w:val="single"/>
        </w:rPr>
        <w:t>的规定，</w:t>
      </w:r>
      <w:r>
        <w:rPr>
          <w:rFonts w:hint="eastAsia" w:ascii="宋体" w:hAnsi="宋体"/>
          <w:color w:val="auto"/>
          <w:sz w:val="24"/>
          <w:szCs w:val="24"/>
          <w:highlight w:val="none"/>
          <w:u w:val="single"/>
        </w:rPr>
        <w:t>保证施工场地清洁、扬尘及噪音管理符合环境卫生管理的有关规定，确保不发生一般事故等级及以上的安全生产事故且死亡人数为零。</w:t>
      </w:r>
    </w:p>
    <w:p>
      <w:pPr>
        <w:snapToGrid w:val="0"/>
        <w:spacing w:line="400" w:lineRule="exact"/>
        <w:ind w:firstLine="480" w:firstLineChars="200"/>
        <w:outlineLvl w:val="2"/>
        <w:rPr>
          <w:rFonts w:ascii="宋体" w:hAnsi="宋体"/>
          <w:b/>
          <w:bCs/>
          <w:color w:val="auto"/>
          <w:sz w:val="24"/>
          <w:szCs w:val="24"/>
          <w:highlight w:val="none"/>
        </w:rPr>
      </w:pPr>
      <w:r>
        <w:rPr>
          <w:rFonts w:hint="eastAsia" w:ascii="宋体" w:hAnsi="宋体"/>
          <w:b/>
          <w:bCs/>
          <w:color w:val="auto"/>
          <w:sz w:val="24"/>
          <w:szCs w:val="24"/>
          <w:highlight w:val="none"/>
        </w:rPr>
        <w:t>五、合同价款</w:t>
      </w:r>
    </w:p>
    <w:p>
      <w:pPr>
        <w:spacing w:line="360" w:lineRule="auto"/>
        <w:ind w:firstLine="480" w:firstLineChars="200"/>
        <w:jc w:val="left"/>
        <w:rPr>
          <w:rFonts w:hint="eastAsia" w:ascii="宋体" w:hAnsi="宋体" w:eastAsia="宋体"/>
          <w:bCs/>
          <w:snapToGrid w:val="0"/>
          <w:color w:val="auto"/>
          <w:kern w:val="0"/>
          <w:sz w:val="24"/>
          <w:highlight w:val="none"/>
          <w:u w:val="single"/>
          <w:lang w:eastAsia="zh-CN"/>
        </w:rPr>
      </w:pPr>
      <w:r>
        <w:rPr>
          <w:rFonts w:hint="eastAsia" w:ascii="宋体" w:hAnsi="宋体"/>
          <w:bCs/>
          <w:snapToGrid w:val="0"/>
          <w:color w:val="auto"/>
          <w:kern w:val="0"/>
          <w:sz w:val="24"/>
          <w:highlight w:val="none"/>
          <w:u w:val="single"/>
        </w:rPr>
        <w:t>合同价款（含税）暂定为￥    元（大写：人民币  ），其中勘察费暂定为    元；设计费暂定为   元；建安工程费暂定为      元</w:t>
      </w:r>
      <w:r>
        <w:rPr>
          <w:rFonts w:hint="eastAsia" w:ascii="宋体" w:hAnsi="宋体"/>
          <w:bCs/>
          <w:snapToGrid w:val="0"/>
          <w:color w:val="auto"/>
          <w:kern w:val="0"/>
          <w:sz w:val="24"/>
          <w:highlight w:val="none"/>
          <w:u w:val="single"/>
          <w:lang w:eastAsia="zh-CN"/>
        </w:rPr>
        <w:t>。</w:t>
      </w:r>
      <w:r>
        <w:rPr>
          <w:rFonts w:hint="eastAsia" w:ascii="宋体" w:hAnsi="宋体"/>
          <w:bCs/>
          <w:snapToGrid w:val="0"/>
          <w:color w:val="auto"/>
          <w:kern w:val="0"/>
          <w:sz w:val="24"/>
          <w:highlight w:val="none"/>
          <w:u w:val="single"/>
        </w:rPr>
        <w:t>（以此暂定价支付预付款，支付工程进度款时，按每期进度款的50%逐期扣回预付款，预付款中的工人工资比例暂按20%计算）</w:t>
      </w:r>
    </w:p>
    <w:p>
      <w:pPr>
        <w:spacing w:line="560" w:lineRule="exact"/>
        <w:ind w:firstLine="480" w:firstLineChars="200"/>
        <w:rPr>
          <w:rFonts w:hint="eastAsia" w:ascii="宋体" w:hAnsi="宋体"/>
          <w:bCs/>
          <w:snapToGrid w:val="0"/>
          <w:color w:val="auto"/>
          <w:kern w:val="0"/>
          <w:sz w:val="24"/>
          <w:highlight w:val="none"/>
          <w:u w:val="single"/>
        </w:rPr>
      </w:pPr>
    </w:p>
    <w:p>
      <w:pPr>
        <w:spacing w:line="360" w:lineRule="auto"/>
        <w:ind w:firstLine="480" w:firstLineChars="200"/>
        <w:outlineLvl w:val="3"/>
        <w:rPr>
          <w:rFonts w:ascii="宋体" w:hAnsi="宋体"/>
          <w:b/>
          <w:color w:val="auto"/>
          <w:sz w:val="24"/>
          <w:szCs w:val="24"/>
          <w:highlight w:val="none"/>
        </w:rPr>
      </w:pPr>
      <w:r>
        <w:rPr>
          <w:rFonts w:hint="eastAsia" w:ascii="宋体" w:hAnsi="宋体"/>
          <w:b/>
          <w:color w:val="auto"/>
          <w:sz w:val="24"/>
          <w:szCs w:val="24"/>
          <w:highlight w:val="none"/>
        </w:rPr>
        <w:t>1.勘察部分</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u w:val="single"/>
          <w:lang w:eastAsia="zh-CN"/>
        </w:rPr>
        <w:t>工程勘察费结算价＝勘察收费基准价×（1-20%）×（1－中标下浮率）；勘察收费基准价按《工程勘察设计收费标准（2002年修订版）》所规定的计费方法和范围，根据实际完成工作量进行结算。</w:t>
      </w:r>
    </w:p>
    <w:p>
      <w:pPr>
        <w:spacing w:line="360" w:lineRule="auto"/>
        <w:ind w:firstLine="480" w:firstLineChars="200"/>
        <w:outlineLvl w:val="3"/>
        <w:rPr>
          <w:rFonts w:ascii="宋体" w:hAnsi="宋体"/>
          <w:b/>
          <w:color w:val="auto"/>
          <w:sz w:val="24"/>
          <w:szCs w:val="24"/>
          <w:highlight w:val="none"/>
        </w:rPr>
      </w:pPr>
      <w:r>
        <w:rPr>
          <w:rFonts w:hint="eastAsia" w:ascii="宋体" w:hAnsi="宋体"/>
          <w:b/>
          <w:color w:val="auto"/>
          <w:sz w:val="24"/>
          <w:szCs w:val="24"/>
          <w:highlight w:val="none"/>
        </w:rPr>
        <w:t>2.设计部分</w:t>
      </w:r>
    </w:p>
    <w:p>
      <w:pPr>
        <w:spacing w:line="360" w:lineRule="auto"/>
        <w:ind w:left="0" w:firstLine="480" w:firstLineChars="200"/>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rPr>
        <w:t>必须按主管部门批复的可行性研究报告进行初步设计和施工图设计，工程设计的范围、标准、规格、限额均不得超过可行性研究报告的要求，满足</w:t>
      </w:r>
      <w:r>
        <w:rPr>
          <w:rFonts w:hint="eastAsia" w:ascii="宋体" w:hAnsi="宋体" w:cs="宋体"/>
          <w:color w:val="auto"/>
          <w:sz w:val="24"/>
          <w:szCs w:val="24"/>
          <w:highlight w:val="none"/>
          <w:u w:val="single"/>
          <w:lang w:eastAsia="zh-CN"/>
        </w:rPr>
        <w:t>发包人</w:t>
      </w:r>
      <w:r>
        <w:rPr>
          <w:rFonts w:hint="eastAsia" w:ascii="宋体" w:hAnsi="宋体" w:cs="宋体"/>
          <w:color w:val="auto"/>
          <w:sz w:val="24"/>
          <w:szCs w:val="24"/>
          <w:highlight w:val="none"/>
          <w:u w:val="single"/>
        </w:rPr>
        <w:t>成本控制要求</w:t>
      </w:r>
      <w:r>
        <w:rPr>
          <w:rFonts w:hint="eastAsia" w:ascii="宋体" w:hAnsi="宋体" w:cs="宋体"/>
          <w:color w:val="auto"/>
          <w:sz w:val="24"/>
          <w:szCs w:val="24"/>
          <w:highlight w:val="none"/>
          <w:u w:val="single"/>
          <w:lang w:eastAsia="zh-CN"/>
        </w:rPr>
        <w:t>。</w:t>
      </w:r>
    </w:p>
    <w:p>
      <w:pPr>
        <w:spacing w:line="360" w:lineRule="auto"/>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当经</w:t>
      </w:r>
      <w:r>
        <w:rPr>
          <w:rFonts w:hint="eastAsia" w:ascii="宋体" w:hAnsi="宋体"/>
          <w:color w:val="auto"/>
          <w:sz w:val="24"/>
          <w:szCs w:val="24"/>
          <w:highlight w:val="none"/>
          <w:lang w:eastAsia="zh-CN"/>
        </w:rPr>
        <w:t>发包人</w:t>
      </w:r>
      <w:r>
        <w:rPr>
          <w:rFonts w:hint="eastAsia" w:ascii="宋体" w:hAnsi="宋体"/>
          <w:color w:val="auto"/>
          <w:sz w:val="24"/>
          <w:szCs w:val="24"/>
          <w:highlight w:val="none"/>
        </w:rPr>
        <w:t>委托的第三方造价咨询单位及相关部门审定的项目概算设计费（以下简称“审定的项目概算设计费”）×（1-设计费中标下浮率）≥147.96万元（设计费招标限价）时，设计费按“设计费投标报价”结算；当审定的项目概算设计费×（1-设计费中标下浮率）﹤147.96万元（设计费招标限价），设计费按“审定的项目概算设计费”×（1-设计费中标下浮率）结算。</w:t>
      </w:r>
    </w:p>
    <w:p>
      <w:pPr>
        <w:spacing w:line="360" w:lineRule="auto"/>
        <w:ind w:firstLine="480" w:firstLineChars="200"/>
        <w:outlineLvl w:val="3"/>
        <w:rPr>
          <w:rFonts w:ascii="宋体" w:hAnsi="宋体"/>
          <w:b/>
          <w:color w:val="auto"/>
          <w:sz w:val="24"/>
          <w:szCs w:val="24"/>
          <w:highlight w:val="none"/>
        </w:rPr>
      </w:pPr>
      <w:r>
        <w:rPr>
          <w:rFonts w:hint="eastAsia" w:ascii="宋体" w:hAnsi="宋体"/>
          <w:b/>
          <w:color w:val="auto"/>
          <w:sz w:val="24"/>
          <w:szCs w:val="24"/>
          <w:highlight w:val="none"/>
        </w:rPr>
        <w:t>3.施工部分</w:t>
      </w:r>
    </w:p>
    <w:p>
      <w:pPr>
        <w:spacing w:line="360" w:lineRule="auto"/>
        <w:ind w:firstLine="480" w:firstLineChars="200"/>
        <w:rPr>
          <w:rFonts w:hint="eastAsia" w:ascii="宋体" w:hAnsi="宋体" w:eastAsia="宋体" w:cs="Times New Roman"/>
          <w:color w:val="auto"/>
          <w:sz w:val="24"/>
          <w:szCs w:val="24"/>
          <w:highlight w:val="none"/>
          <w:u w:val="none"/>
          <w:lang w:eastAsia="zh-CN"/>
        </w:rPr>
      </w:pPr>
      <w:r>
        <w:rPr>
          <w:rFonts w:hint="eastAsia" w:ascii="宋体" w:hAnsi="宋体"/>
          <w:bCs w:val="0"/>
          <w:snapToGrid/>
          <w:color w:val="auto"/>
          <w:kern w:val="2"/>
          <w:sz w:val="24"/>
          <w:szCs w:val="24"/>
          <w:highlight w:val="none"/>
          <w:u w:val="none"/>
          <w:lang w:eastAsia="zh-CN"/>
        </w:rPr>
        <w:t>（</w:t>
      </w:r>
      <w:r>
        <w:rPr>
          <w:rFonts w:hint="eastAsia" w:ascii="宋体" w:hAnsi="宋体"/>
          <w:bCs w:val="0"/>
          <w:snapToGrid/>
          <w:color w:val="auto"/>
          <w:kern w:val="2"/>
          <w:sz w:val="24"/>
          <w:szCs w:val="24"/>
          <w:highlight w:val="none"/>
          <w:u w:val="none"/>
          <w:lang w:val="en-US" w:eastAsia="zh-CN"/>
        </w:rPr>
        <w:t>1</w:t>
      </w:r>
      <w:r>
        <w:rPr>
          <w:rFonts w:hint="eastAsia" w:ascii="宋体" w:hAnsi="宋体"/>
          <w:bCs w:val="0"/>
          <w:snapToGrid/>
          <w:color w:val="auto"/>
          <w:kern w:val="2"/>
          <w:sz w:val="24"/>
          <w:szCs w:val="24"/>
          <w:highlight w:val="none"/>
          <w:u w:val="none"/>
          <w:lang w:eastAsia="zh-CN"/>
        </w:rPr>
        <w:t>）结算按</w:t>
      </w:r>
      <w:r>
        <w:rPr>
          <w:rFonts w:hint="eastAsia" w:ascii="宋体" w:hAnsi="宋体" w:cs="Times New Roman"/>
          <w:color w:val="auto"/>
          <w:sz w:val="24"/>
          <w:szCs w:val="24"/>
          <w:highlight w:val="none"/>
          <w:u w:val="none"/>
        </w:rPr>
        <w:t>经</w:t>
      </w:r>
      <w:r>
        <w:rPr>
          <w:rFonts w:hint="eastAsia" w:ascii="宋体" w:hAnsi="宋体" w:cs="Times New Roman"/>
          <w:color w:val="auto"/>
          <w:sz w:val="24"/>
          <w:szCs w:val="24"/>
          <w:highlight w:val="none"/>
          <w:u w:val="none"/>
          <w:lang w:eastAsia="zh-CN"/>
        </w:rPr>
        <w:t>发包人委托的第</w:t>
      </w:r>
      <w:r>
        <w:rPr>
          <w:rFonts w:hint="eastAsia" w:ascii="宋体" w:hAnsi="宋体" w:cs="Times New Roman"/>
          <w:color w:val="auto"/>
          <w:sz w:val="24"/>
          <w:szCs w:val="24"/>
          <w:highlight w:val="none"/>
          <w:u w:val="none"/>
          <w:lang w:val="en-US" w:eastAsia="zh-CN"/>
        </w:rPr>
        <w:t>三</w:t>
      </w:r>
      <w:r>
        <w:rPr>
          <w:rFonts w:hint="eastAsia" w:ascii="宋体" w:hAnsi="宋体" w:cs="Times New Roman"/>
          <w:color w:val="auto"/>
          <w:sz w:val="24"/>
          <w:szCs w:val="24"/>
          <w:highlight w:val="none"/>
          <w:u w:val="none"/>
          <w:lang w:eastAsia="zh-CN"/>
        </w:rPr>
        <w:t>方造价咨询单位及相关</w:t>
      </w:r>
      <w:r>
        <w:rPr>
          <w:rFonts w:hint="eastAsia" w:ascii="宋体" w:hAnsi="宋体" w:cs="Times New Roman"/>
          <w:color w:val="auto"/>
          <w:sz w:val="24"/>
          <w:szCs w:val="24"/>
          <w:highlight w:val="none"/>
          <w:u w:val="none"/>
        </w:rPr>
        <w:t>部门审批通过的</w:t>
      </w:r>
      <w:r>
        <w:rPr>
          <w:rFonts w:hint="eastAsia" w:ascii="宋体" w:hAnsi="宋体" w:cs="Times New Roman"/>
          <w:color w:val="auto"/>
          <w:sz w:val="24"/>
          <w:szCs w:val="24"/>
          <w:highlight w:val="none"/>
          <w:u w:val="none"/>
          <w:lang w:eastAsia="zh-CN"/>
        </w:rPr>
        <w:t>施工预</w:t>
      </w:r>
      <w:r>
        <w:rPr>
          <w:rFonts w:hint="eastAsia" w:ascii="宋体" w:hAnsi="宋体" w:cs="Times New Roman"/>
          <w:color w:val="auto"/>
          <w:sz w:val="24"/>
          <w:szCs w:val="24"/>
          <w:highlight w:val="none"/>
          <w:u w:val="none"/>
        </w:rPr>
        <w:t>算中对应</w:t>
      </w:r>
      <w:r>
        <w:rPr>
          <w:rFonts w:hint="eastAsia" w:ascii="宋体" w:hAnsi="宋体" w:cs="Times New Roman"/>
          <w:color w:val="auto"/>
          <w:sz w:val="24"/>
          <w:szCs w:val="24"/>
          <w:highlight w:val="none"/>
          <w:u w:val="none"/>
          <w:lang w:eastAsia="zh-CN"/>
        </w:rPr>
        <w:t>的分部分项工程，实行</w:t>
      </w:r>
      <w:r>
        <w:rPr>
          <w:rFonts w:hint="eastAsia" w:ascii="宋体" w:hAnsi="宋体" w:cs="Times New Roman"/>
          <w:color w:val="auto"/>
          <w:sz w:val="24"/>
          <w:szCs w:val="24"/>
          <w:highlight w:val="none"/>
          <w:u w:val="none"/>
        </w:rPr>
        <w:t>综合单价包干</w:t>
      </w:r>
      <w:r>
        <w:rPr>
          <w:rFonts w:hint="eastAsia" w:ascii="宋体" w:hAnsi="宋体" w:cs="Times New Roman"/>
          <w:color w:val="auto"/>
          <w:sz w:val="24"/>
          <w:szCs w:val="24"/>
          <w:highlight w:val="none"/>
          <w:u w:val="none"/>
          <w:lang w:eastAsia="zh-CN"/>
        </w:rPr>
        <w:t>，</w:t>
      </w:r>
      <w:r>
        <w:rPr>
          <w:rFonts w:hint="eastAsia" w:ascii="宋体" w:hAnsi="宋体" w:cs="Times New Roman"/>
          <w:color w:val="auto"/>
          <w:sz w:val="24"/>
          <w:szCs w:val="24"/>
          <w:highlight w:val="none"/>
          <w:u w:val="none"/>
        </w:rPr>
        <w:t>工程量按实</w:t>
      </w:r>
      <w:r>
        <w:rPr>
          <w:rFonts w:hint="eastAsia" w:ascii="宋体" w:hAnsi="宋体" w:cs="Times New Roman"/>
          <w:color w:val="auto"/>
          <w:sz w:val="24"/>
          <w:szCs w:val="24"/>
          <w:highlight w:val="none"/>
          <w:u w:val="none"/>
          <w:lang w:eastAsia="zh-CN"/>
        </w:rPr>
        <w:t>结</w:t>
      </w:r>
      <w:r>
        <w:rPr>
          <w:rFonts w:hint="eastAsia" w:ascii="宋体" w:hAnsi="宋体" w:cs="Times New Roman"/>
          <w:color w:val="auto"/>
          <w:sz w:val="24"/>
          <w:szCs w:val="24"/>
          <w:highlight w:val="none"/>
          <w:u w:val="none"/>
        </w:rPr>
        <w:t>算</w:t>
      </w:r>
      <w:r>
        <w:rPr>
          <w:rFonts w:hint="eastAsia" w:ascii="宋体" w:hAnsi="宋体" w:cs="Times New Roman"/>
          <w:color w:val="auto"/>
          <w:sz w:val="24"/>
          <w:szCs w:val="24"/>
          <w:highlight w:val="none"/>
          <w:u w:val="none"/>
          <w:lang w:eastAsia="zh-CN"/>
        </w:rPr>
        <w:t>，</w:t>
      </w:r>
      <w:r>
        <w:rPr>
          <w:rFonts w:hint="eastAsia" w:ascii="宋体" w:hAnsi="宋体" w:cs="Times New Roman"/>
          <w:color w:val="auto"/>
          <w:sz w:val="24"/>
          <w:szCs w:val="24"/>
          <w:highlight w:val="none"/>
          <w:u w:val="none"/>
        </w:rPr>
        <w:t>项目措施费</w:t>
      </w:r>
      <w:r>
        <w:rPr>
          <w:rFonts w:hint="eastAsia" w:ascii="宋体" w:hAnsi="宋体" w:cs="Times New Roman"/>
          <w:color w:val="auto"/>
          <w:sz w:val="24"/>
          <w:szCs w:val="24"/>
          <w:highlight w:val="none"/>
          <w:u w:val="none"/>
          <w:lang w:eastAsia="zh-CN"/>
        </w:rPr>
        <w:t>按费率计算部分按实结算，单价措施可按实调整，其余措施费部分总价</w:t>
      </w:r>
      <w:r>
        <w:rPr>
          <w:rFonts w:hint="eastAsia" w:ascii="宋体" w:hAnsi="宋体" w:cs="Times New Roman"/>
          <w:color w:val="auto"/>
          <w:sz w:val="24"/>
          <w:szCs w:val="24"/>
          <w:highlight w:val="none"/>
          <w:u w:val="none"/>
        </w:rPr>
        <w:t>包干。</w:t>
      </w:r>
      <w:r>
        <w:rPr>
          <w:rFonts w:hint="eastAsia" w:ascii="宋体" w:hAnsi="宋体" w:cs="Times New Roman"/>
          <w:color w:val="auto"/>
          <w:sz w:val="24"/>
          <w:szCs w:val="24"/>
          <w:highlight w:val="none"/>
          <w:u w:val="none"/>
          <w:lang w:eastAsia="zh-CN"/>
        </w:rPr>
        <w:t>最终结算价不得超过该部分的招标限价。</w:t>
      </w:r>
    </w:p>
    <w:p>
      <w:pPr>
        <w:spacing w:line="360" w:lineRule="auto"/>
        <w:ind w:firstLine="480" w:firstLineChars="200"/>
        <w:rPr>
          <w:rFonts w:hint="eastAsia" w:ascii="宋体" w:hAnsi="宋体"/>
          <w:color w:val="auto"/>
          <w:sz w:val="24"/>
          <w:szCs w:val="24"/>
          <w:highlight w:val="none"/>
          <w:u w:val="none"/>
          <w:lang w:eastAsia="zh-CN"/>
        </w:rPr>
      </w:pP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2</w:t>
      </w:r>
      <w:r>
        <w:rPr>
          <w:rFonts w:hint="eastAsia" w:ascii="宋体" w:hAnsi="宋体"/>
          <w:color w:val="auto"/>
          <w:sz w:val="24"/>
          <w:szCs w:val="24"/>
          <w:highlight w:val="none"/>
          <w:u w:val="none"/>
          <w:lang w:eastAsia="zh-CN"/>
        </w:rPr>
        <w:t>）关于施工进度款支付比例：</w:t>
      </w:r>
    </w:p>
    <w:p>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lang w:eastAsia="zh-CN"/>
        </w:rPr>
        <w:t>审定项目概算前，暂不支付施工进度款；已审定项目概算但未</w:t>
      </w:r>
      <w:r>
        <w:rPr>
          <w:rFonts w:hint="eastAsia" w:ascii="宋体" w:hAnsi="宋体"/>
          <w:color w:val="auto"/>
          <w:sz w:val="24"/>
          <w:szCs w:val="24"/>
          <w:highlight w:val="none"/>
          <w:u w:val="none"/>
        </w:rPr>
        <w:t>审定施工图预算，</w:t>
      </w:r>
      <w:r>
        <w:rPr>
          <w:rFonts w:hint="eastAsia" w:ascii="宋体" w:hAnsi="宋体"/>
          <w:color w:val="auto"/>
          <w:sz w:val="24"/>
          <w:szCs w:val="24"/>
          <w:highlight w:val="none"/>
          <w:u w:val="none"/>
          <w:lang w:eastAsia="zh-CN"/>
        </w:rPr>
        <w:t>进度款计算中涉及的</w:t>
      </w:r>
      <w:r>
        <w:rPr>
          <w:rFonts w:hint="eastAsia" w:ascii="宋体" w:hAnsi="宋体"/>
          <w:color w:val="auto"/>
          <w:sz w:val="24"/>
          <w:szCs w:val="24"/>
          <w:highlight w:val="none"/>
          <w:u w:val="none"/>
        </w:rPr>
        <w:t>已完成工程造价</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以审定的</w:t>
      </w:r>
      <w:r>
        <w:rPr>
          <w:rFonts w:hint="eastAsia" w:ascii="宋体" w:hAnsi="宋体"/>
          <w:b/>
          <w:bCs/>
          <w:color w:val="auto"/>
          <w:sz w:val="24"/>
          <w:szCs w:val="24"/>
          <w:highlight w:val="none"/>
          <w:u w:val="none"/>
        </w:rPr>
        <w:t>项目概算</w:t>
      </w:r>
      <w:r>
        <w:rPr>
          <w:rFonts w:hint="eastAsia" w:ascii="宋体" w:hAnsi="宋体"/>
          <w:b/>
          <w:bCs/>
          <w:color w:val="auto"/>
          <w:sz w:val="24"/>
          <w:szCs w:val="24"/>
          <w:highlight w:val="none"/>
          <w:u w:val="none"/>
          <w:lang w:eastAsia="zh-CN"/>
        </w:rPr>
        <w:t>工程费</w:t>
      </w:r>
      <w:r>
        <w:rPr>
          <w:rFonts w:hint="eastAsia" w:ascii="宋体" w:hAnsi="宋体"/>
          <w:color w:val="auto"/>
          <w:sz w:val="24"/>
          <w:szCs w:val="24"/>
          <w:highlight w:val="none"/>
          <w:u w:val="none"/>
          <w:lang w:eastAsia="zh-CN"/>
        </w:rPr>
        <w:t>（包括其中的清单综合单价、措施费等）作</w:t>
      </w:r>
      <w:r>
        <w:rPr>
          <w:rFonts w:hint="eastAsia" w:ascii="宋体" w:hAnsi="宋体"/>
          <w:color w:val="auto"/>
          <w:sz w:val="24"/>
          <w:szCs w:val="24"/>
          <w:highlight w:val="none"/>
          <w:u w:val="none"/>
        </w:rPr>
        <w:t>为</w:t>
      </w:r>
      <w:r>
        <w:rPr>
          <w:rFonts w:hint="eastAsia" w:ascii="宋体" w:hAnsi="宋体"/>
          <w:color w:val="auto"/>
          <w:sz w:val="24"/>
          <w:szCs w:val="24"/>
          <w:highlight w:val="none"/>
          <w:u w:val="none"/>
          <w:lang w:eastAsia="zh-CN"/>
        </w:rPr>
        <w:t>依据</w:t>
      </w:r>
      <w:r>
        <w:rPr>
          <w:rFonts w:hint="eastAsia" w:ascii="宋体" w:hAnsi="宋体"/>
          <w:color w:val="auto"/>
          <w:sz w:val="24"/>
          <w:szCs w:val="24"/>
          <w:highlight w:val="none"/>
          <w:u w:val="none"/>
        </w:rPr>
        <w:t>计算，</w:t>
      </w:r>
      <w:r>
        <w:rPr>
          <w:rFonts w:hint="eastAsia" w:ascii="宋体" w:hAnsi="宋体"/>
          <w:color w:val="auto"/>
          <w:sz w:val="24"/>
          <w:szCs w:val="24"/>
          <w:highlight w:val="none"/>
          <w:u w:val="none"/>
          <w:lang w:eastAsia="zh-CN"/>
        </w:rPr>
        <w:t>工程量以实际完成量计取，</w:t>
      </w:r>
      <w:r>
        <w:rPr>
          <w:rFonts w:hint="eastAsia" w:ascii="宋体" w:hAnsi="宋体"/>
          <w:color w:val="auto"/>
          <w:sz w:val="24"/>
          <w:szCs w:val="24"/>
          <w:highlight w:val="none"/>
          <w:u w:val="none"/>
        </w:rPr>
        <w:t>按已完成工程造价（不含暂列金额）</w:t>
      </w:r>
      <w:r>
        <w:rPr>
          <w:rFonts w:hint="eastAsia" w:ascii="宋体" w:hAnsi="宋体"/>
          <w:color w:val="auto"/>
          <w:sz w:val="24"/>
          <w:szCs w:val="24"/>
          <w:highlight w:val="none"/>
          <w:u w:val="none"/>
          <w:lang w:eastAsia="zh-CN"/>
        </w:rPr>
        <w:t>为基数，支付比例为</w:t>
      </w:r>
      <w:r>
        <w:rPr>
          <w:rFonts w:hint="eastAsia" w:ascii="宋体" w:hAnsi="宋体"/>
          <w:color w:val="auto"/>
          <w:sz w:val="24"/>
          <w:szCs w:val="24"/>
          <w:highlight w:val="none"/>
          <w:u w:val="none"/>
          <w:lang w:val="en-US" w:eastAsia="zh-CN"/>
        </w:rPr>
        <w:t>65%</w:t>
      </w:r>
      <w:r>
        <w:rPr>
          <w:rFonts w:hint="eastAsia" w:ascii="宋体" w:hAnsi="宋体"/>
          <w:color w:val="auto"/>
          <w:sz w:val="24"/>
          <w:szCs w:val="24"/>
          <w:highlight w:val="none"/>
          <w:u w:val="none"/>
        </w:rPr>
        <w:t>；审定施工图预算后，</w:t>
      </w:r>
      <w:r>
        <w:rPr>
          <w:rFonts w:hint="eastAsia" w:ascii="宋体" w:hAnsi="宋体"/>
          <w:color w:val="auto"/>
          <w:sz w:val="24"/>
          <w:szCs w:val="24"/>
          <w:highlight w:val="none"/>
          <w:u w:val="none"/>
          <w:lang w:eastAsia="zh-CN"/>
        </w:rPr>
        <w:t>进度款计算中涉及的</w:t>
      </w:r>
      <w:r>
        <w:rPr>
          <w:rFonts w:hint="eastAsia" w:ascii="宋体" w:hAnsi="宋体"/>
          <w:color w:val="auto"/>
          <w:sz w:val="24"/>
          <w:szCs w:val="24"/>
          <w:highlight w:val="none"/>
          <w:u w:val="none"/>
        </w:rPr>
        <w:t>已完成工程造价</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以</w:t>
      </w:r>
      <w:r>
        <w:rPr>
          <w:rFonts w:hint="eastAsia" w:ascii="宋体" w:hAnsi="宋体"/>
          <w:color w:val="auto"/>
          <w:sz w:val="24"/>
          <w:szCs w:val="24"/>
          <w:highlight w:val="none"/>
          <w:u w:val="none"/>
          <w:lang w:eastAsia="zh-CN"/>
        </w:rPr>
        <w:t>审定的</w:t>
      </w:r>
      <w:r>
        <w:rPr>
          <w:rFonts w:hint="eastAsia" w:ascii="宋体" w:hAnsi="宋体"/>
          <w:b/>
          <w:bCs/>
          <w:color w:val="auto"/>
          <w:sz w:val="24"/>
          <w:szCs w:val="24"/>
          <w:highlight w:val="none"/>
          <w:u w:val="none"/>
        </w:rPr>
        <w:t>施工图预算</w:t>
      </w:r>
      <w:r>
        <w:rPr>
          <w:rFonts w:hint="eastAsia" w:ascii="宋体" w:hAnsi="宋体"/>
          <w:color w:val="auto"/>
          <w:sz w:val="24"/>
          <w:szCs w:val="24"/>
          <w:highlight w:val="none"/>
          <w:u w:val="none"/>
          <w:lang w:eastAsia="zh-CN"/>
        </w:rPr>
        <w:t>（包括其中的清单综合单价、措施费等）作</w:t>
      </w:r>
      <w:r>
        <w:rPr>
          <w:rFonts w:hint="eastAsia" w:ascii="宋体" w:hAnsi="宋体"/>
          <w:color w:val="auto"/>
          <w:sz w:val="24"/>
          <w:szCs w:val="24"/>
          <w:highlight w:val="none"/>
          <w:u w:val="none"/>
        </w:rPr>
        <w:t>为</w:t>
      </w:r>
      <w:r>
        <w:rPr>
          <w:rFonts w:hint="eastAsia" w:ascii="宋体" w:hAnsi="宋体"/>
          <w:color w:val="auto"/>
          <w:sz w:val="24"/>
          <w:szCs w:val="24"/>
          <w:highlight w:val="none"/>
          <w:u w:val="none"/>
          <w:lang w:eastAsia="zh-CN"/>
        </w:rPr>
        <w:t>依据</w:t>
      </w:r>
      <w:r>
        <w:rPr>
          <w:rFonts w:hint="eastAsia" w:ascii="宋体" w:hAnsi="宋体"/>
          <w:color w:val="auto"/>
          <w:sz w:val="24"/>
          <w:szCs w:val="24"/>
          <w:highlight w:val="none"/>
          <w:u w:val="none"/>
        </w:rPr>
        <w:t>计算，</w:t>
      </w:r>
      <w:r>
        <w:rPr>
          <w:rFonts w:hint="eastAsia" w:ascii="宋体" w:hAnsi="宋体"/>
          <w:color w:val="auto"/>
          <w:sz w:val="24"/>
          <w:szCs w:val="24"/>
          <w:highlight w:val="none"/>
          <w:u w:val="none"/>
          <w:lang w:eastAsia="zh-CN"/>
        </w:rPr>
        <w:t>工程量以实际完成量计取，</w:t>
      </w:r>
      <w:r>
        <w:rPr>
          <w:rFonts w:hint="eastAsia" w:ascii="宋体" w:hAnsi="宋体"/>
          <w:color w:val="auto"/>
          <w:sz w:val="24"/>
          <w:szCs w:val="24"/>
          <w:highlight w:val="none"/>
          <w:u w:val="none"/>
        </w:rPr>
        <w:t>按已完成工程造价（不含暂列金额）</w:t>
      </w:r>
      <w:r>
        <w:rPr>
          <w:rFonts w:hint="eastAsia" w:ascii="宋体" w:hAnsi="宋体"/>
          <w:color w:val="auto"/>
          <w:sz w:val="24"/>
          <w:szCs w:val="24"/>
          <w:highlight w:val="none"/>
          <w:u w:val="none"/>
          <w:lang w:eastAsia="zh-CN"/>
        </w:rPr>
        <w:t>为基数，支付比例为</w:t>
      </w:r>
      <w:r>
        <w:rPr>
          <w:rFonts w:hint="eastAsia" w:ascii="宋体" w:hAnsi="宋体"/>
          <w:color w:val="auto"/>
          <w:sz w:val="24"/>
          <w:szCs w:val="24"/>
          <w:highlight w:val="none"/>
          <w:u w:val="none"/>
          <w:lang w:val="en-US" w:eastAsia="zh-CN"/>
        </w:rPr>
        <w:t>85%</w:t>
      </w:r>
      <w:r>
        <w:rPr>
          <w:rFonts w:hint="eastAsia" w:ascii="宋体" w:hAnsi="宋体"/>
          <w:color w:val="auto"/>
          <w:sz w:val="24"/>
          <w:szCs w:val="24"/>
          <w:highlight w:val="none"/>
          <w:u w:val="none"/>
        </w:rPr>
        <w:t>。</w:t>
      </w:r>
    </w:p>
    <w:p>
      <w:pPr>
        <w:spacing w:line="560" w:lineRule="exact"/>
        <w:ind w:firstLine="480" w:firstLineChars="200"/>
        <w:rPr>
          <w:rFonts w:hint="eastAsia" w:ascii="宋体" w:hAnsi="宋体"/>
          <w:b/>
          <w:bCs w:val="0"/>
          <w:snapToGrid w:val="0"/>
          <w:color w:val="auto"/>
          <w:kern w:val="0"/>
          <w:sz w:val="24"/>
          <w:highlight w:val="none"/>
          <w:u w:val="single"/>
          <w:lang w:val="en-US" w:eastAsia="zh-CN"/>
        </w:rPr>
      </w:pPr>
      <w:r>
        <w:rPr>
          <w:rFonts w:hint="eastAsia" w:ascii="宋体" w:hAnsi="宋体"/>
          <w:b/>
          <w:bCs w:val="0"/>
          <w:snapToGrid w:val="0"/>
          <w:color w:val="auto"/>
          <w:kern w:val="0"/>
          <w:sz w:val="24"/>
          <w:highlight w:val="none"/>
          <w:u w:val="single"/>
          <w:lang w:val="en-US" w:eastAsia="zh-CN"/>
        </w:rPr>
        <w:t>4.补充约定</w:t>
      </w:r>
    </w:p>
    <w:p>
      <w:pPr>
        <w:snapToGrid/>
        <w:spacing w:line="360" w:lineRule="auto"/>
        <w:ind w:firstLine="480" w:firstLineChars="200"/>
        <w:rPr>
          <w:rFonts w:hint="eastAsia" w:ascii="宋体" w:hAnsi="宋体" w:cs="宋体"/>
          <w:bCs w:val="0"/>
          <w:snapToGrid/>
          <w:color w:val="auto"/>
          <w:kern w:val="2"/>
          <w:sz w:val="24"/>
          <w:szCs w:val="24"/>
          <w:highlight w:val="none"/>
          <w:u w:val="single"/>
        </w:rPr>
      </w:pPr>
      <w:r>
        <w:rPr>
          <w:rFonts w:hint="eastAsia" w:ascii="宋体" w:hAnsi="宋体" w:cs="宋体"/>
          <w:bCs w:val="0"/>
          <w:snapToGrid/>
          <w:color w:val="auto"/>
          <w:kern w:val="2"/>
          <w:sz w:val="24"/>
          <w:szCs w:val="24"/>
          <w:highlight w:val="none"/>
          <w:u w:val="single"/>
          <w:lang w:eastAsia="zh-CN"/>
        </w:rPr>
        <w:t>（</w:t>
      </w:r>
      <w:r>
        <w:rPr>
          <w:rFonts w:hint="eastAsia" w:ascii="宋体" w:hAnsi="宋体" w:cs="宋体"/>
          <w:bCs w:val="0"/>
          <w:snapToGrid/>
          <w:color w:val="auto"/>
          <w:kern w:val="2"/>
          <w:sz w:val="24"/>
          <w:szCs w:val="24"/>
          <w:highlight w:val="none"/>
          <w:u w:val="single"/>
          <w:lang w:val="en-US" w:eastAsia="zh-CN"/>
        </w:rPr>
        <w:t>1</w:t>
      </w:r>
      <w:r>
        <w:rPr>
          <w:rFonts w:hint="eastAsia" w:ascii="宋体" w:hAnsi="宋体" w:cs="宋体"/>
          <w:bCs w:val="0"/>
          <w:snapToGrid/>
          <w:color w:val="auto"/>
          <w:kern w:val="2"/>
          <w:sz w:val="24"/>
          <w:szCs w:val="24"/>
          <w:highlight w:val="none"/>
          <w:u w:val="single"/>
          <w:lang w:eastAsia="zh-CN"/>
        </w:rPr>
        <w:t>）</w:t>
      </w:r>
      <w:r>
        <w:rPr>
          <w:rFonts w:hint="eastAsia" w:ascii="宋体" w:hAnsi="宋体" w:cs="宋体"/>
          <w:bCs w:val="0"/>
          <w:snapToGrid/>
          <w:color w:val="auto"/>
          <w:kern w:val="2"/>
          <w:sz w:val="24"/>
          <w:szCs w:val="24"/>
          <w:highlight w:val="none"/>
          <w:u w:val="single"/>
        </w:rPr>
        <w:t>除合同另有约定外，</w:t>
      </w:r>
      <w:r>
        <w:rPr>
          <w:rFonts w:hint="eastAsia" w:ascii="宋体" w:hAnsi="宋体" w:cs="宋体"/>
          <w:bCs w:val="0"/>
          <w:snapToGrid/>
          <w:color w:val="auto"/>
          <w:kern w:val="2"/>
          <w:sz w:val="24"/>
          <w:szCs w:val="24"/>
          <w:highlight w:val="none"/>
          <w:u w:val="single"/>
          <w:lang w:eastAsia="zh-CN"/>
        </w:rPr>
        <w:t>审定的</w:t>
      </w:r>
      <w:r>
        <w:rPr>
          <w:rFonts w:hint="eastAsia" w:ascii="宋体" w:hAnsi="宋体" w:cs="宋体"/>
          <w:bCs w:val="0"/>
          <w:snapToGrid/>
          <w:color w:val="auto"/>
          <w:kern w:val="2"/>
          <w:sz w:val="24"/>
          <w:szCs w:val="24"/>
          <w:highlight w:val="none"/>
          <w:u w:val="single"/>
        </w:rPr>
        <w:t>施工图预算按中标下浮率下浮后不得超过经审定批复的初步设计概算中对应的工程费用（一类费用），如超过批复的初步设计概算中对应的工程费用（一类费用），</w:t>
      </w:r>
      <w:r>
        <w:rPr>
          <w:rFonts w:hint="eastAsia" w:ascii="宋体" w:hAnsi="宋体" w:cs="宋体"/>
          <w:bCs w:val="0"/>
          <w:snapToGrid/>
          <w:color w:val="auto"/>
          <w:kern w:val="2"/>
          <w:sz w:val="24"/>
          <w:szCs w:val="24"/>
          <w:highlight w:val="none"/>
          <w:u w:val="single"/>
          <w:lang w:eastAsia="zh-CN"/>
        </w:rPr>
        <w:t>承包人</w:t>
      </w:r>
      <w:r>
        <w:rPr>
          <w:rFonts w:hint="eastAsia" w:ascii="宋体" w:hAnsi="宋体" w:cs="宋体"/>
          <w:bCs w:val="0"/>
          <w:snapToGrid/>
          <w:color w:val="auto"/>
          <w:kern w:val="2"/>
          <w:sz w:val="24"/>
          <w:szCs w:val="24"/>
          <w:highlight w:val="none"/>
          <w:u w:val="single"/>
        </w:rPr>
        <w:t>须进行重新调整设计或优化设计，直至施工图预算按中标下浮率下浮后在审定批复的初设计概算中对应的工程费用（一类费用）以内；重新调整设计或优化设计不得降低工程规模、使用标准、质量等级，其成果须经</w:t>
      </w:r>
      <w:r>
        <w:rPr>
          <w:rFonts w:hint="eastAsia" w:ascii="宋体" w:hAnsi="宋体" w:cs="宋体"/>
          <w:bCs w:val="0"/>
          <w:snapToGrid/>
          <w:color w:val="auto"/>
          <w:kern w:val="2"/>
          <w:sz w:val="24"/>
          <w:szCs w:val="24"/>
          <w:highlight w:val="none"/>
          <w:u w:val="single"/>
          <w:lang w:eastAsia="zh-CN"/>
        </w:rPr>
        <w:t>发包人</w:t>
      </w:r>
      <w:r>
        <w:rPr>
          <w:rFonts w:hint="eastAsia" w:ascii="宋体" w:hAnsi="宋体" w:cs="宋体"/>
          <w:bCs w:val="0"/>
          <w:snapToGrid/>
          <w:color w:val="auto"/>
          <w:kern w:val="2"/>
          <w:sz w:val="24"/>
          <w:szCs w:val="24"/>
          <w:highlight w:val="none"/>
          <w:u w:val="single"/>
        </w:rPr>
        <w:t>批准；重新调整或优化设计所产生的设计费、施工图预算编制费由</w:t>
      </w:r>
      <w:r>
        <w:rPr>
          <w:rFonts w:hint="eastAsia" w:ascii="宋体" w:hAnsi="宋体" w:cs="宋体"/>
          <w:bCs w:val="0"/>
          <w:snapToGrid/>
          <w:color w:val="auto"/>
          <w:kern w:val="2"/>
          <w:sz w:val="24"/>
          <w:szCs w:val="24"/>
          <w:highlight w:val="none"/>
          <w:u w:val="single"/>
          <w:lang w:eastAsia="zh-CN"/>
        </w:rPr>
        <w:t>承包人</w:t>
      </w:r>
      <w:r>
        <w:rPr>
          <w:rFonts w:hint="eastAsia" w:ascii="宋体" w:hAnsi="宋体" w:cs="宋体"/>
          <w:bCs w:val="0"/>
          <w:snapToGrid/>
          <w:color w:val="auto"/>
          <w:kern w:val="2"/>
          <w:sz w:val="24"/>
          <w:szCs w:val="24"/>
          <w:highlight w:val="none"/>
          <w:u w:val="single"/>
        </w:rPr>
        <w:t>自行承担。</w:t>
      </w:r>
    </w:p>
    <w:p>
      <w:pPr>
        <w:spacing w:line="56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lang w:eastAsia="zh-CN"/>
        </w:rPr>
        <w:t>（</w:t>
      </w:r>
      <w:r>
        <w:rPr>
          <w:rFonts w:hint="eastAsia" w:ascii="宋体" w:hAnsi="宋体"/>
          <w:bCs/>
          <w:snapToGrid w:val="0"/>
          <w:color w:val="auto"/>
          <w:kern w:val="0"/>
          <w:sz w:val="24"/>
          <w:highlight w:val="none"/>
          <w:u w:val="single"/>
          <w:lang w:val="en-US" w:eastAsia="zh-CN"/>
        </w:rPr>
        <w:t>2</w:t>
      </w:r>
      <w:r>
        <w:rPr>
          <w:rFonts w:hint="eastAsia" w:ascii="宋体" w:hAnsi="宋体"/>
          <w:bCs/>
          <w:snapToGrid w:val="0"/>
          <w:color w:val="auto"/>
          <w:kern w:val="0"/>
          <w:sz w:val="24"/>
          <w:highlight w:val="none"/>
          <w:u w:val="single"/>
          <w:lang w:eastAsia="zh-CN"/>
        </w:rPr>
        <w:t>）</w:t>
      </w:r>
      <w:r>
        <w:rPr>
          <w:rFonts w:hint="eastAsia" w:ascii="宋体" w:hAnsi="宋体"/>
          <w:bCs/>
          <w:snapToGrid w:val="0"/>
          <w:color w:val="auto"/>
          <w:kern w:val="0"/>
          <w:sz w:val="24"/>
          <w:highlight w:val="none"/>
          <w:u w:val="single"/>
        </w:rPr>
        <w:t>如遇审计部门等发现本合同结算价款存在超付情形</w:t>
      </w:r>
      <w:r>
        <w:rPr>
          <w:rFonts w:ascii="宋体" w:hAnsi="宋体"/>
          <w:bCs/>
          <w:snapToGrid w:val="0"/>
          <w:color w:val="auto"/>
          <w:kern w:val="0"/>
          <w:sz w:val="24"/>
          <w:highlight w:val="none"/>
          <w:u w:val="single"/>
        </w:rPr>
        <w:t>，经发包人复核属实的，</w:t>
      </w:r>
      <w:r>
        <w:rPr>
          <w:rFonts w:hint="eastAsia" w:ascii="宋体" w:hAnsi="宋体"/>
          <w:bCs/>
          <w:snapToGrid w:val="0"/>
          <w:color w:val="auto"/>
          <w:kern w:val="0"/>
          <w:sz w:val="24"/>
          <w:highlight w:val="none"/>
          <w:u w:val="single"/>
        </w:rPr>
        <w:t>发包人有权要求承包人返还该部分款项。</w:t>
      </w:r>
    </w:p>
    <w:p>
      <w:pPr>
        <w:pStyle w:val="2"/>
        <w:ind w:firstLine="480" w:firstLineChars="200"/>
        <w:rPr>
          <w:rFonts w:hint="eastAsia" w:ascii="宋体" w:hAnsi="宋体" w:eastAsia="宋体" w:cs="Times New Roman"/>
          <w:bCs/>
          <w:snapToGrid w:val="0"/>
          <w:color w:val="auto"/>
          <w:kern w:val="0"/>
          <w:sz w:val="24"/>
          <w:szCs w:val="22"/>
          <w:highlight w:val="none"/>
          <w:u w:val="single"/>
          <w:lang w:val="en-US" w:eastAsia="zh-CN" w:bidi="ar-SA"/>
        </w:rPr>
      </w:pPr>
      <w:r>
        <w:rPr>
          <w:rFonts w:hint="eastAsia" w:ascii="宋体" w:hAnsi="宋体" w:eastAsia="宋体" w:cs="Times New Roman"/>
          <w:bCs/>
          <w:snapToGrid w:val="0"/>
          <w:color w:val="auto"/>
          <w:kern w:val="0"/>
          <w:sz w:val="24"/>
          <w:szCs w:val="22"/>
          <w:highlight w:val="none"/>
          <w:u w:val="single"/>
          <w:lang w:val="en-US" w:eastAsia="zh-CN" w:bidi="ar-SA"/>
        </w:rPr>
        <w:t>（3）本合同价款具体支付办法按照广东省环境辐射监测中心相关支付办法及广东省财政厅相关支付办法（    ）为准。</w:t>
      </w:r>
    </w:p>
    <w:p>
      <w:pPr>
        <w:snapToGrid w:val="0"/>
        <w:spacing w:line="440" w:lineRule="exact"/>
        <w:ind w:firstLine="480" w:firstLineChars="200"/>
        <w:outlineLvl w:val="2"/>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六、</w:t>
      </w:r>
      <w:r>
        <w:rPr>
          <w:rFonts w:hint="eastAsia" w:ascii="宋体" w:hAnsi="宋体"/>
          <w:b/>
          <w:bCs/>
          <w:snapToGrid w:val="0"/>
          <w:color w:val="auto"/>
          <w:kern w:val="0"/>
          <w:sz w:val="24"/>
          <w:highlight w:val="none"/>
          <w:lang w:eastAsia="zh-CN"/>
        </w:rPr>
        <w:t>项目</w:t>
      </w:r>
      <w:r>
        <w:rPr>
          <w:rFonts w:hint="eastAsia" w:ascii="宋体" w:hAnsi="宋体"/>
          <w:b/>
          <w:bCs/>
          <w:snapToGrid w:val="0"/>
          <w:color w:val="auto"/>
          <w:kern w:val="0"/>
          <w:sz w:val="24"/>
          <w:highlight w:val="none"/>
        </w:rPr>
        <w:t>概</w:t>
      </w:r>
      <w:r>
        <w:rPr>
          <w:rFonts w:hint="eastAsia" w:ascii="宋体" w:hAnsi="宋体"/>
          <w:b/>
          <w:bCs/>
          <w:snapToGrid w:val="0"/>
          <w:color w:val="auto"/>
          <w:kern w:val="0"/>
          <w:sz w:val="24"/>
          <w:highlight w:val="none"/>
          <w:lang w:eastAsia="zh-CN"/>
        </w:rPr>
        <w:t>算、施工图预算</w:t>
      </w:r>
      <w:r>
        <w:rPr>
          <w:rFonts w:hint="eastAsia" w:ascii="宋体" w:hAnsi="宋体"/>
          <w:b/>
          <w:bCs/>
          <w:snapToGrid w:val="0"/>
          <w:color w:val="auto"/>
          <w:kern w:val="0"/>
          <w:sz w:val="24"/>
          <w:highlight w:val="none"/>
        </w:rPr>
        <w:t>编审</w:t>
      </w:r>
      <w:r>
        <w:rPr>
          <w:rFonts w:hint="eastAsia" w:ascii="宋体" w:hAnsi="宋体"/>
          <w:b/>
          <w:bCs/>
          <w:snapToGrid w:val="0"/>
          <w:color w:val="auto"/>
          <w:kern w:val="0"/>
          <w:sz w:val="24"/>
          <w:highlight w:val="none"/>
          <w:lang w:eastAsia="zh-CN"/>
        </w:rPr>
        <w:t>原则</w:t>
      </w:r>
    </w:p>
    <w:p>
      <w:pPr>
        <w:snapToGrid w:val="0"/>
        <w:spacing w:line="440" w:lineRule="exact"/>
        <w:ind w:firstLine="480" w:firstLineChars="200"/>
        <w:outlineLvl w:val="3"/>
        <w:rPr>
          <w:rFonts w:ascii="宋体" w:hAnsi="宋体"/>
          <w:bCs/>
          <w:snapToGrid w:val="0"/>
          <w:color w:val="auto"/>
          <w:kern w:val="0"/>
          <w:sz w:val="24"/>
          <w:highlight w:val="none"/>
        </w:rPr>
      </w:pPr>
      <w:r>
        <w:rPr>
          <w:rFonts w:hint="eastAsia" w:ascii="宋体" w:hAnsi="宋体"/>
          <w:bCs/>
          <w:snapToGrid w:val="0"/>
          <w:color w:val="auto"/>
          <w:kern w:val="0"/>
          <w:sz w:val="24"/>
          <w:highlight w:val="none"/>
        </w:rPr>
        <w:t>1.概算</w:t>
      </w:r>
    </w:p>
    <w:p>
      <w:pPr>
        <w:autoSpaceDE w:val="0"/>
        <w:autoSpaceDN w:val="0"/>
        <w:adjustRightInd w:val="0"/>
        <w:spacing w:line="360" w:lineRule="auto"/>
        <w:ind w:left="-1" w:firstLine="480" w:firstLineChars="200"/>
        <w:jc w:val="both"/>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1</w:t>
      </w:r>
      <w:r>
        <w:rPr>
          <w:rFonts w:hint="eastAsia" w:ascii="宋体" w:hAnsi="宋体" w:cs="宋体"/>
          <w:color w:val="auto"/>
          <w:sz w:val="24"/>
          <w:highlight w:val="none"/>
          <w:u w:val="none"/>
          <w:lang w:eastAsia="zh-CN"/>
        </w:rPr>
        <w:t>）工程费用：</w:t>
      </w:r>
      <w:r>
        <w:rPr>
          <w:rFonts w:hint="eastAsia" w:ascii="宋体" w:hAnsi="宋体" w:cs="宋体"/>
          <w:color w:val="auto"/>
          <w:sz w:val="24"/>
          <w:highlight w:val="none"/>
          <w:u w:val="none"/>
        </w:rPr>
        <w:t>采用清单计价方式，</w:t>
      </w:r>
      <w:r>
        <w:rPr>
          <w:rFonts w:hint="eastAsia" w:ascii="宋体" w:hAnsi="宋体" w:eastAsia="宋体" w:cs="宋体"/>
          <w:color w:val="auto"/>
          <w:sz w:val="24"/>
          <w:highlight w:val="none"/>
          <w:u w:val="none"/>
          <w:lang w:eastAsia="zh-CN"/>
        </w:rPr>
        <w:t>计量及</w:t>
      </w:r>
      <w:r>
        <w:rPr>
          <w:rFonts w:hint="eastAsia" w:ascii="宋体" w:hAnsi="宋体" w:eastAsia="宋体" w:cs="宋体"/>
          <w:color w:val="auto"/>
          <w:sz w:val="24"/>
          <w:highlight w:val="none"/>
          <w:u w:val="none"/>
        </w:rPr>
        <w:t>计价</w:t>
      </w:r>
      <w:r>
        <w:rPr>
          <w:rFonts w:hint="eastAsia" w:ascii="宋体" w:hAnsi="宋体" w:cs="宋体"/>
          <w:color w:val="auto"/>
          <w:sz w:val="24"/>
          <w:highlight w:val="none"/>
          <w:u w:val="none"/>
        </w:rPr>
        <w:t>依据执行《建设工程工程量清单计价规范》（GB50500-2013）与《广东省建设工程计价依据（2018年）》</w:t>
      </w:r>
      <w:r>
        <w:rPr>
          <w:rFonts w:hint="eastAsia" w:ascii="宋体" w:hAnsi="宋体" w:cs="宋体"/>
          <w:color w:val="auto"/>
          <w:sz w:val="24"/>
          <w:highlight w:val="none"/>
          <w:u w:val="none"/>
          <w:lang w:eastAsia="zh-CN"/>
        </w:rPr>
        <w:t>及其配套综合定额</w:t>
      </w:r>
      <w:r>
        <w:rPr>
          <w:rFonts w:hint="eastAsia" w:ascii="宋体" w:hAnsi="宋体" w:cs="宋体"/>
          <w:color w:val="auto"/>
          <w:sz w:val="24"/>
          <w:highlight w:val="none"/>
          <w:u w:val="none"/>
        </w:rPr>
        <w:t>。人、材、机等价格，</w:t>
      </w:r>
      <w:r>
        <w:rPr>
          <w:rFonts w:hint="eastAsia" w:ascii="宋体" w:hAnsi="宋体" w:cs="宋体"/>
          <w:color w:val="auto"/>
          <w:sz w:val="24"/>
          <w:highlight w:val="none"/>
          <w:u w:val="none"/>
          <w:lang w:val="en-US" w:eastAsia="zh-CN"/>
        </w:rPr>
        <w:t>采</w:t>
      </w:r>
      <w:r>
        <w:rPr>
          <w:rFonts w:hint="eastAsia" w:ascii="宋体" w:hAnsi="宋体" w:cs="宋体"/>
          <w:color w:val="auto"/>
          <w:sz w:val="24"/>
          <w:highlight w:val="none"/>
          <w:u w:val="none"/>
        </w:rPr>
        <w:t>用</w:t>
      </w:r>
      <w:r>
        <w:rPr>
          <w:rFonts w:hint="eastAsia" w:ascii="宋体" w:hAnsi="宋体" w:cs="宋体"/>
          <w:color w:val="auto"/>
          <w:sz w:val="24"/>
          <w:highlight w:val="none"/>
          <w:u w:val="none"/>
          <w:lang w:eastAsia="zh-CN"/>
        </w:rPr>
        <w:t>初步设计图</w:t>
      </w:r>
      <w:r>
        <w:rPr>
          <w:rFonts w:hint="eastAsia" w:ascii="宋体" w:hAnsi="宋体" w:cs="宋体"/>
          <w:color w:val="auto"/>
          <w:sz w:val="24"/>
          <w:highlight w:val="none"/>
          <w:u w:val="none"/>
        </w:rPr>
        <w:t>审查完成当月适用的省、市工程造价管理机构发布的相关计价文件</w:t>
      </w:r>
      <w:r>
        <w:rPr>
          <w:rFonts w:hint="eastAsia" w:ascii="宋体" w:hAnsi="宋体" w:cs="宋体"/>
          <w:color w:val="auto"/>
          <w:sz w:val="24"/>
          <w:highlight w:val="none"/>
          <w:u w:val="none"/>
          <w:lang w:eastAsia="zh-CN"/>
        </w:rPr>
        <w:t>计算（优先采用汕尾</w:t>
      </w:r>
      <w:r>
        <w:rPr>
          <w:rFonts w:hint="eastAsia" w:ascii="宋体" w:hAnsi="宋体" w:cs="宋体"/>
          <w:color w:val="auto"/>
          <w:sz w:val="24"/>
          <w:highlight w:val="none"/>
          <w:u w:val="none"/>
        </w:rPr>
        <w:t>市造价管理机构发布的</w:t>
      </w:r>
      <w:r>
        <w:rPr>
          <w:rFonts w:hint="eastAsia" w:ascii="宋体" w:hAnsi="宋体" w:cs="宋体"/>
          <w:color w:val="auto"/>
          <w:sz w:val="24"/>
          <w:highlight w:val="none"/>
          <w:u w:val="none"/>
          <w:lang w:eastAsia="zh-CN"/>
        </w:rPr>
        <w:t>综合价格</w:t>
      </w:r>
      <w:r>
        <w:rPr>
          <w:rFonts w:hint="eastAsia" w:ascii="宋体" w:hAnsi="宋体" w:cs="宋体"/>
          <w:color w:val="auto"/>
          <w:sz w:val="24"/>
          <w:highlight w:val="none"/>
          <w:u w:val="none"/>
        </w:rPr>
        <w:t>，</w:t>
      </w:r>
      <w:r>
        <w:rPr>
          <w:rFonts w:hint="eastAsia" w:ascii="宋体" w:hAnsi="宋体" w:cs="宋体"/>
          <w:color w:val="auto"/>
          <w:sz w:val="24"/>
          <w:highlight w:val="none"/>
          <w:u w:val="none"/>
          <w:lang w:eastAsia="zh-CN"/>
        </w:rPr>
        <w:t>其次采用汕头市</w:t>
      </w:r>
      <w:r>
        <w:rPr>
          <w:rFonts w:hint="eastAsia" w:ascii="宋体" w:hAnsi="宋体" w:cs="宋体"/>
          <w:color w:val="auto"/>
          <w:sz w:val="24"/>
          <w:highlight w:val="none"/>
          <w:u w:val="none"/>
        </w:rPr>
        <w:t>造价管理机构发布的</w:t>
      </w:r>
      <w:r>
        <w:rPr>
          <w:rFonts w:hint="eastAsia" w:ascii="宋体" w:hAnsi="宋体" w:cs="宋体"/>
          <w:color w:val="auto"/>
          <w:sz w:val="24"/>
          <w:highlight w:val="none"/>
          <w:u w:val="none"/>
          <w:lang w:eastAsia="zh-CN"/>
        </w:rPr>
        <w:t>综合价格，缺项材料</w:t>
      </w:r>
      <w:r>
        <w:rPr>
          <w:rFonts w:hint="eastAsia" w:ascii="宋体" w:hAnsi="宋体" w:cs="宋体"/>
          <w:color w:val="auto"/>
          <w:sz w:val="24"/>
          <w:highlight w:val="none"/>
          <w:u w:val="none"/>
        </w:rPr>
        <w:t>结合市场</w:t>
      </w:r>
      <w:r>
        <w:rPr>
          <w:rFonts w:hint="eastAsia" w:ascii="宋体" w:hAnsi="宋体" w:cs="宋体"/>
          <w:color w:val="auto"/>
          <w:sz w:val="24"/>
          <w:highlight w:val="none"/>
          <w:u w:val="none"/>
          <w:lang w:eastAsia="zh-CN"/>
        </w:rPr>
        <w:t>询价后按合理价格取定）</w:t>
      </w:r>
      <w:r>
        <w:rPr>
          <w:rFonts w:hint="eastAsia" w:ascii="宋体" w:hAnsi="宋体" w:cs="宋体"/>
          <w:color w:val="auto"/>
          <w:sz w:val="24"/>
          <w:highlight w:val="none"/>
          <w:u w:val="none"/>
        </w:rPr>
        <w:t>。</w:t>
      </w:r>
    </w:p>
    <w:p>
      <w:pPr>
        <w:snapToGrid w:val="0"/>
        <w:spacing w:line="440" w:lineRule="exact"/>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（2）</w:t>
      </w:r>
      <w:r>
        <w:rPr>
          <w:rFonts w:hint="eastAsia" w:ascii="宋体" w:hAnsi="宋体" w:cs="宋体"/>
          <w:color w:val="auto"/>
          <w:sz w:val="24"/>
          <w:highlight w:val="none"/>
          <w:u w:val="none"/>
          <w:lang w:eastAsia="zh-CN"/>
        </w:rPr>
        <w:t>建设项目其他费及预备费：依据《广东省建设工程概算编制办法（</w:t>
      </w:r>
      <w:r>
        <w:rPr>
          <w:rFonts w:hint="eastAsia" w:ascii="宋体" w:hAnsi="宋体" w:cs="宋体"/>
          <w:color w:val="auto"/>
          <w:sz w:val="24"/>
          <w:highlight w:val="none"/>
          <w:u w:val="none"/>
          <w:lang w:val="en-US" w:eastAsia="zh-CN"/>
        </w:rPr>
        <w:t>2014）</w:t>
      </w:r>
      <w:r>
        <w:rPr>
          <w:rFonts w:hint="eastAsia" w:ascii="宋体" w:hAnsi="宋体" w:cs="宋体"/>
          <w:color w:val="auto"/>
          <w:sz w:val="24"/>
          <w:highlight w:val="none"/>
          <w:u w:val="none"/>
          <w:lang w:eastAsia="zh-CN"/>
        </w:rPr>
        <w:t>》及</w:t>
      </w:r>
      <w:r>
        <w:rPr>
          <w:rFonts w:hint="eastAsia" w:ascii="宋体" w:hAnsi="宋体" w:cs="宋体"/>
          <w:color w:val="auto"/>
          <w:sz w:val="24"/>
          <w:highlight w:val="none"/>
          <w:u w:val="none"/>
        </w:rPr>
        <w:t>省、市工程造价管理机构发布的相关文件</w:t>
      </w:r>
      <w:r>
        <w:rPr>
          <w:rFonts w:hint="eastAsia" w:ascii="宋体" w:hAnsi="宋体" w:cs="宋体"/>
          <w:color w:val="auto"/>
          <w:sz w:val="24"/>
          <w:highlight w:val="none"/>
          <w:u w:val="none"/>
          <w:lang w:eastAsia="zh-CN"/>
        </w:rPr>
        <w:t>进行计算。</w:t>
      </w:r>
    </w:p>
    <w:p>
      <w:pPr>
        <w:snapToGrid w:val="0"/>
        <w:spacing w:line="440" w:lineRule="exact"/>
        <w:ind w:firstLine="480" w:firstLineChars="200"/>
        <w:rPr>
          <w:rFonts w:hint="eastAsia" w:ascii="宋体" w:hAnsi="宋体"/>
          <w:bCs/>
          <w:snapToGrid w:val="0"/>
          <w:color w:val="auto"/>
          <w:kern w:val="0"/>
          <w:sz w:val="24"/>
          <w:highlight w:val="none"/>
        </w:rPr>
      </w:pPr>
    </w:p>
    <w:p>
      <w:pPr>
        <w:autoSpaceDE w:val="0"/>
        <w:autoSpaceDN w:val="0"/>
        <w:adjustRightInd w:val="0"/>
        <w:spacing w:line="360" w:lineRule="auto"/>
        <w:ind w:left="-1" w:firstLine="480" w:firstLineChars="200"/>
        <w:jc w:val="left"/>
        <w:rPr>
          <w:rFonts w:hint="eastAsia" w:ascii="宋体" w:hAnsi="宋体" w:eastAsia="宋体" w:cs="宋体"/>
          <w:color w:val="auto"/>
          <w:sz w:val="24"/>
          <w:highlight w:val="none"/>
          <w:u w:val="none"/>
        </w:rPr>
      </w:pPr>
      <w:r>
        <w:rPr>
          <w:rFonts w:hint="eastAsia" w:ascii="宋体" w:hAnsi="宋体" w:cs="宋体"/>
          <w:color w:val="auto"/>
          <w:sz w:val="24"/>
          <w:highlight w:val="none"/>
          <w:u w:val="none"/>
          <w:lang w:val="en-US" w:eastAsia="zh-CN"/>
        </w:rPr>
        <w:t>2.</w:t>
      </w:r>
      <w:r>
        <w:rPr>
          <w:rFonts w:hint="eastAsia" w:ascii="宋体" w:hAnsi="宋体" w:eastAsia="宋体" w:cs="宋体"/>
          <w:color w:val="auto"/>
          <w:sz w:val="24"/>
          <w:highlight w:val="none"/>
          <w:u w:val="none"/>
        </w:rPr>
        <w:t>施工图预算</w:t>
      </w:r>
    </w:p>
    <w:p>
      <w:pPr>
        <w:autoSpaceDE w:val="0"/>
        <w:autoSpaceDN w:val="0"/>
        <w:adjustRightInd w:val="0"/>
        <w:spacing w:line="360" w:lineRule="auto"/>
        <w:ind w:left="-1" w:firstLine="480" w:firstLineChars="200"/>
        <w:jc w:val="left"/>
        <w:rPr>
          <w:rFonts w:hint="eastAsia" w:ascii="宋体" w:hAnsi="宋体" w:eastAsia="宋体" w:cs="宋体"/>
          <w:color w:val="auto"/>
          <w:sz w:val="24"/>
          <w:highlight w:val="none"/>
          <w:u w:val="none"/>
        </w:rPr>
      </w:pP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1</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采用清单计价方式，</w:t>
      </w:r>
      <w:r>
        <w:rPr>
          <w:rFonts w:hint="eastAsia" w:ascii="宋体" w:hAnsi="宋体" w:eastAsia="宋体" w:cs="宋体"/>
          <w:color w:val="auto"/>
          <w:sz w:val="24"/>
          <w:highlight w:val="none"/>
          <w:u w:val="none"/>
          <w:lang w:eastAsia="zh-CN"/>
        </w:rPr>
        <w:t>计量及</w:t>
      </w:r>
      <w:r>
        <w:rPr>
          <w:rFonts w:hint="eastAsia" w:ascii="宋体" w:hAnsi="宋体" w:eastAsia="宋体" w:cs="宋体"/>
          <w:color w:val="auto"/>
          <w:sz w:val="24"/>
          <w:highlight w:val="none"/>
          <w:u w:val="none"/>
        </w:rPr>
        <w:t>计价依据执行《建设工程工程量清单计价规范》（GB50500-2013）与《广东省建设工程计价依据（2018）》</w:t>
      </w:r>
      <w:r>
        <w:rPr>
          <w:rFonts w:hint="eastAsia" w:ascii="宋体" w:hAnsi="宋体" w:eastAsia="宋体" w:cs="宋体"/>
          <w:color w:val="auto"/>
          <w:sz w:val="24"/>
          <w:highlight w:val="none"/>
          <w:u w:val="none"/>
          <w:lang w:eastAsia="zh-CN"/>
        </w:rPr>
        <w:t>及其配套综合定额</w:t>
      </w:r>
      <w:r>
        <w:rPr>
          <w:rFonts w:hint="eastAsia" w:ascii="宋体" w:hAnsi="宋体" w:eastAsia="宋体" w:cs="宋体"/>
          <w:color w:val="auto"/>
          <w:sz w:val="24"/>
          <w:highlight w:val="none"/>
          <w:u w:val="none"/>
        </w:rPr>
        <w:t>。人、材、机等价格，</w:t>
      </w:r>
      <w:r>
        <w:rPr>
          <w:rFonts w:hint="eastAsia" w:ascii="宋体" w:hAnsi="宋体" w:eastAsia="宋体" w:cs="宋体"/>
          <w:color w:val="auto"/>
          <w:sz w:val="24"/>
          <w:highlight w:val="none"/>
          <w:u w:val="none"/>
          <w:lang w:val="en-US" w:eastAsia="zh-CN"/>
        </w:rPr>
        <w:t>采</w:t>
      </w:r>
      <w:r>
        <w:rPr>
          <w:rFonts w:hint="eastAsia" w:ascii="宋体" w:hAnsi="宋体" w:eastAsia="宋体" w:cs="宋体"/>
          <w:color w:val="auto"/>
          <w:sz w:val="24"/>
          <w:highlight w:val="none"/>
          <w:u w:val="none"/>
        </w:rPr>
        <w:t>用施工图审查完成当月省、市工程造价管理机构发布</w:t>
      </w:r>
      <w:r>
        <w:rPr>
          <w:rFonts w:hint="eastAsia" w:ascii="宋体" w:hAnsi="宋体" w:cs="宋体"/>
          <w:color w:val="auto"/>
          <w:sz w:val="24"/>
          <w:highlight w:val="none"/>
          <w:u w:val="none"/>
          <w:lang w:eastAsia="zh-CN"/>
        </w:rPr>
        <w:t>（指计价文件发布日期的月份应与施工图审查完成当月一致）</w:t>
      </w:r>
      <w:r>
        <w:rPr>
          <w:rFonts w:hint="eastAsia" w:ascii="宋体" w:hAnsi="宋体" w:eastAsia="宋体" w:cs="宋体"/>
          <w:color w:val="auto"/>
          <w:sz w:val="24"/>
          <w:highlight w:val="none"/>
          <w:u w:val="none"/>
        </w:rPr>
        <w:t>的相关计价文件</w:t>
      </w:r>
      <w:r>
        <w:rPr>
          <w:rFonts w:hint="eastAsia" w:ascii="宋体" w:hAnsi="宋体" w:cs="宋体"/>
          <w:color w:val="auto"/>
          <w:sz w:val="24"/>
          <w:highlight w:val="none"/>
          <w:u w:val="none"/>
          <w:lang w:eastAsia="zh-CN"/>
        </w:rPr>
        <w:t>（优先采用汕尾</w:t>
      </w:r>
      <w:r>
        <w:rPr>
          <w:rFonts w:hint="eastAsia" w:ascii="宋体" w:hAnsi="宋体" w:cs="宋体"/>
          <w:color w:val="auto"/>
          <w:sz w:val="24"/>
          <w:highlight w:val="none"/>
          <w:u w:val="none"/>
        </w:rPr>
        <w:t>市造价管理机构发布的</w:t>
      </w:r>
      <w:r>
        <w:rPr>
          <w:rFonts w:hint="eastAsia" w:ascii="宋体" w:hAnsi="宋体" w:cs="宋体"/>
          <w:color w:val="auto"/>
          <w:sz w:val="24"/>
          <w:highlight w:val="none"/>
          <w:u w:val="none"/>
          <w:lang w:eastAsia="zh-CN"/>
        </w:rPr>
        <w:t>综合价格</w:t>
      </w:r>
      <w:r>
        <w:rPr>
          <w:rFonts w:hint="eastAsia" w:ascii="宋体" w:hAnsi="宋体" w:cs="宋体"/>
          <w:color w:val="auto"/>
          <w:sz w:val="24"/>
          <w:highlight w:val="none"/>
          <w:u w:val="none"/>
        </w:rPr>
        <w:t>，</w:t>
      </w:r>
      <w:r>
        <w:rPr>
          <w:rFonts w:hint="eastAsia" w:ascii="宋体" w:hAnsi="宋体" w:cs="宋体"/>
          <w:color w:val="auto"/>
          <w:sz w:val="24"/>
          <w:highlight w:val="none"/>
          <w:u w:val="none"/>
          <w:lang w:eastAsia="zh-CN"/>
        </w:rPr>
        <w:t>其次采用汕头市</w:t>
      </w:r>
      <w:r>
        <w:rPr>
          <w:rFonts w:hint="eastAsia" w:ascii="宋体" w:hAnsi="宋体" w:cs="宋体"/>
          <w:color w:val="auto"/>
          <w:sz w:val="24"/>
          <w:highlight w:val="none"/>
          <w:u w:val="none"/>
        </w:rPr>
        <w:t>造价管理机构发布的</w:t>
      </w:r>
      <w:r>
        <w:rPr>
          <w:rFonts w:hint="eastAsia" w:ascii="宋体" w:hAnsi="宋体" w:cs="宋体"/>
          <w:color w:val="auto"/>
          <w:sz w:val="24"/>
          <w:highlight w:val="none"/>
          <w:u w:val="none"/>
          <w:lang w:eastAsia="zh-CN"/>
        </w:rPr>
        <w:t>综合价格，缺项材料</w:t>
      </w:r>
      <w:r>
        <w:rPr>
          <w:rFonts w:hint="eastAsia" w:ascii="宋体" w:hAnsi="宋体" w:cs="宋体"/>
          <w:color w:val="auto"/>
          <w:sz w:val="24"/>
          <w:highlight w:val="none"/>
          <w:u w:val="none"/>
        </w:rPr>
        <w:t>结合市场</w:t>
      </w:r>
      <w:r>
        <w:rPr>
          <w:rFonts w:hint="eastAsia" w:ascii="宋体" w:hAnsi="宋体" w:cs="宋体"/>
          <w:color w:val="auto"/>
          <w:sz w:val="24"/>
          <w:highlight w:val="none"/>
          <w:u w:val="none"/>
          <w:lang w:eastAsia="zh-CN"/>
        </w:rPr>
        <w:t>询价后按合理价格取定），并</w:t>
      </w:r>
      <w:r>
        <w:rPr>
          <w:rFonts w:hint="eastAsia" w:ascii="宋体" w:hAnsi="宋体" w:eastAsia="宋体" w:cs="宋体"/>
          <w:color w:val="auto"/>
          <w:sz w:val="24"/>
          <w:highlight w:val="none"/>
          <w:u w:val="none"/>
          <w:lang w:eastAsia="zh-CN"/>
        </w:rPr>
        <w:t>按</w:t>
      </w:r>
      <w:r>
        <w:rPr>
          <w:rFonts w:hint="eastAsia" w:ascii="宋体" w:hAnsi="宋体" w:eastAsia="宋体" w:cs="宋体"/>
          <w:color w:val="auto"/>
          <w:sz w:val="24"/>
          <w:highlight w:val="none"/>
          <w:u w:val="none"/>
          <w:lang w:val="en-US" w:eastAsia="zh-CN"/>
        </w:rPr>
        <w:t>中标</w:t>
      </w:r>
      <w:r>
        <w:rPr>
          <w:rFonts w:hint="eastAsia" w:ascii="宋体" w:hAnsi="宋体" w:eastAsia="宋体" w:cs="宋体"/>
          <w:color w:val="auto"/>
          <w:sz w:val="24"/>
          <w:highlight w:val="none"/>
          <w:u w:val="none"/>
          <w:lang w:eastAsia="zh-CN"/>
        </w:rPr>
        <w:t>下浮率进行下浮后计算，其中的</w:t>
      </w:r>
      <w:r>
        <w:rPr>
          <w:rFonts w:hint="eastAsia" w:ascii="宋体" w:hAnsi="宋体" w:eastAsia="宋体" w:cs="宋体"/>
          <w:color w:val="auto"/>
          <w:sz w:val="24"/>
          <w:highlight w:val="none"/>
          <w:u w:val="none"/>
        </w:rPr>
        <w:t>绿色施工安全防护措施费</w:t>
      </w:r>
      <w:r>
        <w:rPr>
          <w:rFonts w:hint="eastAsia" w:ascii="宋体" w:hAnsi="宋体" w:eastAsia="宋体" w:cs="宋体"/>
          <w:color w:val="auto"/>
          <w:sz w:val="24"/>
          <w:highlight w:val="none"/>
          <w:u w:val="none"/>
          <w:lang w:eastAsia="zh-CN"/>
        </w:rPr>
        <w:t>不参与下浮</w:t>
      </w:r>
      <w:r>
        <w:rPr>
          <w:rFonts w:hint="eastAsia" w:ascii="宋体" w:hAnsi="宋体" w:eastAsia="宋体" w:cs="宋体"/>
          <w:color w:val="auto"/>
          <w:sz w:val="24"/>
          <w:highlight w:val="none"/>
          <w:u w:val="none"/>
        </w:rPr>
        <w:t>。</w:t>
      </w:r>
    </w:p>
    <w:p>
      <w:pPr>
        <w:autoSpaceDE w:val="0"/>
        <w:autoSpaceDN w:val="0"/>
        <w:adjustRightInd w:val="0"/>
        <w:spacing w:line="360" w:lineRule="auto"/>
        <w:ind w:left="-1" w:firstLine="480" w:firstLineChars="200"/>
        <w:jc w:val="left"/>
        <w:rPr>
          <w:rFonts w:hint="eastAsia" w:ascii="宋体" w:hAnsi="宋体" w:eastAsia="宋体" w:cs="宋体"/>
          <w:color w:val="auto"/>
          <w:sz w:val="24"/>
          <w:highlight w:val="none"/>
          <w:u w:val="none"/>
        </w:rPr>
      </w:pPr>
      <w:r>
        <w:rPr>
          <w:rFonts w:hint="eastAsia" w:ascii="宋体" w:hAnsi="宋体" w:cs="宋体"/>
          <w:color w:val="auto"/>
          <w:sz w:val="24"/>
          <w:highlight w:val="none"/>
          <w:u w:val="none"/>
          <w:lang w:val="en-US" w:eastAsia="zh-CN"/>
        </w:rPr>
        <w:t>（2）</w:t>
      </w:r>
      <w:r>
        <w:rPr>
          <w:rFonts w:hint="eastAsia" w:ascii="宋体" w:hAnsi="宋体" w:eastAsia="宋体" w:cs="宋体"/>
          <w:color w:val="auto"/>
          <w:sz w:val="24"/>
          <w:highlight w:val="none"/>
          <w:u w:val="none"/>
        </w:rPr>
        <w:t>“施工图审查完成当月”是指在各单位工程施工图审查单位出具了最终</w:t>
      </w:r>
      <w:r>
        <w:rPr>
          <w:rFonts w:hint="eastAsia" w:ascii="宋体" w:hAnsi="宋体" w:cs="宋体"/>
          <w:color w:val="auto"/>
          <w:sz w:val="24"/>
          <w:highlight w:val="none"/>
          <w:u w:val="none"/>
        </w:rPr>
        <w:t>施工图审查意见文件上标注的日期，或以施工图审查单位出具的完成施工图审查的时间证明为准。</w:t>
      </w:r>
      <w:r>
        <w:rPr>
          <w:rFonts w:hint="eastAsia" w:ascii="宋体" w:hAnsi="宋体" w:eastAsia="宋体" w:cs="宋体"/>
          <w:color w:val="auto"/>
          <w:sz w:val="24"/>
          <w:highlight w:val="none"/>
          <w:u w:val="none"/>
          <w:lang w:val="en-US" w:eastAsia="zh-CN"/>
        </w:rPr>
        <w:t>若</w:t>
      </w:r>
      <w:r>
        <w:rPr>
          <w:rFonts w:hint="eastAsia" w:ascii="宋体" w:hAnsi="宋体" w:eastAsia="宋体" w:cs="宋体"/>
          <w:color w:val="auto"/>
          <w:sz w:val="24"/>
          <w:highlight w:val="none"/>
          <w:u w:val="none"/>
        </w:rPr>
        <w:t>分期分批出图的，按照施工图审查</w:t>
      </w:r>
      <w:r>
        <w:rPr>
          <w:rFonts w:hint="eastAsia" w:ascii="宋体" w:hAnsi="宋体" w:eastAsia="宋体" w:cs="宋体"/>
          <w:color w:val="auto"/>
          <w:sz w:val="24"/>
          <w:highlight w:val="none"/>
          <w:u w:val="none"/>
          <w:lang w:val="en-US" w:eastAsia="zh-CN"/>
        </w:rPr>
        <w:t>最早的审查完成日期</w:t>
      </w:r>
      <w:r>
        <w:rPr>
          <w:rFonts w:hint="eastAsia" w:ascii="宋体" w:hAnsi="宋体" w:eastAsia="宋体" w:cs="宋体"/>
          <w:color w:val="auto"/>
          <w:sz w:val="24"/>
          <w:highlight w:val="none"/>
          <w:u w:val="none"/>
        </w:rPr>
        <w:t>当月计取。</w:t>
      </w:r>
    </w:p>
    <w:p>
      <w:pPr>
        <w:autoSpaceDE w:val="0"/>
        <w:autoSpaceDN w:val="0"/>
        <w:adjustRightInd w:val="0"/>
        <w:spacing w:line="360" w:lineRule="auto"/>
        <w:ind w:left="-1" w:firstLine="480" w:firstLineChars="200"/>
        <w:jc w:val="left"/>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3.对报送时间的约定</w:t>
      </w:r>
    </w:p>
    <w:p>
      <w:pPr>
        <w:autoSpaceDE w:val="0"/>
        <w:autoSpaceDN w:val="0"/>
        <w:adjustRightInd w:val="0"/>
        <w:spacing w:line="360" w:lineRule="auto"/>
        <w:ind w:left="-1" w:firstLine="480" w:firstLineChars="200"/>
        <w:jc w:val="left"/>
        <w:rPr>
          <w:rFonts w:hint="default" w:ascii="Calibri" w:hAnsi="Calibri" w:cs="Calibri"/>
          <w:color w:val="auto"/>
          <w:sz w:val="24"/>
          <w:highlight w:val="none"/>
          <w:u w:val="none"/>
        </w:rPr>
      </w:pPr>
      <w:r>
        <w:rPr>
          <w:rFonts w:hint="default" w:ascii="Calibri" w:hAnsi="Calibri" w:cs="Calibri"/>
          <w:color w:val="auto"/>
          <w:sz w:val="24"/>
          <w:highlight w:val="none"/>
          <w:u w:val="none"/>
          <w:lang w:eastAsia="zh-CN"/>
        </w:rPr>
        <w:t>（</w:t>
      </w:r>
      <w:r>
        <w:rPr>
          <w:rFonts w:hint="default" w:ascii="Calibri" w:hAnsi="Calibri" w:cs="Calibri"/>
          <w:color w:val="auto"/>
          <w:sz w:val="24"/>
          <w:highlight w:val="none"/>
          <w:u w:val="none"/>
          <w:lang w:val="en-US" w:eastAsia="zh-CN"/>
        </w:rPr>
        <w:t>1</w:t>
      </w:r>
      <w:r>
        <w:rPr>
          <w:rFonts w:hint="default" w:ascii="Calibri" w:hAnsi="Calibri" w:cs="Calibri"/>
          <w:color w:val="auto"/>
          <w:sz w:val="24"/>
          <w:highlight w:val="none"/>
          <w:u w:val="none"/>
          <w:lang w:eastAsia="zh-CN"/>
        </w:rPr>
        <w:t>）承包人</w:t>
      </w:r>
      <w:r>
        <w:rPr>
          <w:rFonts w:hint="default" w:ascii="Calibri" w:hAnsi="Calibri" w:cs="Calibri"/>
          <w:color w:val="auto"/>
          <w:sz w:val="24"/>
          <w:highlight w:val="none"/>
          <w:u w:val="none"/>
        </w:rPr>
        <w:t>须在初步设计图经相关图纸审核单位审查通过后15个日历天内提交项目概算给</w:t>
      </w:r>
      <w:r>
        <w:rPr>
          <w:rFonts w:hint="default" w:ascii="Calibri" w:hAnsi="Calibri" w:cs="Calibri"/>
          <w:color w:val="auto"/>
          <w:sz w:val="24"/>
          <w:highlight w:val="none"/>
          <w:u w:val="none"/>
          <w:lang w:eastAsia="zh-CN"/>
        </w:rPr>
        <w:t>发包人</w:t>
      </w:r>
      <w:r>
        <w:rPr>
          <w:rFonts w:hint="default" w:ascii="Calibri" w:hAnsi="Calibri" w:cs="Calibri"/>
          <w:color w:val="auto"/>
          <w:sz w:val="24"/>
          <w:highlight w:val="none"/>
          <w:u w:val="none"/>
        </w:rPr>
        <w:t>，并由</w:t>
      </w:r>
      <w:r>
        <w:rPr>
          <w:rFonts w:hint="default" w:ascii="Calibri" w:hAnsi="Calibri" w:cs="Calibri"/>
          <w:color w:val="auto"/>
          <w:sz w:val="24"/>
          <w:highlight w:val="none"/>
          <w:u w:val="none"/>
          <w:lang w:eastAsia="zh-CN"/>
        </w:rPr>
        <w:t>发包人</w:t>
      </w:r>
      <w:r>
        <w:rPr>
          <w:rFonts w:hint="default" w:ascii="Calibri" w:hAnsi="Calibri" w:cs="Calibri"/>
          <w:color w:val="auto"/>
          <w:sz w:val="24"/>
          <w:highlight w:val="none"/>
          <w:u w:val="none"/>
        </w:rPr>
        <w:t>委托相关单位和部门进行审批。</w:t>
      </w:r>
    </w:p>
    <w:p>
      <w:pPr>
        <w:autoSpaceDE w:val="0"/>
        <w:autoSpaceDN w:val="0"/>
        <w:adjustRightInd w:val="0"/>
        <w:spacing w:line="360" w:lineRule="auto"/>
        <w:ind w:left="-1" w:firstLine="480" w:firstLineChars="200"/>
        <w:jc w:val="left"/>
        <w:rPr>
          <w:rFonts w:hint="default" w:ascii="Calibri" w:hAnsi="Calibri" w:cs="Calibri"/>
          <w:color w:val="auto"/>
          <w:sz w:val="24"/>
          <w:highlight w:val="none"/>
          <w:u w:val="none"/>
          <w:lang w:eastAsia="zh-CN"/>
        </w:rPr>
      </w:pPr>
      <w:r>
        <w:rPr>
          <w:rFonts w:hint="default" w:ascii="Calibri" w:hAnsi="Calibri" w:cs="Calibri"/>
          <w:color w:val="auto"/>
          <w:sz w:val="24"/>
          <w:highlight w:val="none"/>
          <w:u w:val="none"/>
          <w:lang w:eastAsia="zh-CN"/>
        </w:rPr>
        <w:t>（</w:t>
      </w:r>
      <w:r>
        <w:rPr>
          <w:rFonts w:hint="default" w:ascii="Calibri" w:hAnsi="Calibri" w:cs="Calibri"/>
          <w:color w:val="auto"/>
          <w:sz w:val="24"/>
          <w:highlight w:val="none"/>
          <w:u w:val="none"/>
          <w:lang w:val="en-US" w:eastAsia="zh-CN"/>
        </w:rPr>
        <w:t>2</w:t>
      </w:r>
      <w:r>
        <w:rPr>
          <w:rFonts w:hint="default" w:ascii="Calibri" w:hAnsi="Calibri" w:cs="Calibri"/>
          <w:color w:val="auto"/>
          <w:sz w:val="24"/>
          <w:highlight w:val="none"/>
          <w:u w:val="none"/>
          <w:lang w:eastAsia="zh-CN"/>
        </w:rPr>
        <w:t>）承包人须在各专业施工图审查完成后25个日历天内提交施工图预算和施工组织设计方案给发包人，并由发包人委托相关单位和部门进行审批。</w:t>
      </w:r>
    </w:p>
    <w:p>
      <w:pPr>
        <w:autoSpaceDE w:val="0"/>
        <w:autoSpaceDN w:val="0"/>
        <w:adjustRightInd w:val="0"/>
        <w:spacing w:line="360" w:lineRule="auto"/>
        <w:ind w:left="-1" w:firstLine="480" w:firstLineChars="200"/>
        <w:jc w:val="left"/>
        <w:rPr>
          <w:rFonts w:hint="default" w:ascii="Calibri" w:hAnsi="Calibri" w:cs="Calibri"/>
          <w:color w:val="auto"/>
          <w:sz w:val="24"/>
          <w:highlight w:val="none"/>
          <w:u w:val="none"/>
        </w:rPr>
      </w:pPr>
      <w:r>
        <w:rPr>
          <w:rFonts w:hint="default" w:ascii="Calibri" w:hAnsi="Calibri" w:cs="Calibri"/>
          <w:color w:val="auto"/>
          <w:sz w:val="24"/>
          <w:highlight w:val="none"/>
          <w:u w:val="none"/>
          <w:lang w:eastAsia="zh-CN"/>
        </w:rPr>
        <w:t>（</w:t>
      </w:r>
      <w:r>
        <w:rPr>
          <w:rFonts w:hint="default" w:ascii="Calibri" w:hAnsi="Calibri" w:cs="Calibri"/>
          <w:color w:val="auto"/>
          <w:sz w:val="24"/>
          <w:highlight w:val="none"/>
          <w:u w:val="none"/>
          <w:lang w:val="en-US" w:eastAsia="zh-CN"/>
        </w:rPr>
        <w:t>3</w:t>
      </w:r>
      <w:r>
        <w:rPr>
          <w:rFonts w:hint="default" w:ascii="Calibri" w:hAnsi="Calibri" w:cs="Calibri"/>
          <w:color w:val="auto"/>
          <w:sz w:val="24"/>
          <w:highlight w:val="none"/>
          <w:u w:val="none"/>
          <w:lang w:eastAsia="zh-CN"/>
        </w:rPr>
        <w:t>）承包人未按时提交项目概算或施工图预算（超过三个日历天或以上），因此造成送审延迟或对数造成时间延误产生的后果均由承包人承担。</w:t>
      </w:r>
    </w:p>
    <w:p>
      <w:pPr>
        <w:autoSpaceDE w:val="0"/>
        <w:autoSpaceDN w:val="0"/>
        <w:adjustRightInd w:val="0"/>
        <w:snapToGrid/>
        <w:spacing w:line="360" w:lineRule="auto"/>
        <w:ind w:left="-1" w:firstLine="480" w:firstLineChars="200"/>
        <w:jc w:val="left"/>
        <w:rPr>
          <w:rFonts w:hint="default" w:ascii="Calibri" w:hAnsi="Calibri" w:cs="Calibri"/>
          <w:bCs w:val="0"/>
          <w:snapToGrid/>
          <w:color w:val="auto"/>
          <w:kern w:val="2"/>
          <w:sz w:val="24"/>
          <w:highlight w:val="none"/>
          <w:u w:val="none"/>
        </w:rPr>
      </w:pPr>
      <w:r>
        <w:rPr>
          <w:rFonts w:hint="default" w:ascii="Calibri" w:hAnsi="Calibri" w:cs="Calibri"/>
          <w:bCs w:val="0"/>
          <w:snapToGrid/>
          <w:color w:val="auto"/>
          <w:kern w:val="2"/>
          <w:sz w:val="24"/>
          <w:highlight w:val="none"/>
          <w:u w:val="none"/>
          <w:lang w:eastAsia="zh-CN"/>
        </w:rPr>
        <w:t>4</w:t>
      </w:r>
      <w:r>
        <w:rPr>
          <w:rFonts w:hint="default" w:ascii="Calibri" w:hAnsi="Calibri" w:cs="Calibri"/>
          <w:bCs w:val="0"/>
          <w:snapToGrid/>
          <w:color w:val="auto"/>
          <w:kern w:val="2"/>
          <w:sz w:val="24"/>
          <w:highlight w:val="none"/>
          <w:u w:val="none"/>
        </w:rPr>
        <w:t>.</w:t>
      </w:r>
      <w:r>
        <w:rPr>
          <w:rFonts w:hint="default" w:ascii="Calibri" w:hAnsi="Calibri" w:cs="Calibri"/>
          <w:bCs w:val="0"/>
          <w:snapToGrid/>
          <w:color w:val="auto"/>
          <w:kern w:val="2"/>
          <w:sz w:val="24"/>
          <w:highlight w:val="none"/>
          <w:u w:val="none"/>
          <w:lang w:eastAsia="zh-CN"/>
        </w:rPr>
        <w:t>其他约定</w:t>
      </w:r>
    </w:p>
    <w:p>
      <w:pPr>
        <w:snapToGrid w:val="0"/>
        <w:spacing w:line="440" w:lineRule="exact"/>
        <w:ind w:firstLine="480" w:firstLineChars="200"/>
        <w:rPr>
          <w:rFonts w:ascii="宋体" w:hAnsi="宋体"/>
          <w:bCs/>
          <w:snapToGrid w:val="0"/>
          <w:color w:val="auto"/>
          <w:kern w:val="0"/>
          <w:sz w:val="24"/>
          <w:highlight w:val="none"/>
        </w:rPr>
      </w:pPr>
      <w:r>
        <w:rPr>
          <w:rFonts w:hint="default" w:ascii="宋体" w:hAnsi="宋体" w:cs="宋体"/>
          <w:bCs/>
          <w:snapToGrid w:val="0"/>
          <w:color w:val="auto"/>
          <w:kern w:val="2"/>
          <w:sz w:val="24"/>
          <w:szCs w:val="24"/>
          <w:highlight w:val="none"/>
        </w:rPr>
        <w:t>（1）本工程</w:t>
      </w:r>
      <w:r>
        <w:rPr>
          <w:rFonts w:hint="default" w:ascii="宋体" w:hAnsi="宋体" w:cs="宋体"/>
          <w:bCs/>
          <w:snapToGrid w:val="0"/>
          <w:color w:val="auto"/>
          <w:kern w:val="2"/>
          <w:sz w:val="24"/>
          <w:szCs w:val="24"/>
          <w:highlight w:val="none"/>
          <w:lang w:eastAsia="zh-CN"/>
        </w:rPr>
        <w:t>的项目</w:t>
      </w:r>
      <w:r>
        <w:rPr>
          <w:rFonts w:hint="default" w:ascii="宋体" w:hAnsi="宋体" w:cs="宋体"/>
          <w:bCs/>
          <w:snapToGrid w:val="0"/>
          <w:color w:val="auto"/>
          <w:kern w:val="2"/>
          <w:sz w:val="24"/>
          <w:szCs w:val="24"/>
          <w:highlight w:val="none"/>
        </w:rPr>
        <w:t>概算</w:t>
      </w:r>
      <w:r>
        <w:rPr>
          <w:rFonts w:hint="default" w:ascii="宋体" w:hAnsi="宋体" w:cs="宋体"/>
          <w:bCs/>
          <w:snapToGrid w:val="0"/>
          <w:color w:val="auto"/>
          <w:kern w:val="2"/>
          <w:sz w:val="24"/>
          <w:szCs w:val="24"/>
          <w:highlight w:val="none"/>
          <w:lang w:eastAsia="zh-CN"/>
        </w:rPr>
        <w:t>、施工图预算</w:t>
      </w:r>
      <w:r>
        <w:rPr>
          <w:rFonts w:hint="default" w:ascii="宋体" w:hAnsi="宋体" w:cs="宋体"/>
          <w:bCs/>
          <w:snapToGrid w:val="0"/>
          <w:color w:val="auto"/>
          <w:kern w:val="2"/>
          <w:sz w:val="24"/>
          <w:szCs w:val="24"/>
          <w:highlight w:val="none"/>
        </w:rPr>
        <w:t>由</w:t>
      </w:r>
      <w:r>
        <w:rPr>
          <w:rFonts w:hint="default" w:ascii="宋体" w:hAnsi="宋体" w:cs="宋体"/>
          <w:bCs/>
          <w:snapToGrid w:val="0"/>
          <w:color w:val="auto"/>
          <w:kern w:val="2"/>
          <w:sz w:val="24"/>
          <w:szCs w:val="24"/>
          <w:highlight w:val="none"/>
          <w:lang w:eastAsia="zh-CN"/>
        </w:rPr>
        <w:t>承包人的</w:t>
      </w:r>
      <w:r>
        <w:rPr>
          <w:rFonts w:hint="default" w:ascii="宋体" w:hAnsi="宋体" w:cs="宋体"/>
          <w:bCs/>
          <w:snapToGrid w:val="0"/>
          <w:color w:val="auto"/>
          <w:kern w:val="2"/>
          <w:sz w:val="24"/>
          <w:szCs w:val="24"/>
          <w:highlight w:val="none"/>
        </w:rPr>
        <w:t>联合体共同编制，经项目监理、发包人</w:t>
      </w:r>
      <w:r>
        <w:rPr>
          <w:rFonts w:hint="eastAsia" w:ascii="宋体" w:hAnsi="宋体"/>
          <w:bCs/>
          <w:snapToGrid w:val="0"/>
          <w:color w:val="auto"/>
          <w:kern w:val="0"/>
          <w:sz w:val="24"/>
          <w:highlight w:val="none"/>
          <w:lang w:eastAsia="zh-CN"/>
        </w:rPr>
        <w:t>委托的第三方造价咨询单位</w:t>
      </w:r>
      <w:r>
        <w:rPr>
          <w:rFonts w:hint="eastAsia" w:ascii="宋体" w:hAnsi="宋体"/>
          <w:bCs/>
          <w:snapToGrid w:val="0"/>
          <w:color w:val="auto"/>
          <w:kern w:val="0"/>
          <w:sz w:val="24"/>
          <w:highlight w:val="none"/>
        </w:rPr>
        <w:t>确认后报</w:t>
      </w:r>
      <w:r>
        <w:rPr>
          <w:rFonts w:hint="eastAsia" w:ascii="宋体" w:hAnsi="宋体"/>
          <w:bCs/>
          <w:snapToGrid w:val="0"/>
          <w:color w:val="auto"/>
          <w:kern w:val="0"/>
          <w:sz w:val="24"/>
          <w:highlight w:val="none"/>
          <w:lang w:eastAsia="zh-CN"/>
        </w:rPr>
        <w:t>相关部门</w:t>
      </w:r>
      <w:r>
        <w:rPr>
          <w:rFonts w:hint="eastAsia" w:ascii="宋体" w:hAnsi="宋体"/>
          <w:bCs/>
          <w:snapToGrid w:val="0"/>
          <w:color w:val="auto"/>
          <w:kern w:val="0"/>
          <w:sz w:val="24"/>
          <w:highlight w:val="none"/>
        </w:rPr>
        <w:t xml:space="preserve">评审审定。其中： </w:t>
      </w:r>
      <w:r>
        <w:rPr>
          <w:rFonts w:hint="eastAsia" w:ascii="宋体" w:hAnsi="宋体"/>
          <w:bCs/>
          <w:snapToGrid w:val="0"/>
          <w:color w:val="auto"/>
          <w:kern w:val="0"/>
          <w:sz w:val="24"/>
          <w:highlight w:val="none"/>
          <w:lang w:eastAsia="zh-CN"/>
        </w:rPr>
        <w:t>项目</w:t>
      </w:r>
      <w:r>
        <w:rPr>
          <w:rFonts w:hint="eastAsia" w:ascii="宋体" w:hAnsi="宋体"/>
          <w:bCs/>
          <w:snapToGrid w:val="0"/>
          <w:color w:val="auto"/>
          <w:kern w:val="0"/>
          <w:sz w:val="24"/>
          <w:highlight w:val="none"/>
        </w:rPr>
        <w:t>概算</w:t>
      </w:r>
      <w:r>
        <w:rPr>
          <w:rFonts w:hint="eastAsia" w:ascii="宋体" w:hAnsi="宋体"/>
          <w:bCs/>
          <w:snapToGrid w:val="0"/>
          <w:color w:val="auto"/>
          <w:kern w:val="0"/>
          <w:sz w:val="24"/>
          <w:highlight w:val="none"/>
          <w:lang w:eastAsia="zh-CN"/>
        </w:rPr>
        <w:t>的工程</w:t>
      </w:r>
      <w:r>
        <w:rPr>
          <w:rFonts w:hint="eastAsia" w:ascii="宋体" w:hAnsi="宋体"/>
          <w:bCs/>
          <w:snapToGrid w:val="0"/>
          <w:color w:val="auto"/>
          <w:kern w:val="0"/>
          <w:sz w:val="24"/>
          <w:highlight w:val="none"/>
        </w:rPr>
        <w:t>费送审价不得超过</w:t>
      </w:r>
      <w:r>
        <w:rPr>
          <w:rFonts w:hint="eastAsia" w:ascii="宋体" w:hAnsi="宋体"/>
          <w:bCs/>
          <w:snapToGrid w:val="0"/>
          <w:color w:val="auto"/>
          <w:kern w:val="0"/>
          <w:sz w:val="24"/>
          <w:highlight w:val="none"/>
          <w:lang w:eastAsia="zh-CN"/>
        </w:rPr>
        <w:t>该部分对应的招标</w:t>
      </w:r>
      <w:r>
        <w:rPr>
          <w:rFonts w:hint="eastAsia" w:ascii="宋体" w:hAnsi="宋体"/>
          <w:bCs/>
          <w:snapToGrid w:val="0"/>
          <w:color w:val="auto"/>
          <w:kern w:val="0"/>
          <w:sz w:val="24"/>
          <w:highlight w:val="none"/>
        </w:rPr>
        <w:t>限价</w:t>
      </w:r>
      <w:r>
        <w:rPr>
          <w:rFonts w:hint="eastAsia" w:ascii="宋体" w:hAnsi="宋体"/>
          <w:bCs/>
          <w:snapToGrid w:val="0"/>
          <w:color w:val="auto"/>
          <w:kern w:val="0"/>
          <w:sz w:val="24"/>
          <w:highlight w:val="none"/>
          <w:lang w:eastAsia="zh-CN"/>
        </w:rPr>
        <w:t>；施工图预算的送审价不得超过审定的项目概算工程费</w:t>
      </w:r>
      <w:r>
        <w:rPr>
          <w:rFonts w:hint="eastAsia" w:ascii="宋体" w:hAnsi="宋体"/>
          <w:bCs/>
          <w:snapToGrid w:val="0"/>
          <w:color w:val="auto"/>
          <w:kern w:val="0"/>
          <w:sz w:val="24"/>
          <w:highlight w:val="none"/>
        </w:rPr>
        <w:t>。</w:t>
      </w:r>
    </w:p>
    <w:p>
      <w:pPr>
        <w:spacing w:line="360" w:lineRule="auto"/>
        <w:rPr>
          <w:rFonts w:hint="eastAsia"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 xml:space="preserve">   </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lang w:val="en-US" w:eastAsia="zh-CN"/>
        </w:rPr>
        <w:t>2</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rPr>
        <w:t>本工程严格实行限额设计。承包人应按照经发改部门批准的可行性研究报告投资估算控制初步设计,以完成</w:t>
      </w:r>
      <w:r>
        <w:rPr>
          <w:rFonts w:hint="eastAsia" w:ascii="宋体" w:hAnsi="宋体" w:cs="宋体"/>
          <w:bCs/>
          <w:snapToGrid w:val="0"/>
          <w:color w:val="auto"/>
          <w:sz w:val="24"/>
          <w:szCs w:val="24"/>
          <w:highlight w:val="none"/>
          <w:lang w:eastAsia="zh-CN"/>
        </w:rPr>
        <w:t>初步设计</w:t>
      </w:r>
      <w:r>
        <w:rPr>
          <w:rFonts w:hint="eastAsia" w:ascii="宋体" w:hAnsi="宋体" w:cs="宋体"/>
          <w:bCs/>
          <w:snapToGrid w:val="0"/>
          <w:color w:val="auto"/>
          <w:sz w:val="24"/>
          <w:szCs w:val="24"/>
          <w:highlight w:val="none"/>
        </w:rPr>
        <w:t>审查后的</w:t>
      </w:r>
      <w:r>
        <w:rPr>
          <w:rFonts w:hint="eastAsia" w:ascii="宋体" w:hAnsi="宋体" w:cs="宋体"/>
          <w:bCs/>
          <w:snapToGrid w:val="0"/>
          <w:color w:val="auto"/>
          <w:sz w:val="24"/>
          <w:szCs w:val="24"/>
          <w:highlight w:val="none"/>
          <w:lang w:eastAsia="zh-CN"/>
        </w:rPr>
        <w:t>图纸</w:t>
      </w:r>
      <w:r>
        <w:rPr>
          <w:rFonts w:hint="eastAsia" w:ascii="宋体" w:hAnsi="宋体" w:cs="宋体"/>
          <w:bCs/>
          <w:snapToGrid w:val="0"/>
          <w:color w:val="auto"/>
          <w:sz w:val="24"/>
          <w:szCs w:val="24"/>
          <w:highlight w:val="none"/>
        </w:rPr>
        <w:t>为基础编制工程概算,同时各专业在保证达到使用功能的前提下,按分配的投资限额控制</w:t>
      </w:r>
      <w:r>
        <w:rPr>
          <w:rFonts w:hint="eastAsia" w:ascii="宋体" w:hAnsi="宋体" w:cs="宋体"/>
          <w:bCs/>
          <w:snapToGrid w:val="0"/>
          <w:color w:val="auto"/>
          <w:sz w:val="24"/>
          <w:szCs w:val="24"/>
          <w:highlight w:val="none"/>
          <w:lang w:eastAsia="zh-CN"/>
        </w:rPr>
        <w:t>施工图设计</w:t>
      </w:r>
      <w:r>
        <w:rPr>
          <w:rFonts w:hint="eastAsia" w:ascii="宋体" w:hAnsi="宋体" w:cs="宋体"/>
          <w:bCs/>
          <w:snapToGrid w:val="0"/>
          <w:color w:val="auto"/>
          <w:sz w:val="24"/>
          <w:szCs w:val="24"/>
          <w:highlight w:val="none"/>
        </w:rPr>
        <w:t>,确保工程建安费不超</w:t>
      </w:r>
      <w:r>
        <w:rPr>
          <w:rFonts w:hint="eastAsia" w:ascii="宋体" w:hAnsi="宋体" w:cs="宋体"/>
          <w:bCs/>
          <w:snapToGrid w:val="0"/>
          <w:color w:val="auto"/>
          <w:sz w:val="24"/>
          <w:szCs w:val="24"/>
          <w:highlight w:val="none"/>
          <w:lang w:eastAsia="zh-CN"/>
        </w:rPr>
        <w:t>出其招标</w:t>
      </w:r>
      <w:r>
        <w:rPr>
          <w:rFonts w:hint="eastAsia" w:ascii="宋体" w:hAnsi="宋体" w:cs="宋体"/>
          <w:bCs/>
          <w:snapToGrid w:val="0"/>
          <w:color w:val="auto"/>
          <w:sz w:val="24"/>
          <w:szCs w:val="24"/>
          <w:highlight w:val="none"/>
        </w:rPr>
        <w:t>限价。严格执行概算、</w:t>
      </w:r>
      <w:r>
        <w:rPr>
          <w:rFonts w:hint="eastAsia" w:ascii="宋体" w:hAnsi="宋体" w:cs="宋体"/>
          <w:bCs/>
          <w:snapToGrid w:val="0"/>
          <w:color w:val="auto"/>
          <w:sz w:val="24"/>
          <w:szCs w:val="24"/>
          <w:highlight w:val="none"/>
          <w:lang w:eastAsia="zh-CN"/>
        </w:rPr>
        <w:t>预算、</w:t>
      </w:r>
      <w:r>
        <w:rPr>
          <w:rFonts w:hint="eastAsia" w:ascii="宋体" w:hAnsi="宋体" w:cs="宋体"/>
          <w:bCs/>
          <w:snapToGrid w:val="0"/>
          <w:color w:val="auto"/>
          <w:sz w:val="24"/>
          <w:szCs w:val="24"/>
          <w:highlight w:val="none"/>
        </w:rPr>
        <w:t>结算、决算的基建审批程序，合理确定和有效控制建设成本。</w:t>
      </w:r>
    </w:p>
    <w:p>
      <w:pPr>
        <w:spacing w:line="360" w:lineRule="auto"/>
        <w:rPr>
          <w:rFonts w:ascii="宋体" w:hAnsi="宋体" w:cs="宋体"/>
          <w:bCs/>
          <w:snapToGrid w:val="0"/>
          <w:color w:val="auto"/>
          <w:sz w:val="24"/>
          <w:szCs w:val="24"/>
          <w:highlight w:val="none"/>
        </w:rPr>
      </w:pPr>
      <w:r>
        <w:rPr>
          <w:rFonts w:hint="eastAsia" w:ascii="宋体" w:hAnsi="宋体" w:cs="宋体"/>
          <w:bCs/>
          <w:snapToGrid w:val="0"/>
          <w:color w:val="auto"/>
          <w:sz w:val="24"/>
          <w:szCs w:val="24"/>
          <w:highlight w:val="none"/>
        </w:rPr>
        <w:t xml:space="preserve">  </w:t>
      </w:r>
      <w:r>
        <w:rPr>
          <w:rFonts w:hint="eastAsia" w:ascii="宋体" w:hAnsi="宋体" w:cs="宋体"/>
          <w:bCs/>
          <w:snapToGrid w:val="0"/>
          <w:color w:val="auto"/>
          <w:sz w:val="24"/>
          <w:szCs w:val="24"/>
          <w:highlight w:val="none"/>
          <w:lang w:val="en-US" w:eastAsia="zh-CN"/>
        </w:rPr>
        <w:t xml:space="preserve"> </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lang w:val="en-US" w:eastAsia="zh-CN"/>
        </w:rPr>
        <w:t>3</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rPr>
        <w:t>本工程严格控制设计变更及现场签证。承包人应充分发挥设计施工总承包的优势，于设计前期工作阶段尽可能优化设计方案，减少施工过程中的设计变更及现场签证的发生。</w:t>
      </w:r>
    </w:p>
    <w:p>
      <w:pPr>
        <w:spacing w:line="400" w:lineRule="exact"/>
        <w:ind w:firstLine="480" w:firstLineChars="200"/>
        <w:outlineLvl w:val="2"/>
        <w:rPr>
          <w:rFonts w:ascii="宋体" w:hAnsi="宋体"/>
          <w:b/>
          <w:bCs/>
          <w:color w:val="auto"/>
          <w:sz w:val="24"/>
          <w:szCs w:val="24"/>
          <w:highlight w:val="none"/>
        </w:rPr>
      </w:pPr>
      <w:r>
        <w:rPr>
          <w:rFonts w:hint="eastAsia" w:ascii="宋体" w:hAnsi="宋体"/>
          <w:b/>
          <w:bCs/>
          <w:color w:val="auto"/>
          <w:sz w:val="24"/>
          <w:szCs w:val="24"/>
          <w:highlight w:val="none"/>
        </w:rPr>
        <w:t>七、组成合同的文件</w:t>
      </w:r>
    </w:p>
    <w:p>
      <w:pPr>
        <w:tabs>
          <w:tab w:val="left" w:pos="2268"/>
        </w:tabs>
        <w:autoSpaceDE w:val="0"/>
        <w:autoSpaceDN w:val="0"/>
        <w:adjustRightInd w:val="0"/>
        <w:spacing w:line="360" w:lineRule="auto"/>
        <w:ind w:left="101" w:right="186"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本协议书中所用术语的含义与下文提及的合同条款中相应术语的含义相同。</w:t>
      </w:r>
    </w:p>
    <w:p>
      <w:pPr>
        <w:autoSpaceDE w:val="0"/>
        <w:autoSpaceDN w:val="0"/>
        <w:adjustRightInd w:val="0"/>
        <w:spacing w:line="360" w:lineRule="auto"/>
        <w:ind w:left="101" w:right="186"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下列文件应被认为是组成本协议书的一部分，并互为补充和解释，如上述各部分存在不一致之处，以先后排列次序为优先。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w:t>
      </w:r>
      <w:r>
        <w:rPr>
          <w:rFonts w:hint="eastAsia" w:ascii="宋体" w:hAnsi="宋体" w:cs="宋体"/>
          <w:color w:val="auto"/>
          <w:sz w:val="24"/>
          <w:highlight w:val="none"/>
          <w:lang w:eastAsia="zh-CN"/>
        </w:rPr>
        <w:t>总</w:t>
      </w:r>
      <w:r>
        <w:rPr>
          <w:rFonts w:hint="eastAsia" w:ascii="宋体" w:hAnsi="宋体" w:cs="宋体"/>
          <w:color w:val="auto"/>
          <w:sz w:val="24"/>
          <w:highlight w:val="none"/>
        </w:rPr>
        <w:t>协议书；</w:t>
      </w:r>
    </w:p>
    <w:p>
      <w:pPr>
        <w:pStyle w:val="15"/>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lang w:eastAsia="zh-CN"/>
        </w:rPr>
        <w:t>（2）履行本合同的相关补充协议（含工程洽商记录、会议纪要、工程变更、现场签证、索赔和合同价款调整报告等修正文件）；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（4）本合同第二</w:t>
      </w:r>
      <w:r>
        <w:rPr>
          <w:rFonts w:hint="eastAsia" w:ascii="宋体" w:hAnsi="宋体" w:cs="宋体"/>
          <w:color w:val="auto"/>
          <w:sz w:val="24"/>
          <w:highlight w:val="none"/>
          <w:lang w:eastAsia="zh-CN"/>
        </w:rPr>
        <w:t>部分</w:t>
      </w:r>
      <w:r>
        <w:rPr>
          <w:rFonts w:hint="eastAsia" w:ascii="宋体" w:hAnsi="宋体" w:cs="宋体"/>
          <w:color w:val="auto"/>
          <w:sz w:val="24"/>
          <w:highlight w:val="none"/>
        </w:rPr>
        <w:t>、第三</w:t>
      </w:r>
      <w:r>
        <w:rPr>
          <w:rFonts w:hint="eastAsia" w:ascii="宋体" w:hAnsi="宋体" w:cs="宋体"/>
          <w:color w:val="auto"/>
          <w:sz w:val="24"/>
          <w:highlight w:val="none"/>
          <w:lang w:eastAsia="zh-CN"/>
        </w:rPr>
        <w:t>部分、第四部分的协议书</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）本合同第</w:t>
      </w:r>
      <w:r>
        <w:rPr>
          <w:rFonts w:hint="eastAsia" w:ascii="宋体" w:hAnsi="宋体" w:cs="宋体"/>
          <w:color w:val="auto"/>
          <w:sz w:val="24"/>
          <w:highlight w:val="none"/>
          <w:lang w:eastAsia="zh-CN"/>
        </w:rPr>
        <w:t>四部分的专用条款</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）招标文件及其附件、招标答疑会议纪要等补充文件；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）本合同第</w:t>
      </w:r>
      <w:r>
        <w:rPr>
          <w:rFonts w:hint="eastAsia" w:ascii="宋体" w:hAnsi="宋体" w:cs="宋体"/>
          <w:color w:val="auto"/>
          <w:sz w:val="24"/>
          <w:highlight w:val="none"/>
          <w:lang w:eastAsia="zh-CN"/>
        </w:rPr>
        <w:t>四部分的</w:t>
      </w:r>
      <w:r>
        <w:rPr>
          <w:rFonts w:hint="eastAsia" w:ascii="宋体" w:hAnsi="宋体" w:cs="宋体"/>
          <w:color w:val="auto"/>
          <w:sz w:val="24"/>
          <w:highlight w:val="none"/>
        </w:rPr>
        <w:t>通用条款；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）标准、规范及有关技术文件；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）图纸；</w:t>
      </w:r>
    </w:p>
    <w:p>
      <w:pPr>
        <w:spacing w:line="400" w:lineRule="exact"/>
        <w:ind w:firstLine="444" w:firstLineChars="185"/>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）投标书及其附件</w:t>
      </w:r>
      <w:r>
        <w:rPr>
          <w:rFonts w:hint="eastAsia" w:ascii="宋体" w:hAnsi="宋体" w:cs="宋体"/>
          <w:color w:val="auto"/>
          <w:sz w:val="24"/>
          <w:highlight w:val="none"/>
          <w:lang w:eastAsia="zh-CN"/>
        </w:rPr>
        <w:t>。</w:t>
      </w:r>
    </w:p>
    <w:p>
      <w:pPr>
        <w:snapToGrid w:val="0"/>
        <w:spacing w:line="400" w:lineRule="exact"/>
        <w:ind w:firstLine="480" w:firstLineChars="200"/>
        <w:rPr>
          <w:rFonts w:ascii="宋体" w:hAnsi="宋体"/>
          <w:bCs/>
          <w:color w:val="auto"/>
          <w:sz w:val="24"/>
          <w:szCs w:val="24"/>
          <w:highlight w:val="none"/>
        </w:rPr>
      </w:pPr>
    </w:p>
    <w:p>
      <w:pPr>
        <w:snapToGrid w:val="0"/>
        <w:spacing w:line="400" w:lineRule="exact"/>
        <w:ind w:firstLine="480" w:firstLineChars="200"/>
        <w:rPr>
          <w:rFonts w:ascii="宋体" w:hAnsi="宋体"/>
          <w:bCs/>
          <w:color w:val="auto"/>
          <w:sz w:val="24"/>
          <w:szCs w:val="24"/>
          <w:highlight w:val="none"/>
        </w:rPr>
      </w:pPr>
      <w:r>
        <w:rPr>
          <w:rFonts w:hint="eastAsia" w:ascii="宋体" w:hAnsi="宋体"/>
          <w:b/>
          <w:bCs/>
          <w:color w:val="auto"/>
          <w:sz w:val="24"/>
          <w:szCs w:val="24"/>
          <w:highlight w:val="none"/>
        </w:rPr>
        <w:t>八、承包人向发包人承诺按照合同约定进行勘察、设计、施工、竣工并在质量保修期内承担工程质量保修责任。</w:t>
      </w:r>
    </w:p>
    <w:p>
      <w:pPr>
        <w:snapToGrid w:val="0"/>
        <w:spacing w:line="400" w:lineRule="exact"/>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九、发包人向承包人承诺按照合同约定的期限和方式支付合同价款及其他应当支付的款项。为保证工程款专款专用和合理使用，本项目</w:t>
      </w:r>
      <w:r>
        <w:rPr>
          <w:rFonts w:hint="eastAsia" w:ascii="宋体" w:hAnsi="宋体"/>
          <w:b/>
          <w:bCs/>
          <w:color w:val="auto"/>
          <w:sz w:val="24"/>
          <w:szCs w:val="24"/>
          <w:highlight w:val="none"/>
          <w:lang w:val="en-US" w:eastAsia="zh-CN"/>
        </w:rPr>
        <w:t>施工合同的</w:t>
      </w:r>
      <w:r>
        <w:rPr>
          <w:rFonts w:hint="eastAsia" w:ascii="宋体" w:hAnsi="宋体"/>
          <w:b/>
          <w:bCs/>
          <w:color w:val="auto"/>
          <w:sz w:val="24"/>
          <w:szCs w:val="24"/>
          <w:highlight w:val="none"/>
        </w:rPr>
        <w:t>建安工程预付款（扣除工人工资款项）按</w:t>
      </w:r>
      <w:r>
        <w:rPr>
          <w:rFonts w:hint="eastAsia" w:ascii="宋体" w:hAnsi="宋体"/>
          <w:b/>
          <w:bCs/>
          <w:color w:val="auto"/>
          <w:sz w:val="24"/>
          <w:szCs w:val="24"/>
          <w:highlight w:val="none"/>
          <w:lang w:eastAsia="zh-CN"/>
        </w:rPr>
        <w:t>当地住建部门</w:t>
      </w:r>
      <w:r>
        <w:rPr>
          <w:rFonts w:hint="eastAsia" w:ascii="宋体" w:hAnsi="宋体"/>
          <w:b/>
          <w:bCs/>
          <w:color w:val="auto"/>
          <w:sz w:val="24"/>
          <w:szCs w:val="24"/>
          <w:highlight w:val="none"/>
        </w:rPr>
        <w:t>关于工人工资支付及管理的约定执行。</w:t>
      </w:r>
    </w:p>
    <w:p>
      <w:pPr>
        <w:snapToGrid w:val="0"/>
        <w:spacing w:line="400" w:lineRule="exact"/>
        <w:ind w:firstLine="480" w:firstLineChars="200"/>
        <w:outlineLvl w:val="2"/>
        <w:rPr>
          <w:rFonts w:ascii="宋体" w:hAnsi="宋体"/>
          <w:b/>
          <w:bCs/>
          <w:color w:val="auto"/>
          <w:sz w:val="24"/>
          <w:szCs w:val="24"/>
          <w:highlight w:val="none"/>
        </w:rPr>
      </w:pPr>
      <w:r>
        <w:rPr>
          <w:rFonts w:hint="eastAsia" w:ascii="宋体" w:hAnsi="宋体"/>
          <w:b/>
          <w:bCs/>
          <w:color w:val="auto"/>
          <w:sz w:val="24"/>
          <w:szCs w:val="24"/>
          <w:highlight w:val="none"/>
        </w:rPr>
        <w:t>十、合同生效</w:t>
      </w:r>
    </w:p>
    <w:p>
      <w:pPr>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合同订立时间：</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snapToGrid w:val="0"/>
        <w:spacing w:line="40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合同订立地点：</w:t>
      </w:r>
      <w:r>
        <w:rPr>
          <w:rFonts w:hint="eastAsia" w:ascii="宋体" w:hAnsi="宋体"/>
          <w:color w:val="auto"/>
          <w:sz w:val="24"/>
          <w:szCs w:val="24"/>
          <w:highlight w:val="none"/>
          <w:u w:val="single"/>
          <w:lang w:eastAsia="zh-CN"/>
        </w:rPr>
        <w:t xml:space="preserve">                  </w:t>
      </w:r>
    </w:p>
    <w:p>
      <w:pPr>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本合同双方约定：</w:t>
      </w:r>
      <w:r>
        <w:rPr>
          <w:rFonts w:hint="eastAsia" w:ascii="宋体" w:hAnsi="宋体"/>
          <w:color w:val="auto"/>
          <w:sz w:val="24"/>
          <w:szCs w:val="24"/>
          <w:highlight w:val="none"/>
          <w:u w:val="single"/>
        </w:rPr>
        <w:t>双方签名、盖章并在承包人提交施工履约担保</w:t>
      </w:r>
      <w:r>
        <w:rPr>
          <w:rFonts w:hint="eastAsia" w:ascii="宋体" w:hAnsi="宋体"/>
          <w:color w:val="auto"/>
          <w:sz w:val="24"/>
          <w:szCs w:val="24"/>
          <w:highlight w:val="none"/>
        </w:rPr>
        <w:t>后生效。本合同正本一式四份，发包人执一份、承包人执三份；副本十三份，发包人执五份，承包人执八份。</w:t>
      </w:r>
    </w:p>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br w:type="page"/>
      </w:r>
    </w:p>
    <w:tbl>
      <w:tblPr>
        <w:tblStyle w:val="11"/>
        <w:tblW w:w="9956" w:type="dxa"/>
        <w:tblInd w:w="0" w:type="dxa"/>
        <w:tblLayout w:type="fixed"/>
        <w:tblCellMar>
          <w:top w:w="0" w:type="dxa"/>
          <w:left w:w="108" w:type="dxa"/>
          <w:bottom w:w="0" w:type="dxa"/>
          <w:right w:w="108" w:type="dxa"/>
        </w:tblCellMar>
      </w:tblPr>
      <w:tblGrid>
        <w:gridCol w:w="1830"/>
        <w:gridCol w:w="2849"/>
        <w:gridCol w:w="1817"/>
        <w:gridCol w:w="3460"/>
      </w:tblGrid>
      <w:tr>
        <w:tblPrEx>
          <w:tblLayout w:type="fixed"/>
          <w:tblCellMar>
            <w:top w:w="0" w:type="dxa"/>
            <w:left w:w="108" w:type="dxa"/>
            <w:bottom w:w="0" w:type="dxa"/>
            <w:right w:w="108" w:type="dxa"/>
          </w:tblCellMar>
        </w:tblPrEx>
        <w:trPr>
          <w:trHeight w:val="596" w:hRule="atLeast"/>
        </w:trPr>
        <w:tc>
          <w:tcPr>
            <w:tcW w:w="1830" w:type="dxa"/>
            <w:vAlign w:val="center"/>
          </w:tcPr>
          <w:p>
            <w:pPr>
              <w:widowControl/>
              <w:wordWrap w:val="0"/>
              <w:topLinePunct/>
              <w:adjustRightInd w:val="0"/>
              <w:snapToGrid w:val="0"/>
              <w:spacing w:line="480" w:lineRule="exact"/>
              <w:rPr>
                <w:rFonts w:hint="eastAsia" w:ascii="宋体" w:hAnsi="宋体"/>
                <w:b/>
                <w:color w:val="auto"/>
                <w:sz w:val="24"/>
                <w:szCs w:val="24"/>
                <w:highlight w:val="none"/>
              </w:rPr>
            </w:pPr>
          </w:p>
          <w:p>
            <w:pPr>
              <w:widowControl/>
              <w:wordWrap w:val="0"/>
              <w:topLinePunct/>
              <w:adjustRightInd w:val="0"/>
              <w:snapToGrid w:val="0"/>
              <w:spacing w:line="480" w:lineRule="exact"/>
              <w:rPr>
                <w:rFonts w:hint="eastAsia" w:ascii="宋体" w:hAnsi="宋体"/>
                <w:b/>
                <w:color w:val="auto"/>
                <w:sz w:val="24"/>
                <w:szCs w:val="24"/>
                <w:highlight w:val="none"/>
              </w:rPr>
            </w:pPr>
            <w:r>
              <w:rPr>
                <w:rFonts w:hint="eastAsia" w:ascii="宋体" w:hAnsi="宋体"/>
                <w:b/>
                <w:color w:val="auto"/>
                <w:sz w:val="24"/>
                <w:szCs w:val="24"/>
                <w:highlight w:val="none"/>
              </w:rPr>
              <w:t>发包人：</w:t>
            </w:r>
          </w:p>
          <w:p>
            <w:pPr>
              <w:pStyle w:val="2"/>
              <w:rPr>
                <w:color w:val="auto"/>
                <w:highlight w:val="none"/>
              </w:rPr>
            </w:pPr>
          </w:p>
        </w:tc>
        <w:tc>
          <w:tcPr>
            <w:tcW w:w="2849"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（公章）</w:t>
            </w:r>
          </w:p>
        </w:tc>
        <w:tc>
          <w:tcPr>
            <w:tcW w:w="181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承包人：</w:t>
            </w:r>
          </w:p>
        </w:tc>
        <w:tc>
          <w:tcPr>
            <w:tcW w:w="3460" w:type="dxa"/>
            <w:vAlign w:val="center"/>
          </w:tcPr>
          <w:p>
            <w:pPr>
              <w:widowControl/>
              <w:wordWrap w:val="0"/>
              <w:topLinePunct/>
              <w:adjustRightInd w:val="0"/>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（公章）</w:t>
            </w:r>
          </w:p>
        </w:tc>
      </w:tr>
      <w:tr>
        <w:tblPrEx>
          <w:tblLayout w:type="fixed"/>
          <w:tblCellMar>
            <w:top w:w="0" w:type="dxa"/>
            <w:left w:w="108" w:type="dxa"/>
            <w:bottom w:w="0" w:type="dxa"/>
            <w:right w:w="108" w:type="dxa"/>
          </w:tblCellMar>
        </w:tblPrEx>
        <w:trPr>
          <w:trHeight w:val="1647" w:hRule="atLeast"/>
        </w:trPr>
        <w:tc>
          <w:tcPr>
            <w:tcW w:w="1830"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住 所：</w:t>
            </w:r>
          </w:p>
        </w:tc>
        <w:tc>
          <w:tcPr>
            <w:tcW w:w="2849"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81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住 所：</w:t>
            </w:r>
          </w:p>
        </w:tc>
        <w:tc>
          <w:tcPr>
            <w:tcW w:w="3460"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830"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法定代表人：</w:t>
            </w:r>
          </w:p>
        </w:tc>
        <w:tc>
          <w:tcPr>
            <w:tcW w:w="2849"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81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法定代表人：</w:t>
            </w:r>
          </w:p>
        </w:tc>
        <w:tc>
          <w:tcPr>
            <w:tcW w:w="3460"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830"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委托代理人：</w:t>
            </w:r>
          </w:p>
        </w:tc>
        <w:tc>
          <w:tcPr>
            <w:tcW w:w="2849"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81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委托代理人：</w:t>
            </w:r>
          </w:p>
        </w:tc>
        <w:tc>
          <w:tcPr>
            <w:tcW w:w="3460"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830"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电    话：</w:t>
            </w:r>
          </w:p>
        </w:tc>
        <w:tc>
          <w:tcPr>
            <w:tcW w:w="2849"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81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电    话：</w:t>
            </w:r>
          </w:p>
        </w:tc>
        <w:tc>
          <w:tcPr>
            <w:tcW w:w="3460"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830"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b/>
                <w:color w:val="auto"/>
                <w:sz w:val="24"/>
                <w:szCs w:val="24"/>
                <w:highlight w:val="none"/>
              </w:rPr>
              <w:t>传    真：</w:t>
            </w:r>
          </w:p>
        </w:tc>
        <w:tc>
          <w:tcPr>
            <w:tcW w:w="2849"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81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传    真：</w:t>
            </w:r>
          </w:p>
        </w:tc>
        <w:tc>
          <w:tcPr>
            <w:tcW w:w="3460"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830"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开户银行：</w:t>
            </w:r>
          </w:p>
        </w:tc>
        <w:tc>
          <w:tcPr>
            <w:tcW w:w="2849"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81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开户银行：</w:t>
            </w:r>
          </w:p>
        </w:tc>
        <w:tc>
          <w:tcPr>
            <w:tcW w:w="3460"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830"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账    号：</w:t>
            </w:r>
          </w:p>
        </w:tc>
        <w:tc>
          <w:tcPr>
            <w:tcW w:w="2849"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81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账    号：</w:t>
            </w:r>
          </w:p>
        </w:tc>
        <w:tc>
          <w:tcPr>
            <w:tcW w:w="3460"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830"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邮政编码：</w:t>
            </w:r>
          </w:p>
        </w:tc>
        <w:tc>
          <w:tcPr>
            <w:tcW w:w="2849"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81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邮政编码：</w:t>
            </w:r>
          </w:p>
        </w:tc>
        <w:tc>
          <w:tcPr>
            <w:tcW w:w="3460"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830" w:type="dxa"/>
            <w:vAlign w:val="center"/>
          </w:tcPr>
          <w:p>
            <w:pPr>
              <w:widowControl/>
              <w:wordWrap w:val="0"/>
              <w:topLinePunct/>
              <w:adjustRightInd w:val="0"/>
              <w:snapToGrid w:val="0"/>
              <w:spacing w:line="480" w:lineRule="exact"/>
              <w:rPr>
                <w:rFonts w:ascii="宋体" w:hAnsi="宋体"/>
                <w:b/>
                <w:color w:val="auto"/>
                <w:sz w:val="24"/>
                <w:szCs w:val="24"/>
                <w:highlight w:val="none"/>
              </w:rPr>
            </w:pPr>
          </w:p>
        </w:tc>
        <w:tc>
          <w:tcPr>
            <w:tcW w:w="2849"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817" w:type="dxa"/>
            <w:vAlign w:val="center"/>
          </w:tcPr>
          <w:p>
            <w:pPr>
              <w:widowControl/>
              <w:wordWrap w:val="0"/>
              <w:topLinePunct/>
              <w:adjustRightInd w:val="0"/>
              <w:snapToGrid w:val="0"/>
              <w:spacing w:line="480" w:lineRule="exact"/>
              <w:rPr>
                <w:rFonts w:ascii="宋体" w:hAnsi="宋体"/>
                <w:b/>
                <w:color w:val="auto"/>
                <w:sz w:val="24"/>
                <w:szCs w:val="24"/>
                <w:highlight w:val="none"/>
              </w:rPr>
            </w:pPr>
          </w:p>
        </w:tc>
        <w:tc>
          <w:tcPr>
            <w:tcW w:w="3460" w:type="dxa"/>
            <w:vAlign w:val="center"/>
          </w:tcPr>
          <w:p>
            <w:pPr>
              <w:widowControl/>
              <w:wordWrap w:val="0"/>
              <w:topLinePunct/>
              <w:adjustRightInd w:val="0"/>
              <w:snapToGrid w:val="0"/>
              <w:spacing w:line="480" w:lineRule="exact"/>
              <w:rPr>
                <w:rFonts w:eastAsia="仿宋_GB2312"/>
                <w:color w:val="auto"/>
                <w:sz w:val="24"/>
                <w:highlight w:val="none"/>
                <w:u w:val="single"/>
              </w:rPr>
            </w:pPr>
          </w:p>
        </w:tc>
      </w:tr>
    </w:tbl>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80" w:lineRule="exact"/>
        <w:jc w:val="center"/>
        <w:rPr>
          <w:rFonts w:ascii="宋体" w:hAnsi="宋体"/>
          <w:b/>
          <w:bCs/>
          <w:color w:val="auto"/>
          <w:sz w:val="24"/>
          <w:szCs w:val="24"/>
          <w:highlight w:val="none"/>
        </w:rPr>
      </w:pPr>
    </w:p>
    <w:p>
      <w:pPr>
        <w:widowControl/>
        <w:wordWrap w:val="0"/>
        <w:topLinePunct/>
        <w:adjustRightInd w:val="0"/>
        <w:snapToGrid w:val="0"/>
        <w:spacing w:line="480" w:lineRule="exact"/>
        <w:jc w:val="center"/>
        <w:outlineLvl w:val="1"/>
        <w:rPr>
          <w:rFonts w:ascii="宋体" w:hAnsi="宋体"/>
          <w:b/>
          <w:bCs/>
          <w:color w:val="auto"/>
          <w:spacing w:val="110"/>
          <w:sz w:val="24"/>
          <w:szCs w:val="24"/>
          <w:highlight w:val="none"/>
        </w:rPr>
      </w:pPr>
      <w:r>
        <w:rPr>
          <w:rFonts w:hint="eastAsia" w:ascii="宋体" w:hAnsi="宋体"/>
          <w:b/>
          <w:bCs/>
          <w:color w:val="auto"/>
          <w:spacing w:val="110"/>
          <w:sz w:val="24"/>
          <w:szCs w:val="24"/>
          <w:highlight w:val="none"/>
        </w:rPr>
        <w:br w:type="page"/>
      </w:r>
      <w:r>
        <w:rPr>
          <w:rFonts w:hint="eastAsia" w:ascii="宋体" w:hAnsi="宋体"/>
          <w:b/>
          <w:bCs/>
          <w:color w:val="auto"/>
          <w:spacing w:val="110"/>
          <w:sz w:val="24"/>
          <w:szCs w:val="24"/>
          <w:highlight w:val="none"/>
        </w:rPr>
        <w:t>第二部分 勘察合同</w:t>
      </w:r>
    </w:p>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80" w:lineRule="exact"/>
        <w:rPr>
          <w:rFonts w:ascii="宋体" w:hAnsi="宋体"/>
          <w:color w:val="auto"/>
          <w:sz w:val="24"/>
          <w:szCs w:val="24"/>
          <w:highlight w:val="none"/>
        </w:rPr>
      </w:pPr>
    </w:p>
    <w:tbl>
      <w:tblPr>
        <w:tblStyle w:val="11"/>
        <w:tblW w:w="7763" w:type="dxa"/>
        <w:jc w:val="center"/>
        <w:tblInd w:w="0" w:type="dxa"/>
        <w:tblLayout w:type="fixed"/>
        <w:tblCellMar>
          <w:top w:w="0" w:type="dxa"/>
          <w:left w:w="108" w:type="dxa"/>
          <w:bottom w:w="0" w:type="dxa"/>
          <w:right w:w="108" w:type="dxa"/>
        </w:tblCellMar>
      </w:tblPr>
      <w:tblGrid>
        <w:gridCol w:w="2093"/>
        <w:gridCol w:w="5670"/>
      </w:tblGrid>
      <w:tr>
        <w:tblPrEx>
          <w:tblLayout w:type="fixed"/>
          <w:tblCellMar>
            <w:top w:w="0" w:type="dxa"/>
            <w:left w:w="108" w:type="dxa"/>
            <w:bottom w:w="0" w:type="dxa"/>
            <w:right w:w="108" w:type="dxa"/>
          </w:tblCellMar>
        </w:tblPrEx>
        <w:trPr>
          <w:trHeight w:val="1134" w:hRule="atLeast"/>
          <w:jc w:val="center"/>
        </w:trPr>
        <w:tc>
          <w:tcPr>
            <w:tcW w:w="2093"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工程名称：</w:t>
            </w:r>
          </w:p>
        </w:tc>
        <w:tc>
          <w:tcPr>
            <w:tcW w:w="5670"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p>
        </w:tc>
      </w:tr>
      <w:tr>
        <w:tblPrEx>
          <w:tblLayout w:type="fixed"/>
          <w:tblCellMar>
            <w:top w:w="0" w:type="dxa"/>
            <w:left w:w="108" w:type="dxa"/>
            <w:bottom w:w="0" w:type="dxa"/>
            <w:right w:w="108" w:type="dxa"/>
          </w:tblCellMar>
        </w:tblPrEx>
        <w:trPr>
          <w:trHeight w:val="1134" w:hRule="atLeast"/>
          <w:jc w:val="center"/>
        </w:trPr>
        <w:tc>
          <w:tcPr>
            <w:tcW w:w="2093"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工程地点</w:t>
            </w:r>
            <w:r>
              <w:rPr>
                <w:rFonts w:ascii="宋体" w:hAnsi="宋体"/>
                <w:color w:val="auto"/>
                <w:sz w:val="24"/>
                <w:szCs w:val="24"/>
                <w:highlight w:val="none"/>
              </w:rPr>
              <w:t>:</w:t>
            </w:r>
          </w:p>
        </w:tc>
        <w:tc>
          <w:tcPr>
            <w:tcW w:w="5670"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s="宋体"/>
                <w:color w:val="auto"/>
                <w:spacing w:val="1"/>
                <w:kern w:val="0"/>
                <w:position w:val="-3"/>
                <w:sz w:val="24"/>
                <w:highlight w:val="none"/>
                <w:u w:val="single"/>
                <w:lang w:eastAsia="zh-CN"/>
              </w:rPr>
              <w:t>广东省汕尾市</w:t>
            </w:r>
          </w:p>
        </w:tc>
      </w:tr>
      <w:tr>
        <w:tblPrEx>
          <w:tblLayout w:type="fixed"/>
          <w:tblCellMar>
            <w:top w:w="0" w:type="dxa"/>
            <w:left w:w="108" w:type="dxa"/>
            <w:bottom w:w="0" w:type="dxa"/>
            <w:right w:w="108" w:type="dxa"/>
          </w:tblCellMar>
        </w:tblPrEx>
        <w:trPr>
          <w:trHeight w:val="1134" w:hRule="atLeast"/>
          <w:jc w:val="center"/>
        </w:trPr>
        <w:tc>
          <w:tcPr>
            <w:tcW w:w="209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5670"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1134" w:hRule="atLeast"/>
          <w:jc w:val="center"/>
        </w:trPr>
        <w:tc>
          <w:tcPr>
            <w:tcW w:w="2093"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发包人：</w:t>
            </w:r>
          </w:p>
        </w:tc>
        <w:tc>
          <w:tcPr>
            <w:tcW w:w="5670"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s="宋体"/>
                <w:bCs w:val="0"/>
                <w:color w:val="auto"/>
                <w:spacing w:val="1"/>
                <w:kern w:val="0"/>
                <w:position w:val="-3"/>
                <w:sz w:val="24"/>
                <w:szCs w:val="22"/>
                <w:highlight w:val="none"/>
                <w:u w:val="single"/>
                <w:lang w:val="en-US" w:eastAsia="zh-CN"/>
              </w:rPr>
              <w:t xml:space="preserve">                                  </w:t>
            </w:r>
          </w:p>
        </w:tc>
      </w:tr>
      <w:tr>
        <w:tblPrEx>
          <w:tblLayout w:type="fixed"/>
          <w:tblCellMar>
            <w:top w:w="0" w:type="dxa"/>
            <w:left w:w="108" w:type="dxa"/>
            <w:bottom w:w="0" w:type="dxa"/>
            <w:right w:w="108" w:type="dxa"/>
          </w:tblCellMar>
        </w:tblPrEx>
        <w:trPr>
          <w:trHeight w:val="1134" w:hRule="atLeast"/>
          <w:jc w:val="center"/>
        </w:trPr>
        <w:tc>
          <w:tcPr>
            <w:tcW w:w="2093"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勘察人：</w:t>
            </w:r>
          </w:p>
        </w:tc>
        <w:tc>
          <w:tcPr>
            <w:tcW w:w="5670"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p>
        </w:tc>
      </w:tr>
    </w:tbl>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00" w:lineRule="exact"/>
        <w:rPr>
          <w:rFonts w:ascii="宋体" w:hAnsi="宋体"/>
          <w:color w:val="auto"/>
          <w:sz w:val="24"/>
          <w:szCs w:val="24"/>
          <w:highlight w:val="none"/>
        </w:rPr>
      </w:pPr>
      <w:r>
        <w:rPr>
          <w:rFonts w:ascii="宋体" w:hAnsi="宋体"/>
          <w:color w:val="auto"/>
          <w:sz w:val="24"/>
          <w:szCs w:val="24"/>
          <w:highlight w:val="none"/>
        </w:rPr>
        <w:br w:type="page"/>
      </w:r>
      <w:r>
        <w:rPr>
          <w:rFonts w:hint="eastAsia" w:ascii="宋体" w:hAnsi="宋体"/>
          <w:b/>
          <w:color w:val="auto"/>
          <w:sz w:val="24"/>
          <w:szCs w:val="24"/>
          <w:highlight w:val="none"/>
        </w:rPr>
        <w:t>发包人：</w:t>
      </w:r>
      <w:r>
        <w:rPr>
          <w:rFonts w:hint="eastAsia" w:ascii="宋体" w:hAnsi="宋体" w:cs="宋体"/>
          <w:bCs w:val="0"/>
          <w:color w:val="auto"/>
          <w:spacing w:val="1"/>
          <w:kern w:val="0"/>
          <w:position w:val="-3"/>
          <w:sz w:val="24"/>
          <w:szCs w:val="22"/>
          <w:highlight w:val="none"/>
          <w:u w:val="single"/>
          <w:lang w:val="en-US" w:eastAsia="zh-CN"/>
        </w:rPr>
        <w:t xml:space="preserve">                              </w:t>
      </w:r>
    </w:p>
    <w:p>
      <w:pPr>
        <w:widowControl/>
        <w:wordWrap w:val="0"/>
        <w:topLinePunct/>
        <w:adjustRightInd w:val="0"/>
        <w:snapToGrid w:val="0"/>
        <w:spacing w:line="400" w:lineRule="exact"/>
        <w:rPr>
          <w:rFonts w:ascii="宋体" w:hAnsi="宋体"/>
          <w:color w:val="auto"/>
          <w:sz w:val="24"/>
          <w:szCs w:val="24"/>
          <w:highlight w:val="none"/>
          <w:u w:val="single"/>
        </w:rPr>
      </w:pPr>
      <w:r>
        <w:rPr>
          <w:rFonts w:hint="eastAsia" w:ascii="宋体" w:hAnsi="宋体"/>
          <w:b/>
          <w:color w:val="auto"/>
          <w:sz w:val="24"/>
          <w:szCs w:val="24"/>
          <w:highlight w:val="none"/>
        </w:rPr>
        <w:t>勘察人：</w:t>
      </w:r>
      <w:r>
        <w:rPr>
          <w:rFonts w:hint="eastAsia" w:ascii="宋体" w:hAnsi="宋体"/>
          <w:color w:val="auto"/>
          <w:sz w:val="24"/>
          <w:szCs w:val="24"/>
          <w:highlight w:val="none"/>
          <w:u w:val="single"/>
        </w:rPr>
        <w:t xml:space="preserve">                               </w:t>
      </w:r>
    </w:p>
    <w:p>
      <w:pPr>
        <w:widowControl/>
        <w:wordWrap w:val="0"/>
        <w:topLinePunct/>
        <w:adjustRightInd w:val="0"/>
        <w:snapToGrid w:val="0"/>
        <w:spacing w:line="400" w:lineRule="exact"/>
        <w:ind w:firstLine="600" w:firstLineChars="250"/>
        <w:rPr>
          <w:rFonts w:ascii="宋体" w:hAnsi="宋体"/>
          <w:color w:val="auto"/>
          <w:sz w:val="24"/>
          <w:szCs w:val="24"/>
          <w:highlight w:val="none"/>
        </w:rPr>
      </w:pPr>
    </w:p>
    <w:p>
      <w:pPr>
        <w:widowControl/>
        <w:wordWrap w:val="0"/>
        <w:topLinePunct/>
        <w:adjustRightInd w:val="0"/>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发包人委托勘察人承担</w:t>
      </w:r>
      <w:r>
        <w:rPr>
          <w:rFonts w:hint="eastAsia" w:ascii="宋体" w:hAnsi="宋体"/>
          <w:color w:val="auto"/>
          <w:sz w:val="24"/>
          <w:szCs w:val="24"/>
          <w:highlight w:val="none"/>
          <w:u w:val="single"/>
        </w:rPr>
        <w:t xml:space="preserve">                勘察</w:t>
      </w:r>
      <w:r>
        <w:rPr>
          <w:rFonts w:hint="eastAsia" w:ascii="宋体" w:hAnsi="宋体"/>
          <w:color w:val="auto"/>
          <w:sz w:val="24"/>
          <w:szCs w:val="24"/>
          <w:highlight w:val="none"/>
        </w:rPr>
        <w:t>任务。</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根据《中华人民共和国民法典》及国家有关法律、法规规定，结合本工程的具体情况，为明确责任，协作配合，确保工程勘察质量，经发包人、勘察人协商一致，签订本合同，共同遵守。</w:t>
      </w:r>
    </w:p>
    <w:p>
      <w:pPr>
        <w:widowControl/>
        <w:wordWrap w:val="0"/>
        <w:topLinePunct/>
        <w:adjustRightInd w:val="0"/>
        <w:snapToGrid w:val="0"/>
        <w:spacing w:line="400" w:lineRule="exact"/>
        <w:ind w:firstLine="470" w:firstLineChars="196"/>
        <w:outlineLvl w:val="2"/>
        <w:rPr>
          <w:rFonts w:ascii="宋体" w:hAnsi="宋体"/>
          <w:color w:val="auto"/>
          <w:sz w:val="24"/>
          <w:szCs w:val="24"/>
          <w:highlight w:val="none"/>
        </w:rPr>
      </w:pPr>
      <w:r>
        <w:rPr>
          <w:rFonts w:hint="eastAsia" w:ascii="宋体" w:hAnsi="宋体"/>
          <w:b/>
          <w:color w:val="auto"/>
          <w:sz w:val="24"/>
          <w:szCs w:val="24"/>
          <w:highlight w:val="none"/>
        </w:rPr>
        <w:t>第一条</w:t>
      </w:r>
      <w:r>
        <w:rPr>
          <w:rFonts w:hint="eastAsia" w:ascii="宋体" w:hAnsi="宋体"/>
          <w:color w:val="auto"/>
          <w:sz w:val="24"/>
          <w:szCs w:val="24"/>
          <w:highlight w:val="none"/>
        </w:rPr>
        <w:t>：工程概况：</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1.1工程名称:</w:t>
      </w:r>
      <w:r>
        <w:rPr>
          <w:rFonts w:hint="eastAsia" w:ascii="宋体" w:hAnsi="宋体" w:eastAsia="宋体" w:cs="宋体"/>
          <w:color w:val="auto"/>
          <w:spacing w:val="1"/>
          <w:kern w:val="0"/>
          <w:position w:val="-3"/>
          <w:sz w:val="24"/>
          <w:highlight w:val="none"/>
          <w:u w:val="single"/>
        </w:rPr>
        <w:t>广东省环境辐射监测中心粤东分部工程</w:t>
      </w:r>
      <w:r>
        <w:rPr>
          <w:rFonts w:hint="eastAsia" w:ascii="宋体" w:hAnsi="宋体"/>
          <w:color w:val="auto"/>
          <w:sz w:val="24"/>
          <w:szCs w:val="24"/>
          <w:highlight w:val="none"/>
        </w:rPr>
        <w:t>。</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1.2工程建设地点:</w:t>
      </w:r>
      <w:r>
        <w:rPr>
          <w:rFonts w:hint="eastAsia" w:ascii="宋体" w:hAnsi="宋体" w:cs="宋体"/>
          <w:color w:val="auto"/>
          <w:spacing w:val="1"/>
          <w:kern w:val="0"/>
          <w:position w:val="-3"/>
          <w:sz w:val="24"/>
          <w:highlight w:val="none"/>
          <w:u w:val="single"/>
          <w:lang w:eastAsia="zh-CN"/>
        </w:rPr>
        <w:t>广东省汕尾市</w:t>
      </w:r>
      <w:r>
        <w:rPr>
          <w:rFonts w:hint="eastAsia" w:ascii="宋体" w:hAnsi="宋体"/>
          <w:color w:val="auto"/>
          <w:sz w:val="24"/>
          <w:szCs w:val="24"/>
          <w:highlight w:val="none"/>
        </w:rPr>
        <w:t>。</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1.3工程规模、特征:</w:t>
      </w:r>
      <w:r>
        <w:rPr>
          <w:rFonts w:hint="eastAsia" w:ascii="宋体" w:hAnsi="宋体"/>
          <w:color w:val="auto"/>
          <w:sz w:val="24"/>
          <w:szCs w:val="24"/>
          <w:highlight w:val="none"/>
          <w:u w:val="single"/>
        </w:rPr>
        <w:t xml:space="preserve">     等  </w:t>
      </w:r>
      <w:r>
        <w:rPr>
          <w:rFonts w:hint="eastAsia" w:ascii="宋体" w:hAnsi="宋体"/>
          <w:color w:val="auto"/>
          <w:sz w:val="24"/>
          <w:szCs w:val="24"/>
          <w:highlight w:val="none"/>
        </w:rPr>
        <w:t>。</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1.4工程勘察任务委托文号、日期:</w:t>
      </w:r>
      <w:r>
        <w:rPr>
          <w:rFonts w:hint="eastAsia" w:ascii="宋体" w:hAnsi="宋体"/>
          <w:color w:val="auto"/>
          <w:sz w:val="24"/>
          <w:szCs w:val="24"/>
          <w:highlight w:val="none"/>
          <w:u w:val="single"/>
        </w:rPr>
        <w:t xml:space="preserve"> 按本工程中标通知书 </w:t>
      </w:r>
      <w:r>
        <w:rPr>
          <w:rFonts w:hint="eastAsia" w:ascii="宋体" w:hAnsi="宋体"/>
          <w:color w:val="auto"/>
          <w:sz w:val="24"/>
          <w:szCs w:val="24"/>
          <w:highlight w:val="none"/>
        </w:rPr>
        <w:t>。</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1.5工程勘察任务（内容）与技术要求:</w:t>
      </w:r>
      <w:r>
        <w:rPr>
          <w:rFonts w:hint="eastAsia" w:ascii="宋体" w:hAnsi="宋体"/>
          <w:color w:val="auto"/>
          <w:sz w:val="24"/>
          <w:szCs w:val="24"/>
          <w:highlight w:val="none"/>
          <w:u w:val="single"/>
        </w:rPr>
        <w:t>满足设计要求</w:t>
      </w:r>
      <w:r>
        <w:rPr>
          <w:rFonts w:hint="eastAsia" w:ascii="宋体" w:hAnsi="宋体"/>
          <w:color w:val="auto"/>
          <w:sz w:val="24"/>
          <w:szCs w:val="24"/>
          <w:highlight w:val="none"/>
        </w:rPr>
        <w:t>。</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1.6承接方式:</w:t>
      </w:r>
      <w:r>
        <w:rPr>
          <w:rFonts w:hint="eastAsia" w:ascii="宋体" w:hAnsi="宋体"/>
          <w:color w:val="auto"/>
          <w:sz w:val="24"/>
          <w:szCs w:val="24"/>
          <w:highlight w:val="none"/>
          <w:u w:val="single"/>
        </w:rPr>
        <w:t>按招标文件的要求</w:t>
      </w:r>
      <w:r>
        <w:rPr>
          <w:rFonts w:hint="eastAsia" w:ascii="宋体" w:hAnsi="宋体"/>
          <w:color w:val="auto"/>
          <w:sz w:val="24"/>
          <w:szCs w:val="24"/>
          <w:highlight w:val="none"/>
        </w:rPr>
        <w:t>。</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1.7预计勘察工作量:</w:t>
      </w:r>
      <w:r>
        <w:rPr>
          <w:rFonts w:hint="eastAsia" w:ascii="宋体" w:hAnsi="宋体"/>
          <w:color w:val="auto"/>
          <w:sz w:val="24"/>
          <w:szCs w:val="24"/>
          <w:highlight w:val="none"/>
          <w:u w:val="single"/>
        </w:rPr>
        <w:t xml:space="preserve">  暂按投标量   </w:t>
      </w:r>
      <w:r>
        <w:rPr>
          <w:rFonts w:hint="eastAsia" w:ascii="宋体" w:hAnsi="宋体"/>
          <w:color w:val="auto"/>
          <w:sz w:val="24"/>
          <w:szCs w:val="24"/>
          <w:highlight w:val="none"/>
        </w:rPr>
        <w:t>。</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b/>
          <w:color w:val="auto"/>
          <w:sz w:val="24"/>
          <w:szCs w:val="24"/>
          <w:highlight w:val="none"/>
        </w:rPr>
        <w:t>第二条</w:t>
      </w:r>
      <w:r>
        <w:rPr>
          <w:rFonts w:hint="eastAsia" w:ascii="宋体" w:hAnsi="宋体"/>
          <w:color w:val="auto"/>
          <w:sz w:val="24"/>
          <w:szCs w:val="24"/>
          <w:highlight w:val="none"/>
        </w:rPr>
        <w:t>：发包人应及时向勘察人提供下列文件资料，并对其准确性、可靠性负责。</w:t>
      </w:r>
    </w:p>
    <w:p>
      <w:pPr>
        <w:widowControl/>
        <w:wordWrap w:val="0"/>
        <w:topLinePunct/>
        <w:adjustRightInd w:val="0"/>
        <w:snapToGrid w:val="0"/>
        <w:spacing w:line="400" w:lineRule="exact"/>
        <w:ind w:firstLine="480"/>
        <w:outlineLvl w:val="3"/>
        <w:rPr>
          <w:rFonts w:ascii="宋体" w:hAnsi="宋体"/>
          <w:color w:val="auto"/>
          <w:sz w:val="24"/>
          <w:szCs w:val="24"/>
          <w:highlight w:val="none"/>
        </w:rPr>
      </w:pPr>
      <w:r>
        <w:rPr>
          <w:rFonts w:hint="eastAsia" w:ascii="宋体" w:hAnsi="宋体"/>
          <w:color w:val="auto"/>
          <w:sz w:val="24"/>
          <w:szCs w:val="24"/>
          <w:highlight w:val="none"/>
        </w:rPr>
        <w:t>2.1提供本工程批准文件（复印件），以及用地（附红线范围）。</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2.2提供工程勘察任务委托书、技术要求和工作范围的地形图、建筑总平面布置图。</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2.3提供勘察工作范围已有的技术资料及工程所需的坐标与控制标高。</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2.4提供勘察工作范围地下已有埋藏物的基本资料（如电力、电讯电缆、各种管道、人防设施、洞室等）。</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2.5如发包人不能提供上述资料，由勘察人自行收集，费用已包含在本合同价款中。</w:t>
      </w:r>
    </w:p>
    <w:p>
      <w:pPr>
        <w:widowControl/>
        <w:wordWrap w:val="0"/>
        <w:topLinePunct/>
        <w:adjustRightInd w:val="0"/>
        <w:snapToGrid w:val="0"/>
        <w:spacing w:line="400" w:lineRule="exact"/>
        <w:ind w:firstLine="480"/>
        <w:outlineLvl w:val="2"/>
        <w:rPr>
          <w:rFonts w:ascii="宋体" w:hAnsi="宋体"/>
          <w:color w:val="auto"/>
          <w:sz w:val="24"/>
          <w:szCs w:val="24"/>
          <w:highlight w:val="none"/>
        </w:rPr>
      </w:pPr>
      <w:r>
        <w:rPr>
          <w:rFonts w:hint="eastAsia" w:ascii="宋体" w:hAnsi="宋体"/>
          <w:b/>
          <w:color w:val="auto"/>
          <w:sz w:val="24"/>
          <w:szCs w:val="24"/>
          <w:highlight w:val="none"/>
        </w:rPr>
        <w:t>第三条</w:t>
      </w:r>
      <w:r>
        <w:rPr>
          <w:rFonts w:hint="eastAsia" w:ascii="宋体" w:hAnsi="宋体"/>
          <w:color w:val="auto"/>
          <w:sz w:val="24"/>
          <w:szCs w:val="24"/>
          <w:highlight w:val="none"/>
        </w:rPr>
        <w:t>：勘察人向发包人提交勘察成果资料并对其质量负责。</w:t>
      </w:r>
    </w:p>
    <w:p>
      <w:pPr>
        <w:widowControl/>
        <w:wordWrap w:val="0"/>
        <w:topLinePunct/>
        <w:adjustRightInd w:val="0"/>
        <w:snapToGrid w:val="0"/>
        <w:spacing w:line="400" w:lineRule="exact"/>
        <w:ind w:firstLine="480"/>
        <w:rPr>
          <w:rFonts w:ascii="宋体" w:hAnsi="宋体"/>
          <w:color w:val="auto"/>
          <w:sz w:val="24"/>
          <w:szCs w:val="24"/>
          <w:highlight w:val="none"/>
        </w:rPr>
      </w:pPr>
      <w:r>
        <w:rPr>
          <w:rFonts w:hint="eastAsia" w:ascii="宋体" w:hAnsi="宋体"/>
          <w:color w:val="auto"/>
          <w:sz w:val="24"/>
          <w:szCs w:val="24"/>
          <w:highlight w:val="none"/>
        </w:rPr>
        <w:t>勘察人负责向发包人提交勘察成果资料</w:t>
      </w:r>
      <w:r>
        <w:rPr>
          <w:rFonts w:hint="eastAsia" w:ascii="宋体" w:hAnsi="宋体"/>
          <w:color w:val="auto"/>
          <w:sz w:val="24"/>
          <w:szCs w:val="24"/>
          <w:highlight w:val="none"/>
          <w:u w:val="single"/>
        </w:rPr>
        <w:t>壹拾伍</w:t>
      </w:r>
      <w:r>
        <w:rPr>
          <w:rFonts w:hint="eastAsia" w:ascii="宋体" w:hAnsi="宋体"/>
          <w:color w:val="auto"/>
          <w:sz w:val="24"/>
          <w:szCs w:val="24"/>
          <w:highlight w:val="none"/>
        </w:rPr>
        <w:t>份、电子文件一套，发包人要求增加的份数另行收费。</w:t>
      </w:r>
    </w:p>
    <w:p>
      <w:pPr>
        <w:widowControl/>
        <w:wordWrap w:val="0"/>
        <w:topLinePunct/>
        <w:adjustRightInd w:val="0"/>
        <w:snapToGrid w:val="0"/>
        <w:spacing w:line="400" w:lineRule="exact"/>
        <w:ind w:firstLine="480"/>
        <w:outlineLvl w:val="2"/>
        <w:rPr>
          <w:rFonts w:ascii="宋体" w:hAnsi="宋体"/>
          <w:color w:val="auto"/>
          <w:sz w:val="24"/>
          <w:szCs w:val="24"/>
          <w:highlight w:val="none"/>
        </w:rPr>
      </w:pPr>
      <w:r>
        <w:rPr>
          <w:rFonts w:hint="eastAsia" w:ascii="宋体" w:hAnsi="宋体"/>
          <w:b/>
          <w:color w:val="auto"/>
          <w:sz w:val="24"/>
          <w:szCs w:val="24"/>
          <w:highlight w:val="none"/>
        </w:rPr>
        <w:t>第四条</w:t>
      </w:r>
      <w:r>
        <w:rPr>
          <w:rFonts w:hint="eastAsia" w:ascii="宋体" w:hAnsi="宋体"/>
          <w:color w:val="auto"/>
          <w:sz w:val="24"/>
          <w:szCs w:val="24"/>
          <w:highlight w:val="none"/>
        </w:rPr>
        <w:t>：开工及提交勘察成果资料的时间和收费标准及付费方式。</w:t>
      </w:r>
    </w:p>
    <w:p>
      <w:pPr>
        <w:widowControl/>
        <w:wordWrap w:val="0"/>
        <w:topLinePunct/>
        <w:adjustRightInd w:val="0"/>
        <w:snapToGrid w:val="0"/>
        <w:spacing w:line="400" w:lineRule="exact"/>
        <w:ind w:firstLine="482"/>
        <w:outlineLvl w:val="3"/>
        <w:rPr>
          <w:rFonts w:ascii="宋体" w:hAnsi="宋体"/>
          <w:color w:val="auto"/>
          <w:sz w:val="24"/>
          <w:szCs w:val="24"/>
          <w:highlight w:val="none"/>
        </w:rPr>
      </w:pPr>
      <w:r>
        <w:rPr>
          <w:rFonts w:hint="eastAsia" w:ascii="宋体" w:hAnsi="宋体"/>
          <w:color w:val="auto"/>
          <w:sz w:val="24"/>
          <w:szCs w:val="24"/>
          <w:highlight w:val="none"/>
        </w:rPr>
        <w:t>4.1开工及提交勘察成果资料的时间。</w:t>
      </w:r>
    </w:p>
    <w:p>
      <w:pPr>
        <w:widowControl/>
        <w:wordWrap w:val="0"/>
        <w:topLinePunct/>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4.1.1本工程的具体勘察工作开工日期为发包人对该项目勘察工作大纲批复之日，按发包人要求的时间内提交勘察成果资料，由于发包人或勘察人的原因未能按期开工或提交成果资料时，按第六条约定办理。</w:t>
      </w:r>
    </w:p>
    <w:p>
      <w:pPr>
        <w:widowControl/>
        <w:wordWrap w:val="0"/>
        <w:topLinePunct/>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4.1.2勘察工作有效期限以发包人下达的开工通知书或合同约定的时间为准，如遇特殊情况（设计变更、工作量变化、不可抗力影响以及非勘察人原因造成的停、窝工等）时，工期顺延。</w:t>
      </w:r>
    </w:p>
    <w:p>
      <w:pPr>
        <w:widowControl/>
        <w:wordWrap w:val="0"/>
        <w:topLinePunct/>
        <w:adjustRightInd w:val="0"/>
        <w:snapToGrid w:val="0"/>
        <w:spacing w:line="400" w:lineRule="exact"/>
        <w:ind w:firstLine="482"/>
        <w:outlineLvl w:val="3"/>
        <w:rPr>
          <w:rFonts w:ascii="宋体" w:hAnsi="宋体"/>
          <w:color w:val="auto"/>
          <w:sz w:val="24"/>
          <w:szCs w:val="24"/>
          <w:highlight w:val="none"/>
        </w:rPr>
      </w:pPr>
      <w:r>
        <w:rPr>
          <w:rFonts w:hint="eastAsia" w:ascii="宋体" w:hAnsi="宋体"/>
          <w:color w:val="auto"/>
          <w:sz w:val="24"/>
          <w:szCs w:val="24"/>
          <w:highlight w:val="none"/>
        </w:rPr>
        <w:t>4.2收费标准及付费方式</w:t>
      </w:r>
    </w:p>
    <w:p>
      <w:pPr>
        <w:widowControl/>
        <w:wordWrap w:val="0"/>
        <w:topLinePunct/>
        <w:adjustRightInd w:val="0"/>
        <w:snapToGrid w:val="0"/>
        <w:spacing w:line="480" w:lineRule="exact"/>
        <w:ind w:firstLine="482"/>
        <w:rPr>
          <w:rFonts w:ascii="仿宋_GB2312" w:hAnsi="宋体" w:eastAsia="仿宋_GB2312"/>
          <w:color w:val="auto"/>
          <w:sz w:val="24"/>
          <w:szCs w:val="24"/>
          <w:highlight w:val="none"/>
        </w:rPr>
      </w:pPr>
      <w:r>
        <w:rPr>
          <w:rFonts w:hint="eastAsia" w:ascii="宋体" w:hAnsi="宋体"/>
          <w:color w:val="auto"/>
          <w:sz w:val="24"/>
          <w:szCs w:val="24"/>
          <w:highlight w:val="none"/>
        </w:rPr>
        <w:t>4.2.1该收费含岩土工程勘察费、工程测量费、工程物探费，其中，岩土工程勘察费综合包干单价按国家发展计划委员会、建设部2002年颁布的《工程勘察设计收费标准》计取，工程测量费及工程物探费按国家计委、建设部颁发的《工程勘察设计收费标准》（计价格[2002]10号文）下浮</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%计取（其中用于办理规划报建用地预审、规划国土等手续的1：500地形测量收费标准按国家测绘局颁发的国家测绘产品价格收费标准下浮</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%计算）。</w:t>
      </w:r>
    </w:p>
    <w:p>
      <w:pPr>
        <w:widowControl/>
        <w:wordWrap w:val="0"/>
        <w:topLinePunct/>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4.2.2本工程勘察费（含测量、物探费用，且为含税价）暂定为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），合同生效后15天内且财政拨款到位后，发包人向勘察人支付本合同暂定价的</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％作为定金，计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元（本合同履行后，定金抵作勘察费）；</w:t>
      </w:r>
    </w:p>
    <w:p>
      <w:pPr>
        <w:widowControl/>
        <w:wordWrap w:val="0"/>
        <w:topLinePunct/>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提交勘察报告及成果资料后，勘察成果资料通过发包人验收，发包人累计支付至实际完成勘察工程量对应勘察费的70%；剩余的勘察费待工程完工且勘察费结算办理完毕后发包人一次结清（不计利息）。以上勘察费必须待财政拨款到位后方能支付。</w:t>
      </w:r>
    </w:p>
    <w:p>
      <w:pPr>
        <w:widowControl/>
        <w:wordWrap w:val="0"/>
        <w:topLinePunct/>
        <w:adjustRightInd w:val="0"/>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岩土勘察费计算依据表：</w:t>
      </w:r>
    </w:p>
    <w:p>
      <w:pPr>
        <w:widowControl/>
        <w:wordWrap w:val="0"/>
        <w:topLinePunct/>
        <w:adjustRightInd w:val="0"/>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测量费计算依据表：</w:t>
      </w:r>
    </w:p>
    <w:p>
      <w:pPr>
        <w:widowControl/>
        <w:wordWrap w:val="0"/>
        <w:topLinePunct/>
        <w:adjustRightInd w:val="0"/>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注：所有勘察项目（含物探、测量）均需报发包人根据现场实际情况确认同意后方可实施。</w:t>
      </w:r>
    </w:p>
    <w:p>
      <w:pPr>
        <w:widowControl/>
        <w:wordWrap w:val="0"/>
        <w:topLinePunct/>
        <w:adjustRightInd w:val="0"/>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4.2.3在签订合同或结算阶段，如发包人发现勘察人的投标报价不符合招标文件规定的，可进行修正，勘察人不得有异议。</w:t>
      </w:r>
    </w:p>
    <w:p>
      <w:pPr>
        <w:spacing w:line="480" w:lineRule="exact"/>
        <w:ind w:firstLine="482"/>
        <w:outlineLvl w:val="2"/>
        <w:rPr>
          <w:rFonts w:ascii="宋体" w:hAnsi="宋体"/>
          <w:color w:val="auto"/>
          <w:sz w:val="24"/>
          <w:szCs w:val="24"/>
          <w:highlight w:val="none"/>
        </w:rPr>
      </w:pPr>
      <w:r>
        <w:rPr>
          <w:rFonts w:hint="eastAsia" w:ascii="宋体" w:hAnsi="宋体"/>
          <w:b/>
          <w:color w:val="auto"/>
          <w:sz w:val="24"/>
          <w:szCs w:val="24"/>
          <w:highlight w:val="none"/>
        </w:rPr>
        <w:t>第五条：</w:t>
      </w:r>
      <w:r>
        <w:rPr>
          <w:rFonts w:hint="eastAsia" w:ascii="宋体" w:hAnsi="宋体"/>
          <w:color w:val="auto"/>
          <w:sz w:val="24"/>
          <w:szCs w:val="24"/>
          <w:highlight w:val="none"/>
        </w:rPr>
        <w:t>发包人、勘察人责任</w:t>
      </w:r>
    </w:p>
    <w:p>
      <w:pPr>
        <w:spacing w:line="480" w:lineRule="exact"/>
        <w:ind w:firstLine="482"/>
        <w:outlineLvl w:val="3"/>
        <w:rPr>
          <w:rFonts w:ascii="宋体" w:hAnsi="宋体"/>
          <w:color w:val="auto"/>
          <w:sz w:val="24"/>
          <w:szCs w:val="24"/>
          <w:highlight w:val="none"/>
        </w:rPr>
      </w:pPr>
      <w:r>
        <w:rPr>
          <w:rFonts w:hint="eastAsia" w:ascii="宋体" w:hAnsi="宋体"/>
          <w:color w:val="auto"/>
          <w:sz w:val="24"/>
          <w:szCs w:val="24"/>
          <w:highlight w:val="none"/>
        </w:rPr>
        <w:t>5.1发包人责任</w:t>
      </w:r>
    </w:p>
    <w:p>
      <w:pPr>
        <w:spacing w:line="480" w:lineRule="exact"/>
        <w:ind w:firstLine="482"/>
        <w:rPr>
          <w:rFonts w:ascii="宋体" w:hAnsi="宋体"/>
          <w:color w:val="auto"/>
          <w:sz w:val="24"/>
          <w:szCs w:val="24"/>
          <w:highlight w:val="none"/>
        </w:rPr>
      </w:pPr>
      <w:r>
        <w:rPr>
          <w:rFonts w:hint="eastAsia" w:ascii="宋体" w:hAnsi="宋体"/>
          <w:color w:val="auto"/>
          <w:sz w:val="24"/>
          <w:szCs w:val="24"/>
          <w:highlight w:val="none"/>
        </w:rPr>
        <w:t>5.1.1发包人委托任务时，必须以书面形式向勘察人明确勘察任务及技术要求，并按第二条约定提供文件资料。</w:t>
      </w:r>
    </w:p>
    <w:p>
      <w:pPr>
        <w:spacing w:line="480" w:lineRule="exact"/>
        <w:ind w:firstLine="480"/>
        <w:rPr>
          <w:rFonts w:ascii="宋体" w:hAnsi="宋体"/>
          <w:color w:val="auto"/>
          <w:sz w:val="24"/>
          <w:szCs w:val="24"/>
          <w:highlight w:val="none"/>
        </w:rPr>
      </w:pPr>
      <w:r>
        <w:rPr>
          <w:rFonts w:hint="eastAsia" w:ascii="宋体" w:hAnsi="宋体"/>
          <w:color w:val="auto"/>
          <w:sz w:val="24"/>
          <w:szCs w:val="24"/>
          <w:highlight w:val="none"/>
        </w:rPr>
        <w:t>5.1.2勘察过程中的任何变更、签证，经办理正式变更签证手续后，发包人应按实际发生的工作量支付勘察费。</w:t>
      </w:r>
    </w:p>
    <w:p>
      <w:pPr>
        <w:spacing w:line="480" w:lineRule="exact"/>
        <w:ind w:firstLine="480"/>
        <w:rPr>
          <w:rFonts w:ascii="宋体" w:hAnsi="宋体"/>
          <w:color w:val="auto"/>
          <w:sz w:val="24"/>
          <w:szCs w:val="24"/>
          <w:highlight w:val="none"/>
        </w:rPr>
      </w:pPr>
      <w:r>
        <w:rPr>
          <w:rFonts w:hint="eastAsia" w:ascii="宋体" w:hAnsi="宋体"/>
          <w:color w:val="auto"/>
          <w:sz w:val="24"/>
          <w:szCs w:val="24"/>
          <w:highlight w:val="none"/>
        </w:rPr>
        <w:t>5.1.3由于发包人或规划调整原因造成的勘察人停工、窝工，工期顺延。停工6个月以上的，双方同意按已完成的勘察工作量对应勘察费的90%进行支付。</w:t>
      </w:r>
    </w:p>
    <w:p>
      <w:pPr>
        <w:spacing w:line="480" w:lineRule="exact"/>
        <w:ind w:firstLine="480"/>
        <w:rPr>
          <w:rFonts w:ascii="宋体" w:hAnsi="宋体"/>
          <w:color w:val="auto"/>
          <w:sz w:val="24"/>
          <w:szCs w:val="24"/>
          <w:highlight w:val="none"/>
        </w:rPr>
      </w:pPr>
      <w:r>
        <w:rPr>
          <w:rFonts w:hint="eastAsia" w:ascii="宋体" w:hAnsi="宋体"/>
          <w:color w:val="auto"/>
          <w:sz w:val="24"/>
          <w:szCs w:val="24"/>
          <w:highlight w:val="none"/>
        </w:rPr>
        <w:t>5.1.4发包人应保护勘察人的投标书、勘察方案、报告书、文件、资料图纸、数据、特殊工艺(方法)、专利技术和合理化建议，未经勘察人同意，发包人不得泄露、不得擅自修改、传送或向第三人转让或用于本合同外的项目；如发生上述情况，发包人应负法律责任，勘察人有权索赔。</w:t>
      </w:r>
    </w:p>
    <w:p>
      <w:pPr>
        <w:spacing w:line="480" w:lineRule="exact"/>
        <w:ind w:firstLine="480"/>
        <w:outlineLvl w:val="4"/>
        <w:rPr>
          <w:rFonts w:ascii="宋体" w:hAnsi="宋体"/>
          <w:color w:val="auto"/>
          <w:sz w:val="24"/>
          <w:szCs w:val="24"/>
          <w:highlight w:val="none"/>
        </w:rPr>
      </w:pPr>
      <w:r>
        <w:rPr>
          <w:rFonts w:hint="eastAsia" w:ascii="宋体" w:hAnsi="宋体"/>
          <w:color w:val="auto"/>
          <w:sz w:val="24"/>
          <w:szCs w:val="24"/>
          <w:highlight w:val="none"/>
        </w:rPr>
        <w:t>5.1.5本合同有关条款中约定的发包人应负的其它责任。</w:t>
      </w:r>
    </w:p>
    <w:p>
      <w:pPr>
        <w:spacing w:line="480" w:lineRule="exact"/>
        <w:ind w:firstLine="480"/>
        <w:outlineLvl w:val="3"/>
        <w:rPr>
          <w:rFonts w:ascii="宋体" w:hAnsi="宋体"/>
          <w:color w:val="auto"/>
          <w:sz w:val="24"/>
          <w:szCs w:val="24"/>
          <w:highlight w:val="none"/>
        </w:rPr>
      </w:pPr>
      <w:r>
        <w:rPr>
          <w:rFonts w:hint="eastAsia" w:ascii="宋体" w:hAnsi="宋体"/>
          <w:color w:val="auto"/>
          <w:sz w:val="24"/>
          <w:szCs w:val="24"/>
          <w:highlight w:val="none"/>
        </w:rPr>
        <w:t>5.2勘察人责任</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5.2.1勘察人应按国家技术规范、标准、规程和发包人的任务委托书及技术要求进行工程勘察，按本合同规定的时间提交质量合格的勘察成果资料，并对其负责。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5.2.2由于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根据损失程度向发包人支付赔偿金，赔偿金由发包人、勘察人商定为实际损失的100%，但最高不超过合同合同勘察费的3倍。</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5.2.3在工程勘察前，提出勘察纲要或勘察组织设计，派人与发包人的人员一起验收发包人提供的材料。</w:t>
      </w:r>
    </w:p>
    <w:p>
      <w:pPr>
        <w:spacing w:line="480" w:lineRule="exact"/>
        <w:ind w:firstLine="480"/>
        <w:rPr>
          <w:rFonts w:ascii="宋体" w:hAnsi="宋体"/>
          <w:color w:val="auto"/>
          <w:sz w:val="24"/>
          <w:szCs w:val="24"/>
          <w:highlight w:val="none"/>
        </w:rPr>
      </w:pPr>
      <w:r>
        <w:rPr>
          <w:rFonts w:hint="eastAsia" w:ascii="宋体" w:hAnsi="宋体"/>
          <w:color w:val="auto"/>
          <w:sz w:val="24"/>
          <w:szCs w:val="24"/>
          <w:highlight w:val="none"/>
        </w:rPr>
        <w:t>5.2.4勘察过程中，根据工程的岩土工程条件(或工作现场地形地貌、地质和水文地质条件)及技术规范要求，向发包人提出增减工作量或修改勘察工作的意见。并办理正式变更手续。</w:t>
      </w:r>
    </w:p>
    <w:p>
      <w:pPr>
        <w:spacing w:line="480" w:lineRule="exact"/>
        <w:ind w:firstLine="480"/>
        <w:rPr>
          <w:rFonts w:ascii="宋体" w:hAnsi="宋体"/>
          <w:color w:val="auto"/>
          <w:sz w:val="24"/>
          <w:szCs w:val="24"/>
          <w:highlight w:val="none"/>
        </w:rPr>
      </w:pPr>
      <w:r>
        <w:rPr>
          <w:rFonts w:hint="eastAsia" w:ascii="宋体" w:hAnsi="宋体"/>
          <w:color w:val="auto"/>
          <w:sz w:val="24"/>
          <w:szCs w:val="24"/>
          <w:highlight w:val="none"/>
        </w:rPr>
        <w:t>5.2.5在现场工作的勘察人的人员应遵守发包人的安全保卫及其它有关的规章制度，承担其有关资料保密义务。</w:t>
      </w:r>
    </w:p>
    <w:p>
      <w:pPr>
        <w:spacing w:line="480" w:lineRule="exact"/>
        <w:ind w:firstLine="482"/>
        <w:rPr>
          <w:rFonts w:ascii="宋体" w:hAnsi="宋体"/>
          <w:color w:val="auto"/>
          <w:sz w:val="24"/>
          <w:szCs w:val="24"/>
          <w:highlight w:val="none"/>
        </w:rPr>
      </w:pPr>
      <w:r>
        <w:rPr>
          <w:rFonts w:hint="eastAsia" w:ascii="宋体" w:hAnsi="宋体"/>
          <w:color w:val="auto"/>
          <w:sz w:val="24"/>
          <w:szCs w:val="24"/>
          <w:highlight w:val="none"/>
        </w:rPr>
        <w:t>5.2.6在勘察工作范围内，没有资料、图纸的地区（段），勘察人应负责查清地下埋藏物，勘察单位未探明地下埋藏物即进行钻探的，发生人身伤害或造成经济损失时，由勘察人承担民事责任。</w:t>
      </w:r>
    </w:p>
    <w:p>
      <w:pPr>
        <w:spacing w:line="480" w:lineRule="exact"/>
        <w:ind w:firstLine="480"/>
        <w:outlineLvl w:val="4"/>
        <w:rPr>
          <w:rFonts w:ascii="宋体" w:hAnsi="宋体"/>
          <w:color w:val="auto"/>
          <w:sz w:val="24"/>
          <w:szCs w:val="24"/>
          <w:highlight w:val="none"/>
        </w:rPr>
      </w:pPr>
      <w:r>
        <w:rPr>
          <w:rFonts w:hint="eastAsia" w:ascii="宋体" w:hAnsi="宋体"/>
          <w:color w:val="auto"/>
          <w:sz w:val="24"/>
          <w:szCs w:val="24"/>
          <w:highlight w:val="none"/>
        </w:rPr>
        <w:t>5.2.7本合同有关条款约定的勘察人应负的其它责任。</w:t>
      </w:r>
    </w:p>
    <w:p>
      <w:pPr>
        <w:spacing w:line="480" w:lineRule="exact"/>
        <w:ind w:firstLine="480"/>
        <w:outlineLvl w:val="2"/>
        <w:rPr>
          <w:rFonts w:ascii="宋体" w:hAnsi="宋体"/>
          <w:color w:val="auto"/>
          <w:sz w:val="24"/>
          <w:szCs w:val="24"/>
          <w:highlight w:val="none"/>
        </w:rPr>
      </w:pPr>
      <w:r>
        <w:rPr>
          <w:rFonts w:hint="eastAsia" w:ascii="宋体" w:hAnsi="宋体"/>
          <w:b/>
          <w:color w:val="auto"/>
          <w:sz w:val="24"/>
          <w:szCs w:val="24"/>
          <w:highlight w:val="none"/>
        </w:rPr>
        <w:t>第六条：</w:t>
      </w:r>
      <w:r>
        <w:rPr>
          <w:rFonts w:hint="eastAsia" w:ascii="宋体" w:hAnsi="宋体"/>
          <w:color w:val="auto"/>
          <w:sz w:val="24"/>
          <w:szCs w:val="24"/>
          <w:highlight w:val="none"/>
        </w:rPr>
        <w:t>违约责任</w:t>
      </w:r>
    </w:p>
    <w:p>
      <w:pPr>
        <w:spacing w:line="480" w:lineRule="exact"/>
        <w:ind w:firstLine="480"/>
        <w:rPr>
          <w:rFonts w:ascii="宋体" w:hAnsi="宋体"/>
          <w:color w:val="auto"/>
          <w:sz w:val="24"/>
          <w:szCs w:val="24"/>
          <w:highlight w:val="none"/>
        </w:rPr>
      </w:pPr>
      <w:r>
        <w:rPr>
          <w:rFonts w:hint="eastAsia" w:ascii="宋体" w:hAnsi="宋体"/>
          <w:color w:val="auto"/>
          <w:sz w:val="24"/>
          <w:szCs w:val="24"/>
          <w:highlight w:val="none"/>
        </w:rPr>
        <w:t>6.1由于勘察人原因造成勘察成果资料质量不合格，不能满足技术要求时，勘察人应按发包人要求期限返工，其返工勘察费用由勘察人承担。</w:t>
      </w:r>
    </w:p>
    <w:p>
      <w:pPr>
        <w:spacing w:line="5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6.2合同履行期间，因勘察人未按相关规范执行勘探施工或勘探成果失实或分析不准确，而造成基础、基坑、边坡、地下等工程提供的技术参数严重失实或在施工过程中的地质情况与勘察成果出现差异较大的，发包人将按相关规定上报主管部门，由主管部门对勘察人进行动态扣分、通报批评并以列入我区建设领域“黑名单”等方式进行处罚，追究相关单位的经济责任。</w:t>
      </w:r>
    </w:p>
    <w:p>
      <w:pPr>
        <w:spacing w:line="500" w:lineRule="atLeast"/>
        <w:ind w:firstLine="480" w:firstLineChars="200"/>
        <w:rPr>
          <w:rFonts w:ascii="宋体" w:hAnsi="宋体"/>
          <w:color w:val="auto"/>
          <w:sz w:val="24"/>
          <w:szCs w:val="24"/>
          <w:highlight w:val="none"/>
        </w:rPr>
      </w:pPr>
      <w:r>
        <w:rPr>
          <w:rFonts w:hint="eastAsia" w:ascii="宋体" w:hAnsi="宋体"/>
          <w:color w:val="auto"/>
          <w:sz w:val="24"/>
          <w:szCs w:val="24"/>
          <w:highlight w:val="none"/>
        </w:rPr>
        <w:t>6.3合同履行期间，由于工程停建而终止合同，或其他发包人责任发包人要求解除合同时，勘察人未进行勘察工作的或已完成的工作量对应的勘察费金额不超过定金的，勘察人不退还发包人已付定金；勘察人已完成的工作量对应的勘察费金额超过定金的，按勘察人实际完成的工作量办理结算手续并支付勘察费（定金抵扣结算勘察费）。</w:t>
      </w:r>
    </w:p>
    <w:p>
      <w:pPr>
        <w:spacing w:line="480" w:lineRule="exact"/>
        <w:ind w:firstLine="480"/>
        <w:rPr>
          <w:rFonts w:ascii="宋体" w:hAnsi="宋体"/>
          <w:color w:val="auto"/>
          <w:sz w:val="24"/>
          <w:szCs w:val="24"/>
          <w:highlight w:val="none"/>
        </w:rPr>
      </w:pPr>
      <w:r>
        <w:rPr>
          <w:rFonts w:hint="eastAsia" w:ascii="宋体" w:hAnsi="宋体"/>
          <w:color w:val="auto"/>
          <w:sz w:val="24"/>
          <w:szCs w:val="24"/>
          <w:highlight w:val="none"/>
        </w:rPr>
        <w:t>6.4发包人未按合同约定时间（日期）拨付勘察费，每超过一日，应偿付应付未付勘察费的千分之一逾期违约金。</w:t>
      </w:r>
    </w:p>
    <w:p>
      <w:pPr>
        <w:spacing w:line="480" w:lineRule="exact"/>
        <w:ind w:firstLine="480"/>
        <w:rPr>
          <w:rFonts w:ascii="宋体" w:hAnsi="宋体"/>
          <w:color w:val="auto"/>
          <w:sz w:val="24"/>
          <w:szCs w:val="24"/>
          <w:highlight w:val="none"/>
        </w:rPr>
      </w:pPr>
      <w:r>
        <w:rPr>
          <w:rFonts w:hint="eastAsia" w:ascii="宋体" w:hAnsi="宋体"/>
          <w:color w:val="auto"/>
          <w:sz w:val="24"/>
          <w:szCs w:val="24"/>
          <w:highlight w:val="none"/>
        </w:rPr>
        <w:t>6.5由于勘察人原因未按合同约定时间（日期）提交勘察成果资料，每超过一日，应减收勘察费千分之一。</w:t>
      </w:r>
    </w:p>
    <w:p>
      <w:pPr>
        <w:spacing w:line="480" w:lineRule="exact"/>
        <w:ind w:firstLine="480"/>
        <w:rPr>
          <w:rFonts w:ascii="宋体" w:hAnsi="宋体"/>
          <w:color w:val="auto"/>
          <w:sz w:val="24"/>
          <w:szCs w:val="24"/>
          <w:highlight w:val="none"/>
        </w:rPr>
      </w:pPr>
      <w:r>
        <w:rPr>
          <w:rFonts w:hint="eastAsia" w:ascii="宋体" w:hAnsi="宋体"/>
          <w:color w:val="auto"/>
          <w:sz w:val="24"/>
          <w:szCs w:val="24"/>
          <w:highlight w:val="none"/>
        </w:rPr>
        <w:t>6.6本合同签订后，发包人不履行合同时，无权要求退还定金；勘察人不履行合同时，双倍返还定金。</w:t>
      </w:r>
    </w:p>
    <w:p>
      <w:pPr>
        <w:spacing w:line="480" w:lineRule="exact"/>
        <w:ind w:firstLine="480"/>
        <w:rPr>
          <w:rFonts w:ascii="宋体" w:hAnsi="宋体"/>
          <w:color w:val="auto"/>
          <w:sz w:val="24"/>
          <w:szCs w:val="24"/>
          <w:highlight w:val="none"/>
        </w:rPr>
      </w:pPr>
      <w:r>
        <w:rPr>
          <w:rFonts w:hint="eastAsia" w:ascii="宋体" w:hAnsi="宋体"/>
          <w:b/>
          <w:color w:val="auto"/>
          <w:sz w:val="24"/>
          <w:szCs w:val="24"/>
          <w:highlight w:val="none"/>
        </w:rPr>
        <w:t>第七条：</w:t>
      </w:r>
      <w:r>
        <w:rPr>
          <w:rFonts w:hint="eastAsia" w:ascii="宋体" w:hAnsi="宋体"/>
          <w:color w:val="auto"/>
          <w:sz w:val="24"/>
          <w:szCs w:val="24"/>
          <w:highlight w:val="none"/>
        </w:rPr>
        <w:t>本合同未尽事宜，经发包人与勘察人协商一致，签订补充协议，补充协议与本合同具有同等效力。</w:t>
      </w:r>
    </w:p>
    <w:p>
      <w:pPr>
        <w:spacing w:line="480" w:lineRule="exact"/>
        <w:ind w:firstLine="480"/>
        <w:outlineLvl w:val="2"/>
        <w:rPr>
          <w:rFonts w:ascii="宋体" w:hAnsi="宋体"/>
          <w:color w:val="auto"/>
          <w:sz w:val="24"/>
          <w:szCs w:val="24"/>
          <w:highlight w:val="none"/>
        </w:rPr>
      </w:pPr>
      <w:r>
        <w:rPr>
          <w:rFonts w:hint="eastAsia" w:ascii="宋体" w:hAnsi="宋体"/>
          <w:b/>
          <w:color w:val="auto"/>
          <w:sz w:val="24"/>
          <w:szCs w:val="24"/>
          <w:highlight w:val="none"/>
        </w:rPr>
        <w:t>第八条：</w:t>
      </w:r>
      <w:r>
        <w:rPr>
          <w:rFonts w:hint="eastAsia" w:ascii="宋体" w:hAnsi="宋体"/>
          <w:color w:val="auto"/>
          <w:sz w:val="24"/>
          <w:szCs w:val="24"/>
          <w:highlight w:val="none"/>
        </w:rPr>
        <w:t>其它约定事项</w:t>
      </w:r>
    </w:p>
    <w:p>
      <w:pPr>
        <w:spacing w:line="480" w:lineRule="exact"/>
        <w:ind w:firstLine="480" w:firstLineChars="200"/>
        <w:outlineLvl w:val="3"/>
        <w:rPr>
          <w:rFonts w:ascii="宋体" w:hAnsi="宋体"/>
          <w:color w:val="auto"/>
          <w:sz w:val="24"/>
          <w:szCs w:val="24"/>
          <w:highlight w:val="none"/>
        </w:rPr>
      </w:pPr>
      <w:r>
        <w:rPr>
          <w:rFonts w:hint="eastAsia" w:ascii="宋体" w:hAnsi="宋体"/>
          <w:color w:val="auto"/>
          <w:sz w:val="24"/>
          <w:szCs w:val="24"/>
          <w:highlight w:val="none"/>
        </w:rPr>
        <w:t>8.1 勘察人不得将本工程转包给他人。</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8.2 勘察人在勘察过程中发现地下不明物体及发生突发事故应及时报告发包人。</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8.3 发包人不提供施工及生活用水、用电，由勘察人自行解决。</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8.4发包人在初步设计阶段对勘察成果组织初验收。</w:t>
      </w:r>
    </w:p>
    <w:p>
      <w:pPr>
        <w:spacing w:line="480" w:lineRule="exact"/>
        <w:ind w:firstLine="480" w:firstLineChars="200"/>
        <w:rPr>
          <w:rFonts w:ascii="宋体" w:hAnsi="宋体"/>
          <w:color w:val="auto"/>
          <w:sz w:val="24"/>
          <w:szCs w:val="24"/>
          <w:highlight w:val="none"/>
        </w:rPr>
      </w:pP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第九条：</w:t>
      </w:r>
      <w:r>
        <w:rPr>
          <w:rFonts w:hint="eastAsia" w:ascii="宋体" w:hAnsi="宋体"/>
          <w:color w:val="auto"/>
          <w:sz w:val="24"/>
          <w:szCs w:val="24"/>
          <w:highlight w:val="none"/>
        </w:rPr>
        <w:t xml:space="preserve"> 本合同在履行过程中发生的争议，由双方当事人协商解决，协商不成的按下列第</w:t>
      </w:r>
      <w:r>
        <w:rPr>
          <w:rFonts w:hint="eastAsia" w:ascii="宋体" w:hAnsi="宋体"/>
          <w:color w:val="auto"/>
          <w:sz w:val="24"/>
          <w:szCs w:val="24"/>
          <w:highlight w:val="none"/>
          <w:u w:val="single"/>
        </w:rPr>
        <w:t xml:space="preserve"> 二  </w:t>
      </w:r>
      <w:r>
        <w:rPr>
          <w:rFonts w:hint="eastAsia" w:ascii="宋体" w:hAnsi="宋体"/>
          <w:color w:val="auto"/>
          <w:sz w:val="24"/>
          <w:szCs w:val="24"/>
          <w:highlight w:val="none"/>
        </w:rPr>
        <w:t>种方式解决：</w:t>
      </w:r>
    </w:p>
    <w:p>
      <w:pPr>
        <w:widowControl/>
        <w:snapToGrid w:val="0"/>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（一）提交</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仲裁；</w:t>
      </w:r>
    </w:p>
    <w:p>
      <w:pPr>
        <w:widowControl/>
        <w:snapToGrid w:val="0"/>
        <w:spacing w:line="48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（二）依法向</w:t>
      </w:r>
      <w:r>
        <w:rPr>
          <w:rFonts w:hint="eastAsia" w:ascii="宋体" w:hAnsi="宋体" w:cs="宋体"/>
          <w:color w:val="auto"/>
          <w:kern w:val="0"/>
          <w:sz w:val="24"/>
          <w:szCs w:val="24"/>
          <w:highlight w:val="none"/>
          <w:u w:val="single"/>
        </w:rPr>
        <w:t>广州市海珠区</w:t>
      </w:r>
      <w:r>
        <w:rPr>
          <w:rFonts w:hint="eastAsia" w:ascii="宋体" w:hAnsi="宋体" w:cs="宋体"/>
          <w:color w:val="auto"/>
          <w:kern w:val="0"/>
          <w:sz w:val="24"/>
          <w:szCs w:val="24"/>
          <w:highlight w:val="none"/>
        </w:rPr>
        <w:t>人民法院起诉。</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 xml:space="preserve"> 第十条：</w:t>
      </w:r>
      <w:r>
        <w:rPr>
          <w:rFonts w:hint="eastAsia" w:ascii="宋体" w:hAnsi="宋体"/>
          <w:color w:val="auto"/>
          <w:sz w:val="24"/>
          <w:szCs w:val="24"/>
          <w:highlight w:val="none"/>
        </w:rPr>
        <w:t>本合同自发包人、勘察人签字盖章后生效；发包人、勘察人认为必要时，到项目所在地工商行政管理部门申请鉴证。发包人、勘察人履行完合同规定的义务后，本合同终止。</w:t>
      </w:r>
    </w:p>
    <w:p>
      <w:pPr>
        <w:rPr>
          <w:rFonts w:hint="eastAsia" w:ascii="宋体" w:hAnsi="宋体"/>
          <w:color w:val="auto"/>
          <w:sz w:val="24"/>
          <w:szCs w:val="24"/>
          <w:highlight w:val="none"/>
        </w:rPr>
      </w:pPr>
      <w:r>
        <w:rPr>
          <w:rFonts w:hint="eastAsia" w:ascii="宋体" w:hAnsi="宋体"/>
          <w:color w:val="auto"/>
          <w:sz w:val="24"/>
          <w:szCs w:val="24"/>
          <w:highlight w:val="none"/>
        </w:rPr>
        <w:br w:type="page"/>
      </w:r>
    </w:p>
    <w:p>
      <w:pPr>
        <w:snapToGrid w:val="0"/>
        <w:spacing w:line="360" w:lineRule="auto"/>
        <w:outlineLvl w:val="2"/>
        <w:rPr>
          <w:rFonts w:hint="eastAsia" w:ascii="宋体" w:hAnsi="宋体" w:eastAsia="宋体" w:cs="Times New Roman"/>
          <w:b w:val="0"/>
          <w:bCs w:val="0"/>
          <w:color w:val="auto"/>
          <w:kern w:val="2"/>
          <w:sz w:val="24"/>
          <w:szCs w:val="24"/>
          <w:highlight w:val="none"/>
        </w:rPr>
      </w:pPr>
      <w:r>
        <w:rPr>
          <w:rFonts w:hint="eastAsia" w:ascii="宋体" w:hAnsi="宋体"/>
          <w:color w:val="auto"/>
          <w:sz w:val="24"/>
          <w:szCs w:val="24"/>
          <w:highlight w:val="none"/>
        </w:rPr>
        <w:t>附件：</w:t>
      </w:r>
      <w:r>
        <w:rPr>
          <w:rFonts w:hint="eastAsia" w:ascii="宋体" w:hAnsi="宋体"/>
          <w:b w:val="0"/>
          <w:bCs w:val="0"/>
          <w:color w:val="auto"/>
          <w:sz w:val="24"/>
          <w:szCs w:val="24"/>
          <w:highlight w:val="none"/>
        </w:rPr>
        <w:t>1.廉政责任书</w:t>
      </w:r>
      <w:r>
        <w:rPr>
          <w:rFonts w:hint="eastAsia" w:ascii="宋体" w:hAnsi="宋体" w:eastAsia="宋体" w:cs="Times New Roman"/>
          <w:b w:val="0"/>
          <w:bCs w:val="0"/>
          <w:color w:val="auto"/>
          <w:kern w:val="2"/>
          <w:sz w:val="24"/>
          <w:szCs w:val="24"/>
          <w:highlight w:val="none"/>
        </w:rPr>
        <w:t xml:space="preserve">   2.勘察单位人员投入表</w:t>
      </w:r>
    </w:p>
    <w:p>
      <w:pPr>
        <w:spacing w:line="480" w:lineRule="exact"/>
        <w:ind w:firstLine="480" w:firstLineChars="200"/>
        <w:rPr>
          <w:rFonts w:ascii="宋体" w:hAnsi="宋体"/>
          <w:color w:val="auto"/>
          <w:sz w:val="24"/>
          <w:szCs w:val="24"/>
          <w:highlight w:val="none"/>
        </w:rPr>
      </w:pPr>
    </w:p>
    <w:tbl>
      <w:tblPr>
        <w:tblStyle w:val="11"/>
        <w:tblW w:w="8851" w:type="dxa"/>
        <w:tblInd w:w="0" w:type="dxa"/>
        <w:tblLayout w:type="fixed"/>
        <w:tblCellMar>
          <w:top w:w="0" w:type="dxa"/>
          <w:left w:w="108" w:type="dxa"/>
          <w:bottom w:w="0" w:type="dxa"/>
          <w:right w:w="108" w:type="dxa"/>
        </w:tblCellMar>
      </w:tblPr>
      <w:tblGrid>
        <w:gridCol w:w="1627"/>
        <w:gridCol w:w="2533"/>
        <w:gridCol w:w="1615"/>
        <w:gridCol w:w="3076"/>
      </w:tblGrid>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ascii="宋体" w:hAnsi="宋体"/>
                <w:color w:val="auto"/>
                <w:sz w:val="24"/>
                <w:szCs w:val="24"/>
                <w:highlight w:val="none"/>
              </w:rPr>
              <w:br w:type="page"/>
            </w:r>
            <w:r>
              <w:rPr>
                <w:rFonts w:hint="eastAsia" w:ascii="宋体" w:hAnsi="宋体"/>
                <w:b/>
                <w:color w:val="auto"/>
                <w:sz w:val="24"/>
                <w:szCs w:val="24"/>
                <w:highlight w:val="none"/>
              </w:rPr>
              <w:t>发包人：</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勘察人：</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（公章）</w:t>
            </w:r>
          </w:p>
        </w:tc>
      </w:tr>
      <w:tr>
        <w:tblPrEx>
          <w:tblLayout w:type="fixed"/>
          <w:tblCellMar>
            <w:top w:w="0" w:type="dxa"/>
            <w:left w:w="108" w:type="dxa"/>
            <w:bottom w:w="0" w:type="dxa"/>
            <w:right w:w="108" w:type="dxa"/>
          </w:tblCellMar>
        </w:tblPrEx>
        <w:trPr>
          <w:trHeight w:val="1647"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住 所：</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住 所：</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法定代表人：</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法定代表人：</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委托代理人：</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委托代理人：</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电    话：</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电    话：</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b/>
                <w:color w:val="auto"/>
                <w:sz w:val="24"/>
                <w:szCs w:val="24"/>
                <w:highlight w:val="none"/>
              </w:rPr>
              <w:t>传    真：</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传    真：</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开户银行：</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开户银行：</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账    号：</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账    号：</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邮政编码：</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邮政编码：</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bl>
    <w:p>
      <w:pPr>
        <w:widowControl/>
        <w:wordWrap w:val="0"/>
        <w:topLinePunct/>
        <w:adjustRightInd w:val="0"/>
        <w:snapToGrid w:val="0"/>
        <w:spacing w:line="480" w:lineRule="exact"/>
        <w:rPr>
          <w:rFonts w:ascii="宋体" w:hAnsi="宋体"/>
          <w:color w:val="auto"/>
          <w:sz w:val="24"/>
          <w:szCs w:val="24"/>
          <w:highlight w:val="none"/>
        </w:rPr>
      </w:pPr>
    </w:p>
    <w:p>
      <w:pPr>
        <w:widowControl/>
        <w:wordWrap w:val="0"/>
        <w:topLinePunct/>
        <w:adjustRightInd w:val="0"/>
        <w:snapToGrid w:val="0"/>
        <w:spacing w:line="480" w:lineRule="exact"/>
        <w:ind w:left="5933" w:leftChars="997" w:hanging="3840" w:hangingChars="1600"/>
        <w:rPr>
          <w:rFonts w:ascii="宋体" w:hAnsi="宋体"/>
          <w:color w:val="auto"/>
          <w:sz w:val="24"/>
          <w:szCs w:val="24"/>
          <w:highlight w:val="none"/>
        </w:rPr>
      </w:pPr>
      <w:r>
        <w:rPr>
          <w:rFonts w:hint="eastAsia" w:ascii="宋体" w:hAnsi="宋体"/>
          <w:color w:val="auto"/>
          <w:sz w:val="24"/>
          <w:szCs w:val="24"/>
          <w:highlight w:val="none"/>
        </w:rPr>
        <w:t>订立时间：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widowControl/>
        <w:wordWrap w:val="0"/>
        <w:topLinePunct/>
        <w:adjustRightInd w:val="0"/>
        <w:snapToGrid w:val="0"/>
        <w:spacing w:line="480" w:lineRule="exact"/>
        <w:jc w:val="center"/>
        <w:rPr>
          <w:rFonts w:ascii="宋体" w:hAnsi="宋体"/>
          <w:b/>
          <w:bCs/>
          <w:color w:val="auto"/>
          <w:sz w:val="24"/>
          <w:szCs w:val="24"/>
          <w:highlight w:val="none"/>
        </w:rPr>
      </w:pPr>
      <w:r>
        <w:rPr>
          <w:rFonts w:hint="eastAsia" w:ascii="宋体" w:hAnsi="宋体"/>
          <w:b/>
          <w:color w:val="auto"/>
          <w:sz w:val="24"/>
          <w:szCs w:val="24"/>
          <w:highlight w:val="none"/>
        </w:rPr>
        <w:br w:type="page"/>
      </w:r>
    </w:p>
    <w:p>
      <w:pPr>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附件1：</w:t>
      </w:r>
    </w:p>
    <w:p>
      <w:pPr>
        <w:snapToGrid w:val="0"/>
        <w:spacing w:line="360" w:lineRule="auto"/>
        <w:jc w:val="center"/>
        <w:rPr>
          <w:rFonts w:ascii="宋体" w:hAnsi="宋体"/>
          <w:b/>
          <w:bCs/>
          <w:color w:val="auto"/>
          <w:sz w:val="24"/>
          <w:szCs w:val="24"/>
          <w:highlight w:val="none"/>
        </w:rPr>
      </w:pPr>
      <w:r>
        <w:rPr>
          <w:rFonts w:hint="eastAsia" w:ascii="宋体" w:hAnsi="宋体"/>
          <w:b/>
          <w:color w:val="auto"/>
          <w:sz w:val="24"/>
          <w:szCs w:val="24"/>
          <w:highlight w:val="none"/>
        </w:rPr>
        <w:t>廉政责任书</w:t>
      </w:r>
    </w:p>
    <w:p>
      <w:pPr>
        <w:rPr>
          <w:rFonts w:ascii="宋体" w:hAnsi="宋体"/>
          <w:color w:val="auto"/>
          <w:sz w:val="24"/>
          <w:szCs w:val="24"/>
          <w:highlight w:val="none"/>
        </w:rPr>
      </w:pPr>
      <w:r>
        <w:rPr>
          <w:rFonts w:hint="eastAsia" w:ascii="宋体" w:hAnsi="宋体"/>
          <w:color w:val="auto"/>
          <w:sz w:val="24"/>
          <w:szCs w:val="24"/>
          <w:highlight w:val="none"/>
        </w:rPr>
        <w:t xml:space="preserve">项目名称： </w:t>
      </w:r>
      <w:r>
        <w:rPr>
          <w:rFonts w:hint="eastAsia" w:ascii="宋体" w:hAnsi="宋体" w:eastAsia="宋体" w:cs="宋体"/>
          <w:color w:val="auto"/>
          <w:spacing w:val="1"/>
          <w:kern w:val="0"/>
          <w:position w:val="-3"/>
          <w:sz w:val="24"/>
          <w:highlight w:val="none"/>
          <w:u w:val="single"/>
        </w:rPr>
        <w:t>广东省环境辐射监测中心粤东分部工程</w:t>
      </w:r>
    </w:p>
    <w:p>
      <w:pPr>
        <w:rPr>
          <w:rFonts w:ascii="宋体" w:hAnsi="宋体"/>
          <w:color w:val="auto"/>
          <w:sz w:val="24"/>
          <w:szCs w:val="24"/>
          <w:highlight w:val="none"/>
        </w:rPr>
      </w:pPr>
      <w:r>
        <w:rPr>
          <w:rFonts w:hint="eastAsia" w:ascii="宋体" w:hAnsi="宋体"/>
          <w:color w:val="auto"/>
          <w:sz w:val="24"/>
          <w:szCs w:val="24"/>
          <w:highlight w:val="none"/>
        </w:rPr>
        <w:t xml:space="preserve">项目地址： </w:t>
      </w:r>
    </w:p>
    <w:p>
      <w:pPr>
        <w:rPr>
          <w:rFonts w:ascii="宋体" w:hAnsi="宋体"/>
          <w:color w:val="auto"/>
          <w:sz w:val="24"/>
          <w:szCs w:val="24"/>
          <w:highlight w:val="none"/>
        </w:rPr>
      </w:pPr>
      <w:r>
        <w:rPr>
          <w:rFonts w:hint="eastAsia" w:ascii="宋体" w:hAnsi="宋体"/>
          <w:color w:val="auto"/>
          <w:sz w:val="24"/>
          <w:szCs w:val="24"/>
          <w:highlight w:val="none"/>
        </w:rPr>
        <w:t>建设单位（甲方）： 勘察单位（乙方）：</w:t>
      </w:r>
      <w:r>
        <w:rPr>
          <w:rFonts w:ascii="宋体" w:hAnsi="宋体"/>
          <w:color w:val="auto"/>
          <w:sz w:val="24"/>
          <w:szCs w:val="24"/>
          <w:highlight w:val="none"/>
        </w:rPr>
        <w:t xml:space="preserve"> </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ind w:left="720"/>
        <w:outlineLvl w:val="2"/>
        <w:rPr>
          <w:rFonts w:ascii="宋体" w:hAnsi="宋体"/>
          <w:b/>
          <w:bCs/>
          <w:color w:val="auto"/>
          <w:sz w:val="24"/>
          <w:szCs w:val="24"/>
          <w:highlight w:val="none"/>
        </w:rPr>
      </w:pPr>
      <w:r>
        <w:rPr>
          <w:rFonts w:hint="eastAsia" w:ascii="宋体" w:hAnsi="宋体"/>
          <w:b/>
          <w:bCs/>
          <w:color w:val="auto"/>
          <w:sz w:val="24"/>
          <w:szCs w:val="24"/>
          <w:highlight w:val="none"/>
        </w:rPr>
        <w:t>第一条  甲乙双方的责任</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（一）应严格遵守国家关于市场准入、项目招标投标、工程建设和市场活动等有关法律、法规、相关政策，以及廉政建设的各项规定。</w:t>
      </w:r>
    </w:p>
    <w:p>
      <w:pPr>
        <w:tabs>
          <w:tab w:val="left" w:pos="1995"/>
          <w:tab w:val="left" w:pos="2460"/>
        </w:tabs>
        <w:ind w:firstLine="117" w:firstLineChars="49"/>
        <w:rPr>
          <w:rFonts w:ascii="宋体" w:hAnsi="宋体"/>
          <w:color w:val="auto"/>
          <w:sz w:val="24"/>
          <w:szCs w:val="24"/>
          <w:highlight w:val="none"/>
        </w:rPr>
      </w:pPr>
      <w:r>
        <w:rPr>
          <w:rFonts w:hint="eastAsia" w:ascii="宋体" w:hAnsi="宋体"/>
          <w:b/>
          <w:vanish/>
          <w:color w:val="auto"/>
          <w:sz w:val="24"/>
          <w:szCs w:val="24"/>
          <w:highlight w:val="none"/>
        </w:rPr>
        <w:t>在出现空缺之日起五日内予以补充，但无须向业主支付违约金。负责赔偿</w:t>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color w:val="auto"/>
          <w:sz w:val="24"/>
          <w:szCs w:val="24"/>
          <w:highlight w:val="none"/>
        </w:rPr>
        <w:t>（二）严格执行建设工程项目承发包合同文件，自觉按合同办事。</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（三）业务活动必须坚持公开、公平、公正、诚信、透明的原则（除法律法规另有规定者外），不得为获取不正当的利益，损害国家、集体和对方利益，不得违反工程建设管理的规章制度。</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（四）发现对方在业务活动中违规、违纪、违法行为的，应及时提醒对方，情节严重的，应向其上级主管部门或纪检监察、司法等有关机关举报。</w:t>
      </w:r>
    </w:p>
    <w:p>
      <w:pPr>
        <w:ind w:left="720"/>
        <w:outlineLvl w:val="2"/>
        <w:rPr>
          <w:rFonts w:ascii="宋体" w:hAnsi="宋体"/>
          <w:b/>
          <w:bCs/>
          <w:color w:val="auto"/>
          <w:sz w:val="24"/>
          <w:szCs w:val="24"/>
          <w:highlight w:val="none"/>
        </w:rPr>
      </w:pPr>
      <w:r>
        <w:rPr>
          <w:rFonts w:hint="eastAsia" w:ascii="宋体" w:hAnsi="宋体"/>
          <w:b/>
          <w:bCs/>
          <w:color w:val="auto"/>
          <w:sz w:val="24"/>
          <w:szCs w:val="24"/>
          <w:highlight w:val="none"/>
        </w:rPr>
        <w:t>第二条  甲方的责任</w:t>
      </w:r>
    </w:p>
    <w:p>
      <w:pPr>
        <w:ind w:firstLine="480"/>
        <w:rPr>
          <w:rFonts w:ascii="宋体" w:hAnsi="宋体"/>
          <w:color w:val="auto"/>
          <w:sz w:val="24"/>
          <w:szCs w:val="24"/>
          <w:highlight w:val="none"/>
        </w:rPr>
      </w:pPr>
      <w:r>
        <w:rPr>
          <w:rFonts w:hint="eastAsia" w:ascii="宋体" w:hAnsi="宋体"/>
          <w:color w:val="auto"/>
          <w:sz w:val="24"/>
          <w:szCs w:val="24"/>
          <w:highlight w:val="none"/>
        </w:rPr>
        <w:t>甲方的领导和从事该建设工程项目的工作人员，在工程建设的事前、事中、事后应遵守以下规定：</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（一）不准向乙方和相关单位索要或接受回扣、礼金、有价证券、贵重物品和好处费、感谢费等。</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（二）不准在乙方和相关单位报销任何应由甲方或个人支付的费用。</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（三）不准要求、暗示或接受乙方和相关单位为个人装修住房、婚丧嫁娶、配偶子女的工作安排以及出国（境）、旅游等提供方便。</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（四）不准参加有可能影响公正执行公务的乙方和相关单位的宴请、健身、娱乐等活动。</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（五）不准向乙方介绍或为配偶、子女、亲属参与同甲方项目工程有关的经济活动。</w:t>
      </w:r>
    </w:p>
    <w:p>
      <w:pPr>
        <w:ind w:left="720"/>
        <w:outlineLvl w:val="2"/>
        <w:rPr>
          <w:rFonts w:ascii="宋体" w:hAnsi="宋体"/>
          <w:b/>
          <w:bCs/>
          <w:color w:val="auto"/>
          <w:sz w:val="24"/>
          <w:szCs w:val="24"/>
          <w:highlight w:val="none"/>
        </w:rPr>
      </w:pPr>
      <w:r>
        <w:rPr>
          <w:rFonts w:hint="eastAsia" w:ascii="宋体" w:hAnsi="宋体"/>
          <w:b/>
          <w:bCs/>
          <w:color w:val="auto"/>
          <w:sz w:val="24"/>
          <w:szCs w:val="24"/>
          <w:highlight w:val="none"/>
        </w:rPr>
        <w:t>第三条  乙方的责任</w:t>
      </w:r>
    </w:p>
    <w:p>
      <w:pPr>
        <w:ind w:firstLine="480"/>
        <w:rPr>
          <w:rFonts w:ascii="宋体" w:hAnsi="宋体"/>
          <w:color w:val="auto"/>
          <w:sz w:val="24"/>
          <w:szCs w:val="24"/>
          <w:highlight w:val="none"/>
        </w:rPr>
      </w:pPr>
      <w:r>
        <w:rPr>
          <w:rFonts w:hint="eastAsia" w:ascii="宋体" w:hAnsi="宋体"/>
          <w:color w:val="auto"/>
          <w:sz w:val="24"/>
          <w:szCs w:val="24"/>
          <w:highlight w:val="none"/>
        </w:rPr>
        <w:t>应与甲方保持正常的业务交往，按照有关法律法规和程序开展业务工作，严格执行工程建设的有关方针、政策，并遵守以下规定：</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（一）不准以任何理由向甲方，相关单位及其工作人员索要、接受或赠送礼金、有价证券、贵重物品及回扣、好处费、感谢费等。</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（二）不准以任何理由为甲方和相关单位报销应由对方或个人支付的费用。</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（三）不准接受或暗示为甲方、相关单位或个人装修住房、婚丧嫁娶、配偶子女的工作安排以及出国（境）、旅游等提供方便。</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（四）不准以任何理由为甲方、相关单位或个人组织有可能影响公正执行公务的宴请、健身、娱乐等活动。</w:t>
      </w:r>
    </w:p>
    <w:p>
      <w:pPr>
        <w:ind w:left="720"/>
        <w:outlineLvl w:val="2"/>
        <w:rPr>
          <w:rFonts w:ascii="宋体" w:hAnsi="宋体"/>
          <w:b/>
          <w:bCs/>
          <w:color w:val="auto"/>
          <w:sz w:val="24"/>
          <w:szCs w:val="24"/>
          <w:highlight w:val="none"/>
        </w:rPr>
      </w:pPr>
      <w:r>
        <w:rPr>
          <w:rFonts w:hint="eastAsia" w:ascii="宋体" w:hAnsi="宋体"/>
          <w:b/>
          <w:bCs/>
          <w:color w:val="auto"/>
          <w:sz w:val="24"/>
          <w:szCs w:val="24"/>
          <w:highlight w:val="none"/>
        </w:rPr>
        <w:t>第四条  违约责任</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pPr>
        <w:tabs>
          <w:tab w:val="left" w:pos="1995"/>
          <w:tab w:val="left" w:pos="2460"/>
        </w:tabs>
        <w:ind w:left="720"/>
        <w:rPr>
          <w:rFonts w:ascii="宋体" w:hAnsi="宋体"/>
          <w:color w:val="auto"/>
          <w:sz w:val="24"/>
          <w:szCs w:val="24"/>
          <w:highlight w:val="none"/>
        </w:rPr>
      </w:pPr>
      <w:r>
        <w:rPr>
          <w:rFonts w:hint="eastAsia" w:ascii="宋体" w:hAnsi="宋体"/>
          <w:color w:val="auto"/>
          <w:sz w:val="24"/>
          <w:szCs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ind w:left="480"/>
        <w:rPr>
          <w:rFonts w:ascii="宋体" w:hAnsi="宋体"/>
          <w:b/>
          <w:bCs/>
          <w:color w:val="auto"/>
          <w:sz w:val="24"/>
          <w:szCs w:val="24"/>
          <w:highlight w:val="none"/>
        </w:rPr>
      </w:pPr>
      <w:r>
        <w:rPr>
          <w:rFonts w:hint="eastAsia" w:ascii="宋体" w:hAnsi="宋体"/>
          <w:b/>
          <w:bCs/>
          <w:color w:val="auto"/>
          <w:sz w:val="24"/>
          <w:szCs w:val="24"/>
          <w:highlight w:val="none"/>
        </w:rPr>
        <w:t xml:space="preserve">  第五条  </w:t>
      </w:r>
      <w:r>
        <w:rPr>
          <w:rFonts w:hint="eastAsia" w:ascii="宋体" w:hAnsi="宋体"/>
          <w:color w:val="auto"/>
          <w:sz w:val="24"/>
          <w:szCs w:val="24"/>
          <w:highlight w:val="none"/>
        </w:rPr>
        <w:t>本责任书作为勘察合同的附件，与合同具有同等法律效力。经双方签署后立即生效。</w:t>
      </w:r>
    </w:p>
    <w:p>
      <w:pPr>
        <w:ind w:left="480" w:leftChars="229" w:firstLine="240" w:firstLineChars="100"/>
        <w:outlineLvl w:val="2"/>
        <w:rPr>
          <w:rFonts w:ascii="宋体" w:hAnsi="宋体"/>
          <w:color w:val="auto"/>
          <w:sz w:val="24"/>
          <w:szCs w:val="24"/>
          <w:highlight w:val="none"/>
        </w:rPr>
      </w:pPr>
      <w:r>
        <w:rPr>
          <w:rFonts w:hint="eastAsia" w:ascii="宋体" w:hAnsi="宋体"/>
          <w:b/>
          <w:bCs/>
          <w:color w:val="auto"/>
          <w:sz w:val="24"/>
          <w:szCs w:val="24"/>
          <w:highlight w:val="none"/>
        </w:rPr>
        <w:t xml:space="preserve">第六条  </w:t>
      </w:r>
      <w:r>
        <w:rPr>
          <w:rFonts w:hint="eastAsia" w:ascii="宋体" w:hAnsi="宋体"/>
          <w:color w:val="auto"/>
          <w:sz w:val="24"/>
          <w:szCs w:val="24"/>
          <w:highlight w:val="none"/>
        </w:rPr>
        <w:t>本责任书的有效期为双方签署之日起至勘察合同失效止。</w:t>
      </w:r>
    </w:p>
    <w:p>
      <w:pPr>
        <w:ind w:left="480" w:leftChars="229" w:firstLine="240" w:firstLineChars="100"/>
        <w:rPr>
          <w:rFonts w:ascii="宋体" w:hAnsi="宋体"/>
          <w:b/>
          <w:bCs/>
          <w:color w:val="auto"/>
          <w:sz w:val="24"/>
          <w:szCs w:val="24"/>
          <w:highlight w:val="none"/>
        </w:rPr>
      </w:pPr>
      <w:r>
        <w:rPr>
          <w:rFonts w:hint="eastAsia" w:ascii="宋体" w:hAnsi="宋体"/>
          <w:b/>
          <w:bCs/>
          <w:color w:val="auto"/>
          <w:sz w:val="24"/>
          <w:szCs w:val="24"/>
          <w:highlight w:val="none"/>
        </w:rPr>
        <w:t xml:space="preserve">第七条  </w:t>
      </w:r>
      <w:r>
        <w:rPr>
          <w:rFonts w:hint="eastAsia" w:ascii="宋体" w:hAnsi="宋体"/>
          <w:color w:val="auto"/>
          <w:sz w:val="24"/>
          <w:szCs w:val="24"/>
          <w:highlight w:val="none"/>
        </w:rPr>
        <w:t>本责任书一式十份，由甲乙双方各执四份，送交甲乙双方的监督单位各一份。</w:t>
      </w:r>
    </w:p>
    <w:p>
      <w:pPr>
        <w:spacing w:line="480" w:lineRule="auto"/>
        <w:ind w:left="5520" w:hanging="5520" w:hangingChars="2300"/>
        <w:rPr>
          <w:rFonts w:ascii="宋体" w:hAnsi="宋体"/>
          <w:color w:val="auto"/>
          <w:sz w:val="24"/>
          <w:szCs w:val="24"/>
          <w:highlight w:val="none"/>
        </w:rPr>
      </w:pPr>
    </w:p>
    <w:p>
      <w:pPr>
        <w:spacing w:line="480" w:lineRule="auto"/>
        <w:ind w:left="5520" w:hanging="5520" w:hangingChars="2300"/>
        <w:rPr>
          <w:rFonts w:ascii="宋体" w:hAnsi="宋体"/>
          <w:color w:val="auto"/>
          <w:sz w:val="24"/>
          <w:szCs w:val="24"/>
          <w:highlight w:val="none"/>
        </w:rPr>
      </w:pPr>
      <w:r>
        <w:rPr>
          <w:rFonts w:hint="eastAsia" w:ascii="宋体" w:hAnsi="宋体"/>
          <w:color w:val="auto"/>
          <w:sz w:val="24"/>
          <w:szCs w:val="24"/>
          <w:highlight w:val="none"/>
        </w:rPr>
        <w:t xml:space="preserve">甲方单位：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乙方单位：</w:t>
      </w:r>
      <w:r>
        <w:rPr>
          <w:rFonts w:ascii="宋体" w:hAnsi="宋体"/>
          <w:color w:val="auto"/>
          <w:sz w:val="24"/>
          <w:szCs w:val="24"/>
          <w:highlight w:val="none"/>
        </w:rPr>
        <w:t xml:space="preserve"> </w:t>
      </w:r>
    </w:p>
    <w:p>
      <w:pPr>
        <w:spacing w:line="480" w:lineRule="auto"/>
        <w:rPr>
          <w:rFonts w:ascii="宋体" w:hAnsi="宋体"/>
          <w:color w:val="auto"/>
          <w:sz w:val="24"/>
          <w:szCs w:val="24"/>
          <w:highlight w:val="none"/>
        </w:rPr>
      </w:pPr>
      <w:r>
        <w:rPr>
          <w:rFonts w:hint="eastAsia" w:ascii="宋体" w:hAnsi="宋体"/>
          <w:color w:val="auto"/>
          <w:sz w:val="24"/>
          <w:szCs w:val="24"/>
          <w:highlight w:val="none"/>
        </w:rPr>
        <w:t xml:space="preserve">（盖章）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（盖章）</w:t>
      </w:r>
    </w:p>
    <w:p>
      <w:pPr>
        <w:spacing w:line="480" w:lineRule="auto"/>
        <w:rPr>
          <w:rFonts w:ascii="宋体" w:hAnsi="宋体"/>
          <w:color w:val="auto"/>
          <w:sz w:val="24"/>
          <w:szCs w:val="24"/>
          <w:highlight w:val="none"/>
        </w:rPr>
      </w:pPr>
      <w:r>
        <w:rPr>
          <w:rFonts w:hint="eastAsia" w:ascii="宋体" w:hAnsi="宋体"/>
          <w:color w:val="auto"/>
          <w:sz w:val="24"/>
          <w:szCs w:val="24"/>
          <w:highlight w:val="none"/>
        </w:rPr>
        <w:t>法定代表人：                      法定代表人：</w:t>
      </w:r>
    </w:p>
    <w:p>
      <w:pPr>
        <w:spacing w:line="480" w:lineRule="auto"/>
        <w:rPr>
          <w:rFonts w:ascii="宋体" w:hAnsi="宋体"/>
          <w:color w:val="auto"/>
          <w:sz w:val="24"/>
          <w:szCs w:val="24"/>
          <w:highlight w:val="none"/>
        </w:rPr>
      </w:pPr>
      <w:r>
        <w:rPr>
          <w:rFonts w:hint="eastAsia" w:ascii="宋体" w:hAnsi="宋体"/>
          <w:color w:val="auto"/>
          <w:sz w:val="24"/>
          <w:szCs w:val="24"/>
          <w:highlight w:val="none"/>
        </w:rPr>
        <w:t>授权代表：                        授权代表：</w:t>
      </w:r>
    </w:p>
    <w:p>
      <w:pPr>
        <w:spacing w:line="480" w:lineRule="auto"/>
        <w:rPr>
          <w:rFonts w:ascii="宋体" w:hAnsi="宋体"/>
          <w:color w:val="auto"/>
          <w:sz w:val="24"/>
          <w:szCs w:val="24"/>
          <w:highlight w:val="none"/>
        </w:rPr>
      </w:pPr>
      <w:r>
        <w:rPr>
          <w:rFonts w:hint="eastAsia" w:ascii="宋体" w:hAnsi="宋体"/>
          <w:color w:val="auto"/>
          <w:sz w:val="24"/>
          <w:szCs w:val="24"/>
          <w:highlight w:val="none"/>
        </w:rPr>
        <w:t>地址：                            地址：</w:t>
      </w:r>
    </w:p>
    <w:p>
      <w:pPr>
        <w:spacing w:line="480" w:lineRule="auto"/>
        <w:rPr>
          <w:rFonts w:ascii="宋体" w:hAnsi="宋体"/>
          <w:color w:val="auto"/>
          <w:sz w:val="24"/>
          <w:szCs w:val="24"/>
          <w:highlight w:val="none"/>
        </w:rPr>
      </w:pPr>
      <w:r>
        <w:rPr>
          <w:rFonts w:hint="eastAsia" w:ascii="宋体" w:hAnsi="宋体"/>
          <w:color w:val="auto"/>
          <w:sz w:val="24"/>
          <w:szCs w:val="24"/>
          <w:highlight w:val="none"/>
        </w:rPr>
        <w:t>电话：                            电话：</w:t>
      </w:r>
    </w:p>
    <w:p>
      <w:pPr>
        <w:spacing w:line="480" w:lineRule="auto"/>
        <w:ind w:firstLine="1560" w:firstLineChars="650"/>
        <w:rPr>
          <w:rFonts w:ascii="宋体" w:hAnsi="宋体"/>
          <w:color w:val="auto"/>
          <w:sz w:val="24"/>
          <w:szCs w:val="24"/>
          <w:highlight w:val="none"/>
        </w:rPr>
      </w:pPr>
      <w:r>
        <w:rPr>
          <w:rFonts w:hint="eastAsia" w:ascii="宋体" w:hAnsi="宋体"/>
          <w:color w:val="auto"/>
          <w:sz w:val="24"/>
          <w:szCs w:val="24"/>
          <w:highlight w:val="none"/>
        </w:rPr>
        <w:t xml:space="preserve">日期：   年   月  日             </w:t>
      </w: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pStyle w:val="4"/>
        <w:rPr>
          <w:color w:val="auto"/>
          <w:highlight w:val="none"/>
        </w:rPr>
      </w:pPr>
    </w:p>
    <w:p>
      <w:pPr>
        <w:spacing w:line="480" w:lineRule="exact"/>
        <w:jc w:val="center"/>
        <w:rPr>
          <w:rFonts w:ascii="宋体" w:hAnsi="宋体"/>
          <w:b/>
          <w:bCs/>
          <w:color w:val="auto"/>
          <w:sz w:val="24"/>
          <w:szCs w:val="24"/>
          <w:highlight w:val="none"/>
        </w:rPr>
      </w:pPr>
    </w:p>
    <w:p>
      <w:pPr>
        <w:spacing w:line="480" w:lineRule="exact"/>
        <w:jc w:val="center"/>
        <w:rPr>
          <w:rFonts w:ascii="宋体" w:hAnsi="宋体"/>
          <w:b/>
          <w:bCs/>
          <w:color w:val="auto"/>
          <w:sz w:val="24"/>
          <w:szCs w:val="24"/>
          <w:highlight w:val="none"/>
        </w:rPr>
      </w:pPr>
    </w:p>
    <w:p>
      <w:pPr>
        <w:widowControl/>
        <w:wordWrap w:val="0"/>
        <w:topLinePunct/>
        <w:adjustRightInd w:val="0"/>
        <w:snapToGrid w:val="0"/>
        <w:spacing w:line="480" w:lineRule="exact"/>
        <w:jc w:val="center"/>
        <w:rPr>
          <w:rFonts w:ascii="宋体" w:hAnsi="宋体"/>
          <w:b/>
          <w:bCs/>
          <w:color w:val="auto"/>
          <w:spacing w:val="110"/>
          <w:sz w:val="24"/>
          <w:szCs w:val="24"/>
          <w:highlight w:val="none"/>
        </w:rPr>
      </w:pPr>
    </w:p>
    <w:p>
      <w:pPr>
        <w:widowControl/>
        <w:wordWrap w:val="0"/>
        <w:topLinePunct/>
        <w:adjustRightInd w:val="0"/>
        <w:snapToGrid w:val="0"/>
        <w:spacing w:line="480" w:lineRule="exact"/>
        <w:jc w:val="center"/>
        <w:outlineLvl w:val="1"/>
        <w:rPr>
          <w:rFonts w:ascii="宋体" w:hAnsi="宋体"/>
          <w:b/>
          <w:bCs/>
          <w:color w:val="auto"/>
          <w:spacing w:val="110"/>
          <w:sz w:val="24"/>
          <w:szCs w:val="24"/>
          <w:highlight w:val="none"/>
        </w:rPr>
      </w:pPr>
      <w:r>
        <w:rPr>
          <w:rFonts w:hint="eastAsia" w:ascii="宋体" w:hAnsi="宋体"/>
          <w:b/>
          <w:bCs/>
          <w:color w:val="auto"/>
          <w:spacing w:val="110"/>
          <w:sz w:val="24"/>
          <w:szCs w:val="24"/>
          <w:highlight w:val="none"/>
        </w:rPr>
        <w:t>第三部分 设计合同</w:t>
      </w:r>
    </w:p>
    <w:p>
      <w:pPr>
        <w:widowControl/>
        <w:wordWrap w:val="0"/>
        <w:topLinePunct/>
        <w:adjustRightInd w:val="0"/>
        <w:snapToGrid w:val="0"/>
        <w:spacing w:line="480" w:lineRule="exact"/>
        <w:jc w:val="center"/>
        <w:rPr>
          <w:rFonts w:ascii="宋体" w:hAnsi="宋体"/>
          <w:b/>
          <w:bCs/>
          <w:color w:val="auto"/>
          <w:spacing w:val="110"/>
          <w:sz w:val="24"/>
          <w:szCs w:val="24"/>
          <w:highlight w:val="none"/>
        </w:rPr>
      </w:pPr>
    </w:p>
    <w:p>
      <w:pPr>
        <w:widowControl/>
        <w:wordWrap w:val="0"/>
        <w:topLinePunct/>
        <w:adjustRightInd w:val="0"/>
        <w:snapToGrid w:val="0"/>
        <w:spacing w:line="480" w:lineRule="exact"/>
        <w:jc w:val="center"/>
        <w:rPr>
          <w:rFonts w:ascii="宋体" w:hAnsi="宋体"/>
          <w:color w:val="auto"/>
          <w:sz w:val="24"/>
          <w:szCs w:val="24"/>
          <w:highlight w:val="none"/>
        </w:rPr>
      </w:pPr>
    </w:p>
    <w:p>
      <w:pPr>
        <w:widowControl/>
        <w:wordWrap w:val="0"/>
        <w:topLinePunct/>
        <w:adjustRightInd w:val="0"/>
        <w:snapToGrid w:val="0"/>
        <w:spacing w:line="480" w:lineRule="exact"/>
        <w:jc w:val="center"/>
        <w:rPr>
          <w:rFonts w:ascii="宋体" w:hAnsi="宋体"/>
          <w:color w:val="auto"/>
          <w:sz w:val="24"/>
          <w:szCs w:val="24"/>
          <w:highlight w:val="none"/>
        </w:rPr>
      </w:pPr>
    </w:p>
    <w:p>
      <w:pPr>
        <w:widowControl/>
        <w:wordWrap w:val="0"/>
        <w:topLinePunct/>
        <w:adjustRightInd w:val="0"/>
        <w:snapToGrid w:val="0"/>
        <w:spacing w:line="480" w:lineRule="exact"/>
        <w:jc w:val="center"/>
        <w:rPr>
          <w:rFonts w:ascii="宋体" w:hAnsi="宋体"/>
          <w:color w:val="auto"/>
          <w:sz w:val="24"/>
          <w:szCs w:val="24"/>
          <w:highlight w:val="none"/>
        </w:rPr>
      </w:pPr>
    </w:p>
    <w:p>
      <w:pPr>
        <w:widowControl/>
        <w:wordWrap w:val="0"/>
        <w:topLinePunct/>
        <w:adjustRightInd w:val="0"/>
        <w:snapToGrid w:val="0"/>
        <w:spacing w:line="480" w:lineRule="exact"/>
        <w:jc w:val="center"/>
        <w:rPr>
          <w:rFonts w:ascii="宋体" w:hAnsi="宋体"/>
          <w:color w:val="auto"/>
          <w:sz w:val="24"/>
          <w:szCs w:val="24"/>
          <w:highlight w:val="none"/>
        </w:rPr>
      </w:pPr>
    </w:p>
    <w:p>
      <w:pPr>
        <w:widowControl/>
        <w:wordWrap w:val="0"/>
        <w:topLinePunct/>
        <w:adjustRightInd w:val="0"/>
        <w:snapToGrid w:val="0"/>
        <w:spacing w:line="480" w:lineRule="exact"/>
        <w:jc w:val="center"/>
        <w:rPr>
          <w:rFonts w:ascii="宋体" w:hAnsi="宋体"/>
          <w:color w:val="auto"/>
          <w:sz w:val="24"/>
          <w:szCs w:val="24"/>
          <w:highlight w:val="none"/>
        </w:rPr>
      </w:pPr>
    </w:p>
    <w:tbl>
      <w:tblPr>
        <w:tblStyle w:val="11"/>
        <w:tblW w:w="6715" w:type="dxa"/>
        <w:jc w:val="center"/>
        <w:tblInd w:w="0" w:type="dxa"/>
        <w:tblLayout w:type="fixed"/>
        <w:tblCellMar>
          <w:top w:w="0" w:type="dxa"/>
          <w:left w:w="108" w:type="dxa"/>
          <w:bottom w:w="0" w:type="dxa"/>
          <w:right w:w="108" w:type="dxa"/>
        </w:tblCellMar>
      </w:tblPr>
      <w:tblGrid>
        <w:gridCol w:w="1896"/>
        <w:gridCol w:w="4819"/>
      </w:tblGrid>
      <w:tr>
        <w:tblPrEx>
          <w:tblLayout w:type="fixed"/>
          <w:tblCellMar>
            <w:top w:w="0" w:type="dxa"/>
            <w:left w:w="108" w:type="dxa"/>
            <w:bottom w:w="0" w:type="dxa"/>
            <w:right w:w="108" w:type="dxa"/>
          </w:tblCellMar>
        </w:tblPrEx>
        <w:trPr>
          <w:trHeight w:val="1021" w:hRule="atLeast"/>
          <w:jc w:val="center"/>
        </w:trPr>
        <w:tc>
          <w:tcPr>
            <w:tcW w:w="1896" w:type="dxa"/>
            <w:vAlign w:val="center"/>
          </w:tcPr>
          <w:p>
            <w:pPr>
              <w:widowControl/>
              <w:topLinePunct/>
              <w:adjustRightInd w:val="0"/>
              <w:snapToGrid w:val="0"/>
              <w:spacing w:line="480" w:lineRule="exact"/>
              <w:jc w:val="left"/>
              <w:rPr>
                <w:rFonts w:ascii="宋体" w:hAnsi="宋体"/>
                <w:color w:val="auto"/>
                <w:sz w:val="24"/>
                <w:szCs w:val="24"/>
                <w:highlight w:val="none"/>
              </w:rPr>
            </w:pPr>
            <w:r>
              <w:rPr>
                <w:rFonts w:hint="eastAsia" w:ascii="宋体" w:hAnsi="宋体"/>
                <w:color w:val="auto"/>
                <w:sz w:val="24"/>
                <w:szCs w:val="24"/>
                <w:highlight w:val="none"/>
              </w:rPr>
              <w:t>工程名称：</w:t>
            </w:r>
          </w:p>
        </w:tc>
        <w:tc>
          <w:tcPr>
            <w:tcW w:w="4819"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1021" w:hRule="atLeast"/>
          <w:jc w:val="center"/>
        </w:trPr>
        <w:tc>
          <w:tcPr>
            <w:tcW w:w="1896"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工程地点:</w:t>
            </w:r>
          </w:p>
        </w:tc>
        <w:tc>
          <w:tcPr>
            <w:tcW w:w="4819"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s="宋体"/>
                <w:color w:val="auto"/>
                <w:spacing w:val="1"/>
                <w:kern w:val="0"/>
                <w:position w:val="-3"/>
                <w:sz w:val="24"/>
                <w:highlight w:val="none"/>
                <w:u w:val="single"/>
                <w:lang w:eastAsia="zh-CN"/>
              </w:rPr>
              <w:t>广东省汕尾市</w:t>
            </w:r>
            <w:r>
              <w:rPr>
                <w:rFonts w:hint="eastAsia" w:ascii="宋体" w:hAnsi="宋体"/>
                <w:color w:val="auto"/>
                <w:sz w:val="24"/>
                <w:szCs w:val="24"/>
                <w:highlight w:val="none"/>
                <w:u w:val="single"/>
              </w:rPr>
              <w:t xml:space="preserve"> </w:t>
            </w:r>
          </w:p>
        </w:tc>
      </w:tr>
      <w:tr>
        <w:tblPrEx>
          <w:tblLayout w:type="fixed"/>
          <w:tblCellMar>
            <w:top w:w="0" w:type="dxa"/>
            <w:left w:w="108" w:type="dxa"/>
            <w:bottom w:w="0" w:type="dxa"/>
            <w:right w:w="108" w:type="dxa"/>
          </w:tblCellMar>
        </w:tblPrEx>
        <w:trPr>
          <w:trHeight w:val="1021" w:hRule="atLeast"/>
          <w:jc w:val="center"/>
        </w:trPr>
        <w:tc>
          <w:tcPr>
            <w:tcW w:w="1896"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4819" w:type="dxa"/>
            <w:vAlign w:val="center"/>
          </w:tcPr>
          <w:p>
            <w:pPr>
              <w:widowControl/>
              <w:wordWrap w:val="0"/>
              <w:topLinePunct/>
              <w:adjustRightInd w:val="0"/>
              <w:snapToGrid w:val="0"/>
              <w:spacing w:line="480" w:lineRule="exact"/>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1021" w:hRule="atLeast"/>
          <w:jc w:val="center"/>
        </w:trPr>
        <w:tc>
          <w:tcPr>
            <w:tcW w:w="1896"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发包人：</w:t>
            </w:r>
          </w:p>
        </w:tc>
        <w:tc>
          <w:tcPr>
            <w:tcW w:w="4819" w:type="dxa"/>
            <w:vAlign w:val="center"/>
          </w:tcPr>
          <w:p>
            <w:pPr>
              <w:widowControl/>
              <w:wordWrap w:val="0"/>
              <w:topLinePunct/>
              <w:adjustRightInd w:val="0"/>
              <w:snapToGrid w:val="0"/>
              <w:spacing w:line="480" w:lineRule="exact"/>
              <w:rPr>
                <w:rFonts w:hint="default" w:ascii="宋体" w:hAnsi="宋体"/>
                <w:color w:val="auto"/>
                <w:sz w:val="24"/>
                <w:szCs w:val="24"/>
                <w:highlight w:val="none"/>
                <w:lang w:val="en-US"/>
              </w:rPr>
            </w:pPr>
            <w:r>
              <w:rPr>
                <w:rFonts w:hint="eastAsia" w:ascii="宋体" w:hAnsi="宋体" w:cs="宋体"/>
                <w:bCs w:val="0"/>
                <w:color w:val="auto"/>
                <w:spacing w:val="1"/>
                <w:kern w:val="0"/>
                <w:position w:val="-3"/>
                <w:sz w:val="24"/>
                <w:szCs w:val="22"/>
                <w:highlight w:val="none"/>
                <w:u w:val="single"/>
                <w:lang w:val="en-US" w:eastAsia="zh-CN"/>
              </w:rPr>
              <w:t xml:space="preserve">                       </w:t>
            </w:r>
          </w:p>
        </w:tc>
      </w:tr>
      <w:tr>
        <w:tblPrEx>
          <w:tblLayout w:type="fixed"/>
          <w:tblCellMar>
            <w:top w:w="0" w:type="dxa"/>
            <w:left w:w="108" w:type="dxa"/>
            <w:bottom w:w="0" w:type="dxa"/>
            <w:right w:w="108" w:type="dxa"/>
          </w:tblCellMar>
        </w:tblPrEx>
        <w:trPr>
          <w:trHeight w:val="1021" w:hRule="atLeast"/>
          <w:jc w:val="center"/>
        </w:trPr>
        <w:tc>
          <w:tcPr>
            <w:tcW w:w="1896"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设计人：</w:t>
            </w:r>
          </w:p>
        </w:tc>
        <w:tc>
          <w:tcPr>
            <w:tcW w:w="4819" w:type="dxa"/>
            <w:vAlign w:val="center"/>
          </w:tcPr>
          <w:p>
            <w:pPr>
              <w:widowControl/>
              <w:wordWrap w:val="0"/>
              <w:topLinePunct/>
              <w:adjustRightInd w:val="0"/>
              <w:snapToGrid w:val="0"/>
              <w:spacing w:line="480" w:lineRule="exact"/>
              <w:rPr>
                <w:rFonts w:ascii="宋体" w:hAnsi="宋体"/>
                <w:color w:val="auto"/>
                <w:sz w:val="24"/>
                <w:szCs w:val="24"/>
                <w:highlight w:val="none"/>
                <w:u w:val="single"/>
              </w:rPr>
            </w:pPr>
          </w:p>
          <w:p>
            <w:pPr>
              <w:widowControl/>
              <w:wordWrap w:val="0"/>
              <w:topLinePunct/>
              <w:adjustRightInd w:val="0"/>
              <w:snapToGrid w:val="0"/>
              <w:spacing w:line="480" w:lineRule="exact"/>
              <w:rPr>
                <w:rFonts w:ascii="宋体" w:hAnsi="宋体"/>
                <w:color w:val="auto"/>
                <w:sz w:val="24"/>
                <w:szCs w:val="24"/>
                <w:highlight w:val="none"/>
                <w:u w:val="single"/>
              </w:rPr>
            </w:pPr>
            <w:r>
              <w:rPr>
                <w:rFonts w:hint="eastAsia" w:ascii="宋体" w:hAnsi="宋体"/>
                <w:color w:val="auto"/>
                <w:sz w:val="24"/>
                <w:szCs w:val="24"/>
                <w:highlight w:val="none"/>
                <w:u w:val="single"/>
              </w:rPr>
              <w:t xml:space="preserve">                         </w:t>
            </w:r>
          </w:p>
          <w:p>
            <w:pPr>
              <w:widowControl/>
              <w:wordWrap w:val="0"/>
              <w:topLinePunct/>
              <w:adjustRightInd w:val="0"/>
              <w:snapToGrid w:val="0"/>
              <w:spacing w:line="480" w:lineRule="exact"/>
              <w:rPr>
                <w:rFonts w:ascii="宋体" w:hAnsi="宋体"/>
                <w:color w:val="auto"/>
                <w:sz w:val="24"/>
                <w:szCs w:val="24"/>
                <w:highlight w:val="none"/>
              </w:rPr>
            </w:pPr>
          </w:p>
        </w:tc>
      </w:tr>
    </w:tbl>
    <w:p>
      <w:pPr>
        <w:widowControl/>
        <w:wordWrap w:val="0"/>
        <w:topLinePunct/>
        <w:adjustRightInd w:val="0"/>
        <w:snapToGrid w:val="0"/>
        <w:spacing w:line="480" w:lineRule="exact"/>
        <w:rPr>
          <w:rFonts w:ascii="宋体" w:hAnsi="宋体"/>
          <w:b/>
          <w:bCs/>
          <w:color w:val="auto"/>
          <w:spacing w:val="110"/>
          <w:sz w:val="24"/>
          <w:szCs w:val="24"/>
          <w:highlight w:val="none"/>
        </w:rPr>
      </w:pPr>
    </w:p>
    <w:p>
      <w:pPr>
        <w:spacing w:line="480" w:lineRule="exact"/>
        <w:rPr>
          <w:rFonts w:hint="default" w:ascii="宋体" w:hAnsi="宋体"/>
          <w:color w:val="auto"/>
          <w:sz w:val="24"/>
          <w:szCs w:val="24"/>
          <w:highlight w:val="none"/>
          <w:lang w:val="en-US"/>
        </w:rPr>
      </w:pPr>
      <w:r>
        <w:rPr>
          <w:rFonts w:ascii="宋体" w:hAnsi="宋体"/>
          <w:color w:val="auto"/>
          <w:sz w:val="24"/>
          <w:szCs w:val="24"/>
          <w:highlight w:val="none"/>
        </w:rPr>
        <w:br w:type="page"/>
      </w:r>
      <w:r>
        <w:rPr>
          <w:rFonts w:hint="eastAsia" w:ascii="宋体" w:hAnsi="宋体"/>
          <w:color w:val="auto"/>
          <w:sz w:val="24"/>
          <w:szCs w:val="24"/>
          <w:highlight w:val="none"/>
        </w:rPr>
        <w:t>发包人：</w:t>
      </w:r>
      <w:r>
        <w:rPr>
          <w:rFonts w:hint="eastAsia" w:ascii="宋体" w:hAnsi="宋体" w:cs="宋体"/>
          <w:bCs w:val="0"/>
          <w:color w:val="auto"/>
          <w:spacing w:val="1"/>
          <w:kern w:val="0"/>
          <w:position w:val="-3"/>
          <w:sz w:val="24"/>
          <w:szCs w:val="22"/>
          <w:highlight w:val="none"/>
          <w:u w:val="single"/>
          <w:lang w:val="en-US" w:eastAsia="zh-CN"/>
        </w:rPr>
        <w:t xml:space="preserve">                </w:t>
      </w:r>
    </w:p>
    <w:p>
      <w:pPr>
        <w:spacing w:before="156" w:beforeLines="50" w:line="480" w:lineRule="exact"/>
        <w:rPr>
          <w:rFonts w:ascii="宋体" w:hAnsi="宋体"/>
          <w:color w:val="auto"/>
          <w:sz w:val="24"/>
          <w:szCs w:val="24"/>
          <w:highlight w:val="none"/>
        </w:rPr>
      </w:pPr>
      <w:r>
        <w:rPr>
          <w:rFonts w:hint="eastAsia" w:ascii="宋体" w:hAnsi="宋体"/>
          <w:color w:val="auto"/>
          <w:sz w:val="24"/>
          <w:szCs w:val="24"/>
          <w:highlight w:val="none"/>
        </w:rPr>
        <w:t>设计人：</w:t>
      </w:r>
      <w:r>
        <w:rPr>
          <w:rFonts w:hint="eastAsia" w:ascii="宋体" w:hAnsi="宋体"/>
          <w:color w:val="auto"/>
          <w:sz w:val="24"/>
          <w:szCs w:val="24"/>
          <w:highlight w:val="none"/>
          <w:u w:val="single"/>
        </w:rPr>
        <w:t xml:space="preserve">                </w:t>
      </w:r>
    </w:p>
    <w:p>
      <w:pPr>
        <w:spacing w:line="480" w:lineRule="exact"/>
        <w:rPr>
          <w:rFonts w:ascii="宋体" w:hAnsi="宋体"/>
          <w:color w:val="auto"/>
          <w:sz w:val="24"/>
          <w:szCs w:val="24"/>
          <w:highlight w:val="none"/>
        </w:rPr>
      </w:pPr>
      <w:r>
        <w:rPr>
          <w:rFonts w:hint="eastAsia" w:ascii="宋体" w:hAnsi="宋体"/>
          <w:color w:val="auto"/>
          <w:sz w:val="24"/>
          <w:szCs w:val="24"/>
          <w:highlight w:val="none"/>
        </w:rPr>
        <w:t xml:space="preserve"> </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发包人委托设计人承担</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设计工作。依照《中华人民共和国民法典》、《中华人民共和国建筑法》及其他有关法律、行政法规，遵循平等、自愿、公平和诚实信用的原则，经双方协商一致，订立本合同。</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第一条 本合同签订依据</w:t>
      </w:r>
    </w:p>
    <w:p>
      <w:pPr>
        <w:tabs>
          <w:tab w:val="left" w:pos="-3060"/>
        </w:tabs>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1.1</w:t>
      </w:r>
      <w:r>
        <w:rPr>
          <w:rFonts w:hint="eastAsia" w:ascii="宋体" w:hAnsi="宋体"/>
          <w:color w:val="auto"/>
          <w:sz w:val="24"/>
          <w:szCs w:val="24"/>
          <w:highlight w:val="none"/>
        </w:rPr>
        <w:t>中华人民共和国的法律、法规、司法解释、部门规章、地方性法规、广东省、</w:t>
      </w:r>
      <w:r>
        <w:rPr>
          <w:rFonts w:hint="eastAsia" w:ascii="宋体" w:hAnsi="宋体"/>
          <w:color w:val="auto"/>
          <w:sz w:val="24"/>
          <w:szCs w:val="24"/>
          <w:highlight w:val="none"/>
          <w:lang w:eastAsia="zh-CN"/>
        </w:rPr>
        <w:t>工程所在地</w:t>
      </w:r>
      <w:r>
        <w:rPr>
          <w:rFonts w:hint="eastAsia" w:ascii="宋体" w:hAnsi="宋体"/>
          <w:color w:val="auto"/>
          <w:sz w:val="24"/>
          <w:szCs w:val="24"/>
          <w:highlight w:val="none"/>
        </w:rPr>
        <w:t>现行有关法律、法规和相关的工程设计技术规范、规定及标准；</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1.2</w:t>
      </w:r>
      <w:r>
        <w:rPr>
          <w:rFonts w:hint="eastAsia" w:ascii="宋体" w:hAnsi="宋体"/>
          <w:color w:val="auto"/>
          <w:sz w:val="24"/>
          <w:szCs w:val="24"/>
          <w:highlight w:val="none"/>
        </w:rPr>
        <w:t>发包人提供的设计任务书；</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1.3</w:t>
      </w:r>
      <w:r>
        <w:rPr>
          <w:rFonts w:hint="eastAsia" w:ascii="宋体" w:hAnsi="宋体"/>
          <w:color w:val="auto"/>
          <w:sz w:val="24"/>
          <w:szCs w:val="24"/>
          <w:highlight w:val="none"/>
        </w:rPr>
        <w:t>本项目的立项批复文件；</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1.4</w:t>
      </w:r>
      <w:r>
        <w:rPr>
          <w:rFonts w:hint="eastAsia" w:ascii="宋体" w:hAnsi="宋体"/>
          <w:color w:val="auto"/>
          <w:sz w:val="24"/>
          <w:szCs w:val="24"/>
          <w:highlight w:val="none"/>
        </w:rPr>
        <w:t>发包人提供的规划建设主管部门对本项目的规划设计要点；</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1.5</w:t>
      </w:r>
      <w:r>
        <w:rPr>
          <w:rFonts w:hint="eastAsia" w:ascii="宋体" w:hAnsi="宋体"/>
          <w:color w:val="auto"/>
          <w:sz w:val="24"/>
          <w:szCs w:val="24"/>
          <w:highlight w:val="none"/>
        </w:rPr>
        <w:t>发包人提供的本项目基础资料；</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1.6</w:t>
      </w:r>
      <w:r>
        <w:rPr>
          <w:rFonts w:hint="eastAsia" w:ascii="宋体" w:hAnsi="宋体"/>
          <w:color w:val="auto"/>
          <w:sz w:val="24"/>
          <w:szCs w:val="24"/>
          <w:highlight w:val="none"/>
        </w:rPr>
        <w:t>合同双方签署的本合同及一切附件和补充文件；</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1.7</w:t>
      </w:r>
      <w:r>
        <w:rPr>
          <w:rFonts w:hint="eastAsia" w:ascii="宋体" w:hAnsi="宋体"/>
          <w:color w:val="auto"/>
          <w:sz w:val="24"/>
          <w:szCs w:val="24"/>
          <w:highlight w:val="none"/>
        </w:rPr>
        <w:t>设计和建设过程中的政府审批意见，政府或发包人委托或组织的评分机构（会议）提出的及发包人发出的阶段性书面意见，双方来往的各类书面文件、会议纪要等；</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1.8</w:t>
      </w:r>
      <w:r>
        <w:rPr>
          <w:rFonts w:hint="eastAsia" w:ascii="宋体" w:hAnsi="宋体"/>
          <w:color w:val="auto"/>
          <w:sz w:val="24"/>
          <w:szCs w:val="24"/>
          <w:highlight w:val="none"/>
        </w:rPr>
        <w:t>中标通知书；</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1.9</w:t>
      </w:r>
      <w:r>
        <w:rPr>
          <w:rFonts w:hint="eastAsia" w:ascii="宋体" w:hAnsi="宋体"/>
          <w:color w:val="auto"/>
          <w:sz w:val="24"/>
          <w:szCs w:val="24"/>
          <w:highlight w:val="none"/>
        </w:rPr>
        <w:t>招标文件；</w:t>
      </w:r>
    </w:p>
    <w:p>
      <w:pPr>
        <w:spacing w:line="480" w:lineRule="exact"/>
        <w:ind w:firstLine="480" w:firstLineChars="200"/>
        <w:rPr>
          <w:rFonts w:ascii="宋体" w:hAnsi="宋体"/>
          <w:b/>
          <w:color w:val="auto"/>
          <w:sz w:val="24"/>
          <w:szCs w:val="24"/>
          <w:highlight w:val="none"/>
        </w:rPr>
      </w:pPr>
      <w:r>
        <w:rPr>
          <w:rFonts w:hint="eastAsia" w:ascii="宋体" w:hAnsi="宋体"/>
          <w:b/>
          <w:color w:val="auto"/>
          <w:sz w:val="24"/>
          <w:szCs w:val="24"/>
          <w:highlight w:val="none"/>
        </w:rPr>
        <w:t>2.0</w:t>
      </w:r>
      <w:r>
        <w:rPr>
          <w:rFonts w:hint="eastAsia" w:ascii="宋体" w:hAnsi="宋体"/>
          <w:color w:val="auto"/>
          <w:sz w:val="24"/>
          <w:szCs w:val="24"/>
          <w:highlight w:val="none"/>
        </w:rPr>
        <w:t>设计人参加投标的方案，以及评标委员会的意见、发包人提出的修改意见，使用权属于发包人的其他投标方案。</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第二条 合同文件的优先次序</w:t>
      </w:r>
    </w:p>
    <w:p>
      <w:pPr>
        <w:keepNext/>
        <w:keepLines/>
        <w:spacing w:before="156" w:beforeLines="50" w:after="156" w:afterLines="50" w:line="240" w:lineRule="exact"/>
        <w:ind w:left="284" w:hanging="284"/>
        <w:jc w:val="left"/>
        <w:outlineLvl w:val="2"/>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详见总协议书</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第三条 本合同设计项目的名称、规模、阶段、设计内容及设计估算投资：</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3.1</w:t>
      </w:r>
      <w:r>
        <w:rPr>
          <w:rFonts w:hint="eastAsia" w:ascii="宋体" w:hAnsi="宋体"/>
          <w:color w:val="auto"/>
          <w:sz w:val="24"/>
          <w:szCs w:val="24"/>
          <w:highlight w:val="none"/>
        </w:rPr>
        <w:t>工程名称：</w:t>
      </w:r>
      <w:r>
        <w:rPr>
          <w:rFonts w:hint="eastAsia" w:ascii="宋体" w:hAnsi="宋体"/>
          <w:color w:val="auto"/>
          <w:sz w:val="24"/>
          <w:szCs w:val="24"/>
          <w:highlight w:val="none"/>
          <w:u w:val="single"/>
        </w:rPr>
        <w:t xml:space="preserve">   。</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3.2</w:t>
      </w:r>
      <w:r>
        <w:rPr>
          <w:rFonts w:hint="eastAsia" w:ascii="宋体" w:hAnsi="宋体"/>
          <w:color w:val="auto"/>
          <w:sz w:val="24"/>
          <w:szCs w:val="24"/>
          <w:highlight w:val="none"/>
        </w:rPr>
        <w:t>工程建设规模和工程投资：</w:t>
      </w:r>
      <w:r>
        <w:rPr>
          <w:rFonts w:hint="eastAsia" w:ascii="宋体" w:hAnsi="宋体"/>
          <w:color w:val="auto"/>
          <w:sz w:val="24"/>
          <w:szCs w:val="24"/>
          <w:highlight w:val="none"/>
          <w:u w:val="single"/>
        </w:rPr>
        <w:t xml:space="preserve">      等。</w:t>
      </w:r>
    </w:p>
    <w:p>
      <w:pPr>
        <w:spacing w:line="480" w:lineRule="exact"/>
        <w:ind w:firstLine="480" w:firstLineChars="200"/>
        <w:rPr>
          <w:rFonts w:hint="default" w:ascii="宋体" w:hAnsi="宋体" w:eastAsia="宋体"/>
          <w:b/>
          <w:color w:val="auto"/>
          <w:sz w:val="24"/>
          <w:szCs w:val="24"/>
          <w:highlight w:val="none"/>
          <w:u w:val="none"/>
          <w:lang w:val="en-US" w:eastAsia="zh-CN"/>
        </w:rPr>
      </w:pPr>
      <w:r>
        <w:rPr>
          <w:rFonts w:hint="eastAsia" w:ascii="宋体" w:hAnsi="宋体"/>
          <w:b/>
          <w:color w:val="auto"/>
          <w:sz w:val="24"/>
          <w:szCs w:val="24"/>
          <w:highlight w:val="none"/>
        </w:rPr>
        <w:t>3.3</w:t>
      </w:r>
      <w:r>
        <w:rPr>
          <w:rFonts w:hint="eastAsia" w:ascii="宋体" w:hAnsi="宋体"/>
          <w:b w:val="0"/>
          <w:bCs/>
          <w:color w:val="auto"/>
          <w:sz w:val="24"/>
          <w:szCs w:val="24"/>
          <w:highlight w:val="none"/>
        </w:rPr>
        <w:t>设计范围及内容（包括但不限于）：</w:t>
      </w:r>
      <w:r>
        <w:rPr>
          <w:rFonts w:hint="eastAsia" w:ascii="宋体" w:hAnsi="宋体"/>
          <w:b w:val="0"/>
          <w:bCs/>
          <w:color w:val="auto"/>
          <w:sz w:val="24"/>
          <w:szCs w:val="24"/>
          <w:highlight w:val="none"/>
          <w:u w:val="single"/>
          <w:lang w:val="en-US" w:eastAsia="zh-CN"/>
        </w:rPr>
        <w:t xml:space="preserve">                。  </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3.4</w:t>
      </w:r>
      <w:r>
        <w:rPr>
          <w:rFonts w:hint="eastAsia" w:ascii="宋体" w:hAnsi="宋体"/>
          <w:color w:val="auto"/>
          <w:sz w:val="24"/>
          <w:szCs w:val="24"/>
          <w:highlight w:val="none"/>
        </w:rPr>
        <w:t xml:space="preserve">项目设计内容： </w:t>
      </w:r>
    </w:p>
    <w:p>
      <w:pPr>
        <w:widowControl/>
        <w:adjustRightInd w:val="0"/>
        <w:snapToGrid w:val="0"/>
        <w:spacing w:line="360" w:lineRule="auto"/>
        <w:ind w:firstLine="480" w:firstLineChars="200"/>
        <w:rPr>
          <w:rFonts w:hint="default" w:ascii="宋体" w:hAnsi="宋体"/>
          <w:color w:val="auto"/>
          <w:sz w:val="24"/>
          <w:szCs w:val="24"/>
          <w:highlight w:val="none"/>
          <w:u w:val="none"/>
          <w:lang w:val="en-US"/>
        </w:rPr>
      </w:pPr>
      <w:r>
        <w:rPr>
          <w:rFonts w:hint="eastAsia" w:ascii="宋体" w:hAnsi="宋体"/>
          <w:color w:val="auto"/>
          <w:sz w:val="24"/>
          <w:szCs w:val="24"/>
          <w:highlight w:val="none"/>
          <w:u w:val="none"/>
        </w:rPr>
        <w:t>（1）设计内容：</w:t>
      </w:r>
      <w:r>
        <w:rPr>
          <w:rFonts w:hint="eastAsia" w:ascii="宋体" w:hAnsi="宋体"/>
          <w:color w:val="auto"/>
          <w:sz w:val="24"/>
          <w:szCs w:val="24"/>
          <w:highlight w:val="none"/>
          <w:u w:val="single"/>
          <w:lang w:val="en-US" w:eastAsia="zh-CN"/>
        </w:rPr>
        <w:t xml:space="preserve">                  。</w:t>
      </w:r>
    </w:p>
    <w:p>
      <w:pPr>
        <w:ind w:firstLine="480" w:firstLineChars="200"/>
        <w:rPr>
          <w:rFonts w:ascii="Calibri" w:hAnsi="Calibri"/>
          <w:color w:val="auto"/>
          <w:highlight w:val="none"/>
        </w:rPr>
      </w:pPr>
      <w:r>
        <w:rPr>
          <w:rFonts w:hint="eastAsia" w:ascii="宋体" w:hAnsi="宋体"/>
          <w:color w:val="auto"/>
          <w:sz w:val="24"/>
          <w:szCs w:val="24"/>
          <w:highlight w:val="none"/>
        </w:rPr>
        <w:t>（2）设计成果文件要求：按</w:t>
      </w:r>
      <w:r>
        <w:rPr>
          <w:rFonts w:hint="eastAsia" w:ascii="Calibri" w:hAnsi="Calibri" w:cs="宋体"/>
          <w:color w:val="auto"/>
          <w:sz w:val="24"/>
          <w:highlight w:val="none"/>
          <w:u w:val="single"/>
        </w:rPr>
        <w:t>合同要求。</w:t>
      </w:r>
    </w:p>
    <w:p>
      <w:pPr>
        <w:spacing w:line="480" w:lineRule="exact"/>
        <w:ind w:firstLine="480" w:firstLineChars="200"/>
        <w:rPr>
          <w:rFonts w:ascii="宋体" w:hAnsi="宋体"/>
          <w:color w:val="auto"/>
          <w:sz w:val="24"/>
          <w:szCs w:val="24"/>
          <w:highlight w:val="none"/>
          <w:u w:val="single"/>
        </w:rPr>
      </w:pP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 xml:space="preserve">第四条：发包人应向设计人提交的有关资料及文件： </w:t>
      </w:r>
    </w:p>
    <w:tbl>
      <w:tblPr>
        <w:tblStyle w:val="11"/>
        <w:tblW w:w="86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4140"/>
        <w:gridCol w:w="720"/>
        <w:gridCol w:w="1620"/>
        <w:gridCol w:w="14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75" w:hRule="exact"/>
        </w:trPr>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序号</w:t>
            </w:r>
          </w:p>
        </w:tc>
        <w:tc>
          <w:tcPr>
            <w:tcW w:w="414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资料及文件名称</w:t>
            </w:r>
          </w:p>
        </w:tc>
        <w:tc>
          <w:tcPr>
            <w:tcW w:w="72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份数</w:t>
            </w:r>
          </w:p>
        </w:tc>
        <w:tc>
          <w:tcPr>
            <w:tcW w:w="162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提交日期</w:t>
            </w:r>
          </w:p>
        </w:tc>
        <w:tc>
          <w:tcPr>
            <w:tcW w:w="1440"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28" w:hRule="atLeast"/>
        </w:trPr>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1</w:t>
            </w:r>
          </w:p>
        </w:tc>
        <w:tc>
          <w:tcPr>
            <w:tcW w:w="4140"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bCs/>
                <w:color w:val="auto"/>
                <w:spacing w:val="20"/>
                <w:sz w:val="24"/>
                <w:szCs w:val="24"/>
                <w:highlight w:val="none"/>
              </w:rPr>
            </w:pPr>
            <w:r>
              <w:rPr>
                <w:rFonts w:hint="eastAsia" w:ascii="宋体" w:hAnsi="宋体"/>
                <w:bCs/>
                <w:color w:val="auto"/>
                <w:spacing w:val="20"/>
                <w:sz w:val="24"/>
                <w:szCs w:val="24"/>
                <w:highlight w:val="none"/>
              </w:rPr>
              <w:t>设计任务书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1</w:t>
            </w:r>
          </w:p>
        </w:tc>
        <w:tc>
          <w:tcPr>
            <w:tcW w:w="162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合同签订前</w:t>
            </w:r>
          </w:p>
        </w:tc>
        <w:tc>
          <w:tcPr>
            <w:tcW w:w="1440"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trPr>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2</w:t>
            </w:r>
          </w:p>
        </w:tc>
        <w:tc>
          <w:tcPr>
            <w:tcW w:w="4140"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bCs/>
                <w:color w:val="auto"/>
                <w:spacing w:val="20"/>
                <w:sz w:val="24"/>
                <w:szCs w:val="24"/>
                <w:highlight w:val="none"/>
              </w:rPr>
            </w:pPr>
            <w:r>
              <w:rPr>
                <w:rFonts w:hint="eastAsia" w:ascii="宋体" w:hAnsi="宋体"/>
                <w:bCs/>
                <w:color w:val="auto"/>
                <w:spacing w:val="20"/>
                <w:sz w:val="24"/>
                <w:szCs w:val="24"/>
                <w:highlight w:val="none"/>
              </w:rPr>
              <w:t>设计基础资料</w:t>
            </w:r>
          </w:p>
        </w:tc>
        <w:tc>
          <w:tcPr>
            <w:tcW w:w="72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1</w:t>
            </w:r>
          </w:p>
        </w:tc>
        <w:tc>
          <w:tcPr>
            <w:tcW w:w="162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合同签订前</w:t>
            </w:r>
          </w:p>
        </w:tc>
        <w:tc>
          <w:tcPr>
            <w:tcW w:w="1440"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44" w:hRule="atLeast"/>
        </w:trPr>
        <w:tc>
          <w:tcPr>
            <w:tcW w:w="748"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3</w:t>
            </w:r>
          </w:p>
        </w:tc>
        <w:tc>
          <w:tcPr>
            <w:tcW w:w="4140"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bCs/>
                <w:color w:val="auto"/>
                <w:spacing w:val="20"/>
                <w:sz w:val="24"/>
                <w:szCs w:val="24"/>
                <w:highlight w:val="none"/>
              </w:rPr>
            </w:pPr>
            <w:r>
              <w:rPr>
                <w:rFonts w:hint="eastAsia" w:ascii="宋体" w:hAnsi="宋体"/>
                <w:bCs/>
                <w:color w:val="auto"/>
                <w:spacing w:val="20"/>
                <w:sz w:val="24"/>
                <w:szCs w:val="24"/>
                <w:highlight w:val="none"/>
              </w:rPr>
              <w:t>政府有关批文及各阶段批复文件</w:t>
            </w:r>
          </w:p>
        </w:tc>
        <w:tc>
          <w:tcPr>
            <w:tcW w:w="72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1</w:t>
            </w:r>
          </w:p>
        </w:tc>
        <w:tc>
          <w:tcPr>
            <w:tcW w:w="162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合同签订前</w:t>
            </w:r>
          </w:p>
        </w:tc>
        <w:tc>
          <w:tcPr>
            <w:tcW w:w="1440" w:type="dxa"/>
            <w:tcBorders>
              <w:top w:val="single" w:color="auto" w:sz="6" w:space="0"/>
              <w:left w:val="single" w:color="auto" w:sz="4" w:space="0"/>
              <w:bottom w:val="single" w:color="auto" w:sz="6" w:space="0"/>
              <w:right w:val="single" w:color="auto" w:sz="6" w:space="0"/>
            </w:tcBorders>
            <w:vAlign w:val="center"/>
          </w:tcPr>
          <w:p>
            <w:pPr>
              <w:widowControl/>
              <w:jc w:val="center"/>
              <w:rPr>
                <w:rFonts w:ascii="宋体" w:hAnsi="宋体"/>
                <w:bCs/>
                <w:color w:val="auto"/>
                <w:spacing w:val="20"/>
                <w:sz w:val="24"/>
                <w:szCs w:val="24"/>
                <w:highlight w:val="none"/>
              </w:rPr>
            </w:pPr>
          </w:p>
        </w:tc>
      </w:tr>
    </w:tbl>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第五条　设计人应向发包人交付的设计资料及文件：</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900"/>
        <w:gridCol w:w="34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序号</w:t>
            </w:r>
          </w:p>
        </w:tc>
        <w:tc>
          <w:tcPr>
            <w:tcW w:w="2340"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资料及文件名称</w:t>
            </w:r>
          </w:p>
        </w:tc>
        <w:tc>
          <w:tcPr>
            <w:tcW w:w="900"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份数</w:t>
            </w:r>
          </w:p>
        </w:tc>
        <w:tc>
          <w:tcPr>
            <w:tcW w:w="3420"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提交日期</w:t>
            </w:r>
          </w:p>
        </w:tc>
        <w:tc>
          <w:tcPr>
            <w:tcW w:w="1440"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8928" w:type="dxa"/>
            <w:gridSpan w:val="5"/>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方案设计阶段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1</w:t>
            </w:r>
          </w:p>
        </w:tc>
        <w:tc>
          <w:tcPr>
            <w:tcW w:w="234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修改方案设计图</w:t>
            </w:r>
          </w:p>
        </w:tc>
        <w:tc>
          <w:tcPr>
            <w:tcW w:w="900"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15</w:t>
            </w:r>
          </w:p>
        </w:tc>
        <w:tc>
          <w:tcPr>
            <w:tcW w:w="342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收到方案修改意见后1</w:t>
            </w:r>
            <w:r>
              <w:rPr>
                <w:rFonts w:hint="eastAsia" w:ascii="宋体" w:hAnsi="宋体"/>
                <w:bCs/>
                <w:color w:val="auto"/>
                <w:spacing w:val="20"/>
                <w:sz w:val="24"/>
                <w:szCs w:val="24"/>
                <w:highlight w:val="none"/>
                <w:lang w:val="en-US" w:eastAsia="zh-CN"/>
              </w:rPr>
              <w:t>5</w:t>
            </w:r>
            <w:r>
              <w:rPr>
                <w:rFonts w:hint="eastAsia" w:ascii="宋体" w:hAnsi="宋体"/>
                <w:bCs/>
                <w:color w:val="auto"/>
                <w:spacing w:val="20"/>
                <w:sz w:val="24"/>
                <w:szCs w:val="24"/>
                <w:highlight w:val="none"/>
              </w:rPr>
              <w:t>天</w:t>
            </w:r>
          </w:p>
        </w:tc>
        <w:tc>
          <w:tcPr>
            <w:tcW w:w="1440"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按建设业主要求提供有关航拍资料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28" w:type="dxa"/>
            <w:gridSpan w:val="5"/>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初步设计阶段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28"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2</w:t>
            </w:r>
          </w:p>
        </w:tc>
        <w:tc>
          <w:tcPr>
            <w:tcW w:w="234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初步设计图</w:t>
            </w:r>
          </w:p>
        </w:tc>
        <w:tc>
          <w:tcPr>
            <w:tcW w:w="900"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15</w:t>
            </w:r>
          </w:p>
        </w:tc>
        <w:tc>
          <w:tcPr>
            <w:tcW w:w="342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方案批复后25天</w:t>
            </w:r>
          </w:p>
        </w:tc>
        <w:tc>
          <w:tcPr>
            <w:tcW w:w="1440" w:type="dxa"/>
            <w:vAlign w:val="center"/>
          </w:tcPr>
          <w:p>
            <w:pPr>
              <w:jc w:val="center"/>
              <w:rPr>
                <w:rFonts w:ascii="宋体" w:hAnsi="宋体"/>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828"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3</w:t>
            </w:r>
          </w:p>
        </w:tc>
        <w:tc>
          <w:tcPr>
            <w:tcW w:w="234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设计概算</w:t>
            </w:r>
          </w:p>
        </w:tc>
        <w:tc>
          <w:tcPr>
            <w:tcW w:w="900"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8</w:t>
            </w:r>
          </w:p>
        </w:tc>
        <w:tc>
          <w:tcPr>
            <w:tcW w:w="342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方案批复后</w:t>
            </w:r>
            <w:r>
              <w:rPr>
                <w:rFonts w:hint="eastAsia" w:ascii="宋体" w:hAnsi="宋体"/>
                <w:bCs/>
                <w:color w:val="auto"/>
                <w:spacing w:val="20"/>
                <w:sz w:val="24"/>
                <w:szCs w:val="24"/>
                <w:highlight w:val="none"/>
                <w:lang w:val="en-US" w:eastAsia="zh-CN"/>
              </w:rPr>
              <w:t>15</w:t>
            </w:r>
            <w:r>
              <w:rPr>
                <w:rFonts w:hint="eastAsia" w:ascii="宋体" w:hAnsi="宋体"/>
                <w:bCs/>
                <w:color w:val="auto"/>
                <w:spacing w:val="20"/>
                <w:sz w:val="24"/>
                <w:szCs w:val="24"/>
                <w:highlight w:val="none"/>
              </w:rPr>
              <w:t>天</w:t>
            </w:r>
          </w:p>
        </w:tc>
        <w:tc>
          <w:tcPr>
            <w:tcW w:w="1440" w:type="dxa"/>
            <w:vAlign w:val="center"/>
          </w:tcPr>
          <w:p>
            <w:pPr>
              <w:jc w:val="center"/>
              <w:rPr>
                <w:rFonts w:ascii="宋体" w:hAnsi="宋体"/>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28" w:type="dxa"/>
            <w:gridSpan w:val="5"/>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施工图设计阶段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4</w:t>
            </w:r>
          </w:p>
        </w:tc>
        <w:tc>
          <w:tcPr>
            <w:tcW w:w="234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施工设计图</w:t>
            </w:r>
          </w:p>
        </w:tc>
        <w:tc>
          <w:tcPr>
            <w:tcW w:w="900"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20</w:t>
            </w:r>
          </w:p>
        </w:tc>
        <w:tc>
          <w:tcPr>
            <w:tcW w:w="342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初步设计审查批准后</w:t>
            </w:r>
            <w:r>
              <w:rPr>
                <w:rFonts w:hint="eastAsia" w:ascii="宋体" w:hAnsi="宋体"/>
                <w:bCs/>
                <w:color w:val="auto"/>
                <w:spacing w:val="20"/>
                <w:sz w:val="24"/>
                <w:szCs w:val="24"/>
                <w:highlight w:val="none"/>
                <w:lang w:val="en-US" w:eastAsia="zh-CN"/>
              </w:rPr>
              <w:t>25</w:t>
            </w:r>
            <w:r>
              <w:rPr>
                <w:rFonts w:hint="eastAsia" w:ascii="宋体" w:hAnsi="宋体"/>
                <w:bCs/>
                <w:color w:val="auto"/>
                <w:spacing w:val="20"/>
                <w:sz w:val="24"/>
                <w:szCs w:val="24"/>
                <w:highlight w:val="none"/>
              </w:rPr>
              <w:t>个</w:t>
            </w:r>
            <w:r>
              <w:rPr>
                <w:rFonts w:hint="eastAsia" w:ascii="宋体" w:hAnsi="宋体"/>
                <w:bCs/>
                <w:color w:val="auto"/>
                <w:spacing w:val="20"/>
                <w:sz w:val="24"/>
                <w:szCs w:val="24"/>
                <w:highlight w:val="none"/>
                <w:lang w:val="en-US" w:eastAsia="zh-CN"/>
              </w:rPr>
              <w:t>日历天</w:t>
            </w:r>
            <w:r>
              <w:rPr>
                <w:rFonts w:hint="eastAsia" w:ascii="宋体" w:hAnsi="宋体"/>
                <w:bCs/>
                <w:color w:val="auto"/>
                <w:spacing w:val="20"/>
                <w:sz w:val="24"/>
                <w:szCs w:val="24"/>
                <w:highlight w:val="none"/>
              </w:rPr>
              <w:t>内</w:t>
            </w:r>
          </w:p>
        </w:tc>
        <w:tc>
          <w:tcPr>
            <w:tcW w:w="1440" w:type="dxa"/>
            <w:vAlign w:val="center"/>
          </w:tcPr>
          <w:p>
            <w:pPr>
              <w:jc w:val="center"/>
              <w:rPr>
                <w:rFonts w:ascii="宋体" w:hAnsi="宋体"/>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5</w:t>
            </w:r>
          </w:p>
        </w:tc>
        <w:tc>
          <w:tcPr>
            <w:tcW w:w="234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设计计算书</w:t>
            </w:r>
          </w:p>
        </w:tc>
        <w:tc>
          <w:tcPr>
            <w:tcW w:w="900"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2</w:t>
            </w:r>
          </w:p>
        </w:tc>
        <w:tc>
          <w:tcPr>
            <w:tcW w:w="342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初步设计审查批准后15个工作日内</w:t>
            </w:r>
          </w:p>
        </w:tc>
        <w:tc>
          <w:tcPr>
            <w:tcW w:w="1440" w:type="dxa"/>
            <w:vAlign w:val="center"/>
          </w:tcPr>
          <w:p>
            <w:pPr>
              <w:jc w:val="center"/>
              <w:rPr>
                <w:rFonts w:ascii="宋体" w:hAnsi="宋体"/>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8" w:type="dxa"/>
            <w:vAlign w:val="center"/>
          </w:tcPr>
          <w:p>
            <w:pPr>
              <w:jc w:val="center"/>
              <w:rPr>
                <w:rFonts w:ascii="宋体" w:hAnsi="宋体"/>
                <w:bCs/>
                <w:color w:val="auto"/>
                <w:spacing w:val="20"/>
                <w:sz w:val="24"/>
                <w:szCs w:val="24"/>
                <w:highlight w:val="none"/>
              </w:rPr>
            </w:pPr>
            <w:r>
              <w:rPr>
                <w:rFonts w:hint="eastAsia" w:ascii="宋体" w:hAnsi="宋体"/>
                <w:bCs/>
                <w:color w:val="auto"/>
                <w:spacing w:val="20"/>
                <w:sz w:val="24"/>
                <w:szCs w:val="24"/>
                <w:highlight w:val="none"/>
              </w:rPr>
              <w:t>6</w:t>
            </w:r>
          </w:p>
        </w:tc>
        <w:tc>
          <w:tcPr>
            <w:tcW w:w="234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电子文件</w:t>
            </w:r>
          </w:p>
        </w:tc>
        <w:tc>
          <w:tcPr>
            <w:tcW w:w="900" w:type="dxa"/>
            <w:vAlign w:val="center"/>
          </w:tcPr>
          <w:p>
            <w:pPr>
              <w:jc w:val="center"/>
              <w:rPr>
                <w:rFonts w:ascii="宋体" w:hAnsi="宋体"/>
                <w:bCs/>
                <w:color w:val="auto"/>
                <w:spacing w:val="20"/>
                <w:sz w:val="24"/>
                <w:szCs w:val="24"/>
                <w:highlight w:val="none"/>
              </w:rPr>
            </w:pPr>
          </w:p>
        </w:tc>
        <w:tc>
          <w:tcPr>
            <w:tcW w:w="3420" w:type="dxa"/>
            <w:vAlign w:val="center"/>
          </w:tcPr>
          <w:p>
            <w:pPr>
              <w:rPr>
                <w:rFonts w:ascii="宋体" w:hAnsi="宋体"/>
                <w:bCs/>
                <w:color w:val="auto"/>
                <w:spacing w:val="20"/>
                <w:sz w:val="24"/>
                <w:szCs w:val="24"/>
                <w:highlight w:val="none"/>
              </w:rPr>
            </w:pPr>
            <w:r>
              <w:rPr>
                <w:rFonts w:hint="eastAsia" w:ascii="宋体" w:hAnsi="宋体"/>
                <w:bCs/>
                <w:color w:val="auto"/>
                <w:spacing w:val="20"/>
                <w:sz w:val="24"/>
                <w:szCs w:val="24"/>
                <w:highlight w:val="none"/>
              </w:rPr>
              <w:t>与上述文件同时提交</w:t>
            </w:r>
          </w:p>
        </w:tc>
        <w:tc>
          <w:tcPr>
            <w:tcW w:w="1440" w:type="dxa"/>
            <w:vAlign w:val="center"/>
          </w:tcPr>
          <w:p>
            <w:pPr>
              <w:jc w:val="center"/>
              <w:rPr>
                <w:rFonts w:ascii="宋体" w:hAnsi="宋体"/>
                <w:bCs/>
                <w:color w:val="auto"/>
                <w:spacing w:val="20"/>
                <w:sz w:val="24"/>
                <w:szCs w:val="24"/>
                <w:highlight w:val="none"/>
              </w:rPr>
            </w:pPr>
          </w:p>
        </w:tc>
      </w:tr>
    </w:tbl>
    <w:p>
      <w:pPr>
        <w:adjustRightInd w:val="0"/>
        <w:spacing w:line="360" w:lineRule="auto"/>
        <w:rPr>
          <w:rFonts w:ascii="宋体" w:hAnsi="宋体"/>
          <w:b/>
          <w:color w:val="auto"/>
          <w:sz w:val="24"/>
          <w:szCs w:val="24"/>
          <w:highlight w:val="none"/>
        </w:rPr>
      </w:pPr>
      <w:r>
        <w:rPr>
          <w:rFonts w:hint="eastAsia" w:ascii="宋体" w:hAnsi="宋体"/>
          <w:b/>
          <w:color w:val="auto"/>
          <w:sz w:val="24"/>
          <w:szCs w:val="24"/>
          <w:highlight w:val="none"/>
        </w:rPr>
        <w:t>注：设计人向发包人提交的电子版本的设计文件应适用如下标准：</w:t>
      </w:r>
    </w:p>
    <w:p>
      <w:pPr>
        <w:adjustRightInd w:val="0"/>
        <w:spacing w:line="360" w:lineRule="auto"/>
        <w:rPr>
          <w:rFonts w:ascii="宋体" w:hAnsi="宋体"/>
          <w:b/>
          <w:color w:val="auto"/>
          <w:sz w:val="24"/>
          <w:szCs w:val="24"/>
          <w:highlight w:val="none"/>
        </w:rPr>
      </w:pPr>
      <w:r>
        <w:rPr>
          <w:rFonts w:hint="eastAsia" w:ascii="宋体" w:hAnsi="宋体"/>
          <w:b/>
          <w:color w:val="auto"/>
          <w:sz w:val="24"/>
          <w:szCs w:val="24"/>
          <w:highlight w:val="none"/>
        </w:rPr>
        <w:t xml:space="preserve">    1、文字资料应当使用Microsoft Word 及Excel软件。</w:t>
      </w:r>
    </w:p>
    <w:p>
      <w:pPr>
        <w:adjustRightInd w:val="0"/>
        <w:spacing w:line="360" w:lineRule="auto"/>
        <w:ind w:firstLine="481"/>
        <w:rPr>
          <w:rFonts w:ascii="宋体" w:hAnsi="宋体"/>
          <w:b/>
          <w:color w:val="auto"/>
          <w:sz w:val="24"/>
          <w:szCs w:val="24"/>
          <w:highlight w:val="none"/>
        </w:rPr>
      </w:pPr>
      <w:r>
        <w:rPr>
          <w:rFonts w:hint="eastAsia" w:ascii="宋体" w:hAnsi="宋体"/>
          <w:b/>
          <w:color w:val="auto"/>
          <w:sz w:val="24"/>
          <w:szCs w:val="24"/>
          <w:highlight w:val="none"/>
        </w:rPr>
        <w:t xml:space="preserve">2、图纸资料应当使用AutoCAD及pdf文件，其中AutoCAD文件格式使用dwg格式。    </w:t>
      </w:r>
    </w:p>
    <w:p>
      <w:pPr>
        <w:adjustRightInd w:val="0"/>
        <w:spacing w:line="360" w:lineRule="auto"/>
        <w:ind w:firstLine="481"/>
        <w:rPr>
          <w:rFonts w:ascii="宋体" w:hAnsi="宋体"/>
          <w:b/>
          <w:color w:val="auto"/>
          <w:sz w:val="24"/>
          <w:szCs w:val="24"/>
          <w:highlight w:val="none"/>
        </w:rPr>
      </w:pPr>
      <w:r>
        <w:rPr>
          <w:rFonts w:hint="eastAsia" w:ascii="宋体" w:hAnsi="宋体"/>
          <w:b/>
          <w:color w:val="auto"/>
          <w:sz w:val="24"/>
          <w:szCs w:val="24"/>
          <w:highlight w:val="none"/>
        </w:rPr>
        <w:t>3、提供CAD图纸的同时应提供所有图纸中所使用的字体文件。如有外部引用，必须包含所有外部引用的全部文件及字体，文件名必须与图名相对应，每个文件对应一张图并注明版本号。</w:t>
      </w:r>
    </w:p>
    <w:p>
      <w:pPr>
        <w:adjustRightInd w:val="0"/>
        <w:spacing w:line="360" w:lineRule="auto"/>
        <w:outlineLvl w:val="3"/>
        <w:rPr>
          <w:rFonts w:ascii="宋体" w:hAnsi="宋体"/>
          <w:b/>
          <w:color w:val="auto"/>
          <w:sz w:val="24"/>
          <w:szCs w:val="24"/>
          <w:highlight w:val="none"/>
        </w:rPr>
      </w:pPr>
      <w:r>
        <w:rPr>
          <w:rFonts w:hint="eastAsia" w:ascii="宋体" w:hAnsi="宋体"/>
          <w:b/>
          <w:color w:val="auto"/>
          <w:sz w:val="24"/>
          <w:szCs w:val="24"/>
          <w:highlight w:val="none"/>
        </w:rPr>
        <w:t xml:space="preserve">    4、效果图资料使用jpg格式的文件。</w:t>
      </w:r>
    </w:p>
    <w:p>
      <w:pPr>
        <w:adjustRightInd w:val="0"/>
        <w:spacing w:line="360" w:lineRule="auto"/>
        <w:rPr>
          <w:rFonts w:ascii="宋体" w:hAnsi="宋体"/>
          <w:b/>
          <w:color w:val="auto"/>
          <w:sz w:val="24"/>
          <w:szCs w:val="24"/>
          <w:highlight w:val="none"/>
        </w:rPr>
      </w:pPr>
      <w:r>
        <w:rPr>
          <w:rFonts w:hint="eastAsia" w:ascii="宋体" w:hAnsi="宋体"/>
          <w:b/>
          <w:color w:val="auto"/>
          <w:sz w:val="24"/>
          <w:szCs w:val="24"/>
          <w:highlight w:val="none"/>
        </w:rPr>
        <w:t xml:space="preserve">    5、项目电子图纸、图片及文字资料所有权归发包人，设计人不得对所提交电子文件设置加密锁、只读格式、附带专项软件启动条件，以及发包人认为不合理的限制格式。</w:t>
      </w:r>
    </w:p>
    <w:p>
      <w:pPr>
        <w:adjustRightInd w:val="0"/>
        <w:spacing w:line="480" w:lineRule="exact"/>
        <w:ind w:firstLine="523" w:firstLineChars="218"/>
        <w:outlineLvl w:val="4"/>
        <w:rPr>
          <w:rFonts w:ascii="宋体" w:hAnsi="宋体"/>
          <w:color w:val="auto"/>
          <w:sz w:val="24"/>
          <w:szCs w:val="24"/>
          <w:highlight w:val="none"/>
        </w:rPr>
      </w:pPr>
      <w:r>
        <w:rPr>
          <w:rFonts w:hint="eastAsia" w:ascii="宋体" w:hAnsi="宋体"/>
          <w:b/>
          <w:color w:val="auto"/>
          <w:sz w:val="24"/>
          <w:szCs w:val="24"/>
          <w:highlight w:val="none"/>
        </w:rPr>
        <w:t>5.1</w:t>
      </w:r>
      <w:r>
        <w:rPr>
          <w:rFonts w:hint="eastAsia" w:ascii="宋体" w:hAnsi="宋体"/>
          <w:color w:val="auto"/>
          <w:sz w:val="24"/>
          <w:szCs w:val="24"/>
          <w:highlight w:val="none"/>
        </w:rPr>
        <w:t>设计文件包括设计资料、设计文件、设计图纸及其电子版本。</w:t>
      </w:r>
    </w:p>
    <w:p>
      <w:pPr>
        <w:adjustRightInd w:val="0"/>
        <w:spacing w:line="480" w:lineRule="exact"/>
        <w:ind w:firstLine="523" w:firstLineChars="218"/>
        <w:rPr>
          <w:rFonts w:ascii="宋体" w:hAnsi="宋体"/>
          <w:color w:val="auto"/>
          <w:sz w:val="24"/>
          <w:szCs w:val="24"/>
          <w:highlight w:val="none"/>
        </w:rPr>
      </w:pPr>
      <w:r>
        <w:rPr>
          <w:rFonts w:hint="eastAsia" w:ascii="宋体" w:hAnsi="宋体"/>
          <w:b/>
          <w:color w:val="auto"/>
          <w:sz w:val="24"/>
          <w:szCs w:val="24"/>
          <w:highlight w:val="none"/>
        </w:rPr>
        <w:t>5.2</w:t>
      </w:r>
      <w:r>
        <w:rPr>
          <w:rFonts w:hint="eastAsia" w:ascii="宋体" w:hAnsi="宋体"/>
          <w:color w:val="auto"/>
          <w:sz w:val="24"/>
          <w:szCs w:val="24"/>
          <w:highlight w:val="none"/>
        </w:rPr>
        <w:t>设计图纸含总体规划方案设计图、总设计说明以及必要的设计资料和设计计算书等附件。</w:t>
      </w:r>
    </w:p>
    <w:p>
      <w:pPr>
        <w:adjustRightInd w:val="0"/>
        <w:spacing w:line="480" w:lineRule="exact"/>
        <w:ind w:firstLine="523" w:firstLineChars="218"/>
        <w:rPr>
          <w:rFonts w:ascii="宋体" w:hAnsi="宋体"/>
          <w:color w:val="auto"/>
          <w:sz w:val="24"/>
          <w:szCs w:val="24"/>
          <w:highlight w:val="none"/>
        </w:rPr>
      </w:pPr>
      <w:r>
        <w:rPr>
          <w:rFonts w:hint="eastAsia" w:ascii="宋体" w:hAnsi="宋体"/>
          <w:b/>
          <w:color w:val="auto"/>
          <w:sz w:val="24"/>
          <w:szCs w:val="24"/>
          <w:highlight w:val="none"/>
        </w:rPr>
        <w:t>5.3</w:t>
      </w:r>
      <w:r>
        <w:rPr>
          <w:rFonts w:hint="eastAsia" w:ascii="宋体" w:hAnsi="宋体"/>
          <w:color w:val="auto"/>
          <w:sz w:val="24"/>
          <w:szCs w:val="24"/>
          <w:highlight w:val="none"/>
        </w:rPr>
        <w:t>设计人应按发包人制定的项目编码方式进行文件、图纸的编码，并遵守发包人制定的设计文件、图纸、资料的发放、回收和验收制度。</w:t>
      </w:r>
    </w:p>
    <w:p>
      <w:pPr>
        <w:adjustRightInd w:val="0"/>
        <w:spacing w:line="480" w:lineRule="exact"/>
        <w:ind w:firstLine="523" w:firstLineChars="218"/>
        <w:rPr>
          <w:rFonts w:ascii="宋体" w:hAnsi="宋体"/>
          <w:color w:val="auto"/>
          <w:sz w:val="24"/>
          <w:szCs w:val="24"/>
          <w:highlight w:val="none"/>
        </w:rPr>
      </w:pPr>
      <w:r>
        <w:rPr>
          <w:rFonts w:hint="eastAsia" w:ascii="宋体" w:hAnsi="宋体"/>
          <w:b/>
          <w:color w:val="auto"/>
          <w:sz w:val="24"/>
          <w:szCs w:val="24"/>
          <w:highlight w:val="none"/>
        </w:rPr>
        <w:t>5.4</w:t>
      </w:r>
      <w:r>
        <w:rPr>
          <w:rFonts w:hint="eastAsia" w:ascii="宋体" w:hAnsi="宋体"/>
          <w:color w:val="auto"/>
          <w:sz w:val="24"/>
          <w:szCs w:val="24"/>
          <w:highlight w:val="none"/>
        </w:rPr>
        <w:t>设计人须向发包人提交初步设计、扩大初步设计说明书及附图15份，原图15份、初步设计概算 8份、相应的电子设计文件及文档 2份（刻制成光盘）；提交设计施工图纸20份（视招标情况定，并且根据招标要求分册）、设计计算书2份、相应的电子设计文件及文档2份（刻制成光盘）。</w:t>
      </w:r>
    </w:p>
    <w:p>
      <w:pPr>
        <w:adjustRightInd w:val="0"/>
        <w:spacing w:line="480" w:lineRule="exact"/>
        <w:ind w:firstLine="523" w:firstLineChars="218"/>
        <w:outlineLvl w:val="4"/>
        <w:rPr>
          <w:rFonts w:ascii="宋体" w:hAnsi="宋体"/>
          <w:color w:val="auto"/>
          <w:sz w:val="24"/>
          <w:szCs w:val="24"/>
          <w:highlight w:val="none"/>
        </w:rPr>
      </w:pPr>
      <w:r>
        <w:rPr>
          <w:rFonts w:hint="eastAsia" w:ascii="宋体" w:hAnsi="宋体"/>
          <w:b/>
          <w:color w:val="auto"/>
          <w:sz w:val="24"/>
          <w:szCs w:val="24"/>
          <w:highlight w:val="none"/>
        </w:rPr>
        <w:t>5.5</w:t>
      </w:r>
      <w:r>
        <w:rPr>
          <w:rFonts w:hint="eastAsia" w:ascii="宋体" w:hAnsi="宋体"/>
          <w:color w:val="auto"/>
          <w:sz w:val="24"/>
          <w:szCs w:val="24"/>
          <w:highlight w:val="none"/>
        </w:rPr>
        <w:t>合同双方取得设计文件或资料后应办理签收手续。</w:t>
      </w:r>
    </w:p>
    <w:p>
      <w:pPr>
        <w:adjustRightInd w:val="0"/>
        <w:spacing w:line="480" w:lineRule="exact"/>
        <w:ind w:firstLine="523" w:firstLineChars="218"/>
        <w:rPr>
          <w:rFonts w:ascii="宋体" w:hAnsi="宋体"/>
          <w:b/>
          <w:color w:val="auto"/>
          <w:sz w:val="24"/>
          <w:szCs w:val="24"/>
          <w:highlight w:val="none"/>
        </w:rPr>
      </w:pPr>
      <w:r>
        <w:rPr>
          <w:rFonts w:hint="eastAsia" w:ascii="宋体" w:hAnsi="宋体"/>
          <w:b/>
          <w:color w:val="auto"/>
          <w:sz w:val="24"/>
          <w:szCs w:val="24"/>
          <w:highlight w:val="none"/>
        </w:rPr>
        <w:t>5.6</w:t>
      </w:r>
      <w:r>
        <w:rPr>
          <w:rFonts w:hint="eastAsia" w:ascii="宋体" w:hAnsi="宋体"/>
          <w:color w:val="auto"/>
          <w:sz w:val="24"/>
          <w:szCs w:val="24"/>
          <w:highlight w:val="none"/>
        </w:rPr>
        <w:t>设计人自行承担办理运输或邮寄或电传设计文件、资料所需的费用。</w:t>
      </w:r>
    </w:p>
    <w:p>
      <w:pPr>
        <w:adjustRightInd w:val="0"/>
        <w:spacing w:line="480" w:lineRule="exact"/>
        <w:ind w:firstLine="523" w:firstLineChars="218"/>
        <w:rPr>
          <w:rFonts w:ascii="宋体" w:hAnsi="宋体"/>
          <w:color w:val="auto"/>
          <w:sz w:val="24"/>
          <w:szCs w:val="24"/>
          <w:highlight w:val="none"/>
        </w:rPr>
      </w:pPr>
      <w:r>
        <w:rPr>
          <w:rFonts w:hint="eastAsia" w:ascii="宋体" w:hAnsi="宋体"/>
          <w:b/>
          <w:color w:val="auto"/>
          <w:sz w:val="24"/>
          <w:szCs w:val="24"/>
          <w:highlight w:val="none"/>
        </w:rPr>
        <w:t>5.7</w:t>
      </w:r>
      <w:r>
        <w:rPr>
          <w:rFonts w:hint="eastAsia" w:ascii="宋体" w:hAnsi="宋体"/>
          <w:color w:val="auto"/>
          <w:sz w:val="24"/>
          <w:szCs w:val="24"/>
          <w:highlight w:val="none"/>
        </w:rPr>
        <w:t>设计人将设计文件交至发包人日常办公所在地或发包人临时指定的地点。设计文件的收发、传送管理按发包人有关规定办理。</w:t>
      </w:r>
    </w:p>
    <w:p>
      <w:pPr>
        <w:adjustRightInd w:val="0"/>
        <w:spacing w:line="480" w:lineRule="exact"/>
        <w:ind w:firstLine="523" w:firstLineChars="218"/>
        <w:outlineLvl w:val="4"/>
        <w:rPr>
          <w:rFonts w:ascii="宋体" w:hAnsi="宋体"/>
          <w:color w:val="auto"/>
          <w:sz w:val="24"/>
          <w:szCs w:val="24"/>
          <w:highlight w:val="none"/>
        </w:rPr>
      </w:pPr>
      <w:r>
        <w:rPr>
          <w:rFonts w:hint="eastAsia" w:ascii="宋体" w:hAnsi="宋体"/>
          <w:b/>
          <w:color w:val="auto"/>
          <w:sz w:val="24"/>
          <w:szCs w:val="24"/>
          <w:highlight w:val="none"/>
        </w:rPr>
        <w:t>5.8</w:t>
      </w:r>
      <w:r>
        <w:rPr>
          <w:rFonts w:hint="eastAsia" w:ascii="宋体" w:hAnsi="宋体"/>
          <w:color w:val="auto"/>
          <w:sz w:val="24"/>
          <w:szCs w:val="24"/>
          <w:highlight w:val="none"/>
        </w:rPr>
        <w:t>设计总说明必须于提交各阶段成果时同期交付。</w:t>
      </w:r>
    </w:p>
    <w:p>
      <w:pPr>
        <w:adjustRightInd w:val="0"/>
        <w:spacing w:line="480" w:lineRule="exact"/>
        <w:ind w:firstLine="523" w:firstLineChars="218"/>
        <w:rPr>
          <w:rFonts w:ascii="宋体" w:hAnsi="宋体"/>
          <w:color w:val="auto"/>
          <w:sz w:val="24"/>
          <w:szCs w:val="24"/>
          <w:highlight w:val="none"/>
        </w:rPr>
      </w:pPr>
      <w:r>
        <w:rPr>
          <w:rFonts w:hint="eastAsia" w:ascii="宋体" w:hAnsi="宋体"/>
          <w:b/>
          <w:color w:val="auto"/>
          <w:sz w:val="24"/>
          <w:szCs w:val="24"/>
          <w:highlight w:val="none"/>
        </w:rPr>
        <w:t>5.9</w:t>
      </w:r>
      <w:r>
        <w:rPr>
          <w:rFonts w:hint="eastAsia" w:ascii="宋体" w:hAnsi="宋体"/>
          <w:color w:val="auto"/>
          <w:sz w:val="24"/>
          <w:szCs w:val="24"/>
          <w:highlight w:val="none"/>
        </w:rPr>
        <w:t>分包设计费已含分包单位（主设计单位）晒图费用，设计分包单位晒图不再另行支付费用。</w:t>
      </w:r>
    </w:p>
    <w:p>
      <w:pPr>
        <w:ind w:firstLine="480" w:firstLineChars="200"/>
        <w:rPr>
          <w:rFonts w:ascii="宋体" w:hAnsi="宋体"/>
          <w:color w:val="auto"/>
          <w:sz w:val="24"/>
          <w:szCs w:val="24"/>
          <w:highlight w:val="none"/>
        </w:rPr>
      </w:pPr>
      <w:r>
        <w:rPr>
          <w:rFonts w:hint="eastAsia" w:ascii="宋体" w:hAnsi="宋体"/>
          <w:b/>
          <w:color w:val="auto"/>
          <w:sz w:val="24"/>
          <w:szCs w:val="24"/>
          <w:highlight w:val="none"/>
        </w:rPr>
        <w:t>5.1</w:t>
      </w:r>
      <w:r>
        <w:rPr>
          <w:rFonts w:hint="eastAsia" w:ascii="宋体" w:hAnsi="宋体"/>
          <w:color w:val="auto"/>
          <w:sz w:val="24"/>
          <w:szCs w:val="24"/>
          <w:highlight w:val="none"/>
        </w:rPr>
        <w:t>0如根据工程实际需设计人提交设计多媒体、3D动画文件的，设计人应按要求提交，不另计费用。</w:t>
      </w:r>
    </w:p>
    <w:p>
      <w:pPr>
        <w:adjustRightInd w:val="0"/>
        <w:spacing w:line="480" w:lineRule="exact"/>
        <w:ind w:firstLine="523" w:firstLineChars="218"/>
        <w:rPr>
          <w:rFonts w:ascii="宋体" w:hAnsi="宋体"/>
          <w:color w:val="auto"/>
          <w:sz w:val="24"/>
          <w:szCs w:val="24"/>
          <w:highlight w:val="none"/>
        </w:rPr>
      </w:pPr>
    </w:p>
    <w:p>
      <w:pPr>
        <w:adjustRightInd w:val="0"/>
        <w:spacing w:line="480" w:lineRule="exact"/>
        <w:ind w:firstLine="523" w:firstLineChars="218"/>
        <w:rPr>
          <w:rFonts w:ascii="宋体" w:hAnsi="宋体"/>
          <w:color w:val="auto"/>
          <w:sz w:val="24"/>
          <w:szCs w:val="24"/>
          <w:highlight w:val="none"/>
        </w:rPr>
      </w:pPr>
      <w:r>
        <w:rPr>
          <w:rFonts w:hint="eastAsia" w:ascii="宋体" w:hAnsi="宋体"/>
          <w:b/>
          <w:color w:val="auto"/>
          <w:sz w:val="24"/>
          <w:szCs w:val="24"/>
          <w:highlight w:val="none"/>
        </w:rPr>
        <w:t>5.11</w:t>
      </w:r>
      <w:r>
        <w:rPr>
          <w:rFonts w:hint="eastAsia" w:ascii="宋体" w:hAnsi="宋体"/>
          <w:color w:val="auto"/>
          <w:sz w:val="24"/>
          <w:szCs w:val="24"/>
          <w:highlight w:val="none"/>
        </w:rPr>
        <w:t>本合同生效之日起至竣工验收合格后满</w:t>
      </w:r>
      <w:r>
        <w:rPr>
          <w:rFonts w:hint="eastAsia" w:ascii="宋体" w:hAnsi="宋体"/>
          <w:color w:val="auto"/>
          <w:sz w:val="24"/>
          <w:szCs w:val="24"/>
          <w:highlight w:val="none"/>
          <w:u w:val="single"/>
        </w:rPr>
        <w:t xml:space="preserve"> 二 </w:t>
      </w:r>
      <w:r>
        <w:rPr>
          <w:rFonts w:hint="eastAsia" w:ascii="宋体" w:hAnsi="宋体"/>
          <w:color w:val="auto"/>
          <w:sz w:val="24"/>
          <w:szCs w:val="24"/>
          <w:highlight w:val="none"/>
        </w:rPr>
        <w:t>年为止为服务期限。在保修内，若发现工程设计未能满足本合同的要求，设计人须继续提供服务，直至满足要求为止，对此发包方不额外支付费用。</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第六条　设计费金额及支付方式</w:t>
      </w:r>
    </w:p>
    <w:p>
      <w:pPr>
        <w:widowControl/>
        <w:wordWrap w:val="0"/>
        <w:topLinePunct/>
        <w:adjustRightInd w:val="0"/>
        <w:snapToGrid w:val="0"/>
        <w:spacing w:line="480" w:lineRule="exact"/>
        <w:ind w:firstLine="470" w:firstLineChars="196"/>
        <w:outlineLvl w:val="3"/>
        <w:rPr>
          <w:rFonts w:ascii="仿宋_GB2312" w:eastAsia="仿宋_GB2312"/>
          <w:b/>
          <w:color w:val="auto"/>
          <w:sz w:val="24"/>
          <w:szCs w:val="24"/>
          <w:highlight w:val="none"/>
        </w:rPr>
      </w:pPr>
      <w:r>
        <w:rPr>
          <w:rFonts w:hint="eastAsia" w:ascii="仿宋_GB2312" w:eastAsia="仿宋_GB2312"/>
          <w:b/>
          <w:color w:val="auto"/>
          <w:sz w:val="24"/>
          <w:szCs w:val="24"/>
          <w:highlight w:val="none"/>
        </w:rPr>
        <w:t>6.1</w:t>
      </w:r>
      <w:r>
        <w:rPr>
          <w:rFonts w:hint="eastAsia" w:ascii="仿宋_GB2312" w:eastAsia="仿宋_GB2312"/>
          <w:b/>
          <w:bCs/>
          <w:color w:val="auto"/>
          <w:sz w:val="24"/>
          <w:szCs w:val="24"/>
          <w:highlight w:val="none"/>
        </w:rPr>
        <w:t>设计费总额金额及计费标准</w:t>
      </w:r>
    </w:p>
    <w:p>
      <w:pPr>
        <w:widowControl/>
        <w:wordWrap w:val="0"/>
        <w:topLinePunct/>
        <w:adjustRightInd w:val="0"/>
        <w:snapToGrid w:val="0"/>
        <w:spacing w:line="480" w:lineRule="exact"/>
        <w:ind w:firstLine="470" w:firstLineChars="196"/>
        <w:outlineLvl w:val="4"/>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6.1.</w:t>
      </w:r>
      <w:r>
        <w:rPr>
          <w:rFonts w:hint="eastAsia" w:asciiTheme="minorEastAsia" w:hAnsiTheme="minorEastAsia" w:eastAsiaTheme="minorEastAsia" w:cstheme="minorEastAsia"/>
          <w:b/>
          <w:bCs/>
          <w:color w:val="auto"/>
          <w:sz w:val="24"/>
          <w:szCs w:val="24"/>
          <w:highlight w:val="none"/>
          <w:u w:val="none"/>
        </w:rPr>
        <w:t>1</w:t>
      </w:r>
      <w:r>
        <w:rPr>
          <w:rFonts w:hint="eastAsia" w:asciiTheme="minorEastAsia" w:hAnsiTheme="minorEastAsia" w:eastAsiaTheme="minorEastAsia" w:cstheme="minorEastAsia"/>
          <w:color w:val="auto"/>
          <w:sz w:val="24"/>
          <w:szCs w:val="24"/>
          <w:highlight w:val="none"/>
          <w:u w:val="single"/>
        </w:rPr>
        <w:t>本工程设计费为    万元</w:t>
      </w:r>
    </w:p>
    <w:p>
      <w:pPr>
        <w:widowControl/>
        <w:wordWrap w:val="0"/>
        <w:topLinePunct/>
        <w:adjustRightInd w:val="0"/>
        <w:snapToGrid w:val="0"/>
        <w:spacing w:line="480" w:lineRule="exact"/>
        <w:ind w:firstLine="470" w:firstLineChars="1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设计费总额包含本项目未中标单位方案补偿费、本合同项目的全部设计费用、设计文件修改费用、招标配合费用、驻场服务费用、设计调研费、配合发包人进行报建、报审、验收工作、</w:t>
      </w:r>
      <w:r>
        <w:rPr>
          <w:rFonts w:hint="eastAsia" w:ascii="宋体" w:hAnsi="宋体" w:cs="Times New Roman"/>
          <w:color w:val="auto"/>
          <w:sz w:val="24"/>
          <w:szCs w:val="24"/>
          <w:highlight w:val="none"/>
        </w:rPr>
        <w:t>提供全过程（设计、施工、运维）、</w:t>
      </w:r>
      <w:r>
        <w:rPr>
          <w:rFonts w:hint="eastAsia" w:ascii="宋体" w:hAnsi="宋体" w:eastAsia="宋体"/>
          <w:color w:val="auto"/>
          <w:sz w:val="24"/>
          <w:szCs w:val="24"/>
          <w:highlight w:val="none"/>
        </w:rPr>
        <w:t>设计人委托有工程造价咨询资质单位编制初步设计概算的费用等设计人为完成本项目设计工作所发生的所有费用及税金。</w:t>
      </w:r>
    </w:p>
    <w:p>
      <w:pPr>
        <w:widowControl/>
        <w:wordWrap w:val="0"/>
        <w:topLinePunct/>
        <w:adjustRightInd w:val="0"/>
        <w:snapToGrid w:val="0"/>
        <w:spacing w:line="480" w:lineRule="exact"/>
        <w:ind w:firstLine="470" w:firstLineChars="196"/>
        <w:rPr>
          <w:rFonts w:ascii="宋体" w:hAnsi="宋体"/>
          <w:color w:val="auto"/>
          <w:sz w:val="24"/>
          <w:szCs w:val="24"/>
          <w:highlight w:val="none"/>
        </w:rPr>
      </w:pPr>
      <w:r>
        <w:rPr>
          <w:rFonts w:hint="eastAsia" w:ascii="宋体" w:hAnsi="宋体"/>
          <w:b/>
          <w:color w:val="auto"/>
          <w:sz w:val="24"/>
          <w:szCs w:val="24"/>
          <w:highlight w:val="none"/>
        </w:rPr>
        <w:t>6.1.2</w:t>
      </w:r>
      <w:r>
        <w:rPr>
          <w:rFonts w:hint="eastAsia" w:ascii="宋体" w:hAnsi="宋体"/>
          <w:color w:val="auto"/>
          <w:sz w:val="24"/>
          <w:szCs w:val="24"/>
          <w:highlight w:val="none"/>
        </w:rPr>
        <w:t>本项目设计费总额暂以建安工程费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万元计算，暂定为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万元人民币。设计收费结算以</w:t>
      </w:r>
      <w:r>
        <w:rPr>
          <w:rFonts w:hint="eastAsia" w:ascii="宋体" w:hAnsi="宋体"/>
          <w:color w:val="auto"/>
          <w:sz w:val="24"/>
          <w:szCs w:val="24"/>
          <w:highlight w:val="none"/>
          <w:lang w:eastAsia="zh-CN"/>
        </w:rPr>
        <w:t>相关</w:t>
      </w:r>
      <w:r>
        <w:rPr>
          <w:rFonts w:hint="eastAsia" w:ascii="宋体" w:hAnsi="宋体"/>
          <w:color w:val="auto"/>
          <w:sz w:val="24"/>
          <w:szCs w:val="24"/>
          <w:highlight w:val="none"/>
        </w:rPr>
        <w:t>部门审定的项目概算中的</w:t>
      </w:r>
      <w:r>
        <w:rPr>
          <w:rFonts w:hint="eastAsia" w:ascii="宋体" w:hAnsi="宋体"/>
          <w:color w:val="auto"/>
          <w:sz w:val="24"/>
          <w:szCs w:val="24"/>
          <w:highlight w:val="none"/>
          <w:lang w:eastAsia="zh-CN"/>
        </w:rPr>
        <w:t>工程费</w:t>
      </w:r>
      <w:r>
        <w:rPr>
          <w:rFonts w:hint="eastAsia" w:ascii="宋体" w:hAnsi="宋体"/>
          <w:color w:val="auto"/>
          <w:sz w:val="24"/>
          <w:szCs w:val="24"/>
          <w:highlight w:val="none"/>
        </w:rPr>
        <w:t>为计费</w:t>
      </w:r>
      <w:r>
        <w:rPr>
          <w:rFonts w:hint="eastAsia" w:ascii="宋体" w:hAnsi="宋体"/>
          <w:color w:val="auto"/>
          <w:sz w:val="24"/>
          <w:szCs w:val="24"/>
          <w:highlight w:val="none"/>
          <w:lang w:eastAsia="zh-CN"/>
        </w:rPr>
        <w:t>基础</w:t>
      </w:r>
      <w:r>
        <w:rPr>
          <w:rFonts w:hint="eastAsia" w:ascii="宋体" w:hAnsi="宋体"/>
          <w:color w:val="auto"/>
          <w:sz w:val="24"/>
          <w:szCs w:val="24"/>
          <w:highlight w:val="none"/>
        </w:rPr>
        <w:t>，</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国家计委、建设部颁发的《工程勘察设计收费标准》（计价格</w:t>
      </w:r>
      <w:r>
        <w:rPr>
          <w:rFonts w:hint="eastAsia" w:ascii="宋体" w:hAnsi="宋体"/>
          <w:color w:val="auto"/>
          <w:sz w:val="24"/>
          <w:szCs w:val="24"/>
          <w:highlight w:val="none"/>
          <w:lang w:eastAsia="zh-CN"/>
        </w:rPr>
        <w:t>〔</w:t>
      </w:r>
      <w:r>
        <w:rPr>
          <w:rFonts w:hint="eastAsia" w:ascii="宋体" w:hAnsi="宋体"/>
          <w:color w:val="auto"/>
          <w:sz w:val="24"/>
          <w:szCs w:val="24"/>
          <w:highlight w:val="none"/>
        </w:rPr>
        <w:t>2002</w:t>
      </w:r>
      <w:r>
        <w:rPr>
          <w:rFonts w:hint="eastAsia" w:ascii="宋体" w:hAnsi="宋体"/>
          <w:color w:val="auto"/>
          <w:sz w:val="24"/>
          <w:szCs w:val="24"/>
          <w:highlight w:val="none"/>
          <w:lang w:eastAsia="zh-CN"/>
        </w:rPr>
        <w:t>〕</w:t>
      </w:r>
      <w:r>
        <w:rPr>
          <w:rFonts w:hint="eastAsia" w:ascii="宋体" w:hAnsi="宋体"/>
          <w:color w:val="auto"/>
          <w:sz w:val="24"/>
          <w:szCs w:val="24"/>
          <w:highlight w:val="none"/>
        </w:rPr>
        <w:t>10号）</w:t>
      </w:r>
      <w:r>
        <w:rPr>
          <w:rFonts w:hint="eastAsia" w:ascii="宋体" w:hAnsi="宋体"/>
          <w:color w:val="auto"/>
          <w:sz w:val="24"/>
          <w:szCs w:val="24"/>
          <w:highlight w:val="none"/>
          <w:lang w:eastAsia="zh-CN"/>
        </w:rPr>
        <w:t>的标准</w:t>
      </w:r>
      <w:r>
        <w:rPr>
          <w:rFonts w:hint="eastAsia" w:ascii="宋体" w:hAnsi="宋体"/>
          <w:color w:val="auto"/>
          <w:sz w:val="24"/>
          <w:szCs w:val="24"/>
          <w:highlight w:val="none"/>
          <w:lang w:val="en-US" w:eastAsia="zh-CN"/>
        </w:rPr>
        <w:t>计算，</w:t>
      </w:r>
      <w:r>
        <w:rPr>
          <w:rFonts w:hint="eastAsia" w:ascii="宋体" w:hAnsi="宋体"/>
          <w:color w:val="auto"/>
          <w:sz w:val="24"/>
          <w:szCs w:val="24"/>
          <w:highlight w:val="none"/>
          <w:lang w:eastAsia="zh-CN"/>
        </w:rPr>
        <w:t>并</w:t>
      </w:r>
      <w:r>
        <w:rPr>
          <w:rFonts w:hint="eastAsia" w:ascii="宋体" w:hAnsi="宋体"/>
          <w:color w:val="auto"/>
          <w:sz w:val="24"/>
          <w:szCs w:val="24"/>
          <w:highlight w:val="none"/>
          <w:lang w:val="en-US" w:eastAsia="zh-CN"/>
        </w:rPr>
        <w:t>执行</w:t>
      </w:r>
      <w:r>
        <w:rPr>
          <w:rFonts w:hint="eastAsia" w:ascii="宋体" w:hAnsi="宋体"/>
          <w:color w:val="auto"/>
          <w:sz w:val="24"/>
          <w:szCs w:val="24"/>
          <w:highlight w:val="none"/>
          <w:lang w:eastAsia="zh-CN"/>
        </w:rPr>
        <w:t>投标下浮率（</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进行结算</w:t>
      </w:r>
      <w:r>
        <w:rPr>
          <w:rFonts w:hint="eastAsia" w:ascii="宋体" w:hAnsi="宋体"/>
          <w:color w:val="auto"/>
          <w:sz w:val="24"/>
          <w:szCs w:val="24"/>
          <w:highlight w:val="none"/>
          <w:lang w:eastAsia="zh-CN"/>
        </w:rPr>
        <w:t>。</w:t>
      </w:r>
    </w:p>
    <w:p>
      <w:pPr>
        <w:spacing w:line="300" w:lineRule="auto"/>
        <w:rPr>
          <w:rFonts w:ascii="宋体" w:hAnsi="宋体"/>
          <w:color w:val="auto"/>
          <w:sz w:val="24"/>
          <w:szCs w:val="24"/>
          <w:highlight w:val="none"/>
        </w:rPr>
      </w:pPr>
    </w:p>
    <w:p>
      <w:pPr>
        <w:adjustRightInd w:val="0"/>
        <w:spacing w:line="480" w:lineRule="exact"/>
        <w:ind w:firstLine="470" w:firstLineChars="196"/>
        <w:rPr>
          <w:rFonts w:ascii="宋体" w:hAnsi="宋体"/>
          <w:b/>
          <w:color w:val="auto"/>
          <w:sz w:val="24"/>
          <w:szCs w:val="24"/>
          <w:highlight w:val="none"/>
        </w:rPr>
      </w:pPr>
      <w:r>
        <w:rPr>
          <w:rFonts w:hint="eastAsia" w:ascii="宋体" w:hAnsi="宋体"/>
          <w:b/>
          <w:color w:val="auto"/>
          <w:sz w:val="24"/>
          <w:szCs w:val="24"/>
          <w:highlight w:val="none"/>
        </w:rPr>
        <w:t>6.2设计费最终结算价不得超过设计费最高投标限价</w:t>
      </w:r>
      <w:r>
        <w:rPr>
          <w:rFonts w:hint="eastAsia" w:ascii="宋体" w:hAnsi="宋体"/>
          <w:b/>
          <w:color w:val="auto"/>
          <w:sz w:val="24"/>
          <w:szCs w:val="24"/>
          <w:highlight w:val="none"/>
          <w:u w:val="single"/>
          <w:lang w:val="en-US" w:eastAsia="zh-CN"/>
        </w:rPr>
        <w:t xml:space="preserve">           </w:t>
      </w:r>
      <w:r>
        <w:rPr>
          <w:rFonts w:hint="eastAsia" w:ascii="宋体" w:hAnsi="宋体"/>
          <w:b/>
          <w:color w:val="auto"/>
          <w:sz w:val="24"/>
          <w:szCs w:val="24"/>
          <w:highlight w:val="none"/>
        </w:rPr>
        <w:t>万元 。</w:t>
      </w:r>
    </w:p>
    <w:p>
      <w:pPr>
        <w:adjustRightInd w:val="0"/>
        <w:spacing w:line="480" w:lineRule="exact"/>
        <w:ind w:firstLine="470" w:firstLineChars="196"/>
        <w:outlineLvl w:val="3"/>
        <w:rPr>
          <w:rFonts w:ascii="宋体" w:hAnsi="宋体"/>
          <w:color w:val="auto"/>
          <w:sz w:val="24"/>
          <w:szCs w:val="24"/>
          <w:highlight w:val="none"/>
        </w:rPr>
      </w:pPr>
      <w:r>
        <w:rPr>
          <w:rFonts w:hint="eastAsia" w:ascii="宋体" w:hAnsi="宋体"/>
          <w:b/>
          <w:color w:val="auto"/>
          <w:sz w:val="24"/>
          <w:szCs w:val="24"/>
          <w:highlight w:val="none"/>
        </w:rPr>
        <w:t>6.3</w:t>
      </w:r>
      <w:r>
        <w:rPr>
          <w:rFonts w:hint="eastAsia" w:ascii="宋体" w:hAnsi="宋体"/>
          <w:color w:val="auto"/>
          <w:sz w:val="24"/>
          <w:szCs w:val="24"/>
          <w:highlight w:val="none"/>
        </w:rPr>
        <w:t>设计费的支付：</w:t>
      </w:r>
    </w:p>
    <w:p>
      <w:pPr>
        <w:adjustRightIn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6.3.1本合同签订，且发包人申请财政拨款到位后15天内，发包人支付设计费暂定价的15%作为定金，计</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万元（合同履行后，定金抵作设计费）。</w:t>
      </w:r>
    </w:p>
    <w:p>
      <w:pPr>
        <w:adjustRightIn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6.3.2设计人交付本项目的全部初步设计文件并通过技术审查，且发包人申请财政拨款到位后15天内，发包人支付设计费累计至设计费暂定价的30%。</w:t>
      </w:r>
    </w:p>
    <w:p>
      <w:pPr>
        <w:adjustRightIn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6.3.3设计人交付全部施工图设计文件并通过审查，且发包人申请财政拨款到位后15天内，发包人按相关部门审定的工程概算调整设计费的支付，累计支付至调整后设计费的75%。</w:t>
      </w:r>
    </w:p>
    <w:p>
      <w:pPr>
        <w:adjustRightIn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6.3.4工程完工初验后，设计费结算经</w:t>
      </w:r>
      <w:r>
        <w:rPr>
          <w:rFonts w:hint="eastAsia" w:ascii="宋体" w:hAnsi="宋体"/>
          <w:color w:val="auto"/>
          <w:sz w:val="24"/>
          <w:szCs w:val="24"/>
          <w:highlight w:val="none"/>
          <w:lang w:val="en-US" w:eastAsia="zh-CN"/>
        </w:rPr>
        <w:t>有权审定的相关部门</w:t>
      </w:r>
      <w:r>
        <w:rPr>
          <w:rFonts w:hint="eastAsia" w:ascii="宋体" w:hAnsi="宋体"/>
          <w:color w:val="auto"/>
          <w:sz w:val="24"/>
          <w:szCs w:val="24"/>
          <w:highlight w:val="none"/>
        </w:rPr>
        <w:t>审定，在工程实施过程中未发生因设计原因引起的超概算及重大设计变更等，且发包人申请财政拨款到位后15天内，累计支付至设计费结算价的90%。</w:t>
      </w:r>
    </w:p>
    <w:p>
      <w:pPr>
        <w:adjustRightIn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6.3.5工程完成竣工验收且发包人申请财政拨款到位后15天内，累计支付至设计费结算价的95%。</w:t>
      </w:r>
    </w:p>
    <w:p>
      <w:pPr>
        <w:adjustRightIn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6.3.6工程质量缺陷期满，且发包人申请财政拨款到位后结清设计费。</w:t>
      </w:r>
    </w:p>
    <w:p>
      <w:pPr>
        <w:adjustRightInd w:val="0"/>
        <w:spacing w:line="480" w:lineRule="exact"/>
        <w:ind w:firstLine="472" w:firstLineChars="197"/>
        <w:rPr>
          <w:rFonts w:ascii="宋体" w:hAnsi="宋体"/>
          <w:color w:val="auto"/>
          <w:sz w:val="24"/>
          <w:szCs w:val="24"/>
          <w:highlight w:val="none"/>
        </w:rPr>
      </w:pPr>
      <w:r>
        <w:rPr>
          <w:rFonts w:hint="eastAsia" w:ascii="宋体" w:hAnsi="宋体"/>
          <w:color w:val="auto"/>
          <w:sz w:val="24"/>
          <w:szCs w:val="24"/>
          <w:highlight w:val="none"/>
        </w:rPr>
        <w:t>6.3.7发包人支付的设计费中包含了设计人履行合同所需的所有支出，设计人收款时同时开据发票，税金由设计人自理。</w:t>
      </w:r>
    </w:p>
    <w:p>
      <w:pPr>
        <w:adjustRightInd w:val="0"/>
        <w:spacing w:line="480" w:lineRule="exact"/>
        <w:ind w:firstLine="472" w:firstLineChars="197"/>
        <w:rPr>
          <w:rFonts w:ascii="宋体" w:hAnsi="宋体"/>
          <w:color w:val="auto"/>
          <w:sz w:val="24"/>
          <w:szCs w:val="24"/>
          <w:highlight w:val="none"/>
        </w:rPr>
      </w:pPr>
      <w:r>
        <w:rPr>
          <w:rFonts w:hint="eastAsia" w:ascii="宋体" w:hAnsi="宋体"/>
          <w:color w:val="auto"/>
          <w:sz w:val="24"/>
          <w:szCs w:val="24"/>
          <w:highlight w:val="none"/>
        </w:rPr>
        <w:t>6.3.8发包人支付的设计费中包括了对其他投标人的经济补偿费（具体金额如下：），该费用由设计人按本项目招标文件要求在收到第一笔设计费后及时分别支付给未中标单位，并提交已按招标文件规定支付投标经济补偿给相应投标人的凭证（如发票、相应投标人的书面确认函等），否则，发包人有权暂停支付第二笔设计费，直接从设计费中扣减应支付给其他投标人的经济补偿费。</w:t>
      </w:r>
    </w:p>
    <w:p>
      <w:pPr>
        <w:adjustRightInd w:val="0"/>
        <w:spacing w:line="480" w:lineRule="exact"/>
        <w:ind w:firstLine="472" w:firstLineChars="197"/>
        <w:rPr>
          <w:rFonts w:ascii="宋体" w:hAnsi="宋体"/>
          <w:color w:val="auto"/>
          <w:sz w:val="24"/>
          <w:szCs w:val="24"/>
          <w:highlight w:val="none"/>
        </w:rPr>
      </w:pPr>
      <w:r>
        <w:rPr>
          <w:rFonts w:hint="eastAsia" w:ascii="宋体" w:hAnsi="宋体"/>
          <w:color w:val="auto"/>
          <w:sz w:val="24"/>
          <w:szCs w:val="24"/>
          <w:highlight w:val="none"/>
        </w:rPr>
        <w:t>6.3.9 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adjustRightInd w:val="0"/>
        <w:spacing w:line="480" w:lineRule="exact"/>
        <w:ind w:firstLine="472" w:firstLineChars="197"/>
        <w:rPr>
          <w:rFonts w:ascii="宋体" w:hAnsi="宋体"/>
          <w:color w:val="auto"/>
          <w:sz w:val="24"/>
          <w:szCs w:val="24"/>
          <w:highlight w:val="none"/>
        </w:rPr>
      </w:pPr>
      <w:r>
        <w:rPr>
          <w:rFonts w:hint="eastAsia" w:ascii="宋体" w:hAnsi="宋体"/>
          <w:color w:val="auto"/>
          <w:sz w:val="24"/>
          <w:szCs w:val="24"/>
          <w:highlight w:val="none"/>
        </w:rPr>
        <w:t>6.3.10 必要性的专项设计单位由设计人推荐，报发包人批准后承担设计任务，相应费用由设计人支付。</w:t>
      </w:r>
    </w:p>
    <w:p>
      <w:pPr>
        <w:adjustRightInd w:val="0"/>
        <w:spacing w:line="480" w:lineRule="exact"/>
        <w:ind w:firstLine="472" w:firstLineChars="197"/>
        <w:rPr>
          <w:rFonts w:ascii="宋体" w:hAnsi="宋体"/>
          <w:color w:val="auto"/>
          <w:sz w:val="24"/>
          <w:szCs w:val="24"/>
          <w:highlight w:val="none"/>
        </w:rPr>
      </w:pPr>
      <w:r>
        <w:rPr>
          <w:rFonts w:hint="eastAsia" w:ascii="宋体" w:hAnsi="宋体"/>
          <w:color w:val="auto"/>
          <w:sz w:val="24"/>
          <w:szCs w:val="24"/>
          <w:highlight w:val="none"/>
        </w:rPr>
        <w:t>6.3.11 设计人为联合体的，设计费的分配由其自行决定，与发包人无关。</w:t>
      </w:r>
    </w:p>
    <w:p>
      <w:pPr>
        <w:widowControl/>
        <w:wordWrap w:val="0"/>
        <w:topLinePunct/>
        <w:adjustRightInd w:val="0"/>
        <w:snapToGrid w:val="0"/>
        <w:spacing w:line="480" w:lineRule="exact"/>
        <w:ind w:firstLine="472" w:firstLineChars="197"/>
        <w:rPr>
          <w:rFonts w:ascii="仿宋_GB2312" w:eastAsia="仿宋_GB2312"/>
          <w:color w:val="auto"/>
          <w:sz w:val="24"/>
          <w:szCs w:val="24"/>
          <w:highlight w:val="none"/>
        </w:rPr>
      </w:pPr>
    </w:p>
    <w:p>
      <w:pPr>
        <w:keepNext/>
        <w:keepLines/>
        <w:spacing w:before="156" w:beforeLines="50" w:after="156" w:afterLines="50" w:line="240" w:lineRule="exact"/>
        <w:ind w:left="284" w:hanging="284"/>
        <w:jc w:val="left"/>
        <w:outlineLvl w:val="9"/>
        <w:rPr>
          <w:rFonts w:ascii="宋体" w:hAnsi="宋体"/>
          <w:color w:val="auto"/>
          <w:kern w:val="0"/>
          <w:sz w:val="24"/>
          <w:szCs w:val="24"/>
          <w:highlight w:val="none"/>
        </w:rPr>
      </w:pPr>
    </w:p>
    <w:p>
      <w:pPr>
        <w:keepNext/>
        <w:keepLines/>
        <w:spacing w:before="156" w:beforeLines="50" w:after="156" w:afterLines="50" w:line="240" w:lineRule="exact"/>
        <w:ind w:left="284" w:hanging="284"/>
        <w:jc w:val="center"/>
        <w:outlineLvl w:val="9"/>
        <w:rPr>
          <w:rFonts w:ascii="宋体" w:hAnsi="宋体"/>
          <w:color w:val="auto"/>
          <w:kern w:val="0"/>
          <w:sz w:val="24"/>
          <w:szCs w:val="24"/>
          <w:highlight w:val="none"/>
        </w:rPr>
      </w:pP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第七条  双方的权利与义务</w:t>
      </w:r>
    </w:p>
    <w:p>
      <w:pPr>
        <w:spacing w:line="480" w:lineRule="exact"/>
        <w:ind w:firstLine="480" w:firstLineChars="200"/>
        <w:outlineLvl w:val="3"/>
        <w:rPr>
          <w:rFonts w:ascii="宋体" w:hAnsi="宋体"/>
          <w:color w:val="auto"/>
          <w:sz w:val="24"/>
          <w:szCs w:val="24"/>
          <w:highlight w:val="none"/>
        </w:rPr>
      </w:pPr>
      <w:r>
        <w:rPr>
          <w:rFonts w:hint="eastAsia" w:ascii="宋体" w:hAnsi="宋体"/>
          <w:b/>
          <w:color w:val="auto"/>
          <w:sz w:val="24"/>
          <w:szCs w:val="24"/>
          <w:highlight w:val="none"/>
        </w:rPr>
        <w:t>7.1</w:t>
      </w:r>
      <w:r>
        <w:rPr>
          <w:rFonts w:hint="eastAsia" w:ascii="宋体" w:hAnsi="宋体"/>
          <w:color w:val="auto"/>
          <w:sz w:val="24"/>
          <w:szCs w:val="24"/>
          <w:highlight w:val="none"/>
        </w:rPr>
        <w:t>发包人义务</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7.1.1发包人按本合同第四条规定的内容，在约定的时间内向设计人提交资料及文件，并对其完整性、正确性及时限负责，发包人不得要求设计人违反国家有关标准进行设计。</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7.1.3发包人要求设计人比合同约定时间提前支付设计资料及文件时，如果设计人能够做到，则应按发包人要求期限提交。</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7.1.4发包人应保护设计人的投标书、设计方案、文件、资料图纸、数据、计算软件和专利技术。未经设计人同意，发包人对设计人交付的设计资料及文件不得擅自修改或向第三人转让或用于本合同外的项目，如发生以上情况，发包人应负法律责任，设计人有权向发包人提出索赔。</w:t>
      </w:r>
    </w:p>
    <w:p>
      <w:pPr>
        <w:spacing w:line="480" w:lineRule="exact"/>
        <w:ind w:firstLine="480" w:firstLineChars="200"/>
        <w:outlineLvl w:val="3"/>
        <w:rPr>
          <w:rFonts w:ascii="宋体" w:hAnsi="宋体"/>
          <w:color w:val="auto"/>
          <w:sz w:val="24"/>
          <w:szCs w:val="24"/>
          <w:highlight w:val="none"/>
        </w:rPr>
      </w:pPr>
      <w:r>
        <w:rPr>
          <w:rFonts w:hint="eastAsia" w:ascii="宋体" w:hAnsi="宋体"/>
          <w:b/>
          <w:color w:val="auto"/>
          <w:sz w:val="24"/>
          <w:szCs w:val="24"/>
          <w:highlight w:val="none"/>
        </w:rPr>
        <w:t>7.2</w:t>
      </w:r>
      <w:r>
        <w:rPr>
          <w:rFonts w:hint="eastAsia" w:ascii="宋体" w:hAnsi="宋体"/>
          <w:color w:val="auto"/>
          <w:sz w:val="24"/>
          <w:szCs w:val="24"/>
          <w:highlight w:val="none"/>
        </w:rPr>
        <w:t>设计人义务</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7.2.1设计人应按国家技术规范、标准、规定及发包人提出的设计要求，进行工程设计，按合同规定的进度要求提交质量合格的设计资料，并对其负责。</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7.2.2设计采用的主要技术标准：现行国家有关技术标准 。</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7.2.3设计合理使用年限按国家规定。</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7.2.4设计人按本合同第三条和第五条约定的内容、进度及份数向发包人交付资料及文件。</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7.2.5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7.2.6设计人应保护发包人的知识产权，不得向第三人泄露、转让发包人提交的产品图纸等技术经济资料。如发生以上情况并给发包人造成经济损失，发包人有权向设计人索赔。</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7.2.7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7.2.8设计人应承担现场工作必要的费用，包括交通、伙食、差旅、办公费等。</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7.2.9设计人须承担确保设计协调和设计服务工作质量所必需的各种设计方案评审会议及专家费用等。</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7.2.10设计人根据经审定的方案进行初步设计，按国家、广东省、</w:t>
      </w:r>
      <w:r>
        <w:rPr>
          <w:rFonts w:hint="eastAsia" w:ascii="宋体" w:hAnsi="宋体"/>
          <w:color w:val="auto"/>
          <w:sz w:val="24"/>
          <w:szCs w:val="24"/>
          <w:highlight w:val="none"/>
          <w:lang w:eastAsia="zh-CN"/>
        </w:rPr>
        <w:t>汕尾</w:t>
      </w:r>
      <w:r>
        <w:rPr>
          <w:rFonts w:hint="eastAsia" w:ascii="宋体" w:hAnsi="宋体"/>
          <w:color w:val="auto"/>
          <w:sz w:val="24"/>
          <w:szCs w:val="24"/>
          <w:highlight w:val="none"/>
        </w:rPr>
        <w:t>市以及现行有关工程造价管理的文件及招标文件规定编制初步设计概算，概算送审价不得高于项目</w:t>
      </w:r>
      <w:r>
        <w:rPr>
          <w:rFonts w:hint="eastAsia" w:ascii="宋体" w:hAnsi="宋体"/>
          <w:color w:val="auto"/>
          <w:sz w:val="24"/>
          <w:szCs w:val="24"/>
          <w:highlight w:val="none"/>
          <w:lang w:eastAsia="zh-CN"/>
        </w:rPr>
        <w:t>经批复的立项投资估算</w:t>
      </w:r>
      <w:r>
        <w:rPr>
          <w:rFonts w:hint="eastAsia" w:ascii="宋体" w:hAnsi="宋体"/>
          <w:color w:val="auto"/>
          <w:sz w:val="24"/>
          <w:szCs w:val="24"/>
          <w:highlight w:val="none"/>
        </w:rPr>
        <w:t>。</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7.2.11在项目实施过程中，如因规划调整或发包人原因需重新进行方案初步设计报审或施工图报建的，若设计变更后的方案初步设计、施工图经相关主管部门批准的，则设计变更部分按设计单位投入的人员、材料成本给予补偿；若设计变更后的方案初步设计或施工图报建未经相关主管部门批准的，则设计变更部分不另行计取设计费，费用已包含在原设计费总额内。</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7.2.12若设计人编制的初步设计概算超出</w:t>
      </w:r>
      <w:r>
        <w:rPr>
          <w:rFonts w:hint="eastAsia" w:ascii="宋体" w:hAnsi="宋体"/>
          <w:color w:val="auto"/>
          <w:sz w:val="24"/>
          <w:szCs w:val="24"/>
          <w:highlight w:val="none"/>
          <w:lang w:eastAsia="zh-CN"/>
        </w:rPr>
        <w:t>相关部门</w:t>
      </w:r>
      <w:r>
        <w:rPr>
          <w:rFonts w:hint="eastAsia" w:ascii="宋体" w:hAnsi="宋体"/>
          <w:color w:val="auto"/>
          <w:sz w:val="24"/>
          <w:szCs w:val="24"/>
          <w:highlight w:val="none"/>
        </w:rPr>
        <w:t>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pPr>
        <w:spacing w:line="480" w:lineRule="exact"/>
        <w:ind w:firstLine="480" w:firstLineChars="200"/>
        <w:outlineLvl w:val="4"/>
        <w:rPr>
          <w:rFonts w:ascii="宋体" w:hAnsi="宋体"/>
          <w:color w:val="auto"/>
          <w:sz w:val="24"/>
          <w:szCs w:val="24"/>
          <w:highlight w:val="none"/>
        </w:rPr>
      </w:pPr>
      <w:r>
        <w:rPr>
          <w:rFonts w:hint="eastAsia" w:ascii="宋体" w:hAnsi="宋体"/>
          <w:color w:val="auto"/>
          <w:sz w:val="24"/>
          <w:szCs w:val="24"/>
          <w:highlight w:val="none"/>
        </w:rPr>
        <w:t>7.2.13设计人需无条件接受发包人有关设计方案的协调工作。</w:t>
      </w:r>
    </w:p>
    <w:p>
      <w:pPr>
        <w:spacing w:line="480" w:lineRule="exact"/>
        <w:ind w:firstLine="480" w:firstLineChars="200"/>
        <w:outlineLvl w:val="3"/>
        <w:rPr>
          <w:rFonts w:ascii="宋体" w:hAnsi="宋体"/>
          <w:color w:val="auto"/>
          <w:sz w:val="24"/>
          <w:szCs w:val="24"/>
          <w:highlight w:val="none"/>
        </w:rPr>
      </w:pPr>
      <w:r>
        <w:rPr>
          <w:rFonts w:hint="eastAsia" w:ascii="宋体" w:hAnsi="宋体"/>
          <w:color w:val="auto"/>
          <w:sz w:val="24"/>
          <w:szCs w:val="24"/>
          <w:highlight w:val="none"/>
        </w:rPr>
        <w:t>7.3发包人权利</w:t>
      </w:r>
    </w:p>
    <w:p>
      <w:pPr>
        <w:spacing w:line="480" w:lineRule="exact"/>
        <w:ind w:firstLine="480" w:firstLineChars="200"/>
        <w:outlineLvl w:val="4"/>
        <w:rPr>
          <w:rFonts w:ascii="宋体" w:hAnsi="宋体"/>
          <w:color w:val="auto"/>
          <w:sz w:val="24"/>
          <w:szCs w:val="24"/>
          <w:highlight w:val="none"/>
        </w:rPr>
      </w:pPr>
      <w:r>
        <w:rPr>
          <w:rFonts w:hint="eastAsia" w:ascii="宋体" w:hAnsi="宋体"/>
          <w:color w:val="auto"/>
          <w:sz w:val="24"/>
          <w:szCs w:val="24"/>
          <w:highlight w:val="none"/>
        </w:rPr>
        <w:t>7.3.1 享有设计人设计文件的版权、所有权和全部使用权。</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7.3.3 发包人有权聘请设计咨询单位作为本合同约定项目的设计咨询，设计人应接受该设计咨询单位按照相关设计咨询法规和发包人赋予的权利所进行的咨询。此外，发包人还有权聘请国内具备相应资质的监理公司作为本合同的设计监理，设计人应接受专业监理公司提出的合理意见。</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7.3.4 设计变更的审批权、设计进度的监督权。</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7.3.5 其他依据合同和法律规定属于发包人的权利。</w:t>
      </w:r>
    </w:p>
    <w:p>
      <w:pPr>
        <w:spacing w:line="480" w:lineRule="exact"/>
        <w:ind w:firstLine="480" w:firstLineChars="200"/>
        <w:outlineLvl w:val="3"/>
        <w:rPr>
          <w:rFonts w:ascii="宋体" w:hAnsi="宋体"/>
          <w:color w:val="auto"/>
          <w:sz w:val="24"/>
          <w:szCs w:val="24"/>
          <w:highlight w:val="none"/>
        </w:rPr>
      </w:pPr>
      <w:r>
        <w:rPr>
          <w:rFonts w:hint="eastAsia" w:ascii="宋体" w:hAnsi="宋体"/>
          <w:b/>
          <w:color w:val="auto"/>
          <w:sz w:val="24"/>
          <w:szCs w:val="24"/>
          <w:highlight w:val="none"/>
        </w:rPr>
        <w:t>7.4</w:t>
      </w:r>
      <w:r>
        <w:rPr>
          <w:rFonts w:hint="eastAsia" w:ascii="宋体" w:hAnsi="宋体"/>
          <w:color w:val="auto"/>
          <w:sz w:val="24"/>
          <w:szCs w:val="24"/>
          <w:highlight w:val="none"/>
        </w:rPr>
        <w:t>设计人的权利</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7.4.1按时收取设计费。</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7.4.2 拥有设计成果的署名权。</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7.4.3 在设计方案、图纸未审批之前和不影响工期的情况下，有权提出修改方案、图纸的建议。</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第八条　违约责任：</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8.1发包人应按本合同第六条约定的金额和时间向设计人支付设计费，每逾期支付一天，应承担该阶段应支付金额的千分之二的逾期违约金。逾期超过30天以上时，设计人有权暂停履行下阶段工作并书面通知发包人。</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8.2设计人未按约定时间提交设计成果的，每超过一日，应减收设计费的千分之三。</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8.3设计人对设计资料及文件出现的遗漏或错误负责修改或补充。由于设计人员错误造成工程质量事故损失，设计人除负责采取补救措施外，应免收直接损失部分的设计费。损失严重的，根据损失的程度和设计人责任大小向发包人支付赔偿金。</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8.4合同生效后，设计人要求终止或解除合同，设计人应双倍返还定金。发包人无正当理由解除合同的，不退还已付定金。</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8.5</w:t>
      </w:r>
      <w:r>
        <w:rPr>
          <w:rFonts w:hint="eastAsia" w:ascii="宋体" w:hAnsi="宋体"/>
          <w:color w:val="auto"/>
          <w:sz w:val="24"/>
          <w:szCs w:val="24"/>
          <w:highlight w:val="none"/>
        </w:rPr>
        <w:t>设计人提交的初步设计文件存在影响工程实施的明显错误，包括建设方案不合理、遗漏主要建设内容或有其他可能影响工程实施的错、漏情况的（评价指标包括但不限于与主管职能部门的评审意见对比），发包人可扣除1%设计费。</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8.6</w:t>
      </w:r>
      <w:r>
        <w:rPr>
          <w:rFonts w:hint="eastAsia" w:ascii="宋体" w:hAnsi="宋体"/>
          <w:color w:val="auto"/>
          <w:sz w:val="24"/>
          <w:szCs w:val="24"/>
          <w:highlight w:val="none"/>
        </w:rPr>
        <w:t>设计人提交的初步设计概算金额与相关部门批复同意的项目概算金额相比，偏差幅度10%以上（含本数），20%以下（不含本数）的，扣除设计费的1%作为违约金；偏差幅度超过20%（含本数）以上的，扣除设计费的2%作为违约金。</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8.7设计人出现的违约情况同时符合上述两点约定的，按上述两款规定中处罚较重的追究设计人的违约责任，不重复处罚。</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8.8设计人出现违约情况，发包人除按上述约定追究设计人违约责任外，还可视违约严重程序，给予设计人通报批评，做单位内不良行为记录，及上报行政主管部门建议给予其不良记录等处罚措施。</w:t>
      </w:r>
    </w:p>
    <w:p>
      <w:pPr>
        <w:tabs>
          <w:tab w:val="left" w:pos="0"/>
        </w:tabs>
        <w:spacing w:line="360" w:lineRule="auto"/>
        <w:rPr>
          <w:rFonts w:ascii="宋体" w:hAnsi="宋体"/>
          <w:color w:val="auto"/>
          <w:sz w:val="24"/>
          <w:szCs w:val="24"/>
          <w:highlight w:val="none"/>
        </w:rPr>
      </w:pPr>
    </w:p>
    <w:p>
      <w:pPr>
        <w:spacing w:line="480" w:lineRule="exact"/>
        <w:ind w:firstLine="480" w:firstLineChars="200"/>
        <w:rPr>
          <w:rFonts w:ascii="宋体" w:hAnsi="宋体"/>
          <w:color w:val="auto"/>
          <w:sz w:val="24"/>
          <w:szCs w:val="24"/>
          <w:highlight w:val="none"/>
        </w:rPr>
      </w:pP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第九条 设计投资控制</w:t>
      </w:r>
    </w:p>
    <w:p>
      <w:pPr>
        <w:spacing w:line="480" w:lineRule="exact"/>
        <w:ind w:firstLine="470" w:firstLineChars="196"/>
        <w:outlineLvl w:val="3"/>
        <w:rPr>
          <w:rFonts w:ascii="宋体" w:hAnsi="宋体"/>
          <w:color w:val="auto"/>
          <w:sz w:val="24"/>
          <w:szCs w:val="24"/>
          <w:highlight w:val="none"/>
        </w:rPr>
      </w:pPr>
      <w:r>
        <w:rPr>
          <w:rFonts w:hint="eastAsia" w:ascii="宋体" w:hAnsi="宋体"/>
          <w:b/>
          <w:color w:val="auto"/>
          <w:sz w:val="24"/>
          <w:szCs w:val="24"/>
          <w:highlight w:val="none"/>
        </w:rPr>
        <w:t>9.1</w:t>
      </w:r>
      <w:r>
        <w:rPr>
          <w:rFonts w:hint="eastAsia" w:ascii="宋体" w:hAnsi="宋体"/>
          <w:color w:val="auto"/>
          <w:sz w:val="24"/>
          <w:szCs w:val="24"/>
          <w:highlight w:val="none"/>
        </w:rPr>
        <w:t>限额设计</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9.1.1本工程按批复概算投资额度和规模为实施目标。发包人据此制定投资分解目标，实行限额设计。在工程概算经相关部门批准后，设计人应以批准的工程概算为投资限额进行限额设计。在保证设计质量的前提下，设计人应按投资限额进行设计，严格控制设计变更，确保工程概、预算不突破限额目标。</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9.1.2设计人遵循功能适用、标准合理、经济合理的原则开展设计，在投资限额目标的基础上结合项目设计内容进一步分解投资，明确投资控制主要指标，在编制设计概、预算时逐步细化落实。</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9.1.3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9.1.4设计人有关设计的任何修改、变动或由于修改设计所引起的工艺、技术材料、设备的变更如引起投资限额的突破均须经过发包人审批同意。</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9.1.5设计人未经发包人同意突破工程投资限额设计的视为违约，应承担相应责任，并从总设计费中扣除超出限额部分的设计费的两倍作为处罚。</w:t>
      </w:r>
    </w:p>
    <w:p>
      <w:pPr>
        <w:spacing w:line="480" w:lineRule="exact"/>
        <w:ind w:firstLine="480" w:firstLineChars="200"/>
        <w:outlineLvl w:val="3"/>
        <w:rPr>
          <w:rFonts w:ascii="宋体" w:hAnsi="宋体"/>
          <w:color w:val="auto"/>
          <w:sz w:val="24"/>
          <w:szCs w:val="24"/>
          <w:highlight w:val="none"/>
        </w:rPr>
      </w:pPr>
      <w:r>
        <w:rPr>
          <w:rFonts w:hint="eastAsia" w:ascii="宋体" w:hAnsi="宋体"/>
          <w:b/>
          <w:color w:val="auto"/>
          <w:sz w:val="24"/>
          <w:szCs w:val="24"/>
          <w:highlight w:val="none"/>
        </w:rPr>
        <w:t>9.2</w:t>
      </w:r>
      <w:r>
        <w:rPr>
          <w:rFonts w:hint="eastAsia" w:ascii="宋体" w:hAnsi="宋体"/>
          <w:color w:val="auto"/>
          <w:sz w:val="24"/>
          <w:szCs w:val="24"/>
          <w:highlight w:val="none"/>
        </w:rPr>
        <w:t>设计优化和技术经济分析论证</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9.2.1设计方案必须进行技术经济分析。通过对设计方案、工艺、设备等进行全面的评价，在满足功能要求的前提下采用技术经济优化，可以有效控制工程投资的方案。</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9.2.3设计人必须对设计方案进行多方案比较和优化，比较方案应具有可比性。方案比较必须通过技术经济分析，完成单位或单项工程的估算编制，确保设计深度能够满足编制本工程概算的需要。对于超投资限额的，应在保证设计质量的前提下自行修改，如确实需要增加的，必须报发包人审查，取得发包人书面同意后方可修正。</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9.2.4为确保设计优化和投资控制，设计人必须对整体设计方案、主要基础形式、主体结构选型、截面方案、大宗建材（单项总投资额200万以上）使用、主要设备（单价投资额50万元以上或总投资额100万元以上）选型等对建成使用和建设投资有重大影响的因素进行经济技术多方案比选和性价比分析，并提交正式的书面报告报发包人确认。</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9.2.5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pPr>
        <w:spacing w:line="480" w:lineRule="exact"/>
        <w:ind w:firstLine="480" w:firstLineChars="200"/>
        <w:outlineLvl w:val="3"/>
        <w:rPr>
          <w:rFonts w:ascii="宋体" w:hAnsi="宋体"/>
          <w:color w:val="auto"/>
          <w:sz w:val="24"/>
          <w:szCs w:val="24"/>
          <w:highlight w:val="none"/>
        </w:rPr>
      </w:pPr>
      <w:r>
        <w:rPr>
          <w:rFonts w:hint="eastAsia" w:ascii="宋体" w:hAnsi="宋体"/>
          <w:b/>
          <w:color w:val="auto"/>
          <w:sz w:val="24"/>
          <w:szCs w:val="24"/>
          <w:highlight w:val="none"/>
        </w:rPr>
        <w:t>9.3</w:t>
      </w:r>
      <w:r>
        <w:rPr>
          <w:rFonts w:hint="eastAsia" w:ascii="宋体" w:hAnsi="宋体"/>
          <w:color w:val="auto"/>
          <w:sz w:val="24"/>
          <w:szCs w:val="24"/>
          <w:highlight w:val="none"/>
        </w:rPr>
        <w:t>概预算</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9.3.1设计人必须在方案设计审查、扩大初步设计审查和施工图审查时提交相应深度的投资估算、概算，对投资限额目标作进一步的细化，并按设计深度提供相应的主要材料工程数量表、设备清单、数量及询价资料，概算计算书、编制说明书。</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9.3.2设计概算的计算指标分析应提供依据，计算数据应经有关部门或人员确认，确认后不得随意修改。没有定额的指标必须进行指标分析，针对本工程的特点合理确定，杜绝机械性地套用其它类似工程指标的做法。</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9.3.3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9.3.4设计概算应结合工程施工图预算编制要求，单位、单项工程，分部、分项工程的划分原则必须统一，编码必须一致，便于投资分析和验工计价时的检索。编制单元及章节划分应符合投资控制的需要，方便发包人根据工程招标的标段灵活组合。</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9.3.6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不支付附加设计费用。</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9.3.7因设计人原因导致项目结算价超批复概算额，扣除按超出额部分设计费的两倍作为违约金。</w:t>
      </w:r>
    </w:p>
    <w:p>
      <w:pPr>
        <w:spacing w:line="480" w:lineRule="exact"/>
        <w:ind w:firstLine="480" w:firstLineChars="200"/>
        <w:outlineLvl w:val="3"/>
        <w:rPr>
          <w:rFonts w:ascii="宋体" w:hAnsi="宋体"/>
          <w:color w:val="auto"/>
          <w:sz w:val="24"/>
          <w:szCs w:val="24"/>
          <w:highlight w:val="none"/>
        </w:rPr>
      </w:pPr>
      <w:r>
        <w:rPr>
          <w:rFonts w:hint="eastAsia" w:ascii="宋体" w:hAnsi="宋体"/>
          <w:b/>
          <w:color w:val="auto"/>
          <w:sz w:val="24"/>
          <w:szCs w:val="24"/>
          <w:highlight w:val="none"/>
        </w:rPr>
        <w:t>9.4</w:t>
      </w:r>
      <w:r>
        <w:rPr>
          <w:rFonts w:hint="eastAsia" w:ascii="宋体" w:hAnsi="宋体"/>
          <w:color w:val="auto"/>
          <w:sz w:val="24"/>
          <w:szCs w:val="24"/>
          <w:highlight w:val="none"/>
        </w:rPr>
        <w:t>设计变更</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9.4.1工程建设过程中因各种原因所发生的设计变更，按</w:t>
      </w:r>
      <w:r>
        <w:rPr>
          <w:rFonts w:hint="eastAsia" w:ascii="宋体" w:hAnsi="宋体"/>
          <w:color w:val="auto"/>
          <w:sz w:val="24"/>
          <w:szCs w:val="24"/>
          <w:highlight w:val="none"/>
          <w:lang w:eastAsia="zh-CN"/>
        </w:rPr>
        <w:t>工程所在地</w:t>
      </w:r>
      <w:r>
        <w:rPr>
          <w:rFonts w:hint="eastAsia" w:ascii="宋体" w:hAnsi="宋体"/>
          <w:color w:val="auto"/>
          <w:sz w:val="24"/>
          <w:szCs w:val="24"/>
          <w:highlight w:val="none"/>
        </w:rPr>
        <w:t>相关规定执行。设计人在办理设计变更手续时，应明确设计变更的原因、种类、责任认定等。</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9.4.2设计人应承诺能够根据工程需要修改设计，对所承担项目设计的完整性负责，且修改设计完成时限应满足工程建设需要并符合本合同要求。</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第十条 设计质量的组织保证与人员管理制度</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.1设计人应根据设计任务建立项目组，从组织上保证投入的人力、物力能满足设计开展的需要，保证不同设计时段、阶段设计工作的连续性和外部条件接口衔接的连贯性。</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.2在设计高峰或发包人认为有必要时，设计人必须集中设计人员确保设计进度，凡因人员不到位而影响设计工作的，发包人有权根据实际情况扣减设计费直至解除合同等。</w:t>
      </w:r>
    </w:p>
    <w:p>
      <w:pPr>
        <w:spacing w:line="48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.3本合同有效期内，设计人在明确分工各负其责的基础上，设计人承诺为本项目指定的设计</w:t>
      </w:r>
      <w:r>
        <w:rPr>
          <w:rFonts w:hint="eastAsia" w:ascii="宋体" w:hAnsi="宋体"/>
          <w:color w:val="auto"/>
          <w:sz w:val="24"/>
          <w:szCs w:val="24"/>
          <w:highlight w:val="none"/>
        </w:rPr>
        <w:t>指挥长</w:t>
      </w:r>
      <w:r>
        <w:rPr>
          <w:rFonts w:ascii="宋体" w:hAnsi="宋体"/>
          <w:color w:val="auto"/>
          <w:sz w:val="24"/>
          <w:szCs w:val="24"/>
          <w:highlight w:val="none"/>
        </w:rPr>
        <w:t xml:space="preserve">为 </w:t>
      </w:r>
      <w:r>
        <w:rPr>
          <w:rFonts w:hint="eastAsia" w:ascii="宋体" w:hAnsi="宋体"/>
          <w:color w:val="auto"/>
          <w:sz w:val="24"/>
          <w:szCs w:val="24"/>
          <w:highlight w:val="none"/>
          <w:u w:val="single"/>
        </w:rPr>
        <w:t xml:space="preserve"> </w:t>
      </w:r>
      <w:r>
        <w:rPr>
          <w:rFonts w:ascii="宋体" w:hAnsi="宋体"/>
          <w:color w:val="auto"/>
          <w:sz w:val="24"/>
          <w:szCs w:val="24"/>
          <w:highlight w:val="none"/>
        </w:rPr>
        <w:t xml:space="preserve"> 以上职务，高级职称，其设计经历在</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年以上，且担任过大型</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专业</w:t>
      </w:r>
      <w:r>
        <w:rPr>
          <w:rFonts w:ascii="宋体" w:hAnsi="宋体"/>
          <w:color w:val="auto"/>
          <w:sz w:val="24"/>
          <w:szCs w:val="24"/>
          <w:highlight w:val="none"/>
        </w:rPr>
        <w:t>工程的设计总负责人。</w:t>
      </w:r>
      <w:r>
        <w:rPr>
          <w:rFonts w:hint="eastAsia" w:ascii="宋体" w:hAnsi="宋体"/>
          <w:color w:val="auto"/>
          <w:sz w:val="24"/>
          <w:szCs w:val="24"/>
          <w:highlight w:val="none"/>
        </w:rPr>
        <w:t>其职责是负责本项目设计总体协调及统筹管理工作。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设计人承诺为本项目指定的</w:t>
      </w:r>
      <w:r>
        <w:rPr>
          <w:rFonts w:hint="eastAsia" w:ascii="宋体" w:hAnsi="宋体"/>
          <w:color w:val="auto"/>
          <w:sz w:val="24"/>
          <w:szCs w:val="24"/>
          <w:highlight w:val="none"/>
        </w:rPr>
        <w:t>项目</w:t>
      </w:r>
      <w:r>
        <w:rPr>
          <w:rFonts w:ascii="宋体" w:hAnsi="宋体"/>
          <w:color w:val="auto"/>
          <w:sz w:val="24"/>
          <w:szCs w:val="24"/>
          <w:highlight w:val="none"/>
        </w:rPr>
        <w:t>负责人为</w:t>
      </w:r>
      <w:r>
        <w:rPr>
          <w:rFonts w:hint="eastAsia" w:ascii="宋体" w:hAnsi="宋体"/>
          <w:color w:val="auto"/>
          <w:sz w:val="24"/>
          <w:szCs w:val="24"/>
          <w:highlight w:val="none"/>
          <w:u w:val="single"/>
        </w:rPr>
        <w:t xml:space="preserve">  </w:t>
      </w:r>
      <w:r>
        <w:rPr>
          <w:rFonts w:ascii="宋体" w:hAnsi="宋体"/>
          <w:color w:val="auto"/>
          <w:sz w:val="24"/>
          <w:szCs w:val="24"/>
          <w:highlight w:val="none"/>
        </w:rPr>
        <w:t>，其设计经历在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年以上，担任过大型</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 xml:space="preserve"> 工程</w:t>
      </w:r>
      <w:r>
        <w:rPr>
          <w:rFonts w:hint="eastAsia" w:ascii="宋体" w:hAnsi="宋体"/>
          <w:color w:val="auto"/>
          <w:sz w:val="24"/>
          <w:szCs w:val="24"/>
          <w:highlight w:val="none"/>
        </w:rPr>
        <w:t>项目</w:t>
      </w:r>
      <w:r>
        <w:rPr>
          <w:rFonts w:ascii="宋体" w:hAnsi="宋体"/>
          <w:color w:val="auto"/>
          <w:sz w:val="24"/>
          <w:szCs w:val="24"/>
          <w:highlight w:val="none"/>
        </w:rPr>
        <w:t>负责人。设计人保证</w:t>
      </w:r>
      <w:r>
        <w:rPr>
          <w:rFonts w:hint="eastAsia" w:ascii="宋体" w:hAnsi="宋体"/>
          <w:color w:val="auto"/>
          <w:sz w:val="24"/>
          <w:szCs w:val="24"/>
          <w:highlight w:val="none"/>
        </w:rPr>
        <w:t>项目</w:t>
      </w:r>
      <w:r>
        <w:rPr>
          <w:rFonts w:ascii="宋体" w:hAnsi="宋体"/>
          <w:color w:val="auto"/>
          <w:sz w:val="24"/>
          <w:szCs w:val="24"/>
          <w:highlight w:val="none"/>
        </w:rPr>
        <w:t>负责人能够全权代表设计人，并向发包人出具相应的授权文件。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设计人承诺为本项目指定的各专业设计负责人为中级职称，设计经历在</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年以上，每个专业至少配备</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名高级工程师</w:t>
      </w:r>
      <w:r>
        <w:rPr>
          <w:rFonts w:hint="eastAsia" w:ascii="宋体" w:hAnsi="宋体"/>
          <w:color w:val="auto"/>
          <w:sz w:val="24"/>
          <w:szCs w:val="24"/>
          <w:highlight w:val="none"/>
        </w:rPr>
        <w:t>或</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名具备一级注册执业资格人员</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.6设计人承诺项目主要专业</w:t>
      </w:r>
      <w:r>
        <w:rPr>
          <w:rFonts w:hint="eastAsia" w:ascii="宋体" w:hAnsi="宋体"/>
          <w:color w:val="auto"/>
          <w:sz w:val="24"/>
          <w:szCs w:val="24"/>
          <w:highlight w:val="none"/>
        </w:rPr>
        <w:t>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名</w:t>
      </w:r>
      <w:r>
        <w:rPr>
          <w:rFonts w:ascii="宋体" w:hAnsi="宋体"/>
          <w:color w:val="auto"/>
          <w:sz w:val="24"/>
          <w:szCs w:val="24"/>
          <w:highlight w:val="none"/>
        </w:rPr>
        <w:t>设计负责人作为</w:t>
      </w:r>
      <w:r>
        <w:rPr>
          <w:rFonts w:hint="eastAsia" w:ascii="宋体" w:hAnsi="宋体"/>
          <w:color w:val="auto"/>
          <w:sz w:val="24"/>
          <w:szCs w:val="24"/>
          <w:highlight w:val="none"/>
        </w:rPr>
        <w:t>驻场</w:t>
      </w:r>
      <w:r>
        <w:rPr>
          <w:rFonts w:ascii="宋体" w:hAnsi="宋体"/>
          <w:color w:val="auto"/>
          <w:sz w:val="24"/>
          <w:szCs w:val="24"/>
          <w:highlight w:val="none"/>
        </w:rPr>
        <w:t>设计代表，</w:t>
      </w:r>
      <w:r>
        <w:rPr>
          <w:rFonts w:hint="eastAsia" w:ascii="宋体" w:hAnsi="宋体"/>
          <w:color w:val="auto"/>
          <w:sz w:val="24"/>
          <w:szCs w:val="24"/>
          <w:highlight w:val="none"/>
        </w:rPr>
        <w:t>应发包人要求驻现场，</w:t>
      </w:r>
      <w:r>
        <w:rPr>
          <w:rFonts w:ascii="宋体" w:hAnsi="宋体"/>
          <w:color w:val="auto"/>
          <w:sz w:val="24"/>
          <w:szCs w:val="24"/>
          <w:highlight w:val="none"/>
        </w:rPr>
        <w:t>服务于项目建设的始终</w:t>
      </w:r>
      <w:r>
        <w:rPr>
          <w:rFonts w:hint="eastAsia" w:ascii="宋体" w:hAnsi="宋体"/>
          <w:color w:val="auto"/>
          <w:sz w:val="24"/>
          <w:szCs w:val="24"/>
          <w:highlight w:val="none"/>
        </w:rPr>
        <w:t>，其食宿、上下班交通费用自理。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.7设计人承诺</w:t>
      </w:r>
      <w:r>
        <w:rPr>
          <w:rFonts w:hint="eastAsia" w:ascii="宋体" w:hAnsi="宋体"/>
          <w:color w:val="auto"/>
          <w:sz w:val="24"/>
          <w:szCs w:val="24"/>
          <w:highlight w:val="none"/>
        </w:rPr>
        <w:t>，</w:t>
      </w:r>
      <w:r>
        <w:rPr>
          <w:rFonts w:ascii="宋体" w:hAnsi="宋体"/>
          <w:color w:val="auto"/>
          <w:sz w:val="24"/>
          <w:szCs w:val="24"/>
          <w:highlight w:val="none"/>
        </w:rPr>
        <w:t>应发包人要求，委派承担本项目设计的其他专业的设计负责人作为设计代表驻现场服务，提供专业齐全的配套服务。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w:t>
      </w:r>
      <w:r>
        <w:rPr>
          <w:rFonts w:hint="eastAsia" w:ascii="宋体" w:hAnsi="宋体"/>
          <w:color w:val="auto"/>
          <w:sz w:val="24"/>
          <w:szCs w:val="24"/>
          <w:highlight w:val="none"/>
        </w:rPr>
        <w:t>8</w:t>
      </w:r>
      <w:r>
        <w:rPr>
          <w:rFonts w:ascii="宋体" w:hAnsi="宋体"/>
          <w:color w:val="auto"/>
          <w:sz w:val="24"/>
          <w:szCs w:val="24"/>
          <w:highlight w:val="none"/>
        </w:rPr>
        <w:t>项目设计总负责人</w:t>
      </w:r>
      <w:r>
        <w:rPr>
          <w:rFonts w:hint="eastAsia" w:ascii="宋体" w:hAnsi="宋体"/>
          <w:color w:val="auto"/>
          <w:sz w:val="24"/>
          <w:szCs w:val="24"/>
          <w:highlight w:val="none"/>
        </w:rPr>
        <w:t>、</w:t>
      </w:r>
      <w:r>
        <w:rPr>
          <w:rFonts w:ascii="宋体" w:hAnsi="宋体"/>
          <w:color w:val="auto"/>
          <w:sz w:val="24"/>
          <w:szCs w:val="24"/>
          <w:highlight w:val="none"/>
        </w:rPr>
        <w:t>各专业设计负责人</w:t>
      </w:r>
      <w:r>
        <w:rPr>
          <w:rFonts w:hint="eastAsia" w:ascii="宋体" w:hAnsi="宋体"/>
          <w:color w:val="auto"/>
          <w:sz w:val="24"/>
          <w:szCs w:val="24"/>
          <w:highlight w:val="none"/>
        </w:rPr>
        <w:t>、项目负责人</w:t>
      </w:r>
      <w:r>
        <w:rPr>
          <w:rFonts w:ascii="宋体" w:hAnsi="宋体"/>
          <w:color w:val="auto"/>
          <w:sz w:val="24"/>
          <w:szCs w:val="24"/>
          <w:highlight w:val="none"/>
        </w:rPr>
        <w:t>，驻场设计代表的经验、能力和健康状况应能够胜任所承担任务的设计、组织、计划、协调工作。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设计人须报送项目设计总负责人</w:t>
      </w:r>
      <w:r>
        <w:rPr>
          <w:rFonts w:hint="eastAsia" w:ascii="宋体" w:hAnsi="宋体"/>
          <w:color w:val="auto"/>
          <w:sz w:val="24"/>
          <w:szCs w:val="24"/>
          <w:highlight w:val="none"/>
        </w:rPr>
        <w:t>、项目负责人、</w:t>
      </w:r>
      <w:r>
        <w:rPr>
          <w:rFonts w:ascii="宋体" w:hAnsi="宋体"/>
          <w:color w:val="auto"/>
          <w:sz w:val="24"/>
          <w:szCs w:val="24"/>
          <w:highlight w:val="none"/>
        </w:rPr>
        <w:t>各专业设计负责人，其他参与设计工作的人员姓名、年龄、学历、专业、职称、职务、相关经历和主要技术成果以及在本项目中负责的设计任务等资料（详见附件）。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 xml:space="preserve"> 设计人须报送</w:t>
      </w:r>
      <w:r>
        <w:rPr>
          <w:rFonts w:hint="eastAsia" w:ascii="宋体" w:hAnsi="宋体"/>
          <w:color w:val="auto"/>
          <w:sz w:val="24"/>
          <w:szCs w:val="24"/>
          <w:highlight w:val="none"/>
        </w:rPr>
        <w:t>项目负责人、</w:t>
      </w:r>
      <w:r>
        <w:rPr>
          <w:rFonts w:ascii="宋体" w:hAnsi="宋体"/>
          <w:color w:val="auto"/>
          <w:sz w:val="24"/>
          <w:szCs w:val="24"/>
          <w:highlight w:val="none"/>
        </w:rPr>
        <w:t>驻场设计代表人员的姓名、年龄、学历、专业、职称、职务、相关经历和主要技术成果以及其驻场授权工作范围、驻场时间安排等资料。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设计人必须保证参与本项目设计人员的稳定性。设计人如需更换项目设计总负责人、各专业设计负责人、</w:t>
      </w:r>
      <w:r>
        <w:rPr>
          <w:rFonts w:hint="eastAsia" w:ascii="宋体" w:hAnsi="宋体"/>
          <w:color w:val="auto"/>
          <w:sz w:val="24"/>
          <w:szCs w:val="24"/>
          <w:highlight w:val="none"/>
        </w:rPr>
        <w:t>项目负责人</w:t>
      </w:r>
      <w:r>
        <w:rPr>
          <w:rFonts w:ascii="宋体" w:hAnsi="宋体"/>
          <w:color w:val="auto"/>
          <w:sz w:val="24"/>
          <w:szCs w:val="24"/>
          <w:highlight w:val="none"/>
        </w:rPr>
        <w:t>和驻场设计代表，应提前7天以书面形式通知发包人并征得发包人同意后方可撤换。同时发包人认为项目设计总负责人、各专业设计负责人、</w:t>
      </w:r>
      <w:r>
        <w:rPr>
          <w:rFonts w:hint="eastAsia" w:ascii="宋体" w:hAnsi="宋体"/>
          <w:color w:val="auto"/>
          <w:sz w:val="24"/>
          <w:szCs w:val="24"/>
          <w:highlight w:val="none"/>
        </w:rPr>
        <w:t>项目</w:t>
      </w:r>
      <w:r>
        <w:rPr>
          <w:rFonts w:ascii="宋体" w:hAnsi="宋体"/>
          <w:color w:val="auto"/>
          <w:sz w:val="24"/>
          <w:szCs w:val="24"/>
          <w:highlight w:val="none"/>
        </w:rPr>
        <w:t>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设计人该人员从发包人发出更换通知的时间开始擅自离岗。</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设计人必须加强设计人员职业操守的教育，本项目设计人员需共同遵守设计人员职业道德守则，并严格遵守以下规定：</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.1严防重产值、轻质量倾向，确保公众人身及财产安全；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.2禁止向发包人及施工单位推销材料、设备，或以倾向性、排他性设计变相推销；</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.3禁止与材料、设备供应商串通，设计中选用价高质次的材料、设备；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.4禁止与材料、设备供应商串通，在材料、设备的监造或调试过程中对不合格材料、设备产品进行包庇或以次充好，提高产品验收级别；</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.5禁止与施工单位串通，对不合格材料、设备、产品、工程进行包庇及验收；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.6禁止与施工单位串通，对材料用量、工程量进行虚假签认；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2</w:t>
      </w:r>
      <w:r>
        <w:rPr>
          <w:rFonts w:ascii="宋体" w:hAnsi="宋体"/>
          <w:color w:val="auto"/>
          <w:sz w:val="24"/>
          <w:szCs w:val="24"/>
          <w:highlight w:val="none"/>
        </w:rPr>
        <w:t>.7禁止与施工单位串通，不合理提高施工难度及增加材料用量，以增大施工费用，获取不正当收益。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3</w:t>
      </w:r>
      <w:r>
        <w:rPr>
          <w:rFonts w:ascii="宋体" w:hAnsi="宋体"/>
          <w:color w:val="auto"/>
          <w:sz w:val="24"/>
          <w:szCs w:val="24"/>
          <w:highlight w:val="none"/>
        </w:rPr>
        <w:t>凡违背以上规定者，一经查实，发包人有权向有关部门反映情况，追究设计人及有关责任人相关责任，要求赔偿相关损失，并将上述违反职业道德的行为通过新闻媒体公诸于众，情节严重者移交司法机关追究法律责任。</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第十一条 设计质量控制</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11.1</w:t>
      </w:r>
      <w:r>
        <w:rPr>
          <w:rFonts w:hint="eastAsia" w:ascii="宋体" w:hAnsi="宋体"/>
          <w:color w:val="auto"/>
          <w:sz w:val="24"/>
          <w:szCs w:val="24"/>
          <w:highlight w:val="none"/>
        </w:rPr>
        <w:t>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11.2</w:t>
      </w:r>
      <w:r>
        <w:rPr>
          <w:rFonts w:hint="eastAsia" w:ascii="宋体" w:hAnsi="宋体"/>
          <w:color w:val="auto"/>
          <w:sz w:val="24"/>
          <w:szCs w:val="24"/>
          <w:highlight w:val="none"/>
        </w:rPr>
        <w:t>设备国产化应当做到选型设计而不是科研开发设计，原则上要求所采用的设备和系统技术是成熟的，对于新技术、新成果的运用设计人必须有把握，并有相应的工程实践和实际应用经验供参考。</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11.3</w:t>
      </w:r>
      <w:r>
        <w:rPr>
          <w:rFonts w:hint="eastAsia" w:ascii="宋体" w:hAnsi="宋体"/>
          <w:color w:val="auto"/>
          <w:sz w:val="24"/>
          <w:szCs w:val="24"/>
          <w:highlight w:val="none"/>
        </w:rPr>
        <w:t>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11.4</w:t>
      </w:r>
      <w:r>
        <w:rPr>
          <w:rFonts w:hint="eastAsia" w:ascii="宋体" w:hAnsi="宋体"/>
          <w:color w:val="auto"/>
          <w:sz w:val="24"/>
          <w:szCs w:val="24"/>
          <w:highlight w:val="none"/>
        </w:rPr>
        <w:t>如果设计人交付的文件或图纸不符合本合同及附件的约定和要求，发包人有权拒收，设计人应在收到发包人通知后5天内免费将所有符合规定的设计文件交付给发包人，且文件交付时间仍应符合本合同要求，否则承担相关违约责任。</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11.5</w:t>
      </w:r>
      <w:r>
        <w:rPr>
          <w:rFonts w:hint="eastAsia" w:ascii="宋体" w:hAnsi="宋体"/>
          <w:color w:val="auto"/>
          <w:sz w:val="24"/>
          <w:szCs w:val="24"/>
          <w:highlight w:val="none"/>
        </w:rPr>
        <w:t>发包人重视处理好投资、设计费和设计质量之间的关系，充分重视发挥设计人员积极性在保证项目质量、投资控制方面的作用，使设计费与设计工作量匹配，尽量避免各系统、工点项目在设计取费上的不均衡。</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11.6</w:t>
      </w:r>
      <w:r>
        <w:rPr>
          <w:rFonts w:hint="eastAsia" w:ascii="宋体" w:hAnsi="宋体"/>
          <w:color w:val="auto"/>
          <w:sz w:val="24"/>
          <w:szCs w:val="24"/>
          <w:highlight w:val="none"/>
        </w:rPr>
        <w:t>对设计创优完成情况发包人满意的，取得一定实际绩效，并表现突出的，发包人给予设计方通报表扬。</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第十二条 建筑材料和设备的选用</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12.1</w:t>
      </w:r>
      <w:r>
        <w:rPr>
          <w:rFonts w:hint="eastAsia" w:ascii="宋体" w:hAnsi="宋体"/>
          <w:color w:val="auto"/>
          <w:sz w:val="24"/>
          <w:szCs w:val="24"/>
          <w:highlight w:val="none"/>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w:t>
      </w:r>
      <w:r>
        <w:rPr>
          <w:rFonts w:hint="eastAsia" w:ascii="宋体" w:hAnsi="宋体"/>
          <w:color w:val="auto"/>
          <w:sz w:val="24"/>
          <w:szCs w:val="24"/>
          <w:highlight w:val="none"/>
          <w:lang w:eastAsia="zh-CN"/>
        </w:rPr>
        <w:t>工程所在地</w:t>
      </w:r>
      <w:r>
        <w:rPr>
          <w:rFonts w:hint="eastAsia" w:ascii="宋体" w:hAnsi="宋体"/>
          <w:color w:val="auto"/>
          <w:sz w:val="24"/>
          <w:szCs w:val="24"/>
          <w:highlight w:val="none"/>
        </w:rPr>
        <w:t>有关法律和行政法规、规章的要求，提供明确的技术资料（包括性能指标、规格、型号等方面的资料）。</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12.2</w:t>
      </w:r>
      <w:r>
        <w:rPr>
          <w:rFonts w:hint="eastAsia" w:ascii="宋体" w:hAnsi="宋体"/>
          <w:color w:val="auto"/>
          <w:sz w:val="24"/>
          <w:szCs w:val="24"/>
          <w:highlight w:val="none"/>
        </w:rPr>
        <w:t>对于由发包人推荐的候选建筑材料和设备，设计人须帮助发包人鉴别其优劣并提供相关咨询意见，发包人不需为此额外支付任何费用。</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 xml:space="preserve">12.3 </w:t>
      </w:r>
      <w:r>
        <w:rPr>
          <w:rFonts w:hint="eastAsia" w:ascii="宋体" w:hAnsi="宋体"/>
          <w:color w:val="auto"/>
          <w:sz w:val="24"/>
          <w:szCs w:val="24"/>
          <w:highlight w:val="none"/>
        </w:rPr>
        <w:t>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第十三条  进度计划</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13.1</w:t>
      </w:r>
      <w:r>
        <w:rPr>
          <w:rFonts w:hint="eastAsia" w:ascii="宋体" w:hAnsi="宋体"/>
          <w:color w:val="auto"/>
          <w:sz w:val="24"/>
          <w:szCs w:val="24"/>
          <w:highlight w:val="none"/>
        </w:rPr>
        <w:t>设计人必须在合同约定的时间和期限内按发包人要求分初步设计和施工图二阶段开始和完成设计，但根据合同约定的延期除外。</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13.2</w:t>
      </w:r>
      <w:r>
        <w:rPr>
          <w:rFonts w:hint="eastAsia" w:ascii="宋体" w:hAnsi="宋体"/>
          <w:color w:val="auto"/>
          <w:sz w:val="24"/>
          <w:szCs w:val="24"/>
          <w:highlight w:val="none"/>
        </w:rPr>
        <w:t>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13.3</w:t>
      </w:r>
      <w:r>
        <w:rPr>
          <w:rFonts w:hint="eastAsia" w:ascii="宋体" w:hAnsi="宋体"/>
          <w:color w:val="auto"/>
          <w:sz w:val="24"/>
          <w:szCs w:val="24"/>
          <w:highlight w:val="none"/>
        </w:rPr>
        <w:t>设计进度计划应体现事前、事中、事后进度控制，应有工作流程、进度控制措施、组织措施、及时措施等内容，必须考虑工程招标、设备采购、材料准备等因素，提供满足上述工作所需要的有关设计文件。</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13.4</w:t>
      </w:r>
      <w:r>
        <w:rPr>
          <w:rFonts w:hint="eastAsia" w:ascii="宋体" w:hAnsi="宋体"/>
          <w:color w:val="auto"/>
          <w:sz w:val="24"/>
          <w:szCs w:val="24"/>
          <w:highlight w:val="none"/>
        </w:rPr>
        <w:t>设计人编制的设计进度除合同附件要求的内容外，应确定项目总进度目标与详细的分进度目标。严格按照合同规定时间提交相应的设计成果。</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第十四条  进度控制的要求和办法</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14.1</w:t>
      </w:r>
      <w:r>
        <w:rPr>
          <w:rFonts w:hint="eastAsia" w:ascii="宋体" w:hAnsi="宋体"/>
          <w:color w:val="auto"/>
          <w:sz w:val="24"/>
          <w:szCs w:val="24"/>
          <w:highlight w:val="none"/>
        </w:rPr>
        <w:t>发包人按进度计划检查设计完成情况，检查内容包括设计进展、设计质量、限额设计落实情况、设计成果提交情况等，发现问题，有权督促设计人采取组织、经济及技术措施予以纠正。</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14.2</w:t>
      </w:r>
      <w:r>
        <w:rPr>
          <w:rFonts w:hint="eastAsia" w:ascii="宋体" w:hAnsi="宋体"/>
          <w:color w:val="auto"/>
          <w:sz w:val="24"/>
          <w:szCs w:val="24"/>
          <w:highlight w:val="none"/>
        </w:rPr>
        <w:t>设计人严格按照进度计划开展和组织设计工作，接受发包人根据合同和进度计划进行的各种设计跟踪、工作检查和协调要求。</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14.3</w:t>
      </w:r>
      <w:r>
        <w:rPr>
          <w:rFonts w:hint="eastAsia" w:ascii="宋体" w:hAnsi="宋体"/>
          <w:color w:val="auto"/>
          <w:sz w:val="24"/>
          <w:szCs w:val="24"/>
          <w:highlight w:val="none"/>
        </w:rPr>
        <w:t>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14.4</w:t>
      </w:r>
      <w:r>
        <w:rPr>
          <w:rFonts w:hint="eastAsia" w:ascii="宋体" w:hAnsi="宋体"/>
          <w:color w:val="auto"/>
          <w:sz w:val="24"/>
          <w:szCs w:val="24"/>
          <w:highlight w:val="none"/>
        </w:rPr>
        <w:t>对于设计人书面反映的重大技术问题和重大原则问题，发包人应在10日内予以确认或反馈意见，需要发包人协调的，由发包人组织协调。</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第十五条  关键点控制</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15.1</w:t>
      </w:r>
      <w:r>
        <w:rPr>
          <w:rFonts w:hint="eastAsia" w:ascii="宋体" w:hAnsi="宋体"/>
          <w:color w:val="auto"/>
          <w:sz w:val="24"/>
          <w:szCs w:val="24"/>
          <w:highlight w:val="none"/>
        </w:rPr>
        <w:t>发包人对关键点的设计工作重点检查，根据设计进展的实际情况提出相应的意见、要求，发现偏离，及时要求设计人调整人员、调整计划和调整工作部署。</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15.2</w:t>
      </w:r>
      <w:r>
        <w:rPr>
          <w:rFonts w:hint="eastAsia" w:ascii="宋体" w:hAnsi="宋体"/>
          <w:color w:val="auto"/>
          <w:sz w:val="24"/>
          <w:szCs w:val="24"/>
          <w:highlight w:val="none"/>
        </w:rPr>
        <w:t>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15.3</w:t>
      </w:r>
      <w:r>
        <w:rPr>
          <w:rFonts w:hint="eastAsia" w:ascii="宋体" w:hAnsi="宋体"/>
          <w:color w:val="auto"/>
          <w:sz w:val="24"/>
          <w:szCs w:val="24"/>
          <w:highlight w:val="none"/>
        </w:rPr>
        <w:t>设计人应当根据设计行为指定设计工作整体的季度网络图，确定其中的关键点，加强过程控制确保关键点设计按进度计划完成，使整个设计工作处于受控的状态。</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15.4</w:t>
      </w:r>
      <w:r>
        <w:rPr>
          <w:rFonts w:hint="eastAsia" w:ascii="宋体" w:hAnsi="宋体"/>
          <w:color w:val="auto"/>
          <w:sz w:val="24"/>
          <w:szCs w:val="24"/>
          <w:highlight w:val="none"/>
        </w:rPr>
        <w:t>设计人应根据发包人要求的进度指定工作计划、组织保证措施，确保投入的人力、物力能满足设计工作的需要，确保关键点的设计工作按时完成。</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15.5</w:t>
      </w:r>
      <w:r>
        <w:rPr>
          <w:rFonts w:hint="eastAsia" w:ascii="宋体" w:hAnsi="宋体"/>
          <w:color w:val="auto"/>
          <w:sz w:val="24"/>
          <w:szCs w:val="24"/>
          <w:highlight w:val="none"/>
        </w:rPr>
        <w:t>无论何种原因影响关键点设计进度的，发包人关于消除影响、保证进度的措施、指令，设计人必须采取相应的组织措施、技术措施予以执行，并接受发包人的检查。</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第十六条  设计为用户服务，为工程服务</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16.1</w:t>
      </w:r>
      <w:r>
        <w:rPr>
          <w:rFonts w:hint="eastAsia" w:ascii="宋体" w:hAnsi="宋体"/>
          <w:color w:val="auto"/>
          <w:sz w:val="24"/>
          <w:szCs w:val="24"/>
          <w:highlight w:val="none"/>
        </w:rPr>
        <w:t>除发包人已批准的设计文件组成清单内容外，发包人有权要求设计人补充完成增加工程实际所需要的相关的设计图纸。</w:t>
      </w:r>
    </w:p>
    <w:p>
      <w:pPr>
        <w:spacing w:line="480" w:lineRule="exact"/>
        <w:ind w:firstLine="456" w:firstLineChars="190"/>
        <w:rPr>
          <w:rFonts w:ascii="宋体" w:hAnsi="宋体"/>
          <w:color w:val="auto"/>
          <w:sz w:val="24"/>
          <w:szCs w:val="24"/>
          <w:highlight w:val="none"/>
        </w:rPr>
      </w:pPr>
      <w:r>
        <w:rPr>
          <w:rFonts w:hint="eastAsia" w:ascii="宋体" w:hAnsi="宋体"/>
          <w:b/>
          <w:color w:val="auto"/>
          <w:sz w:val="24"/>
          <w:szCs w:val="24"/>
          <w:highlight w:val="none"/>
        </w:rPr>
        <w:t>16.2</w:t>
      </w:r>
      <w:r>
        <w:rPr>
          <w:rFonts w:hint="eastAsia" w:ascii="宋体" w:hAnsi="宋体"/>
          <w:color w:val="auto"/>
          <w:sz w:val="24"/>
          <w:szCs w:val="24"/>
          <w:highlight w:val="none"/>
        </w:rPr>
        <w:t>设计要考虑工程实施的需要，在计划、工期上要根据工程总体策划考虑工程招投标、设备采购、施工组织所需要的时间，提前交付设计文件。</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第十七条 设计服务</w:t>
      </w:r>
    </w:p>
    <w:p>
      <w:pPr>
        <w:spacing w:line="480" w:lineRule="exact"/>
        <w:ind w:firstLine="480" w:firstLineChars="200"/>
        <w:outlineLvl w:val="3"/>
        <w:rPr>
          <w:rFonts w:ascii="宋体" w:hAnsi="宋体"/>
          <w:color w:val="auto"/>
          <w:sz w:val="24"/>
          <w:szCs w:val="24"/>
          <w:highlight w:val="none"/>
        </w:rPr>
      </w:pPr>
      <w:r>
        <w:rPr>
          <w:rFonts w:hint="eastAsia" w:ascii="宋体" w:hAnsi="宋体"/>
          <w:b/>
          <w:color w:val="auto"/>
          <w:sz w:val="24"/>
          <w:szCs w:val="24"/>
          <w:highlight w:val="none"/>
        </w:rPr>
        <w:t>17.1</w:t>
      </w:r>
      <w:r>
        <w:rPr>
          <w:rFonts w:hint="eastAsia" w:ascii="宋体" w:hAnsi="宋体"/>
          <w:color w:val="auto"/>
          <w:sz w:val="24"/>
          <w:szCs w:val="24"/>
          <w:highlight w:val="none"/>
        </w:rPr>
        <w:t>设计人的设计服务工作包括但不限于：</w:t>
      </w:r>
    </w:p>
    <w:p>
      <w:pPr>
        <w:spacing w:line="480" w:lineRule="exact"/>
        <w:ind w:firstLine="480" w:firstLineChars="200"/>
        <w:outlineLvl w:val="4"/>
        <w:rPr>
          <w:rFonts w:ascii="宋体" w:hAnsi="宋体"/>
          <w:color w:val="auto"/>
          <w:sz w:val="24"/>
          <w:szCs w:val="24"/>
          <w:highlight w:val="none"/>
        </w:rPr>
      </w:pPr>
      <w:r>
        <w:rPr>
          <w:rFonts w:hint="eastAsia" w:ascii="宋体" w:hAnsi="宋体"/>
          <w:color w:val="auto"/>
          <w:sz w:val="24"/>
          <w:szCs w:val="24"/>
          <w:highlight w:val="none"/>
        </w:rPr>
        <w:t>17.1.1参与设计的技术协调会，做好设计交底工作。</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17.1.2各施工阶段开始前，按设计人员的设计分工，参与图纸会审，解答有关设计问题。</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17.1.3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17.1.4配合发包人进行施工招标和设备、材料采购招标工作，其招标文件技术部分由设计人负责编写，并配合发包人进行合同技术条款的谈判工作。</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17.1.5提供设备、材料订货清单，同时原则上须向发包人公正推荐三家以上供应商及提供相关资料，所提供的供应商和相关资料不能有倾向性和排它性。</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17.1.6对设备、材料订货有关性能、参数、规格的技术确认，以及协助参与对已定设备、材料的验收工作。</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17.1.7协助指定设备系统的调试计划和参与设备试车调试。</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17.1.8参与工程竣工验收，参与编写工程总结。</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17.1.9项目负责人应参加发包人召开的协调会、调度会。</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17.2</w:t>
      </w:r>
      <w:r>
        <w:rPr>
          <w:rFonts w:hint="eastAsia" w:ascii="宋体" w:hAnsi="宋体"/>
          <w:color w:val="auto"/>
          <w:sz w:val="24"/>
          <w:szCs w:val="24"/>
          <w:highlight w:val="none"/>
        </w:rPr>
        <w:t>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17.3</w:t>
      </w:r>
      <w:r>
        <w:rPr>
          <w:rFonts w:hint="eastAsia" w:ascii="宋体" w:hAnsi="宋体"/>
          <w:color w:val="auto"/>
          <w:sz w:val="24"/>
          <w:szCs w:val="24"/>
          <w:highlight w:val="none"/>
        </w:rPr>
        <w:t>如按</w:t>
      </w:r>
      <w:r>
        <w:rPr>
          <w:rFonts w:hint="eastAsia" w:ascii="宋体" w:hAnsi="宋体"/>
          <w:color w:val="auto"/>
          <w:sz w:val="24"/>
          <w:szCs w:val="24"/>
          <w:highlight w:val="none"/>
          <w:lang w:eastAsia="zh-CN"/>
        </w:rPr>
        <w:t>汕尾</w:t>
      </w:r>
      <w:r>
        <w:rPr>
          <w:rFonts w:hint="eastAsia" w:ascii="宋体" w:hAnsi="宋体"/>
          <w:color w:val="auto"/>
          <w:sz w:val="24"/>
          <w:szCs w:val="24"/>
          <w:highlight w:val="none"/>
        </w:rPr>
        <w:t>市工程档案资料备案相关规定，需设计人在工程竣工图纸上盖章的，设计人应按规定盖章，不另行向发包人计取费用。</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17.4</w:t>
      </w:r>
      <w:r>
        <w:rPr>
          <w:rFonts w:hint="eastAsia" w:ascii="宋体" w:hAnsi="宋体"/>
          <w:color w:val="auto"/>
          <w:sz w:val="24"/>
          <w:szCs w:val="24"/>
          <w:highlight w:val="none"/>
        </w:rPr>
        <w:t>本合同生效之日起至工程竣工验收合格后满</w:t>
      </w:r>
      <w:r>
        <w:rPr>
          <w:rFonts w:hint="eastAsia" w:ascii="宋体" w:hAnsi="宋体"/>
          <w:color w:val="auto"/>
          <w:sz w:val="24"/>
          <w:szCs w:val="24"/>
          <w:highlight w:val="none"/>
          <w:u w:val="single"/>
        </w:rPr>
        <w:t xml:space="preserve">  二 </w:t>
      </w:r>
      <w:r>
        <w:rPr>
          <w:rFonts w:hint="eastAsia" w:ascii="宋体" w:hAnsi="宋体"/>
          <w:color w:val="auto"/>
          <w:sz w:val="24"/>
          <w:szCs w:val="24"/>
          <w:highlight w:val="none"/>
        </w:rPr>
        <w:t>年止为服务期限。工程投入使用后，若发现工程设计未能满足本合同的要求，设计人必须继续提供服务，直至满足要求为止。上述延期服务，发包人不额外支付费用。</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第十八条　知识产权</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18.1</w:t>
      </w:r>
      <w:r>
        <w:rPr>
          <w:rFonts w:hint="eastAsia" w:ascii="宋体" w:hAnsi="宋体"/>
          <w:color w:val="auto"/>
          <w:sz w:val="24"/>
          <w:szCs w:val="24"/>
          <w:highlight w:val="none"/>
        </w:rPr>
        <w:t>本项目设计的署名权归设计人所有，其它著作权和使用权归发包人所有；发包人、设计人双方均不得将此项目的设计文件（资料）用于其它工程项目，否则视为侵权；对署名权或其他版权产生侵害的一方承担由此引起的一切法律责任。</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18.2</w:t>
      </w:r>
      <w:r>
        <w:rPr>
          <w:rFonts w:hint="eastAsia" w:ascii="宋体" w:hAnsi="宋体"/>
          <w:color w:val="auto"/>
          <w:sz w:val="24"/>
          <w:szCs w:val="24"/>
          <w:highlight w:val="none"/>
        </w:rPr>
        <w:t>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18.3</w:t>
      </w:r>
      <w:r>
        <w:rPr>
          <w:rFonts w:hint="eastAsia" w:ascii="宋体" w:hAnsi="宋体"/>
          <w:color w:val="auto"/>
          <w:sz w:val="24"/>
          <w:szCs w:val="24"/>
          <w:highlight w:val="none"/>
        </w:rPr>
        <w:t>发包人拥有设计人为本项目设计且按本合同要求所提交的全部设计文件的所有权及完全使用权。</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18.4</w:t>
      </w:r>
      <w:r>
        <w:rPr>
          <w:rFonts w:hint="eastAsia" w:ascii="宋体" w:hAnsi="宋体"/>
          <w:color w:val="auto"/>
          <w:sz w:val="24"/>
          <w:szCs w:val="24"/>
          <w:highlight w:val="none"/>
        </w:rPr>
        <w:t>设计人承诺自本合同签订之日起，为本项目所做的全部设计文件，不再用于其他任何项目的设计，否则，视为设计人严重违约，设计人应返还本合同所有已付费用，发包人有权追究设计人因此引起的其他法律责任。</w:t>
      </w:r>
    </w:p>
    <w:p>
      <w:pPr>
        <w:spacing w:line="480" w:lineRule="exact"/>
        <w:ind w:firstLine="456" w:firstLineChars="190"/>
        <w:outlineLvl w:val="3"/>
        <w:rPr>
          <w:rFonts w:ascii="宋体" w:hAnsi="宋体"/>
          <w:color w:val="auto"/>
          <w:sz w:val="24"/>
          <w:szCs w:val="24"/>
          <w:highlight w:val="none"/>
        </w:rPr>
      </w:pPr>
      <w:r>
        <w:rPr>
          <w:rFonts w:hint="eastAsia" w:ascii="宋体" w:hAnsi="宋体"/>
          <w:b/>
          <w:color w:val="auto"/>
          <w:sz w:val="24"/>
          <w:szCs w:val="24"/>
          <w:highlight w:val="none"/>
        </w:rPr>
        <w:t>18.5</w:t>
      </w:r>
      <w:r>
        <w:rPr>
          <w:rFonts w:hint="eastAsia" w:ascii="宋体" w:hAnsi="宋体"/>
          <w:color w:val="auto"/>
          <w:sz w:val="24"/>
          <w:szCs w:val="24"/>
          <w:highlight w:val="none"/>
        </w:rPr>
        <w:t>任何一方不得泄露对方的技术资料和商业秘密。</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第十九条　法律适用及争议解决</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19.1本合同的订立、效力、解释、履行和争议均受中华人民共和国法律管辖。</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19.2凡因履行本合同而引起的一切争议或与本合同有关的争议，应由发包人、设计人双方通过友好协商解决。协商不成时，双方均同意向广州市海珠区人民法院起诉。</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19.3在诉讼过程中，除接受诉讼的部分之外，其他合同条款双方均须继续履行。对发包人按约定解除合同的，双方应协商解决争议；无法协商而通过诉讼方式解决争议的，设计人除应及时移交材料和退场外，不得防碍发包人另行委托他人实施本建设项目的工作。</w:t>
      </w:r>
    </w:p>
    <w:p>
      <w:pPr>
        <w:spacing w:line="480" w:lineRule="exact"/>
        <w:ind w:firstLine="480" w:firstLineChars="200"/>
        <w:rPr>
          <w:rFonts w:ascii="宋体" w:hAnsi="宋体"/>
          <w:color w:val="auto"/>
          <w:sz w:val="24"/>
          <w:szCs w:val="24"/>
          <w:highlight w:val="none"/>
        </w:rPr>
      </w:pPr>
    </w:p>
    <w:p>
      <w:pPr>
        <w:spacing w:line="480" w:lineRule="exact"/>
        <w:ind w:firstLine="480" w:firstLineChars="200"/>
        <w:outlineLvl w:val="2"/>
        <w:rPr>
          <w:rFonts w:ascii="宋体" w:hAnsi="宋体"/>
          <w:b/>
          <w:color w:val="auto"/>
          <w:sz w:val="24"/>
          <w:szCs w:val="24"/>
          <w:highlight w:val="none"/>
        </w:rPr>
      </w:pPr>
      <w:r>
        <w:rPr>
          <w:rFonts w:hint="eastAsia" w:ascii="宋体" w:hAnsi="宋体"/>
          <w:b/>
          <w:color w:val="auto"/>
          <w:sz w:val="24"/>
          <w:szCs w:val="24"/>
          <w:highlight w:val="none"/>
        </w:rPr>
        <w:t>第二十条　不可抗力</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20.1</w:t>
      </w:r>
      <w:r>
        <w:rPr>
          <w:rFonts w:hint="eastAsia" w:ascii="宋体" w:hAnsi="宋体"/>
          <w:color w:val="auto"/>
          <w:sz w:val="24"/>
          <w:szCs w:val="24"/>
          <w:highlight w:val="none"/>
        </w:rPr>
        <w:t>因不可抗力不能履行合同的，根据不可抗力的影响，部分或全部免除责任，但法律另有规定除外。当事人迟延履行后发生不可抗力的，不能免除责任。</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20.2</w:t>
      </w:r>
      <w:r>
        <w:rPr>
          <w:rFonts w:hint="eastAsia" w:ascii="宋体" w:hAnsi="宋体"/>
          <w:color w:val="auto"/>
          <w:sz w:val="24"/>
          <w:szCs w:val="24"/>
          <w:highlight w:val="none"/>
        </w:rPr>
        <w:t>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第二十一条　合同终止</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本合同的权利义务终止后，当事人应当遵循诚实信用原则，根据交易习惯履行通知、协助、保密义务。</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第二十二条　保密责任</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发包人、设计人双方均应保护在合同履行过程中知悉的对方的经济、技术保密信息，未经对方同意，不得泄露，否则，责任方应承担赔偿责任。</w:t>
      </w:r>
    </w:p>
    <w:p>
      <w:pPr>
        <w:keepNext/>
        <w:keepLines/>
        <w:spacing w:before="156" w:beforeLines="50" w:after="156" w:afterLines="50" w:line="240" w:lineRule="exact"/>
        <w:ind w:left="284" w:hanging="284"/>
        <w:jc w:val="center"/>
        <w:outlineLvl w:val="2"/>
        <w:rPr>
          <w:rFonts w:ascii="宋体" w:hAnsi="宋体"/>
          <w:color w:val="auto"/>
          <w:kern w:val="0"/>
          <w:sz w:val="24"/>
          <w:szCs w:val="24"/>
          <w:highlight w:val="none"/>
        </w:rPr>
      </w:pPr>
      <w:r>
        <w:rPr>
          <w:rFonts w:hint="eastAsia" w:ascii="宋体" w:hAnsi="宋体"/>
          <w:color w:val="auto"/>
          <w:kern w:val="0"/>
          <w:sz w:val="24"/>
          <w:szCs w:val="24"/>
          <w:highlight w:val="none"/>
        </w:rPr>
        <w:t>第二十三条　其他</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23.2</w:t>
      </w:r>
      <w:r>
        <w:rPr>
          <w:rFonts w:hint="eastAsia" w:ascii="宋体" w:hAnsi="宋体"/>
          <w:color w:val="auto"/>
          <w:sz w:val="24"/>
          <w:szCs w:val="24"/>
          <w:highlight w:val="none"/>
        </w:rPr>
        <w:t>发包人要求设计人派专人留驻施工现场进行配合与解决有关问题时，设计人应无条件服从。</w:t>
      </w:r>
    </w:p>
    <w:p>
      <w:pPr>
        <w:spacing w:line="480" w:lineRule="exact"/>
        <w:ind w:firstLine="480" w:firstLineChars="200"/>
        <w:jc w:val="distribute"/>
        <w:outlineLvl w:val="3"/>
        <w:rPr>
          <w:rFonts w:ascii="宋体" w:hAnsi="宋体"/>
          <w:color w:val="auto"/>
          <w:sz w:val="24"/>
          <w:szCs w:val="24"/>
          <w:highlight w:val="none"/>
        </w:rPr>
      </w:pPr>
      <w:r>
        <w:rPr>
          <w:rFonts w:hint="eastAsia" w:ascii="宋体" w:hAnsi="宋体"/>
          <w:b/>
          <w:color w:val="auto"/>
          <w:sz w:val="24"/>
          <w:szCs w:val="24"/>
          <w:highlight w:val="none"/>
        </w:rPr>
        <w:t>23.3</w:t>
      </w:r>
      <w:r>
        <w:rPr>
          <w:rFonts w:hint="eastAsia" w:ascii="宋体" w:hAnsi="宋体"/>
          <w:color w:val="auto"/>
          <w:sz w:val="24"/>
          <w:szCs w:val="24"/>
          <w:highlight w:val="none"/>
        </w:rPr>
        <w:t>设计人为本合同项目所采用的国家或地方标准图，由设计人自费向有关出版</w:t>
      </w:r>
    </w:p>
    <w:p>
      <w:pPr>
        <w:spacing w:line="480" w:lineRule="exact"/>
        <w:rPr>
          <w:rFonts w:ascii="宋体" w:hAnsi="宋体"/>
          <w:color w:val="auto"/>
          <w:sz w:val="24"/>
          <w:szCs w:val="24"/>
          <w:highlight w:val="none"/>
        </w:rPr>
      </w:pPr>
      <w:r>
        <w:rPr>
          <w:rFonts w:hint="eastAsia" w:ascii="宋体" w:hAnsi="宋体"/>
          <w:color w:val="auto"/>
          <w:sz w:val="24"/>
          <w:szCs w:val="24"/>
          <w:highlight w:val="none"/>
        </w:rPr>
        <w:t>部门购买。</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23.4</w:t>
      </w:r>
      <w:r>
        <w:rPr>
          <w:rFonts w:hint="eastAsia" w:ascii="宋体" w:hAnsi="宋体"/>
          <w:color w:val="auto"/>
          <w:sz w:val="24"/>
          <w:szCs w:val="24"/>
          <w:highlight w:val="none"/>
        </w:rPr>
        <w:t>本工程设计资料及文件中，建筑材料、建筑构配件和设备，应当注明其规格、型号、性能等技术指标，设计人不得指定生产厂、供应商。发包人需要设计人的设计人员配合加工定货时，所需差旅费由发包人承担。</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23.5</w:t>
      </w:r>
      <w:r>
        <w:rPr>
          <w:rFonts w:hint="eastAsia" w:ascii="宋体" w:hAnsi="宋体"/>
          <w:color w:val="auto"/>
          <w:sz w:val="24"/>
          <w:szCs w:val="24"/>
          <w:highlight w:val="none"/>
        </w:rPr>
        <w:t>发包人委托设计配合引进项目的设计任务，从询价、对外谈判、国内外技术考察直至建成投产的各个阶段，应吸收承担有关设计任务的设计人参加。出国费用，除制装费外，差旅费用由发包人支付。</w:t>
      </w:r>
    </w:p>
    <w:p>
      <w:pPr>
        <w:spacing w:line="480" w:lineRule="exact"/>
        <w:ind w:firstLine="480" w:firstLineChars="200"/>
        <w:outlineLvl w:val="3"/>
        <w:rPr>
          <w:rFonts w:ascii="宋体" w:hAnsi="宋体"/>
          <w:color w:val="auto"/>
          <w:sz w:val="24"/>
          <w:szCs w:val="24"/>
          <w:highlight w:val="none"/>
        </w:rPr>
      </w:pPr>
      <w:r>
        <w:rPr>
          <w:rFonts w:hint="eastAsia" w:ascii="宋体" w:hAnsi="宋体"/>
          <w:b/>
          <w:color w:val="auto"/>
          <w:sz w:val="24"/>
          <w:szCs w:val="24"/>
          <w:highlight w:val="none"/>
        </w:rPr>
        <w:t>23.6</w:t>
      </w:r>
      <w:r>
        <w:rPr>
          <w:rFonts w:hint="eastAsia" w:ascii="宋体" w:hAnsi="宋体"/>
          <w:color w:val="auto"/>
          <w:sz w:val="24"/>
          <w:szCs w:val="24"/>
          <w:highlight w:val="none"/>
        </w:rPr>
        <w:t>本合同经双方签字盖章后生效。</w:t>
      </w:r>
    </w:p>
    <w:p>
      <w:pPr>
        <w:spacing w:line="480" w:lineRule="exact"/>
        <w:ind w:firstLine="480" w:firstLineChars="200"/>
        <w:rPr>
          <w:rFonts w:ascii="宋体" w:hAnsi="宋体"/>
          <w:color w:val="auto"/>
          <w:sz w:val="24"/>
          <w:szCs w:val="24"/>
          <w:highlight w:val="none"/>
        </w:rPr>
      </w:pPr>
      <w:r>
        <w:rPr>
          <w:rFonts w:hint="eastAsia" w:ascii="宋体" w:hAnsi="宋体"/>
          <w:b/>
          <w:color w:val="auto"/>
          <w:sz w:val="24"/>
          <w:szCs w:val="24"/>
          <w:highlight w:val="none"/>
        </w:rPr>
        <w:t>23.7</w:t>
      </w:r>
      <w:r>
        <w:rPr>
          <w:rFonts w:hint="eastAsia" w:ascii="宋体" w:hAnsi="宋体"/>
          <w:color w:val="auto"/>
          <w:sz w:val="24"/>
          <w:szCs w:val="24"/>
          <w:highlight w:val="none"/>
        </w:rPr>
        <w:t>本合同未尽事宜，双方可签订补充协议，有关协议及双方认可的来往电报、传真、会议纪要等，均为本合同组成部分，与本合同具有同等法律效力。</w:t>
      </w:r>
    </w:p>
    <w:p>
      <w:pPr>
        <w:adjustRightInd w:val="0"/>
        <w:spacing w:line="360" w:lineRule="auto"/>
        <w:rPr>
          <w:rFonts w:hint="default" w:ascii="宋体" w:hAnsi="宋体" w:eastAsia="宋体"/>
          <w:color w:val="auto"/>
          <w:sz w:val="24"/>
          <w:szCs w:val="24"/>
          <w:highlight w:val="none"/>
          <w:u w:val="single"/>
          <w:lang w:val="en-US" w:eastAsia="zh-CN"/>
        </w:rPr>
      </w:pPr>
      <w:r>
        <w:rPr>
          <w:rFonts w:hint="eastAsia" w:ascii="宋体" w:hAnsi="宋体"/>
          <w:b/>
          <w:color w:val="auto"/>
          <w:sz w:val="24"/>
          <w:szCs w:val="24"/>
          <w:highlight w:val="none"/>
        </w:rPr>
        <w:t xml:space="preserve">    23.8</w:t>
      </w:r>
      <w:r>
        <w:rPr>
          <w:rFonts w:hint="eastAsia" w:ascii="宋体" w:hAnsi="宋体"/>
          <w:color w:val="auto"/>
          <w:sz w:val="24"/>
          <w:szCs w:val="24"/>
          <w:highlight w:val="none"/>
        </w:rPr>
        <w:t>如本工程实行代建制管理的，合同由代建单位与设计人签订的，发票抬头为</w:t>
      </w:r>
      <w:r>
        <w:rPr>
          <w:rFonts w:hint="eastAsia" w:ascii="宋体" w:hAnsi="宋体"/>
          <w:color w:val="auto"/>
          <w:sz w:val="24"/>
          <w:szCs w:val="24"/>
          <w:highlight w:val="none"/>
          <w:u w:val="single"/>
          <w:lang w:val="en-US" w:eastAsia="zh-CN"/>
        </w:rPr>
        <w:t xml:space="preserve">               </w:t>
      </w:r>
    </w:p>
    <w:p>
      <w:pPr>
        <w:spacing w:line="360" w:lineRule="auto"/>
        <w:ind w:firstLine="720" w:firstLineChars="300"/>
        <w:jc w:val="left"/>
        <w:rPr>
          <w:rFonts w:ascii="宋体" w:hAnsi="宋体"/>
          <w:color w:val="auto"/>
          <w:kern w:val="0"/>
          <w:sz w:val="24"/>
          <w:szCs w:val="24"/>
          <w:highlight w:val="none"/>
        </w:rPr>
      </w:pPr>
      <w:r>
        <w:rPr>
          <w:rFonts w:hint="eastAsia" w:ascii="宋体" w:hAnsi="宋体"/>
          <w:color w:val="auto"/>
          <w:kern w:val="0"/>
          <w:sz w:val="24"/>
          <w:szCs w:val="24"/>
          <w:highlight w:val="none"/>
        </w:rPr>
        <w:t>附件：</w:t>
      </w:r>
    </w:p>
    <w:p>
      <w:pPr>
        <w:spacing w:line="360" w:lineRule="auto"/>
        <w:ind w:firstLine="720" w:firstLineChars="300"/>
        <w:jc w:val="left"/>
        <w:rPr>
          <w:rFonts w:ascii="宋体" w:hAnsi="宋体"/>
          <w:color w:val="auto"/>
          <w:kern w:val="0"/>
          <w:sz w:val="24"/>
          <w:szCs w:val="24"/>
          <w:highlight w:val="none"/>
        </w:rPr>
      </w:pPr>
      <w:r>
        <w:rPr>
          <w:rFonts w:hint="eastAsia" w:ascii="宋体" w:hAnsi="宋体"/>
          <w:color w:val="auto"/>
          <w:kern w:val="0"/>
          <w:sz w:val="24"/>
          <w:szCs w:val="24"/>
          <w:highlight w:val="none"/>
          <w:lang w:val="en-US" w:eastAsia="zh-CN"/>
        </w:rPr>
        <w:t>1</w:t>
      </w:r>
      <w:r>
        <w:rPr>
          <w:rFonts w:hint="eastAsia" w:ascii="宋体" w:hAnsi="宋体"/>
          <w:color w:val="auto"/>
          <w:kern w:val="0"/>
          <w:sz w:val="24"/>
          <w:szCs w:val="24"/>
          <w:highlight w:val="none"/>
        </w:rPr>
        <w:t>.勘察设计单位投入人员架构表</w:t>
      </w:r>
    </w:p>
    <w:p>
      <w:pPr>
        <w:spacing w:line="360" w:lineRule="auto"/>
        <w:ind w:firstLine="720" w:firstLineChars="300"/>
        <w:jc w:val="left"/>
        <w:rPr>
          <w:rFonts w:ascii="宋体" w:hAnsi="宋体"/>
          <w:color w:val="auto"/>
          <w:kern w:val="0"/>
          <w:sz w:val="24"/>
          <w:szCs w:val="24"/>
          <w:highlight w:val="none"/>
        </w:rPr>
      </w:pPr>
      <w:r>
        <w:rPr>
          <w:rFonts w:hint="eastAsia" w:ascii="宋体" w:hAnsi="宋体"/>
          <w:color w:val="auto"/>
          <w:kern w:val="0"/>
          <w:sz w:val="24"/>
          <w:szCs w:val="24"/>
          <w:highlight w:val="none"/>
          <w:lang w:val="en-US" w:eastAsia="zh-CN"/>
        </w:rPr>
        <w:t>2</w:t>
      </w:r>
      <w:r>
        <w:rPr>
          <w:rFonts w:hint="eastAsia" w:ascii="宋体" w:hAnsi="宋体"/>
          <w:color w:val="auto"/>
          <w:kern w:val="0"/>
          <w:sz w:val="24"/>
          <w:szCs w:val="24"/>
          <w:highlight w:val="none"/>
        </w:rPr>
        <w:t>.廉政责任书</w:t>
      </w:r>
    </w:p>
    <w:p>
      <w:pPr>
        <w:spacing w:line="480" w:lineRule="exact"/>
        <w:ind w:firstLine="480" w:firstLineChars="200"/>
        <w:rPr>
          <w:rFonts w:ascii="宋体" w:hAnsi="宋体"/>
          <w:color w:val="auto"/>
          <w:sz w:val="24"/>
          <w:szCs w:val="24"/>
          <w:highlight w:val="none"/>
        </w:rPr>
      </w:pPr>
    </w:p>
    <w:p>
      <w:pPr>
        <w:spacing w:line="300" w:lineRule="auto"/>
        <w:rPr>
          <w:rFonts w:ascii="宋体" w:hAnsi="宋体"/>
          <w:color w:val="auto"/>
          <w:sz w:val="24"/>
          <w:szCs w:val="24"/>
          <w:highlight w:val="none"/>
        </w:rPr>
      </w:pPr>
      <w:r>
        <w:rPr>
          <w:rFonts w:hint="eastAsia" w:ascii="宋体" w:hAnsi="宋体"/>
          <w:color w:val="auto"/>
          <w:sz w:val="24"/>
          <w:szCs w:val="24"/>
          <w:highlight w:val="none"/>
        </w:rPr>
        <w:br w:type="page"/>
      </w:r>
      <w:r>
        <w:rPr>
          <w:rFonts w:hint="eastAsia" w:ascii="宋体" w:hAnsi="宋体"/>
          <w:color w:val="auto"/>
          <w:sz w:val="24"/>
          <w:szCs w:val="24"/>
          <w:highlight w:val="none"/>
        </w:rPr>
        <w:t xml:space="preserve"> </w:t>
      </w:r>
    </w:p>
    <w:tbl>
      <w:tblPr>
        <w:tblStyle w:val="11"/>
        <w:tblW w:w="8851" w:type="dxa"/>
        <w:tblInd w:w="0" w:type="dxa"/>
        <w:tblLayout w:type="fixed"/>
        <w:tblCellMar>
          <w:top w:w="0" w:type="dxa"/>
          <w:left w:w="108" w:type="dxa"/>
          <w:bottom w:w="0" w:type="dxa"/>
          <w:right w:w="108" w:type="dxa"/>
        </w:tblCellMar>
      </w:tblPr>
      <w:tblGrid>
        <w:gridCol w:w="1627"/>
        <w:gridCol w:w="2533"/>
        <w:gridCol w:w="1615"/>
        <w:gridCol w:w="3076"/>
      </w:tblGrid>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发包人：</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（公章）</w:t>
            </w: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设计人：</w:t>
            </w:r>
          </w:p>
        </w:tc>
        <w:tc>
          <w:tcPr>
            <w:tcW w:w="3076" w:type="dxa"/>
            <w:vAlign w:val="center"/>
          </w:tcPr>
          <w:p>
            <w:pPr>
              <w:widowControl/>
              <w:wordWrap w:val="0"/>
              <w:topLinePunct/>
              <w:adjustRightInd w:val="0"/>
              <w:snapToGrid w:val="0"/>
              <w:spacing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（公章）</w:t>
            </w:r>
          </w:p>
        </w:tc>
      </w:tr>
      <w:tr>
        <w:tblPrEx>
          <w:tblLayout w:type="fixed"/>
          <w:tblCellMar>
            <w:top w:w="0" w:type="dxa"/>
            <w:left w:w="108" w:type="dxa"/>
            <w:bottom w:w="0" w:type="dxa"/>
            <w:right w:w="108" w:type="dxa"/>
          </w:tblCellMar>
        </w:tblPrEx>
        <w:trPr>
          <w:trHeight w:val="1647"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住 所：</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住 所：</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 xml:space="preserve"> </w:t>
            </w: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法定代表人：</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法定代表人：</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委托代理人：</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委托代理人：</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电    话：</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电    话：</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eastAsia="仿宋_GB2312"/>
                <w:color w:val="auto"/>
                <w:sz w:val="24"/>
                <w:highlight w:val="none"/>
                <w:u w:val="single"/>
              </w:rPr>
              <w:t xml:space="preserve">        </w:t>
            </w: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ascii="宋体" w:hAnsi="宋体"/>
                <w:b/>
                <w:color w:val="auto"/>
                <w:sz w:val="24"/>
                <w:szCs w:val="24"/>
                <w:highlight w:val="none"/>
              </w:rPr>
              <w:t>传    真：</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传    真：</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eastAsia="仿宋_GB2312"/>
                <w:color w:val="auto"/>
                <w:sz w:val="24"/>
                <w:highlight w:val="none"/>
                <w:u w:val="single"/>
              </w:rPr>
              <w:t xml:space="preserve">        </w:t>
            </w: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开户银行：</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开户银行：</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eastAsia="仿宋_GB2312"/>
                <w:color w:val="auto"/>
                <w:sz w:val="24"/>
                <w:highlight w:val="none"/>
                <w:u w:val="single"/>
              </w:rPr>
              <w:t xml:space="preserve">            </w:t>
            </w: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账    号：</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账    号：</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eastAsia="仿宋_GB2312"/>
                <w:color w:val="auto"/>
                <w:sz w:val="24"/>
                <w:highlight w:val="none"/>
                <w:u w:val="single"/>
              </w:rPr>
              <w:t xml:space="preserve">              </w:t>
            </w:r>
          </w:p>
        </w:tc>
      </w:tr>
      <w:tr>
        <w:tblPrEx>
          <w:tblLayout w:type="fixed"/>
          <w:tblCellMar>
            <w:top w:w="0" w:type="dxa"/>
            <w:left w:w="108" w:type="dxa"/>
            <w:bottom w:w="0" w:type="dxa"/>
            <w:right w:w="108" w:type="dxa"/>
          </w:tblCellMar>
        </w:tblPrEx>
        <w:trPr>
          <w:trHeight w:val="823" w:hRule="atLeast"/>
        </w:trPr>
        <w:tc>
          <w:tcPr>
            <w:tcW w:w="1627"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邮政编码：</w:t>
            </w:r>
          </w:p>
        </w:tc>
        <w:tc>
          <w:tcPr>
            <w:tcW w:w="2533" w:type="dxa"/>
            <w:vAlign w:val="center"/>
          </w:tcPr>
          <w:p>
            <w:pPr>
              <w:widowControl/>
              <w:wordWrap w:val="0"/>
              <w:topLinePunct/>
              <w:adjustRightInd w:val="0"/>
              <w:snapToGrid w:val="0"/>
              <w:spacing w:line="480" w:lineRule="exact"/>
              <w:rPr>
                <w:rFonts w:ascii="宋体" w:hAnsi="宋体"/>
                <w:color w:val="auto"/>
                <w:sz w:val="24"/>
                <w:szCs w:val="24"/>
                <w:highlight w:val="none"/>
              </w:rPr>
            </w:pPr>
          </w:p>
        </w:tc>
        <w:tc>
          <w:tcPr>
            <w:tcW w:w="1615" w:type="dxa"/>
            <w:vAlign w:val="center"/>
          </w:tcPr>
          <w:p>
            <w:pPr>
              <w:widowControl/>
              <w:wordWrap w:val="0"/>
              <w:topLinePunct/>
              <w:adjustRightInd w:val="0"/>
              <w:snapToGrid w:val="0"/>
              <w:spacing w:line="480" w:lineRule="exact"/>
              <w:rPr>
                <w:rFonts w:ascii="宋体" w:hAnsi="宋体"/>
                <w:b/>
                <w:color w:val="auto"/>
                <w:sz w:val="24"/>
                <w:szCs w:val="24"/>
                <w:highlight w:val="none"/>
              </w:rPr>
            </w:pPr>
            <w:r>
              <w:rPr>
                <w:rFonts w:hint="eastAsia" w:ascii="宋体" w:hAnsi="宋体"/>
                <w:b/>
                <w:color w:val="auto"/>
                <w:sz w:val="24"/>
                <w:szCs w:val="24"/>
                <w:highlight w:val="none"/>
              </w:rPr>
              <w:t>邮政编码：</w:t>
            </w:r>
          </w:p>
        </w:tc>
        <w:tc>
          <w:tcPr>
            <w:tcW w:w="3076" w:type="dxa"/>
            <w:vAlign w:val="center"/>
          </w:tcPr>
          <w:p>
            <w:pPr>
              <w:widowControl/>
              <w:wordWrap w:val="0"/>
              <w:topLinePunct/>
              <w:adjustRightInd w:val="0"/>
              <w:snapToGrid w:val="0"/>
              <w:spacing w:line="480" w:lineRule="exact"/>
              <w:rPr>
                <w:rFonts w:ascii="宋体" w:hAnsi="宋体"/>
                <w:color w:val="auto"/>
                <w:sz w:val="24"/>
                <w:szCs w:val="24"/>
                <w:highlight w:val="none"/>
              </w:rPr>
            </w:pPr>
            <w:r>
              <w:rPr>
                <w:rFonts w:hint="eastAsia" w:eastAsia="仿宋_GB2312"/>
                <w:color w:val="auto"/>
                <w:sz w:val="24"/>
                <w:highlight w:val="none"/>
                <w:u w:val="single"/>
              </w:rPr>
              <w:t xml:space="preserve">               </w:t>
            </w:r>
          </w:p>
        </w:tc>
      </w:tr>
    </w:tbl>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p>
    <w:p>
      <w:pPr>
        <w:spacing w:line="560" w:lineRule="exact"/>
        <w:ind w:left="5520" w:hanging="5520" w:hangingChars="2300"/>
        <w:rPr>
          <w:rFonts w:ascii="宋体" w:hAnsi="宋体"/>
          <w:color w:val="auto"/>
          <w:sz w:val="24"/>
          <w:szCs w:val="24"/>
          <w:highlight w:val="none"/>
        </w:rPr>
      </w:pPr>
      <w:r>
        <w:rPr>
          <w:rFonts w:hint="eastAsia" w:ascii="宋体" w:hAnsi="宋体"/>
          <w:color w:val="auto"/>
          <w:sz w:val="24"/>
          <w:szCs w:val="24"/>
          <w:highlight w:val="none"/>
        </w:rPr>
        <w:t xml:space="preserve">     </w:t>
      </w:r>
    </w:p>
    <w:p>
      <w:pPr>
        <w:spacing w:line="560" w:lineRule="exact"/>
        <w:ind w:left="5933" w:leftChars="997" w:hanging="3840" w:hangingChars="1600"/>
        <w:rPr>
          <w:rFonts w:ascii="宋体" w:hAnsi="宋体"/>
          <w:color w:val="auto"/>
          <w:sz w:val="24"/>
          <w:szCs w:val="24"/>
          <w:highlight w:val="none"/>
        </w:rPr>
      </w:pPr>
      <w:r>
        <w:rPr>
          <w:rFonts w:hint="eastAsia" w:ascii="宋体" w:hAnsi="宋体"/>
          <w:color w:val="auto"/>
          <w:sz w:val="24"/>
          <w:szCs w:val="24"/>
          <w:highlight w:val="none"/>
        </w:rPr>
        <w:t>订立时间：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rPr>
          <w:rFonts w:ascii="宋体" w:hAnsi="宋体"/>
          <w:color w:val="auto"/>
          <w:sz w:val="24"/>
          <w:szCs w:val="24"/>
          <w:highlight w:val="none"/>
        </w:rPr>
      </w:pPr>
    </w:p>
    <w:p>
      <w:pPr>
        <w:rPr>
          <w:rFonts w:ascii="宋体" w:hAnsi="宋体"/>
          <w:color w:val="auto"/>
          <w:sz w:val="24"/>
          <w:szCs w:val="24"/>
          <w:highlight w:val="none"/>
        </w:rPr>
      </w:pPr>
    </w:p>
    <w:p>
      <w:pPr>
        <w:jc w:val="center"/>
        <w:rPr>
          <w:rFonts w:ascii="宋体" w:hAnsi="宋体"/>
          <w:b/>
          <w:bCs/>
          <w:color w:val="auto"/>
          <w:spacing w:val="110"/>
          <w:sz w:val="24"/>
          <w:szCs w:val="24"/>
          <w:highlight w:val="none"/>
        </w:rPr>
      </w:pPr>
    </w:p>
    <w:p>
      <w:pPr>
        <w:rPr>
          <w:rFonts w:ascii="宋体" w:hAnsi="宋体"/>
          <w:b/>
          <w:bCs/>
          <w:color w:val="auto"/>
          <w:spacing w:val="110"/>
          <w:sz w:val="24"/>
          <w:szCs w:val="24"/>
          <w:highlight w:val="none"/>
        </w:rPr>
      </w:pPr>
    </w:p>
    <w:p>
      <w:pPr>
        <w:tabs>
          <w:tab w:val="left" w:pos="360"/>
          <w:tab w:val="left" w:pos="900"/>
        </w:tabs>
        <w:spacing w:line="360" w:lineRule="auto"/>
        <w:rPr>
          <w:rFonts w:ascii="宋体" w:hAnsi="宋体"/>
          <w:b/>
          <w:bCs/>
          <w:color w:val="auto"/>
          <w:sz w:val="24"/>
          <w:szCs w:val="24"/>
          <w:highlight w:val="none"/>
        </w:rPr>
      </w:pPr>
    </w:p>
    <w:p>
      <w:pPr>
        <w:tabs>
          <w:tab w:val="left" w:pos="360"/>
          <w:tab w:val="left" w:pos="900"/>
        </w:tabs>
        <w:spacing w:line="360" w:lineRule="auto"/>
        <w:rPr>
          <w:rFonts w:ascii="宋体" w:hAnsi="宋体"/>
          <w:b/>
          <w:bCs/>
          <w:color w:val="auto"/>
          <w:sz w:val="24"/>
          <w:szCs w:val="24"/>
          <w:highlight w:val="none"/>
        </w:rPr>
      </w:pPr>
    </w:p>
    <w:p>
      <w:pPr>
        <w:tabs>
          <w:tab w:val="left" w:pos="360"/>
          <w:tab w:val="left" w:pos="900"/>
        </w:tabs>
        <w:spacing w:line="360" w:lineRule="auto"/>
        <w:rPr>
          <w:rFonts w:ascii="宋体" w:hAnsi="宋体"/>
          <w:b/>
          <w:bCs/>
          <w:color w:val="auto"/>
          <w:sz w:val="24"/>
          <w:szCs w:val="24"/>
          <w:highlight w:val="none"/>
        </w:rPr>
      </w:pPr>
    </w:p>
    <w:p>
      <w:pPr>
        <w:tabs>
          <w:tab w:val="left" w:pos="360"/>
          <w:tab w:val="left" w:pos="900"/>
        </w:tabs>
        <w:spacing w:line="360" w:lineRule="auto"/>
        <w:rPr>
          <w:rFonts w:ascii="宋体" w:hAnsi="宋体"/>
          <w:b/>
          <w:bCs/>
          <w:color w:val="auto"/>
          <w:sz w:val="24"/>
          <w:szCs w:val="24"/>
          <w:highlight w:val="none"/>
        </w:rPr>
      </w:pPr>
    </w:p>
    <w:p>
      <w:pPr>
        <w:tabs>
          <w:tab w:val="left" w:pos="360"/>
          <w:tab w:val="left" w:pos="900"/>
        </w:tabs>
        <w:spacing w:line="360" w:lineRule="auto"/>
        <w:rPr>
          <w:rFonts w:hint="eastAsia" w:ascii="宋体" w:hAnsi="宋体"/>
          <w:b/>
          <w:bCs/>
          <w:color w:val="auto"/>
          <w:sz w:val="24"/>
          <w:szCs w:val="24"/>
          <w:highlight w:val="none"/>
        </w:rPr>
      </w:pPr>
    </w:p>
    <w:p>
      <w:pPr>
        <w:tabs>
          <w:tab w:val="left" w:pos="360"/>
          <w:tab w:val="left" w:pos="900"/>
        </w:tabs>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w:t>
      </w:r>
      <w:r>
        <w:rPr>
          <w:rFonts w:ascii="宋体" w:hAnsi="宋体"/>
          <w:b/>
          <w:bCs/>
          <w:color w:val="auto"/>
          <w:sz w:val="24"/>
          <w:szCs w:val="24"/>
          <w:highlight w:val="none"/>
        </w:rPr>
        <w:t xml:space="preserve"> </w:t>
      </w:r>
    </w:p>
    <w:p>
      <w:pPr>
        <w:spacing w:line="360" w:lineRule="auto"/>
        <w:ind w:firstLine="2760" w:firstLineChars="1150"/>
        <w:jc w:val="left"/>
        <w:rPr>
          <w:rFonts w:ascii="宋体" w:hAnsi="宋体"/>
          <w:color w:val="auto"/>
          <w:kern w:val="0"/>
          <w:sz w:val="24"/>
          <w:szCs w:val="24"/>
          <w:highlight w:val="none"/>
        </w:rPr>
      </w:pPr>
      <w:r>
        <w:rPr>
          <w:rFonts w:hint="eastAsia" w:ascii="宋体" w:hAnsi="宋体"/>
          <w:color w:val="auto"/>
          <w:kern w:val="0"/>
          <w:sz w:val="24"/>
          <w:szCs w:val="24"/>
          <w:highlight w:val="none"/>
        </w:rPr>
        <w:t>勘察设计单位投入人员架构表</w:t>
      </w: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rPr>
          <w:rFonts w:ascii="宋体" w:hAnsi="宋体"/>
          <w:b/>
          <w:color w:val="auto"/>
          <w:sz w:val="24"/>
          <w:szCs w:val="24"/>
          <w:highlight w:val="none"/>
        </w:rPr>
      </w:pPr>
    </w:p>
    <w:p>
      <w:pPr>
        <w:snapToGrid w:val="0"/>
        <w:spacing w:line="360" w:lineRule="auto"/>
        <w:ind w:firstLine="480" w:firstLineChars="200"/>
        <w:rPr>
          <w:rFonts w:ascii="宋体" w:hAnsi="宋体"/>
          <w:b/>
          <w:color w:val="auto"/>
          <w:sz w:val="24"/>
          <w:szCs w:val="24"/>
          <w:highlight w:val="none"/>
        </w:rPr>
      </w:pPr>
    </w:p>
    <w:p>
      <w:pPr>
        <w:snapToGrid w:val="0"/>
        <w:spacing w:line="360" w:lineRule="auto"/>
        <w:ind w:firstLine="480" w:firstLineChars="200"/>
        <w:rPr>
          <w:rFonts w:ascii="宋体" w:hAnsi="宋体"/>
          <w:b/>
          <w:color w:val="auto"/>
          <w:sz w:val="24"/>
          <w:szCs w:val="24"/>
          <w:highlight w:val="none"/>
        </w:rPr>
      </w:pPr>
    </w:p>
    <w:p>
      <w:pPr>
        <w:snapToGrid w:val="0"/>
        <w:spacing w:line="360" w:lineRule="auto"/>
        <w:ind w:firstLine="480" w:firstLineChars="200"/>
        <w:rPr>
          <w:rFonts w:ascii="宋体" w:hAnsi="宋体"/>
          <w:b/>
          <w:color w:val="auto"/>
          <w:sz w:val="24"/>
          <w:szCs w:val="24"/>
          <w:highlight w:val="none"/>
        </w:rPr>
      </w:pPr>
    </w:p>
    <w:p>
      <w:pPr>
        <w:snapToGrid w:val="0"/>
        <w:spacing w:line="360" w:lineRule="auto"/>
        <w:ind w:firstLine="480" w:firstLineChars="200"/>
        <w:rPr>
          <w:rFonts w:ascii="宋体" w:hAnsi="宋体"/>
          <w:b/>
          <w:color w:val="auto"/>
          <w:sz w:val="24"/>
          <w:szCs w:val="24"/>
          <w:highlight w:val="none"/>
        </w:rPr>
      </w:pPr>
      <w:r>
        <w:rPr>
          <w:rFonts w:hint="eastAsia" w:ascii="宋体" w:hAnsi="宋体"/>
          <w:b/>
          <w:color w:val="auto"/>
          <w:sz w:val="24"/>
          <w:szCs w:val="24"/>
          <w:highlight w:val="none"/>
        </w:rPr>
        <w:t>附件</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w:t>
      </w:r>
    </w:p>
    <w:p>
      <w:pPr>
        <w:snapToGrid w:val="0"/>
        <w:spacing w:line="360" w:lineRule="auto"/>
        <w:jc w:val="center"/>
        <w:outlineLvl w:val="2"/>
        <w:rPr>
          <w:rFonts w:ascii="宋体" w:hAnsi="宋体"/>
          <w:b/>
          <w:bCs/>
          <w:color w:val="auto"/>
          <w:sz w:val="24"/>
          <w:szCs w:val="24"/>
          <w:highlight w:val="none"/>
        </w:rPr>
      </w:pPr>
      <w:r>
        <w:rPr>
          <w:rFonts w:hint="eastAsia" w:ascii="宋体" w:hAnsi="宋体"/>
          <w:b/>
          <w:color w:val="auto"/>
          <w:sz w:val="24"/>
          <w:szCs w:val="24"/>
          <w:highlight w:val="none"/>
        </w:rPr>
        <w:t>廉政责任书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项目名称：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项目地址：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建设单位（甲方）：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设计单位（乙方）：</w:t>
      </w:r>
      <w:r>
        <w:rPr>
          <w:rFonts w:ascii="宋体" w:hAnsi="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olor w:val="auto"/>
          <w:sz w:val="24"/>
          <w:szCs w:val="24"/>
          <w:highlight w:val="none"/>
        </w:rPr>
      </w:pPr>
      <w:r>
        <w:rPr>
          <w:rFonts w:hint="eastAsia" w:ascii="宋体" w:hAnsi="宋体"/>
          <w:color w:val="auto"/>
          <w:sz w:val="24"/>
          <w:szCs w:val="24"/>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keepNext w:val="0"/>
        <w:keepLines w:val="0"/>
        <w:pageBreakBefore w:val="0"/>
        <w:widowControl w:val="0"/>
        <w:kinsoku/>
        <w:wordWrap/>
        <w:overflowPunct/>
        <w:topLinePunct w:val="0"/>
        <w:autoSpaceDE/>
        <w:autoSpaceDN/>
        <w:bidi w:val="0"/>
        <w:adjustRightInd/>
        <w:snapToGrid/>
        <w:spacing w:line="360" w:lineRule="auto"/>
        <w:ind w:left="720"/>
        <w:textAlignment w:val="auto"/>
        <w:outlineLvl w:val="2"/>
        <w:rPr>
          <w:rFonts w:ascii="宋体" w:hAnsi="宋体"/>
          <w:b/>
          <w:bCs/>
          <w:color w:val="auto"/>
          <w:sz w:val="24"/>
          <w:szCs w:val="24"/>
          <w:highlight w:val="none"/>
        </w:rPr>
      </w:pPr>
      <w:r>
        <w:rPr>
          <w:rFonts w:hint="eastAsia" w:ascii="宋体" w:hAnsi="宋体"/>
          <w:b/>
          <w:bCs/>
          <w:color w:val="auto"/>
          <w:sz w:val="24"/>
          <w:szCs w:val="24"/>
          <w:highlight w:val="none"/>
        </w:rPr>
        <w:t>第一条  甲乙双方的责任</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leftChars="0" w:firstLine="0" w:firstLineChars="0"/>
        <w:textAlignment w:val="auto"/>
        <w:rPr>
          <w:color w:val="auto"/>
          <w:highlight w:val="none"/>
        </w:rPr>
      </w:pPr>
      <w:r>
        <w:rPr>
          <w:rFonts w:hint="eastAsia" w:ascii="宋体" w:hAnsi="宋体"/>
          <w:color w:val="auto"/>
          <w:sz w:val="24"/>
          <w:szCs w:val="24"/>
          <w:highlight w:val="none"/>
        </w:rPr>
        <w:t>（</w:t>
      </w:r>
      <w:bookmarkStart w:id="0" w:name="_Toc243381093"/>
      <w:r>
        <w:rPr>
          <w:rFonts w:hint="eastAsia" w:ascii="宋体" w:hAnsi="宋体"/>
          <w:color w:val="auto"/>
          <w:sz w:val="24"/>
          <w:szCs w:val="24"/>
          <w:highlight w:val="none"/>
        </w:rPr>
        <w:t>一</w:t>
      </w:r>
      <w:bookmarkEnd w:id="0"/>
      <w:r>
        <w:rPr>
          <w:rFonts w:hint="eastAsia" w:ascii="宋体" w:hAnsi="宋体"/>
          <w:color w:val="auto"/>
          <w:sz w:val="24"/>
          <w:szCs w:val="24"/>
          <w:highlight w:val="none"/>
        </w:rPr>
        <w:t>）应严格遵守国家关于市场准入、项目招标投标、工程建设和市场活动等有关法律、法规、相关政策，以及廉政建设的各项规定。</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264" w:leftChars="126" w:firstLine="480" w:firstLineChars="200"/>
        <w:textAlignment w:val="auto"/>
        <w:rPr>
          <w:rFonts w:ascii="宋体" w:hAnsi="宋体"/>
          <w:color w:val="auto"/>
          <w:sz w:val="24"/>
          <w:szCs w:val="24"/>
          <w:highlight w:val="none"/>
        </w:rPr>
      </w:pPr>
      <w:r>
        <w:rPr>
          <w:rFonts w:hint="eastAsia" w:ascii="宋体" w:hAnsi="宋体"/>
          <w:b/>
          <w:vanish/>
          <w:color w:val="auto"/>
          <w:sz w:val="24"/>
          <w:szCs w:val="24"/>
          <w:highlight w:val="none"/>
        </w:rPr>
        <w:t>在出现空缺之日起五日内予以补充，但无须向业主支付违约金。负责赔偿</w:t>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b/>
          <w:vanish/>
          <w:color w:val="auto"/>
          <w:sz w:val="24"/>
          <w:szCs w:val="24"/>
          <w:highlight w:val="none"/>
        </w:rPr>
        <w:pgNum/>
      </w:r>
      <w:r>
        <w:rPr>
          <w:rFonts w:hint="eastAsia" w:ascii="宋体" w:hAnsi="宋体"/>
          <w:color w:val="auto"/>
          <w:sz w:val="24"/>
          <w:szCs w:val="24"/>
          <w:highlight w:val="none"/>
        </w:rPr>
        <w:t>（二）严格执行建设工程项目承发包合同文件，自觉按合同办事。</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（三）业务活动必须坚持公开、公平、公正、诚信、透明的原则（除法律法规另有规定者外），不得为获取不正当的利益，损害国家、集体和对方利益，不得违反工程建设管理的规章制度。</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（四）发现对方在业务活动中违规、违纪、违法行为的，应及时提醒对方，情节严重的，应向其上级主管部门或纪检监察、司法等有关机关举报。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360" w:lineRule="auto"/>
        <w:ind w:left="720"/>
        <w:textAlignment w:val="auto"/>
        <w:outlineLvl w:val="2"/>
        <w:rPr>
          <w:rFonts w:ascii="宋体" w:hAnsi="宋体"/>
          <w:b/>
          <w:bCs/>
          <w:color w:val="auto"/>
          <w:sz w:val="24"/>
          <w:szCs w:val="24"/>
          <w:highlight w:val="none"/>
        </w:rPr>
      </w:pPr>
      <w:r>
        <w:rPr>
          <w:rFonts w:hint="eastAsia" w:ascii="宋体" w:hAnsi="宋体"/>
          <w:b/>
          <w:bCs/>
          <w:color w:val="auto"/>
          <w:sz w:val="24"/>
          <w:szCs w:val="24"/>
          <w:highlight w:val="none"/>
        </w:rPr>
        <w:t>第二条  甲方的责任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olor w:val="auto"/>
          <w:sz w:val="24"/>
          <w:szCs w:val="24"/>
          <w:highlight w:val="none"/>
        </w:rPr>
      </w:pPr>
      <w:r>
        <w:rPr>
          <w:rFonts w:hint="eastAsia" w:ascii="宋体" w:hAnsi="宋体"/>
          <w:color w:val="auto"/>
          <w:sz w:val="24"/>
          <w:szCs w:val="24"/>
          <w:highlight w:val="none"/>
        </w:rPr>
        <w:t>甲方的领导和从事该建设工程项目的工作人员，在工程建设的事前、事中、事后应遵守以下规定：</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（一）不准向乙方和相关单位索要或接受回扣、礼金、有价证券、贵重物品和好处费、感谢费等。</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（二）不准在乙方和相关单位报销任何应由甲方或个人支付的费用。</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（三）不准要求、暗示或接受乙方和相关单位为个人装修住房、婚丧嫁娶、配偶子女的工作安排以及出国（境）、旅游等提供方便。</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（四）不准参加有可能影响公正执行公务的乙方和相关单位的宴请、健身、娱乐等活动。</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（五）不准向乙方介绍或为配偶、子女、亲属参与同甲方项目工程有关的经济活动。</w:t>
      </w:r>
    </w:p>
    <w:p>
      <w:pPr>
        <w:keepNext w:val="0"/>
        <w:keepLines w:val="0"/>
        <w:pageBreakBefore w:val="0"/>
        <w:widowControl w:val="0"/>
        <w:kinsoku/>
        <w:wordWrap/>
        <w:overflowPunct/>
        <w:topLinePunct w:val="0"/>
        <w:autoSpaceDE/>
        <w:autoSpaceDN/>
        <w:bidi w:val="0"/>
        <w:adjustRightInd/>
        <w:snapToGrid/>
        <w:spacing w:line="360" w:lineRule="auto"/>
        <w:ind w:left="720"/>
        <w:textAlignment w:val="auto"/>
        <w:outlineLvl w:val="2"/>
        <w:rPr>
          <w:rFonts w:ascii="宋体" w:hAnsi="宋体"/>
          <w:b/>
          <w:bCs/>
          <w:color w:val="auto"/>
          <w:sz w:val="24"/>
          <w:szCs w:val="24"/>
          <w:highlight w:val="none"/>
        </w:rPr>
      </w:pPr>
      <w:r>
        <w:rPr>
          <w:rFonts w:hint="eastAsia" w:ascii="宋体" w:hAnsi="宋体"/>
          <w:b/>
          <w:bCs/>
          <w:color w:val="auto"/>
          <w:sz w:val="24"/>
          <w:szCs w:val="24"/>
          <w:highlight w:val="none"/>
        </w:rPr>
        <w:t>第三条  乙方的责任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olor w:val="auto"/>
          <w:sz w:val="24"/>
          <w:szCs w:val="24"/>
          <w:highlight w:val="none"/>
        </w:rPr>
      </w:pPr>
      <w:r>
        <w:rPr>
          <w:rFonts w:hint="eastAsia" w:ascii="宋体" w:hAnsi="宋体"/>
          <w:color w:val="auto"/>
          <w:sz w:val="24"/>
          <w:szCs w:val="24"/>
          <w:highlight w:val="none"/>
        </w:rPr>
        <w:t>应与甲方保持正常的业务交往，按照有关法律法规和程序开展业务工作，严格执行工程建设的有关方针、政策，并遵守以下规定：</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（一）不准以任何理由向甲方，相关单位及其工作人员索要、接受或赠送礼金、有价证券、贵重物品及回扣、好处费、感谢费等。</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（二）不准以任何理由为甲方和相关单位报销应由对方或个人支付的费用。</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（三）不准接受或暗示为甲方、相关单位或个人装修住房、婚丧嫁娶、配偶子女的工作安排以及出国（境）、旅游等提供方便。</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（四）不准以任何理由为甲方、相关单位或个人组织有可能影响公正执行公务的宴请、健身、娱乐等活动。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360" w:lineRule="auto"/>
        <w:ind w:left="720"/>
        <w:textAlignment w:val="auto"/>
        <w:outlineLvl w:val="2"/>
        <w:rPr>
          <w:rFonts w:ascii="宋体" w:hAnsi="宋体"/>
          <w:b/>
          <w:bCs/>
          <w:color w:val="auto"/>
          <w:sz w:val="24"/>
          <w:szCs w:val="24"/>
          <w:highlight w:val="none"/>
        </w:rPr>
      </w:pPr>
      <w:r>
        <w:rPr>
          <w:rFonts w:hint="eastAsia" w:ascii="宋体" w:hAnsi="宋体"/>
          <w:b/>
          <w:bCs/>
          <w:color w:val="auto"/>
          <w:sz w:val="24"/>
          <w:szCs w:val="24"/>
          <w:highlight w:val="none"/>
        </w:rPr>
        <w:t>第四条  违约责任</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pPr>
        <w:keepNext w:val="0"/>
        <w:keepLines w:val="0"/>
        <w:pageBreakBefore w:val="0"/>
        <w:widowControl w:val="0"/>
        <w:tabs>
          <w:tab w:val="left" w:pos="1995"/>
          <w:tab w:val="left" w:pos="2460"/>
        </w:tabs>
        <w:kinsoku/>
        <w:wordWrap/>
        <w:overflowPunct/>
        <w:topLinePunct w:val="0"/>
        <w:autoSpaceDE/>
        <w:autoSpaceDN/>
        <w:bidi w:val="0"/>
        <w:adjustRightInd/>
        <w:snapToGrid/>
        <w:spacing w:line="360" w:lineRule="auto"/>
        <w:ind w:left="720"/>
        <w:textAlignment w:val="auto"/>
        <w:rPr>
          <w:rFonts w:ascii="宋体" w:hAnsi="宋体"/>
          <w:color w:val="auto"/>
          <w:sz w:val="24"/>
          <w:szCs w:val="24"/>
          <w:highlight w:val="none"/>
        </w:rPr>
      </w:pPr>
      <w:r>
        <w:rPr>
          <w:rFonts w:hint="eastAsia" w:ascii="宋体" w:hAnsi="宋体"/>
          <w:color w:val="auto"/>
          <w:sz w:val="24"/>
          <w:szCs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ascii="宋体" w:hAnsi="宋体"/>
          <w:b/>
          <w:bCs/>
          <w:color w:val="auto"/>
          <w:sz w:val="24"/>
          <w:szCs w:val="24"/>
          <w:highlight w:val="none"/>
        </w:rPr>
      </w:pPr>
      <w:r>
        <w:rPr>
          <w:rFonts w:hint="eastAsia" w:ascii="宋体" w:hAnsi="宋体"/>
          <w:b/>
          <w:bCs/>
          <w:color w:val="auto"/>
          <w:sz w:val="24"/>
          <w:szCs w:val="24"/>
          <w:highlight w:val="none"/>
        </w:rPr>
        <w:t xml:space="preserve">  第五条  </w:t>
      </w:r>
      <w:r>
        <w:rPr>
          <w:rFonts w:hint="eastAsia" w:ascii="宋体" w:hAnsi="宋体"/>
          <w:color w:val="auto"/>
          <w:sz w:val="24"/>
          <w:szCs w:val="24"/>
          <w:highlight w:val="none"/>
        </w:rPr>
        <w:t>本责任书作为设计合同的附件，与合同具有同等法律效力。经双方签署后立即生效。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360" w:lineRule="auto"/>
        <w:ind w:left="480" w:leftChars="229" w:firstLine="240" w:firstLineChars="100"/>
        <w:textAlignment w:val="auto"/>
        <w:outlineLvl w:val="2"/>
        <w:rPr>
          <w:rFonts w:ascii="宋体" w:hAnsi="宋体"/>
          <w:color w:val="auto"/>
          <w:sz w:val="24"/>
          <w:szCs w:val="24"/>
          <w:highlight w:val="none"/>
        </w:rPr>
      </w:pPr>
      <w:r>
        <w:rPr>
          <w:rFonts w:hint="eastAsia" w:ascii="宋体" w:hAnsi="宋体"/>
          <w:b/>
          <w:bCs/>
          <w:color w:val="auto"/>
          <w:sz w:val="24"/>
          <w:szCs w:val="24"/>
          <w:highlight w:val="none"/>
        </w:rPr>
        <w:t xml:space="preserve">第六条  </w:t>
      </w:r>
      <w:r>
        <w:rPr>
          <w:rFonts w:hint="eastAsia" w:ascii="宋体" w:hAnsi="宋体"/>
          <w:color w:val="auto"/>
          <w:sz w:val="24"/>
          <w:szCs w:val="24"/>
          <w:highlight w:val="none"/>
        </w:rPr>
        <w:t>本责任书的有效期为双方签署之日起至设计合同失效止。</w:t>
      </w:r>
    </w:p>
    <w:p>
      <w:pPr>
        <w:rPr>
          <w:rFonts w:ascii="宋体" w:hAnsi="宋体"/>
          <w:color w:val="auto"/>
          <w:sz w:val="24"/>
          <w:szCs w:val="24"/>
          <w:highlight w:val="none"/>
        </w:rPr>
      </w:pPr>
      <w:r>
        <w:rPr>
          <w:rFonts w:ascii="宋体" w:hAnsi="宋体"/>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480" w:leftChars="229" w:firstLine="240" w:firstLineChars="100"/>
        <w:textAlignment w:val="auto"/>
        <w:rPr>
          <w:rFonts w:ascii="宋体" w:hAnsi="宋体"/>
          <w:b/>
          <w:bCs/>
          <w:color w:val="auto"/>
          <w:sz w:val="24"/>
          <w:szCs w:val="24"/>
          <w:highlight w:val="none"/>
        </w:rPr>
      </w:pPr>
      <w:r>
        <w:rPr>
          <w:rFonts w:hint="eastAsia" w:ascii="宋体" w:hAnsi="宋体"/>
          <w:b/>
          <w:bCs/>
          <w:color w:val="auto"/>
          <w:sz w:val="24"/>
          <w:szCs w:val="24"/>
          <w:highlight w:val="none"/>
        </w:rPr>
        <w:t xml:space="preserve">第七条  </w:t>
      </w:r>
      <w:r>
        <w:rPr>
          <w:rFonts w:hint="eastAsia" w:ascii="宋体" w:hAnsi="宋体"/>
          <w:color w:val="auto"/>
          <w:sz w:val="24"/>
          <w:szCs w:val="24"/>
          <w:highlight w:val="none"/>
        </w:rPr>
        <w:t>本责任书一式十份，由甲乙双方各执四份，送交甲乙双方的监督单位各一份。</w:t>
      </w:r>
    </w:p>
    <w:p>
      <w:pPr>
        <w:pStyle w:val="2"/>
      </w:pPr>
    </w:p>
    <w:p>
      <w:pPr>
        <w:spacing w:line="60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甲方单位：（盖章）             乙方单位：（盖章）</w:t>
      </w:r>
    </w:p>
    <w:p>
      <w:pPr>
        <w:spacing w:line="60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                 法定代表人：</w:t>
      </w:r>
    </w:p>
    <w:p>
      <w:pPr>
        <w:spacing w:line="60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授权代表：                    授权代表：</w:t>
      </w:r>
    </w:p>
    <w:p>
      <w:pPr>
        <w:spacing w:line="60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地址：                        地址：</w:t>
      </w:r>
    </w:p>
    <w:p>
      <w:pPr>
        <w:spacing w:line="60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电话：                        电话：</w:t>
      </w:r>
    </w:p>
    <w:p>
      <w:pPr>
        <w:spacing w:line="600" w:lineRule="auto"/>
        <w:ind w:firstLine="720" w:firstLineChars="300"/>
        <w:rPr>
          <w:rFonts w:ascii="宋体" w:hAnsi="宋体"/>
          <w:color w:val="auto"/>
          <w:sz w:val="24"/>
          <w:szCs w:val="24"/>
          <w:highlight w:val="none"/>
        </w:rPr>
        <w:sectPr>
          <w:footerReference r:id="rId3" w:type="default"/>
          <w:pgSz w:w="11906" w:h="16838"/>
          <w:pgMar w:top="1440" w:right="1080" w:bottom="1440" w:left="1080" w:header="851" w:footer="992" w:gutter="0"/>
          <w:cols w:space="720" w:num="1"/>
          <w:docGrid w:type="linesAndChars" w:linePitch="312" w:charSpace="0"/>
        </w:sectPr>
      </w:pPr>
      <w:r>
        <w:rPr>
          <w:rFonts w:hint="eastAsia" w:ascii="宋体" w:hAnsi="宋体"/>
          <w:color w:val="auto"/>
          <w:sz w:val="24"/>
          <w:szCs w:val="24"/>
          <w:highlight w:val="none"/>
        </w:rPr>
        <w:t xml:space="preserve">年   月   日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年   月   日      </w:t>
      </w:r>
    </w:p>
    <w:p>
      <w:pPr>
        <w:spacing w:line="480" w:lineRule="exact"/>
        <w:jc w:val="center"/>
        <w:outlineLvl w:val="1"/>
        <w:rPr>
          <w:rFonts w:ascii="宋体" w:hAnsi="宋体"/>
          <w:color w:val="auto"/>
          <w:sz w:val="24"/>
          <w:szCs w:val="24"/>
          <w:highlight w:val="none"/>
        </w:rPr>
      </w:pPr>
      <w:r>
        <w:rPr>
          <w:rFonts w:hint="eastAsia" w:ascii="宋体" w:hAnsi="宋体"/>
          <w:b/>
          <w:bCs/>
          <w:color w:val="auto"/>
          <w:sz w:val="24"/>
          <w:szCs w:val="24"/>
          <w:highlight w:val="none"/>
        </w:rPr>
        <w:t>第四部分、施工合同</w:t>
      </w:r>
    </w:p>
    <w:p>
      <w:pPr>
        <w:spacing w:line="480" w:lineRule="exact"/>
        <w:jc w:val="center"/>
        <w:rPr>
          <w:rFonts w:ascii="宋体" w:hAnsi="宋体"/>
          <w:color w:val="auto"/>
          <w:sz w:val="24"/>
          <w:szCs w:val="24"/>
          <w:highlight w:val="none"/>
        </w:rPr>
      </w:pPr>
    </w:p>
    <w:p>
      <w:pPr>
        <w:spacing w:line="480" w:lineRule="exact"/>
        <w:jc w:val="center"/>
        <w:rPr>
          <w:rFonts w:ascii="宋体" w:hAnsi="宋体"/>
          <w:color w:val="auto"/>
          <w:sz w:val="24"/>
          <w:szCs w:val="24"/>
          <w:highlight w:val="none"/>
        </w:rPr>
      </w:pPr>
    </w:p>
    <w:p>
      <w:pPr>
        <w:spacing w:line="480" w:lineRule="exact"/>
        <w:jc w:val="center"/>
        <w:rPr>
          <w:rFonts w:ascii="宋体" w:hAnsi="宋体"/>
          <w:color w:val="auto"/>
          <w:sz w:val="24"/>
          <w:szCs w:val="24"/>
          <w:highlight w:val="none"/>
        </w:rPr>
      </w:pPr>
    </w:p>
    <w:p>
      <w:pPr>
        <w:spacing w:line="480" w:lineRule="exact"/>
        <w:jc w:val="center"/>
        <w:rPr>
          <w:rFonts w:ascii="宋体" w:hAnsi="宋体"/>
          <w:color w:val="auto"/>
          <w:sz w:val="24"/>
          <w:szCs w:val="24"/>
          <w:highlight w:val="none"/>
        </w:rPr>
      </w:pPr>
    </w:p>
    <w:p>
      <w:pPr>
        <w:spacing w:line="480" w:lineRule="exact"/>
        <w:jc w:val="center"/>
        <w:rPr>
          <w:rFonts w:ascii="宋体" w:hAnsi="宋体"/>
          <w:color w:val="auto"/>
          <w:sz w:val="24"/>
          <w:szCs w:val="24"/>
          <w:highlight w:val="none"/>
        </w:rPr>
      </w:pPr>
    </w:p>
    <w:p>
      <w:pPr>
        <w:spacing w:line="480" w:lineRule="exact"/>
        <w:jc w:val="center"/>
        <w:rPr>
          <w:rFonts w:ascii="宋体" w:hAnsi="宋体"/>
          <w:color w:val="auto"/>
          <w:sz w:val="24"/>
          <w:szCs w:val="24"/>
          <w:highlight w:val="none"/>
        </w:rPr>
      </w:pPr>
    </w:p>
    <w:p>
      <w:pPr>
        <w:spacing w:line="480" w:lineRule="exact"/>
        <w:jc w:val="center"/>
        <w:rPr>
          <w:rFonts w:ascii="宋体" w:hAnsi="宋体"/>
          <w:color w:val="auto"/>
          <w:sz w:val="24"/>
          <w:szCs w:val="24"/>
          <w:highlight w:val="none"/>
        </w:rPr>
      </w:pPr>
    </w:p>
    <w:p>
      <w:pPr>
        <w:spacing w:line="480" w:lineRule="exact"/>
        <w:jc w:val="center"/>
        <w:rPr>
          <w:rFonts w:ascii="宋体" w:hAnsi="宋体"/>
          <w:color w:val="auto"/>
          <w:sz w:val="24"/>
          <w:szCs w:val="24"/>
          <w:highlight w:val="none"/>
        </w:rPr>
      </w:pPr>
    </w:p>
    <w:p>
      <w:pPr>
        <w:spacing w:line="480" w:lineRule="exact"/>
        <w:jc w:val="center"/>
        <w:rPr>
          <w:rFonts w:ascii="宋体" w:hAnsi="宋体"/>
          <w:color w:val="auto"/>
          <w:sz w:val="24"/>
          <w:szCs w:val="24"/>
          <w:highlight w:val="none"/>
        </w:rPr>
      </w:pPr>
    </w:p>
    <w:p>
      <w:pPr>
        <w:spacing w:line="480" w:lineRule="exact"/>
        <w:rPr>
          <w:rFonts w:ascii="宋体" w:hAnsi="宋体"/>
          <w:color w:val="auto"/>
          <w:sz w:val="24"/>
          <w:szCs w:val="24"/>
          <w:highlight w:val="none"/>
        </w:rPr>
      </w:pPr>
    </w:p>
    <w:p>
      <w:pPr>
        <w:spacing w:line="480" w:lineRule="exact"/>
        <w:ind w:left="1994" w:leftChars="378" w:hanging="1200" w:hangingChars="500"/>
        <w:rPr>
          <w:rFonts w:ascii="宋体" w:hAnsi="宋体"/>
          <w:color w:val="auto"/>
          <w:sz w:val="24"/>
          <w:szCs w:val="24"/>
          <w:highlight w:val="none"/>
          <w:u w:val="single"/>
        </w:rPr>
      </w:pPr>
      <w:r>
        <w:rPr>
          <w:rFonts w:hint="eastAsia" w:ascii="宋体" w:hAnsi="宋体"/>
          <w:color w:val="auto"/>
          <w:sz w:val="24"/>
          <w:szCs w:val="24"/>
          <w:highlight w:val="none"/>
        </w:rPr>
        <w:t xml:space="preserve"> 项目名称：</w:t>
      </w:r>
      <w:r>
        <w:rPr>
          <w:rFonts w:hint="eastAsia" w:ascii="宋体" w:hAnsi="宋体"/>
          <w:color w:val="auto"/>
          <w:sz w:val="24"/>
          <w:szCs w:val="24"/>
          <w:highlight w:val="none"/>
          <w:u w:val="single"/>
        </w:rPr>
        <w:t xml:space="preserve"> 广东省环境辐射监测中心粤东分部工程</w:t>
      </w:r>
    </w:p>
    <w:p>
      <w:pPr>
        <w:spacing w:line="480" w:lineRule="exact"/>
        <w:ind w:firstLine="907" w:firstLineChars="378"/>
        <w:rPr>
          <w:rFonts w:hint="default" w:ascii="宋体" w:hAnsi="宋体"/>
          <w:color w:val="auto"/>
          <w:sz w:val="24"/>
          <w:szCs w:val="24"/>
          <w:highlight w:val="none"/>
          <w:u w:val="single"/>
          <w:lang w:val="en-US"/>
        </w:rPr>
      </w:pPr>
      <w:r>
        <w:rPr>
          <w:rFonts w:hint="eastAsia" w:ascii="宋体" w:hAnsi="宋体"/>
          <w:color w:val="auto"/>
          <w:sz w:val="24"/>
          <w:szCs w:val="24"/>
          <w:highlight w:val="none"/>
        </w:rPr>
        <w:t xml:space="preserve">发包人： </w:t>
      </w:r>
      <w:r>
        <w:rPr>
          <w:rFonts w:hint="eastAsia" w:ascii="宋体" w:hAnsi="宋体" w:cs="宋体"/>
          <w:bCs w:val="0"/>
          <w:color w:val="auto"/>
          <w:spacing w:val="1"/>
          <w:kern w:val="0"/>
          <w:position w:val="-3"/>
          <w:sz w:val="24"/>
          <w:szCs w:val="22"/>
          <w:highlight w:val="none"/>
          <w:u w:val="single"/>
          <w:lang w:val="en-US" w:eastAsia="zh-CN"/>
        </w:rPr>
        <w:t xml:space="preserve">                                               </w:t>
      </w:r>
    </w:p>
    <w:p>
      <w:pPr>
        <w:snapToGrid w:val="0"/>
        <w:spacing w:line="440" w:lineRule="exact"/>
        <w:ind w:firstLine="907" w:firstLineChars="378"/>
        <w:rPr>
          <w:rFonts w:ascii="宋体" w:hAnsi="宋体"/>
          <w:color w:val="auto"/>
          <w:sz w:val="24"/>
          <w:szCs w:val="24"/>
          <w:highlight w:val="none"/>
          <w:u w:val="single"/>
        </w:rPr>
      </w:pPr>
      <w:r>
        <w:rPr>
          <w:rFonts w:hint="eastAsia" w:ascii="宋体" w:hAnsi="宋体"/>
          <w:color w:val="auto"/>
          <w:sz w:val="24"/>
          <w:szCs w:val="24"/>
          <w:highlight w:val="none"/>
        </w:rPr>
        <w:t>承包人 ：</w:t>
      </w:r>
      <w:r>
        <w:rPr>
          <w:rFonts w:hint="eastAsia" w:ascii="宋体" w:hAnsi="宋体"/>
          <w:color w:val="auto"/>
          <w:sz w:val="24"/>
          <w:szCs w:val="24"/>
          <w:highlight w:val="none"/>
          <w:u w:val="single"/>
        </w:rPr>
        <w:t xml:space="preserve">                                                 </w:t>
      </w:r>
    </w:p>
    <w:p>
      <w:pPr>
        <w:spacing w:line="480" w:lineRule="exact"/>
        <w:ind w:firstLine="907" w:firstLineChars="378"/>
        <w:rPr>
          <w:rFonts w:ascii="宋体" w:hAnsi="宋体"/>
          <w:color w:val="auto"/>
          <w:sz w:val="24"/>
          <w:szCs w:val="24"/>
          <w:highlight w:val="none"/>
          <w:u w:val="single"/>
        </w:rPr>
      </w:pPr>
      <w:r>
        <w:rPr>
          <w:rFonts w:hint="eastAsia" w:ascii="宋体" w:hAnsi="宋体"/>
          <w:color w:val="auto"/>
          <w:sz w:val="24"/>
          <w:szCs w:val="24"/>
          <w:highlight w:val="none"/>
        </w:rPr>
        <w:t>合同签订日期：</w:t>
      </w:r>
      <w:r>
        <w:rPr>
          <w:rFonts w:hint="eastAsia" w:ascii="宋体" w:hAnsi="宋体"/>
          <w:color w:val="auto"/>
          <w:sz w:val="24"/>
          <w:szCs w:val="24"/>
          <w:highlight w:val="none"/>
          <w:u w:val="single"/>
        </w:rPr>
        <w:t xml:space="preserve">     年  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日         </w:t>
      </w:r>
    </w:p>
    <w:p>
      <w:pPr>
        <w:spacing w:line="480" w:lineRule="exact"/>
        <w:ind w:firstLine="907" w:firstLineChars="378"/>
        <w:rPr>
          <w:rFonts w:ascii="宋体" w:hAnsi="宋体"/>
          <w:color w:val="auto"/>
          <w:sz w:val="24"/>
          <w:szCs w:val="24"/>
          <w:highlight w:val="none"/>
          <w:u w:val="single"/>
        </w:rPr>
      </w:pPr>
      <w:r>
        <w:rPr>
          <w:rFonts w:hint="eastAsia" w:ascii="宋体" w:hAnsi="宋体"/>
          <w:color w:val="auto"/>
          <w:sz w:val="24"/>
          <w:szCs w:val="24"/>
          <w:highlight w:val="none"/>
        </w:rPr>
        <w:t>签订地点：</w:t>
      </w:r>
      <w:r>
        <w:rPr>
          <w:rFonts w:hint="eastAsia" w:ascii="宋体" w:hAnsi="宋体"/>
          <w:color w:val="auto"/>
          <w:sz w:val="24"/>
          <w:szCs w:val="24"/>
          <w:highlight w:val="none"/>
          <w:u w:val="single"/>
        </w:rPr>
        <w:t xml:space="preserve">           广州市           </w:t>
      </w:r>
    </w:p>
    <w:p>
      <w:pPr>
        <w:spacing w:line="480" w:lineRule="exact"/>
        <w:jc w:val="center"/>
        <w:rPr>
          <w:rFonts w:ascii="宋体" w:hAnsi="宋体"/>
          <w:color w:val="auto"/>
          <w:sz w:val="24"/>
          <w:szCs w:val="24"/>
          <w:highlight w:val="none"/>
        </w:rPr>
      </w:pPr>
    </w:p>
    <w:p>
      <w:pPr>
        <w:snapToGrid w:val="0"/>
        <w:spacing w:line="520" w:lineRule="exact"/>
        <w:jc w:val="center"/>
        <w:outlineLvl w:val="1"/>
        <w:rPr>
          <w:rFonts w:ascii="宋体" w:hAnsi="宋体"/>
          <w:b/>
          <w:color w:val="auto"/>
          <w:sz w:val="24"/>
          <w:szCs w:val="24"/>
          <w:highlight w:val="none"/>
        </w:rPr>
      </w:pPr>
      <w:r>
        <w:rPr>
          <w:rFonts w:ascii="宋体" w:hAnsi="宋体"/>
          <w:color w:val="auto"/>
          <w:sz w:val="24"/>
          <w:szCs w:val="24"/>
          <w:highlight w:val="none"/>
        </w:rPr>
        <w:br w:type="page"/>
      </w:r>
      <w:r>
        <w:rPr>
          <w:rFonts w:hint="eastAsia" w:ascii="宋体" w:hAnsi="宋体"/>
          <w:b/>
          <w:color w:val="auto"/>
          <w:sz w:val="24"/>
          <w:szCs w:val="24"/>
          <w:highlight w:val="none"/>
        </w:rPr>
        <w:t>第一部分   协议书</w:t>
      </w:r>
    </w:p>
    <w:p>
      <w:pPr>
        <w:snapToGrid w:val="0"/>
        <w:spacing w:line="520" w:lineRule="exact"/>
        <w:rPr>
          <w:rFonts w:ascii="宋体" w:hAnsi="宋体"/>
          <w:b/>
          <w:bCs/>
          <w:color w:val="auto"/>
          <w:sz w:val="24"/>
          <w:szCs w:val="24"/>
          <w:highlight w:val="none"/>
        </w:rPr>
      </w:pPr>
    </w:p>
    <w:p>
      <w:pPr>
        <w:snapToGrid w:val="0"/>
        <w:spacing w:line="520" w:lineRule="exact"/>
        <w:ind w:firstLine="480"/>
        <w:rPr>
          <w:rFonts w:hint="default" w:ascii="宋体" w:hAnsi="宋体"/>
          <w:color w:val="auto"/>
          <w:sz w:val="24"/>
          <w:szCs w:val="24"/>
          <w:highlight w:val="none"/>
          <w:u w:val="single"/>
          <w:lang w:val="en-US"/>
        </w:rPr>
      </w:pPr>
      <w:r>
        <w:rPr>
          <w:rFonts w:hint="eastAsia" w:ascii="宋体" w:hAnsi="宋体"/>
          <w:color w:val="auto"/>
          <w:sz w:val="24"/>
          <w:szCs w:val="24"/>
          <w:highlight w:val="none"/>
        </w:rPr>
        <w:t>发包人（全称）：</w:t>
      </w:r>
      <w:r>
        <w:rPr>
          <w:rFonts w:hint="eastAsia" w:ascii="宋体" w:hAnsi="宋体" w:cs="宋体"/>
          <w:bCs w:val="0"/>
          <w:color w:val="auto"/>
          <w:spacing w:val="1"/>
          <w:kern w:val="0"/>
          <w:position w:val="-3"/>
          <w:sz w:val="24"/>
          <w:szCs w:val="22"/>
          <w:highlight w:val="none"/>
          <w:u w:val="single"/>
          <w:lang w:val="en-US" w:eastAsia="zh-CN"/>
        </w:rPr>
        <w:t xml:space="preserve">                                    </w:t>
      </w:r>
    </w:p>
    <w:p>
      <w:pPr>
        <w:snapToGrid w:val="0"/>
        <w:spacing w:line="520" w:lineRule="exact"/>
        <w:ind w:firstLine="480"/>
        <w:rPr>
          <w:rFonts w:ascii="宋体" w:hAnsi="宋体"/>
          <w:color w:val="auto"/>
          <w:sz w:val="24"/>
          <w:szCs w:val="24"/>
          <w:highlight w:val="none"/>
          <w:u w:val="single"/>
        </w:rPr>
      </w:pPr>
      <w:r>
        <w:rPr>
          <w:rFonts w:hint="eastAsia" w:ascii="宋体" w:hAnsi="宋体"/>
          <w:color w:val="auto"/>
          <w:sz w:val="24"/>
          <w:szCs w:val="24"/>
          <w:highlight w:val="none"/>
        </w:rPr>
        <w:t>承包人（全称）：</w:t>
      </w:r>
      <w:r>
        <w:rPr>
          <w:rFonts w:hint="eastAsia" w:ascii="宋体" w:hAnsi="宋体"/>
          <w:color w:val="auto"/>
          <w:sz w:val="24"/>
          <w:szCs w:val="24"/>
          <w:highlight w:val="none"/>
          <w:u w:val="single"/>
        </w:rPr>
        <w:t xml:space="preserve">                                     </w:t>
      </w:r>
    </w:p>
    <w:p>
      <w:pPr>
        <w:snapToGrid w:val="0"/>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依照《中华人民共和国民法典》、《中华人民共和国建筑法》及其他有关法律、行政法规，遵循平等、自愿、公平和诚实信用的原则，双方就本建设工程施工事项协商一致，订立本合同。</w:t>
      </w:r>
    </w:p>
    <w:p>
      <w:pPr>
        <w:numPr>
          <w:ilvl w:val="0"/>
          <w:numId w:val="1"/>
        </w:numPr>
        <w:snapToGrid w:val="0"/>
        <w:spacing w:line="520" w:lineRule="exact"/>
        <w:outlineLvl w:val="2"/>
        <w:rPr>
          <w:rFonts w:ascii="宋体" w:hAnsi="宋体"/>
          <w:b/>
          <w:bCs/>
          <w:color w:val="auto"/>
          <w:sz w:val="24"/>
          <w:szCs w:val="24"/>
          <w:highlight w:val="none"/>
        </w:rPr>
      </w:pPr>
      <w:r>
        <w:rPr>
          <w:rFonts w:hint="eastAsia" w:ascii="宋体" w:hAnsi="宋体"/>
          <w:b/>
          <w:bCs/>
          <w:color w:val="auto"/>
          <w:sz w:val="24"/>
          <w:szCs w:val="24"/>
          <w:highlight w:val="none"/>
        </w:rPr>
        <w:t>工程概况</w:t>
      </w:r>
    </w:p>
    <w:p>
      <w:pPr>
        <w:snapToGrid w:val="0"/>
        <w:spacing w:line="520" w:lineRule="exact"/>
        <w:ind w:left="105" w:leftChars="50" w:firstLine="360" w:firstLineChars="150"/>
        <w:rPr>
          <w:rFonts w:ascii="宋体" w:hAnsi="宋体"/>
          <w:color w:val="auto"/>
          <w:sz w:val="24"/>
          <w:szCs w:val="24"/>
          <w:highlight w:val="none"/>
          <w:u w:val="single"/>
        </w:rPr>
      </w:pPr>
      <w:r>
        <w:rPr>
          <w:rFonts w:hint="eastAsia" w:ascii="宋体" w:hAnsi="宋体"/>
          <w:color w:val="auto"/>
          <w:sz w:val="24"/>
          <w:szCs w:val="24"/>
          <w:highlight w:val="none"/>
        </w:rPr>
        <w:t>1、工程名称：</w:t>
      </w:r>
      <w:r>
        <w:rPr>
          <w:rFonts w:hint="eastAsia" w:ascii="宋体" w:hAnsi="宋体" w:eastAsia="宋体" w:cs="Times New Roman"/>
          <w:bCs/>
          <w:color w:val="auto"/>
          <w:kern w:val="2"/>
          <w:sz w:val="24"/>
          <w:szCs w:val="24"/>
          <w:highlight w:val="none"/>
          <w:u w:val="single"/>
          <w:lang w:val="en-US" w:eastAsia="zh-CN" w:bidi="ar-SA"/>
        </w:rPr>
        <w:t>广东省环境辐射监测中心粤东分部工程</w:t>
      </w:r>
    </w:p>
    <w:p>
      <w:pPr>
        <w:snapToGrid w:val="0"/>
        <w:spacing w:line="5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2、工程地点：</w:t>
      </w:r>
      <w:r>
        <w:rPr>
          <w:rFonts w:hint="eastAsia" w:ascii="宋体" w:hAnsi="宋体"/>
          <w:bCs/>
          <w:color w:val="auto"/>
          <w:sz w:val="24"/>
          <w:szCs w:val="24"/>
          <w:highlight w:val="none"/>
          <w:u w:val="single"/>
          <w:lang w:eastAsia="zh-CN"/>
        </w:rPr>
        <w:t>广东省汕尾市</w:t>
      </w:r>
    </w:p>
    <w:p>
      <w:pPr>
        <w:snapToGrid w:val="0"/>
        <w:spacing w:line="52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3、工程内容</w:t>
      </w:r>
      <w:r>
        <w:rPr>
          <w:rFonts w:hint="eastAsia" w:ascii="宋体" w:hAnsi="宋体"/>
          <w:color w:val="auto"/>
          <w:sz w:val="24"/>
          <w:szCs w:val="24"/>
          <w:highlight w:val="none"/>
          <w:u w:val="none"/>
        </w:rPr>
        <w:t>：</w:t>
      </w:r>
      <w:r>
        <w:rPr>
          <w:rFonts w:hint="eastAsia" w:ascii="宋体" w:hAnsi="宋体"/>
          <w:color w:val="auto"/>
          <w:sz w:val="24"/>
          <w:szCs w:val="24"/>
          <w:highlight w:val="none"/>
          <w:u w:val="single"/>
          <w:lang w:val="en-US" w:eastAsia="zh-CN"/>
        </w:rPr>
        <w:t xml:space="preserve">                  。 </w:t>
      </w:r>
      <w:r>
        <w:rPr>
          <w:rFonts w:hint="eastAsia" w:ascii="宋体" w:hAnsi="宋体"/>
          <w:color w:val="auto"/>
          <w:sz w:val="24"/>
          <w:szCs w:val="24"/>
          <w:highlight w:val="none"/>
          <w:u w:val="none"/>
          <w:lang w:val="en-US" w:eastAsia="zh-CN"/>
        </w:rPr>
        <w:t xml:space="preserve">      </w:t>
      </w:r>
    </w:p>
    <w:p>
      <w:pPr>
        <w:snapToGrid w:val="0"/>
        <w:spacing w:line="520" w:lineRule="exact"/>
        <w:ind w:firstLine="480"/>
        <w:rPr>
          <w:rFonts w:ascii="宋体" w:hAnsi="宋体"/>
          <w:color w:val="auto"/>
          <w:sz w:val="24"/>
          <w:szCs w:val="24"/>
          <w:highlight w:val="none"/>
          <w:u w:val="single"/>
        </w:rPr>
      </w:pPr>
      <w:r>
        <w:rPr>
          <w:rFonts w:hint="eastAsia" w:ascii="宋体" w:hAnsi="宋体"/>
          <w:color w:val="auto"/>
          <w:sz w:val="24"/>
          <w:szCs w:val="24"/>
          <w:highlight w:val="none"/>
        </w:rPr>
        <w:t>4、工程立项批准文号：</w:t>
      </w:r>
      <w:r>
        <w:rPr>
          <w:rFonts w:hint="eastAsia" w:ascii="宋体" w:hAnsi="宋体"/>
          <w:color w:val="auto"/>
          <w:sz w:val="24"/>
          <w:szCs w:val="24"/>
          <w:highlight w:val="none"/>
          <w:u w:val="single"/>
          <w:lang w:eastAsia="zh-CN"/>
        </w:rPr>
        <w:t>粤发改投审〔2023〕34号</w:t>
      </w:r>
    </w:p>
    <w:p>
      <w:pPr>
        <w:snapToGrid w:val="0"/>
        <w:spacing w:line="520" w:lineRule="exact"/>
        <w:ind w:firstLine="480"/>
        <w:jc w:val="left"/>
        <w:rPr>
          <w:rFonts w:ascii="宋体" w:hAnsi="宋体"/>
          <w:color w:val="auto"/>
          <w:sz w:val="24"/>
          <w:szCs w:val="24"/>
          <w:highlight w:val="none"/>
          <w:u w:val="single"/>
        </w:rPr>
      </w:pPr>
      <w:r>
        <w:rPr>
          <w:rFonts w:hint="eastAsia" w:ascii="宋体" w:hAnsi="宋体"/>
          <w:color w:val="auto"/>
          <w:sz w:val="24"/>
          <w:szCs w:val="24"/>
          <w:highlight w:val="none"/>
        </w:rPr>
        <w:t>5、资金来源：</w:t>
      </w:r>
      <w:r>
        <w:rPr>
          <w:rFonts w:hint="eastAsia" w:ascii="宋体" w:hAnsi="宋体" w:cs="宋体"/>
          <w:color w:val="auto"/>
          <w:kern w:val="0"/>
          <w:sz w:val="24"/>
          <w:highlight w:val="none"/>
        </w:rPr>
        <w:t>市、区财政资金及企业自筹资金</w:t>
      </w:r>
      <w:r>
        <w:rPr>
          <w:rFonts w:hint="eastAsia" w:ascii="宋体" w:hAnsi="宋体"/>
          <w:color w:val="auto"/>
          <w:sz w:val="24"/>
          <w:szCs w:val="24"/>
          <w:highlight w:val="none"/>
          <w:u w:val="none"/>
        </w:rPr>
        <w:t xml:space="preserve">  </w:t>
      </w:r>
    </w:p>
    <w:p>
      <w:pPr>
        <w:numPr>
          <w:ilvl w:val="0"/>
          <w:numId w:val="1"/>
        </w:numPr>
        <w:snapToGrid w:val="0"/>
        <w:spacing w:line="520" w:lineRule="exact"/>
        <w:outlineLvl w:val="2"/>
        <w:rPr>
          <w:rFonts w:ascii="宋体" w:hAnsi="宋体"/>
          <w:b/>
          <w:bCs/>
          <w:color w:val="auto"/>
          <w:sz w:val="24"/>
          <w:szCs w:val="24"/>
          <w:highlight w:val="none"/>
        </w:rPr>
      </w:pPr>
      <w:r>
        <w:rPr>
          <w:rFonts w:hint="eastAsia" w:ascii="宋体" w:hAnsi="宋体"/>
          <w:b/>
          <w:bCs/>
          <w:color w:val="auto"/>
          <w:sz w:val="24"/>
          <w:szCs w:val="24"/>
          <w:highlight w:val="none"/>
        </w:rPr>
        <w:t>工程承包范围及承包方式</w:t>
      </w:r>
    </w:p>
    <w:p>
      <w:pPr>
        <w:snapToGrid w:val="0"/>
        <w:spacing w:line="520" w:lineRule="exact"/>
        <w:ind w:left="480"/>
        <w:rPr>
          <w:rFonts w:ascii="宋体" w:hAnsi="宋体"/>
          <w:color w:val="auto"/>
          <w:sz w:val="24"/>
          <w:szCs w:val="24"/>
          <w:highlight w:val="none"/>
          <w:u w:val="single"/>
        </w:rPr>
      </w:pPr>
      <w:r>
        <w:rPr>
          <w:rFonts w:hint="eastAsia" w:ascii="宋体" w:hAnsi="宋体"/>
          <w:b/>
          <w:bCs/>
          <w:color w:val="auto"/>
          <w:sz w:val="24"/>
          <w:szCs w:val="24"/>
          <w:highlight w:val="none"/>
        </w:rPr>
        <w:t>（一）承包范围：</w:t>
      </w:r>
      <w:r>
        <w:rPr>
          <w:rFonts w:hint="eastAsia" w:ascii="宋体" w:hAnsi="宋体"/>
          <w:color w:val="auto"/>
          <w:sz w:val="24"/>
          <w:szCs w:val="24"/>
          <w:highlight w:val="none"/>
          <w:u w:val="single"/>
        </w:rPr>
        <w:t>按发包人确认的施工图纸、图纸会审纪录和有关变更文件、</w:t>
      </w:r>
    </w:p>
    <w:p>
      <w:pPr>
        <w:snapToGrid w:val="0"/>
        <w:spacing w:line="520" w:lineRule="exact"/>
        <w:ind w:left="480"/>
        <w:rPr>
          <w:rFonts w:ascii="宋体" w:hAnsi="宋体"/>
          <w:b/>
          <w:bCs/>
          <w:color w:val="auto"/>
          <w:sz w:val="24"/>
          <w:szCs w:val="24"/>
          <w:highlight w:val="none"/>
        </w:rPr>
      </w:pPr>
      <w:r>
        <w:rPr>
          <w:rFonts w:hint="eastAsia" w:ascii="宋体" w:hAnsi="宋体"/>
          <w:color w:val="auto"/>
          <w:sz w:val="24"/>
          <w:szCs w:val="24"/>
          <w:highlight w:val="none"/>
          <w:u w:val="single"/>
        </w:rPr>
        <w:t>资料 、招标文件、承包人投标文件以及双方签订的有关协议所包含的内容。</w:t>
      </w:r>
    </w:p>
    <w:p>
      <w:pPr>
        <w:snapToGrid w:val="0"/>
        <w:spacing w:line="520" w:lineRule="exact"/>
        <w:ind w:left="1724" w:hanging="1245"/>
        <w:rPr>
          <w:rFonts w:ascii="宋体" w:hAnsi="宋体"/>
          <w:b/>
          <w:color w:val="auto"/>
          <w:sz w:val="24"/>
          <w:szCs w:val="24"/>
          <w:highlight w:val="none"/>
        </w:rPr>
      </w:pPr>
      <w:r>
        <w:rPr>
          <w:rFonts w:hint="eastAsia" w:ascii="宋体" w:hAnsi="宋体"/>
          <w:b/>
          <w:color w:val="auto"/>
          <w:sz w:val="24"/>
          <w:szCs w:val="24"/>
          <w:highlight w:val="none"/>
        </w:rPr>
        <w:t>（二）承包方式：</w:t>
      </w:r>
    </w:p>
    <w:p>
      <w:pPr>
        <w:snapToGrid w:val="0"/>
        <w:spacing w:line="400" w:lineRule="exact"/>
        <w:ind w:firstLine="480" w:firstLineChars="200"/>
        <w:rPr>
          <w:rFonts w:hint="eastAsia" w:ascii="宋体" w:hAnsi="宋体"/>
          <w:bCs/>
          <w:snapToGrid w:val="0"/>
          <w:color w:val="auto"/>
          <w:kern w:val="0"/>
          <w:sz w:val="24"/>
          <w:szCs w:val="24"/>
          <w:highlight w:val="none"/>
          <w:u w:val="single"/>
        </w:rPr>
      </w:pPr>
      <w:r>
        <w:rPr>
          <w:rFonts w:hint="eastAsia" w:ascii="宋体" w:hAnsi="宋体"/>
          <w:bCs/>
          <w:snapToGrid w:val="0"/>
          <w:color w:val="auto"/>
          <w:kern w:val="0"/>
          <w:sz w:val="24"/>
          <w:szCs w:val="24"/>
          <w:highlight w:val="none"/>
          <w:u w:val="single"/>
        </w:rPr>
        <w:t xml:space="preserve">包施工预算与工程量清单编制、包工、包料、包设备、包工期、包质量、包造价控制、包安全、包文明施工、包项目协调管理、包验收移交、包竣工资料收集整理、包保修。 </w:t>
      </w:r>
    </w:p>
    <w:p>
      <w:pPr>
        <w:snapToGrid w:val="0"/>
        <w:spacing w:line="400" w:lineRule="exact"/>
        <w:ind w:firstLine="482" w:firstLineChars="200"/>
        <w:rPr>
          <w:rFonts w:ascii="宋体" w:hAnsi="宋体"/>
          <w:b/>
          <w:bCs/>
          <w:snapToGrid w:val="0"/>
          <w:color w:val="auto"/>
          <w:kern w:val="0"/>
          <w:sz w:val="24"/>
          <w:szCs w:val="24"/>
          <w:highlight w:val="none"/>
          <w:u w:val="single"/>
        </w:rPr>
      </w:pPr>
      <w:r>
        <w:rPr>
          <w:rFonts w:hint="eastAsia" w:ascii="宋体" w:hAnsi="宋体"/>
          <w:b/>
          <w:bCs/>
          <w:snapToGrid w:val="0"/>
          <w:color w:val="auto"/>
          <w:kern w:val="0"/>
          <w:sz w:val="24"/>
          <w:szCs w:val="24"/>
          <w:highlight w:val="none"/>
          <w:u w:val="single"/>
        </w:rPr>
        <w:t>本工程实行全过程限额设计施工，发包人有权在限额范围内，根据工程实施实际对承包人的承包范围和承包工程量进行适当调整</w:t>
      </w:r>
      <w:r>
        <w:rPr>
          <w:rFonts w:hint="eastAsia" w:ascii="宋体" w:hAnsi="宋体"/>
          <w:bCs/>
          <w:snapToGrid w:val="0"/>
          <w:color w:val="auto"/>
          <w:kern w:val="0"/>
          <w:sz w:val="24"/>
          <w:szCs w:val="24"/>
          <w:highlight w:val="none"/>
          <w:u w:val="single"/>
          <w:lang w:eastAsia="zh-CN"/>
        </w:rPr>
        <w:t>，</w:t>
      </w:r>
      <w:r>
        <w:rPr>
          <w:rFonts w:hint="eastAsia" w:ascii="宋体" w:hAnsi="宋体"/>
          <w:bCs/>
          <w:snapToGrid w:val="0"/>
          <w:color w:val="auto"/>
          <w:kern w:val="0"/>
          <w:sz w:val="24"/>
          <w:szCs w:val="24"/>
          <w:highlight w:val="none"/>
          <w:u w:val="single"/>
        </w:rPr>
        <w:t>承包人</w:t>
      </w:r>
      <w:r>
        <w:rPr>
          <w:rFonts w:hint="eastAsia" w:ascii="宋体" w:hAnsi="宋体" w:cs="宋体"/>
          <w:color w:val="auto"/>
          <w:sz w:val="24"/>
          <w:highlight w:val="none"/>
          <w:u w:val="none"/>
        </w:rPr>
        <w:t>必须无条件服从。减小实施范围、减少实施内容的，</w:t>
      </w:r>
      <w:r>
        <w:rPr>
          <w:rFonts w:hint="eastAsia" w:ascii="宋体" w:hAnsi="宋体"/>
          <w:bCs/>
          <w:snapToGrid w:val="0"/>
          <w:color w:val="auto"/>
          <w:kern w:val="0"/>
          <w:sz w:val="24"/>
          <w:szCs w:val="24"/>
          <w:highlight w:val="none"/>
          <w:u w:val="single"/>
        </w:rPr>
        <w:t>发包人</w:t>
      </w:r>
      <w:r>
        <w:rPr>
          <w:rFonts w:hint="eastAsia" w:ascii="宋体" w:hAnsi="宋体" w:cs="宋体"/>
          <w:color w:val="auto"/>
          <w:sz w:val="24"/>
          <w:highlight w:val="none"/>
          <w:u w:val="none"/>
        </w:rPr>
        <w:t>不补偿</w:t>
      </w:r>
      <w:r>
        <w:rPr>
          <w:rFonts w:hint="eastAsia" w:ascii="宋体" w:hAnsi="宋体"/>
          <w:bCs/>
          <w:snapToGrid w:val="0"/>
          <w:color w:val="auto"/>
          <w:kern w:val="0"/>
          <w:sz w:val="24"/>
          <w:szCs w:val="24"/>
          <w:highlight w:val="none"/>
          <w:u w:val="single"/>
        </w:rPr>
        <w:t>承包人</w:t>
      </w:r>
      <w:r>
        <w:rPr>
          <w:rFonts w:hint="eastAsia" w:ascii="宋体" w:hAnsi="宋体" w:cs="宋体"/>
          <w:color w:val="auto"/>
          <w:sz w:val="24"/>
          <w:highlight w:val="none"/>
          <w:u w:val="none"/>
        </w:rPr>
        <w:t>任何费用。</w:t>
      </w:r>
      <w:r>
        <w:rPr>
          <w:rFonts w:hint="eastAsia" w:ascii="宋体" w:hAnsi="宋体"/>
          <w:bCs/>
          <w:snapToGrid w:val="0"/>
          <w:color w:val="auto"/>
          <w:kern w:val="0"/>
          <w:sz w:val="24"/>
          <w:szCs w:val="24"/>
          <w:highlight w:val="none"/>
          <w:u w:val="single"/>
        </w:rPr>
        <w:t>承包人</w:t>
      </w:r>
      <w:r>
        <w:rPr>
          <w:rFonts w:hint="eastAsia" w:ascii="宋体" w:hAnsi="宋体" w:cs="宋体"/>
          <w:color w:val="auto"/>
          <w:sz w:val="24"/>
          <w:highlight w:val="none"/>
          <w:u w:val="none"/>
        </w:rPr>
        <w:t>未经</w:t>
      </w:r>
      <w:r>
        <w:rPr>
          <w:rFonts w:hint="eastAsia" w:ascii="宋体" w:hAnsi="宋体"/>
          <w:bCs/>
          <w:snapToGrid w:val="0"/>
          <w:color w:val="auto"/>
          <w:kern w:val="0"/>
          <w:sz w:val="24"/>
          <w:szCs w:val="24"/>
          <w:highlight w:val="none"/>
          <w:u w:val="single"/>
        </w:rPr>
        <w:t>发包人</w:t>
      </w:r>
      <w:r>
        <w:rPr>
          <w:rFonts w:hint="eastAsia" w:ascii="宋体" w:hAnsi="宋体" w:cs="宋体"/>
          <w:color w:val="auto"/>
          <w:sz w:val="24"/>
          <w:highlight w:val="none"/>
          <w:u w:val="none"/>
        </w:rPr>
        <w:t>书面同意不得擅自变更工程实施范围和内容。</w:t>
      </w:r>
    </w:p>
    <w:p>
      <w:pPr>
        <w:snapToGrid w:val="0"/>
        <w:spacing w:line="400" w:lineRule="exact"/>
        <w:ind w:firstLine="482" w:firstLineChars="200"/>
        <w:rPr>
          <w:rFonts w:ascii="宋体" w:hAnsi="宋体"/>
          <w:b/>
          <w:bCs/>
          <w:snapToGrid w:val="0"/>
          <w:color w:val="auto"/>
          <w:kern w:val="0"/>
          <w:sz w:val="24"/>
          <w:szCs w:val="24"/>
          <w:highlight w:val="none"/>
          <w:u w:val="single"/>
        </w:rPr>
      </w:pPr>
    </w:p>
    <w:p>
      <w:pPr>
        <w:snapToGrid w:val="0"/>
        <w:spacing w:line="400" w:lineRule="exact"/>
        <w:outlineLvl w:val="2"/>
        <w:rPr>
          <w:rFonts w:ascii="宋体" w:hAnsi="宋体"/>
          <w:b/>
          <w:bCs/>
          <w:color w:val="auto"/>
          <w:sz w:val="24"/>
          <w:szCs w:val="24"/>
          <w:highlight w:val="none"/>
          <w:u w:val="single"/>
        </w:rPr>
      </w:pPr>
      <w:r>
        <w:rPr>
          <w:rFonts w:hint="eastAsia" w:ascii="宋体" w:hAnsi="宋体"/>
          <w:color w:val="auto"/>
          <w:sz w:val="24"/>
          <w:szCs w:val="24"/>
          <w:highlight w:val="none"/>
        </w:rPr>
        <w:t>三、</w:t>
      </w:r>
      <w:r>
        <w:rPr>
          <w:rFonts w:hint="eastAsia" w:ascii="宋体" w:hAnsi="宋体"/>
          <w:b/>
          <w:bCs/>
          <w:color w:val="auto"/>
          <w:sz w:val="24"/>
          <w:szCs w:val="24"/>
          <w:highlight w:val="none"/>
        </w:rPr>
        <w:t>合同工期</w:t>
      </w:r>
    </w:p>
    <w:p>
      <w:pPr>
        <w:snapToGrid w:val="0"/>
        <w:spacing w:line="520" w:lineRule="exact"/>
        <w:ind w:left="480"/>
        <w:rPr>
          <w:rFonts w:ascii="宋体" w:hAnsi="宋体"/>
          <w:color w:val="auto"/>
          <w:sz w:val="24"/>
          <w:szCs w:val="24"/>
          <w:highlight w:val="none"/>
          <w:u w:val="single"/>
        </w:rPr>
      </w:pPr>
      <w:r>
        <w:rPr>
          <w:rFonts w:hint="eastAsia" w:ascii="宋体" w:hAnsi="宋体"/>
          <w:color w:val="auto"/>
          <w:sz w:val="24"/>
          <w:szCs w:val="24"/>
          <w:highlight w:val="none"/>
        </w:rPr>
        <w:t>暂定开工日期：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pPr>
        <w:snapToGrid w:val="0"/>
        <w:spacing w:line="520" w:lineRule="exact"/>
        <w:ind w:left="480"/>
        <w:rPr>
          <w:rFonts w:ascii="宋体" w:hAnsi="宋体"/>
          <w:color w:val="auto"/>
          <w:sz w:val="24"/>
          <w:szCs w:val="24"/>
          <w:highlight w:val="none"/>
          <w:u w:val="single"/>
        </w:rPr>
      </w:pPr>
      <w:r>
        <w:rPr>
          <w:rFonts w:hint="eastAsia" w:ascii="宋体" w:hAnsi="宋体"/>
          <w:color w:val="auto"/>
          <w:sz w:val="24"/>
          <w:szCs w:val="24"/>
          <w:highlight w:val="none"/>
        </w:rPr>
        <w:t>暂定竣工日期：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napToGrid w:val="0"/>
        <w:spacing w:line="520" w:lineRule="exact"/>
        <w:ind w:left="480"/>
        <w:rPr>
          <w:rFonts w:ascii="宋体" w:hAnsi="宋体"/>
          <w:color w:val="auto"/>
          <w:sz w:val="24"/>
          <w:szCs w:val="24"/>
          <w:highlight w:val="none"/>
        </w:rPr>
      </w:pPr>
      <w:r>
        <w:rPr>
          <w:rFonts w:hint="eastAsia" w:ascii="宋体" w:hAnsi="宋体"/>
          <w:color w:val="auto"/>
          <w:sz w:val="24"/>
          <w:szCs w:val="24"/>
          <w:highlight w:val="none"/>
        </w:rPr>
        <w:t>合同工期为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日历天。实际开工日期以批准的开工报告为准。</w:t>
      </w:r>
    </w:p>
    <w:p>
      <w:pPr>
        <w:pStyle w:val="12"/>
        <w:numPr>
          <w:ilvl w:val="0"/>
          <w:numId w:val="0"/>
        </w:numPr>
        <w:snapToGrid w:val="0"/>
        <w:spacing w:line="520" w:lineRule="exact"/>
        <w:ind w:leftChars="199"/>
        <w:outlineLvl w:val="2"/>
        <w:rPr>
          <w:rFonts w:ascii="宋体" w:hAnsi="宋体"/>
          <w:b/>
          <w:bCs/>
          <w:color w:val="auto"/>
          <w:sz w:val="24"/>
          <w:szCs w:val="24"/>
          <w:highlight w:val="none"/>
        </w:rPr>
      </w:pPr>
      <w:r>
        <w:rPr>
          <w:rFonts w:hint="eastAsia" w:ascii="宋体" w:hAnsi="宋体"/>
          <w:b/>
          <w:bCs/>
          <w:color w:val="auto"/>
          <w:sz w:val="24"/>
          <w:szCs w:val="24"/>
          <w:highlight w:val="none"/>
          <w:lang w:eastAsia="zh-CN"/>
        </w:rPr>
        <w:t>四、</w:t>
      </w:r>
      <w:r>
        <w:rPr>
          <w:rFonts w:hint="eastAsia" w:ascii="宋体" w:hAnsi="宋体"/>
          <w:b/>
          <w:bCs/>
          <w:color w:val="auto"/>
          <w:sz w:val="24"/>
          <w:szCs w:val="24"/>
          <w:highlight w:val="none"/>
        </w:rPr>
        <w:t>质量标准</w:t>
      </w:r>
    </w:p>
    <w:p>
      <w:pPr>
        <w:snapToGrid w:val="0"/>
        <w:spacing w:line="360" w:lineRule="auto"/>
        <w:ind w:firstLine="495"/>
        <w:rPr>
          <w:rFonts w:ascii="宋体" w:hAnsi="宋体"/>
          <w:color w:val="auto"/>
          <w:sz w:val="24"/>
          <w:szCs w:val="24"/>
          <w:highlight w:val="none"/>
          <w:u w:val="single"/>
        </w:rPr>
      </w:pPr>
      <w:r>
        <w:rPr>
          <w:rFonts w:hint="eastAsia" w:ascii="宋体" w:hAnsi="宋体"/>
          <w:color w:val="auto"/>
          <w:sz w:val="24"/>
          <w:szCs w:val="24"/>
          <w:highlight w:val="none"/>
        </w:rPr>
        <w:t>工程质量标准：</w:t>
      </w:r>
      <w:r>
        <w:rPr>
          <w:rFonts w:hint="eastAsia" w:ascii="宋体" w:hAnsi="宋体"/>
          <w:color w:val="auto"/>
          <w:sz w:val="24"/>
          <w:szCs w:val="24"/>
          <w:highlight w:val="none"/>
          <w:u w:val="single"/>
        </w:rPr>
        <w:t>达到国家或行业质量检验评定的合格标准 。</w:t>
      </w:r>
    </w:p>
    <w:p>
      <w:pPr>
        <w:snapToGrid w:val="0"/>
        <w:spacing w:line="520" w:lineRule="exact"/>
        <w:ind w:left="0" w:leftChars="0" w:firstLine="482" w:firstLineChars="200"/>
        <w:outlineLvl w:val="2"/>
        <w:rPr>
          <w:rFonts w:ascii="宋体" w:hAnsi="宋体"/>
          <w:b/>
          <w:bCs/>
          <w:color w:val="auto"/>
          <w:sz w:val="24"/>
          <w:szCs w:val="24"/>
          <w:highlight w:val="none"/>
        </w:rPr>
      </w:pPr>
      <w:r>
        <w:rPr>
          <w:rFonts w:hint="eastAsia" w:ascii="宋体" w:hAnsi="宋体"/>
          <w:b/>
          <w:color w:val="auto"/>
          <w:sz w:val="24"/>
          <w:szCs w:val="24"/>
          <w:highlight w:val="none"/>
        </w:rPr>
        <w:t>五、</w:t>
      </w:r>
      <w:r>
        <w:rPr>
          <w:rFonts w:hint="eastAsia" w:ascii="宋体" w:hAnsi="宋体"/>
          <w:b/>
          <w:bCs/>
          <w:color w:val="auto"/>
          <w:sz w:val="24"/>
          <w:szCs w:val="24"/>
          <w:highlight w:val="none"/>
        </w:rPr>
        <w:t>合同价款</w:t>
      </w:r>
    </w:p>
    <w:p>
      <w:pPr>
        <w:snapToGrid w:val="0"/>
        <w:spacing w:line="520" w:lineRule="exact"/>
        <w:ind w:firstLine="480" w:firstLineChars="0"/>
        <w:rPr>
          <w:rFonts w:hint="eastAsia" w:ascii="宋体" w:hAnsi="宋体" w:cs="Times New Roman"/>
          <w:color w:val="auto"/>
          <w:sz w:val="24"/>
          <w:szCs w:val="24"/>
          <w:highlight w:val="none"/>
        </w:rPr>
      </w:pPr>
    </w:p>
    <w:p>
      <w:pPr>
        <w:snapToGrid w:val="0"/>
        <w:spacing w:line="520" w:lineRule="exact"/>
        <w:ind w:firstLine="480" w:firstLineChars="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eastAsia="zh-CN"/>
        </w:rPr>
        <w:t>详见总协议书</w:t>
      </w:r>
      <w:r>
        <w:rPr>
          <w:rFonts w:hint="eastAsia" w:ascii="宋体" w:hAnsi="宋体" w:cs="Times New Roman"/>
          <w:color w:val="auto"/>
          <w:sz w:val="24"/>
          <w:szCs w:val="24"/>
          <w:highlight w:val="none"/>
        </w:rPr>
        <w:t>。</w:t>
      </w:r>
    </w:p>
    <w:p>
      <w:pPr>
        <w:snapToGrid w:val="0"/>
        <w:spacing w:line="520" w:lineRule="exact"/>
        <w:ind w:left="0" w:leftChars="0" w:firstLine="482" w:firstLineChars="200"/>
        <w:outlineLvl w:val="2"/>
        <w:rPr>
          <w:rFonts w:ascii="宋体" w:hAnsi="宋体"/>
          <w:b/>
          <w:bCs/>
          <w:color w:val="auto"/>
          <w:sz w:val="24"/>
          <w:szCs w:val="24"/>
          <w:highlight w:val="none"/>
        </w:rPr>
      </w:pPr>
      <w:r>
        <w:rPr>
          <w:rFonts w:hint="eastAsia" w:ascii="宋体" w:hAnsi="宋体"/>
          <w:b/>
          <w:bCs/>
          <w:snapToGrid w:val="0"/>
          <w:color w:val="auto"/>
          <w:kern w:val="0"/>
          <w:sz w:val="24"/>
          <w:szCs w:val="24"/>
          <w:highlight w:val="none"/>
        </w:rPr>
        <w:t>六、</w:t>
      </w:r>
      <w:r>
        <w:rPr>
          <w:rFonts w:hint="eastAsia" w:ascii="宋体" w:hAnsi="宋体"/>
          <w:b/>
          <w:bCs/>
          <w:color w:val="auto"/>
          <w:sz w:val="24"/>
          <w:szCs w:val="24"/>
          <w:highlight w:val="none"/>
        </w:rPr>
        <w:t>组成合同的文件</w:t>
      </w:r>
    </w:p>
    <w:p>
      <w:pPr>
        <w:snapToGrid w:val="0"/>
        <w:spacing w:line="520" w:lineRule="exact"/>
        <w:ind w:firstLine="482"/>
        <w:outlineLvl w:val="2"/>
        <w:rPr>
          <w:rFonts w:hint="eastAsia" w:ascii="宋体" w:hAnsi="宋体" w:cs="Times New Roman"/>
          <w:color w:val="auto"/>
          <w:sz w:val="24"/>
          <w:szCs w:val="24"/>
          <w:highlight w:val="none"/>
          <w:lang w:eastAsia="zh-CN"/>
        </w:rPr>
      </w:pPr>
      <w:r>
        <w:rPr>
          <w:rFonts w:hint="eastAsia" w:ascii="宋体" w:hAnsi="宋体" w:cs="Times New Roman"/>
          <w:color w:val="auto"/>
          <w:sz w:val="24"/>
          <w:szCs w:val="24"/>
          <w:highlight w:val="none"/>
          <w:lang w:eastAsia="zh-CN"/>
        </w:rPr>
        <w:t>详见总协议书</w:t>
      </w:r>
    </w:p>
    <w:p>
      <w:pPr>
        <w:snapToGrid w:val="0"/>
        <w:spacing w:line="520" w:lineRule="exact"/>
        <w:ind w:firstLine="482" w:firstLineChars="200"/>
        <w:outlineLvl w:val="2"/>
        <w:rPr>
          <w:rFonts w:ascii="宋体" w:hAnsi="宋体"/>
          <w:b/>
          <w:bCs/>
          <w:color w:val="auto"/>
          <w:sz w:val="24"/>
          <w:szCs w:val="24"/>
          <w:highlight w:val="none"/>
        </w:rPr>
      </w:pPr>
      <w:r>
        <w:rPr>
          <w:rFonts w:hint="eastAsia" w:ascii="宋体" w:hAnsi="宋体"/>
          <w:b/>
          <w:bCs/>
          <w:color w:val="auto"/>
          <w:sz w:val="24"/>
          <w:szCs w:val="24"/>
          <w:highlight w:val="none"/>
          <w:lang w:eastAsia="zh-CN"/>
        </w:rPr>
        <w:t>七</w:t>
      </w:r>
      <w:r>
        <w:rPr>
          <w:rFonts w:hint="eastAsia" w:ascii="宋体" w:hAnsi="宋体"/>
          <w:b/>
          <w:bCs/>
          <w:color w:val="auto"/>
          <w:sz w:val="24"/>
          <w:szCs w:val="24"/>
          <w:highlight w:val="none"/>
        </w:rPr>
        <w:t>、合同生效</w:t>
      </w:r>
    </w:p>
    <w:p>
      <w:pPr>
        <w:snapToGrid w:val="0"/>
        <w:spacing w:line="520" w:lineRule="exact"/>
        <w:ind w:firstLine="482"/>
        <w:rPr>
          <w:rFonts w:ascii="宋体" w:hAnsi="宋体"/>
          <w:color w:val="auto"/>
          <w:sz w:val="24"/>
          <w:szCs w:val="24"/>
          <w:highlight w:val="none"/>
        </w:rPr>
      </w:pPr>
      <w:r>
        <w:rPr>
          <w:rFonts w:hint="eastAsia" w:ascii="宋体" w:hAnsi="宋体"/>
          <w:color w:val="auto"/>
          <w:sz w:val="24"/>
          <w:szCs w:val="24"/>
          <w:highlight w:val="none"/>
        </w:rPr>
        <w:t>合同订立时间：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napToGrid w:val="0"/>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合同订立地点：</w:t>
      </w:r>
      <w:r>
        <w:rPr>
          <w:rFonts w:hint="eastAsia" w:ascii="宋体" w:hAnsi="宋体"/>
          <w:color w:val="auto"/>
          <w:sz w:val="24"/>
          <w:szCs w:val="24"/>
          <w:highlight w:val="none"/>
          <w:u w:val="single"/>
        </w:rPr>
        <w:t xml:space="preserve">  </w:t>
      </w:r>
    </w:p>
    <w:p>
      <w:pPr>
        <w:snapToGrid w:val="0"/>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本合同双方约定：</w:t>
      </w:r>
      <w:r>
        <w:rPr>
          <w:rFonts w:hint="eastAsia" w:ascii="宋体" w:hAnsi="宋体"/>
          <w:color w:val="auto"/>
          <w:sz w:val="24"/>
          <w:szCs w:val="24"/>
          <w:highlight w:val="none"/>
          <w:u w:val="single"/>
        </w:rPr>
        <w:t>双方签名、盖章并在承包人提交履约担</w:t>
      </w:r>
      <w:r>
        <w:rPr>
          <w:rFonts w:hint="eastAsia" w:ascii="宋体" w:hAnsi="宋体"/>
          <w:color w:val="auto"/>
          <w:sz w:val="24"/>
          <w:szCs w:val="24"/>
          <w:highlight w:val="none"/>
          <w:u w:val="none"/>
        </w:rPr>
        <w:t>保</w:t>
      </w:r>
      <w:r>
        <w:rPr>
          <w:rFonts w:hint="eastAsia" w:ascii="宋体" w:hAnsi="宋体"/>
          <w:color w:val="auto"/>
          <w:sz w:val="24"/>
          <w:szCs w:val="24"/>
          <w:highlight w:val="none"/>
        </w:rPr>
        <w:t>后生效。</w:t>
      </w:r>
    </w:p>
    <w:p>
      <w:pPr>
        <w:snapToGrid w:val="0"/>
        <w:spacing w:line="520" w:lineRule="exact"/>
        <w:rPr>
          <w:rFonts w:ascii="宋体" w:hAnsi="宋体"/>
          <w:color w:val="auto"/>
          <w:sz w:val="24"/>
          <w:szCs w:val="24"/>
          <w:highlight w:val="none"/>
        </w:rPr>
      </w:pPr>
    </w:p>
    <w:p>
      <w:pPr>
        <w:snapToGrid w:val="0"/>
        <w:spacing w:line="520" w:lineRule="exact"/>
        <w:ind w:firstLine="120" w:firstLineChars="50"/>
        <w:rPr>
          <w:rFonts w:ascii="宋体" w:hAnsi="宋体"/>
          <w:color w:val="auto"/>
          <w:sz w:val="24"/>
          <w:szCs w:val="24"/>
          <w:highlight w:val="none"/>
        </w:rPr>
      </w:pPr>
      <w:r>
        <w:rPr>
          <w:rFonts w:hint="eastAsia" w:ascii="宋体" w:hAnsi="宋体"/>
          <w:color w:val="auto"/>
          <w:sz w:val="24"/>
          <w:szCs w:val="24"/>
          <w:highlight w:val="none"/>
        </w:rPr>
        <w:t xml:space="preserve"> 发  包  人：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承  包  人：</w:t>
      </w:r>
    </w:p>
    <w:p>
      <w:pPr>
        <w:snapToGrid w:val="0"/>
        <w:spacing w:line="520" w:lineRule="exact"/>
        <w:rPr>
          <w:rFonts w:ascii="宋体" w:hAnsi="宋体"/>
          <w:color w:val="auto"/>
          <w:sz w:val="24"/>
          <w:szCs w:val="24"/>
          <w:highlight w:val="none"/>
        </w:rPr>
      </w:pPr>
      <w:r>
        <w:rPr>
          <w:rFonts w:hint="eastAsia" w:ascii="宋体" w:hAnsi="宋体"/>
          <w:color w:val="auto"/>
          <w:sz w:val="24"/>
          <w:szCs w:val="24"/>
          <w:highlight w:val="none"/>
        </w:rPr>
        <w:t>（公章）                          （公章）</w:t>
      </w:r>
    </w:p>
    <w:p>
      <w:pPr>
        <w:snapToGrid w:val="0"/>
        <w:spacing w:line="520" w:lineRule="exact"/>
        <w:ind w:firstLine="1680" w:firstLineChars="700"/>
        <w:rPr>
          <w:rFonts w:ascii="宋体" w:hAnsi="宋体"/>
          <w:color w:val="auto"/>
          <w:sz w:val="24"/>
          <w:szCs w:val="24"/>
          <w:highlight w:val="none"/>
        </w:rPr>
      </w:pPr>
    </w:p>
    <w:p>
      <w:pPr>
        <w:snapToGrid w:val="0"/>
        <w:spacing w:line="520" w:lineRule="exact"/>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住  所：                         住  所：</w:t>
      </w:r>
    </w:p>
    <w:p>
      <w:pPr>
        <w:snapToGrid w:val="0"/>
        <w:spacing w:line="520" w:lineRule="exact"/>
        <w:rPr>
          <w:rFonts w:ascii="宋体" w:hAnsi="宋体"/>
          <w:color w:val="auto"/>
          <w:sz w:val="24"/>
          <w:szCs w:val="24"/>
          <w:highlight w:val="none"/>
        </w:rPr>
      </w:pPr>
      <w:r>
        <w:rPr>
          <w:rFonts w:hint="eastAsia" w:ascii="宋体" w:hAnsi="宋体"/>
          <w:color w:val="auto"/>
          <w:sz w:val="24"/>
          <w:szCs w:val="24"/>
          <w:highlight w:val="none"/>
        </w:rPr>
        <w:t xml:space="preserve">  法定代表人：                     法定代表人：</w:t>
      </w:r>
    </w:p>
    <w:p>
      <w:pPr>
        <w:snapToGrid w:val="0"/>
        <w:spacing w:line="520" w:lineRule="exact"/>
        <w:rPr>
          <w:rFonts w:ascii="宋体" w:hAnsi="宋体"/>
          <w:color w:val="auto"/>
          <w:sz w:val="24"/>
          <w:szCs w:val="24"/>
          <w:highlight w:val="none"/>
        </w:rPr>
      </w:pPr>
    </w:p>
    <w:p>
      <w:pPr>
        <w:snapToGrid w:val="0"/>
        <w:spacing w:line="520" w:lineRule="exact"/>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委托代理人：                     委托代理人：</w:t>
      </w:r>
    </w:p>
    <w:p>
      <w:pPr>
        <w:snapToGrid w:val="0"/>
        <w:spacing w:line="520" w:lineRule="exact"/>
        <w:rPr>
          <w:rFonts w:ascii="宋体" w:hAnsi="宋体"/>
          <w:color w:val="auto"/>
          <w:sz w:val="24"/>
          <w:szCs w:val="24"/>
          <w:highlight w:val="none"/>
        </w:rPr>
      </w:pPr>
    </w:p>
    <w:p>
      <w:pPr>
        <w:snapToGrid w:val="0"/>
        <w:spacing w:line="520" w:lineRule="exact"/>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电    话：                       电    话：</w:t>
      </w:r>
    </w:p>
    <w:p>
      <w:pPr>
        <w:snapToGrid w:val="0"/>
        <w:spacing w:line="520" w:lineRule="exact"/>
        <w:rPr>
          <w:rFonts w:ascii="宋体" w:hAnsi="宋体"/>
          <w:color w:val="auto"/>
          <w:sz w:val="24"/>
          <w:szCs w:val="24"/>
          <w:highlight w:val="none"/>
        </w:rPr>
      </w:pPr>
    </w:p>
    <w:p>
      <w:pPr>
        <w:snapToGrid w:val="0"/>
        <w:spacing w:line="520" w:lineRule="exact"/>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传    真：                       传    真：</w:t>
      </w:r>
    </w:p>
    <w:p>
      <w:pPr>
        <w:snapToGrid w:val="0"/>
        <w:spacing w:line="520" w:lineRule="exact"/>
        <w:ind w:left="5520" w:hanging="5520" w:hangingChars="2300"/>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开户银行：                       开户银行： </w:t>
      </w:r>
    </w:p>
    <w:p>
      <w:pPr>
        <w:snapToGrid w:val="0"/>
        <w:spacing w:line="520" w:lineRule="exact"/>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账</w:t>
      </w:r>
      <w:r>
        <w:rPr>
          <w:rFonts w:hint="eastAsia" w:ascii="宋体" w:hAnsi="宋体"/>
          <w:color w:val="auto"/>
          <w:sz w:val="24"/>
          <w:szCs w:val="24"/>
          <w:highlight w:val="none"/>
        </w:rPr>
        <w:t xml:space="preserve">    号：                       </w:t>
      </w:r>
      <w:r>
        <w:rPr>
          <w:rFonts w:hint="eastAsia" w:ascii="宋体" w:hAnsi="宋体"/>
          <w:color w:val="auto"/>
          <w:sz w:val="24"/>
          <w:szCs w:val="24"/>
          <w:highlight w:val="none"/>
          <w:lang w:eastAsia="zh-CN"/>
        </w:rPr>
        <w:t>账</w:t>
      </w:r>
      <w:r>
        <w:rPr>
          <w:rFonts w:hint="eastAsia" w:ascii="宋体" w:hAnsi="宋体"/>
          <w:color w:val="auto"/>
          <w:sz w:val="24"/>
          <w:szCs w:val="24"/>
          <w:highlight w:val="none"/>
        </w:rPr>
        <w:t xml:space="preserve">    号：</w:t>
      </w:r>
    </w:p>
    <w:p>
      <w:pPr>
        <w:snapToGrid w:val="0"/>
        <w:spacing w:after="456" w:line="52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邮政编码                         邮政编码：</w:t>
      </w:r>
    </w:p>
    <w:p>
      <w:pPr>
        <w:snapToGrid w:val="0"/>
        <w:spacing w:line="400" w:lineRule="exact"/>
        <w:rPr>
          <w:rFonts w:ascii="宋体" w:hAnsi="宋体" w:cs="宋体"/>
          <w:color w:val="auto"/>
          <w:sz w:val="24"/>
          <w:szCs w:val="24"/>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napToGrid w:val="0"/>
        <w:spacing w:line="400" w:lineRule="exact"/>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第二部分、通用条款</w:t>
      </w:r>
    </w:p>
    <w:p>
      <w:pPr>
        <w:spacing w:line="400" w:lineRule="exact"/>
        <w:jc w:val="center"/>
        <w:rPr>
          <w:rFonts w:ascii="宋体" w:hAnsi="宋体" w:cs="宋体"/>
          <w:color w:val="auto"/>
          <w:sz w:val="24"/>
          <w:szCs w:val="24"/>
          <w:highlight w:val="none"/>
        </w:rPr>
      </w:pP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一、词语定义及合同文件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1.词语定义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下列词语除专用条款另有约定外，应具有本条所赋予的定义：</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 通用条款：是根据法律、行政法规规定及建设工程施工的需要订立，通用于建设工程施工的条款。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1.2 专用条款：是发包人与承包人根据法律、行政法规规定，结合具体工程实际，经协商达成一致意见的条款，是对通用条款的具体化、补充或修改。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1.3 发包人：指在协议书中约定，具有工程发包主体资格和支付工程价款能力的当事人以及取得该当事人资格的合法继承人。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1.4 承包人：指在协议书中约定，被发包人接受的具有工程施工承包主体资格的当事人以及取得该当事人资格的合法继承人。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1.5 项目负责人：指承包人在专用条款中指定的负责施工管理和合同履行的代表。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1.6 设计单位：指发包人委托的负责本工程设计并取得相应工程设计资质等级证书的单位。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1.7 监理单位：指发包人委托的负责本工程监理并取得相应在工程监理资质等级证书的单位。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1.8 工程师：指本工程监理单位委派的总监理工程师或发包人指定的履行本合同的代表，其具体身份和职权由发包人承包人在专用条款中约定。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1.9 工程造价管理部门：指国务院有关部门、县级以上人民政府建设行政主管部门或其委托的工程造价管理机构。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1.10 工程：指发包人承包人在协议书中约定的承包范围内的工程。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1.11 合同价款：指发包人承包人在协议书中约定，发包人用以支付承包人按照合同约定完成承包范围内全部工程并承担质量保修责任的款项。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1.12 追加合同价款：指在合同履行中发生需要增加合同价款的情况，经发包人确认后按计算合同价款的方法增加的合同价款。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1.13 费用：指不包含在合同价款之内的应当由发包人或承包人承担的经济支出。</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1.14 工期：指发包人承包人在协议书中约定，按总日历天数（包括法定节假日）计算的承包天数。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1.15 开工日期：指发包人承包人在协议书中约定，承包人开始施工的绝对或相对的日期。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1.16 竣工日期：指发包人承包人在协议书中约定，承包人完成承包范围内工程的绝对或相对的日期。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1.17 图纸：指由发包人提供或承包人提供并经发包人批准，满足承包人施工需要的所有图纸（包括配套说明和有关资料）。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1.18 施工场地：指由发包人提供的用于工程施工的场所以及发包人在图纸中具体指定的供施工使用的任何其他场所。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1.19 书面形式：指合同书、信件和数据电文（包括电报、电传、传真、电子数据交换和电子邮件）等可以有形地表现所载内容的形式。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1.20 违约责任：指合同一方不履行合同义务或履行合同义务不符合约定所应承担的责任。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1.21 索赔：指在合同履行过程中，对于并非自己的过错，而是应由对方承担责任的情况造成的实际损失，向对方提出经济补偿和（或）工期顺延的要求。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1.22 不可抗力：指不能预见、不能避免并不能克服的客观情况。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2、合同文件及解释顺序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2.1 合同文件应能相互解释，互为说明。除专用条款另有约定外，组成本合同的文件及优先解释顺序如下：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（1）本合同协议书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（2）中标通知书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（3）投标书及其附件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（4）本合同专用条款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（5）本合同通用条款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（6）标准、规范及有关技术文件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（7）图纸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（8）工程量清单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（9）工程报价单或预算书</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合同履行中，发包人承包人有关工程的洽商、变更等书面协议或文件视为本合同的组成部分。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3、语言文字和适用法律、标准及规范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3.1 语言文字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本合同文件使用汉语语言文字书写、解释和说明。如专用条款约定使用两种以上（含两种）语言文字时，汉语应为解释和说明本合同的标准语言文字。</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在少数民族地区，双方可以约定使用少数民族语言文字书写和解释、说明本合同。</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3.2 适用法律和法规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本合同文件适用国家的法律和行政法规。需要明示的法律、行政法规，由双方在专用条款中约定。</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3.3 适用标准、规范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国内没有相应标准、规范的，由发包人按专用条款约定的时间向承包人</w:t>
      </w:r>
      <w:r>
        <w:rPr>
          <w:rFonts w:hint="eastAsia" w:ascii="宋体" w:hAnsi="宋体" w:cs="宋体"/>
          <w:color w:val="auto"/>
          <w:spacing w:val="4"/>
          <w:sz w:val="24"/>
          <w:szCs w:val="24"/>
          <w:highlight w:val="none"/>
        </w:rPr>
        <w:t>提出施工技术要求，承包人按约定的时间和要求提出施工工艺，经发包人认</w:t>
      </w:r>
      <w:r>
        <w:rPr>
          <w:rFonts w:hint="eastAsia" w:ascii="宋体" w:hAnsi="宋体" w:cs="宋体"/>
          <w:color w:val="auto"/>
          <w:sz w:val="24"/>
          <w:szCs w:val="24"/>
          <w:highlight w:val="none"/>
        </w:rPr>
        <w:t xml:space="preserve">可后执行。发包人要求使用国外标准、规范的，应负责提供中文译本。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本条所发生的购买、翻译标准、规范或制定施工工艺的费用，由发包人承担。</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4、图纸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4.2 承包人未经发包人同意，不得将本工程图纸转给第三人。工程质量保修期满后，除承包人存档需要的图纸外，应将全部图纸退还给发包人。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4.3 承包人应在施工现场保留一套完整图纸，供工程师及有关人员进行工程检查时使用。 </w:t>
      </w: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二、双方一般权利和义务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5、工程师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5.1实行工程监理的，发包人应在实施监理前将委托的监理单位名称、监理内容及监理权限以书面形式通知承包人。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5.5 除合同内有明确约定或经发包人同意外，负责监理的工程师无权解除本合同约定的承包人的任何权利与义务。</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5.6 不实行工程监理的，本合同中工程师专指发包人派驻施工现场履行合同的代表，其具体职权由发包人在专用条款中写明。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6、工程师的委派和指令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除工程师或工程师代表外，发包人派驻工地的其他人员均无权向承包人发出任何指令。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本款规定同样适用于由工程师代表发出的指令、通知。</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6.3 工程师应按合同约定，及时向承包人提供所需指令、批准并履行约定的</w:t>
      </w:r>
      <w:r>
        <w:rPr>
          <w:rFonts w:hint="eastAsia" w:ascii="宋体" w:hAnsi="宋体" w:cs="宋体"/>
          <w:color w:val="auto"/>
          <w:spacing w:val="4"/>
          <w:sz w:val="24"/>
          <w:szCs w:val="24"/>
          <w:highlight w:val="none"/>
        </w:rPr>
        <w:t>其他义务。由于工程师未能按合同约定履行义务造成工期延误，发包人应承</w:t>
      </w:r>
      <w:r>
        <w:rPr>
          <w:rFonts w:hint="eastAsia" w:ascii="宋体" w:hAnsi="宋体" w:cs="宋体"/>
          <w:color w:val="auto"/>
          <w:sz w:val="24"/>
          <w:szCs w:val="24"/>
          <w:highlight w:val="none"/>
        </w:rPr>
        <w:t xml:space="preserve">担延误造成的追加合同价款，并赔偿承包人有关损失，顺延延误的工期。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6.4 如需更换工程师，发包人应至少提前7天以书面形式通知承包人，后任继续行使合同文件约定的前任的职权，履行前任的义务。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7、项目负责人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7.1 项目负责人的姓名、职务在专用条款内写明。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7.2 承包人依据合同发出的通知，以书面形式由项目负责人签字后送交工程师，工程师在回执上签署姓名和收到时间后生效。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7.4 承包人如需更换项目负责人，应至少提前7天以书面形式通知发包人，并征得发包人同意。后任继续行使合同文件约定的前任的职权，履行前任的义务。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7.5 发包人可以与承包人协商，建议更换其认为不称职的项目负责人。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8、发包人工作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8.1 发包人按专用条款约定的内容和时间完成以下工作: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办理土地征用、拆迁补偿、平整施工场地等工作，使施工场地具备施工条件，在开工后继续负责解决以上事项遗留问题；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将施工所需水、电、电讯线路从施工场地外部接至专用条款约定地点，保证施工期间的需要；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 开通施工场地与城乡公共道路的通道，以及专用条款约定的施工场地内的主要道路，满足施工运输的需要，保证施工期间的畅通</w:t>
      </w:r>
      <w:r>
        <w:rPr>
          <w:rFonts w:hint="eastAsia" w:ascii="宋体" w:hAnsi="宋体" w:cs="宋体"/>
          <w:color w:val="auto"/>
          <w:sz w:val="24"/>
          <w:szCs w:val="24"/>
          <w:highlight w:val="none"/>
          <w:lang w:eastAsia="zh-CN"/>
        </w:rPr>
        <w:t>；</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 向承包人提供施工场地的工程地质和地下管线资料，对资料的真实准确性负责；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(5) 办理施工许可证及其他施工所需证件、批件和临时用地、停水、停电、中断道路交通、爆破作业等的申请批准文件（证明承包人自身资质的证件除外）；</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(6) 确定水准点与坐标控制点，以书面形式交给承包人，进行现场交验；</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(7) 组织承包人和设计单位进行图纸会审和设计交底；</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(8) 协调管理施工场地周围地下管线和邻近建筑物、构筑物（包括文物保护建筑）、古树名木的保护工作，承担有关费用；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(9) 发包人应做的其他工作，双方在专用条款内约定。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8.2 发包人未履行8.1款各项义务，导致工期延误或给承包人造成损失的，发包人赔偿承包人有关损失，顺延延误的工期。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9、承包人工作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9.1 承包人按专用条款约定的内容和时间完成以下工作：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(1)根据发包人委托，在其设计资质等级和业务允许的范围内，完成施工图设计或与工程配套的设计，经工程师确认后使用，发包人承担由此发生的费用；</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(2)向工程师提供年、季、月度工程进度计划及相应进度统计报表；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(3)根据工程需要，提供和维修非夜间施工使用的照明、围栏设施，并负责安全保卫；</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(4)按专用条款约定的数量和要求，向发包人提供施工场地办公和生活的房屋及设施，发包人承担由此发生的费用；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(7)按专用条款约定做好施工场地地下管线和邻近建筑物、构筑物（包括文物保护建筑）、古树名木的保护工作；</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(8)保证施工场地清洁符合环境卫生管理的有关规定，交工前清理现场达到专用条款约定的要求，承担因自身原因违反有关规定造成的损失和罚款；</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pacing w:val="-6"/>
          <w:sz w:val="24"/>
          <w:szCs w:val="24"/>
          <w:highlight w:val="none"/>
        </w:rPr>
        <w:t>办理施工许可证及施工所需证件、批件和临时用地、停水、停电、中断</w:t>
      </w:r>
      <w:r>
        <w:rPr>
          <w:rFonts w:hint="eastAsia" w:ascii="宋体" w:hAnsi="宋体" w:cs="宋体"/>
          <w:color w:val="auto"/>
          <w:sz w:val="24"/>
          <w:szCs w:val="24"/>
          <w:highlight w:val="none"/>
        </w:rPr>
        <w:t>道路交通、爆破作业等的申请批准手续（证明承包人自身资质的证件除外）；</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(10)承包人应做的其他工作，双方在专用条款内约定。</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9.2承包人未能履行9.1款各项义务，造成发包人损失的，承包人赔偿发包人有关损失。</w:t>
      </w: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三、施工组织设计和工期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10、进度计划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10.2群体工程中单位工程分期进行施工的，承包人应按照发包人提供图纸及有关资料的时间，按单位工程编制进度计划，其具体内容双方在专用条款中约定。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11、开工及延期开工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11.2因发包人原因不能按照协议书约定的开工日期开工，工程师应以书面形式通知承包人，推迟开工日期。发包人赔偿承包人因延期开工造成的损失，并相应顺延工期。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12、暂停施工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13、工期延误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13.1因以下原因造成工期延误，经工程师确认工期相应顺延；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发包人未能按专用条款的约定提供图纸及开工条件；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(2) 发包人未能按约定日期支付工程预付款、进度款，致使施工不能正常进行；</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 工程师未按合同约定提供所需指令、批准等，致使施工不能正常进行；</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 设计变更和工程量增加；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(5) 一周内非承包人原因停水、停电、停气造成停工累计超过8小时；</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(6) 不可抗力；</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(7) 专用条款中约定或工程师同意工期顺延的其他情况。</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13.2承包人在13.1款情况发生后14天内，就延误的工期以书面形式向工程师提出报告。工程师在收到报告后14天内予以确认，逾期不予确认也不提出修改意见，视为同意顺延工期。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14、工程竣工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14.1 承包人必须按照协议书约定的竣工日期或工程师同意顺延的工期竣工。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14.2 因承包人原因不能按照协议书约定的竣工日期或工程师同意顺延的工期竣工的，承包人承担违约责任。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四、质量与检验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15、工程质量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6"/>
          <w:sz w:val="24"/>
          <w:szCs w:val="24"/>
          <w:highlight w:val="none"/>
        </w:rPr>
        <w:t>5.1 工程质量应当达到协议书约定的质量标准，质量标准的评定以国家或</w:t>
      </w:r>
      <w:r>
        <w:rPr>
          <w:rFonts w:hint="eastAsia" w:ascii="宋体" w:hAnsi="宋体" w:cs="宋体"/>
          <w:color w:val="auto"/>
          <w:sz w:val="24"/>
          <w:szCs w:val="24"/>
          <w:highlight w:val="none"/>
        </w:rPr>
        <w:t xml:space="preserve">行业的质量检验评定标准为依据。因承包人原因工程质量达不到约定的质量标准，承包人承担违约责任。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15.2 双方对工程质量有争议，由双方同意的工程质量检测机构鉴定，所需费用及因此造成的损失，由责任方承担。双方均有责任，由双方根据其责任分别承担。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16、检查和返工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16.1 承包人应认真按照标准、规范和设计图纸要求以及工程师依据合同发出的指令施工，随时接受工程师的检查检验，为检查检验提供便利条件。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16.4 因工程师指令失误或其他非承包人原因发生的追加合同价款，由发包人承担。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17、隐蔽工程和中间验收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cs="宋体"/>
          <w:color w:val="auto"/>
          <w:spacing w:val="4"/>
          <w:sz w:val="24"/>
          <w:szCs w:val="24"/>
          <w:highlight w:val="none"/>
        </w:rPr>
        <w:t>工程师在验收记录上签字后，承包人可进行隐蔽和继续施工。验收不合格</w:t>
      </w:r>
      <w:r>
        <w:rPr>
          <w:rFonts w:hint="eastAsia" w:ascii="宋体" w:hAnsi="宋体" w:cs="宋体"/>
          <w:color w:val="auto"/>
          <w:sz w:val="24"/>
          <w:szCs w:val="24"/>
          <w:highlight w:val="none"/>
        </w:rPr>
        <w:t xml:space="preserve">，承包人在工程师限定的时间内修改后重新验收。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17.3 经工程师验收，工程质量符合标准、规范和设计图纸等要求，验收24</w:t>
      </w:r>
      <w:r>
        <w:rPr>
          <w:rFonts w:hint="eastAsia" w:ascii="宋体" w:hAnsi="宋体" w:cs="宋体"/>
          <w:color w:val="auto"/>
          <w:spacing w:val="4"/>
          <w:sz w:val="24"/>
          <w:szCs w:val="24"/>
          <w:highlight w:val="none"/>
        </w:rPr>
        <w:t>小时后，工程师不在验收记录上签字，视为工程师已经认可验收记录，承包</w:t>
      </w:r>
      <w:r>
        <w:rPr>
          <w:rFonts w:hint="eastAsia" w:ascii="宋体" w:hAnsi="宋体" w:cs="宋体"/>
          <w:color w:val="auto"/>
          <w:sz w:val="24"/>
          <w:szCs w:val="24"/>
          <w:highlight w:val="none"/>
        </w:rPr>
        <w:t xml:space="preserve">人可进行隐蔽或继续施工。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18、重新检验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19、工程试车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19.1 双方约定需要试车的，试车内容应与承包人承包的安装范围相一致。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19.5双方责任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由于承包人施工原因试车达不到验收要求，承包人按工程师要求重新安装和试车，并承担重新安装和试车的费用，工期不予顺延。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(4) 试车费用除已包括在合同价款之内或专用条款另有约定外，均由发包人承担。</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 工程师在试车合格后不在试车记录上签字，试车结束24小时后，视为工程师已经认可试车记录，承包人可继续施工或办理竣工手续。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19.6 投料试车应在工程竣工验收后由发包人负责，如发包人要求在工程竣工验收前进行或需要承包人配合时，应征得承包人同意，另行签订补充协议。 </w:t>
      </w: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五、安全施工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20、安全施工与检查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21、安全防护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21.2实施爆破作业，在放射、毒害性环境中施工（含储存、运输、使用）及使用毒害性、腐蚀性物品施工时，承包人应在施工前14天以书面形式通知工</w:t>
      </w:r>
      <w:r>
        <w:rPr>
          <w:rFonts w:hint="eastAsia" w:ascii="宋体" w:hAnsi="宋体" w:cs="宋体"/>
          <w:color w:val="auto"/>
          <w:spacing w:val="2"/>
          <w:sz w:val="24"/>
          <w:szCs w:val="24"/>
          <w:highlight w:val="none"/>
        </w:rPr>
        <w:t>程师，并提出相应的安全防护措施，经工程师认可后实施,由发包人承担安全</w:t>
      </w:r>
      <w:r>
        <w:rPr>
          <w:rFonts w:hint="eastAsia" w:ascii="宋体" w:hAnsi="宋体" w:cs="宋体"/>
          <w:color w:val="auto"/>
          <w:sz w:val="24"/>
          <w:szCs w:val="24"/>
          <w:highlight w:val="none"/>
        </w:rPr>
        <w:t xml:space="preserve">防护措施费用。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22、事故处理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22.1发生重大伤亡及其他安全事故，承包人应按有关规定立即上报有关部门并通知工程师，同时按政府有关部门要求处理，由事故责任方承担发生的费用。</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22.2发包人承包人对事故责任有争议时，应按政府有关部门的认定处理。 </w:t>
      </w: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六、合同价款与支付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23、合同价款及调整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23.1招标工程的合同价款由发包人承包人依据中标通知书中的中标价格在协议书内约定。非招标工程的合同价款由发包人承包人依据工程预算书在协议书内约定。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23.2合同价款在协议书内约定后，任何一方不得擅自改变。下列三种确定合同价款的方式，双方可在专用条款内约定采用其中一种：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可调价格合同。合同价款可根据双方的约定而调整，双方在专用条款内约定合同价款调整方法。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成本加酬金合同。合同价款包括成本和酬金两部分，双方在专用条款内约定成本构成和酬金的计算方法。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23.3可调价格合同中合同价款的调整因素包括：</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法律、行政法规和国家有关政策变化影响合同价款；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工程造价管理部门公布的价格调整；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一周内非承包人原因停水、停电、停气造成的停工累计超过8小时；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 双方约定的其他因素。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24、工程预付款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25、工程量的确认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25.3对承包人超出设计图纸范围和因承包人原因造成返工的工程量，工程师不予计量。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26、工程款（进度款）支付。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26.1 在确认计量结果后14天内，发包人应向承包人支付工程款（进度款）。按约定时间发包人应扣回的预付款，与工程款（进度款）同期结算。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26.2 本通用条款第23条确定调整的合同价款，第31条工程变更调整的合同价款及其他条款中约定的追加合同价款，应与工程款（进度款）同期调整支付。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26.4 发包人不按合同约定支付工程款（进度款），双方又未达成延期付款协议，导致施工无法进行，承包人可停止施工，由发包人承担违约责任。 </w:t>
      </w: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七、材料设备供应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27、发包人供应材料设备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27.1 实行发包人供应材料设备的，双方应当约定发包人供应材料设备的一览表，作为本合同附件。一览表包括发包人供应材料设备的品种、规格、型号、数量、单价、质量等级、提供时间和地点。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27.3 发包人供应的材料设备，承包人派人参加清点后由承包人妥善保管，发包人支付相应保管费用。因承包人原因发生丢失损坏，由承包人负责赔偿。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发包人未通知承包人清点，承包人不负责材料设备的保管，丢失损坏由发包人负责。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27.4发包人供应的材料设备与一览表不符时，发包人承担有关责任。发包人应承担责任的具体内容，双方根据下列情况在专用条款内约定。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材料设备单价与一览表不符，由发包人承担所有价差；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材料设备的品种、规格、型号、质量等级与一览表不符，承包人可拒绝接收保管，由发包人运出施工场地并重新采购；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发包人供应的材料规格、型号与一览表不符，经发包人同意，承包人可代为调剂串换，由发包人承担相应费用；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 到货地点与一览表不符，由发包人负责运至一览表指定地点：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 供应数量少于一览表约定的数量时，由发包人补齐，多于一览表约定数量时，发包人负责将多出部分运出施工场地；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27.5发包人供应的材料设备使用前，由承包人负责检验或试验，不合格的不得使用，检验或试验费用由发包人承担。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27.6发包人供应材料设备的结算方法，双方在专用条款内约定。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28、承包人采购材料设备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28.1 承包人负责采购材料设备的，应按照专用条款约定及设计和有关标准要求采购，并提供产品合格证明，对材料设备质量负责。承包人在材料设备到货前24小时通知工程师清点。</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28.2</w:t>
      </w:r>
      <w:r>
        <w:rPr>
          <w:rFonts w:hint="eastAsia" w:ascii="宋体" w:hAnsi="宋体" w:cs="宋体"/>
          <w:color w:val="auto"/>
          <w:spacing w:val="8"/>
          <w:sz w:val="24"/>
          <w:szCs w:val="24"/>
          <w:highlight w:val="none"/>
        </w:rPr>
        <w:t xml:space="preserve"> 承包人采购的材料设备与设计或标准要求不符时，承包人应按工程师要</w:t>
      </w:r>
      <w:r>
        <w:rPr>
          <w:rFonts w:hint="eastAsia" w:ascii="宋体" w:hAnsi="宋体" w:cs="宋体"/>
          <w:color w:val="auto"/>
          <w:sz w:val="24"/>
          <w:szCs w:val="24"/>
          <w:highlight w:val="none"/>
        </w:rPr>
        <w:t xml:space="preserve">求的时间运出施工场地，重新采购符合要求的产品，承担由此发生的费用，由此延误的工期不予顺延。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28.3 承包人采购的材料设备在使用前，承包人应按工程师的要求进行检验或试验，不合格的不得使用，检验或试验费用由承包人承担。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28.4 工程师发现承包人采购并使用不符合设计或标准要求的材料设备时，应要求由承包人负责修复、拆除或重新采购，并承担发生的费用，由此延误的工期不予顺延。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28.5 承包人需要使用代用材料时，应经工程师认可后才能使用，由此增减的合同价款双方以书面形式议定。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28.6 由承包人采购的材料设备，发包人不得指定生产厂或供应商。 </w:t>
      </w: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八、工程变更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29、工程设计变更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更改工程有关部分的标高、基线、位置和尺寸；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增减合同中约定的工程量；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改变有关工程的施工时间和顺序；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 其他有关工程变更需要的附加工作。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因变更导致合同价款的增减及造成的承包人损失，由发包人承担，延误的工期相应顺延。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29.2施工中承包人不得对原工程设计进行变更。因承包人擅自变更设计发生的费用和由此导致发包人的直接损失，由承包人承担，延误的工期不予顺延。</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工程师同意采用承包人合理化建议，所发生的费用和获得的收益，发包人承包人另行约定分担或分享。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30、其他变更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合同履行中发包人要求变更工程质量标准及发生其他实质性变更，由双方协商解决。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31、确定变更价款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31.1承包人在工程变更确定后14天内，提出变更工程价款的报告，经工程师确认后调整合同价款。变更合同价款按下列方法进行：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合同中已有适用于变更工程的价格，按合同已有的价格变更合同价款；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合同中只有类似于变更工程的价格，可以参照类似价格变更合同价款；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合同中没有适用或类似于变更工程的价格，由承包人提出适当的变更价格，经工程师确认后执行。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31.2承包人在双方确定变更后14天内不向工程师提出变更工程价款报告时，视为该项变更不涉及合同价款的变更。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31.3工程师应在收到变更工程价款报告之日起14天内予以确认，工程师无正当理由不确认时，自变更工程价款报告送达之日起14天后视为变更工程价款报告已被确认。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31.4工程师不同意承包人提出的变更价款，按本通用条款第37条关于争议的约定处理。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31.5工程师确认增加的工程变更价款作为追加合同价款，与工程款同期支付。</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31.6因承包人自身原因导致的工程变更，承包人无权要求追加合同价款。 </w:t>
      </w: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九、竣工验收与结算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32、竣工验收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32.2 发包人收到竣工验收报告后28天内组织有关单位验收，并在验收后14天内给予认可或提出修改意见。承包人按要求修改，并承担由自身原因造成修改的费用。</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32.3 发包人收到承包人送交的竣工验收报告后28天内不组织验收，或验收后14天内不提出修改意见，视为竣工验收报告已被认可。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32.4 工程竣工验收通过，承包人送交竣工验收报告的日期为实际竣工日期。工程按发包人要求修改后通过竣工验收的，实际竣工日期为承包人修改后提请发包人验收的日期。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32.5 发包人收到承包人竣工验收报告后28天内不组织验收，从第29天起承担工程保管及一切意外责任。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32.6 中间交工工程的范围和竣工时间，双方在专用条款内约定，其验收程序按本通用条款32.1款至32.4款办理。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32.7 因特殊原因，发包人要求部分单位工程或工程部位甩项竣工的，双方另行签订甩项竣工协议，明确双方责任和工程价款支付方法。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32.8 工程未经竣工验收或竣工验收未通过的，发包人不得使用。发包人强行使用时，由此发生的质量问题及其他问题，由发包人承担责任。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33、竣工结算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33.3 发包人收到竣工结算报告及结算资料后28天内无正当理由不支付工程竣工结算价款，从第29天起按承包人同期向银行贷款利率支付拖欠工程价款的利息，并承担违约责任。</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33.6 发包人承包人对工程竣工结算价款发生争议时，按本通用条款37条关于争议的约定处理。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34、质量保修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34.1 承包人应按法律、行政法规或国家关于工程质量保修的有关规定，对交付发包人使用的工程在质量保修期内承担质量保修责任。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34.2 质量保修工作的实施。承包人应在工程竣工验收之前，与发包人签订质量保修书，作为本合同附件。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34.3 质量保修书的主要内容包括：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质量保修项目内容及范围；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质量保修期；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质量保修责任；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 质量保修金的支付方法。 </w:t>
      </w: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十、违约、索赔和争议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35、违约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35.1发包人违约。当发生下列情况时：</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本通用条款第24条提到的发包人不按时支付工程预付款；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本通用条款第26.4款提到的发包人不按合同约定支付工程款，导致施工无法进行；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 本通用条款第33.3款提到的发包人无正当理由不支付工程竣工结算价款；</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 发包人不履行合同义务或不按合同约定履行义务的其他情况。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发包人承担违约责任，赔偿因其违约给承包人造成的经济损失，顺延延误的工期。双方在专用条款内约定发包人赔偿承包人损失的计算方法或者发包人应当支付违约金的数额或计算方法。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35.2承包人违约。当发生下列情况时：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本通用条款第14.2款提到的因承包人原因不能按照协议书约定的竣工日期或工程师同意顺延的工期竣工；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本通用条款第15.1款提到的因承包人原因工程质量达不到协议书约定的质量标准；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承包人不履行合同义务或不按合同约定履行义务的其他情况。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承包人承担违约责任，赔偿因其违约给发包人造成的损失。双方在专用条款内约定承包人赔偿发包人损失的计算方法或者承包人应当支付违约金的数额或计算方法。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35.3一方违约后，另一方要求违约方继续履行合同时，违约方承担上述违约责任后仍应继续履行合同。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36、索赔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36.1当一方向另一方提出索赔时，要有正当索赔理由，且有索赔事件发生时的有效证据。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索赔事件发生后28天内，向工程师发出索赔意向通知；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发出索赔意向通知后28天内，向工程师提出延长工期和（或）补偿经济损失的索赔报告及有关资料；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工程师在收到承包人送交的索赔报告及有关资料后，于28天内给予答复，或要求承包人进一步补充索赔理由和证据；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 工程师在收到承包人送交的索赔报告和有关资料后28天内未予答复或未对承包人作进一步要求，视为该项索赔已经认可；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36.3承包人未能按合同约定履行自己的各项义务或发生错误，给发包人造成经济损失，发包人可按36.2款确定的时限向承包人提出索赔。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37、争议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37.1发包人承包人在履行合同时发生争议，可以和解或者要求有关主管部门调解。当事人不愿和解、调解或者和解、调解不成的，双方可以在专用条款内约定以下一种方式解决争议：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第一种解决方式：双方达成仲裁协议，向约定的仲裁委员会申请仲裁；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第二种解决方式：向有管辖权的人民法院起诉。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37.2发生争议后，除非出现下列情况的，双方都应继续履行合同，保持施工连续，保护好已完工程：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单方违约导致合同确已无法履行，双方协议停止施工；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调解要求停止施工，且为双方接受；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仲裁机构要求停止施工；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 法院要求停止施工。 </w:t>
      </w:r>
    </w:p>
    <w:p>
      <w:pPr>
        <w:spacing w:line="400" w:lineRule="exact"/>
        <w:ind w:firstLine="410" w:firstLineChars="171"/>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十一、其他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38、工程分包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38.1 承包人按专用条款的约定分包所承包的部分工程，并与分包单位签订分包合同。非经发包人同意，承包人不得将承包工程的任何部分分包。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38.2 承包人不得将其承包的全部工程转包给他人，也不得将其承包的全部工程肢解以后以分包的名义分别转包给他人。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38.4分包工程价款由承包人与分包单位结算。发包人未经承包人同意不得以任何形式向分包单位支付各种工程款项。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39、不可抗力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39.1 不可抗力包括因战争、动乱、空中飞行物体坠落或其他非发包人承包人责任造成的爆炸、火灾，以及专用条款约定的风、雨、雪、洪、震等自然灾害。</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39.3 因不可抗力事件导致的费用及延误的工期由双方按以下方法分别承担：</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工程本身的损害、因工程损害导致第三人人员伤亡和财产损失以及运至施工场地用于施工的材料和待安装的设备的损害，由发包人承担；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发包人承包人人员伤亡由其所在单位负责，并承担相应费用；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(3) 承包人机械设备损坏及停工损失，由承包人承担；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 停工期间，承包人应工程师要求留在施工场地的必要的管理人员及保卫人员的费用由发包人承担；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(5) 工程所需清理、修复费用，由发包人承担；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(6) 延误的工期相应顺延。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39.4因合同一方迟延履行合同后发生不可抗力的，不能免除迟延履行方的相应责任。</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40、保险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40.1工程开工前，发包人为建设工程和施工场地内的自有人员及第三人人员生命财产办理保险，支付保险费用。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40.2运至施工场内用于工程的材料和待安装设备，由发包人办理保险，并支付保险费用。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40.3发包人可以将有关保险事项委托承包人办理，费用由发包人承担。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40.4承包人必须为从事危险作业的职工办理意外伤害保险，并为施工场地内自有人员生命财产和施工机械设备办理保险，支付保险费用。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40.5保险事故发生时，发包人承包人有责任尽力采取必要的措施，防止或者减少损失。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40.6具体投保内容和相关责任，发包人承包人在专用条款中约定。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41、担保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41.1发包人、承包人为了全面履行合同，应互相提供以下担保：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发包人向承包人提供履约担保，按合同约定支付工程价款及履行合同约定的其他义务。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(2) 承包人向发包人提供履约担保，按合同约定履行自己的各项义务。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41.2 一方违约后，另一方可要求提供担保的第三人承担相应责任。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41.3 提供担保的内容、方式和相关责任，发包人承包人除在专用条款中约定外，被担保方与担保方还应签订担保合同，作为本合同附件。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42、专利技术及特殊工艺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42.2 擅自使用专利技术侵犯他人专利权的，责任者依法承担相应责任。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43、文物和地下障碍物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如发现后隐瞒不报，致使文物遭受破坏，责任者依法承担相应责任。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所发现的地下障碍物有归属单位时，发包人应报请有关部门协同处置。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44、合同解除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44.1 发包人承包人协商一致，可以解除合同。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44.2 发生本通用条款第26.4款情况，停止施工超过56天，发包人仍不支付工程款（进度款），承包人有权解除合同。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44.3 发生本通用条款第38.2款禁止的情况，承包人将其承包的全部工程转包给他人或者肢解以后以分包的名义分别转包给他人，发包人有权解除合同。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44.4 有下列情形之一的，发包人承包人可以解除合同：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(1) 因不可抗力致使合同无法履行；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(2) 因一方违约（包括因发包人原因造成工程停建或缓建）致使合同无法履行。</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44.7合同解除后，不影响双方在合同中约定的结算和清理条款的效力。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45、合同生效与终止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45.1双方在协议书中约定合同生效方式。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45.2除本通用条款第34条外，发包人承包人履行合同全部义务，竣工结算价款支付完毕，承包人向发包人交付竣工工程后，本合同即告终止。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45.3合同的权利义务终止后，发包人承包人应当遵循诚实信用原则，履行通知、协助、保密等义务。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46、合同份数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 xml:space="preserve">46.1本合同正本两份，具有同等效力，由发包人承包人分别保存一份。 </w:t>
      </w:r>
    </w:p>
    <w:p>
      <w:pPr>
        <w:spacing w:line="400" w:lineRule="exact"/>
        <w:ind w:firstLine="410" w:firstLineChars="171"/>
        <w:outlineLvl w:val="4"/>
        <w:rPr>
          <w:rFonts w:ascii="宋体" w:hAnsi="宋体" w:cs="宋体"/>
          <w:color w:val="auto"/>
          <w:sz w:val="24"/>
          <w:szCs w:val="24"/>
          <w:highlight w:val="none"/>
        </w:rPr>
      </w:pPr>
      <w:r>
        <w:rPr>
          <w:rFonts w:hint="eastAsia" w:ascii="宋体" w:hAnsi="宋体" w:cs="宋体"/>
          <w:color w:val="auto"/>
          <w:sz w:val="24"/>
          <w:szCs w:val="24"/>
          <w:highlight w:val="none"/>
        </w:rPr>
        <w:t xml:space="preserve">46.2本合同副本份数，由双方根据需要在专用条款内约定。 </w:t>
      </w:r>
    </w:p>
    <w:p>
      <w:pPr>
        <w:spacing w:line="400" w:lineRule="exact"/>
        <w:ind w:firstLine="410" w:firstLineChars="171"/>
        <w:outlineLvl w:val="3"/>
        <w:rPr>
          <w:rFonts w:ascii="宋体" w:hAnsi="宋体" w:cs="宋体"/>
          <w:color w:val="auto"/>
          <w:sz w:val="24"/>
          <w:szCs w:val="24"/>
          <w:highlight w:val="none"/>
        </w:rPr>
      </w:pPr>
      <w:r>
        <w:rPr>
          <w:rFonts w:hint="eastAsia" w:ascii="宋体" w:hAnsi="宋体" w:cs="宋体"/>
          <w:color w:val="auto"/>
          <w:sz w:val="24"/>
          <w:szCs w:val="24"/>
          <w:highlight w:val="none"/>
        </w:rPr>
        <w:t xml:space="preserve">47、补充条款 </w:t>
      </w:r>
    </w:p>
    <w:p>
      <w:pPr>
        <w:spacing w:line="400" w:lineRule="exact"/>
        <w:ind w:firstLine="410" w:firstLineChars="171"/>
        <w:rPr>
          <w:rFonts w:ascii="宋体" w:hAnsi="宋体" w:cs="宋体"/>
          <w:color w:val="auto"/>
          <w:sz w:val="24"/>
          <w:szCs w:val="24"/>
          <w:highlight w:val="none"/>
        </w:rPr>
      </w:pPr>
      <w:r>
        <w:rPr>
          <w:rFonts w:hint="eastAsia" w:ascii="宋体" w:hAnsi="宋体" w:cs="宋体"/>
          <w:color w:val="auto"/>
          <w:sz w:val="24"/>
          <w:szCs w:val="24"/>
          <w:highlight w:val="none"/>
        </w:rPr>
        <w:t>双方根据有关法律、行政法规规定，结合工程实际，经协商一致后，可对本通用条款内容具体化，补充或修改，在专用条款内约定。</w:t>
      </w:r>
    </w:p>
    <w:p>
      <w:pPr>
        <w:spacing w:line="400" w:lineRule="exact"/>
        <w:ind w:firstLine="410" w:firstLineChars="171"/>
        <w:jc w:val="center"/>
        <w:outlineLvl w:val="1"/>
        <w:rPr>
          <w:rFonts w:ascii="宋体" w:hAnsi="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color w:val="auto"/>
          <w:sz w:val="24"/>
          <w:szCs w:val="24"/>
          <w:highlight w:val="none"/>
        </w:rPr>
        <w:t>第三部分  专用条款</w:t>
      </w:r>
    </w:p>
    <w:p>
      <w:pPr>
        <w:spacing w:line="400" w:lineRule="exact"/>
        <w:ind w:firstLine="412" w:firstLineChars="171"/>
        <w:jc w:val="left"/>
        <w:rPr>
          <w:rFonts w:ascii="宋体" w:hAnsi="宋体" w:cs="宋体"/>
          <w:b/>
          <w:color w:val="auto"/>
          <w:sz w:val="24"/>
          <w:szCs w:val="24"/>
          <w:highlight w:val="none"/>
        </w:rPr>
      </w:pPr>
      <w:r>
        <w:rPr>
          <w:rFonts w:hint="eastAsia" w:ascii="宋体" w:hAnsi="宋体" w:cs="宋体"/>
          <w:b/>
          <w:color w:val="auto"/>
          <w:sz w:val="24"/>
          <w:szCs w:val="24"/>
          <w:highlight w:val="none"/>
        </w:rPr>
        <w:t>（本部分条款编号与通用条款的编号相对应，是根据本合同工程实际情况对通用条款中相对应条款进行修改、补充或否定，其适用顺序优先于通用条款。本部分条款未阐明的内容，按通用条款约定执行。</w:t>
      </w:r>
    </w:p>
    <w:p>
      <w:pPr>
        <w:snapToGrid w:val="0"/>
        <w:spacing w:line="400" w:lineRule="exact"/>
        <w:ind w:firstLine="397"/>
        <w:rPr>
          <w:rFonts w:ascii="宋体" w:hAnsi="宋体" w:cs="宋体"/>
          <w:b/>
          <w:color w:val="auto"/>
          <w:sz w:val="24"/>
          <w:szCs w:val="24"/>
          <w:highlight w:val="none"/>
        </w:rPr>
      </w:pP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一、词语定义及合同文件</w:t>
      </w:r>
    </w:p>
    <w:p>
      <w:pPr>
        <w:keepNext w:val="0"/>
        <w:keepLines w:val="0"/>
        <w:pageBreakBefore w:val="0"/>
        <w:widowControl w:val="0"/>
        <w:kinsoku/>
        <w:wordWrap/>
        <w:overflowPunct/>
        <w:topLinePunct w:val="0"/>
        <w:autoSpaceDE/>
        <w:autoSpaceDN/>
        <w:bidi w:val="0"/>
        <w:adjustRightInd/>
        <w:snapToGrid w:val="0"/>
        <w:spacing w:line="400" w:lineRule="exact"/>
        <w:ind w:firstLine="410" w:firstLineChars="170"/>
        <w:textAlignment w:val="auto"/>
        <w:outlineLvl w:val="3"/>
        <w:rPr>
          <w:rFonts w:ascii="宋体" w:hAnsi="宋体" w:cs="宋体"/>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词语定义</w:t>
      </w:r>
    </w:p>
    <w:p>
      <w:pPr>
        <w:keepNext w:val="0"/>
        <w:keepLines w:val="0"/>
        <w:pageBreakBefore w:val="0"/>
        <w:widowControl w:val="0"/>
        <w:kinsoku/>
        <w:wordWrap/>
        <w:overflowPunct/>
        <w:topLinePunct w:val="0"/>
        <w:autoSpaceDE/>
        <w:autoSpaceDN/>
        <w:bidi w:val="0"/>
        <w:adjustRightInd/>
        <w:snapToGrid w:val="0"/>
        <w:spacing w:line="400" w:lineRule="exact"/>
        <w:ind w:firstLine="408" w:firstLineChars="170"/>
        <w:textAlignment w:val="auto"/>
        <w:outlineLvl w:val="4"/>
        <w:rPr>
          <w:rFonts w:ascii="宋体" w:hAnsi="宋体" w:cs="宋体"/>
          <w:color w:val="auto"/>
          <w:sz w:val="24"/>
          <w:szCs w:val="24"/>
          <w:highlight w:val="none"/>
        </w:rPr>
      </w:pPr>
      <w:r>
        <w:rPr>
          <w:rFonts w:hint="eastAsia" w:ascii="宋体" w:hAnsi="宋体" w:cs="宋体"/>
          <w:color w:val="auto"/>
          <w:sz w:val="24"/>
          <w:szCs w:val="24"/>
          <w:highlight w:val="none"/>
        </w:rPr>
        <w:t>1.6设计单位</w:t>
      </w:r>
    </w:p>
    <w:p>
      <w:pPr>
        <w:keepNext w:val="0"/>
        <w:keepLines w:val="0"/>
        <w:pageBreakBefore w:val="0"/>
        <w:widowControl w:val="0"/>
        <w:kinsoku/>
        <w:wordWrap/>
        <w:overflowPunct/>
        <w:topLinePunct w:val="0"/>
        <w:autoSpaceDE/>
        <w:autoSpaceDN/>
        <w:bidi w:val="0"/>
        <w:adjustRightInd/>
        <w:snapToGrid w:val="0"/>
        <w:spacing w:line="400" w:lineRule="exact"/>
        <w:ind w:firstLine="408" w:firstLineChars="17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本合同工程的设计单位是：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08" w:firstLineChars="170"/>
        <w:textAlignment w:val="auto"/>
        <w:outlineLvl w:val="4"/>
        <w:rPr>
          <w:rFonts w:ascii="宋体" w:hAnsi="宋体" w:cs="宋体"/>
          <w:color w:val="auto"/>
          <w:sz w:val="24"/>
          <w:szCs w:val="24"/>
          <w:highlight w:val="none"/>
        </w:rPr>
      </w:pPr>
      <w:r>
        <w:rPr>
          <w:rFonts w:hint="eastAsia" w:ascii="宋体" w:hAnsi="宋体" w:cs="宋体"/>
          <w:color w:val="auto"/>
          <w:sz w:val="24"/>
          <w:szCs w:val="24"/>
          <w:highlight w:val="none"/>
        </w:rPr>
        <w:t>1.7监理单位</w:t>
      </w:r>
    </w:p>
    <w:p>
      <w:pPr>
        <w:keepNext w:val="0"/>
        <w:keepLines w:val="0"/>
        <w:pageBreakBefore w:val="0"/>
        <w:widowControl w:val="0"/>
        <w:kinsoku/>
        <w:wordWrap/>
        <w:overflowPunct/>
        <w:topLinePunct w:val="0"/>
        <w:autoSpaceDE/>
        <w:autoSpaceDN/>
        <w:bidi w:val="0"/>
        <w:adjustRightInd/>
        <w:snapToGrid w:val="0"/>
        <w:spacing w:line="400" w:lineRule="exact"/>
        <w:ind w:firstLine="408" w:firstLineChars="17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本合同工程的监理单位是：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08" w:firstLineChars="1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1.24工程费招标控制价：</w:t>
      </w:r>
      <w:r>
        <w:rPr>
          <w:rFonts w:hint="eastAsia" w:ascii="宋体" w:hAnsi="宋体" w:cs="宋体"/>
          <w:color w:val="auto"/>
          <w:sz w:val="24"/>
          <w:szCs w:val="24"/>
          <w:highlight w:val="none"/>
          <w:u w:val="single"/>
        </w:rPr>
        <w:t>指在</w:t>
      </w:r>
      <w:r>
        <w:rPr>
          <w:rFonts w:hint="eastAsia" w:ascii="宋体" w:hAnsi="宋体" w:cs="宋体"/>
          <w:color w:val="auto"/>
          <w:sz w:val="24"/>
          <w:szCs w:val="24"/>
          <w:highlight w:val="none"/>
          <w:u w:val="single"/>
          <w:lang w:eastAsia="zh-CN"/>
        </w:rPr>
        <w:t>招标文件中的</w:t>
      </w:r>
      <w:r>
        <w:rPr>
          <w:rFonts w:hint="eastAsia" w:ascii="宋体" w:hAnsi="宋体" w:cs="宋体"/>
          <w:color w:val="auto"/>
          <w:sz w:val="24"/>
          <w:szCs w:val="24"/>
          <w:highlight w:val="none"/>
          <w:u w:val="single"/>
        </w:rPr>
        <w:t>最高投标限价   万元</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08" w:firstLineChars="17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1.25建安工程费中标下浮率：</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rPr>
        <w:t>%。</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3、语言文字和适用法律、标准及规范</w:t>
      </w:r>
    </w:p>
    <w:p>
      <w:pPr>
        <w:snapToGrid w:val="0"/>
        <w:spacing w:line="400" w:lineRule="exact"/>
        <w:ind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3.1本合同除使用汉语外，还使用</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语言文字。</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3.2适用法律和法规</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需要明示的法律、行政法规：</w:t>
      </w:r>
      <w:r>
        <w:rPr>
          <w:rFonts w:hint="eastAsia" w:ascii="宋体" w:hAnsi="宋体" w:cs="宋体"/>
          <w:color w:val="auto"/>
          <w:sz w:val="24"/>
          <w:szCs w:val="24"/>
          <w:highlight w:val="none"/>
          <w:u w:val="single"/>
        </w:rPr>
        <w:t>按照现行的法律、法规</w:t>
      </w:r>
      <w:r>
        <w:rPr>
          <w:rFonts w:hint="eastAsia" w:ascii="宋体" w:hAnsi="宋体" w:cs="宋体"/>
          <w:color w:val="auto"/>
          <w:sz w:val="24"/>
          <w:szCs w:val="24"/>
          <w:highlight w:val="none"/>
        </w:rPr>
        <w:t>。</w:t>
      </w:r>
    </w:p>
    <w:p>
      <w:pPr>
        <w:snapToGrid w:val="0"/>
        <w:spacing w:line="400" w:lineRule="exact"/>
        <w:ind w:firstLine="397"/>
        <w:outlineLvl w:val="4"/>
        <w:rPr>
          <w:rFonts w:ascii="宋体" w:hAnsi="宋体" w:cs="宋体"/>
          <w:color w:val="auto"/>
          <w:sz w:val="24"/>
          <w:szCs w:val="24"/>
          <w:highlight w:val="none"/>
        </w:rPr>
      </w:pPr>
      <w:r>
        <w:rPr>
          <w:rFonts w:hint="eastAsia" w:ascii="宋体" w:hAnsi="宋体" w:cs="宋体"/>
          <w:color w:val="auto"/>
          <w:sz w:val="24"/>
          <w:szCs w:val="24"/>
          <w:highlight w:val="none"/>
        </w:rPr>
        <w:t>3.3适用标准、规范</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适用标准、规范的名称：</w:t>
      </w:r>
      <w:r>
        <w:rPr>
          <w:rFonts w:hint="eastAsia" w:ascii="宋体" w:hAnsi="宋体" w:cs="宋体"/>
          <w:color w:val="auto"/>
          <w:sz w:val="24"/>
          <w:szCs w:val="24"/>
          <w:highlight w:val="none"/>
          <w:u w:val="single"/>
        </w:rPr>
        <w:t>相应工种现行施工规范</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发包人提供标准、规范的时间：</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国内没有相应标准、规范时的约定：</w:t>
      </w:r>
      <w:r>
        <w:rPr>
          <w:rFonts w:hint="eastAsia" w:ascii="宋体" w:hAnsi="宋体" w:cs="宋体"/>
          <w:color w:val="auto"/>
          <w:sz w:val="24"/>
          <w:szCs w:val="24"/>
          <w:highlight w:val="none"/>
          <w:u w:val="single"/>
        </w:rPr>
        <w:t>按施工图纸，招标文件和</w:t>
      </w:r>
      <w:r>
        <w:rPr>
          <w:rFonts w:hint="eastAsia" w:ascii="宋体" w:hAnsi="宋体" w:cs="宋体"/>
          <w:color w:val="auto"/>
          <w:sz w:val="24"/>
          <w:szCs w:val="24"/>
          <w:highlight w:val="none"/>
          <w:u w:val="single"/>
          <w:lang w:eastAsia="zh-CN"/>
        </w:rPr>
        <w:t>工程所在地</w:t>
      </w:r>
      <w:r>
        <w:rPr>
          <w:rFonts w:hint="eastAsia" w:ascii="宋体" w:hAnsi="宋体" w:cs="宋体"/>
          <w:color w:val="auto"/>
          <w:sz w:val="24"/>
          <w:szCs w:val="24"/>
          <w:highlight w:val="none"/>
          <w:u w:val="single"/>
        </w:rPr>
        <w:t>相关规定及答疑纪要的要求执行</w:t>
      </w:r>
      <w:r>
        <w:rPr>
          <w:rFonts w:hint="eastAsia" w:ascii="宋体" w:hAnsi="宋体" w:cs="宋体"/>
          <w:color w:val="auto"/>
          <w:sz w:val="24"/>
          <w:szCs w:val="24"/>
          <w:highlight w:val="none"/>
        </w:rPr>
        <w:t>。</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4、图纸</w:t>
      </w:r>
    </w:p>
    <w:p>
      <w:pPr>
        <w:snapToGrid w:val="0"/>
        <w:spacing w:line="400" w:lineRule="exact"/>
        <w:ind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4.1</w:t>
      </w:r>
      <w:r>
        <w:rPr>
          <w:rFonts w:hint="eastAsia" w:ascii="宋体" w:hAnsi="宋体" w:cs="宋体"/>
          <w:color w:val="auto"/>
          <w:sz w:val="24"/>
          <w:szCs w:val="24"/>
          <w:highlight w:val="none"/>
          <w:u w:val="single"/>
        </w:rPr>
        <w:t>设计人提供通过图纸审查和</w:t>
      </w:r>
      <w:r>
        <w:rPr>
          <w:rFonts w:hint="eastAsia" w:ascii="宋体" w:hAnsi="宋体" w:cs="宋体"/>
          <w:color w:val="auto"/>
          <w:sz w:val="24"/>
          <w:szCs w:val="24"/>
          <w:highlight w:val="none"/>
          <w:u w:val="single"/>
          <w:lang w:eastAsia="zh-CN"/>
        </w:rPr>
        <w:t>发包人</w:t>
      </w:r>
      <w:r>
        <w:rPr>
          <w:rFonts w:hint="eastAsia" w:ascii="宋体" w:hAnsi="宋体" w:cs="宋体"/>
          <w:color w:val="auto"/>
          <w:sz w:val="24"/>
          <w:szCs w:val="24"/>
          <w:highlight w:val="none"/>
          <w:u w:val="single"/>
        </w:rPr>
        <w:t>确认后</w:t>
      </w:r>
      <w:r>
        <w:rPr>
          <w:rFonts w:hint="eastAsia" w:ascii="宋体" w:hAnsi="宋体" w:cs="宋体"/>
          <w:color w:val="auto"/>
          <w:sz w:val="24"/>
          <w:szCs w:val="24"/>
          <w:highlight w:val="none"/>
          <w:u w:val="single"/>
          <w:lang w:eastAsia="zh-CN"/>
        </w:rPr>
        <w:t>并</w:t>
      </w:r>
      <w:r>
        <w:rPr>
          <w:rFonts w:hint="eastAsia" w:ascii="宋体" w:hAnsi="宋体" w:cs="宋体"/>
          <w:color w:val="auto"/>
          <w:sz w:val="24"/>
          <w:szCs w:val="24"/>
          <w:highlight w:val="none"/>
          <w:u w:val="single"/>
        </w:rPr>
        <w:t>加盖</w:t>
      </w:r>
      <w:r>
        <w:rPr>
          <w:rFonts w:hint="eastAsia" w:ascii="宋体" w:hAnsi="宋体" w:cs="宋体"/>
          <w:color w:val="auto"/>
          <w:sz w:val="24"/>
          <w:szCs w:val="24"/>
          <w:highlight w:val="none"/>
          <w:u w:val="single"/>
          <w:lang w:eastAsia="zh-CN"/>
        </w:rPr>
        <w:t>公章</w:t>
      </w:r>
      <w:r>
        <w:rPr>
          <w:rFonts w:hint="eastAsia" w:ascii="宋体" w:hAnsi="宋体" w:cs="宋体"/>
          <w:color w:val="auto"/>
          <w:sz w:val="24"/>
          <w:szCs w:val="24"/>
          <w:highlight w:val="none"/>
          <w:u w:val="single"/>
        </w:rPr>
        <w:t>的图纸</w:t>
      </w:r>
      <w:r>
        <w:rPr>
          <w:rFonts w:hint="eastAsia" w:ascii="宋体" w:hAnsi="宋体" w:cs="宋体"/>
          <w:color w:val="auto"/>
          <w:sz w:val="24"/>
          <w:szCs w:val="24"/>
          <w:highlight w:val="none"/>
        </w:rPr>
        <w:t>。</w:t>
      </w:r>
    </w:p>
    <w:p>
      <w:pPr>
        <w:snapToGrid w:val="0"/>
        <w:spacing w:line="400" w:lineRule="exact"/>
        <w:ind w:left="997" w:leftChars="132" w:hanging="720" w:hangingChars="300"/>
        <w:rPr>
          <w:rFonts w:ascii="宋体" w:hAnsi="宋体" w:cs="宋体"/>
          <w:color w:val="auto"/>
          <w:sz w:val="24"/>
          <w:szCs w:val="24"/>
          <w:highlight w:val="none"/>
          <w:u w:val="single"/>
        </w:rPr>
      </w:pPr>
      <w:r>
        <w:rPr>
          <w:rFonts w:hint="eastAsia" w:ascii="宋体" w:hAnsi="宋体" w:cs="宋体"/>
          <w:color w:val="auto"/>
          <w:sz w:val="24"/>
          <w:szCs w:val="24"/>
          <w:highlight w:val="none"/>
        </w:rPr>
        <w:t>发包人对图纸的保密要求：</w:t>
      </w:r>
      <w:r>
        <w:rPr>
          <w:rFonts w:hint="eastAsia" w:ascii="宋体" w:hAnsi="宋体" w:cs="宋体"/>
          <w:color w:val="auto"/>
          <w:sz w:val="24"/>
          <w:szCs w:val="24"/>
          <w:highlight w:val="none"/>
          <w:u w:val="single"/>
        </w:rPr>
        <w:t>按本合同通用条款</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使用国外图纸的要求及费用承担：</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二、双方一般权利和义务</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5、工程师</w:t>
      </w:r>
    </w:p>
    <w:p>
      <w:pPr>
        <w:snapToGrid w:val="0"/>
        <w:spacing w:line="400" w:lineRule="exact"/>
        <w:ind w:firstLine="397"/>
        <w:outlineLvl w:val="4"/>
        <w:rPr>
          <w:rFonts w:ascii="宋体" w:hAnsi="宋体" w:cs="宋体"/>
          <w:color w:val="auto"/>
          <w:sz w:val="24"/>
          <w:szCs w:val="24"/>
          <w:highlight w:val="none"/>
        </w:rPr>
      </w:pPr>
      <w:r>
        <w:rPr>
          <w:rFonts w:hint="eastAsia" w:ascii="宋体" w:hAnsi="宋体" w:cs="宋体"/>
          <w:color w:val="auto"/>
          <w:sz w:val="24"/>
          <w:szCs w:val="24"/>
          <w:highlight w:val="none"/>
        </w:rPr>
        <w:t>5.2监理单位委派的工程师</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olor w:val="auto"/>
          <w:sz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总监理工程师</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发包人委托的职权：</w:t>
      </w:r>
      <w:r>
        <w:rPr>
          <w:rFonts w:hint="eastAsia" w:ascii="宋体" w:hAnsi="宋体" w:cs="宋体"/>
          <w:color w:val="auto"/>
          <w:sz w:val="24"/>
          <w:szCs w:val="24"/>
          <w:highlight w:val="none"/>
          <w:u w:val="single"/>
        </w:rPr>
        <w:t>对本工程进行全过程的监理</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需要取得发包人批准才能行使的职权：</w:t>
      </w:r>
      <w:r>
        <w:rPr>
          <w:rFonts w:hint="eastAsia" w:ascii="宋体" w:hAnsi="宋体" w:cs="宋体"/>
          <w:color w:val="auto"/>
          <w:sz w:val="24"/>
          <w:szCs w:val="24"/>
          <w:highlight w:val="none"/>
          <w:u w:val="single"/>
        </w:rPr>
        <w:t>按发包人与监理单位签订的监理合同有关规定执行，涉及变更签证或费用</w:t>
      </w:r>
      <w:r>
        <w:rPr>
          <w:rFonts w:hint="eastAsia" w:ascii="宋体" w:hAnsi="宋体" w:cs="宋体"/>
          <w:color w:val="auto"/>
          <w:sz w:val="24"/>
          <w:szCs w:val="24"/>
          <w:highlight w:val="none"/>
        </w:rPr>
        <w:t>调整、发布开工、停工、复工令等均需经</w:t>
      </w:r>
      <w:r>
        <w:rPr>
          <w:rFonts w:hint="eastAsia" w:ascii="宋体" w:hAnsi="宋体" w:cs="宋体"/>
          <w:color w:val="auto"/>
          <w:sz w:val="24"/>
          <w:szCs w:val="24"/>
          <w:highlight w:val="none"/>
          <w:u w:val="single"/>
        </w:rPr>
        <w:t>发包人书面认可</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义务：</w:t>
      </w:r>
      <w:r>
        <w:rPr>
          <w:rFonts w:hint="eastAsia" w:ascii="宋体" w:hAnsi="宋体" w:cs="宋体"/>
          <w:color w:val="auto"/>
          <w:sz w:val="24"/>
          <w:szCs w:val="24"/>
          <w:highlight w:val="none"/>
          <w:u w:val="single"/>
        </w:rPr>
        <w:t>常驻现场，代表监理单位履行与发包人签订的监理合同</w:t>
      </w:r>
      <w:r>
        <w:rPr>
          <w:rFonts w:hint="eastAsia" w:ascii="宋体" w:hAnsi="宋体" w:cs="宋体"/>
          <w:color w:val="auto"/>
          <w:sz w:val="24"/>
          <w:szCs w:val="24"/>
          <w:highlight w:val="none"/>
        </w:rPr>
        <w:t>。</w:t>
      </w:r>
    </w:p>
    <w:p>
      <w:pPr>
        <w:snapToGrid w:val="0"/>
        <w:spacing w:line="400" w:lineRule="exact"/>
        <w:ind w:firstLine="397"/>
        <w:outlineLvl w:val="4"/>
        <w:rPr>
          <w:rFonts w:ascii="宋体" w:hAnsi="宋体" w:cs="宋体"/>
          <w:color w:val="auto"/>
          <w:sz w:val="24"/>
          <w:szCs w:val="24"/>
          <w:highlight w:val="none"/>
        </w:rPr>
      </w:pPr>
      <w:r>
        <w:rPr>
          <w:rFonts w:hint="eastAsia" w:ascii="宋体" w:hAnsi="宋体" w:cs="宋体"/>
          <w:color w:val="auto"/>
          <w:sz w:val="24"/>
          <w:szCs w:val="24"/>
          <w:highlight w:val="none"/>
        </w:rPr>
        <w:t>5.3发包人派驻的工程师</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工程师</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职权：</w:t>
      </w:r>
      <w:r>
        <w:rPr>
          <w:rFonts w:hint="eastAsia" w:ascii="宋体" w:hAnsi="宋体" w:cs="宋体"/>
          <w:color w:val="auto"/>
          <w:sz w:val="24"/>
          <w:szCs w:val="24"/>
          <w:highlight w:val="none"/>
          <w:u w:val="single"/>
        </w:rPr>
        <w:t>发包人代表，行使发包人的权利</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pacing w:val="-8"/>
          <w:sz w:val="24"/>
          <w:szCs w:val="24"/>
          <w:highlight w:val="none"/>
          <w:u w:val="single"/>
        </w:rPr>
      </w:pPr>
      <w:r>
        <w:rPr>
          <w:rFonts w:hint="eastAsia" w:ascii="宋体" w:hAnsi="宋体" w:cs="宋体"/>
          <w:color w:val="auto"/>
          <w:spacing w:val="-8"/>
          <w:sz w:val="24"/>
          <w:szCs w:val="24"/>
          <w:highlight w:val="none"/>
        </w:rPr>
        <w:t>义务：</w:t>
      </w:r>
      <w:r>
        <w:rPr>
          <w:rFonts w:hint="eastAsia" w:ascii="宋体" w:hAnsi="宋体" w:cs="宋体"/>
          <w:color w:val="auto"/>
          <w:spacing w:val="-8"/>
          <w:sz w:val="24"/>
          <w:szCs w:val="24"/>
          <w:highlight w:val="none"/>
          <w:u w:val="single"/>
        </w:rPr>
        <w:t>常驻现场，代表发包人负责工程质量、进度、技术、投资控制等施工期间的日常管理工作，履行与承包人签订的本建设工程施工合同</w:t>
      </w:r>
      <w:r>
        <w:rPr>
          <w:rFonts w:hint="eastAsia" w:ascii="宋体" w:hAnsi="宋体" w:cs="宋体"/>
          <w:color w:val="auto"/>
          <w:spacing w:val="-8"/>
          <w:sz w:val="24"/>
          <w:szCs w:val="24"/>
          <w:highlight w:val="none"/>
        </w:rPr>
        <w:t>。</w:t>
      </w:r>
    </w:p>
    <w:p>
      <w:pPr>
        <w:snapToGrid w:val="0"/>
        <w:spacing w:line="400" w:lineRule="exact"/>
        <w:ind w:firstLine="397"/>
        <w:outlineLvl w:val="4"/>
        <w:rPr>
          <w:rFonts w:ascii="宋体" w:hAnsi="宋体" w:cs="宋体"/>
          <w:color w:val="auto"/>
          <w:sz w:val="24"/>
          <w:szCs w:val="24"/>
          <w:highlight w:val="none"/>
        </w:rPr>
      </w:pPr>
      <w:r>
        <w:rPr>
          <w:rFonts w:hint="eastAsia" w:ascii="宋体" w:hAnsi="宋体" w:cs="宋体"/>
          <w:color w:val="auto"/>
          <w:sz w:val="24"/>
          <w:szCs w:val="24"/>
          <w:highlight w:val="none"/>
        </w:rPr>
        <w:t>5.6不实行监理的，工程师的职权：</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40" w:lineRule="exact"/>
        <w:ind w:firstLine="397"/>
        <w:outlineLvl w:val="3"/>
        <w:rPr>
          <w:rFonts w:ascii="宋体" w:hAns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、项目负责人</w:t>
      </w:r>
    </w:p>
    <w:p>
      <w:pPr>
        <w:snapToGrid w:val="0"/>
        <w:spacing w:line="440" w:lineRule="exact"/>
        <w:ind w:firstLine="397"/>
        <w:rPr>
          <w:rFonts w:ascii="宋体" w:hAnsi="宋体"/>
          <w:color w:val="auto"/>
          <w:sz w:val="24"/>
          <w:szCs w:val="24"/>
          <w:highlight w:val="none"/>
        </w:rPr>
      </w:pPr>
      <w:r>
        <w:rPr>
          <w:rFonts w:ascii="宋体" w:hAnsi="宋体"/>
          <w:color w:val="auto"/>
          <w:sz w:val="24"/>
          <w:szCs w:val="24"/>
          <w:highlight w:val="none"/>
        </w:rPr>
        <w:t>7.1</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项目负责人</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rPr>
        <w:t>姓名：</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，职权：</w:t>
      </w:r>
      <w:r>
        <w:rPr>
          <w:rFonts w:hint="eastAsia" w:ascii="宋体" w:hAnsi="宋体"/>
          <w:color w:val="auto"/>
          <w:sz w:val="24"/>
          <w:szCs w:val="24"/>
          <w:highlight w:val="none"/>
          <w:u w:val="single"/>
        </w:rPr>
        <w:t>代表承包人全权处理本工程施工的一切事务</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rPr>
      </w:pPr>
      <w:r>
        <w:rPr>
          <w:rFonts w:hint="eastAsia" w:ascii="宋体" w:hAnsi="宋体"/>
          <w:color w:val="auto"/>
          <w:sz w:val="24"/>
          <w:szCs w:val="24"/>
          <w:highlight w:val="none"/>
        </w:rPr>
        <w:t>义务：</w:t>
      </w:r>
      <w:r>
        <w:rPr>
          <w:rFonts w:hint="eastAsia" w:ascii="宋体" w:hAnsi="宋体"/>
          <w:color w:val="auto"/>
          <w:sz w:val="24"/>
          <w:szCs w:val="24"/>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rPr>
      </w:pPr>
      <w:r>
        <w:rPr>
          <w:rFonts w:ascii="宋体" w:hAnsi="宋体"/>
          <w:color w:val="auto"/>
          <w:sz w:val="24"/>
          <w:szCs w:val="24"/>
          <w:highlight w:val="none"/>
        </w:rPr>
        <w:t>7.4</w:t>
      </w:r>
      <w:r>
        <w:rPr>
          <w:rFonts w:hint="eastAsia" w:ascii="宋体" w:hAnsi="宋体"/>
          <w:color w:val="auto"/>
          <w:sz w:val="24"/>
          <w:szCs w:val="24"/>
          <w:highlight w:val="none"/>
          <w:u w:val="single"/>
        </w:rPr>
        <w:t>承包人如需更换项目负责人或技术负责人（需常驻现场），按有关规定执行，后任继续行使合同文件约定的前任的职权，履行前任的义务。未征得发包人书面同意，承包人不得更换项目负责人</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rPr>
      </w:pPr>
      <w:r>
        <w:rPr>
          <w:rFonts w:ascii="宋体" w:hAnsi="宋体"/>
          <w:color w:val="auto"/>
          <w:sz w:val="24"/>
          <w:szCs w:val="24"/>
          <w:highlight w:val="none"/>
        </w:rPr>
        <w:t>7.5</w:t>
      </w:r>
      <w:r>
        <w:rPr>
          <w:rFonts w:hint="eastAsia" w:ascii="宋体" w:hAnsi="宋体"/>
          <w:color w:val="auto"/>
          <w:sz w:val="24"/>
          <w:szCs w:val="24"/>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rPr>
      </w:pPr>
      <w:r>
        <w:rPr>
          <w:rFonts w:ascii="宋体" w:hAnsi="宋体"/>
          <w:color w:val="auto"/>
          <w:sz w:val="24"/>
          <w:szCs w:val="24"/>
          <w:highlight w:val="none"/>
        </w:rPr>
        <w:t>7.6</w:t>
      </w:r>
      <w:r>
        <w:rPr>
          <w:rFonts w:hint="eastAsia" w:ascii="宋体" w:hAnsi="宋体"/>
          <w:color w:val="auto"/>
          <w:sz w:val="24"/>
          <w:szCs w:val="24"/>
          <w:highlight w:val="none"/>
          <w:u w:val="single"/>
        </w:rPr>
        <w:t>承包人项目负责人不得兼任其他工程项目负责人，否则发包人可按单方面终止合同处理</w:t>
      </w:r>
      <w:r>
        <w:rPr>
          <w:rFonts w:hint="eastAsia" w:ascii="宋体" w:hAnsi="宋体"/>
          <w:color w:val="auto"/>
          <w:sz w:val="24"/>
          <w:szCs w:val="24"/>
          <w:highlight w:val="none"/>
        </w:rPr>
        <w:t>。</w:t>
      </w:r>
    </w:p>
    <w:p>
      <w:pPr>
        <w:snapToGrid w:val="0"/>
        <w:spacing w:line="440" w:lineRule="exact"/>
        <w:ind w:firstLine="397"/>
        <w:outlineLvl w:val="4"/>
        <w:rPr>
          <w:rFonts w:ascii="宋体" w:hAnsi="宋体"/>
          <w:color w:val="auto"/>
          <w:sz w:val="24"/>
          <w:szCs w:val="24"/>
          <w:highlight w:val="none"/>
          <w:u w:val="single"/>
        </w:rPr>
      </w:pPr>
      <w:r>
        <w:rPr>
          <w:rFonts w:hint="eastAsia" w:ascii="宋体" w:hAnsi="宋体"/>
          <w:color w:val="auto"/>
          <w:sz w:val="24"/>
          <w:szCs w:val="24"/>
          <w:highlight w:val="none"/>
          <w:u w:val="single"/>
        </w:rPr>
        <w:t>7.7现场管理机构</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u w:val="single"/>
        </w:rPr>
        <w:t>（1）承包人必须按照投标文件的承诺建立现场管理机构，严格执行现行建设工程项目管理规范，并积极主动接受建设行政主管部门的监督和检查。</w:t>
      </w:r>
    </w:p>
    <w:p>
      <w:pPr>
        <w:snapToGrid w:val="0"/>
        <w:spacing w:line="440" w:lineRule="exact"/>
        <w:ind w:firstLine="538"/>
        <w:rPr>
          <w:rFonts w:ascii="宋体" w:hAnsi="宋体"/>
          <w:color w:val="auto"/>
          <w:sz w:val="24"/>
          <w:szCs w:val="24"/>
          <w:highlight w:val="none"/>
          <w:u w:val="single"/>
        </w:rPr>
      </w:pPr>
      <w:r>
        <w:rPr>
          <w:rFonts w:hint="eastAsia" w:ascii="宋体" w:hAnsi="宋体"/>
          <w:color w:val="auto"/>
          <w:sz w:val="24"/>
          <w:szCs w:val="24"/>
          <w:highlight w:val="none"/>
          <w:u w:val="singl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u w:val="singl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u w:val="singl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u w:val="singl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outlineLvl w:val="3"/>
        <w:rPr>
          <w:rFonts w:ascii="宋体" w:hAnsi="宋体"/>
          <w:b/>
          <w:color w:val="auto"/>
          <w:sz w:val="24"/>
          <w:szCs w:val="24"/>
          <w:highlight w:val="none"/>
        </w:rPr>
      </w:pPr>
      <w:r>
        <w:rPr>
          <w:rFonts w:ascii="宋体" w:hAnsi="宋体"/>
          <w:b/>
          <w:color w:val="auto"/>
          <w:sz w:val="24"/>
          <w:szCs w:val="24"/>
          <w:highlight w:val="none"/>
        </w:rPr>
        <w:t>8</w:t>
      </w:r>
      <w:r>
        <w:rPr>
          <w:rFonts w:hint="eastAsia" w:ascii="宋体" w:hAnsi="宋体"/>
          <w:b/>
          <w:color w:val="auto"/>
          <w:sz w:val="24"/>
          <w:szCs w:val="24"/>
          <w:highlight w:val="none"/>
        </w:rPr>
        <w:t>、发包人工作</w:t>
      </w:r>
    </w:p>
    <w:p>
      <w:pPr>
        <w:snapToGrid w:val="0"/>
        <w:spacing w:line="440" w:lineRule="exact"/>
        <w:ind w:firstLine="397"/>
        <w:outlineLvl w:val="4"/>
        <w:rPr>
          <w:rFonts w:ascii="宋体" w:hAnsi="宋体"/>
          <w:color w:val="auto"/>
          <w:sz w:val="24"/>
          <w:szCs w:val="24"/>
          <w:highlight w:val="none"/>
        </w:rPr>
      </w:pPr>
      <w:r>
        <w:rPr>
          <w:rFonts w:ascii="宋体" w:hAnsi="宋体"/>
          <w:color w:val="auto"/>
          <w:sz w:val="24"/>
          <w:szCs w:val="24"/>
          <w:highlight w:val="none"/>
        </w:rPr>
        <w:t>8.1</w:t>
      </w:r>
      <w:r>
        <w:rPr>
          <w:rFonts w:hint="eastAsia" w:ascii="宋体" w:hAnsi="宋体"/>
          <w:color w:val="auto"/>
          <w:sz w:val="24"/>
          <w:szCs w:val="24"/>
          <w:highlight w:val="none"/>
        </w:rPr>
        <w:t>发包人应按约定的时间和要求完成以下工作：</w:t>
      </w:r>
    </w:p>
    <w:p>
      <w:pPr>
        <w:snapToGrid w:val="0"/>
        <w:spacing w:line="440" w:lineRule="exact"/>
        <w:ind w:firstLine="397"/>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）施工场地具备施工条件的要求及完成的时间：</w:t>
      </w:r>
      <w:r>
        <w:rPr>
          <w:rFonts w:hint="eastAsia" w:ascii="宋体" w:hAnsi="宋体"/>
          <w:color w:val="auto"/>
          <w:sz w:val="24"/>
          <w:szCs w:val="24"/>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）将施工所需的水、电、电讯线路接至施工场地的时间、地点和供应要求：</w:t>
      </w:r>
      <w:r>
        <w:rPr>
          <w:rFonts w:hint="eastAsia" w:ascii="宋体" w:hAnsi="宋体"/>
          <w:color w:val="auto"/>
          <w:sz w:val="24"/>
          <w:szCs w:val="24"/>
          <w:highlight w:val="none"/>
          <w:u w:val="single"/>
        </w:rPr>
        <w:t>由承包人自行解决，费用已包在本工程中标总造价中</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）施工场地与公共道路的通道开通时间和要求：</w:t>
      </w:r>
      <w:r>
        <w:rPr>
          <w:rFonts w:hint="eastAsia" w:ascii="宋体" w:hAnsi="宋体"/>
          <w:color w:val="auto"/>
          <w:sz w:val="24"/>
          <w:szCs w:val="24"/>
          <w:highlight w:val="none"/>
          <w:u w:val="single"/>
        </w:rPr>
        <w:t>通道按现状，不论满足施工要求与否，该通道及施工便道均由承包人自行解决，费用已包在本工程中标总造价中</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）工程地质和地下管线资料的提供时间：</w:t>
      </w:r>
      <w:r>
        <w:rPr>
          <w:rFonts w:hint="eastAsia" w:ascii="宋体" w:hAnsi="宋体"/>
          <w:color w:val="auto"/>
          <w:sz w:val="24"/>
          <w:szCs w:val="24"/>
          <w:highlight w:val="none"/>
          <w:u w:val="single"/>
        </w:rPr>
        <w:t>根据施工计划提前提供</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）由发包人办理的施工所需证件、批件的名称和完成时间：</w:t>
      </w:r>
      <w:r>
        <w:rPr>
          <w:rFonts w:ascii="宋体" w:hAnsi="宋体"/>
          <w:color w:val="auto"/>
          <w:sz w:val="24"/>
          <w:szCs w:val="24"/>
          <w:highlight w:val="none"/>
          <w:u w:val="single"/>
        </w:rPr>
        <w:t xml:space="preserve">   /   </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）水准点与坐标控制点交验要求：</w:t>
      </w:r>
      <w:r>
        <w:rPr>
          <w:rFonts w:hint="eastAsia" w:ascii="宋体" w:hAnsi="宋体"/>
          <w:color w:val="auto"/>
          <w:sz w:val="24"/>
          <w:szCs w:val="24"/>
          <w:highlight w:val="none"/>
          <w:u w:val="single"/>
        </w:rPr>
        <w:t>开工前交验</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7</w:t>
      </w:r>
      <w:r>
        <w:rPr>
          <w:rFonts w:hint="eastAsia" w:ascii="宋体" w:hAnsi="宋体"/>
          <w:color w:val="auto"/>
          <w:sz w:val="24"/>
          <w:szCs w:val="24"/>
          <w:highlight w:val="none"/>
        </w:rPr>
        <w:t>）图纸会审和设计交底时间：</w:t>
      </w:r>
      <w:r>
        <w:rPr>
          <w:rFonts w:hint="eastAsia" w:ascii="宋体" w:hAnsi="宋体"/>
          <w:color w:val="auto"/>
          <w:sz w:val="24"/>
          <w:szCs w:val="24"/>
          <w:highlight w:val="none"/>
          <w:u w:val="single"/>
        </w:rPr>
        <w:t>工程施工前</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8</w:t>
      </w:r>
      <w:r>
        <w:rPr>
          <w:rFonts w:hint="eastAsia" w:ascii="宋体" w:hAnsi="宋体"/>
          <w:color w:val="auto"/>
          <w:sz w:val="24"/>
          <w:szCs w:val="24"/>
          <w:highlight w:val="none"/>
        </w:rPr>
        <w:t>）协调处理施工场地周围地下管线和邻近建筑物、构筑物（含文物保护建筑）、古树名木的保护工作：</w:t>
      </w:r>
      <w:r>
        <w:rPr>
          <w:rFonts w:ascii="宋体" w:hAnsi="宋体"/>
          <w:color w:val="auto"/>
          <w:sz w:val="24"/>
          <w:szCs w:val="24"/>
          <w:highlight w:val="none"/>
          <w:u w:val="single"/>
        </w:rPr>
        <w:t xml:space="preserve">      /     </w:t>
      </w:r>
      <w:r>
        <w:rPr>
          <w:rFonts w:hint="eastAsia" w:ascii="宋体" w:hAnsi="宋体"/>
          <w:color w:val="auto"/>
          <w:sz w:val="24"/>
          <w:szCs w:val="24"/>
          <w:highlight w:val="none"/>
        </w:rPr>
        <w:t>。</w:t>
      </w:r>
    </w:p>
    <w:p>
      <w:pPr>
        <w:snapToGrid w:val="0"/>
        <w:spacing w:line="440" w:lineRule="exact"/>
        <w:ind w:firstLine="397"/>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9</w:t>
      </w:r>
      <w:r>
        <w:rPr>
          <w:rFonts w:hint="eastAsia" w:ascii="宋体" w:hAnsi="宋体"/>
          <w:color w:val="auto"/>
          <w:sz w:val="24"/>
          <w:szCs w:val="24"/>
          <w:highlight w:val="none"/>
        </w:rPr>
        <w:t>）双方约定发包人应做的其他工作：</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发包人按现有场地移交给承包人，承包人应无条件接受。</w:t>
      </w:r>
    </w:p>
    <w:p>
      <w:pPr>
        <w:snapToGrid w:val="0"/>
        <w:spacing w:line="440" w:lineRule="exact"/>
        <w:ind w:firstLine="397"/>
        <w:rPr>
          <w:rFonts w:ascii="宋体" w:hAnsi="宋体"/>
          <w:color w:val="auto"/>
          <w:sz w:val="24"/>
          <w:szCs w:val="24"/>
          <w:highlight w:val="none"/>
          <w:u w:val="single"/>
        </w:rPr>
      </w:pPr>
      <w:r>
        <w:rPr>
          <w:rFonts w:ascii="宋体" w:hAnsi="宋体"/>
          <w:color w:val="auto"/>
          <w:sz w:val="24"/>
          <w:szCs w:val="24"/>
          <w:highlight w:val="none"/>
        </w:rPr>
        <w:t>8.2</w:t>
      </w:r>
      <w:r>
        <w:rPr>
          <w:rFonts w:hint="eastAsia" w:ascii="宋体" w:hAnsi="宋体"/>
          <w:color w:val="auto"/>
          <w:sz w:val="24"/>
          <w:szCs w:val="24"/>
          <w:highlight w:val="none"/>
        </w:rPr>
        <w:t>发包人委托承包人办理的工作：</w:t>
      </w:r>
      <w:r>
        <w:rPr>
          <w:rFonts w:hint="eastAsia" w:ascii="宋体" w:hAnsi="宋体"/>
          <w:color w:val="auto"/>
          <w:sz w:val="24"/>
          <w:szCs w:val="24"/>
          <w:highlight w:val="none"/>
          <w:u w:val="single"/>
        </w:rPr>
        <w:t>工程质监登记、合同鉴证、施工许可证、购买印花税等一切施工所需的审批、申领手续以及规划验收、永久用水接驳及验收等工作。费用按政策规定各自承担相应部分。</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9、承包人工作</w:t>
      </w:r>
    </w:p>
    <w:p>
      <w:pPr>
        <w:snapToGrid w:val="0"/>
        <w:spacing w:line="400" w:lineRule="exact"/>
        <w:ind w:firstLine="397"/>
        <w:outlineLvl w:val="4"/>
        <w:rPr>
          <w:rFonts w:ascii="宋体" w:hAnsi="宋体" w:cs="宋体"/>
          <w:color w:val="auto"/>
          <w:sz w:val="24"/>
          <w:szCs w:val="24"/>
          <w:highlight w:val="none"/>
        </w:rPr>
      </w:pPr>
      <w:r>
        <w:rPr>
          <w:rFonts w:hint="eastAsia" w:ascii="宋体" w:hAnsi="宋体" w:cs="宋体"/>
          <w:color w:val="auto"/>
          <w:sz w:val="24"/>
          <w:szCs w:val="24"/>
          <w:highlight w:val="none"/>
        </w:rPr>
        <w:t>9.1承包人应按约定时间和要求，完成以下工作：</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（2）应提供计划、报表的名称及完成时间：</w:t>
      </w:r>
      <w:r>
        <w:rPr>
          <w:rFonts w:hint="eastAsia" w:ascii="宋体" w:hAnsi="宋体" w:cs="宋体"/>
          <w:color w:val="auto"/>
          <w:sz w:val="24"/>
          <w:szCs w:val="24"/>
          <w:highlight w:val="none"/>
          <w:u w:val="single"/>
        </w:rPr>
        <w:t>收到中标通知书后五天内提交施工组织设计、管理人员架构表；并根据工程实际进度情况及时提交工程年、季、月度计划及进度统计报表</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（3）承担施工安全保卫工作及非夜间施工照明的责任和要求：</w:t>
      </w:r>
      <w:r>
        <w:rPr>
          <w:rFonts w:hint="eastAsia" w:ascii="宋体" w:hAnsi="宋体" w:cs="宋体"/>
          <w:color w:val="auto"/>
          <w:sz w:val="24"/>
          <w:szCs w:val="24"/>
          <w:highlight w:val="none"/>
          <w:u w:val="single"/>
        </w:rPr>
        <w:t>按招标文件要求及国家、省、市、区相关规定执行，并满足本工程需要</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根据工程需要，提供和维护施工使用的照明、围栏设施和警卫，并负责整个现场的安全文明施工、安全保卫。</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（4）承包人自行解决办公、交通、生活及通讯等设施，费用已包含在本工程中标总造价中；向发包人或监理工程师提供的办公、交通和生活、通讯设施的要求：</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（5）需承包人办理有关施工场地交通、环卫和施工噪音管理等手续：</w:t>
      </w:r>
      <w:r>
        <w:rPr>
          <w:rFonts w:hint="eastAsia" w:ascii="宋体" w:hAnsi="宋体" w:cs="宋体"/>
          <w:color w:val="auto"/>
          <w:sz w:val="24"/>
          <w:szCs w:val="24"/>
          <w:highlight w:val="none"/>
          <w:u w:val="single"/>
        </w:rPr>
        <w:t>承包人按本合同通用条款要求执行，并承担相关费用</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（6）已完工程成品保护的特殊要求及费用承担：</w:t>
      </w:r>
      <w:r>
        <w:rPr>
          <w:rFonts w:hint="eastAsia" w:ascii="宋体" w:hAnsi="宋体" w:cs="宋体"/>
          <w:color w:val="auto"/>
          <w:sz w:val="24"/>
          <w:szCs w:val="24"/>
          <w:highlight w:val="none"/>
          <w:u w:val="single"/>
        </w:rPr>
        <w:t>按本合同通用条款执行</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（7）施工场地周围地下管线和邻近建筑物、构筑物（含文物保护建筑）、古树名木的保护要求及费用承担：</w:t>
      </w:r>
      <w:r>
        <w:rPr>
          <w:rFonts w:hint="eastAsia" w:ascii="宋体" w:hAnsi="宋体" w:cs="宋体"/>
          <w:color w:val="auto"/>
          <w:sz w:val="24"/>
          <w:szCs w:val="24"/>
          <w:highlight w:val="none"/>
          <w:u w:val="single"/>
        </w:rPr>
        <w:t>除文物保护外的保护费全部由承包人承担</w:t>
      </w:r>
      <w:r>
        <w:rPr>
          <w:rFonts w:hint="eastAsia" w:ascii="宋体" w:hAnsi="宋体" w:cs="宋体"/>
          <w:color w:val="auto"/>
          <w:sz w:val="24"/>
          <w:szCs w:val="24"/>
          <w:highlight w:val="none"/>
        </w:rPr>
        <w:t>。</w:t>
      </w:r>
    </w:p>
    <w:p>
      <w:pPr>
        <w:snapToGrid w:val="0"/>
        <w:spacing w:line="400" w:lineRule="exact"/>
        <w:ind w:left="0" w:firstLine="397"/>
        <w:rPr>
          <w:rFonts w:hint="eastAsia" w:ascii="宋体" w:hAnsi="宋体" w:cs="宋体"/>
          <w:color w:val="auto"/>
          <w:sz w:val="24"/>
          <w:szCs w:val="24"/>
          <w:highlight w:val="none"/>
          <w:u w:val="none"/>
        </w:rPr>
      </w:pPr>
      <w:r>
        <w:rPr>
          <w:rFonts w:hint="eastAsia" w:ascii="宋体" w:hAnsi="宋体" w:cs="宋体"/>
          <w:color w:val="auto"/>
          <w:sz w:val="24"/>
          <w:szCs w:val="24"/>
          <w:highlight w:val="none"/>
        </w:rPr>
        <w:t>（8）施工场地清洁卫生的要求：</w:t>
      </w:r>
      <w:r>
        <w:rPr>
          <w:rFonts w:hint="eastAsia" w:ascii="宋体" w:hAnsi="宋体" w:cs="宋体"/>
          <w:color w:val="auto"/>
          <w:sz w:val="24"/>
          <w:szCs w:val="24"/>
          <w:highlight w:val="none"/>
          <w:u w:val="none"/>
        </w:rPr>
        <w:t>满足</w:t>
      </w:r>
      <w:r>
        <w:rPr>
          <w:rFonts w:hint="eastAsia" w:ascii="宋体" w:hAnsi="宋体" w:cs="宋体"/>
          <w:color w:val="auto"/>
          <w:spacing w:val="0"/>
          <w:sz w:val="24"/>
          <w:szCs w:val="24"/>
          <w:highlight w:val="none"/>
          <w:u w:val="none"/>
        </w:rPr>
        <w:t>文明施工要求及</w:t>
      </w:r>
      <w:r>
        <w:rPr>
          <w:rFonts w:hint="eastAsia" w:ascii="宋体" w:hAnsi="宋体" w:cs="宋体"/>
          <w:color w:val="auto"/>
          <w:spacing w:val="0"/>
          <w:sz w:val="24"/>
          <w:szCs w:val="24"/>
          <w:highlight w:val="none"/>
          <w:u w:val="none"/>
          <w:lang w:eastAsia="zh-CN"/>
        </w:rPr>
        <w:t>工程所在地</w:t>
      </w:r>
      <w:r>
        <w:rPr>
          <w:rFonts w:hint="eastAsia" w:ascii="宋体" w:hAnsi="宋体" w:cs="宋体"/>
          <w:color w:val="auto"/>
          <w:spacing w:val="0"/>
          <w:sz w:val="24"/>
          <w:szCs w:val="24"/>
          <w:highlight w:val="none"/>
          <w:u w:val="none"/>
        </w:rPr>
        <w:t>关于扬尘治理的有关要求</w:t>
      </w:r>
      <w:r>
        <w:rPr>
          <w:rFonts w:hint="eastAsia" w:ascii="宋体" w:hAnsi="宋体" w:cs="宋体"/>
          <w:color w:val="auto"/>
          <w:spacing w:val="0"/>
          <w:sz w:val="24"/>
          <w:szCs w:val="24"/>
          <w:highlight w:val="none"/>
        </w:rPr>
        <w:t>。</w:t>
      </w:r>
      <w:r>
        <w:rPr>
          <w:rFonts w:hint="eastAsia" w:ascii="宋体" w:hAnsi="宋体" w:cs="宋体"/>
          <w:color w:val="auto"/>
          <w:sz w:val="24"/>
          <w:szCs w:val="24"/>
          <w:highlight w:val="none"/>
          <w:u w:val="non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（9）双方约定承包人应做的其他工作：</w:t>
      </w:r>
    </w:p>
    <w:p>
      <w:pPr>
        <w:snapToGrid w:val="0"/>
        <w:spacing w:line="400" w:lineRule="exact"/>
        <w:ind w:firstLine="397"/>
        <w:rPr>
          <w:rFonts w:hint="eastAsia" w:ascii="宋体" w:hAnsi="宋体" w:cs="宋体"/>
          <w:color w:val="auto"/>
          <w:sz w:val="24"/>
          <w:szCs w:val="24"/>
          <w:highlight w:val="none"/>
          <w:u w:val="none"/>
        </w:rPr>
      </w:pPr>
    </w:p>
    <w:p>
      <w:pPr>
        <w:snapToGrid w:val="0"/>
        <w:spacing w:line="400" w:lineRule="exact"/>
        <w:ind w:firstLine="397"/>
        <w:rPr>
          <w:rFonts w:hint="eastAsia" w:ascii="宋体" w:hAnsi="宋体" w:cs="宋体"/>
          <w:i w:val="0"/>
          <w:color w:val="auto"/>
          <w:sz w:val="24"/>
          <w:szCs w:val="24"/>
          <w:highlight w:val="none"/>
        </w:rPr>
      </w:pPr>
      <w:r>
        <w:rPr>
          <w:rFonts w:hint="eastAsia" w:ascii="宋体" w:hAnsi="宋体" w:cs="宋体"/>
          <w:color w:val="auto"/>
          <w:sz w:val="24"/>
          <w:szCs w:val="24"/>
          <w:highlight w:val="none"/>
        </w:rPr>
        <w:t>①</w:t>
      </w:r>
      <w:r>
        <w:rPr>
          <w:rFonts w:hint="eastAsia" w:ascii="宋体" w:hAnsi="宋体" w:cs="宋体"/>
          <w:color w:val="auto"/>
          <w:sz w:val="24"/>
          <w:szCs w:val="24"/>
          <w:highlight w:val="none"/>
          <w:u w:val="non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w:t>
      </w:r>
      <w:r>
        <w:rPr>
          <w:rFonts w:hint="eastAsia" w:ascii="宋体" w:hAnsi="宋体" w:cs="宋体"/>
          <w:color w:val="auto"/>
          <w:sz w:val="24"/>
          <w:szCs w:val="24"/>
          <w:highlight w:val="none"/>
          <w:u w:val="none"/>
          <w:lang w:eastAsia="zh-CN"/>
        </w:rPr>
        <w:t>工程所在地</w:t>
      </w:r>
      <w:r>
        <w:rPr>
          <w:rFonts w:hint="eastAsia" w:ascii="宋体" w:hAnsi="宋体" w:cs="宋体"/>
          <w:color w:val="auto"/>
          <w:sz w:val="24"/>
          <w:szCs w:val="24"/>
          <w:highlight w:val="none"/>
          <w:u w:val="none"/>
        </w:rPr>
        <w:t>的</w:t>
      </w:r>
      <w:r>
        <w:rPr>
          <w:rFonts w:hint="eastAsia" w:ascii="宋体" w:hAnsi="宋体" w:cs="宋体"/>
          <w:color w:val="auto"/>
          <w:sz w:val="24"/>
          <w:szCs w:val="24"/>
          <w:highlight w:val="none"/>
          <w:u w:val="none"/>
          <w:lang w:eastAsia="zh-CN"/>
        </w:rPr>
        <w:t>相关</w:t>
      </w:r>
      <w:r>
        <w:rPr>
          <w:rFonts w:hint="eastAsia" w:ascii="宋体" w:hAnsi="宋体" w:cs="宋体"/>
          <w:color w:val="auto"/>
          <w:sz w:val="24"/>
          <w:szCs w:val="24"/>
          <w:highlight w:val="none"/>
          <w:u w:val="none"/>
        </w:rPr>
        <w:t>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hint="eastAsia" w:ascii="宋体" w:hAnsi="宋体" w:cs="宋体"/>
          <w:color w:val="auto"/>
          <w:sz w:val="24"/>
          <w:szCs w:val="24"/>
          <w:highlight w:val="none"/>
        </w:rPr>
        <w:t>。</w:t>
      </w:r>
      <w:r>
        <w:rPr>
          <w:rFonts w:hint="eastAsia" w:ascii="宋体" w:hAnsi="宋体" w:cs="宋体"/>
          <w:i w:val="0"/>
          <w:color w:val="auto"/>
          <w:sz w:val="24"/>
          <w:szCs w:val="24"/>
          <w:highlight w:val="none"/>
        </w:rPr>
        <w:t>（注：总承包工程适用本条款）</w:t>
      </w:r>
    </w:p>
    <w:p>
      <w:pPr>
        <w:snapToGrid w:val="0"/>
        <w:spacing w:line="400" w:lineRule="exact"/>
        <w:ind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②承包人应按照《</w:t>
      </w:r>
      <w:r>
        <w:rPr>
          <w:rFonts w:hint="eastAsia" w:ascii="宋体" w:hAnsi="宋体" w:cs="宋体"/>
          <w:color w:val="auto"/>
          <w:sz w:val="24"/>
          <w:szCs w:val="24"/>
          <w:highlight w:val="none"/>
          <w:lang w:eastAsia="zh-CN"/>
        </w:rPr>
        <w:t>汕尾市住房和城乡建设局关于加强全市房屋建筑和市政基础设施工程项目管理人员实名考勤的通知</w:t>
      </w:r>
      <w:r>
        <w:rPr>
          <w:rFonts w:hint="eastAsia" w:ascii="宋体" w:hAnsi="宋体" w:cs="宋体"/>
          <w:color w:val="auto"/>
          <w:sz w:val="24"/>
          <w:szCs w:val="24"/>
          <w:highlight w:val="none"/>
        </w:rPr>
        <w:t>》的规定，进场施工前在市建设领域管理应用信息平台上进行实名制登记并安排专职人员进行动态维护，实名制信息内容包含但不限以下内容：建筑从业人员基本信息、作业工人考勤与工资支付信息、施工进度情况信息、门禁采用生物识别技术等。承包人应对依法分包的专业承包和劳务分包企业实施统一管理，督促落实实名制管理。</w:t>
      </w:r>
    </w:p>
    <w:p>
      <w:pPr>
        <w:snapToGrid w:val="0"/>
        <w:spacing w:line="400" w:lineRule="exact"/>
        <w:ind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③承包人应按照《</w:t>
      </w:r>
      <w:r>
        <w:rPr>
          <w:rFonts w:hint="eastAsia" w:ascii="宋体" w:hAnsi="宋体" w:cs="宋体"/>
          <w:color w:val="auto"/>
          <w:sz w:val="24"/>
          <w:szCs w:val="24"/>
          <w:highlight w:val="none"/>
          <w:lang w:eastAsia="zh-CN"/>
        </w:rPr>
        <w:t>汕尾市建设领域工人工资支付分账管理实施细则</w:t>
      </w:r>
      <w:r>
        <w:rPr>
          <w:rFonts w:hint="eastAsia" w:ascii="宋体" w:hAnsi="宋体" w:cs="宋体"/>
          <w:color w:val="auto"/>
          <w:sz w:val="24"/>
          <w:szCs w:val="24"/>
          <w:highlight w:val="none"/>
        </w:rPr>
        <w:t>》的规定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承包人应对依法分包的专业承包和劳务分包企业实施统一管理，严格按国家、省、市关于农民工工资实施总承包单位代发制度的相关规定代发分包单位工人工资。</w:t>
      </w:r>
    </w:p>
    <w:p>
      <w:pPr>
        <w:snapToGrid w:val="0"/>
        <w:spacing w:line="400" w:lineRule="exact"/>
        <w:ind w:firstLine="397"/>
        <w:rPr>
          <w:rFonts w:hint="eastAsia" w:ascii="宋体" w:hAnsi="宋体" w:cs="宋体"/>
          <w:color w:val="auto"/>
          <w:sz w:val="24"/>
          <w:szCs w:val="24"/>
          <w:highlight w:val="none"/>
        </w:rPr>
      </w:pPr>
      <w:r>
        <w:rPr>
          <w:rFonts w:hint="eastAsia" w:ascii="宋体" w:hAnsi="宋体" w:cs="宋体"/>
          <w:color w:val="auto"/>
          <w:sz w:val="24"/>
          <w:szCs w:val="24"/>
          <w:highlight w:val="none"/>
        </w:rPr>
        <w:t>④承包人应当建立工人考勤、工资结算和支付等管理台账，存档备查，并将相关信息按月报送发包人及监理单位。</w:t>
      </w:r>
    </w:p>
    <w:p>
      <w:pPr>
        <w:snapToGrid w:val="0"/>
        <w:spacing w:line="400" w:lineRule="exact"/>
        <w:ind w:firstLine="397"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⑤承包人应按有关规定协助建设业主完成公共排水设施竣工图纸备案工作。</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三、施工组织设计和工期</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10、进度计划</w:t>
      </w:r>
    </w:p>
    <w:p>
      <w:pPr>
        <w:snapToGrid w:val="0"/>
        <w:spacing w:line="400" w:lineRule="exact"/>
        <w:ind w:firstLine="397"/>
        <w:outlineLvl w:val="4"/>
        <w:rPr>
          <w:rFonts w:ascii="宋体" w:hAnsi="宋体" w:cs="宋体"/>
          <w:color w:val="auto"/>
          <w:sz w:val="24"/>
          <w:szCs w:val="24"/>
          <w:highlight w:val="none"/>
        </w:rPr>
      </w:pPr>
      <w:r>
        <w:rPr>
          <w:rFonts w:hint="eastAsia" w:ascii="宋体" w:hAnsi="宋体" w:cs="宋体"/>
          <w:color w:val="auto"/>
          <w:sz w:val="24"/>
          <w:szCs w:val="24"/>
          <w:highlight w:val="none"/>
        </w:rPr>
        <w:t>10.1承包人提供施工组织设计(施工方案)和进度计划时间：</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承包人应按要求内向发包人提交施工组织设计（施工方案）及总体工程进度计划（网络计划）</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承包人提交的施工组织设计应当按监理工程师及国家、省、市及</w:t>
      </w:r>
      <w:r>
        <w:rPr>
          <w:rFonts w:hint="eastAsia" w:ascii="宋体" w:hAnsi="宋体" w:cs="宋体"/>
          <w:color w:val="auto"/>
          <w:sz w:val="24"/>
          <w:szCs w:val="24"/>
          <w:highlight w:val="none"/>
          <w:u w:val="single"/>
          <w:lang w:eastAsia="zh-CN"/>
        </w:rPr>
        <w:t>工程所在地</w:t>
      </w:r>
      <w:r>
        <w:rPr>
          <w:rFonts w:hint="eastAsia" w:ascii="宋体" w:hAnsi="宋体" w:cs="宋体"/>
          <w:color w:val="auto"/>
          <w:sz w:val="24"/>
          <w:szCs w:val="24"/>
          <w:highlight w:val="none"/>
          <w:u w:val="single"/>
        </w:rPr>
        <w:t>关于施工承包管理的要求编制</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总监理工程师在接到承包人提交的施工组织设计和工程进度计划后，予以确认或提出修改意见</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工程师确认的时间：</w:t>
      </w:r>
      <w:r>
        <w:rPr>
          <w:rFonts w:hint="eastAsia" w:ascii="宋体" w:hAnsi="宋体" w:cs="宋体"/>
          <w:color w:val="auto"/>
          <w:sz w:val="24"/>
          <w:szCs w:val="24"/>
          <w:highlight w:val="none"/>
          <w:u w:val="single"/>
        </w:rPr>
        <w:t>开工前</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10.2</w:t>
      </w:r>
      <w:r>
        <w:rPr>
          <w:rFonts w:hint="eastAsia" w:ascii="宋体" w:hAnsi="宋体" w:cs="宋体"/>
          <w:color w:val="auto"/>
          <w:sz w:val="24"/>
          <w:szCs w:val="24"/>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10.3</w:t>
      </w:r>
      <w:r>
        <w:rPr>
          <w:rFonts w:hint="eastAsia" w:ascii="宋体" w:hAnsi="宋体" w:cs="宋体"/>
          <w:color w:val="auto"/>
          <w:sz w:val="24"/>
          <w:szCs w:val="24"/>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cs="宋体"/>
          <w:color w:val="auto"/>
          <w:sz w:val="24"/>
          <w:szCs w:val="24"/>
          <w:highlight w:val="none"/>
        </w:rPr>
        <w:t>。</w:t>
      </w:r>
    </w:p>
    <w:p>
      <w:pPr>
        <w:snapToGrid w:val="0"/>
        <w:spacing w:line="400" w:lineRule="exact"/>
        <w:ind w:firstLine="482" w:firstLineChars="200"/>
        <w:outlineLvl w:val="3"/>
        <w:rPr>
          <w:rFonts w:ascii="宋体" w:hAnsi="宋体" w:cs="宋体"/>
          <w:b/>
          <w:color w:val="auto"/>
          <w:sz w:val="24"/>
          <w:szCs w:val="24"/>
          <w:highlight w:val="none"/>
        </w:rPr>
      </w:pPr>
      <w:r>
        <w:rPr>
          <w:rFonts w:hint="eastAsia" w:ascii="宋体" w:hAnsi="宋体" w:cs="宋体"/>
          <w:b/>
          <w:color w:val="auto"/>
          <w:sz w:val="24"/>
          <w:szCs w:val="24"/>
          <w:highlight w:val="none"/>
        </w:rPr>
        <w:t>11、开工及延期开工</w:t>
      </w:r>
    </w:p>
    <w:p>
      <w:pPr>
        <w:snapToGrid w:val="0"/>
        <w:spacing w:line="400" w:lineRule="exact"/>
        <w:ind w:firstLine="480" w:firstLineChars="200"/>
        <w:outlineLvl w:val="4"/>
        <w:rPr>
          <w:rFonts w:ascii="宋体" w:hAnsi="宋体" w:cs="宋体"/>
          <w:color w:val="auto"/>
          <w:sz w:val="24"/>
          <w:szCs w:val="24"/>
          <w:highlight w:val="none"/>
        </w:rPr>
      </w:pPr>
      <w:r>
        <w:rPr>
          <w:rFonts w:hint="eastAsia" w:ascii="宋体" w:hAnsi="宋体" w:cs="宋体"/>
          <w:color w:val="auto"/>
          <w:sz w:val="24"/>
          <w:szCs w:val="24"/>
          <w:highlight w:val="none"/>
        </w:rPr>
        <w:t>11.1开工日期和竣工日期</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11.1.1本工程工期为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b/>
          <w:color w:val="auto"/>
          <w:sz w:val="24"/>
          <w:szCs w:val="24"/>
          <w:highlight w:val="none"/>
          <w:u w:val="single"/>
        </w:rPr>
        <w:t>日历天。</w:t>
      </w:r>
      <w:r>
        <w:rPr>
          <w:rFonts w:hint="eastAsia" w:ascii="宋体" w:hAnsi="宋体"/>
          <w:color w:val="auto"/>
          <w:sz w:val="24"/>
          <w:szCs w:val="24"/>
          <w:highlight w:val="none"/>
          <w:u w:val="single"/>
        </w:rPr>
        <w:t>暂定施工开工日期以批准的开工报告为准。</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11.1.2承包人必须采取一切有效措施保证竣工日期，不得延误。除非发生了以下情形：</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政府对本工程建设项目作出停建、缓建的决定</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重大设计变更导致本工程在规划、使用、功能方面有重大调整</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不可抗力持续影响而延误工期超过12天以上</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single"/>
        </w:rPr>
        <w:t>本合同专用条款约定的其他非承包人原因导致的工期延误</w:t>
      </w:r>
      <w:r>
        <w:rPr>
          <w:rFonts w:hint="eastAsia" w:ascii="宋体" w:hAnsi="宋体" w:cs="宋体"/>
          <w:color w:val="auto"/>
          <w:sz w:val="24"/>
          <w:szCs w:val="24"/>
          <w:highlight w:val="none"/>
        </w:rPr>
        <w:t>。</w:t>
      </w:r>
    </w:p>
    <w:p>
      <w:pPr>
        <w:snapToGrid w:val="0"/>
        <w:spacing w:line="400" w:lineRule="exact"/>
        <w:ind w:firstLine="480" w:firstLineChars="200"/>
        <w:outlineLvl w:val="4"/>
        <w:rPr>
          <w:rFonts w:ascii="宋体" w:hAnsi="宋体" w:cs="宋体"/>
          <w:color w:val="auto"/>
          <w:sz w:val="24"/>
          <w:szCs w:val="24"/>
          <w:highlight w:val="none"/>
        </w:rPr>
      </w:pPr>
      <w:r>
        <w:rPr>
          <w:rFonts w:hint="eastAsia" w:ascii="宋体" w:hAnsi="宋体" w:cs="宋体"/>
          <w:color w:val="auto"/>
          <w:sz w:val="24"/>
          <w:szCs w:val="24"/>
          <w:highlight w:val="none"/>
        </w:rPr>
        <w:t>11.2延期开工：</w:t>
      </w:r>
    </w:p>
    <w:p>
      <w:pPr>
        <w:adjustRightInd w:val="0"/>
        <w:snapToGrid w:val="0"/>
        <w:spacing w:line="400" w:lineRule="exact"/>
        <w:ind w:right="11" w:firstLine="420" w:firstLineChars="175"/>
        <w:rPr>
          <w:rFonts w:ascii="宋体" w:hAnsi="宋体" w:cs="宋体"/>
          <w:color w:val="auto"/>
          <w:sz w:val="24"/>
          <w:szCs w:val="24"/>
          <w:highlight w:val="none"/>
          <w:u w:val="single"/>
        </w:rPr>
      </w:pPr>
      <w:r>
        <w:rPr>
          <w:rFonts w:hint="eastAsia" w:ascii="宋体" w:hAnsi="宋体" w:cs="宋体"/>
          <w:color w:val="auto"/>
          <w:sz w:val="24"/>
          <w:szCs w:val="24"/>
          <w:highlight w:val="none"/>
        </w:rPr>
        <w:t>11.2.1</w:t>
      </w:r>
      <w:r>
        <w:rPr>
          <w:rFonts w:hint="eastAsia" w:ascii="宋体" w:hAnsi="宋体" w:cs="宋体"/>
          <w:color w:val="auto"/>
          <w:sz w:val="24"/>
          <w:szCs w:val="24"/>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11.2.2</w:t>
      </w:r>
      <w:r>
        <w:rPr>
          <w:rFonts w:hint="eastAsia" w:ascii="宋体" w:hAnsi="宋体" w:cs="宋体"/>
          <w:color w:val="auto"/>
          <w:sz w:val="24"/>
          <w:szCs w:val="24"/>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cs="宋体"/>
          <w:color w:val="auto"/>
          <w:sz w:val="24"/>
          <w:szCs w:val="24"/>
          <w:highlight w:val="none"/>
        </w:rPr>
        <w:t>。</w:t>
      </w:r>
    </w:p>
    <w:p>
      <w:pPr>
        <w:snapToGrid w:val="0"/>
        <w:spacing w:line="400" w:lineRule="exact"/>
        <w:ind w:firstLine="482" w:firstLineChars="200"/>
        <w:outlineLvl w:val="3"/>
        <w:rPr>
          <w:rFonts w:ascii="宋体" w:hAnsi="宋体" w:cs="宋体"/>
          <w:b/>
          <w:color w:val="auto"/>
          <w:sz w:val="24"/>
          <w:szCs w:val="24"/>
          <w:highlight w:val="none"/>
        </w:rPr>
      </w:pPr>
      <w:r>
        <w:rPr>
          <w:rFonts w:hint="eastAsia" w:ascii="宋体" w:hAnsi="宋体" w:cs="宋体"/>
          <w:b/>
          <w:color w:val="auto"/>
          <w:sz w:val="24"/>
          <w:szCs w:val="24"/>
          <w:highlight w:val="none"/>
        </w:rPr>
        <w:t>12、暂停施工</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12.1因下列原因，总监理工程师报经发包人同意，可通知承包人暂停施工：</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工程设计发生重大变更</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不可抗力</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质量事故</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single"/>
        </w:rPr>
        <w:t>安全生产事故</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cs="宋体"/>
          <w:color w:val="auto"/>
          <w:sz w:val="24"/>
          <w:szCs w:val="24"/>
          <w:highlight w:val="none"/>
          <w:u w:val="single"/>
        </w:rPr>
        <w:t>因承包人管理不善，可能导致现场混乱</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（6）</w:t>
      </w:r>
      <w:r>
        <w:rPr>
          <w:rFonts w:hint="eastAsia" w:ascii="宋体" w:hAnsi="宋体" w:cs="宋体"/>
          <w:color w:val="auto"/>
          <w:sz w:val="24"/>
          <w:szCs w:val="24"/>
          <w:highlight w:val="none"/>
          <w:u w:val="single"/>
        </w:rPr>
        <w:t>承包人违规施工，经监理工程师通知改正但仍不执行</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承包人不得以与发包人有争议为由或者以争议未解决为由而单方面停工。否则，应按约定承担工期延误的违约责任</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因发生上述第（1）、（2）项原因而暂停施工的，工期可协商调整，因发生上述第（3）、（4）、（5）、（6）项原因而暂停施工的，工期不予顺延,承包人必须承担由此发生的费用并向发包人承担违约责任</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拒绝监理单位管理</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施工组织设计（方案）未获总监理工程师批准而进行施工</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未经监理单位检验而进行下一道工序作业者</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cs="宋体"/>
          <w:color w:val="auto"/>
          <w:sz w:val="24"/>
          <w:szCs w:val="24"/>
          <w:highlight w:val="none"/>
          <w:u w:val="single"/>
        </w:rPr>
        <w:t>擅自变更设计图纸的要求</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(6)</w:t>
      </w:r>
      <w:r>
        <w:rPr>
          <w:rFonts w:hint="eastAsia" w:ascii="宋体" w:hAnsi="宋体" w:cs="宋体"/>
          <w:color w:val="auto"/>
          <w:sz w:val="24"/>
          <w:szCs w:val="24"/>
          <w:highlight w:val="none"/>
          <w:u w:val="single"/>
        </w:rPr>
        <w:t>转包工程</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(7)</w:t>
      </w:r>
      <w:r>
        <w:rPr>
          <w:rFonts w:hint="eastAsia" w:ascii="宋体" w:hAnsi="宋体" w:cs="宋体"/>
          <w:color w:val="auto"/>
          <w:sz w:val="24"/>
          <w:szCs w:val="24"/>
          <w:highlight w:val="none"/>
          <w:u w:val="single"/>
        </w:rPr>
        <w:t>擅自让未经总监理工程师批准的专业承包单位进场作业</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(8)</w:t>
      </w:r>
      <w:r>
        <w:rPr>
          <w:rFonts w:hint="eastAsia" w:ascii="宋体" w:hAnsi="宋体" w:cs="宋体"/>
          <w:color w:val="auto"/>
          <w:sz w:val="24"/>
          <w:szCs w:val="24"/>
          <w:highlight w:val="none"/>
          <w:u w:val="single"/>
        </w:rPr>
        <w:t>存在安全隐患，未按监理单位要求及时进行整改</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(9)</w:t>
      </w:r>
      <w:r>
        <w:rPr>
          <w:rFonts w:hint="eastAsia" w:ascii="宋体" w:hAnsi="宋体" w:cs="宋体"/>
          <w:color w:val="auto"/>
          <w:sz w:val="24"/>
          <w:szCs w:val="24"/>
          <w:highlight w:val="none"/>
          <w:u w:val="single"/>
        </w:rPr>
        <w:t>未按双方约定的资料上报要求上报所需资料的</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12.3因不可抗力引起工程停工，工期按</w:t>
      </w:r>
      <w:r>
        <w:rPr>
          <w:rFonts w:hint="eastAsia" w:ascii="宋体" w:hAnsi="宋体" w:cs="宋体"/>
          <w:color w:val="auto"/>
          <w:sz w:val="24"/>
          <w:szCs w:val="24"/>
          <w:highlight w:val="none"/>
          <w:u w:val="single"/>
        </w:rPr>
        <w:t>专用条款第12.1款</w:t>
      </w:r>
      <w:r>
        <w:rPr>
          <w:rFonts w:hint="eastAsia" w:ascii="宋体" w:hAnsi="宋体" w:cs="宋体"/>
          <w:color w:val="auto"/>
          <w:sz w:val="24"/>
          <w:szCs w:val="24"/>
          <w:highlight w:val="none"/>
        </w:rPr>
        <w:t>约定执行，费用承担按以下原则：</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cs="宋体"/>
          <w:color w:val="auto"/>
          <w:sz w:val="24"/>
          <w:szCs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运至施工场地用于施工的材料和待安装的设备的损害，属发包人供应的由发包人承担；属承包人采购的由承包人承担</w:t>
      </w:r>
      <w:r>
        <w:rPr>
          <w:rFonts w:hint="eastAsia" w:ascii="宋体" w:hAnsi="宋体" w:cs="宋体"/>
          <w:color w:val="auto"/>
          <w:sz w:val="24"/>
          <w:szCs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发包人承包人人员伤亡由其所在单位负责，并承担相应费用</w:t>
      </w:r>
      <w:r>
        <w:rPr>
          <w:rFonts w:hint="eastAsia" w:ascii="宋体" w:hAnsi="宋体" w:cs="宋体"/>
          <w:color w:val="auto"/>
          <w:sz w:val="24"/>
          <w:szCs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single"/>
        </w:rPr>
        <w:t>承包人机械设备损坏及停工损失由承包人承担</w:t>
      </w:r>
      <w:r>
        <w:rPr>
          <w:rFonts w:hint="eastAsia" w:ascii="宋体" w:hAnsi="宋体" w:cs="宋体"/>
          <w:color w:val="auto"/>
          <w:sz w:val="24"/>
          <w:szCs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u w:val="single"/>
        </w:rPr>
        <w:t>停工期间，承包人应总监理工程师要求留在施工场地的必要的管理人员及保卫人员的费用由承包人承担</w:t>
      </w:r>
      <w:r>
        <w:rPr>
          <w:rFonts w:hint="eastAsia" w:ascii="宋体" w:hAnsi="宋体" w:cs="宋体"/>
          <w:color w:val="auto"/>
          <w:sz w:val="24"/>
          <w:szCs w:val="24"/>
          <w:highlight w:val="none"/>
          <w:lang w:eastAsia="zh-CN"/>
        </w:rPr>
        <w:t>；</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u w:val="single"/>
        </w:rPr>
        <w:t>工程所需清理、修复费用由发包人承担</w:t>
      </w:r>
      <w:r>
        <w:rPr>
          <w:rFonts w:hint="eastAsia" w:ascii="宋体" w:hAnsi="宋体" w:cs="宋体"/>
          <w:color w:val="auto"/>
          <w:sz w:val="24"/>
          <w:szCs w:val="24"/>
          <w:highlight w:val="none"/>
          <w:u w:val="single"/>
          <w:lang w:eastAsia="zh-CN"/>
        </w:rPr>
        <w:t>。</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12.4</w:t>
      </w:r>
      <w:r>
        <w:rPr>
          <w:rFonts w:hint="eastAsia" w:ascii="宋体" w:hAnsi="宋体" w:cs="宋体"/>
          <w:color w:val="auto"/>
          <w:sz w:val="24"/>
          <w:szCs w:val="24"/>
          <w:highlight w:val="none"/>
          <w:u w:val="single"/>
        </w:rPr>
        <w:t>由于承包人自身原因或施工承包管理、配合及协调不力，而导致专业承包工程停工，产生的费用由承包人承担</w:t>
      </w:r>
      <w:r>
        <w:rPr>
          <w:rFonts w:hint="eastAsia" w:ascii="宋体" w:hAnsi="宋体" w:cs="宋体"/>
          <w:color w:val="auto"/>
          <w:sz w:val="24"/>
          <w:szCs w:val="24"/>
          <w:highlight w:val="none"/>
        </w:rPr>
        <w:t>。</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13、工期延误</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13.2</w:t>
      </w:r>
      <w:r>
        <w:rPr>
          <w:rFonts w:hint="eastAsia" w:ascii="宋体" w:hAnsi="宋体" w:cs="宋体"/>
          <w:color w:val="auto"/>
          <w:sz w:val="24"/>
          <w:szCs w:val="24"/>
          <w:highlight w:val="none"/>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s="宋体"/>
          <w:color w:val="auto"/>
          <w:sz w:val="24"/>
          <w:szCs w:val="24"/>
          <w:highlight w:val="none"/>
        </w:rPr>
        <w:t>。</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四、质量与验收</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15、工程质量</w:t>
      </w:r>
    </w:p>
    <w:p>
      <w:pPr>
        <w:snapToGrid w:val="0"/>
        <w:spacing w:line="400" w:lineRule="exact"/>
        <w:ind w:firstLine="397"/>
        <w:rPr>
          <w:rFonts w:ascii="宋体" w:hAnsi="宋体" w:cs="宋体"/>
          <w:bCs/>
          <w:color w:val="auto"/>
          <w:sz w:val="24"/>
          <w:szCs w:val="24"/>
          <w:highlight w:val="none"/>
        </w:rPr>
      </w:pPr>
      <w:r>
        <w:rPr>
          <w:rFonts w:hint="eastAsia" w:ascii="宋体" w:hAnsi="宋体" w:cs="宋体"/>
          <w:bCs/>
          <w:color w:val="auto"/>
          <w:sz w:val="24"/>
          <w:szCs w:val="24"/>
          <w:highlight w:val="none"/>
        </w:rPr>
        <w:t>15.3</w:t>
      </w:r>
      <w:r>
        <w:rPr>
          <w:rFonts w:hint="eastAsia" w:ascii="宋体" w:hAnsi="宋体" w:cs="宋体"/>
          <w:bCs/>
          <w:color w:val="auto"/>
          <w:sz w:val="24"/>
          <w:szCs w:val="24"/>
          <w:highlight w:val="none"/>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Pr>
          <w:rFonts w:hint="eastAsia" w:ascii="宋体" w:hAnsi="宋体" w:cs="宋体"/>
          <w:bCs/>
          <w:color w:val="auto"/>
          <w:sz w:val="24"/>
          <w:szCs w:val="24"/>
          <w:highlight w:val="none"/>
        </w:rPr>
        <w:t>。</w:t>
      </w:r>
    </w:p>
    <w:p>
      <w:pPr>
        <w:snapToGrid w:val="0"/>
        <w:spacing w:line="400" w:lineRule="exact"/>
        <w:ind w:firstLine="397"/>
        <w:rPr>
          <w:rFonts w:ascii="宋体" w:hAnsi="宋体" w:cs="宋体"/>
          <w:bCs/>
          <w:color w:val="auto"/>
          <w:sz w:val="24"/>
          <w:szCs w:val="24"/>
          <w:highlight w:val="none"/>
        </w:rPr>
      </w:pPr>
      <w:r>
        <w:rPr>
          <w:rFonts w:hint="eastAsia" w:ascii="宋体" w:hAnsi="宋体" w:cs="宋体"/>
          <w:bCs/>
          <w:color w:val="auto"/>
          <w:sz w:val="24"/>
          <w:szCs w:val="24"/>
          <w:highlight w:val="none"/>
        </w:rPr>
        <w:t>15.4</w:t>
      </w:r>
      <w:r>
        <w:rPr>
          <w:rFonts w:hint="eastAsia" w:ascii="宋体" w:hAnsi="宋体" w:cs="宋体"/>
          <w:bCs/>
          <w:color w:val="auto"/>
          <w:sz w:val="24"/>
          <w:szCs w:val="24"/>
          <w:highlight w:val="none"/>
          <w:u w:val="single"/>
        </w:rPr>
        <w:t>本工程项目的所有材料、设备及配件须达到现行中华人民共和国以及省、自治区、直辖市或行业的工程建设标准、规范的要求，产品应有生产许可证书、出厂合格证书，相关技术参数应满足项目功能需求，检测合格并经监理工程师和发包人代表认可后方可使用</w:t>
      </w:r>
      <w:r>
        <w:rPr>
          <w:rFonts w:hint="eastAsia" w:ascii="宋体" w:hAnsi="宋体" w:cs="宋体"/>
          <w:bCs/>
          <w:color w:val="auto"/>
          <w:sz w:val="24"/>
          <w:szCs w:val="24"/>
          <w:highlight w:val="none"/>
        </w:rPr>
        <w:t>。</w:t>
      </w:r>
    </w:p>
    <w:p>
      <w:pPr>
        <w:snapToGrid w:val="0"/>
        <w:spacing w:line="400" w:lineRule="exact"/>
        <w:ind w:firstLine="397"/>
        <w:rPr>
          <w:rFonts w:ascii="宋体" w:hAnsi="宋体" w:cs="宋体"/>
          <w:bCs/>
          <w:color w:val="auto"/>
          <w:sz w:val="24"/>
          <w:szCs w:val="24"/>
          <w:highlight w:val="none"/>
        </w:rPr>
      </w:pPr>
      <w:r>
        <w:rPr>
          <w:rFonts w:hint="eastAsia" w:ascii="宋体" w:hAnsi="宋体" w:cs="宋体"/>
          <w:bCs/>
          <w:color w:val="auto"/>
          <w:sz w:val="24"/>
          <w:szCs w:val="24"/>
          <w:highlight w:val="none"/>
        </w:rPr>
        <w:t>15.5</w:t>
      </w:r>
      <w:r>
        <w:rPr>
          <w:rFonts w:hint="eastAsia" w:ascii="宋体" w:hAnsi="宋体" w:cs="宋体"/>
          <w:bCs/>
          <w:color w:val="auto"/>
          <w:sz w:val="24"/>
          <w:szCs w:val="24"/>
          <w:highlight w:val="none"/>
          <w:u w:val="single"/>
        </w:rPr>
        <w:t>工程质量不符合设计要求、质量不合格者，监理工程师可指令承包人停工或返工，返工费用由承包人承担，工期不予顺延</w:t>
      </w:r>
      <w:r>
        <w:rPr>
          <w:rFonts w:hint="eastAsia" w:ascii="宋体" w:hAnsi="宋体" w:cs="宋体"/>
          <w:bCs/>
          <w:color w:val="auto"/>
          <w:sz w:val="24"/>
          <w:szCs w:val="24"/>
          <w:highlight w:val="none"/>
        </w:rPr>
        <w:t>。</w:t>
      </w:r>
    </w:p>
    <w:p>
      <w:pPr>
        <w:snapToGrid w:val="0"/>
        <w:spacing w:line="400" w:lineRule="exact"/>
        <w:ind w:firstLine="397"/>
        <w:rPr>
          <w:rFonts w:ascii="宋体" w:hAnsi="宋体" w:cs="宋体"/>
          <w:bCs/>
          <w:color w:val="auto"/>
          <w:sz w:val="24"/>
          <w:szCs w:val="24"/>
          <w:highlight w:val="none"/>
        </w:rPr>
      </w:pPr>
      <w:r>
        <w:rPr>
          <w:rFonts w:hint="eastAsia" w:ascii="宋体" w:hAnsi="宋体" w:cs="宋体"/>
          <w:bCs/>
          <w:color w:val="auto"/>
          <w:sz w:val="24"/>
          <w:szCs w:val="24"/>
          <w:highlight w:val="none"/>
        </w:rPr>
        <w:t>15.6</w:t>
      </w:r>
      <w:r>
        <w:rPr>
          <w:rFonts w:hint="eastAsia" w:ascii="宋体" w:hAnsi="宋体" w:cs="宋体"/>
          <w:bCs/>
          <w:color w:val="auto"/>
          <w:sz w:val="24"/>
          <w:szCs w:val="24"/>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cs="宋体"/>
          <w:bCs/>
          <w:color w:val="auto"/>
          <w:sz w:val="24"/>
          <w:szCs w:val="24"/>
          <w:highlight w:val="none"/>
        </w:rPr>
        <w:t>。</w:t>
      </w:r>
    </w:p>
    <w:p>
      <w:pPr>
        <w:snapToGrid w:val="0"/>
        <w:spacing w:line="400" w:lineRule="exact"/>
        <w:ind w:firstLine="397"/>
        <w:rPr>
          <w:rFonts w:ascii="宋体" w:hAnsi="宋体" w:cs="宋体"/>
          <w:bCs/>
          <w:color w:val="auto"/>
          <w:sz w:val="24"/>
          <w:szCs w:val="24"/>
          <w:highlight w:val="none"/>
        </w:rPr>
      </w:pPr>
      <w:r>
        <w:rPr>
          <w:rFonts w:hint="eastAsia" w:ascii="宋体" w:hAnsi="宋体" w:cs="宋体"/>
          <w:bCs/>
          <w:color w:val="auto"/>
          <w:sz w:val="24"/>
          <w:szCs w:val="24"/>
          <w:highlight w:val="none"/>
        </w:rPr>
        <w:t>15.7</w:t>
      </w:r>
      <w:r>
        <w:rPr>
          <w:rFonts w:hint="eastAsia" w:ascii="宋体" w:hAnsi="宋体" w:cs="宋体"/>
          <w:bCs/>
          <w:color w:val="auto"/>
          <w:sz w:val="24"/>
          <w:szCs w:val="24"/>
          <w:highlight w:val="none"/>
          <w:u w:val="single"/>
        </w:rPr>
        <w:t>本工程按照本合同专用条款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hint="eastAsia" w:ascii="宋体" w:hAnsi="宋体" w:cs="宋体"/>
          <w:bCs/>
          <w:color w:val="auto"/>
          <w:sz w:val="24"/>
          <w:szCs w:val="24"/>
          <w:highlight w:val="none"/>
        </w:rPr>
        <w:t>。</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16、检查和返工</w:t>
      </w:r>
    </w:p>
    <w:p>
      <w:pPr>
        <w:snapToGrid w:val="0"/>
        <w:spacing w:line="400" w:lineRule="exact"/>
        <w:ind w:firstLine="397"/>
        <w:rPr>
          <w:rFonts w:ascii="宋体" w:hAnsi="宋体" w:cs="宋体"/>
          <w:bCs/>
          <w:color w:val="auto"/>
          <w:sz w:val="24"/>
          <w:szCs w:val="24"/>
          <w:highlight w:val="none"/>
        </w:rPr>
      </w:pPr>
      <w:r>
        <w:rPr>
          <w:rFonts w:hint="eastAsia" w:ascii="宋体" w:hAnsi="宋体" w:cs="宋体"/>
          <w:bCs/>
          <w:color w:val="auto"/>
          <w:sz w:val="24"/>
          <w:szCs w:val="24"/>
          <w:highlight w:val="none"/>
        </w:rPr>
        <w:t>16.3工程师的检查检验：</w:t>
      </w:r>
      <w:r>
        <w:rPr>
          <w:rFonts w:hint="eastAsia" w:ascii="宋体" w:hAnsi="宋体" w:cs="宋体"/>
          <w:bCs/>
          <w:color w:val="auto"/>
          <w:sz w:val="24"/>
          <w:szCs w:val="24"/>
          <w:highlight w:val="none"/>
          <w:u w:val="single"/>
        </w:rPr>
        <w:t>工程师按规范、标准、设计图纸要求和频率所进行的检查检测不应成为承包人工期顺延的理由</w:t>
      </w:r>
      <w:r>
        <w:rPr>
          <w:rFonts w:hint="eastAsia" w:ascii="宋体" w:hAnsi="宋体" w:cs="宋体"/>
          <w:bCs/>
          <w:color w:val="auto"/>
          <w:sz w:val="24"/>
          <w:szCs w:val="24"/>
          <w:highlight w:val="none"/>
        </w:rPr>
        <w:t>。</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17、隐蔽工程和中间验收</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17.1双方约定中间验收部位：</w:t>
      </w:r>
      <w:r>
        <w:rPr>
          <w:rFonts w:hint="eastAsia" w:ascii="宋体" w:hAnsi="宋体" w:cs="宋体"/>
          <w:color w:val="auto"/>
          <w:sz w:val="24"/>
          <w:szCs w:val="24"/>
          <w:highlight w:val="none"/>
          <w:u w:val="single"/>
        </w:rPr>
        <w:t>按相应工程施工及验收规范要求执行</w:t>
      </w:r>
      <w:r>
        <w:rPr>
          <w:rFonts w:hint="eastAsia" w:ascii="宋体" w:hAnsi="宋体" w:cs="宋体"/>
          <w:color w:val="auto"/>
          <w:sz w:val="24"/>
          <w:szCs w:val="24"/>
          <w:highlight w:val="none"/>
        </w:rPr>
        <w:t>。</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19、工程试车</w:t>
      </w:r>
    </w:p>
    <w:p>
      <w:pPr>
        <w:snapToGrid w:val="0"/>
        <w:spacing w:line="400" w:lineRule="exact"/>
        <w:ind w:firstLine="397"/>
        <w:outlineLvl w:val="4"/>
        <w:rPr>
          <w:rFonts w:ascii="宋体" w:hAnsi="宋体" w:cs="宋体"/>
          <w:color w:val="auto"/>
          <w:sz w:val="24"/>
          <w:szCs w:val="24"/>
          <w:highlight w:val="none"/>
        </w:rPr>
      </w:pPr>
      <w:r>
        <w:rPr>
          <w:rFonts w:hint="eastAsia" w:ascii="宋体" w:hAnsi="宋体" w:cs="宋体"/>
          <w:color w:val="auto"/>
          <w:sz w:val="24"/>
          <w:szCs w:val="24"/>
          <w:highlight w:val="none"/>
        </w:rPr>
        <w:t>19.5试车费用的承担：</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00" w:lineRule="exact"/>
        <w:ind w:firstLine="397"/>
        <w:outlineLvl w:val="2"/>
        <w:rPr>
          <w:rFonts w:ascii="宋体" w:hAnsi="宋体" w:cs="宋体"/>
          <w:color w:val="auto"/>
          <w:sz w:val="24"/>
          <w:szCs w:val="24"/>
          <w:highlight w:val="none"/>
        </w:rPr>
      </w:pPr>
      <w:r>
        <w:rPr>
          <w:rFonts w:hint="eastAsia" w:ascii="宋体" w:hAnsi="宋体" w:cs="宋体"/>
          <w:b/>
          <w:color w:val="auto"/>
          <w:sz w:val="24"/>
          <w:szCs w:val="24"/>
          <w:highlight w:val="none"/>
        </w:rPr>
        <w:t>五、安全施工</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20、安全施工与检查</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20.3</w:t>
      </w:r>
      <w:r>
        <w:rPr>
          <w:rFonts w:hint="eastAsia" w:ascii="宋体" w:hAnsi="宋体" w:cs="宋体"/>
          <w:color w:val="auto"/>
          <w:sz w:val="24"/>
          <w:szCs w:val="24"/>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20.4承包人按规定数量配置安全员，并报发包人及建设业主备案。</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20.5</w:t>
      </w:r>
      <w:r>
        <w:rPr>
          <w:rFonts w:hint="eastAsia" w:ascii="宋体" w:hAnsi="宋体" w:cs="宋体"/>
          <w:color w:val="auto"/>
          <w:sz w:val="24"/>
          <w:szCs w:val="24"/>
          <w:highlight w:val="none"/>
          <w:u w:val="single"/>
        </w:rPr>
        <w:t>承包人在开工前须向质量安全监督机构提交备案的书面资料</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20.6</w:t>
      </w:r>
      <w:r>
        <w:rPr>
          <w:rFonts w:hint="eastAsia" w:ascii="宋体" w:hAnsi="宋体" w:cs="宋体"/>
          <w:color w:val="auto"/>
          <w:sz w:val="24"/>
          <w:szCs w:val="24"/>
          <w:highlight w:val="none"/>
          <w:u w:val="single"/>
        </w:rPr>
        <w:t>承包人在编制施工组织设计时，应当根据工程的特点编制相应的安全技术措施</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20.7</w:t>
      </w:r>
      <w:r>
        <w:rPr>
          <w:rFonts w:hint="eastAsia" w:ascii="宋体" w:hAnsi="宋体" w:cs="宋体"/>
          <w:color w:val="auto"/>
          <w:sz w:val="24"/>
          <w:szCs w:val="24"/>
          <w:highlight w:val="none"/>
          <w:u w:val="single"/>
        </w:rPr>
        <w:t>承包人按有关安全和防护的规定组织施工生产，不得使用不合标准的防护器材、机具和材料</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20.8</w:t>
      </w:r>
      <w:r>
        <w:rPr>
          <w:rFonts w:hint="eastAsia" w:ascii="宋体" w:hAnsi="宋体" w:cs="宋体"/>
          <w:color w:val="auto"/>
          <w:sz w:val="24"/>
          <w:szCs w:val="24"/>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s="宋体"/>
          <w:color w:val="auto"/>
          <w:sz w:val="24"/>
          <w:szCs w:val="24"/>
          <w:highlight w:val="none"/>
        </w:rPr>
        <w:t>。</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21、安全防护</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21.3</w:t>
      </w:r>
      <w:r>
        <w:rPr>
          <w:rFonts w:hint="eastAsia" w:ascii="宋体" w:hAnsi="宋体" w:cs="宋体"/>
          <w:color w:val="auto"/>
          <w:sz w:val="24"/>
          <w:szCs w:val="24"/>
          <w:highlight w:val="none"/>
          <w:u w:val="single"/>
        </w:rPr>
        <w:t>承包人应在施工现场采取维护安全、防范危险、预防火灾等措施，在特殊作业环境应对作业人员采取劳动保护措施</w:t>
      </w:r>
      <w:r>
        <w:rPr>
          <w:rFonts w:hint="eastAsia" w:ascii="宋体" w:hAnsi="宋体" w:cs="宋体"/>
          <w:color w:val="auto"/>
          <w:sz w:val="24"/>
          <w:szCs w:val="24"/>
          <w:highlight w:val="none"/>
        </w:rPr>
        <w:t>。</w:t>
      </w:r>
    </w:p>
    <w:p>
      <w:pPr>
        <w:snapToGrid w:val="0"/>
        <w:spacing w:line="400" w:lineRule="exact"/>
        <w:ind w:firstLine="480" w:firstLineChars="20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21.5承包人应按规定对工程施工人员进行安全教育和管理。</w:t>
      </w:r>
    </w:p>
    <w:p>
      <w:pPr>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21.6承包人应书面记录专项安全施工组织设计方案审查、安全检查、安全技术交底、安全隐患整改、安全教育等重要安全管理活动。</w:t>
      </w:r>
    </w:p>
    <w:p>
      <w:pPr>
        <w:snapToGrid w:val="0"/>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21.7承包人用于本项目的非标起重机械设备须严格执行</w:t>
      </w:r>
      <w:r>
        <w:rPr>
          <w:rFonts w:hint="eastAsia" w:ascii="宋体" w:hAnsi="宋体" w:cs="宋体"/>
          <w:color w:val="auto"/>
          <w:sz w:val="24"/>
          <w:szCs w:val="24"/>
          <w:highlight w:val="none"/>
          <w:u w:val="single"/>
          <w:lang w:eastAsia="zh-CN"/>
        </w:rPr>
        <w:t>工程所在地</w:t>
      </w:r>
      <w:r>
        <w:rPr>
          <w:rFonts w:hint="eastAsia" w:ascii="宋体" w:hAnsi="宋体" w:cs="宋体"/>
          <w:color w:val="auto"/>
          <w:sz w:val="24"/>
          <w:szCs w:val="24"/>
          <w:highlight w:val="none"/>
          <w:u w:val="single"/>
        </w:rPr>
        <w:t>的相关规定，非标起重机械设备是指没有国家或行业制造标准的各类起重机械设备，如非标架桥设备、 竖井提升设备、非标龙门吊、贝雷架式或扒杆式起重装置等。</w:t>
      </w:r>
    </w:p>
    <w:p>
      <w:pPr>
        <w:spacing w:line="400" w:lineRule="exact"/>
        <w:ind w:firstLine="360" w:firstLineChars="15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21.8承包人用于本项目的起重设备须严格执行</w:t>
      </w:r>
      <w:r>
        <w:rPr>
          <w:rFonts w:hint="eastAsia" w:ascii="宋体" w:hAnsi="宋体" w:cs="宋体"/>
          <w:color w:val="auto"/>
          <w:sz w:val="24"/>
          <w:szCs w:val="24"/>
          <w:highlight w:val="none"/>
          <w:u w:val="single"/>
          <w:lang w:eastAsia="zh-CN"/>
        </w:rPr>
        <w:t>工程所在地的</w:t>
      </w:r>
      <w:r>
        <w:rPr>
          <w:rFonts w:hint="eastAsia" w:ascii="宋体" w:hAnsi="宋体" w:cs="宋体"/>
          <w:color w:val="auto"/>
          <w:sz w:val="24"/>
          <w:szCs w:val="24"/>
          <w:highlight w:val="none"/>
          <w:u w:val="single"/>
        </w:rPr>
        <w:t>相关规定。</w:t>
      </w:r>
    </w:p>
    <w:p>
      <w:pPr>
        <w:spacing w:line="400" w:lineRule="exact"/>
        <w:ind w:firstLine="360" w:firstLineChars="15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21.10</w:t>
      </w:r>
      <w:r>
        <w:rPr>
          <w:rFonts w:hint="eastAsia" w:ascii="宋体" w:hAnsi="宋体" w:cs="宋体"/>
          <w:color w:val="auto"/>
          <w:sz w:val="24"/>
          <w:szCs w:val="24"/>
          <w:highlight w:val="none"/>
          <w:u w:val="single"/>
        </w:rPr>
        <w:t>承包人应确保所有在用施工机械设备整洁、安全、有效，防止尾气污染的超标排放。所有施工机械必须具有出厂合格证明文件或进口设备检测证明文件。承包人应对正使用的机械设备定期维护保养并采取有效措施减少污染排放。承包人未按上述要求执行的，视为未按约定投入机械设备，按35.6.5款（2）项承担违约责任。</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21.11承包人在施工期间要确保工程外场地清洁及道路畅通，如须使用他方道路，则还必须负责养护、保洁责任，否则责任自负。施工和警示标志明显，因施工造成人身损害和财产损失的，由承包人承担责任。</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21.12承包人必须考虑安全、环保等因素在局部施工范围进行围蔽施工，现场围蔽不符合国家有关安全措施及技术要求的，不得开展施工作业，由此造成的工期延长，由承包人自己负责，当作延误工期处理。</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color w:val="auto"/>
          <w:sz w:val="24"/>
          <w:szCs w:val="24"/>
          <w:highlight w:val="none"/>
          <w:u w:val="single"/>
        </w:rPr>
        <w:t>结算时按发包人批准的实施方案，按合同约定结算。</w:t>
      </w:r>
      <w:r>
        <w:rPr>
          <w:rFonts w:hint="eastAsia" w:ascii="宋体" w:hAnsi="宋体" w:cs="宋体"/>
          <w:color w:val="auto"/>
          <w:sz w:val="24"/>
          <w:szCs w:val="24"/>
          <w:highlight w:val="none"/>
          <w:u w:val="single"/>
        </w:rPr>
        <w:t>如果承包人不及时按要求设置，发包人可以另行委托实施。发包人按实际发生的费用在工程款中扣除，承包人不得有任何异议。</w:t>
      </w:r>
    </w:p>
    <w:p>
      <w:pPr>
        <w:snapToGrid w:val="0"/>
        <w:spacing w:line="400" w:lineRule="exact"/>
        <w:ind w:firstLine="397"/>
        <w:outlineLvl w:val="3"/>
        <w:rPr>
          <w:rFonts w:ascii="宋体" w:hAnsi="宋体" w:cs="宋体"/>
          <w:b/>
          <w:color w:val="auto"/>
          <w:sz w:val="24"/>
          <w:szCs w:val="24"/>
          <w:highlight w:val="none"/>
        </w:rPr>
      </w:pPr>
      <w:r>
        <w:rPr>
          <w:rFonts w:hint="eastAsia" w:ascii="宋体" w:hAnsi="宋体" w:cs="宋体"/>
          <w:b/>
          <w:color w:val="auto"/>
          <w:sz w:val="24"/>
          <w:szCs w:val="24"/>
          <w:highlight w:val="none"/>
        </w:rPr>
        <w:t>22、事故处理</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22.3如发生安全事故，除按法定程序办理有关事宜外，还必须按以下程序进行处理：</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22.3.1</w:t>
      </w:r>
      <w:r>
        <w:rPr>
          <w:rFonts w:hint="eastAsia" w:ascii="宋体" w:hAnsi="宋体" w:cs="宋体"/>
          <w:color w:val="auto"/>
          <w:sz w:val="24"/>
          <w:szCs w:val="24"/>
          <w:highlight w:val="none"/>
          <w:u w:val="single"/>
        </w:rPr>
        <w:t>报告安全事故：安全事故发生后，承包人应在1小时内用最快的信息传递手段，将发生事故的时间、地点、伤亡人数、事故原因等情况，报工程师和发包人</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22.3.2</w:t>
      </w:r>
      <w:r>
        <w:rPr>
          <w:rFonts w:hint="eastAsia" w:ascii="宋体" w:hAnsi="宋体" w:cs="宋体"/>
          <w:color w:val="auto"/>
          <w:sz w:val="24"/>
          <w:szCs w:val="24"/>
          <w:highlight w:val="none"/>
          <w:u w:val="single"/>
        </w:rPr>
        <w:t>事故处理：承包人负责抢救伤员、排除险情，防止事故扩大蔓延，保护好现场，并做好标志，启动保险理赔程序</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22.3.3</w:t>
      </w:r>
      <w:r>
        <w:rPr>
          <w:rFonts w:hint="eastAsia" w:ascii="宋体" w:hAnsi="宋体" w:cs="宋体"/>
          <w:color w:val="auto"/>
          <w:sz w:val="24"/>
          <w:szCs w:val="24"/>
          <w:highlight w:val="none"/>
          <w:u w:val="single"/>
        </w:rPr>
        <w:t>事故调查：承包人应组织内部技术安全、质量部门的人员组成调查组，开展调查，并配合做好发包人或政府有关部门组织的调查工作</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22.3.4</w:t>
      </w:r>
      <w:r>
        <w:rPr>
          <w:rFonts w:hint="eastAsia" w:ascii="宋体" w:hAnsi="宋体" w:cs="宋体"/>
          <w:color w:val="auto"/>
          <w:sz w:val="24"/>
          <w:szCs w:val="24"/>
          <w:highlight w:val="none"/>
          <w:u w:val="single"/>
        </w:rPr>
        <w:t>调查报告：承包人应把事故发生经过、原因、性质、损失、责任、处理意见、纠正和预防措施撰写成调查报告，送工程师会审后报发包人</w:t>
      </w:r>
      <w:r>
        <w:rPr>
          <w:rFonts w:hint="eastAsia" w:ascii="宋体" w:hAnsi="宋体" w:cs="宋体"/>
          <w:color w:val="auto"/>
          <w:sz w:val="24"/>
          <w:szCs w:val="24"/>
          <w:highlight w:val="none"/>
        </w:rPr>
        <w:t>。</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六、合同价款与支付</w:t>
      </w:r>
    </w:p>
    <w:p>
      <w:pPr>
        <w:snapToGrid w:val="0"/>
        <w:spacing w:line="400" w:lineRule="exact"/>
        <w:ind w:firstLine="397"/>
        <w:outlineLvl w:val="3"/>
        <w:rPr>
          <w:rFonts w:ascii="宋体" w:hAnsi="宋体" w:cs="宋体"/>
          <w:color w:val="auto"/>
          <w:sz w:val="24"/>
          <w:szCs w:val="24"/>
          <w:highlight w:val="none"/>
          <w:u w:val="single"/>
        </w:rPr>
      </w:pPr>
      <w:r>
        <w:rPr>
          <w:rFonts w:hint="eastAsia" w:ascii="宋体" w:hAnsi="宋体" w:cs="宋体"/>
          <w:b/>
          <w:color w:val="auto"/>
          <w:sz w:val="24"/>
          <w:szCs w:val="24"/>
          <w:highlight w:val="none"/>
        </w:rPr>
        <w:t>23、合同价款及调整</w:t>
      </w:r>
    </w:p>
    <w:p>
      <w:pPr>
        <w:snapToGrid w:val="0"/>
        <w:spacing w:line="400" w:lineRule="exact"/>
        <w:ind w:firstLine="397"/>
        <w:outlineLvl w:val="4"/>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按总协议书的约定执行。</w:t>
      </w:r>
    </w:p>
    <w:p>
      <w:pPr>
        <w:snapToGrid w:val="0"/>
        <w:spacing w:line="400" w:lineRule="exact"/>
        <w:ind w:firstLine="397"/>
        <w:outlineLvl w:val="4"/>
        <w:rPr>
          <w:rFonts w:ascii="宋体" w:hAnsi="宋体" w:cs="宋体"/>
          <w:color w:val="auto"/>
          <w:sz w:val="24"/>
          <w:szCs w:val="24"/>
          <w:highlight w:val="none"/>
          <w:u w:val="single"/>
        </w:rPr>
      </w:pPr>
      <w:r>
        <w:rPr>
          <w:rFonts w:hint="eastAsia" w:ascii="宋体" w:hAnsi="宋体" w:cs="宋体"/>
          <w:color w:val="auto"/>
          <w:sz w:val="24"/>
          <w:szCs w:val="24"/>
          <w:highlight w:val="none"/>
        </w:rPr>
        <w:t>23.3双方约定合同价款的调整因素：</w:t>
      </w:r>
    </w:p>
    <w:p>
      <w:pPr>
        <w:numPr>
          <w:ilvl w:val="0"/>
          <w:numId w:val="2"/>
        </w:num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发包人及监理单位共同确认工程量偏差</w:t>
      </w:r>
      <w:r>
        <w:rPr>
          <w:rFonts w:hint="eastAsia" w:ascii="宋体" w:hAnsi="宋体" w:cs="宋体"/>
          <w:color w:val="auto"/>
          <w:sz w:val="24"/>
          <w:szCs w:val="24"/>
          <w:highlight w:val="none"/>
        </w:rPr>
        <w:t>；</w:t>
      </w:r>
    </w:p>
    <w:p>
      <w:pPr>
        <w:numPr>
          <w:ilvl w:val="0"/>
          <w:numId w:val="2"/>
        </w:num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发包人及监理单位共同确认工程变更、签证和新增工程</w:t>
      </w:r>
      <w:r>
        <w:rPr>
          <w:rFonts w:hint="eastAsia" w:ascii="宋体" w:hAnsi="宋体" w:cs="宋体"/>
          <w:color w:val="auto"/>
          <w:sz w:val="24"/>
          <w:szCs w:val="24"/>
          <w:highlight w:val="none"/>
        </w:rPr>
        <w:t>；</w:t>
      </w:r>
    </w:p>
    <w:p>
      <w:pPr>
        <w:numPr>
          <w:ilvl w:val="0"/>
          <w:numId w:val="2"/>
        </w:num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物价变化</w:t>
      </w:r>
      <w:r>
        <w:rPr>
          <w:rFonts w:hint="eastAsia" w:ascii="宋体" w:hAnsi="宋体" w:cs="宋体"/>
          <w:color w:val="auto"/>
          <w:sz w:val="24"/>
          <w:szCs w:val="24"/>
          <w:highlight w:val="none"/>
        </w:rPr>
        <w:t>；</w:t>
      </w:r>
    </w:p>
    <w:p>
      <w:pPr>
        <w:numPr>
          <w:ilvl w:val="0"/>
          <w:numId w:val="2"/>
        </w:numPr>
        <w:snapToGri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费用索赔事件或发包人负责的其他情况</w:t>
      </w:r>
      <w:r>
        <w:rPr>
          <w:rFonts w:hint="eastAsia" w:ascii="宋体" w:hAnsi="宋体" w:cs="宋体"/>
          <w:color w:val="auto"/>
          <w:sz w:val="24"/>
          <w:szCs w:val="24"/>
          <w:highlight w:val="none"/>
        </w:rPr>
        <w:t>。</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以上调整事项涉及的价款计价原则按专用条款23.5款约定执行。</w:t>
      </w:r>
    </w:p>
    <w:p>
      <w:pPr>
        <w:snapToGrid w:val="0"/>
        <w:spacing w:line="400" w:lineRule="exact"/>
        <w:ind w:firstLine="338" w:firstLineChars="141"/>
        <w:rPr>
          <w:rFonts w:ascii="宋体" w:hAnsi="宋体" w:cs="宋体"/>
          <w:color w:val="auto"/>
          <w:sz w:val="24"/>
          <w:szCs w:val="24"/>
          <w:highlight w:val="none"/>
        </w:rPr>
      </w:pPr>
      <w:r>
        <w:rPr>
          <w:rFonts w:hint="eastAsia" w:ascii="宋体" w:hAnsi="宋体" w:cs="宋体"/>
          <w:color w:val="auto"/>
          <w:sz w:val="24"/>
          <w:szCs w:val="24"/>
          <w:highlight w:val="none"/>
        </w:rPr>
        <w:t>23.4承包人应在专用条款23.3款情况发生后</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天</w:t>
      </w:r>
      <w:r>
        <w:rPr>
          <w:rFonts w:hint="eastAsia" w:ascii="宋体" w:hAnsi="宋体" w:cs="宋体"/>
          <w:color w:val="auto"/>
          <w:sz w:val="24"/>
          <w:szCs w:val="24"/>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snapToGrid w:val="0"/>
        <w:spacing w:line="400" w:lineRule="exact"/>
        <w:ind w:firstLine="340" w:firstLineChars="141"/>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23.5合同价款调整原则</w:t>
      </w:r>
    </w:p>
    <w:p>
      <w:pPr>
        <w:snapToGrid w:val="0"/>
        <w:spacing w:line="400" w:lineRule="exact"/>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lang w:eastAsia="zh-CN"/>
        </w:rPr>
        <w:t>合同价款应结合总协议书的相关约定、审定的施工图预算及结算实际工作内容进行调整。</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3.5.1变更、签证工程和新增工程：</w:t>
      </w:r>
      <w:r>
        <w:rPr>
          <w:rFonts w:hint="eastAsia" w:ascii="宋体" w:hAnsi="宋体" w:cs="宋体"/>
          <w:color w:val="auto"/>
          <w:sz w:val="24"/>
          <w:szCs w:val="24"/>
          <w:highlight w:val="none"/>
          <w:lang w:eastAsia="zh-CN"/>
        </w:rPr>
        <w:t>指</w:t>
      </w:r>
      <w:r>
        <w:rPr>
          <w:rFonts w:ascii="宋体" w:hAnsi="宋体" w:cs="宋体"/>
          <w:color w:val="auto"/>
          <w:sz w:val="24"/>
          <w:szCs w:val="24"/>
          <w:highlight w:val="none"/>
        </w:rPr>
        <w:t>工程项目实施期间和结算时，</w:t>
      </w:r>
      <w:r>
        <w:rPr>
          <w:rFonts w:hint="eastAsia" w:ascii="宋体" w:hAnsi="宋体" w:cs="宋体"/>
          <w:color w:val="auto"/>
          <w:sz w:val="24"/>
          <w:szCs w:val="24"/>
          <w:highlight w:val="none"/>
        </w:rPr>
        <w:t>合同所确定的工程内容以外，非承包人原因造成而施工过程中实际发生且需支付工程费用的，并经监理单位和发包人现场签证确认工程实际内容。变更、签证工程和新增工程按以下办法确定价格：</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审定施工图预算工程量</w:t>
      </w:r>
      <w:r>
        <w:rPr>
          <w:rFonts w:hint="eastAsia" w:ascii="宋体" w:hAnsi="宋体" w:cs="宋体"/>
          <w:color w:val="auto"/>
          <w:sz w:val="24"/>
          <w:szCs w:val="24"/>
          <w:highlight w:val="none"/>
        </w:rPr>
        <w:t>清单中有相同适用项目的，则采用该清单综合单价；相同适用项目有多个的，取最有利于发包人的相同适用清单综合单价。</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审定施工图预算</w:t>
      </w:r>
      <w:r>
        <w:rPr>
          <w:rFonts w:hint="eastAsia" w:ascii="宋体" w:hAnsi="宋体" w:cs="宋体"/>
          <w:color w:val="auto"/>
          <w:sz w:val="24"/>
          <w:szCs w:val="24"/>
          <w:highlight w:val="none"/>
        </w:rPr>
        <w:t>工程量清单中无相同适用项目、只有类似适用项目的，则按类似项目的综合单价对相应子目、消耗量、材料设备价格等进行调整换算，原管理费、利润水平</w:t>
      </w:r>
      <w:r>
        <w:rPr>
          <w:rFonts w:hint="eastAsia" w:ascii="宋体" w:hAnsi="宋体" w:cs="宋体"/>
          <w:color w:val="auto"/>
          <w:sz w:val="24"/>
          <w:szCs w:val="24"/>
          <w:highlight w:val="none"/>
          <w:lang w:eastAsia="zh-CN"/>
        </w:rPr>
        <w:t>及综合单价构成的下浮率</w:t>
      </w:r>
      <w:r>
        <w:rPr>
          <w:rFonts w:hint="eastAsia" w:ascii="宋体" w:hAnsi="宋体" w:cs="宋体"/>
          <w:color w:val="auto"/>
          <w:sz w:val="24"/>
          <w:szCs w:val="24"/>
          <w:highlight w:val="none"/>
        </w:rPr>
        <w:t>不变，仅调整主材和主要设备价格。如类似项目的综合单价有两个以上，则由发包人按消耗量最少、管理费和利润取费最低的优先顺序选择类似项目综合单价进行换算。所换算主材及设备价格执行工程造价管理机构发布的实际施工月份</w:t>
      </w:r>
      <w:r>
        <w:rPr>
          <w:rFonts w:hint="eastAsia" w:ascii="宋体" w:hAnsi="宋体" w:cs="宋体"/>
          <w:color w:val="auto"/>
          <w:sz w:val="24"/>
          <w:highlight w:val="none"/>
          <w:u w:val="none"/>
          <w:lang w:eastAsia="zh-CN"/>
        </w:rPr>
        <w:t>对应</w:t>
      </w:r>
      <w:r>
        <w:rPr>
          <w:rFonts w:hint="eastAsia" w:ascii="宋体" w:hAnsi="宋体" w:eastAsia="宋体" w:cs="宋体"/>
          <w:color w:val="auto"/>
          <w:sz w:val="24"/>
          <w:highlight w:val="none"/>
          <w:u w:val="none"/>
        </w:rPr>
        <w:t>计价文件</w:t>
      </w:r>
      <w:r>
        <w:rPr>
          <w:rFonts w:hint="eastAsia" w:ascii="宋体" w:hAnsi="宋体" w:cs="宋体"/>
          <w:color w:val="auto"/>
          <w:sz w:val="24"/>
          <w:highlight w:val="none"/>
          <w:u w:val="none"/>
          <w:lang w:eastAsia="zh-CN"/>
        </w:rPr>
        <w:t>（优先采用汕尾</w:t>
      </w:r>
      <w:r>
        <w:rPr>
          <w:rFonts w:hint="eastAsia" w:ascii="宋体" w:hAnsi="宋体" w:cs="宋体"/>
          <w:color w:val="auto"/>
          <w:sz w:val="24"/>
          <w:highlight w:val="none"/>
          <w:u w:val="none"/>
        </w:rPr>
        <w:t>市造价管理机构发布的</w:t>
      </w:r>
      <w:r>
        <w:rPr>
          <w:rFonts w:hint="eastAsia" w:ascii="宋体" w:hAnsi="宋体" w:cs="宋体"/>
          <w:color w:val="auto"/>
          <w:sz w:val="24"/>
          <w:highlight w:val="none"/>
          <w:u w:val="none"/>
          <w:lang w:eastAsia="zh-CN"/>
        </w:rPr>
        <w:t>综合价格</w:t>
      </w:r>
      <w:r>
        <w:rPr>
          <w:rFonts w:hint="eastAsia" w:ascii="宋体" w:hAnsi="宋体" w:cs="宋体"/>
          <w:color w:val="auto"/>
          <w:sz w:val="24"/>
          <w:highlight w:val="none"/>
          <w:u w:val="none"/>
        </w:rPr>
        <w:t>，</w:t>
      </w:r>
      <w:r>
        <w:rPr>
          <w:rFonts w:hint="eastAsia" w:ascii="宋体" w:hAnsi="宋体" w:cs="宋体"/>
          <w:color w:val="auto"/>
          <w:sz w:val="24"/>
          <w:highlight w:val="none"/>
          <w:u w:val="none"/>
          <w:lang w:eastAsia="zh-CN"/>
        </w:rPr>
        <w:t>其次采用汕头市</w:t>
      </w:r>
      <w:r>
        <w:rPr>
          <w:rFonts w:hint="eastAsia" w:ascii="宋体" w:hAnsi="宋体" w:cs="宋体"/>
          <w:color w:val="auto"/>
          <w:sz w:val="24"/>
          <w:highlight w:val="none"/>
          <w:u w:val="none"/>
        </w:rPr>
        <w:t>造价管理机构发布的</w:t>
      </w:r>
      <w:r>
        <w:rPr>
          <w:rFonts w:hint="eastAsia" w:ascii="宋体" w:hAnsi="宋体" w:cs="宋体"/>
          <w:color w:val="auto"/>
          <w:sz w:val="24"/>
          <w:highlight w:val="none"/>
          <w:u w:val="none"/>
          <w:lang w:eastAsia="zh-CN"/>
        </w:rPr>
        <w:t>综合价格，缺项材料</w:t>
      </w:r>
      <w:r>
        <w:rPr>
          <w:rFonts w:hint="eastAsia" w:ascii="宋体" w:hAnsi="宋体" w:cs="宋体"/>
          <w:color w:val="auto"/>
          <w:sz w:val="24"/>
          <w:highlight w:val="none"/>
          <w:u w:val="none"/>
        </w:rPr>
        <w:t>结合市场</w:t>
      </w:r>
      <w:r>
        <w:rPr>
          <w:rFonts w:hint="eastAsia" w:ascii="宋体" w:hAnsi="宋体" w:cs="宋体"/>
          <w:color w:val="auto"/>
          <w:sz w:val="24"/>
          <w:highlight w:val="none"/>
          <w:u w:val="none"/>
          <w:lang w:eastAsia="zh-CN"/>
        </w:rPr>
        <w:t>询价后按合理价格取定；</w:t>
      </w:r>
      <w:r>
        <w:rPr>
          <w:rFonts w:hint="eastAsia" w:ascii="宋体" w:hAnsi="宋体" w:cs="宋体"/>
          <w:color w:val="auto"/>
          <w:sz w:val="24"/>
          <w:szCs w:val="24"/>
          <w:highlight w:val="none"/>
          <w:lang w:eastAsia="zh-CN"/>
        </w:rPr>
        <w:t>若</w:t>
      </w:r>
      <w:r>
        <w:rPr>
          <w:rFonts w:hint="eastAsia" w:ascii="宋体" w:hAnsi="宋体" w:cs="宋体"/>
          <w:color w:val="auto"/>
          <w:sz w:val="24"/>
          <w:szCs w:val="24"/>
          <w:highlight w:val="none"/>
        </w:rPr>
        <w:t>实际施工跨月份的，则按监理单位确认的各月施工完成的工程量为基础分别进行计算</w:t>
      </w:r>
      <w:r>
        <w:rPr>
          <w:rFonts w:hint="eastAsia" w:ascii="宋体" w:hAnsi="宋体" w:cs="宋体"/>
          <w:color w:val="auto"/>
          <w:sz w:val="24"/>
          <w:highlight w:val="none"/>
          <w:u w:val="none"/>
          <w:lang w:eastAsia="zh-CN"/>
        </w:rPr>
        <w:t>）。</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审定施工图预算</w:t>
      </w:r>
      <w:r>
        <w:rPr>
          <w:rFonts w:hint="eastAsia" w:ascii="宋体" w:hAnsi="宋体" w:cs="宋体"/>
          <w:color w:val="auto"/>
          <w:sz w:val="24"/>
          <w:szCs w:val="24"/>
          <w:highlight w:val="none"/>
        </w:rPr>
        <w:t>工程量清单中没有相同或类似适用项目的，按以下原则计价：</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由承包人依据变更工程资料，</w:t>
      </w:r>
      <w:r>
        <w:rPr>
          <w:rFonts w:hint="eastAsia" w:ascii="宋体" w:hAnsi="宋体" w:cs="宋体"/>
          <w:color w:val="auto"/>
          <w:sz w:val="24"/>
          <w:highlight w:val="none"/>
          <w:u w:val="none"/>
        </w:rPr>
        <w:t>采用清单计价方式，</w:t>
      </w:r>
      <w:r>
        <w:rPr>
          <w:rFonts w:hint="eastAsia" w:ascii="宋体" w:hAnsi="宋体" w:eastAsia="宋体" w:cs="宋体"/>
          <w:color w:val="auto"/>
          <w:sz w:val="24"/>
          <w:highlight w:val="none"/>
          <w:u w:val="none"/>
          <w:lang w:eastAsia="zh-CN"/>
        </w:rPr>
        <w:t>计量及</w:t>
      </w:r>
      <w:r>
        <w:rPr>
          <w:rFonts w:hint="eastAsia" w:ascii="宋体" w:hAnsi="宋体" w:eastAsia="宋体" w:cs="宋体"/>
          <w:color w:val="auto"/>
          <w:sz w:val="24"/>
          <w:highlight w:val="none"/>
          <w:u w:val="none"/>
        </w:rPr>
        <w:t>计价</w:t>
      </w:r>
      <w:r>
        <w:rPr>
          <w:rFonts w:hint="eastAsia" w:ascii="宋体" w:hAnsi="宋体" w:cs="宋体"/>
          <w:color w:val="auto"/>
          <w:sz w:val="24"/>
          <w:highlight w:val="none"/>
          <w:u w:val="none"/>
        </w:rPr>
        <w:t>依据执行《建设工程工程量清单计价规范》（GB50500-2013）与《广东省建设工程计价依据（2018年）》</w:t>
      </w:r>
      <w:r>
        <w:rPr>
          <w:rFonts w:hint="eastAsia" w:ascii="宋体" w:hAnsi="宋体" w:cs="宋体"/>
          <w:color w:val="auto"/>
          <w:sz w:val="24"/>
          <w:highlight w:val="none"/>
          <w:u w:val="none"/>
          <w:lang w:eastAsia="zh-CN"/>
        </w:rPr>
        <w:t>及其配套综合定额</w:t>
      </w:r>
      <w:r>
        <w:rPr>
          <w:rFonts w:hint="eastAsia" w:ascii="宋体" w:hAnsi="宋体" w:cs="宋体"/>
          <w:color w:val="auto"/>
          <w:sz w:val="24"/>
          <w:szCs w:val="24"/>
          <w:highlight w:val="none"/>
        </w:rPr>
        <w:t>及工程实施期工程造价管理机构发布的实际施工月份</w:t>
      </w:r>
      <w:r>
        <w:rPr>
          <w:rFonts w:hint="eastAsia" w:ascii="宋体" w:hAnsi="宋体" w:cs="宋体"/>
          <w:color w:val="auto"/>
          <w:sz w:val="24"/>
          <w:highlight w:val="none"/>
          <w:u w:val="none"/>
          <w:lang w:eastAsia="zh-CN"/>
        </w:rPr>
        <w:t>对应</w:t>
      </w:r>
      <w:r>
        <w:rPr>
          <w:rFonts w:hint="eastAsia" w:ascii="宋体" w:hAnsi="宋体" w:eastAsia="宋体" w:cs="宋体"/>
          <w:color w:val="auto"/>
          <w:sz w:val="24"/>
          <w:highlight w:val="none"/>
          <w:u w:val="none"/>
        </w:rPr>
        <w:t>计价文件</w:t>
      </w:r>
      <w:r>
        <w:rPr>
          <w:rFonts w:hint="eastAsia" w:ascii="宋体" w:hAnsi="宋体" w:cs="宋体"/>
          <w:color w:val="auto"/>
          <w:sz w:val="24"/>
          <w:highlight w:val="none"/>
          <w:u w:val="none"/>
          <w:lang w:eastAsia="zh-CN"/>
        </w:rPr>
        <w:t>（优先采用汕尾</w:t>
      </w:r>
      <w:r>
        <w:rPr>
          <w:rFonts w:hint="eastAsia" w:ascii="宋体" w:hAnsi="宋体" w:cs="宋体"/>
          <w:color w:val="auto"/>
          <w:sz w:val="24"/>
          <w:highlight w:val="none"/>
          <w:u w:val="none"/>
        </w:rPr>
        <w:t>市造价管理机构发布的</w:t>
      </w:r>
      <w:r>
        <w:rPr>
          <w:rFonts w:hint="eastAsia" w:ascii="宋体" w:hAnsi="宋体" w:cs="宋体"/>
          <w:color w:val="auto"/>
          <w:sz w:val="24"/>
          <w:highlight w:val="none"/>
          <w:u w:val="none"/>
          <w:lang w:eastAsia="zh-CN"/>
        </w:rPr>
        <w:t>综合价格</w:t>
      </w:r>
      <w:r>
        <w:rPr>
          <w:rFonts w:hint="eastAsia" w:ascii="宋体" w:hAnsi="宋体" w:cs="宋体"/>
          <w:color w:val="auto"/>
          <w:sz w:val="24"/>
          <w:highlight w:val="none"/>
          <w:u w:val="none"/>
        </w:rPr>
        <w:t>，</w:t>
      </w:r>
      <w:r>
        <w:rPr>
          <w:rFonts w:hint="eastAsia" w:ascii="宋体" w:hAnsi="宋体" w:cs="宋体"/>
          <w:color w:val="auto"/>
          <w:sz w:val="24"/>
          <w:highlight w:val="none"/>
          <w:u w:val="none"/>
          <w:lang w:eastAsia="zh-CN"/>
        </w:rPr>
        <w:t>其次采用汕头市</w:t>
      </w:r>
      <w:r>
        <w:rPr>
          <w:rFonts w:hint="eastAsia" w:ascii="宋体" w:hAnsi="宋体" w:cs="宋体"/>
          <w:color w:val="auto"/>
          <w:sz w:val="24"/>
          <w:highlight w:val="none"/>
          <w:u w:val="none"/>
        </w:rPr>
        <w:t>造价管理机构发布的</w:t>
      </w:r>
      <w:r>
        <w:rPr>
          <w:rFonts w:hint="eastAsia" w:ascii="宋体" w:hAnsi="宋体" w:cs="宋体"/>
          <w:color w:val="auto"/>
          <w:sz w:val="24"/>
          <w:highlight w:val="none"/>
          <w:u w:val="none"/>
          <w:lang w:eastAsia="zh-CN"/>
        </w:rPr>
        <w:t>综合价格，缺项材料</w:t>
      </w:r>
      <w:r>
        <w:rPr>
          <w:rFonts w:hint="eastAsia" w:ascii="宋体" w:hAnsi="宋体" w:cs="宋体"/>
          <w:color w:val="auto"/>
          <w:sz w:val="24"/>
          <w:highlight w:val="none"/>
          <w:u w:val="none"/>
        </w:rPr>
        <w:t>结合市场</w:t>
      </w:r>
      <w:r>
        <w:rPr>
          <w:rFonts w:hint="eastAsia" w:ascii="宋体" w:hAnsi="宋体" w:cs="宋体"/>
          <w:color w:val="auto"/>
          <w:sz w:val="24"/>
          <w:highlight w:val="none"/>
          <w:u w:val="none"/>
          <w:lang w:eastAsia="zh-CN"/>
        </w:rPr>
        <w:t>询价后按合理价格取定；</w:t>
      </w:r>
      <w:r>
        <w:rPr>
          <w:rFonts w:hint="eastAsia" w:ascii="宋体" w:hAnsi="宋体" w:cs="宋体"/>
          <w:color w:val="auto"/>
          <w:sz w:val="24"/>
          <w:szCs w:val="24"/>
          <w:highlight w:val="none"/>
          <w:lang w:eastAsia="zh-CN"/>
        </w:rPr>
        <w:t>若</w:t>
      </w:r>
      <w:r>
        <w:rPr>
          <w:rFonts w:hint="eastAsia" w:ascii="宋体" w:hAnsi="宋体" w:cs="宋体"/>
          <w:color w:val="auto"/>
          <w:sz w:val="24"/>
          <w:szCs w:val="24"/>
          <w:highlight w:val="none"/>
        </w:rPr>
        <w:t>实际施工跨月份的，则按监理单位确认的各月施工完成的工程量为基础分别进行计算</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none"/>
          <w:lang w:eastAsia="zh-CN"/>
        </w:rPr>
        <w:t>）</w:t>
      </w:r>
      <w:r>
        <w:rPr>
          <w:rFonts w:hint="eastAsia" w:ascii="宋体" w:hAnsi="宋体" w:cs="宋体"/>
          <w:color w:val="auto"/>
          <w:sz w:val="24"/>
          <w:szCs w:val="24"/>
          <w:highlight w:val="none"/>
        </w:rPr>
        <w:t>编制综合单价并执行中标下浮率。</w:t>
      </w:r>
    </w:p>
    <w:p>
      <w:pPr>
        <w:snapToGrid/>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default" w:ascii="宋体" w:hAnsi="宋体" w:cs="宋体"/>
          <w:color w:val="auto"/>
          <w:sz w:val="24"/>
          <w:szCs w:val="24"/>
          <w:highlight w:val="none"/>
        </w:rPr>
        <w:t>23.5.3</w:t>
      </w:r>
      <w:r>
        <w:rPr>
          <w:rFonts w:hint="default" w:ascii="宋体" w:hAnsi="宋体" w:cs="宋体"/>
          <w:color w:val="auto"/>
          <w:sz w:val="24"/>
          <w:szCs w:val="24"/>
          <w:highlight w:val="none"/>
          <w:u w:val="none"/>
        </w:rPr>
        <w:t>物价涨跌的价格调整</w:t>
      </w:r>
    </w:p>
    <w:p>
      <w:pPr>
        <w:spacing w:line="360" w:lineRule="auto"/>
        <w:ind w:firstLine="480" w:firstLineChars="200"/>
        <w:rPr>
          <w:rFonts w:hint="eastAsia" w:ascii="宋体" w:hAnsi="宋体" w:cs="宋体"/>
          <w:color w:val="auto"/>
          <w:sz w:val="24"/>
          <w:highlight w:val="none"/>
          <w:u w:val="none"/>
          <w:lang w:val="zh-CN"/>
        </w:rPr>
      </w:pPr>
      <w:r>
        <w:rPr>
          <w:rFonts w:hint="eastAsia" w:ascii="宋体" w:hAnsi="宋体" w:cs="宋体"/>
          <w:color w:val="auto"/>
          <w:sz w:val="24"/>
          <w:highlight w:val="none"/>
          <w:lang w:eastAsia="zh-CN"/>
        </w:rPr>
        <w:t>施工图预算审定</w:t>
      </w:r>
      <w:r>
        <w:rPr>
          <w:rFonts w:hint="eastAsia" w:ascii="宋体" w:hAnsi="宋体" w:cs="宋体"/>
          <w:color w:val="auto"/>
          <w:sz w:val="24"/>
          <w:highlight w:val="none"/>
        </w:rPr>
        <w:t>后，人工、材料（仅限主要</w:t>
      </w:r>
      <w:r>
        <w:rPr>
          <w:rFonts w:hint="eastAsia" w:ascii="宋体" w:hAnsi="宋体" w:cs="宋体"/>
          <w:color w:val="auto"/>
          <w:sz w:val="24"/>
          <w:highlight w:val="none"/>
          <w:u w:val="none"/>
        </w:rPr>
        <w:t>材料可调：商品混凝土、钢筋、水泥、砂、碎石、混凝土制品、砌体、电缆</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铝合金门窗</w:t>
      </w:r>
      <w:r>
        <w:rPr>
          <w:rFonts w:hint="eastAsia" w:ascii="宋体" w:hAnsi="宋体" w:cs="宋体"/>
          <w:color w:val="auto"/>
          <w:sz w:val="24"/>
          <w:highlight w:val="none"/>
          <w:u w:val="none"/>
        </w:rPr>
        <w:t>）和主要施工机械台班</w:t>
      </w:r>
      <w:r>
        <w:rPr>
          <w:rFonts w:hint="eastAsia" w:ascii="宋体" w:hAnsi="宋体" w:cs="宋体"/>
          <w:color w:val="auto"/>
          <w:sz w:val="24"/>
          <w:highlight w:val="none"/>
          <w:u w:val="none"/>
          <w:lang w:val="zh-CN"/>
        </w:rPr>
        <w:t>价格涨落幅度在±</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lang w:val="zh-CN"/>
        </w:rPr>
        <w:t>%（含）以内时，价差不作调整；若工程造价管理机构发布的</w:t>
      </w:r>
      <w:r>
        <w:rPr>
          <w:rFonts w:hint="eastAsia" w:ascii="宋体" w:hAnsi="宋体" w:cs="宋体"/>
          <w:color w:val="auto"/>
          <w:sz w:val="24"/>
          <w:highlight w:val="none"/>
          <w:u w:val="none"/>
        </w:rPr>
        <w:t>人工、材料、主要施工机械台班</w:t>
      </w:r>
      <w:r>
        <w:rPr>
          <w:rFonts w:hint="eastAsia" w:ascii="宋体" w:hAnsi="宋体" w:cs="宋体"/>
          <w:color w:val="auto"/>
          <w:sz w:val="24"/>
          <w:highlight w:val="none"/>
          <w:u w:val="none"/>
          <w:lang w:val="zh-CN"/>
        </w:rPr>
        <w:t>综合价格涨落幅度为±</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lang w:val="zh-CN"/>
        </w:rPr>
        <w:t>%以外时，调整</w:t>
      </w:r>
      <w:r>
        <w:rPr>
          <w:rFonts w:hint="eastAsia" w:ascii="宋体" w:hAnsi="宋体" w:cs="宋体"/>
          <w:color w:val="auto"/>
          <w:sz w:val="24"/>
          <w:highlight w:val="none"/>
          <w:u w:val="none"/>
        </w:rPr>
        <w:t>工料机</w:t>
      </w:r>
      <w:r>
        <w:rPr>
          <w:rFonts w:hint="eastAsia" w:ascii="宋体" w:hAnsi="宋体" w:cs="宋体"/>
          <w:color w:val="auto"/>
          <w:sz w:val="24"/>
          <w:highlight w:val="none"/>
          <w:u w:val="none"/>
          <w:lang w:val="zh-CN"/>
        </w:rPr>
        <w:t>价差，措施项目费、其他项目费不调整。价差按以下方式调整：</w:t>
      </w:r>
    </w:p>
    <w:p>
      <w:pPr>
        <w:spacing w:line="360" w:lineRule="auto"/>
        <w:ind w:firstLine="480" w:firstLineChars="200"/>
        <w:rPr>
          <w:rFonts w:hint="eastAsia" w:ascii="宋体" w:hAnsi="宋体" w:cs="宋体"/>
          <w:color w:val="auto"/>
          <w:sz w:val="24"/>
          <w:highlight w:val="none"/>
          <w:u w:val="none"/>
          <w:lang w:val="zh-CN"/>
        </w:rPr>
      </w:pPr>
      <w:r>
        <w:rPr>
          <w:rFonts w:hint="eastAsia" w:ascii="宋体" w:hAnsi="宋体" w:cs="宋体"/>
          <w:color w:val="auto"/>
          <w:sz w:val="24"/>
          <w:highlight w:val="none"/>
          <w:u w:val="none"/>
          <w:lang w:val="zh-CN"/>
        </w:rPr>
        <w:t>结算综合单价=审定施工图预算对应综合单价+价差</w:t>
      </w:r>
    </w:p>
    <w:p>
      <w:pPr>
        <w:spacing w:line="360" w:lineRule="auto"/>
        <w:ind w:firstLine="480" w:firstLineChars="200"/>
        <w:rPr>
          <w:rFonts w:hint="eastAsia" w:ascii="宋体" w:hAnsi="宋体" w:cs="宋体"/>
          <w:color w:val="auto"/>
          <w:sz w:val="24"/>
          <w:highlight w:val="none"/>
          <w:u w:val="none"/>
          <w:lang w:val="zh-CN"/>
        </w:rPr>
      </w:pPr>
      <w:r>
        <w:rPr>
          <w:rFonts w:hint="eastAsia" w:ascii="宋体" w:hAnsi="宋体" w:cs="宋体"/>
          <w:color w:val="auto"/>
          <w:sz w:val="24"/>
          <w:highlight w:val="none"/>
          <w:u w:val="none"/>
          <w:lang w:val="zh-CN"/>
        </w:rPr>
        <w:t>增幅在+</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lang w:val="zh-CN"/>
        </w:rPr>
        <w:t>%以上时：价差＝［（施工期间</w:t>
      </w:r>
      <w:r>
        <w:rPr>
          <w:rFonts w:hint="eastAsia" w:ascii="宋体" w:hAnsi="宋体" w:cs="宋体"/>
          <w:color w:val="auto"/>
          <w:sz w:val="24"/>
          <w:highlight w:val="none"/>
          <w:u w:val="none"/>
        </w:rPr>
        <w:t>工料机</w:t>
      </w:r>
      <w:r>
        <w:rPr>
          <w:rFonts w:hint="eastAsia" w:ascii="宋体" w:hAnsi="宋体" w:cs="宋体"/>
          <w:color w:val="auto"/>
          <w:sz w:val="24"/>
          <w:highlight w:val="none"/>
          <w:u w:val="none"/>
          <w:lang w:val="zh-CN"/>
        </w:rPr>
        <w:t>价格/审定施工图预算对应</w:t>
      </w:r>
      <w:r>
        <w:rPr>
          <w:rFonts w:hint="eastAsia" w:ascii="宋体" w:hAnsi="宋体" w:cs="宋体"/>
          <w:color w:val="auto"/>
          <w:sz w:val="24"/>
          <w:highlight w:val="none"/>
          <w:u w:val="none"/>
        </w:rPr>
        <w:t>工料机</w:t>
      </w:r>
      <w:r>
        <w:rPr>
          <w:rFonts w:hint="eastAsia" w:ascii="宋体" w:hAnsi="宋体" w:cs="宋体"/>
          <w:color w:val="auto"/>
          <w:sz w:val="24"/>
          <w:highlight w:val="none"/>
          <w:u w:val="none"/>
          <w:lang w:val="zh-CN"/>
        </w:rPr>
        <w:t>价格-1）×100%-</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lang w:val="zh-CN"/>
        </w:rPr>
        <w:t>%］</w:t>
      </w:r>
      <w:r>
        <w:rPr>
          <w:rFonts w:hint="eastAsia" w:ascii="宋体" w:hAnsi="宋体" w:cs="宋体"/>
          <w:color w:val="auto"/>
          <w:sz w:val="24"/>
          <w:highlight w:val="none"/>
          <w:u w:val="none"/>
        </w:rPr>
        <w:t>×</w:t>
      </w:r>
      <w:r>
        <w:rPr>
          <w:rFonts w:hint="eastAsia" w:ascii="宋体" w:hAnsi="宋体" w:cs="宋体"/>
          <w:color w:val="auto"/>
          <w:sz w:val="24"/>
          <w:highlight w:val="none"/>
          <w:u w:val="none"/>
          <w:lang w:val="zh-CN"/>
        </w:rPr>
        <w:t>审定施工图预算对应</w:t>
      </w:r>
      <w:r>
        <w:rPr>
          <w:rFonts w:hint="eastAsia" w:ascii="宋体" w:hAnsi="宋体" w:cs="宋体"/>
          <w:color w:val="auto"/>
          <w:sz w:val="24"/>
          <w:highlight w:val="none"/>
          <w:u w:val="none"/>
        </w:rPr>
        <w:t>工料机</w:t>
      </w:r>
      <w:r>
        <w:rPr>
          <w:rFonts w:hint="eastAsia" w:ascii="宋体" w:hAnsi="宋体" w:cs="宋体"/>
          <w:color w:val="auto"/>
          <w:sz w:val="24"/>
          <w:highlight w:val="none"/>
          <w:u w:val="none"/>
          <w:lang w:val="zh-CN"/>
        </w:rPr>
        <w:t>价格×定额消耗量。</w:t>
      </w:r>
    </w:p>
    <w:p>
      <w:pPr>
        <w:spacing w:line="360" w:lineRule="auto"/>
        <w:ind w:firstLine="480" w:firstLineChars="200"/>
        <w:rPr>
          <w:rFonts w:hint="eastAsia" w:ascii="宋体" w:hAnsi="宋体" w:cs="宋体"/>
          <w:color w:val="auto"/>
          <w:sz w:val="24"/>
          <w:highlight w:val="none"/>
          <w:u w:val="none"/>
          <w:lang w:val="zh-CN"/>
        </w:rPr>
      </w:pPr>
      <w:r>
        <w:rPr>
          <w:rFonts w:hint="eastAsia" w:ascii="宋体" w:hAnsi="宋体" w:cs="宋体"/>
          <w:color w:val="auto"/>
          <w:sz w:val="24"/>
          <w:highlight w:val="none"/>
          <w:u w:val="none"/>
          <w:lang w:val="zh-CN"/>
        </w:rPr>
        <w:t>减幅在-</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lang w:val="zh-CN"/>
        </w:rPr>
        <w:t>%以下时：价差＝［（施工期间</w:t>
      </w:r>
      <w:r>
        <w:rPr>
          <w:rFonts w:hint="eastAsia" w:ascii="宋体" w:hAnsi="宋体" w:cs="宋体"/>
          <w:color w:val="auto"/>
          <w:sz w:val="24"/>
          <w:highlight w:val="none"/>
          <w:u w:val="none"/>
        </w:rPr>
        <w:t>工料机</w:t>
      </w:r>
      <w:r>
        <w:rPr>
          <w:rFonts w:hint="eastAsia" w:ascii="宋体" w:hAnsi="宋体" w:cs="宋体"/>
          <w:color w:val="auto"/>
          <w:sz w:val="24"/>
          <w:highlight w:val="none"/>
          <w:u w:val="none"/>
          <w:lang w:val="zh-CN"/>
        </w:rPr>
        <w:t>价格/审定施工图预算对应</w:t>
      </w:r>
      <w:r>
        <w:rPr>
          <w:rFonts w:hint="eastAsia" w:ascii="宋体" w:hAnsi="宋体" w:cs="宋体"/>
          <w:color w:val="auto"/>
          <w:sz w:val="24"/>
          <w:highlight w:val="none"/>
          <w:u w:val="none"/>
        </w:rPr>
        <w:t>工料机</w:t>
      </w:r>
      <w:r>
        <w:rPr>
          <w:rFonts w:hint="eastAsia" w:ascii="宋体" w:hAnsi="宋体" w:cs="宋体"/>
          <w:color w:val="auto"/>
          <w:sz w:val="24"/>
          <w:highlight w:val="none"/>
          <w:u w:val="none"/>
          <w:lang w:val="zh-CN"/>
        </w:rPr>
        <w:t>价格-1）×100%+</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lang w:val="zh-CN"/>
        </w:rPr>
        <w:t>%］</w:t>
      </w:r>
      <w:r>
        <w:rPr>
          <w:rFonts w:hint="eastAsia" w:ascii="宋体" w:hAnsi="宋体" w:cs="宋体"/>
          <w:color w:val="auto"/>
          <w:sz w:val="24"/>
          <w:highlight w:val="none"/>
          <w:u w:val="none"/>
        </w:rPr>
        <w:t>×</w:t>
      </w:r>
      <w:r>
        <w:rPr>
          <w:rFonts w:hint="eastAsia" w:ascii="宋体" w:hAnsi="宋体" w:cs="宋体"/>
          <w:color w:val="auto"/>
          <w:sz w:val="24"/>
          <w:highlight w:val="none"/>
          <w:u w:val="none"/>
          <w:lang w:val="zh-CN"/>
        </w:rPr>
        <w:t>审定施工图预算对应</w:t>
      </w:r>
      <w:r>
        <w:rPr>
          <w:rFonts w:hint="eastAsia" w:ascii="宋体" w:hAnsi="宋体" w:cs="宋体"/>
          <w:color w:val="auto"/>
          <w:sz w:val="24"/>
          <w:highlight w:val="none"/>
          <w:u w:val="none"/>
        </w:rPr>
        <w:t>工料机</w:t>
      </w:r>
      <w:r>
        <w:rPr>
          <w:rFonts w:hint="eastAsia" w:ascii="宋体" w:hAnsi="宋体" w:cs="宋体"/>
          <w:color w:val="auto"/>
          <w:sz w:val="24"/>
          <w:highlight w:val="none"/>
          <w:u w:val="none"/>
          <w:lang w:val="zh-CN"/>
        </w:rPr>
        <w:t>价格×定额消耗量。</w:t>
      </w:r>
    </w:p>
    <w:p>
      <w:pPr>
        <w:snapToGrid/>
        <w:spacing w:line="400" w:lineRule="exact"/>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zh-CN"/>
        </w:rPr>
        <w:t xml:space="preserve"> “施工期间</w:t>
      </w:r>
      <w:r>
        <w:rPr>
          <w:rFonts w:hint="eastAsia" w:ascii="宋体" w:hAnsi="宋体" w:cs="宋体"/>
          <w:color w:val="auto"/>
          <w:sz w:val="24"/>
          <w:highlight w:val="none"/>
          <w:u w:val="none"/>
        </w:rPr>
        <w:t>工料机</w:t>
      </w:r>
      <w:r>
        <w:rPr>
          <w:rFonts w:hint="eastAsia" w:ascii="宋体" w:hAnsi="宋体" w:cs="宋体"/>
          <w:color w:val="auto"/>
          <w:sz w:val="24"/>
          <w:highlight w:val="none"/>
          <w:u w:val="none"/>
          <w:lang w:val="zh-CN"/>
        </w:rPr>
        <w:t>价格”</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eastAsia="zh-CN"/>
        </w:rPr>
        <w:t>指施工当月（施工期跨月的，按监理审核的形象进度中每月的完成工程量加权平均计算）</w:t>
      </w:r>
      <w:r>
        <w:rPr>
          <w:rFonts w:hint="eastAsia" w:ascii="宋体" w:hAnsi="宋体" w:cs="宋体"/>
          <w:color w:val="auto"/>
          <w:sz w:val="24"/>
          <w:highlight w:val="none"/>
          <w:u w:val="none"/>
          <w:lang w:val="en-US" w:eastAsia="zh-CN"/>
        </w:rPr>
        <w:t>材料价格，该价格按照施工图预算编制原则中材料价格取定方式执行。</w:t>
      </w:r>
    </w:p>
    <w:p>
      <w:pPr>
        <w:spacing w:line="400" w:lineRule="exact"/>
        <w:outlineLvl w:val="3"/>
        <w:rPr>
          <w:rFonts w:ascii="宋体" w:hAnsi="宋体" w:cs="宋体"/>
          <w:color w:val="auto"/>
          <w:sz w:val="24"/>
          <w:szCs w:val="24"/>
          <w:highlight w:val="none"/>
        </w:rPr>
      </w:pPr>
      <w:r>
        <w:rPr>
          <w:rFonts w:hint="eastAsia" w:ascii="宋体" w:hAnsi="宋体" w:cs="宋体"/>
          <w:color w:val="auto"/>
          <w:sz w:val="24"/>
          <w:szCs w:val="24"/>
          <w:highlight w:val="none"/>
        </w:rPr>
        <w:t>24</w:t>
      </w:r>
      <w:r>
        <w:rPr>
          <w:rFonts w:hint="eastAsia" w:ascii="宋体" w:hAnsi="宋体" w:cs="宋体"/>
          <w:b/>
          <w:color w:val="auto"/>
          <w:sz w:val="24"/>
          <w:szCs w:val="24"/>
          <w:highlight w:val="none"/>
        </w:rPr>
        <w:t>、工程预付款</w:t>
      </w:r>
    </w:p>
    <w:p>
      <w:pPr>
        <w:snapToGrid w:val="0"/>
        <w:spacing w:line="400" w:lineRule="exact"/>
        <w:ind w:firstLine="360" w:firstLineChars="150"/>
        <w:outlineLvl w:val="4"/>
        <w:rPr>
          <w:rFonts w:hint="eastAsia" w:ascii="宋体" w:hAnsi="宋体" w:cs="宋体"/>
          <w:color w:val="auto"/>
          <w:sz w:val="24"/>
          <w:szCs w:val="24"/>
          <w:highlight w:val="none"/>
        </w:rPr>
      </w:pPr>
      <w:r>
        <w:rPr>
          <w:rFonts w:hint="eastAsia" w:ascii="宋体" w:hAnsi="宋体" w:cs="宋体"/>
          <w:color w:val="auto"/>
          <w:sz w:val="24"/>
          <w:szCs w:val="24"/>
          <w:highlight w:val="none"/>
        </w:rPr>
        <w:t>24.1工程预付款</w:t>
      </w:r>
    </w:p>
    <w:p>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24.1.1发包人向承包人预付工程款的时间和金额或占合同价款总额的比例：合同生效、满足26.4款约定条件且财政拨款到位后，发包人预付建安工程费暂定价的30%作为预付款（预付款优先支付于人工费及安全文明措施工程款），预付款中的工人工资款（即预付款×20%）需支付至工人工资专用账户。</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24.1.2承包人收取预付款后，应优先用于按有关规定缴纳工伤保险和办理建筑意外伤害险，专款专用。</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24.1.3扣回预付款（不含工人工资款）的时间、比例：按本合同专用条款26条约定执行。</w:t>
      </w:r>
    </w:p>
    <w:p>
      <w:pPr>
        <w:snapToGrid w:val="0"/>
        <w:spacing w:line="400" w:lineRule="exact"/>
        <w:ind w:firstLine="360" w:firstLineChars="150"/>
        <w:outlineLvl w:val="4"/>
        <w:rPr>
          <w:rFonts w:ascii="宋体" w:hAnsi="宋体" w:cs="宋体"/>
          <w:color w:val="auto"/>
          <w:sz w:val="24"/>
          <w:szCs w:val="24"/>
          <w:highlight w:val="none"/>
        </w:rPr>
      </w:pPr>
      <w:r>
        <w:rPr>
          <w:rFonts w:hint="eastAsia" w:ascii="宋体" w:hAnsi="宋体" w:cs="宋体"/>
          <w:color w:val="auto"/>
          <w:sz w:val="24"/>
          <w:szCs w:val="24"/>
          <w:highlight w:val="none"/>
        </w:rPr>
        <w:t>24.2工人工资</w:t>
      </w:r>
      <w:r>
        <w:rPr>
          <w:rFonts w:hint="eastAsia" w:ascii="宋体" w:hAnsi="宋体" w:cs="宋体"/>
          <w:color w:val="auto"/>
          <w:sz w:val="24"/>
          <w:szCs w:val="24"/>
          <w:highlight w:val="none"/>
        </w:rPr>
        <w:tab/>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24.2.1承包人需按有关规定开设专用账户并报发包人备案,工人工资支付至专用账户。</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24.2.2工人工资进度款与工程进度款同步支付，其中每期需支付的工程进度款×工人工资比例为该期工人工资进度款，支付至工人工资专用账户。</w:t>
      </w:r>
    </w:p>
    <w:p>
      <w:pPr>
        <w:snapToGrid w:val="0"/>
        <w:spacing w:line="400" w:lineRule="exact"/>
        <w:ind w:firstLine="360" w:firstLineChars="150"/>
        <w:outlineLvl w:val="3"/>
        <w:rPr>
          <w:rFonts w:ascii="宋体" w:hAnsi="宋体" w:cs="宋体"/>
          <w:color w:val="auto"/>
          <w:sz w:val="24"/>
          <w:szCs w:val="24"/>
          <w:highlight w:val="none"/>
        </w:rPr>
      </w:pPr>
      <w:r>
        <w:rPr>
          <w:rFonts w:hint="eastAsia" w:ascii="宋体" w:hAnsi="宋体" w:cs="宋体"/>
          <w:color w:val="auto"/>
          <w:sz w:val="24"/>
          <w:szCs w:val="24"/>
          <w:highlight w:val="none"/>
        </w:rPr>
        <w:t>25</w:t>
      </w:r>
      <w:r>
        <w:rPr>
          <w:rFonts w:hint="eastAsia" w:ascii="宋体" w:hAnsi="宋体" w:cs="宋体"/>
          <w:b/>
          <w:color w:val="auto"/>
          <w:sz w:val="24"/>
          <w:szCs w:val="24"/>
          <w:highlight w:val="none"/>
        </w:rPr>
        <w:t>、工程量确认</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25.1承包人向工程师提交已完工程量报告的时间：</w:t>
      </w:r>
      <w:r>
        <w:rPr>
          <w:rFonts w:hint="eastAsia" w:ascii="宋体" w:hAnsi="宋体" w:cs="宋体"/>
          <w:color w:val="auto"/>
          <w:sz w:val="24"/>
          <w:szCs w:val="24"/>
          <w:highlight w:val="none"/>
          <w:u w:val="single"/>
        </w:rPr>
        <w:t>自开工之日起每周及每月报告已完成工程状况</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25.2双方一致同意不适用通用条款25.2款，承包人完成工程量必须经发包人书面确认。</w:t>
      </w:r>
    </w:p>
    <w:p>
      <w:pPr>
        <w:snapToGrid w:val="0"/>
        <w:spacing w:line="400" w:lineRule="exact"/>
        <w:ind w:firstLine="397"/>
        <w:outlineLvl w:val="3"/>
        <w:rPr>
          <w:rFonts w:ascii="宋体" w:hAnsi="宋体" w:cs="宋体"/>
          <w:color w:val="auto"/>
          <w:sz w:val="24"/>
          <w:szCs w:val="24"/>
          <w:highlight w:val="none"/>
        </w:rPr>
      </w:pPr>
      <w:r>
        <w:rPr>
          <w:rFonts w:hint="eastAsia" w:ascii="宋体" w:hAnsi="宋体" w:cs="宋体"/>
          <w:color w:val="auto"/>
          <w:sz w:val="24"/>
          <w:szCs w:val="24"/>
          <w:highlight w:val="none"/>
        </w:rPr>
        <w:t>26、</w:t>
      </w:r>
      <w:r>
        <w:rPr>
          <w:rFonts w:hint="eastAsia" w:ascii="宋体" w:hAnsi="宋体" w:cs="宋体"/>
          <w:b/>
          <w:color w:val="auto"/>
          <w:sz w:val="24"/>
          <w:szCs w:val="24"/>
          <w:highlight w:val="none"/>
        </w:rPr>
        <w:t>工程款（进度款）支付</w:t>
      </w:r>
    </w:p>
    <w:p>
      <w:pPr>
        <w:snapToGrid w:val="0"/>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26.1双方约定的工程款（进度款）支付采取如下的</w:t>
      </w:r>
      <w:r>
        <w:rPr>
          <w:rFonts w:hint="eastAsia" w:ascii="宋体" w:hAnsi="宋体" w:cs="宋体"/>
          <w:color w:val="auto"/>
          <w:sz w:val="24"/>
          <w:szCs w:val="24"/>
          <w:highlight w:val="none"/>
          <w:u w:val="single"/>
        </w:rPr>
        <w:t xml:space="preserve">  26.1.2    </w:t>
      </w:r>
      <w:r>
        <w:rPr>
          <w:rFonts w:hint="eastAsia" w:ascii="宋体" w:hAnsi="宋体" w:cs="宋体"/>
          <w:color w:val="auto"/>
          <w:sz w:val="24"/>
          <w:szCs w:val="24"/>
          <w:highlight w:val="none"/>
        </w:rPr>
        <w:t>方式进行：</w:t>
      </w:r>
    </w:p>
    <w:p>
      <w:pPr>
        <w:snapToGrid w:val="0"/>
        <w:spacing w:line="400" w:lineRule="exact"/>
        <w:ind w:firstLine="480" w:firstLineChars="200"/>
        <w:outlineLvl w:val="4"/>
        <w:rPr>
          <w:rFonts w:ascii="宋体" w:hAnsi="宋体" w:cs="宋体"/>
          <w:color w:val="auto"/>
          <w:sz w:val="24"/>
          <w:szCs w:val="24"/>
          <w:highlight w:val="none"/>
        </w:rPr>
      </w:pPr>
      <w:r>
        <w:rPr>
          <w:rFonts w:hint="eastAsia" w:ascii="宋体" w:hAnsi="宋体" w:cs="宋体"/>
          <w:color w:val="auto"/>
          <w:sz w:val="24"/>
          <w:szCs w:val="24"/>
          <w:highlight w:val="none"/>
        </w:rPr>
        <w:t>26.1.1按累计完成工作量百分率支付工程款（进度款）方式：</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（1）当完成工作量达到60%时，支付工程进度款  %（累计付款至合同价款扣除</w:t>
      </w:r>
      <w:r>
        <w:rPr>
          <w:rFonts w:hint="eastAsia" w:ascii="宋体" w:hAnsi="宋体" w:cs="宋体"/>
          <w:color w:val="auto"/>
          <w:sz w:val="24"/>
          <w:szCs w:val="24"/>
          <w:highlight w:val="none"/>
          <w:u w:val="single"/>
        </w:rPr>
        <w:t>绿色施工安全防护措施费</w:t>
      </w:r>
      <w:r>
        <w:rPr>
          <w:rFonts w:hint="eastAsia" w:ascii="宋体" w:hAnsi="宋体" w:cs="宋体"/>
          <w:color w:val="auto"/>
          <w:sz w:val="24"/>
          <w:szCs w:val="24"/>
          <w:highlight w:val="none"/>
        </w:rPr>
        <w:t>、若有暂定金扣除未计量部分暂定金后的55%）；</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（2）工程完工，并通过初验后支付合同价款30%（累计付款至合同价款扣除</w:t>
      </w:r>
      <w:r>
        <w:rPr>
          <w:rFonts w:hint="eastAsia" w:ascii="宋体" w:hAnsi="宋体" w:cs="宋体"/>
          <w:color w:val="auto"/>
          <w:sz w:val="24"/>
          <w:szCs w:val="24"/>
          <w:highlight w:val="none"/>
          <w:u w:val="single"/>
        </w:rPr>
        <w:t>绿色施工安全防护措施费</w:t>
      </w:r>
      <w:r>
        <w:rPr>
          <w:rFonts w:hint="eastAsia" w:ascii="宋体" w:hAnsi="宋体" w:cs="宋体"/>
          <w:color w:val="auto"/>
          <w:sz w:val="24"/>
          <w:szCs w:val="24"/>
          <w:highlight w:val="none"/>
        </w:rPr>
        <w:t>、若有暂定金扣除未计量部分暂定金后的85%）；</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（3）工程通过验收并经</w:t>
      </w:r>
      <w:r>
        <w:rPr>
          <w:rFonts w:hint="eastAsia" w:ascii="宋体" w:hAnsi="宋体" w:cs="宋体"/>
          <w:color w:val="auto"/>
          <w:sz w:val="24"/>
          <w:szCs w:val="24"/>
          <w:highlight w:val="none"/>
          <w:lang w:val="en-US" w:eastAsia="zh-CN"/>
        </w:rPr>
        <w:t>相关职能部门</w:t>
      </w:r>
      <w:r>
        <w:rPr>
          <w:rFonts w:hint="eastAsia" w:ascii="宋体" w:hAnsi="宋体" w:cs="宋体"/>
          <w:color w:val="auto"/>
          <w:sz w:val="24"/>
          <w:szCs w:val="24"/>
          <w:highlight w:val="none"/>
        </w:rPr>
        <w:t>审定施工结算后支付工程款至结算价（扣除</w:t>
      </w:r>
      <w:r>
        <w:rPr>
          <w:rFonts w:hint="eastAsia" w:ascii="宋体" w:hAnsi="宋体" w:cs="宋体"/>
          <w:color w:val="auto"/>
          <w:sz w:val="24"/>
          <w:szCs w:val="24"/>
          <w:highlight w:val="none"/>
          <w:u w:val="single"/>
        </w:rPr>
        <w:t>绿色施工安全防护措施费</w:t>
      </w:r>
      <w:r>
        <w:rPr>
          <w:rFonts w:hint="eastAsia" w:ascii="宋体" w:hAnsi="宋体" w:cs="宋体"/>
          <w:color w:val="auto"/>
          <w:sz w:val="24"/>
          <w:szCs w:val="24"/>
          <w:highlight w:val="none"/>
        </w:rPr>
        <w:t>）的97%；工程结算价款额度的3%作为质量保修金，待缺陷责任期结束后结清（不计利息）。</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上述所有款项均在</w:t>
      </w:r>
      <w:r>
        <w:rPr>
          <w:rFonts w:hint="eastAsia" w:ascii="宋体" w:hAnsi="宋体" w:cs="宋体"/>
          <w:color w:val="auto"/>
          <w:sz w:val="24"/>
          <w:szCs w:val="24"/>
          <w:highlight w:val="none"/>
          <w:lang w:val="en-US" w:eastAsia="zh-CN"/>
        </w:rPr>
        <w:t>相关职能部门</w:t>
      </w:r>
      <w:r>
        <w:rPr>
          <w:rFonts w:hint="eastAsia" w:ascii="宋体" w:hAnsi="宋体" w:cs="宋体"/>
          <w:color w:val="auto"/>
          <w:sz w:val="24"/>
          <w:szCs w:val="24"/>
          <w:highlight w:val="none"/>
        </w:rPr>
        <w:t>审定该专项资金并拨款到位后支付，每期需支付的工程进度款×工人工资比例（按专用条款1.26款执行）为该期工人工资进度款，支付至工人工资专用账户。办理工程款财政请款手续的时间不计入付款期限。</w:t>
      </w:r>
    </w:p>
    <w:p>
      <w:pPr>
        <w:snapToGrid w:val="0"/>
        <w:spacing w:line="400" w:lineRule="exact"/>
        <w:ind w:firstLine="480" w:firstLineChars="200"/>
        <w:outlineLvl w:val="4"/>
        <w:rPr>
          <w:rFonts w:ascii="宋体" w:hAnsi="宋体" w:cs="宋体"/>
          <w:color w:val="auto"/>
          <w:sz w:val="24"/>
          <w:szCs w:val="24"/>
          <w:highlight w:val="none"/>
        </w:rPr>
      </w:pPr>
      <w:r>
        <w:rPr>
          <w:rFonts w:hint="eastAsia" w:ascii="宋体" w:hAnsi="宋体" w:cs="宋体"/>
          <w:color w:val="auto"/>
          <w:sz w:val="24"/>
          <w:szCs w:val="24"/>
          <w:highlight w:val="none"/>
        </w:rPr>
        <w:t>26.1.2按月度支付工程款（进度款）：</w:t>
      </w:r>
    </w:p>
    <w:p>
      <w:pPr>
        <w:spacing w:line="360" w:lineRule="auto"/>
        <w:ind w:firstLine="360" w:firstLineChars="150"/>
        <w:rPr>
          <w:rFonts w:hint="eastAsia" w:ascii="宋体" w:hAnsi="宋体" w:cs="宋体"/>
          <w:color w:val="auto"/>
          <w:sz w:val="24"/>
          <w:szCs w:val="24"/>
          <w:highlight w:val="none"/>
        </w:rPr>
      </w:pP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1</w:t>
      </w:r>
      <w:r>
        <w:rPr>
          <w:rFonts w:hint="eastAsia" w:ascii="宋体" w:hAnsi="宋体"/>
          <w:color w:val="auto"/>
          <w:sz w:val="24"/>
          <w:szCs w:val="24"/>
          <w:highlight w:val="none"/>
          <w:u w:val="none"/>
          <w:lang w:eastAsia="zh-CN"/>
        </w:rPr>
        <w:t>）审定项目概算前，暂不支付施工进度款；已审定项目概算但未</w:t>
      </w:r>
      <w:r>
        <w:rPr>
          <w:rFonts w:hint="eastAsia" w:ascii="宋体" w:hAnsi="宋体"/>
          <w:color w:val="auto"/>
          <w:sz w:val="24"/>
          <w:szCs w:val="24"/>
          <w:highlight w:val="none"/>
          <w:u w:val="none"/>
        </w:rPr>
        <w:t>审定施工图预算，</w:t>
      </w:r>
      <w:r>
        <w:rPr>
          <w:rFonts w:hint="eastAsia" w:ascii="宋体" w:hAnsi="宋体"/>
          <w:color w:val="auto"/>
          <w:sz w:val="24"/>
          <w:szCs w:val="24"/>
          <w:highlight w:val="none"/>
          <w:u w:val="none"/>
          <w:lang w:eastAsia="zh-CN"/>
        </w:rPr>
        <w:t>进度款计算中涉及的</w:t>
      </w:r>
      <w:r>
        <w:rPr>
          <w:rFonts w:hint="eastAsia" w:ascii="宋体" w:hAnsi="宋体"/>
          <w:color w:val="auto"/>
          <w:sz w:val="24"/>
          <w:szCs w:val="24"/>
          <w:highlight w:val="none"/>
          <w:u w:val="none"/>
        </w:rPr>
        <w:t>已完成工程造价</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以审定的</w:t>
      </w:r>
      <w:r>
        <w:rPr>
          <w:rFonts w:hint="eastAsia" w:ascii="宋体" w:hAnsi="宋体"/>
          <w:b/>
          <w:bCs/>
          <w:color w:val="auto"/>
          <w:sz w:val="24"/>
          <w:szCs w:val="24"/>
          <w:highlight w:val="none"/>
          <w:u w:val="none"/>
        </w:rPr>
        <w:t>项目概算</w:t>
      </w:r>
      <w:r>
        <w:rPr>
          <w:rFonts w:hint="eastAsia" w:ascii="宋体" w:hAnsi="宋体"/>
          <w:b/>
          <w:bCs/>
          <w:color w:val="auto"/>
          <w:sz w:val="24"/>
          <w:szCs w:val="24"/>
          <w:highlight w:val="none"/>
          <w:u w:val="none"/>
          <w:lang w:eastAsia="zh-CN"/>
        </w:rPr>
        <w:t>工程费</w:t>
      </w:r>
      <w:r>
        <w:rPr>
          <w:rFonts w:hint="eastAsia" w:ascii="宋体" w:hAnsi="宋体"/>
          <w:color w:val="auto"/>
          <w:sz w:val="24"/>
          <w:szCs w:val="24"/>
          <w:highlight w:val="none"/>
          <w:u w:val="none"/>
          <w:lang w:eastAsia="zh-CN"/>
        </w:rPr>
        <w:t>（包括其中的清单综合单价、措施费等）作</w:t>
      </w:r>
      <w:r>
        <w:rPr>
          <w:rFonts w:hint="eastAsia" w:ascii="宋体" w:hAnsi="宋体"/>
          <w:color w:val="auto"/>
          <w:sz w:val="24"/>
          <w:szCs w:val="24"/>
          <w:highlight w:val="none"/>
          <w:u w:val="none"/>
        </w:rPr>
        <w:t>为</w:t>
      </w:r>
      <w:r>
        <w:rPr>
          <w:rFonts w:hint="eastAsia" w:ascii="宋体" w:hAnsi="宋体"/>
          <w:color w:val="auto"/>
          <w:sz w:val="24"/>
          <w:szCs w:val="24"/>
          <w:highlight w:val="none"/>
          <w:u w:val="none"/>
          <w:lang w:eastAsia="zh-CN"/>
        </w:rPr>
        <w:t>依据</w:t>
      </w:r>
      <w:r>
        <w:rPr>
          <w:rFonts w:hint="eastAsia" w:ascii="宋体" w:hAnsi="宋体"/>
          <w:color w:val="auto"/>
          <w:sz w:val="24"/>
          <w:szCs w:val="24"/>
          <w:highlight w:val="none"/>
          <w:u w:val="none"/>
        </w:rPr>
        <w:t>计算，</w:t>
      </w:r>
      <w:r>
        <w:rPr>
          <w:rFonts w:hint="eastAsia" w:ascii="宋体" w:hAnsi="宋体"/>
          <w:color w:val="auto"/>
          <w:sz w:val="24"/>
          <w:szCs w:val="24"/>
          <w:highlight w:val="none"/>
          <w:u w:val="none"/>
          <w:lang w:eastAsia="zh-CN"/>
        </w:rPr>
        <w:t>工程量以实际完成量计取，</w:t>
      </w:r>
      <w:r>
        <w:rPr>
          <w:rFonts w:hint="eastAsia" w:ascii="宋体" w:hAnsi="宋体"/>
          <w:color w:val="auto"/>
          <w:sz w:val="24"/>
          <w:szCs w:val="24"/>
          <w:highlight w:val="none"/>
          <w:u w:val="none"/>
        </w:rPr>
        <w:t>按已完成工程造价（不含暂列金额）</w:t>
      </w:r>
      <w:r>
        <w:rPr>
          <w:rFonts w:hint="eastAsia" w:ascii="宋体" w:hAnsi="宋体"/>
          <w:color w:val="auto"/>
          <w:sz w:val="24"/>
          <w:szCs w:val="24"/>
          <w:highlight w:val="none"/>
          <w:u w:val="none"/>
          <w:lang w:eastAsia="zh-CN"/>
        </w:rPr>
        <w:t>为基数，支付比例为</w:t>
      </w:r>
      <w:r>
        <w:rPr>
          <w:rFonts w:hint="eastAsia" w:ascii="宋体" w:hAnsi="宋体"/>
          <w:color w:val="auto"/>
          <w:sz w:val="24"/>
          <w:szCs w:val="24"/>
          <w:highlight w:val="none"/>
          <w:u w:val="none"/>
          <w:lang w:val="en-US" w:eastAsia="zh-CN"/>
        </w:rPr>
        <w:t>65%</w:t>
      </w:r>
      <w:r>
        <w:rPr>
          <w:rFonts w:hint="eastAsia" w:ascii="宋体" w:hAnsi="宋体"/>
          <w:color w:val="auto"/>
          <w:sz w:val="24"/>
          <w:szCs w:val="24"/>
          <w:highlight w:val="none"/>
          <w:u w:val="none"/>
        </w:rPr>
        <w:t>；审定施工图预算后，</w:t>
      </w:r>
      <w:r>
        <w:rPr>
          <w:rFonts w:hint="eastAsia" w:ascii="宋体" w:hAnsi="宋体"/>
          <w:color w:val="auto"/>
          <w:sz w:val="24"/>
          <w:szCs w:val="24"/>
          <w:highlight w:val="none"/>
          <w:u w:val="none"/>
          <w:lang w:eastAsia="zh-CN"/>
        </w:rPr>
        <w:t>进度款计算中涉及的</w:t>
      </w:r>
      <w:r>
        <w:rPr>
          <w:rFonts w:hint="eastAsia" w:ascii="宋体" w:hAnsi="宋体"/>
          <w:color w:val="auto"/>
          <w:sz w:val="24"/>
          <w:szCs w:val="24"/>
          <w:highlight w:val="none"/>
          <w:u w:val="none"/>
        </w:rPr>
        <w:t>已完成工程造价</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以</w:t>
      </w:r>
      <w:r>
        <w:rPr>
          <w:rFonts w:hint="eastAsia" w:ascii="宋体" w:hAnsi="宋体"/>
          <w:color w:val="auto"/>
          <w:sz w:val="24"/>
          <w:szCs w:val="24"/>
          <w:highlight w:val="none"/>
          <w:u w:val="none"/>
          <w:lang w:eastAsia="zh-CN"/>
        </w:rPr>
        <w:t>审定的</w:t>
      </w:r>
      <w:r>
        <w:rPr>
          <w:rFonts w:hint="eastAsia" w:ascii="宋体" w:hAnsi="宋体"/>
          <w:b/>
          <w:bCs/>
          <w:color w:val="auto"/>
          <w:sz w:val="24"/>
          <w:szCs w:val="24"/>
          <w:highlight w:val="none"/>
          <w:u w:val="none"/>
        </w:rPr>
        <w:t>施工图预算</w:t>
      </w:r>
      <w:r>
        <w:rPr>
          <w:rFonts w:hint="eastAsia" w:ascii="宋体" w:hAnsi="宋体"/>
          <w:color w:val="auto"/>
          <w:sz w:val="24"/>
          <w:szCs w:val="24"/>
          <w:highlight w:val="none"/>
          <w:u w:val="none"/>
          <w:lang w:eastAsia="zh-CN"/>
        </w:rPr>
        <w:t>（包括其中的清单综合单价、措施费等）作</w:t>
      </w:r>
      <w:r>
        <w:rPr>
          <w:rFonts w:hint="eastAsia" w:ascii="宋体" w:hAnsi="宋体"/>
          <w:color w:val="auto"/>
          <w:sz w:val="24"/>
          <w:szCs w:val="24"/>
          <w:highlight w:val="none"/>
          <w:u w:val="none"/>
        </w:rPr>
        <w:t>为</w:t>
      </w:r>
      <w:r>
        <w:rPr>
          <w:rFonts w:hint="eastAsia" w:ascii="宋体" w:hAnsi="宋体"/>
          <w:color w:val="auto"/>
          <w:sz w:val="24"/>
          <w:szCs w:val="24"/>
          <w:highlight w:val="none"/>
          <w:u w:val="none"/>
          <w:lang w:eastAsia="zh-CN"/>
        </w:rPr>
        <w:t>依据</w:t>
      </w:r>
      <w:r>
        <w:rPr>
          <w:rFonts w:hint="eastAsia" w:ascii="宋体" w:hAnsi="宋体"/>
          <w:color w:val="auto"/>
          <w:sz w:val="24"/>
          <w:szCs w:val="24"/>
          <w:highlight w:val="none"/>
          <w:u w:val="none"/>
        </w:rPr>
        <w:t>计算，</w:t>
      </w:r>
      <w:r>
        <w:rPr>
          <w:rFonts w:hint="eastAsia" w:ascii="宋体" w:hAnsi="宋体"/>
          <w:color w:val="auto"/>
          <w:sz w:val="24"/>
          <w:szCs w:val="24"/>
          <w:highlight w:val="none"/>
          <w:u w:val="none"/>
          <w:lang w:eastAsia="zh-CN"/>
        </w:rPr>
        <w:t>工程量以实际完成量计取，</w:t>
      </w:r>
      <w:r>
        <w:rPr>
          <w:rFonts w:hint="eastAsia" w:ascii="宋体" w:hAnsi="宋体"/>
          <w:color w:val="auto"/>
          <w:sz w:val="24"/>
          <w:szCs w:val="24"/>
          <w:highlight w:val="none"/>
          <w:u w:val="none"/>
        </w:rPr>
        <w:t>按已完成工程造价（不含暂列金额）</w:t>
      </w:r>
      <w:r>
        <w:rPr>
          <w:rFonts w:hint="eastAsia" w:ascii="宋体" w:hAnsi="宋体"/>
          <w:color w:val="auto"/>
          <w:sz w:val="24"/>
          <w:szCs w:val="24"/>
          <w:highlight w:val="none"/>
          <w:u w:val="none"/>
          <w:lang w:eastAsia="zh-CN"/>
        </w:rPr>
        <w:t>为基数，支付比例为</w:t>
      </w:r>
      <w:r>
        <w:rPr>
          <w:rFonts w:hint="eastAsia" w:ascii="宋体" w:hAnsi="宋体"/>
          <w:color w:val="auto"/>
          <w:sz w:val="24"/>
          <w:szCs w:val="24"/>
          <w:highlight w:val="none"/>
          <w:u w:val="none"/>
          <w:lang w:val="en-US" w:eastAsia="zh-CN"/>
        </w:rPr>
        <w:t>85%</w:t>
      </w:r>
      <w:r>
        <w:rPr>
          <w:rFonts w:hint="eastAsia" w:ascii="宋体" w:hAnsi="宋体"/>
          <w:color w:val="auto"/>
          <w:sz w:val="24"/>
          <w:szCs w:val="24"/>
          <w:highlight w:val="none"/>
          <w:u w:val="none"/>
        </w:rPr>
        <w:t>。</w:t>
      </w:r>
    </w:p>
    <w:p>
      <w:pPr>
        <w:snapToGrid/>
        <w:spacing w:line="360" w:lineRule="auto"/>
        <w:ind w:firstLine="360" w:firstLineChars="150"/>
        <w:rPr>
          <w:rFonts w:hint="eastAsia" w:ascii="宋体" w:hAnsi="宋体" w:cs="Times New Roman"/>
          <w:color w:val="auto"/>
          <w:sz w:val="24"/>
          <w:szCs w:val="24"/>
          <w:highlight w:val="none"/>
          <w:u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Times New Roman"/>
          <w:color w:val="auto"/>
          <w:sz w:val="24"/>
          <w:szCs w:val="24"/>
          <w:highlight w:val="none"/>
          <w:u w:val="none"/>
        </w:rPr>
        <w:t>从本工程发生的第一次进度款支付起，发包人每次按审定月度进度款的50%逐期扣回工程预付款。每次按审定月度进度款扣除应扣回的预付款后支付承包人当次的工程进度款，直至预付款全部扣回完毕止。</w:t>
      </w:r>
    </w:p>
    <w:p>
      <w:pPr>
        <w:snapToGrid/>
        <w:spacing w:line="360" w:lineRule="auto"/>
        <w:ind w:firstLine="360" w:firstLineChars="150"/>
        <w:rPr>
          <w:rFonts w:hint="eastAsia" w:ascii="宋体" w:hAnsi="宋体" w:cs="Times New Roman"/>
          <w:color w:val="auto"/>
          <w:sz w:val="24"/>
          <w:szCs w:val="24"/>
          <w:highlight w:val="none"/>
          <w:u w:val="none"/>
        </w:rPr>
      </w:pPr>
      <w:r>
        <w:rPr>
          <w:rFonts w:hint="eastAsia" w:ascii="宋体" w:hAnsi="宋体" w:cs="Times New Roman"/>
          <w:color w:val="auto"/>
          <w:sz w:val="24"/>
          <w:szCs w:val="24"/>
          <w:highlight w:val="none"/>
          <w:u w:val="none"/>
        </w:rPr>
        <w:t>（</w:t>
      </w:r>
      <w:r>
        <w:rPr>
          <w:rFonts w:hint="eastAsia" w:ascii="宋体" w:hAnsi="宋体" w:cs="Times New Roman"/>
          <w:color w:val="auto"/>
          <w:sz w:val="24"/>
          <w:szCs w:val="24"/>
          <w:highlight w:val="none"/>
          <w:u w:val="none"/>
          <w:lang w:eastAsia="zh-CN"/>
        </w:rPr>
        <w:t>3</w:t>
      </w:r>
      <w:r>
        <w:rPr>
          <w:rFonts w:hint="eastAsia" w:ascii="宋体" w:hAnsi="宋体" w:cs="Times New Roman"/>
          <w:color w:val="auto"/>
          <w:sz w:val="24"/>
          <w:szCs w:val="24"/>
          <w:highlight w:val="none"/>
          <w:u w:val="none"/>
        </w:rPr>
        <w:t>）工程通过验收并经</w:t>
      </w:r>
      <w:r>
        <w:rPr>
          <w:rFonts w:hint="eastAsia" w:ascii="宋体" w:hAnsi="宋体" w:cs="Times New Roman"/>
          <w:color w:val="auto"/>
          <w:sz w:val="24"/>
          <w:szCs w:val="24"/>
          <w:highlight w:val="none"/>
          <w:u w:val="none"/>
          <w:lang w:eastAsia="zh-CN"/>
        </w:rPr>
        <w:t>相关</w:t>
      </w:r>
      <w:r>
        <w:rPr>
          <w:rFonts w:hint="eastAsia" w:ascii="宋体" w:hAnsi="宋体" w:cs="Times New Roman"/>
          <w:color w:val="auto"/>
          <w:sz w:val="24"/>
          <w:szCs w:val="24"/>
          <w:highlight w:val="none"/>
          <w:u w:val="none"/>
          <w:lang w:val="en-US" w:eastAsia="zh-CN"/>
        </w:rPr>
        <w:t>职能</w:t>
      </w:r>
      <w:r>
        <w:rPr>
          <w:rFonts w:hint="eastAsia" w:ascii="宋体" w:hAnsi="宋体" w:cs="Times New Roman"/>
          <w:color w:val="auto"/>
          <w:sz w:val="24"/>
          <w:szCs w:val="24"/>
          <w:highlight w:val="none"/>
          <w:u w:val="none"/>
          <w:lang w:eastAsia="zh-CN"/>
        </w:rPr>
        <w:t>部门</w:t>
      </w:r>
      <w:r>
        <w:rPr>
          <w:rFonts w:hint="eastAsia" w:ascii="宋体" w:hAnsi="宋体" w:cs="Times New Roman"/>
          <w:color w:val="auto"/>
          <w:sz w:val="24"/>
          <w:szCs w:val="24"/>
          <w:highlight w:val="none"/>
          <w:u w:val="none"/>
        </w:rPr>
        <w:t>审定施工结算后支付工程款至结算价的97%；工程结算价款额度的3%作为质量保修金，待缺陷责任期结束后结清（不计利息）。</w:t>
      </w:r>
    </w:p>
    <w:p>
      <w:pPr>
        <w:spacing w:line="360" w:lineRule="auto"/>
        <w:ind w:firstLine="480" w:firstLineChars="200"/>
        <w:rPr>
          <w:rFonts w:hint="eastAsia" w:ascii="宋体" w:hAnsi="宋体" w:cs="Times New Roman"/>
          <w:color w:val="auto"/>
          <w:sz w:val="24"/>
          <w:szCs w:val="24"/>
          <w:highlight w:val="none"/>
          <w:u w:val="none"/>
        </w:rPr>
      </w:pPr>
      <w:r>
        <w:rPr>
          <w:rFonts w:hint="eastAsia" w:ascii="宋体" w:hAnsi="宋体" w:cs="Times New Roman"/>
          <w:color w:val="auto"/>
          <w:sz w:val="24"/>
          <w:szCs w:val="24"/>
          <w:highlight w:val="none"/>
          <w:u w:val="none"/>
        </w:rPr>
        <w:t>上述所有款项均在</w:t>
      </w:r>
      <w:r>
        <w:rPr>
          <w:rFonts w:hint="eastAsia" w:ascii="宋体" w:hAnsi="宋体" w:cs="Times New Roman"/>
          <w:color w:val="auto"/>
          <w:sz w:val="24"/>
          <w:szCs w:val="24"/>
          <w:highlight w:val="none"/>
          <w:u w:val="none"/>
          <w:lang w:val="en-US" w:eastAsia="zh-CN"/>
        </w:rPr>
        <w:t>相关职能部门审定</w:t>
      </w:r>
      <w:r>
        <w:rPr>
          <w:rFonts w:hint="eastAsia" w:ascii="宋体" w:hAnsi="宋体" w:cs="Times New Roman"/>
          <w:color w:val="auto"/>
          <w:sz w:val="24"/>
          <w:szCs w:val="24"/>
          <w:highlight w:val="none"/>
          <w:u w:val="none"/>
        </w:rPr>
        <w:t>后支付，每期需支付的工程进度款×工人工资比例（按专用条款1.27款执行）为该期工人工资进度款，</w:t>
      </w:r>
      <w:bookmarkStart w:id="3" w:name="_GoBack"/>
      <w:bookmarkEnd w:id="3"/>
      <w:r>
        <w:rPr>
          <w:rFonts w:hint="eastAsia" w:ascii="宋体" w:hAnsi="宋体" w:cs="Times New Roman"/>
          <w:color w:val="auto"/>
          <w:sz w:val="24"/>
          <w:szCs w:val="24"/>
          <w:highlight w:val="none"/>
          <w:u w:val="none"/>
        </w:rPr>
        <w:t>支付至工人工资专用账户。办理工程款请款手续的时间不计入付款期限。</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26.4工程价款的支付条件：</w:t>
      </w:r>
    </w:p>
    <w:p>
      <w:pPr>
        <w:snapToGrid w:val="0"/>
        <w:spacing w:line="400" w:lineRule="exact"/>
        <w:ind w:firstLine="480"/>
        <w:rPr>
          <w:rFonts w:ascii="宋体" w:hAnsi="宋体" w:cs="宋体"/>
          <w:color w:val="auto"/>
          <w:sz w:val="24"/>
          <w:szCs w:val="24"/>
          <w:highlight w:val="none"/>
          <w:u w:val="single"/>
        </w:rPr>
      </w:pPr>
      <w:r>
        <w:rPr>
          <w:rFonts w:hint="eastAsia" w:ascii="宋体" w:hAnsi="宋体" w:cs="宋体"/>
          <w:color w:val="auto"/>
          <w:sz w:val="24"/>
          <w:szCs w:val="24"/>
          <w:highlight w:val="none"/>
        </w:rPr>
        <w:t>（1）支付预付款：</w:t>
      </w:r>
      <w:r>
        <w:rPr>
          <w:rFonts w:hint="eastAsia" w:ascii="宋体" w:hAnsi="宋体" w:cs="宋体"/>
          <w:color w:val="auto"/>
          <w:sz w:val="24"/>
          <w:szCs w:val="24"/>
          <w:highlight w:val="none"/>
          <w:u w:val="single"/>
        </w:rPr>
        <w:t>承包人已与发包人签订工程施工合同，承包人承诺的项目管理人员、机械设备到位。已生效的履约担保已按发包人要求准时提交发包人，该工程财政拨款已到位。</w:t>
      </w:r>
    </w:p>
    <w:p>
      <w:pPr>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（2）支付工程款（进度款）：</w:t>
      </w:r>
      <w:r>
        <w:rPr>
          <w:rFonts w:hint="eastAsia" w:ascii="宋体" w:hAnsi="宋体" w:cs="宋体"/>
          <w:color w:val="auto"/>
          <w:sz w:val="24"/>
          <w:szCs w:val="24"/>
          <w:highlight w:val="none"/>
          <w:u w:val="single"/>
        </w:rPr>
        <w:t>本工程概算已经审定，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pPr>
        <w:snapToGrid w:val="0"/>
        <w:spacing w:line="400" w:lineRule="exact"/>
        <w:ind w:firstLine="397"/>
        <w:outlineLvl w:val="1"/>
        <w:rPr>
          <w:rFonts w:ascii="宋体" w:hAnsi="宋体" w:cs="宋体"/>
          <w:b/>
          <w:color w:val="auto"/>
          <w:sz w:val="24"/>
          <w:szCs w:val="24"/>
          <w:highlight w:val="none"/>
        </w:rPr>
      </w:pPr>
      <w:r>
        <w:rPr>
          <w:rFonts w:hint="eastAsia" w:ascii="宋体" w:hAnsi="宋体" w:cs="宋体"/>
          <w:b/>
          <w:color w:val="auto"/>
          <w:sz w:val="24"/>
          <w:szCs w:val="24"/>
          <w:highlight w:val="none"/>
        </w:rPr>
        <w:t>七、材料设备供应</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27、发包人供应材料设备</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27.4发包人供应的材料设备与一览表不符时，双方约定发包人承担责任如下：</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（1）材料设备单价与一览表不符：</w:t>
      </w:r>
      <w:r>
        <w:rPr>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3556000</wp:posOffset>
                </wp:positionH>
                <wp:positionV relativeFrom="paragraph">
                  <wp:posOffset>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0pt;margin-top:0pt;height:0pt;width:0.05pt;z-index:25165926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zl5BDTAAAABQEAAA8AAAAAAAAAAQAgAAAAIgAAAGRycy9kb3du&#10;cmV2LnhtbFBLAQIUABQAAAAIAIdO4kDSbzZnywEAAGYDAAAOAAAAAAAAAAEAIAAAACIBAABkcnMv&#10;ZTJvRG9jLnhtbFBLBQYAAAAABgAGAFkBAABf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（2）材料设备的品种、规格、型号、质量等级与一览表不符：</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（3）承包人可代为调剂串换的材料：</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（4）到货地点与一览表不符：</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（5）供应数量与一览表不符：</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tabs>
          <w:tab w:val="left" w:pos="700"/>
        </w:tabs>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（6）到货时间与一览表不符；</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tabs>
          <w:tab w:val="left" w:pos="700"/>
        </w:tabs>
        <w:snapToGrid w:val="0"/>
        <w:spacing w:line="400" w:lineRule="exact"/>
        <w:ind w:firstLine="397"/>
        <w:outlineLvl w:val="3"/>
        <w:rPr>
          <w:rFonts w:ascii="宋体" w:hAnsi="宋体" w:cs="宋体"/>
          <w:color w:val="auto"/>
          <w:sz w:val="24"/>
          <w:szCs w:val="24"/>
          <w:highlight w:val="none"/>
        </w:rPr>
      </w:pPr>
      <w:r>
        <w:rPr>
          <w:rFonts w:hint="eastAsia" w:ascii="宋体" w:hAnsi="宋体" w:cs="宋体"/>
          <w:color w:val="auto"/>
          <w:sz w:val="24"/>
          <w:szCs w:val="24"/>
          <w:highlight w:val="none"/>
        </w:rPr>
        <w:t>27.6发包人供应材料设备的结算方法：</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28、承包人采购材料设备</w:t>
      </w:r>
    </w:p>
    <w:p>
      <w:pPr>
        <w:spacing w:line="400" w:lineRule="exact"/>
        <w:ind w:firstLine="360" w:firstLineChars="150"/>
        <w:rPr>
          <w:rFonts w:ascii="宋体" w:hAnsi="宋体" w:cs="宋体"/>
          <w:b/>
          <w:bCs/>
          <w:color w:val="auto"/>
          <w:sz w:val="24"/>
          <w:szCs w:val="24"/>
          <w:highlight w:val="none"/>
          <w:u w:val="single"/>
        </w:rPr>
      </w:pPr>
      <w:r>
        <w:rPr>
          <w:rFonts w:hint="eastAsia" w:ascii="宋体" w:hAnsi="宋体" w:cs="宋体"/>
          <w:color w:val="auto"/>
          <w:sz w:val="24"/>
          <w:szCs w:val="24"/>
          <w:highlight w:val="none"/>
        </w:rPr>
        <w:t>28.1承包人采购材料设备的约定：</w:t>
      </w:r>
      <w:r>
        <w:rPr>
          <w:rFonts w:hint="eastAsia" w:ascii="宋体" w:hAnsi="宋体" w:cs="宋体"/>
          <w:b/>
          <w:bCs/>
          <w:color w:val="auto"/>
          <w:sz w:val="24"/>
          <w:szCs w:val="24"/>
          <w:highlight w:val="none"/>
          <w:u w:val="single"/>
        </w:rPr>
        <w:t>由承包人负责采购材料设备的，</w:t>
      </w:r>
      <w:r>
        <w:rPr>
          <w:rFonts w:hint="eastAsia" w:ascii="宋体" w:hAnsi="宋体" w:cs="宋体"/>
          <w:color w:val="auto"/>
          <w:sz w:val="24"/>
          <w:szCs w:val="24"/>
          <w:highlight w:val="none"/>
          <w:u w:val="single"/>
        </w:rPr>
        <w:t>按招标文件规定和本合同专用条款第47.22条约定、</w:t>
      </w:r>
      <w:r>
        <w:rPr>
          <w:rFonts w:hint="eastAsia" w:ascii="宋体" w:hAnsi="宋体" w:cs="宋体"/>
          <w:b/>
          <w:bCs/>
          <w:color w:val="auto"/>
          <w:sz w:val="24"/>
          <w:szCs w:val="24"/>
          <w:highlight w:val="none"/>
          <w:u w:val="single"/>
        </w:rPr>
        <w:t>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pPr>
        <w:snapToGrid w:val="0"/>
        <w:spacing w:line="400" w:lineRule="exact"/>
        <w:ind w:firstLine="397"/>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snapToGrid w:val="0"/>
        <w:spacing w:line="400" w:lineRule="exact"/>
        <w:ind w:firstLine="397"/>
        <w:outlineLvl w:val="1"/>
        <w:rPr>
          <w:rFonts w:ascii="宋体" w:hAnsi="宋体" w:cs="宋体"/>
          <w:b/>
          <w:color w:val="auto"/>
          <w:sz w:val="24"/>
          <w:szCs w:val="24"/>
          <w:highlight w:val="none"/>
        </w:rPr>
      </w:pPr>
      <w:r>
        <w:rPr>
          <w:rFonts w:hint="eastAsia" w:ascii="宋体" w:hAnsi="宋体" w:cs="宋体"/>
          <w:b/>
          <w:color w:val="auto"/>
          <w:sz w:val="24"/>
          <w:szCs w:val="24"/>
          <w:highlight w:val="none"/>
        </w:rPr>
        <w:t>八、工程变更</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29、工程设计变更</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29.4</w:t>
      </w:r>
      <w:r>
        <w:rPr>
          <w:rFonts w:hint="eastAsia" w:ascii="宋体" w:hAnsi="宋体" w:cs="宋体"/>
          <w:color w:val="auto"/>
          <w:sz w:val="24"/>
          <w:szCs w:val="24"/>
          <w:highlight w:val="none"/>
          <w:u w:val="single"/>
        </w:rPr>
        <w:t>开工前，发包人组织承包人、监理单位、设计单位对施工图纸进行会审。同时，如实施工程变更，承包人应以书面形式通知发包人和监理工程师，经监理工程师审查并报发包人同意后，由发包人与设计单位商定修改或变更设计方案进行实施</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29.5</w:t>
      </w:r>
      <w:r>
        <w:rPr>
          <w:rFonts w:hint="eastAsia" w:ascii="宋体" w:hAnsi="宋体" w:cs="宋体"/>
          <w:color w:val="auto"/>
          <w:sz w:val="24"/>
          <w:szCs w:val="24"/>
          <w:highlight w:val="none"/>
          <w:u w:val="single"/>
        </w:rPr>
        <w:t>变更应由监理工程师发出变更指令，没有监理工程师的指令，承包人不得进行上述变更</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29.6</w:t>
      </w:r>
      <w:r>
        <w:rPr>
          <w:rFonts w:hint="eastAsia" w:ascii="宋体" w:hAnsi="宋体" w:cs="宋体"/>
          <w:color w:val="auto"/>
          <w:sz w:val="24"/>
          <w:szCs w:val="24"/>
          <w:highlight w:val="none"/>
          <w:u w:val="single"/>
        </w:rPr>
        <w:t>按施工图纸实施使得工程量少于施工合同工程量清单中已确定或有规定的数量的，则该项工程量减少不需要任何指令</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29.7</w:t>
      </w:r>
      <w:r>
        <w:rPr>
          <w:rFonts w:hint="eastAsia" w:ascii="宋体" w:hAnsi="宋体" w:cs="宋体"/>
          <w:color w:val="auto"/>
          <w:sz w:val="24"/>
          <w:szCs w:val="24"/>
          <w:highlight w:val="none"/>
          <w:u w:val="single"/>
        </w:rPr>
        <w:t>所有涉及工期和工程量的变更均应获得</w:t>
      </w:r>
      <w:r>
        <w:rPr>
          <w:rFonts w:hint="eastAsia" w:ascii="宋体" w:hAnsi="宋体" w:cs="宋体"/>
          <w:color w:val="auto"/>
          <w:sz w:val="24"/>
          <w:szCs w:val="24"/>
          <w:highlight w:val="none"/>
          <w:u w:val="single"/>
          <w:lang w:eastAsia="zh-CN"/>
        </w:rPr>
        <w:t>发包人</w:t>
      </w:r>
      <w:r>
        <w:rPr>
          <w:rFonts w:hint="eastAsia" w:ascii="宋体" w:hAnsi="宋体" w:cs="宋体"/>
          <w:color w:val="auto"/>
          <w:sz w:val="24"/>
          <w:szCs w:val="24"/>
          <w:highlight w:val="none"/>
          <w:u w:val="single"/>
        </w:rPr>
        <w:t>书面批准才能生效</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29.8</w:t>
      </w:r>
      <w:r>
        <w:rPr>
          <w:rFonts w:hint="eastAsia" w:ascii="宋体" w:hAnsi="宋体" w:cs="宋体"/>
          <w:color w:val="auto"/>
          <w:sz w:val="24"/>
          <w:szCs w:val="24"/>
          <w:highlight w:val="none"/>
          <w:u w:val="single"/>
        </w:rPr>
        <w:t>当发包人提出变更通知，承包人认为产生了增加费用，承包人应在发包人提出通知要求后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29.9</w:t>
      </w:r>
      <w:r>
        <w:rPr>
          <w:rFonts w:hint="eastAsia" w:ascii="宋体" w:hAnsi="宋体" w:cs="宋体"/>
          <w:color w:val="auto"/>
          <w:sz w:val="24"/>
          <w:szCs w:val="24"/>
          <w:highlight w:val="none"/>
          <w:u w:val="single"/>
        </w:rPr>
        <w:t>工程变更申报程序按</w:t>
      </w:r>
      <w:r>
        <w:rPr>
          <w:rFonts w:hint="eastAsia" w:ascii="宋体" w:hAnsi="宋体" w:cs="宋体"/>
          <w:color w:val="auto"/>
          <w:sz w:val="24"/>
          <w:szCs w:val="24"/>
          <w:highlight w:val="none"/>
          <w:u w:val="single"/>
          <w:lang w:eastAsia="zh-CN"/>
        </w:rPr>
        <w:t>工程所在地</w:t>
      </w:r>
      <w:r>
        <w:rPr>
          <w:rFonts w:hint="eastAsia" w:ascii="宋体" w:hAnsi="宋体" w:cs="宋体"/>
          <w:color w:val="auto"/>
          <w:sz w:val="24"/>
          <w:szCs w:val="24"/>
          <w:highlight w:val="none"/>
          <w:u w:val="single"/>
        </w:rPr>
        <w:t>的有关规定执行</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29.10</w:t>
      </w:r>
      <w:r>
        <w:rPr>
          <w:rFonts w:hint="eastAsia" w:ascii="宋体" w:hAnsi="宋体" w:cs="宋体"/>
          <w:color w:val="auto"/>
          <w:sz w:val="24"/>
          <w:szCs w:val="24"/>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cs="宋体"/>
          <w:color w:val="auto"/>
          <w:sz w:val="24"/>
          <w:szCs w:val="24"/>
          <w:highlight w:val="none"/>
        </w:rPr>
        <w:t>。</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30、其它变更</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30.1工程现场签证：</w:t>
      </w:r>
      <w:r>
        <w:rPr>
          <w:rFonts w:hint="eastAsia" w:ascii="宋体" w:hAnsi="宋体" w:cs="宋体"/>
          <w:color w:val="auto"/>
          <w:sz w:val="24"/>
          <w:szCs w:val="24"/>
          <w:highlight w:val="none"/>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30.2签证的计价：</w:t>
      </w:r>
      <w:r>
        <w:rPr>
          <w:rFonts w:hint="eastAsia" w:ascii="宋体" w:hAnsi="宋体" w:cs="宋体"/>
          <w:color w:val="auto"/>
          <w:sz w:val="24"/>
          <w:szCs w:val="24"/>
          <w:highlight w:val="none"/>
          <w:u w:val="single"/>
        </w:rPr>
        <w:t>按招标文件及合同中关于工程变更的计价有关规定执行</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30.3签证实施前所需的施工方案：</w:t>
      </w:r>
      <w:r>
        <w:rPr>
          <w:rFonts w:hint="eastAsia" w:ascii="宋体" w:hAnsi="宋体" w:cs="宋体"/>
          <w:color w:val="auto"/>
          <w:sz w:val="24"/>
          <w:szCs w:val="24"/>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30.4</w:t>
      </w:r>
      <w:r>
        <w:rPr>
          <w:rFonts w:hint="eastAsia" w:ascii="宋体" w:hAnsi="宋体" w:cs="宋体"/>
          <w:color w:val="auto"/>
          <w:sz w:val="24"/>
          <w:szCs w:val="24"/>
          <w:highlight w:val="none"/>
          <w:u w:val="single"/>
        </w:rPr>
        <w:t>工程现场签证申报程序按</w:t>
      </w:r>
      <w:r>
        <w:rPr>
          <w:rFonts w:hint="eastAsia" w:ascii="宋体" w:hAnsi="宋体" w:cs="宋体"/>
          <w:color w:val="auto"/>
          <w:sz w:val="24"/>
          <w:szCs w:val="24"/>
          <w:highlight w:val="none"/>
          <w:u w:val="single"/>
          <w:lang w:eastAsia="zh-CN"/>
        </w:rPr>
        <w:t>工程所在地</w:t>
      </w:r>
      <w:r>
        <w:rPr>
          <w:rFonts w:hint="eastAsia" w:ascii="宋体" w:hAnsi="宋体" w:cs="宋体"/>
          <w:color w:val="auto"/>
          <w:sz w:val="24"/>
          <w:szCs w:val="24"/>
          <w:highlight w:val="none"/>
          <w:u w:val="single"/>
        </w:rPr>
        <w:t>的有关规定执行</w:t>
      </w:r>
      <w:r>
        <w:rPr>
          <w:rFonts w:hint="eastAsia" w:ascii="宋体" w:hAnsi="宋体" w:cs="宋体"/>
          <w:color w:val="auto"/>
          <w:sz w:val="24"/>
          <w:szCs w:val="24"/>
          <w:highlight w:val="none"/>
        </w:rPr>
        <w:t>。</w:t>
      </w:r>
    </w:p>
    <w:p>
      <w:pPr>
        <w:snapToGrid w:val="0"/>
        <w:spacing w:line="400" w:lineRule="exact"/>
        <w:ind w:firstLine="397"/>
        <w:outlineLvl w:val="1"/>
        <w:rPr>
          <w:rFonts w:ascii="宋体" w:hAnsi="宋体" w:cs="宋体"/>
          <w:b/>
          <w:color w:val="auto"/>
          <w:sz w:val="24"/>
          <w:szCs w:val="24"/>
          <w:highlight w:val="none"/>
        </w:rPr>
      </w:pPr>
      <w:r>
        <w:rPr>
          <w:rFonts w:hint="eastAsia" w:ascii="宋体" w:hAnsi="宋体" w:cs="宋体"/>
          <w:b/>
          <w:color w:val="auto"/>
          <w:sz w:val="24"/>
          <w:szCs w:val="24"/>
          <w:highlight w:val="none"/>
        </w:rPr>
        <w:t>九、竣工验收与结算</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32、竣工验收</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32.1承包人提供竣工图纸的约定：</w:t>
      </w:r>
      <w:r>
        <w:rPr>
          <w:rFonts w:hint="eastAsia" w:ascii="宋体" w:hAnsi="宋体" w:cs="宋体"/>
          <w:color w:val="auto"/>
          <w:sz w:val="24"/>
          <w:szCs w:val="24"/>
          <w:highlight w:val="none"/>
          <w:u w:val="single"/>
        </w:rPr>
        <w:t>承包人工程竣工资料必须按照国家及</w:t>
      </w:r>
      <w:r>
        <w:rPr>
          <w:rFonts w:hint="eastAsia" w:ascii="宋体" w:hAnsi="宋体" w:cs="宋体"/>
          <w:color w:val="auto"/>
          <w:sz w:val="24"/>
          <w:szCs w:val="24"/>
          <w:highlight w:val="none"/>
          <w:u w:val="single"/>
          <w:lang w:eastAsia="zh-CN"/>
        </w:rPr>
        <w:t>工程所在地</w:t>
      </w:r>
      <w:r>
        <w:rPr>
          <w:rFonts w:hint="eastAsia" w:ascii="宋体" w:hAnsi="宋体" w:cs="宋体"/>
          <w:color w:val="auto"/>
          <w:sz w:val="24"/>
          <w:szCs w:val="24"/>
          <w:highlight w:val="none"/>
          <w:u w:val="single"/>
        </w:rPr>
        <w:t>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cs="宋体"/>
          <w:color w:val="auto"/>
          <w:sz w:val="24"/>
          <w:szCs w:val="24"/>
          <w:highlight w:val="none"/>
        </w:rPr>
        <w:t>。</w:t>
      </w:r>
    </w:p>
    <w:p>
      <w:pPr>
        <w:snapToGrid w:val="0"/>
        <w:spacing w:line="400" w:lineRule="exact"/>
        <w:ind w:firstLine="397"/>
        <w:outlineLvl w:val="3"/>
        <w:rPr>
          <w:rFonts w:ascii="宋体" w:hAnsi="宋体" w:cs="宋体"/>
          <w:color w:val="auto"/>
          <w:sz w:val="24"/>
          <w:szCs w:val="24"/>
          <w:highlight w:val="none"/>
        </w:rPr>
      </w:pPr>
      <w:r>
        <w:rPr>
          <w:rFonts w:hint="eastAsia" w:ascii="宋体" w:hAnsi="宋体" w:cs="宋体"/>
          <w:color w:val="auto"/>
          <w:sz w:val="24"/>
          <w:szCs w:val="24"/>
          <w:highlight w:val="none"/>
        </w:rPr>
        <w:t>32.6中间交工工程的范围和竣工时间：</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33、竣工结算</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（1）承发包双方一致同意不适用</w:t>
      </w:r>
      <w:r>
        <w:rPr>
          <w:rFonts w:hint="eastAsia" w:ascii="宋体" w:hAnsi="宋体" w:cs="宋体"/>
          <w:color w:val="auto"/>
          <w:sz w:val="24"/>
          <w:szCs w:val="24"/>
          <w:highlight w:val="none"/>
          <w:u w:val="single"/>
        </w:rPr>
        <w:t>通用条款33.2款、33.3款、33.4款</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（2）竣工结算办法：</w:t>
      </w:r>
      <w:r>
        <w:rPr>
          <w:rFonts w:hint="eastAsia" w:ascii="宋体" w:hAnsi="宋体" w:cs="宋体"/>
          <w:color w:val="auto"/>
          <w:sz w:val="24"/>
          <w:szCs w:val="24"/>
          <w:highlight w:val="none"/>
          <w:u w:val="single"/>
        </w:rPr>
        <w:t>竣工结算的工程量按发、承包双方在合同中约定应予计量且实际完成的工程量确定。最终建安工程费结算严格控制在经审定的施工图预算内，除因发包人原因及不可抗力等导致变更外，超过建安工程费中标价部分不予支付（除合同约定允许调整的合同价款外）</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所有工程量（含暂定工程量的结算）的结算均以</w:t>
      </w:r>
      <w:r>
        <w:rPr>
          <w:rFonts w:hint="eastAsia" w:ascii="宋体" w:hAnsi="宋体" w:cs="宋体"/>
          <w:color w:val="auto"/>
          <w:sz w:val="24"/>
          <w:szCs w:val="24"/>
          <w:highlight w:val="none"/>
          <w:u w:val="single"/>
          <w:lang w:eastAsia="zh-CN"/>
        </w:rPr>
        <w:t>有权审批部门</w:t>
      </w:r>
      <w:r>
        <w:rPr>
          <w:rFonts w:hint="eastAsia" w:ascii="宋体" w:hAnsi="宋体" w:cs="宋体"/>
          <w:color w:val="auto"/>
          <w:sz w:val="24"/>
          <w:szCs w:val="24"/>
          <w:highlight w:val="none"/>
          <w:u w:val="single"/>
        </w:rPr>
        <w:t>审定的金额为准。工程竣工后，承包人编制本工程的结算书送监理单位审核，经监理单位审核后送发包人</w:t>
      </w:r>
      <w:r>
        <w:rPr>
          <w:rFonts w:hint="eastAsia" w:ascii="宋体" w:hAnsi="宋体" w:cs="宋体"/>
          <w:color w:val="auto"/>
          <w:sz w:val="24"/>
          <w:szCs w:val="24"/>
          <w:highlight w:val="none"/>
          <w:u w:val="single"/>
          <w:lang w:eastAsia="zh-CN"/>
        </w:rPr>
        <w:t>委托的第三方造价咨询单位</w:t>
      </w:r>
      <w:r>
        <w:rPr>
          <w:rFonts w:hint="eastAsia" w:ascii="宋体" w:hAnsi="宋体" w:cs="宋体"/>
          <w:color w:val="auto"/>
          <w:sz w:val="24"/>
          <w:szCs w:val="24"/>
          <w:highlight w:val="none"/>
          <w:u w:val="single"/>
        </w:rPr>
        <w:t>复审，</w:t>
      </w:r>
      <w:r>
        <w:rPr>
          <w:rFonts w:hint="eastAsia" w:ascii="宋体" w:hAnsi="宋体" w:cs="宋体"/>
          <w:color w:val="auto"/>
          <w:sz w:val="24"/>
          <w:szCs w:val="24"/>
          <w:highlight w:val="none"/>
          <w:u w:val="single"/>
          <w:lang w:eastAsia="zh-CN"/>
        </w:rPr>
        <w:t>最后</w:t>
      </w:r>
      <w:r>
        <w:rPr>
          <w:rFonts w:hint="eastAsia" w:ascii="宋体" w:hAnsi="宋体" w:cs="宋体"/>
          <w:color w:val="auto"/>
          <w:sz w:val="24"/>
          <w:szCs w:val="24"/>
          <w:highlight w:val="none"/>
          <w:u w:val="single"/>
        </w:rPr>
        <w:t>按规定送</w:t>
      </w:r>
      <w:r>
        <w:rPr>
          <w:rFonts w:hint="eastAsia" w:ascii="宋体" w:hAnsi="宋体" w:cs="宋体"/>
          <w:color w:val="auto"/>
          <w:sz w:val="24"/>
          <w:szCs w:val="24"/>
          <w:highlight w:val="none"/>
          <w:u w:val="single"/>
          <w:lang w:eastAsia="zh-CN"/>
        </w:rPr>
        <w:t>相关部门</w:t>
      </w:r>
      <w:r>
        <w:rPr>
          <w:rFonts w:hint="eastAsia" w:ascii="宋体" w:hAnsi="宋体" w:cs="宋体"/>
          <w:color w:val="auto"/>
          <w:sz w:val="24"/>
          <w:szCs w:val="24"/>
          <w:highlight w:val="none"/>
          <w:u w:val="single"/>
        </w:rPr>
        <w:t>审核</w:t>
      </w:r>
      <w:r>
        <w:rPr>
          <w:rFonts w:hint="eastAsia" w:ascii="宋体" w:hAnsi="宋体" w:cs="宋体"/>
          <w:color w:val="auto"/>
          <w:sz w:val="24"/>
          <w:szCs w:val="24"/>
          <w:highlight w:val="none"/>
          <w:u w:val="single"/>
          <w:lang w:eastAsia="zh-CN"/>
        </w:rPr>
        <w:t>并以</w:t>
      </w:r>
      <w:r>
        <w:rPr>
          <w:rFonts w:hint="eastAsia" w:ascii="宋体" w:hAnsi="宋体" w:cs="宋体"/>
          <w:color w:val="auto"/>
          <w:sz w:val="24"/>
          <w:szCs w:val="24"/>
          <w:highlight w:val="none"/>
          <w:u w:val="single"/>
        </w:rPr>
        <w:t>审定</w:t>
      </w:r>
      <w:r>
        <w:rPr>
          <w:rFonts w:hint="eastAsia" w:ascii="宋体" w:hAnsi="宋体" w:cs="宋体"/>
          <w:color w:val="auto"/>
          <w:sz w:val="24"/>
          <w:szCs w:val="24"/>
          <w:highlight w:val="none"/>
          <w:u w:val="single"/>
          <w:lang w:eastAsia="zh-CN"/>
        </w:rPr>
        <w:t>的最终结果</w:t>
      </w:r>
      <w:r>
        <w:rPr>
          <w:rFonts w:hint="eastAsia" w:ascii="宋体" w:hAnsi="宋体" w:cs="宋体"/>
          <w:color w:val="auto"/>
          <w:sz w:val="24"/>
          <w:szCs w:val="24"/>
          <w:highlight w:val="none"/>
          <w:u w:val="single"/>
        </w:rPr>
        <w:t>为准</w:t>
      </w:r>
      <w:r>
        <w:rPr>
          <w:rFonts w:hint="eastAsia" w:ascii="宋体" w:hAnsi="宋体" w:cs="宋体"/>
          <w:color w:val="auto"/>
          <w:sz w:val="24"/>
          <w:szCs w:val="24"/>
          <w:highlight w:val="none"/>
        </w:rPr>
        <w:t>。</w:t>
      </w:r>
    </w:p>
    <w:p>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（3）竣工结算提交时间：</w:t>
      </w:r>
      <w:r>
        <w:rPr>
          <w:rFonts w:hint="eastAsia" w:ascii="宋体" w:hAnsi="宋体" w:cs="宋体"/>
          <w:color w:val="auto"/>
          <w:sz w:val="24"/>
          <w:szCs w:val="24"/>
          <w:highlight w:val="none"/>
          <w:u w:val="single"/>
        </w:rPr>
        <w:t>承包人须按</w:t>
      </w:r>
      <w:r>
        <w:rPr>
          <w:rFonts w:hint="eastAsia" w:ascii="宋体" w:hAnsi="宋体" w:cs="宋体"/>
          <w:color w:val="auto"/>
          <w:sz w:val="24"/>
          <w:szCs w:val="24"/>
          <w:highlight w:val="none"/>
          <w:u w:val="single"/>
          <w:lang w:eastAsia="zh-CN"/>
        </w:rPr>
        <w:t>当地部门</w:t>
      </w:r>
      <w:r>
        <w:rPr>
          <w:rFonts w:hint="eastAsia" w:ascii="宋体" w:hAnsi="宋体" w:cs="宋体"/>
          <w:color w:val="auto"/>
          <w:sz w:val="24"/>
          <w:szCs w:val="24"/>
          <w:highlight w:val="none"/>
          <w:u w:val="single"/>
        </w:rPr>
        <w:t>有关规定编制及办理建设项目工程结算。</w:t>
      </w:r>
    </w:p>
    <w:p>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w:t>
      </w:r>
      <w:r>
        <w:rPr>
          <w:rFonts w:hint="eastAsia" w:ascii="宋体" w:hAnsi="宋体" w:cs="宋体"/>
          <w:color w:val="auto"/>
          <w:sz w:val="24"/>
          <w:szCs w:val="24"/>
          <w:highlight w:val="none"/>
          <w:u w:val="single"/>
          <w:lang w:eastAsia="zh-CN"/>
        </w:rPr>
        <w:t>相关部门</w:t>
      </w:r>
      <w:r>
        <w:rPr>
          <w:rFonts w:hint="eastAsia" w:ascii="宋体" w:hAnsi="宋体" w:cs="宋体"/>
          <w:color w:val="auto"/>
          <w:sz w:val="24"/>
          <w:szCs w:val="24"/>
          <w:highlight w:val="none"/>
          <w:u w:val="single"/>
        </w:rPr>
        <w:t>审定，</w:t>
      </w:r>
      <w:r>
        <w:rPr>
          <w:rFonts w:hint="eastAsia" w:ascii="宋体" w:hAnsi="宋体" w:cs="宋体"/>
          <w:color w:val="auto"/>
          <w:sz w:val="24"/>
          <w:szCs w:val="24"/>
          <w:highlight w:val="none"/>
          <w:u w:val="single"/>
          <w:lang w:eastAsia="zh-CN"/>
        </w:rPr>
        <w:t>经</w:t>
      </w:r>
      <w:r>
        <w:rPr>
          <w:rFonts w:hint="eastAsia" w:ascii="宋体" w:hAnsi="宋体" w:cs="宋体"/>
          <w:color w:val="auto"/>
          <w:sz w:val="24"/>
          <w:szCs w:val="24"/>
          <w:highlight w:val="none"/>
          <w:u w:val="single"/>
        </w:rPr>
        <w:t>审定的竣工结算合同总价视同是经承包人认可的工程竣工结算合同总价。</w:t>
      </w:r>
    </w:p>
    <w:p>
      <w:pPr>
        <w:snapToGrid w:val="0"/>
        <w:spacing w:line="400" w:lineRule="exact"/>
        <w:ind w:firstLine="397"/>
        <w:outlineLvl w:val="1"/>
        <w:rPr>
          <w:rFonts w:ascii="宋体" w:hAnsi="宋体" w:cs="宋体"/>
          <w:b/>
          <w:color w:val="auto"/>
          <w:sz w:val="24"/>
          <w:szCs w:val="24"/>
          <w:highlight w:val="none"/>
        </w:rPr>
      </w:pPr>
      <w:r>
        <w:rPr>
          <w:rFonts w:hint="eastAsia" w:ascii="宋体" w:hAnsi="宋体" w:cs="宋体"/>
          <w:b/>
          <w:color w:val="auto"/>
          <w:sz w:val="24"/>
          <w:szCs w:val="24"/>
          <w:highlight w:val="none"/>
        </w:rPr>
        <w:t>十、违约、索赔和争议</w:t>
      </w:r>
    </w:p>
    <w:p>
      <w:pPr>
        <w:snapToGrid w:val="0"/>
        <w:spacing w:line="440" w:lineRule="exact"/>
        <w:ind w:firstLine="397"/>
        <w:outlineLvl w:val="2"/>
        <w:rPr>
          <w:rFonts w:ascii="宋体" w:hAnsi="宋体"/>
          <w:b/>
          <w:color w:val="auto"/>
          <w:sz w:val="24"/>
          <w:szCs w:val="24"/>
          <w:highlight w:val="none"/>
        </w:rPr>
      </w:pPr>
      <w:r>
        <w:rPr>
          <w:rFonts w:ascii="宋体" w:hAnsi="宋体"/>
          <w:b/>
          <w:color w:val="auto"/>
          <w:sz w:val="24"/>
          <w:szCs w:val="24"/>
          <w:highlight w:val="none"/>
        </w:rPr>
        <w:t>35</w:t>
      </w:r>
      <w:r>
        <w:rPr>
          <w:rFonts w:hint="eastAsia" w:ascii="宋体" w:hAnsi="宋体"/>
          <w:b/>
          <w:color w:val="auto"/>
          <w:sz w:val="24"/>
          <w:szCs w:val="24"/>
          <w:highlight w:val="none"/>
        </w:rPr>
        <w:t>、违约</w:t>
      </w:r>
    </w:p>
    <w:p>
      <w:pPr>
        <w:snapToGrid w:val="0"/>
        <w:spacing w:line="440" w:lineRule="exact"/>
        <w:ind w:firstLine="480" w:firstLineChars="200"/>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35.1本合同中关于发包人违约的具体责任如下：</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本合同通用条款第35.1条约定发包人违约应承担的责任：顺延工期，但不作费用赔偿。</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双方约定的发包人其他违约责任：   /    。</w:t>
      </w:r>
    </w:p>
    <w:p>
      <w:pPr>
        <w:snapToGrid w:val="0"/>
        <w:spacing w:line="440" w:lineRule="exact"/>
        <w:ind w:firstLine="480" w:firstLineChars="200"/>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35.2本合同中关于承包人违约的具体责任如下：</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35.2.1工期延误的违约责任：</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（1）承包人未按发包人或监理单位开工令要求时间开工的，每迟延开工1天，应向发包人支付违约金</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000</w:t>
      </w:r>
      <w:r>
        <w:rPr>
          <w:rFonts w:hint="eastAsia" w:ascii="宋体" w:hAnsi="宋体" w:cs="宋体"/>
          <w:color w:val="auto"/>
          <w:sz w:val="24"/>
          <w:szCs w:val="24"/>
          <w:highlight w:val="none"/>
          <w:u w:val="single"/>
        </w:rPr>
        <w:t>元；迟延开工超过20天的，发包人有权根据实际情况单方面解除合同。</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（2）因承包人的原因造成工期延误，其中属节点工期延误，从延误的第一天起，每天支付违约金</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000元，如在下一个节点赶回工期，可免除上述违约金。属总工期延误，从总工期延误的第一天起，每天支付违约金</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000元。延误工期超过20天的，发包人可视情况终止合同。</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承包人承担的进度严重违约责任为：如果承包人出现进度严重违约事件，则须无条件接受发包人终止合同，并在接到终止合同通知书之日起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000元违约金。</w:t>
      </w:r>
    </w:p>
    <w:p>
      <w:pPr>
        <w:snapToGrid w:val="0"/>
        <w:spacing w:line="440" w:lineRule="exact"/>
        <w:ind w:firstLine="480" w:firstLineChars="200"/>
        <w:rPr>
          <w:rFonts w:hint="eastAsia" w:ascii="宋体" w:hAnsi="宋体" w:cs="宋体"/>
          <w:snapToGrid/>
          <w:color w:val="auto"/>
          <w:kern w:val="2"/>
          <w:sz w:val="24"/>
          <w:szCs w:val="24"/>
          <w:highlight w:val="none"/>
          <w:u w:val="single"/>
        </w:rPr>
      </w:pPr>
      <w:r>
        <w:rPr>
          <w:rFonts w:hint="eastAsia" w:ascii="宋体" w:hAnsi="宋体" w:cs="宋体"/>
          <w:snapToGrid/>
          <w:color w:val="auto"/>
          <w:kern w:val="2"/>
          <w:sz w:val="24"/>
          <w:szCs w:val="24"/>
          <w:highlight w:val="none"/>
          <w:u w:val="single"/>
        </w:rPr>
        <w:t>（6）承包人违反合同专用条款的约定和发包人的规定，逾期完成竣工档案的整理、移交、送审备案工作的，每逾期1天，承包人支付违约金</w:t>
      </w:r>
      <w:r>
        <w:rPr>
          <w:rFonts w:hint="eastAsia" w:ascii="宋体" w:hAnsi="宋体" w:cs="宋体"/>
          <w:snapToGrid/>
          <w:color w:val="auto"/>
          <w:kern w:val="2"/>
          <w:sz w:val="24"/>
          <w:szCs w:val="24"/>
          <w:highlight w:val="none"/>
          <w:u w:val="single"/>
          <w:lang w:val="en-US" w:eastAsia="zh-CN"/>
        </w:rPr>
        <w:t>1</w:t>
      </w:r>
      <w:r>
        <w:rPr>
          <w:rFonts w:hint="eastAsia" w:ascii="宋体" w:hAnsi="宋体" w:cs="宋体"/>
          <w:snapToGrid/>
          <w:color w:val="auto"/>
          <w:kern w:val="2"/>
          <w:sz w:val="24"/>
          <w:szCs w:val="24"/>
          <w:highlight w:val="none"/>
          <w:u w:val="single"/>
        </w:rPr>
        <w:t>000元。</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35.2.2安全、文明施工要求及违约处理：</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000元人民币违约金给发包人。</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000元违约金，如发包人因此被相关部门处罚的，罚金由承包人承担。</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（3）如果承包人未按招投标文件及本合同要求做好安全、文明施工相关措施，经监理工程师或发包人检查发现的，每发现一次，承包人支付</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000元违约金，并按发包人或监理单位要求限期整改，未在限期内完成整改的，每延期一天，承包人支付</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000元违约金。</w:t>
      </w:r>
    </w:p>
    <w:p>
      <w:pPr>
        <w:snapToGrid w:val="0"/>
        <w:spacing w:line="440" w:lineRule="exact"/>
        <w:ind w:firstLine="480" w:firstLineChars="200"/>
        <w:rPr>
          <w:rFonts w:hint="eastAsia" w:ascii="宋体" w:hAnsi="宋体" w:cs="宋体"/>
          <w:snapToGrid/>
          <w:color w:val="auto"/>
          <w:kern w:val="2"/>
          <w:sz w:val="24"/>
          <w:szCs w:val="24"/>
          <w:highlight w:val="none"/>
          <w:u w:val="single"/>
        </w:rPr>
      </w:pPr>
      <w:r>
        <w:rPr>
          <w:rFonts w:hint="eastAsia" w:ascii="宋体" w:hAnsi="宋体" w:cs="宋体"/>
          <w:color w:val="auto"/>
          <w:sz w:val="24"/>
          <w:szCs w:val="24"/>
          <w:highlight w:val="none"/>
          <w:u w:val="single"/>
        </w:rPr>
        <w:t>（4）在施工过程中发生安全事故的，除按照国家、省、市规定进行处理外。若导致人员伤亡的，承包人按下列办法支付违约金：如发生死亡事故，死亡1人，支付</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万元；死亡2人，支付</w:t>
      </w:r>
      <w:r>
        <w:rPr>
          <w:rFonts w:hint="eastAsia" w:ascii="宋体" w:hAnsi="宋体" w:cs="宋体"/>
          <w:color w:val="auto"/>
          <w:sz w:val="24"/>
          <w:szCs w:val="24"/>
          <w:highlight w:val="none"/>
          <w:u w:val="single"/>
          <w:lang w:eastAsia="zh-CN"/>
        </w:rPr>
        <w:t>8</w:t>
      </w:r>
      <w:r>
        <w:rPr>
          <w:rFonts w:hint="eastAsia" w:ascii="宋体" w:hAnsi="宋体" w:cs="宋体"/>
          <w:color w:val="auto"/>
          <w:sz w:val="24"/>
          <w:szCs w:val="24"/>
          <w:highlight w:val="none"/>
          <w:u w:val="single"/>
        </w:rPr>
        <w:t>万元；死亡3人或以上，支付</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万元。如发生重伤事故，重伤1人，支付</w:t>
      </w:r>
      <w:r>
        <w:rPr>
          <w:rFonts w:hint="eastAsia" w:ascii="宋体" w:hAnsi="宋体" w:cs="宋体"/>
          <w:color w:val="auto"/>
          <w:sz w:val="24"/>
          <w:szCs w:val="24"/>
          <w:highlight w:val="none"/>
          <w:u w:val="single"/>
          <w:lang w:eastAsia="zh-CN"/>
        </w:rPr>
        <w:t>2</w:t>
      </w:r>
      <w:r>
        <w:rPr>
          <w:rFonts w:hint="eastAsia" w:ascii="宋体" w:hAnsi="宋体" w:cs="宋体"/>
          <w:color w:val="auto"/>
          <w:sz w:val="24"/>
          <w:szCs w:val="24"/>
          <w:highlight w:val="none"/>
          <w:u w:val="single"/>
        </w:rPr>
        <w:t>万元；重伤2人，支付</w:t>
      </w:r>
      <w:r>
        <w:rPr>
          <w:rFonts w:hint="eastAsia" w:ascii="宋体" w:hAnsi="宋体" w:cs="宋体"/>
          <w:color w:val="auto"/>
          <w:sz w:val="24"/>
          <w:szCs w:val="24"/>
          <w:highlight w:val="none"/>
          <w:u w:val="single"/>
          <w:lang w:eastAsia="zh-CN"/>
        </w:rPr>
        <w:t>4</w:t>
      </w:r>
      <w:r>
        <w:rPr>
          <w:rFonts w:hint="eastAsia" w:ascii="宋体" w:hAnsi="宋体" w:cs="宋体"/>
          <w:color w:val="auto"/>
          <w:sz w:val="24"/>
          <w:szCs w:val="24"/>
          <w:highlight w:val="none"/>
          <w:u w:val="single"/>
        </w:rPr>
        <w:t>万元；重伤3人或以上，支付</w:t>
      </w:r>
      <w:r>
        <w:rPr>
          <w:rFonts w:hint="eastAsia" w:ascii="宋体" w:hAnsi="宋体" w:cs="宋体"/>
          <w:color w:val="auto"/>
          <w:sz w:val="24"/>
          <w:szCs w:val="24"/>
          <w:highlight w:val="none"/>
          <w:u w:val="single"/>
          <w:lang w:eastAsia="zh-CN"/>
        </w:rPr>
        <w:t>8</w:t>
      </w:r>
      <w:r>
        <w:rPr>
          <w:rFonts w:hint="eastAsia" w:ascii="宋体" w:hAnsi="宋体" w:cs="宋体"/>
          <w:color w:val="auto"/>
          <w:sz w:val="24"/>
          <w:szCs w:val="24"/>
          <w:highlight w:val="none"/>
          <w:u w:val="single"/>
        </w:rPr>
        <w:t>万元。因承包人原因发生一般安全事故，未造成人员伤亡或造成人员轻伤及轻微财产损失的，每发生一次，承包人支付违约金</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rPr>
        <w:t>000元。</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（5）在本工程余泥渣土清运施工和建筑垃圾排放运输时，承包人必须严格执行</w:t>
      </w:r>
      <w:r>
        <w:rPr>
          <w:rFonts w:hint="eastAsia" w:ascii="宋体" w:hAnsi="宋体" w:cs="宋体"/>
          <w:color w:val="auto"/>
          <w:sz w:val="24"/>
          <w:szCs w:val="24"/>
          <w:highlight w:val="none"/>
          <w:u w:val="single"/>
          <w:lang w:eastAsia="zh-CN"/>
        </w:rPr>
        <w:t>汕尾市</w:t>
      </w:r>
      <w:r>
        <w:rPr>
          <w:rFonts w:hint="eastAsia" w:ascii="宋体" w:hAnsi="宋体" w:cs="宋体"/>
          <w:color w:val="auto"/>
          <w:sz w:val="24"/>
          <w:szCs w:val="24"/>
          <w:highlight w:val="none"/>
          <w:u w:val="single"/>
        </w:rPr>
        <w:t>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rPr>
        <w:t>000元违约金。同时，发包人将根据承包人违反余泥渣土运输管理有关规定而造成的不良后果的严重程度，上报区建设行政主管部门进行处理。</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（6）经发包人或监理单位抽查发现承包人违反合同专用条款的约定，其技术管理人员或施工作业人员没有佩带平安卡的，承包人按每人</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00元的标准向发包人支付违约金并立即改正。</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35.2.3工程质量方面的违约责任：</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承包人必须保证用于本合同工程所有的材料设备型号、规格、质量等符合本合同、招投标文件及审查合格的施工图纸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上述违约现象，按对应单体（或部位）对应分项工程的合同价款的百分之二对承包人予以处罚；如同样错误出现三次以上，属主观故意犯错，应支付施工合同价款百分之二的违约金给发包人。</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（3）对施工质量问题存在争议，应请国家认可的第三方机构出具检测报告，检测费用由责任方承担。</w:t>
      </w:r>
    </w:p>
    <w:p>
      <w:pPr>
        <w:snapToGrid w:val="0"/>
        <w:spacing w:line="440" w:lineRule="exact"/>
        <w:ind w:firstLine="480" w:firstLineChars="200"/>
        <w:rPr>
          <w:rFonts w:hint="eastAsia" w:ascii="宋体" w:hAnsi="宋体" w:cs="宋体"/>
          <w:color w:val="auto"/>
          <w:sz w:val="24"/>
          <w:szCs w:val="24"/>
          <w:highlight w:val="none"/>
          <w:u w:val="single"/>
        </w:rPr>
      </w:pP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35.2.4关于农民工工资支付的违约责任：</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承包人拖欠农民工工资（含代发的分包单位工人工资），被农民工投诉属实的，承包人必须在3天内发放拖欠的款项。若继续拖延被投诉2次及以上，经查实，承包人除应立即支付拖欠款项外，还应支付</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000元违约金给发包人。因承包人拖欠农民工工资，导致农民工采取停工、集聚围阻发包人办公地点甚至政府办公部门等过激行动的，承包人应支付</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35.2.5项目管理机构人员、机械设备、劳动力到位方面的违约责任：</w:t>
      </w:r>
    </w:p>
    <w:p>
      <w:pPr>
        <w:numPr>
          <w:ilvl w:val="-1"/>
          <w:numId w:val="0"/>
        </w:numPr>
        <w:snapToGrid w:val="0"/>
        <w:spacing w:line="44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0000元违约金给发包人，擅自更换主要施工管理人员（安全员、生产负责人、资料员、造价工程师、质检员）的，每更换一人次，承包人需支付</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000元违约金给发包人。但征得发包人书面同意更换或因发包人按本协议要求更换仍需支付违约金，具体为：更换项目负责人或项目技术负责人的，承包人每更换一人次，需支付</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000元违约金给发包人，更换主要施工管理人员（安全员、生产负责人、资料员、造价工程师、质检员）的，每更换一人次，承包人需支付</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000元违约金给发包人</w:t>
      </w:r>
      <w:r>
        <w:rPr>
          <w:rFonts w:hint="eastAsia" w:ascii="宋体" w:hAnsi="宋体" w:cs="宋体"/>
          <w:color w:val="auto"/>
          <w:sz w:val="24"/>
          <w:szCs w:val="24"/>
          <w:highlight w:val="none"/>
          <w:u w:val="single"/>
          <w:lang w:eastAsia="zh-CN"/>
        </w:rPr>
        <w:t>。</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（2）如果承包人未按投标文件中的机械设备投入计划投入机械设备，经监理工程师或发包人代表检查发现的，将书面告知限期整改，未在限期内完成整改的，每延期一天，承包人需支付</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000元违约金给发包人。</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（3）如果承包人未投标文件中的人力投入计划投入人力，经监理工程师和发包人代表检查发现的，每发现一次，承包人支付</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000元违约金给发包人。</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承包人的项目负责人、技术负责人、安全负责人、质量负责人、防火负责人等必须常驻施工现场，且须无条件参加每周的工地例会以及发包人书面通知的其它会议，如有缺席，则每人每缺席一次，承包人需支付</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000元人民币违约金。</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35.2.6工程转包违约责任：</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35.2.7解除合同的违约责任：</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35.2.7.2不适用通用条款44.6条的约定。</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35.2.10承包人违约责任的认定方式、送达程序及违约金的处理</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（1）认定方式：以发包人发出的通知、通报、会议纪要等书面文件确定的内容为准。</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（2）送达程序：发包人以下列方式之一将书面违约处理决定送达承包人：</w:t>
      </w:r>
    </w:p>
    <w:p>
      <w:pPr>
        <w:keepNext w:val="0"/>
        <w:keepLines w:val="0"/>
        <w:pageBreakBefore w:val="0"/>
        <w:widowControl w:val="0"/>
        <w:kinsoku/>
        <w:wordWrap/>
        <w:overflowPunct/>
        <w:topLinePunct w:val="0"/>
        <w:autoSpaceDE/>
        <w:autoSpaceDN/>
        <w:bidi w:val="0"/>
        <w:adjustRightInd/>
        <w:snapToGrid w:val="0"/>
        <w:spacing w:line="440" w:lineRule="exact"/>
        <w:ind w:firstLine="960" w:firstLineChars="4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1）承包人现场管理机构工作人员签收。</w:t>
      </w:r>
    </w:p>
    <w:p>
      <w:pPr>
        <w:keepNext w:val="0"/>
        <w:keepLines w:val="0"/>
        <w:pageBreakBefore w:val="0"/>
        <w:widowControl w:val="0"/>
        <w:kinsoku/>
        <w:wordWrap/>
        <w:overflowPunct/>
        <w:topLinePunct w:val="0"/>
        <w:autoSpaceDE/>
        <w:autoSpaceDN/>
        <w:bidi w:val="0"/>
        <w:adjustRightInd/>
        <w:snapToGrid w:val="0"/>
        <w:spacing w:line="440" w:lineRule="exact"/>
        <w:ind w:firstLine="960" w:firstLineChars="4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2）承包人其他工作人员签收。</w:t>
      </w:r>
    </w:p>
    <w:p>
      <w:pPr>
        <w:keepNext w:val="0"/>
        <w:keepLines w:val="0"/>
        <w:pageBreakBefore w:val="0"/>
        <w:widowControl w:val="0"/>
        <w:kinsoku/>
        <w:wordWrap/>
        <w:overflowPunct/>
        <w:topLinePunct w:val="0"/>
        <w:autoSpaceDE/>
        <w:autoSpaceDN/>
        <w:bidi w:val="0"/>
        <w:adjustRightInd/>
        <w:snapToGrid w:val="0"/>
        <w:spacing w:line="440" w:lineRule="exact"/>
        <w:ind w:firstLine="960" w:firstLineChars="4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3）发包人邮寄送达。</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37、争议</w:t>
      </w:r>
    </w:p>
    <w:p>
      <w:pPr>
        <w:snapToGrid w:val="0"/>
        <w:spacing w:line="400" w:lineRule="exact"/>
        <w:ind w:firstLine="397"/>
        <w:outlineLvl w:val="3"/>
        <w:rPr>
          <w:rFonts w:ascii="宋体" w:hAnsi="宋体" w:cs="宋体"/>
          <w:color w:val="auto"/>
          <w:sz w:val="24"/>
          <w:szCs w:val="24"/>
          <w:highlight w:val="none"/>
        </w:rPr>
      </w:pPr>
      <w:r>
        <w:rPr>
          <w:rFonts w:hint="eastAsia" w:ascii="宋体" w:hAnsi="宋体" w:cs="宋体"/>
          <w:color w:val="auto"/>
          <w:sz w:val="24"/>
          <w:szCs w:val="24"/>
          <w:highlight w:val="none"/>
        </w:rPr>
        <w:t>37.1双方约定，在履行合同过程中产生争议时：</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（1）由双方协商解决；</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（2）协商不成的，向</w:t>
      </w:r>
      <w:r>
        <w:rPr>
          <w:rFonts w:hint="eastAsia" w:ascii="宋体" w:hAnsi="宋体" w:cs="宋体"/>
          <w:color w:val="auto"/>
          <w:sz w:val="24"/>
          <w:szCs w:val="24"/>
          <w:highlight w:val="none"/>
          <w:u w:val="single"/>
        </w:rPr>
        <w:t>广州市海珠区</w:t>
      </w:r>
      <w:r>
        <w:rPr>
          <w:rFonts w:hint="eastAsia" w:ascii="宋体" w:hAnsi="宋体" w:cs="宋体"/>
          <w:color w:val="auto"/>
          <w:sz w:val="24"/>
          <w:szCs w:val="24"/>
          <w:highlight w:val="none"/>
        </w:rPr>
        <w:t>人民法院提起诉讼。</w:t>
      </w:r>
    </w:p>
    <w:p>
      <w:pPr>
        <w:snapToGrid w:val="0"/>
        <w:spacing w:line="400" w:lineRule="exact"/>
        <w:ind w:firstLine="397"/>
        <w:outlineLvl w:val="1"/>
        <w:rPr>
          <w:rFonts w:ascii="宋体" w:hAnsi="宋体" w:cs="宋体"/>
          <w:b/>
          <w:color w:val="auto"/>
          <w:sz w:val="24"/>
          <w:szCs w:val="24"/>
          <w:highlight w:val="none"/>
        </w:rPr>
      </w:pPr>
      <w:r>
        <w:rPr>
          <w:rFonts w:hint="eastAsia" w:ascii="宋体" w:hAnsi="宋体" w:cs="宋体"/>
          <w:b/>
          <w:color w:val="auto"/>
          <w:sz w:val="24"/>
          <w:szCs w:val="24"/>
          <w:highlight w:val="none"/>
        </w:rPr>
        <w:t>十一、其他</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38、工程分包</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如未经发包人同意分包工程的，分包部分的工程从施工合同中扣除，并不给予承包人任何补偿，扣除工程的造价按招标工程量清单中相应工程量及对应预算单价计算。</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（2）禁止分包劳务给无资质单位或个人。在发包人同意承包人进行劳务分包后，不得私自变更劳务分包单位。</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39、不可抗力</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39.1双方关于不可抗力的约定：按本合同通用条款执行，自然灾害的范围及其认定方式，按下述约定执行：</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里氏5级（含本数）以上地震</w:t>
      </w:r>
      <w:r>
        <w:rPr>
          <w:rFonts w:hint="eastAsia" w:ascii="宋体" w:hAnsi="宋体" w:cs="宋体"/>
          <w:color w:val="auto"/>
          <w:sz w:val="24"/>
          <w:szCs w:val="24"/>
          <w:highlight w:val="none"/>
        </w:rPr>
        <w:t>。</w:t>
      </w:r>
    </w:p>
    <w:p>
      <w:pPr>
        <w:snapToGrid w:val="0"/>
        <w:spacing w:line="40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39.3双方关于不可抗力事件导致的费用承担</w:t>
      </w:r>
      <w:r>
        <w:rPr>
          <w:rFonts w:hint="eastAsia" w:ascii="宋体" w:hAnsi="宋体" w:cs="宋体"/>
          <w:color w:val="auto"/>
          <w:sz w:val="24"/>
          <w:szCs w:val="24"/>
          <w:highlight w:val="none"/>
          <w:u w:val="single"/>
        </w:rPr>
        <w:t>按本专用条款12.3款约定</w:t>
      </w:r>
      <w:r>
        <w:rPr>
          <w:rFonts w:hint="eastAsia" w:ascii="宋体" w:hAnsi="宋体" w:cs="宋体"/>
          <w:color w:val="auto"/>
          <w:sz w:val="24"/>
          <w:szCs w:val="24"/>
          <w:highlight w:val="none"/>
        </w:rPr>
        <w:t>执行。</w:t>
      </w:r>
    </w:p>
    <w:p>
      <w:pPr>
        <w:snapToGrid w:val="0"/>
        <w:spacing w:line="400" w:lineRule="exact"/>
        <w:ind w:firstLine="397"/>
        <w:outlineLvl w:val="2"/>
        <w:rPr>
          <w:rFonts w:ascii="宋体" w:hAnsi="宋体" w:cs="宋体"/>
          <w:b/>
          <w:color w:val="auto"/>
          <w:sz w:val="24"/>
          <w:szCs w:val="24"/>
          <w:highlight w:val="none"/>
        </w:rPr>
      </w:pPr>
      <w:r>
        <w:rPr>
          <w:rFonts w:hint="eastAsia" w:ascii="宋体" w:hAnsi="宋体" w:cs="宋体"/>
          <w:b/>
          <w:color w:val="auto"/>
          <w:sz w:val="24"/>
          <w:szCs w:val="24"/>
          <w:highlight w:val="none"/>
        </w:rPr>
        <w:t>40、保险</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40.2承包人对其运至施工场地内用于工程的材料和待安装设备办理保险并支付保险费用。</w:t>
      </w:r>
    </w:p>
    <w:p>
      <w:pPr>
        <w:snapToGrid w:val="0"/>
        <w:spacing w:line="400" w:lineRule="exact"/>
        <w:ind w:firstLine="397"/>
        <w:outlineLvl w:val="3"/>
        <w:rPr>
          <w:rFonts w:ascii="宋体" w:hAnsi="宋体" w:cs="宋体"/>
          <w:color w:val="auto"/>
          <w:sz w:val="24"/>
          <w:szCs w:val="24"/>
          <w:highlight w:val="none"/>
        </w:rPr>
      </w:pPr>
      <w:r>
        <w:rPr>
          <w:rFonts w:hint="eastAsia" w:ascii="宋体" w:hAnsi="宋体" w:cs="宋体"/>
          <w:color w:val="auto"/>
          <w:sz w:val="24"/>
          <w:szCs w:val="24"/>
          <w:highlight w:val="none"/>
        </w:rPr>
        <w:t>40.6本工程双方约定投保内容如下：</w:t>
      </w:r>
    </w:p>
    <w:p>
      <w:pPr>
        <w:snapToGrid w:val="0"/>
        <w:spacing w:line="400" w:lineRule="exact"/>
        <w:ind w:left="397"/>
        <w:rPr>
          <w:rFonts w:ascii="宋体" w:hAnsi="宋体" w:cs="宋体"/>
          <w:color w:val="auto"/>
          <w:sz w:val="24"/>
          <w:szCs w:val="24"/>
          <w:highlight w:val="none"/>
          <w:u w:val="single"/>
        </w:rPr>
      </w:pPr>
      <w:r>
        <w:rPr>
          <w:rFonts w:hint="eastAsia" w:ascii="宋体" w:hAnsi="宋体" w:cs="宋体"/>
          <w:color w:val="auto"/>
          <w:sz w:val="24"/>
          <w:szCs w:val="24"/>
          <w:highlight w:val="none"/>
        </w:rPr>
        <w:t>（1）发包人投保内容：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发包人委托承包人办理的保险事项：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napToGrid w:val="0"/>
        <w:spacing w:line="400" w:lineRule="exact"/>
        <w:ind w:firstLine="397"/>
        <w:rPr>
          <w:rFonts w:hint="eastAsia" w:ascii="宋体" w:hAnsi="宋体" w:cs="宋体"/>
          <w:b w:val="0"/>
          <w:color w:val="auto"/>
          <w:sz w:val="24"/>
          <w:szCs w:val="24"/>
          <w:highlight w:val="none"/>
        </w:rPr>
      </w:pPr>
      <w:r>
        <w:rPr>
          <w:rFonts w:hint="eastAsia" w:ascii="宋体" w:hAnsi="宋体" w:cs="宋体"/>
          <w:color w:val="auto"/>
          <w:sz w:val="24"/>
          <w:szCs w:val="24"/>
          <w:highlight w:val="none"/>
        </w:rPr>
        <w:t>（2）承包人投保内容：</w:t>
      </w:r>
      <w:r>
        <w:rPr>
          <w:rFonts w:hint="eastAsia" w:ascii="宋体" w:hAnsi="宋体" w:cs="宋体"/>
          <w:color w:val="auto"/>
          <w:sz w:val="24"/>
          <w:szCs w:val="24"/>
          <w:highlight w:val="none"/>
          <w:u w:val="none"/>
        </w:rPr>
        <w:t>按政府规定办理。开工前承包人应当投保安全生产责任保险，且该保险保障场所应包含本项目，合同价视作已含该项费用。承包人未按规定购买安全生产责任保险，发包人可视严重程度拒绝该单位一定时期内参与后续工程投标。其它保险项目由承包人自定。</w:t>
      </w:r>
    </w:p>
    <w:p>
      <w:pPr>
        <w:snapToGrid w:val="0"/>
        <w:spacing w:line="400" w:lineRule="exact"/>
        <w:ind w:firstLine="397"/>
        <w:outlineLvl w:val="9"/>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41、担保</w:t>
      </w:r>
    </w:p>
    <w:p>
      <w:pPr>
        <w:snapToGrid w:val="0"/>
        <w:spacing w:line="400" w:lineRule="exact"/>
        <w:ind w:firstLine="397"/>
        <w:outlineLvl w:val="3"/>
        <w:rPr>
          <w:rFonts w:ascii="宋体" w:hAnsi="宋体" w:cs="宋体"/>
          <w:color w:val="auto"/>
          <w:sz w:val="24"/>
          <w:szCs w:val="24"/>
          <w:highlight w:val="none"/>
        </w:rPr>
      </w:pPr>
      <w:r>
        <w:rPr>
          <w:rFonts w:hint="eastAsia" w:ascii="宋体" w:hAnsi="宋体" w:cs="宋体"/>
          <w:color w:val="auto"/>
          <w:sz w:val="24"/>
          <w:szCs w:val="24"/>
          <w:highlight w:val="none"/>
        </w:rPr>
        <w:t>41.1本工程双方约定担保事项如下：</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（1）发包人向承包人提供履约担保，担保方式为：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，担保合同作为本合同附件。</w:t>
      </w:r>
    </w:p>
    <w:p>
      <w:pPr>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（2）承包人按如下方式向发包人提供履约担保：</w:t>
      </w:r>
    </w:p>
    <w:p>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履约担保：</w:t>
      </w:r>
      <w:r>
        <w:rPr>
          <w:rFonts w:hint="eastAsia" w:ascii="宋体" w:hAnsi="宋体" w:cs="宋体"/>
          <w:color w:val="auto"/>
          <w:sz w:val="24"/>
          <w:szCs w:val="24"/>
          <w:highlight w:val="none"/>
          <w:u w:val="single"/>
        </w:rPr>
        <w:t>承包人向发包人提交担保金额为建安工程费中标价10%的履约担保，以银行保函形式提交。保函有效期至工程竣工验收合格之日。履约银行保函到期但工程尚未竣工的，承包人应自觉办理保函延期手续，确保担保期限不出现空缺，否则，发包人不予支付工程款</w:t>
      </w:r>
      <w:r>
        <w:rPr>
          <w:rFonts w:hint="eastAsia" w:ascii="宋体" w:hAnsi="宋体" w:cs="宋体"/>
          <w:color w:val="auto"/>
          <w:sz w:val="24"/>
          <w:szCs w:val="24"/>
          <w:highlight w:val="none"/>
        </w:rPr>
        <w:t>。具体约定如下：</w:t>
      </w:r>
    </w:p>
    <w:p>
      <w:pPr>
        <w:spacing w:line="560" w:lineRule="exact"/>
        <w:ind w:firstLine="64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履约保函首次办理，如合同工期低于1年的，担保期限可按合同工期，如合同工期高于1年的，担保期限可按1年。履约保函续保应及时，担保期不得出现空档，否则发包人不予支付工程款。</w:t>
      </w:r>
    </w:p>
    <w:p>
      <w:pPr>
        <w:spacing w:line="560" w:lineRule="exact"/>
        <w:ind w:firstLine="64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履约保函续保时，完成工程量不足一半的项目，担保金额按建安工程费中标价的10%；完成工程量超过一半的项目，担保金额按建安工程费中标价的5%；其他特殊情况需调整的，需报建设业主招标委员会或主任办公会议审议同意。</w:t>
      </w:r>
    </w:p>
    <w:p>
      <w:pPr>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② 履约担保的返还方式：</w:t>
      </w:r>
      <w:r>
        <w:rPr>
          <w:rFonts w:hint="eastAsia" w:ascii="宋体" w:hAnsi="宋体" w:cs="宋体"/>
          <w:color w:val="auto"/>
          <w:sz w:val="24"/>
          <w:szCs w:val="24"/>
          <w:highlight w:val="none"/>
          <w:u w:val="single"/>
        </w:rPr>
        <w:t>履约担保为银行保函的，在工程验收合格后返还承包人</w:t>
      </w:r>
      <w:r>
        <w:rPr>
          <w:rFonts w:hint="eastAsia" w:ascii="宋体" w:hAnsi="宋体" w:cs="宋体"/>
          <w:color w:val="auto"/>
          <w:sz w:val="24"/>
          <w:szCs w:val="24"/>
          <w:highlight w:val="none"/>
        </w:rPr>
        <w:t>。</w:t>
      </w:r>
    </w:p>
    <w:p>
      <w:pPr>
        <w:adjustRightInd w:val="0"/>
        <w:snapToGrid w:val="0"/>
        <w:spacing w:line="400" w:lineRule="exact"/>
        <w:ind w:right="11" w:firstLine="480" w:firstLineChars="200"/>
        <w:outlineLvl w:val="3"/>
        <w:rPr>
          <w:rFonts w:hint="eastAsia" w:ascii="宋体" w:hAnsi="宋体" w:cs="宋体"/>
          <w:color w:val="auto"/>
          <w:sz w:val="24"/>
          <w:szCs w:val="24"/>
          <w:highlight w:val="none"/>
        </w:rPr>
      </w:pPr>
      <w:r>
        <w:rPr>
          <w:rFonts w:hint="eastAsia" w:ascii="宋体" w:hAnsi="宋体" w:cs="宋体"/>
          <w:color w:val="auto"/>
          <w:sz w:val="24"/>
          <w:szCs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00" w:lineRule="exact"/>
        <w:ind w:firstLine="480" w:firstLineChars="200"/>
        <w:rPr>
          <w:rFonts w:hint="eastAsia" w:ascii="宋体" w:hAnsi="宋体" w:cs="宋体"/>
          <w:color w:val="auto"/>
          <w:sz w:val="24"/>
          <w:szCs w:val="24"/>
          <w:highlight w:val="none"/>
        </w:rPr>
      </w:pPr>
    </w:p>
    <w:p>
      <w:pPr>
        <w:snapToGrid w:val="0"/>
        <w:spacing w:line="400" w:lineRule="exact"/>
        <w:ind w:firstLine="397"/>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46、合同份数</w:t>
      </w:r>
    </w:p>
    <w:p>
      <w:pPr>
        <w:snapToGrid w:val="0"/>
        <w:spacing w:line="400" w:lineRule="exact"/>
        <w:ind w:firstLine="397"/>
        <w:outlineLvl w:val="3"/>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46.1双方约定合同正副本份数：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pPr>
        <w:snapToGrid w:val="0"/>
        <w:spacing w:line="400" w:lineRule="exact"/>
        <w:ind w:firstLine="397"/>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47、补充条款</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b/>
          <w:color w:val="auto"/>
          <w:sz w:val="24"/>
          <w:szCs w:val="24"/>
          <w:highlight w:val="none"/>
        </w:rPr>
        <w:t>安全、文明、科学、规范的施工要求</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47.1</w:t>
      </w:r>
      <w:r>
        <w:rPr>
          <w:rFonts w:hint="eastAsia" w:ascii="宋体" w:hAnsi="宋体" w:cs="宋体"/>
          <w:color w:val="auto"/>
          <w:sz w:val="24"/>
          <w:szCs w:val="24"/>
          <w:highlight w:val="none"/>
          <w:u w:val="single"/>
        </w:rPr>
        <w:t>承包人在开工前，必须按照</w:t>
      </w:r>
      <w:r>
        <w:rPr>
          <w:rFonts w:hint="eastAsia" w:ascii="宋体" w:hAnsi="宋体" w:eastAsia="宋体" w:cs="宋体"/>
          <w:color w:val="auto"/>
          <w:sz w:val="24"/>
          <w:szCs w:val="24"/>
          <w:highlight w:val="none"/>
          <w:u w:val="single"/>
          <w:lang w:eastAsia="zh-CN"/>
        </w:rPr>
        <w:t>工程所在地</w:t>
      </w:r>
      <w:r>
        <w:rPr>
          <w:rFonts w:hint="eastAsia" w:ascii="宋体" w:hAnsi="宋体" w:cs="宋体"/>
          <w:color w:val="auto"/>
          <w:sz w:val="24"/>
          <w:szCs w:val="24"/>
          <w:highlight w:val="none"/>
          <w:u w:val="single"/>
        </w:rPr>
        <w:t>有关要求办理好相应的施工手续方可开工</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47.2</w:t>
      </w:r>
      <w:r>
        <w:rPr>
          <w:rFonts w:hint="eastAsia" w:ascii="宋体" w:hAnsi="宋体" w:cs="宋体"/>
          <w:color w:val="auto"/>
          <w:sz w:val="24"/>
          <w:szCs w:val="24"/>
          <w:highlight w:val="none"/>
          <w:u w:val="single"/>
        </w:rPr>
        <w:t>施工范围的具体位置及可交付承包人施工安排的用地范围，由承包人根据现场勘察情况报发包人同意确定，建筑轴线控制基点由承包人联系规划局提供</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47.3</w:t>
      </w:r>
      <w:r>
        <w:rPr>
          <w:rFonts w:hint="eastAsia" w:ascii="宋体" w:hAnsi="宋体" w:cs="宋体"/>
          <w:color w:val="auto"/>
          <w:sz w:val="24"/>
          <w:szCs w:val="24"/>
          <w:highlight w:val="none"/>
          <w:u w:val="single"/>
        </w:rPr>
        <w:t>承包人必须保证按发包人要求的时间节点提交有关开工报告，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47.4</w:t>
      </w:r>
      <w:r>
        <w:rPr>
          <w:rFonts w:hint="eastAsia" w:ascii="宋体" w:hAnsi="宋体" w:cs="宋体"/>
          <w:color w:val="auto"/>
          <w:sz w:val="24"/>
          <w:szCs w:val="24"/>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47.5</w:t>
      </w:r>
      <w:r>
        <w:rPr>
          <w:rFonts w:hint="eastAsia" w:ascii="宋体" w:hAnsi="宋体" w:cs="宋体"/>
          <w:color w:val="auto"/>
          <w:sz w:val="24"/>
          <w:szCs w:val="24"/>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47.6</w:t>
      </w:r>
      <w:r>
        <w:rPr>
          <w:rFonts w:hint="eastAsia" w:ascii="宋体" w:hAnsi="宋体" w:cs="宋体"/>
          <w:color w:val="auto"/>
          <w:sz w:val="24"/>
          <w:szCs w:val="24"/>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47.7</w:t>
      </w:r>
      <w:r>
        <w:rPr>
          <w:rFonts w:hint="eastAsia" w:ascii="宋体" w:hAnsi="宋体" w:cs="宋体"/>
          <w:color w:val="auto"/>
          <w:sz w:val="24"/>
          <w:szCs w:val="24"/>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47.8</w:t>
      </w:r>
      <w:r>
        <w:rPr>
          <w:rFonts w:hint="eastAsia" w:ascii="宋体" w:hAnsi="宋体" w:cs="宋体"/>
          <w:color w:val="auto"/>
          <w:sz w:val="24"/>
          <w:szCs w:val="24"/>
          <w:highlight w:val="none"/>
          <w:u w:val="single"/>
        </w:rPr>
        <w:t>若遇阻碍施工需拆迁的旧建（构）筑物、地下孤石等障碍物，由承包人负责清障，所需清障费用经监理、发包人现场签证调整</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47.9</w:t>
      </w:r>
      <w:r>
        <w:rPr>
          <w:rFonts w:hint="eastAsia" w:ascii="宋体" w:hAnsi="宋体" w:cs="宋体"/>
          <w:color w:val="auto"/>
          <w:sz w:val="24"/>
          <w:szCs w:val="24"/>
          <w:highlight w:val="none"/>
          <w:u w:val="single"/>
        </w:rPr>
        <w:t>在工程完成初验及工程实物移交给发包人后一个月内，承包人必须拆除本工程全部的施工临时设施，做到工完场清；否则，发包人有权安排清拆，由此所发生的一切费用在承包人的结算工程款中扣除</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47.10</w:t>
      </w:r>
      <w:r>
        <w:rPr>
          <w:rFonts w:hint="eastAsia" w:ascii="宋体" w:hAnsi="宋体" w:cs="宋体"/>
          <w:color w:val="auto"/>
          <w:sz w:val="24"/>
          <w:szCs w:val="24"/>
          <w:highlight w:val="none"/>
          <w:u w:val="single"/>
        </w:rPr>
        <w:t>双方根据</w:t>
      </w:r>
      <w:r>
        <w:rPr>
          <w:rFonts w:hint="eastAsia" w:ascii="宋体" w:hAnsi="宋体" w:eastAsia="宋体" w:cs="宋体"/>
          <w:i w:val="0"/>
          <w:iCs w:val="0"/>
          <w:caps w:val="0"/>
          <w:color w:val="auto"/>
          <w:spacing w:val="0"/>
          <w:sz w:val="24"/>
          <w:szCs w:val="24"/>
          <w:highlight w:val="none"/>
          <w:u w:val="single"/>
          <w:shd w:val="clear" w:fill="auto"/>
        </w:rPr>
        <w:t>《建设工程质量管理条例》</w:t>
      </w:r>
      <w:r>
        <w:rPr>
          <w:rFonts w:hint="eastAsia" w:ascii="宋体" w:hAnsi="宋体" w:cs="宋体"/>
          <w:i w:val="0"/>
          <w:iCs w:val="0"/>
          <w:caps w:val="0"/>
          <w:color w:val="auto"/>
          <w:spacing w:val="0"/>
          <w:sz w:val="24"/>
          <w:szCs w:val="24"/>
          <w:highlight w:val="none"/>
          <w:u w:val="single"/>
          <w:shd w:val="clear"/>
          <w:lang w:eastAsia="zh-CN"/>
        </w:rPr>
        <w:t>的规定</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质量保修期限</w:t>
      </w:r>
      <w:r>
        <w:rPr>
          <w:rFonts w:hint="eastAsia" w:ascii="宋体" w:hAnsi="宋体" w:cs="宋体"/>
          <w:color w:val="auto"/>
          <w:sz w:val="24"/>
          <w:szCs w:val="24"/>
          <w:highlight w:val="none"/>
          <w:u w:val="single"/>
        </w:rPr>
        <w:t>如下</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w:t>
      </w:r>
      <w:r>
        <w:rPr>
          <w:rFonts w:hint="eastAsia" w:ascii="宋体" w:hAnsi="宋体" w:eastAsia="宋体" w:cs="宋体"/>
          <w:i w:val="0"/>
          <w:iCs w:val="0"/>
          <w:caps w:val="0"/>
          <w:color w:val="auto"/>
          <w:spacing w:val="0"/>
          <w:sz w:val="24"/>
          <w:szCs w:val="24"/>
          <w:highlight w:val="none"/>
          <w:u w:val="single"/>
          <w:shd w:val="clear" w:fill="auto"/>
        </w:rPr>
        <w:t>基础设施工程、房屋建筑的地基基础工程和主体结构工程，为设计文件规定的该工程的合理使用年限</w:t>
      </w:r>
      <w:r>
        <w:rPr>
          <w:rFonts w:hint="eastAsia" w:ascii="宋体" w:hAnsi="宋体" w:cs="宋体"/>
          <w:color w:val="auto"/>
          <w:sz w:val="24"/>
          <w:szCs w:val="24"/>
          <w:highlight w:val="none"/>
          <w:u w:val="singl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w:t>
      </w:r>
      <w:r>
        <w:rPr>
          <w:rFonts w:hint="eastAsia" w:ascii="宋体" w:hAnsi="宋体" w:eastAsia="宋体" w:cs="宋体"/>
          <w:i w:val="0"/>
          <w:iCs w:val="0"/>
          <w:caps w:val="0"/>
          <w:color w:val="auto"/>
          <w:spacing w:val="0"/>
          <w:sz w:val="24"/>
          <w:szCs w:val="24"/>
          <w:highlight w:val="none"/>
          <w:u w:val="single"/>
          <w:shd w:val="clear" w:fill="auto"/>
        </w:rPr>
        <w:t>屋面防水工程、有防水要求的卫生间、房间和外墙面的防渗漏，为5年</w:t>
      </w:r>
      <w:r>
        <w:rPr>
          <w:rFonts w:hint="eastAsia" w:ascii="宋体" w:hAnsi="宋体" w:cs="宋体"/>
          <w:color w:val="auto"/>
          <w:sz w:val="24"/>
          <w:szCs w:val="24"/>
          <w:highlight w:val="none"/>
          <w:u w:val="singl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w:t>
      </w:r>
      <w:r>
        <w:rPr>
          <w:rFonts w:hint="eastAsia" w:ascii="宋体" w:hAnsi="宋体" w:eastAsia="宋体" w:cs="宋体"/>
          <w:i w:val="0"/>
          <w:iCs w:val="0"/>
          <w:caps w:val="0"/>
          <w:color w:val="auto"/>
          <w:spacing w:val="0"/>
          <w:sz w:val="24"/>
          <w:szCs w:val="24"/>
          <w:highlight w:val="none"/>
          <w:u w:val="single"/>
          <w:shd w:val="clear" w:fill="auto"/>
        </w:rPr>
        <w:t>供热与供冷系统，为2个采暖期、供冷期</w:t>
      </w:r>
      <w:r>
        <w:rPr>
          <w:rFonts w:hint="eastAsia" w:ascii="宋体" w:hAnsi="宋体" w:cs="宋体"/>
          <w:color w:val="auto"/>
          <w:sz w:val="24"/>
          <w:szCs w:val="24"/>
          <w:highlight w:val="none"/>
          <w:u w:val="singl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w:t>
      </w:r>
      <w:r>
        <w:rPr>
          <w:rFonts w:hint="eastAsia" w:ascii="宋体" w:hAnsi="宋体" w:eastAsia="宋体" w:cs="宋体"/>
          <w:i w:val="0"/>
          <w:iCs w:val="0"/>
          <w:caps w:val="0"/>
          <w:color w:val="auto"/>
          <w:spacing w:val="0"/>
          <w:sz w:val="24"/>
          <w:szCs w:val="24"/>
          <w:highlight w:val="none"/>
          <w:u w:val="single"/>
          <w:shd w:val="clear" w:fill="auto"/>
        </w:rPr>
        <w:t>电气管线、给排水管道、设备安装和装修工程，为2年</w:t>
      </w:r>
      <w:r>
        <w:rPr>
          <w:rFonts w:hint="eastAsia" w:ascii="宋体" w:hAnsi="宋体" w:eastAsia="宋体" w:cs="宋体"/>
          <w:color w:val="auto"/>
          <w:sz w:val="24"/>
          <w:szCs w:val="24"/>
          <w:highlight w:val="none"/>
          <w:u w:val="single"/>
          <w:lang w:eastAsia="zh-CN"/>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本工程质量</w:t>
      </w:r>
      <w:r>
        <w:rPr>
          <w:rFonts w:hint="eastAsia" w:ascii="宋体" w:hAnsi="宋体" w:eastAsia="宋体" w:cs="宋体"/>
          <w:color w:val="auto"/>
          <w:sz w:val="24"/>
          <w:szCs w:val="24"/>
          <w:highlight w:val="none"/>
          <w:u w:val="single"/>
          <w:lang w:eastAsia="zh-CN"/>
        </w:rPr>
        <w:t>保修</w:t>
      </w:r>
      <w:r>
        <w:rPr>
          <w:rFonts w:hint="eastAsia" w:ascii="宋体" w:hAnsi="宋体" w:cs="宋体"/>
          <w:color w:val="auto"/>
          <w:sz w:val="24"/>
          <w:szCs w:val="24"/>
          <w:highlight w:val="none"/>
          <w:u w:val="single"/>
        </w:rPr>
        <w:t>期从</w:t>
      </w:r>
      <w:r>
        <w:rPr>
          <w:rFonts w:hint="eastAsia" w:ascii="宋体" w:hAnsi="宋体" w:eastAsia="宋体" w:cs="宋体"/>
          <w:color w:val="auto"/>
          <w:sz w:val="24"/>
          <w:szCs w:val="24"/>
          <w:highlight w:val="none"/>
          <w:u w:val="single"/>
          <w:lang w:eastAsia="zh-CN"/>
        </w:rPr>
        <w:t>项目</w:t>
      </w:r>
      <w:r>
        <w:rPr>
          <w:rFonts w:hint="eastAsia" w:ascii="宋体" w:hAnsi="宋体" w:cs="宋体"/>
          <w:color w:val="auto"/>
          <w:sz w:val="24"/>
          <w:szCs w:val="24"/>
          <w:highlight w:val="none"/>
          <w:u w:val="single"/>
        </w:rPr>
        <w:t>正式通过竣工验收之日算起。</w:t>
      </w:r>
      <w:r>
        <w:rPr>
          <w:rFonts w:hint="eastAsia" w:ascii="宋体" w:hAnsi="宋体" w:eastAsia="宋体" w:cs="宋体"/>
          <w:color w:val="auto"/>
          <w:sz w:val="24"/>
          <w:szCs w:val="24"/>
          <w:highlight w:val="none"/>
          <w:u w:val="single"/>
          <w:lang w:eastAsia="zh-CN"/>
        </w:rPr>
        <w:t>保修</w:t>
      </w:r>
      <w:r>
        <w:rPr>
          <w:rFonts w:hint="eastAsia" w:ascii="宋体" w:hAnsi="宋体" w:cs="宋体"/>
          <w:color w:val="auto"/>
          <w:sz w:val="24"/>
          <w:szCs w:val="24"/>
          <w:highlight w:val="none"/>
          <w:u w:val="single"/>
        </w:rPr>
        <w:t>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47.11</w:t>
      </w:r>
      <w:r>
        <w:rPr>
          <w:rFonts w:hint="eastAsia" w:ascii="宋体" w:hAnsi="宋体" w:cs="宋体"/>
          <w:color w:val="auto"/>
          <w:sz w:val="24"/>
          <w:szCs w:val="24"/>
          <w:highlight w:val="none"/>
          <w:u w:val="single"/>
        </w:rPr>
        <w:t>本工程的</w:t>
      </w:r>
      <w:r>
        <w:rPr>
          <w:rFonts w:hint="eastAsia" w:ascii="宋体" w:hAnsi="宋体" w:eastAsia="宋体" w:cs="宋体"/>
          <w:color w:val="auto"/>
          <w:sz w:val="24"/>
          <w:szCs w:val="24"/>
          <w:highlight w:val="none"/>
          <w:u w:val="single"/>
          <w:lang w:eastAsia="zh-CN"/>
        </w:rPr>
        <w:t>缺陷责任期为一年，其余按</w:t>
      </w:r>
      <w:r>
        <w:rPr>
          <w:rFonts w:hint="eastAsia" w:ascii="宋体" w:hAnsi="宋体" w:eastAsia="宋体" w:cs="宋体"/>
          <w:i w:val="0"/>
          <w:iCs w:val="0"/>
          <w:caps w:val="0"/>
          <w:color w:val="auto"/>
          <w:spacing w:val="0"/>
          <w:sz w:val="24"/>
          <w:szCs w:val="24"/>
          <w:highlight w:val="none"/>
          <w:u w:val="single"/>
          <w:shd w:val="clear" w:fill="auto"/>
        </w:rPr>
        <w:t>《</w:t>
      </w:r>
      <w:r>
        <w:rPr>
          <w:rFonts w:hint="eastAsia" w:ascii="宋体" w:hAnsi="宋体" w:eastAsia="宋体" w:cs="宋体"/>
          <w:i w:val="0"/>
          <w:iCs w:val="0"/>
          <w:caps w:val="0"/>
          <w:color w:val="auto"/>
          <w:spacing w:val="0"/>
          <w:sz w:val="24"/>
          <w:szCs w:val="24"/>
          <w:highlight w:val="none"/>
          <w:u w:val="single"/>
          <w:shd w:val="clear" w:fill="auto"/>
          <w:vertAlign w:val="baseline"/>
        </w:rPr>
        <w:fldChar w:fldCharType="begin"/>
      </w:r>
      <w:r>
        <w:rPr>
          <w:rFonts w:hint="eastAsia" w:ascii="宋体" w:hAnsi="宋体" w:eastAsia="宋体" w:cs="宋体"/>
          <w:i w:val="0"/>
          <w:iCs w:val="0"/>
          <w:caps w:val="0"/>
          <w:color w:val="auto"/>
          <w:spacing w:val="0"/>
          <w:sz w:val="24"/>
          <w:szCs w:val="24"/>
          <w:highlight w:val="none"/>
          <w:u w:val="single"/>
          <w:shd w:val="clear" w:fill="auto"/>
          <w:vertAlign w:val="baseline"/>
        </w:rPr>
        <w:instrText xml:space="preserve"> HYPERLINK "https://china.findlaw.cn/fagui/p_1/403498.html" \t "https://china.findlaw.cn/zhishi/_blank" </w:instrText>
      </w:r>
      <w:r>
        <w:rPr>
          <w:rFonts w:hint="eastAsia" w:ascii="宋体" w:hAnsi="宋体" w:eastAsia="宋体" w:cs="宋体"/>
          <w:i w:val="0"/>
          <w:iCs w:val="0"/>
          <w:caps w:val="0"/>
          <w:color w:val="auto"/>
          <w:spacing w:val="0"/>
          <w:sz w:val="24"/>
          <w:szCs w:val="24"/>
          <w:highlight w:val="none"/>
          <w:u w:val="single"/>
          <w:shd w:val="clear" w:fill="auto"/>
          <w:vertAlign w:val="baseline"/>
        </w:rPr>
        <w:fldChar w:fldCharType="separate"/>
      </w:r>
      <w:r>
        <w:rPr>
          <w:rStyle w:val="9"/>
          <w:rFonts w:hint="eastAsia" w:ascii="宋体" w:hAnsi="宋体" w:eastAsia="宋体" w:cs="宋体"/>
          <w:i w:val="0"/>
          <w:iCs w:val="0"/>
          <w:caps w:val="0"/>
          <w:color w:val="auto"/>
          <w:spacing w:val="0"/>
          <w:sz w:val="24"/>
          <w:szCs w:val="24"/>
          <w:highlight w:val="none"/>
          <w:u w:val="single"/>
          <w:shd w:val="clear" w:fill="FFFFFF"/>
          <w:vertAlign w:val="baseline"/>
        </w:rPr>
        <w:t>建设工程质量保证金管理暂行办法</w:t>
      </w:r>
      <w:r>
        <w:rPr>
          <w:rFonts w:hint="eastAsia" w:ascii="宋体" w:hAnsi="宋体" w:eastAsia="宋体" w:cs="宋体"/>
          <w:i w:val="0"/>
          <w:iCs w:val="0"/>
          <w:caps w:val="0"/>
          <w:color w:val="auto"/>
          <w:spacing w:val="0"/>
          <w:sz w:val="24"/>
          <w:szCs w:val="24"/>
          <w:highlight w:val="none"/>
          <w:u w:val="single"/>
          <w:shd w:val="clear" w:fill="auto"/>
          <w:vertAlign w:val="baseline"/>
        </w:rPr>
        <w:fldChar w:fldCharType="end"/>
      </w:r>
      <w:r>
        <w:rPr>
          <w:rFonts w:hint="eastAsia" w:ascii="宋体" w:hAnsi="宋体" w:eastAsia="宋体" w:cs="宋体"/>
          <w:i w:val="0"/>
          <w:iCs w:val="0"/>
          <w:caps w:val="0"/>
          <w:color w:val="auto"/>
          <w:spacing w:val="0"/>
          <w:sz w:val="24"/>
          <w:szCs w:val="24"/>
          <w:highlight w:val="none"/>
          <w:u w:val="single"/>
          <w:shd w:val="clear" w:fill="auto"/>
        </w:rPr>
        <w:t>》</w:t>
      </w:r>
      <w:r>
        <w:rPr>
          <w:rFonts w:hint="eastAsia" w:ascii="宋体" w:hAnsi="宋体" w:cs="宋体"/>
          <w:i w:val="0"/>
          <w:iCs w:val="0"/>
          <w:caps w:val="0"/>
          <w:color w:val="auto"/>
          <w:spacing w:val="0"/>
          <w:sz w:val="24"/>
          <w:szCs w:val="24"/>
          <w:highlight w:val="none"/>
          <w:u w:val="single"/>
          <w:shd w:val="clear"/>
          <w:lang w:eastAsia="zh-CN"/>
        </w:rPr>
        <w:t>的规定执行</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w:t>
      </w:r>
      <w:r>
        <w:rPr>
          <w:rFonts w:hint="eastAsia" w:ascii="宋体" w:hAnsi="宋体" w:cs="宋体"/>
          <w:b/>
          <w:color w:val="auto"/>
          <w:sz w:val="24"/>
          <w:szCs w:val="24"/>
          <w:highlight w:val="none"/>
        </w:rPr>
        <w:t>农民工佣工要求</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47.12</w:t>
      </w:r>
      <w:r>
        <w:rPr>
          <w:rFonts w:hint="eastAsia" w:ascii="宋体" w:hAnsi="宋体" w:cs="宋体"/>
          <w:color w:val="auto"/>
          <w:sz w:val="24"/>
          <w:szCs w:val="24"/>
          <w:highlight w:val="none"/>
          <w:u w:val="single"/>
        </w:rPr>
        <w:t>承包人必须按照</w:t>
      </w:r>
      <w:r>
        <w:rPr>
          <w:rFonts w:hint="eastAsia" w:ascii="宋体" w:hAnsi="宋体" w:cs="宋体"/>
          <w:color w:val="auto"/>
          <w:sz w:val="24"/>
          <w:szCs w:val="24"/>
          <w:highlight w:val="none"/>
          <w:u w:val="single"/>
          <w:lang w:eastAsia="zh-CN"/>
        </w:rPr>
        <w:t>工程所在地</w:t>
      </w:r>
      <w:r>
        <w:rPr>
          <w:rFonts w:hint="eastAsia" w:ascii="宋体" w:hAnsi="宋体" w:cs="宋体"/>
          <w:color w:val="auto"/>
          <w:sz w:val="24"/>
          <w:szCs w:val="24"/>
          <w:highlight w:val="none"/>
          <w:u w:val="single"/>
        </w:rPr>
        <w:t>的有关要求优先使用</w:t>
      </w:r>
      <w:r>
        <w:rPr>
          <w:rFonts w:hint="eastAsia" w:ascii="宋体" w:hAnsi="宋体" w:cs="宋体"/>
          <w:color w:val="auto"/>
          <w:sz w:val="24"/>
          <w:szCs w:val="24"/>
          <w:highlight w:val="none"/>
          <w:u w:val="single"/>
          <w:lang w:eastAsia="zh-CN"/>
        </w:rPr>
        <w:t>当地</w:t>
      </w:r>
      <w:r>
        <w:rPr>
          <w:rFonts w:hint="eastAsia" w:ascii="宋体" w:hAnsi="宋体" w:cs="宋体"/>
          <w:color w:val="auto"/>
          <w:sz w:val="24"/>
          <w:szCs w:val="24"/>
          <w:highlight w:val="none"/>
          <w:u w:val="single"/>
        </w:rPr>
        <w:t>的农民工</w:t>
      </w:r>
      <w:r>
        <w:rPr>
          <w:rFonts w:hint="eastAsia" w:ascii="宋体" w:hAnsi="宋体" w:cs="宋体"/>
          <w:color w:val="auto"/>
          <w:sz w:val="24"/>
          <w:szCs w:val="24"/>
          <w:highlight w:val="none"/>
        </w:rPr>
        <w:t>。</w:t>
      </w:r>
    </w:p>
    <w:p>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47.13</w:t>
      </w:r>
      <w:r>
        <w:rPr>
          <w:rFonts w:hint="eastAsia" w:ascii="宋体" w:hAnsi="宋体" w:cs="宋体"/>
          <w:color w:val="auto"/>
          <w:sz w:val="24"/>
          <w:szCs w:val="24"/>
          <w:highlight w:val="none"/>
          <w:u w:val="single"/>
        </w:rPr>
        <w:t>承包人应按照 《</w:t>
      </w:r>
      <w:r>
        <w:rPr>
          <w:rFonts w:hint="eastAsia" w:ascii="宋体" w:hAnsi="宋体" w:cs="宋体"/>
          <w:color w:val="auto"/>
          <w:sz w:val="24"/>
          <w:szCs w:val="24"/>
          <w:highlight w:val="none"/>
          <w:u w:val="single"/>
          <w:lang w:eastAsia="zh-CN"/>
        </w:rPr>
        <w:t>汕尾市住房和城乡建设局关于加强全市房屋建筑和市政基础设施工程项目管理人员实名考勤的通知</w:t>
      </w:r>
      <w:r>
        <w:rPr>
          <w:rFonts w:hint="eastAsia" w:ascii="宋体" w:hAnsi="宋体" w:cs="宋体"/>
          <w:color w:val="auto"/>
          <w:sz w:val="24"/>
          <w:szCs w:val="24"/>
          <w:highlight w:val="none"/>
          <w:u w:val="single"/>
        </w:rPr>
        <w:t>》及</w:t>
      </w:r>
      <w:r>
        <w:rPr>
          <w:rFonts w:hint="eastAsia" w:ascii="宋体" w:hAnsi="宋体" w:cs="宋体"/>
          <w:color w:val="auto"/>
          <w:sz w:val="24"/>
          <w:szCs w:val="24"/>
          <w:highlight w:val="none"/>
          <w:u w:val="single"/>
          <w:lang w:eastAsia="zh-CN"/>
        </w:rPr>
        <w:t>工程所在地</w:t>
      </w:r>
      <w:r>
        <w:rPr>
          <w:rFonts w:hint="eastAsia" w:ascii="宋体" w:hAnsi="宋体" w:cs="宋体"/>
          <w:color w:val="auto"/>
          <w:sz w:val="24"/>
          <w:szCs w:val="24"/>
          <w:highlight w:val="none"/>
          <w:u w:val="single"/>
        </w:rPr>
        <w:t>对应出台的相关文件规定办理建筑工地实名制管理和工人工资支付分帐管理事宜；承包人应加强对其承包范围（含其专业分包、劳务分包范围）工人工资支付的管理，并对承包人及其分包单位工人工资支付负总责，防止出现拖欠工人工资情况。承包人违法转包、分包工程的或其他承包人原因导致相应工程出现拖欠工人工资情况的，承包人对拖欠工人工资承担清偿责任，对此引起的纠纷负全责，造成</w:t>
      </w:r>
      <w:r>
        <w:rPr>
          <w:rFonts w:hint="eastAsia" w:ascii="宋体" w:hAnsi="宋体" w:cs="宋体"/>
          <w:color w:val="auto"/>
          <w:sz w:val="24"/>
          <w:szCs w:val="24"/>
          <w:highlight w:val="none"/>
          <w:u w:val="single"/>
          <w:lang w:eastAsia="zh-CN"/>
        </w:rPr>
        <w:t>发包人</w:t>
      </w:r>
      <w:r>
        <w:rPr>
          <w:rFonts w:hint="eastAsia" w:ascii="宋体" w:hAnsi="宋体" w:cs="宋体"/>
          <w:color w:val="auto"/>
          <w:sz w:val="24"/>
          <w:szCs w:val="24"/>
          <w:highlight w:val="none"/>
          <w:u w:val="single"/>
        </w:rPr>
        <w:t>损失（包括但不限于</w:t>
      </w:r>
      <w:r>
        <w:rPr>
          <w:rFonts w:hint="eastAsia" w:ascii="宋体" w:hAnsi="宋体" w:cs="宋体"/>
          <w:color w:val="auto"/>
          <w:sz w:val="24"/>
          <w:szCs w:val="24"/>
          <w:highlight w:val="none"/>
          <w:u w:val="single"/>
          <w:lang w:eastAsia="zh-CN"/>
        </w:rPr>
        <w:t>发包人</w:t>
      </w:r>
      <w:r>
        <w:rPr>
          <w:rFonts w:hint="eastAsia" w:ascii="宋体" w:hAnsi="宋体" w:cs="宋体"/>
          <w:color w:val="auto"/>
          <w:sz w:val="24"/>
          <w:szCs w:val="24"/>
          <w:highlight w:val="none"/>
          <w:u w:val="single"/>
        </w:rPr>
        <w:t>因此而支付的赔偿款、律师费、诉讼费、保全费、公证费、鉴定费等）的，承包人须承担全部责任。</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47.14</w:t>
      </w:r>
      <w:r>
        <w:rPr>
          <w:rFonts w:hint="eastAsia" w:ascii="宋体" w:hAnsi="宋体" w:cs="宋体"/>
          <w:color w:val="auto"/>
          <w:sz w:val="24"/>
          <w:szCs w:val="24"/>
          <w:highlight w:val="none"/>
          <w:u w:val="single"/>
        </w:rPr>
        <w:t>施工现场生活区应设置信息公示栏，每月10日前将上月作业工人考勤和工资结算和支付信息在信息公示栏进行公示，公示期不少于5天。若承包人在本工程内发生无故拖欠农民工工资现象，将被作不良记录，上报区建设行政主管部门。若承包人转包或者违法分包造成拖欠工人工资的，除上报区建设行政主管部门外，还将提请省建设行业主管部门禁止在广东省行政区域范围内承包工程。</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b/>
          <w:color w:val="auto"/>
          <w:sz w:val="24"/>
          <w:szCs w:val="24"/>
          <w:highlight w:val="none"/>
        </w:rPr>
        <w:t>项目管理机构人员、机械设备、劳动力到位方面的要求</w:t>
      </w:r>
      <w:r>
        <w:rPr>
          <w:rFonts w:hint="eastAsia" w:ascii="宋体" w:hAnsi="宋体" w:cs="宋体"/>
          <w:color w:val="auto"/>
          <w:sz w:val="24"/>
          <w:szCs w:val="24"/>
          <w:highlight w:val="none"/>
        </w:rPr>
        <w:t>）</w:t>
      </w:r>
    </w:p>
    <w:p>
      <w:pPr>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47.15</w:t>
      </w:r>
      <w:r>
        <w:rPr>
          <w:rFonts w:hint="eastAsia" w:ascii="宋体" w:hAnsi="宋体" w:cs="宋体"/>
          <w:color w:val="auto"/>
          <w:sz w:val="24"/>
          <w:szCs w:val="24"/>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cs="宋体"/>
          <w:color w:val="auto"/>
          <w:sz w:val="24"/>
          <w:szCs w:val="24"/>
          <w:highlight w:val="none"/>
        </w:rPr>
        <w:t>。</w:t>
      </w:r>
    </w:p>
    <w:p>
      <w:pPr>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47.16</w:t>
      </w:r>
      <w:r>
        <w:rPr>
          <w:rFonts w:hint="eastAsia" w:ascii="宋体" w:hAnsi="宋体" w:cs="宋体"/>
          <w:color w:val="auto"/>
          <w:sz w:val="24"/>
          <w:szCs w:val="24"/>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cs="宋体"/>
          <w:color w:val="auto"/>
          <w:sz w:val="24"/>
          <w:szCs w:val="24"/>
          <w:highlight w:val="none"/>
        </w:rPr>
        <w:t>。</w:t>
      </w:r>
    </w:p>
    <w:p>
      <w:pPr>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47.17</w:t>
      </w:r>
      <w:r>
        <w:rPr>
          <w:rFonts w:hint="eastAsia" w:ascii="宋体" w:hAnsi="宋体" w:cs="宋体"/>
          <w:color w:val="auto"/>
          <w:sz w:val="24"/>
          <w:szCs w:val="24"/>
          <w:highlight w:val="none"/>
          <w:u w:val="single"/>
        </w:rPr>
        <w:t>现场施工时，施工员（技术员）不在施工现场不得施工，否则发包人可随时要求停工，工期延误由承包人负责</w:t>
      </w:r>
      <w:r>
        <w:rPr>
          <w:rFonts w:hint="eastAsia" w:ascii="宋体" w:hAnsi="宋体" w:cs="宋体"/>
          <w:color w:val="auto"/>
          <w:sz w:val="24"/>
          <w:szCs w:val="24"/>
          <w:highlight w:val="none"/>
        </w:rPr>
        <w:t>。</w:t>
      </w:r>
    </w:p>
    <w:p>
      <w:pPr>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47.18</w:t>
      </w:r>
      <w:r>
        <w:rPr>
          <w:rFonts w:hint="eastAsia" w:ascii="宋体" w:hAnsi="宋体" w:cs="宋体"/>
          <w:color w:val="auto"/>
          <w:sz w:val="24"/>
          <w:szCs w:val="24"/>
          <w:highlight w:val="none"/>
          <w:u w:val="single"/>
        </w:rPr>
        <w:t>承包人派往现场的管理人员若因不负责任、或玩忽职守、或严重失职等给发包人造成经济损失，承包人承担相应的经济责任和连带法律责任</w:t>
      </w:r>
      <w:r>
        <w:rPr>
          <w:rFonts w:hint="eastAsia" w:ascii="宋体" w:hAnsi="宋体" w:cs="宋体"/>
          <w:color w:val="auto"/>
          <w:sz w:val="24"/>
          <w:szCs w:val="24"/>
          <w:highlight w:val="none"/>
        </w:rPr>
        <w:t>。</w:t>
      </w:r>
    </w:p>
    <w:p>
      <w:pPr>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w:t>
      </w:r>
      <w:r>
        <w:rPr>
          <w:rFonts w:hint="eastAsia" w:ascii="宋体" w:hAnsi="宋体" w:cs="宋体"/>
          <w:b/>
          <w:color w:val="auto"/>
          <w:sz w:val="24"/>
          <w:szCs w:val="24"/>
          <w:highlight w:val="none"/>
        </w:rPr>
        <w:t>其他要求</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47.20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在施工过程中包干使用。如果承包人不及时按要求设置，发包人可以另行委托实施。发包人按实际发生的费用在工程款中扣除，承包人不得有任何异议</w:t>
      </w:r>
      <w:r>
        <w:rPr>
          <w:rFonts w:hint="eastAsia" w:ascii="宋体" w:hAnsi="宋体" w:cs="宋体"/>
          <w:color w:val="auto"/>
          <w:sz w:val="24"/>
          <w:szCs w:val="24"/>
          <w:highlight w:val="none"/>
        </w:rPr>
        <w:t>。</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47.22</w:t>
      </w:r>
      <w:r>
        <w:rPr>
          <w:rFonts w:hint="eastAsia" w:ascii="宋体" w:hAnsi="宋体" w:cs="宋体"/>
          <w:color w:val="auto"/>
          <w:sz w:val="24"/>
          <w:szCs w:val="24"/>
          <w:highlight w:val="none"/>
          <w:u w:val="single"/>
        </w:rPr>
        <w:t>所有材料品牌选择均须报发包人、监理工程师确认，且经检验合格后方能使用。</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47.23</w:t>
      </w:r>
      <w:r>
        <w:rPr>
          <w:rFonts w:hint="eastAsia" w:ascii="宋体" w:hAnsi="宋体" w:cs="宋体"/>
          <w:color w:val="auto"/>
          <w:sz w:val="24"/>
          <w:szCs w:val="24"/>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47.24</w:t>
      </w:r>
      <w:r>
        <w:rPr>
          <w:rFonts w:hint="eastAsia" w:ascii="宋体" w:hAnsi="宋体" w:cs="宋体"/>
          <w:color w:val="auto"/>
          <w:sz w:val="24"/>
          <w:szCs w:val="24"/>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47.25</w:t>
      </w:r>
      <w:r>
        <w:rPr>
          <w:rFonts w:hint="eastAsia" w:ascii="宋体" w:hAnsi="宋体" w:cs="宋体"/>
          <w:color w:val="auto"/>
          <w:sz w:val="24"/>
          <w:szCs w:val="24"/>
          <w:highlight w:val="none"/>
          <w:u w:val="single"/>
        </w:rPr>
        <w:t>承包人须按照发包人与监理人签订的委托监理合同接受监理人的全过程监理</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47.27</w:t>
      </w:r>
      <w:r>
        <w:rPr>
          <w:rFonts w:hint="eastAsia" w:ascii="宋体" w:hAnsi="宋体" w:cs="宋体"/>
          <w:color w:val="auto"/>
          <w:sz w:val="24"/>
          <w:szCs w:val="24"/>
          <w:highlight w:val="none"/>
          <w:u w:val="single"/>
        </w:rPr>
        <w:t>如果审计机关依法对本工程实施审计，发包人、承包人及监理单位应积极配合，审计机关对本工程结算的认定，具有法定约束力</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47.28</w:t>
      </w:r>
      <w:r>
        <w:rPr>
          <w:rFonts w:hint="eastAsia" w:ascii="宋体" w:hAnsi="宋体" w:cs="宋体"/>
          <w:color w:val="auto"/>
          <w:sz w:val="24"/>
          <w:szCs w:val="24"/>
          <w:highlight w:val="none"/>
          <w:u w:val="single"/>
        </w:rPr>
        <w:t>本合同在实施过程中所发生的文件来往，双方不得拒绝签收。如果发生类似事件，发文一方可以监理工程师签收为准，视为送达</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47.29</w:t>
      </w:r>
      <w:r>
        <w:rPr>
          <w:rFonts w:hint="eastAsia" w:ascii="宋体" w:hAnsi="宋体" w:cs="宋体"/>
          <w:color w:val="auto"/>
          <w:sz w:val="24"/>
          <w:szCs w:val="24"/>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47.30</w:t>
      </w:r>
      <w:r>
        <w:rPr>
          <w:rFonts w:hint="eastAsia" w:ascii="宋体" w:hAnsi="宋体" w:cs="宋体"/>
          <w:color w:val="auto"/>
          <w:sz w:val="24"/>
          <w:szCs w:val="24"/>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47.31</w:t>
      </w:r>
      <w:r>
        <w:rPr>
          <w:rFonts w:hint="eastAsia" w:ascii="宋体" w:hAnsi="宋体" w:cs="宋体"/>
          <w:color w:val="auto"/>
          <w:sz w:val="24"/>
          <w:szCs w:val="24"/>
          <w:highlight w:val="none"/>
          <w:u w:val="single"/>
        </w:rPr>
        <w:t>承包人施工过程中不得侵犯他人的专利权或者其他合法权益，否则由承包人承担相关责任，并保证不因该侵权行为影响工程建设</w:t>
      </w:r>
      <w:r>
        <w:rPr>
          <w:rFonts w:hint="eastAsia" w:ascii="宋体" w:hAnsi="宋体" w:cs="宋体"/>
          <w:color w:val="auto"/>
          <w:sz w:val="24"/>
          <w:szCs w:val="24"/>
          <w:highlight w:val="none"/>
        </w:rPr>
        <w:t>。</w:t>
      </w:r>
    </w:p>
    <w:p>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47.32</w:t>
      </w:r>
      <w:r>
        <w:rPr>
          <w:rFonts w:hint="eastAsia" w:ascii="宋体" w:hAnsi="宋体" w:cs="宋体"/>
          <w:color w:val="auto"/>
          <w:sz w:val="24"/>
          <w:szCs w:val="24"/>
          <w:highlight w:val="none"/>
          <w:u w:val="single"/>
        </w:rPr>
        <w:t>承包人与发包人签订合同时所提供的开户银行名称及</w:t>
      </w:r>
      <w:r>
        <w:rPr>
          <w:rFonts w:hint="eastAsia" w:ascii="宋体" w:hAnsi="宋体" w:cs="宋体"/>
          <w:color w:val="auto"/>
          <w:sz w:val="24"/>
          <w:szCs w:val="24"/>
          <w:highlight w:val="none"/>
          <w:u w:val="single"/>
          <w:lang w:eastAsia="zh-CN"/>
        </w:rPr>
        <w:t>账</w:t>
      </w:r>
      <w:r>
        <w:rPr>
          <w:rFonts w:hint="eastAsia" w:ascii="宋体" w:hAnsi="宋体" w:cs="宋体"/>
          <w:color w:val="auto"/>
          <w:sz w:val="24"/>
          <w:szCs w:val="24"/>
          <w:highlight w:val="none"/>
          <w:u w:val="single"/>
        </w:rPr>
        <w:t>号不得擅自变更，如需变更必须征得发包人的书面同意，否则发包人有权停止工程款的拨付，所造成的一切后果由承包人承担</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47.37承包人应根据区相关主管部门批复的水土保持实施方案及相关规定完成本工程的水土保持工作，承担防止水土流失职责，相关费用包含在中标价中，如果承包人不及时按要求完成上述工作，建设业主可以另行委托实施，并按实际发生的费用在工程款中扣除，承包人不得有任何异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47.39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47.40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pPr>
        <w:pStyle w:val="2"/>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47.41提前竣工奖与误期赔偿费</w:t>
      </w:r>
    </w:p>
    <w:p>
      <w:pPr>
        <w:pStyle w:val="2"/>
        <w:rPr>
          <w:rFonts w:hint="eastAsia" w:ascii="宋体" w:hAnsi="宋体" w:eastAsia="宋体" w:cs="宋体"/>
          <w:color w:val="auto"/>
          <w:kern w:val="2"/>
          <w:sz w:val="24"/>
          <w:szCs w:val="24"/>
          <w:highlight w:val="none"/>
          <w:u w:val="singl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firstLine="0" w:firstLineChars="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47.41.1 提前竣工奖</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（1） 提前竣工奖额度</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sym w:font="Wingdings 2" w:char="00A3"/>
      </w:r>
      <w:r>
        <w:rPr>
          <w:rFonts w:hint="eastAsia" w:ascii="宋体" w:hAnsi="宋体" w:eastAsia="宋体" w:cs="宋体"/>
          <w:color w:val="auto"/>
          <w:kern w:val="2"/>
          <w:sz w:val="24"/>
          <w:szCs w:val="24"/>
          <w:highlight w:val="none"/>
          <w:u w:val="single"/>
          <w:lang w:val="en-US" w:eastAsia="zh-CN" w:bidi="ar-SA"/>
        </w:rPr>
        <w:t>没约定提前竣工奖的，本款不适用。</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544" w:leftChars="259"/>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sym w:font="Wingdings 2" w:char="00A3"/>
      </w:r>
      <w:r>
        <w:rPr>
          <w:rFonts w:hint="eastAsia" w:ascii="宋体" w:hAnsi="宋体" w:eastAsia="宋体" w:cs="宋体"/>
          <w:color w:val="auto"/>
          <w:kern w:val="2"/>
          <w:sz w:val="24"/>
          <w:szCs w:val="24"/>
          <w:highlight w:val="none"/>
          <w:u w:val="single"/>
          <w:lang w:val="en-US" w:eastAsia="zh-CN" w:bidi="ar-SA"/>
        </w:rPr>
        <w:t>约定提前竣工奖的，每日历天应奖额度为 合同额的       。</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（2） 提前竣工奖的最高限额</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□按通用条款规定为合同价款的5%，即              。</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 另作约定：最高限额不超过合同价的              。</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47.41.2 误期赔偿费</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（1） 每日历天应赔偿额度为 合同额的        。</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（2） 误期赔偿费的最高限额</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□按通用条款规定为合同价款的5%，即 不超过合同额的百分之五 。</w:t>
      </w:r>
    </w:p>
    <w:p>
      <w:pPr>
        <w:pStyle w:val="2"/>
        <w:keepNext w:val="0"/>
        <w:keepLines w:val="0"/>
        <w:pageBreakBefore w:val="0"/>
        <w:widowControl w:val="0"/>
        <w:kinsoku/>
        <w:wordWrap/>
        <w:overflowPunct/>
        <w:topLinePunct w:val="0"/>
        <w:autoSpaceDE/>
        <w:autoSpaceDN/>
        <w:bidi w:val="0"/>
        <w:adjustRightInd/>
        <w:snapToGrid/>
        <w:spacing w:before="161" w:beforeLines="50" w:line="30" w:lineRule="atLeast"/>
        <w:ind w:left="420" w:left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 另作约定：                                                </w:t>
      </w:r>
    </w:p>
    <w:p>
      <w:pPr>
        <w:keepNext w:val="0"/>
        <w:keepLines w:val="0"/>
        <w:pageBreakBefore w:val="0"/>
        <w:widowControl w:val="0"/>
        <w:kinsoku/>
        <w:wordWrap/>
        <w:overflowPunct/>
        <w:topLinePunct w:val="0"/>
        <w:autoSpaceDE/>
        <w:autoSpaceDN/>
        <w:bidi w:val="0"/>
        <w:adjustRightInd/>
        <w:snapToGrid/>
        <w:spacing w:before="320" w:beforeLines="100" w:line="30" w:lineRule="atLeast"/>
        <w:ind w:left="420" w:leftChars="200" w:firstLine="547" w:firstLineChars="227"/>
        <w:textAlignment w:val="auto"/>
        <w:rPr>
          <w:rFonts w:ascii="宋体" w:hAnsi="宋体"/>
          <w:b/>
          <w:color w:val="auto"/>
          <w:sz w:val="24"/>
          <w:szCs w:val="24"/>
          <w:highlight w:val="none"/>
        </w:rPr>
      </w:pPr>
      <w:r>
        <w:rPr>
          <w:rFonts w:hint="eastAsia" w:ascii="宋体" w:hAnsi="宋体"/>
          <w:b/>
          <w:color w:val="auto"/>
          <w:sz w:val="24"/>
          <w:szCs w:val="24"/>
          <w:highlight w:val="none"/>
        </w:rPr>
        <w:t>附件：</w:t>
      </w:r>
    </w:p>
    <w:p>
      <w:pPr>
        <w:numPr>
          <w:ilvl w:val="0"/>
          <w:numId w:val="3"/>
        </w:numPr>
        <w:spacing w:line="520" w:lineRule="exact"/>
        <w:rPr>
          <w:rFonts w:ascii="宋体" w:hAnsi="宋体"/>
          <w:color w:val="auto"/>
          <w:sz w:val="24"/>
          <w:szCs w:val="24"/>
          <w:highlight w:val="none"/>
        </w:rPr>
      </w:pPr>
      <w:r>
        <w:rPr>
          <w:rFonts w:hint="eastAsia" w:ascii="宋体" w:hAnsi="宋体"/>
          <w:color w:val="auto"/>
          <w:sz w:val="24"/>
          <w:szCs w:val="24"/>
          <w:highlight w:val="none"/>
        </w:rPr>
        <w:t>工程质量保修责任书；</w:t>
      </w:r>
    </w:p>
    <w:p>
      <w:pPr>
        <w:numPr>
          <w:ilvl w:val="0"/>
          <w:numId w:val="3"/>
        </w:numPr>
        <w:spacing w:line="520" w:lineRule="exact"/>
        <w:rPr>
          <w:rFonts w:ascii="宋体" w:hAnsi="宋体"/>
          <w:color w:val="auto"/>
          <w:sz w:val="24"/>
          <w:szCs w:val="24"/>
          <w:highlight w:val="none"/>
        </w:rPr>
      </w:pPr>
      <w:r>
        <w:rPr>
          <w:rFonts w:hint="eastAsia" w:ascii="宋体" w:hAnsi="宋体"/>
          <w:color w:val="auto"/>
          <w:sz w:val="24"/>
          <w:szCs w:val="24"/>
          <w:highlight w:val="none"/>
        </w:rPr>
        <w:t>履约保函格式；</w:t>
      </w:r>
    </w:p>
    <w:p>
      <w:pPr>
        <w:numPr>
          <w:ilvl w:val="0"/>
          <w:numId w:val="3"/>
        </w:numPr>
        <w:spacing w:line="520" w:lineRule="exact"/>
        <w:rPr>
          <w:rFonts w:ascii="宋体" w:hAnsi="宋体"/>
          <w:color w:val="auto"/>
          <w:sz w:val="24"/>
          <w:szCs w:val="24"/>
          <w:highlight w:val="none"/>
        </w:rPr>
      </w:pPr>
      <w:r>
        <w:rPr>
          <w:rFonts w:hint="eastAsia" w:ascii="宋体" w:hAnsi="宋体"/>
          <w:color w:val="auto"/>
          <w:sz w:val="24"/>
          <w:szCs w:val="24"/>
          <w:highlight w:val="none"/>
        </w:rPr>
        <w:t>施工单位投入本工程管理架构表；</w:t>
      </w:r>
    </w:p>
    <w:p>
      <w:pPr>
        <w:keepNext/>
        <w:keepLines/>
        <w:numPr>
          <w:ilvl w:val="0"/>
          <w:numId w:val="3"/>
        </w:numPr>
        <w:spacing w:line="400" w:lineRule="exact"/>
        <w:outlineLvl w:val="2"/>
        <w:rPr>
          <w:rFonts w:ascii="宋体" w:hAnsi="宋体" w:cs="宋体"/>
          <w:snapToGrid w:val="0"/>
          <w:color w:val="auto"/>
          <w:kern w:val="0"/>
          <w:sz w:val="24"/>
          <w:szCs w:val="24"/>
          <w:highlight w:val="none"/>
        </w:rPr>
      </w:pPr>
      <w:bookmarkStart w:id="1" w:name="_Toc30936"/>
      <w:r>
        <w:rPr>
          <w:rFonts w:hint="eastAsia" w:ascii="宋体" w:hAnsi="宋体" w:cs="宋体"/>
          <w:snapToGrid w:val="0"/>
          <w:color w:val="auto"/>
          <w:kern w:val="0"/>
          <w:sz w:val="24"/>
          <w:szCs w:val="24"/>
          <w:highlight w:val="none"/>
        </w:rPr>
        <w:t>工程建设项目廉政责任书；</w:t>
      </w:r>
      <w:bookmarkEnd w:id="1"/>
    </w:p>
    <w:p>
      <w:pPr>
        <w:numPr>
          <w:ilvl w:val="0"/>
          <w:numId w:val="3"/>
        </w:numPr>
        <w:spacing w:line="520" w:lineRule="exact"/>
        <w:rPr>
          <w:rFonts w:ascii="宋体" w:hAnsi="宋体"/>
          <w:color w:val="auto"/>
          <w:sz w:val="24"/>
          <w:szCs w:val="24"/>
          <w:highlight w:val="none"/>
        </w:rPr>
      </w:pPr>
      <w:r>
        <w:rPr>
          <w:rFonts w:hint="eastAsia" w:ascii="宋体" w:hAnsi="宋体"/>
          <w:color w:val="auto"/>
          <w:sz w:val="24"/>
          <w:szCs w:val="24"/>
          <w:highlight w:val="none"/>
        </w:rPr>
        <w:t>安全责任书；</w:t>
      </w:r>
    </w:p>
    <w:p>
      <w:pPr>
        <w:numPr>
          <w:ilvl w:val="0"/>
          <w:numId w:val="3"/>
        </w:numPr>
        <w:spacing w:line="440" w:lineRule="exact"/>
        <w:rPr>
          <w:rFonts w:ascii="宋体" w:hAnsi="宋体"/>
          <w:color w:val="auto"/>
          <w:sz w:val="24"/>
          <w:highlight w:val="none"/>
          <w:u w:val="single"/>
        </w:rPr>
      </w:pPr>
      <w:r>
        <w:rPr>
          <w:rFonts w:hint="eastAsia" w:ascii="宋体" w:hAnsi="宋体"/>
          <w:color w:val="auto"/>
          <w:sz w:val="24"/>
          <w:szCs w:val="24"/>
          <w:highlight w:val="none"/>
        </w:rPr>
        <w:t>拟投入本工程施工的主要机械设备配备表</w:t>
      </w:r>
    </w:p>
    <w:p>
      <w:pPr>
        <w:autoSpaceDE w:val="0"/>
        <w:autoSpaceDN w:val="0"/>
        <w:adjustRightInd w:val="0"/>
        <w:spacing w:line="360" w:lineRule="auto"/>
        <w:ind w:firstLine="1200" w:firstLineChars="500"/>
        <w:rPr>
          <w:rFonts w:ascii="宋体" w:hAnsi="宋体"/>
          <w:color w:val="auto"/>
          <w:sz w:val="24"/>
          <w:szCs w:val="24"/>
          <w:highlight w:val="none"/>
        </w:rPr>
      </w:pPr>
    </w:p>
    <w:p>
      <w:pPr>
        <w:tabs>
          <w:tab w:val="left" w:pos="1620"/>
        </w:tabs>
        <w:spacing w:line="520" w:lineRule="exact"/>
        <w:ind w:left="1620"/>
        <w:rPr>
          <w:rFonts w:ascii="宋体" w:hAnsi="宋体"/>
          <w:color w:val="auto"/>
          <w:sz w:val="24"/>
          <w:szCs w:val="24"/>
          <w:highlight w:val="none"/>
        </w:rPr>
      </w:pPr>
    </w:p>
    <w:p>
      <w:pPr>
        <w:spacing w:line="400" w:lineRule="exact"/>
        <w:ind w:firstLine="480" w:firstLineChars="200"/>
        <w:rPr>
          <w:rFonts w:ascii="宋体" w:hAnsi="宋体" w:cs="宋体"/>
          <w:color w:val="auto"/>
          <w:sz w:val="24"/>
          <w:szCs w:val="24"/>
          <w:highlight w:val="none"/>
          <w:u w:val="single"/>
        </w:rPr>
      </w:pPr>
    </w:p>
    <w:p>
      <w:pPr>
        <w:spacing w:line="520" w:lineRule="exact"/>
        <w:ind w:left="0"/>
        <w:jc w:val="left"/>
        <w:rPr>
          <w:rFonts w:ascii="宋体" w:hAnsi="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color w:val="auto"/>
          <w:sz w:val="24"/>
          <w:szCs w:val="24"/>
          <w:highlight w:val="none"/>
        </w:rPr>
        <w:t>附件1：</w:t>
      </w:r>
      <w:r>
        <w:rPr>
          <w:rFonts w:hint="eastAsia" w:ascii="宋体" w:hAnsi="宋体"/>
          <w:b/>
          <w:color w:val="auto"/>
          <w:sz w:val="24"/>
          <w:szCs w:val="24"/>
          <w:highlight w:val="none"/>
        </w:rPr>
        <w:t>工程质量保修责任书</w:t>
      </w:r>
    </w:p>
    <w:p>
      <w:pPr>
        <w:snapToGrid w:val="0"/>
        <w:spacing w:before="120" w:beforeLines="50" w:line="520" w:lineRule="exact"/>
        <w:rPr>
          <w:rFonts w:ascii="宋体" w:hAnsi="宋体"/>
          <w:color w:val="auto"/>
          <w:sz w:val="24"/>
          <w:szCs w:val="24"/>
          <w:highlight w:val="none"/>
          <w:u w:val="single"/>
        </w:rPr>
      </w:pPr>
      <w:r>
        <w:rPr>
          <w:rFonts w:hint="eastAsia" w:ascii="宋体" w:hAnsi="宋体"/>
          <w:color w:val="auto"/>
          <w:sz w:val="24"/>
          <w:szCs w:val="24"/>
          <w:highlight w:val="none"/>
        </w:rPr>
        <w:t>发包人（全称）：</w:t>
      </w:r>
    </w:p>
    <w:p>
      <w:pPr>
        <w:snapToGrid w:val="0"/>
        <w:spacing w:line="520" w:lineRule="exact"/>
        <w:rPr>
          <w:rFonts w:ascii="宋体" w:hAnsi="宋体"/>
          <w:color w:val="auto"/>
          <w:sz w:val="24"/>
          <w:szCs w:val="24"/>
          <w:highlight w:val="none"/>
        </w:rPr>
      </w:pPr>
      <w:r>
        <w:rPr>
          <w:rFonts w:hint="eastAsia" w:ascii="宋体" w:hAnsi="宋体"/>
          <w:color w:val="auto"/>
          <w:sz w:val="24"/>
          <w:szCs w:val="24"/>
          <w:highlight w:val="none"/>
        </w:rPr>
        <w:t xml:space="preserve">承包人（全称）：   </w:t>
      </w:r>
      <w:r>
        <w:rPr>
          <w:rFonts w:hint="eastAsia" w:ascii="宋体" w:hAnsi="宋体"/>
          <w:color w:val="auto"/>
          <w:sz w:val="24"/>
          <w:szCs w:val="24"/>
          <w:highlight w:val="none"/>
          <w:u w:val="single"/>
        </w:rPr>
        <w:t xml:space="preserve">                                     </w:t>
      </w:r>
    </w:p>
    <w:p>
      <w:pPr>
        <w:snapToGrid w:val="0"/>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为保证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在合理使用期限内正常使用，发包人承包人协商一致签订工程质量保修责任书。承包人在质量保修期内按照有关管理规定及双方约定承担本工程质量保修责任。</w:t>
      </w:r>
    </w:p>
    <w:p>
      <w:pPr>
        <w:numPr>
          <w:ilvl w:val="0"/>
          <w:numId w:val="4"/>
        </w:numPr>
        <w:tabs>
          <w:tab w:val="left" w:pos="1120"/>
        </w:tabs>
        <w:snapToGrid w:val="0"/>
        <w:spacing w:line="520" w:lineRule="exact"/>
        <w:ind w:hanging="240"/>
        <w:outlineLvl w:val="1"/>
        <w:rPr>
          <w:rFonts w:ascii="宋体" w:hAnsi="宋体"/>
          <w:b/>
          <w:bCs/>
          <w:color w:val="auto"/>
          <w:sz w:val="24"/>
          <w:szCs w:val="24"/>
          <w:highlight w:val="none"/>
        </w:rPr>
      </w:pPr>
      <w:r>
        <w:rPr>
          <w:rFonts w:hint="eastAsia" w:ascii="宋体" w:hAnsi="宋体"/>
          <w:b/>
          <w:bCs/>
          <w:color w:val="auto"/>
          <w:sz w:val="24"/>
          <w:szCs w:val="24"/>
          <w:highlight w:val="none"/>
        </w:rPr>
        <w:t>工程质量保修范围和内容</w:t>
      </w:r>
    </w:p>
    <w:p>
      <w:pPr>
        <w:snapToGrid w:val="0"/>
        <w:spacing w:line="520" w:lineRule="exact"/>
        <w:ind w:firstLine="578" w:firstLineChars="241"/>
        <w:rPr>
          <w:rFonts w:ascii="宋体" w:hAnsi="宋体"/>
          <w:color w:val="auto"/>
          <w:sz w:val="24"/>
          <w:szCs w:val="24"/>
          <w:highlight w:val="none"/>
        </w:rPr>
      </w:pPr>
      <w:r>
        <w:rPr>
          <w:rFonts w:hint="eastAsia" w:ascii="宋体" w:hAnsi="宋体"/>
          <w:color w:val="auto"/>
          <w:sz w:val="24"/>
          <w:szCs w:val="24"/>
          <w:highlight w:val="none"/>
        </w:rPr>
        <w:t>质量保修范围包括本建设工程施工合同中所含的</w:t>
      </w:r>
      <w:r>
        <w:rPr>
          <w:rFonts w:hint="eastAsia" w:ascii="宋体" w:hAnsi="宋体"/>
          <w:color w:val="auto"/>
          <w:sz w:val="24"/>
          <w:szCs w:val="24"/>
          <w:highlight w:val="none"/>
          <w:lang w:eastAsia="zh-CN"/>
        </w:rPr>
        <w:t>施工</w:t>
      </w:r>
      <w:r>
        <w:rPr>
          <w:rFonts w:hint="eastAsia" w:ascii="宋体" w:hAnsi="宋体"/>
          <w:color w:val="auto"/>
          <w:sz w:val="24"/>
          <w:szCs w:val="24"/>
          <w:highlight w:val="none"/>
        </w:rPr>
        <w:t>项目。具体质量保修内容双方约定如下：</w:t>
      </w:r>
    </w:p>
    <w:p>
      <w:pPr>
        <w:snapToGrid w:val="0"/>
        <w:spacing w:line="520" w:lineRule="exact"/>
        <w:ind w:firstLine="578" w:firstLineChars="241"/>
        <w:rPr>
          <w:rFonts w:ascii="宋体" w:hAnsi="宋体"/>
          <w:color w:val="auto"/>
          <w:sz w:val="24"/>
          <w:szCs w:val="24"/>
          <w:highlight w:val="none"/>
          <w:u w:val="single"/>
        </w:rPr>
      </w:pPr>
      <w:r>
        <w:rPr>
          <w:rFonts w:hint="eastAsia" w:ascii="宋体" w:hAnsi="宋体"/>
          <w:color w:val="auto"/>
          <w:sz w:val="24"/>
          <w:szCs w:val="24"/>
          <w:highlight w:val="none"/>
          <w:u w:val="single"/>
        </w:rPr>
        <w:t>按施工合同约定的承包范围内的全部工程内容。</w:t>
      </w:r>
    </w:p>
    <w:p>
      <w:pPr>
        <w:numPr>
          <w:ilvl w:val="0"/>
          <w:numId w:val="4"/>
        </w:numPr>
        <w:tabs>
          <w:tab w:val="left" w:pos="1120"/>
        </w:tabs>
        <w:snapToGrid w:val="0"/>
        <w:spacing w:line="520" w:lineRule="exact"/>
        <w:ind w:hanging="240"/>
        <w:outlineLvl w:val="1"/>
        <w:rPr>
          <w:rFonts w:ascii="宋体" w:hAnsi="宋体"/>
          <w:b/>
          <w:bCs/>
          <w:color w:val="auto"/>
          <w:sz w:val="24"/>
          <w:szCs w:val="24"/>
          <w:highlight w:val="none"/>
        </w:rPr>
      </w:pPr>
      <w:r>
        <w:rPr>
          <w:rFonts w:hint="eastAsia" w:ascii="宋体" w:hAnsi="宋体"/>
          <w:b/>
          <w:bCs/>
          <w:color w:val="auto"/>
          <w:sz w:val="24"/>
          <w:szCs w:val="24"/>
          <w:highlight w:val="none"/>
        </w:rPr>
        <w:t>质量保修期</w:t>
      </w:r>
    </w:p>
    <w:p>
      <w:pPr>
        <w:snapToGrid w:val="0"/>
        <w:spacing w:line="520" w:lineRule="exact"/>
        <w:ind w:firstLine="578" w:firstLineChars="241"/>
        <w:rPr>
          <w:rFonts w:ascii="宋体" w:hAnsi="宋体"/>
          <w:color w:val="auto"/>
          <w:sz w:val="24"/>
          <w:szCs w:val="24"/>
          <w:highlight w:val="none"/>
        </w:rPr>
      </w:pPr>
      <w:r>
        <w:rPr>
          <w:rFonts w:hint="eastAsia" w:ascii="宋体" w:hAnsi="宋体"/>
          <w:color w:val="auto"/>
          <w:sz w:val="24"/>
          <w:szCs w:val="24"/>
          <w:highlight w:val="none"/>
        </w:rPr>
        <w:t>质量保修期从</w:t>
      </w:r>
      <w:r>
        <w:rPr>
          <w:rFonts w:hint="eastAsia" w:ascii="宋体" w:hAnsi="宋体"/>
          <w:color w:val="auto"/>
          <w:sz w:val="24"/>
          <w:szCs w:val="24"/>
          <w:highlight w:val="none"/>
          <w:lang w:eastAsia="zh-CN"/>
        </w:rPr>
        <w:t>项目</w:t>
      </w:r>
      <w:r>
        <w:rPr>
          <w:rFonts w:hint="eastAsia" w:ascii="宋体" w:hAnsi="宋体"/>
          <w:color w:val="auto"/>
          <w:sz w:val="24"/>
          <w:szCs w:val="24"/>
          <w:highlight w:val="none"/>
        </w:rPr>
        <w:t>正式通过竣工验收之日算起。</w:t>
      </w:r>
    </w:p>
    <w:p>
      <w:pPr>
        <w:snapToGrid w:val="0"/>
        <w:spacing w:line="520" w:lineRule="exact"/>
        <w:ind w:firstLine="578" w:firstLineChars="241"/>
        <w:rPr>
          <w:rFonts w:ascii="宋体" w:hAnsi="宋体"/>
          <w:color w:val="auto"/>
          <w:sz w:val="24"/>
          <w:szCs w:val="24"/>
          <w:highlight w:val="none"/>
        </w:rPr>
      </w:pPr>
      <w:r>
        <w:rPr>
          <w:rFonts w:hint="eastAsia" w:ascii="宋体" w:hAnsi="宋体"/>
          <w:color w:val="auto"/>
          <w:sz w:val="24"/>
          <w:szCs w:val="24"/>
          <w:highlight w:val="none"/>
        </w:rPr>
        <w:t>双方根据国家有关规定，结合具体工程约定质量保修期如下：</w:t>
      </w:r>
    </w:p>
    <w:p>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r>
        <w:rPr>
          <w:rFonts w:hint="eastAsia" w:ascii="宋体" w:hAnsi="宋体" w:eastAsia="宋体" w:cs="宋体"/>
          <w:i w:val="0"/>
          <w:iCs w:val="0"/>
          <w:caps w:val="0"/>
          <w:color w:val="auto"/>
          <w:spacing w:val="0"/>
          <w:sz w:val="24"/>
          <w:szCs w:val="24"/>
          <w:highlight w:val="none"/>
          <w:u w:val="single"/>
          <w:shd w:val="clear"/>
        </w:rPr>
        <w:t>基础设施工程、房屋建筑的地基基础工程和主体结构工程，为设计文件规定的该工程的合理使用年限</w:t>
      </w:r>
      <w:r>
        <w:rPr>
          <w:rFonts w:hint="eastAsia" w:ascii="宋体" w:hAnsi="宋体" w:eastAsia="宋体" w:cs="宋体"/>
          <w:color w:val="auto"/>
          <w:sz w:val="24"/>
          <w:szCs w:val="24"/>
          <w:highlight w:val="none"/>
          <w:u w:val="single"/>
        </w:rPr>
        <w:t>；</w:t>
      </w:r>
    </w:p>
    <w:p>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w:t>
      </w:r>
      <w:r>
        <w:rPr>
          <w:rFonts w:hint="eastAsia" w:ascii="宋体" w:hAnsi="宋体" w:eastAsia="宋体" w:cs="宋体"/>
          <w:i w:val="0"/>
          <w:iCs w:val="0"/>
          <w:caps w:val="0"/>
          <w:color w:val="auto"/>
          <w:spacing w:val="0"/>
          <w:sz w:val="24"/>
          <w:szCs w:val="24"/>
          <w:highlight w:val="none"/>
          <w:u w:val="single"/>
          <w:shd w:val="clear"/>
        </w:rPr>
        <w:t>屋面防水工程、有防水要求的卫生间、房间和外墙面的防渗漏，为5年</w:t>
      </w:r>
      <w:r>
        <w:rPr>
          <w:rFonts w:hint="eastAsia" w:ascii="宋体" w:hAnsi="宋体" w:eastAsia="宋体" w:cs="宋体"/>
          <w:color w:val="auto"/>
          <w:sz w:val="24"/>
          <w:szCs w:val="24"/>
          <w:highlight w:val="none"/>
          <w:u w:val="single"/>
        </w:rPr>
        <w:t>；</w:t>
      </w:r>
    </w:p>
    <w:p>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w:t>
      </w:r>
      <w:r>
        <w:rPr>
          <w:rFonts w:hint="eastAsia" w:ascii="宋体" w:hAnsi="宋体" w:eastAsia="宋体" w:cs="宋体"/>
          <w:i w:val="0"/>
          <w:iCs w:val="0"/>
          <w:caps w:val="0"/>
          <w:color w:val="auto"/>
          <w:spacing w:val="0"/>
          <w:sz w:val="24"/>
          <w:szCs w:val="24"/>
          <w:highlight w:val="none"/>
          <w:u w:val="single"/>
          <w:shd w:val="clear"/>
        </w:rPr>
        <w:t>供热与供冷系统，为2个采暖期、供冷期</w:t>
      </w:r>
      <w:r>
        <w:rPr>
          <w:rFonts w:hint="eastAsia" w:ascii="宋体" w:hAnsi="宋体" w:eastAsia="宋体" w:cs="宋体"/>
          <w:color w:val="auto"/>
          <w:sz w:val="24"/>
          <w:szCs w:val="24"/>
          <w:highlight w:val="none"/>
          <w:u w:val="single"/>
        </w:rPr>
        <w:t>；</w:t>
      </w:r>
    </w:p>
    <w:p>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w:t>
      </w:r>
      <w:r>
        <w:rPr>
          <w:rFonts w:hint="eastAsia" w:ascii="宋体" w:hAnsi="宋体" w:eastAsia="宋体" w:cs="宋体"/>
          <w:i w:val="0"/>
          <w:iCs w:val="0"/>
          <w:caps w:val="0"/>
          <w:color w:val="auto"/>
          <w:spacing w:val="0"/>
          <w:sz w:val="24"/>
          <w:szCs w:val="24"/>
          <w:highlight w:val="none"/>
          <w:u w:val="single"/>
          <w:shd w:val="clear"/>
        </w:rPr>
        <w:t>电气管线、给排水管道、设备安装和装修工程，为2年</w:t>
      </w:r>
      <w:r>
        <w:rPr>
          <w:rFonts w:hint="eastAsia" w:ascii="宋体" w:hAnsi="宋体" w:eastAsia="宋体" w:cs="宋体"/>
          <w:color w:val="auto"/>
          <w:sz w:val="24"/>
          <w:szCs w:val="24"/>
          <w:highlight w:val="none"/>
          <w:u w:val="single"/>
          <w:lang w:eastAsia="zh-CN"/>
        </w:rPr>
        <w:t>。</w:t>
      </w:r>
    </w:p>
    <w:p>
      <w:pPr>
        <w:numPr>
          <w:ilvl w:val="0"/>
          <w:numId w:val="4"/>
        </w:numPr>
        <w:tabs>
          <w:tab w:val="left" w:pos="1120"/>
        </w:tabs>
        <w:snapToGrid w:val="0"/>
        <w:spacing w:line="520" w:lineRule="exact"/>
        <w:ind w:hanging="420"/>
        <w:outlineLvl w:val="1"/>
        <w:rPr>
          <w:rFonts w:ascii="宋体" w:hAnsi="宋体"/>
          <w:b/>
          <w:color w:val="auto"/>
          <w:sz w:val="24"/>
          <w:szCs w:val="24"/>
          <w:highlight w:val="none"/>
        </w:rPr>
      </w:pPr>
      <w:r>
        <w:rPr>
          <w:rFonts w:hint="eastAsia" w:ascii="宋体" w:hAnsi="宋体"/>
          <w:b/>
          <w:color w:val="auto"/>
          <w:sz w:val="24"/>
          <w:szCs w:val="24"/>
          <w:highlight w:val="none"/>
        </w:rPr>
        <w:t>质量保修责任</w:t>
      </w:r>
    </w:p>
    <w:p>
      <w:pPr>
        <w:tabs>
          <w:tab w:val="left" w:pos="980"/>
        </w:tabs>
        <w:snapToGrid w:val="0"/>
        <w:spacing w:line="520" w:lineRule="exact"/>
        <w:ind w:firstLine="480" w:firstLineChars="200"/>
        <w:rPr>
          <w:rFonts w:ascii="宋体" w:hAnsi="宋体"/>
          <w:color w:val="auto"/>
          <w:sz w:val="24"/>
          <w:szCs w:val="24"/>
          <w:highlight w:val="none"/>
        </w:rPr>
      </w:pPr>
      <w:r>
        <w:rPr>
          <w:rFonts w:hint="eastAsia" w:ascii="宋体" w:hAnsi="宋体"/>
          <w:bCs/>
          <w:color w:val="auto"/>
          <w:sz w:val="24"/>
          <w:szCs w:val="24"/>
          <w:highlight w:val="none"/>
        </w:rPr>
        <w:t>1、</w:t>
      </w:r>
      <w:r>
        <w:rPr>
          <w:rFonts w:hint="eastAsia" w:ascii="宋体" w:hAnsi="宋体"/>
          <w:color w:val="auto"/>
          <w:sz w:val="24"/>
          <w:szCs w:val="24"/>
          <w:highlight w:val="none"/>
        </w:rPr>
        <w:t>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4"/>
        </w:numPr>
        <w:tabs>
          <w:tab w:val="left" w:pos="1120"/>
        </w:tabs>
        <w:snapToGrid w:val="0"/>
        <w:spacing w:line="520" w:lineRule="exact"/>
        <w:ind w:hanging="420"/>
        <w:outlineLvl w:val="1"/>
        <w:rPr>
          <w:rFonts w:ascii="宋体" w:hAnsi="宋体"/>
          <w:b/>
          <w:bCs/>
          <w:color w:val="auto"/>
          <w:sz w:val="24"/>
          <w:szCs w:val="24"/>
          <w:highlight w:val="none"/>
        </w:rPr>
      </w:pPr>
      <w:r>
        <w:rPr>
          <w:rFonts w:hint="eastAsia" w:ascii="宋体" w:hAnsi="宋体"/>
          <w:b/>
          <w:bCs/>
          <w:color w:val="auto"/>
          <w:sz w:val="24"/>
          <w:szCs w:val="24"/>
          <w:highlight w:val="none"/>
        </w:rPr>
        <w:t>质量保修金的支付</w:t>
      </w:r>
    </w:p>
    <w:p>
      <w:pPr>
        <w:snapToGrid w:val="0"/>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本工程约定的工程质量保修金为施工合同结算总价款的</w:t>
      </w:r>
      <w:r>
        <w:rPr>
          <w:rFonts w:hint="eastAsia" w:ascii="宋体" w:hAnsi="宋体"/>
          <w:color w:val="auto"/>
          <w:sz w:val="24"/>
          <w:szCs w:val="24"/>
          <w:highlight w:val="none"/>
          <w:u w:val="single"/>
        </w:rPr>
        <w:t>3</w:t>
      </w:r>
      <w:r>
        <w:rPr>
          <w:rFonts w:hint="eastAsia" w:ascii="宋体" w:hAnsi="宋体"/>
          <w:color w:val="auto"/>
          <w:sz w:val="24"/>
          <w:szCs w:val="24"/>
          <w:highlight w:val="none"/>
        </w:rPr>
        <w:t>%。</w:t>
      </w:r>
    </w:p>
    <w:p>
      <w:pPr>
        <w:snapToGrid w:val="0"/>
        <w:spacing w:line="520" w:lineRule="exact"/>
        <w:ind w:firstLine="520" w:firstLineChars="250"/>
        <w:rPr>
          <w:rFonts w:ascii="宋体" w:hAnsi="宋体"/>
          <w:color w:val="auto"/>
          <w:spacing w:val="-32"/>
          <w:sz w:val="24"/>
          <w:szCs w:val="24"/>
          <w:highlight w:val="none"/>
        </w:rPr>
      </w:pPr>
      <w:r>
        <w:rPr>
          <w:rFonts w:hint="eastAsia" w:ascii="宋体" w:hAnsi="宋体"/>
          <w:color w:val="auto"/>
          <w:spacing w:val="-16"/>
          <w:sz w:val="24"/>
          <w:szCs w:val="24"/>
          <w:highlight w:val="none"/>
        </w:rPr>
        <w:t>本工程双方约定工程质量保修金金额为</w:t>
      </w:r>
      <w:r>
        <w:rPr>
          <w:rFonts w:hint="eastAsia" w:ascii="宋体" w:hAnsi="宋体"/>
          <w:color w:val="auto"/>
          <w:spacing w:val="-16"/>
          <w:sz w:val="24"/>
          <w:szCs w:val="24"/>
          <w:highlight w:val="none"/>
          <w:u w:val="single"/>
        </w:rPr>
        <w:t xml:space="preserve">(大写)  </w:t>
      </w:r>
      <w:r>
        <w:rPr>
          <w:rFonts w:hint="eastAsia" w:ascii="宋体" w:hAnsi="宋体"/>
          <w:color w:val="auto"/>
          <w:spacing w:val="-32"/>
          <w:sz w:val="24"/>
          <w:szCs w:val="24"/>
          <w:highlight w:val="none"/>
          <w:u w:val="single"/>
        </w:rPr>
        <w:t xml:space="preserve">          /               </w:t>
      </w:r>
      <w:r>
        <w:rPr>
          <w:rFonts w:hint="eastAsia" w:ascii="宋体" w:hAnsi="宋体"/>
          <w:color w:val="auto"/>
          <w:spacing w:val="-32"/>
          <w:sz w:val="24"/>
          <w:szCs w:val="24"/>
          <w:highlight w:val="none"/>
        </w:rPr>
        <w:t>。</w:t>
      </w:r>
    </w:p>
    <w:p>
      <w:pPr>
        <w:snapToGrid w:val="0"/>
        <w:spacing w:line="52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 xml:space="preserve">质量保修金银行利率为 </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 xml:space="preserve"> 。</w:t>
      </w:r>
    </w:p>
    <w:p>
      <w:pPr>
        <w:numPr>
          <w:ilvl w:val="0"/>
          <w:numId w:val="4"/>
        </w:numPr>
        <w:tabs>
          <w:tab w:val="left" w:pos="1120"/>
        </w:tabs>
        <w:snapToGrid w:val="0"/>
        <w:spacing w:line="520" w:lineRule="exact"/>
        <w:ind w:hanging="420"/>
        <w:outlineLvl w:val="1"/>
        <w:rPr>
          <w:rFonts w:ascii="宋体" w:hAnsi="宋体"/>
          <w:b/>
          <w:color w:val="auto"/>
          <w:sz w:val="24"/>
          <w:szCs w:val="24"/>
          <w:highlight w:val="none"/>
        </w:rPr>
      </w:pPr>
      <w:r>
        <w:rPr>
          <w:rFonts w:hint="eastAsia" w:ascii="宋体" w:hAnsi="宋体"/>
          <w:b/>
          <w:color w:val="auto"/>
          <w:sz w:val="24"/>
          <w:szCs w:val="24"/>
          <w:highlight w:val="none"/>
        </w:rPr>
        <w:t>其  他</w:t>
      </w:r>
    </w:p>
    <w:p>
      <w:pPr>
        <w:tabs>
          <w:tab w:val="left" w:pos="980"/>
        </w:tabs>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本工程质量保修责任书作为施工合同附件，由施工合同发包人与承包人双方共同签署。</w:t>
      </w:r>
    </w:p>
    <w:p>
      <w:pPr>
        <w:spacing w:line="520" w:lineRule="exact"/>
        <w:ind w:firstLine="397"/>
        <w:jc w:val="left"/>
        <w:rPr>
          <w:rFonts w:hint="eastAsia" w:ascii="宋体" w:hAnsi="宋体"/>
          <w:color w:val="auto"/>
          <w:sz w:val="24"/>
          <w:szCs w:val="24"/>
          <w:highlight w:val="none"/>
        </w:rPr>
      </w:pPr>
    </w:p>
    <w:p>
      <w:pPr>
        <w:spacing w:line="520" w:lineRule="exact"/>
        <w:ind w:firstLine="397"/>
        <w:jc w:val="left"/>
        <w:rPr>
          <w:rFonts w:hint="eastAsia" w:ascii="宋体" w:hAnsi="宋体"/>
          <w:color w:val="auto"/>
          <w:sz w:val="24"/>
          <w:szCs w:val="24"/>
          <w:highlight w:val="none"/>
        </w:rPr>
      </w:pPr>
    </w:p>
    <w:p>
      <w:pPr>
        <w:spacing w:line="520" w:lineRule="exact"/>
        <w:ind w:firstLine="397"/>
        <w:jc w:val="left"/>
        <w:rPr>
          <w:rFonts w:hint="eastAsia" w:ascii="宋体" w:hAnsi="宋体"/>
          <w:color w:val="auto"/>
          <w:sz w:val="24"/>
          <w:szCs w:val="24"/>
          <w:highlight w:val="none"/>
        </w:rPr>
      </w:pPr>
    </w:p>
    <w:p>
      <w:pPr>
        <w:spacing w:line="520" w:lineRule="exact"/>
        <w:ind w:firstLine="397"/>
        <w:jc w:val="left"/>
        <w:rPr>
          <w:rFonts w:ascii="宋体" w:hAnsi="宋体"/>
          <w:color w:val="auto"/>
          <w:sz w:val="24"/>
          <w:szCs w:val="24"/>
          <w:highlight w:val="none"/>
        </w:rPr>
      </w:pPr>
      <w:r>
        <w:rPr>
          <w:rFonts w:hint="eastAsia" w:ascii="宋体" w:hAnsi="宋体"/>
          <w:color w:val="auto"/>
          <w:sz w:val="24"/>
          <w:szCs w:val="24"/>
          <w:highlight w:val="none"/>
        </w:rPr>
        <w:t>发包人（公章）：                       承包人（公章）：</w:t>
      </w:r>
    </w:p>
    <w:p>
      <w:pPr>
        <w:spacing w:line="520" w:lineRule="exact"/>
        <w:ind w:firstLine="397"/>
        <w:jc w:val="left"/>
        <w:rPr>
          <w:rFonts w:ascii="宋体" w:hAnsi="宋体"/>
          <w:color w:val="auto"/>
          <w:sz w:val="24"/>
          <w:szCs w:val="24"/>
          <w:highlight w:val="none"/>
        </w:rPr>
      </w:pPr>
    </w:p>
    <w:p>
      <w:pPr>
        <w:spacing w:line="520" w:lineRule="exact"/>
        <w:ind w:firstLine="397"/>
        <w:jc w:val="left"/>
        <w:rPr>
          <w:rFonts w:ascii="宋体" w:hAnsi="宋体"/>
          <w:color w:val="auto"/>
          <w:sz w:val="24"/>
          <w:szCs w:val="24"/>
          <w:highlight w:val="none"/>
        </w:rPr>
      </w:pPr>
    </w:p>
    <w:p>
      <w:pPr>
        <w:spacing w:line="520" w:lineRule="exact"/>
        <w:ind w:firstLine="397"/>
        <w:jc w:val="left"/>
        <w:rPr>
          <w:rFonts w:ascii="宋体" w:hAnsi="宋体"/>
          <w:color w:val="auto"/>
          <w:sz w:val="24"/>
          <w:szCs w:val="24"/>
          <w:highlight w:val="none"/>
        </w:rPr>
      </w:pPr>
      <w:r>
        <w:rPr>
          <w:rFonts w:hint="eastAsia" w:ascii="宋体" w:hAnsi="宋体"/>
          <w:color w:val="auto"/>
          <w:sz w:val="24"/>
          <w:szCs w:val="24"/>
          <w:highlight w:val="none"/>
        </w:rPr>
        <w:t>法定代表人：                          法定代表人：</w:t>
      </w:r>
    </w:p>
    <w:p>
      <w:pPr>
        <w:spacing w:line="520" w:lineRule="exact"/>
        <w:ind w:firstLine="397"/>
        <w:jc w:val="left"/>
        <w:rPr>
          <w:rFonts w:ascii="宋体" w:hAnsi="宋体"/>
          <w:color w:val="auto"/>
          <w:sz w:val="24"/>
          <w:szCs w:val="24"/>
          <w:highlight w:val="none"/>
        </w:rPr>
      </w:pPr>
    </w:p>
    <w:p>
      <w:pPr>
        <w:spacing w:line="520" w:lineRule="exact"/>
        <w:ind w:firstLine="397"/>
        <w:jc w:val="left"/>
        <w:rPr>
          <w:rFonts w:ascii="宋体" w:hAnsi="宋体"/>
          <w:color w:val="auto"/>
          <w:sz w:val="24"/>
          <w:szCs w:val="24"/>
          <w:highlight w:val="none"/>
        </w:rPr>
      </w:pPr>
    </w:p>
    <w:p>
      <w:pPr>
        <w:spacing w:line="520" w:lineRule="exact"/>
        <w:ind w:firstLine="397"/>
        <w:jc w:val="left"/>
        <w:rPr>
          <w:rFonts w:ascii="宋体" w:hAnsi="宋体"/>
          <w:color w:val="auto"/>
          <w:sz w:val="24"/>
          <w:szCs w:val="24"/>
          <w:highlight w:val="none"/>
        </w:rPr>
      </w:pPr>
      <w:r>
        <w:rPr>
          <w:rFonts w:hint="eastAsia" w:ascii="宋体" w:hAnsi="宋体"/>
          <w:color w:val="auto"/>
          <w:sz w:val="24"/>
          <w:szCs w:val="24"/>
          <w:highlight w:val="none"/>
        </w:rPr>
        <w:t>委托代理人：                          委托代理人：</w:t>
      </w:r>
    </w:p>
    <w:p>
      <w:pPr>
        <w:spacing w:line="520" w:lineRule="exact"/>
        <w:ind w:firstLine="397"/>
        <w:jc w:val="left"/>
        <w:rPr>
          <w:rFonts w:ascii="宋体" w:hAnsi="宋体"/>
          <w:color w:val="auto"/>
          <w:sz w:val="24"/>
          <w:szCs w:val="24"/>
          <w:highlight w:val="none"/>
        </w:rPr>
      </w:pPr>
    </w:p>
    <w:p>
      <w:pPr>
        <w:spacing w:line="520" w:lineRule="exact"/>
        <w:ind w:firstLine="397"/>
        <w:jc w:val="left"/>
        <w:rPr>
          <w:rFonts w:ascii="宋体" w:hAnsi="宋体"/>
          <w:color w:val="auto"/>
          <w:sz w:val="24"/>
          <w:szCs w:val="24"/>
          <w:highlight w:val="none"/>
        </w:rPr>
      </w:pPr>
    </w:p>
    <w:p>
      <w:pPr>
        <w:spacing w:line="520" w:lineRule="exact"/>
        <w:ind w:firstLine="397"/>
        <w:jc w:val="left"/>
        <w:rPr>
          <w:rFonts w:ascii="宋体" w:hAnsi="宋体"/>
          <w:color w:val="auto"/>
          <w:sz w:val="24"/>
          <w:szCs w:val="24"/>
          <w:highlight w:val="none"/>
        </w:rPr>
      </w:pPr>
      <w:r>
        <w:rPr>
          <w:rFonts w:hint="eastAsia" w:ascii="宋体" w:hAnsi="宋体"/>
          <w:color w:val="auto"/>
          <w:sz w:val="24"/>
          <w:szCs w:val="24"/>
          <w:highlight w:val="none"/>
        </w:rPr>
        <w:t>签订时间：   年  月  日</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签订时间：   年  月  日</w:t>
      </w:r>
    </w:p>
    <w:p>
      <w:pPr>
        <w:spacing w:line="520" w:lineRule="exact"/>
        <w:ind w:firstLine="397"/>
        <w:jc w:val="left"/>
        <w:rPr>
          <w:rFonts w:ascii="宋体" w:hAnsi="宋体"/>
          <w:color w:val="auto"/>
          <w:sz w:val="24"/>
          <w:szCs w:val="24"/>
          <w:highlight w:val="none"/>
        </w:rPr>
      </w:pPr>
      <w:r>
        <w:rPr>
          <w:rFonts w:ascii="宋体" w:hAnsi="宋体"/>
          <w:color w:val="auto"/>
          <w:sz w:val="24"/>
          <w:szCs w:val="24"/>
          <w:highlight w:val="none"/>
        </w:rPr>
        <w:br w:type="page"/>
      </w:r>
    </w:p>
    <w:p>
      <w:pPr>
        <w:adjustRightInd w:val="0"/>
        <w:snapToGrid w:val="0"/>
        <w:spacing w:line="300" w:lineRule="exact"/>
        <w:rPr>
          <w:rFonts w:ascii="宋体" w:hAnsi="宋体"/>
          <w:snapToGrid w:val="0"/>
          <w:color w:val="auto"/>
          <w:sz w:val="24"/>
          <w:szCs w:val="24"/>
          <w:highlight w:val="none"/>
        </w:rPr>
      </w:pPr>
      <w:r>
        <w:rPr>
          <w:rFonts w:hint="eastAsia" w:ascii="宋体" w:hAnsi="宋体"/>
          <w:snapToGrid w:val="0"/>
          <w:color w:val="auto"/>
          <w:sz w:val="24"/>
          <w:szCs w:val="24"/>
          <w:highlight w:val="none"/>
        </w:rPr>
        <w:t>附件2：</w:t>
      </w:r>
    </w:p>
    <w:p>
      <w:pPr>
        <w:adjustRightInd w:val="0"/>
        <w:snapToGrid w:val="0"/>
        <w:spacing w:line="440" w:lineRule="exact"/>
        <w:jc w:val="center"/>
        <w:rPr>
          <w:rFonts w:ascii="宋体" w:hAnsi="宋体"/>
          <w:b/>
          <w:snapToGrid w:val="0"/>
          <w:color w:val="auto"/>
          <w:sz w:val="24"/>
          <w:szCs w:val="24"/>
          <w:highlight w:val="none"/>
        </w:rPr>
      </w:pPr>
      <w:r>
        <w:rPr>
          <w:rFonts w:hint="eastAsia" w:ascii="宋体" w:hAnsi="宋体"/>
          <w:b/>
          <w:snapToGrid w:val="0"/>
          <w:color w:val="auto"/>
          <w:sz w:val="24"/>
          <w:szCs w:val="24"/>
          <w:highlight w:val="none"/>
        </w:rPr>
        <w:t>履约保函</w:t>
      </w:r>
    </w:p>
    <w:p>
      <w:pPr>
        <w:adjustRightInd w:val="0"/>
        <w:snapToGrid w:val="0"/>
        <w:spacing w:line="300" w:lineRule="exact"/>
        <w:ind w:firstLine="5812"/>
        <w:contextualSpacing/>
        <w:rPr>
          <w:rFonts w:ascii="宋体" w:hAnsi="宋体"/>
          <w:snapToGrid w:val="0"/>
          <w:color w:val="auto"/>
          <w:sz w:val="24"/>
          <w:szCs w:val="24"/>
          <w:highlight w:val="none"/>
        </w:rPr>
      </w:pPr>
    </w:p>
    <w:p>
      <w:pPr>
        <w:adjustRightInd w:val="0"/>
        <w:snapToGrid w:val="0"/>
        <w:spacing w:line="360" w:lineRule="exact"/>
        <w:ind w:firstLine="5812"/>
        <w:contextualSpacing/>
        <w:rPr>
          <w:rFonts w:ascii="宋体" w:hAnsi="宋体"/>
          <w:snapToGrid w:val="0"/>
          <w:color w:val="auto"/>
          <w:sz w:val="24"/>
          <w:szCs w:val="24"/>
          <w:highlight w:val="none"/>
        </w:rPr>
      </w:pPr>
      <w:r>
        <w:rPr>
          <w:rFonts w:hint="eastAsia" w:ascii="宋体" w:hAnsi="宋体"/>
          <w:snapToGrid w:val="0"/>
          <w:color w:val="auto"/>
          <w:sz w:val="24"/>
          <w:szCs w:val="24"/>
          <w:highlight w:val="none"/>
        </w:rPr>
        <w:t>编号：</w:t>
      </w:r>
    </w:p>
    <w:p>
      <w:pPr>
        <w:adjustRightInd w:val="0"/>
        <w:snapToGrid w:val="0"/>
        <w:spacing w:line="360" w:lineRule="exact"/>
        <w:rPr>
          <w:rFonts w:ascii="宋体" w:hAnsi="宋体"/>
          <w:snapToGrid w:val="0"/>
          <w:color w:val="auto"/>
          <w:sz w:val="24"/>
          <w:szCs w:val="24"/>
          <w:highlight w:val="none"/>
        </w:rPr>
      </w:pPr>
    </w:p>
    <w:p>
      <w:pPr>
        <w:adjustRightInd w:val="0"/>
        <w:snapToGrid w:val="0"/>
        <w:spacing w:line="400" w:lineRule="exact"/>
        <w:rPr>
          <w:rFonts w:ascii="宋体" w:hAnsi="宋体"/>
          <w:snapToGrid w:val="0"/>
          <w:color w:val="auto"/>
          <w:sz w:val="24"/>
          <w:szCs w:val="24"/>
          <w:highlight w:val="none"/>
        </w:rPr>
      </w:pPr>
      <w:r>
        <w:rPr>
          <w:rFonts w:hint="eastAsia" w:ascii="宋体" w:hAnsi="宋体"/>
          <w:snapToGrid w:val="0"/>
          <w:color w:val="auto"/>
          <w:sz w:val="24"/>
          <w:szCs w:val="24"/>
          <w:highlight w:val="none"/>
        </w:rPr>
        <w:t>致：</w:t>
      </w:r>
    </w:p>
    <w:p>
      <w:pPr>
        <w:adjustRightInd w:val="0"/>
        <w:snapToGrid w:val="0"/>
        <w:spacing w:line="400" w:lineRule="exact"/>
        <w:ind w:firstLine="480"/>
        <w:rPr>
          <w:rFonts w:ascii="宋体" w:hAnsi="宋体" w:cs="宋体"/>
          <w:snapToGrid w:val="0"/>
          <w:color w:val="auto"/>
          <w:sz w:val="24"/>
          <w:szCs w:val="24"/>
          <w:highlight w:val="none"/>
          <w:lang w:val="zh-CN"/>
        </w:rPr>
      </w:pPr>
      <w:r>
        <w:rPr>
          <w:rFonts w:hint="eastAsia" w:ascii="宋体" w:hAnsi="宋体"/>
          <w:snapToGrid w:val="0"/>
          <w:color w:val="auto"/>
          <w:sz w:val="24"/>
          <w:szCs w:val="24"/>
          <w:highlight w:val="none"/>
        </w:rPr>
        <w:t>鉴于</w:t>
      </w:r>
      <w:r>
        <w:rPr>
          <w:rFonts w:hint="eastAsia" w:ascii="宋体" w:hAnsi="宋体"/>
          <w:snapToGrid w:val="0"/>
          <w:color w:val="auto"/>
          <w:sz w:val="24"/>
          <w:szCs w:val="24"/>
          <w:highlight w:val="none"/>
          <w:u w:val="single"/>
        </w:rPr>
        <w:t xml:space="preserve">                  </w:t>
      </w:r>
      <w:r>
        <w:rPr>
          <w:rFonts w:hint="eastAsia" w:ascii="宋体" w:hAnsi="宋体"/>
          <w:snapToGrid w:val="0"/>
          <w:color w:val="auto"/>
          <w:sz w:val="24"/>
          <w:szCs w:val="24"/>
          <w:highlight w:val="none"/>
        </w:rPr>
        <w:t xml:space="preserve">（以下称“承包人”）与 </w:t>
      </w:r>
      <w:r>
        <w:rPr>
          <w:rFonts w:hint="eastAsia" w:ascii="宋体" w:hAnsi="宋体"/>
          <w:snapToGrid w:val="0"/>
          <w:color w:val="auto"/>
          <w:sz w:val="24"/>
          <w:szCs w:val="24"/>
          <w:highlight w:val="none"/>
          <w:u w:val="single"/>
        </w:rPr>
        <w:t xml:space="preserve">                         </w:t>
      </w:r>
      <w:r>
        <w:rPr>
          <w:rFonts w:hint="eastAsia" w:ascii="宋体" w:hAnsi="宋体"/>
          <w:snapToGrid w:val="0"/>
          <w:color w:val="auto"/>
          <w:sz w:val="24"/>
          <w:szCs w:val="24"/>
          <w:highlight w:val="none"/>
        </w:rPr>
        <w:t>（以下称“发包人”）签订了《</w:t>
      </w:r>
      <w:r>
        <w:rPr>
          <w:rFonts w:hint="eastAsia" w:ascii="宋体" w:hAnsi="宋体"/>
          <w:snapToGrid w:val="0"/>
          <w:color w:val="auto"/>
          <w:sz w:val="24"/>
          <w:szCs w:val="24"/>
          <w:highlight w:val="none"/>
          <w:u w:val="single"/>
        </w:rPr>
        <w:t xml:space="preserve">                                  </w:t>
      </w:r>
      <w:r>
        <w:rPr>
          <w:rFonts w:hint="eastAsia" w:ascii="宋体" w:hAnsi="宋体"/>
          <w:snapToGrid w:val="0"/>
          <w:color w:val="auto"/>
          <w:sz w:val="24"/>
          <w:szCs w:val="24"/>
          <w:highlight w:val="none"/>
          <w:u w:val="single"/>
          <w:lang w:eastAsia="zh-CN"/>
        </w:rPr>
        <w:t>勘察</w:t>
      </w:r>
      <w:r>
        <w:rPr>
          <w:rFonts w:hint="eastAsia" w:ascii="宋体" w:hAnsi="宋体"/>
          <w:snapToGrid w:val="0"/>
          <w:color w:val="auto"/>
          <w:sz w:val="24"/>
          <w:szCs w:val="24"/>
          <w:highlight w:val="none"/>
          <w:u w:val="single"/>
        </w:rPr>
        <w:t>设计施工总承包合同</w:t>
      </w:r>
      <w:r>
        <w:rPr>
          <w:rFonts w:hint="eastAsia" w:ascii="宋体" w:hAnsi="宋体"/>
          <w:snapToGrid w:val="0"/>
          <w:color w:val="auto"/>
          <w:sz w:val="24"/>
          <w:szCs w:val="24"/>
          <w:highlight w:val="none"/>
        </w:rPr>
        <w:t>》（合同编号为     ） ，</w:t>
      </w:r>
      <w:r>
        <w:rPr>
          <w:rFonts w:hint="eastAsia" w:ascii="宋体" w:hAnsi="宋体"/>
          <w:color w:val="auto"/>
          <w:sz w:val="24"/>
          <w:szCs w:val="24"/>
          <w:highlight w:val="none"/>
        </w:rPr>
        <w:t>并要求承包人通过经认可的银行向发包人提交合同规定金额的保函，作为承包人履行本合同责任的担保等事实，</w:t>
      </w:r>
      <w:r>
        <w:rPr>
          <w:rFonts w:hint="eastAsia" w:ascii="宋体" w:hAnsi="宋体"/>
          <w:snapToGrid w:val="0"/>
          <w:color w:val="auto"/>
          <w:sz w:val="24"/>
          <w:szCs w:val="24"/>
          <w:highlight w:val="none"/>
        </w:rPr>
        <w:t>我行</w:t>
      </w:r>
      <w:r>
        <w:rPr>
          <w:rFonts w:hint="eastAsia" w:ascii="宋体" w:hAnsi="宋体" w:cs="宋体"/>
          <w:snapToGrid w:val="0"/>
          <w:color w:val="auto"/>
          <w:sz w:val="24"/>
          <w:szCs w:val="24"/>
          <w:highlight w:val="none"/>
          <w:lang w:val="zh-CN"/>
        </w:rPr>
        <w:t>同意为承包人出具</w:t>
      </w:r>
      <w:r>
        <w:rPr>
          <w:rFonts w:hint="eastAsia" w:ascii="宋体" w:hAnsi="宋体"/>
          <w:snapToGrid w:val="0"/>
          <w:color w:val="auto"/>
          <w:sz w:val="24"/>
          <w:szCs w:val="24"/>
          <w:highlight w:val="none"/>
        </w:rPr>
        <w:t>人民币</w:t>
      </w:r>
      <w:r>
        <w:rPr>
          <w:rFonts w:hint="eastAsia" w:ascii="宋体" w:hAnsi="宋体"/>
          <w:b/>
          <w:snapToGrid w:val="0"/>
          <w:color w:val="auto"/>
          <w:sz w:val="24"/>
          <w:szCs w:val="24"/>
          <w:highlight w:val="none"/>
          <w:u w:val="single"/>
        </w:rPr>
        <w:t xml:space="preserve">               _</w:t>
      </w:r>
      <w:r>
        <w:rPr>
          <w:rFonts w:hint="eastAsia" w:ascii="宋体" w:hAnsi="宋体"/>
          <w:b/>
          <w:snapToGrid w:val="0"/>
          <w:color w:val="auto"/>
          <w:sz w:val="24"/>
          <w:szCs w:val="24"/>
          <w:highlight w:val="none"/>
        </w:rPr>
        <w:t>（￥</w:t>
      </w:r>
      <w:r>
        <w:rPr>
          <w:rFonts w:hint="eastAsia" w:ascii="宋体" w:hAnsi="宋体"/>
          <w:b/>
          <w:snapToGrid w:val="0"/>
          <w:color w:val="auto"/>
          <w:sz w:val="24"/>
          <w:szCs w:val="24"/>
          <w:highlight w:val="none"/>
          <w:u w:val="single"/>
        </w:rPr>
        <w:t xml:space="preserve">       元</w:t>
      </w:r>
      <w:r>
        <w:rPr>
          <w:rFonts w:hint="eastAsia" w:ascii="宋体" w:hAnsi="宋体"/>
          <w:b/>
          <w:snapToGrid w:val="0"/>
          <w:color w:val="auto"/>
          <w:sz w:val="24"/>
          <w:szCs w:val="24"/>
          <w:highlight w:val="none"/>
        </w:rPr>
        <w:t>）</w:t>
      </w:r>
      <w:r>
        <w:rPr>
          <w:rFonts w:hint="eastAsia" w:ascii="宋体" w:hAnsi="宋体" w:cs="宋体"/>
          <w:snapToGrid w:val="0"/>
          <w:color w:val="auto"/>
          <w:sz w:val="24"/>
          <w:szCs w:val="24"/>
          <w:highlight w:val="none"/>
          <w:lang w:val="zh-CN"/>
        </w:rPr>
        <w:t>的保函作为承包人向发包人履约的担保。</w:t>
      </w:r>
    </w:p>
    <w:p>
      <w:pPr>
        <w:tabs>
          <w:tab w:val="center" w:pos="4560"/>
        </w:tabs>
        <w:autoSpaceDE w:val="0"/>
        <w:autoSpaceDN w:val="0"/>
        <w:adjustRightInd w:val="0"/>
        <w:snapToGrid w:val="0"/>
        <w:spacing w:line="400" w:lineRule="exact"/>
        <w:ind w:firstLine="480"/>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我行承诺如下：</w:t>
      </w:r>
      <w:r>
        <w:rPr>
          <w:rFonts w:ascii="宋体" w:hAnsi="宋体" w:cs="宋体"/>
          <w:snapToGrid w:val="0"/>
          <w:color w:val="auto"/>
          <w:sz w:val="24"/>
          <w:szCs w:val="24"/>
          <w:highlight w:val="none"/>
          <w:lang w:val="zh-CN"/>
        </w:rPr>
        <w:tab/>
      </w:r>
    </w:p>
    <w:p>
      <w:pPr>
        <w:autoSpaceDE w:val="0"/>
        <w:autoSpaceDN w:val="0"/>
        <w:adjustRightInd w:val="0"/>
        <w:snapToGrid w:val="0"/>
        <w:spacing w:line="400" w:lineRule="exact"/>
        <w:ind w:firstLine="480"/>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1、本行无条件、不可撤销的按发包人书面索赔通知和本保函原件立即支付累计不超过上述金额的任何款项，无需发包人出具任何证明或说明背景、理由。</w:t>
      </w:r>
    </w:p>
    <w:p>
      <w:pPr>
        <w:autoSpaceDE w:val="0"/>
        <w:autoSpaceDN w:val="0"/>
        <w:adjustRightInd w:val="0"/>
        <w:snapToGrid w:val="0"/>
        <w:spacing w:line="400" w:lineRule="exact"/>
        <w:ind w:firstLine="480"/>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2、我行放弃发包人应先向承包人要求赔偿上述金额然后再向我行提出要求的权利。</w:t>
      </w:r>
    </w:p>
    <w:p>
      <w:pPr>
        <w:autoSpaceDE w:val="0"/>
        <w:autoSpaceDN w:val="0"/>
        <w:adjustRightInd w:val="0"/>
        <w:snapToGrid w:val="0"/>
        <w:spacing w:line="400" w:lineRule="exact"/>
        <w:ind w:firstLine="480"/>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3、我行进一步同意，在发包人和承包人之间的合同条件、合同项下的工程或合同发生变化、补充或修改，</w:t>
      </w:r>
      <w:r>
        <w:rPr>
          <w:rFonts w:hint="eastAsia" w:ascii="宋体" w:hAnsi="宋体"/>
          <w:snapToGrid w:val="0"/>
          <w:color w:val="auto"/>
          <w:sz w:val="24"/>
          <w:szCs w:val="24"/>
          <w:highlight w:val="none"/>
        </w:rPr>
        <w:t>在不加重我行担保责任的情况下，</w:t>
      </w:r>
      <w:r>
        <w:rPr>
          <w:rFonts w:hint="eastAsia" w:ascii="宋体" w:hAnsi="宋体" w:cs="宋体"/>
          <w:snapToGrid w:val="0"/>
          <w:color w:val="auto"/>
          <w:sz w:val="24"/>
          <w:szCs w:val="24"/>
          <w:highlight w:val="none"/>
          <w:lang w:val="zh-CN"/>
        </w:rPr>
        <w:t>我行承担本保函的责任也不改变。有关上述变化、补充和修改也无须通知我行。</w:t>
      </w:r>
    </w:p>
    <w:p>
      <w:pPr>
        <w:adjustRightInd w:val="0"/>
        <w:snapToGrid w:val="0"/>
        <w:spacing w:line="400" w:lineRule="exact"/>
        <w:ind w:firstLine="480"/>
        <w:rPr>
          <w:rFonts w:ascii="宋体" w:hAnsi="宋体"/>
          <w:snapToGrid w:val="0"/>
          <w:color w:val="auto"/>
          <w:sz w:val="24"/>
          <w:szCs w:val="24"/>
          <w:highlight w:val="none"/>
        </w:rPr>
      </w:pPr>
      <w:r>
        <w:rPr>
          <w:rFonts w:hint="eastAsia" w:ascii="宋体" w:hAnsi="宋体"/>
          <w:color w:val="auto"/>
          <w:sz w:val="24"/>
          <w:szCs w:val="24"/>
          <w:highlight w:val="none"/>
        </w:rPr>
        <w:t>4、我行的保证期限为：</w:t>
      </w:r>
      <w:r>
        <w:rPr>
          <w:rFonts w:hint="eastAsia" w:ascii="宋体" w:hAnsi="宋体" w:cs="宋体"/>
          <w:snapToGrid w:val="0"/>
          <w:color w:val="auto"/>
          <w:sz w:val="24"/>
          <w:szCs w:val="24"/>
          <w:highlight w:val="none"/>
          <w:lang w:val="zh-CN"/>
        </w:rPr>
        <w:t>自本保函开立之日起</w:t>
      </w:r>
      <w:r>
        <w:rPr>
          <w:rFonts w:hint="eastAsia" w:ascii="宋体" w:hAnsi="宋体"/>
          <w:color w:val="auto"/>
          <w:sz w:val="24"/>
          <w:szCs w:val="24"/>
          <w:highlight w:val="none"/>
        </w:rPr>
        <w:t>至承包人收到业主颁发的最终工程竣工验收证明之日止。</w:t>
      </w:r>
    </w:p>
    <w:p>
      <w:pPr>
        <w:autoSpaceDE w:val="0"/>
        <w:autoSpaceDN w:val="0"/>
        <w:adjustRightInd w:val="0"/>
        <w:snapToGrid w:val="0"/>
        <w:spacing w:line="40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 xml:space="preserve">    5、因本保函发生诉讼的，由工程所在地人民法院管辖。</w:t>
      </w:r>
    </w:p>
    <w:p>
      <w:pPr>
        <w:autoSpaceDE w:val="0"/>
        <w:autoSpaceDN w:val="0"/>
        <w:adjustRightInd w:val="0"/>
        <w:snapToGrid w:val="0"/>
        <w:spacing w:line="400" w:lineRule="exact"/>
        <w:rPr>
          <w:rFonts w:ascii="宋体" w:hAnsi="宋体" w:cs="宋体"/>
          <w:snapToGrid w:val="0"/>
          <w:color w:val="auto"/>
          <w:sz w:val="24"/>
          <w:szCs w:val="24"/>
          <w:highlight w:val="none"/>
          <w:lang w:val="zh-CN"/>
        </w:rPr>
      </w:pPr>
    </w:p>
    <w:p>
      <w:pPr>
        <w:autoSpaceDE w:val="0"/>
        <w:autoSpaceDN w:val="0"/>
        <w:adjustRightInd w:val="0"/>
        <w:snapToGrid w:val="0"/>
        <w:spacing w:line="400" w:lineRule="exact"/>
        <w:rPr>
          <w:rFonts w:ascii="宋体" w:hAnsi="宋体" w:cs="宋体"/>
          <w:snapToGrid w:val="0"/>
          <w:color w:val="auto"/>
          <w:sz w:val="24"/>
          <w:szCs w:val="24"/>
          <w:highlight w:val="none"/>
        </w:rPr>
      </w:pPr>
    </w:p>
    <w:p>
      <w:pPr>
        <w:autoSpaceDE w:val="0"/>
        <w:autoSpaceDN w:val="0"/>
        <w:adjustRightInd w:val="0"/>
        <w:snapToGrid w:val="0"/>
        <w:spacing w:line="400" w:lineRule="exact"/>
        <w:rPr>
          <w:rFonts w:ascii="宋体" w:hAnsi="宋体" w:cs="宋体"/>
          <w:snapToGrid w:val="0"/>
          <w:color w:val="auto"/>
          <w:sz w:val="24"/>
          <w:szCs w:val="24"/>
          <w:highlight w:val="none"/>
          <w:lang w:val="zh-CN"/>
        </w:rPr>
      </w:pPr>
    </w:p>
    <w:p>
      <w:pPr>
        <w:autoSpaceDE w:val="0"/>
        <w:autoSpaceDN w:val="0"/>
        <w:adjustRightInd w:val="0"/>
        <w:snapToGrid w:val="0"/>
        <w:spacing w:line="400" w:lineRule="exact"/>
        <w:ind w:firstLine="4680" w:firstLineChars="1950"/>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银行名称：（盖章）</w:t>
      </w:r>
    </w:p>
    <w:p>
      <w:pPr>
        <w:autoSpaceDE w:val="0"/>
        <w:autoSpaceDN w:val="0"/>
        <w:adjustRightInd w:val="0"/>
        <w:snapToGrid w:val="0"/>
        <w:spacing w:line="400" w:lineRule="exact"/>
        <w:rPr>
          <w:rFonts w:ascii="宋体" w:hAnsi="宋体" w:cs="宋体"/>
          <w:snapToGrid w:val="0"/>
          <w:color w:val="auto"/>
          <w:sz w:val="24"/>
          <w:szCs w:val="24"/>
          <w:highlight w:val="none"/>
          <w:lang w:val="zh-CN"/>
        </w:rPr>
      </w:pPr>
    </w:p>
    <w:p>
      <w:pPr>
        <w:autoSpaceDE w:val="0"/>
        <w:autoSpaceDN w:val="0"/>
        <w:adjustRightInd w:val="0"/>
        <w:snapToGrid w:val="0"/>
        <w:spacing w:line="400" w:lineRule="exact"/>
        <w:ind w:firstLine="4680" w:firstLineChars="1950"/>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银行负责人（或委托代理人）：</w:t>
      </w:r>
    </w:p>
    <w:p>
      <w:pPr>
        <w:autoSpaceDE w:val="0"/>
        <w:autoSpaceDN w:val="0"/>
        <w:adjustRightInd w:val="0"/>
        <w:snapToGrid w:val="0"/>
        <w:spacing w:line="400" w:lineRule="exact"/>
        <w:rPr>
          <w:rFonts w:ascii="宋体" w:hAnsi="宋体" w:cs="宋体"/>
          <w:snapToGrid w:val="0"/>
          <w:color w:val="auto"/>
          <w:sz w:val="24"/>
          <w:szCs w:val="24"/>
          <w:highlight w:val="none"/>
          <w:lang w:val="zh-CN"/>
        </w:rPr>
      </w:pPr>
    </w:p>
    <w:p>
      <w:pPr>
        <w:autoSpaceDE w:val="0"/>
        <w:autoSpaceDN w:val="0"/>
        <w:adjustRightInd w:val="0"/>
        <w:snapToGrid w:val="0"/>
        <w:spacing w:line="400" w:lineRule="exact"/>
        <w:ind w:firstLine="4680" w:firstLineChars="1950"/>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地址：</w:t>
      </w:r>
    </w:p>
    <w:p>
      <w:pPr>
        <w:autoSpaceDE w:val="0"/>
        <w:autoSpaceDN w:val="0"/>
        <w:adjustRightInd w:val="0"/>
        <w:snapToGrid w:val="0"/>
        <w:spacing w:line="400" w:lineRule="exact"/>
        <w:ind w:firstLine="4680" w:firstLineChars="1950"/>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邮政编码：</w:t>
      </w:r>
    </w:p>
    <w:p>
      <w:pPr>
        <w:autoSpaceDE w:val="0"/>
        <w:autoSpaceDN w:val="0"/>
        <w:adjustRightInd w:val="0"/>
        <w:snapToGrid w:val="0"/>
        <w:spacing w:line="400" w:lineRule="exact"/>
        <w:ind w:firstLine="4680" w:firstLineChars="1950"/>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联系电话：</w:t>
      </w:r>
    </w:p>
    <w:p>
      <w:pPr>
        <w:adjustRightInd w:val="0"/>
        <w:snapToGrid w:val="0"/>
        <w:spacing w:line="400" w:lineRule="exact"/>
        <w:ind w:firstLine="4680" w:firstLineChars="1950"/>
        <w:rPr>
          <w:rFonts w:ascii="宋体" w:hAnsi="宋体" w:cs="宋体"/>
          <w:snapToGrid w:val="0"/>
          <w:color w:val="auto"/>
          <w:sz w:val="24"/>
          <w:szCs w:val="24"/>
          <w:highlight w:val="none"/>
          <w:lang w:val="zh-CN"/>
        </w:rPr>
      </w:pPr>
      <w:r>
        <w:rPr>
          <w:rFonts w:hint="eastAsia" w:ascii="宋体" w:hAnsi="宋体" w:cs="宋体"/>
          <w:snapToGrid w:val="0"/>
          <w:color w:val="auto"/>
          <w:sz w:val="24"/>
          <w:szCs w:val="24"/>
          <w:highlight w:val="none"/>
          <w:lang w:val="zh-CN"/>
        </w:rPr>
        <w:t>日期：</w:t>
      </w:r>
      <w:r>
        <w:rPr>
          <w:rFonts w:hint="eastAsia" w:ascii="宋体" w:hAnsi="宋体" w:cs="宋体"/>
          <w:snapToGrid w:val="0"/>
          <w:color w:val="auto"/>
          <w:sz w:val="24"/>
          <w:szCs w:val="24"/>
          <w:highlight w:val="none"/>
          <w:u w:val="single"/>
          <w:lang w:val="zh-CN"/>
        </w:rPr>
        <w:t xml:space="preserve">    </w:t>
      </w:r>
      <w:r>
        <w:rPr>
          <w:rFonts w:hint="eastAsia" w:ascii="宋体" w:hAnsi="宋体" w:cs="宋体"/>
          <w:snapToGrid w:val="0"/>
          <w:color w:val="auto"/>
          <w:sz w:val="24"/>
          <w:szCs w:val="24"/>
          <w:highlight w:val="none"/>
          <w:lang w:val="zh-CN"/>
        </w:rPr>
        <w:t>年</w:t>
      </w:r>
      <w:r>
        <w:rPr>
          <w:rFonts w:ascii="宋体" w:hAnsi="宋体" w:cs="宋体"/>
          <w:snapToGrid w:val="0"/>
          <w:color w:val="auto"/>
          <w:sz w:val="24"/>
          <w:szCs w:val="24"/>
          <w:highlight w:val="none"/>
          <w:u w:val="single"/>
          <w:lang w:val="zh-CN"/>
        </w:rPr>
        <w:t xml:space="preserve">   </w:t>
      </w:r>
      <w:r>
        <w:rPr>
          <w:rFonts w:hint="eastAsia" w:ascii="宋体" w:hAnsi="宋体" w:cs="宋体"/>
          <w:snapToGrid w:val="0"/>
          <w:color w:val="auto"/>
          <w:sz w:val="24"/>
          <w:szCs w:val="24"/>
          <w:highlight w:val="none"/>
          <w:lang w:val="zh-CN"/>
        </w:rPr>
        <w:t>月</w:t>
      </w:r>
      <w:r>
        <w:rPr>
          <w:rFonts w:ascii="宋体" w:hAnsi="宋体" w:cs="宋体"/>
          <w:snapToGrid w:val="0"/>
          <w:color w:val="auto"/>
          <w:sz w:val="24"/>
          <w:szCs w:val="24"/>
          <w:highlight w:val="none"/>
          <w:u w:val="single"/>
          <w:lang w:val="zh-CN"/>
        </w:rPr>
        <w:t xml:space="preserve">   </w:t>
      </w:r>
      <w:r>
        <w:rPr>
          <w:rFonts w:hint="eastAsia" w:ascii="宋体" w:hAnsi="宋体" w:cs="宋体"/>
          <w:snapToGrid w:val="0"/>
          <w:color w:val="auto"/>
          <w:sz w:val="24"/>
          <w:szCs w:val="24"/>
          <w:highlight w:val="none"/>
          <w:lang w:val="zh-CN"/>
        </w:rPr>
        <w:t>日</w:t>
      </w:r>
    </w:p>
    <w:p>
      <w:pPr>
        <w:adjustRightInd w:val="0"/>
        <w:snapToGrid w:val="0"/>
        <w:spacing w:line="300" w:lineRule="exact"/>
        <w:rPr>
          <w:rFonts w:ascii="宋体" w:hAnsi="宋体"/>
          <w:snapToGrid w:val="0"/>
          <w:color w:val="auto"/>
          <w:sz w:val="24"/>
          <w:szCs w:val="24"/>
          <w:highlight w:val="none"/>
        </w:rPr>
      </w:pPr>
    </w:p>
    <w:p>
      <w:pPr>
        <w:adjustRightInd w:val="0"/>
        <w:snapToGrid w:val="0"/>
        <w:spacing w:line="440" w:lineRule="exact"/>
        <w:jc w:val="center"/>
        <w:rPr>
          <w:rFonts w:ascii="宋体" w:hAnsi="宋体"/>
          <w:b/>
          <w:snapToGrid w:val="0"/>
          <w:color w:val="auto"/>
          <w:sz w:val="24"/>
          <w:szCs w:val="24"/>
          <w:highlight w:val="none"/>
        </w:rPr>
      </w:pPr>
    </w:p>
    <w:p>
      <w:pPr>
        <w:pStyle w:val="4"/>
        <w:rPr>
          <w:rFonts w:ascii="宋体"/>
          <w:b/>
          <w:snapToGrid w:val="0"/>
          <w:color w:val="auto"/>
          <w:sz w:val="24"/>
          <w:szCs w:val="24"/>
          <w:highlight w:val="none"/>
        </w:rPr>
      </w:pPr>
    </w:p>
    <w:p>
      <w:pPr>
        <w:rPr>
          <w:color w:val="auto"/>
          <w:highlight w:val="none"/>
        </w:rPr>
      </w:pPr>
    </w:p>
    <w:p>
      <w:pPr>
        <w:adjustRightInd w:val="0"/>
        <w:snapToGrid w:val="0"/>
        <w:spacing w:line="400" w:lineRule="exact"/>
        <w:rPr>
          <w:rFonts w:ascii="宋体" w:hAnsi="宋体"/>
          <w:color w:val="auto"/>
          <w:sz w:val="24"/>
          <w:szCs w:val="24"/>
          <w:highlight w:val="none"/>
        </w:rPr>
      </w:pPr>
    </w:p>
    <w:p>
      <w:pPr>
        <w:spacing w:line="520" w:lineRule="exact"/>
        <w:rPr>
          <w:rFonts w:ascii="宋体" w:hAnsi="宋体"/>
          <w:color w:val="auto"/>
          <w:sz w:val="24"/>
          <w:szCs w:val="24"/>
          <w:highlight w:val="none"/>
        </w:rPr>
      </w:pPr>
      <w:r>
        <w:rPr>
          <w:rFonts w:hint="eastAsia" w:ascii="宋体" w:hAnsi="宋体"/>
          <w:color w:val="auto"/>
          <w:sz w:val="24"/>
          <w:szCs w:val="24"/>
          <w:highlight w:val="none"/>
        </w:rPr>
        <w:t>附件3：施工单位投入本工程管理架构表；</w:t>
      </w:r>
    </w:p>
    <w:p>
      <w:pPr>
        <w:spacing w:line="520" w:lineRule="exact"/>
        <w:rPr>
          <w:rFonts w:ascii="宋体" w:hAnsi="宋体"/>
          <w:color w:val="auto"/>
          <w:sz w:val="24"/>
          <w:szCs w:val="24"/>
          <w:highlight w:val="none"/>
        </w:rPr>
      </w:pPr>
    </w:p>
    <w:p>
      <w:pPr>
        <w:spacing w:line="520" w:lineRule="exact"/>
        <w:rPr>
          <w:rFonts w:ascii="宋体" w:hAnsi="宋体"/>
          <w:color w:val="auto"/>
          <w:sz w:val="24"/>
          <w:szCs w:val="24"/>
          <w:highlight w:val="none"/>
        </w:rPr>
      </w:pPr>
    </w:p>
    <w:p>
      <w:pPr>
        <w:spacing w:line="520" w:lineRule="exact"/>
        <w:rPr>
          <w:rFonts w:ascii="宋体" w:hAnsi="宋体"/>
          <w:color w:val="auto"/>
          <w:sz w:val="24"/>
          <w:szCs w:val="24"/>
          <w:highlight w:val="none"/>
        </w:rPr>
      </w:pPr>
    </w:p>
    <w:p>
      <w:pPr>
        <w:spacing w:line="520" w:lineRule="exact"/>
        <w:rPr>
          <w:rFonts w:ascii="宋体" w:hAnsi="宋体"/>
          <w:color w:val="auto"/>
          <w:sz w:val="24"/>
          <w:szCs w:val="24"/>
          <w:highlight w:val="none"/>
        </w:rPr>
      </w:pPr>
    </w:p>
    <w:p>
      <w:pPr>
        <w:spacing w:line="520" w:lineRule="exact"/>
        <w:rPr>
          <w:rFonts w:ascii="宋体" w:hAnsi="宋体"/>
          <w:color w:val="auto"/>
          <w:sz w:val="24"/>
          <w:szCs w:val="24"/>
          <w:highlight w:val="none"/>
        </w:rPr>
      </w:pPr>
    </w:p>
    <w:p>
      <w:pPr>
        <w:spacing w:line="520" w:lineRule="exact"/>
        <w:rPr>
          <w:rFonts w:ascii="宋体" w:hAnsi="宋体"/>
          <w:color w:val="auto"/>
          <w:sz w:val="24"/>
          <w:szCs w:val="24"/>
          <w:highlight w:val="none"/>
        </w:rPr>
      </w:pPr>
    </w:p>
    <w:p>
      <w:pPr>
        <w:spacing w:line="520" w:lineRule="exact"/>
        <w:rPr>
          <w:rFonts w:ascii="宋体" w:hAnsi="宋体"/>
          <w:color w:val="auto"/>
          <w:sz w:val="24"/>
          <w:szCs w:val="24"/>
          <w:highlight w:val="none"/>
        </w:rPr>
      </w:pPr>
    </w:p>
    <w:p>
      <w:pPr>
        <w:spacing w:line="520" w:lineRule="exact"/>
        <w:rPr>
          <w:rFonts w:ascii="宋体" w:hAnsi="宋体"/>
          <w:color w:val="auto"/>
          <w:sz w:val="24"/>
          <w:szCs w:val="24"/>
          <w:highlight w:val="none"/>
        </w:rPr>
      </w:pPr>
    </w:p>
    <w:p>
      <w:pPr>
        <w:spacing w:line="520" w:lineRule="exact"/>
        <w:rPr>
          <w:rFonts w:ascii="宋体" w:hAnsi="宋体"/>
          <w:color w:val="auto"/>
          <w:sz w:val="24"/>
          <w:szCs w:val="24"/>
          <w:highlight w:val="none"/>
        </w:rPr>
      </w:pPr>
    </w:p>
    <w:p>
      <w:pPr>
        <w:spacing w:line="52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rPr>
          <w:rFonts w:hint="eastAsia" w:ascii="宋体" w:hAnsi="宋体"/>
          <w:color w:val="auto"/>
          <w:sz w:val="24"/>
          <w:szCs w:val="24"/>
          <w:highlight w:val="none"/>
        </w:rPr>
      </w:pPr>
    </w:p>
    <w:p>
      <w:pPr>
        <w:adjustRightInd w:val="0"/>
        <w:snapToGrid w:val="0"/>
        <w:spacing w:line="400" w:lineRule="exact"/>
        <w:rPr>
          <w:rFonts w:hint="eastAsia" w:ascii="宋体" w:hAnsi="宋体"/>
          <w:color w:val="auto"/>
          <w:sz w:val="24"/>
          <w:szCs w:val="24"/>
          <w:highlight w:val="none"/>
        </w:rPr>
      </w:pPr>
    </w:p>
    <w:p>
      <w:pPr>
        <w:adjustRightInd w:val="0"/>
        <w:snapToGrid w:val="0"/>
        <w:spacing w:line="400" w:lineRule="exact"/>
        <w:rPr>
          <w:rFonts w:hint="eastAsia" w:ascii="宋体" w:hAnsi="宋体"/>
          <w:color w:val="auto"/>
          <w:sz w:val="24"/>
          <w:szCs w:val="24"/>
          <w:highlight w:val="none"/>
        </w:rPr>
      </w:pPr>
    </w:p>
    <w:p>
      <w:pPr>
        <w:adjustRightInd w:val="0"/>
        <w:snapToGrid w:val="0"/>
        <w:spacing w:line="400" w:lineRule="exact"/>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br w:type="page"/>
      </w:r>
    </w:p>
    <w:p>
      <w:pPr>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p>
    <w:p>
      <w:pPr>
        <w:keepNext/>
        <w:keepLines/>
        <w:spacing w:line="400" w:lineRule="exact"/>
        <w:jc w:val="center"/>
        <w:outlineLvl w:val="2"/>
        <w:rPr>
          <w:rFonts w:ascii="宋体" w:hAnsi="宋体" w:cs="宋体"/>
          <w:snapToGrid w:val="0"/>
          <w:color w:val="auto"/>
          <w:kern w:val="0"/>
          <w:sz w:val="24"/>
          <w:szCs w:val="24"/>
          <w:highlight w:val="none"/>
        </w:rPr>
      </w:pPr>
      <w:bookmarkStart w:id="2" w:name="_Toc17386"/>
      <w:r>
        <w:rPr>
          <w:rFonts w:hint="eastAsia" w:ascii="宋体" w:hAnsi="宋体" w:cs="宋体"/>
          <w:snapToGrid w:val="0"/>
          <w:color w:val="auto"/>
          <w:kern w:val="0"/>
          <w:sz w:val="24"/>
          <w:szCs w:val="24"/>
          <w:highlight w:val="none"/>
        </w:rPr>
        <w:t>工程建设项目廉政责任书</w:t>
      </w:r>
      <w:bookmarkEnd w:id="2"/>
    </w:p>
    <w:p>
      <w:pPr>
        <w:adjustRightInd w:val="0"/>
        <w:snapToGrid w:val="0"/>
        <w:spacing w:line="400" w:lineRule="exact"/>
        <w:ind w:firstLine="480" w:firstLineChars="200"/>
        <w:rPr>
          <w:rFonts w:ascii="宋体" w:hAnsi="宋体"/>
          <w:snapToGrid w:val="0"/>
          <w:color w:val="auto"/>
          <w:kern w:val="0"/>
          <w:sz w:val="24"/>
          <w:szCs w:val="24"/>
          <w:highlight w:val="none"/>
        </w:rPr>
      </w:pPr>
    </w:p>
    <w:p>
      <w:pPr>
        <w:adjustRightInd w:val="0"/>
        <w:snapToGrid w:val="0"/>
        <w:spacing w:line="400" w:lineRule="exact"/>
        <w:ind w:left="495" w:hanging="495"/>
        <w:rPr>
          <w:rFonts w:ascii="宋体" w:hAnsi="宋体"/>
          <w:color w:val="auto"/>
          <w:sz w:val="24"/>
          <w:szCs w:val="24"/>
          <w:highlight w:val="none"/>
        </w:rPr>
      </w:pPr>
      <w:r>
        <w:rPr>
          <w:rFonts w:hint="eastAsia" w:ascii="宋体" w:hAnsi="宋体"/>
          <w:color w:val="auto"/>
          <w:sz w:val="24"/>
          <w:szCs w:val="24"/>
          <w:highlight w:val="none"/>
        </w:rPr>
        <w:t>工程项目名称：</w:t>
      </w:r>
    </w:p>
    <w:p>
      <w:pPr>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工程项目地址：</w:t>
      </w:r>
    </w:p>
    <w:p>
      <w:pPr>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委托人（甲方）：</w:t>
      </w:r>
    </w:p>
    <w:p>
      <w:pPr>
        <w:adjustRightInd w:val="0"/>
        <w:snapToGrid w:val="0"/>
        <w:spacing w:line="400" w:lineRule="exact"/>
        <w:rPr>
          <w:rFonts w:ascii="宋体" w:hAnsi="宋体"/>
          <w:color w:val="auto"/>
          <w:sz w:val="24"/>
          <w:szCs w:val="24"/>
          <w:highlight w:val="none"/>
        </w:rPr>
      </w:pPr>
      <w:r>
        <w:rPr>
          <w:rFonts w:hint="eastAsia" w:ascii="宋体" w:hAnsi="宋体"/>
          <w:color w:val="auto"/>
          <w:sz w:val="24"/>
          <w:szCs w:val="24"/>
          <w:highlight w:val="none"/>
        </w:rPr>
        <w:t xml:space="preserve">承包人（乙方）： </w:t>
      </w:r>
    </w:p>
    <w:p>
      <w:pPr>
        <w:adjustRightInd w:val="0"/>
        <w:snapToGrid w:val="0"/>
        <w:spacing w:line="400" w:lineRule="exact"/>
        <w:rPr>
          <w:rFonts w:ascii="宋体" w:hAnsi="宋体"/>
          <w:color w:val="auto"/>
          <w:sz w:val="24"/>
          <w:szCs w:val="24"/>
          <w:highlight w:val="none"/>
        </w:rPr>
      </w:pP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00" w:lineRule="exact"/>
        <w:ind w:firstLine="482"/>
        <w:outlineLvl w:val="2"/>
        <w:rPr>
          <w:rFonts w:ascii="宋体" w:hAnsi="宋体"/>
          <w:b/>
          <w:color w:val="auto"/>
          <w:sz w:val="24"/>
          <w:szCs w:val="24"/>
          <w:highlight w:val="none"/>
        </w:rPr>
      </w:pPr>
      <w:r>
        <w:rPr>
          <w:rFonts w:hint="eastAsia" w:ascii="宋体" w:hAnsi="宋体"/>
          <w:b/>
          <w:color w:val="auto"/>
          <w:sz w:val="24"/>
          <w:szCs w:val="24"/>
          <w:highlight w:val="none"/>
        </w:rPr>
        <w:t>第一条</w:t>
      </w:r>
      <w:r>
        <w:rPr>
          <w:rFonts w:ascii="宋体" w:hAnsi="宋体"/>
          <w:b/>
          <w:color w:val="auto"/>
          <w:sz w:val="24"/>
          <w:szCs w:val="24"/>
          <w:highlight w:val="none"/>
        </w:rPr>
        <w:t xml:space="preserve"> </w:t>
      </w:r>
      <w:r>
        <w:rPr>
          <w:rFonts w:hint="eastAsia" w:ascii="宋体" w:hAnsi="宋体"/>
          <w:color w:val="auto"/>
          <w:sz w:val="24"/>
          <w:szCs w:val="24"/>
          <w:highlight w:val="none"/>
        </w:rPr>
        <w:t>甲、乙双方的责任</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（一）应严格遵守国家关于市场准入、项目招标投标、工程建设、施工安装和市场活动等有关法律、法规、相关政策，以及廉政建设的各项规定。</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（二）严格执行建设工程项目承发包合同文件，自觉按合同办事。</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（三）业务活动必须坚持公开、公平、公正、诚信、透明的原则（除法律法规另有规定者外），不得为获取不正当的利益，损害国家、集体和对方利益，不得违反工程建设管理、施工安装和监理的规章制度。</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（四）发现对方在业务活动中有违规、违纪、违法行为的，应及时提醒对方，情节严重的，应向其上级主管部门或纪检监察、司法等有关机关举报。</w:t>
      </w:r>
    </w:p>
    <w:p>
      <w:pPr>
        <w:adjustRightInd w:val="0"/>
        <w:snapToGrid w:val="0"/>
        <w:spacing w:line="400" w:lineRule="exact"/>
        <w:ind w:firstLine="482"/>
        <w:outlineLvl w:val="2"/>
        <w:rPr>
          <w:rFonts w:ascii="宋体" w:hAnsi="宋体"/>
          <w:color w:val="auto"/>
          <w:sz w:val="24"/>
          <w:szCs w:val="24"/>
          <w:highlight w:val="none"/>
        </w:rPr>
      </w:pPr>
      <w:r>
        <w:rPr>
          <w:rFonts w:hint="eastAsia" w:ascii="宋体" w:hAnsi="宋体"/>
          <w:b/>
          <w:color w:val="auto"/>
          <w:sz w:val="24"/>
          <w:szCs w:val="24"/>
          <w:highlight w:val="none"/>
        </w:rPr>
        <w:t>第二条</w:t>
      </w:r>
      <w:r>
        <w:rPr>
          <w:rFonts w:ascii="宋体" w:hAnsi="宋体"/>
          <w:b/>
          <w:color w:val="auto"/>
          <w:sz w:val="24"/>
          <w:szCs w:val="24"/>
          <w:highlight w:val="none"/>
        </w:rPr>
        <w:t xml:space="preserve"> </w:t>
      </w:r>
      <w:r>
        <w:rPr>
          <w:rFonts w:hint="eastAsia" w:ascii="宋体" w:hAnsi="宋体"/>
          <w:color w:val="auto"/>
          <w:sz w:val="24"/>
          <w:szCs w:val="24"/>
          <w:highlight w:val="none"/>
        </w:rPr>
        <w:t>甲方的责任</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甲方的领导和从事本建设工程项目的工作人员，在工程建设的事前、事中、事后应遵守以下规定：</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（一）不准向乙方和相关单位索要或接受回扣、礼金、有价证券、贵重物品和好处费、感谢费等。</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（二）不准在乙方和相关单位报销任何应由甲方或个人支付的费用。</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（三）不准要求、暗示或接受乙方和相关单位为个人装修住房、婚丧嫁娶、配偶子女的工作安排以及出国（境）、旅游等提供方便。</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（四）不准参加有可能影响公正执行公务的乙方及相关单位的宴请、健身、娱乐等活动。</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（五）不准向乙方介绍或为配偶、子女、亲属参与同甲方项目工程合同有关的设备、材料、工程分包、劳务等经济活动。不得以任何理由向乙方和相关单位推荐分包单位。</w:t>
      </w:r>
    </w:p>
    <w:p>
      <w:pPr>
        <w:adjustRightInd w:val="0"/>
        <w:snapToGrid w:val="0"/>
        <w:spacing w:line="400" w:lineRule="exact"/>
        <w:ind w:firstLine="482"/>
        <w:outlineLvl w:val="2"/>
        <w:rPr>
          <w:rFonts w:ascii="宋体" w:hAnsi="宋体"/>
          <w:color w:val="auto"/>
          <w:sz w:val="24"/>
          <w:szCs w:val="24"/>
          <w:highlight w:val="none"/>
        </w:rPr>
      </w:pPr>
      <w:r>
        <w:rPr>
          <w:rFonts w:hint="eastAsia" w:ascii="宋体" w:hAnsi="宋体"/>
          <w:b/>
          <w:color w:val="auto"/>
          <w:sz w:val="24"/>
          <w:szCs w:val="24"/>
          <w:highlight w:val="none"/>
        </w:rPr>
        <w:t>第三条</w:t>
      </w:r>
      <w:r>
        <w:rPr>
          <w:rFonts w:ascii="宋体" w:hAnsi="宋体"/>
          <w:b/>
          <w:color w:val="auto"/>
          <w:sz w:val="24"/>
          <w:szCs w:val="24"/>
          <w:highlight w:val="none"/>
        </w:rPr>
        <w:t xml:space="preserve"> </w:t>
      </w:r>
      <w:r>
        <w:rPr>
          <w:rFonts w:hint="eastAsia" w:ascii="宋体" w:hAnsi="宋体"/>
          <w:color w:val="auto"/>
          <w:sz w:val="24"/>
          <w:szCs w:val="24"/>
          <w:highlight w:val="none"/>
        </w:rPr>
        <w:t>乙方的责任</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应与甲方保持正常的业务交往，按照有关法律法规和程序开展业务工作，严格执行工程建设和监理的有关方针、政策，尤其是有关建设工程施工安装和监理的强制性标准和规范，并遵守以下规定：</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（一）不准以任何理由向甲方、相关单位及其工作人员索要、接受或赠送礼金、有价证券、贵重物品及回扣、好处费、感谢费等。</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（二）不准以任何理由为甲方和相关单位报销应由对方或个人支付的费用。</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（三）不准接受或暗示为甲方、相关单位或个人装修住房、婚丧嫁娶、配偶子女的工作安排以及出国（境）、旅游等提供方便。</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（四）不准以任何理由为甲方、相关单位或个人组织有可能影响公正执行公务的宴请、健身、娱乐等活动。</w:t>
      </w:r>
    </w:p>
    <w:p>
      <w:pPr>
        <w:adjustRightInd w:val="0"/>
        <w:snapToGrid w:val="0"/>
        <w:spacing w:line="400" w:lineRule="exact"/>
        <w:ind w:firstLine="482"/>
        <w:outlineLvl w:val="2"/>
        <w:rPr>
          <w:rFonts w:ascii="宋体" w:hAnsi="宋体"/>
          <w:color w:val="auto"/>
          <w:sz w:val="24"/>
          <w:szCs w:val="24"/>
          <w:highlight w:val="none"/>
        </w:rPr>
      </w:pPr>
      <w:r>
        <w:rPr>
          <w:rFonts w:hint="eastAsia" w:ascii="宋体" w:hAnsi="宋体"/>
          <w:b/>
          <w:color w:val="auto"/>
          <w:sz w:val="24"/>
          <w:szCs w:val="24"/>
          <w:highlight w:val="none"/>
        </w:rPr>
        <w:t>第四条</w:t>
      </w:r>
      <w:r>
        <w:rPr>
          <w:rFonts w:ascii="宋体" w:hAnsi="宋体"/>
          <w:b/>
          <w:color w:val="auto"/>
          <w:sz w:val="24"/>
          <w:szCs w:val="24"/>
          <w:highlight w:val="none"/>
        </w:rPr>
        <w:t xml:space="preserve"> </w:t>
      </w:r>
      <w:r>
        <w:rPr>
          <w:rFonts w:hint="eastAsia" w:ascii="宋体" w:hAnsi="宋体"/>
          <w:color w:val="auto"/>
          <w:sz w:val="24"/>
          <w:szCs w:val="24"/>
          <w:highlight w:val="none"/>
        </w:rPr>
        <w:t>违约责任</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00" w:lineRule="exact"/>
        <w:ind w:firstLine="482"/>
        <w:rPr>
          <w:rFonts w:ascii="宋体" w:hAnsi="宋体"/>
          <w:color w:val="auto"/>
          <w:sz w:val="24"/>
          <w:szCs w:val="24"/>
          <w:highlight w:val="none"/>
        </w:rPr>
      </w:pPr>
      <w:r>
        <w:rPr>
          <w:rFonts w:hint="eastAsia" w:ascii="宋体" w:hAnsi="宋体"/>
          <w:color w:val="auto"/>
          <w:sz w:val="24"/>
          <w:szCs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00" w:lineRule="exact"/>
        <w:ind w:firstLine="482"/>
        <w:rPr>
          <w:rFonts w:ascii="宋体" w:hAnsi="宋体"/>
          <w:b/>
          <w:color w:val="auto"/>
          <w:sz w:val="24"/>
          <w:szCs w:val="24"/>
          <w:highlight w:val="none"/>
        </w:rPr>
      </w:pPr>
      <w:r>
        <w:rPr>
          <w:rFonts w:hint="eastAsia" w:ascii="宋体" w:hAnsi="宋体"/>
          <w:b/>
          <w:color w:val="auto"/>
          <w:sz w:val="24"/>
          <w:szCs w:val="24"/>
          <w:highlight w:val="none"/>
        </w:rPr>
        <w:t>第五条</w:t>
      </w:r>
      <w:r>
        <w:rPr>
          <w:rFonts w:ascii="宋体" w:hAnsi="宋体"/>
          <w:b/>
          <w:color w:val="auto"/>
          <w:sz w:val="24"/>
          <w:szCs w:val="24"/>
          <w:highlight w:val="none"/>
        </w:rPr>
        <w:t xml:space="preserve"> </w:t>
      </w:r>
      <w:r>
        <w:rPr>
          <w:rFonts w:hint="eastAsia" w:ascii="宋体" w:hAnsi="宋体"/>
          <w:color w:val="auto"/>
          <w:sz w:val="24"/>
          <w:szCs w:val="24"/>
          <w:highlight w:val="none"/>
        </w:rPr>
        <w:t>本廉政责任书作为工程施工合同的附件，与工程施工合同具有同等法律效力。经双方签署后立即生效。</w:t>
      </w:r>
    </w:p>
    <w:p>
      <w:pPr>
        <w:adjustRightInd w:val="0"/>
        <w:snapToGrid w:val="0"/>
        <w:spacing w:line="400" w:lineRule="exact"/>
        <w:ind w:firstLine="482"/>
        <w:rPr>
          <w:rFonts w:ascii="宋体" w:hAnsi="宋体"/>
          <w:b/>
          <w:color w:val="auto"/>
          <w:sz w:val="24"/>
          <w:szCs w:val="24"/>
          <w:highlight w:val="none"/>
        </w:rPr>
      </w:pPr>
      <w:r>
        <w:rPr>
          <w:rFonts w:hint="eastAsia" w:ascii="宋体" w:hAnsi="宋体"/>
          <w:b/>
          <w:color w:val="auto"/>
          <w:sz w:val="24"/>
          <w:szCs w:val="24"/>
          <w:highlight w:val="none"/>
        </w:rPr>
        <w:t>第六条</w:t>
      </w:r>
      <w:r>
        <w:rPr>
          <w:rFonts w:ascii="宋体" w:hAnsi="宋体"/>
          <w:b/>
          <w:color w:val="auto"/>
          <w:sz w:val="24"/>
          <w:szCs w:val="24"/>
          <w:highlight w:val="none"/>
        </w:rPr>
        <w:t xml:space="preserve"> </w:t>
      </w:r>
      <w:r>
        <w:rPr>
          <w:rFonts w:hint="eastAsia" w:ascii="宋体" w:hAnsi="宋体"/>
          <w:color w:val="auto"/>
          <w:sz w:val="24"/>
          <w:szCs w:val="24"/>
          <w:highlight w:val="none"/>
        </w:rPr>
        <w:t>本廉政责任书的有效期与施工合同的有效期相同。</w:t>
      </w:r>
    </w:p>
    <w:p>
      <w:pPr>
        <w:adjustRightInd w:val="0"/>
        <w:snapToGrid w:val="0"/>
        <w:spacing w:line="400" w:lineRule="exact"/>
        <w:ind w:firstLine="480"/>
        <w:rPr>
          <w:rFonts w:ascii="宋体" w:hAnsi="宋体"/>
          <w:bCs/>
          <w:color w:val="auto"/>
          <w:sz w:val="24"/>
          <w:szCs w:val="24"/>
          <w:highlight w:val="none"/>
        </w:rPr>
      </w:pPr>
      <w:r>
        <w:rPr>
          <w:rFonts w:hint="eastAsia" w:ascii="宋体" w:hAnsi="宋体"/>
          <w:b/>
          <w:color w:val="auto"/>
          <w:sz w:val="24"/>
          <w:szCs w:val="24"/>
          <w:highlight w:val="none"/>
        </w:rPr>
        <w:t>第七条</w:t>
      </w:r>
      <w:r>
        <w:rPr>
          <w:rFonts w:ascii="宋体" w:hAnsi="宋体"/>
          <w:color w:val="auto"/>
          <w:sz w:val="24"/>
          <w:szCs w:val="24"/>
          <w:highlight w:val="none"/>
        </w:rPr>
        <w:t xml:space="preserve"> </w:t>
      </w:r>
      <w:r>
        <w:rPr>
          <w:rFonts w:hint="eastAsia" w:ascii="宋体" w:hAnsi="宋体"/>
          <w:color w:val="auto"/>
          <w:sz w:val="24"/>
          <w:szCs w:val="24"/>
          <w:highlight w:val="none"/>
        </w:rPr>
        <w:t>本廉政责任书一式十份，</w:t>
      </w:r>
      <w:r>
        <w:rPr>
          <w:rFonts w:hint="eastAsia" w:ascii="宋体" w:hAnsi="宋体"/>
          <w:bCs/>
          <w:color w:val="auto"/>
          <w:sz w:val="24"/>
          <w:szCs w:val="24"/>
          <w:highlight w:val="none"/>
        </w:rPr>
        <w:t>甲方执六份，乙方执四份。</w:t>
      </w:r>
    </w:p>
    <w:p>
      <w:pPr>
        <w:adjustRightInd w:val="0"/>
        <w:snapToGrid w:val="0"/>
        <w:spacing w:line="400" w:lineRule="exact"/>
        <w:ind w:right="11"/>
        <w:rPr>
          <w:rFonts w:ascii="宋体" w:hAnsi="宋体"/>
          <w:color w:val="auto"/>
          <w:sz w:val="24"/>
          <w:szCs w:val="24"/>
          <w:highlight w:val="none"/>
        </w:rPr>
      </w:pPr>
    </w:p>
    <w:p>
      <w:pPr>
        <w:adjustRightInd w:val="0"/>
        <w:snapToGrid w:val="0"/>
        <w:spacing w:line="360" w:lineRule="auto"/>
        <w:ind w:left="1920" w:right="11" w:hanging="1920" w:hangingChars="800"/>
        <w:rPr>
          <w:rFonts w:ascii="宋体" w:hAnsi="宋体"/>
          <w:color w:val="auto"/>
          <w:sz w:val="24"/>
          <w:szCs w:val="24"/>
          <w:highlight w:val="none"/>
        </w:rPr>
      </w:pPr>
      <w:r>
        <w:rPr>
          <w:rFonts w:hint="eastAsia" w:ascii="宋体" w:hAnsi="宋体"/>
          <w:color w:val="auto"/>
          <w:sz w:val="24"/>
          <w:szCs w:val="24"/>
          <w:highlight w:val="none"/>
        </w:rPr>
        <w:t xml:space="preserve">委托人：                               承包人： </w:t>
      </w:r>
    </w:p>
    <w:p>
      <w:pPr>
        <w:adjustRightInd w:val="0"/>
        <w:snapToGrid w:val="0"/>
        <w:spacing w:line="360" w:lineRule="auto"/>
        <w:ind w:left="1917" w:leftChars="513" w:right="11" w:hanging="840" w:hangingChars="350"/>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360" w:lineRule="auto"/>
        <w:ind w:right="11"/>
        <w:rPr>
          <w:rFonts w:ascii="宋体" w:hAnsi="宋体"/>
          <w:color w:val="auto"/>
          <w:sz w:val="24"/>
          <w:szCs w:val="24"/>
          <w:highlight w:val="none"/>
        </w:rPr>
      </w:pPr>
      <w:r>
        <w:rPr>
          <w:rFonts w:hint="eastAsia" w:ascii="宋体" w:hAnsi="宋体"/>
          <w:color w:val="auto"/>
          <w:sz w:val="24"/>
          <w:szCs w:val="24"/>
          <w:highlight w:val="none"/>
        </w:rPr>
        <w:t>法定代表人：                           法定代表人：</w:t>
      </w:r>
    </w:p>
    <w:p>
      <w:pPr>
        <w:tabs>
          <w:tab w:val="left" w:pos="5460"/>
        </w:tabs>
        <w:adjustRightInd w:val="0"/>
        <w:snapToGrid w:val="0"/>
        <w:spacing w:line="360" w:lineRule="auto"/>
        <w:ind w:left="-2" w:leftChars="-1" w:right="11"/>
        <w:rPr>
          <w:rFonts w:ascii="宋体" w:hAnsi="宋体"/>
          <w:color w:val="auto"/>
          <w:sz w:val="24"/>
          <w:szCs w:val="24"/>
          <w:highlight w:val="none"/>
        </w:rPr>
      </w:pPr>
    </w:p>
    <w:p>
      <w:pPr>
        <w:tabs>
          <w:tab w:val="left" w:pos="5460"/>
        </w:tabs>
        <w:adjustRightInd w:val="0"/>
        <w:snapToGrid w:val="0"/>
        <w:spacing w:line="360" w:lineRule="auto"/>
        <w:ind w:left="-2" w:leftChars="-1" w:right="11"/>
        <w:rPr>
          <w:rFonts w:ascii="宋体" w:hAnsi="宋体"/>
          <w:color w:val="auto"/>
          <w:sz w:val="24"/>
          <w:szCs w:val="24"/>
          <w:highlight w:val="none"/>
        </w:rPr>
      </w:pPr>
      <w:r>
        <w:rPr>
          <w:rFonts w:hint="eastAsia" w:ascii="宋体" w:hAnsi="宋体"/>
          <w:color w:val="auto"/>
          <w:sz w:val="24"/>
          <w:szCs w:val="24"/>
          <w:highlight w:val="none"/>
        </w:rPr>
        <w:t>委托代理人：                           委托代理人：</w:t>
      </w:r>
    </w:p>
    <w:p>
      <w:pPr>
        <w:tabs>
          <w:tab w:val="left" w:pos="5460"/>
        </w:tabs>
        <w:adjustRightInd w:val="0"/>
        <w:snapToGrid w:val="0"/>
        <w:spacing w:line="400" w:lineRule="exact"/>
        <w:ind w:left="-2" w:leftChars="-1" w:right="11"/>
        <w:rPr>
          <w:rFonts w:ascii="宋体" w:hAnsi="宋体"/>
          <w:color w:val="auto"/>
          <w:sz w:val="24"/>
          <w:szCs w:val="24"/>
          <w:highlight w:val="none"/>
        </w:rPr>
      </w:pPr>
    </w:p>
    <w:p>
      <w:pPr>
        <w:tabs>
          <w:tab w:val="left" w:pos="5460"/>
        </w:tabs>
        <w:adjustRightInd w:val="0"/>
        <w:snapToGrid w:val="0"/>
        <w:spacing w:line="400" w:lineRule="exact"/>
        <w:ind w:left="-2" w:leftChars="-1" w:right="11"/>
        <w:rPr>
          <w:rFonts w:ascii="宋体" w:hAnsi="宋体"/>
          <w:color w:val="auto"/>
          <w:sz w:val="24"/>
          <w:szCs w:val="24"/>
          <w:highlight w:val="none"/>
        </w:rPr>
      </w:pPr>
      <w:r>
        <w:rPr>
          <w:rFonts w:hint="eastAsia" w:ascii="宋体" w:hAnsi="宋体"/>
          <w:color w:val="auto"/>
          <w:sz w:val="24"/>
          <w:szCs w:val="24"/>
          <w:highlight w:val="none"/>
        </w:rPr>
        <w:t>签约日期：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             签约日期：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pPr>
        <w:spacing w:line="400" w:lineRule="exact"/>
        <w:rPr>
          <w:rFonts w:hint="eastAsia" w:ascii="宋体" w:hAnsi="宋体"/>
          <w:color w:val="auto"/>
          <w:sz w:val="24"/>
          <w:szCs w:val="24"/>
          <w:highlight w:val="none"/>
        </w:rPr>
      </w:pPr>
    </w:p>
    <w:p>
      <w:pPr>
        <w:spacing w:line="400" w:lineRule="exact"/>
        <w:rPr>
          <w:rFonts w:ascii="宋体" w:hAnsi="宋体"/>
          <w:bCs/>
          <w:color w:val="auto"/>
          <w:sz w:val="24"/>
          <w:szCs w:val="24"/>
          <w:highlight w:val="none"/>
        </w:rPr>
      </w:pPr>
      <w:r>
        <w:rPr>
          <w:rFonts w:hint="eastAsia" w:ascii="宋体" w:hAnsi="宋体"/>
          <w:color w:val="auto"/>
          <w:sz w:val="24"/>
          <w:szCs w:val="24"/>
          <w:highlight w:val="none"/>
        </w:rPr>
        <w:t>签约地点：</w:t>
      </w:r>
    </w:p>
    <w:p>
      <w:pPr>
        <w:spacing w:line="520" w:lineRule="exact"/>
        <w:rPr>
          <w:rFonts w:ascii="宋体" w:hAnsi="宋体"/>
          <w:b/>
          <w:color w:val="auto"/>
          <w:sz w:val="24"/>
          <w:szCs w:val="24"/>
          <w:highlight w:val="none"/>
        </w:rPr>
      </w:pPr>
    </w:p>
    <w:p>
      <w:pPr>
        <w:spacing w:line="520" w:lineRule="exact"/>
        <w:rPr>
          <w:rFonts w:ascii="宋体" w:hAnsi="宋体"/>
          <w:b/>
          <w:color w:val="auto"/>
          <w:sz w:val="24"/>
          <w:szCs w:val="24"/>
          <w:highlight w:val="none"/>
        </w:rPr>
      </w:pPr>
    </w:p>
    <w:p>
      <w:pPr>
        <w:spacing w:line="520" w:lineRule="exact"/>
        <w:rPr>
          <w:rFonts w:ascii="宋体" w:hAnsi="宋体"/>
          <w:b/>
          <w:color w:val="auto"/>
          <w:sz w:val="24"/>
          <w:szCs w:val="24"/>
          <w:highlight w:val="none"/>
        </w:rPr>
      </w:pPr>
    </w:p>
    <w:p>
      <w:pPr>
        <w:pStyle w:val="6"/>
        <w:rPr>
          <w:rFonts w:ascii="宋体" w:hAnsi="宋体"/>
          <w:b/>
          <w:color w:val="auto"/>
          <w:sz w:val="24"/>
          <w:szCs w:val="24"/>
          <w:highlight w:val="none"/>
        </w:rPr>
      </w:pPr>
    </w:p>
    <w:p>
      <w:pPr>
        <w:pStyle w:val="6"/>
        <w:rPr>
          <w:rFonts w:ascii="宋体" w:hAnsi="宋体"/>
          <w:b/>
          <w:color w:val="auto"/>
          <w:sz w:val="24"/>
          <w:szCs w:val="24"/>
          <w:highlight w:val="none"/>
        </w:rPr>
      </w:pPr>
    </w:p>
    <w:p>
      <w:pPr>
        <w:pStyle w:val="6"/>
        <w:rPr>
          <w:rFonts w:ascii="宋体" w:hAnsi="宋体"/>
          <w:b/>
          <w:color w:val="auto"/>
          <w:sz w:val="24"/>
          <w:szCs w:val="24"/>
          <w:highlight w:val="none"/>
        </w:rPr>
      </w:pPr>
    </w:p>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pacing w:line="520" w:lineRule="exact"/>
        <w:rPr>
          <w:rFonts w:ascii="宋体" w:hAnsi="宋体"/>
          <w:b/>
          <w:color w:val="auto"/>
          <w:sz w:val="24"/>
          <w:szCs w:val="24"/>
          <w:highlight w:val="none"/>
        </w:rPr>
      </w:pPr>
      <w:r>
        <w:rPr>
          <w:rFonts w:hint="eastAsia" w:ascii="宋体" w:hAnsi="宋体"/>
          <w:b/>
          <w:color w:val="auto"/>
          <w:sz w:val="24"/>
          <w:szCs w:val="24"/>
          <w:highlight w:val="none"/>
        </w:rPr>
        <w:t>附件</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w:t>
      </w:r>
    </w:p>
    <w:p>
      <w:pPr>
        <w:spacing w:line="520" w:lineRule="exact"/>
        <w:jc w:val="center"/>
        <w:outlineLvl w:val="1"/>
        <w:rPr>
          <w:rFonts w:ascii="宋体" w:hAnsi="宋体"/>
          <w:b/>
          <w:color w:val="auto"/>
          <w:sz w:val="24"/>
          <w:szCs w:val="24"/>
          <w:highlight w:val="none"/>
        </w:rPr>
      </w:pPr>
      <w:r>
        <w:rPr>
          <w:rFonts w:hint="eastAsia" w:ascii="宋体" w:hAnsi="宋体"/>
          <w:b/>
          <w:color w:val="auto"/>
          <w:sz w:val="24"/>
          <w:szCs w:val="24"/>
          <w:highlight w:val="none"/>
        </w:rPr>
        <w:t>安全责任书</w:t>
      </w:r>
    </w:p>
    <w:p>
      <w:pPr>
        <w:spacing w:line="520" w:lineRule="exact"/>
        <w:jc w:val="center"/>
        <w:rPr>
          <w:rFonts w:ascii="宋体" w:hAnsi="宋体"/>
          <w:b/>
          <w:color w:val="auto"/>
          <w:sz w:val="24"/>
          <w:szCs w:val="24"/>
          <w:highlight w:val="none"/>
        </w:rPr>
      </w:pPr>
    </w:p>
    <w:p>
      <w:pPr>
        <w:adjustRightInd w:val="0"/>
        <w:snapToGrid w:val="0"/>
        <w:spacing w:line="520" w:lineRule="exact"/>
        <w:ind w:firstLine="240" w:firstLineChars="100"/>
        <w:jc w:val="left"/>
        <w:rPr>
          <w:rFonts w:ascii="宋体" w:hAnsi="宋体"/>
          <w:color w:val="auto"/>
          <w:sz w:val="24"/>
          <w:szCs w:val="24"/>
          <w:highlight w:val="none"/>
          <w:u w:val="single"/>
        </w:rPr>
      </w:pPr>
      <w:r>
        <w:rPr>
          <w:rFonts w:hint="eastAsia" w:ascii="宋体" w:hAnsi="宋体"/>
          <w:bCs/>
          <w:snapToGrid w:val="0"/>
          <w:color w:val="auto"/>
          <w:kern w:val="0"/>
          <w:sz w:val="24"/>
          <w:szCs w:val="24"/>
          <w:highlight w:val="none"/>
        </w:rPr>
        <w:t>发包人：（全称）：</w:t>
      </w:r>
    </w:p>
    <w:p>
      <w:pPr>
        <w:adjustRightInd w:val="0"/>
        <w:snapToGrid w:val="0"/>
        <w:spacing w:line="520" w:lineRule="exact"/>
        <w:ind w:firstLine="240" w:firstLineChars="10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承包人：（全称）：  </w:t>
      </w:r>
    </w:p>
    <w:p>
      <w:pPr>
        <w:spacing w:line="520" w:lineRule="exact"/>
        <w:ind w:firstLine="490"/>
        <w:rPr>
          <w:rFonts w:ascii="宋体" w:hAnsi="宋体"/>
          <w:bCs/>
          <w:color w:val="auto"/>
          <w:sz w:val="24"/>
          <w:szCs w:val="24"/>
          <w:highlight w:val="none"/>
        </w:rPr>
      </w:pPr>
      <w:r>
        <w:rPr>
          <w:rFonts w:hint="eastAsia" w:ascii="宋体" w:hAnsi="宋体"/>
          <w:bCs/>
          <w:snapToGrid w:val="0"/>
          <w:color w:val="auto"/>
          <w:kern w:val="0"/>
          <w:sz w:val="24"/>
          <w:szCs w:val="24"/>
          <w:highlight w:val="none"/>
        </w:rPr>
        <w:t xml:space="preserve">    为在</w:t>
      </w:r>
      <w:r>
        <w:rPr>
          <w:rFonts w:hint="eastAsia" w:ascii="宋体" w:hAnsi="宋体"/>
          <w:bCs/>
          <w:snapToGrid w:val="0"/>
          <w:color w:val="auto"/>
          <w:kern w:val="0"/>
          <w:sz w:val="24"/>
          <w:szCs w:val="24"/>
          <w:highlight w:val="none"/>
          <w:u w:val="single"/>
        </w:rPr>
        <w:t xml:space="preserve">    </w:t>
      </w:r>
      <w:r>
        <w:rPr>
          <w:rFonts w:hint="eastAsia" w:ascii="宋体" w:hAnsi="宋体"/>
          <w:bCs/>
          <w:snapToGrid w:val="0"/>
          <w:color w:val="auto"/>
          <w:kern w:val="0"/>
          <w:sz w:val="24"/>
          <w:szCs w:val="24"/>
          <w:highlight w:val="none"/>
        </w:rPr>
        <w:t>项目合同的实施过程中创造安全、高效的施工环境，切实搞好本项目的安全管理工作，本项目发包人</w:t>
      </w:r>
      <w:r>
        <w:rPr>
          <w:rFonts w:hint="eastAsia" w:ascii="宋体" w:hAnsi="宋体"/>
          <w:color w:val="auto"/>
          <w:sz w:val="24"/>
          <w:szCs w:val="24"/>
          <w:highlight w:val="none"/>
          <w:u w:val="single"/>
        </w:rPr>
        <w:t xml:space="preserve">        </w:t>
      </w:r>
      <w:r>
        <w:rPr>
          <w:rFonts w:hint="eastAsia" w:ascii="宋体" w:hAnsi="宋体"/>
          <w:bCs/>
          <w:snapToGrid w:val="0"/>
          <w:color w:val="auto"/>
          <w:kern w:val="0"/>
          <w:sz w:val="24"/>
          <w:szCs w:val="24"/>
          <w:highlight w:val="none"/>
        </w:rPr>
        <w:t>（以下简称“发包人”）与承包人</w:t>
      </w:r>
      <w:r>
        <w:rPr>
          <w:rFonts w:hint="eastAsia" w:ascii="宋体" w:hAnsi="宋体"/>
          <w:color w:val="auto"/>
          <w:sz w:val="24"/>
          <w:szCs w:val="24"/>
          <w:highlight w:val="none"/>
          <w:u w:val="single"/>
        </w:rPr>
        <w:t xml:space="preserve">     </w:t>
      </w:r>
      <w:r>
        <w:rPr>
          <w:rFonts w:hint="eastAsia" w:ascii="宋体" w:hAnsi="宋体"/>
          <w:bCs/>
          <w:snapToGrid w:val="0"/>
          <w:color w:val="auto"/>
          <w:kern w:val="0"/>
          <w:sz w:val="24"/>
          <w:szCs w:val="24"/>
          <w:highlight w:val="none"/>
        </w:rPr>
        <w:t>（以下简称“承包人”），特此签订安全生产合同：</w:t>
      </w:r>
    </w:p>
    <w:p>
      <w:pPr>
        <w:adjustRightInd w:val="0"/>
        <w:snapToGrid w:val="0"/>
        <w:spacing w:line="520" w:lineRule="exact"/>
        <w:jc w:val="left"/>
        <w:outlineLvl w:val="1"/>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一、发包人职责</w:t>
      </w:r>
    </w:p>
    <w:p>
      <w:pPr>
        <w:adjustRightInd w:val="0"/>
        <w:snapToGrid w:val="0"/>
        <w:spacing w:line="520" w:lineRule="exact"/>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1.   严格遵守国家有关安全生产的法律法规，认真执行工程承包合同中的有关安全要求。</w:t>
      </w:r>
    </w:p>
    <w:p>
      <w:pPr>
        <w:adjustRightInd w:val="0"/>
        <w:snapToGrid w:val="0"/>
        <w:spacing w:line="520" w:lineRule="exact"/>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2.   按照</w:t>
      </w:r>
      <w:r>
        <w:rPr>
          <w:rFonts w:ascii="宋体" w:hAnsi="宋体"/>
          <w:bCs/>
          <w:snapToGrid w:val="0"/>
          <w:color w:val="auto"/>
          <w:kern w:val="0"/>
          <w:sz w:val="24"/>
          <w:szCs w:val="24"/>
          <w:highlight w:val="none"/>
        </w:rPr>
        <w:t>“</w:t>
      </w:r>
      <w:r>
        <w:rPr>
          <w:rFonts w:hint="eastAsia" w:ascii="宋体" w:hAnsi="宋体"/>
          <w:bCs/>
          <w:snapToGrid w:val="0"/>
          <w:color w:val="auto"/>
          <w:kern w:val="0"/>
          <w:sz w:val="24"/>
          <w:szCs w:val="24"/>
          <w:highlight w:val="none"/>
        </w:rPr>
        <w:t>安全第一、预防为主”和坚持“管生产必须管安全”的原则进行安全生产管理，做到生产和安全工作同时计划、布置、检查、总结和评比。</w:t>
      </w:r>
    </w:p>
    <w:p>
      <w:pPr>
        <w:adjustRightInd w:val="0"/>
        <w:snapToGrid w:val="0"/>
        <w:spacing w:line="520" w:lineRule="exact"/>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3.   重要的安全设施必须坚持与主体工程“三同时”的原则，即：同时设计、审批；同时施工；同时验收，投入使用。</w:t>
      </w:r>
    </w:p>
    <w:p>
      <w:pPr>
        <w:adjustRightInd w:val="0"/>
        <w:snapToGrid w:val="0"/>
        <w:spacing w:line="520" w:lineRule="exact"/>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4.   定期召开安全生产调度会，及时转达中央及地方有关安全生产的精神。</w:t>
      </w:r>
    </w:p>
    <w:p>
      <w:pPr>
        <w:adjustRightInd w:val="0"/>
        <w:snapToGrid w:val="0"/>
        <w:spacing w:line="520" w:lineRule="exact"/>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5.   组织对承包人施工现场安全生产检查，监督承包人及时处理发现的各种安全隐患。</w:t>
      </w:r>
    </w:p>
    <w:p>
      <w:pPr>
        <w:adjustRightInd w:val="0"/>
        <w:snapToGrid w:val="0"/>
        <w:spacing w:line="520" w:lineRule="exact"/>
        <w:jc w:val="left"/>
        <w:outlineLvl w:val="1"/>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二、承包人职责</w:t>
      </w:r>
    </w:p>
    <w:p>
      <w:pPr>
        <w:adjustRightInd w:val="0"/>
        <w:snapToGrid w:val="0"/>
        <w:spacing w:line="520" w:lineRule="exact"/>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1.  严格遵守国家有关安全生产的法律法规，认真执行工程承包合同中的有关安全要求。</w:t>
      </w:r>
    </w:p>
    <w:p>
      <w:pPr>
        <w:adjustRightInd w:val="0"/>
        <w:snapToGrid w:val="0"/>
        <w:spacing w:line="520" w:lineRule="exact"/>
        <w:ind w:firstLine="720" w:firstLineChars="30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2.  坚持</w:t>
      </w:r>
      <w:r>
        <w:rPr>
          <w:rFonts w:ascii="宋体" w:hAnsi="宋体"/>
          <w:bCs/>
          <w:snapToGrid w:val="0"/>
          <w:color w:val="auto"/>
          <w:kern w:val="0"/>
          <w:sz w:val="24"/>
          <w:szCs w:val="24"/>
          <w:highlight w:val="none"/>
        </w:rPr>
        <w:t>“</w:t>
      </w:r>
      <w:r>
        <w:rPr>
          <w:rFonts w:hint="eastAsia" w:ascii="宋体" w:hAnsi="宋体"/>
          <w:bCs/>
          <w:snapToGrid w:val="0"/>
          <w:color w:val="auto"/>
          <w:kern w:val="0"/>
          <w:sz w:val="24"/>
          <w:szCs w:val="24"/>
          <w:highlight w:val="none"/>
        </w:rPr>
        <w:t>安全第一、预防为主”和坚持“管生产必须管安全”的原则,加强安全生产宣传教育,增强全员安全生产意识,建立健全各项安全生产的管理规则和安全生产制度,配备专职及兼职安全检查人员,有组织在领导地开展安全生产活动.各级领导、工程技术人员、生产管理人员和具体操作人员，必须熟悉和遵守本条款的各项规定，做到生产与安全工作同时计划、布置、检查、总结和评比。</w:t>
      </w:r>
    </w:p>
    <w:p>
      <w:pPr>
        <w:adjustRightInd w:val="0"/>
        <w:snapToGrid w:val="0"/>
        <w:spacing w:line="520" w:lineRule="exact"/>
        <w:ind w:firstLine="720" w:firstLineChars="30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3.  建立健全安全生产责任制，从派住项目实施的项目经理到生产工人（包括临时雇请的民工）的安全生产管理系统必须做到纵向到底，一环不漏；各职能部门、人员的安全生产责任制做到横向到位，人人有责，项目经理是安全生产的第一责任人。现场设置的安全机构：应按施工人员的1%—3%配备安全员，专职负责所有的安全和治安保卫工作及预防事故的发生。安全机构人员，在权按有关规定发布指令，并采取保护性措施防止事故发生。</w:t>
      </w:r>
    </w:p>
    <w:p>
      <w:pPr>
        <w:adjustRightInd w:val="0"/>
        <w:snapToGrid w:val="0"/>
        <w:spacing w:line="520" w:lineRule="exact"/>
        <w:ind w:firstLine="720" w:firstLineChars="30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4.  承包人在任何时候都应采取各种合理的预防措施，防止其员工发生各种违法、违禁、暴力或妨碍治安的行为。</w:t>
      </w:r>
    </w:p>
    <w:p>
      <w:pPr>
        <w:adjustRightInd w:val="0"/>
        <w:snapToGrid w:val="0"/>
        <w:spacing w:line="520" w:lineRule="exact"/>
        <w:ind w:firstLine="720" w:firstLineChars="30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5.  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pPr>
        <w:adjustRightInd w:val="0"/>
        <w:snapToGrid w:val="0"/>
        <w:spacing w:line="520" w:lineRule="exact"/>
        <w:ind w:firstLine="720" w:firstLineChars="30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6.  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pPr>
        <w:adjustRightInd w:val="0"/>
        <w:snapToGrid w:val="0"/>
        <w:spacing w:line="520" w:lineRule="exact"/>
        <w:ind w:firstLine="720" w:firstLineChars="30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7.  操作人员上岗，必须按规定穿戴防护用品。施工负责人和安全检查员应随时检查劳动防护用品的穿戴情况，不按规定穿戴防护用品的人员不得上岗。</w:t>
      </w:r>
    </w:p>
    <w:p>
      <w:pPr>
        <w:adjustRightInd w:val="0"/>
        <w:snapToGrid w:val="0"/>
        <w:spacing w:line="520" w:lineRule="exact"/>
        <w:ind w:firstLine="720" w:firstLineChars="30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8.  所有施工机具设备和高空作业的设备均应定期检查，并有安全员的签名记录，保证其经常处于完好状态，不合格的机具、设备和劳动保护用品严禁使用。</w:t>
      </w:r>
    </w:p>
    <w:p>
      <w:pPr>
        <w:adjustRightInd w:val="0"/>
        <w:snapToGrid w:val="0"/>
        <w:spacing w:line="520" w:lineRule="exact"/>
        <w:ind w:firstLine="720" w:firstLineChars="30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9.  施工中采用新技术、新工艺、新设备、新材料进，必须制定相应的安全技术措施，施工现场必须具有相关的安全标志牌。</w:t>
      </w:r>
    </w:p>
    <w:p>
      <w:pPr>
        <w:adjustRightInd w:val="0"/>
        <w:snapToGrid w:val="0"/>
        <w:spacing w:line="520" w:lineRule="exact"/>
        <w:ind w:firstLine="720" w:firstLineChars="30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10.  承包人必须按照本工程项目特点，组织制定本工程实施中的生产安全事故应急求援预案；如果发生安全事故，即按照《国务院关于特大安全事故行政责任追究的规定》以及其它有关规定，及进上报有关部门，并坚持“三不放过”的原则，严格处理相关责任人。</w:t>
      </w:r>
    </w:p>
    <w:p>
      <w:pPr>
        <w:adjustRightInd w:val="0"/>
        <w:snapToGrid w:val="0"/>
        <w:spacing w:line="520" w:lineRule="exact"/>
        <w:jc w:val="left"/>
        <w:outlineLvl w:val="1"/>
        <w:rPr>
          <w:rFonts w:hint="eastAsia"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w:t>
      </w:r>
    </w:p>
    <w:p>
      <w:pPr>
        <w:adjustRightInd w:val="0"/>
        <w:snapToGrid w:val="0"/>
        <w:spacing w:line="520" w:lineRule="exact"/>
        <w:jc w:val="left"/>
        <w:outlineLvl w:val="1"/>
        <w:rPr>
          <w:rFonts w:hint="eastAsia" w:ascii="宋体" w:hAnsi="宋体"/>
          <w:bCs/>
          <w:snapToGrid w:val="0"/>
          <w:color w:val="auto"/>
          <w:kern w:val="0"/>
          <w:sz w:val="24"/>
          <w:szCs w:val="24"/>
          <w:highlight w:val="none"/>
        </w:rPr>
      </w:pPr>
    </w:p>
    <w:p>
      <w:pPr>
        <w:adjustRightInd w:val="0"/>
        <w:snapToGrid w:val="0"/>
        <w:spacing w:line="520" w:lineRule="exact"/>
        <w:jc w:val="left"/>
        <w:outlineLvl w:val="1"/>
        <w:rPr>
          <w:rFonts w:hint="eastAsia" w:ascii="宋体" w:hAnsi="宋体"/>
          <w:bCs/>
          <w:snapToGrid w:val="0"/>
          <w:color w:val="auto"/>
          <w:kern w:val="0"/>
          <w:sz w:val="24"/>
          <w:szCs w:val="24"/>
          <w:highlight w:val="none"/>
        </w:rPr>
      </w:pPr>
    </w:p>
    <w:p>
      <w:pPr>
        <w:adjustRightInd w:val="0"/>
        <w:snapToGrid w:val="0"/>
        <w:spacing w:line="520" w:lineRule="exact"/>
        <w:jc w:val="left"/>
        <w:outlineLvl w:val="1"/>
        <w:rPr>
          <w:rFonts w:hint="eastAsia" w:ascii="宋体" w:hAnsi="宋体"/>
          <w:bCs/>
          <w:snapToGrid w:val="0"/>
          <w:color w:val="auto"/>
          <w:kern w:val="0"/>
          <w:sz w:val="24"/>
          <w:szCs w:val="24"/>
          <w:highlight w:val="none"/>
        </w:rPr>
      </w:pPr>
    </w:p>
    <w:p>
      <w:pPr>
        <w:adjustRightInd w:val="0"/>
        <w:snapToGrid w:val="0"/>
        <w:spacing w:line="520" w:lineRule="exact"/>
        <w:jc w:val="left"/>
        <w:outlineLvl w:val="1"/>
        <w:rPr>
          <w:rFonts w:hint="eastAsia" w:ascii="宋体" w:hAnsi="宋体"/>
          <w:bCs/>
          <w:snapToGrid w:val="0"/>
          <w:color w:val="auto"/>
          <w:kern w:val="0"/>
          <w:sz w:val="24"/>
          <w:szCs w:val="24"/>
          <w:highlight w:val="none"/>
        </w:rPr>
      </w:pPr>
    </w:p>
    <w:p>
      <w:pPr>
        <w:adjustRightInd w:val="0"/>
        <w:snapToGrid w:val="0"/>
        <w:spacing w:line="520" w:lineRule="exact"/>
        <w:jc w:val="left"/>
        <w:outlineLvl w:val="1"/>
        <w:rPr>
          <w:rFonts w:hint="eastAsia" w:ascii="宋体" w:hAnsi="宋体"/>
          <w:bCs/>
          <w:snapToGrid w:val="0"/>
          <w:color w:val="auto"/>
          <w:kern w:val="0"/>
          <w:sz w:val="24"/>
          <w:szCs w:val="24"/>
          <w:highlight w:val="none"/>
        </w:rPr>
      </w:pPr>
    </w:p>
    <w:p>
      <w:pPr>
        <w:adjustRightInd w:val="0"/>
        <w:snapToGrid w:val="0"/>
        <w:spacing w:line="520" w:lineRule="exact"/>
        <w:jc w:val="left"/>
        <w:outlineLvl w:val="1"/>
        <w:rPr>
          <w:rFonts w:hint="eastAsia" w:ascii="宋体" w:hAnsi="宋体"/>
          <w:bCs/>
          <w:snapToGrid w:val="0"/>
          <w:color w:val="auto"/>
          <w:kern w:val="0"/>
          <w:sz w:val="24"/>
          <w:szCs w:val="24"/>
          <w:highlight w:val="none"/>
        </w:rPr>
      </w:pPr>
    </w:p>
    <w:p>
      <w:pPr>
        <w:adjustRightInd w:val="0"/>
        <w:snapToGrid w:val="0"/>
        <w:spacing w:line="520" w:lineRule="exact"/>
        <w:jc w:val="left"/>
        <w:outlineLvl w:val="1"/>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三、违约责任</w:t>
      </w:r>
    </w:p>
    <w:p>
      <w:pPr>
        <w:adjustRightInd w:val="0"/>
        <w:snapToGrid w:val="0"/>
        <w:spacing w:line="520" w:lineRule="exact"/>
        <w:ind w:firstLine="48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如因发包人或承包人违约造成安全事故，将依法追究责任。</w:t>
      </w:r>
    </w:p>
    <w:p>
      <w:pPr>
        <w:adjustRightInd w:val="0"/>
        <w:snapToGrid w:val="0"/>
        <w:spacing w:line="520" w:lineRule="exact"/>
        <w:ind w:firstLine="48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本合同由双方法定代表人签署加盖公章后生效，全部工程竣工验收后失效。</w:t>
      </w:r>
    </w:p>
    <w:p>
      <w:pPr>
        <w:adjustRightInd w:val="0"/>
        <w:snapToGrid w:val="0"/>
        <w:spacing w:line="520" w:lineRule="exact"/>
        <w:ind w:firstLine="480"/>
        <w:jc w:val="left"/>
        <w:rPr>
          <w:rFonts w:ascii="宋体" w:hAnsi="宋体"/>
          <w:bCs/>
          <w:snapToGrid w:val="0"/>
          <w:color w:val="auto"/>
          <w:kern w:val="0"/>
          <w:sz w:val="24"/>
          <w:szCs w:val="24"/>
          <w:highlight w:val="none"/>
        </w:rPr>
      </w:pPr>
    </w:p>
    <w:p>
      <w:pPr>
        <w:adjustRightInd w:val="0"/>
        <w:snapToGrid w:val="0"/>
        <w:spacing w:line="520" w:lineRule="exact"/>
        <w:ind w:firstLine="480"/>
        <w:jc w:val="left"/>
        <w:rPr>
          <w:rFonts w:ascii="宋体" w:hAnsi="宋体"/>
          <w:bCs/>
          <w:snapToGrid w:val="0"/>
          <w:color w:val="auto"/>
          <w:kern w:val="0"/>
          <w:sz w:val="24"/>
          <w:szCs w:val="24"/>
          <w:highlight w:val="none"/>
        </w:rPr>
      </w:pPr>
    </w:p>
    <w:p>
      <w:pPr>
        <w:adjustRightInd w:val="0"/>
        <w:snapToGrid w:val="0"/>
        <w:spacing w:line="520" w:lineRule="exact"/>
        <w:ind w:firstLine="48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发包人（公章）：</w:t>
      </w:r>
    </w:p>
    <w:p>
      <w:pPr>
        <w:adjustRightInd w:val="0"/>
        <w:snapToGrid w:val="0"/>
        <w:spacing w:line="520" w:lineRule="exact"/>
        <w:ind w:firstLine="480"/>
        <w:jc w:val="left"/>
        <w:rPr>
          <w:rFonts w:ascii="宋体" w:hAnsi="宋体"/>
          <w:bCs/>
          <w:snapToGrid w:val="0"/>
          <w:color w:val="auto"/>
          <w:kern w:val="0"/>
          <w:sz w:val="24"/>
          <w:szCs w:val="24"/>
          <w:highlight w:val="none"/>
        </w:rPr>
      </w:pPr>
    </w:p>
    <w:p>
      <w:pPr>
        <w:adjustRightInd w:val="0"/>
        <w:snapToGrid w:val="0"/>
        <w:spacing w:line="520" w:lineRule="exact"/>
        <w:ind w:firstLine="48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法定代表人或授权代理人（签章）：</w:t>
      </w:r>
    </w:p>
    <w:p>
      <w:pPr>
        <w:adjustRightInd w:val="0"/>
        <w:snapToGrid w:val="0"/>
        <w:spacing w:line="520" w:lineRule="exact"/>
        <w:ind w:firstLine="480"/>
        <w:jc w:val="left"/>
        <w:rPr>
          <w:rFonts w:ascii="宋体" w:hAnsi="宋体"/>
          <w:bCs/>
          <w:snapToGrid w:val="0"/>
          <w:color w:val="auto"/>
          <w:kern w:val="0"/>
          <w:sz w:val="24"/>
          <w:szCs w:val="24"/>
          <w:highlight w:val="none"/>
        </w:rPr>
      </w:pPr>
    </w:p>
    <w:p>
      <w:pPr>
        <w:adjustRightInd w:val="0"/>
        <w:snapToGrid w:val="0"/>
        <w:spacing w:line="520" w:lineRule="exact"/>
        <w:ind w:firstLine="48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 xml:space="preserve">                                                 </w:t>
      </w:r>
      <w:r>
        <w:rPr>
          <w:rFonts w:hint="eastAsia" w:ascii="宋体" w:hAnsi="宋体"/>
          <w:bCs/>
          <w:snapToGrid w:val="0"/>
          <w:color w:val="auto"/>
          <w:kern w:val="0"/>
          <w:sz w:val="24"/>
          <w:szCs w:val="24"/>
          <w:highlight w:val="none"/>
          <w:lang w:val="en-US" w:eastAsia="zh-CN"/>
        </w:rPr>
        <w:t xml:space="preserve"> </w:t>
      </w:r>
      <w:r>
        <w:rPr>
          <w:rFonts w:hint="eastAsia" w:ascii="宋体" w:hAnsi="宋体"/>
          <w:color w:val="auto"/>
          <w:sz w:val="24"/>
          <w:szCs w:val="24"/>
          <w:highlight w:val="none"/>
        </w:rPr>
        <w:t xml:space="preserve">年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月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pPr>
        <w:adjustRightInd w:val="0"/>
        <w:snapToGrid w:val="0"/>
        <w:spacing w:line="520" w:lineRule="exact"/>
        <w:ind w:firstLine="360" w:firstLineChars="15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承包人（公章）：</w:t>
      </w:r>
    </w:p>
    <w:p>
      <w:pPr>
        <w:adjustRightInd w:val="0"/>
        <w:snapToGrid w:val="0"/>
        <w:spacing w:line="520" w:lineRule="exact"/>
        <w:ind w:firstLine="480" w:firstLineChars="200"/>
        <w:jc w:val="left"/>
        <w:rPr>
          <w:rFonts w:ascii="宋体" w:hAnsi="宋体"/>
          <w:bCs/>
          <w:snapToGrid w:val="0"/>
          <w:color w:val="auto"/>
          <w:kern w:val="0"/>
          <w:sz w:val="24"/>
          <w:szCs w:val="24"/>
          <w:highlight w:val="none"/>
        </w:rPr>
      </w:pPr>
    </w:p>
    <w:p>
      <w:pPr>
        <w:adjustRightInd w:val="0"/>
        <w:snapToGrid w:val="0"/>
        <w:spacing w:line="520" w:lineRule="exact"/>
        <w:ind w:firstLine="480"/>
        <w:jc w:val="left"/>
        <w:rPr>
          <w:rFonts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法定代表人或授权代理人（签章）：</w:t>
      </w:r>
    </w:p>
    <w:p>
      <w:pPr>
        <w:adjustRightInd w:val="0"/>
        <w:snapToGrid w:val="0"/>
        <w:spacing w:line="520" w:lineRule="exact"/>
        <w:jc w:val="left"/>
        <w:rPr>
          <w:rFonts w:ascii="宋体" w:hAnsi="宋体"/>
          <w:bCs/>
          <w:snapToGrid w:val="0"/>
          <w:color w:val="auto"/>
          <w:kern w:val="0"/>
          <w:sz w:val="24"/>
          <w:szCs w:val="24"/>
          <w:highlight w:val="none"/>
        </w:rPr>
      </w:pPr>
    </w:p>
    <w:p>
      <w:pPr>
        <w:wordWrap w:val="0"/>
        <w:jc w:val="center"/>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年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月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autoSpaceDE w:val="0"/>
        <w:autoSpaceDN w:val="0"/>
        <w:adjustRightInd w:val="0"/>
        <w:spacing w:line="360" w:lineRule="auto"/>
        <w:ind w:firstLine="1050" w:firstLineChars="500"/>
        <w:rPr>
          <w:color w:val="auto"/>
          <w:highlight w:val="none"/>
        </w:rPr>
      </w:pPr>
    </w:p>
    <w:p>
      <w:pPr>
        <w:autoSpaceDE w:val="0"/>
        <w:autoSpaceDN w:val="0"/>
        <w:adjustRightInd w:val="0"/>
        <w:spacing w:line="360" w:lineRule="auto"/>
        <w:ind w:firstLine="1050" w:firstLineChars="500"/>
        <w:rPr>
          <w:rFonts w:hint="eastAsia"/>
          <w:color w:val="auto"/>
          <w:highlight w:val="none"/>
        </w:rPr>
      </w:pPr>
    </w:p>
    <w:p>
      <w:pPr>
        <w:autoSpaceDE w:val="0"/>
        <w:autoSpaceDN w:val="0"/>
        <w:adjustRightInd w:val="0"/>
        <w:spacing w:line="360" w:lineRule="auto"/>
        <w:ind w:firstLine="1050" w:firstLineChars="500"/>
        <w:rPr>
          <w:rFonts w:hint="eastAsia"/>
          <w:color w:val="auto"/>
          <w:highlight w:val="none"/>
        </w:rPr>
      </w:pPr>
    </w:p>
    <w:p>
      <w:pPr>
        <w:autoSpaceDE w:val="0"/>
        <w:autoSpaceDN w:val="0"/>
        <w:adjustRightInd w:val="0"/>
        <w:spacing w:line="360" w:lineRule="auto"/>
        <w:ind w:firstLine="1050" w:firstLineChars="500"/>
        <w:rPr>
          <w:rFonts w:hint="eastAsia"/>
          <w:color w:val="auto"/>
          <w:highlight w:val="none"/>
        </w:rPr>
      </w:pPr>
    </w:p>
    <w:p>
      <w:pPr>
        <w:autoSpaceDE w:val="0"/>
        <w:autoSpaceDN w:val="0"/>
        <w:adjustRightInd w:val="0"/>
        <w:spacing w:line="360" w:lineRule="auto"/>
        <w:ind w:firstLine="1050" w:firstLineChars="500"/>
        <w:rPr>
          <w:rFonts w:hint="eastAsia"/>
          <w:color w:val="auto"/>
          <w:highlight w:val="none"/>
        </w:rPr>
      </w:pPr>
    </w:p>
    <w:p>
      <w:pPr>
        <w:autoSpaceDE w:val="0"/>
        <w:autoSpaceDN w:val="0"/>
        <w:adjustRightInd w:val="0"/>
        <w:spacing w:line="360" w:lineRule="auto"/>
        <w:ind w:firstLine="1050" w:firstLineChars="500"/>
        <w:rPr>
          <w:rFonts w:hint="eastAsia"/>
          <w:color w:val="auto"/>
          <w:highlight w:val="none"/>
        </w:rPr>
      </w:pPr>
    </w:p>
    <w:p>
      <w:pPr>
        <w:autoSpaceDE w:val="0"/>
        <w:autoSpaceDN w:val="0"/>
        <w:adjustRightInd w:val="0"/>
        <w:spacing w:line="360" w:lineRule="auto"/>
        <w:ind w:firstLine="1050" w:firstLineChars="500"/>
        <w:rPr>
          <w:rFonts w:hint="eastAsia"/>
          <w:color w:val="auto"/>
          <w:highlight w:val="none"/>
        </w:rPr>
      </w:pPr>
    </w:p>
    <w:p>
      <w:pPr>
        <w:rPr>
          <w:rFonts w:ascii="宋体" w:hAnsi="宋体"/>
          <w:color w:val="auto"/>
          <w:sz w:val="24"/>
          <w:szCs w:val="24"/>
          <w:highlight w:val="none"/>
        </w:rPr>
      </w:pPr>
      <w:r>
        <w:rPr>
          <w:rFonts w:hint="eastAsia"/>
          <w:color w:val="auto"/>
          <w:highlight w:val="none"/>
        </w:rPr>
        <w:t>附件7：</w:t>
      </w:r>
      <w:r>
        <w:rPr>
          <w:rFonts w:hint="eastAsia" w:ascii="宋体" w:hAnsi="宋体"/>
          <w:color w:val="auto"/>
          <w:sz w:val="24"/>
          <w:szCs w:val="24"/>
          <w:highlight w:val="none"/>
        </w:rPr>
        <w:t>拟投入本工程施工的主要机械设备配备表</w:t>
      </w:r>
    </w:p>
    <w:p>
      <w:pPr>
        <w:rPr>
          <w:color w:val="auto"/>
          <w:highlight w:val="none"/>
        </w:rPr>
      </w:pPr>
    </w:p>
    <w:sectPr>
      <w:headerReference r:id="rId4" w:type="default"/>
      <w:footerReference r:id="rId5" w:type="default"/>
      <w:pgSz w:w="11905" w:h="16838"/>
      <w:pgMar w:top="1157" w:right="782" w:bottom="986" w:left="1179"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right"/>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rSrZA6wBAABPAwAA&#10;DgAAAAAAAAABACAAAAAeAQAAZHJzL2Uyb0RvYy54bWxQSwUGAAAAAAYABgBZAQAAPAUAAAAA&#10;">
              <v:fill on="f" focussize="0,0"/>
              <v:stroke on="f"/>
              <v:imagedata o:title=""/>
              <o:lock v:ext="edit" aspectratio="f"/>
              <v:textbox inset="0mm,0mm,0mm,0mm" style="mso-fit-shape-to-text:t;">
                <w:txbxContent>
                  <w:p>
                    <w:pPr>
                      <w:pStyle w:val="7"/>
                      <w:jc w:val="right"/>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4vdRNAAAAACAQAADwAAAAAAAAABACAAAAAiAAAAZHJzL2Rvd25yZXYueG1sUEsBAhQAFAAAAAgA&#10;h07iQFwb3bL0AQAAwwMAAA4AAAAAAAAAAQAgAAAAHwEAAGRycy9lMm9Eb2MueG1sUEsFBgAAAAAG&#10;AAYAWQEAAI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0CDC7B06"/>
    <w:multiLevelType w:val="multilevel"/>
    <w:tmpl w:val="0CDC7B06"/>
    <w:lvl w:ilvl="0" w:tentative="0">
      <w:start w:val="1"/>
      <w:numFmt w:val="decimal"/>
      <w:lvlText w:val="%1."/>
      <w:lvlJc w:val="left"/>
      <w:pPr>
        <w:tabs>
          <w:tab w:val="left" w:pos="1620"/>
        </w:tabs>
        <w:ind w:left="1620" w:hanging="360"/>
      </w:pPr>
      <w:rPr>
        <w:rFonts w:hint="default"/>
      </w:rPr>
    </w:lvl>
    <w:lvl w:ilvl="1" w:tentative="0">
      <w:start w:val="1"/>
      <w:numFmt w:val="lowerLetter"/>
      <w:lvlText w:val="%2)"/>
      <w:lvlJc w:val="left"/>
      <w:pPr>
        <w:tabs>
          <w:tab w:val="left" w:pos="1894"/>
        </w:tabs>
        <w:ind w:left="1894" w:hanging="420"/>
      </w:pPr>
    </w:lvl>
    <w:lvl w:ilvl="2" w:tentative="0">
      <w:start w:val="1"/>
      <w:numFmt w:val="lowerRoman"/>
      <w:lvlText w:val="%3."/>
      <w:lvlJc w:val="right"/>
      <w:pPr>
        <w:tabs>
          <w:tab w:val="left" w:pos="2314"/>
        </w:tabs>
        <w:ind w:left="2314" w:hanging="420"/>
      </w:pPr>
    </w:lvl>
    <w:lvl w:ilvl="3" w:tentative="0">
      <w:start w:val="1"/>
      <w:numFmt w:val="decimal"/>
      <w:lvlText w:val="%4."/>
      <w:lvlJc w:val="left"/>
      <w:pPr>
        <w:tabs>
          <w:tab w:val="left" w:pos="2734"/>
        </w:tabs>
        <w:ind w:left="2734" w:hanging="420"/>
      </w:pPr>
    </w:lvl>
    <w:lvl w:ilvl="4" w:tentative="0">
      <w:start w:val="1"/>
      <w:numFmt w:val="lowerLetter"/>
      <w:lvlText w:val="%5)"/>
      <w:lvlJc w:val="left"/>
      <w:pPr>
        <w:tabs>
          <w:tab w:val="left" w:pos="3154"/>
        </w:tabs>
        <w:ind w:left="3154" w:hanging="420"/>
      </w:pPr>
    </w:lvl>
    <w:lvl w:ilvl="5" w:tentative="0">
      <w:start w:val="1"/>
      <w:numFmt w:val="lowerRoman"/>
      <w:lvlText w:val="%6."/>
      <w:lvlJc w:val="right"/>
      <w:pPr>
        <w:tabs>
          <w:tab w:val="left" w:pos="3574"/>
        </w:tabs>
        <w:ind w:left="3574" w:hanging="420"/>
      </w:pPr>
    </w:lvl>
    <w:lvl w:ilvl="6" w:tentative="0">
      <w:start w:val="1"/>
      <w:numFmt w:val="decimal"/>
      <w:lvlText w:val="%7."/>
      <w:lvlJc w:val="left"/>
      <w:pPr>
        <w:tabs>
          <w:tab w:val="left" w:pos="3994"/>
        </w:tabs>
        <w:ind w:left="3994" w:hanging="420"/>
      </w:pPr>
    </w:lvl>
    <w:lvl w:ilvl="7" w:tentative="0">
      <w:start w:val="1"/>
      <w:numFmt w:val="lowerLetter"/>
      <w:lvlText w:val="%8)"/>
      <w:lvlJc w:val="left"/>
      <w:pPr>
        <w:tabs>
          <w:tab w:val="left" w:pos="4414"/>
        </w:tabs>
        <w:ind w:left="4414" w:hanging="420"/>
      </w:pPr>
    </w:lvl>
    <w:lvl w:ilvl="8" w:tentative="0">
      <w:start w:val="1"/>
      <w:numFmt w:val="lowerRoman"/>
      <w:lvlText w:val="%9."/>
      <w:lvlJc w:val="right"/>
      <w:pPr>
        <w:tabs>
          <w:tab w:val="left" w:pos="4834"/>
        </w:tabs>
        <w:ind w:left="4834" w:hanging="420"/>
      </w:pPr>
    </w:lvl>
  </w:abstractNum>
  <w:abstractNum w:abstractNumId="2">
    <w:nsid w:val="0D7A42FE"/>
    <w:multiLevelType w:val="singleLevel"/>
    <w:tmpl w:val="0D7A42FE"/>
    <w:lvl w:ilvl="0" w:tentative="0">
      <w:start w:val="1"/>
      <w:numFmt w:val="japaneseCounting"/>
      <w:lvlText w:val="%1、"/>
      <w:lvlJc w:val="left"/>
      <w:pPr>
        <w:tabs>
          <w:tab w:val="left" w:pos="960"/>
        </w:tabs>
        <w:ind w:left="960" w:hanging="480"/>
      </w:pPr>
    </w:lvl>
  </w:abstractNum>
  <w:abstractNum w:abstractNumId="3">
    <w:nsid w:val="330C0009"/>
    <w:multiLevelType w:val="multilevel"/>
    <w:tmpl w:val="330C0009"/>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YjM0NWIzYjdmMmU1OWFmMjI2NjMyZjU5OWUwZjcifQ=="/>
  </w:docVars>
  <w:rsids>
    <w:rsidRoot w:val="409A152A"/>
    <w:rsid w:val="00EF74DF"/>
    <w:rsid w:val="02247ACE"/>
    <w:rsid w:val="03323B24"/>
    <w:rsid w:val="034749B8"/>
    <w:rsid w:val="03561CF3"/>
    <w:rsid w:val="03940FF3"/>
    <w:rsid w:val="044B3131"/>
    <w:rsid w:val="04A62A1C"/>
    <w:rsid w:val="052E533B"/>
    <w:rsid w:val="060B44DD"/>
    <w:rsid w:val="06DD024B"/>
    <w:rsid w:val="070D1730"/>
    <w:rsid w:val="08B85CB4"/>
    <w:rsid w:val="0A083831"/>
    <w:rsid w:val="0A854DBE"/>
    <w:rsid w:val="0B5252CF"/>
    <w:rsid w:val="0B574A70"/>
    <w:rsid w:val="0BBE689D"/>
    <w:rsid w:val="0BC40A18"/>
    <w:rsid w:val="0D7A79C9"/>
    <w:rsid w:val="0E9872D6"/>
    <w:rsid w:val="0EEE025E"/>
    <w:rsid w:val="0F657030"/>
    <w:rsid w:val="103A38F8"/>
    <w:rsid w:val="10484987"/>
    <w:rsid w:val="10BE2E9B"/>
    <w:rsid w:val="10EE19D3"/>
    <w:rsid w:val="117909CD"/>
    <w:rsid w:val="13822686"/>
    <w:rsid w:val="13E250F3"/>
    <w:rsid w:val="13FE6EC3"/>
    <w:rsid w:val="1540113F"/>
    <w:rsid w:val="16440778"/>
    <w:rsid w:val="184E0181"/>
    <w:rsid w:val="18D771F0"/>
    <w:rsid w:val="19944349"/>
    <w:rsid w:val="19946811"/>
    <w:rsid w:val="19C040E2"/>
    <w:rsid w:val="19F24611"/>
    <w:rsid w:val="1A28602A"/>
    <w:rsid w:val="1AC90DBB"/>
    <w:rsid w:val="1B610FF3"/>
    <w:rsid w:val="1C5F19D6"/>
    <w:rsid w:val="1C947B58"/>
    <w:rsid w:val="1CA0550F"/>
    <w:rsid w:val="1D2428CA"/>
    <w:rsid w:val="1D547061"/>
    <w:rsid w:val="1D5578C9"/>
    <w:rsid w:val="1E1E31CB"/>
    <w:rsid w:val="1E5F2343"/>
    <w:rsid w:val="1E8553C2"/>
    <w:rsid w:val="1F942EC6"/>
    <w:rsid w:val="208F03B0"/>
    <w:rsid w:val="212F76A5"/>
    <w:rsid w:val="21AA3A49"/>
    <w:rsid w:val="21DE514B"/>
    <w:rsid w:val="226F01B7"/>
    <w:rsid w:val="228D2D85"/>
    <w:rsid w:val="22DC50FA"/>
    <w:rsid w:val="231F7AC6"/>
    <w:rsid w:val="234436D4"/>
    <w:rsid w:val="237C7638"/>
    <w:rsid w:val="2499158E"/>
    <w:rsid w:val="252C71BA"/>
    <w:rsid w:val="25940911"/>
    <w:rsid w:val="262C6D85"/>
    <w:rsid w:val="26D66D39"/>
    <w:rsid w:val="27385849"/>
    <w:rsid w:val="27770FCE"/>
    <w:rsid w:val="27D35027"/>
    <w:rsid w:val="28FF745F"/>
    <w:rsid w:val="29422123"/>
    <w:rsid w:val="298F7D85"/>
    <w:rsid w:val="29B703CA"/>
    <w:rsid w:val="2A383494"/>
    <w:rsid w:val="2A6B59EA"/>
    <w:rsid w:val="2A7A5C2D"/>
    <w:rsid w:val="2B222FB9"/>
    <w:rsid w:val="2BE760A3"/>
    <w:rsid w:val="2D2F0F51"/>
    <w:rsid w:val="2D652BC5"/>
    <w:rsid w:val="2EEA7FC7"/>
    <w:rsid w:val="2F1C71EE"/>
    <w:rsid w:val="31224929"/>
    <w:rsid w:val="31C40A63"/>
    <w:rsid w:val="33D12C62"/>
    <w:rsid w:val="349F158C"/>
    <w:rsid w:val="34A00986"/>
    <w:rsid w:val="34EB1C02"/>
    <w:rsid w:val="354223E3"/>
    <w:rsid w:val="355377A3"/>
    <w:rsid w:val="35A251C4"/>
    <w:rsid w:val="35D703D8"/>
    <w:rsid w:val="35DE1766"/>
    <w:rsid w:val="36260A17"/>
    <w:rsid w:val="36675E55"/>
    <w:rsid w:val="36A93B22"/>
    <w:rsid w:val="37740A37"/>
    <w:rsid w:val="37EA0AA2"/>
    <w:rsid w:val="3810372D"/>
    <w:rsid w:val="39036FF8"/>
    <w:rsid w:val="3A93133A"/>
    <w:rsid w:val="3B12036F"/>
    <w:rsid w:val="3B612AB9"/>
    <w:rsid w:val="3B697D2B"/>
    <w:rsid w:val="3BD11971"/>
    <w:rsid w:val="3CFF417E"/>
    <w:rsid w:val="3D2F7E4F"/>
    <w:rsid w:val="3D637529"/>
    <w:rsid w:val="3D9074AD"/>
    <w:rsid w:val="3DF90C4F"/>
    <w:rsid w:val="3E263CAA"/>
    <w:rsid w:val="3E9E6757"/>
    <w:rsid w:val="3ECF4419"/>
    <w:rsid w:val="3EDF0896"/>
    <w:rsid w:val="3F7C3166"/>
    <w:rsid w:val="409A152A"/>
    <w:rsid w:val="40A075E8"/>
    <w:rsid w:val="40DB6EC5"/>
    <w:rsid w:val="41B4781F"/>
    <w:rsid w:val="4250579A"/>
    <w:rsid w:val="43197C8D"/>
    <w:rsid w:val="446D580A"/>
    <w:rsid w:val="44775260"/>
    <w:rsid w:val="459133D2"/>
    <w:rsid w:val="46612811"/>
    <w:rsid w:val="46F74436"/>
    <w:rsid w:val="47591082"/>
    <w:rsid w:val="47E42A1C"/>
    <w:rsid w:val="484C7F21"/>
    <w:rsid w:val="49AB5C91"/>
    <w:rsid w:val="4A7A2DB8"/>
    <w:rsid w:val="4C0F7509"/>
    <w:rsid w:val="4C500D73"/>
    <w:rsid w:val="4C7A16D7"/>
    <w:rsid w:val="4D1910DA"/>
    <w:rsid w:val="4D280D19"/>
    <w:rsid w:val="4F9D66D8"/>
    <w:rsid w:val="4FAB04B3"/>
    <w:rsid w:val="505D39AF"/>
    <w:rsid w:val="5124051D"/>
    <w:rsid w:val="516124DF"/>
    <w:rsid w:val="51640194"/>
    <w:rsid w:val="51AA25FA"/>
    <w:rsid w:val="51B54E5A"/>
    <w:rsid w:val="520D7203"/>
    <w:rsid w:val="52744C0F"/>
    <w:rsid w:val="529A036B"/>
    <w:rsid w:val="548D0188"/>
    <w:rsid w:val="54C70856"/>
    <w:rsid w:val="54E56D3B"/>
    <w:rsid w:val="5513237F"/>
    <w:rsid w:val="57CA524F"/>
    <w:rsid w:val="57CE11E3"/>
    <w:rsid w:val="5819101D"/>
    <w:rsid w:val="583B7EFB"/>
    <w:rsid w:val="59702CC4"/>
    <w:rsid w:val="597560F3"/>
    <w:rsid w:val="59D3211F"/>
    <w:rsid w:val="5AE7413A"/>
    <w:rsid w:val="5B0730E9"/>
    <w:rsid w:val="5B0C3155"/>
    <w:rsid w:val="5BE61DF0"/>
    <w:rsid w:val="5C8B5313"/>
    <w:rsid w:val="5E007C1C"/>
    <w:rsid w:val="5EE365E0"/>
    <w:rsid w:val="5EEE216B"/>
    <w:rsid w:val="5F5359AE"/>
    <w:rsid w:val="5F8D3732"/>
    <w:rsid w:val="606326E4"/>
    <w:rsid w:val="618B3CA1"/>
    <w:rsid w:val="61F7155E"/>
    <w:rsid w:val="629A4521"/>
    <w:rsid w:val="62BE3C02"/>
    <w:rsid w:val="63BC0CF5"/>
    <w:rsid w:val="63CD67F3"/>
    <w:rsid w:val="64664551"/>
    <w:rsid w:val="65C46E98"/>
    <w:rsid w:val="65C94D98"/>
    <w:rsid w:val="668138C4"/>
    <w:rsid w:val="670771EC"/>
    <w:rsid w:val="67191D4F"/>
    <w:rsid w:val="67735A2F"/>
    <w:rsid w:val="67DA328C"/>
    <w:rsid w:val="67FA392E"/>
    <w:rsid w:val="68803E6B"/>
    <w:rsid w:val="69B47FD6"/>
    <w:rsid w:val="69D173B7"/>
    <w:rsid w:val="69F820EF"/>
    <w:rsid w:val="6B7457A6"/>
    <w:rsid w:val="6C6649A6"/>
    <w:rsid w:val="6D0B173D"/>
    <w:rsid w:val="6D181D8B"/>
    <w:rsid w:val="6D905DA5"/>
    <w:rsid w:val="6EC571A5"/>
    <w:rsid w:val="7003771D"/>
    <w:rsid w:val="70661740"/>
    <w:rsid w:val="70B54896"/>
    <w:rsid w:val="71BC7730"/>
    <w:rsid w:val="727A7B45"/>
    <w:rsid w:val="75846B02"/>
    <w:rsid w:val="760A1B7E"/>
    <w:rsid w:val="770E2F52"/>
    <w:rsid w:val="778238A1"/>
    <w:rsid w:val="78950A9A"/>
    <w:rsid w:val="78E91F21"/>
    <w:rsid w:val="791F1447"/>
    <w:rsid w:val="79A37EE2"/>
    <w:rsid w:val="7B5D1DB2"/>
    <w:rsid w:val="7BC41E31"/>
    <w:rsid w:val="7C545DD4"/>
    <w:rsid w:val="7CD9789B"/>
    <w:rsid w:val="7CEC1640"/>
    <w:rsid w:val="7D7653AD"/>
    <w:rsid w:val="7F9E2146"/>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楷体_GB2312"/>
      <w:szCs w:val="20"/>
    </w:rPr>
  </w:style>
  <w:style w:type="paragraph" w:styleId="4">
    <w:name w:val="index 8"/>
    <w:basedOn w:val="1"/>
    <w:next w:val="1"/>
    <w:unhideWhenUsed/>
    <w:qFormat/>
    <w:uiPriority w:val="99"/>
    <w:rPr>
      <w:rFonts w:hAnsi="宋体"/>
      <w:color w:val="FF0000"/>
      <w:szCs w:val="21"/>
      <w:lang w:val="zh-CN"/>
    </w:rPr>
  </w:style>
  <w:style w:type="paragraph" w:styleId="5">
    <w:name w:val="annotation text"/>
    <w:basedOn w:val="1"/>
    <w:qFormat/>
    <w:uiPriority w:val="0"/>
    <w:pPr>
      <w:jc w:val="left"/>
    </w:pPr>
  </w:style>
  <w:style w:type="paragraph" w:styleId="6">
    <w:name w:val="Body Text"/>
    <w:basedOn w:val="1"/>
    <w:unhideWhenUsed/>
    <w:qFormat/>
    <w:uiPriority w:val="0"/>
    <w:pPr>
      <w:spacing w:after="120"/>
    </w:p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Hyperlink"/>
    <w:basedOn w:val="9"/>
    <w:qFormat/>
    <w:uiPriority w:val="0"/>
    <w:rPr>
      <w:color w:val="0000FF"/>
      <w:u w:val="single"/>
    </w:rPr>
  </w:style>
  <w:style w:type="paragraph" w:styleId="12">
    <w:name w:val="List Paragraph"/>
    <w:basedOn w:val="1"/>
    <w:qFormat/>
    <w:uiPriority w:val="34"/>
    <w:rPr>
      <w:sz w:val="20"/>
      <w:szCs w:val="20"/>
    </w:rPr>
  </w:style>
  <w:style w:type="paragraph" w:customStyle="1" w:styleId="1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Normal"/>
    <w:qFormat/>
    <w:uiPriority w:val="0"/>
    <w:rPr>
      <w:rFonts w:ascii="Times New Roman" w:hAnsi="Times New Roman" w:eastAsia="宋体"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2023-03-31T07:09:00Z</dcterms:created>
  <dc:creator>WPS_1559531503</dc:creator>
  <cp:lastModifiedBy>广东省环境辐射监测中心许维冰</cp:lastModifiedBy>
  <dcterms:modified xsi:type="dcterms:W3CDTF">2023-09-07T06:50:37Z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y fmtid="{D5CDD505-2E9C-101B-9397-08002B2CF9AE}" pid="3" name="ICV">
    <vt:lpwstr>1FF49F4BCE944EAC9157FEF00B38744B_13</vt:lpwstr>
  </property>
</Properties>
</file>