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color w:val="auto"/>
          <w:sz w:val="72"/>
          <w:szCs w:val="72"/>
          <w:highlight w:val="none"/>
        </w:rPr>
      </w:pPr>
    </w:p>
    <w:p>
      <w:pPr>
        <w:spacing w:line="360" w:lineRule="auto"/>
        <w:jc w:val="center"/>
        <w:rPr>
          <w:rFonts w:ascii="宋体"/>
          <w:color w:val="auto"/>
          <w:sz w:val="72"/>
          <w:szCs w:val="72"/>
          <w:highlight w:val="none"/>
        </w:rPr>
      </w:pPr>
    </w:p>
    <w:p>
      <w:pPr>
        <w:spacing w:line="360" w:lineRule="auto"/>
        <w:ind w:right="141" w:rightChars="67"/>
        <w:jc w:val="center"/>
        <w:rPr>
          <w:rFonts w:ascii="宋体" w:cs="宋体"/>
          <w:b/>
          <w:bCs/>
          <w:color w:val="auto"/>
          <w:sz w:val="48"/>
          <w:szCs w:val="48"/>
          <w:highlight w:val="none"/>
        </w:rPr>
      </w:pPr>
      <w:r>
        <w:rPr>
          <w:rFonts w:hint="eastAsia" w:ascii="宋体" w:hAnsi="宋体" w:cs="宋体"/>
          <w:b/>
          <w:bCs/>
          <w:color w:val="auto"/>
          <w:sz w:val="48"/>
          <w:szCs w:val="48"/>
          <w:highlight w:val="none"/>
        </w:rPr>
        <w:t>广东省广弘食品集团有限公司五号大院改造升级项目施工总承包</w:t>
      </w:r>
    </w:p>
    <w:p>
      <w:pPr>
        <w:spacing w:line="360" w:lineRule="auto"/>
        <w:jc w:val="center"/>
        <w:rPr>
          <w:rFonts w:eastAsia="楷体_GB2312"/>
          <w:b/>
          <w:bCs/>
          <w:color w:val="auto"/>
          <w:spacing w:val="26"/>
          <w:sz w:val="72"/>
          <w:szCs w:val="72"/>
          <w:highlight w:val="none"/>
        </w:rPr>
      </w:pPr>
    </w:p>
    <w:p>
      <w:pPr>
        <w:spacing w:line="360" w:lineRule="auto"/>
        <w:jc w:val="center"/>
        <w:rPr>
          <w:rFonts w:eastAsia="楷体_GB2312"/>
          <w:b/>
          <w:bCs/>
          <w:color w:val="auto"/>
          <w:spacing w:val="26"/>
          <w:sz w:val="72"/>
          <w:szCs w:val="72"/>
          <w:highlight w:val="none"/>
        </w:rPr>
      </w:pPr>
    </w:p>
    <w:p>
      <w:pPr>
        <w:spacing w:line="360" w:lineRule="auto"/>
        <w:jc w:val="center"/>
        <w:rPr>
          <w:rFonts w:eastAsia="楷体_GB2312"/>
          <w:b/>
          <w:bCs/>
          <w:color w:val="auto"/>
          <w:spacing w:val="26"/>
          <w:sz w:val="112"/>
          <w:szCs w:val="112"/>
          <w:highlight w:val="none"/>
        </w:rPr>
      </w:pPr>
      <w:r>
        <w:rPr>
          <w:rFonts w:hint="eastAsia" w:eastAsia="楷体_GB2312"/>
          <w:b/>
          <w:bCs/>
          <w:color w:val="auto"/>
          <w:spacing w:val="26"/>
          <w:sz w:val="112"/>
          <w:szCs w:val="112"/>
          <w:highlight w:val="none"/>
        </w:rPr>
        <w:t>招标公告</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30"/>
          <w:szCs w:val="30"/>
          <w:highlight w:val="none"/>
        </w:rPr>
      </w:pPr>
    </w:p>
    <w:p>
      <w:pPr>
        <w:spacing w:line="360" w:lineRule="auto"/>
        <w:ind w:left="2995" w:leftChars="426" w:hanging="2100" w:hangingChars="700"/>
        <w:rPr>
          <w:rFonts w:ascii="宋体" w:cs="宋体"/>
          <w:color w:val="auto"/>
          <w:sz w:val="30"/>
          <w:szCs w:val="30"/>
          <w:highlight w:val="none"/>
        </w:rPr>
      </w:pPr>
    </w:p>
    <w:p>
      <w:pPr>
        <w:spacing w:line="360" w:lineRule="auto"/>
        <w:ind w:left="2995" w:leftChars="426" w:hanging="2100" w:hangingChars="700"/>
        <w:rPr>
          <w:rFonts w:ascii="宋体" w:cs="宋体"/>
          <w:color w:val="auto"/>
          <w:sz w:val="30"/>
          <w:szCs w:val="30"/>
          <w:highlight w:val="none"/>
        </w:rPr>
      </w:pPr>
    </w:p>
    <w:p>
      <w:pPr>
        <w:spacing w:line="360" w:lineRule="auto"/>
        <w:ind w:left="2995" w:leftChars="426" w:hanging="2100" w:hangingChars="700"/>
        <w:rPr>
          <w:rFonts w:ascii="宋体" w:cs="宋体"/>
          <w:color w:val="auto"/>
          <w:sz w:val="30"/>
          <w:szCs w:val="30"/>
          <w:highlight w:val="none"/>
        </w:rPr>
      </w:pPr>
    </w:p>
    <w:p>
      <w:pPr>
        <w:spacing w:line="360" w:lineRule="auto"/>
        <w:ind w:firstLine="840" w:firstLineChars="300"/>
        <w:rPr>
          <w:rFonts w:ascii="宋体" w:cs="宋体"/>
          <w:color w:val="auto"/>
          <w:sz w:val="28"/>
          <w:szCs w:val="28"/>
          <w:highlight w:val="none"/>
        </w:rPr>
      </w:pPr>
      <w:r>
        <w:rPr>
          <w:rFonts w:hint="eastAsia" w:ascii="宋体" w:hAnsi="宋体" w:cs="宋体"/>
          <w:color w:val="auto"/>
          <w:sz w:val="28"/>
          <w:szCs w:val="28"/>
          <w:highlight w:val="none"/>
        </w:rPr>
        <w:t>招</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标</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单</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位：</w:t>
      </w:r>
      <w:r>
        <w:rPr>
          <w:rFonts w:hint="eastAsia" w:ascii="宋体" w:hAnsi="宋体" w:cs="宋体"/>
          <w:color w:val="auto"/>
          <w:sz w:val="28"/>
          <w:szCs w:val="28"/>
          <w:highlight w:val="none"/>
          <w:u w:val="single"/>
        </w:rPr>
        <w:t>广东省广弘食品集团有限公司</w:t>
      </w:r>
    </w:p>
    <w:p>
      <w:pPr>
        <w:spacing w:line="360" w:lineRule="auto"/>
        <w:ind w:firstLine="840" w:firstLineChars="3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rPr>
        <w:t>广东华工工程建设监理有限公司</w:t>
      </w:r>
    </w:p>
    <w:p>
      <w:pPr>
        <w:spacing w:line="360" w:lineRule="auto"/>
        <w:ind w:firstLine="840" w:firstLineChars="300"/>
        <w:rPr>
          <w:rFonts w:ascii="宋体" w:cs="宋体"/>
          <w:color w:val="auto"/>
          <w:sz w:val="28"/>
          <w:szCs w:val="28"/>
          <w:highlight w:val="none"/>
        </w:rPr>
      </w:pPr>
      <w:r>
        <w:rPr>
          <w:rFonts w:hint="eastAsia" w:ascii="宋体" w:hAnsi="宋体" w:cs="宋体"/>
          <w:color w:val="auto"/>
          <w:sz w:val="28"/>
          <w:szCs w:val="28"/>
          <w:highlight w:val="none"/>
        </w:rPr>
        <w:t>日</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期：</w:t>
      </w:r>
      <w:r>
        <w:rPr>
          <w:rFonts w:hint="eastAsia" w:ascii="宋体" w:hAnsi="宋体" w:cs="宋体"/>
          <w:color w:val="auto"/>
          <w:sz w:val="28"/>
          <w:szCs w:val="28"/>
          <w:highlight w:val="none"/>
          <w:u w:val="single"/>
        </w:rPr>
        <w:t>2023</w:t>
      </w:r>
      <w:r>
        <w:rPr>
          <w:rFonts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9</w:t>
      </w:r>
      <w:r>
        <w:rPr>
          <w:rFonts w:hint="eastAsia" w:ascii="宋体" w:hAnsi="宋体" w:cs="宋体"/>
          <w:color w:val="auto"/>
          <w:sz w:val="28"/>
          <w:szCs w:val="28"/>
          <w:highlight w:val="none"/>
        </w:rPr>
        <w:t>月</w:t>
      </w:r>
    </w:p>
    <w:p>
      <w:pPr>
        <w:spacing w:line="360" w:lineRule="auto"/>
        <w:ind w:firstLine="945"/>
        <w:rPr>
          <w:rFonts w:ascii="宋体" w:cs="宋体"/>
          <w:color w:val="auto"/>
          <w:sz w:val="32"/>
          <w:highlight w:val="none"/>
        </w:rPr>
      </w:pPr>
    </w:p>
    <w:p>
      <w:pPr>
        <w:jc w:val="center"/>
        <w:rPr>
          <w:rStyle w:val="13"/>
          <w:rFonts w:ascii="宋体" w:cs="宋体"/>
          <w:b/>
          <w:bCs/>
          <w:color w:val="auto"/>
          <w:sz w:val="28"/>
          <w:szCs w:val="28"/>
          <w:highlight w:val="none"/>
        </w:rPr>
        <w:sectPr>
          <w:footerReference r:id="rId7" w:type="first"/>
          <w:headerReference r:id="rId3" w:type="default"/>
          <w:footerReference r:id="rId5" w:type="default"/>
          <w:headerReference r:id="rId4" w:type="even"/>
          <w:footerReference r:id="rId6" w:type="even"/>
          <w:endnotePr>
            <w:numFmt w:val="decimal"/>
          </w:endnotePr>
          <w:pgSz w:w="11906" w:h="16838"/>
          <w:pgMar w:top="1134" w:right="1134" w:bottom="1134" w:left="1134" w:header="567" w:footer="567" w:gutter="0"/>
          <w:cols w:space="720" w:num="1"/>
          <w:titlePg/>
          <w:docGrid w:type="lines" w:linePitch="312" w:charSpace="0"/>
        </w:sectPr>
      </w:pPr>
    </w:p>
    <w:p>
      <w:pPr>
        <w:spacing w:line="360" w:lineRule="auto"/>
        <w:jc w:val="center"/>
        <w:outlineLvl w:val="0"/>
        <w:rPr>
          <w:rFonts w:ascii="宋体" w:hAnsi="宋体" w:cs="仿宋_GB2312"/>
          <w:b/>
          <w:color w:val="auto"/>
          <w:kern w:val="0"/>
          <w:sz w:val="36"/>
          <w:szCs w:val="36"/>
          <w:highlight w:val="none"/>
        </w:rPr>
      </w:pPr>
      <w:r>
        <w:rPr>
          <w:rFonts w:hint="eastAsia" w:ascii="宋体" w:hAnsi="宋体" w:cs="仿宋_GB2312"/>
          <w:b/>
          <w:color w:val="auto"/>
          <w:kern w:val="0"/>
          <w:sz w:val="36"/>
          <w:szCs w:val="36"/>
          <w:highlight w:val="none"/>
        </w:rPr>
        <w:t>广东省广弘食品集团有限公司五号大院改造升级  项目施工招标公告</w:t>
      </w:r>
    </w:p>
    <w:p>
      <w:pPr>
        <w:pStyle w:val="5"/>
        <w:spacing w:line="360" w:lineRule="auto"/>
        <w:rPr>
          <w:rFonts w:ascii="宋体" w:hAnsi="宋体" w:cs="宋体"/>
          <w:color w:val="auto"/>
          <w:sz w:val="21"/>
          <w:szCs w:val="21"/>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lang w:val="en-US" w:eastAsia="zh-CN"/>
        </w:rPr>
        <w:t>广东省企业投资项目备案证（</w:t>
      </w:r>
      <w:r>
        <w:rPr>
          <w:rFonts w:ascii="宋体" w:hAnsi="宋体" w:cs="宋体"/>
          <w:color w:val="auto"/>
          <w:sz w:val="24"/>
          <w:szCs w:val="24"/>
          <w:highlight w:val="none"/>
          <w:u w:val="single"/>
        </w:rPr>
        <w:t>2308-440103-04-01-826966</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rPr>
        <w:t>批准，并且图纸和技术资料满足施工需要，</w:t>
      </w:r>
      <w:r>
        <w:rPr>
          <w:rFonts w:hint="eastAsia" w:ascii="宋体" w:hAnsi="宋体"/>
          <w:color w:val="auto"/>
          <w:sz w:val="24"/>
          <w:szCs w:val="24"/>
          <w:highlight w:val="none"/>
          <w:u w:val="single"/>
        </w:rPr>
        <w:t>广东省广弘食品集团有限公司</w:t>
      </w:r>
      <w:r>
        <w:rPr>
          <w:rFonts w:hint="eastAsia" w:ascii="宋体" w:hAnsi="宋体" w:cs="宋体"/>
          <w:color w:val="auto"/>
          <w:sz w:val="24"/>
          <w:szCs w:val="24"/>
          <w:highlight w:val="none"/>
          <w:lang w:bidi="ar"/>
        </w:rPr>
        <w:t>现对广东省广弘食品集团有限公司五号大院改造升级项目进行</w:t>
      </w:r>
      <w:r>
        <w:rPr>
          <w:rFonts w:hint="eastAsia" w:ascii="宋体" w:hAnsi="宋体" w:cs="宋体"/>
          <w:color w:val="auto"/>
          <w:sz w:val="24"/>
          <w:szCs w:val="24"/>
          <w:highlight w:val="none"/>
          <w:u w:val="single"/>
          <w:lang w:bidi="ar"/>
        </w:rPr>
        <w:t>施工总承包</w:t>
      </w:r>
      <w:r>
        <w:rPr>
          <w:rFonts w:hint="eastAsia" w:ascii="宋体" w:hAnsi="宋体" w:cs="宋体"/>
          <w:color w:val="auto"/>
          <w:sz w:val="24"/>
          <w:szCs w:val="24"/>
          <w:highlight w:val="none"/>
          <w:lang w:bidi="ar"/>
        </w:rPr>
        <w:t>公开招标，选定承包人</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u w:val="single"/>
          <w:lang w:bidi="ar"/>
        </w:rPr>
      </w:pPr>
      <w:r>
        <w:rPr>
          <w:rFonts w:hint="eastAsia" w:ascii="宋体" w:hAnsi="宋体" w:cs="宋体"/>
          <w:color w:val="auto"/>
          <w:sz w:val="24"/>
          <w:szCs w:val="24"/>
          <w:highlight w:val="none"/>
          <w:lang w:bidi="ar"/>
        </w:rPr>
        <w:t>一、工程名称：</w:t>
      </w:r>
      <w:r>
        <w:rPr>
          <w:rFonts w:hint="eastAsia" w:ascii="宋体" w:hAnsi="宋体" w:cs="宋体"/>
          <w:color w:val="auto"/>
          <w:sz w:val="24"/>
          <w:szCs w:val="24"/>
          <w:highlight w:val="none"/>
          <w:u w:val="single"/>
          <w:lang w:bidi="ar"/>
        </w:rPr>
        <w:t>广东省广弘食品集团有限公司五号大院改造升级项目施工总承包</w:t>
      </w:r>
    </w:p>
    <w:p>
      <w:pPr>
        <w:spacing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项目代码：</w:t>
      </w:r>
      <w:r>
        <w:rPr>
          <w:rFonts w:ascii="宋体" w:hAnsi="宋体" w:cs="宋体"/>
          <w:color w:val="auto"/>
          <w:sz w:val="24"/>
          <w:szCs w:val="24"/>
          <w:highlight w:val="none"/>
          <w:u w:val="single"/>
        </w:rPr>
        <w:t>2308-440103-04-01-826966</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二、招标单位：</w:t>
      </w:r>
      <w:r>
        <w:rPr>
          <w:rFonts w:hint="eastAsia" w:ascii="宋体" w:hAnsi="宋体" w:cs="宋体"/>
          <w:color w:val="auto"/>
          <w:sz w:val="24"/>
          <w:highlight w:val="none"/>
          <w:u w:val="single"/>
        </w:rPr>
        <w:t>广东省广弘食品集团有限公司</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szCs w:val="24"/>
          <w:highlight w:val="none"/>
          <w:u w:val="single"/>
          <w:lang w:val="zh-CN"/>
        </w:rPr>
        <w:t>孙</w:t>
      </w:r>
      <w:r>
        <w:rPr>
          <w:rFonts w:hint="eastAsia" w:ascii="宋体" w:hAnsi="宋体" w:cs="宋体"/>
          <w:color w:val="auto"/>
          <w:sz w:val="24"/>
          <w:highlight w:val="none"/>
          <w:u w:val="single"/>
        </w:rPr>
        <w:t xml:space="preserve">工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020-81057892</w:t>
      </w:r>
    </w:p>
    <w:p>
      <w:pPr>
        <w:spacing w:line="360" w:lineRule="auto"/>
        <w:ind w:firstLine="480" w:firstLineChars="200"/>
        <w:rPr>
          <w:color w:val="auto"/>
          <w:highlight w:val="non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广州市荔湾区西村水厂路5号</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szCs w:val="24"/>
          <w:highlight w:val="none"/>
          <w:u w:val="single"/>
        </w:rPr>
        <w:t>广东华工工程建设监理有限公司</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s="宋体"/>
          <w:color w:val="auto"/>
          <w:sz w:val="24"/>
          <w:highlight w:val="none"/>
          <w:u w:val="single"/>
        </w:rPr>
        <w:t>曾工</w:t>
      </w:r>
      <w:r>
        <w:rPr>
          <w:rFonts w:hint="eastAsia" w:ascii="宋体" w:hAnsi="宋体" w:cs="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s="宋体"/>
          <w:color w:val="auto"/>
          <w:sz w:val="24"/>
          <w:highlight w:val="none"/>
          <w:u w:val="single"/>
        </w:rPr>
        <w:t xml:space="preserve">020-88138686、13650859984 </w:t>
      </w:r>
    </w:p>
    <w:p>
      <w:pPr>
        <w:spacing w:line="360" w:lineRule="auto"/>
        <w:ind w:firstLine="480" w:firstLineChars="200"/>
        <w:rPr>
          <w:color w:val="auto"/>
          <w:highlight w:val="non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广州市天河区五山科技广场金华园区七楼726</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bCs/>
          <w:color w:val="auto"/>
          <w:sz w:val="24"/>
          <w:highlight w:val="none"/>
          <w:u w:val="single"/>
        </w:rPr>
        <w:t>广州市荔湾区建设工程招标管理办公室</w:t>
      </w:r>
    </w:p>
    <w:p>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highlight w:val="none"/>
        </w:rPr>
        <w:t>监督电话：</w:t>
      </w:r>
      <w:r>
        <w:rPr>
          <w:rFonts w:hint="eastAsia" w:ascii="宋体" w:hAnsi="宋体"/>
          <w:bCs/>
          <w:color w:val="auto"/>
          <w:sz w:val="24"/>
          <w:highlight w:val="none"/>
          <w:u w:val="single"/>
        </w:rPr>
        <w:t>020-81561896</w:t>
      </w:r>
    </w:p>
    <w:p>
      <w:pPr>
        <w:spacing w:line="360" w:lineRule="auto"/>
        <w:ind w:firstLine="480" w:firstLineChars="200"/>
        <w:rPr>
          <w:rFonts w:ascii="宋体" w:hAnsi="宋体"/>
          <w:color w:val="auto"/>
          <w:highlight w:val="none"/>
        </w:rPr>
      </w:pPr>
      <w:r>
        <w:rPr>
          <w:rFonts w:hint="eastAsia" w:ascii="宋体" w:hAnsi="宋体" w:cs="宋体"/>
          <w:color w:val="auto"/>
          <w:sz w:val="24"/>
          <w:highlight w:val="none"/>
        </w:rPr>
        <w:t>联系地址：</w:t>
      </w:r>
      <w:r>
        <w:rPr>
          <w:rFonts w:hint="eastAsia" w:ascii="宋体" w:hAnsi="宋体"/>
          <w:bCs/>
          <w:color w:val="auto"/>
          <w:sz w:val="24"/>
          <w:highlight w:val="none"/>
          <w:u w:val="single"/>
        </w:rPr>
        <w:t>广州市荔湾区信义路21号</w:t>
      </w:r>
    </w:p>
    <w:p>
      <w:pPr>
        <w:spacing w:line="360" w:lineRule="auto"/>
        <w:ind w:firstLine="480" w:firstLineChars="200"/>
        <w:rPr>
          <w:color w:val="auto"/>
          <w:highlight w:val="none"/>
        </w:rPr>
      </w:pPr>
      <w:r>
        <w:rPr>
          <w:rFonts w:hint="eastAsia" w:ascii="宋体" w:hAnsi="宋体" w:cs="宋体"/>
          <w:color w:val="auto"/>
          <w:sz w:val="24"/>
          <w:highlight w:val="none"/>
        </w:rPr>
        <w:t>三、建设地点：</w:t>
      </w:r>
      <w:r>
        <w:rPr>
          <w:rFonts w:hint="eastAsia" w:ascii="宋体" w:hAnsi="宋体" w:cs="宋体"/>
          <w:color w:val="auto"/>
          <w:sz w:val="24"/>
          <w:highlight w:val="none"/>
          <w:u w:val="single"/>
        </w:rPr>
        <w:t>广州市荔湾区西村水厂路5号</w:t>
      </w:r>
    </w:p>
    <w:p>
      <w:pPr>
        <w:spacing w:line="360" w:lineRule="auto"/>
        <w:ind w:firstLine="480" w:firstLineChars="200"/>
        <w:rPr>
          <w:rFonts w:ascii="宋体" w:hAnsi="宋体"/>
          <w:bCs/>
          <w:color w:val="auto"/>
          <w:sz w:val="24"/>
          <w:szCs w:val="24"/>
          <w:highlight w:val="none"/>
          <w:u w:val="single"/>
        </w:rPr>
      </w:pPr>
      <w:r>
        <w:rPr>
          <w:rFonts w:hint="eastAsia" w:ascii="宋体" w:hAnsi="宋体" w:cs="宋体"/>
          <w:color w:val="auto"/>
          <w:sz w:val="24"/>
          <w:szCs w:val="24"/>
          <w:highlight w:val="none"/>
        </w:rPr>
        <w:t>四、项目概况：</w:t>
      </w:r>
      <w:r>
        <w:rPr>
          <w:rFonts w:hint="eastAsia" w:cs="仿宋" w:asciiTheme="majorEastAsia" w:hAnsiTheme="majorEastAsia" w:eastAsiaTheme="majorEastAsia"/>
          <w:color w:val="auto"/>
          <w:spacing w:val="6"/>
          <w:sz w:val="24"/>
          <w:szCs w:val="24"/>
          <w:highlight w:val="none"/>
          <w:u w:val="single"/>
        </w:rPr>
        <w:t>本项目拟将</w:t>
      </w:r>
      <w:r>
        <w:rPr>
          <w:rFonts w:hint="eastAsia" w:cs="仿宋" w:asciiTheme="majorEastAsia" w:hAnsiTheme="majorEastAsia" w:eastAsiaTheme="majorEastAsia"/>
          <w:color w:val="auto"/>
          <w:spacing w:val="9"/>
          <w:sz w:val="24"/>
          <w:szCs w:val="24"/>
          <w:highlight w:val="none"/>
          <w:u w:val="single"/>
        </w:rPr>
        <w:t>广东省广弘食品集团有限公司五号大院进行改造升级，占地面积约3030.94</w:t>
      </w:r>
      <w:r>
        <w:rPr>
          <w:rFonts w:hint="eastAsia" w:ascii="宋体" w:hAnsi="宋体" w:cs="宋体"/>
          <w:color w:val="auto"/>
          <w:szCs w:val="21"/>
          <w:highlight w:val="none"/>
          <w:u w:val="single"/>
        </w:rPr>
        <w:t>㎡</w:t>
      </w:r>
      <w:r>
        <w:rPr>
          <w:rFonts w:hint="eastAsia" w:cs="仿宋" w:asciiTheme="majorEastAsia" w:hAnsiTheme="majorEastAsia" w:eastAsiaTheme="majorEastAsia"/>
          <w:color w:val="auto"/>
          <w:spacing w:val="9"/>
          <w:sz w:val="24"/>
          <w:szCs w:val="24"/>
          <w:highlight w:val="none"/>
          <w:u w:val="single"/>
        </w:rPr>
        <w:t>，建筑面积约12509.04</w:t>
      </w:r>
      <w:r>
        <w:rPr>
          <w:rFonts w:hint="eastAsia" w:ascii="宋体" w:hAnsi="宋体" w:cs="宋体"/>
          <w:color w:val="auto"/>
          <w:szCs w:val="21"/>
          <w:highlight w:val="none"/>
          <w:u w:val="single"/>
        </w:rPr>
        <w:t>㎡</w:t>
      </w:r>
      <w:r>
        <w:rPr>
          <w:rFonts w:hint="eastAsia" w:cs="仿宋" w:asciiTheme="majorEastAsia" w:hAnsiTheme="majorEastAsia" w:eastAsiaTheme="majorEastAsia"/>
          <w:color w:val="auto"/>
          <w:spacing w:val="9"/>
          <w:sz w:val="24"/>
          <w:szCs w:val="24"/>
          <w:highlight w:val="none"/>
          <w:u w:val="single"/>
        </w:rPr>
        <w:t>，包括但不限于</w:t>
      </w:r>
      <w:r>
        <w:rPr>
          <w:rFonts w:hint="eastAsia" w:ascii="宋体" w:hAnsi="宋体"/>
          <w:bCs/>
          <w:color w:val="auto"/>
          <w:sz w:val="24"/>
          <w:szCs w:val="24"/>
          <w:highlight w:val="none"/>
          <w:u w:val="single"/>
        </w:rPr>
        <w:t>自编1栋，建筑面积94.5</w:t>
      </w:r>
      <w:r>
        <w:rPr>
          <w:rFonts w:hint="eastAsia" w:ascii="宋体" w:hAnsi="宋体" w:cs="宋体"/>
          <w:color w:val="auto"/>
          <w:szCs w:val="21"/>
          <w:highlight w:val="none"/>
          <w:u w:val="single"/>
        </w:rPr>
        <w:t>㎡</w:t>
      </w:r>
      <w:r>
        <w:rPr>
          <w:rFonts w:hint="eastAsia" w:ascii="宋体" w:hAnsi="宋体"/>
          <w:bCs/>
          <w:color w:val="auto"/>
          <w:sz w:val="24"/>
          <w:szCs w:val="24"/>
          <w:highlight w:val="none"/>
          <w:u w:val="single"/>
        </w:rPr>
        <w:t>、自编3栋三号冷库（南立面），建筑面积</w:t>
      </w:r>
      <w:r>
        <w:rPr>
          <w:rFonts w:hint="eastAsia" w:cs="仿宋" w:asciiTheme="majorEastAsia" w:hAnsiTheme="majorEastAsia" w:eastAsiaTheme="majorEastAsia"/>
          <w:color w:val="auto"/>
          <w:spacing w:val="9"/>
          <w:sz w:val="24"/>
          <w:szCs w:val="24"/>
          <w:highlight w:val="none"/>
          <w:u w:val="single"/>
        </w:rPr>
        <w:t>3211.6</w:t>
      </w:r>
      <w:r>
        <w:rPr>
          <w:rFonts w:hint="eastAsia" w:ascii="宋体" w:hAnsi="宋体" w:cs="宋体"/>
          <w:color w:val="auto"/>
          <w:szCs w:val="21"/>
          <w:highlight w:val="none"/>
          <w:u w:val="single"/>
        </w:rPr>
        <w:t>㎡</w:t>
      </w:r>
      <w:r>
        <w:rPr>
          <w:rFonts w:hint="eastAsia" w:ascii="宋体" w:hAnsi="宋体"/>
          <w:bCs/>
          <w:color w:val="auto"/>
          <w:sz w:val="24"/>
          <w:szCs w:val="24"/>
          <w:highlight w:val="none"/>
          <w:u w:val="single"/>
        </w:rPr>
        <w:t>、</w:t>
      </w:r>
      <w:r>
        <w:rPr>
          <w:rFonts w:hint="eastAsia" w:ascii="宋体" w:hAnsi="宋体"/>
          <w:color w:val="auto"/>
          <w:sz w:val="24"/>
          <w:szCs w:val="24"/>
          <w:highlight w:val="none"/>
          <w:u w:val="single"/>
        </w:rPr>
        <w:t>自编28栋及自编29栋（含长棚商铺），</w:t>
      </w:r>
      <w:r>
        <w:rPr>
          <w:rFonts w:hint="eastAsia" w:ascii="宋体" w:hAnsi="宋体"/>
          <w:bCs/>
          <w:color w:val="auto"/>
          <w:sz w:val="24"/>
          <w:szCs w:val="24"/>
          <w:highlight w:val="none"/>
          <w:u w:val="single"/>
        </w:rPr>
        <w:t>建筑面积1907.61</w:t>
      </w:r>
      <w:r>
        <w:rPr>
          <w:rFonts w:hint="eastAsia" w:ascii="宋体" w:hAnsi="宋体" w:cs="宋体"/>
          <w:color w:val="auto"/>
          <w:szCs w:val="21"/>
          <w:highlight w:val="none"/>
          <w:u w:val="single"/>
        </w:rPr>
        <w:t>㎡</w:t>
      </w:r>
      <w:r>
        <w:rPr>
          <w:rFonts w:hint="eastAsia" w:ascii="宋体" w:hAnsi="宋体"/>
          <w:color w:val="auto"/>
          <w:sz w:val="24"/>
          <w:szCs w:val="24"/>
          <w:highlight w:val="none"/>
          <w:u w:val="single"/>
        </w:rPr>
        <w:t>、自编31栋，</w:t>
      </w:r>
      <w:r>
        <w:rPr>
          <w:rFonts w:hint="eastAsia" w:ascii="宋体" w:hAnsi="宋体"/>
          <w:bCs/>
          <w:color w:val="auto"/>
          <w:sz w:val="24"/>
          <w:szCs w:val="24"/>
          <w:highlight w:val="none"/>
          <w:u w:val="single"/>
        </w:rPr>
        <w:t>建筑面积802.96</w:t>
      </w:r>
      <w:r>
        <w:rPr>
          <w:rFonts w:hint="eastAsia" w:ascii="宋体" w:hAnsi="宋体" w:cs="宋体"/>
          <w:color w:val="auto"/>
          <w:szCs w:val="21"/>
          <w:highlight w:val="none"/>
          <w:u w:val="single"/>
        </w:rPr>
        <w:t>㎡</w:t>
      </w:r>
      <w:r>
        <w:rPr>
          <w:rFonts w:hint="eastAsia" w:ascii="宋体" w:hAnsi="宋体"/>
          <w:color w:val="auto"/>
          <w:sz w:val="24"/>
          <w:szCs w:val="24"/>
          <w:highlight w:val="none"/>
          <w:u w:val="single"/>
        </w:rPr>
        <w:t>、自编37栋，</w:t>
      </w:r>
      <w:r>
        <w:rPr>
          <w:rFonts w:hint="eastAsia" w:ascii="宋体" w:hAnsi="宋体"/>
          <w:bCs/>
          <w:color w:val="auto"/>
          <w:sz w:val="24"/>
          <w:szCs w:val="24"/>
          <w:highlight w:val="none"/>
          <w:u w:val="single"/>
        </w:rPr>
        <w:t>建筑面积2929.4</w:t>
      </w:r>
      <w:r>
        <w:rPr>
          <w:rFonts w:hint="eastAsia" w:ascii="宋体" w:hAnsi="宋体" w:cs="宋体"/>
          <w:color w:val="auto"/>
          <w:szCs w:val="21"/>
          <w:highlight w:val="none"/>
          <w:u w:val="single"/>
        </w:rPr>
        <w:t>㎡</w:t>
      </w:r>
      <w:r>
        <w:rPr>
          <w:rFonts w:hint="eastAsia" w:ascii="宋体" w:hAnsi="宋体"/>
          <w:color w:val="auto"/>
          <w:sz w:val="24"/>
          <w:szCs w:val="24"/>
          <w:highlight w:val="none"/>
          <w:u w:val="single"/>
        </w:rPr>
        <w:t>、</w:t>
      </w:r>
      <w:r>
        <w:rPr>
          <w:rFonts w:hint="eastAsia" w:ascii="宋体" w:hAnsi="宋体"/>
          <w:bCs/>
          <w:color w:val="auto"/>
          <w:sz w:val="24"/>
          <w:szCs w:val="24"/>
          <w:highlight w:val="none"/>
          <w:u w:val="single"/>
        </w:rPr>
        <w:t>自编</w:t>
      </w:r>
      <w:r>
        <w:rPr>
          <w:rFonts w:hint="eastAsia" w:ascii="宋体" w:hAnsi="宋体"/>
          <w:color w:val="auto"/>
          <w:sz w:val="24"/>
          <w:szCs w:val="24"/>
          <w:highlight w:val="none"/>
          <w:u w:val="single"/>
        </w:rPr>
        <w:t>38栋，</w:t>
      </w:r>
      <w:r>
        <w:rPr>
          <w:rFonts w:hint="eastAsia" w:ascii="宋体" w:hAnsi="宋体"/>
          <w:bCs/>
          <w:color w:val="auto"/>
          <w:sz w:val="24"/>
          <w:szCs w:val="24"/>
          <w:highlight w:val="none"/>
          <w:u w:val="single"/>
        </w:rPr>
        <w:t>建筑面积1682.97</w:t>
      </w:r>
      <w:r>
        <w:rPr>
          <w:rFonts w:hint="eastAsia" w:ascii="宋体" w:hAnsi="宋体" w:cs="宋体"/>
          <w:color w:val="auto"/>
          <w:szCs w:val="21"/>
          <w:highlight w:val="none"/>
          <w:u w:val="single"/>
        </w:rPr>
        <w:t>㎡</w:t>
      </w:r>
      <w:r>
        <w:rPr>
          <w:rFonts w:hint="eastAsia" w:ascii="宋体" w:hAnsi="宋体"/>
          <w:color w:val="auto"/>
          <w:sz w:val="24"/>
          <w:szCs w:val="24"/>
          <w:highlight w:val="none"/>
          <w:u w:val="single"/>
        </w:rPr>
        <w:t>、自编市场一区J、G栋，</w:t>
      </w:r>
      <w:r>
        <w:rPr>
          <w:rFonts w:hint="eastAsia" w:ascii="宋体" w:hAnsi="宋体"/>
          <w:bCs/>
          <w:color w:val="auto"/>
          <w:sz w:val="24"/>
          <w:szCs w:val="24"/>
          <w:highlight w:val="none"/>
          <w:u w:val="single"/>
        </w:rPr>
        <w:t>建筑面积1880</w:t>
      </w:r>
      <w:r>
        <w:rPr>
          <w:rFonts w:hint="eastAsia" w:ascii="宋体" w:hAnsi="宋体" w:cs="宋体"/>
          <w:color w:val="auto"/>
          <w:szCs w:val="21"/>
          <w:highlight w:val="none"/>
          <w:u w:val="single"/>
        </w:rPr>
        <w:t>㎡</w:t>
      </w:r>
      <w:r>
        <w:rPr>
          <w:rFonts w:hint="eastAsia" w:ascii="宋体" w:hAnsi="宋体"/>
          <w:color w:val="auto"/>
          <w:sz w:val="24"/>
          <w:szCs w:val="24"/>
          <w:highlight w:val="none"/>
          <w:u w:val="single"/>
        </w:rPr>
        <w:t>和市场一区、二区街线</w:t>
      </w:r>
      <w:r>
        <w:rPr>
          <w:rFonts w:hint="eastAsia" w:ascii="宋体" w:hAnsi="宋体" w:cs="宋体"/>
          <w:color w:val="auto"/>
          <w:sz w:val="24"/>
          <w:szCs w:val="24"/>
          <w:highlight w:val="none"/>
          <w:u w:val="single"/>
          <w:shd w:val="clear" w:color="auto" w:fill="FFFFFF"/>
        </w:rPr>
        <w:t>等建筑</w:t>
      </w:r>
      <w:r>
        <w:rPr>
          <w:rFonts w:hint="eastAsia" w:ascii="宋体" w:hAnsi="宋体"/>
          <w:bCs/>
          <w:color w:val="auto"/>
          <w:sz w:val="24"/>
          <w:szCs w:val="24"/>
          <w:highlight w:val="none"/>
          <w:u w:val="single"/>
        </w:rPr>
        <w:t>进行改造升级</w:t>
      </w:r>
      <w:r>
        <w:rPr>
          <w:rFonts w:hint="eastAsia" w:cs="仿宋" w:asciiTheme="majorEastAsia" w:hAnsiTheme="majorEastAsia" w:eastAsiaTheme="majorEastAsia"/>
          <w:color w:val="auto"/>
          <w:spacing w:val="6"/>
          <w:sz w:val="24"/>
          <w:szCs w:val="24"/>
          <w:highlight w:val="none"/>
          <w:u w:val="single"/>
        </w:rPr>
        <w:t>。本次项目涉及的总改造面积约8920</w:t>
      </w:r>
      <w:r>
        <w:rPr>
          <w:rFonts w:hint="eastAsia" w:ascii="宋体" w:hAnsi="宋体" w:cs="宋体"/>
          <w:color w:val="auto"/>
          <w:szCs w:val="21"/>
          <w:highlight w:val="none"/>
          <w:u w:val="single"/>
        </w:rPr>
        <w:t>㎡</w:t>
      </w:r>
      <w:r>
        <w:rPr>
          <w:rFonts w:hint="eastAsia" w:cs="仿宋" w:asciiTheme="majorEastAsia" w:hAnsiTheme="majorEastAsia" w:eastAsiaTheme="majorEastAsia"/>
          <w:color w:val="auto"/>
          <w:spacing w:val="6"/>
          <w:sz w:val="24"/>
          <w:szCs w:val="24"/>
          <w:highlight w:val="none"/>
          <w:u w:val="single"/>
        </w:rPr>
        <w:t>，</w:t>
      </w:r>
      <w:r>
        <w:rPr>
          <w:rFonts w:hint="eastAsia" w:ascii="宋体" w:hAnsi="宋体" w:cs="宋体"/>
          <w:color w:val="auto"/>
          <w:spacing w:val="-2"/>
          <w:sz w:val="24"/>
          <w:szCs w:val="24"/>
          <w:highlight w:val="none"/>
          <w:u w:val="single"/>
          <w:lang w:bidi="ar"/>
        </w:rPr>
        <w:t>具体内容以工程量清单、图纸及招标人要求为准。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1、标段划分：本工程划分为</w:t>
      </w:r>
      <w:r>
        <w:rPr>
          <w:rFonts w:hint="eastAsia" w:ascii="宋体" w:hAnsi="宋体" w:cs="宋体"/>
          <w:color w:val="auto"/>
          <w:sz w:val="24"/>
          <w:szCs w:val="24"/>
          <w:highlight w:val="none"/>
          <w:u w:val="single"/>
          <w:lang w:bidi="ar"/>
        </w:rPr>
        <w:t xml:space="preserve"> 1 </w:t>
      </w:r>
      <w:r>
        <w:rPr>
          <w:rFonts w:hint="eastAsia" w:ascii="宋体" w:hAnsi="宋体" w:cs="宋体"/>
          <w:color w:val="auto"/>
          <w:sz w:val="24"/>
          <w:szCs w:val="24"/>
          <w:highlight w:val="none"/>
          <w:lang w:bidi="ar"/>
        </w:rPr>
        <w:t>个标段</w:t>
      </w:r>
    </w:p>
    <w:p>
      <w:pPr>
        <w:spacing w:line="360" w:lineRule="auto"/>
        <w:ind w:firstLine="480" w:firstLineChars="200"/>
        <w:rPr>
          <w:rFonts w:cs="仿宋" w:asciiTheme="majorEastAsia" w:hAnsiTheme="majorEastAsia" w:eastAsiaTheme="majorEastAsia"/>
          <w:color w:val="auto"/>
          <w:spacing w:val="8"/>
          <w:sz w:val="24"/>
          <w:szCs w:val="24"/>
          <w:highlight w:val="none"/>
          <w:u w:val="single"/>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rPr>
        <w:t>招标内容、规模：</w:t>
      </w:r>
      <w:r>
        <w:rPr>
          <w:rFonts w:hint="eastAsia" w:cs="仿宋" w:asciiTheme="majorEastAsia" w:hAnsiTheme="majorEastAsia" w:eastAsiaTheme="majorEastAsia"/>
          <w:color w:val="auto"/>
          <w:spacing w:val="8"/>
          <w:sz w:val="24"/>
          <w:szCs w:val="24"/>
          <w:highlight w:val="none"/>
          <w:u w:val="single"/>
        </w:rPr>
        <w:t>依据招标文件、招标图纸（包括技术要求）、工程量清单及有关资料及说明，对广东省广弘食品集团有限公司五号大院进行改造升级，包括但不限于以下要求：①外立面整饰：外墙搭排栅；外墙原有电线整理、清扫；外墙原有基层面修缮、瓷砖胶找平、扇外墙底灰、油外墙漆及防水漆，并对外墙造型整饰等；外墙原有铝合金窗清洗、维护、更换及造型整饰；制安雨蓬、广告牌、空调机等造型装饰板。②设备、给排水、电气更换改造等。③市场一区、二区屋面街线更换等（具体内容以工程量清单、图纸</w:t>
      </w:r>
      <w:r>
        <w:rPr>
          <w:rFonts w:hint="eastAsia" w:ascii="宋体" w:hAnsi="宋体" w:cs="宋体"/>
          <w:color w:val="auto"/>
          <w:spacing w:val="-2"/>
          <w:sz w:val="24"/>
          <w:szCs w:val="24"/>
          <w:highlight w:val="none"/>
          <w:u w:val="single"/>
          <w:lang w:bidi="ar"/>
        </w:rPr>
        <w:t>及招标人要求为准</w:t>
      </w:r>
      <w:r>
        <w:rPr>
          <w:rFonts w:hint="eastAsia" w:cs="仿宋" w:asciiTheme="majorEastAsia" w:hAnsiTheme="majorEastAsia" w:eastAsiaTheme="majorEastAsia"/>
          <w:color w:val="auto"/>
          <w:spacing w:val="8"/>
          <w:sz w:val="24"/>
          <w:szCs w:val="24"/>
          <w:highlight w:val="none"/>
          <w:u w:val="single"/>
        </w:rPr>
        <w:t>）。</w:t>
      </w:r>
    </w:p>
    <w:p>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lang w:bidi="ar"/>
        </w:rPr>
        <w:t>3、</w:t>
      </w:r>
      <w:r>
        <w:rPr>
          <w:rFonts w:hint="eastAsia" w:ascii="宋体" w:hAnsi="宋体" w:cs="宋体"/>
          <w:color w:val="auto"/>
          <w:sz w:val="24"/>
          <w:highlight w:val="none"/>
        </w:rPr>
        <w:t>最高投标限价</w:t>
      </w:r>
      <w:r>
        <w:rPr>
          <w:rFonts w:hint="eastAsia" w:ascii="宋体" w:hAnsi="宋体" w:cs="宋体"/>
          <w:color w:val="auto"/>
          <w:sz w:val="24"/>
          <w:szCs w:val="20"/>
          <w:highlight w:val="none"/>
          <w:lang w:bidi="ar"/>
        </w:rPr>
        <w:t>：</w:t>
      </w:r>
      <w:r>
        <w:rPr>
          <w:rFonts w:hint="eastAsia" w:ascii="宋体" w:hAnsi="宋体" w:eastAsia="宋体" w:cs="宋体"/>
          <w:color w:val="auto"/>
          <w:sz w:val="24"/>
          <w:highlight w:val="none"/>
          <w:u w:val="single"/>
        </w:rPr>
        <w:t>8459076.71</w:t>
      </w:r>
      <w:r>
        <w:rPr>
          <w:rFonts w:hint="eastAsia" w:ascii="宋体" w:hAnsi="宋体" w:cs="宋体"/>
          <w:color w:val="auto"/>
          <w:sz w:val="24"/>
          <w:szCs w:val="20"/>
          <w:highlight w:val="none"/>
          <w:u w:val="single"/>
          <w:lang w:bidi="ar"/>
        </w:rPr>
        <w:t>元，</w:t>
      </w:r>
      <w:r>
        <w:rPr>
          <w:rFonts w:hint="eastAsia" w:ascii="宋体" w:hAnsi="宋体" w:cs="宋体"/>
          <w:color w:val="auto"/>
          <w:sz w:val="24"/>
          <w:szCs w:val="24"/>
          <w:highlight w:val="none"/>
          <w:u w:val="single"/>
        </w:rPr>
        <w:t>详见招标人最终发出的《最高投标限价公布函》，投标价超过最高投标限价的投标文件将被拒绝。</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rPr>
        <w:t>自筹资金。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pPr>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1、发布招标公告时间（含本日）：</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0"/>
          <w:highlight w:val="none"/>
          <w:u w:val="single"/>
          <w:lang w:bidi="ar"/>
        </w:rPr>
        <w:t xml:space="preserve"> </w:t>
      </w:r>
      <w:r>
        <w:rPr>
          <w:rFonts w:hint="eastAsia" w:ascii="宋体" w:hAnsi="宋体" w:cs="宋体"/>
          <w:color w:val="auto"/>
          <w:sz w:val="24"/>
          <w:szCs w:val="20"/>
          <w:highlight w:val="none"/>
          <w:u w:val="single"/>
          <w:lang w:val="en-US" w:eastAsia="zh-CN" w:bidi="ar"/>
        </w:rPr>
        <w:t>9</w:t>
      </w:r>
      <w:r>
        <w:rPr>
          <w:rFonts w:ascii="宋体" w:hAnsi="宋体" w:cs="宋体"/>
          <w:color w:val="auto"/>
          <w:sz w:val="24"/>
          <w:szCs w:val="20"/>
          <w:highlight w:val="none"/>
          <w:u w:val="single"/>
          <w:lang w:bidi="ar"/>
        </w:rPr>
        <w:t xml:space="preserve"> </w:t>
      </w:r>
      <w:r>
        <w:rPr>
          <w:rFonts w:hint="eastAsia" w:ascii="宋体" w:hAnsi="宋体" w:cs="宋体"/>
          <w:color w:val="auto"/>
          <w:sz w:val="24"/>
          <w:szCs w:val="24"/>
          <w:highlight w:val="none"/>
        </w:rPr>
        <w:t>月</w:t>
      </w:r>
      <w:r>
        <w:rPr>
          <w:rFonts w:hint="eastAsia" w:ascii="宋体" w:hAnsi="宋体" w:cs="宋体"/>
          <w:color w:val="auto"/>
          <w:sz w:val="24"/>
          <w:szCs w:val="20"/>
          <w:highlight w:val="none"/>
          <w:u w:val="single"/>
          <w:lang w:bidi="ar"/>
        </w:rPr>
        <w:t xml:space="preserve"> </w:t>
      </w:r>
      <w:r>
        <w:rPr>
          <w:rFonts w:hint="eastAsia" w:ascii="宋体" w:hAnsi="宋体" w:cs="宋体"/>
          <w:color w:val="auto"/>
          <w:sz w:val="24"/>
          <w:szCs w:val="20"/>
          <w:highlight w:val="none"/>
          <w:u w:val="single"/>
          <w:lang w:val="en-US" w:eastAsia="zh-CN" w:bidi="ar"/>
        </w:rPr>
        <w:t>8</w:t>
      </w:r>
      <w:r>
        <w:rPr>
          <w:rFonts w:ascii="宋体" w:hAnsi="宋体" w:cs="宋体"/>
          <w:color w:val="auto"/>
          <w:sz w:val="24"/>
          <w:szCs w:val="20"/>
          <w:highlight w:val="none"/>
          <w:u w:val="single"/>
          <w:lang w:bidi="ar"/>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0"/>
          <w:highlight w:val="none"/>
          <w:u w:val="single"/>
          <w:lang w:bidi="ar"/>
        </w:rPr>
        <w:t xml:space="preserve"> </w:t>
      </w:r>
      <w:r>
        <w:rPr>
          <w:rFonts w:hint="eastAsia" w:ascii="宋体" w:hAnsi="宋体" w:cs="宋体"/>
          <w:color w:val="auto"/>
          <w:sz w:val="24"/>
          <w:szCs w:val="20"/>
          <w:highlight w:val="none"/>
          <w:u w:val="single"/>
          <w:lang w:val="en-US" w:eastAsia="zh-CN" w:bidi="ar"/>
        </w:rPr>
        <w:t>9</w:t>
      </w:r>
      <w:r>
        <w:rPr>
          <w:rFonts w:hint="eastAsia" w:ascii="宋体" w:hAnsi="宋体" w:cs="宋体"/>
          <w:color w:val="auto"/>
          <w:sz w:val="24"/>
          <w:szCs w:val="20"/>
          <w:highlight w:val="none"/>
          <w:u w:val="single"/>
          <w:lang w:bidi="ar"/>
        </w:rPr>
        <w:t xml:space="preserve"> </w:t>
      </w:r>
      <w:r>
        <w:rPr>
          <w:rFonts w:hint="eastAsia" w:ascii="宋体" w:hAnsi="宋体" w:cs="宋体"/>
          <w:color w:val="auto"/>
          <w:sz w:val="24"/>
          <w:szCs w:val="24"/>
          <w:highlight w:val="none"/>
        </w:rPr>
        <w:t>月</w:t>
      </w:r>
      <w:r>
        <w:rPr>
          <w:rFonts w:hint="eastAsia" w:ascii="宋体" w:hAnsi="宋体" w:cs="宋体"/>
          <w:color w:val="auto"/>
          <w:sz w:val="24"/>
          <w:szCs w:val="20"/>
          <w:highlight w:val="none"/>
          <w:u w:val="single"/>
          <w:lang w:bidi="ar"/>
        </w:rPr>
        <w:t xml:space="preserve"> </w:t>
      </w:r>
      <w:r>
        <w:rPr>
          <w:rFonts w:hint="eastAsia" w:ascii="宋体" w:hAnsi="宋体" w:cs="宋体"/>
          <w:color w:val="auto"/>
          <w:sz w:val="24"/>
          <w:szCs w:val="20"/>
          <w:highlight w:val="none"/>
          <w:u w:val="single"/>
          <w:lang w:val="en-US" w:eastAsia="zh-CN" w:bidi="ar"/>
        </w:rPr>
        <w:t>28</w:t>
      </w:r>
      <w:r>
        <w:rPr>
          <w:rFonts w:hint="eastAsia" w:ascii="宋体" w:hAnsi="宋体" w:cs="宋体"/>
          <w:color w:val="auto"/>
          <w:sz w:val="24"/>
          <w:szCs w:val="20"/>
          <w:highlight w:val="none"/>
          <w:u w:val="single"/>
          <w:lang w:bidi="ar"/>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注：发布招标公告的时间为招标公告发出之日起至递交投标文件截止时间止。</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bCs/>
          <w:color w:val="auto"/>
          <w:sz w:val="24"/>
          <w:szCs w:val="24"/>
          <w:highlight w:val="none"/>
        </w:rPr>
        <w:t>投标人通过</w:t>
      </w:r>
      <w:r>
        <w:rPr>
          <w:rFonts w:hint="eastAsia" w:ascii="宋体" w:hAnsi="宋体" w:cs="宋体"/>
          <w:color w:val="auto"/>
          <w:sz w:val="24"/>
          <w:szCs w:val="24"/>
          <w:highlight w:val="none"/>
          <w:u w:val="single"/>
        </w:rPr>
        <w:t xml:space="preserve"> 广州交易集团有限公司（广州公共资源交易中心） </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 xml:space="preserve"> 广州交易集团有限公司（广州公共资源交易中心） </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3、开标时间：</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0"/>
          <w:highlight w:val="none"/>
          <w:u w:val="single"/>
          <w:lang w:bidi="ar"/>
        </w:rPr>
        <w:t xml:space="preserve"> </w:t>
      </w:r>
      <w:r>
        <w:rPr>
          <w:rFonts w:hint="eastAsia" w:ascii="宋体" w:hAnsi="宋体" w:cs="宋体"/>
          <w:color w:val="auto"/>
          <w:sz w:val="24"/>
          <w:szCs w:val="20"/>
          <w:highlight w:val="none"/>
          <w:u w:val="single"/>
          <w:lang w:val="en-US" w:eastAsia="zh-CN" w:bidi="ar"/>
        </w:rPr>
        <w:t>9</w:t>
      </w:r>
      <w:r>
        <w:rPr>
          <w:rFonts w:ascii="宋体" w:hAnsi="宋体" w:cs="宋体"/>
          <w:color w:val="auto"/>
          <w:sz w:val="24"/>
          <w:szCs w:val="20"/>
          <w:highlight w:val="none"/>
          <w:u w:val="single"/>
          <w:lang w:bidi="ar"/>
        </w:rPr>
        <w:t xml:space="preserve">  </w:t>
      </w:r>
      <w:r>
        <w:rPr>
          <w:rFonts w:hint="eastAsia" w:ascii="宋体" w:hAnsi="宋体" w:cs="宋体"/>
          <w:color w:val="auto"/>
          <w:sz w:val="24"/>
          <w:szCs w:val="24"/>
          <w:highlight w:val="none"/>
        </w:rPr>
        <w:t>月</w:t>
      </w:r>
      <w:r>
        <w:rPr>
          <w:rFonts w:ascii="宋体" w:hAnsi="宋体" w:cs="宋体"/>
          <w:color w:val="auto"/>
          <w:sz w:val="24"/>
          <w:szCs w:val="20"/>
          <w:highlight w:val="none"/>
          <w:u w:val="single"/>
          <w:lang w:bidi="ar"/>
        </w:rPr>
        <w:t xml:space="preserve"> </w:t>
      </w:r>
      <w:r>
        <w:rPr>
          <w:rFonts w:hint="eastAsia" w:ascii="宋体" w:hAnsi="宋体" w:cs="宋体"/>
          <w:color w:val="auto"/>
          <w:sz w:val="24"/>
          <w:szCs w:val="20"/>
          <w:highlight w:val="none"/>
          <w:u w:val="single"/>
          <w:lang w:val="en-US" w:eastAsia="zh-CN" w:bidi="ar"/>
        </w:rPr>
        <w:t>28</w:t>
      </w:r>
      <w:r>
        <w:rPr>
          <w:rFonts w:hint="eastAsia" w:ascii="宋体" w:hAnsi="宋体" w:cs="宋体"/>
          <w:color w:val="auto"/>
          <w:sz w:val="24"/>
          <w:szCs w:val="20"/>
          <w:highlight w:val="none"/>
          <w:u w:val="single"/>
          <w:lang w:bidi="ar"/>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bCs/>
          <w:color w:val="auto"/>
          <w:kern w:val="0"/>
          <w:sz w:val="24"/>
          <w:szCs w:val="24"/>
          <w:highlight w:val="none"/>
          <w:u w:val="singl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bCs/>
          <w:color w:val="auto"/>
          <w:kern w:val="0"/>
          <w:sz w:val="24"/>
          <w:szCs w:val="24"/>
          <w:highlight w:val="none"/>
          <w:u w:val="single"/>
        </w:rPr>
        <w:t>广州交易集团有限公司（广州公共资源交易中心）网站。</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w:t>
      </w:r>
      <w:r>
        <w:rPr>
          <w:rFonts w:hint="eastAsia" w:ascii="宋体" w:hAnsi="宋体" w:cs="宋体"/>
          <w:color w:val="auto"/>
          <w:sz w:val="24"/>
          <w:szCs w:val="24"/>
          <w:highlight w:val="none"/>
        </w:rPr>
        <w:t>获取</w:t>
      </w:r>
      <w:r>
        <w:rPr>
          <w:rFonts w:hint="eastAsia" w:ascii="宋体" w:hAnsi="宋体" w:cs="宋体"/>
          <w:color w:val="auto"/>
          <w:kern w:val="0"/>
          <w:sz w:val="24"/>
          <w:szCs w:val="24"/>
          <w:highlight w:val="none"/>
        </w:rPr>
        <w:t>方式：</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2、投标人均具有独立法人资格，按国家法律经营。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3、投标人均持有建设行政主管部门颁发的企业资质证书及安全生产许可证；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4、投标人应具备以下资质：</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（1）投标人具有承接本工程所需的资质：</w:t>
      </w:r>
      <w:r>
        <w:rPr>
          <w:rFonts w:hint="eastAsia" w:ascii="宋体" w:hAnsi="宋体" w:cs="宋体"/>
          <w:color w:val="auto"/>
          <w:sz w:val="24"/>
          <w:szCs w:val="24"/>
          <w:highlight w:val="none"/>
          <w:u w:val="single"/>
        </w:rPr>
        <w:t>建筑工程三级或以上施工总承包资质。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（2）投标人拟担任本工程项目负责人的人员为：</w:t>
      </w:r>
      <w:r>
        <w:rPr>
          <w:rFonts w:hint="eastAsia" w:ascii="宋体" w:hAnsi="宋体" w:cs="宋体"/>
          <w:color w:val="auto"/>
          <w:sz w:val="24"/>
          <w:szCs w:val="24"/>
          <w:highlight w:val="none"/>
          <w:u w:val="single"/>
        </w:rPr>
        <w:t>建筑工程</w:t>
      </w:r>
      <w:r>
        <w:rPr>
          <w:rFonts w:hint="eastAsia" w:ascii="宋体" w:hAnsi="宋体" w:cs="宋体"/>
          <w:color w:val="auto"/>
          <w:sz w:val="24"/>
          <w:szCs w:val="24"/>
          <w:highlight w:val="none"/>
        </w:rPr>
        <w:t>专业</w:t>
      </w:r>
      <w:r>
        <w:rPr>
          <w:rFonts w:hint="eastAsia" w:ascii="宋体" w:hAnsi="宋体" w:cs="宋体"/>
          <w:color w:val="auto"/>
          <w:sz w:val="24"/>
          <w:szCs w:val="24"/>
          <w:highlight w:val="none"/>
          <w:u w:val="single"/>
        </w:rPr>
        <w:t>二</w:t>
      </w:r>
      <w:r>
        <w:rPr>
          <w:rFonts w:hint="eastAsia" w:ascii="宋体" w:hAnsi="宋体" w:cs="宋体"/>
          <w:color w:val="auto"/>
          <w:sz w:val="24"/>
          <w:szCs w:val="24"/>
          <w:highlight w:val="none"/>
        </w:rPr>
        <w:t>级或以上注册建造师。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5、项目负责人持有安全</w:t>
      </w:r>
      <w:r>
        <w:rPr>
          <w:rFonts w:hint="eastAsia" w:ascii="宋体" w:hAnsi="宋体" w:cs="宋体"/>
          <w:bCs/>
          <w:color w:val="auto"/>
          <w:sz w:val="24"/>
          <w:szCs w:val="24"/>
          <w:highlight w:val="none"/>
        </w:rPr>
        <w:t>生产</w:t>
      </w:r>
      <w:r>
        <w:rPr>
          <w:rFonts w:hint="eastAsia" w:ascii="宋体" w:hAnsi="宋体" w:cs="宋体"/>
          <w:color w:val="auto"/>
          <w:sz w:val="24"/>
          <w:szCs w:val="24"/>
          <w:highlight w:val="none"/>
        </w:rPr>
        <w:t>考核合格证（B类）或建筑施工企业项目负责人安全生产考核合格证书；</w:t>
      </w:r>
    </w:p>
    <w:p>
      <w:pPr>
        <w:spacing w:line="560" w:lineRule="exact"/>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6、投标人拟担任本工程技术负责人的资格要求</w:t>
      </w:r>
      <w:r>
        <w:rPr>
          <w:rFonts w:hint="eastAsia" w:ascii="宋体" w:hAnsi="宋体" w:cs="宋体"/>
          <w:color w:val="auto"/>
          <w:sz w:val="24"/>
          <w:szCs w:val="24"/>
          <w:highlight w:val="none"/>
        </w:rPr>
        <w:t>为：</w:t>
      </w:r>
      <w:r>
        <w:rPr>
          <w:rFonts w:hint="eastAsia" w:ascii="宋体" w:hAnsi="宋体"/>
          <w:color w:val="auto"/>
          <w:sz w:val="24"/>
          <w:szCs w:val="24"/>
          <w:highlight w:val="none"/>
          <w:u w:val="single"/>
        </w:rPr>
        <w:t>具有房屋建筑工程类或建筑装修工程类中级工程师或以上技术职称。项目负责人和技术负责人不得为同一人。</w:t>
      </w:r>
    </w:p>
    <w:p>
      <w:pP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专职安全员须具有</w:t>
      </w:r>
      <w:r>
        <w:rPr>
          <w:rFonts w:hint="eastAsia" w:ascii="宋体" w:hAnsi="宋体" w:cs="宋体"/>
          <w:color w:val="auto"/>
          <w:sz w:val="24"/>
          <w:szCs w:val="24"/>
          <w:highlight w:val="none"/>
          <w:u w:val="single"/>
        </w:rPr>
        <w:t>在有效期内的</w:t>
      </w:r>
      <w:r>
        <w:rPr>
          <w:rFonts w:hint="eastAsia" w:ascii="宋体" w:hAnsi="宋体" w:cs="宋体"/>
          <w:color w:val="auto"/>
          <w:sz w:val="24"/>
          <w:szCs w:val="24"/>
          <w:highlight w:val="none"/>
        </w:rPr>
        <w:t>安全生产考核合格证（C类）</w:t>
      </w:r>
      <w:r>
        <w:rPr>
          <w:rFonts w:hint="eastAsia" w:ascii="宋体" w:hAnsi="宋体" w:cs="宋体"/>
          <w:color w:val="auto"/>
          <w:kern w:val="0"/>
          <w:sz w:val="24"/>
          <w:highlight w:val="none"/>
        </w:rPr>
        <w:t>或建筑施工企业专职安全生产管理人员安全生产考核合格证书</w:t>
      </w:r>
      <w:r>
        <w:rPr>
          <w:rFonts w:hint="eastAsia" w:ascii="宋体" w:hAnsi="宋体" w:cs="宋体"/>
          <w:color w:val="auto"/>
          <w:kern w:val="0"/>
          <w:sz w:val="24"/>
          <w:highlight w:val="none"/>
          <w:u w:val="single"/>
        </w:rPr>
        <w:t>（C3）</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8、投标人已按照附件一的内容签署盖章的投标人声明。</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9、</w:t>
      </w:r>
      <w:r>
        <w:rPr>
          <w:rFonts w:hint="eastAsia" w:ascii="宋体" w:hAnsi="宋体" w:cs="宋体"/>
          <w:color w:val="auto"/>
          <w:sz w:val="24"/>
          <w:highlight w:val="none"/>
        </w:rPr>
        <w:t>关于联</w:t>
      </w:r>
      <w:r>
        <w:rPr>
          <w:rFonts w:hint="eastAsia" w:ascii="宋体" w:hAnsi="宋体" w:cs="宋体"/>
          <w:color w:val="auto"/>
          <w:sz w:val="24"/>
          <w:szCs w:val="24"/>
          <w:highlight w:val="none"/>
        </w:rPr>
        <w:t>合体投标</w:t>
      </w:r>
      <w:r>
        <w:rPr>
          <w:rFonts w:hint="eastAsia" w:ascii="宋体" w:hAnsi="宋体" w:cs="宋体"/>
          <w:color w:val="auto"/>
          <w:highlight w:val="none"/>
        </w:rPr>
        <w:t>：</w:t>
      </w:r>
      <w:r>
        <w:rPr>
          <w:rFonts w:hint="eastAsia" w:ascii="宋体" w:hAnsi="宋体" w:cs="宋体"/>
          <w:color w:val="auto"/>
          <w:sz w:val="24"/>
          <w:szCs w:val="24"/>
          <w:highlight w:val="none"/>
          <w:u w:val="single"/>
        </w:rPr>
        <w:t>本项目不接受联合体投标。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Style w:val="13"/>
          <w:rFonts w:hint="eastAsia" w:ascii="宋体" w:hAnsi="宋体" w:cs="宋体"/>
          <w:color w:val="auto"/>
          <w:sz w:val="24"/>
          <w:szCs w:val="24"/>
          <w:highlight w:val="none"/>
        </w:rPr>
        <w:t>http://zfcj.gz.gov.cn/zwgk/zsdwxxgkzl/gzsjzyglfwzx/bszy/content/post_8484886.html）。</w:t>
      </w:r>
      <w:r>
        <w:rPr>
          <w:rStyle w:val="13"/>
          <w:rFonts w:hint="eastAsia" w:ascii="宋体" w:hAnsi="宋体" w:cs="宋体"/>
          <w:color w:val="auto"/>
          <w:sz w:val="24"/>
          <w:szCs w:val="24"/>
          <w:highlight w:val="none"/>
        </w:rPr>
        <w:fldChar w:fldCharType="end"/>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pPr>
        <w:spacing w:line="360" w:lineRule="auto"/>
        <w:ind w:firstLine="537" w:firstLineChars="224"/>
        <w:rPr>
          <w:rFonts w:ascii="宋体" w:hAnsi="宋体"/>
          <w:color w:val="auto"/>
          <w:sz w:val="24"/>
          <w:highlight w:val="none"/>
        </w:rPr>
      </w:pPr>
      <w:r>
        <w:rPr>
          <w:rFonts w:hint="eastAsia" w:ascii="宋体" w:hAnsi="宋体" w:cs="宋体"/>
          <w:color w:val="auto"/>
          <w:sz w:val="24"/>
          <w:szCs w:val="24"/>
          <w:highlight w:val="none"/>
        </w:rPr>
        <w:t>12、</w:t>
      </w:r>
      <w:r>
        <w:rPr>
          <w:rFonts w:hint="eastAsia" w:ascii="宋体" w:hAnsi="宋体"/>
          <w:color w:val="auto"/>
          <w:sz w:val="24"/>
          <w:highlight w:val="none"/>
        </w:rPr>
        <w:t>未被列入拖欠农民工工资失信联合惩戒对象名单。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注：未在招标公告第九条单列的资审合格条件，不作为资审不合格的依据。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r>
        <w:rPr>
          <w:rFonts w:hint="eastAsia" w:ascii="宋体" w:hAnsi="宋体" w:cs="宋体"/>
          <w:color w:val="auto"/>
          <w:sz w:val="24"/>
          <w:szCs w:val="24"/>
          <w:highlight w:val="none"/>
          <w:u w:val="single"/>
        </w:rPr>
        <w:t>本工程采用资格后审方式，由评标委员会负责资格审查。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十一、资格审查结果将在</w:t>
      </w:r>
      <w:r>
        <w:rPr>
          <w:rFonts w:hint="eastAsia" w:ascii="宋体" w:hAnsi="宋体" w:cs="宋体"/>
          <w:color w:val="auto"/>
          <w:sz w:val="24"/>
          <w:szCs w:val="24"/>
          <w:highlight w:val="none"/>
          <w:u w:val="single"/>
        </w:rPr>
        <w:t xml:space="preserve"> 广州交易集团有限公司（广州公共资源交易中心） </w:t>
      </w:r>
      <w:r>
        <w:rPr>
          <w:rFonts w:hint="eastAsia" w:ascii="宋体" w:hAnsi="宋体" w:cs="宋体"/>
          <w:color w:val="auto"/>
          <w:sz w:val="24"/>
          <w:szCs w:val="24"/>
          <w:highlight w:val="none"/>
        </w:rPr>
        <w:t>交易平台和广东省招标投标监管网公示，</w:t>
      </w:r>
      <w:r>
        <w:rPr>
          <w:rFonts w:hint="eastAsia" w:ascii="宋体" w:hAnsi="宋体" w:cs="宋体"/>
          <w:bCs/>
          <w:color w:val="auto"/>
          <w:sz w:val="24"/>
          <w:szCs w:val="24"/>
          <w:highlight w:val="none"/>
        </w:rPr>
        <w:t>公示时间不得少于3日。</w:t>
      </w:r>
    </w:p>
    <w:p>
      <w:pPr>
        <w:snapToGrid w:val="0"/>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十二、</w:t>
      </w:r>
      <w:r>
        <w:rPr>
          <w:rFonts w:hint="eastAsia" w:ascii="宋体" w:hAnsi="宋体" w:cs="宋体"/>
          <w:color w:val="auto"/>
          <w:sz w:val="24"/>
          <w:szCs w:val="24"/>
          <w:highlight w:val="none"/>
          <w:u w:val="single"/>
        </w:rPr>
        <w:t>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十三、</w:t>
      </w:r>
      <w:r>
        <w:rPr>
          <w:rFonts w:hint="eastAsia" w:ascii="宋体" w:hAnsi="宋体" w:cs="宋体"/>
          <w:color w:val="auto"/>
          <w:sz w:val="24"/>
          <w:szCs w:val="24"/>
          <w:highlight w:val="none"/>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若投标文件中的部分内容要求取自广州市住建行业信用管理平台的，则投标人选择企业库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以上资料的评审时点也相应延长。投标人应及时维护其在广州市住建行业信用管理平台登记的信息及上传件，确保各项信息及上传件在有效期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十五、潜在投标人或利害关系人对本招标公告及招标文件有异议的，应当在投标截止时间10日前向招标人书面提出。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 xml:space="preserve"> 广东省广弘食品集团有限公司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异议受理电话：</w:t>
      </w:r>
      <w:r>
        <w:rPr>
          <w:rFonts w:hint="eastAsia" w:ascii="宋体" w:hAnsi="宋体" w:cs="宋体"/>
          <w:color w:val="auto"/>
          <w:sz w:val="24"/>
          <w:highlight w:val="none"/>
          <w:u w:val="single"/>
        </w:rPr>
        <w:t>020-81057868</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广州市荔湾区西村水厂路5号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六、本公告在广州公共资源交易网（网址：http://www.gzggzy.cn）、广东省招标投标监管网（网址：http://zbtb.gd.gov.cn/login）、中国招标投标公共服务平台（网址：http://www.cebpubservice.com/）发布，本公告的修改、补充，在广州公共资源交易网发布。</w:t>
      </w:r>
    </w:p>
    <w:p>
      <w:pPr>
        <w:spacing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十八、招标公告网上发布时，同时发布招标文件、施工图纸、最高投标限价。</w:t>
      </w:r>
      <w:r>
        <w:rPr>
          <w:rFonts w:hint="eastAsia" w:ascii="宋体" w:hAnsi="宋体" w:cs="宋体"/>
          <w:color w:val="auto"/>
          <w:sz w:val="24"/>
          <w:szCs w:val="24"/>
          <w:highlight w:val="none"/>
          <w:u w:val="single"/>
        </w:rPr>
        <w:t>本工程根据国家和省有关计价规范设置最高投标限价。</w:t>
      </w:r>
      <w:r>
        <w:rPr>
          <w:rFonts w:hint="eastAsia" w:ascii="宋体" w:hAnsi="宋体" w:cs="宋体"/>
          <w:color w:val="auto"/>
          <w:sz w:val="24"/>
          <w:szCs w:val="24"/>
          <w:highlight w:val="none"/>
        </w:rPr>
        <w:t>招标公告发布之日起计算编制投标文件时间，编制投标文件的时间不得少于20天。</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十九、《投诉处理决定书》和《行政处理决定书》在广州市住房和城乡建设局网站上公布的，视为送达其他与决定书有关的当事人。</w:t>
      </w:r>
    </w:p>
    <w:p>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特别提示：</w:t>
      </w:r>
      <w:r>
        <w:rPr>
          <w:rFonts w:hint="eastAsia" w:ascii="宋体" w:hAnsi="宋体" w:cs="宋体"/>
          <w:color w:val="auto"/>
          <w:sz w:val="24"/>
          <w:szCs w:val="24"/>
          <w:highlight w:val="none"/>
        </w:rPr>
        <w:t>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3.存在围标或串标情形的;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4.在投标文件中提供虚假材料的；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5.存在行贿情形的;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6.拖欠农民工工资的；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7.未按照国家、省、市有关建筑施工实名制管理和工人工资支付分账管理的规定执行，被行政监管部门处罚的。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8.中标人在项目实施过程中选取的专业分包单位或劳务企业或劳务班组长与投标时不一致的（如有）；</w:t>
      </w:r>
    </w:p>
    <w:p>
      <w:pPr>
        <w:pStyle w:val="2"/>
        <w:rPr>
          <w:color w:val="auto"/>
          <w:highlight w:val="none"/>
        </w:rPr>
      </w:pPr>
    </w:p>
    <w:p>
      <w:pPr>
        <w:spacing w:line="360" w:lineRule="auto"/>
        <w:ind w:right="-1" w:firstLine="4320" w:firstLineChars="1800"/>
        <w:rPr>
          <w:rFonts w:ascii="宋体" w:hAnsi="宋体"/>
          <w:color w:val="auto"/>
          <w:sz w:val="24"/>
          <w:highlight w:val="none"/>
        </w:rPr>
      </w:pPr>
      <w:r>
        <w:rPr>
          <w:rFonts w:hint="eastAsia" w:ascii="宋体" w:hAnsi="宋体"/>
          <w:color w:val="auto"/>
          <w:sz w:val="24"/>
          <w:highlight w:val="none"/>
        </w:rPr>
        <w:t>招标人：广东省广弘食品集团有限公司</w:t>
      </w:r>
      <w:r>
        <w:rPr>
          <w:rFonts w:hint="eastAsia" w:ascii="宋体" w:hAnsi="宋体"/>
          <w:color w:val="auto"/>
          <w:sz w:val="24"/>
          <w:szCs w:val="24"/>
          <w:highlight w:val="none"/>
        </w:rPr>
        <w:t xml:space="preserve">           </w:t>
      </w:r>
    </w:p>
    <w:p>
      <w:pPr>
        <w:spacing w:line="360" w:lineRule="auto"/>
        <w:ind w:right="-1"/>
        <w:jc w:val="right"/>
        <w:rPr>
          <w:rFonts w:ascii="宋体" w:hAnsi="宋体"/>
          <w:color w:val="auto"/>
          <w:sz w:val="24"/>
          <w:highlight w:val="none"/>
        </w:rPr>
      </w:pPr>
    </w:p>
    <w:p>
      <w:pPr>
        <w:spacing w:line="360" w:lineRule="auto"/>
        <w:ind w:right="-1"/>
        <w:jc w:val="right"/>
        <w:rPr>
          <w:rFonts w:ascii="宋体" w:hAnsi="宋体"/>
          <w:color w:val="auto"/>
          <w:sz w:val="24"/>
          <w:highlight w:val="none"/>
        </w:rPr>
      </w:pPr>
      <w:r>
        <w:rPr>
          <w:rFonts w:hint="eastAsia" w:ascii="宋体" w:hAnsi="宋体"/>
          <w:color w:val="auto"/>
          <w:sz w:val="24"/>
          <w:highlight w:val="none"/>
        </w:rPr>
        <w:t xml:space="preserve">招标代理：广东华工工程建设监理有限公司                                          </w:t>
      </w:r>
    </w:p>
    <w:p>
      <w:pPr>
        <w:spacing w:line="360" w:lineRule="auto"/>
        <w:ind w:right="707" w:firstLine="4819" w:firstLineChars="2008"/>
        <w:jc w:val="right"/>
        <w:rPr>
          <w:rFonts w:ascii="宋体"/>
          <w:color w:val="auto"/>
          <w:sz w:val="24"/>
          <w:highlight w:val="none"/>
        </w:rPr>
      </w:pPr>
      <w:r>
        <w:rPr>
          <w:rFonts w:hint="eastAsia" w:ascii="宋体" w:hAnsi="宋体"/>
          <w:color w:val="auto"/>
          <w:sz w:val="24"/>
          <w:highlight w:val="none"/>
        </w:rPr>
        <w:t>2023年</w:t>
      </w:r>
      <w:r>
        <w:rPr>
          <w:rFonts w:ascii="宋体" w:hAnsi="宋体"/>
          <w:color w:val="auto"/>
          <w:sz w:val="24"/>
          <w:highlight w:val="none"/>
        </w:rPr>
        <w:t xml:space="preserve"> </w:t>
      </w:r>
      <w:r>
        <w:rPr>
          <w:rFonts w:hint="eastAsia" w:ascii="宋体" w:hAnsi="宋体"/>
          <w:color w:val="auto"/>
          <w:sz w:val="24"/>
          <w:highlight w:val="none"/>
          <w:lang w:val="en-US" w:eastAsia="zh-CN"/>
        </w:rPr>
        <w:t>9</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hint="eastAsia" w:ascii="宋体" w:hAnsi="宋体"/>
          <w:color w:val="auto"/>
          <w:sz w:val="24"/>
          <w:highlight w:val="none"/>
          <w:lang w:val="en-US" w:eastAsia="zh-CN"/>
        </w:rPr>
        <w:t>7</w:t>
      </w:r>
      <w:bookmarkStart w:id="2" w:name="_GoBack"/>
      <w:bookmarkEnd w:id="2"/>
      <w:r>
        <w:rPr>
          <w:rFonts w:ascii="宋体" w:hAnsi="宋体"/>
          <w:color w:val="auto"/>
          <w:sz w:val="24"/>
          <w:highlight w:val="none"/>
        </w:rPr>
        <w:t xml:space="preserve"> </w:t>
      </w:r>
      <w:r>
        <w:rPr>
          <w:rFonts w:hint="eastAsia" w:ascii="宋体" w:hAnsi="宋体"/>
          <w:color w:val="auto"/>
          <w:sz w:val="24"/>
          <w:highlight w:val="none"/>
        </w:rPr>
        <w:t>日</w:t>
      </w:r>
    </w:p>
    <w:p>
      <w:pPr>
        <w:shd w:val="clear" w:color="auto" w:fill="FFFFFF"/>
        <w:jc w:val="left"/>
        <w:rPr>
          <w:rFonts w:ascii="宋体"/>
          <w:color w:val="auto"/>
          <w:sz w:val="24"/>
          <w:highlight w:val="none"/>
        </w:rPr>
      </w:pPr>
      <w:r>
        <w:rPr>
          <w:rFonts w:ascii="宋体"/>
          <w:color w:val="auto"/>
          <w:sz w:val="24"/>
          <w:highlight w:val="none"/>
        </w:rPr>
        <w:br w:type="page"/>
      </w:r>
    </w:p>
    <w:p>
      <w:pPr>
        <w:shd w:val="clear" w:color="auto" w:fill="FFFFFF"/>
        <w:jc w:val="left"/>
        <w:outlineLvl w:val="0"/>
        <w:rPr>
          <w:b/>
          <w:color w:val="auto"/>
          <w:sz w:val="44"/>
          <w:highlight w:val="none"/>
        </w:rPr>
      </w:pPr>
      <w:bookmarkStart w:id="0" w:name="_Toc19987"/>
      <w:r>
        <w:rPr>
          <w:rFonts w:hint="eastAsia" w:ascii="宋体" w:hAnsi="宋体"/>
          <w:color w:val="auto"/>
          <w:sz w:val="24"/>
          <w:highlight w:val="none"/>
        </w:rPr>
        <w:t>附件一：</w:t>
      </w:r>
      <w:bookmarkEnd w:id="0"/>
    </w:p>
    <w:p>
      <w:pPr>
        <w:snapToGrid w:val="0"/>
        <w:spacing w:line="360" w:lineRule="auto"/>
        <w:jc w:val="center"/>
        <w:outlineLvl w:val="1"/>
        <w:rPr>
          <w:b/>
          <w:color w:val="auto"/>
          <w:sz w:val="44"/>
          <w:szCs w:val="44"/>
          <w:highlight w:val="none"/>
        </w:rPr>
      </w:pPr>
      <w:bookmarkStart w:id="1" w:name="_Toc14330"/>
      <w:r>
        <w:rPr>
          <w:rFonts w:hint="eastAsia"/>
          <w:b/>
          <w:color w:val="auto"/>
          <w:kern w:val="0"/>
          <w:sz w:val="44"/>
          <w:szCs w:val="44"/>
          <w:highlight w:val="none"/>
        </w:rPr>
        <w:t>投标人</w:t>
      </w:r>
      <w:r>
        <w:rPr>
          <w:rFonts w:hint="eastAsia"/>
          <w:b/>
          <w:color w:val="auto"/>
          <w:sz w:val="44"/>
          <w:szCs w:val="44"/>
          <w:highlight w:val="none"/>
        </w:rPr>
        <w:t>声明</w:t>
      </w:r>
      <w:bookmarkEnd w:id="1"/>
    </w:p>
    <w:p>
      <w:pPr>
        <w:pStyle w:val="15"/>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广州市荔湾区住房和建设局、本招标项目招标人及招标监管机构：</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主体工程总承包企业在投标时向招标人作出的关于实名制管理的承诺，服从主体工程总承包企业对本公司的统一管理，并对我公司施工范围的实名制管理负直接责任。我公司接受招标人及建设行政主管部门的监督、检查。</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5"/>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6"/>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声明企业：</w:t>
      </w:r>
    </w:p>
    <w:p>
      <w:pPr>
        <w:pStyle w:val="15"/>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15"/>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15"/>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15"/>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360" w:lineRule="auto"/>
        <w:rPr>
          <w:rFonts w:asci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pPr>
        <w:widowControl/>
        <w:spacing w:line="360" w:lineRule="auto"/>
        <w:ind w:right="102"/>
        <w:jc w:val="left"/>
        <w:rPr>
          <w:rFonts w:ascii="宋体" w:hAnsi="宋体"/>
          <w:color w:val="auto"/>
          <w:kern w:val="0"/>
          <w:szCs w:val="21"/>
          <w:highlight w:val="none"/>
        </w:rPr>
      </w:pPr>
      <w:r>
        <w:rPr>
          <w:rFonts w:hint="eastAsia" w:ascii="宋体" w:hAnsi="宋体"/>
          <w:color w:val="auto"/>
          <w:kern w:val="0"/>
          <w:szCs w:val="21"/>
          <w:highlight w:val="none"/>
        </w:rPr>
        <w:t xml:space="preserve">注：招标人应当要求投标人的项目负责人和技术负责人签字。 </w:t>
      </w:r>
    </w:p>
    <w:p>
      <w:pPr>
        <w:rPr>
          <w:color w:val="auto"/>
          <w:highlight w:val="none"/>
        </w:rPr>
      </w:pP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µÈÏß Western">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2"/>
      </w:rPr>
    </w:pPr>
    <w:r>
      <w:rPr>
        <w:rStyle w:val="12"/>
      </w:rPr>
      <w:fldChar w:fldCharType="begin"/>
    </w:r>
    <w:r>
      <w:rPr>
        <w:rStyle w:val="12"/>
      </w:rPr>
      <w:instrText xml:space="preserve">PAGE  </w:instrText>
    </w:r>
    <w:r>
      <w:rPr>
        <w:rStyle w:val="12"/>
      </w:rPr>
      <w:fldChar w:fldCharType="separate"/>
    </w:r>
    <w:r>
      <w:rPr>
        <w:rStyle w:val="12"/>
        <w:rFonts w:hint="eastAsia"/>
      </w:rPr>
      <w:t>一</w:t>
    </w:r>
    <w:r>
      <w:rPr>
        <w:rStyle w:val="12"/>
        <w:rFonts w:ascii="µÈÏß Western" w:hAnsi="µÈÏß Western"/>
      </w:rPr>
      <w:t>–2</w:t>
    </w:r>
    <w:r>
      <w:rPr>
        <w:rStyle w:val="12"/>
      </w:rPr>
      <w:fldChar w:fldCharType="end"/>
    </w:r>
  </w:p>
  <w:p>
    <w:pPr>
      <w:pStyle w:val="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pPr>
    <w:r>
      <w:rPr>
        <w:rFonts w:hint="eastAsia"/>
      </w:rPr>
      <w:t>横枝岗路道路排水改造工程招标文件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TZkMWFkZWE2NjIzMDY3Zjc0YWI0M2NmMjYxOTUifQ=="/>
  </w:docVars>
  <w:rsids>
    <w:rsidRoot w:val="5B263DAC"/>
    <w:rsid w:val="00056B4E"/>
    <w:rsid w:val="000F472C"/>
    <w:rsid w:val="002201E8"/>
    <w:rsid w:val="002F08AF"/>
    <w:rsid w:val="004C3029"/>
    <w:rsid w:val="004E6D0F"/>
    <w:rsid w:val="00520F8C"/>
    <w:rsid w:val="005D758C"/>
    <w:rsid w:val="00646248"/>
    <w:rsid w:val="006F0AF6"/>
    <w:rsid w:val="007072E3"/>
    <w:rsid w:val="00723BF0"/>
    <w:rsid w:val="008222FE"/>
    <w:rsid w:val="008579B5"/>
    <w:rsid w:val="00A252F4"/>
    <w:rsid w:val="00AD0221"/>
    <w:rsid w:val="00B70839"/>
    <w:rsid w:val="00B91283"/>
    <w:rsid w:val="00B91934"/>
    <w:rsid w:val="00BF45F9"/>
    <w:rsid w:val="00C522DA"/>
    <w:rsid w:val="00C66A04"/>
    <w:rsid w:val="00C744FC"/>
    <w:rsid w:val="00CE5A60"/>
    <w:rsid w:val="00D04938"/>
    <w:rsid w:val="00DB5317"/>
    <w:rsid w:val="00DC40E2"/>
    <w:rsid w:val="00DF7AC2"/>
    <w:rsid w:val="00E76C7B"/>
    <w:rsid w:val="00EC2238"/>
    <w:rsid w:val="00F829E1"/>
    <w:rsid w:val="00FA5393"/>
    <w:rsid w:val="00FC6CAA"/>
    <w:rsid w:val="00FD7DFB"/>
    <w:rsid w:val="0105534D"/>
    <w:rsid w:val="01FB0481"/>
    <w:rsid w:val="05132DDF"/>
    <w:rsid w:val="065930FD"/>
    <w:rsid w:val="06AE0CC5"/>
    <w:rsid w:val="091B7909"/>
    <w:rsid w:val="0ABA098F"/>
    <w:rsid w:val="0EA0192E"/>
    <w:rsid w:val="0F013BB3"/>
    <w:rsid w:val="15717D60"/>
    <w:rsid w:val="18E50938"/>
    <w:rsid w:val="18FA1AB1"/>
    <w:rsid w:val="1B6979B8"/>
    <w:rsid w:val="1C9317A0"/>
    <w:rsid w:val="1CDD0C89"/>
    <w:rsid w:val="269B6E43"/>
    <w:rsid w:val="27465E53"/>
    <w:rsid w:val="28AA5D6A"/>
    <w:rsid w:val="2AD74C93"/>
    <w:rsid w:val="352A3659"/>
    <w:rsid w:val="35ED7478"/>
    <w:rsid w:val="362A22B6"/>
    <w:rsid w:val="3B4E4687"/>
    <w:rsid w:val="3D643CC9"/>
    <w:rsid w:val="40773616"/>
    <w:rsid w:val="433F27DC"/>
    <w:rsid w:val="43A41255"/>
    <w:rsid w:val="4487586B"/>
    <w:rsid w:val="46963997"/>
    <w:rsid w:val="48E05A71"/>
    <w:rsid w:val="49EB3F0B"/>
    <w:rsid w:val="49F023D4"/>
    <w:rsid w:val="4B8426D5"/>
    <w:rsid w:val="4C1B2007"/>
    <w:rsid w:val="4F1B22DD"/>
    <w:rsid w:val="560667B8"/>
    <w:rsid w:val="565A6B49"/>
    <w:rsid w:val="567B1BC0"/>
    <w:rsid w:val="5AED155A"/>
    <w:rsid w:val="5B263DAC"/>
    <w:rsid w:val="5E652815"/>
    <w:rsid w:val="60C54B35"/>
    <w:rsid w:val="620C3469"/>
    <w:rsid w:val="622439A6"/>
    <w:rsid w:val="64A8564B"/>
    <w:rsid w:val="65520088"/>
    <w:rsid w:val="698838FE"/>
    <w:rsid w:val="70E34FF3"/>
    <w:rsid w:val="71D17790"/>
    <w:rsid w:val="748C590E"/>
    <w:rsid w:val="78892D23"/>
    <w:rsid w:val="7B136D89"/>
    <w:rsid w:val="7C1F350C"/>
    <w:rsid w:val="7E45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annotation text"/>
    <w:basedOn w:val="1"/>
    <w:link w:val="18"/>
    <w:qFormat/>
    <w:uiPriority w:val="0"/>
    <w:pPr>
      <w:jc w:val="left"/>
    </w:pPr>
  </w:style>
  <w:style w:type="paragraph" w:styleId="4">
    <w:name w:val="Plain Text"/>
    <w:basedOn w:val="1"/>
    <w:next w:val="1"/>
    <w:qFormat/>
    <w:uiPriority w:val="0"/>
    <w:rPr>
      <w:rFonts w:ascii="宋体" w:hAnsi="Courier New"/>
      <w:kern w:val="0"/>
      <w:sz w:val="20"/>
      <w:szCs w:val="20"/>
    </w:rPr>
  </w:style>
  <w:style w:type="paragraph" w:styleId="5">
    <w:name w:val="endnote text"/>
    <w:basedOn w:val="1"/>
    <w:qFormat/>
    <w:uiPriority w:val="0"/>
    <w:pPr>
      <w:snapToGrid w:val="0"/>
      <w:jc w:val="left"/>
    </w:pPr>
    <w:rPr>
      <w:rFonts w:ascii="Times New Roman" w:hAnsi="Times New Roman"/>
      <w:kern w:val="0"/>
      <w:sz w:val="20"/>
      <w:szCs w:val="20"/>
    </w:rPr>
  </w:style>
  <w:style w:type="paragraph" w:styleId="6">
    <w:name w:val="Balloon Text"/>
    <w:basedOn w:val="1"/>
    <w:link w:val="17"/>
    <w:qFormat/>
    <w:uiPriority w:val="0"/>
    <w:rPr>
      <w:sz w:val="18"/>
      <w:szCs w:val="18"/>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qFormat/>
    <w:uiPriority w:val="0"/>
    <w:rPr>
      <w:b/>
      <w:bCs/>
    </w:rPr>
  </w:style>
  <w:style w:type="character" w:styleId="12">
    <w:name w:val="page number"/>
    <w:qFormat/>
    <w:uiPriority w:val="99"/>
    <w:rPr>
      <w:rFonts w:cs="Times New Roman"/>
    </w:rPr>
  </w:style>
  <w:style w:type="character" w:styleId="13">
    <w:name w:val="Hyperlink"/>
    <w:qFormat/>
    <w:uiPriority w:val="99"/>
    <w:rPr>
      <w:color w:val="000000"/>
      <w:u w:val="none"/>
    </w:rPr>
  </w:style>
  <w:style w:type="character" w:styleId="14">
    <w:name w:val="annotation reference"/>
    <w:basedOn w:val="11"/>
    <w:qFormat/>
    <w:uiPriority w:val="0"/>
    <w:rPr>
      <w:sz w:val="21"/>
      <w:szCs w:val="21"/>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
    <w:name w:val="发文落款"/>
    <w:basedOn w:val="15"/>
    <w:qFormat/>
    <w:uiPriority w:val="0"/>
    <w:pPr>
      <w:ind w:left="4094" w:right="607" w:firstLine="0"/>
      <w:jc w:val="center"/>
    </w:pPr>
  </w:style>
  <w:style w:type="character" w:customStyle="1" w:styleId="17">
    <w:name w:val="批注框文本 Char"/>
    <w:basedOn w:val="11"/>
    <w:link w:val="6"/>
    <w:qFormat/>
    <w:uiPriority w:val="0"/>
    <w:rPr>
      <w:rFonts w:ascii="Calibri" w:hAnsi="Calibri" w:eastAsia="宋体" w:cs="Times New Roman"/>
      <w:kern w:val="2"/>
      <w:sz w:val="18"/>
      <w:szCs w:val="18"/>
    </w:rPr>
  </w:style>
  <w:style w:type="character" w:customStyle="1" w:styleId="18">
    <w:name w:val="批注文字 Char"/>
    <w:basedOn w:val="11"/>
    <w:link w:val="3"/>
    <w:qFormat/>
    <w:uiPriority w:val="0"/>
    <w:rPr>
      <w:rFonts w:ascii="Calibri" w:hAnsi="Calibri" w:eastAsia="宋体" w:cs="Times New Roman"/>
      <w:kern w:val="2"/>
      <w:sz w:val="21"/>
      <w:szCs w:val="22"/>
    </w:rPr>
  </w:style>
  <w:style w:type="character" w:customStyle="1" w:styleId="19">
    <w:name w:val="批注主题 Char"/>
    <w:basedOn w:val="18"/>
    <w:link w:val="9"/>
    <w:qFormat/>
    <w:uiPriority w:val="0"/>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C04E3-AB20-48CB-8963-703AD3F0CA42}">
  <ds:schemaRefs/>
</ds:datastoreItem>
</file>

<file path=docProps/app.xml><?xml version="1.0" encoding="utf-8"?>
<Properties xmlns="http://schemas.openxmlformats.org/officeDocument/2006/extended-properties" xmlns:vt="http://schemas.openxmlformats.org/officeDocument/2006/docPropsVTypes">
  <Template>Normal</Template>
  <Pages>10</Pages>
  <Words>6535</Words>
  <Characters>6965</Characters>
  <Lines>53</Lines>
  <Paragraphs>14</Paragraphs>
  <TotalTime>9</TotalTime>
  <ScaleCrop>false</ScaleCrop>
  <LinksUpToDate>false</LinksUpToDate>
  <CharactersWithSpaces>7289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2023-07-03T09:06:00Z</dcterms:created>
  <dc:creator>mani</dc:creator>
  <cp:lastModifiedBy>微信用户</cp:lastModifiedBy>
  <dcterms:modified xsi:type="dcterms:W3CDTF">2023-09-07T03:35:29Z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10FAF681F59045A689BC424604B2332D</vt:lpwstr>
  </property>
</Properties>
</file>