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4B5EC" w14:textId="77777777" w:rsidR="00C469DF" w:rsidRDefault="00C469DF"/>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D852F5" w:rsidRPr="00D852F5" w14:paraId="3F2A0CF4" w14:textId="77777777" w:rsidTr="00CD20E3">
        <w:trPr>
          <w:trHeight w:val="560"/>
          <w:tblHeader/>
          <w:jc w:val="center"/>
        </w:trPr>
        <w:tc>
          <w:tcPr>
            <w:tcW w:w="3178" w:type="dxa"/>
            <w:vMerge w:val="restart"/>
            <w:vAlign w:val="center"/>
          </w:tcPr>
          <w:p w14:paraId="2BDD817D" w14:textId="02D7B58E" w:rsidR="003B67C6" w:rsidRPr="00D852F5" w:rsidRDefault="00CD20E3" w:rsidP="00643C07">
            <w:pPr>
              <w:spacing w:line="360" w:lineRule="auto"/>
              <w:rPr>
                <w:b/>
                <w:position w:val="-40"/>
              </w:rPr>
            </w:pPr>
            <w:r w:rsidRPr="00735429">
              <w:rPr>
                <w:rFonts w:hint="eastAsia"/>
                <w:b/>
                <w:spacing w:val="3"/>
                <w:w w:val="65"/>
                <w:kern w:val="0"/>
                <w:position w:val="-40"/>
                <w:sz w:val="28"/>
                <w:szCs w:val="28"/>
                <w:fitText w:val="2937" w:id="2017731328"/>
              </w:rPr>
              <w:t>民航机场规划设计研究总院有限公</w:t>
            </w:r>
            <w:r w:rsidRPr="00735429">
              <w:rPr>
                <w:rFonts w:hint="eastAsia"/>
                <w:b/>
                <w:spacing w:val="-20"/>
                <w:w w:val="65"/>
                <w:kern w:val="0"/>
                <w:position w:val="-40"/>
                <w:sz w:val="28"/>
                <w:szCs w:val="28"/>
                <w:fitText w:val="2937" w:id="2017731328"/>
              </w:rPr>
              <w:t>司</w:t>
            </w:r>
          </w:p>
        </w:tc>
        <w:tc>
          <w:tcPr>
            <w:tcW w:w="4321" w:type="dxa"/>
          </w:tcPr>
          <w:p w14:paraId="6BBD64C2" w14:textId="77777777" w:rsidR="003B67C6" w:rsidRPr="00D852F5" w:rsidRDefault="003B67C6">
            <w:pPr>
              <w:jc w:val="center"/>
              <w:rPr>
                <w:position w:val="-40"/>
                <w:sz w:val="28"/>
              </w:rPr>
            </w:pPr>
            <w:r w:rsidRPr="00D852F5">
              <w:rPr>
                <w:rFonts w:hint="eastAsia"/>
                <w:b/>
                <w:spacing w:val="60"/>
                <w:position w:val="-40"/>
                <w:sz w:val="28"/>
              </w:rPr>
              <w:t>设计说明</w:t>
            </w:r>
          </w:p>
        </w:tc>
        <w:tc>
          <w:tcPr>
            <w:tcW w:w="2541" w:type="dxa"/>
            <w:vAlign w:val="center"/>
          </w:tcPr>
          <w:p w14:paraId="5BCF6A33" w14:textId="75ABAD38" w:rsidR="003B67C6" w:rsidRPr="00D852F5" w:rsidRDefault="003B67C6" w:rsidP="006C0878">
            <w:pPr>
              <w:rPr>
                <w:sz w:val="24"/>
              </w:rPr>
            </w:pPr>
            <w:r w:rsidRPr="00D852F5">
              <w:rPr>
                <w:rFonts w:hint="eastAsia"/>
                <w:position w:val="-32"/>
                <w:sz w:val="24"/>
              </w:rPr>
              <w:t>设计阶段：</w:t>
            </w:r>
            <w:r w:rsidR="008307BA">
              <w:rPr>
                <w:rFonts w:hint="eastAsia"/>
                <w:position w:val="-32"/>
                <w:sz w:val="24"/>
              </w:rPr>
              <w:t>施工图</w:t>
            </w:r>
            <w:r w:rsidR="00AE19B9">
              <w:rPr>
                <w:rFonts w:hint="eastAsia"/>
                <w:position w:val="-32"/>
                <w:sz w:val="24"/>
              </w:rPr>
              <w:t>设计</w:t>
            </w:r>
          </w:p>
        </w:tc>
      </w:tr>
      <w:tr w:rsidR="00D852F5" w:rsidRPr="00D852F5" w14:paraId="7DCE71F0" w14:textId="77777777" w:rsidTr="00CD20E3">
        <w:trPr>
          <w:trHeight w:val="560"/>
          <w:tblHeader/>
          <w:jc w:val="center"/>
        </w:trPr>
        <w:tc>
          <w:tcPr>
            <w:tcW w:w="3178" w:type="dxa"/>
            <w:vMerge/>
            <w:vAlign w:val="center"/>
          </w:tcPr>
          <w:p w14:paraId="4B3FD218" w14:textId="77777777" w:rsidR="003B67C6" w:rsidRPr="00D852F5" w:rsidRDefault="003B67C6" w:rsidP="00506578">
            <w:pPr>
              <w:rPr>
                <w:b/>
              </w:rPr>
            </w:pPr>
          </w:p>
        </w:tc>
        <w:tc>
          <w:tcPr>
            <w:tcW w:w="4321" w:type="dxa"/>
            <w:vMerge w:val="restart"/>
            <w:vAlign w:val="center"/>
          </w:tcPr>
          <w:p w14:paraId="2B991AE1" w14:textId="20CD4E4B" w:rsidR="007407B2" w:rsidRPr="00E86238" w:rsidRDefault="007407B2" w:rsidP="007407B2">
            <w:pPr>
              <w:jc w:val="center"/>
              <w:rPr>
                <w:sz w:val="24"/>
              </w:rPr>
            </w:pPr>
            <w:r w:rsidRPr="00E86238">
              <w:rPr>
                <w:rFonts w:hint="eastAsia"/>
                <w:sz w:val="24"/>
              </w:rPr>
              <w:t>广州白云国际机场</w:t>
            </w:r>
            <w:r w:rsidR="00EB594C" w:rsidRPr="00E86238">
              <w:rPr>
                <w:rFonts w:hint="eastAsia"/>
                <w:sz w:val="24"/>
              </w:rPr>
              <w:t>三期扩建工程</w:t>
            </w:r>
            <w:bookmarkStart w:id="0" w:name="_GoBack"/>
            <w:bookmarkEnd w:id="0"/>
          </w:p>
          <w:p w14:paraId="2BA8FB09" w14:textId="60C086F6" w:rsidR="007407B2" w:rsidRPr="00E86238" w:rsidRDefault="007407B2" w:rsidP="007407B2">
            <w:pPr>
              <w:jc w:val="center"/>
              <w:rPr>
                <w:sz w:val="24"/>
              </w:rPr>
            </w:pPr>
            <w:r w:rsidRPr="00E86238">
              <w:rPr>
                <w:rFonts w:hint="eastAsia"/>
                <w:sz w:val="24"/>
              </w:rPr>
              <w:t>飞行区工程</w:t>
            </w:r>
          </w:p>
          <w:p w14:paraId="0CB3652F" w14:textId="77777777" w:rsidR="007407B2" w:rsidRDefault="007407B2" w:rsidP="007407B2">
            <w:pPr>
              <w:jc w:val="center"/>
              <w:rPr>
                <w:sz w:val="24"/>
              </w:rPr>
            </w:pPr>
            <w:r w:rsidRPr="00E86238">
              <w:rPr>
                <w:rFonts w:hint="eastAsia"/>
                <w:sz w:val="24"/>
              </w:rPr>
              <w:t>机坪照明及机务用电工程</w:t>
            </w:r>
          </w:p>
          <w:p w14:paraId="593D788A" w14:textId="179F8D86" w:rsidR="007407B2" w:rsidRPr="00536608" w:rsidRDefault="00477351" w:rsidP="007407B2">
            <w:pPr>
              <w:jc w:val="center"/>
              <w:rPr>
                <w:sz w:val="24"/>
              </w:rPr>
            </w:pPr>
            <w:r>
              <w:rPr>
                <w:rFonts w:hint="eastAsia"/>
                <w:sz w:val="24"/>
              </w:rPr>
              <w:t>东</w:t>
            </w:r>
            <w:r w:rsidR="007407B2">
              <w:rPr>
                <w:rFonts w:hint="eastAsia"/>
                <w:sz w:val="24"/>
              </w:rPr>
              <w:t>飞行区</w:t>
            </w:r>
            <w:r w:rsidR="007407B2" w:rsidRPr="00E86238">
              <w:rPr>
                <w:rFonts w:hint="eastAsia"/>
                <w:sz w:val="24"/>
              </w:rPr>
              <w:t>机坪照明及机务用电工程</w:t>
            </w:r>
          </w:p>
          <w:p w14:paraId="50833C4F" w14:textId="77777777" w:rsidR="003B67C6" w:rsidRPr="00D852F5" w:rsidRDefault="00600D12" w:rsidP="00600D12">
            <w:pPr>
              <w:jc w:val="center"/>
              <w:rPr>
                <w:sz w:val="28"/>
              </w:rPr>
            </w:pPr>
            <w:r w:rsidRPr="00D852F5">
              <w:rPr>
                <w:rFonts w:hint="eastAsia"/>
                <w:sz w:val="24"/>
              </w:rPr>
              <w:t>电气设计</w:t>
            </w:r>
          </w:p>
        </w:tc>
        <w:tc>
          <w:tcPr>
            <w:tcW w:w="2541" w:type="dxa"/>
          </w:tcPr>
          <w:p w14:paraId="55AD8B86" w14:textId="02403304" w:rsidR="003B67C6" w:rsidRPr="00D852F5" w:rsidRDefault="003B67C6" w:rsidP="008307BA">
            <w:pPr>
              <w:spacing w:line="360" w:lineRule="auto"/>
              <w:rPr>
                <w:position w:val="-40"/>
                <w:sz w:val="24"/>
                <w:szCs w:val="24"/>
              </w:rPr>
            </w:pPr>
            <w:r w:rsidRPr="00D852F5">
              <w:rPr>
                <w:rFonts w:hint="eastAsia"/>
                <w:position w:val="-40"/>
                <w:sz w:val="24"/>
                <w:szCs w:val="24"/>
              </w:rPr>
              <w:t>版本号：</w:t>
            </w:r>
            <w:r w:rsidR="008307BA">
              <w:rPr>
                <w:position w:val="-40"/>
                <w:sz w:val="24"/>
                <w:szCs w:val="24"/>
              </w:rPr>
              <w:t>1</w:t>
            </w:r>
          </w:p>
        </w:tc>
      </w:tr>
      <w:tr w:rsidR="00D852F5" w:rsidRPr="00D852F5" w14:paraId="446727D0" w14:textId="77777777" w:rsidTr="00CD20E3">
        <w:trPr>
          <w:trHeight w:val="560"/>
          <w:tblHeader/>
          <w:jc w:val="center"/>
        </w:trPr>
        <w:tc>
          <w:tcPr>
            <w:tcW w:w="3178" w:type="dxa"/>
            <w:vAlign w:val="center"/>
          </w:tcPr>
          <w:p w14:paraId="73F5F15B" w14:textId="58077102" w:rsidR="003B67C6" w:rsidRPr="00D852F5" w:rsidRDefault="00600D12" w:rsidP="006C0878">
            <w:pPr>
              <w:rPr>
                <w:sz w:val="24"/>
              </w:rPr>
            </w:pPr>
            <w:r w:rsidRPr="00D852F5">
              <w:rPr>
                <w:rFonts w:hint="eastAsia"/>
                <w:position w:val="-32"/>
                <w:sz w:val="24"/>
              </w:rPr>
              <w:t>设计号：</w:t>
            </w:r>
            <w:r w:rsidRPr="00AE19B9">
              <w:rPr>
                <w:position w:val="-32"/>
                <w:sz w:val="24"/>
                <w:szCs w:val="24"/>
              </w:rPr>
              <w:t>ZY20-060-ZND-</w:t>
            </w:r>
            <w:r w:rsidR="008307BA" w:rsidRPr="00AE19B9">
              <w:rPr>
                <w:rFonts w:hint="eastAsia"/>
                <w:position w:val="-32"/>
                <w:sz w:val="24"/>
                <w:szCs w:val="24"/>
              </w:rPr>
              <w:t>S</w:t>
            </w:r>
          </w:p>
        </w:tc>
        <w:tc>
          <w:tcPr>
            <w:tcW w:w="4321" w:type="dxa"/>
            <w:vMerge/>
          </w:tcPr>
          <w:p w14:paraId="3D3922ED" w14:textId="77777777" w:rsidR="003B67C6" w:rsidRPr="00D852F5" w:rsidRDefault="003B67C6">
            <w:pPr>
              <w:jc w:val="center"/>
              <w:rPr>
                <w:sz w:val="28"/>
              </w:rPr>
            </w:pPr>
          </w:p>
        </w:tc>
        <w:tc>
          <w:tcPr>
            <w:tcW w:w="2541" w:type="dxa"/>
          </w:tcPr>
          <w:p w14:paraId="53FDA31B" w14:textId="5B1CB50E" w:rsidR="003B67C6" w:rsidRPr="00D852F5" w:rsidRDefault="003B67C6" w:rsidP="00101D48">
            <w:pPr>
              <w:rPr>
                <w:position w:val="-38"/>
                <w:sz w:val="24"/>
              </w:rPr>
            </w:pPr>
            <w:r w:rsidRPr="00D852F5">
              <w:rPr>
                <w:rFonts w:hint="eastAsia"/>
                <w:position w:val="-38"/>
                <w:sz w:val="24"/>
              </w:rPr>
              <w:t>日期：</w:t>
            </w:r>
            <w:r w:rsidR="00600D12" w:rsidRPr="00D852F5">
              <w:rPr>
                <w:spacing w:val="-20"/>
                <w:position w:val="-38"/>
                <w:sz w:val="24"/>
              </w:rPr>
              <w:t>202</w:t>
            </w:r>
            <w:r w:rsidR="00101D48">
              <w:rPr>
                <w:spacing w:val="-20"/>
                <w:position w:val="-38"/>
                <w:sz w:val="24"/>
              </w:rPr>
              <w:t>3</w:t>
            </w:r>
            <w:r w:rsidR="00600D12" w:rsidRPr="00D852F5">
              <w:rPr>
                <w:rFonts w:hint="eastAsia"/>
                <w:spacing w:val="-20"/>
                <w:position w:val="-38"/>
                <w:sz w:val="24"/>
              </w:rPr>
              <w:t>年</w:t>
            </w:r>
            <w:r w:rsidR="00101D48">
              <w:rPr>
                <w:spacing w:val="-20"/>
                <w:position w:val="-38"/>
                <w:sz w:val="24"/>
              </w:rPr>
              <w:t>5</w:t>
            </w:r>
            <w:r w:rsidR="00CB0D41" w:rsidRPr="00D852F5">
              <w:rPr>
                <w:rFonts w:hint="eastAsia"/>
                <w:spacing w:val="-20"/>
                <w:position w:val="-38"/>
                <w:sz w:val="24"/>
              </w:rPr>
              <w:t>月</w:t>
            </w:r>
          </w:p>
        </w:tc>
      </w:tr>
      <w:tr w:rsidR="006F14FC" w:rsidRPr="00D852F5" w14:paraId="32B67A63" w14:textId="77777777" w:rsidTr="00776001">
        <w:trPr>
          <w:trHeight w:val="11109"/>
          <w:jc w:val="center"/>
        </w:trPr>
        <w:tc>
          <w:tcPr>
            <w:tcW w:w="10040" w:type="dxa"/>
            <w:gridSpan w:val="3"/>
          </w:tcPr>
          <w:p w14:paraId="446F2AB5" w14:textId="5FA2D6C2" w:rsidR="009D5FBE" w:rsidRPr="00165D5B" w:rsidRDefault="00600D12" w:rsidP="00600D12">
            <w:pPr>
              <w:spacing w:line="288" w:lineRule="auto"/>
              <w:rPr>
                <w:sz w:val="24"/>
                <w:szCs w:val="24"/>
              </w:rPr>
            </w:pPr>
            <w:r w:rsidRPr="00165D5B">
              <w:rPr>
                <w:rFonts w:hint="eastAsia"/>
                <w:sz w:val="24"/>
                <w:szCs w:val="24"/>
              </w:rPr>
              <w:t>一、设计依据</w:t>
            </w:r>
          </w:p>
          <w:p w14:paraId="77C63AEA" w14:textId="5CB053DB" w:rsidR="007E44FA" w:rsidRPr="00D852F5" w:rsidRDefault="007E44FA" w:rsidP="007E44FA">
            <w:pPr>
              <w:spacing w:line="360" w:lineRule="auto"/>
              <w:ind w:firstLineChars="200" w:firstLine="480"/>
              <w:rPr>
                <w:sz w:val="24"/>
                <w:szCs w:val="24"/>
              </w:rPr>
            </w:pPr>
            <w:r w:rsidRPr="00D852F5">
              <w:rPr>
                <w:sz w:val="24"/>
                <w:szCs w:val="24"/>
              </w:rPr>
              <w:t>1</w:t>
            </w:r>
            <w:r w:rsidR="00954472" w:rsidRPr="00D852F5">
              <w:rPr>
                <w:rFonts w:hint="eastAsia"/>
                <w:sz w:val="24"/>
                <w:szCs w:val="24"/>
              </w:rPr>
              <w:t>．</w:t>
            </w:r>
            <w:r w:rsidRPr="00D852F5">
              <w:rPr>
                <w:rFonts w:hint="eastAsia"/>
                <w:sz w:val="24"/>
                <w:szCs w:val="24"/>
              </w:rPr>
              <w:t>工程设计有关文件</w:t>
            </w:r>
          </w:p>
          <w:p w14:paraId="0ACF290F" w14:textId="2193AAB5" w:rsidR="007E44FA" w:rsidRDefault="007E44FA" w:rsidP="007E44FA">
            <w:pPr>
              <w:spacing w:line="360" w:lineRule="auto"/>
              <w:ind w:firstLineChars="200" w:firstLine="480"/>
              <w:rPr>
                <w:sz w:val="24"/>
                <w:szCs w:val="24"/>
              </w:rPr>
            </w:pPr>
            <w:r w:rsidRPr="00D852F5">
              <w:rPr>
                <w:rFonts w:hint="eastAsia"/>
                <w:sz w:val="24"/>
                <w:szCs w:val="24"/>
              </w:rPr>
              <w:t>1</w:t>
            </w:r>
            <w:r w:rsidRPr="00D852F5">
              <w:rPr>
                <w:rFonts w:hint="eastAsia"/>
                <w:sz w:val="24"/>
                <w:szCs w:val="24"/>
              </w:rPr>
              <w:t>）</w:t>
            </w:r>
            <w:r w:rsidR="00954472" w:rsidRPr="00954472">
              <w:rPr>
                <w:rFonts w:hint="eastAsia"/>
                <w:sz w:val="24"/>
                <w:szCs w:val="24"/>
              </w:rPr>
              <w:t>《广州白云国际机场三期扩建工程飞行区设计合同》（合同编号：</w:t>
            </w:r>
            <w:r w:rsidR="00954472" w:rsidRPr="00954472">
              <w:rPr>
                <w:rFonts w:hint="eastAsia"/>
                <w:sz w:val="24"/>
                <w:szCs w:val="24"/>
              </w:rPr>
              <w:t>20-37-0023-0</w:t>
            </w:r>
            <w:r w:rsidR="00954472" w:rsidRPr="00954472">
              <w:rPr>
                <w:rFonts w:hint="eastAsia"/>
                <w:sz w:val="24"/>
                <w:szCs w:val="24"/>
              </w:rPr>
              <w:t>），广东省机场管理集团有限公司工程建设指挥部，</w:t>
            </w:r>
            <w:r w:rsidR="00954472" w:rsidRPr="00954472">
              <w:rPr>
                <w:rFonts w:hint="eastAsia"/>
                <w:sz w:val="24"/>
                <w:szCs w:val="24"/>
              </w:rPr>
              <w:t>2020</w:t>
            </w:r>
            <w:r w:rsidR="00954472" w:rsidRPr="00954472">
              <w:rPr>
                <w:rFonts w:hint="eastAsia"/>
                <w:sz w:val="24"/>
                <w:szCs w:val="24"/>
              </w:rPr>
              <w:t>年</w:t>
            </w:r>
            <w:r w:rsidR="00954472" w:rsidRPr="00954472">
              <w:rPr>
                <w:rFonts w:hint="eastAsia"/>
                <w:sz w:val="24"/>
                <w:szCs w:val="24"/>
              </w:rPr>
              <w:t>6</w:t>
            </w:r>
            <w:r w:rsidR="00954472" w:rsidRPr="00954472">
              <w:rPr>
                <w:rFonts w:hint="eastAsia"/>
                <w:sz w:val="24"/>
                <w:szCs w:val="24"/>
              </w:rPr>
              <w:t>月；</w:t>
            </w:r>
          </w:p>
          <w:p w14:paraId="10E494AC" w14:textId="702B8AFC" w:rsidR="00954472" w:rsidRPr="00954472" w:rsidRDefault="00954472" w:rsidP="00954472">
            <w:pPr>
              <w:spacing w:line="360" w:lineRule="auto"/>
              <w:ind w:firstLineChars="215" w:firstLine="516"/>
              <w:rPr>
                <w:sz w:val="24"/>
                <w:szCs w:val="24"/>
              </w:rPr>
            </w:pPr>
            <w:r w:rsidRPr="00954472">
              <w:rPr>
                <w:sz w:val="24"/>
                <w:szCs w:val="24"/>
              </w:rPr>
              <w:t>2</w:t>
            </w:r>
            <w:r>
              <w:rPr>
                <w:rFonts w:hint="eastAsia"/>
                <w:sz w:val="24"/>
                <w:szCs w:val="24"/>
              </w:rPr>
              <w:t>）</w:t>
            </w:r>
            <w:r w:rsidRPr="00954472">
              <w:rPr>
                <w:rFonts w:hint="eastAsia"/>
                <w:sz w:val="24"/>
                <w:szCs w:val="24"/>
              </w:rPr>
              <w:t>《中国民用航空局</w:t>
            </w:r>
            <w:r w:rsidRPr="00954472">
              <w:rPr>
                <w:rFonts w:hint="eastAsia"/>
                <w:sz w:val="24"/>
                <w:szCs w:val="24"/>
              </w:rPr>
              <w:t xml:space="preserve"> </w:t>
            </w:r>
            <w:r w:rsidRPr="00954472">
              <w:rPr>
                <w:rFonts w:hint="eastAsia"/>
                <w:sz w:val="24"/>
                <w:szCs w:val="24"/>
              </w:rPr>
              <w:t>广东省人民政府关于广州白云国际机场三期扩建工程飞行区工程及东四西四指廊工程初步设计及概算的批复》，中国民用航空局</w:t>
            </w:r>
            <w:r w:rsidRPr="00954472">
              <w:rPr>
                <w:rFonts w:hint="eastAsia"/>
                <w:sz w:val="24"/>
                <w:szCs w:val="24"/>
              </w:rPr>
              <w:t xml:space="preserve"> </w:t>
            </w:r>
            <w:r w:rsidRPr="00954472">
              <w:rPr>
                <w:rFonts w:hint="eastAsia"/>
                <w:sz w:val="24"/>
                <w:szCs w:val="24"/>
              </w:rPr>
              <w:t>广东省人民政府，</w:t>
            </w:r>
            <w:r w:rsidRPr="00954472">
              <w:rPr>
                <w:rFonts w:hint="eastAsia"/>
                <w:sz w:val="24"/>
                <w:szCs w:val="24"/>
              </w:rPr>
              <w:t>2020</w:t>
            </w:r>
            <w:r w:rsidRPr="00954472">
              <w:rPr>
                <w:rFonts w:hint="eastAsia"/>
                <w:sz w:val="24"/>
                <w:szCs w:val="24"/>
              </w:rPr>
              <w:t>年</w:t>
            </w:r>
            <w:r w:rsidRPr="00954472">
              <w:rPr>
                <w:rFonts w:hint="eastAsia"/>
                <w:sz w:val="24"/>
                <w:szCs w:val="24"/>
              </w:rPr>
              <w:t>9</w:t>
            </w:r>
            <w:r w:rsidRPr="00954472">
              <w:rPr>
                <w:rFonts w:hint="eastAsia"/>
                <w:sz w:val="24"/>
                <w:szCs w:val="24"/>
              </w:rPr>
              <w:t>月；</w:t>
            </w:r>
          </w:p>
          <w:p w14:paraId="2C284B26" w14:textId="25627EF7" w:rsidR="00954472" w:rsidRPr="00954472" w:rsidRDefault="00954472" w:rsidP="00954472">
            <w:pPr>
              <w:spacing w:line="360" w:lineRule="auto"/>
              <w:ind w:firstLineChars="215" w:firstLine="516"/>
              <w:rPr>
                <w:sz w:val="24"/>
                <w:szCs w:val="24"/>
              </w:rPr>
            </w:pPr>
            <w:r>
              <w:rPr>
                <w:sz w:val="24"/>
                <w:szCs w:val="24"/>
              </w:rPr>
              <w:t>3</w:t>
            </w:r>
            <w:r>
              <w:rPr>
                <w:rFonts w:hint="eastAsia"/>
                <w:sz w:val="24"/>
                <w:szCs w:val="24"/>
              </w:rPr>
              <w:t>）</w:t>
            </w:r>
            <w:r w:rsidRPr="00954472">
              <w:rPr>
                <w:rFonts w:hint="eastAsia"/>
                <w:sz w:val="24"/>
                <w:szCs w:val="24"/>
              </w:rPr>
              <w:t>《关于广州白云国际机场三期扩建工程航站区和配套工程初步设计及概算的评审报告》，中国民航工程咨询有限公司，</w:t>
            </w:r>
            <w:r w:rsidRPr="00954472">
              <w:rPr>
                <w:rFonts w:hint="eastAsia"/>
                <w:sz w:val="24"/>
                <w:szCs w:val="24"/>
              </w:rPr>
              <w:t>2021</w:t>
            </w:r>
            <w:r w:rsidRPr="00954472">
              <w:rPr>
                <w:rFonts w:hint="eastAsia"/>
                <w:sz w:val="24"/>
                <w:szCs w:val="24"/>
              </w:rPr>
              <w:t>年</w:t>
            </w:r>
            <w:r w:rsidRPr="00954472">
              <w:rPr>
                <w:rFonts w:hint="eastAsia"/>
                <w:sz w:val="24"/>
                <w:szCs w:val="24"/>
              </w:rPr>
              <w:t>6</w:t>
            </w:r>
            <w:r w:rsidRPr="00954472">
              <w:rPr>
                <w:rFonts w:hint="eastAsia"/>
                <w:sz w:val="24"/>
                <w:szCs w:val="24"/>
              </w:rPr>
              <w:t>月；</w:t>
            </w:r>
          </w:p>
          <w:p w14:paraId="1110B80E" w14:textId="354C6EED" w:rsidR="00954472" w:rsidRPr="00954472" w:rsidRDefault="00954472" w:rsidP="00954472">
            <w:pPr>
              <w:spacing w:line="360" w:lineRule="auto"/>
              <w:ind w:firstLineChars="215" w:firstLine="516"/>
              <w:rPr>
                <w:sz w:val="24"/>
                <w:szCs w:val="24"/>
              </w:rPr>
            </w:pPr>
            <w:r>
              <w:rPr>
                <w:sz w:val="24"/>
                <w:szCs w:val="24"/>
              </w:rPr>
              <w:t>4</w:t>
            </w:r>
            <w:r>
              <w:rPr>
                <w:rFonts w:hint="eastAsia"/>
                <w:sz w:val="24"/>
                <w:szCs w:val="24"/>
              </w:rPr>
              <w:t>）</w:t>
            </w:r>
            <w:r w:rsidRPr="00954472">
              <w:rPr>
                <w:rFonts w:hint="eastAsia"/>
                <w:sz w:val="24"/>
                <w:szCs w:val="24"/>
              </w:rPr>
              <w:t>《中国民用航空局</w:t>
            </w:r>
            <w:r w:rsidRPr="00954472">
              <w:rPr>
                <w:rFonts w:hint="eastAsia"/>
                <w:sz w:val="24"/>
                <w:szCs w:val="24"/>
              </w:rPr>
              <w:t xml:space="preserve"> </w:t>
            </w:r>
            <w:r w:rsidRPr="00954472">
              <w:rPr>
                <w:rFonts w:hint="eastAsia"/>
                <w:sz w:val="24"/>
                <w:szCs w:val="24"/>
              </w:rPr>
              <w:t>广东省人民政府关于广州白云国际机场三期扩建工程航站区和配套工程初步设计及机场工程总概算的批复》，中国民用航空局</w:t>
            </w:r>
            <w:r w:rsidRPr="00954472">
              <w:rPr>
                <w:rFonts w:hint="eastAsia"/>
                <w:sz w:val="24"/>
                <w:szCs w:val="24"/>
              </w:rPr>
              <w:t xml:space="preserve"> </w:t>
            </w:r>
            <w:r w:rsidRPr="00954472">
              <w:rPr>
                <w:rFonts w:hint="eastAsia"/>
                <w:sz w:val="24"/>
                <w:szCs w:val="24"/>
              </w:rPr>
              <w:t>广东省人民政府，</w:t>
            </w:r>
            <w:r w:rsidRPr="00954472">
              <w:rPr>
                <w:rFonts w:hint="eastAsia"/>
                <w:sz w:val="24"/>
                <w:szCs w:val="24"/>
              </w:rPr>
              <w:t>2021</w:t>
            </w:r>
            <w:r w:rsidRPr="00954472">
              <w:rPr>
                <w:rFonts w:hint="eastAsia"/>
                <w:sz w:val="24"/>
                <w:szCs w:val="24"/>
              </w:rPr>
              <w:t>年</w:t>
            </w:r>
            <w:r w:rsidRPr="00954472">
              <w:rPr>
                <w:rFonts w:hint="eastAsia"/>
                <w:sz w:val="24"/>
                <w:szCs w:val="24"/>
              </w:rPr>
              <w:t>7</w:t>
            </w:r>
            <w:r w:rsidRPr="00954472">
              <w:rPr>
                <w:rFonts w:hint="eastAsia"/>
                <w:sz w:val="24"/>
                <w:szCs w:val="24"/>
              </w:rPr>
              <w:t>月。</w:t>
            </w:r>
          </w:p>
          <w:p w14:paraId="37787012" w14:textId="59A1F9C0" w:rsidR="007E44FA" w:rsidRPr="00D852F5" w:rsidRDefault="00954472" w:rsidP="007E44FA">
            <w:pPr>
              <w:spacing w:line="360" w:lineRule="auto"/>
              <w:ind w:firstLineChars="200" w:firstLine="480"/>
              <w:rPr>
                <w:sz w:val="24"/>
                <w:szCs w:val="24"/>
              </w:rPr>
            </w:pPr>
            <w:r>
              <w:rPr>
                <w:sz w:val="24"/>
                <w:szCs w:val="24"/>
              </w:rPr>
              <w:t>2</w:t>
            </w:r>
            <w:r w:rsidRPr="00D852F5">
              <w:rPr>
                <w:rFonts w:hint="eastAsia"/>
                <w:sz w:val="24"/>
                <w:szCs w:val="24"/>
              </w:rPr>
              <w:t>．</w:t>
            </w:r>
            <w:r w:rsidR="007E44FA" w:rsidRPr="00D852F5">
              <w:rPr>
                <w:rFonts w:hint="eastAsia"/>
                <w:sz w:val="24"/>
                <w:szCs w:val="24"/>
              </w:rPr>
              <w:t>指挥部提供的地形图、</w:t>
            </w:r>
            <w:r>
              <w:rPr>
                <w:rFonts w:hint="eastAsia"/>
                <w:sz w:val="24"/>
                <w:szCs w:val="24"/>
              </w:rPr>
              <w:t>现状图、</w:t>
            </w:r>
            <w:r w:rsidR="007E44FA" w:rsidRPr="00D852F5">
              <w:rPr>
                <w:rFonts w:hint="eastAsia"/>
                <w:sz w:val="24"/>
                <w:szCs w:val="24"/>
              </w:rPr>
              <w:t>勘察资料等。</w:t>
            </w:r>
          </w:p>
          <w:p w14:paraId="2270277A" w14:textId="029CDB80" w:rsidR="007E44FA" w:rsidRPr="00D852F5" w:rsidRDefault="00954472" w:rsidP="007E44FA">
            <w:pPr>
              <w:spacing w:line="360" w:lineRule="auto"/>
              <w:ind w:firstLineChars="200" w:firstLine="480"/>
              <w:rPr>
                <w:sz w:val="24"/>
                <w:szCs w:val="24"/>
              </w:rPr>
            </w:pPr>
            <w:r>
              <w:rPr>
                <w:sz w:val="24"/>
                <w:szCs w:val="24"/>
              </w:rPr>
              <w:t>3</w:t>
            </w:r>
            <w:r w:rsidR="007E44FA" w:rsidRPr="00D852F5">
              <w:rPr>
                <w:rFonts w:hint="eastAsia"/>
                <w:sz w:val="24"/>
                <w:szCs w:val="24"/>
              </w:rPr>
              <w:t>．相关</w:t>
            </w:r>
            <w:r w:rsidR="007E44FA" w:rsidRPr="00D852F5">
              <w:rPr>
                <w:sz w:val="24"/>
                <w:szCs w:val="24"/>
              </w:rPr>
              <w:t>专业</w:t>
            </w:r>
            <w:r w:rsidR="007E44FA" w:rsidRPr="00D852F5">
              <w:rPr>
                <w:rFonts w:hint="eastAsia"/>
                <w:sz w:val="24"/>
                <w:szCs w:val="24"/>
              </w:rPr>
              <w:t>互提</w:t>
            </w:r>
            <w:r w:rsidR="007E44FA" w:rsidRPr="00D852F5">
              <w:rPr>
                <w:sz w:val="24"/>
                <w:szCs w:val="24"/>
              </w:rPr>
              <w:t>的图纸和条件</w:t>
            </w:r>
            <w:r w:rsidR="00296C98" w:rsidRPr="00D852F5">
              <w:rPr>
                <w:rFonts w:hint="eastAsia"/>
                <w:sz w:val="24"/>
                <w:szCs w:val="24"/>
              </w:rPr>
              <w:t>。</w:t>
            </w:r>
          </w:p>
          <w:p w14:paraId="43A72AFE" w14:textId="355A3E68" w:rsidR="00776001" w:rsidRPr="00165D5B" w:rsidRDefault="00776001" w:rsidP="00776001">
            <w:pPr>
              <w:spacing w:line="288" w:lineRule="auto"/>
              <w:rPr>
                <w:sz w:val="24"/>
                <w:szCs w:val="24"/>
              </w:rPr>
            </w:pPr>
            <w:r w:rsidRPr="00165D5B">
              <w:rPr>
                <w:rFonts w:hint="eastAsia"/>
                <w:sz w:val="24"/>
                <w:szCs w:val="24"/>
              </w:rPr>
              <w:t>二、设计标准</w:t>
            </w:r>
          </w:p>
          <w:p w14:paraId="7F292A89" w14:textId="15500434" w:rsidR="00126E7E" w:rsidRPr="00D852F5" w:rsidRDefault="00126E7E" w:rsidP="00126E7E">
            <w:pPr>
              <w:spacing w:line="360" w:lineRule="auto"/>
              <w:ind w:firstLineChars="200" w:firstLine="480"/>
              <w:rPr>
                <w:sz w:val="24"/>
                <w:szCs w:val="24"/>
              </w:rPr>
            </w:pPr>
            <w:r w:rsidRPr="00D852F5">
              <w:rPr>
                <w:rFonts w:hint="eastAsia"/>
                <w:sz w:val="24"/>
                <w:szCs w:val="24"/>
              </w:rPr>
              <w:t>1</w:t>
            </w:r>
            <w:r w:rsidR="00776001" w:rsidRPr="00D852F5">
              <w:rPr>
                <w:rFonts w:hint="eastAsia"/>
                <w:sz w:val="24"/>
                <w:szCs w:val="24"/>
              </w:rPr>
              <w:t>．</w:t>
            </w:r>
            <w:r w:rsidRPr="00D852F5">
              <w:rPr>
                <w:rFonts w:hint="eastAsia"/>
                <w:sz w:val="24"/>
                <w:szCs w:val="24"/>
              </w:rPr>
              <w:t>国际民航组织－机场《附件十四》（第</w:t>
            </w:r>
            <w:r w:rsidR="00660A2C">
              <w:rPr>
                <w:rFonts w:hint="eastAsia"/>
                <w:sz w:val="24"/>
                <w:szCs w:val="24"/>
              </w:rPr>
              <w:t>九</w:t>
            </w:r>
            <w:r w:rsidRPr="00D852F5">
              <w:rPr>
                <w:rFonts w:hint="eastAsia"/>
                <w:sz w:val="24"/>
                <w:szCs w:val="24"/>
              </w:rPr>
              <w:t>版）；</w:t>
            </w:r>
          </w:p>
          <w:p w14:paraId="6951C8EC" w14:textId="5152F2DC" w:rsidR="00126E7E" w:rsidRPr="00D852F5" w:rsidRDefault="00126E7E" w:rsidP="00126E7E">
            <w:pPr>
              <w:spacing w:line="360" w:lineRule="auto"/>
              <w:ind w:firstLineChars="200" w:firstLine="480"/>
              <w:rPr>
                <w:sz w:val="24"/>
                <w:szCs w:val="24"/>
              </w:rPr>
            </w:pPr>
            <w:r w:rsidRPr="00D852F5">
              <w:rPr>
                <w:rFonts w:hint="eastAsia"/>
                <w:sz w:val="24"/>
                <w:szCs w:val="24"/>
              </w:rPr>
              <w:t>2</w:t>
            </w:r>
            <w:r w:rsidR="00776001" w:rsidRPr="00D852F5">
              <w:rPr>
                <w:rFonts w:hint="eastAsia"/>
                <w:sz w:val="24"/>
                <w:szCs w:val="24"/>
              </w:rPr>
              <w:t>．</w:t>
            </w:r>
            <w:r w:rsidRPr="00D852F5">
              <w:rPr>
                <w:rFonts w:hint="eastAsia"/>
                <w:sz w:val="24"/>
                <w:szCs w:val="24"/>
              </w:rPr>
              <w:t>民航局</w:t>
            </w:r>
            <w:r w:rsidRPr="00D852F5">
              <w:rPr>
                <w:rFonts w:hint="eastAsia"/>
                <w:sz w:val="24"/>
                <w:szCs w:val="24"/>
              </w:rPr>
              <w:t>MH5001</w:t>
            </w:r>
            <w:r w:rsidRPr="00D852F5">
              <w:rPr>
                <w:rFonts w:hint="eastAsia"/>
                <w:sz w:val="24"/>
                <w:szCs w:val="24"/>
              </w:rPr>
              <w:t>－</w:t>
            </w:r>
            <w:r w:rsidRPr="00D852F5">
              <w:rPr>
                <w:rFonts w:hint="eastAsia"/>
                <w:sz w:val="24"/>
                <w:szCs w:val="24"/>
              </w:rPr>
              <w:t>20</w:t>
            </w:r>
            <w:r w:rsidR="00660A2C">
              <w:rPr>
                <w:sz w:val="24"/>
                <w:szCs w:val="24"/>
              </w:rPr>
              <w:t>21</w:t>
            </w:r>
            <w:r w:rsidRPr="00D852F5">
              <w:rPr>
                <w:rFonts w:hint="eastAsia"/>
                <w:sz w:val="24"/>
                <w:szCs w:val="24"/>
              </w:rPr>
              <w:t>《民用机场飞行区技术标准》；</w:t>
            </w:r>
          </w:p>
          <w:p w14:paraId="0195E905" w14:textId="7F69B1FA" w:rsidR="00126E7E" w:rsidRPr="00D852F5" w:rsidRDefault="00126E7E" w:rsidP="00126E7E">
            <w:pPr>
              <w:spacing w:line="360" w:lineRule="auto"/>
              <w:ind w:firstLineChars="200" w:firstLine="480"/>
              <w:rPr>
                <w:sz w:val="24"/>
                <w:szCs w:val="24"/>
              </w:rPr>
            </w:pPr>
            <w:r w:rsidRPr="00D852F5">
              <w:rPr>
                <w:rFonts w:hint="eastAsia"/>
                <w:sz w:val="24"/>
                <w:szCs w:val="24"/>
              </w:rPr>
              <w:t>3</w:t>
            </w:r>
            <w:r w:rsidR="00776001" w:rsidRPr="00D852F5">
              <w:rPr>
                <w:rFonts w:hint="eastAsia"/>
                <w:sz w:val="24"/>
                <w:szCs w:val="24"/>
              </w:rPr>
              <w:t>．</w:t>
            </w:r>
            <w:r w:rsidRPr="00D852F5">
              <w:rPr>
                <w:rFonts w:hint="eastAsia"/>
                <w:sz w:val="24"/>
                <w:szCs w:val="24"/>
              </w:rPr>
              <w:t>国际民航组织－《机场设计手册》第四部分（</w:t>
            </w:r>
            <w:r w:rsidRPr="00D852F5">
              <w:rPr>
                <w:rFonts w:hint="eastAsia"/>
                <w:sz w:val="24"/>
                <w:szCs w:val="24"/>
              </w:rPr>
              <w:t>2</w:t>
            </w:r>
            <w:r w:rsidRPr="00D852F5">
              <w:rPr>
                <w:sz w:val="24"/>
                <w:szCs w:val="24"/>
              </w:rPr>
              <w:t>0</w:t>
            </w:r>
            <w:r w:rsidR="005E2C30">
              <w:rPr>
                <w:sz w:val="24"/>
                <w:szCs w:val="24"/>
              </w:rPr>
              <w:t>21</w:t>
            </w:r>
            <w:r w:rsidRPr="00D852F5">
              <w:rPr>
                <w:rFonts w:hint="eastAsia"/>
                <w:sz w:val="24"/>
                <w:szCs w:val="24"/>
              </w:rPr>
              <w:t>第</w:t>
            </w:r>
            <w:r w:rsidR="005E2C30">
              <w:rPr>
                <w:rFonts w:hint="eastAsia"/>
                <w:sz w:val="24"/>
                <w:szCs w:val="24"/>
              </w:rPr>
              <w:t>五</w:t>
            </w:r>
            <w:r w:rsidRPr="00D852F5">
              <w:rPr>
                <w:rFonts w:hint="eastAsia"/>
                <w:sz w:val="24"/>
                <w:szCs w:val="24"/>
              </w:rPr>
              <w:t>版）和第五部分（</w:t>
            </w:r>
            <w:r w:rsidRPr="00D852F5">
              <w:rPr>
                <w:sz w:val="24"/>
                <w:szCs w:val="24"/>
              </w:rPr>
              <w:t>2017</w:t>
            </w:r>
            <w:r w:rsidRPr="00D852F5">
              <w:rPr>
                <w:rFonts w:hint="eastAsia"/>
                <w:sz w:val="24"/>
                <w:szCs w:val="24"/>
              </w:rPr>
              <w:t>第二版）；</w:t>
            </w:r>
          </w:p>
          <w:p w14:paraId="6F190BC7" w14:textId="77777777" w:rsidR="00461975" w:rsidRPr="00D852F5" w:rsidRDefault="00461975" w:rsidP="00126E7E">
            <w:pPr>
              <w:spacing w:line="360" w:lineRule="auto"/>
              <w:ind w:firstLineChars="200" w:firstLine="480"/>
              <w:rPr>
                <w:sz w:val="24"/>
                <w:szCs w:val="24"/>
              </w:rPr>
            </w:pPr>
            <w:r w:rsidRPr="00D852F5">
              <w:rPr>
                <w:rFonts w:hint="eastAsia"/>
                <w:sz w:val="24"/>
                <w:szCs w:val="24"/>
              </w:rPr>
              <w:t>4.</w:t>
            </w:r>
            <w:r w:rsidRPr="00D852F5">
              <w:rPr>
                <w:rFonts w:hint="eastAsia"/>
                <w:sz w:val="24"/>
                <w:szCs w:val="24"/>
              </w:rPr>
              <w:t>《民用机场机坪</w:t>
            </w:r>
            <w:r w:rsidRPr="00D852F5">
              <w:rPr>
                <w:sz w:val="24"/>
                <w:szCs w:val="24"/>
              </w:rPr>
              <w:t>泛光照明技术要求</w:t>
            </w:r>
            <w:r w:rsidRPr="00D852F5">
              <w:rPr>
                <w:rFonts w:hint="eastAsia"/>
                <w:sz w:val="24"/>
                <w:szCs w:val="24"/>
              </w:rPr>
              <w:t>》</w:t>
            </w:r>
            <w:r w:rsidRPr="00D852F5">
              <w:rPr>
                <w:rFonts w:hint="eastAsia"/>
                <w:sz w:val="24"/>
                <w:szCs w:val="24"/>
              </w:rPr>
              <w:t>MH/</w:t>
            </w:r>
            <w:r w:rsidRPr="00D852F5">
              <w:rPr>
                <w:sz w:val="24"/>
                <w:szCs w:val="24"/>
              </w:rPr>
              <w:t>T6108-2014</w:t>
            </w:r>
            <w:r w:rsidRPr="00D852F5">
              <w:rPr>
                <w:rFonts w:hint="eastAsia"/>
                <w:sz w:val="24"/>
                <w:szCs w:val="24"/>
              </w:rPr>
              <w:t>；</w:t>
            </w:r>
          </w:p>
          <w:p w14:paraId="2EE5BC85" w14:textId="77777777" w:rsidR="00296C98" w:rsidRPr="00165D5B" w:rsidRDefault="00126E7E" w:rsidP="00126E7E">
            <w:pPr>
              <w:spacing w:line="360" w:lineRule="auto"/>
              <w:ind w:firstLineChars="200" w:firstLine="480"/>
              <w:rPr>
                <w:sz w:val="24"/>
                <w:szCs w:val="24"/>
              </w:rPr>
            </w:pPr>
            <w:r w:rsidRPr="00D852F5">
              <w:rPr>
                <w:rFonts w:hint="eastAsia"/>
                <w:sz w:val="24"/>
                <w:szCs w:val="24"/>
              </w:rPr>
              <w:t>4</w:t>
            </w:r>
            <w:r w:rsidR="00776001" w:rsidRPr="00D852F5">
              <w:rPr>
                <w:rFonts w:hint="eastAsia"/>
                <w:sz w:val="24"/>
                <w:szCs w:val="24"/>
              </w:rPr>
              <w:t>．</w:t>
            </w:r>
            <w:r w:rsidR="00296C98" w:rsidRPr="00165D5B">
              <w:rPr>
                <w:rFonts w:hint="eastAsia"/>
                <w:sz w:val="24"/>
                <w:szCs w:val="24"/>
              </w:rPr>
              <w:t>《</w:t>
            </w:r>
            <w:r w:rsidR="00296C98" w:rsidRPr="00165D5B">
              <w:rPr>
                <w:sz w:val="24"/>
                <w:szCs w:val="24"/>
              </w:rPr>
              <w:t>2</w:t>
            </w:r>
            <w:r w:rsidR="00296C98" w:rsidRPr="00165D5B">
              <w:rPr>
                <w:rFonts w:hint="eastAsia"/>
                <w:sz w:val="24"/>
                <w:szCs w:val="24"/>
              </w:rPr>
              <w:t>0kV</w:t>
            </w:r>
            <w:r w:rsidR="00296C98" w:rsidRPr="00165D5B">
              <w:rPr>
                <w:rFonts w:hint="eastAsia"/>
                <w:sz w:val="24"/>
                <w:szCs w:val="24"/>
              </w:rPr>
              <w:t>及以下变电所设计规范》</w:t>
            </w:r>
            <w:r w:rsidR="00296C98" w:rsidRPr="00165D5B">
              <w:rPr>
                <w:rFonts w:hint="eastAsia"/>
                <w:sz w:val="24"/>
                <w:szCs w:val="24"/>
              </w:rPr>
              <w:t>GB50053-</w:t>
            </w:r>
            <w:r w:rsidR="00296C98" w:rsidRPr="00165D5B">
              <w:rPr>
                <w:sz w:val="24"/>
                <w:szCs w:val="24"/>
              </w:rPr>
              <w:t>2014</w:t>
            </w:r>
            <w:r w:rsidR="00296C98" w:rsidRPr="00165D5B">
              <w:rPr>
                <w:rFonts w:hint="eastAsia"/>
                <w:sz w:val="24"/>
                <w:szCs w:val="24"/>
              </w:rPr>
              <w:t>；</w:t>
            </w:r>
          </w:p>
          <w:p w14:paraId="3E7DF6A2" w14:textId="77777777"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sz w:val="24"/>
                <w:szCs w:val="24"/>
              </w:rPr>
              <w:t>5.</w:t>
            </w:r>
            <w:r w:rsidRPr="00165D5B">
              <w:rPr>
                <w:rFonts w:ascii="Times New Roman" w:hAnsi="Times New Roman" w:hint="eastAsia"/>
                <w:sz w:val="24"/>
                <w:szCs w:val="24"/>
              </w:rPr>
              <w:t>《电力工程电缆设计标准》</w:t>
            </w:r>
            <w:r w:rsidRPr="00165D5B">
              <w:rPr>
                <w:rFonts w:ascii="Times New Roman" w:hAnsi="Times New Roman" w:hint="eastAsia"/>
                <w:sz w:val="24"/>
                <w:szCs w:val="24"/>
              </w:rPr>
              <w:t>GB50217-2018</w:t>
            </w:r>
            <w:r w:rsidRPr="00165D5B">
              <w:rPr>
                <w:rFonts w:ascii="Times New Roman" w:hAnsi="Times New Roman" w:hint="eastAsia"/>
                <w:sz w:val="24"/>
                <w:szCs w:val="24"/>
              </w:rPr>
              <w:t>；</w:t>
            </w:r>
          </w:p>
          <w:p w14:paraId="016B8729" w14:textId="77777777"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sz w:val="24"/>
                <w:szCs w:val="24"/>
              </w:rPr>
              <w:t>6.</w:t>
            </w:r>
            <w:r w:rsidRPr="00165D5B">
              <w:rPr>
                <w:rFonts w:ascii="Times New Roman" w:hAnsi="Times New Roman" w:hint="eastAsia"/>
                <w:sz w:val="24"/>
                <w:szCs w:val="24"/>
              </w:rPr>
              <w:t>《供配电系统设计规范》</w:t>
            </w:r>
            <w:r w:rsidRPr="00165D5B">
              <w:rPr>
                <w:rFonts w:ascii="Times New Roman" w:hAnsi="Times New Roman" w:hint="eastAsia"/>
                <w:sz w:val="24"/>
                <w:szCs w:val="24"/>
              </w:rPr>
              <w:t>GB50052-2009</w:t>
            </w:r>
            <w:r w:rsidRPr="00165D5B">
              <w:rPr>
                <w:rFonts w:ascii="Times New Roman" w:hAnsi="Times New Roman" w:hint="eastAsia"/>
                <w:sz w:val="24"/>
                <w:szCs w:val="24"/>
              </w:rPr>
              <w:t>；</w:t>
            </w:r>
          </w:p>
          <w:p w14:paraId="152CEF5D" w14:textId="7CA0CBFD" w:rsidR="00296C98" w:rsidRPr="00165D5B" w:rsidRDefault="00296C98" w:rsidP="00296C98">
            <w:pPr>
              <w:pStyle w:val="aa"/>
              <w:spacing w:line="360" w:lineRule="auto"/>
              <w:ind w:firstLineChars="200" w:firstLine="480"/>
              <w:rPr>
                <w:rFonts w:ascii="Times New Roman" w:hAnsi="Times New Roman"/>
                <w:sz w:val="24"/>
                <w:szCs w:val="24"/>
              </w:rPr>
            </w:pPr>
            <w:r w:rsidRPr="00165D5B">
              <w:rPr>
                <w:rFonts w:ascii="Times New Roman" w:hAnsi="Times New Roman" w:hint="eastAsia"/>
                <w:sz w:val="24"/>
                <w:szCs w:val="24"/>
              </w:rPr>
              <w:t>7.</w:t>
            </w:r>
            <w:r w:rsidRPr="00165D5B">
              <w:rPr>
                <w:rFonts w:ascii="Times New Roman" w:hAnsi="Times New Roman" w:hint="eastAsia"/>
                <w:sz w:val="24"/>
                <w:szCs w:val="24"/>
              </w:rPr>
              <w:t>《低压配电设计规范》</w:t>
            </w:r>
            <w:r w:rsidRPr="00165D5B">
              <w:rPr>
                <w:rFonts w:ascii="Times New Roman" w:hAnsi="Times New Roman" w:hint="eastAsia"/>
                <w:sz w:val="24"/>
                <w:szCs w:val="24"/>
              </w:rPr>
              <w:t>GB50054-2011</w:t>
            </w:r>
            <w:r w:rsidRPr="00165D5B">
              <w:rPr>
                <w:rFonts w:ascii="Times New Roman" w:hAnsi="Times New Roman" w:hint="eastAsia"/>
                <w:sz w:val="24"/>
                <w:szCs w:val="24"/>
              </w:rPr>
              <w:t>。</w:t>
            </w:r>
          </w:p>
          <w:p w14:paraId="77E7707D" w14:textId="1E753534" w:rsidR="009D5FBE" w:rsidRPr="00165D5B" w:rsidRDefault="00776001" w:rsidP="001329D8">
            <w:pPr>
              <w:spacing w:line="288" w:lineRule="auto"/>
              <w:rPr>
                <w:sz w:val="24"/>
                <w:szCs w:val="24"/>
              </w:rPr>
            </w:pPr>
            <w:r w:rsidRPr="00165D5B">
              <w:rPr>
                <w:rFonts w:hint="eastAsia"/>
                <w:sz w:val="24"/>
                <w:szCs w:val="24"/>
              </w:rPr>
              <w:t>三</w:t>
            </w:r>
            <w:r w:rsidR="00600D12" w:rsidRPr="00165D5B">
              <w:rPr>
                <w:rFonts w:hint="eastAsia"/>
                <w:sz w:val="24"/>
                <w:szCs w:val="24"/>
              </w:rPr>
              <w:t>、</w:t>
            </w:r>
            <w:r w:rsidRPr="00165D5B">
              <w:rPr>
                <w:rFonts w:hint="eastAsia"/>
                <w:sz w:val="24"/>
                <w:szCs w:val="24"/>
              </w:rPr>
              <w:t>设计范围</w:t>
            </w:r>
            <w:r w:rsidR="008307BA" w:rsidRPr="00165D5B">
              <w:rPr>
                <w:rFonts w:hint="eastAsia"/>
                <w:sz w:val="24"/>
                <w:szCs w:val="24"/>
              </w:rPr>
              <w:t>（</w:t>
            </w:r>
            <w:r w:rsidR="00BF49B0">
              <w:rPr>
                <w:rFonts w:hint="eastAsia"/>
                <w:sz w:val="24"/>
                <w:szCs w:val="24"/>
              </w:rPr>
              <w:t>东</w:t>
            </w:r>
            <w:r w:rsidR="008307BA" w:rsidRPr="00165D5B">
              <w:rPr>
                <w:rFonts w:hint="eastAsia"/>
                <w:sz w:val="24"/>
                <w:szCs w:val="24"/>
              </w:rPr>
              <w:t>区）</w:t>
            </w:r>
          </w:p>
          <w:p w14:paraId="04D36F7A" w14:textId="7A8A3310" w:rsidR="00776001" w:rsidRDefault="00906203" w:rsidP="00776001">
            <w:pPr>
              <w:spacing w:line="360" w:lineRule="auto"/>
              <w:ind w:firstLineChars="200" w:firstLine="480"/>
              <w:rPr>
                <w:sz w:val="24"/>
                <w:szCs w:val="24"/>
              </w:rPr>
            </w:pPr>
            <w:r>
              <w:rPr>
                <w:rFonts w:ascii="宋体" w:hAnsi="宋体" w:cs="宋体"/>
                <w:noProof/>
                <w:kern w:val="0"/>
                <w:sz w:val="24"/>
                <w:szCs w:val="24"/>
              </w:rPr>
              <mc:AlternateContent>
                <mc:Choice Requires="wps">
                  <w:drawing>
                    <wp:anchor distT="0" distB="0" distL="114300" distR="114300" simplePos="0" relativeHeight="251663360" behindDoc="1" locked="0" layoutInCell="0" allowOverlap="1" wp14:anchorId="133A1DC8" wp14:editId="64AC644F">
                      <wp:simplePos x="0" y="0"/>
                      <wp:positionH relativeFrom="page">
                        <wp:posOffset>3112770</wp:posOffset>
                      </wp:positionH>
                      <wp:positionV relativeFrom="page">
                        <wp:posOffset>4946015</wp:posOffset>
                      </wp:positionV>
                      <wp:extent cx="2952115" cy="187198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53A27" w14:textId="77777777" w:rsidR="004F6CA9" w:rsidRDefault="004F6CA9" w:rsidP="004F6CA9">
                                  <w:bookmarkStart w:id="1" w:name="LZOF_N出版章_T3_M1_R4"/>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A1DC8" id="_x0000_t202" coordsize="21600,21600" o:spt="202" path="m,l,21600r21600,l21600,xe">
                      <v:stroke joinstyle="miter"/>
                      <v:path gradientshapeok="t" o:connecttype="rect"/>
                    </v:shapetype>
                    <v:shape id="文本框 11" o:spid="_x0000_s1026" type="#_x0000_t202" style="position:absolute;left:0;text-align:left;margin-left:245.1pt;margin-top:389.45pt;width:232.45pt;height:147.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" o:allowincell="f" filled="f" stroked="f">
                      <v:textbox>
                        <w:txbxContent>
                          <w:p w14:paraId="37953A27" w14:textId="77777777" w:rsidR="004F6CA9" w:rsidRDefault="004F6CA9" w:rsidP="004F6CA9">
                            <w:bookmarkStart w:id="1" w:name="LZOF_N出版章_T3_M1_R4"/>
                            <w:bookmarkEnd w:id="1"/>
                          </w:p>
                        </w:txbxContent>
                      </v:textbox>
                      <w10:wrap anchorx="page" anchory="page"/>
                    </v:shape>
                  </w:pict>
                </mc:Fallback>
              </mc:AlternateContent>
            </w:r>
            <w:r w:rsidR="00776001" w:rsidRPr="00D852F5">
              <w:rPr>
                <w:sz w:val="24"/>
                <w:szCs w:val="24"/>
              </w:rPr>
              <w:t>1</w:t>
            </w:r>
            <w:r w:rsidR="00776001" w:rsidRPr="00D852F5">
              <w:rPr>
                <w:rFonts w:hint="eastAsia"/>
                <w:sz w:val="24"/>
                <w:szCs w:val="24"/>
              </w:rPr>
              <w:t>．机坪照明及机务用电；</w:t>
            </w:r>
          </w:p>
          <w:p w14:paraId="22D5E201" w14:textId="4F3B1BE5" w:rsidR="00954472" w:rsidRPr="00D852F5" w:rsidRDefault="00954472" w:rsidP="00776001">
            <w:pPr>
              <w:spacing w:line="360" w:lineRule="auto"/>
              <w:ind w:firstLineChars="200" w:firstLine="480"/>
              <w:rPr>
                <w:sz w:val="24"/>
                <w:szCs w:val="24"/>
              </w:rPr>
            </w:pPr>
            <w:r w:rsidRPr="00D852F5">
              <w:rPr>
                <w:rFonts w:hint="eastAsia"/>
                <w:sz w:val="24"/>
                <w:szCs w:val="24"/>
              </w:rPr>
              <w:t>2</w:t>
            </w:r>
            <w:r w:rsidRPr="00D852F5">
              <w:rPr>
                <w:rFonts w:hint="eastAsia"/>
                <w:sz w:val="24"/>
                <w:szCs w:val="24"/>
              </w:rPr>
              <w:t>．机位识别和目视停靠引导系统；</w:t>
            </w:r>
          </w:p>
          <w:p w14:paraId="40989152" w14:textId="7A7373FB" w:rsidR="007447AE" w:rsidRPr="00D852F5" w:rsidRDefault="00954472" w:rsidP="00776001">
            <w:pPr>
              <w:spacing w:line="360" w:lineRule="auto"/>
              <w:ind w:firstLineChars="200" w:firstLine="480"/>
              <w:rPr>
                <w:sz w:val="24"/>
                <w:szCs w:val="24"/>
              </w:rPr>
            </w:pPr>
            <w:r>
              <w:rPr>
                <w:sz w:val="24"/>
                <w:szCs w:val="24"/>
              </w:rPr>
              <w:lastRenderedPageBreak/>
              <w:t>3</w:t>
            </w:r>
            <w:r w:rsidR="00296C98" w:rsidRPr="00D852F5">
              <w:rPr>
                <w:rFonts w:hint="eastAsia"/>
                <w:sz w:val="24"/>
                <w:szCs w:val="24"/>
              </w:rPr>
              <w:t>．机</w:t>
            </w:r>
            <w:r w:rsidR="007447AE" w:rsidRPr="00D852F5">
              <w:rPr>
                <w:rFonts w:hint="eastAsia"/>
                <w:sz w:val="24"/>
                <w:szCs w:val="24"/>
              </w:rPr>
              <w:t>坪充电桩；</w:t>
            </w:r>
          </w:p>
          <w:p w14:paraId="35A920AF" w14:textId="09A1DFDC" w:rsidR="00776001" w:rsidRPr="00D852F5" w:rsidRDefault="00954472" w:rsidP="00954472">
            <w:pPr>
              <w:spacing w:line="360" w:lineRule="auto"/>
              <w:ind w:firstLineChars="200" w:firstLine="480"/>
              <w:rPr>
                <w:sz w:val="24"/>
                <w:szCs w:val="24"/>
              </w:rPr>
            </w:pPr>
            <w:r>
              <w:rPr>
                <w:sz w:val="24"/>
                <w:szCs w:val="24"/>
              </w:rPr>
              <w:t>4</w:t>
            </w:r>
            <w:r w:rsidR="00776001" w:rsidRPr="00D852F5">
              <w:rPr>
                <w:rFonts w:hint="eastAsia"/>
                <w:sz w:val="24"/>
                <w:szCs w:val="24"/>
              </w:rPr>
              <w:t>．</w:t>
            </w:r>
            <w:r w:rsidR="00296C98" w:rsidRPr="00D852F5">
              <w:rPr>
                <w:rFonts w:hint="eastAsia"/>
                <w:sz w:val="24"/>
                <w:szCs w:val="24"/>
              </w:rPr>
              <w:t>机</w:t>
            </w:r>
            <w:r w:rsidR="00000DB2" w:rsidRPr="00D852F5">
              <w:rPr>
                <w:rFonts w:hint="eastAsia"/>
                <w:sz w:val="24"/>
                <w:szCs w:val="24"/>
              </w:rPr>
              <w:t>坪照明监控系统；</w:t>
            </w:r>
            <w:r w:rsidR="00776001" w:rsidRPr="00D852F5">
              <w:rPr>
                <w:rFonts w:hint="eastAsia"/>
                <w:sz w:val="24"/>
                <w:szCs w:val="24"/>
              </w:rPr>
              <w:t>；</w:t>
            </w:r>
          </w:p>
          <w:p w14:paraId="34579A17" w14:textId="0DC16692" w:rsidR="00776001" w:rsidRPr="00D852F5" w:rsidRDefault="00954472" w:rsidP="00776001">
            <w:pPr>
              <w:spacing w:line="360" w:lineRule="auto"/>
              <w:ind w:firstLineChars="200" w:firstLine="480"/>
              <w:rPr>
                <w:sz w:val="24"/>
                <w:szCs w:val="24"/>
              </w:rPr>
            </w:pPr>
            <w:r>
              <w:rPr>
                <w:sz w:val="24"/>
                <w:szCs w:val="24"/>
              </w:rPr>
              <w:t>5</w:t>
            </w:r>
            <w:r w:rsidR="00776001" w:rsidRPr="00D852F5">
              <w:rPr>
                <w:rFonts w:hint="eastAsia"/>
                <w:sz w:val="24"/>
                <w:szCs w:val="24"/>
              </w:rPr>
              <w:t>．机坪设备供电及线路；</w:t>
            </w:r>
          </w:p>
          <w:p w14:paraId="1FBF26E5" w14:textId="38AFA491" w:rsidR="00776001" w:rsidRPr="00D852F5" w:rsidRDefault="00954472" w:rsidP="00776001">
            <w:pPr>
              <w:spacing w:line="360" w:lineRule="auto"/>
              <w:ind w:firstLineChars="200" w:firstLine="480"/>
              <w:rPr>
                <w:sz w:val="24"/>
                <w:szCs w:val="24"/>
              </w:rPr>
            </w:pPr>
            <w:r>
              <w:rPr>
                <w:sz w:val="24"/>
                <w:szCs w:val="24"/>
              </w:rPr>
              <w:t>6</w:t>
            </w:r>
            <w:r w:rsidR="00776001" w:rsidRPr="00D852F5">
              <w:rPr>
                <w:rFonts w:hint="eastAsia"/>
                <w:sz w:val="24"/>
                <w:szCs w:val="24"/>
              </w:rPr>
              <w:t>．防雷接地</w:t>
            </w:r>
            <w:r w:rsidR="00296C98" w:rsidRPr="00D852F5">
              <w:rPr>
                <w:rFonts w:hint="eastAsia"/>
                <w:sz w:val="24"/>
                <w:szCs w:val="24"/>
              </w:rPr>
              <w:t>系统</w:t>
            </w:r>
            <w:r w:rsidR="00776001" w:rsidRPr="00D852F5">
              <w:rPr>
                <w:rFonts w:hint="eastAsia"/>
                <w:sz w:val="24"/>
                <w:szCs w:val="24"/>
              </w:rPr>
              <w:t>。</w:t>
            </w:r>
          </w:p>
          <w:p w14:paraId="58F18F0E" w14:textId="55EF9B9D" w:rsidR="00FF20BD" w:rsidRDefault="007A023A" w:rsidP="00DA0DAC">
            <w:pPr>
              <w:spacing w:line="288" w:lineRule="auto"/>
              <w:rPr>
                <w:sz w:val="24"/>
                <w:szCs w:val="24"/>
              </w:rPr>
            </w:pPr>
            <w:r w:rsidRPr="00165D5B">
              <w:rPr>
                <w:rFonts w:hint="eastAsia"/>
                <w:sz w:val="24"/>
                <w:szCs w:val="24"/>
              </w:rPr>
              <w:t>四、设计界面</w:t>
            </w:r>
          </w:p>
          <w:p w14:paraId="6431C4A1" w14:textId="6E1C99B4" w:rsidR="00A139C9" w:rsidRPr="00165D5B" w:rsidRDefault="00A139C9" w:rsidP="00A139C9">
            <w:pPr>
              <w:spacing w:line="360" w:lineRule="auto"/>
              <w:ind w:firstLine="480"/>
              <w:rPr>
                <w:sz w:val="24"/>
                <w:szCs w:val="24"/>
              </w:rPr>
            </w:pPr>
            <w:r w:rsidRPr="00A139C9">
              <w:rPr>
                <w:rFonts w:hint="eastAsia"/>
                <w:sz w:val="24"/>
                <w:szCs w:val="24"/>
              </w:rPr>
              <w:t>本工程</w:t>
            </w:r>
            <w:r>
              <w:rPr>
                <w:rFonts w:hint="eastAsia"/>
                <w:sz w:val="24"/>
                <w:szCs w:val="24"/>
              </w:rPr>
              <w:t>与航站楼</w:t>
            </w:r>
            <w:r w:rsidRPr="00A139C9">
              <w:rPr>
                <w:rFonts w:hint="eastAsia"/>
                <w:sz w:val="24"/>
                <w:szCs w:val="24"/>
              </w:rPr>
              <w:t>电源分界点在登机桥固定端下配电小间的站坪配电柜进线处和</w:t>
            </w:r>
            <w:r w:rsidRPr="00A139C9">
              <w:rPr>
                <w:rFonts w:hint="eastAsia"/>
                <w:sz w:val="24"/>
                <w:szCs w:val="24"/>
              </w:rPr>
              <w:t>UPS</w:t>
            </w:r>
            <w:r w:rsidRPr="00A139C9">
              <w:rPr>
                <w:rFonts w:hint="eastAsia"/>
                <w:sz w:val="24"/>
                <w:szCs w:val="24"/>
              </w:rPr>
              <w:t>电源机柜的出线开关处。站坪配电柜</w:t>
            </w:r>
            <w:r>
              <w:rPr>
                <w:rFonts w:hint="eastAsia"/>
                <w:sz w:val="24"/>
                <w:szCs w:val="24"/>
              </w:rPr>
              <w:t>和充电设施</w:t>
            </w:r>
            <w:r w:rsidRPr="00A139C9">
              <w:rPr>
                <w:rFonts w:hint="eastAsia"/>
                <w:sz w:val="24"/>
                <w:szCs w:val="24"/>
              </w:rPr>
              <w:t>的电源</w:t>
            </w:r>
            <w:r>
              <w:rPr>
                <w:rFonts w:hint="eastAsia"/>
                <w:sz w:val="24"/>
                <w:szCs w:val="24"/>
              </w:rPr>
              <w:t>均</w:t>
            </w:r>
            <w:r w:rsidRPr="00A139C9">
              <w:rPr>
                <w:rFonts w:hint="eastAsia"/>
                <w:sz w:val="24"/>
                <w:szCs w:val="24"/>
              </w:rPr>
              <w:t>来自</w:t>
            </w:r>
            <w:r>
              <w:rPr>
                <w:rFonts w:hint="eastAsia"/>
                <w:sz w:val="24"/>
                <w:szCs w:val="24"/>
              </w:rPr>
              <w:t>航站楼内</w:t>
            </w:r>
            <w:r w:rsidRPr="00A139C9">
              <w:rPr>
                <w:rFonts w:hint="eastAsia"/>
                <w:sz w:val="24"/>
                <w:szCs w:val="24"/>
              </w:rPr>
              <w:t>变</w:t>
            </w:r>
            <w:r>
              <w:rPr>
                <w:rFonts w:hint="eastAsia"/>
                <w:sz w:val="24"/>
                <w:szCs w:val="24"/>
              </w:rPr>
              <w:t>配</w:t>
            </w:r>
            <w:r w:rsidRPr="00A139C9">
              <w:rPr>
                <w:rFonts w:hint="eastAsia"/>
                <w:sz w:val="24"/>
                <w:szCs w:val="24"/>
              </w:rPr>
              <w:t>电站，电缆和路由由广东省设计院负责；目视停靠引导装置的电源来自登机桥固定端配电小间内的弱电机柜，其</w:t>
            </w:r>
            <w:r w:rsidRPr="00A139C9">
              <w:rPr>
                <w:rFonts w:hint="eastAsia"/>
                <w:sz w:val="24"/>
                <w:szCs w:val="24"/>
              </w:rPr>
              <w:t>UPS</w:t>
            </w:r>
            <w:r w:rsidRPr="00A139C9">
              <w:rPr>
                <w:rFonts w:hint="eastAsia"/>
                <w:sz w:val="24"/>
                <w:szCs w:val="24"/>
              </w:rPr>
              <w:t>电源由民航二所提供，本工程负责上级出线开关下口的电缆及路由。</w:t>
            </w:r>
          </w:p>
          <w:p w14:paraId="2B60807F" w14:textId="66E17A53" w:rsidR="007A023A" w:rsidRDefault="007A023A" w:rsidP="007A023A">
            <w:pPr>
              <w:spacing w:line="360" w:lineRule="auto"/>
              <w:ind w:firstLine="480"/>
              <w:rPr>
                <w:sz w:val="24"/>
                <w:szCs w:val="24"/>
              </w:rPr>
            </w:pPr>
            <w:r>
              <w:rPr>
                <w:rFonts w:hint="eastAsia"/>
                <w:sz w:val="24"/>
                <w:szCs w:val="24"/>
              </w:rPr>
              <w:t>本工程与飞行区供电工程的设计界面：</w:t>
            </w:r>
            <w:r>
              <w:rPr>
                <w:rFonts w:hint="eastAsia"/>
                <w:sz w:val="24"/>
                <w:szCs w:val="24"/>
              </w:rPr>
              <w:t>1</w:t>
            </w:r>
            <w:r>
              <w:rPr>
                <w:sz w:val="24"/>
                <w:szCs w:val="24"/>
              </w:rPr>
              <w:t>0</w:t>
            </w:r>
            <w:r>
              <w:rPr>
                <w:rFonts w:hint="eastAsia"/>
                <w:sz w:val="24"/>
                <w:szCs w:val="24"/>
              </w:rPr>
              <w:t>kV</w:t>
            </w:r>
            <w:r>
              <w:rPr>
                <w:rFonts w:hint="eastAsia"/>
                <w:sz w:val="24"/>
                <w:szCs w:val="24"/>
              </w:rPr>
              <w:t>电缆均在飞行区供电工程，路由界面在进入机坪区域的最后一座电缆井，进入机坪区域后</w:t>
            </w:r>
            <w:r>
              <w:rPr>
                <w:rFonts w:hint="eastAsia"/>
                <w:sz w:val="24"/>
                <w:szCs w:val="24"/>
              </w:rPr>
              <w:t>1</w:t>
            </w:r>
            <w:r>
              <w:rPr>
                <w:sz w:val="24"/>
                <w:szCs w:val="24"/>
              </w:rPr>
              <w:t>0</w:t>
            </w:r>
            <w:r>
              <w:rPr>
                <w:rFonts w:hint="eastAsia"/>
                <w:sz w:val="24"/>
                <w:szCs w:val="24"/>
              </w:rPr>
              <w:t>kV</w:t>
            </w:r>
            <w:r>
              <w:rPr>
                <w:rFonts w:hint="eastAsia"/>
                <w:sz w:val="24"/>
                <w:szCs w:val="24"/>
              </w:rPr>
              <w:t>电缆沿机坪排管敷设，且保证</w:t>
            </w:r>
            <w:r>
              <w:rPr>
                <w:rFonts w:hint="eastAsia"/>
                <w:sz w:val="24"/>
                <w:szCs w:val="24"/>
              </w:rPr>
              <w:t>1</w:t>
            </w:r>
            <w:r>
              <w:rPr>
                <w:sz w:val="24"/>
                <w:szCs w:val="24"/>
              </w:rPr>
              <w:t>0</w:t>
            </w:r>
            <w:r>
              <w:rPr>
                <w:rFonts w:hint="eastAsia"/>
                <w:sz w:val="24"/>
                <w:szCs w:val="24"/>
              </w:rPr>
              <w:t>k</w:t>
            </w:r>
            <w:r>
              <w:rPr>
                <w:sz w:val="24"/>
                <w:szCs w:val="24"/>
              </w:rPr>
              <w:t>V</w:t>
            </w:r>
            <w:r>
              <w:rPr>
                <w:rFonts w:hint="eastAsia"/>
                <w:sz w:val="24"/>
                <w:szCs w:val="24"/>
              </w:rPr>
              <w:t>电缆与机坪低压电缆间距不小于</w:t>
            </w:r>
            <w:r>
              <w:rPr>
                <w:rFonts w:hint="eastAsia"/>
                <w:sz w:val="24"/>
                <w:szCs w:val="24"/>
              </w:rPr>
              <w:t>1</w:t>
            </w:r>
            <w:r>
              <w:rPr>
                <w:sz w:val="24"/>
                <w:szCs w:val="24"/>
              </w:rPr>
              <w:t>00</w:t>
            </w:r>
            <w:r>
              <w:rPr>
                <w:rFonts w:hint="eastAsia"/>
                <w:sz w:val="24"/>
                <w:szCs w:val="24"/>
              </w:rPr>
              <w:t>mm</w:t>
            </w:r>
            <w:r>
              <w:rPr>
                <w:rFonts w:hint="eastAsia"/>
                <w:sz w:val="24"/>
                <w:szCs w:val="24"/>
              </w:rPr>
              <w:t>。</w:t>
            </w:r>
            <w:r w:rsidR="009650AF">
              <w:rPr>
                <w:rFonts w:hint="eastAsia"/>
                <w:sz w:val="24"/>
                <w:szCs w:val="24"/>
              </w:rPr>
              <w:t>本工程涉及箱式变电站的高低压设备状态、数据及环境状态等需接入电力监控系统，相关设备计入飞行区电力工程的电力监控系统，本工程箱变需为其预留位置。</w:t>
            </w:r>
          </w:p>
          <w:p w14:paraId="10382176" w14:textId="374D07A0" w:rsidR="003953AA" w:rsidRPr="00D852F5" w:rsidRDefault="007A023A" w:rsidP="003953AA">
            <w:pPr>
              <w:spacing w:line="360" w:lineRule="auto"/>
              <w:ind w:firstLine="480"/>
              <w:rPr>
                <w:sz w:val="24"/>
                <w:szCs w:val="24"/>
              </w:rPr>
            </w:pPr>
            <w:r>
              <w:rPr>
                <w:rFonts w:hint="eastAsia"/>
                <w:sz w:val="24"/>
                <w:szCs w:val="24"/>
              </w:rPr>
              <w:t>本工程与弱电专业的设计界面：机坪照明监控系统光纤</w:t>
            </w:r>
            <w:r w:rsidR="00DA0DAC">
              <w:rPr>
                <w:rFonts w:hint="eastAsia"/>
                <w:sz w:val="24"/>
                <w:szCs w:val="24"/>
              </w:rPr>
              <w:t>借用弱电通讯路由，光纤计入本工程，本工程为机坪监控</w:t>
            </w:r>
            <w:r w:rsidR="003953AA">
              <w:rPr>
                <w:rFonts w:hint="eastAsia"/>
                <w:sz w:val="24"/>
                <w:szCs w:val="24"/>
              </w:rPr>
              <w:t>、围界安防等</w:t>
            </w:r>
            <w:r w:rsidR="00DA0DAC">
              <w:rPr>
                <w:rFonts w:hint="eastAsia"/>
                <w:sz w:val="24"/>
                <w:szCs w:val="24"/>
              </w:rPr>
              <w:t>提供的</w:t>
            </w:r>
            <w:r w:rsidR="003953AA">
              <w:rPr>
                <w:rFonts w:hint="eastAsia"/>
                <w:sz w:val="24"/>
                <w:szCs w:val="24"/>
              </w:rPr>
              <w:t>低压</w:t>
            </w:r>
            <w:r w:rsidR="00DA0DAC">
              <w:rPr>
                <w:rFonts w:hint="eastAsia"/>
                <w:sz w:val="24"/>
                <w:szCs w:val="24"/>
              </w:rPr>
              <w:t>出线开关见</w:t>
            </w:r>
            <w:r w:rsidR="003953AA">
              <w:rPr>
                <w:rFonts w:hint="eastAsia"/>
                <w:sz w:val="24"/>
                <w:szCs w:val="24"/>
              </w:rPr>
              <w:t>箱变或</w:t>
            </w:r>
            <w:r w:rsidR="00DA0DAC">
              <w:rPr>
                <w:rFonts w:hint="eastAsia"/>
                <w:sz w:val="24"/>
                <w:szCs w:val="24"/>
              </w:rPr>
              <w:t>配电箱</w:t>
            </w:r>
            <w:r w:rsidR="003953AA">
              <w:rPr>
                <w:rFonts w:hint="eastAsia"/>
                <w:sz w:val="24"/>
                <w:szCs w:val="24"/>
              </w:rPr>
              <w:t>出线</w:t>
            </w:r>
            <w:r w:rsidR="003953AA">
              <w:rPr>
                <w:rFonts w:hint="eastAsia"/>
                <w:sz w:val="24"/>
                <w:szCs w:val="24"/>
              </w:rPr>
              <w:t>/</w:t>
            </w:r>
            <w:r w:rsidR="00DA0DAC">
              <w:rPr>
                <w:rFonts w:hint="eastAsia"/>
                <w:sz w:val="24"/>
                <w:szCs w:val="24"/>
              </w:rPr>
              <w:t>备用回路，出线见</w:t>
            </w:r>
            <w:r w:rsidR="003953AA">
              <w:rPr>
                <w:rFonts w:hint="eastAsia"/>
                <w:sz w:val="24"/>
                <w:szCs w:val="24"/>
              </w:rPr>
              <w:t>安防、</w:t>
            </w:r>
            <w:r w:rsidR="00DA0DAC">
              <w:rPr>
                <w:rFonts w:hint="eastAsia"/>
                <w:sz w:val="24"/>
                <w:szCs w:val="24"/>
              </w:rPr>
              <w:t>机坪监控</w:t>
            </w:r>
            <w:r w:rsidR="003953AA">
              <w:rPr>
                <w:rFonts w:hint="eastAsia"/>
                <w:sz w:val="24"/>
                <w:szCs w:val="24"/>
              </w:rPr>
              <w:t>等其他</w:t>
            </w:r>
            <w:r w:rsidR="00DA0DAC">
              <w:rPr>
                <w:rFonts w:hint="eastAsia"/>
                <w:sz w:val="24"/>
                <w:szCs w:val="24"/>
              </w:rPr>
              <w:t>工程。</w:t>
            </w:r>
          </w:p>
          <w:p w14:paraId="0343DE0F" w14:textId="0FD01B30" w:rsidR="00776001" w:rsidRPr="00165D5B" w:rsidRDefault="007A023A" w:rsidP="00776001">
            <w:pPr>
              <w:spacing w:line="288" w:lineRule="auto"/>
              <w:rPr>
                <w:sz w:val="24"/>
                <w:szCs w:val="24"/>
              </w:rPr>
            </w:pPr>
            <w:r w:rsidRPr="00165D5B">
              <w:rPr>
                <w:rFonts w:hint="eastAsia"/>
                <w:sz w:val="24"/>
                <w:szCs w:val="24"/>
              </w:rPr>
              <w:t>五</w:t>
            </w:r>
            <w:r w:rsidR="00776001" w:rsidRPr="00165D5B">
              <w:rPr>
                <w:rFonts w:hint="eastAsia"/>
                <w:sz w:val="24"/>
                <w:szCs w:val="24"/>
              </w:rPr>
              <w:t>、设计</w:t>
            </w:r>
            <w:r w:rsidR="00EF12F8" w:rsidRPr="00165D5B">
              <w:rPr>
                <w:rFonts w:hint="eastAsia"/>
                <w:sz w:val="24"/>
                <w:szCs w:val="24"/>
              </w:rPr>
              <w:t>内容</w:t>
            </w:r>
          </w:p>
          <w:p w14:paraId="5DAAA822" w14:textId="77777777" w:rsidR="00776001" w:rsidRPr="00D852F5" w:rsidRDefault="00EF12F8" w:rsidP="00776001">
            <w:pPr>
              <w:spacing w:line="360" w:lineRule="auto"/>
              <w:ind w:firstLineChars="200" w:firstLine="480"/>
              <w:rPr>
                <w:sz w:val="24"/>
                <w:szCs w:val="24"/>
              </w:rPr>
            </w:pPr>
            <w:r w:rsidRPr="00D852F5">
              <w:rPr>
                <w:rFonts w:hint="eastAsia"/>
                <w:sz w:val="24"/>
                <w:szCs w:val="24"/>
              </w:rPr>
              <w:t>（一）机坪照明及机务用电</w:t>
            </w:r>
          </w:p>
          <w:p w14:paraId="77011384" w14:textId="52F4B86E" w:rsidR="00296C98" w:rsidRPr="00D852F5" w:rsidRDefault="00EF12F8" w:rsidP="00776001">
            <w:pPr>
              <w:spacing w:line="360" w:lineRule="auto"/>
              <w:ind w:firstLineChars="200" w:firstLine="480"/>
              <w:rPr>
                <w:sz w:val="24"/>
                <w:szCs w:val="24"/>
              </w:rPr>
            </w:pPr>
            <w:r w:rsidRPr="00D852F5">
              <w:rPr>
                <w:rFonts w:hint="eastAsia"/>
                <w:sz w:val="24"/>
                <w:szCs w:val="24"/>
              </w:rPr>
              <w:t>1</w:t>
            </w:r>
            <w:r w:rsidRPr="00D852F5">
              <w:rPr>
                <w:rFonts w:hint="eastAsia"/>
                <w:sz w:val="24"/>
                <w:szCs w:val="24"/>
              </w:rPr>
              <w:t>．本</w:t>
            </w:r>
            <w:r w:rsidR="008307BA">
              <w:rPr>
                <w:rFonts w:hint="eastAsia"/>
                <w:sz w:val="24"/>
                <w:szCs w:val="24"/>
              </w:rPr>
              <w:t>次设计仅含机坪照明及机务用电</w:t>
            </w:r>
            <w:r w:rsidRPr="00D852F5">
              <w:rPr>
                <w:rFonts w:hint="eastAsia"/>
                <w:sz w:val="24"/>
                <w:szCs w:val="24"/>
              </w:rPr>
              <w:t>工程</w:t>
            </w:r>
            <w:r w:rsidR="008307BA">
              <w:rPr>
                <w:rFonts w:hint="eastAsia"/>
                <w:sz w:val="24"/>
                <w:szCs w:val="24"/>
              </w:rPr>
              <w:t>中</w:t>
            </w:r>
            <w:r w:rsidR="00477351">
              <w:rPr>
                <w:rFonts w:hint="eastAsia"/>
                <w:sz w:val="24"/>
                <w:szCs w:val="24"/>
              </w:rPr>
              <w:t>东</w:t>
            </w:r>
            <w:r w:rsidR="00296C98" w:rsidRPr="00D852F5">
              <w:rPr>
                <w:rFonts w:hint="eastAsia"/>
                <w:sz w:val="24"/>
                <w:szCs w:val="24"/>
              </w:rPr>
              <w:t>飞行</w:t>
            </w:r>
            <w:r w:rsidR="00296C98" w:rsidRPr="00D852F5">
              <w:rPr>
                <w:sz w:val="24"/>
                <w:szCs w:val="24"/>
              </w:rPr>
              <w:t>区</w:t>
            </w:r>
            <w:r w:rsidR="00296C98" w:rsidRPr="00D852F5">
              <w:rPr>
                <w:rFonts w:hint="eastAsia"/>
                <w:sz w:val="24"/>
                <w:szCs w:val="24"/>
              </w:rPr>
              <w:t>机坪</w:t>
            </w:r>
            <w:r w:rsidR="008307BA">
              <w:rPr>
                <w:rFonts w:hint="eastAsia"/>
                <w:sz w:val="24"/>
                <w:szCs w:val="24"/>
              </w:rPr>
              <w:t>部分</w:t>
            </w:r>
            <w:r w:rsidR="00296C98" w:rsidRPr="00D852F5">
              <w:rPr>
                <w:sz w:val="24"/>
                <w:szCs w:val="24"/>
              </w:rPr>
              <w:t>。</w:t>
            </w:r>
          </w:p>
          <w:p w14:paraId="3A4871C3" w14:textId="03B68610" w:rsidR="004C4B7A" w:rsidRPr="00706505" w:rsidRDefault="004B108F" w:rsidP="00776001">
            <w:pPr>
              <w:spacing w:line="360" w:lineRule="auto"/>
              <w:ind w:firstLineChars="200" w:firstLine="480"/>
              <w:rPr>
                <w:sz w:val="24"/>
                <w:szCs w:val="24"/>
              </w:rPr>
            </w:pPr>
            <w:r w:rsidRPr="00706505">
              <w:rPr>
                <w:rFonts w:hint="eastAsia"/>
                <w:sz w:val="24"/>
                <w:szCs w:val="24"/>
              </w:rPr>
              <w:t>东飞行区机坪含航站区机坪、预留东、西指廊远机位机坪（东区</w:t>
            </w:r>
            <w:r w:rsidRPr="00706505">
              <w:rPr>
                <w:sz w:val="24"/>
                <w:szCs w:val="24"/>
              </w:rPr>
              <w:t>1/2</w:t>
            </w:r>
            <w:r w:rsidRPr="00706505">
              <w:rPr>
                <w:rFonts w:hint="eastAsia"/>
                <w:sz w:val="24"/>
                <w:szCs w:val="24"/>
              </w:rPr>
              <w:t>号机坪）、航站楼东、西远机位（东区</w:t>
            </w:r>
            <w:r w:rsidRPr="00706505">
              <w:rPr>
                <w:sz w:val="24"/>
                <w:szCs w:val="24"/>
              </w:rPr>
              <w:t>3/4</w:t>
            </w:r>
            <w:r w:rsidRPr="00706505">
              <w:rPr>
                <w:rFonts w:hint="eastAsia"/>
                <w:sz w:val="24"/>
                <w:szCs w:val="24"/>
              </w:rPr>
              <w:t>号机坪）、航站楼东北、西北远机位（东区</w:t>
            </w:r>
            <w:r w:rsidRPr="00706505">
              <w:rPr>
                <w:sz w:val="24"/>
                <w:szCs w:val="24"/>
              </w:rPr>
              <w:t>5~8</w:t>
            </w:r>
            <w:r w:rsidRPr="00706505">
              <w:rPr>
                <w:rFonts w:hint="eastAsia"/>
                <w:sz w:val="24"/>
                <w:szCs w:val="24"/>
              </w:rPr>
              <w:t>号机坪）、航站楼东南远机位（东区</w:t>
            </w:r>
            <w:r w:rsidRPr="00706505">
              <w:rPr>
                <w:sz w:val="24"/>
                <w:szCs w:val="24"/>
              </w:rPr>
              <w:t>9/11</w:t>
            </w:r>
            <w:r w:rsidRPr="00706505">
              <w:rPr>
                <w:rFonts w:hint="eastAsia"/>
                <w:sz w:val="24"/>
                <w:szCs w:val="24"/>
              </w:rPr>
              <w:t>号机坪）、预留卫星厅北侧远机位（东区</w:t>
            </w:r>
            <w:r w:rsidRPr="00706505">
              <w:rPr>
                <w:sz w:val="24"/>
                <w:szCs w:val="24"/>
              </w:rPr>
              <w:t>10/12</w:t>
            </w:r>
            <w:r w:rsidRPr="00706505">
              <w:rPr>
                <w:rFonts w:hint="eastAsia"/>
                <w:sz w:val="24"/>
                <w:szCs w:val="24"/>
              </w:rPr>
              <w:t>号机坪）、货机坪（东货运区</w:t>
            </w:r>
            <w:r w:rsidRPr="00706505">
              <w:rPr>
                <w:sz w:val="24"/>
                <w:szCs w:val="24"/>
              </w:rPr>
              <w:t>1/2</w:t>
            </w:r>
            <w:r w:rsidRPr="00706505">
              <w:rPr>
                <w:rFonts w:hint="eastAsia"/>
                <w:sz w:val="24"/>
                <w:szCs w:val="24"/>
              </w:rPr>
              <w:t>号机坪）。共计近机位</w:t>
            </w:r>
            <w:r w:rsidRPr="00706505">
              <w:rPr>
                <w:sz w:val="24"/>
                <w:szCs w:val="24"/>
              </w:rPr>
              <w:t>65</w:t>
            </w:r>
            <w:r w:rsidRPr="00706505">
              <w:rPr>
                <w:rFonts w:hint="eastAsia"/>
                <w:sz w:val="24"/>
                <w:szCs w:val="24"/>
              </w:rPr>
              <w:t>个，远机位</w:t>
            </w:r>
            <w:r w:rsidRPr="00706505">
              <w:rPr>
                <w:sz w:val="24"/>
                <w:szCs w:val="24"/>
              </w:rPr>
              <w:t>86</w:t>
            </w:r>
            <w:r w:rsidRPr="00706505">
              <w:rPr>
                <w:rFonts w:hint="eastAsia"/>
                <w:sz w:val="24"/>
                <w:szCs w:val="24"/>
              </w:rPr>
              <w:t>个、试车位</w:t>
            </w:r>
            <w:r w:rsidRPr="00706505">
              <w:rPr>
                <w:sz w:val="24"/>
                <w:szCs w:val="24"/>
              </w:rPr>
              <w:t>2</w:t>
            </w:r>
            <w:r w:rsidRPr="00706505">
              <w:rPr>
                <w:rFonts w:hint="eastAsia"/>
                <w:sz w:val="24"/>
                <w:szCs w:val="24"/>
              </w:rPr>
              <w:t>个，货机位</w:t>
            </w:r>
            <w:r w:rsidRPr="00706505">
              <w:rPr>
                <w:sz w:val="24"/>
                <w:szCs w:val="24"/>
              </w:rPr>
              <w:t>12</w:t>
            </w:r>
            <w:r w:rsidRPr="00706505">
              <w:rPr>
                <w:rFonts w:hint="eastAsia"/>
                <w:sz w:val="24"/>
                <w:szCs w:val="24"/>
              </w:rPr>
              <w:t>个，对于组合机位计为一</w:t>
            </w:r>
            <w:r w:rsidRPr="00706505">
              <w:rPr>
                <w:rFonts w:hint="eastAsia"/>
                <w:sz w:val="24"/>
                <w:szCs w:val="24"/>
              </w:rPr>
              <w:lastRenderedPageBreak/>
              <w:t>个</w:t>
            </w:r>
            <w:r w:rsidRPr="00706505">
              <w:rPr>
                <w:rFonts w:hint="eastAsia"/>
                <w:sz w:val="24"/>
                <w:szCs w:val="24"/>
              </w:rPr>
              <w:t>E</w:t>
            </w:r>
            <w:r w:rsidRPr="00706505">
              <w:rPr>
                <w:rFonts w:hint="eastAsia"/>
                <w:sz w:val="24"/>
                <w:szCs w:val="24"/>
              </w:rPr>
              <w:t>类机位及两个</w:t>
            </w:r>
            <w:r w:rsidRPr="00706505">
              <w:rPr>
                <w:rFonts w:hint="eastAsia"/>
                <w:sz w:val="24"/>
                <w:szCs w:val="24"/>
              </w:rPr>
              <w:t>C</w:t>
            </w:r>
            <w:r w:rsidRPr="00706505">
              <w:rPr>
                <w:rFonts w:hint="eastAsia"/>
                <w:sz w:val="24"/>
                <w:szCs w:val="24"/>
              </w:rPr>
              <w:t>类机位。</w:t>
            </w:r>
          </w:p>
          <w:p w14:paraId="0841277A" w14:textId="7B581C87" w:rsidR="00EF12F8" w:rsidRDefault="00EF12F8" w:rsidP="000A10F3">
            <w:pPr>
              <w:spacing w:line="360" w:lineRule="auto"/>
              <w:ind w:firstLineChars="200" w:firstLine="480"/>
              <w:rPr>
                <w:sz w:val="24"/>
                <w:szCs w:val="24"/>
              </w:rPr>
            </w:pPr>
            <w:r w:rsidRPr="00D852F5">
              <w:rPr>
                <w:rFonts w:hint="eastAsia"/>
                <w:sz w:val="24"/>
                <w:szCs w:val="24"/>
              </w:rPr>
              <w:t>2</w:t>
            </w:r>
            <w:r w:rsidRPr="00D852F5">
              <w:rPr>
                <w:rFonts w:hint="eastAsia"/>
                <w:sz w:val="24"/>
                <w:szCs w:val="24"/>
              </w:rPr>
              <w:t>．根据总平面中机位布局及机型设置，为保障机机坪运行安全可靠，照明设计原则为：</w:t>
            </w:r>
            <w:r w:rsidR="000A10F3" w:rsidRPr="00D852F5">
              <w:rPr>
                <w:rFonts w:hint="eastAsia"/>
                <w:sz w:val="24"/>
                <w:szCs w:val="24"/>
              </w:rPr>
              <w:t>机位上的水平</w:t>
            </w:r>
            <w:r w:rsidRPr="00D852F5">
              <w:rPr>
                <w:rFonts w:hint="eastAsia"/>
                <w:sz w:val="24"/>
                <w:szCs w:val="24"/>
              </w:rPr>
              <w:t>平均照度不小于</w:t>
            </w:r>
            <w:r w:rsidR="00461975" w:rsidRPr="00D852F5">
              <w:rPr>
                <w:sz w:val="24"/>
                <w:szCs w:val="24"/>
              </w:rPr>
              <w:t>3</w:t>
            </w:r>
            <w:r w:rsidRPr="00D852F5">
              <w:rPr>
                <w:rFonts w:hint="eastAsia"/>
                <w:sz w:val="24"/>
                <w:szCs w:val="24"/>
              </w:rPr>
              <w:t>0lx</w:t>
            </w:r>
            <w:r w:rsidRPr="00D852F5">
              <w:rPr>
                <w:rFonts w:hint="eastAsia"/>
                <w:sz w:val="24"/>
                <w:szCs w:val="24"/>
              </w:rPr>
              <w:t>，均匀比不</w:t>
            </w:r>
            <w:r w:rsidR="000A10F3" w:rsidRPr="00D852F5">
              <w:rPr>
                <w:rFonts w:hint="eastAsia"/>
                <w:sz w:val="24"/>
                <w:szCs w:val="24"/>
              </w:rPr>
              <w:t>大</w:t>
            </w:r>
            <w:r w:rsidRPr="00D852F5">
              <w:rPr>
                <w:rFonts w:hint="eastAsia"/>
                <w:sz w:val="24"/>
                <w:szCs w:val="24"/>
              </w:rPr>
              <w:t>于</w:t>
            </w:r>
            <w:r w:rsidR="000A10F3" w:rsidRPr="00D852F5">
              <w:rPr>
                <w:sz w:val="24"/>
                <w:szCs w:val="24"/>
              </w:rPr>
              <w:t>4</w:t>
            </w:r>
            <w:r w:rsidRPr="00D852F5">
              <w:rPr>
                <w:rFonts w:hint="eastAsia"/>
                <w:sz w:val="24"/>
                <w:szCs w:val="24"/>
              </w:rPr>
              <w:t>：</w:t>
            </w:r>
            <w:r w:rsidR="000A10F3" w:rsidRPr="00D852F5">
              <w:rPr>
                <w:sz w:val="24"/>
                <w:szCs w:val="24"/>
              </w:rPr>
              <w:t>1</w:t>
            </w:r>
            <w:r w:rsidRPr="00D852F5">
              <w:rPr>
                <w:rFonts w:hint="eastAsia"/>
                <w:sz w:val="24"/>
                <w:szCs w:val="24"/>
              </w:rPr>
              <w:t>，垂直平均照度（</w:t>
            </w:r>
            <w:r w:rsidR="000A10F3" w:rsidRPr="00D852F5">
              <w:rPr>
                <w:rFonts w:hint="eastAsia"/>
                <w:sz w:val="24"/>
                <w:szCs w:val="24"/>
              </w:rPr>
              <w:t>相关方向上</w:t>
            </w:r>
            <w:r w:rsidRPr="00D852F5">
              <w:rPr>
                <w:rFonts w:hint="eastAsia"/>
                <w:sz w:val="24"/>
                <w:szCs w:val="24"/>
              </w:rPr>
              <w:t>高出</w:t>
            </w:r>
            <w:r w:rsidR="000A10F3" w:rsidRPr="00D852F5">
              <w:rPr>
                <w:rFonts w:hint="eastAsia"/>
                <w:sz w:val="24"/>
                <w:szCs w:val="24"/>
              </w:rPr>
              <w:t>机坪</w:t>
            </w:r>
            <w:r w:rsidRPr="00D852F5">
              <w:rPr>
                <w:rFonts w:hint="eastAsia"/>
                <w:sz w:val="24"/>
                <w:szCs w:val="24"/>
              </w:rPr>
              <w:t>2</w:t>
            </w:r>
            <w:r w:rsidRPr="00D852F5">
              <w:rPr>
                <w:rFonts w:hint="eastAsia"/>
                <w:sz w:val="24"/>
                <w:szCs w:val="24"/>
              </w:rPr>
              <w:t>米处）不小于</w:t>
            </w:r>
            <w:r w:rsidRPr="00D852F5">
              <w:rPr>
                <w:rFonts w:hint="eastAsia"/>
                <w:sz w:val="24"/>
                <w:szCs w:val="24"/>
              </w:rPr>
              <w:t>20 lx</w:t>
            </w:r>
            <w:r w:rsidRPr="00D852F5">
              <w:rPr>
                <w:rFonts w:hint="eastAsia"/>
                <w:sz w:val="24"/>
                <w:szCs w:val="24"/>
              </w:rPr>
              <w:t>；</w:t>
            </w:r>
            <w:r w:rsidR="000A10F3" w:rsidRPr="00D852F5">
              <w:rPr>
                <w:rFonts w:hint="eastAsia"/>
                <w:sz w:val="24"/>
                <w:szCs w:val="24"/>
              </w:rPr>
              <w:t>其他</w:t>
            </w:r>
            <w:r w:rsidR="004C4B7A" w:rsidRPr="00D852F5">
              <w:rPr>
                <w:rFonts w:hint="eastAsia"/>
                <w:sz w:val="24"/>
                <w:szCs w:val="24"/>
              </w:rPr>
              <w:t>区域</w:t>
            </w:r>
            <w:r w:rsidRPr="00D852F5">
              <w:rPr>
                <w:rFonts w:hint="eastAsia"/>
                <w:sz w:val="24"/>
                <w:szCs w:val="24"/>
              </w:rPr>
              <w:t>的</w:t>
            </w:r>
            <w:r w:rsidR="000A10F3" w:rsidRPr="00D852F5">
              <w:rPr>
                <w:rFonts w:hint="eastAsia"/>
                <w:sz w:val="24"/>
                <w:szCs w:val="24"/>
              </w:rPr>
              <w:t>水平</w:t>
            </w:r>
            <w:r w:rsidRPr="00D852F5">
              <w:rPr>
                <w:rFonts w:hint="eastAsia"/>
                <w:sz w:val="24"/>
                <w:szCs w:val="24"/>
              </w:rPr>
              <w:t>平均照度</w:t>
            </w:r>
            <w:r w:rsidR="000A10F3" w:rsidRPr="00D852F5">
              <w:rPr>
                <w:rFonts w:hint="eastAsia"/>
                <w:sz w:val="24"/>
                <w:szCs w:val="24"/>
              </w:rPr>
              <w:t>不低于</w:t>
            </w:r>
            <w:r w:rsidRPr="00D852F5">
              <w:rPr>
                <w:rFonts w:hint="eastAsia"/>
                <w:sz w:val="24"/>
                <w:szCs w:val="24"/>
              </w:rPr>
              <w:t>机位上的照度的一半，均匀比</w:t>
            </w:r>
            <w:r w:rsidR="000A10F3" w:rsidRPr="00D852F5">
              <w:rPr>
                <w:rFonts w:hint="eastAsia"/>
                <w:sz w:val="24"/>
                <w:szCs w:val="24"/>
              </w:rPr>
              <w:t>不大于</w:t>
            </w:r>
            <w:r w:rsidRPr="00D852F5">
              <w:rPr>
                <w:rFonts w:hint="eastAsia"/>
                <w:sz w:val="24"/>
                <w:szCs w:val="24"/>
              </w:rPr>
              <w:t>4</w:t>
            </w:r>
            <w:r w:rsidR="000A10F3" w:rsidRPr="00D852F5">
              <w:rPr>
                <w:rFonts w:hint="eastAsia"/>
                <w:sz w:val="24"/>
                <w:szCs w:val="24"/>
              </w:rPr>
              <w:t>：</w:t>
            </w:r>
            <w:r w:rsidR="000A10F3" w:rsidRPr="00D852F5">
              <w:rPr>
                <w:rFonts w:hint="eastAsia"/>
                <w:sz w:val="24"/>
                <w:szCs w:val="24"/>
              </w:rPr>
              <w:t>1</w:t>
            </w:r>
            <w:r w:rsidRPr="00D852F5">
              <w:rPr>
                <w:rFonts w:hint="eastAsia"/>
                <w:sz w:val="24"/>
                <w:szCs w:val="24"/>
              </w:rPr>
              <w:t>。</w:t>
            </w:r>
          </w:p>
          <w:p w14:paraId="7E4B6824" w14:textId="7CD952E6" w:rsidR="004B108F" w:rsidRPr="00D852F5" w:rsidRDefault="004B108F" w:rsidP="000A10F3">
            <w:pPr>
              <w:spacing w:line="360" w:lineRule="auto"/>
              <w:ind w:firstLineChars="200" w:firstLine="480"/>
              <w:rPr>
                <w:sz w:val="24"/>
                <w:szCs w:val="24"/>
              </w:rPr>
            </w:pPr>
            <w:r>
              <w:rPr>
                <w:rFonts w:hint="eastAsia"/>
                <w:sz w:val="24"/>
                <w:szCs w:val="24"/>
              </w:rPr>
              <w:t>东区近机位共设置</w:t>
            </w:r>
            <w:r w:rsidR="00F05B09" w:rsidRPr="00F05B09">
              <w:rPr>
                <w:sz w:val="24"/>
                <w:szCs w:val="24"/>
              </w:rPr>
              <w:t>58</w:t>
            </w:r>
            <w:r>
              <w:rPr>
                <w:rFonts w:hint="eastAsia"/>
                <w:sz w:val="24"/>
                <w:szCs w:val="24"/>
              </w:rPr>
              <w:t>基</w:t>
            </w:r>
            <w:r>
              <w:rPr>
                <w:sz w:val="24"/>
                <w:szCs w:val="24"/>
              </w:rPr>
              <w:t>30</w:t>
            </w:r>
            <w:r>
              <w:rPr>
                <w:rFonts w:hint="eastAsia"/>
                <w:sz w:val="24"/>
                <w:szCs w:val="24"/>
              </w:rPr>
              <w:t>米单向升降式高杆照明灯塔对各机位进行泛光照明</w:t>
            </w:r>
          </w:p>
          <w:p w14:paraId="5F55AC20" w14:textId="6B884F3B" w:rsidR="00AC69A1" w:rsidRPr="00101D48" w:rsidRDefault="00477351" w:rsidP="00101D48">
            <w:pPr>
              <w:spacing w:line="360" w:lineRule="auto"/>
              <w:ind w:firstLineChars="200" w:firstLine="480"/>
              <w:rPr>
                <w:sz w:val="24"/>
                <w:szCs w:val="24"/>
              </w:rPr>
            </w:pPr>
            <w:r>
              <w:rPr>
                <w:rFonts w:hint="eastAsia"/>
                <w:sz w:val="24"/>
                <w:szCs w:val="24"/>
              </w:rPr>
              <w:t>东</w:t>
            </w:r>
            <w:r w:rsidR="00AC69A1" w:rsidRPr="00D852F5">
              <w:rPr>
                <w:rFonts w:hint="eastAsia"/>
                <w:sz w:val="24"/>
                <w:szCs w:val="24"/>
              </w:rPr>
              <w:t>区远机位</w:t>
            </w:r>
            <w:r w:rsidR="00AC69A1" w:rsidRPr="00D852F5">
              <w:rPr>
                <w:sz w:val="24"/>
                <w:szCs w:val="24"/>
              </w:rPr>
              <w:t>共设置</w:t>
            </w:r>
            <w:r>
              <w:rPr>
                <w:sz w:val="24"/>
                <w:szCs w:val="24"/>
              </w:rPr>
              <w:t>81</w:t>
            </w:r>
            <w:r w:rsidR="00AC69A1" w:rsidRPr="00D852F5">
              <w:rPr>
                <w:rFonts w:hint="eastAsia"/>
                <w:sz w:val="24"/>
                <w:szCs w:val="24"/>
              </w:rPr>
              <w:t>基单向</w:t>
            </w:r>
            <w:r w:rsidR="008307BA">
              <w:rPr>
                <w:rFonts w:hint="eastAsia"/>
                <w:sz w:val="24"/>
                <w:szCs w:val="24"/>
              </w:rPr>
              <w:t>或全向</w:t>
            </w:r>
            <w:r w:rsidR="00AC69A1" w:rsidRPr="00D852F5">
              <w:rPr>
                <w:rFonts w:hint="eastAsia"/>
                <w:sz w:val="24"/>
                <w:szCs w:val="24"/>
              </w:rPr>
              <w:t>升降式</w:t>
            </w:r>
            <w:r w:rsidR="00AC69A1" w:rsidRPr="00D852F5">
              <w:rPr>
                <w:sz w:val="24"/>
                <w:szCs w:val="24"/>
              </w:rPr>
              <w:t>高杆照明灯塔，</w:t>
            </w:r>
            <w:r w:rsidR="00AC69A1" w:rsidRPr="00D852F5">
              <w:rPr>
                <w:rFonts w:hint="eastAsia"/>
                <w:sz w:val="24"/>
                <w:szCs w:val="24"/>
              </w:rPr>
              <w:t>其中</w:t>
            </w:r>
            <w:r>
              <w:rPr>
                <w:rFonts w:hint="eastAsia"/>
                <w:sz w:val="24"/>
                <w:szCs w:val="24"/>
              </w:rPr>
              <w:t>东</w:t>
            </w:r>
            <w:r w:rsidR="00AC69A1" w:rsidRPr="00D852F5">
              <w:rPr>
                <w:rFonts w:hint="eastAsia"/>
                <w:sz w:val="24"/>
                <w:szCs w:val="24"/>
              </w:rPr>
              <w:t>区</w:t>
            </w:r>
            <w:r w:rsidR="00AC69A1" w:rsidRPr="00D852F5">
              <w:rPr>
                <w:rFonts w:hint="eastAsia"/>
                <w:sz w:val="24"/>
                <w:szCs w:val="24"/>
              </w:rPr>
              <w:t>1</w:t>
            </w:r>
            <w:r>
              <w:rPr>
                <w:rFonts w:hint="eastAsia"/>
                <w:sz w:val="24"/>
                <w:szCs w:val="24"/>
              </w:rPr>
              <w:t>号</w:t>
            </w:r>
            <w:r w:rsidR="003E2ACD">
              <w:rPr>
                <w:rFonts w:hint="eastAsia"/>
                <w:sz w:val="24"/>
                <w:szCs w:val="24"/>
              </w:rPr>
              <w:t>~</w:t>
            </w:r>
            <w:r w:rsidR="003E2ACD">
              <w:rPr>
                <w:sz w:val="24"/>
                <w:szCs w:val="24"/>
              </w:rPr>
              <w:t>4</w:t>
            </w:r>
            <w:r w:rsidR="00AC69A1" w:rsidRPr="00D852F5">
              <w:rPr>
                <w:rFonts w:hint="eastAsia"/>
                <w:sz w:val="24"/>
                <w:szCs w:val="24"/>
              </w:rPr>
              <w:t>号机坪</w:t>
            </w:r>
            <w:r>
              <w:rPr>
                <w:rFonts w:hint="eastAsia"/>
                <w:sz w:val="24"/>
                <w:szCs w:val="24"/>
              </w:rPr>
              <w:t>及</w:t>
            </w:r>
            <w:r>
              <w:rPr>
                <w:rFonts w:hint="eastAsia"/>
                <w:sz w:val="24"/>
                <w:szCs w:val="24"/>
              </w:rPr>
              <w:t>1</w:t>
            </w:r>
            <w:r>
              <w:rPr>
                <w:sz w:val="24"/>
                <w:szCs w:val="24"/>
              </w:rPr>
              <w:t>2</w:t>
            </w:r>
            <w:r>
              <w:rPr>
                <w:rFonts w:hint="eastAsia"/>
                <w:sz w:val="24"/>
                <w:szCs w:val="24"/>
              </w:rPr>
              <w:t>号坪</w:t>
            </w:r>
            <w:r w:rsidR="00AC69A1" w:rsidRPr="00D852F5">
              <w:rPr>
                <w:rFonts w:hint="eastAsia"/>
                <w:sz w:val="24"/>
                <w:szCs w:val="24"/>
              </w:rPr>
              <w:t>C</w:t>
            </w:r>
            <w:r w:rsidR="00AC69A1" w:rsidRPr="00D852F5">
              <w:rPr>
                <w:rFonts w:hint="eastAsia"/>
                <w:sz w:val="24"/>
                <w:szCs w:val="24"/>
              </w:rPr>
              <w:t>类机位照明塔灯杆高度为</w:t>
            </w:r>
            <w:r w:rsidR="003E2ACD">
              <w:rPr>
                <w:rFonts w:hint="eastAsia"/>
                <w:sz w:val="24"/>
                <w:szCs w:val="24"/>
              </w:rPr>
              <w:t>2</w:t>
            </w:r>
            <w:r w:rsidR="003E2ACD">
              <w:rPr>
                <w:sz w:val="24"/>
                <w:szCs w:val="24"/>
              </w:rPr>
              <w:t>3~</w:t>
            </w:r>
            <w:r w:rsidR="00AC69A1" w:rsidRPr="00D852F5">
              <w:rPr>
                <w:rFonts w:hint="eastAsia"/>
                <w:sz w:val="24"/>
                <w:szCs w:val="24"/>
              </w:rPr>
              <w:t>2</w:t>
            </w:r>
            <w:r w:rsidR="00AC69A1" w:rsidRPr="00D852F5">
              <w:rPr>
                <w:sz w:val="24"/>
                <w:szCs w:val="24"/>
              </w:rPr>
              <w:t>5</w:t>
            </w:r>
            <w:r w:rsidR="00AC69A1" w:rsidRPr="00D852F5">
              <w:rPr>
                <w:rFonts w:hint="eastAsia"/>
                <w:sz w:val="24"/>
                <w:szCs w:val="24"/>
              </w:rPr>
              <w:t>米，</w:t>
            </w:r>
            <w:r>
              <w:rPr>
                <w:rFonts w:hint="eastAsia"/>
                <w:sz w:val="24"/>
                <w:szCs w:val="24"/>
              </w:rPr>
              <w:t>其他机坪</w:t>
            </w:r>
            <w:r w:rsidR="008307BA" w:rsidRPr="00D852F5">
              <w:rPr>
                <w:rFonts w:hint="eastAsia"/>
                <w:sz w:val="24"/>
                <w:szCs w:val="24"/>
              </w:rPr>
              <w:t>照明塔灯杆高度为</w:t>
            </w:r>
            <w:r w:rsidR="008307BA">
              <w:rPr>
                <w:sz w:val="24"/>
                <w:szCs w:val="24"/>
              </w:rPr>
              <w:t>30</w:t>
            </w:r>
            <w:r w:rsidR="008307BA" w:rsidRPr="00D852F5">
              <w:rPr>
                <w:rFonts w:hint="eastAsia"/>
                <w:sz w:val="24"/>
                <w:szCs w:val="24"/>
              </w:rPr>
              <w:t>米</w:t>
            </w:r>
            <w:r w:rsidR="00AC69A1" w:rsidRPr="00D852F5">
              <w:rPr>
                <w:rFonts w:hint="eastAsia"/>
                <w:sz w:val="24"/>
                <w:szCs w:val="24"/>
              </w:rPr>
              <w:t>。</w:t>
            </w:r>
            <w:r w:rsidR="00101D48">
              <w:rPr>
                <w:rFonts w:hint="eastAsia"/>
                <w:sz w:val="24"/>
                <w:szCs w:val="24"/>
              </w:rPr>
              <w:t>其中，</w:t>
            </w:r>
            <w:r w:rsidR="00101D48">
              <w:rPr>
                <w:rFonts w:hint="eastAsia"/>
                <w:sz w:val="24"/>
                <w:szCs w:val="24"/>
              </w:rPr>
              <w:t>2</w:t>
            </w:r>
            <w:r w:rsidR="00101D48">
              <w:rPr>
                <w:sz w:val="24"/>
                <w:szCs w:val="24"/>
              </w:rPr>
              <w:t>5</w:t>
            </w:r>
            <w:r w:rsidR="00101D48">
              <w:rPr>
                <w:rFonts w:hint="eastAsia"/>
                <w:sz w:val="24"/>
                <w:szCs w:val="24"/>
              </w:rPr>
              <w:t>米高度以下的高杆灯采用</w:t>
            </w:r>
            <w:r w:rsidR="00101D48">
              <w:rPr>
                <w:rFonts w:hint="eastAsia"/>
                <w:sz w:val="24"/>
                <w:szCs w:val="24"/>
              </w:rPr>
              <w:t>2</w:t>
            </w:r>
            <w:r w:rsidR="00101D48">
              <w:rPr>
                <w:sz w:val="24"/>
                <w:szCs w:val="24"/>
              </w:rPr>
              <w:t>5</w:t>
            </w:r>
            <w:r w:rsidR="00101D48">
              <w:rPr>
                <w:rFonts w:hint="eastAsia"/>
                <w:sz w:val="24"/>
                <w:szCs w:val="24"/>
              </w:rPr>
              <w:t>米高的结构基础施工，</w:t>
            </w:r>
            <w:r w:rsidR="00101D48">
              <w:rPr>
                <w:rFonts w:hint="eastAsia"/>
                <w:sz w:val="24"/>
                <w:szCs w:val="24"/>
              </w:rPr>
              <w:t>2</w:t>
            </w:r>
            <w:r w:rsidR="00101D48">
              <w:rPr>
                <w:sz w:val="24"/>
                <w:szCs w:val="24"/>
              </w:rPr>
              <w:t>5</w:t>
            </w:r>
            <w:r w:rsidR="00101D48">
              <w:rPr>
                <w:rFonts w:hint="eastAsia"/>
                <w:sz w:val="24"/>
                <w:szCs w:val="24"/>
              </w:rPr>
              <w:t>米到</w:t>
            </w:r>
            <w:r w:rsidR="00101D48">
              <w:rPr>
                <w:rFonts w:hint="eastAsia"/>
                <w:sz w:val="24"/>
                <w:szCs w:val="24"/>
              </w:rPr>
              <w:t>3</w:t>
            </w:r>
            <w:r w:rsidR="00101D48">
              <w:rPr>
                <w:sz w:val="24"/>
                <w:szCs w:val="24"/>
              </w:rPr>
              <w:t>0</w:t>
            </w:r>
            <w:r w:rsidR="00101D48">
              <w:rPr>
                <w:rFonts w:hint="eastAsia"/>
                <w:sz w:val="24"/>
                <w:szCs w:val="24"/>
              </w:rPr>
              <w:t>米高度的高杆灯采用</w:t>
            </w:r>
            <w:r w:rsidR="00101D48">
              <w:rPr>
                <w:rFonts w:hint="eastAsia"/>
                <w:sz w:val="24"/>
                <w:szCs w:val="24"/>
              </w:rPr>
              <w:t>3</w:t>
            </w:r>
            <w:r w:rsidR="00101D48">
              <w:rPr>
                <w:sz w:val="24"/>
                <w:szCs w:val="24"/>
              </w:rPr>
              <w:t>0</w:t>
            </w:r>
            <w:r w:rsidR="00101D48">
              <w:rPr>
                <w:rFonts w:hint="eastAsia"/>
                <w:sz w:val="24"/>
                <w:szCs w:val="24"/>
              </w:rPr>
              <w:t>米高的结构基础施工。</w:t>
            </w:r>
          </w:p>
          <w:p w14:paraId="74B93F6F" w14:textId="5ABE2078" w:rsidR="00AC69A1" w:rsidRDefault="00AC69A1" w:rsidP="00AC69A1">
            <w:pPr>
              <w:spacing w:line="360" w:lineRule="auto"/>
              <w:ind w:firstLineChars="200" w:firstLine="480"/>
              <w:rPr>
                <w:sz w:val="24"/>
                <w:szCs w:val="24"/>
              </w:rPr>
            </w:pPr>
            <w:r w:rsidRPr="00D852F5">
              <w:rPr>
                <w:rFonts w:hint="eastAsia"/>
                <w:sz w:val="24"/>
                <w:szCs w:val="24"/>
              </w:rPr>
              <w:t>每基</w:t>
            </w:r>
            <w:r w:rsidRPr="00D852F5">
              <w:rPr>
                <w:rFonts w:hint="eastAsia"/>
                <w:sz w:val="24"/>
                <w:szCs w:val="24"/>
              </w:rPr>
              <w:t>3</w:t>
            </w:r>
            <w:r w:rsidRPr="00D852F5">
              <w:rPr>
                <w:sz w:val="24"/>
                <w:szCs w:val="24"/>
              </w:rPr>
              <w:t>0</w:t>
            </w:r>
            <w:r w:rsidRPr="00D852F5">
              <w:rPr>
                <w:rFonts w:hint="eastAsia"/>
                <w:sz w:val="24"/>
                <w:szCs w:val="24"/>
              </w:rPr>
              <w:t>米高杆照明灯塔按</w:t>
            </w:r>
            <w:r w:rsidR="002554B7">
              <w:rPr>
                <w:sz w:val="24"/>
                <w:szCs w:val="24"/>
              </w:rPr>
              <w:t>12</w:t>
            </w:r>
            <w:r w:rsidR="003E2ACD">
              <w:rPr>
                <w:sz w:val="24"/>
                <w:szCs w:val="24"/>
              </w:rPr>
              <w:t>~16</w:t>
            </w:r>
            <w:r w:rsidRPr="00D852F5">
              <w:rPr>
                <w:rFonts w:hint="eastAsia"/>
                <w:sz w:val="24"/>
                <w:szCs w:val="24"/>
              </w:rPr>
              <w:t>个采用</w:t>
            </w:r>
            <w:r w:rsidRPr="00D852F5">
              <w:rPr>
                <w:rFonts w:hint="eastAsia"/>
                <w:sz w:val="24"/>
                <w:szCs w:val="24"/>
              </w:rPr>
              <w:t>LED</w:t>
            </w:r>
            <w:r w:rsidRPr="00D852F5">
              <w:rPr>
                <w:sz w:val="24"/>
                <w:szCs w:val="24"/>
              </w:rPr>
              <w:t>光源</w:t>
            </w:r>
            <w:r w:rsidRPr="00D852F5">
              <w:rPr>
                <w:rFonts w:hint="eastAsia"/>
                <w:sz w:val="24"/>
                <w:szCs w:val="24"/>
              </w:rPr>
              <w:t>的</w:t>
            </w:r>
            <w:r w:rsidRPr="00D852F5">
              <w:rPr>
                <w:rFonts w:hint="eastAsia"/>
                <w:sz w:val="24"/>
                <w:szCs w:val="24"/>
              </w:rPr>
              <w:t>4</w:t>
            </w:r>
            <w:r w:rsidRPr="00D852F5">
              <w:rPr>
                <w:sz w:val="24"/>
                <w:szCs w:val="24"/>
              </w:rPr>
              <w:t>80W</w:t>
            </w:r>
            <w:r w:rsidRPr="00D852F5">
              <w:rPr>
                <w:rFonts w:hint="eastAsia"/>
                <w:sz w:val="24"/>
                <w:szCs w:val="24"/>
              </w:rPr>
              <w:t>照明灯具配置，</w:t>
            </w:r>
            <w:r w:rsidRPr="00D852F5">
              <w:rPr>
                <w:rFonts w:hint="eastAsia"/>
                <w:sz w:val="24"/>
                <w:szCs w:val="24"/>
              </w:rPr>
              <w:t>2</w:t>
            </w:r>
            <w:r w:rsidRPr="00D852F5">
              <w:rPr>
                <w:sz w:val="24"/>
                <w:szCs w:val="24"/>
              </w:rPr>
              <w:t>5</w:t>
            </w:r>
            <w:r w:rsidRPr="00D852F5">
              <w:rPr>
                <w:rFonts w:hint="eastAsia"/>
                <w:sz w:val="24"/>
                <w:szCs w:val="24"/>
              </w:rPr>
              <w:t>米高杆照明灯塔按</w:t>
            </w:r>
            <w:r w:rsidR="00814263">
              <w:rPr>
                <w:sz w:val="24"/>
                <w:szCs w:val="24"/>
              </w:rPr>
              <w:t>9</w:t>
            </w:r>
            <w:r w:rsidR="00706505">
              <w:rPr>
                <w:rFonts w:hint="eastAsia"/>
                <w:sz w:val="24"/>
                <w:szCs w:val="24"/>
              </w:rPr>
              <w:t>~</w:t>
            </w:r>
            <w:r w:rsidR="00706505">
              <w:rPr>
                <w:sz w:val="24"/>
                <w:szCs w:val="24"/>
              </w:rPr>
              <w:t>12</w:t>
            </w:r>
            <w:r w:rsidRPr="00D852F5">
              <w:rPr>
                <w:rFonts w:hint="eastAsia"/>
                <w:sz w:val="24"/>
                <w:szCs w:val="24"/>
              </w:rPr>
              <w:t>个采用</w:t>
            </w:r>
            <w:r w:rsidRPr="00D852F5">
              <w:rPr>
                <w:rFonts w:hint="eastAsia"/>
                <w:sz w:val="24"/>
                <w:szCs w:val="24"/>
              </w:rPr>
              <w:t>LED</w:t>
            </w:r>
            <w:r w:rsidRPr="00D852F5">
              <w:rPr>
                <w:sz w:val="24"/>
                <w:szCs w:val="24"/>
              </w:rPr>
              <w:t>光源</w:t>
            </w:r>
            <w:r w:rsidRPr="00D852F5">
              <w:rPr>
                <w:rFonts w:hint="eastAsia"/>
                <w:sz w:val="24"/>
                <w:szCs w:val="24"/>
              </w:rPr>
              <w:t>的</w:t>
            </w:r>
            <w:r w:rsidRPr="00D852F5">
              <w:rPr>
                <w:rFonts w:hint="eastAsia"/>
                <w:sz w:val="24"/>
                <w:szCs w:val="24"/>
              </w:rPr>
              <w:t>4</w:t>
            </w:r>
            <w:r w:rsidRPr="00D852F5">
              <w:rPr>
                <w:sz w:val="24"/>
                <w:szCs w:val="24"/>
              </w:rPr>
              <w:t>80W</w:t>
            </w:r>
            <w:r w:rsidRPr="00D852F5">
              <w:rPr>
                <w:rFonts w:hint="eastAsia"/>
                <w:sz w:val="24"/>
                <w:szCs w:val="24"/>
              </w:rPr>
              <w:t>照明灯具配置，为兼顾服务车道的照明增设</w:t>
            </w:r>
            <w:r w:rsidRPr="00D852F5">
              <w:rPr>
                <w:rFonts w:hint="eastAsia"/>
                <w:sz w:val="24"/>
                <w:szCs w:val="24"/>
              </w:rPr>
              <w:t>2</w:t>
            </w:r>
            <w:r w:rsidRPr="00D852F5">
              <w:rPr>
                <w:rFonts w:hint="eastAsia"/>
                <w:sz w:val="24"/>
                <w:szCs w:val="24"/>
              </w:rPr>
              <w:t>个</w:t>
            </w:r>
            <w:r w:rsidRPr="00D852F5">
              <w:rPr>
                <w:rFonts w:hint="eastAsia"/>
                <w:sz w:val="24"/>
                <w:szCs w:val="24"/>
              </w:rPr>
              <w:t>1</w:t>
            </w:r>
            <w:r w:rsidRPr="00D852F5">
              <w:rPr>
                <w:sz w:val="24"/>
                <w:szCs w:val="24"/>
              </w:rPr>
              <w:t>50</w:t>
            </w:r>
            <w:r w:rsidR="003E2ACD">
              <w:rPr>
                <w:rFonts w:hint="eastAsia"/>
                <w:sz w:val="24"/>
                <w:szCs w:val="24"/>
              </w:rPr>
              <w:t>w</w:t>
            </w:r>
            <w:r w:rsidRPr="00D852F5">
              <w:rPr>
                <w:rFonts w:hint="eastAsia"/>
                <w:sz w:val="24"/>
                <w:szCs w:val="24"/>
              </w:rPr>
              <w:t>低位置照明灯具，每基灯塔上均设置避雷针</w:t>
            </w:r>
            <w:r w:rsidR="008307BA">
              <w:rPr>
                <w:rFonts w:hint="eastAsia"/>
                <w:sz w:val="24"/>
                <w:szCs w:val="24"/>
              </w:rPr>
              <w:t>（高度不超过</w:t>
            </w:r>
            <w:r w:rsidR="008307BA">
              <w:rPr>
                <w:rFonts w:hint="eastAsia"/>
                <w:sz w:val="24"/>
                <w:szCs w:val="24"/>
              </w:rPr>
              <w:t>2</w:t>
            </w:r>
            <w:r w:rsidR="008307BA">
              <w:rPr>
                <w:rFonts w:hint="eastAsia"/>
                <w:sz w:val="24"/>
                <w:szCs w:val="24"/>
              </w:rPr>
              <w:t>米）</w:t>
            </w:r>
            <w:r w:rsidRPr="00D852F5">
              <w:rPr>
                <w:rFonts w:hint="eastAsia"/>
                <w:sz w:val="24"/>
                <w:szCs w:val="24"/>
              </w:rPr>
              <w:t>和</w:t>
            </w:r>
            <w:r w:rsidRPr="00D852F5">
              <w:rPr>
                <w:rFonts w:hint="eastAsia"/>
                <w:sz w:val="24"/>
                <w:szCs w:val="24"/>
              </w:rPr>
              <w:t>2</w:t>
            </w:r>
            <w:r w:rsidRPr="00D852F5">
              <w:rPr>
                <w:rFonts w:hint="eastAsia"/>
                <w:sz w:val="24"/>
                <w:szCs w:val="24"/>
              </w:rPr>
              <w:t>个</w:t>
            </w:r>
            <w:r w:rsidR="00A5714F" w:rsidRPr="00D852F5">
              <w:rPr>
                <w:sz w:val="24"/>
                <w:szCs w:val="24"/>
              </w:rPr>
              <w:t>5</w:t>
            </w:r>
            <w:r w:rsidRPr="00D852F5">
              <w:rPr>
                <w:sz w:val="24"/>
                <w:szCs w:val="24"/>
              </w:rPr>
              <w:t>W</w:t>
            </w:r>
            <w:r w:rsidRPr="00D852F5">
              <w:rPr>
                <w:rFonts w:hint="eastAsia"/>
                <w:sz w:val="24"/>
                <w:szCs w:val="24"/>
              </w:rPr>
              <w:t>的带光控开关的障碍灯。</w:t>
            </w:r>
          </w:p>
          <w:p w14:paraId="3F612889" w14:textId="432A8984" w:rsidR="00583791" w:rsidRPr="00D852F5" w:rsidRDefault="00583791" w:rsidP="00AC69A1">
            <w:pPr>
              <w:spacing w:line="360" w:lineRule="auto"/>
              <w:ind w:firstLineChars="200" w:firstLine="480"/>
              <w:rPr>
                <w:sz w:val="24"/>
                <w:szCs w:val="24"/>
              </w:rPr>
            </w:pPr>
            <w:r>
              <w:rPr>
                <w:rFonts w:hint="eastAsia"/>
                <w:sz w:val="24"/>
                <w:szCs w:val="24"/>
              </w:rPr>
              <w:t>高杆灯光源能效宜不低于</w:t>
            </w:r>
            <w:r>
              <w:rPr>
                <w:rFonts w:hint="eastAsia"/>
                <w:sz w:val="24"/>
                <w:szCs w:val="24"/>
              </w:rPr>
              <w:t>1</w:t>
            </w:r>
            <w:r>
              <w:rPr>
                <w:sz w:val="24"/>
                <w:szCs w:val="24"/>
              </w:rPr>
              <w:t>20</w:t>
            </w:r>
            <w:r>
              <w:rPr>
                <w:rFonts w:hint="eastAsia"/>
                <w:sz w:val="24"/>
                <w:szCs w:val="24"/>
              </w:rPr>
              <w:t>lm/w</w:t>
            </w:r>
            <w:r>
              <w:rPr>
                <w:rFonts w:hint="eastAsia"/>
                <w:sz w:val="24"/>
                <w:szCs w:val="24"/>
              </w:rPr>
              <w:t>，</w:t>
            </w:r>
            <w:r w:rsidRPr="00583791">
              <w:rPr>
                <w:rFonts w:hint="eastAsia"/>
                <w:sz w:val="24"/>
                <w:szCs w:val="24"/>
              </w:rPr>
              <w:t>色温不大于</w:t>
            </w:r>
            <w:r w:rsidRPr="00583791">
              <w:rPr>
                <w:rFonts w:hint="eastAsia"/>
                <w:sz w:val="24"/>
                <w:szCs w:val="24"/>
              </w:rPr>
              <w:t>3500K</w:t>
            </w:r>
            <w:r w:rsidRPr="00583791">
              <w:rPr>
                <w:rFonts w:hint="eastAsia"/>
                <w:sz w:val="24"/>
                <w:szCs w:val="24"/>
              </w:rPr>
              <w:t>（宜为</w:t>
            </w:r>
            <w:r w:rsidRPr="00583791">
              <w:rPr>
                <w:rFonts w:hint="eastAsia"/>
                <w:sz w:val="24"/>
                <w:szCs w:val="24"/>
              </w:rPr>
              <w:t>3000K</w:t>
            </w:r>
            <w:r w:rsidRPr="00583791">
              <w:rPr>
                <w:rFonts w:hint="eastAsia"/>
                <w:sz w:val="24"/>
                <w:szCs w:val="24"/>
              </w:rPr>
              <w:t>），炫光指数不大于</w:t>
            </w:r>
            <w:r w:rsidRPr="00583791">
              <w:rPr>
                <w:rFonts w:hint="eastAsia"/>
                <w:sz w:val="24"/>
                <w:szCs w:val="24"/>
              </w:rPr>
              <w:t>50</w:t>
            </w:r>
            <w:r w:rsidRPr="00583791">
              <w:rPr>
                <w:rFonts w:hint="eastAsia"/>
                <w:sz w:val="24"/>
                <w:szCs w:val="24"/>
              </w:rPr>
              <w:t>，显色指数不小于</w:t>
            </w:r>
            <w:r w:rsidRPr="00583791">
              <w:rPr>
                <w:rFonts w:hint="eastAsia"/>
                <w:sz w:val="24"/>
                <w:szCs w:val="24"/>
              </w:rPr>
              <w:t>80</w:t>
            </w:r>
            <w:r w:rsidRPr="00583791">
              <w:rPr>
                <w:rFonts w:hint="eastAsia"/>
                <w:sz w:val="24"/>
                <w:szCs w:val="24"/>
              </w:rPr>
              <w:t>，色容差≤</w:t>
            </w:r>
            <w:r w:rsidRPr="00583791">
              <w:rPr>
                <w:rFonts w:hint="eastAsia"/>
                <w:sz w:val="24"/>
                <w:szCs w:val="24"/>
              </w:rPr>
              <w:t>5%</w:t>
            </w:r>
            <w:r w:rsidRPr="00583791">
              <w:rPr>
                <w:rFonts w:hint="eastAsia"/>
                <w:sz w:val="24"/>
                <w:szCs w:val="24"/>
              </w:rPr>
              <w:t>，年光衰减≤</w:t>
            </w:r>
            <w:r w:rsidRPr="00583791">
              <w:rPr>
                <w:rFonts w:hint="eastAsia"/>
                <w:sz w:val="24"/>
                <w:szCs w:val="24"/>
              </w:rPr>
              <w:t>3%</w:t>
            </w:r>
            <w:r w:rsidRPr="00583791">
              <w:rPr>
                <w:rFonts w:hint="eastAsia"/>
                <w:sz w:val="24"/>
                <w:szCs w:val="24"/>
              </w:rPr>
              <w:t>，光源寿命不小于</w:t>
            </w:r>
            <w:r>
              <w:rPr>
                <w:sz w:val="24"/>
                <w:szCs w:val="24"/>
              </w:rPr>
              <w:t>5</w:t>
            </w:r>
            <w:r w:rsidRPr="00583791">
              <w:rPr>
                <w:rFonts w:hint="eastAsia"/>
                <w:sz w:val="24"/>
                <w:szCs w:val="24"/>
              </w:rPr>
              <w:t>0000</w:t>
            </w:r>
            <w:r>
              <w:rPr>
                <w:sz w:val="24"/>
                <w:szCs w:val="24"/>
              </w:rPr>
              <w:t>~100000</w:t>
            </w:r>
            <w:r w:rsidRPr="00583791">
              <w:rPr>
                <w:rFonts w:hint="eastAsia"/>
                <w:sz w:val="24"/>
                <w:szCs w:val="24"/>
              </w:rPr>
              <w:t>小时</w:t>
            </w:r>
            <w:r>
              <w:rPr>
                <w:rFonts w:hint="eastAsia"/>
                <w:sz w:val="24"/>
                <w:szCs w:val="24"/>
              </w:rPr>
              <w:t>。</w:t>
            </w:r>
            <w:r>
              <w:rPr>
                <w:sz w:val="24"/>
                <w:szCs w:val="24"/>
              </w:rPr>
              <w:t xml:space="preserve"> </w:t>
            </w:r>
            <w:r>
              <w:rPr>
                <w:rFonts w:hint="eastAsia"/>
                <w:sz w:val="24"/>
                <w:szCs w:val="24"/>
              </w:rPr>
              <w:t>高杆灯抗风能力和结构计算中应满足广州当地</w:t>
            </w:r>
            <w:r w:rsidRPr="00583791">
              <w:rPr>
                <w:rFonts w:hint="eastAsia"/>
                <w:sz w:val="24"/>
                <w:szCs w:val="24"/>
              </w:rPr>
              <w:t>风速</w:t>
            </w:r>
            <w:r w:rsidRPr="00583791">
              <w:rPr>
                <w:rFonts w:hint="eastAsia"/>
                <w:sz w:val="24"/>
                <w:szCs w:val="24"/>
              </w:rPr>
              <w:t>55</w:t>
            </w:r>
            <w:r w:rsidRPr="00583791">
              <w:rPr>
                <w:rFonts w:hint="eastAsia"/>
                <w:sz w:val="24"/>
                <w:szCs w:val="24"/>
              </w:rPr>
              <w:t>米</w:t>
            </w:r>
            <w:r w:rsidRPr="00583791">
              <w:rPr>
                <w:rFonts w:hint="eastAsia"/>
                <w:sz w:val="24"/>
                <w:szCs w:val="24"/>
              </w:rPr>
              <w:t>/</w:t>
            </w:r>
            <w:r w:rsidRPr="00583791">
              <w:rPr>
                <w:rFonts w:hint="eastAsia"/>
                <w:sz w:val="24"/>
                <w:szCs w:val="24"/>
              </w:rPr>
              <w:t>秒</w:t>
            </w:r>
            <w:r>
              <w:rPr>
                <w:rFonts w:hint="eastAsia"/>
                <w:sz w:val="24"/>
                <w:szCs w:val="24"/>
              </w:rPr>
              <w:t>的要求，灯盘除满足规范防坠落要求外，灯盘脱钩还应有明显标识。</w:t>
            </w:r>
          </w:p>
          <w:p w14:paraId="5C44DCD6" w14:textId="5FD4DABF" w:rsidR="00F05B09" w:rsidRPr="00D852F5" w:rsidRDefault="00821EEE" w:rsidP="00F05B09">
            <w:pPr>
              <w:spacing w:line="360" w:lineRule="auto"/>
              <w:ind w:firstLineChars="200" w:firstLine="480"/>
              <w:rPr>
                <w:sz w:val="24"/>
                <w:szCs w:val="24"/>
              </w:rPr>
            </w:pPr>
            <w:r w:rsidRPr="00D852F5">
              <w:rPr>
                <w:rFonts w:hint="eastAsia"/>
                <w:sz w:val="24"/>
                <w:szCs w:val="24"/>
              </w:rPr>
              <w:t>3</w:t>
            </w:r>
            <w:r w:rsidRPr="00D852F5">
              <w:rPr>
                <w:rFonts w:hint="eastAsia"/>
                <w:sz w:val="24"/>
                <w:szCs w:val="24"/>
              </w:rPr>
              <w:t>．</w:t>
            </w:r>
            <w:r w:rsidR="00F05B09" w:rsidRPr="00D852F5">
              <w:rPr>
                <w:rFonts w:hint="eastAsia"/>
                <w:sz w:val="24"/>
                <w:szCs w:val="24"/>
              </w:rPr>
              <w:t>每个近机位设置固定式</w:t>
            </w:r>
            <w:r w:rsidR="00F05B09" w:rsidRPr="00D852F5">
              <w:rPr>
                <w:rFonts w:hint="eastAsia"/>
                <w:sz w:val="24"/>
                <w:szCs w:val="24"/>
              </w:rPr>
              <w:t>4</w:t>
            </w:r>
            <w:r w:rsidR="00F05B09" w:rsidRPr="00D852F5">
              <w:rPr>
                <w:sz w:val="24"/>
                <w:szCs w:val="24"/>
              </w:rPr>
              <w:t>00Hz</w:t>
            </w:r>
            <w:r w:rsidR="00F05B09" w:rsidRPr="00D852F5">
              <w:rPr>
                <w:rFonts w:hint="eastAsia"/>
                <w:sz w:val="24"/>
                <w:szCs w:val="24"/>
              </w:rPr>
              <w:t>电源装置，安装在登机桥活动端下。</w:t>
            </w:r>
            <w:r w:rsidR="00F05B09" w:rsidRPr="00D852F5">
              <w:rPr>
                <w:rFonts w:hint="eastAsia"/>
                <w:sz w:val="24"/>
                <w:szCs w:val="24"/>
              </w:rPr>
              <w:t>C</w:t>
            </w:r>
            <w:r w:rsidR="00F05B09" w:rsidRPr="00D852F5">
              <w:rPr>
                <w:rFonts w:hint="eastAsia"/>
                <w:sz w:val="24"/>
                <w:szCs w:val="24"/>
              </w:rPr>
              <w:t>类和</w:t>
            </w:r>
            <w:r w:rsidR="00F05B09" w:rsidRPr="00D852F5">
              <w:rPr>
                <w:rFonts w:hint="eastAsia"/>
                <w:sz w:val="24"/>
                <w:szCs w:val="24"/>
              </w:rPr>
              <w:t>D</w:t>
            </w:r>
            <w:r w:rsidR="00F05B09" w:rsidRPr="00D852F5">
              <w:rPr>
                <w:rFonts w:hint="eastAsia"/>
                <w:sz w:val="24"/>
                <w:szCs w:val="24"/>
              </w:rPr>
              <w:t>类机位每机位设置</w:t>
            </w:r>
            <w:r w:rsidR="00F05B09" w:rsidRPr="00D852F5">
              <w:rPr>
                <w:rFonts w:hint="eastAsia"/>
                <w:sz w:val="24"/>
                <w:szCs w:val="24"/>
              </w:rPr>
              <w:t>1</w:t>
            </w:r>
            <w:r w:rsidR="00F05B09" w:rsidRPr="00D852F5">
              <w:rPr>
                <w:rFonts w:hint="eastAsia"/>
                <w:sz w:val="24"/>
                <w:szCs w:val="24"/>
              </w:rPr>
              <w:t>台容量为</w:t>
            </w:r>
            <w:r w:rsidR="00F05B09" w:rsidRPr="00D852F5">
              <w:rPr>
                <w:rFonts w:hint="eastAsia"/>
                <w:sz w:val="24"/>
                <w:szCs w:val="24"/>
              </w:rPr>
              <w:t>9</w:t>
            </w:r>
            <w:r w:rsidR="00F05B09" w:rsidRPr="00D852F5">
              <w:rPr>
                <w:sz w:val="24"/>
                <w:szCs w:val="24"/>
              </w:rPr>
              <w:t>0kVA</w:t>
            </w:r>
            <w:r w:rsidR="00F05B09" w:rsidRPr="00D852F5">
              <w:rPr>
                <w:rFonts w:hint="eastAsia"/>
                <w:sz w:val="24"/>
                <w:szCs w:val="24"/>
              </w:rPr>
              <w:t>的</w:t>
            </w:r>
            <w:r w:rsidR="00F05B09" w:rsidRPr="00D852F5">
              <w:rPr>
                <w:rFonts w:hint="eastAsia"/>
                <w:sz w:val="24"/>
                <w:szCs w:val="24"/>
              </w:rPr>
              <w:t>4</w:t>
            </w:r>
            <w:r w:rsidR="00F05B09" w:rsidRPr="00D852F5">
              <w:rPr>
                <w:sz w:val="24"/>
                <w:szCs w:val="24"/>
              </w:rPr>
              <w:t>00Hz</w:t>
            </w:r>
            <w:r w:rsidR="00F05B09" w:rsidRPr="00D852F5">
              <w:rPr>
                <w:rFonts w:hint="eastAsia"/>
                <w:sz w:val="24"/>
                <w:szCs w:val="24"/>
              </w:rPr>
              <w:t>电源装置，</w:t>
            </w:r>
            <w:r w:rsidR="00F05B09" w:rsidRPr="00D852F5">
              <w:rPr>
                <w:rFonts w:hint="eastAsia"/>
                <w:sz w:val="24"/>
                <w:szCs w:val="24"/>
              </w:rPr>
              <w:t>E</w:t>
            </w:r>
            <w:r w:rsidR="00F05B09" w:rsidRPr="00D852F5">
              <w:rPr>
                <w:rFonts w:hint="eastAsia"/>
                <w:sz w:val="24"/>
                <w:szCs w:val="24"/>
              </w:rPr>
              <w:t>类机位每机位设置</w:t>
            </w:r>
            <w:r w:rsidR="00F05B09" w:rsidRPr="00D852F5">
              <w:rPr>
                <w:rFonts w:hint="eastAsia"/>
                <w:sz w:val="24"/>
                <w:szCs w:val="24"/>
              </w:rPr>
              <w:t>2</w:t>
            </w:r>
            <w:r w:rsidR="00F05B09" w:rsidRPr="00D852F5">
              <w:rPr>
                <w:rFonts w:hint="eastAsia"/>
                <w:sz w:val="24"/>
                <w:szCs w:val="24"/>
              </w:rPr>
              <w:t>台容量为</w:t>
            </w:r>
            <w:r w:rsidR="00F05B09" w:rsidRPr="00D852F5">
              <w:rPr>
                <w:rFonts w:hint="eastAsia"/>
                <w:sz w:val="24"/>
                <w:szCs w:val="24"/>
              </w:rPr>
              <w:t>9</w:t>
            </w:r>
            <w:r w:rsidR="00F05B09" w:rsidRPr="00D852F5">
              <w:rPr>
                <w:sz w:val="24"/>
                <w:szCs w:val="24"/>
              </w:rPr>
              <w:t>0kVA</w:t>
            </w:r>
            <w:r w:rsidR="00F05B09" w:rsidRPr="00D852F5">
              <w:rPr>
                <w:rFonts w:hint="eastAsia"/>
                <w:sz w:val="24"/>
                <w:szCs w:val="24"/>
              </w:rPr>
              <w:t>的</w:t>
            </w:r>
            <w:r w:rsidR="00F05B09" w:rsidRPr="00D852F5">
              <w:rPr>
                <w:rFonts w:hint="eastAsia"/>
                <w:sz w:val="24"/>
                <w:szCs w:val="24"/>
              </w:rPr>
              <w:t>4</w:t>
            </w:r>
            <w:r w:rsidR="00F05B09" w:rsidRPr="00D852F5">
              <w:rPr>
                <w:sz w:val="24"/>
                <w:szCs w:val="24"/>
              </w:rPr>
              <w:t>00Hz</w:t>
            </w:r>
            <w:r w:rsidR="00F05B09" w:rsidRPr="00D852F5">
              <w:rPr>
                <w:rFonts w:hint="eastAsia"/>
                <w:sz w:val="24"/>
                <w:szCs w:val="24"/>
              </w:rPr>
              <w:t>电源装置，</w:t>
            </w:r>
            <w:r w:rsidR="00F05B09">
              <w:rPr>
                <w:rFonts w:hint="eastAsia"/>
                <w:sz w:val="24"/>
                <w:szCs w:val="24"/>
              </w:rPr>
              <w:t>F</w:t>
            </w:r>
            <w:r w:rsidR="00F05B09" w:rsidRPr="00D852F5">
              <w:rPr>
                <w:rFonts w:hint="eastAsia"/>
                <w:sz w:val="24"/>
                <w:szCs w:val="24"/>
              </w:rPr>
              <w:t>类机位每机位设置</w:t>
            </w:r>
            <w:r w:rsidR="00F05B09">
              <w:rPr>
                <w:sz w:val="24"/>
                <w:szCs w:val="24"/>
              </w:rPr>
              <w:t>4</w:t>
            </w:r>
            <w:r w:rsidR="00F05B09" w:rsidRPr="00D852F5">
              <w:rPr>
                <w:rFonts w:hint="eastAsia"/>
                <w:sz w:val="24"/>
                <w:szCs w:val="24"/>
              </w:rPr>
              <w:t>台容量为</w:t>
            </w:r>
            <w:r w:rsidR="00F05B09" w:rsidRPr="00D852F5">
              <w:rPr>
                <w:rFonts w:hint="eastAsia"/>
                <w:sz w:val="24"/>
                <w:szCs w:val="24"/>
              </w:rPr>
              <w:t>9</w:t>
            </w:r>
            <w:r w:rsidR="00F05B09" w:rsidRPr="00D852F5">
              <w:rPr>
                <w:sz w:val="24"/>
                <w:szCs w:val="24"/>
              </w:rPr>
              <w:t>0kVA</w:t>
            </w:r>
            <w:r w:rsidR="00F05B09" w:rsidRPr="00D852F5">
              <w:rPr>
                <w:rFonts w:hint="eastAsia"/>
                <w:sz w:val="24"/>
                <w:szCs w:val="24"/>
              </w:rPr>
              <w:t>的</w:t>
            </w:r>
            <w:r w:rsidR="00F05B09" w:rsidRPr="00D852F5">
              <w:rPr>
                <w:rFonts w:hint="eastAsia"/>
                <w:sz w:val="24"/>
                <w:szCs w:val="24"/>
              </w:rPr>
              <w:t>4</w:t>
            </w:r>
            <w:r w:rsidR="00F05B09" w:rsidRPr="00D852F5">
              <w:rPr>
                <w:sz w:val="24"/>
                <w:szCs w:val="24"/>
              </w:rPr>
              <w:t>00Hz</w:t>
            </w:r>
            <w:r w:rsidR="00F05B09" w:rsidRPr="00D852F5">
              <w:rPr>
                <w:rFonts w:hint="eastAsia"/>
                <w:sz w:val="24"/>
                <w:szCs w:val="24"/>
              </w:rPr>
              <w:t>电源装置，分别安装在内外桥。</w:t>
            </w:r>
          </w:p>
          <w:p w14:paraId="41B322B9" w14:textId="1FF6BF03" w:rsidR="00665D8A" w:rsidRPr="00D852F5" w:rsidRDefault="00665D8A" w:rsidP="000A10F3">
            <w:pPr>
              <w:spacing w:line="360" w:lineRule="auto"/>
              <w:ind w:firstLineChars="200" w:firstLine="480"/>
              <w:rPr>
                <w:sz w:val="24"/>
                <w:szCs w:val="24"/>
              </w:rPr>
            </w:pPr>
            <w:r w:rsidRPr="00D852F5">
              <w:rPr>
                <w:rFonts w:hint="eastAsia"/>
                <w:sz w:val="24"/>
                <w:szCs w:val="24"/>
              </w:rPr>
              <w:t>每个远机位</w:t>
            </w:r>
            <w:r w:rsidRPr="00D852F5">
              <w:rPr>
                <w:sz w:val="24"/>
                <w:szCs w:val="24"/>
              </w:rPr>
              <w:t>（</w:t>
            </w:r>
            <w:r w:rsidRPr="00D852F5">
              <w:rPr>
                <w:rFonts w:hint="eastAsia"/>
                <w:sz w:val="24"/>
                <w:szCs w:val="24"/>
              </w:rPr>
              <w:t>不含</w:t>
            </w:r>
            <w:r w:rsidRPr="00D852F5">
              <w:rPr>
                <w:sz w:val="24"/>
                <w:szCs w:val="24"/>
              </w:rPr>
              <w:t>货机位、试车位）</w:t>
            </w:r>
            <w:r w:rsidRPr="00D852F5">
              <w:rPr>
                <w:rFonts w:hint="eastAsia"/>
                <w:sz w:val="24"/>
                <w:szCs w:val="24"/>
              </w:rPr>
              <w:t>设置固定式</w:t>
            </w:r>
            <w:r w:rsidRPr="00D852F5">
              <w:rPr>
                <w:rFonts w:hint="eastAsia"/>
                <w:sz w:val="24"/>
                <w:szCs w:val="24"/>
              </w:rPr>
              <w:t>4</w:t>
            </w:r>
            <w:r w:rsidRPr="00D852F5">
              <w:rPr>
                <w:sz w:val="24"/>
                <w:szCs w:val="24"/>
              </w:rPr>
              <w:t>00Hz</w:t>
            </w:r>
            <w:r w:rsidRPr="00D852F5">
              <w:rPr>
                <w:rFonts w:hint="eastAsia"/>
                <w:sz w:val="24"/>
                <w:szCs w:val="24"/>
              </w:rPr>
              <w:t>电源装置，与</w:t>
            </w:r>
            <w:r w:rsidRPr="00D852F5">
              <w:rPr>
                <w:sz w:val="24"/>
                <w:szCs w:val="24"/>
              </w:rPr>
              <w:t>空调预制冷装置比邻</w:t>
            </w:r>
            <w:r w:rsidRPr="00D852F5">
              <w:rPr>
                <w:rFonts w:hint="eastAsia"/>
                <w:sz w:val="24"/>
                <w:szCs w:val="24"/>
              </w:rPr>
              <w:t>安装机位旁，</w:t>
            </w:r>
            <w:r w:rsidRPr="00D852F5">
              <w:rPr>
                <w:sz w:val="24"/>
                <w:szCs w:val="24"/>
              </w:rPr>
              <w:t>且位于</w:t>
            </w:r>
            <w:r w:rsidRPr="00D852F5">
              <w:rPr>
                <w:rFonts w:hint="eastAsia"/>
                <w:sz w:val="24"/>
                <w:szCs w:val="24"/>
              </w:rPr>
              <w:t>机位</w:t>
            </w:r>
            <w:r w:rsidRPr="00D852F5">
              <w:rPr>
                <w:sz w:val="24"/>
                <w:szCs w:val="24"/>
              </w:rPr>
              <w:t>安全区</w:t>
            </w:r>
            <w:r w:rsidRPr="00D852F5">
              <w:rPr>
                <w:rFonts w:hint="eastAsia"/>
                <w:sz w:val="24"/>
                <w:szCs w:val="24"/>
              </w:rPr>
              <w:t>以</w:t>
            </w:r>
            <w:r w:rsidRPr="00D852F5">
              <w:rPr>
                <w:sz w:val="24"/>
                <w:szCs w:val="24"/>
              </w:rPr>
              <w:t>外</w:t>
            </w:r>
            <w:r w:rsidRPr="00D852F5">
              <w:rPr>
                <w:rFonts w:hint="eastAsia"/>
                <w:sz w:val="24"/>
                <w:szCs w:val="24"/>
              </w:rPr>
              <w:t>。</w:t>
            </w:r>
            <w:r w:rsidR="004F7106" w:rsidRPr="00D852F5">
              <w:rPr>
                <w:rFonts w:hint="eastAsia"/>
                <w:sz w:val="24"/>
                <w:szCs w:val="24"/>
              </w:rPr>
              <w:t>灯塔配电箱</w:t>
            </w:r>
            <w:r w:rsidR="004F7106">
              <w:rPr>
                <w:rFonts w:hint="eastAsia"/>
                <w:sz w:val="24"/>
                <w:szCs w:val="24"/>
              </w:rPr>
              <w:t>内</w:t>
            </w:r>
            <w:r w:rsidR="004F7106" w:rsidRPr="00D852F5">
              <w:rPr>
                <w:rFonts w:hint="eastAsia"/>
                <w:sz w:val="24"/>
                <w:szCs w:val="24"/>
              </w:rPr>
              <w:t>设置为</w:t>
            </w:r>
            <w:r w:rsidR="004F7106">
              <w:rPr>
                <w:rFonts w:hint="eastAsia"/>
                <w:sz w:val="24"/>
                <w:szCs w:val="24"/>
              </w:rPr>
              <w:t>其供电的回路及开关，与灯塔配电</w:t>
            </w:r>
            <w:r w:rsidR="004F7106">
              <w:rPr>
                <w:rFonts w:hint="eastAsia"/>
                <w:sz w:val="24"/>
                <w:szCs w:val="24"/>
              </w:rPr>
              <w:lastRenderedPageBreak/>
              <w:t>箱共用箱体，组成组合配电箱。</w:t>
            </w:r>
          </w:p>
          <w:p w14:paraId="1047EBC7" w14:textId="5ADD01E4" w:rsidR="00665D8A" w:rsidRPr="00D852F5" w:rsidRDefault="00665D8A" w:rsidP="004F7106">
            <w:pPr>
              <w:spacing w:line="360" w:lineRule="auto"/>
              <w:ind w:firstLineChars="200" w:firstLine="480"/>
              <w:rPr>
                <w:sz w:val="24"/>
                <w:szCs w:val="24"/>
              </w:rPr>
            </w:pPr>
            <w:r w:rsidRPr="00D852F5">
              <w:rPr>
                <w:rFonts w:hint="eastAsia"/>
                <w:sz w:val="24"/>
                <w:szCs w:val="24"/>
              </w:rPr>
              <w:t>货运</w:t>
            </w:r>
            <w:r w:rsidR="004F7106">
              <w:rPr>
                <w:rFonts w:hint="eastAsia"/>
                <w:sz w:val="24"/>
                <w:szCs w:val="24"/>
              </w:rPr>
              <w:t>位</w:t>
            </w:r>
            <w:r w:rsidRPr="00D852F5">
              <w:rPr>
                <w:rFonts w:hint="eastAsia"/>
                <w:sz w:val="24"/>
                <w:szCs w:val="24"/>
              </w:rPr>
              <w:t>的灯塔配电箱设置为</w:t>
            </w:r>
            <w:r w:rsidRPr="00D852F5">
              <w:rPr>
                <w:rFonts w:hint="eastAsia"/>
                <w:sz w:val="24"/>
                <w:szCs w:val="24"/>
              </w:rPr>
              <w:t>400Hz</w:t>
            </w:r>
            <w:r w:rsidRPr="00D852F5">
              <w:rPr>
                <w:rFonts w:hint="eastAsia"/>
                <w:sz w:val="24"/>
                <w:szCs w:val="24"/>
              </w:rPr>
              <w:t>电源装置使用的</w:t>
            </w:r>
            <w:r w:rsidRPr="00D852F5">
              <w:rPr>
                <w:rFonts w:hint="eastAsia"/>
                <w:sz w:val="24"/>
                <w:szCs w:val="24"/>
              </w:rPr>
              <w:t>250A</w:t>
            </w:r>
            <w:r w:rsidRPr="00D852F5">
              <w:rPr>
                <w:rFonts w:hint="eastAsia"/>
                <w:sz w:val="24"/>
                <w:szCs w:val="24"/>
              </w:rPr>
              <w:t>的插座，与灯塔配电盘共用箱体，组成组合配电箱。</w:t>
            </w:r>
          </w:p>
          <w:p w14:paraId="322CF03C" w14:textId="2A09CADC" w:rsidR="00665D8A" w:rsidRDefault="004F7106" w:rsidP="004F7106">
            <w:pPr>
              <w:pStyle w:val="ab"/>
              <w:snapToGrid w:val="0"/>
              <w:spacing w:line="360" w:lineRule="auto"/>
              <w:ind w:left="0" w:rightChars="186" w:right="391" w:firstLineChars="200" w:firstLine="480"/>
              <w:rPr>
                <w:rFonts w:ascii="Times New Roman" w:eastAsia="宋体" w:hAnsi="Times New Roman"/>
                <w:kern w:val="2"/>
                <w:sz w:val="24"/>
                <w:szCs w:val="24"/>
              </w:rPr>
            </w:pPr>
            <w:r>
              <w:rPr>
                <w:rFonts w:ascii="Times New Roman" w:eastAsia="宋体" w:hAnsi="Times New Roman" w:hint="eastAsia"/>
                <w:kern w:val="2"/>
                <w:sz w:val="24"/>
                <w:szCs w:val="24"/>
              </w:rPr>
              <w:t>灯塔</w:t>
            </w:r>
            <w:r w:rsidR="00665D8A" w:rsidRPr="00D852F5">
              <w:rPr>
                <w:rFonts w:ascii="Times New Roman" w:eastAsia="宋体" w:hAnsi="Times New Roman" w:hint="eastAsia"/>
                <w:kern w:val="2"/>
                <w:sz w:val="24"/>
                <w:szCs w:val="24"/>
              </w:rPr>
              <w:t>配电箱均设置一般机务用电的</w:t>
            </w:r>
            <w:r w:rsidR="00814263">
              <w:rPr>
                <w:rFonts w:ascii="Times New Roman" w:eastAsia="宋体" w:hAnsi="Times New Roman"/>
                <w:kern w:val="2"/>
                <w:sz w:val="24"/>
                <w:szCs w:val="24"/>
              </w:rPr>
              <w:t>32</w:t>
            </w:r>
            <w:r w:rsidR="00665D8A" w:rsidRPr="00D852F5">
              <w:rPr>
                <w:rFonts w:ascii="Times New Roman" w:eastAsia="宋体" w:hAnsi="Times New Roman" w:hint="eastAsia"/>
                <w:kern w:val="2"/>
                <w:sz w:val="24"/>
                <w:szCs w:val="24"/>
              </w:rPr>
              <w:t>A</w:t>
            </w:r>
            <w:r w:rsidR="00665D8A" w:rsidRPr="00D852F5">
              <w:rPr>
                <w:rFonts w:ascii="Times New Roman" w:eastAsia="宋体" w:hAnsi="Times New Roman" w:hint="eastAsia"/>
                <w:kern w:val="2"/>
                <w:sz w:val="24"/>
                <w:szCs w:val="24"/>
              </w:rPr>
              <w:t>的插座，与灯塔配电盘共用箱体，组成组合配电箱。</w:t>
            </w:r>
          </w:p>
          <w:p w14:paraId="54B8346F" w14:textId="7BEF3917" w:rsidR="001848E3" w:rsidRPr="001848E3" w:rsidRDefault="001848E3" w:rsidP="004F7106">
            <w:pPr>
              <w:pStyle w:val="ab"/>
              <w:snapToGrid w:val="0"/>
              <w:spacing w:line="360" w:lineRule="auto"/>
              <w:ind w:left="0" w:rightChars="186" w:right="391" w:firstLineChars="200" w:firstLine="480"/>
              <w:rPr>
                <w:rFonts w:ascii="Times New Roman" w:eastAsia="宋体" w:hAnsi="Times New Roman"/>
                <w:kern w:val="2"/>
                <w:sz w:val="24"/>
                <w:szCs w:val="24"/>
              </w:rPr>
            </w:pPr>
            <w:r>
              <w:rPr>
                <w:rFonts w:ascii="Times New Roman" w:eastAsia="宋体" w:hAnsi="Times New Roman" w:hint="eastAsia"/>
                <w:kern w:val="2"/>
                <w:sz w:val="24"/>
                <w:szCs w:val="24"/>
              </w:rPr>
              <w:t>配电箱安装尺寸</w:t>
            </w:r>
            <w:r w:rsidR="00EA044E">
              <w:rPr>
                <w:rFonts w:ascii="Times New Roman" w:eastAsia="宋体" w:hAnsi="Times New Roman" w:hint="eastAsia"/>
                <w:kern w:val="2"/>
                <w:sz w:val="24"/>
                <w:szCs w:val="24"/>
              </w:rPr>
              <w:t>、</w:t>
            </w:r>
            <w:r>
              <w:rPr>
                <w:rFonts w:ascii="Times New Roman" w:eastAsia="宋体" w:hAnsi="Times New Roman" w:hint="eastAsia"/>
                <w:kern w:val="2"/>
                <w:sz w:val="24"/>
                <w:szCs w:val="24"/>
              </w:rPr>
              <w:t>护栏安装</w:t>
            </w:r>
            <w:r w:rsidR="00EA044E">
              <w:rPr>
                <w:rFonts w:ascii="Times New Roman" w:eastAsia="宋体" w:hAnsi="Times New Roman" w:hint="eastAsia"/>
                <w:kern w:val="2"/>
                <w:sz w:val="24"/>
                <w:szCs w:val="24"/>
              </w:rPr>
              <w:t>大样及地面设备坐标</w:t>
            </w:r>
            <w:r>
              <w:rPr>
                <w:rFonts w:ascii="Times New Roman" w:eastAsia="宋体" w:hAnsi="Times New Roman" w:hint="eastAsia"/>
                <w:kern w:val="2"/>
                <w:sz w:val="24"/>
                <w:szCs w:val="24"/>
              </w:rPr>
              <w:t>仅为示意，需后期厂家深化后确定安装方式及</w:t>
            </w:r>
            <w:r w:rsidR="00EA044E">
              <w:rPr>
                <w:rFonts w:ascii="Times New Roman" w:eastAsia="宋体" w:hAnsi="Times New Roman" w:hint="eastAsia"/>
                <w:kern w:val="2"/>
                <w:sz w:val="24"/>
                <w:szCs w:val="24"/>
              </w:rPr>
              <w:t>安装定位</w:t>
            </w:r>
            <w:r>
              <w:rPr>
                <w:rFonts w:ascii="Times New Roman" w:eastAsia="宋体" w:hAnsi="Times New Roman" w:hint="eastAsia"/>
                <w:kern w:val="2"/>
                <w:sz w:val="24"/>
                <w:szCs w:val="24"/>
              </w:rPr>
              <w:t>，地面设备相对集中区域的护栏安装应充分考虑运行使用习惯预留开口方向，多个邻近设备护栏应</w:t>
            </w:r>
            <w:r w:rsidR="00993160">
              <w:rPr>
                <w:rFonts w:ascii="Times New Roman" w:eastAsia="宋体" w:hAnsi="Times New Roman" w:hint="eastAsia"/>
                <w:kern w:val="2"/>
                <w:sz w:val="24"/>
                <w:szCs w:val="24"/>
              </w:rPr>
              <w:t>兼并</w:t>
            </w:r>
            <w:r>
              <w:rPr>
                <w:rFonts w:ascii="Times New Roman" w:eastAsia="宋体" w:hAnsi="Times New Roman" w:hint="eastAsia"/>
                <w:kern w:val="2"/>
                <w:sz w:val="24"/>
                <w:szCs w:val="24"/>
              </w:rPr>
              <w:t>布置。</w:t>
            </w:r>
          </w:p>
          <w:p w14:paraId="0108F775" w14:textId="77777777" w:rsidR="00000DB2" w:rsidRPr="00D852F5" w:rsidRDefault="00000DB2" w:rsidP="00000DB2">
            <w:pPr>
              <w:spacing w:line="360" w:lineRule="auto"/>
              <w:ind w:firstLineChars="200" w:firstLine="480"/>
              <w:rPr>
                <w:sz w:val="24"/>
                <w:szCs w:val="24"/>
              </w:rPr>
            </w:pPr>
            <w:r w:rsidRPr="00D852F5">
              <w:rPr>
                <w:rFonts w:hint="eastAsia"/>
                <w:sz w:val="24"/>
                <w:szCs w:val="24"/>
              </w:rPr>
              <w:t>（二）机位识别和目视停靠引导</w:t>
            </w:r>
          </w:p>
          <w:p w14:paraId="2C5219A8" w14:textId="6FDD4843" w:rsidR="0093519C" w:rsidRDefault="00000DB2" w:rsidP="00814263">
            <w:pPr>
              <w:spacing w:line="360" w:lineRule="auto"/>
              <w:ind w:firstLineChars="200" w:firstLine="480"/>
              <w:rPr>
                <w:sz w:val="24"/>
                <w:szCs w:val="24"/>
              </w:rPr>
            </w:pPr>
            <w:r w:rsidRPr="00D852F5">
              <w:rPr>
                <w:rFonts w:hint="eastAsia"/>
                <w:sz w:val="24"/>
                <w:szCs w:val="24"/>
              </w:rPr>
              <w:t>机坪上的每个机位均设置平面机位指示标记牌，牌面显示机位编号及该机位鼻轮停止线中心点的经纬度，安装方式采用立式。</w:t>
            </w:r>
            <w:r w:rsidR="00BF49B0">
              <w:rPr>
                <w:rFonts w:hint="eastAsia"/>
                <w:sz w:val="24"/>
                <w:szCs w:val="24"/>
              </w:rPr>
              <w:t>每个近机位设置的平面机位指示标记牌同目视停靠引导装置一起立杆，</w:t>
            </w:r>
            <w:r w:rsidR="00B12EF9" w:rsidRPr="00D852F5">
              <w:rPr>
                <w:rFonts w:hint="eastAsia"/>
                <w:sz w:val="24"/>
                <w:szCs w:val="24"/>
              </w:rPr>
              <w:t>立式机位标记牌到机位的距离应满足顶推车的操作距离。</w:t>
            </w:r>
            <w:r w:rsidR="00B56F48" w:rsidRPr="00D852F5">
              <w:rPr>
                <w:rFonts w:hint="eastAsia"/>
                <w:sz w:val="24"/>
                <w:szCs w:val="24"/>
              </w:rPr>
              <w:t>在不能立直杆的地方利用</w:t>
            </w:r>
            <w:r w:rsidR="00B56F48" w:rsidRPr="00D852F5">
              <w:rPr>
                <w:sz w:val="24"/>
                <w:szCs w:val="24"/>
              </w:rPr>
              <w:t>L</w:t>
            </w:r>
            <w:r w:rsidR="00B56F48" w:rsidRPr="00D852F5">
              <w:rPr>
                <w:sz w:val="24"/>
                <w:szCs w:val="24"/>
              </w:rPr>
              <w:t>型杆安装</w:t>
            </w:r>
            <w:r w:rsidR="00B56F48" w:rsidRPr="00D852F5">
              <w:rPr>
                <w:rFonts w:hint="eastAsia"/>
                <w:sz w:val="24"/>
                <w:szCs w:val="24"/>
              </w:rPr>
              <w:t>。</w:t>
            </w:r>
          </w:p>
          <w:p w14:paraId="70837E3F" w14:textId="77777777" w:rsidR="00F05B09" w:rsidRPr="00D852F5" w:rsidRDefault="00F05B09" w:rsidP="00F05B09">
            <w:pPr>
              <w:spacing w:line="360" w:lineRule="auto"/>
              <w:ind w:firstLineChars="200" w:firstLine="480"/>
              <w:rPr>
                <w:sz w:val="24"/>
                <w:szCs w:val="24"/>
              </w:rPr>
            </w:pPr>
            <w:r w:rsidRPr="00D852F5">
              <w:rPr>
                <w:rFonts w:hint="eastAsia"/>
                <w:sz w:val="24"/>
                <w:szCs w:val="24"/>
              </w:rPr>
              <w:t>近机位登机桥固定端上安装一块两面成角度显示机位编号的三角牌。机位指示标记牌均采用内部照明方式，控制方式与高杆照明灯塔相同。</w:t>
            </w:r>
          </w:p>
          <w:p w14:paraId="44B5BFC0" w14:textId="230CCFA2" w:rsidR="00BF49B0" w:rsidRDefault="00BF49B0" w:rsidP="00814263">
            <w:pPr>
              <w:spacing w:line="360" w:lineRule="auto"/>
              <w:ind w:firstLineChars="200" w:firstLine="480"/>
              <w:rPr>
                <w:sz w:val="24"/>
                <w:szCs w:val="24"/>
              </w:rPr>
            </w:pPr>
            <w:r w:rsidRPr="00F05B09">
              <w:rPr>
                <w:rFonts w:hint="eastAsia"/>
                <w:sz w:val="24"/>
                <w:szCs w:val="24"/>
              </w:rPr>
              <w:t>近机位设置目视停靠引导系统。在每个机位设置一套目视停靠引导装置，安装在机位正前方。每套引导装置都通过控制线与系统主机相联，形成一套完整的目视停靠引导系统。系统的网络通信线路在航站楼内利用弱电综合布线系统敷设，传输至</w:t>
            </w:r>
            <w:r w:rsidRPr="00F05B09">
              <w:rPr>
                <w:sz w:val="24"/>
                <w:szCs w:val="24"/>
              </w:rPr>
              <w:t>T3</w:t>
            </w:r>
            <w:r w:rsidRPr="00F05B09">
              <w:rPr>
                <w:rFonts w:hint="eastAsia"/>
                <w:sz w:val="24"/>
                <w:szCs w:val="24"/>
              </w:rPr>
              <w:t>航站楼内机坪管理中心。</w:t>
            </w:r>
          </w:p>
          <w:p w14:paraId="0F41CDFF" w14:textId="3E3823B3" w:rsidR="00D10FFD" w:rsidRPr="00F05B09" w:rsidRDefault="00D10FFD" w:rsidP="00814263">
            <w:pPr>
              <w:spacing w:line="360" w:lineRule="auto"/>
              <w:ind w:firstLineChars="200" w:firstLine="480"/>
              <w:rPr>
                <w:sz w:val="24"/>
                <w:szCs w:val="24"/>
              </w:rPr>
            </w:pPr>
            <w:r>
              <w:rPr>
                <w:rFonts w:hint="eastAsia"/>
                <w:sz w:val="24"/>
                <w:szCs w:val="24"/>
              </w:rPr>
              <w:t>对于近机位的复合机位，在目视停靠厂家确定后，根据产品特性在可行的情况下可适当合并优化。</w:t>
            </w:r>
          </w:p>
          <w:p w14:paraId="12A83449" w14:textId="0ABE7CFF" w:rsidR="007447AE" w:rsidRDefault="007447AE" w:rsidP="000A10F3">
            <w:pPr>
              <w:spacing w:line="360" w:lineRule="auto"/>
              <w:ind w:firstLineChars="200" w:firstLine="480"/>
              <w:rPr>
                <w:sz w:val="24"/>
                <w:szCs w:val="24"/>
              </w:rPr>
            </w:pPr>
            <w:r w:rsidRPr="00D852F5">
              <w:rPr>
                <w:rFonts w:hint="eastAsia"/>
                <w:sz w:val="24"/>
                <w:szCs w:val="24"/>
              </w:rPr>
              <w:t>（三）</w:t>
            </w:r>
            <w:r w:rsidR="00B56F48" w:rsidRPr="00D852F5">
              <w:rPr>
                <w:rFonts w:hint="eastAsia"/>
                <w:sz w:val="24"/>
                <w:szCs w:val="24"/>
              </w:rPr>
              <w:t>机</w:t>
            </w:r>
            <w:r w:rsidRPr="00D852F5">
              <w:rPr>
                <w:rFonts w:hint="eastAsia"/>
                <w:sz w:val="24"/>
                <w:szCs w:val="24"/>
              </w:rPr>
              <w:t>坪充电设施</w:t>
            </w:r>
          </w:p>
          <w:p w14:paraId="48CDE6FB" w14:textId="3C30A3BE" w:rsidR="009B0E65" w:rsidRDefault="009B0E65" w:rsidP="000A10F3">
            <w:pPr>
              <w:spacing w:line="360" w:lineRule="auto"/>
              <w:ind w:firstLineChars="200" w:firstLine="480"/>
              <w:rPr>
                <w:sz w:val="24"/>
                <w:szCs w:val="24"/>
              </w:rPr>
            </w:pPr>
            <w:r>
              <w:rPr>
                <w:rFonts w:hint="eastAsia"/>
                <w:sz w:val="24"/>
                <w:szCs w:val="24"/>
              </w:rPr>
              <w:t>在近、远机位设置全直流充电主机系统，采用一主机多终端形式，可兼容高低压充电设施且具备柔性分配功率能力。</w:t>
            </w:r>
          </w:p>
          <w:p w14:paraId="2F99E21C" w14:textId="208DC17E" w:rsidR="00F05B09" w:rsidRPr="00D852F5" w:rsidRDefault="00F05B09" w:rsidP="00F05B09">
            <w:pPr>
              <w:spacing w:line="360" w:lineRule="auto"/>
              <w:ind w:firstLineChars="200" w:firstLine="480"/>
              <w:rPr>
                <w:sz w:val="24"/>
                <w:szCs w:val="24"/>
              </w:rPr>
            </w:pPr>
            <w:r w:rsidRPr="00D852F5">
              <w:rPr>
                <w:rFonts w:hint="eastAsia"/>
                <w:sz w:val="24"/>
                <w:szCs w:val="24"/>
              </w:rPr>
              <w:t>在满足建筑防火要求和供油源爆炸区域间距要求的前提下，在近机</w:t>
            </w:r>
            <w:r w:rsidRPr="00D852F5">
              <w:rPr>
                <w:sz w:val="24"/>
                <w:szCs w:val="24"/>
              </w:rPr>
              <w:t>位</w:t>
            </w:r>
            <w:r w:rsidRPr="00D852F5">
              <w:rPr>
                <w:rFonts w:hint="eastAsia"/>
                <w:sz w:val="24"/>
                <w:szCs w:val="24"/>
              </w:rPr>
              <w:t>服务车道内侧设置充</w:t>
            </w:r>
            <w:r w:rsidRPr="00D852F5">
              <w:rPr>
                <w:rFonts w:hint="eastAsia"/>
                <w:sz w:val="24"/>
                <w:szCs w:val="24"/>
              </w:rPr>
              <w:lastRenderedPageBreak/>
              <w:t>电车位及直流快充</w:t>
            </w:r>
            <w:r w:rsidR="009650AF">
              <w:rPr>
                <w:rFonts w:hint="eastAsia"/>
                <w:sz w:val="24"/>
                <w:szCs w:val="24"/>
              </w:rPr>
              <w:t>为主、辅以少量小功率直流桩</w:t>
            </w:r>
            <w:r w:rsidRPr="00D852F5">
              <w:rPr>
                <w:rFonts w:hint="eastAsia"/>
                <w:sz w:val="24"/>
                <w:szCs w:val="24"/>
              </w:rPr>
              <w:t>的充电设施，每</w:t>
            </w:r>
            <w:r>
              <w:rPr>
                <w:sz w:val="24"/>
                <w:szCs w:val="24"/>
              </w:rPr>
              <w:t>2~8</w:t>
            </w:r>
            <w:r w:rsidRPr="00D852F5">
              <w:rPr>
                <w:rFonts w:hint="eastAsia"/>
                <w:sz w:val="24"/>
                <w:szCs w:val="24"/>
              </w:rPr>
              <w:t>个充电车位集中设置一套</w:t>
            </w:r>
            <w:r w:rsidRPr="00D852F5">
              <w:rPr>
                <w:rFonts w:hint="eastAsia"/>
                <w:sz w:val="24"/>
                <w:szCs w:val="24"/>
              </w:rPr>
              <w:t>1</w:t>
            </w:r>
            <w:r w:rsidRPr="00D852F5">
              <w:rPr>
                <w:rFonts w:hint="eastAsia"/>
                <w:sz w:val="24"/>
                <w:szCs w:val="24"/>
              </w:rPr>
              <w:t>主机</w:t>
            </w:r>
            <w:r>
              <w:rPr>
                <w:sz w:val="24"/>
                <w:szCs w:val="24"/>
              </w:rPr>
              <w:t>2~8</w:t>
            </w:r>
            <w:r w:rsidRPr="00D852F5">
              <w:rPr>
                <w:rFonts w:hint="eastAsia"/>
                <w:sz w:val="24"/>
                <w:szCs w:val="24"/>
              </w:rPr>
              <w:t>终端的</w:t>
            </w:r>
            <w:r>
              <w:rPr>
                <w:rFonts w:hint="eastAsia"/>
                <w:sz w:val="24"/>
                <w:szCs w:val="24"/>
              </w:rPr>
              <w:t>2</w:t>
            </w:r>
            <w:r>
              <w:rPr>
                <w:sz w:val="24"/>
                <w:szCs w:val="24"/>
              </w:rPr>
              <w:t>40</w:t>
            </w:r>
            <w:r>
              <w:rPr>
                <w:rFonts w:hint="eastAsia"/>
                <w:sz w:val="24"/>
                <w:szCs w:val="24"/>
              </w:rPr>
              <w:t>kW</w:t>
            </w:r>
            <w:r>
              <w:rPr>
                <w:rFonts w:hint="eastAsia"/>
                <w:sz w:val="24"/>
                <w:szCs w:val="24"/>
              </w:rPr>
              <w:t>（预留</w:t>
            </w:r>
            <w:r>
              <w:rPr>
                <w:rFonts w:hint="eastAsia"/>
                <w:sz w:val="24"/>
                <w:szCs w:val="24"/>
              </w:rPr>
              <w:t>1</w:t>
            </w:r>
            <w:r>
              <w:rPr>
                <w:sz w:val="24"/>
                <w:szCs w:val="24"/>
              </w:rPr>
              <w:t>20</w:t>
            </w:r>
            <w:r>
              <w:rPr>
                <w:rFonts w:hint="eastAsia"/>
                <w:sz w:val="24"/>
                <w:szCs w:val="24"/>
              </w:rPr>
              <w:t>kW</w:t>
            </w:r>
            <w:r>
              <w:rPr>
                <w:rFonts w:hint="eastAsia"/>
                <w:sz w:val="24"/>
                <w:szCs w:val="24"/>
              </w:rPr>
              <w:t>）柔性</w:t>
            </w:r>
            <w:r w:rsidRPr="00D852F5">
              <w:rPr>
                <w:rFonts w:hint="eastAsia"/>
                <w:sz w:val="24"/>
                <w:szCs w:val="24"/>
              </w:rPr>
              <w:t>充电设施，其</w:t>
            </w:r>
            <w:r w:rsidRPr="00D852F5">
              <w:rPr>
                <w:sz w:val="24"/>
                <w:szCs w:val="24"/>
              </w:rPr>
              <w:t>电源引自航站楼，</w:t>
            </w:r>
            <w:r w:rsidRPr="00D852F5">
              <w:rPr>
                <w:rFonts w:hint="eastAsia"/>
                <w:sz w:val="24"/>
                <w:szCs w:val="24"/>
              </w:rPr>
              <w:t>充电桩的视频监控系统由飞行区弱电专业负责</w:t>
            </w:r>
            <w:r w:rsidR="00E92743">
              <w:rPr>
                <w:rFonts w:hint="eastAsia"/>
                <w:sz w:val="24"/>
                <w:szCs w:val="24"/>
              </w:rPr>
              <w:t>，要求视频摄像头带火灾探测功能</w:t>
            </w:r>
            <w:r w:rsidRPr="00D852F5">
              <w:rPr>
                <w:rFonts w:hint="eastAsia"/>
                <w:sz w:val="24"/>
                <w:szCs w:val="24"/>
              </w:rPr>
              <w:t>。充电设施纳入</w:t>
            </w:r>
            <w:r w:rsidRPr="00D852F5">
              <w:rPr>
                <w:rFonts w:hint="eastAsia"/>
                <w:sz w:val="24"/>
                <w:szCs w:val="24"/>
              </w:rPr>
              <w:t>T</w:t>
            </w:r>
            <w:r w:rsidRPr="00D852F5">
              <w:rPr>
                <w:sz w:val="24"/>
                <w:szCs w:val="24"/>
              </w:rPr>
              <w:t>3</w:t>
            </w:r>
            <w:r w:rsidRPr="00D852F5">
              <w:rPr>
                <w:rFonts w:hint="eastAsia"/>
                <w:sz w:val="24"/>
                <w:szCs w:val="24"/>
              </w:rPr>
              <w:t>飞行区充电桩监控管理系统。</w:t>
            </w:r>
            <w:r w:rsidRPr="00D852F5">
              <w:rPr>
                <w:sz w:val="24"/>
                <w:szCs w:val="24"/>
              </w:rPr>
              <w:t>同时</w:t>
            </w:r>
            <w:r w:rsidRPr="00D852F5">
              <w:rPr>
                <w:rFonts w:hint="eastAsia"/>
                <w:sz w:val="24"/>
                <w:szCs w:val="24"/>
              </w:rPr>
              <w:t>为</w:t>
            </w:r>
            <w:r w:rsidRPr="00D852F5">
              <w:rPr>
                <w:sz w:val="24"/>
                <w:szCs w:val="24"/>
              </w:rPr>
              <w:t>远期</w:t>
            </w:r>
            <w:r w:rsidRPr="00D852F5">
              <w:rPr>
                <w:rFonts w:hint="eastAsia"/>
                <w:sz w:val="24"/>
                <w:szCs w:val="24"/>
              </w:rPr>
              <w:t>发展</w:t>
            </w:r>
            <w:r w:rsidRPr="00D852F5">
              <w:rPr>
                <w:sz w:val="24"/>
                <w:szCs w:val="24"/>
              </w:rPr>
              <w:t>预留</w:t>
            </w:r>
            <w:r>
              <w:rPr>
                <w:rFonts w:hint="eastAsia"/>
                <w:sz w:val="24"/>
                <w:szCs w:val="24"/>
              </w:rPr>
              <w:t>充电主机及终端位置，预留</w:t>
            </w:r>
            <w:r w:rsidRPr="00D852F5">
              <w:rPr>
                <w:sz w:val="24"/>
                <w:szCs w:val="24"/>
              </w:rPr>
              <w:t>充电车位</w:t>
            </w:r>
            <w:r>
              <w:rPr>
                <w:rFonts w:hint="eastAsia"/>
                <w:sz w:val="24"/>
                <w:szCs w:val="24"/>
              </w:rPr>
              <w:t>和相关预埋管，</w:t>
            </w:r>
            <w:r w:rsidRPr="00D852F5">
              <w:rPr>
                <w:rFonts w:hint="eastAsia"/>
                <w:sz w:val="24"/>
                <w:szCs w:val="24"/>
              </w:rPr>
              <w:t>且</w:t>
            </w:r>
            <w:r w:rsidRPr="00D852F5">
              <w:rPr>
                <w:sz w:val="24"/>
                <w:szCs w:val="24"/>
              </w:rPr>
              <w:t>在航站楼低压侧</w:t>
            </w:r>
            <w:r w:rsidRPr="00D852F5">
              <w:rPr>
                <w:rFonts w:hint="eastAsia"/>
                <w:sz w:val="24"/>
                <w:szCs w:val="24"/>
              </w:rPr>
              <w:t>预留开关</w:t>
            </w:r>
            <w:r w:rsidRPr="00D852F5">
              <w:rPr>
                <w:sz w:val="24"/>
                <w:szCs w:val="24"/>
              </w:rPr>
              <w:t>。</w:t>
            </w:r>
          </w:p>
          <w:p w14:paraId="0A84EC70" w14:textId="77777777" w:rsidR="009B0E65" w:rsidRDefault="00B56F48" w:rsidP="006C4F7C">
            <w:pPr>
              <w:spacing w:line="360" w:lineRule="auto"/>
              <w:ind w:firstLineChars="200" w:firstLine="480"/>
              <w:rPr>
                <w:sz w:val="24"/>
                <w:szCs w:val="24"/>
              </w:rPr>
            </w:pPr>
            <w:r w:rsidRPr="00D852F5">
              <w:rPr>
                <w:rFonts w:hint="eastAsia"/>
                <w:sz w:val="24"/>
                <w:szCs w:val="24"/>
              </w:rPr>
              <w:t>在远机位各充电车位</w:t>
            </w:r>
            <w:r w:rsidRPr="00D852F5">
              <w:rPr>
                <w:sz w:val="24"/>
                <w:szCs w:val="24"/>
              </w:rPr>
              <w:t>处，</w:t>
            </w:r>
            <w:r w:rsidRPr="00D852F5">
              <w:rPr>
                <w:rFonts w:hint="eastAsia"/>
                <w:sz w:val="24"/>
                <w:szCs w:val="24"/>
              </w:rPr>
              <w:t>集中设置</w:t>
            </w:r>
            <w:r w:rsidR="00AC69A1" w:rsidRPr="00D852F5">
              <w:rPr>
                <w:rFonts w:hint="eastAsia"/>
                <w:sz w:val="24"/>
                <w:szCs w:val="24"/>
              </w:rPr>
              <w:t>充电设施，</w:t>
            </w:r>
            <w:r w:rsidR="009B0E65">
              <w:rPr>
                <w:rFonts w:hint="eastAsia"/>
                <w:sz w:val="24"/>
                <w:szCs w:val="24"/>
              </w:rPr>
              <w:t>充电主机</w:t>
            </w:r>
            <w:r w:rsidRPr="00D852F5">
              <w:rPr>
                <w:sz w:val="24"/>
                <w:szCs w:val="24"/>
              </w:rPr>
              <w:t>电源</w:t>
            </w:r>
            <w:r w:rsidRPr="00D852F5">
              <w:rPr>
                <w:rFonts w:hint="eastAsia"/>
                <w:sz w:val="24"/>
                <w:szCs w:val="24"/>
              </w:rPr>
              <w:t>就近</w:t>
            </w:r>
            <w:r w:rsidRPr="00D852F5">
              <w:rPr>
                <w:sz w:val="24"/>
                <w:szCs w:val="24"/>
              </w:rPr>
              <w:t>引自</w:t>
            </w:r>
            <w:r w:rsidRPr="00D852F5">
              <w:rPr>
                <w:rFonts w:hint="eastAsia"/>
                <w:sz w:val="24"/>
                <w:szCs w:val="24"/>
              </w:rPr>
              <w:t>机坪</w:t>
            </w:r>
            <w:r w:rsidRPr="00D852F5">
              <w:rPr>
                <w:sz w:val="24"/>
                <w:szCs w:val="24"/>
              </w:rPr>
              <w:t>箱变</w:t>
            </w:r>
            <w:r w:rsidRPr="00D852F5">
              <w:rPr>
                <w:rFonts w:hint="eastAsia"/>
                <w:sz w:val="24"/>
                <w:szCs w:val="24"/>
              </w:rPr>
              <w:t>的</w:t>
            </w:r>
            <w:r w:rsidRPr="00D852F5">
              <w:rPr>
                <w:sz w:val="24"/>
                <w:szCs w:val="24"/>
              </w:rPr>
              <w:t>低压母线</w:t>
            </w:r>
            <w:r w:rsidRPr="00D852F5">
              <w:rPr>
                <w:rFonts w:hint="eastAsia"/>
                <w:sz w:val="24"/>
                <w:szCs w:val="24"/>
              </w:rPr>
              <w:t>。</w:t>
            </w:r>
            <w:r w:rsidR="004F7106">
              <w:rPr>
                <w:rFonts w:hint="eastAsia"/>
                <w:sz w:val="24"/>
                <w:szCs w:val="24"/>
              </w:rPr>
              <w:t>考虑广州白云机场未来电动车的使用将成倍增长，本次实施的部分充电主机采用预留模块的方式为</w:t>
            </w:r>
            <w:r w:rsidR="005C2C7E">
              <w:rPr>
                <w:rFonts w:hint="eastAsia"/>
                <w:sz w:val="24"/>
                <w:szCs w:val="24"/>
              </w:rPr>
              <w:t>未来</w:t>
            </w:r>
            <w:r w:rsidR="004F7106">
              <w:rPr>
                <w:rFonts w:hint="eastAsia"/>
                <w:sz w:val="24"/>
                <w:szCs w:val="24"/>
              </w:rPr>
              <w:t>增加的充电容量做预留，</w:t>
            </w:r>
            <w:r w:rsidR="005C2C7E">
              <w:rPr>
                <w:rFonts w:hint="eastAsia"/>
                <w:sz w:val="24"/>
                <w:szCs w:val="24"/>
              </w:rPr>
              <w:t>同时</w:t>
            </w:r>
            <w:r w:rsidR="004F7106">
              <w:rPr>
                <w:rFonts w:hint="eastAsia"/>
                <w:sz w:val="24"/>
                <w:szCs w:val="24"/>
              </w:rPr>
              <w:t>适当预留充电箱变、主机、终端的安装条件，</w:t>
            </w:r>
            <w:r w:rsidR="004F7106">
              <w:rPr>
                <w:rFonts w:hint="eastAsia"/>
                <w:sz w:val="24"/>
                <w:szCs w:val="24"/>
              </w:rPr>
              <w:t>1</w:t>
            </w:r>
            <w:r w:rsidR="004F7106">
              <w:rPr>
                <w:sz w:val="24"/>
                <w:szCs w:val="24"/>
              </w:rPr>
              <w:t>0kV</w:t>
            </w:r>
            <w:r w:rsidR="004F7106">
              <w:rPr>
                <w:rFonts w:hint="eastAsia"/>
                <w:sz w:val="24"/>
                <w:szCs w:val="24"/>
              </w:rPr>
              <w:t>侧管线及间隔预留见供电工程。</w:t>
            </w:r>
            <w:r w:rsidR="005C2C7E">
              <w:rPr>
                <w:rFonts w:hint="eastAsia"/>
                <w:sz w:val="24"/>
                <w:szCs w:val="24"/>
              </w:rPr>
              <w:t>此外，</w:t>
            </w:r>
            <w:r w:rsidR="006C4F7C" w:rsidRPr="00D852F5">
              <w:rPr>
                <w:rFonts w:hint="eastAsia"/>
                <w:sz w:val="24"/>
                <w:szCs w:val="24"/>
              </w:rPr>
              <w:t>根据使用</w:t>
            </w:r>
            <w:r w:rsidR="006C4F7C" w:rsidRPr="00D852F5">
              <w:rPr>
                <w:sz w:val="24"/>
                <w:szCs w:val="24"/>
              </w:rPr>
              <w:t>需求</w:t>
            </w:r>
            <w:r w:rsidR="006C4F7C" w:rsidRPr="00D852F5">
              <w:rPr>
                <w:rFonts w:hint="eastAsia"/>
                <w:sz w:val="24"/>
                <w:szCs w:val="24"/>
              </w:rPr>
              <w:t>，</w:t>
            </w:r>
            <w:r w:rsidR="005C2C7E">
              <w:rPr>
                <w:rFonts w:hint="eastAsia"/>
                <w:sz w:val="24"/>
                <w:szCs w:val="24"/>
              </w:rPr>
              <w:t>在</w:t>
            </w:r>
            <w:r w:rsidR="00814263">
              <w:rPr>
                <w:rFonts w:hint="eastAsia"/>
                <w:sz w:val="24"/>
                <w:szCs w:val="24"/>
              </w:rPr>
              <w:t>东区</w:t>
            </w:r>
            <w:r w:rsidR="00814263">
              <w:rPr>
                <w:sz w:val="24"/>
                <w:szCs w:val="24"/>
              </w:rPr>
              <w:t>8</w:t>
            </w:r>
            <w:r w:rsidR="005C2C7E">
              <w:rPr>
                <w:rFonts w:hint="eastAsia"/>
                <w:sz w:val="24"/>
                <w:szCs w:val="24"/>
              </w:rPr>
              <w:t>号远机坪预留</w:t>
            </w:r>
            <w:r w:rsidR="006C4F7C" w:rsidRPr="00D852F5">
              <w:rPr>
                <w:rFonts w:hint="eastAsia"/>
                <w:sz w:val="24"/>
                <w:szCs w:val="24"/>
              </w:rPr>
              <w:t>可动态</w:t>
            </w:r>
            <w:r w:rsidR="006C4F7C" w:rsidRPr="00D852F5">
              <w:rPr>
                <w:sz w:val="24"/>
                <w:szCs w:val="24"/>
              </w:rPr>
              <w:t>输出电流的充电</w:t>
            </w:r>
            <w:r w:rsidR="006C4F7C" w:rsidRPr="00D852F5">
              <w:rPr>
                <w:rFonts w:hint="eastAsia"/>
                <w:sz w:val="24"/>
                <w:szCs w:val="24"/>
              </w:rPr>
              <w:t>弓</w:t>
            </w:r>
            <w:r w:rsidR="005C2C7E">
              <w:rPr>
                <w:rFonts w:hint="eastAsia"/>
                <w:sz w:val="24"/>
                <w:szCs w:val="24"/>
              </w:rPr>
              <w:t>安装条件，</w:t>
            </w:r>
            <w:r w:rsidR="006C4F7C" w:rsidRPr="00D852F5">
              <w:rPr>
                <w:rFonts w:hint="eastAsia"/>
                <w:sz w:val="24"/>
                <w:szCs w:val="24"/>
              </w:rPr>
              <w:t>作为</w:t>
            </w:r>
            <w:r w:rsidR="005C2C7E">
              <w:rPr>
                <w:rFonts w:hint="eastAsia"/>
                <w:sz w:val="24"/>
                <w:szCs w:val="24"/>
              </w:rPr>
              <w:t>未来</w:t>
            </w:r>
            <w:r w:rsidR="006C4F7C" w:rsidRPr="00D852F5">
              <w:rPr>
                <w:sz w:val="24"/>
                <w:szCs w:val="24"/>
              </w:rPr>
              <w:t>摆渡车</w:t>
            </w:r>
            <w:r w:rsidR="006C4F7C" w:rsidRPr="00D852F5">
              <w:rPr>
                <w:rFonts w:hint="eastAsia"/>
                <w:sz w:val="24"/>
                <w:szCs w:val="24"/>
              </w:rPr>
              <w:t>的</w:t>
            </w:r>
            <w:r w:rsidR="006C4F7C" w:rsidRPr="00D852F5">
              <w:rPr>
                <w:sz w:val="24"/>
                <w:szCs w:val="24"/>
              </w:rPr>
              <w:t>充电设施。</w:t>
            </w:r>
          </w:p>
          <w:p w14:paraId="2AA8432B" w14:textId="2DB16BE5" w:rsidR="006C4F7C" w:rsidRPr="00D852F5" w:rsidRDefault="00C22FE2" w:rsidP="006C4F7C">
            <w:pPr>
              <w:spacing w:line="360" w:lineRule="auto"/>
              <w:ind w:firstLineChars="200" w:firstLine="480"/>
              <w:rPr>
                <w:sz w:val="24"/>
                <w:szCs w:val="24"/>
              </w:rPr>
            </w:pPr>
            <w:r w:rsidRPr="00C22FE2">
              <w:rPr>
                <w:rFonts w:hint="eastAsia"/>
                <w:sz w:val="24"/>
                <w:szCs w:val="24"/>
              </w:rPr>
              <w:t>飞行区充电桩接地做法见标准图集《</w:t>
            </w:r>
            <w:r w:rsidRPr="00C22FE2">
              <w:rPr>
                <w:rFonts w:hint="eastAsia"/>
                <w:sz w:val="24"/>
                <w:szCs w:val="24"/>
              </w:rPr>
              <w:t xml:space="preserve">18D705-2 </w:t>
            </w:r>
            <w:r w:rsidRPr="00C22FE2">
              <w:rPr>
                <w:rFonts w:hint="eastAsia"/>
                <w:sz w:val="24"/>
                <w:szCs w:val="24"/>
              </w:rPr>
              <w:t>电动汽车充电基础设施设计与安装》</w:t>
            </w:r>
            <w:r>
              <w:rPr>
                <w:rFonts w:hint="eastAsia"/>
                <w:sz w:val="24"/>
                <w:szCs w:val="24"/>
              </w:rPr>
              <w:t>。</w:t>
            </w:r>
          </w:p>
          <w:p w14:paraId="466FEAD8" w14:textId="77777777" w:rsidR="00000DB2" w:rsidRPr="00D852F5" w:rsidRDefault="00000DB2" w:rsidP="000A10F3">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四</w:t>
            </w:r>
            <w:r w:rsidRPr="00D852F5">
              <w:rPr>
                <w:rFonts w:hint="eastAsia"/>
                <w:sz w:val="24"/>
                <w:szCs w:val="24"/>
              </w:rPr>
              <w:t>）</w:t>
            </w:r>
            <w:r w:rsidR="00B56F48" w:rsidRPr="00D852F5">
              <w:rPr>
                <w:rFonts w:hint="eastAsia"/>
                <w:sz w:val="24"/>
                <w:szCs w:val="24"/>
              </w:rPr>
              <w:t>机</w:t>
            </w:r>
            <w:r w:rsidRPr="00D852F5">
              <w:rPr>
                <w:rFonts w:hint="eastAsia"/>
                <w:sz w:val="24"/>
                <w:szCs w:val="24"/>
              </w:rPr>
              <w:t>坪照明监控系统</w:t>
            </w:r>
          </w:p>
          <w:p w14:paraId="62D703D1" w14:textId="29DCD2D0" w:rsidR="009B0E65" w:rsidRPr="00D852F5" w:rsidRDefault="009B0E65" w:rsidP="009B0E65">
            <w:pPr>
              <w:spacing w:line="360" w:lineRule="auto"/>
              <w:ind w:firstLineChars="200" w:firstLine="480"/>
              <w:rPr>
                <w:sz w:val="24"/>
                <w:szCs w:val="24"/>
              </w:rPr>
            </w:pPr>
            <w:r w:rsidRPr="00D852F5">
              <w:rPr>
                <w:rFonts w:hint="eastAsia"/>
                <w:sz w:val="24"/>
                <w:szCs w:val="24"/>
              </w:rPr>
              <w:t>东区设置一套机坪照明监控系统，对</w:t>
            </w:r>
            <w:r>
              <w:rPr>
                <w:rFonts w:hint="eastAsia"/>
                <w:sz w:val="24"/>
                <w:szCs w:val="24"/>
              </w:rPr>
              <w:t>东区</w:t>
            </w:r>
            <w:r w:rsidRPr="00D852F5">
              <w:rPr>
                <w:rFonts w:hint="eastAsia"/>
                <w:sz w:val="24"/>
                <w:szCs w:val="24"/>
              </w:rPr>
              <w:t>机坪高杆照明灯塔和机位指示标记牌进行集中开关监控，</w:t>
            </w:r>
            <w:r>
              <w:rPr>
                <w:rFonts w:hint="eastAsia"/>
                <w:sz w:val="24"/>
                <w:szCs w:val="24"/>
              </w:rPr>
              <w:t>并改造并纳入现状联邦快递机坪部分。</w:t>
            </w:r>
            <w:r w:rsidRPr="00D852F5">
              <w:rPr>
                <w:rFonts w:hint="eastAsia"/>
                <w:sz w:val="24"/>
                <w:szCs w:val="24"/>
              </w:rPr>
              <w:t>根据不同要求和使用时间对照明系统的开闭控制进行多种选择，照明亮度、时间及灯塔分组开启均可设定，以达到节能的效果。同时，系统考虑了扩展方便并可与其他管理系统进行信息交换，并具备自动和监控功能，全面实现全场站坪照明自动化集中管理。</w:t>
            </w:r>
          </w:p>
          <w:p w14:paraId="60BC3E22" w14:textId="78A9C178" w:rsidR="00AF0FC8" w:rsidRPr="00AF0FC8" w:rsidRDefault="00AF0FC8" w:rsidP="00AF0FC8">
            <w:pPr>
              <w:spacing w:line="360" w:lineRule="auto"/>
              <w:ind w:firstLineChars="200" w:firstLine="480"/>
              <w:rPr>
                <w:sz w:val="24"/>
                <w:szCs w:val="24"/>
              </w:rPr>
            </w:pPr>
            <w:r w:rsidRPr="00AF0FC8">
              <w:rPr>
                <w:rFonts w:hint="eastAsia"/>
                <w:sz w:val="24"/>
                <w:szCs w:val="24"/>
              </w:rPr>
              <w:t>1.</w:t>
            </w:r>
            <w:r w:rsidRPr="00AF0FC8">
              <w:rPr>
                <w:rFonts w:hint="eastAsia"/>
                <w:sz w:val="24"/>
                <w:szCs w:val="24"/>
              </w:rPr>
              <w:t>系统概述</w:t>
            </w:r>
          </w:p>
          <w:p w14:paraId="284B2BEB" w14:textId="7375AA1B" w:rsidR="006A61BA" w:rsidRPr="006A61BA" w:rsidRDefault="006A61BA" w:rsidP="006A61BA">
            <w:pPr>
              <w:spacing w:line="360" w:lineRule="auto"/>
              <w:ind w:firstLineChars="200" w:firstLine="480"/>
              <w:rPr>
                <w:sz w:val="24"/>
                <w:szCs w:val="24"/>
              </w:rPr>
            </w:pPr>
            <w:r w:rsidRPr="006A61BA">
              <w:rPr>
                <w:rFonts w:hint="eastAsia"/>
                <w:sz w:val="24"/>
                <w:szCs w:val="24"/>
              </w:rPr>
              <w:t>系统可实现</w:t>
            </w:r>
            <w:r w:rsidR="006329F6">
              <w:rPr>
                <w:rFonts w:hint="eastAsia"/>
                <w:sz w:val="24"/>
                <w:szCs w:val="24"/>
              </w:rPr>
              <w:t>对本次</w:t>
            </w:r>
            <w:r w:rsidR="00BF49B0">
              <w:rPr>
                <w:rFonts w:hint="eastAsia"/>
                <w:sz w:val="24"/>
                <w:szCs w:val="24"/>
              </w:rPr>
              <w:t>东</w:t>
            </w:r>
            <w:r w:rsidR="006329F6">
              <w:rPr>
                <w:rFonts w:hint="eastAsia"/>
                <w:sz w:val="24"/>
                <w:szCs w:val="24"/>
              </w:rPr>
              <w:t>区新增高杆灯</w:t>
            </w:r>
            <w:r w:rsidR="00B760E2" w:rsidRPr="006A61BA">
              <w:rPr>
                <w:rFonts w:hint="eastAsia"/>
                <w:sz w:val="24"/>
                <w:szCs w:val="24"/>
              </w:rPr>
              <w:t>、</w:t>
            </w:r>
            <w:r w:rsidR="00B760E2">
              <w:rPr>
                <w:rFonts w:hint="eastAsia"/>
                <w:sz w:val="24"/>
                <w:szCs w:val="24"/>
              </w:rPr>
              <w:t>现状</w:t>
            </w:r>
            <w:proofErr w:type="spellStart"/>
            <w:r w:rsidR="00B760E2">
              <w:rPr>
                <w:rFonts w:hint="eastAsia"/>
                <w:sz w:val="24"/>
                <w:szCs w:val="24"/>
              </w:rPr>
              <w:t>Fed</w:t>
            </w:r>
            <w:r w:rsidR="00B760E2">
              <w:rPr>
                <w:sz w:val="24"/>
                <w:szCs w:val="24"/>
              </w:rPr>
              <w:t>EX</w:t>
            </w:r>
            <w:proofErr w:type="spellEnd"/>
            <w:r w:rsidR="00B760E2">
              <w:rPr>
                <w:rFonts w:hint="eastAsia"/>
                <w:sz w:val="24"/>
                <w:szCs w:val="24"/>
              </w:rPr>
              <w:t>区域高杆灯</w:t>
            </w:r>
            <w:r w:rsidRPr="006A61BA">
              <w:rPr>
                <w:rFonts w:hint="eastAsia"/>
                <w:sz w:val="24"/>
                <w:szCs w:val="24"/>
              </w:rPr>
              <w:t>、机位牌状态的采集，在线监测、控制（光控、时控、航班联动控制、分组控制）、调光等功能。可通过以太网与航班信息系统进行数据联动，以实现航班信息联动控制。系统架构采用多级别安全措施，智能照明控制模块、软件都可及时控制高杆灯启停，优先级智能照明控制模块、软件，系统软件采用</w:t>
            </w:r>
            <w:r w:rsidRPr="006A61BA">
              <w:rPr>
                <w:rFonts w:hint="eastAsia"/>
                <w:sz w:val="24"/>
                <w:szCs w:val="24"/>
              </w:rPr>
              <w:t>B/S</w:t>
            </w:r>
            <w:r w:rsidRPr="006A61BA">
              <w:rPr>
                <w:rFonts w:hint="eastAsia"/>
                <w:sz w:val="24"/>
                <w:szCs w:val="24"/>
              </w:rPr>
              <w:t>架构，可通过局域网随时进行</w:t>
            </w:r>
            <w:r w:rsidRPr="006A61BA">
              <w:rPr>
                <w:rFonts w:hint="eastAsia"/>
                <w:sz w:val="24"/>
                <w:szCs w:val="24"/>
              </w:rPr>
              <w:t>WEB</w:t>
            </w:r>
            <w:r w:rsidRPr="006A61BA">
              <w:rPr>
                <w:rFonts w:hint="eastAsia"/>
                <w:sz w:val="24"/>
                <w:szCs w:val="24"/>
              </w:rPr>
              <w:t>访问，通过相应的安全机制授权，也可查看系统运行情况。</w:t>
            </w:r>
          </w:p>
          <w:p w14:paraId="3C11B9F4" w14:textId="3E13A1C1" w:rsidR="006A61BA" w:rsidRDefault="006A61BA" w:rsidP="006A61BA">
            <w:pPr>
              <w:spacing w:line="360" w:lineRule="auto"/>
              <w:ind w:firstLineChars="200" w:firstLine="480"/>
              <w:rPr>
                <w:sz w:val="24"/>
                <w:szCs w:val="24"/>
              </w:rPr>
            </w:pPr>
            <w:r w:rsidRPr="006A61BA">
              <w:rPr>
                <w:rFonts w:hint="eastAsia"/>
                <w:sz w:val="24"/>
                <w:szCs w:val="24"/>
              </w:rPr>
              <w:t>系统提供</w:t>
            </w:r>
            <w:r w:rsidRPr="006A61BA">
              <w:rPr>
                <w:rFonts w:hint="eastAsia"/>
                <w:sz w:val="24"/>
                <w:szCs w:val="24"/>
              </w:rPr>
              <w:t>MODBUS-TCP/IP</w:t>
            </w:r>
            <w:r w:rsidRPr="006A61BA">
              <w:rPr>
                <w:rFonts w:hint="eastAsia"/>
                <w:sz w:val="24"/>
                <w:szCs w:val="24"/>
              </w:rPr>
              <w:t>数据接口给第三方系统，便于机场系统集成及管理；系统通过</w:t>
            </w:r>
            <w:r w:rsidRPr="006A61BA">
              <w:rPr>
                <w:rFonts w:hint="eastAsia"/>
                <w:sz w:val="24"/>
                <w:szCs w:val="24"/>
              </w:rPr>
              <w:lastRenderedPageBreak/>
              <w:t>数据接口接收航班信息系统数据，通过对航班信息数据的解析，实现对机位高杆灯的动态控制，减少电量消耗，降低高杆灯运营成本；系统网络层的主干数据网用于主站与通讯装置之间、主站与第三方系统之间的高速数据交换，本系统采用</w:t>
            </w:r>
            <w:r w:rsidRPr="006A61BA">
              <w:rPr>
                <w:rFonts w:hint="eastAsia"/>
                <w:sz w:val="24"/>
                <w:szCs w:val="24"/>
              </w:rPr>
              <w:t>100Mb</w:t>
            </w:r>
            <w:r w:rsidRPr="006A61BA">
              <w:rPr>
                <w:rFonts w:hint="eastAsia"/>
                <w:sz w:val="24"/>
                <w:szCs w:val="24"/>
              </w:rPr>
              <w:t>光纤环网结构，</w:t>
            </w:r>
            <w:r w:rsidRPr="006A61BA">
              <w:rPr>
                <w:rFonts w:hint="eastAsia"/>
                <w:sz w:val="24"/>
                <w:szCs w:val="24"/>
              </w:rPr>
              <w:t>TCP/IP</w:t>
            </w:r>
            <w:r w:rsidRPr="006A61BA">
              <w:rPr>
                <w:rFonts w:hint="eastAsia"/>
                <w:sz w:val="24"/>
                <w:szCs w:val="24"/>
              </w:rPr>
              <w:t>协议，通讯介质主要为单模光纤。系统测控层数据网主要用于配电亭内的通讯网关与智能照明控制模块之间的数据交换，由通讯网关对照明控制模块进行数据采集、计算、存储以及数据上传。</w:t>
            </w:r>
          </w:p>
          <w:p w14:paraId="12314641" w14:textId="3C2F8D54" w:rsidR="006329F6" w:rsidRPr="006329F6" w:rsidRDefault="006329F6" w:rsidP="006329F6">
            <w:pPr>
              <w:spacing w:line="360" w:lineRule="auto"/>
              <w:ind w:firstLineChars="200" w:firstLine="480"/>
              <w:rPr>
                <w:sz w:val="24"/>
                <w:szCs w:val="24"/>
              </w:rPr>
            </w:pPr>
            <w:r>
              <w:rPr>
                <w:rFonts w:hint="eastAsia"/>
                <w:sz w:val="24"/>
                <w:szCs w:val="24"/>
              </w:rPr>
              <w:t>系统响应时间应满足本项目范围内开</w:t>
            </w:r>
            <w:r>
              <w:rPr>
                <w:rFonts w:hint="eastAsia"/>
                <w:sz w:val="24"/>
                <w:szCs w:val="24"/>
              </w:rPr>
              <w:t>/</w:t>
            </w:r>
            <w:r>
              <w:rPr>
                <w:rFonts w:hint="eastAsia"/>
                <w:sz w:val="24"/>
                <w:szCs w:val="24"/>
              </w:rPr>
              <w:t>闭灯时间在</w:t>
            </w:r>
            <w:r>
              <w:rPr>
                <w:rFonts w:hint="eastAsia"/>
                <w:sz w:val="24"/>
                <w:szCs w:val="24"/>
              </w:rPr>
              <w:t>1</w:t>
            </w:r>
            <w:r>
              <w:rPr>
                <w:sz w:val="24"/>
                <w:szCs w:val="24"/>
              </w:rPr>
              <w:t>5~30</w:t>
            </w:r>
            <w:r>
              <w:rPr>
                <w:rFonts w:hint="eastAsia"/>
                <w:sz w:val="24"/>
                <w:szCs w:val="24"/>
              </w:rPr>
              <w:t>秒内完成。</w:t>
            </w:r>
          </w:p>
          <w:p w14:paraId="0FA9D6E6" w14:textId="580A7CD1" w:rsidR="00AF0FC8" w:rsidRPr="00AF0FC8" w:rsidRDefault="004E2B1A" w:rsidP="00AF0FC8">
            <w:pPr>
              <w:spacing w:line="360" w:lineRule="auto"/>
              <w:ind w:firstLineChars="200" w:firstLine="480"/>
              <w:rPr>
                <w:sz w:val="24"/>
                <w:szCs w:val="24"/>
              </w:rPr>
            </w:pPr>
            <w:r>
              <w:rPr>
                <w:sz w:val="24"/>
                <w:szCs w:val="24"/>
              </w:rPr>
              <w:t>2</w:t>
            </w:r>
            <w:r w:rsidRPr="00AF0FC8">
              <w:rPr>
                <w:rFonts w:hint="eastAsia"/>
                <w:sz w:val="24"/>
                <w:szCs w:val="24"/>
              </w:rPr>
              <w:t>.</w:t>
            </w:r>
            <w:r w:rsidR="00AF0FC8" w:rsidRPr="00AF0FC8">
              <w:rPr>
                <w:rFonts w:hint="eastAsia"/>
                <w:sz w:val="24"/>
                <w:szCs w:val="24"/>
              </w:rPr>
              <w:t>系统结构</w:t>
            </w:r>
          </w:p>
          <w:p w14:paraId="29B7AFFD" w14:textId="7A9183F7" w:rsidR="00AF0FC8" w:rsidRDefault="00AF0FC8" w:rsidP="00AF0FC8">
            <w:pPr>
              <w:spacing w:line="360" w:lineRule="auto"/>
              <w:ind w:firstLineChars="200" w:firstLine="480"/>
              <w:rPr>
                <w:sz w:val="24"/>
                <w:szCs w:val="24"/>
              </w:rPr>
            </w:pPr>
            <w:r w:rsidRPr="00AF0FC8">
              <w:rPr>
                <w:rFonts w:hint="eastAsia"/>
                <w:sz w:val="24"/>
                <w:szCs w:val="24"/>
              </w:rPr>
              <w:t>系统设计遵循分散采集、集中分析、网页监视、资源与信息共享的原则，是一个工业标准化的集散型管理控制系统，采用分层分布式的体系架构，分为：系统主站层、网络通讯层、现场测控层。</w:t>
            </w:r>
          </w:p>
          <w:p w14:paraId="3072BCF7" w14:textId="77777777" w:rsidR="007A0975" w:rsidRPr="007A0975" w:rsidRDefault="007A0975" w:rsidP="007A0975">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Pr="007A0975">
              <w:rPr>
                <w:rFonts w:hint="eastAsia"/>
                <w:sz w:val="24"/>
                <w:szCs w:val="24"/>
              </w:rPr>
              <w:t>系统主站层</w:t>
            </w:r>
          </w:p>
          <w:p w14:paraId="3CC82560" w14:textId="77777777" w:rsidR="007A0975" w:rsidRPr="007A0975" w:rsidRDefault="007A0975" w:rsidP="007A0975">
            <w:pPr>
              <w:spacing w:line="360" w:lineRule="auto"/>
              <w:ind w:firstLineChars="200" w:firstLine="480"/>
              <w:rPr>
                <w:sz w:val="24"/>
                <w:szCs w:val="24"/>
              </w:rPr>
            </w:pPr>
            <w:r w:rsidRPr="007A0975">
              <w:rPr>
                <w:rFonts w:hint="eastAsia"/>
                <w:sz w:val="24"/>
                <w:szCs w:val="24"/>
              </w:rPr>
              <w:t>系统软件提供监控界面、航班信息联动、运行监测、能耗统计、综合报表、事件与告警等功能模块。这些功能可以灵活组合，自由升级、可扩展、可兼容。</w:t>
            </w:r>
          </w:p>
          <w:p w14:paraId="3B808162" w14:textId="12052419" w:rsidR="007A0975" w:rsidRDefault="007A0975" w:rsidP="007A0975">
            <w:pPr>
              <w:spacing w:line="360" w:lineRule="auto"/>
              <w:ind w:firstLineChars="200" w:firstLine="480"/>
              <w:rPr>
                <w:sz w:val="24"/>
                <w:szCs w:val="24"/>
              </w:rPr>
            </w:pPr>
            <w:r w:rsidRPr="007A0975">
              <w:rPr>
                <w:rFonts w:hint="eastAsia"/>
                <w:sz w:val="24"/>
                <w:szCs w:val="24"/>
              </w:rPr>
              <w:t>服务器用于采集现场智能照明控制模块、场景控制面板、照度传感器等设备参数，实现对数据的计算、存储、分析、监控界面显示、异常报警推送等。同时通过数据接口接收其他系统数据，实现高杆灯智能照明系统高效智能联动。高杆灯智能照明系统提供</w:t>
            </w:r>
            <w:r w:rsidRPr="007A0975">
              <w:rPr>
                <w:rFonts w:hint="eastAsia"/>
                <w:sz w:val="24"/>
                <w:szCs w:val="24"/>
              </w:rPr>
              <w:t>MODBUS-TCP/IP</w:t>
            </w:r>
            <w:r w:rsidRPr="007A0975">
              <w:rPr>
                <w:rFonts w:hint="eastAsia"/>
                <w:sz w:val="24"/>
                <w:szCs w:val="24"/>
              </w:rPr>
              <w:t>数据接口给第三方系统，便于机场系统集成及管理；高杆灯智能照明系统通过数据接口接收航班信息系统数据，通过对航班信息数据的解析，实现对机位高杆灯的动态控制，减少电量消耗，降低高杆灯运营成本。</w:t>
            </w:r>
          </w:p>
          <w:p w14:paraId="6DD682C8" w14:textId="3E642AA1" w:rsidR="007A0975" w:rsidRPr="00165D5B" w:rsidRDefault="007A0975" w:rsidP="007A0975">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165D5B">
              <w:rPr>
                <w:rFonts w:hint="eastAsia"/>
                <w:sz w:val="24"/>
                <w:szCs w:val="24"/>
              </w:rPr>
              <w:t>网络通讯层</w:t>
            </w:r>
          </w:p>
          <w:p w14:paraId="05426DF0" w14:textId="77777777" w:rsidR="007A0975" w:rsidRPr="00165D5B" w:rsidRDefault="007A0975" w:rsidP="007A0975">
            <w:pPr>
              <w:spacing w:line="360" w:lineRule="auto"/>
              <w:ind w:firstLine="420"/>
              <w:rPr>
                <w:sz w:val="24"/>
                <w:szCs w:val="24"/>
              </w:rPr>
            </w:pPr>
            <w:r w:rsidRPr="00165D5B">
              <w:rPr>
                <w:rFonts w:hint="eastAsia"/>
                <w:sz w:val="24"/>
                <w:szCs w:val="24"/>
              </w:rPr>
              <w:t>网络通讯层处于现场测控层和系统主站层之间，负责将采集的数据进行分类分析、处理，并按规则进行缓存记录，并将所有数据传送至系统主站层，同时传输系统主站层的遥控命令至管控设备以实现现场设备的管控功能。</w:t>
            </w:r>
          </w:p>
          <w:p w14:paraId="60805352" w14:textId="77777777" w:rsidR="007A0975" w:rsidRPr="00165D5B" w:rsidRDefault="007A0975" w:rsidP="007A0975">
            <w:pPr>
              <w:spacing w:line="360" w:lineRule="auto"/>
              <w:ind w:firstLine="420"/>
              <w:rPr>
                <w:sz w:val="24"/>
                <w:szCs w:val="24"/>
              </w:rPr>
            </w:pPr>
            <w:r w:rsidRPr="00165D5B">
              <w:rPr>
                <w:rFonts w:hint="eastAsia"/>
                <w:sz w:val="24"/>
                <w:szCs w:val="24"/>
              </w:rPr>
              <w:t>网络通讯层主要硬件有交换机、光缆、光电转换装置、以太网线、通信网关等。</w:t>
            </w:r>
          </w:p>
          <w:p w14:paraId="39197EC6" w14:textId="48957CEC" w:rsidR="00AF0FC8" w:rsidRPr="00AF0FC8" w:rsidRDefault="007A0975" w:rsidP="007A0975">
            <w:pPr>
              <w:spacing w:line="360" w:lineRule="auto"/>
              <w:ind w:firstLineChars="200" w:firstLine="480"/>
              <w:rPr>
                <w:sz w:val="24"/>
                <w:szCs w:val="24"/>
              </w:rPr>
            </w:pPr>
            <w:r>
              <w:rPr>
                <w:rFonts w:hint="eastAsia"/>
                <w:sz w:val="24"/>
                <w:szCs w:val="24"/>
              </w:rPr>
              <w:lastRenderedPageBreak/>
              <w:t>（</w:t>
            </w:r>
            <w:r>
              <w:rPr>
                <w:rFonts w:hint="eastAsia"/>
                <w:sz w:val="24"/>
                <w:szCs w:val="24"/>
              </w:rPr>
              <w:t>3</w:t>
            </w:r>
            <w:r>
              <w:rPr>
                <w:rFonts w:hint="eastAsia"/>
                <w:sz w:val="24"/>
                <w:szCs w:val="24"/>
              </w:rPr>
              <w:t>）</w:t>
            </w:r>
            <w:r w:rsidR="00AF0FC8" w:rsidRPr="00AF0FC8">
              <w:rPr>
                <w:rFonts w:hint="eastAsia"/>
                <w:sz w:val="24"/>
                <w:szCs w:val="24"/>
              </w:rPr>
              <w:t>现场测控层</w:t>
            </w:r>
          </w:p>
          <w:p w14:paraId="5C6D6837" w14:textId="77777777" w:rsidR="007A0975" w:rsidRPr="00165D5B" w:rsidRDefault="007A0975" w:rsidP="007A0975">
            <w:pPr>
              <w:spacing w:line="360" w:lineRule="auto"/>
              <w:ind w:firstLine="420"/>
              <w:rPr>
                <w:sz w:val="24"/>
                <w:szCs w:val="24"/>
              </w:rPr>
            </w:pPr>
            <w:r w:rsidRPr="00165D5B">
              <w:rPr>
                <w:rFonts w:hint="eastAsia"/>
                <w:sz w:val="24"/>
                <w:szCs w:val="24"/>
              </w:rPr>
              <w:t>场测控层主要由通信网关、照明控制模块、调光模块、照度传感器、智能电表等设备组成，主要负责采集各种类型的数据信息并上传，执行上级系统的各种操作命令。智能照明控制模块负责采集高杆灯的运行状态参数，并执行远程控制功能。照明控制模块、调光模块、智能电表、照度传感器均采用</w:t>
            </w:r>
            <w:r w:rsidRPr="00165D5B">
              <w:rPr>
                <w:rFonts w:hint="eastAsia"/>
                <w:sz w:val="24"/>
                <w:szCs w:val="24"/>
              </w:rPr>
              <w:t>RS485</w:t>
            </w:r>
            <w:r w:rsidRPr="00165D5B">
              <w:rPr>
                <w:rFonts w:hint="eastAsia"/>
                <w:sz w:val="24"/>
                <w:szCs w:val="24"/>
              </w:rPr>
              <w:t>通讯方式。可对以下区域的测控设备组成：</w:t>
            </w:r>
          </w:p>
          <w:p w14:paraId="4EBC243E" w14:textId="593256C1" w:rsidR="007A0975" w:rsidRPr="00165D5B" w:rsidRDefault="007A0975" w:rsidP="007A0975">
            <w:pPr>
              <w:spacing w:line="360" w:lineRule="auto"/>
              <w:ind w:firstLine="420"/>
              <w:rPr>
                <w:sz w:val="24"/>
                <w:szCs w:val="24"/>
              </w:rPr>
            </w:pPr>
            <w:r w:rsidRPr="00165D5B">
              <w:rPr>
                <w:rFonts w:hint="eastAsia"/>
                <w:sz w:val="24"/>
                <w:szCs w:val="24"/>
              </w:rPr>
              <w:t>1</w:t>
            </w:r>
            <w:r w:rsidRPr="00165D5B">
              <w:rPr>
                <w:rFonts w:hint="eastAsia"/>
                <w:sz w:val="24"/>
                <w:szCs w:val="24"/>
              </w:rPr>
              <w:t>）</w:t>
            </w:r>
            <w:r w:rsidR="004C0212" w:rsidRPr="00165D5B">
              <w:rPr>
                <w:rFonts w:hint="eastAsia"/>
                <w:sz w:val="24"/>
                <w:szCs w:val="24"/>
              </w:rPr>
              <w:t>高杆灯</w:t>
            </w:r>
          </w:p>
          <w:p w14:paraId="22C73DAF" w14:textId="77777777" w:rsidR="007A0975" w:rsidRPr="00165D5B" w:rsidRDefault="007A0975" w:rsidP="007A0975">
            <w:pPr>
              <w:spacing w:line="360" w:lineRule="auto"/>
              <w:ind w:firstLine="420"/>
              <w:rPr>
                <w:sz w:val="24"/>
                <w:szCs w:val="24"/>
              </w:rPr>
            </w:pPr>
            <w:r w:rsidRPr="00165D5B">
              <w:rPr>
                <w:rFonts w:hint="eastAsia"/>
                <w:sz w:val="24"/>
                <w:szCs w:val="24"/>
              </w:rPr>
              <w:t>主要包括近机位、远机位边上的高杆灯，设置</w:t>
            </w:r>
            <w:r w:rsidRPr="00165D5B">
              <w:rPr>
                <w:rFonts w:hint="eastAsia"/>
                <w:sz w:val="24"/>
                <w:szCs w:val="24"/>
              </w:rPr>
              <w:t>2</w:t>
            </w:r>
            <w:r w:rsidRPr="00165D5B">
              <w:rPr>
                <w:rFonts w:hint="eastAsia"/>
                <w:sz w:val="24"/>
                <w:szCs w:val="24"/>
              </w:rPr>
              <w:t>个照度传感器作为互为备用、照度比对。各个区域的照明控制模块、调光模块通过总线连接至通信网关，并通过光纤连接至网络。</w:t>
            </w:r>
          </w:p>
          <w:p w14:paraId="50963046" w14:textId="77777777" w:rsidR="007A0975" w:rsidRPr="00165D5B" w:rsidRDefault="007A0975" w:rsidP="007A0975">
            <w:pPr>
              <w:spacing w:line="360" w:lineRule="auto"/>
              <w:ind w:firstLine="420"/>
              <w:rPr>
                <w:sz w:val="24"/>
                <w:szCs w:val="24"/>
              </w:rPr>
            </w:pPr>
            <w:r w:rsidRPr="00165D5B">
              <w:rPr>
                <w:rFonts w:hint="eastAsia"/>
                <w:sz w:val="24"/>
                <w:szCs w:val="24"/>
              </w:rPr>
              <w:t>2</w:t>
            </w:r>
            <w:r w:rsidRPr="00165D5B">
              <w:rPr>
                <w:rFonts w:hint="eastAsia"/>
                <w:sz w:val="24"/>
                <w:szCs w:val="24"/>
              </w:rPr>
              <w:t>）机位号码标记牌</w:t>
            </w:r>
          </w:p>
          <w:p w14:paraId="2CC6D522" w14:textId="77777777" w:rsidR="007A0975" w:rsidRPr="00165D5B" w:rsidRDefault="007A0975" w:rsidP="007A0975">
            <w:pPr>
              <w:spacing w:line="360" w:lineRule="auto"/>
              <w:ind w:firstLine="420"/>
              <w:rPr>
                <w:sz w:val="24"/>
                <w:szCs w:val="24"/>
              </w:rPr>
            </w:pPr>
            <w:r w:rsidRPr="00165D5B">
              <w:rPr>
                <w:rFonts w:hint="eastAsia"/>
                <w:sz w:val="24"/>
                <w:szCs w:val="24"/>
              </w:rPr>
              <w:t>控制机位号码标记牌及三角牌的照明配电亭主要分布在机坪上，照明控制模块就近接入机坪区域的通信网关。并设置独立的控制逻辑来控制机位号码标记牌亮与灭。</w:t>
            </w:r>
          </w:p>
          <w:p w14:paraId="2B65D89E" w14:textId="6262C0E5" w:rsidR="00AF0FC8" w:rsidRPr="00AF0FC8" w:rsidRDefault="007A0975" w:rsidP="00AF0FC8">
            <w:pPr>
              <w:spacing w:line="360" w:lineRule="auto"/>
              <w:ind w:firstLineChars="200" w:firstLine="480"/>
              <w:rPr>
                <w:sz w:val="24"/>
                <w:szCs w:val="24"/>
              </w:rPr>
            </w:pPr>
            <w:r>
              <w:rPr>
                <w:rFonts w:hint="eastAsia"/>
                <w:sz w:val="24"/>
                <w:szCs w:val="24"/>
              </w:rPr>
              <w:t>3</w:t>
            </w:r>
            <w:r>
              <w:rPr>
                <w:rFonts w:hint="eastAsia"/>
                <w:sz w:val="24"/>
                <w:szCs w:val="24"/>
              </w:rPr>
              <w:t>）</w:t>
            </w:r>
            <w:r w:rsidR="00AF0FC8" w:rsidRPr="00AF0FC8">
              <w:rPr>
                <w:rFonts w:hint="eastAsia"/>
                <w:sz w:val="24"/>
                <w:szCs w:val="24"/>
              </w:rPr>
              <w:t>防雷及接地说明</w:t>
            </w:r>
          </w:p>
          <w:p w14:paraId="7D33F2CC" w14:textId="5329EEB9" w:rsidR="00AF0FC8" w:rsidRPr="00AF0FC8" w:rsidRDefault="00AF0FC8" w:rsidP="00AF0FC8">
            <w:pPr>
              <w:spacing w:line="360" w:lineRule="auto"/>
              <w:ind w:firstLineChars="200" w:firstLine="480"/>
              <w:rPr>
                <w:sz w:val="24"/>
                <w:szCs w:val="24"/>
              </w:rPr>
            </w:pPr>
            <w:r w:rsidRPr="00AF0FC8">
              <w:rPr>
                <w:rFonts w:hint="eastAsia"/>
                <w:sz w:val="24"/>
                <w:szCs w:val="24"/>
              </w:rPr>
              <w:t>基于对机坪防雷的需要，高杆灯集中控制系统的相关设备在配电亭之间采用光纤进行连接。配电亭内的通信网关、智能照明控制模块、智能照明调光模块、直流电源</w:t>
            </w:r>
            <w:r w:rsidR="00E92743">
              <w:rPr>
                <w:rFonts w:hint="eastAsia"/>
                <w:sz w:val="24"/>
                <w:szCs w:val="24"/>
              </w:rPr>
              <w:t>等</w:t>
            </w:r>
            <w:r w:rsidRPr="00AF0FC8">
              <w:rPr>
                <w:rFonts w:hint="eastAsia"/>
                <w:sz w:val="24"/>
                <w:szCs w:val="24"/>
              </w:rPr>
              <w:t>设备都应做好防雷可靠接地。</w:t>
            </w:r>
          </w:p>
          <w:p w14:paraId="4CF66E4D" w14:textId="190685B9" w:rsidR="00AF0FC8" w:rsidRPr="00AF0FC8" w:rsidRDefault="007A0975" w:rsidP="00AF0FC8">
            <w:pPr>
              <w:spacing w:line="360" w:lineRule="auto"/>
              <w:ind w:firstLineChars="200" w:firstLine="480"/>
              <w:rPr>
                <w:sz w:val="24"/>
                <w:szCs w:val="24"/>
              </w:rPr>
            </w:pPr>
            <w:r>
              <w:rPr>
                <w:sz w:val="24"/>
                <w:szCs w:val="24"/>
              </w:rPr>
              <w:t>3.</w:t>
            </w:r>
            <w:r w:rsidR="00AF0FC8" w:rsidRPr="00AF0FC8">
              <w:rPr>
                <w:rFonts w:hint="eastAsia"/>
                <w:sz w:val="24"/>
                <w:szCs w:val="24"/>
              </w:rPr>
              <w:t>系统功能</w:t>
            </w:r>
          </w:p>
          <w:p w14:paraId="24F252EC" w14:textId="6C27082F"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1</w:t>
            </w:r>
            <w:r w:rsidR="007A0975">
              <w:rPr>
                <w:rFonts w:hint="eastAsia"/>
                <w:sz w:val="24"/>
                <w:szCs w:val="24"/>
              </w:rPr>
              <w:t>）</w:t>
            </w:r>
            <w:r w:rsidR="00AF0FC8" w:rsidRPr="00AF0FC8">
              <w:rPr>
                <w:rFonts w:hint="eastAsia"/>
                <w:sz w:val="24"/>
                <w:szCs w:val="24"/>
              </w:rPr>
              <w:t>监控画面</w:t>
            </w:r>
          </w:p>
          <w:p w14:paraId="6B8B3B87" w14:textId="2FB8D751" w:rsidR="00405A35" w:rsidRPr="00AF0FC8" w:rsidRDefault="00405A35" w:rsidP="00AF0FC8">
            <w:pPr>
              <w:spacing w:line="360" w:lineRule="auto"/>
              <w:ind w:firstLineChars="200" w:firstLine="480"/>
              <w:rPr>
                <w:sz w:val="24"/>
                <w:szCs w:val="24"/>
              </w:rPr>
            </w:pPr>
            <w:r w:rsidRPr="00405A35">
              <w:rPr>
                <w:rFonts w:hint="eastAsia"/>
                <w:sz w:val="24"/>
                <w:szCs w:val="24"/>
              </w:rPr>
              <w:t>系统监控画面</w:t>
            </w:r>
            <w:r w:rsidRPr="00AF0FC8">
              <w:rPr>
                <w:rFonts w:hint="eastAsia"/>
                <w:sz w:val="24"/>
                <w:szCs w:val="24"/>
              </w:rPr>
              <w:t>通过模拟现场图形化方式，</w:t>
            </w:r>
            <w:r w:rsidRPr="00405A35">
              <w:rPr>
                <w:rFonts w:hint="eastAsia"/>
                <w:sz w:val="24"/>
                <w:szCs w:val="24"/>
              </w:rPr>
              <w:t>呈现高杆灯平面图、能耗趋势图等</w:t>
            </w:r>
            <w:r>
              <w:rPr>
                <w:rFonts w:hint="eastAsia"/>
                <w:sz w:val="24"/>
                <w:szCs w:val="24"/>
              </w:rPr>
              <w:t>，</w:t>
            </w:r>
            <w:r w:rsidRPr="00405A35">
              <w:rPr>
                <w:rFonts w:hint="eastAsia"/>
                <w:sz w:val="24"/>
                <w:szCs w:val="24"/>
              </w:rPr>
              <w:t>整体反映高杆灯照明的能耗总览和灯具运行状态，</w:t>
            </w:r>
            <w:r w:rsidRPr="00AF0FC8">
              <w:rPr>
                <w:rFonts w:hint="eastAsia"/>
                <w:sz w:val="24"/>
                <w:szCs w:val="24"/>
              </w:rPr>
              <w:t>并能通过图形上面的图标导航查看实时能耗数据、每条回路的开关状态、照度等级等</w:t>
            </w:r>
            <w:r>
              <w:rPr>
                <w:rFonts w:hint="eastAsia"/>
                <w:sz w:val="24"/>
                <w:szCs w:val="24"/>
              </w:rPr>
              <w:t>。可</w:t>
            </w:r>
            <w:r w:rsidRPr="00405A35">
              <w:rPr>
                <w:rFonts w:hint="eastAsia"/>
                <w:sz w:val="24"/>
                <w:szCs w:val="24"/>
              </w:rPr>
              <w:t>设置光控、时控、航班联动控制、调光整体控制、分区控制、分组控制等灵活</w:t>
            </w:r>
            <w:r>
              <w:rPr>
                <w:rFonts w:hint="eastAsia"/>
                <w:sz w:val="24"/>
                <w:szCs w:val="24"/>
              </w:rPr>
              <w:t>的控制</w:t>
            </w:r>
            <w:r w:rsidRPr="00405A35">
              <w:rPr>
                <w:rFonts w:hint="eastAsia"/>
                <w:sz w:val="24"/>
                <w:szCs w:val="24"/>
              </w:rPr>
              <w:t>模式。</w:t>
            </w:r>
          </w:p>
          <w:p w14:paraId="354D933F" w14:textId="0A7CACF5"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2</w:t>
            </w:r>
            <w:r w:rsidR="007A0975">
              <w:rPr>
                <w:rFonts w:hint="eastAsia"/>
                <w:sz w:val="24"/>
                <w:szCs w:val="24"/>
              </w:rPr>
              <w:t>）</w:t>
            </w:r>
            <w:r w:rsidR="00AF0FC8" w:rsidRPr="00AF0FC8">
              <w:rPr>
                <w:rFonts w:hint="eastAsia"/>
                <w:sz w:val="24"/>
                <w:szCs w:val="24"/>
              </w:rPr>
              <w:t>航班信息联动</w:t>
            </w:r>
          </w:p>
          <w:p w14:paraId="7C16AA14" w14:textId="77777777" w:rsidR="00AF0FC8" w:rsidRPr="00AF0FC8" w:rsidRDefault="00AF0FC8" w:rsidP="00AF0FC8">
            <w:pPr>
              <w:spacing w:line="360" w:lineRule="auto"/>
              <w:ind w:firstLineChars="200" w:firstLine="480"/>
              <w:rPr>
                <w:sz w:val="24"/>
                <w:szCs w:val="24"/>
              </w:rPr>
            </w:pPr>
            <w:r w:rsidRPr="00AF0FC8">
              <w:rPr>
                <w:rFonts w:hint="eastAsia"/>
                <w:sz w:val="24"/>
                <w:szCs w:val="24"/>
              </w:rPr>
              <w:t>系统可通过航班信息系统预留的系统接口和开放的通讯协议，来实时读取航班信息用于照明系统实现控制功能。</w:t>
            </w:r>
          </w:p>
          <w:p w14:paraId="0C87CB70" w14:textId="3D5EBCD0" w:rsidR="00AF0FC8" w:rsidRDefault="00AF0FC8" w:rsidP="00AF0FC8">
            <w:pPr>
              <w:spacing w:line="360" w:lineRule="auto"/>
              <w:ind w:firstLineChars="200" w:firstLine="480"/>
              <w:rPr>
                <w:sz w:val="24"/>
                <w:szCs w:val="24"/>
              </w:rPr>
            </w:pPr>
            <w:r w:rsidRPr="00AF0FC8">
              <w:rPr>
                <w:rFonts w:hint="eastAsia"/>
                <w:sz w:val="24"/>
                <w:szCs w:val="24"/>
              </w:rPr>
              <w:lastRenderedPageBreak/>
              <w:t>对于进出港航班，在进港前提前开启该保障机位高杆灯；航班达到后，再预留时间作为保障计划和人员撤离的时间，高杆灯的启停数量、照度等级均应满足局方标准。</w:t>
            </w:r>
          </w:p>
          <w:p w14:paraId="767E43EA" w14:textId="5B8180F2" w:rsidR="00405A35" w:rsidRPr="00AF0FC8" w:rsidRDefault="00405A35" w:rsidP="00AF0FC8">
            <w:pPr>
              <w:spacing w:line="360" w:lineRule="auto"/>
              <w:ind w:firstLineChars="200" w:firstLine="480"/>
              <w:rPr>
                <w:sz w:val="24"/>
                <w:szCs w:val="24"/>
              </w:rPr>
            </w:pPr>
            <w:r w:rsidRPr="00405A35">
              <w:rPr>
                <w:rFonts w:hint="eastAsia"/>
                <w:sz w:val="24"/>
                <w:szCs w:val="24"/>
              </w:rPr>
              <w:t>对于离港航班，提前开启该保障机位高杆灯，为保障车队和人员提供充足的照度，航班离开保障机位</w:t>
            </w:r>
            <w:r>
              <w:rPr>
                <w:rFonts w:hint="eastAsia"/>
                <w:sz w:val="24"/>
                <w:szCs w:val="24"/>
              </w:rPr>
              <w:t>一定时间</w:t>
            </w:r>
            <w:r w:rsidRPr="00405A35">
              <w:rPr>
                <w:rFonts w:hint="eastAsia"/>
                <w:sz w:val="24"/>
                <w:szCs w:val="24"/>
              </w:rPr>
              <w:t>后，高杆灯的启停数量和照度满足局方标准即可。</w:t>
            </w:r>
          </w:p>
          <w:p w14:paraId="50943911" w14:textId="22E678CB"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3</w:t>
            </w:r>
            <w:r w:rsidR="007A0975">
              <w:rPr>
                <w:rFonts w:hint="eastAsia"/>
                <w:sz w:val="24"/>
                <w:szCs w:val="24"/>
              </w:rPr>
              <w:t>）</w:t>
            </w:r>
            <w:r w:rsidR="00AF0FC8" w:rsidRPr="00AF0FC8">
              <w:rPr>
                <w:rFonts w:hint="eastAsia"/>
                <w:sz w:val="24"/>
                <w:szCs w:val="24"/>
              </w:rPr>
              <w:t>运行监测与控制</w:t>
            </w:r>
          </w:p>
          <w:p w14:paraId="615E0F8D" w14:textId="5643FB22" w:rsidR="00AF0FC8" w:rsidRDefault="00AF0FC8" w:rsidP="00AF0FC8">
            <w:pPr>
              <w:spacing w:line="360" w:lineRule="auto"/>
              <w:ind w:firstLineChars="200" w:firstLine="480"/>
              <w:rPr>
                <w:sz w:val="24"/>
                <w:szCs w:val="24"/>
              </w:rPr>
            </w:pPr>
            <w:r w:rsidRPr="00AF0FC8">
              <w:rPr>
                <w:rFonts w:hint="eastAsia"/>
                <w:sz w:val="24"/>
                <w:szCs w:val="24"/>
              </w:rPr>
              <w:t>系统提供飞行区高杆灯分布、开启</w:t>
            </w:r>
            <w:r w:rsidRPr="00AF0FC8">
              <w:rPr>
                <w:rFonts w:hint="eastAsia"/>
                <w:sz w:val="24"/>
                <w:szCs w:val="24"/>
              </w:rPr>
              <w:t>/</w:t>
            </w:r>
            <w:r w:rsidRPr="00AF0FC8">
              <w:rPr>
                <w:rFonts w:hint="eastAsia"/>
                <w:sz w:val="24"/>
                <w:szCs w:val="24"/>
              </w:rPr>
              <w:t>关闭状态显示、照度开启强度等相关信息，</w:t>
            </w:r>
            <w:r w:rsidR="00A826F1" w:rsidRPr="00A826F1">
              <w:rPr>
                <w:rFonts w:hint="eastAsia"/>
                <w:sz w:val="24"/>
                <w:szCs w:val="24"/>
              </w:rPr>
              <w:t>实时采集并以表格、曲线方式展现整个高杆灯照明系统能源消耗的实时数据，开关状态和历史数据</w:t>
            </w:r>
            <w:r w:rsidR="00A826F1">
              <w:rPr>
                <w:rFonts w:hint="eastAsia"/>
                <w:sz w:val="24"/>
                <w:szCs w:val="24"/>
              </w:rPr>
              <w:t>。</w:t>
            </w:r>
            <w:r w:rsidRPr="00AF0FC8">
              <w:rPr>
                <w:rFonts w:hint="eastAsia"/>
                <w:sz w:val="24"/>
                <w:szCs w:val="24"/>
              </w:rPr>
              <w:t>提供相关区域不同控制场景的按钮、提供高杆灯的运行详细参数查询按钮等方便操作人员可以快捷的对高杆灯进行控制。</w:t>
            </w:r>
          </w:p>
          <w:p w14:paraId="70876DE9" w14:textId="6B728D86" w:rsidR="00AF0FC8" w:rsidRPr="00AF0FC8" w:rsidRDefault="00165D5B" w:rsidP="00AF0FC8">
            <w:pPr>
              <w:spacing w:line="360" w:lineRule="auto"/>
              <w:ind w:firstLineChars="200" w:firstLine="480"/>
              <w:rPr>
                <w:sz w:val="24"/>
                <w:szCs w:val="24"/>
              </w:rPr>
            </w:pPr>
            <w:r>
              <w:rPr>
                <w:rFonts w:hint="eastAsia"/>
                <w:sz w:val="24"/>
                <w:szCs w:val="24"/>
              </w:rPr>
              <w:t>（</w:t>
            </w:r>
            <w:r w:rsidR="007A0975">
              <w:rPr>
                <w:sz w:val="24"/>
                <w:szCs w:val="24"/>
              </w:rPr>
              <w:t>4</w:t>
            </w:r>
            <w:r w:rsidR="007A0975">
              <w:rPr>
                <w:rFonts w:hint="eastAsia"/>
                <w:sz w:val="24"/>
                <w:szCs w:val="24"/>
              </w:rPr>
              <w:t>）</w:t>
            </w:r>
            <w:r w:rsidR="00AF0FC8" w:rsidRPr="00AF0FC8">
              <w:rPr>
                <w:rFonts w:hint="eastAsia"/>
                <w:sz w:val="24"/>
                <w:szCs w:val="24"/>
              </w:rPr>
              <w:t>能耗统计</w:t>
            </w:r>
            <w:r w:rsidR="00A826F1">
              <w:rPr>
                <w:rFonts w:hint="eastAsia"/>
                <w:sz w:val="24"/>
                <w:szCs w:val="24"/>
              </w:rPr>
              <w:t>与分析</w:t>
            </w:r>
          </w:p>
          <w:p w14:paraId="47664182" w14:textId="793D4F8C" w:rsidR="00AF0FC8" w:rsidRPr="00AF0FC8" w:rsidRDefault="00A826F1" w:rsidP="00AF0FC8">
            <w:pPr>
              <w:spacing w:line="360" w:lineRule="auto"/>
              <w:ind w:firstLineChars="200" w:firstLine="480"/>
              <w:rPr>
                <w:sz w:val="24"/>
                <w:szCs w:val="24"/>
              </w:rPr>
            </w:pPr>
            <w:r w:rsidRPr="00A826F1">
              <w:rPr>
                <w:rFonts w:hint="eastAsia"/>
                <w:sz w:val="24"/>
                <w:szCs w:val="24"/>
              </w:rPr>
              <w:t>提供高杆灯整体能耗的比对分析图，可以看到当前消耗的整体能耗、增减情况、节电率等参数。通过采集高杆灯照明系统能耗数据，对高杆灯照明系统进行分区能耗统计、占比分析、同比</w:t>
            </w:r>
            <w:r w:rsidRPr="00A826F1">
              <w:rPr>
                <w:rFonts w:hint="eastAsia"/>
                <w:sz w:val="24"/>
                <w:szCs w:val="24"/>
              </w:rPr>
              <w:t>/</w:t>
            </w:r>
            <w:r w:rsidRPr="00A826F1">
              <w:rPr>
                <w:rFonts w:hint="eastAsia"/>
                <w:sz w:val="24"/>
                <w:szCs w:val="24"/>
              </w:rPr>
              <w:t>环比增量百分比，逐日，以柱状图（</w:t>
            </w:r>
            <w:r w:rsidRPr="00A826F1">
              <w:rPr>
                <w:rFonts w:hint="eastAsia"/>
                <w:sz w:val="24"/>
                <w:szCs w:val="24"/>
              </w:rPr>
              <w:t>2D/3D</w:t>
            </w:r>
            <w:r w:rsidRPr="00A826F1">
              <w:rPr>
                <w:rFonts w:hint="eastAsia"/>
                <w:sz w:val="24"/>
                <w:szCs w:val="24"/>
              </w:rPr>
              <w:t>）、曲线、饼图、方式切换显示。每日、周、月、季度、年的系统总能耗、分区能耗、负荷分类能耗等的变化趋势。以饼图方式显示各分项、分区、分类能耗在总能耗中的占比。</w:t>
            </w:r>
            <w:r w:rsidR="00AF0FC8" w:rsidRPr="00AF0FC8">
              <w:rPr>
                <w:rFonts w:hint="eastAsia"/>
                <w:sz w:val="24"/>
                <w:szCs w:val="24"/>
              </w:rPr>
              <w:t>将高杆灯照明系统实际用能与计划用能进行对比，进行能效分析并用来预测未来时间段的用能趋势。</w:t>
            </w:r>
          </w:p>
          <w:p w14:paraId="38EBEB06" w14:textId="01B0435E" w:rsidR="00AF0FC8" w:rsidRPr="00AF0FC8" w:rsidRDefault="00165D5B" w:rsidP="00AF0FC8">
            <w:pPr>
              <w:spacing w:line="360" w:lineRule="auto"/>
              <w:ind w:firstLineChars="200" w:firstLine="480"/>
              <w:rPr>
                <w:sz w:val="24"/>
                <w:szCs w:val="24"/>
              </w:rPr>
            </w:pPr>
            <w:r>
              <w:rPr>
                <w:rFonts w:hint="eastAsia"/>
                <w:sz w:val="24"/>
                <w:szCs w:val="24"/>
              </w:rPr>
              <w:t>（</w:t>
            </w:r>
            <w:r w:rsidR="00A826F1">
              <w:rPr>
                <w:sz w:val="24"/>
                <w:szCs w:val="24"/>
              </w:rPr>
              <w:t>5</w:t>
            </w:r>
            <w:r w:rsidR="007A0975">
              <w:rPr>
                <w:rFonts w:hint="eastAsia"/>
                <w:sz w:val="24"/>
                <w:szCs w:val="24"/>
              </w:rPr>
              <w:t>）</w:t>
            </w:r>
            <w:r w:rsidR="00AF0FC8" w:rsidRPr="00AF0FC8">
              <w:rPr>
                <w:rFonts w:hint="eastAsia"/>
                <w:sz w:val="24"/>
                <w:szCs w:val="24"/>
              </w:rPr>
              <w:t>综合报表</w:t>
            </w:r>
          </w:p>
          <w:p w14:paraId="4DA41401" w14:textId="77777777" w:rsidR="00AF0FC8" w:rsidRPr="00AF0FC8" w:rsidRDefault="00AF0FC8" w:rsidP="00AF0FC8">
            <w:pPr>
              <w:spacing w:line="360" w:lineRule="auto"/>
              <w:ind w:firstLineChars="200" w:firstLine="480"/>
              <w:rPr>
                <w:sz w:val="24"/>
                <w:szCs w:val="24"/>
              </w:rPr>
            </w:pPr>
            <w:r w:rsidRPr="00AF0FC8">
              <w:rPr>
                <w:rFonts w:hint="eastAsia"/>
                <w:sz w:val="24"/>
                <w:szCs w:val="24"/>
              </w:rPr>
              <w:t>对系统运行参数进行汇总统计，并根据用户要求，生成</w:t>
            </w:r>
            <w:r w:rsidRPr="00AF0FC8">
              <w:rPr>
                <w:rFonts w:hint="eastAsia"/>
                <w:sz w:val="24"/>
                <w:szCs w:val="24"/>
              </w:rPr>
              <w:t>Excel</w:t>
            </w:r>
            <w:r w:rsidRPr="00AF0FC8">
              <w:rPr>
                <w:rFonts w:hint="eastAsia"/>
                <w:sz w:val="24"/>
                <w:szCs w:val="24"/>
              </w:rPr>
              <w:t>格式文件，便于打印和保存。</w:t>
            </w:r>
          </w:p>
          <w:p w14:paraId="2AA04780" w14:textId="5E079D84" w:rsidR="00AF0FC8" w:rsidRPr="00AF0FC8" w:rsidRDefault="00165D5B" w:rsidP="00AF0FC8">
            <w:pPr>
              <w:spacing w:line="360" w:lineRule="auto"/>
              <w:ind w:firstLineChars="200" w:firstLine="480"/>
              <w:rPr>
                <w:sz w:val="24"/>
                <w:szCs w:val="24"/>
              </w:rPr>
            </w:pPr>
            <w:r>
              <w:rPr>
                <w:rFonts w:hint="eastAsia"/>
                <w:sz w:val="24"/>
                <w:szCs w:val="24"/>
              </w:rPr>
              <w:t>（</w:t>
            </w:r>
            <w:r w:rsidR="00A826F1">
              <w:rPr>
                <w:sz w:val="24"/>
                <w:szCs w:val="24"/>
              </w:rPr>
              <w:t>6</w:t>
            </w:r>
            <w:r>
              <w:rPr>
                <w:rFonts w:hint="eastAsia"/>
                <w:sz w:val="24"/>
                <w:szCs w:val="24"/>
              </w:rPr>
              <w:t>）</w:t>
            </w:r>
            <w:r w:rsidR="00AF0FC8" w:rsidRPr="00AF0FC8">
              <w:rPr>
                <w:rFonts w:hint="eastAsia"/>
                <w:sz w:val="24"/>
                <w:szCs w:val="24"/>
              </w:rPr>
              <w:t>事件与告警</w:t>
            </w:r>
          </w:p>
          <w:p w14:paraId="61E3CADF" w14:textId="724CA8FD" w:rsidR="00AF0FC8" w:rsidRDefault="00AF0FC8" w:rsidP="00AF0FC8">
            <w:pPr>
              <w:spacing w:line="360" w:lineRule="auto"/>
              <w:ind w:firstLineChars="200" w:firstLine="480"/>
              <w:rPr>
                <w:sz w:val="24"/>
                <w:szCs w:val="24"/>
              </w:rPr>
            </w:pPr>
            <w:r w:rsidRPr="00AF0FC8">
              <w:rPr>
                <w:rFonts w:hint="eastAsia"/>
                <w:sz w:val="24"/>
                <w:szCs w:val="24"/>
              </w:rPr>
              <w:t>对于异常操作、状态和事故等按告警重要性等级分类的多媒体告警，可根据用户需求和实际情况设置显示器画面、语音提示等方式。</w:t>
            </w:r>
          </w:p>
          <w:p w14:paraId="386FC96B" w14:textId="77777777" w:rsidR="00A826F1" w:rsidRPr="00A826F1"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7</w:t>
            </w:r>
            <w:r w:rsidRPr="00A826F1">
              <w:rPr>
                <w:rFonts w:hint="eastAsia"/>
                <w:sz w:val="24"/>
                <w:szCs w:val="24"/>
              </w:rPr>
              <w:t>）台账管理，提供标签对设备进行身份绑定，每个设备嵌入唯一标签，可通过手持终端对设备标签进行扫码查看设备信息，并通过对信息维护及时提醒或提前预警维护。</w:t>
            </w:r>
          </w:p>
          <w:p w14:paraId="338ECDC9" w14:textId="77777777" w:rsidR="00A826F1" w:rsidRPr="00A826F1"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8</w:t>
            </w:r>
            <w:r w:rsidRPr="00A826F1">
              <w:rPr>
                <w:rFonts w:hint="eastAsia"/>
                <w:sz w:val="24"/>
                <w:szCs w:val="24"/>
              </w:rPr>
              <w:t>）设备安全管理，对机坪配电亭内的空间环境，设备安全进行监测，达到预警告警提示</w:t>
            </w:r>
            <w:r w:rsidRPr="00A826F1">
              <w:rPr>
                <w:rFonts w:hint="eastAsia"/>
                <w:sz w:val="24"/>
                <w:szCs w:val="24"/>
              </w:rPr>
              <w:lastRenderedPageBreak/>
              <w:t>工作人员或用户及时处理故障。</w:t>
            </w:r>
          </w:p>
          <w:p w14:paraId="01FBEC59" w14:textId="08796F8A" w:rsidR="00A826F1" w:rsidRPr="00AF0FC8" w:rsidRDefault="00A826F1" w:rsidP="00A826F1">
            <w:pPr>
              <w:spacing w:line="360" w:lineRule="auto"/>
              <w:ind w:firstLineChars="200" w:firstLine="480"/>
              <w:rPr>
                <w:sz w:val="24"/>
                <w:szCs w:val="24"/>
              </w:rPr>
            </w:pPr>
            <w:r w:rsidRPr="00A826F1">
              <w:rPr>
                <w:rFonts w:hint="eastAsia"/>
                <w:sz w:val="24"/>
                <w:szCs w:val="24"/>
              </w:rPr>
              <w:t>（</w:t>
            </w:r>
            <w:r w:rsidRPr="00A826F1">
              <w:rPr>
                <w:rFonts w:hint="eastAsia"/>
                <w:sz w:val="24"/>
                <w:szCs w:val="24"/>
              </w:rPr>
              <w:t>9</w:t>
            </w:r>
            <w:r w:rsidRPr="00A826F1">
              <w:rPr>
                <w:rFonts w:hint="eastAsia"/>
                <w:sz w:val="24"/>
                <w:szCs w:val="24"/>
              </w:rPr>
              <w:t>）人员作业管理，可通过现场设备标签定位打卡，形成作业轨迹，可对作业人员作业轨迹进行监管，还可提前在系统内录入信息用于定义轨迹路线，达到作业的实时性，有效性。</w:t>
            </w:r>
          </w:p>
          <w:p w14:paraId="7AEAB0E3" w14:textId="003F29D1" w:rsidR="00AF0FC8" w:rsidRPr="00AF0FC8" w:rsidRDefault="007A0975" w:rsidP="00AF0FC8">
            <w:pPr>
              <w:spacing w:line="360" w:lineRule="auto"/>
              <w:ind w:firstLineChars="200" w:firstLine="480"/>
              <w:rPr>
                <w:sz w:val="24"/>
                <w:szCs w:val="24"/>
              </w:rPr>
            </w:pPr>
            <w:r>
              <w:rPr>
                <w:sz w:val="24"/>
                <w:szCs w:val="24"/>
              </w:rPr>
              <w:t>4.</w:t>
            </w:r>
            <w:r w:rsidR="00AF0FC8" w:rsidRPr="00AF0FC8">
              <w:rPr>
                <w:rFonts w:hint="eastAsia"/>
                <w:sz w:val="24"/>
                <w:szCs w:val="24"/>
              </w:rPr>
              <w:t>多种安全机制</w:t>
            </w:r>
          </w:p>
          <w:p w14:paraId="5C20F859" w14:textId="67EEF766" w:rsidR="00AF0FC8" w:rsidRDefault="00AF0FC8" w:rsidP="00AF0FC8">
            <w:pPr>
              <w:spacing w:line="360" w:lineRule="auto"/>
              <w:ind w:firstLineChars="200" w:firstLine="480"/>
              <w:rPr>
                <w:sz w:val="24"/>
                <w:szCs w:val="24"/>
              </w:rPr>
            </w:pPr>
            <w:r w:rsidRPr="00AF0FC8">
              <w:rPr>
                <w:rFonts w:hint="eastAsia"/>
                <w:sz w:val="24"/>
                <w:szCs w:val="24"/>
              </w:rPr>
              <w:t>系统具备多种安全防范机制，在保障系统基本运行的同时，具备应对各种异常状况的能力，高杆灯集中控制系统采用多级紧急保护措施。</w:t>
            </w:r>
          </w:p>
          <w:p w14:paraId="0ED9621E" w14:textId="1ADCB403" w:rsidR="00165D5B" w:rsidRPr="00A826F1" w:rsidRDefault="00A826F1" w:rsidP="00A826F1">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165D5B" w:rsidRPr="00A826F1">
              <w:rPr>
                <w:rFonts w:hint="eastAsia"/>
                <w:sz w:val="24"/>
                <w:szCs w:val="24"/>
              </w:rPr>
              <w:t>当航班信息系统没有将数据推送，系统会报警并提示值班员停止联动，需手动开启高杆灯和机位牌。</w:t>
            </w:r>
          </w:p>
          <w:p w14:paraId="0AEB7DC0" w14:textId="73366353" w:rsidR="00A826F1" w:rsidRPr="00A826F1" w:rsidRDefault="00A826F1" w:rsidP="00A826F1">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A826F1">
              <w:rPr>
                <w:rFonts w:hint="eastAsia"/>
                <w:sz w:val="24"/>
                <w:szCs w:val="24"/>
              </w:rPr>
              <w:t>对于重要机位（</w:t>
            </w:r>
            <w:r w:rsidRPr="00A826F1">
              <w:rPr>
                <w:rFonts w:hint="eastAsia"/>
                <w:sz w:val="24"/>
                <w:szCs w:val="24"/>
              </w:rPr>
              <w:t>VIP</w:t>
            </w:r>
            <w:r w:rsidRPr="00A826F1">
              <w:rPr>
                <w:rFonts w:hint="eastAsia"/>
                <w:sz w:val="24"/>
                <w:szCs w:val="24"/>
              </w:rPr>
              <w:t>）及相邻机位，设置联动停止按钮，保证重要机位达到最大照度。</w:t>
            </w:r>
          </w:p>
          <w:p w14:paraId="0743ED3E" w14:textId="4347C6F6" w:rsidR="00A826F1" w:rsidRPr="00A826F1" w:rsidRDefault="00080A0D" w:rsidP="00A826F1">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00A826F1" w:rsidRPr="00A826F1">
              <w:rPr>
                <w:rFonts w:hint="eastAsia"/>
                <w:sz w:val="24"/>
                <w:szCs w:val="24"/>
              </w:rPr>
              <w:t>对于延误起飞航班，高杆灯会持续保持全开，直到飞机实际起飞</w:t>
            </w:r>
            <w:r>
              <w:rPr>
                <w:rFonts w:hint="eastAsia"/>
                <w:sz w:val="24"/>
                <w:szCs w:val="24"/>
              </w:rPr>
              <w:t>一段时间</w:t>
            </w:r>
            <w:r w:rsidR="00A826F1" w:rsidRPr="00A826F1">
              <w:rPr>
                <w:rFonts w:hint="eastAsia"/>
                <w:sz w:val="24"/>
                <w:szCs w:val="24"/>
              </w:rPr>
              <w:t>后才切换到节能（以实际起飞时间作为切换到节能的判断时间）。</w:t>
            </w:r>
          </w:p>
          <w:p w14:paraId="53F129BB" w14:textId="62717FD6" w:rsidR="00A826F1" w:rsidRPr="00A826F1" w:rsidRDefault="00080A0D" w:rsidP="00A826F1">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w:t>
            </w:r>
            <w:r w:rsidR="00A826F1" w:rsidRPr="00A826F1">
              <w:rPr>
                <w:rFonts w:hint="eastAsia"/>
                <w:sz w:val="24"/>
                <w:szCs w:val="24"/>
              </w:rPr>
              <w:t>当高杆灯要切换节能时会先判断之后</w:t>
            </w:r>
            <w:r>
              <w:rPr>
                <w:rFonts w:hint="eastAsia"/>
                <w:sz w:val="24"/>
                <w:szCs w:val="24"/>
              </w:rPr>
              <w:t>一段时间</w:t>
            </w:r>
            <w:r w:rsidR="00A826F1" w:rsidRPr="00A826F1">
              <w:rPr>
                <w:rFonts w:hint="eastAsia"/>
                <w:sz w:val="24"/>
                <w:szCs w:val="24"/>
              </w:rPr>
              <w:t>是否有开灯指令，如果有就保持全开，减少照明模块和灯具的动作，有利于使用寿命。</w:t>
            </w:r>
          </w:p>
          <w:p w14:paraId="4495C8B4" w14:textId="7EC87E2E" w:rsidR="00165D5B" w:rsidRPr="00165D5B" w:rsidRDefault="00A826F1" w:rsidP="00165D5B">
            <w:pPr>
              <w:spacing w:line="360" w:lineRule="auto"/>
              <w:ind w:firstLineChars="200" w:firstLine="480"/>
              <w:rPr>
                <w:sz w:val="24"/>
                <w:szCs w:val="24"/>
              </w:rPr>
            </w:pPr>
            <w:r>
              <w:rPr>
                <w:rFonts w:hint="eastAsia"/>
                <w:sz w:val="24"/>
                <w:szCs w:val="24"/>
              </w:rPr>
              <w:t>（</w:t>
            </w:r>
            <w:r w:rsidR="00080A0D">
              <w:rPr>
                <w:sz w:val="24"/>
                <w:szCs w:val="24"/>
              </w:rPr>
              <w:t>5</w:t>
            </w:r>
            <w:r w:rsidR="00165D5B" w:rsidRPr="00165D5B">
              <w:rPr>
                <w:rFonts w:hint="eastAsia"/>
                <w:sz w:val="24"/>
                <w:szCs w:val="24"/>
              </w:rPr>
              <w:t>）高杆灯在节能状态时始终都会保持局方最低的照度标准，当出现航班信息没有及时录入等情况导致高杆灯没有全开时，机坪照度仍然可以满足作业需求。</w:t>
            </w:r>
          </w:p>
          <w:p w14:paraId="414176E2" w14:textId="79EEAB17" w:rsidR="00165D5B" w:rsidRPr="00165D5B" w:rsidRDefault="00A826F1" w:rsidP="00165D5B">
            <w:pPr>
              <w:spacing w:line="360" w:lineRule="auto"/>
              <w:ind w:firstLineChars="200" w:firstLine="480"/>
              <w:rPr>
                <w:sz w:val="24"/>
                <w:szCs w:val="24"/>
              </w:rPr>
            </w:pPr>
            <w:r>
              <w:rPr>
                <w:rFonts w:hint="eastAsia"/>
                <w:sz w:val="24"/>
                <w:szCs w:val="24"/>
              </w:rPr>
              <w:t>（</w:t>
            </w:r>
            <w:r w:rsidR="00080A0D">
              <w:rPr>
                <w:sz w:val="24"/>
                <w:szCs w:val="24"/>
              </w:rPr>
              <w:t>6</w:t>
            </w:r>
            <w:r w:rsidR="00165D5B" w:rsidRPr="00165D5B">
              <w:rPr>
                <w:rFonts w:hint="eastAsia"/>
                <w:sz w:val="24"/>
                <w:szCs w:val="24"/>
              </w:rPr>
              <w:t>）高杆灯监控系统操作控制命令时，需输入系统管理员给的操作密码，控制命令才能下发，防止无关人员误操作；同时系统会根据账号记录操作信息，方便进行追溯。</w:t>
            </w:r>
          </w:p>
          <w:p w14:paraId="077A9F9C" w14:textId="66886E3F" w:rsidR="00165D5B" w:rsidRPr="00165D5B" w:rsidRDefault="00165D5B" w:rsidP="00165D5B">
            <w:pPr>
              <w:spacing w:line="360" w:lineRule="auto"/>
              <w:ind w:firstLineChars="200" w:firstLine="480"/>
              <w:rPr>
                <w:sz w:val="24"/>
                <w:szCs w:val="24"/>
              </w:rPr>
            </w:pPr>
            <w:r w:rsidRPr="00165D5B">
              <w:rPr>
                <w:rFonts w:hint="eastAsia"/>
                <w:sz w:val="24"/>
                <w:szCs w:val="24"/>
              </w:rPr>
              <w:t>（</w:t>
            </w:r>
            <w:r w:rsidR="00080A0D">
              <w:rPr>
                <w:sz w:val="24"/>
                <w:szCs w:val="24"/>
              </w:rPr>
              <w:t>7</w:t>
            </w:r>
            <w:r w:rsidRPr="00165D5B">
              <w:rPr>
                <w:rFonts w:hint="eastAsia"/>
                <w:sz w:val="24"/>
                <w:szCs w:val="24"/>
              </w:rPr>
              <w:t>）当系统瘫痪时：</w:t>
            </w:r>
          </w:p>
          <w:p w14:paraId="0649DF8B" w14:textId="464CC24F" w:rsidR="00165D5B" w:rsidRPr="00165D5B" w:rsidRDefault="00165D5B" w:rsidP="00165D5B">
            <w:pPr>
              <w:spacing w:line="360" w:lineRule="auto"/>
              <w:ind w:firstLineChars="200" w:firstLine="480"/>
              <w:rPr>
                <w:sz w:val="24"/>
                <w:szCs w:val="24"/>
              </w:rPr>
            </w:pPr>
            <w:r w:rsidRPr="00165D5B">
              <w:rPr>
                <w:rFonts w:hint="eastAsia"/>
                <w:sz w:val="24"/>
                <w:szCs w:val="24"/>
              </w:rPr>
              <w:t>1</w:t>
            </w:r>
            <w:r w:rsidRPr="00165D5B">
              <w:rPr>
                <w:rFonts w:hint="eastAsia"/>
                <w:sz w:val="24"/>
                <w:szCs w:val="24"/>
              </w:rPr>
              <w:t>）场景面板或者通讯网关具备操控功能，可直接代替系统处理相关区域的设备控制</w:t>
            </w:r>
            <w:r>
              <w:rPr>
                <w:rFonts w:hint="eastAsia"/>
                <w:sz w:val="24"/>
                <w:szCs w:val="24"/>
              </w:rPr>
              <w:t>;</w:t>
            </w:r>
          </w:p>
          <w:p w14:paraId="5595F6FE" w14:textId="63EE4E18" w:rsidR="00165D5B" w:rsidRDefault="00165D5B" w:rsidP="00165D5B">
            <w:pPr>
              <w:spacing w:line="360" w:lineRule="auto"/>
              <w:ind w:firstLineChars="200" w:firstLine="480"/>
              <w:rPr>
                <w:sz w:val="24"/>
                <w:szCs w:val="24"/>
              </w:rPr>
            </w:pPr>
            <w:r w:rsidRPr="00165D5B">
              <w:rPr>
                <w:rFonts w:hint="eastAsia"/>
                <w:sz w:val="24"/>
                <w:szCs w:val="24"/>
              </w:rPr>
              <w:t>2</w:t>
            </w:r>
            <w:r w:rsidRPr="00165D5B">
              <w:rPr>
                <w:rFonts w:hint="eastAsia"/>
                <w:sz w:val="24"/>
                <w:szCs w:val="24"/>
              </w:rPr>
              <w:t>）当场景面板或通讯网关出现故障后，可直接对照明控制模块的进行拨码控制已完成对相关设备的控制</w:t>
            </w:r>
            <w:r>
              <w:rPr>
                <w:rFonts w:hint="eastAsia"/>
                <w:sz w:val="24"/>
                <w:szCs w:val="24"/>
              </w:rPr>
              <w:t>；</w:t>
            </w:r>
          </w:p>
          <w:p w14:paraId="4836D29A" w14:textId="59012276" w:rsidR="00165D5B" w:rsidRPr="00D852F5" w:rsidRDefault="00165D5B" w:rsidP="00165D5B">
            <w:pPr>
              <w:spacing w:line="360" w:lineRule="auto"/>
              <w:ind w:firstLineChars="200" w:firstLine="480"/>
              <w:rPr>
                <w:sz w:val="24"/>
                <w:szCs w:val="24"/>
              </w:rPr>
            </w:pPr>
            <w:r>
              <w:rPr>
                <w:rFonts w:hint="eastAsia"/>
                <w:sz w:val="24"/>
                <w:szCs w:val="24"/>
              </w:rPr>
              <w:t>3</w:t>
            </w:r>
            <w:r>
              <w:rPr>
                <w:rFonts w:hint="eastAsia"/>
                <w:sz w:val="24"/>
                <w:szCs w:val="24"/>
              </w:rPr>
              <w:t>）系统仍可在短时间内较为准确地自动执行瘫痪前设置的时控功能。</w:t>
            </w:r>
          </w:p>
          <w:p w14:paraId="326A659A" w14:textId="77777777" w:rsidR="002D28AE" w:rsidRPr="00D852F5" w:rsidRDefault="002D28AE" w:rsidP="002D28AE">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五</w:t>
            </w:r>
            <w:r w:rsidRPr="00D852F5">
              <w:rPr>
                <w:rFonts w:hint="eastAsia"/>
                <w:sz w:val="24"/>
                <w:szCs w:val="24"/>
              </w:rPr>
              <w:t>）其他系统</w:t>
            </w:r>
          </w:p>
          <w:p w14:paraId="36C89173" w14:textId="52CCE02C" w:rsidR="002D28AE" w:rsidRPr="00D852F5" w:rsidRDefault="002D28AE" w:rsidP="000A10F3">
            <w:pPr>
              <w:spacing w:line="360" w:lineRule="auto"/>
              <w:ind w:firstLineChars="200" w:firstLine="480"/>
              <w:rPr>
                <w:sz w:val="24"/>
                <w:szCs w:val="24"/>
              </w:rPr>
            </w:pPr>
            <w:r w:rsidRPr="00D852F5">
              <w:rPr>
                <w:rFonts w:hint="eastAsia"/>
                <w:sz w:val="24"/>
                <w:szCs w:val="24"/>
              </w:rPr>
              <w:t>1</w:t>
            </w:r>
            <w:r w:rsidRPr="00D852F5">
              <w:rPr>
                <w:rFonts w:hint="eastAsia"/>
                <w:sz w:val="24"/>
                <w:szCs w:val="24"/>
              </w:rPr>
              <w:t>．</w:t>
            </w:r>
            <w:r w:rsidR="009B0E65">
              <w:rPr>
                <w:rFonts w:hint="eastAsia"/>
                <w:sz w:val="24"/>
                <w:szCs w:val="24"/>
              </w:rPr>
              <w:t>配合航站楼登机桥管理系通将</w:t>
            </w:r>
            <w:r w:rsidRPr="00D852F5">
              <w:rPr>
                <w:rFonts w:hint="eastAsia"/>
                <w:sz w:val="24"/>
                <w:szCs w:val="24"/>
              </w:rPr>
              <w:t>站坪设备监控</w:t>
            </w:r>
            <w:r w:rsidR="009B0E65">
              <w:rPr>
                <w:rFonts w:hint="eastAsia"/>
                <w:sz w:val="24"/>
                <w:szCs w:val="24"/>
              </w:rPr>
              <w:t>部分上传接入</w:t>
            </w:r>
            <w:r w:rsidRPr="00D852F5">
              <w:rPr>
                <w:rFonts w:hint="eastAsia"/>
                <w:sz w:val="24"/>
                <w:szCs w:val="24"/>
              </w:rPr>
              <w:t>，对机坪各类设备</w:t>
            </w:r>
            <w:r w:rsidRPr="00D852F5">
              <w:rPr>
                <w:rFonts w:hint="eastAsia"/>
                <w:sz w:val="24"/>
                <w:szCs w:val="24"/>
              </w:rPr>
              <w:t>400Hz</w:t>
            </w:r>
            <w:r w:rsidRPr="00D852F5">
              <w:rPr>
                <w:rFonts w:hint="eastAsia"/>
                <w:sz w:val="24"/>
                <w:szCs w:val="24"/>
              </w:rPr>
              <w:t>电</w:t>
            </w:r>
            <w:r w:rsidRPr="00D852F5">
              <w:rPr>
                <w:rFonts w:hint="eastAsia"/>
                <w:sz w:val="24"/>
                <w:szCs w:val="24"/>
              </w:rPr>
              <w:lastRenderedPageBreak/>
              <w:t>源以及空调预制冷等设备的用电进行在线管理，采样点</w:t>
            </w:r>
            <w:r w:rsidR="00B760E2">
              <w:rPr>
                <w:rFonts w:hint="eastAsia"/>
                <w:sz w:val="24"/>
                <w:szCs w:val="24"/>
              </w:rPr>
              <w:t>通过设置在各终端配电箱及箱变内的数据采集器进行采集</w:t>
            </w:r>
            <w:r w:rsidRPr="00D852F5">
              <w:rPr>
                <w:rFonts w:hint="eastAsia"/>
                <w:sz w:val="24"/>
                <w:szCs w:val="24"/>
              </w:rPr>
              <w:t>，</w:t>
            </w:r>
            <w:r w:rsidR="009B0E65">
              <w:rPr>
                <w:rFonts w:hint="eastAsia"/>
                <w:sz w:val="24"/>
                <w:szCs w:val="24"/>
              </w:rPr>
              <w:t>与机坪照明监控系统共用交换机及光纤</w:t>
            </w:r>
            <w:r w:rsidRPr="00D852F5">
              <w:rPr>
                <w:rFonts w:hint="eastAsia"/>
                <w:sz w:val="24"/>
                <w:szCs w:val="24"/>
              </w:rPr>
              <w:t>。</w:t>
            </w:r>
          </w:p>
          <w:p w14:paraId="4780ADB6" w14:textId="77777777" w:rsidR="00E74B12" w:rsidRPr="00D852F5" w:rsidRDefault="00E74B12" w:rsidP="000A10F3">
            <w:pPr>
              <w:spacing w:line="360" w:lineRule="auto"/>
              <w:ind w:firstLineChars="200" w:firstLine="480"/>
              <w:rPr>
                <w:sz w:val="24"/>
                <w:szCs w:val="24"/>
              </w:rPr>
            </w:pPr>
            <w:r w:rsidRPr="00D852F5">
              <w:rPr>
                <w:rFonts w:hint="eastAsia"/>
                <w:sz w:val="24"/>
                <w:szCs w:val="24"/>
              </w:rPr>
              <w:t>2</w:t>
            </w:r>
            <w:r w:rsidRPr="00D852F5">
              <w:rPr>
                <w:rFonts w:hint="eastAsia"/>
                <w:sz w:val="24"/>
                <w:szCs w:val="24"/>
              </w:rPr>
              <w:t>．设备信息识别系统，配移动前端设备，对机坪内所有设备实现信息化集中管理。</w:t>
            </w:r>
          </w:p>
          <w:p w14:paraId="2E94FD27" w14:textId="3B07C225" w:rsidR="00E74B12" w:rsidRPr="00D852F5" w:rsidRDefault="00E74B12" w:rsidP="000A10F3">
            <w:pPr>
              <w:spacing w:line="360" w:lineRule="auto"/>
              <w:ind w:firstLineChars="200" w:firstLine="480"/>
              <w:rPr>
                <w:sz w:val="24"/>
                <w:szCs w:val="24"/>
              </w:rPr>
            </w:pPr>
            <w:r w:rsidRPr="00D852F5">
              <w:rPr>
                <w:rFonts w:hint="eastAsia"/>
                <w:sz w:val="24"/>
                <w:szCs w:val="24"/>
              </w:rPr>
              <w:t>3</w:t>
            </w:r>
            <w:r w:rsidRPr="00D852F5">
              <w:rPr>
                <w:rFonts w:hint="eastAsia"/>
                <w:sz w:val="24"/>
                <w:szCs w:val="24"/>
              </w:rPr>
              <w:t>．将新建机坪的机坪照明控制系统、目视停靠引导系统、</w:t>
            </w:r>
            <w:r w:rsidR="00CA12CD" w:rsidRPr="00D852F5">
              <w:rPr>
                <w:rFonts w:hint="eastAsia"/>
                <w:sz w:val="24"/>
                <w:szCs w:val="24"/>
              </w:rPr>
              <w:t>机坪</w:t>
            </w:r>
            <w:r w:rsidRPr="00D852F5">
              <w:rPr>
                <w:rFonts w:hint="eastAsia"/>
                <w:sz w:val="24"/>
                <w:szCs w:val="24"/>
              </w:rPr>
              <w:t>设备监控系统、设备信息识别系统</w:t>
            </w:r>
            <w:r w:rsidR="00CA12CD" w:rsidRPr="00D852F5">
              <w:rPr>
                <w:rFonts w:hint="eastAsia"/>
                <w:sz w:val="24"/>
                <w:szCs w:val="24"/>
              </w:rPr>
              <w:t>等</w:t>
            </w:r>
            <w:r w:rsidRPr="00D852F5">
              <w:rPr>
                <w:rFonts w:hint="eastAsia"/>
                <w:sz w:val="24"/>
                <w:szCs w:val="24"/>
              </w:rPr>
              <w:t>集成至</w:t>
            </w:r>
            <w:r w:rsidR="00CA12CD" w:rsidRPr="00D852F5">
              <w:rPr>
                <w:rFonts w:hint="eastAsia"/>
                <w:sz w:val="24"/>
                <w:szCs w:val="24"/>
              </w:rPr>
              <w:t>T</w:t>
            </w:r>
            <w:r w:rsidR="00CA12CD" w:rsidRPr="00D852F5">
              <w:rPr>
                <w:sz w:val="24"/>
                <w:szCs w:val="24"/>
              </w:rPr>
              <w:t>3</w:t>
            </w:r>
            <w:r w:rsidRPr="00D852F5">
              <w:rPr>
                <w:rFonts w:hint="eastAsia"/>
                <w:sz w:val="24"/>
                <w:szCs w:val="24"/>
              </w:rPr>
              <w:t>航站楼站坪监控管理中心为一体，并对现有系统进行扩展，实现集中运营管理。</w:t>
            </w:r>
            <w:r w:rsidR="00673120">
              <w:rPr>
                <w:rFonts w:hint="eastAsia"/>
                <w:sz w:val="24"/>
                <w:szCs w:val="24"/>
              </w:rPr>
              <w:t>近机坪就近接入各小间交换机，远</w:t>
            </w:r>
            <w:r w:rsidR="00CA12CD" w:rsidRPr="00D852F5">
              <w:rPr>
                <w:rFonts w:hint="eastAsia"/>
                <w:sz w:val="24"/>
                <w:szCs w:val="24"/>
              </w:rPr>
              <w:t>机坪</w:t>
            </w:r>
            <w:r w:rsidR="00CA12CD" w:rsidRPr="00D852F5">
              <w:rPr>
                <w:sz w:val="24"/>
                <w:szCs w:val="24"/>
              </w:rPr>
              <w:t>敷设</w:t>
            </w:r>
            <w:r w:rsidR="00CA12CD" w:rsidRPr="00D852F5">
              <w:rPr>
                <w:rFonts w:hint="eastAsia"/>
                <w:sz w:val="24"/>
                <w:szCs w:val="24"/>
              </w:rPr>
              <w:t>24</w:t>
            </w:r>
            <w:r w:rsidR="00CA12CD" w:rsidRPr="00D852F5">
              <w:rPr>
                <w:rFonts w:hint="eastAsia"/>
                <w:sz w:val="24"/>
                <w:szCs w:val="24"/>
              </w:rPr>
              <w:t>芯</w:t>
            </w:r>
            <w:r w:rsidR="00CA12CD" w:rsidRPr="00D852F5">
              <w:rPr>
                <w:sz w:val="24"/>
                <w:szCs w:val="24"/>
              </w:rPr>
              <w:t>光纤</w:t>
            </w:r>
            <w:r w:rsidRPr="00D852F5">
              <w:rPr>
                <w:rFonts w:hint="eastAsia"/>
                <w:sz w:val="24"/>
                <w:szCs w:val="24"/>
              </w:rPr>
              <w:t>，</w:t>
            </w:r>
            <w:r w:rsidR="005C2C7E">
              <w:rPr>
                <w:rFonts w:hint="eastAsia"/>
                <w:sz w:val="24"/>
                <w:szCs w:val="24"/>
              </w:rPr>
              <w:t>环网敷设，</w:t>
            </w:r>
            <w:r w:rsidRPr="00D852F5">
              <w:rPr>
                <w:rFonts w:hint="eastAsia"/>
                <w:sz w:val="24"/>
                <w:szCs w:val="24"/>
              </w:rPr>
              <w:t>各系统通讯共用此光纤，</w:t>
            </w:r>
            <w:r w:rsidR="004508C5" w:rsidRPr="00D852F5">
              <w:rPr>
                <w:rFonts w:hint="eastAsia"/>
                <w:sz w:val="24"/>
                <w:szCs w:val="24"/>
              </w:rPr>
              <w:t>部分</w:t>
            </w:r>
            <w:r w:rsidR="004508C5" w:rsidRPr="00D852F5">
              <w:rPr>
                <w:sz w:val="24"/>
                <w:szCs w:val="24"/>
              </w:rPr>
              <w:t>路径借用通信管道，</w:t>
            </w:r>
            <w:r w:rsidRPr="002F4AFB">
              <w:rPr>
                <w:rFonts w:hint="eastAsia"/>
                <w:color w:val="000000" w:themeColor="text1"/>
                <w:sz w:val="24"/>
                <w:szCs w:val="24"/>
              </w:rPr>
              <w:t>并</w:t>
            </w:r>
            <w:r w:rsidR="004508C5" w:rsidRPr="002F4AFB">
              <w:rPr>
                <w:rFonts w:hint="eastAsia"/>
                <w:color w:val="000000" w:themeColor="text1"/>
                <w:sz w:val="24"/>
                <w:szCs w:val="24"/>
              </w:rPr>
              <w:t>最终</w:t>
            </w:r>
            <w:r w:rsidR="00F01670" w:rsidRPr="002F4AFB">
              <w:rPr>
                <w:rFonts w:hint="eastAsia"/>
                <w:color w:val="000000" w:themeColor="text1"/>
                <w:sz w:val="24"/>
                <w:szCs w:val="24"/>
              </w:rPr>
              <w:t>延接至</w:t>
            </w:r>
            <w:r w:rsidR="00BF49B0">
              <w:rPr>
                <w:rFonts w:hint="eastAsia"/>
                <w:color w:val="000000" w:themeColor="text1"/>
                <w:sz w:val="24"/>
                <w:szCs w:val="24"/>
              </w:rPr>
              <w:t>T</w:t>
            </w:r>
            <w:r w:rsidR="00BF49B0">
              <w:rPr>
                <w:color w:val="000000" w:themeColor="text1"/>
                <w:sz w:val="24"/>
                <w:szCs w:val="24"/>
              </w:rPr>
              <w:t>3</w:t>
            </w:r>
            <w:r w:rsidR="00BF49B0" w:rsidRPr="00D852F5">
              <w:rPr>
                <w:rFonts w:hint="eastAsia"/>
                <w:sz w:val="24"/>
                <w:szCs w:val="24"/>
              </w:rPr>
              <w:t>航站楼</w:t>
            </w:r>
            <w:r w:rsidR="00F01670" w:rsidRPr="002F4AFB">
              <w:rPr>
                <w:rFonts w:hint="eastAsia"/>
                <w:color w:val="000000" w:themeColor="text1"/>
                <w:sz w:val="24"/>
                <w:szCs w:val="24"/>
              </w:rPr>
              <w:t>近机位</w:t>
            </w:r>
            <w:r w:rsidR="00147D95">
              <w:rPr>
                <w:rFonts w:hint="eastAsia"/>
                <w:color w:val="000000" w:themeColor="text1"/>
                <w:sz w:val="24"/>
                <w:szCs w:val="24"/>
              </w:rPr>
              <w:t>6</w:t>
            </w:r>
            <w:r w:rsidR="00147D95">
              <w:rPr>
                <w:color w:val="000000" w:themeColor="text1"/>
                <w:sz w:val="24"/>
                <w:szCs w:val="24"/>
              </w:rPr>
              <w:t>44#</w:t>
            </w:r>
            <w:r w:rsidR="00147D95">
              <w:rPr>
                <w:rFonts w:hint="eastAsia"/>
                <w:color w:val="000000" w:themeColor="text1"/>
                <w:sz w:val="24"/>
                <w:szCs w:val="24"/>
              </w:rPr>
              <w:t>登机桥设备间</w:t>
            </w:r>
            <w:r w:rsidR="00F01670" w:rsidRPr="002F4AFB">
              <w:rPr>
                <w:rFonts w:hint="eastAsia"/>
                <w:color w:val="000000" w:themeColor="text1"/>
                <w:sz w:val="24"/>
                <w:szCs w:val="24"/>
              </w:rPr>
              <w:t>，由</w:t>
            </w:r>
            <w:r w:rsidR="00147D95">
              <w:rPr>
                <w:rFonts w:hint="eastAsia"/>
                <w:color w:val="000000" w:themeColor="text1"/>
                <w:sz w:val="24"/>
                <w:szCs w:val="24"/>
              </w:rPr>
              <w:t>设备间光电交换机</w:t>
            </w:r>
            <w:r w:rsidR="00F01670" w:rsidRPr="002F4AFB">
              <w:rPr>
                <w:rFonts w:ascii="宋体" w:cs="宋体" w:hint="eastAsia"/>
                <w:color w:val="000000" w:themeColor="text1"/>
                <w:kern w:val="0"/>
                <w:sz w:val="24"/>
                <w:szCs w:val="24"/>
                <w:lang w:val="zh-CN"/>
              </w:rPr>
              <w:t>进入</w:t>
            </w:r>
            <w:r w:rsidR="00F01670" w:rsidRPr="002F4AFB">
              <w:rPr>
                <w:rFonts w:hint="eastAsia"/>
                <w:color w:val="000000" w:themeColor="text1"/>
                <w:sz w:val="24"/>
                <w:szCs w:val="24"/>
              </w:rPr>
              <w:t>航站楼</w:t>
            </w:r>
            <w:r w:rsidR="00F01670" w:rsidRPr="002F4AFB">
              <w:rPr>
                <w:rFonts w:ascii="宋体" w:cs="宋体" w:hint="eastAsia"/>
                <w:color w:val="000000" w:themeColor="text1"/>
                <w:kern w:val="0"/>
                <w:sz w:val="24"/>
                <w:szCs w:val="24"/>
                <w:lang w:val="zh-CN"/>
              </w:rPr>
              <w:t>飞行区进线间，沿楼内路由</w:t>
            </w:r>
            <w:r w:rsidR="00147D95">
              <w:rPr>
                <w:rFonts w:hint="eastAsia"/>
                <w:color w:val="000000" w:themeColor="text1"/>
                <w:sz w:val="24"/>
                <w:szCs w:val="24"/>
              </w:rPr>
              <w:t>通过</w:t>
            </w:r>
            <w:r w:rsidR="00147D95" w:rsidRPr="00147D95">
              <w:rPr>
                <w:rFonts w:hint="eastAsia"/>
                <w:color w:val="000000" w:themeColor="text1"/>
                <w:sz w:val="24"/>
                <w:szCs w:val="24"/>
              </w:rPr>
              <w:t>登机桥及桥载设备监控管理系统服务器</w:t>
            </w:r>
            <w:r w:rsidR="00F01670" w:rsidRPr="002F4AFB">
              <w:rPr>
                <w:rFonts w:ascii="宋体" w:cs="宋体" w:hint="eastAsia"/>
                <w:color w:val="000000" w:themeColor="text1"/>
                <w:kern w:val="0"/>
                <w:sz w:val="24"/>
                <w:szCs w:val="24"/>
                <w:lang w:val="zh-CN"/>
              </w:rPr>
              <w:t>敷设至T</w:t>
            </w:r>
            <w:r w:rsidR="00BF49B0">
              <w:rPr>
                <w:rFonts w:ascii="宋体" w:cs="宋体"/>
                <w:color w:val="000000" w:themeColor="text1"/>
                <w:kern w:val="0"/>
                <w:sz w:val="24"/>
                <w:szCs w:val="24"/>
                <w:lang w:val="zh-CN"/>
              </w:rPr>
              <w:t>3</w:t>
            </w:r>
            <w:r w:rsidR="00F01670" w:rsidRPr="002F4AFB">
              <w:rPr>
                <w:rFonts w:ascii="宋体" w:cs="宋体" w:hint="eastAsia"/>
                <w:color w:val="000000" w:themeColor="text1"/>
                <w:kern w:val="0"/>
                <w:sz w:val="24"/>
                <w:szCs w:val="24"/>
                <w:lang w:val="zh-CN"/>
              </w:rPr>
              <w:t>主楼</w:t>
            </w:r>
            <w:r w:rsidR="00147D95" w:rsidRPr="00147D95">
              <w:rPr>
                <w:rFonts w:ascii="宋体" w:cs="宋体" w:hint="eastAsia"/>
                <w:color w:val="000000" w:themeColor="text1"/>
                <w:kern w:val="0"/>
                <w:sz w:val="24"/>
                <w:szCs w:val="24"/>
                <w:lang w:val="zh-CN"/>
              </w:rPr>
              <w:t>PCR机房</w:t>
            </w:r>
            <w:r w:rsidRPr="002F4AFB">
              <w:rPr>
                <w:rFonts w:hint="eastAsia"/>
                <w:color w:val="000000" w:themeColor="text1"/>
                <w:sz w:val="24"/>
                <w:szCs w:val="24"/>
              </w:rPr>
              <w:t>。</w:t>
            </w:r>
          </w:p>
          <w:p w14:paraId="24C0996F" w14:textId="77777777" w:rsidR="00E74B12" w:rsidRPr="00D852F5" w:rsidRDefault="00E74B12" w:rsidP="00E74B12">
            <w:pPr>
              <w:spacing w:line="360" w:lineRule="auto"/>
              <w:ind w:firstLineChars="200" w:firstLine="480"/>
              <w:rPr>
                <w:sz w:val="24"/>
                <w:szCs w:val="24"/>
              </w:rPr>
            </w:pPr>
            <w:r w:rsidRPr="00D852F5">
              <w:rPr>
                <w:rFonts w:hint="eastAsia"/>
                <w:sz w:val="24"/>
                <w:szCs w:val="24"/>
              </w:rPr>
              <w:t>（</w:t>
            </w:r>
            <w:r w:rsidR="001A72B4" w:rsidRPr="00D852F5">
              <w:rPr>
                <w:rFonts w:hint="eastAsia"/>
                <w:sz w:val="24"/>
                <w:szCs w:val="24"/>
              </w:rPr>
              <w:t>六</w:t>
            </w:r>
            <w:r w:rsidRPr="00D852F5">
              <w:rPr>
                <w:rFonts w:hint="eastAsia"/>
                <w:sz w:val="24"/>
                <w:szCs w:val="24"/>
              </w:rPr>
              <w:t>）机坪设备供电及线路</w:t>
            </w:r>
          </w:p>
          <w:p w14:paraId="228E681A" w14:textId="1CED4083" w:rsidR="00FF20BD" w:rsidRPr="009650AF" w:rsidRDefault="005C2C7E" w:rsidP="00E74B12">
            <w:pPr>
              <w:spacing w:line="360" w:lineRule="auto"/>
              <w:ind w:firstLineChars="200" w:firstLine="480"/>
              <w:rPr>
                <w:sz w:val="24"/>
                <w:szCs w:val="24"/>
              </w:rPr>
            </w:pPr>
            <w:r>
              <w:rPr>
                <w:rFonts w:hint="eastAsia"/>
                <w:sz w:val="24"/>
                <w:szCs w:val="24"/>
              </w:rPr>
              <w:t>1</w:t>
            </w:r>
            <w:r w:rsidRPr="00D852F5">
              <w:rPr>
                <w:rFonts w:hint="eastAsia"/>
                <w:sz w:val="24"/>
                <w:szCs w:val="24"/>
              </w:rPr>
              <w:t>．</w:t>
            </w:r>
            <w:r w:rsidR="00FF20BD" w:rsidRPr="00D852F5">
              <w:rPr>
                <w:rFonts w:hint="eastAsia"/>
                <w:sz w:val="24"/>
                <w:szCs w:val="24"/>
              </w:rPr>
              <w:t>本工程</w:t>
            </w:r>
            <w:r w:rsidR="00FF20BD" w:rsidRPr="00D852F5">
              <w:rPr>
                <w:sz w:val="24"/>
                <w:szCs w:val="24"/>
              </w:rPr>
              <w:t>中，</w:t>
            </w:r>
            <w:r w:rsidR="00FF20BD" w:rsidRPr="00D852F5">
              <w:rPr>
                <w:rFonts w:hint="eastAsia"/>
                <w:sz w:val="24"/>
                <w:szCs w:val="24"/>
              </w:rPr>
              <w:t>机坪照明</w:t>
            </w:r>
            <w:r w:rsidR="00BA2601" w:rsidRPr="00D852F5">
              <w:rPr>
                <w:rFonts w:hint="eastAsia"/>
                <w:sz w:val="24"/>
                <w:szCs w:val="24"/>
              </w:rPr>
              <w:t>、机务用电、机坪监控、</w:t>
            </w:r>
            <w:r w:rsidR="00BA2601" w:rsidRPr="00D852F5">
              <w:rPr>
                <w:rFonts w:hint="eastAsia"/>
                <w:sz w:val="24"/>
                <w:szCs w:val="24"/>
              </w:rPr>
              <w:t>APU</w:t>
            </w:r>
            <w:r w:rsidR="00BA2601" w:rsidRPr="00D852F5">
              <w:rPr>
                <w:rFonts w:hint="eastAsia"/>
                <w:sz w:val="24"/>
                <w:szCs w:val="24"/>
              </w:rPr>
              <w:t>替代设施类等</w:t>
            </w:r>
            <w:r w:rsidR="00FF20BD" w:rsidRPr="00D852F5">
              <w:rPr>
                <w:rFonts w:hint="eastAsia"/>
                <w:sz w:val="24"/>
                <w:szCs w:val="24"/>
              </w:rPr>
              <w:t>为</w:t>
            </w:r>
            <w:r w:rsidR="00BA2601" w:rsidRPr="00D852F5">
              <w:rPr>
                <w:rFonts w:hint="eastAsia"/>
                <w:sz w:val="24"/>
                <w:szCs w:val="24"/>
              </w:rPr>
              <w:t>二</w:t>
            </w:r>
            <w:r w:rsidR="00FF20BD" w:rsidRPr="00D852F5">
              <w:rPr>
                <w:rFonts w:hint="eastAsia"/>
                <w:sz w:val="24"/>
                <w:szCs w:val="24"/>
              </w:rPr>
              <w:t>级负荷，</w:t>
            </w:r>
            <w:r w:rsidR="00BA2601" w:rsidRPr="00D852F5">
              <w:rPr>
                <w:rFonts w:hint="eastAsia"/>
                <w:sz w:val="24"/>
                <w:szCs w:val="24"/>
              </w:rPr>
              <w:t>充电桩</w:t>
            </w:r>
            <w:r w:rsidR="00FF20BD" w:rsidRPr="009650AF">
              <w:rPr>
                <w:rFonts w:hint="eastAsia"/>
                <w:sz w:val="24"/>
                <w:szCs w:val="24"/>
              </w:rPr>
              <w:t>为</w:t>
            </w:r>
            <w:r w:rsidR="00BA2601" w:rsidRPr="009650AF">
              <w:rPr>
                <w:rFonts w:hint="eastAsia"/>
                <w:sz w:val="24"/>
                <w:szCs w:val="24"/>
              </w:rPr>
              <w:t>三</w:t>
            </w:r>
            <w:r w:rsidR="00FF20BD" w:rsidRPr="009650AF">
              <w:rPr>
                <w:rFonts w:hint="eastAsia"/>
                <w:sz w:val="24"/>
                <w:szCs w:val="24"/>
              </w:rPr>
              <w:t>级负荷。</w:t>
            </w:r>
          </w:p>
          <w:p w14:paraId="22783C30" w14:textId="4E583946" w:rsidR="003E4003" w:rsidRPr="009650AF" w:rsidRDefault="003E4003" w:rsidP="003E4003">
            <w:pPr>
              <w:spacing w:line="360" w:lineRule="auto"/>
              <w:ind w:firstLineChars="200" w:firstLine="480"/>
              <w:rPr>
                <w:sz w:val="24"/>
                <w:szCs w:val="24"/>
              </w:rPr>
            </w:pPr>
            <w:r w:rsidRPr="009650AF">
              <w:rPr>
                <w:rFonts w:hint="eastAsia"/>
                <w:sz w:val="24"/>
                <w:szCs w:val="24"/>
              </w:rPr>
              <w:t>2</w:t>
            </w:r>
            <w:r w:rsidRPr="009650AF">
              <w:rPr>
                <w:rFonts w:hint="eastAsia"/>
                <w:sz w:val="24"/>
                <w:szCs w:val="24"/>
              </w:rPr>
              <w:t>．机位每座登机桥固定端</w:t>
            </w:r>
            <w:r w:rsidR="00673120" w:rsidRPr="009650AF">
              <w:rPr>
                <w:rFonts w:hint="eastAsia"/>
                <w:sz w:val="24"/>
                <w:szCs w:val="24"/>
              </w:rPr>
              <w:t>小间内</w:t>
            </w:r>
            <w:r w:rsidRPr="009650AF">
              <w:rPr>
                <w:rFonts w:hint="eastAsia"/>
                <w:sz w:val="24"/>
                <w:szCs w:val="24"/>
              </w:rPr>
              <w:t>设置站坪配电柜，</w:t>
            </w:r>
            <w:r w:rsidR="00673120" w:rsidRPr="009650AF">
              <w:rPr>
                <w:rFonts w:hint="eastAsia"/>
                <w:sz w:val="24"/>
                <w:szCs w:val="24"/>
              </w:rPr>
              <w:t>配电柜上端电源</w:t>
            </w:r>
            <w:r w:rsidRPr="009650AF">
              <w:rPr>
                <w:rFonts w:hint="eastAsia"/>
                <w:sz w:val="24"/>
                <w:szCs w:val="24"/>
              </w:rPr>
              <w:t>由航站楼电气专业负责设计。站坪配电柜为登机桥活动端、高杆灯、机位标记牌、</w:t>
            </w:r>
            <w:r w:rsidRPr="009650AF">
              <w:rPr>
                <w:sz w:val="24"/>
                <w:szCs w:val="24"/>
              </w:rPr>
              <w:t>400Hz</w:t>
            </w:r>
            <w:r w:rsidRPr="009650AF">
              <w:rPr>
                <w:rFonts w:hint="eastAsia"/>
                <w:sz w:val="24"/>
                <w:szCs w:val="24"/>
              </w:rPr>
              <w:t>电源装置、机务用电、空调预制冷设备供电。在每基高杆灯旁设置一台组合配电箱。</w:t>
            </w:r>
          </w:p>
          <w:p w14:paraId="79A9B82E" w14:textId="6E71AA55" w:rsidR="003E4003" w:rsidRDefault="00673120" w:rsidP="003E4003">
            <w:pPr>
              <w:spacing w:line="360" w:lineRule="auto"/>
              <w:ind w:firstLineChars="200" w:firstLine="480"/>
              <w:rPr>
                <w:sz w:val="24"/>
                <w:szCs w:val="24"/>
              </w:rPr>
            </w:pPr>
            <w:r>
              <w:rPr>
                <w:rFonts w:hint="eastAsia"/>
                <w:sz w:val="24"/>
                <w:szCs w:val="24"/>
              </w:rPr>
              <w:t>3</w:t>
            </w:r>
            <w:r>
              <w:rPr>
                <w:sz w:val="24"/>
                <w:szCs w:val="24"/>
              </w:rPr>
              <w:t>.</w:t>
            </w:r>
            <w:r w:rsidR="003E4003">
              <w:rPr>
                <w:rFonts w:hint="eastAsia"/>
                <w:sz w:val="24"/>
                <w:szCs w:val="24"/>
              </w:rPr>
              <w:t>目视停靠引导装置由每个登机桥固定端内的弱电配电盘配出</w:t>
            </w:r>
            <w:r w:rsidR="003E4003">
              <w:rPr>
                <w:sz w:val="24"/>
                <w:szCs w:val="24"/>
              </w:rPr>
              <w:t>UPS</w:t>
            </w:r>
            <w:r w:rsidR="003E4003">
              <w:rPr>
                <w:rFonts w:hint="eastAsia"/>
                <w:sz w:val="24"/>
                <w:szCs w:val="24"/>
              </w:rPr>
              <w:t>电源，且每个机位供电回路一一对应。充电设施的进线</w:t>
            </w:r>
            <w:r w:rsidR="00E92743">
              <w:rPr>
                <w:rFonts w:hint="eastAsia"/>
                <w:sz w:val="24"/>
                <w:szCs w:val="24"/>
              </w:rPr>
              <w:t>设计</w:t>
            </w:r>
            <w:r w:rsidR="003E4003">
              <w:rPr>
                <w:rFonts w:hint="eastAsia"/>
                <w:sz w:val="24"/>
                <w:szCs w:val="24"/>
              </w:rPr>
              <w:t>由航站楼电气专业负责设计。</w:t>
            </w:r>
          </w:p>
          <w:p w14:paraId="5193C489" w14:textId="241F1B63" w:rsidR="00673120" w:rsidRDefault="00673120" w:rsidP="003E4003">
            <w:pPr>
              <w:spacing w:line="360" w:lineRule="auto"/>
              <w:ind w:firstLineChars="200" w:firstLine="480"/>
              <w:rPr>
                <w:sz w:val="24"/>
                <w:szCs w:val="24"/>
              </w:rPr>
            </w:pPr>
            <w:r>
              <w:rPr>
                <w:sz w:val="24"/>
                <w:szCs w:val="24"/>
              </w:rPr>
              <w:t>4</w:t>
            </w:r>
            <w:r w:rsidRPr="00673120">
              <w:rPr>
                <w:sz w:val="24"/>
                <w:szCs w:val="24"/>
              </w:rPr>
              <w:t>.</w:t>
            </w:r>
            <w:r w:rsidRPr="00673120">
              <w:rPr>
                <w:rFonts w:hint="eastAsia"/>
                <w:sz w:val="24"/>
                <w:szCs w:val="24"/>
              </w:rPr>
              <w:t>充电设施的进线电缆及敷设路由由航站楼电气专业负责设计</w:t>
            </w:r>
            <w:r>
              <w:rPr>
                <w:rFonts w:hint="eastAsia"/>
                <w:sz w:val="24"/>
                <w:szCs w:val="24"/>
              </w:rPr>
              <w:t>。</w:t>
            </w:r>
          </w:p>
          <w:p w14:paraId="25FEFE95" w14:textId="5BFD0CCB" w:rsidR="004508C5" w:rsidRPr="00D852F5" w:rsidRDefault="00673120" w:rsidP="00E74B12">
            <w:pPr>
              <w:spacing w:line="360" w:lineRule="auto"/>
              <w:ind w:firstLineChars="200" w:firstLine="480"/>
              <w:rPr>
                <w:sz w:val="24"/>
                <w:szCs w:val="24"/>
              </w:rPr>
            </w:pPr>
            <w:r>
              <w:rPr>
                <w:sz w:val="24"/>
                <w:szCs w:val="24"/>
              </w:rPr>
              <w:t>5</w:t>
            </w:r>
            <w:r w:rsidR="004508C5" w:rsidRPr="00D852F5">
              <w:rPr>
                <w:rFonts w:hint="eastAsia"/>
                <w:sz w:val="24"/>
                <w:szCs w:val="24"/>
              </w:rPr>
              <w:t>．远机位各</w:t>
            </w:r>
            <w:r w:rsidR="004508C5" w:rsidRPr="00D852F5">
              <w:rPr>
                <w:sz w:val="24"/>
                <w:szCs w:val="24"/>
              </w:rPr>
              <w:t>机坪设置箱式变电站，为机坪设备提供电源，</w:t>
            </w:r>
            <w:r w:rsidR="00814263">
              <w:rPr>
                <w:rFonts w:hint="eastAsia"/>
                <w:sz w:val="24"/>
                <w:szCs w:val="24"/>
              </w:rPr>
              <w:t>东</w:t>
            </w:r>
            <w:r w:rsidR="00B25A6E">
              <w:rPr>
                <w:rFonts w:hint="eastAsia"/>
                <w:sz w:val="24"/>
                <w:szCs w:val="24"/>
              </w:rPr>
              <w:t>区</w:t>
            </w:r>
            <w:r w:rsidR="004508C5" w:rsidRPr="00D852F5">
              <w:rPr>
                <w:rFonts w:hint="eastAsia"/>
                <w:sz w:val="24"/>
                <w:szCs w:val="24"/>
              </w:rPr>
              <w:t>共</w:t>
            </w:r>
            <w:r w:rsidR="004508C5" w:rsidRPr="00D852F5">
              <w:rPr>
                <w:sz w:val="24"/>
                <w:szCs w:val="24"/>
              </w:rPr>
              <w:t>设置</w:t>
            </w:r>
            <w:r w:rsidR="00814263">
              <w:rPr>
                <w:sz w:val="24"/>
                <w:szCs w:val="24"/>
              </w:rPr>
              <w:t>14</w:t>
            </w:r>
            <w:r w:rsidR="004508C5" w:rsidRPr="00D852F5">
              <w:rPr>
                <w:rFonts w:hint="eastAsia"/>
                <w:sz w:val="24"/>
                <w:szCs w:val="24"/>
              </w:rPr>
              <w:t>座机坪</w:t>
            </w:r>
            <w:r w:rsidR="004508C5" w:rsidRPr="00D852F5">
              <w:rPr>
                <w:sz w:val="24"/>
                <w:szCs w:val="24"/>
              </w:rPr>
              <w:t>箱式变电站，其中</w:t>
            </w:r>
            <w:r w:rsidR="00814263">
              <w:rPr>
                <w:sz w:val="24"/>
                <w:szCs w:val="24"/>
              </w:rPr>
              <w:t>D1#XB</w:t>
            </w:r>
            <w:r w:rsidR="00814263">
              <w:rPr>
                <w:rFonts w:hint="eastAsia"/>
                <w:sz w:val="24"/>
                <w:szCs w:val="24"/>
              </w:rPr>
              <w:t>、</w:t>
            </w:r>
            <w:r w:rsidR="00814263">
              <w:rPr>
                <w:rFonts w:hint="eastAsia"/>
                <w:sz w:val="24"/>
                <w:szCs w:val="24"/>
              </w:rPr>
              <w:t>D</w:t>
            </w:r>
            <w:r w:rsidR="00814263">
              <w:rPr>
                <w:sz w:val="24"/>
                <w:szCs w:val="24"/>
              </w:rPr>
              <w:t>8#XB</w:t>
            </w:r>
            <w:r w:rsidR="004508C5" w:rsidRPr="00D852F5">
              <w:rPr>
                <w:rFonts w:hint="eastAsia"/>
                <w:sz w:val="24"/>
                <w:szCs w:val="24"/>
              </w:rPr>
              <w:t>与</w:t>
            </w:r>
            <w:r w:rsidR="004508C5" w:rsidRPr="00D852F5">
              <w:rPr>
                <w:sz w:val="24"/>
                <w:szCs w:val="24"/>
              </w:rPr>
              <w:t>供电</w:t>
            </w:r>
            <w:r w:rsidR="004508C5" w:rsidRPr="00D852F5">
              <w:rPr>
                <w:rFonts w:hint="eastAsia"/>
                <w:sz w:val="24"/>
                <w:szCs w:val="24"/>
              </w:rPr>
              <w:t>工程</w:t>
            </w:r>
            <w:r w:rsidR="004508C5" w:rsidRPr="00D852F5">
              <w:rPr>
                <w:sz w:val="24"/>
                <w:szCs w:val="24"/>
              </w:rPr>
              <w:t>的</w:t>
            </w:r>
            <w:r w:rsidR="004508C5" w:rsidRPr="00D852F5">
              <w:rPr>
                <w:rFonts w:hint="eastAsia"/>
                <w:sz w:val="24"/>
                <w:szCs w:val="24"/>
              </w:rPr>
              <w:t>预制</w:t>
            </w:r>
            <w:r w:rsidR="004508C5" w:rsidRPr="00D852F5">
              <w:rPr>
                <w:sz w:val="24"/>
                <w:szCs w:val="24"/>
              </w:rPr>
              <w:t>式开闭站合建，详见</w:t>
            </w:r>
            <w:r w:rsidR="004508C5" w:rsidRPr="00D852F5">
              <w:rPr>
                <w:rFonts w:hint="eastAsia"/>
                <w:sz w:val="24"/>
                <w:szCs w:val="24"/>
              </w:rPr>
              <w:t>相关</w:t>
            </w:r>
            <w:r w:rsidR="004508C5" w:rsidRPr="00D852F5">
              <w:rPr>
                <w:sz w:val="24"/>
                <w:szCs w:val="24"/>
              </w:rPr>
              <w:t>设计资料</w:t>
            </w:r>
            <w:r w:rsidR="004508C5" w:rsidRPr="00D852F5">
              <w:rPr>
                <w:rFonts w:hint="eastAsia"/>
                <w:sz w:val="24"/>
                <w:szCs w:val="24"/>
              </w:rPr>
              <w:t>。</w:t>
            </w:r>
            <w:r w:rsidR="00491EB0" w:rsidRPr="00D852F5">
              <w:rPr>
                <w:rFonts w:hint="eastAsia"/>
                <w:sz w:val="24"/>
                <w:szCs w:val="24"/>
              </w:rPr>
              <w:t>远机位</w:t>
            </w:r>
            <w:r w:rsidR="00B25A6E">
              <w:rPr>
                <w:rFonts w:hint="eastAsia"/>
                <w:sz w:val="24"/>
                <w:szCs w:val="24"/>
              </w:rPr>
              <w:t>组合配电箱中的高杆灯、机务用电（及</w:t>
            </w:r>
            <w:r w:rsidR="00B25A6E">
              <w:rPr>
                <w:rFonts w:hint="eastAsia"/>
                <w:sz w:val="24"/>
                <w:szCs w:val="24"/>
              </w:rPr>
              <w:t>4</w:t>
            </w:r>
            <w:r w:rsidR="00B25A6E">
              <w:rPr>
                <w:sz w:val="24"/>
                <w:szCs w:val="24"/>
              </w:rPr>
              <w:t>00</w:t>
            </w:r>
            <w:r w:rsidR="00B25A6E">
              <w:rPr>
                <w:rFonts w:hint="eastAsia"/>
                <w:sz w:val="24"/>
                <w:szCs w:val="24"/>
              </w:rPr>
              <w:t>Hz</w:t>
            </w:r>
            <w:r w:rsidR="00B25A6E">
              <w:rPr>
                <w:rFonts w:hint="eastAsia"/>
                <w:sz w:val="24"/>
                <w:szCs w:val="24"/>
              </w:rPr>
              <w:t>）、飞机地面空调分别</w:t>
            </w:r>
            <w:r w:rsidR="00491EB0" w:rsidRPr="00D852F5">
              <w:rPr>
                <w:rFonts w:hint="eastAsia"/>
                <w:sz w:val="24"/>
                <w:szCs w:val="24"/>
              </w:rPr>
              <w:t>引自箱变低压母线，机位监控等其</w:t>
            </w:r>
            <w:r w:rsidR="00E92743">
              <w:rPr>
                <w:rFonts w:hint="eastAsia"/>
                <w:sz w:val="24"/>
                <w:szCs w:val="24"/>
              </w:rPr>
              <w:t>他</w:t>
            </w:r>
            <w:r w:rsidR="00491EB0" w:rsidRPr="00D852F5">
              <w:rPr>
                <w:rFonts w:hint="eastAsia"/>
                <w:sz w:val="24"/>
                <w:szCs w:val="24"/>
              </w:rPr>
              <w:t>负荷引自机坪配电箱。</w:t>
            </w:r>
          </w:p>
          <w:p w14:paraId="1E3849F6" w14:textId="560C4442" w:rsidR="00551BFA" w:rsidRDefault="00673120" w:rsidP="00E74B12">
            <w:pPr>
              <w:spacing w:line="360" w:lineRule="auto"/>
              <w:ind w:firstLineChars="200" w:firstLine="480"/>
              <w:rPr>
                <w:sz w:val="24"/>
                <w:szCs w:val="24"/>
              </w:rPr>
            </w:pPr>
            <w:r>
              <w:rPr>
                <w:sz w:val="24"/>
                <w:szCs w:val="24"/>
              </w:rPr>
              <w:t>6</w:t>
            </w:r>
            <w:r w:rsidR="001A72B4" w:rsidRPr="00D852F5">
              <w:rPr>
                <w:rFonts w:hint="eastAsia"/>
                <w:sz w:val="24"/>
                <w:szCs w:val="24"/>
              </w:rPr>
              <w:t>．</w:t>
            </w:r>
            <w:r w:rsidR="00E74B12" w:rsidRPr="00D852F5">
              <w:rPr>
                <w:rFonts w:hint="eastAsia"/>
                <w:sz w:val="24"/>
                <w:szCs w:val="24"/>
              </w:rPr>
              <w:t>用电设备的供电均采用电缆，电缆均穿管敷设</w:t>
            </w:r>
            <w:r>
              <w:rPr>
                <w:rFonts w:hint="eastAsia"/>
                <w:sz w:val="24"/>
                <w:szCs w:val="24"/>
              </w:rPr>
              <w:t>。其中，近机坪电缆</w:t>
            </w:r>
            <w:r w:rsidR="00551BFA">
              <w:rPr>
                <w:rFonts w:hint="eastAsia"/>
                <w:sz w:val="24"/>
                <w:szCs w:val="24"/>
              </w:rPr>
              <w:t>由固定端配电间配电柜经套管接入配电间电缆跌井，再由</w:t>
            </w:r>
            <w:r>
              <w:rPr>
                <w:rFonts w:hint="eastAsia"/>
                <w:sz w:val="24"/>
                <w:szCs w:val="24"/>
              </w:rPr>
              <w:t>电缆跌井接镀锌钢管至机坪各设备用电点，</w:t>
            </w:r>
            <w:r w:rsidR="0017673F">
              <w:rPr>
                <w:rFonts w:hint="eastAsia"/>
                <w:sz w:val="24"/>
                <w:szCs w:val="24"/>
              </w:rPr>
              <w:t>由于设计不同期存在少数点位配电间跌井预留管孔与机坪不一致情况</w:t>
            </w:r>
            <w:r>
              <w:rPr>
                <w:rFonts w:hint="eastAsia"/>
                <w:sz w:val="24"/>
                <w:szCs w:val="24"/>
              </w:rPr>
              <w:t>，为此近机坪管线施工中应与航站楼</w:t>
            </w:r>
            <w:r w:rsidR="00551BFA">
              <w:rPr>
                <w:rFonts w:hint="eastAsia"/>
                <w:sz w:val="24"/>
                <w:szCs w:val="24"/>
              </w:rPr>
              <w:t>固定端配电间</w:t>
            </w:r>
            <w:r>
              <w:rPr>
                <w:rFonts w:hint="eastAsia"/>
                <w:sz w:val="24"/>
                <w:szCs w:val="24"/>
              </w:rPr>
              <w:t>土建施工做好配合</w:t>
            </w:r>
            <w:r w:rsidR="0017673F">
              <w:rPr>
                <w:rFonts w:hint="eastAsia"/>
                <w:sz w:val="24"/>
                <w:szCs w:val="24"/>
              </w:rPr>
              <w:t>和调整跌井预留管孔的方位</w:t>
            </w:r>
            <w:r>
              <w:rPr>
                <w:rFonts w:hint="eastAsia"/>
                <w:sz w:val="24"/>
                <w:szCs w:val="24"/>
              </w:rPr>
              <w:t>。</w:t>
            </w:r>
            <w:r w:rsidR="00551BFA">
              <w:rPr>
                <w:rFonts w:hint="eastAsia"/>
                <w:sz w:val="24"/>
                <w:szCs w:val="24"/>
              </w:rPr>
              <w:t>此外，挂桥线路可根据现场条件配合登机桥桥架、设备端伸缩电缆线槽等调整敷设方式。</w:t>
            </w:r>
          </w:p>
          <w:p w14:paraId="754CEE7D" w14:textId="27A91FDE" w:rsidR="00FF20BD" w:rsidRPr="00D852F5" w:rsidRDefault="00673120" w:rsidP="00E74B12">
            <w:pPr>
              <w:spacing w:line="360" w:lineRule="auto"/>
              <w:ind w:firstLineChars="200" w:firstLine="480"/>
              <w:rPr>
                <w:sz w:val="24"/>
                <w:szCs w:val="24"/>
              </w:rPr>
            </w:pPr>
            <w:r>
              <w:rPr>
                <w:rFonts w:hint="eastAsia"/>
                <w:sz w:val="24"/>
                <w:szCs w:val="24"/>
              </w:rPr>
              <w:t>远机坪采用</w:t>
            </w:r>
            <w:r w:rsidR="00477F3B">
              <w:rPr>
                <w:rFonts w:hint="eastAsia"/>
                <w:sz w:val="24"/>
                <w:szCs w:val="24"/>
              </w:rPr>
              <w:t>排管全包封</w:t>
            </w:r>
            <w:r>
              <w:rPr>
                <w:rFonts w:hint="eastAsia"/>
                <w:sz w:val="24"/>
                <w:szCs w:val="24"/>
              </w:rPr>
              <w:t>方式敷设</w:t>
            </w:r>
            <w:r w:rsidR="00477F3B">
              <w:rPr>
                <w:rFonts w:hint="eastAsia"/>
                <w:sz w:val="24"/>
                <w:szCs w:val="24"/>
              </w:rPr>
              <w:t>，排管</w:t>
            </w:r>
            <w:r w:rsidR="00477F3B" w:rsidRPr="00477F3B">
              <w:rPr>
                <w:rFonts w:hint="eastAsia"/>
                <w:sz w:val="24"/>
                <w:szCs w:val="24"/>
              </w:rPr>
              <w:t>环刚度≥</w:t>
            </w:r>
            <w:r w:rsidR="00477F3B" w:rsidRPr="00477F3B">
              <w:rPr>
                <w:rFonts w:hint="eastAsia"/>
                <w:sz w:val="24"/>
                <w:szCs w:val="24"/>
              </w:rPr>
              <w:t>75</w:t>
            </w:r>
            <w:r>
              <w:rPr>
                <w:rFonts w:hint="eastAsia"/>
                <w:sz w:val="24"/>
                <w:szCs w:val="24"/>
              </w:rPr>
              <w:t>k</w:t>
            </w:r>
            <w:r w:rsidR="00477F3B" w:rsidRPr="00477F3B">
              <w:rPr>
                <w:rFonts w:hint="eastAsia"/>
                <w:sz w:val="24"/>
                <w:szCs w:val="24"/>
              </w:rPr>
              <w:t>N</w:t>
            </w:r>
            <w:r w:rsidR="00477F3B" w:rsidRPr="00477F3B">
              <w:rPr>
                <w:sz w:val="24"/>
                <w:szCs w:val="24"/>
              </w:rPr>
              <w:t>/m</w:t>
            </w:r>
            <w:r w:rsidR="00477F3B" w:rsidRPr="00673120">
              <w:rPr>
                <w:sz w:val="24"/>
                <w:szCs w:val="24"/>
                <w:vertAlign w:val="superscript"/>
              </w:rPr>
              <w:t>2</w:t>
            </w:r>
            <w:r w:rsidR="00477F3B" w:rsidRPr="00477F3B">
              <w:rPr>
                <w:rFonts w:hint="eastAsia"/>
                <w:sz w:val="24"/>
                <w:szCs w:val="24"/>
              </w:rPr>
              <w:t>，</w:t>
            </w:r>
            <w:r w:rsidR="00E74B12" w:rsidRPr="00D852F5">
              <w:rPr>
                <w:rFonts w:hint="eastAsia"/>
                <w:sz w:val="24"/>
                <w:szCs w:val="24"/>
              </w:rPr>
              <w:t>人孔井与人孔井之间敷设</w:t>
            </w:r>
            <w:r w:rsidRPr="00673120">
              <w:rPr>
                <w:sz w:val="24"/>
                <w:szCs w:val="24"/>
              </w:rPr>
              <w:t>HPPB</w:t>
            </w:r>
            <w:r w:rsidR="00E74B12" w:rsidRPr="00D852F5">
              <w:rPr>
                <w:rFonts w:hint="eastAsia"/>
                <w:sz w:val="24"/>
                <w:szCs w:val="24"/>
              </w:rPr>
              <w:t>电缆保护</w:t>
            </w:r>
            <w:r>
              <w:rPr>
                <w:rFonts w:hint="eastAsia"/>
                <w:sz w:val="24"/>
                <w:szCs w:val="24"/>
              </w:rPr>
              <w:t>排</w:t>
            </w:r>
            <w:r w:rsidR="00E74B12" w:rsidRPr="00D852F5">
              <w:rPr>
                <w:rFonts w:hint="eastAsia"/>
                <w:sz w:val="24"/>
                <w:szCs w:val="24"/>
              </w:rPr>
              <w:t>管，人孔井与设备之间敷设镀锌钢管。主管线预留了机位监控线路的管孔。</w:t>
            </w:r>
            <w:r w:rsidR="00FF20BD" w:rsidRPr="00D852F5">
              <w:rPr>
                <w:rFonts w:hint="eastAsia"/>
                <w:sz w:val="24"/>
                <w:szCs w:val="24"/>
              </w:rPr>
              <w:t>机坪电缆井内设集水坑，采用移动泵方式排水</w:t>
            </w:r>
            <w:r w:rsidR="00C22FE2">
              <w:rPr>
                <w:rFonts w:hint="eastAsia"/>
                <w:sz w:val="24"/>
                <w:szCs w:val="24"/>
              </w:rPr>
              <w:t>，镀锌钢管壁厚参考《</w:t>
            </w:r>
            <w:r w:rsidR="00C22FE2" w:rsidRPr="00C22FE2">
              <w:rPr>
                <w:rFonts w:hint="eastAsia"/>
                <w:sz w:val="24"/>
                <w:szCs w:val="24"/>
              </w:rPr>
              <w:t>19DX101-1-</w:t>
            </w:r>
            <w:r w:rsidR="00C22FE2" w:rsidRPr="00C22FE2">
              <w:rPr>
                <w:rFonts w:hint="eastAsia"/>
                <w:sz w:val="24"/>
                <w:szCs w:val="24"/>
              </w:rPr>
              <w:t>建筑电气常用数据</w:t>
            </w:r>
            <w:r w:rsidR="00C22FE2">
              <w:rPr>
                <w:rFonts w:hint="eastAsia"/>
                <w:sz w:val="24"/>
                <w:szCs w:val="24"/>
              </w:rPr>
              <w:t>》</w:t>
            </w:r>
            <w:r w:rsidR="00C22FE2">
              <w:rPr>
                <w:rFonts w:hint="eastAsia"/>
                <w:sz w:val="24"/>
                <w:szCs w:val="24"/>
              </w:rPr>
              <w:t>P</w:t>
            </w:r>
            <w:r w:rsidR="00C22FE2">
              <w:rPr>
                <w:sz w:val="24"/>
                <w:szCs w:val="24"/>
              </w:rPr>
              <w:t>6-30</w:t>
            </w:r>
            <w:r w:rsidR="00FF20BD" w:rsidRPr="00D852F5">
              <w:rPr>
                <w:rFonts w:hint="eastAsia"/>
                <w:sz w:val="24"/>
                <w:szCs w:val="24"/>
              </w:rPr>
              <w:t>。</w:t>
            </w:r>
          </w:p>
          <w:p w14:paraId="47EA0832" w14:textId="0D0A08EB" w:rsidR="001A72B4" w:rsidRDefault="001A72B4" w:rsidP="00E74B12">
            <w:pPr>
              <w:spacing w:line="360" w:lineRule="auto"/>
              <w:ind w:firstLineChars="200" w:firstLine="480"/>
              <w:rPr>
                <w:sz w:val="24"/>
                <w:szCs w:val="24"/>
              </w:rPr>
            </w:pPr>
            <w:r w:rsidRPr="00D852F5">
              <w:rPr>
                <w:rFonts w:hint="eastAsia"/>
                <w:sz w:val="24"/>
                <w:szCs w:val="24"/>
              </w:rPr>
              <w:t>（七）防雷接地系统</w:t>
            </w:r>
          </w:p>
          <w:p w14:paraId="526FF926" w14:textId="669FF949" w:rsidR="00B8220A" w:rsidRDefault="00B8220A" w:rsidP="00B8220A">
            <w:pPr>
              <w:spacing w:line="360" w:lineRule="auto"/>
              <w:ind w:firstLineChars="200" w:firstLine="480"/>
              <w:rPr>
                <w:sz w:val="24"/>
                <w:szCs w:val="24"/>
              </w:rPr>
            </w:pPr>
            <w:r>
              <w:rPr>
                <w:rFonts w:hint="eastAsia"/>
                <w:sz w:val="24"/>
                <w:szCs w:val="24"/>
              </w:rPr>
              <w:t>近机位</w:t>
            </w:r>
            <w:r w:rsidR="002F2A3F">
              <w:rPr>
                <w:rFonts w:hint="eastAsia"/>
                <w:sz w:val="24"/>
                <w:szCs w:val="24"/>
              </w:rPr>
              <w:t>电气设施的接地系采用</w:t>
            </w:r>
            <w:r w:rsidRPr="00673120">
              <w:rPr>
                <w:rFonts w:hint="eastAsia"/>
                <w:sz w:val="24"/>
                <w:szCs w:val="24"/>
              </w:rPr>
              <w:t>TN-S</w:t>
            </w:r>
            <w:r w:rsidRPr="00673120">
              <w:rPr>
                <w:rFonts w:hint="eastAsia"/>
                <w:sz w:val="24"/>
                <w:szCs w:val="24"/>
              </w:rPr>
              <w:t>系统，</w:t>
            </w:r>
            <w:r>
              <w:rPr>
                <w:rFonts w:hint="eastAsia"/>
                <w:sz w:val="24"/>
                <w:szCs w:val="24"/>
              </w:rPr>
              <w:t>机坪电气设施保护接地与航站楼登机桥基础做好联结。组合配电箱、</w:t>
            </w:r>
            <w:r w:rsidRPr="00D852F5">
              <w:rPr>
                <w:rFonts w:hint="eastAsia"/>
                <w:sz w:val="24"/>
                <w:szCs w:val="24"/>
              </w:rPr>
              <w:t>高杆灯、地面立式机位标记牌设</w:t>
            </w:r>
            <w:r>
              <w:rPr>
                <w:rFonts w:hint="eastAsia"/>
                <w:sz w:val="24"/>
                <w:szCs w:val="24"/>
              </w:rPr>
              <w:t>联合</w:t>
            </w:r>
            <w:r w:rsidRPr="00D852F5">
              <w:rPr>
                <w:rFonts w:hint="eastAsia"/>
                <w:sz w:val="24"/>
                <w:szCs w:val="24"/>
              </w:rPr>
              <w:t>接地系统，</w:t>
            </w:r>
            <w:r>
              <w:rPr>
                <w:rFonts w:hint="eastAsia"/>
                <w:sz w:val="24"/>
                <w:szCs w:val="24"/>
              </w:rPr>
              <w:t>设置等电位联结，</w:t>
            </w:r>
            <w:r w:rsidRPr="00D852F5">
              <w:rPr>
                <w:rFonts w:hint="eastAsia"/>
                <w:sz w:val="24"/>
                <w:szCs w:val="24"/>
              </w:rPr>
              <w:t>设备与防雷接地装置不少于两处连接。</w:t>
            </w:r>
          </w:p>
          <w:p w14:paraId="3BE563C0" w14:textId="668DFE66" w:rsidR="002F2A3F" w:rsidRDefault="00B8220A" w:rsidP="00B8220A">
            <w:pPr>
              <w:spacing w:line="360" w:lineRule="auto"/>
              <w:ind w:firstLineChars="200" w:firstLine="480"/>
              <w:rPr>
                <w:sz w:val="24"/>
                <w:szCs w:val="24"/>
              </w:rPr>
            </w:pPr>
            <w:r>
              <w:rPr>
                <w:rFonts w:hint="eastAsia"/>
                <w:sz w:val="24"/>
                <w:szCs w:val="24"/>
              </w:rPr>
              <w:t>远机位箱式变电站与</w:t>
            </w:r>
            <w:r w:rsidRPr="00D852F5">
              <w:rPr>
                <w:rFonts w:hint="eastAsia"/>
                <w:sz w:val="24"/>
                <w:szCs w:val="24"/>
              </w:rPr>
              <w:t>组合配电箱</w:t>
            </w:r>
            <w:r>
              <w:rPr>
                <w:rFonts w:hint="eastAsia"/>
                <w:sz w:val="24"/>
                <w:szCs w:val="24"/>
              </w:rPr>
              <w:t>采用</w:t>
            </w:r>
            <w:r>
              <w:rPr>
                <w:rFonts w:hint="eastAsia"/>
                <w:sz w:val="24"/>
                <w:szCs w:val="24"/>
              </w:rPr>
              <w:t>TT</w:t>
            </w:r>
            <w:r>
              <w:rPr>
                <w:rFonts w:hint="eastAsia"/>
                <w:sz w:val="24"/>
                <w:szCs w:val="24"/>
              </w:rPr>
              <w:t>接地系统，</w:t>
            </w:r>
            <w:r w:rsidR="002F2A3F" w:rsidRPr="00D852F5">
              <w:rPr>
                <w:rFonts w:hint="eastAsia"/>
                <w:sz w:val="24"/>
                <w:szCs w:val="24"/>
              </w:rPr>
              <w:t>设独立的防雷接地</w:t>
            </w:r>
            <w:r w:rsidR="002F2A3F">
              <w:rPr>
                <w:rFonts w:hint="eastAsia"/>
                <w:sz w:val="24"/>
                <w:szCs w:val="24"/>
              </w:rPr>
              <w:t>装置，</w:t>
            </w:r>
            <w:r w:rsidRPr="00D852F5">
              <w:rPr>
                <w:rFonts w:hint="eastAsia"/>
                <w:sz w:val="24"/>
                <w:szCs w:val="24"/>
              </w:rPr>
              <w:t>TT</w:t>
            </w:r>
            <w:r w:rsidRPr="00D852F5">
              <w:rPr>
                <w:sz w:val="24"/>
                <w:szCs w:val="24"/>
              </w:rPr>
              <w:t>系统</w:t>
            </w:r>
            <w:r w:rsidRPr="00D852F5">
              <w:rPr>
                <w:rFonts w:hint="eastAsia"/>
                <w:sz w:val="24"/>
                <w:szCs w:val="24"/>
              </w:rPr>
              <w:t>接地电阻不大于</w:t>
            </w:r>
            <w:r w:rsidRPr="00D852F5">
              <w:rPr>
                <w:rFonts w:hint="eastAsia"/>
                <w:sz w:val="24"/>
                <w:szCs w:val="24"/>
              </w:rPr>
              <w:t>10</w:t>
            </w:r>
            <w:r w:rsidRPr="00D852F5">
              <w:rPr>
                <w:rFonts w:hint="eastAsia"/>
                <w:sz w:val="24"/>
                <w:szCs w:val="24"/>
              </w:rPr>
              <w:t>欧姆。</w:t>
            </w:r>
            <w:r w:rsidR="002F2A3F">
              <w:rPr>
                <w:rFonts w:hint="eastAsia"/>
                <w:sz w:val="24"/>
                <w:szCs w:val="24"/>
              </w:rPr>
              <w:t>组合配电箱、</w:t>
            </w:r>
            <w:r w:rsidR="002F2A3F" w:rsidRPr="00D852F5">
              <w:rPr>
                <w:rFonts w:hint="eastAsia"/>
                <w:sz w:val="24"/>
                <w:szCs w:val="24"/>
              </w:rPr>
              <w:t>高杆灯、立式机位标记牌</w:t>
            </w:r>
            <w:r w:rsidR="002F2A3F">
              <w:rPr>
                <w:rFonts w:hint="eastAsia"/>
                <w:sz w:val="24"/>
                <w:szCs w:val="24"/>
              </w:rPr>
              <w:t>等采用</w:t>
            </w:r>
            <w:r w:rsidR="002F2A3F">
              <w:rPr>
                <w:rFonts w:hint="eastAsia"/>
                <w:sz w:val="24"/>
                <w:szCs w:val="24"/>
              </w:rPr>
              <w:t>TN-S</w:t>
            </w:r>
            <w:r w:rsidR="002F2A3F">
              <w:rPr>
                <w:rFonts w:hint="eastAsia"/>
                <w:sz w:val="24"/>
                <w:szCs w:val="24"/>
              </w:rPr>
              <w:t>系统，</w:t>
            </w:r>
            <w:r w:rsidR="002F2A3F" w:rsidRPr="00D852F5">
              <w:rPr>
                <w:rFonts w:hint="eastAsia"/>
                <w:sz w:val="24"/>
                <w:szCs w:val="24"/>
              </w:rPr>
              <w:t>设</w:t>
            </w:r>
            <w:r w:rsidR="002F2A3F">
              <w:rPr>
                <w:rFonts w:hint="eastAsia"/>
                <w:sz w:val="24"/>
                <w:szCs w:val="24"/>
              </w:rPr>
              <w:t>联合</w:t>
            </w:r>
            <w:r w:rsidR="002F2A3F" w:rsidRPr="00D852F5">
              <w:rPr>
                <w:rFonts w:hint="eastAsia"/>
                <w:sz w:val="24"/>
                <w:szCs w:val="24"/>
              </w:rPr>
              <w:t>接地系统，</w:t>
            </w:r>
            <w:r w:rsidR="002F2A3F">
              <w:rPr>
                <w:rFonts w:hint="eastAsia"/>
                <w:sz w:val="24"/>
                <w:szCs w:val="24"/>
              </w:rPr>
              <w:t>设置等电位联结，</w:t>
            </w:r>
            <w:r w:rsidR="002F2A3F" w:rsidRPr="00D852F5">
              <w:rPr>
                <w:rFonts w:hint="eastAsia"/>
                <w:sz w:val="24"/>
                <w:szCs w:val="24"/>
              </w:rPr>
              <w:t>设备与防雷接地装置不少于两处连接。</w:t>
            </w:r>
          </w:p>
          <w:p w14:paraId="30CB95D4" w14:textId="48D9EF70" w:rsidR="00B8220A" w:rsidRDefault="00B8220A" w:rsidP="002F2A3F">
            <w:pPr>
              <w:spacing w:line="360" w:lineRule="auto"/>
              <w:ind w:firstLineChars="215" w:firstLine="516"/>
              <w:rPr>
                <w:sz w:val="24"/>
                <w:szCs w:val="24"/>
              </w:rPr>
            </w:pPr>
            <w:r w:rsidRPr="002F2A3F">
              <w:rPr>
                <w:rFonts w:hint="eastAsia"/>
                <w:sz w:val="24"/>
                <w:szCs w:val="24"/>
              </w:rPr>
              <w:t>组合配电箱</w:t>
            </w:r>
            <w:r w:rsidR="002F2A3F">
              <w:rPr>
                <w:rFonts w:hint="eastAsia"/>
                <w:sz w:val="24"/>
                <w:szCs w:val="24"/>
              </w:rPr>
              <w:t>、充电设备等</w:t>
            </w:r>
            <w:r w:rsidRPr="002F2A3F">
              <w:rPr>
                <w:rFonts w:hint="eastAsia"/>
                <w:sz w:val="24"/>
                <w:szCs w:val="24"/>
              </w:rPr>
              <w:t>进线处装设（</w:t>
            </w:r>
            <w:r w:rsidRPr="002F2A3F">
              <w:rPr>
                <w:rFonts w:hint="eastAsia"/>
                <w:sz w:val="24"/>
                <w:szCs w:val="24"/>
              </w:rPr>
              <w:t>10/350</w:t>
            </w:r>
            <w:r w:rsidRPr="002F2A3F">
              <w:rPr>
                <w:rFonts w:hint="eastAsia"/>
                <w:sz w:val="24"/>
                <w:szCs w:val="24"/>
              </w:rPr>
              <w:t>）防直击雷的</w:t>
            </w:r>
            <w:r w:rsidRPr="002F2A3F">
              <w:rPr>
                <w:rFonts w:hint="eastAsia"/>
                <w:sz w:val="24"/>
                <w:szCs w:val="24"/>
              </w:rPr>
              <w:t>I</w:t>
            </w:r>
            <w:r w:rsidRPr="002F2A3F">
              <w:rPr>
                <w:rFonts w:hint="eastAsia"/>
                <w:sz w:val="24"/>
                <w:szCs w:val="24"/>
              </w:rPr>
              <w:t>级浪涌保护器；在每基高杆灯塔上安装由设备自带的接闪器。机坪充电设施设电击防护措施，在电源进线处装设（</w:t>
            </w:r>
            <w:r w:rsidRPr="002F2A3F">
              <w:rPr>
                <w:rFonts w:hint="eastAsia"/>
                <w:sz w:val="24"/>
                <w:szCs w:val="24"/>
              </w:rPr>
              <w:t>10/350</w:t>
            </w:r>
            <w:r w:rsidRPr="002F2A3F">
              <w:rPr>
                <w:rFonts w:hint="eastAsia"/>
                <w:sz w:val="24"/>
                <w:szCs w:val="24"/>
              </w:rPr>
              <w:t>）防直击雷的</w:t>
            </w:r>
            <w:r w:rsidRPr="002F2A3F">
              <w:rPr>
                <w:rFonts w:hint="eastAsia"/>
                <w:sz w:val="24"/>
                <w:szCs w:val="24"/>
              </w:rPr>
              <w:t>I</w:t>
            </w:r>
            <w:r w:rsidRPr="002F2A3F">
              <w:rPr>
                <w:rFonts w:hint="eastAsia"/>
                <w:sz w:val="24"/>
                <w:szCs w:val="24"/>
              </w:rPr>
              <w:t>级浪涌保护器。在充电车位及充电设备地面下</w:t>
            </w:r>
            <w:r w:rsidRPr="002F2A3F">
              <w:rPr>
                <w:rFonts w:hint="eastAsia"/>
                <w:sz w:val="24"/>
                <w:szCs w:val="24"/>
              </w:rPr>
              <w:t>0</w:t>
            </w:r>
            <w:r w:rsidRPr="002F2A3F">
              <w:rPr>
                <w:sz w:val="24"/>
                <w:szCs w:val="24"/>
              </w:rPr>
              <w:t>.25</w:t>
            </w:r>
            <w:r w:rsidRPr="002F2A3F">
              <w:rPr>
                <w:rFonts w:hint="eastAsia"/>
                <w:sz w:val="24"/>
                <w:szCs w:val="24"/>
              </w:rPr>
              <w:t>m</w:t>
            </w:r>
            <w:r w:rsidRPr="002F2A3F">
              <w:rPr>
                <w:rFonts w:hint="eastAsia"/>
                <w:sz w:val="24"/>
                <w:szCs w:val="24"/>
              </w:rPr>
              <w:t>处设置</w:t>
            </w:r>
            <w:r w:rsidRPr="002F2A3F">
              <w:rPr>
                <w:rFonts w:hint="eastAsia"/>
                <w:sz w:val="24"/>
                <w:szCs w:val="24"/>
              </w:rPr>
              <w:t>0</w:t>
            </w:r>
            <w:r w:rsidRPr="002F2A3F">
              <w:rPr>
                <w:sz w:val="24"/>
                <w:szCs w:val="24"/>
              </w:rPr>
              <w:t>.6</w:t>
            </w:r>
            <w:r w:rsidRPr="002F2A3F">
              <w:rPr>
                <w:rFonts w:hint="eastAsia"/>
                <w:sz w:val="24"/>
                <w:szCs w:val="24"/>
              </w:rPr>
              <w:t>mx</w:t>
            </w:r>
            <w:r w:rsidRPr="002F2A3F">
              <w:rPr>
                <w:sz w:val="24"/>
                <w:szCs w:val="24"/>
              </w:rPr>
              <w:t>0.6</w:t>
            </w:r>
            <w:r w:rsidRPr="002F2A3F">
              <w:rPr>
                <w:rFonts w:hint="eastAsia"/>
                <w:sz w:val="24"/>
                <w:szCs w:val="24"/>
              </w:rPr>
              <w:t>m</w:t>
            </w:r>
            <w:r w:rsidRPr="002F2A3F">
              <w:rPr>
                <w:rFonts w:hint="eastAsia"/>
                <w:sz w:val="24"/>
                <w:szCs w:val="24"/>
              </w:rPr>
              <w:t>的等电位均衡线，并与充电设备和航站楼基础接地网进行可靠联结。</w:t>
            </w:r>
          </w:p>
          <w:p w14:paraId="7E737AC1" w14:textId="43B4DE26" w:rsidR="00B8220A" w:rsidRDefault="00B8220A" w:rsidP="00B8220A">
            <w:pPr>
              <w:spacing w:line="360" w:lineRule="auto"/>
              <w:ind w:firstLineChars="200" w:firstLine="480"/>
              <w:rPr>
                <w:sz w:val="24"/>
                <w:szCs w:val="24"/>
              </w:rPr>
            </w:pPr>
          </w:p>
          <w:p w14:paraId="626875FB" w14:textId="77777777" w:rsidR="009E1B91" w:rsidRDefault="009E1B91" w:rsidP="009E1B91">
            <w:pPr>
              <w:spacing w:line="360" w:lineRule="auto"/>
              <w:rPr>
                <w:sz w:val="24"/>
                <w:szCs w:val="24"/>
              </w:rPr>
            </w:pPr>
            <w:r>
              <w:rPr>
                <w:rFonts w:hint="eastAsia"/>
                <w:color w:val="000000" w:themeColor="text1"/>
                <w:sz w:val="24"/>
                <w:szCs w:val="24"/>
              </w:rPr>
              <w:t>六、</w:t>
            </w:r>
            <w:r w:rsidRPr="00C469DF">
              <w:rPr>
                <w:rFonts w:hint="eastAsia"/>
                <w:sz w:val="24"/>
                <w:szCs w:val="24"/>
              </w:rPr>
              <w:t>工程施工和运行阶段的安全风险分析</w:t>
            </w:r>
          </w:p>
          <w:p w14:paraId="39257BB6" w14:textId="41209F0F" w:rsidR="00C469DF" w:rsidRPr="00C469DF" w:rsidRDefault="00C469DF" w:rsidP="00C469DF">
            <w:pPr>
              <w:spacing w:line="360" w:lineRule="auto"/>
              <w:ind w:firstLineChars="200" w:firstLine="480"/>
              <w:rPr>
                <w:sz w:val="24"/>
                <w:szCs w:val="24"/>
              </w:rPr>
            </w:pPr>
            <w:r w:rsidRPr="00C469DF">
              <w:rPr>
                <w:rFonts w:hint="eastAsia"/>
                <w:sz w:val="24"/>
                <w:szCs w:val="24"/>
              </w:rPr>
              <w:t>（</w:t>
            </w:r>
            <w:r>
              <w:rPr>
                <w:rFonts w:hint="eastAsia"/>
                <w:sz w:val="24"/>
                <w:szCs w:val="24"/>
              </w:rPr>
              <w:t>一</w:t>
            </w:r>
            <w:r w:rsidRPr="00C469DF">
              <w:rPr>
                <w:rFonts w:hint="eastAsia"/>
                <w:sz w:val="24"/>
                <w:szCs w:val="24"/>
              </w:rPr>
              <w:t>）劳动安全及卫生</w:t>
            </w:r>
          </w:p>
          <w:p w14:paraId="6E07D459" w14:textId="1FCAB391" w:rsidR="00C469DF" w:rsidRPr="00C469DF" w:rsidRDefault="00C469DF" w:rsidP="00C469DF">
            <w:pPr>
              <w:spacing w:line="360" w:lineRule="auto"/>
              <w:ind w:firstLineChars="200" w:firstLine="480"/>
              <w:rPr>
                <w:sz w:val="24"/>
                <w:szCs w:val="24"/>
              </w:rPr>
            </w:pPr>
            <w:r>
              <w:rPr>
                <w:rFonts w:hint="eastAsia"/>
                <w:sz w:val="24"/>
                <w:szCs w:val="24"/>
              </w:rPr>
              <w:t>本</w:t>
            </w:r>
            <w:r w:rsidRPr="00C469DF">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3D6A55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3359B484"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在施工中，砼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p>
          <w:p w14:paraId="136EFCB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23E23E12" w14:textId="04946C1B" w:rsidR="00C469DF" w:rsidRPr="00C469DF" w:rsidRDefault="00C469DF" w:rsidP="00C469DF">
            <w:pPr>
              <w:spacing w:line="360" w:lineRule="auto"/>
              <w:ind w:firstLineChars="200" w:firstLine="480"/>
              <w:rPr>
                <w:sz w:val="24"/>
                <w:szCs w:val="24"/>
              </w:rPr>
            </w:pPr>
            <w:r>
              <w:rPr>
                <w:rFonts w:hint="eastAsia"/>
                <w:sz w:val="24"/>
                <w:szCs w:val="24"/>
              </w:rPr>
              <w:t>（二</w:t>
            </w:r>
            <w:r w:rsidRPr="00C469DF">
              <w:rPr>
                <w:rFonts w:hint="eastAsia"/>
                <w:sz w:val="24"/>
                <w:szCs w:val="24"/>
              </w:rPr>
              <w:t>）安全保障措施</w:t>
            </w:r>
          </w:p>
          <w:p w14:paraId="3973EB7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应遵循广州白云国际机场现有关于安保的各项规章制度。</w:t>
            </w:r>
          </w:p>
          <w:p w14:paraId="2F1E080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2. </w:t>
            </w:r>
            <w:r w:rsidRPr="00C469DF">
              <w:rPr>
                <w:rFonts w:hint="eastAsia"/>
                <w:sz w:val="24"/>
                <w:szCs w:val="24"/>
              </w:rPr>
              <w:t>针对本项目的特点，制定专门的安保制度，制度应包括人员培训、进出飞行区的安全检查、施工期间的安全监督、每天施工结束后恢复跑道开放的航前检查等各个方面。</w:t>
            </w:r>
          </w:p>
          <w:p w14:paraId="2E26EAC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3. </w:t>
            </w:r>
            <w:r w:rsidRPr="00C469DF">
              <w:rPr>
                <w:rFonts w:hint="eastAsia"/>
                <w:sz w:val="24"/>
                <w:szCs w:val="24"/>
              </w:rPr>
              <w:t>成立专门的安全监督小组，负责施工期间的安全监督。</w:t>
            </w:r>
          </w:p>
          <w:p w14:paraId="2609C643"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4. </w:t>
            </w:r>
            <w:r w:rsidRPr="00C469DF">
              <w:rPr>
                <w:rFonts w:hint="eastAsia"/>
                <w:sz w:val="24"/>
                <w:szCs w:val="24"/>
              </w:rPr>
              <w:t>不停航施工的安保措施应当由机场管理机构制定，既要严格要求、保证运行安全，又要保证合理的施工作业时间。</w:t>
            </w:r>
          </w:p>
          <w:p w14:paraId="6007B661" w14:textId="7D5B1359" w:rsidR="00C469DF" w:rsidRPr="00C469DF" w:rsidRDefault="00C469DF" w:rsidP="00C469DF">
            <w:pPr>
              <w:spacing w:line="360" w:lineRule="auto"/>
              <w:ind w:firstLineChars="200" w:firstLine="480"/>
              <w:rPr>
                <w:sz w:val="24"/>
                <w:szCs w:val="24"/>
              </w:rPr>
            </w:pPr>
            <w:r w:rsidRPr="00C469DF">
              <w:rPr>
                <w:rFonts w:hint="eastAsia"/>
                <w:sz w:val="24"/>
                <w:szCs w:val="24"/>
              </w:rPr>
              <w:t>（</w:t>
            </w:r>
            <w:r w:rsidR="00635028">
              <w:rPr>
                <w:rFonts w:hint="eastAsia"/>
                <w:sz w:val="24"/>
                <w:szCs w:val="24"/>
              </w:rPr>
              <w:t>三</w:t>
            </w:r>
            <w:r w:rsidRPr="00C469DF">
              <w:rPr>
                <w:rFonts w:hint="eastAsia"/>
                <w:sz w:val="24"/>
                <w:szCs w:val="24"/>
              </w:rPr>
              <w:t>）其他注意事项</w:t>
            </w:r>
          </w:p>
          <w:p w14:paraId="22EC90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1. </w:t>
            </w:r>
            <w:r w:rsidRPr="00C469DF">
              <w:rPr>
                <w:rFonts w:hint="eastAsia"/>
                <w:sz w:val="24"/>
                <w:szCs w:val="24"/>
              </w:rPr>
              <w:t>车辆管控</w:t>
            </w:r>
          </w:p>
          <w:p w14:paraId="686B138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施工车辆须严格按照广州白云国际机场的飞行区车辆管理相关规定及《民用机场航空器活动区道路交通安全管理规则》（中国民用航空局令第</w:t>
            </w:r>
            <w:r w:rsidRPr="00C469DF">
              <w:rPr>
                <w:rFonts w:hint="eastAsia"/>
                <w:sz w:val="24"/>
                <w:szCs w:val="24"/>
              </w:rPr>
              <w:t>170</w:t>
            </w:r>
            <w:r w:rsidRPr="00C469DF">
              <w:rPr>
                <w:rFonts w:hint="eastAsia"/>
                <w:sz w:val="24"/>
                <w:szCs w:val="24"/>
              </w:rPr>
              <w:t>号）相关要求进出和行驶。</w:t>
            </w:r>
          </w:p>
          <w:p w14:paraId="6EDA0B45"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人员管控</w:t>
            </w:r>
          </w:p>
          <w:p w14:paraId="3DEF4A5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施工人员必须经过安全培训和飞行区相关规定培训，并通过考核，应严格遵循广州白云国际机场的相关人员管理规定。</w:t>
            </w:r>
          </w:p>
          <w:p w14:paraId="20045B4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3. </w:t>
            </w:r>
            <w:r w:rsidRPr="00C469DF">
              <w:rPr>
                <w:rFonts w:hint="eastAsia"/>
                <w:sz w:val="24"/>
                <w:szCs w:val="24"/>
              </w:rPr>
              <w:t>施工现场管理</w:t>
            </w:r>
          </w:p>
          <w:p w14:paraId="622F756F"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）施工单位应根据广州白云国际机场的规定制定严格的施工现场管理制度，工单位应当与工程部建立紧密可靠的通讯联系。</w:t>
            </w:r>
          </w:p>
          <w:p w14:paraId="51B902B5"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41A9BC5C"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3</w:t>
            </w:r>
            <w:r w:rsidRPr="00C469DF">
              <w:rPr>
                <w:rFonts w:hint="eastAsia"/>
                <w:sz w:val="24"/>
                <w:szCs w:val="24"/>
              </w:rPr>
              <w:t>）施工现场临时用电必须符合《施工现场临时用电安全技术规范》和机场管理机构的有关规定，固定式配电箱应设置围栏并有明显的安全警示标志，严禁非专业人员接拆电线，临时电缆须采取保护措施，临时用电设施及相关区域须设立锥筒及警示标牌。</w:t>
            </w:r>
          </w:p>
          <w:p w14:paraId="27ABF0C3"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4</w:t>
            </w:r>
            <w:r w:rsidRPr="00C469DF">
              <w:rPr>
                <w:rFonts w:hint="eastAsia"/>
                <w:sz w:val="24"/>
                <w:szCs w:val="24"/>
              </w:rPr>
              <w:t>）施工现场临时用水须符合机场管理机构的有关规定，不得影响消防管线的正常使用，施工临时用水管线须设置醒目标识。施工单位须定期对临时用电、用水标识的完整性进行检查并及时整改。</w:t>
            </w:r>
          </w:p>
          <w:p w14:paraId="0A402C6E"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5</w:t>
            </w:r>
            <w:r w:rsidRPr="00C469DF">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5AF5254B"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6</w:t>
            </w:r>
            <w:r w:rsidRPr="00C469DF">
              <w:rPr>
                <w:rFonts w:hint="eastAsia"/>
                <w:sz w:val="24"/>
                <w:szCs w:val="24"/>
              </w:rPr>
              <w:t>）突破净空限制的超高机具设备、堆土区需依据相关规定向工程部进行报批。</w:t>
            </w:r>
          </w:p>
          <w:p w14:paraId="09A483F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7</w:t>
            </w:r>
            <w:r w:rsidRPr="00C469DF">
              <w:rPr>
                <w:rFonts w:hint="eastAsia"/>
                <w:sz w:val="24"/>
                <w:szCs w:val="24"/>
              </w:rPr>
              <w:t>）施工现场应当有专人负责保洁工作，配备相应的洒水设备，及时洒水清扫，减少扬尘污染。</w:t>
            </w:r>
          </w:p>
          <w:p w14:paraId="07676CC8"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 xml:space="preserve">4. </w:t>
            </w:r>
            <w:r w:rsidRPr="00C469DF">
              <w:rPr>
                <w:rFonts w:hint="eastAsia"/>
                <w:sz w:val="24"/>
                <w:szCs w:val="24"/>
              </w:rPr>
              <w:t>相关预案</w:t>
            </w:r>
          </w:p>
          <w:p w14:paraId="25C4E42A"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1</w:t>
            </w:r>
            <w:r w:rsidRPr="00C469DF">
              <w:rPr>
                <w:rFonts w:hint="eastAsia"/>
                <w:sz w:val="24"/>
                <w:szCs w:val="24"/>
              </w:rPr>
              <w:t>）特殊天气保障</w:t>
            </w:r>
          </w:p>
          <w:p w14:paraId="0D71D8E2"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施工单位接到特殊天气预警信息后，按照施工组织方案中特殊天气保障预案程序进行保障准备工作，并将准备情况通知机场相关部门。</w:t>
            </w:r>
          </w:p>
          <w:p w14:paraId="6399FD5D" w14:textId="77777777" w:rsidR="00C469DF" w:rsidRPr="00C469DF" w:rsidRDefault="00C469DF" w:rsidP="00C469DF">
            <w:pPr>
              <w:spacing w:line="360" w:lineRule="auto"/>
              <w:ind w:firstLineChars="200" w:firstLine="480"/>
              <w:rPr>
                <w:sz w:val="24"/>
                <w:szCs w:val="24"/>
              </w:rPr>
            </w:pPr>
            <w:r w:rsidRPr="00C469DF">
              <w:rPr>
                <w:rFonts w:hint="eastAsia"/>
                <w:sz w:val="24"/>
                <w:szCs w:val="24"/>
              </w:rPr>
              <w:t>2</w:t>
            </w:r>
            <w:r w:rsidRPr="00C469DF">
              <w:rPr>
                <w:rFonts w:hint="eastAsia"/>
                <w:sz w:val="24"/>
                <w:szCs w:val="24"/>
              </w:rPr>
              <w:t>）特殊航班保障</w:t>
            </w:r>
          </w:p>
          <w:p w14:paraId="25956215" w14:textId="2599B985" w:rsidR="00C469DF" w:rsidRPr="00D852F5" w:rsidRDefault="00C469DF" w:rsidP="00C469DF">
            <w:pPr>
              <w:spacing w:line="360" w:lineRule="auto"/>
              <w:ind w:firstLineChars="200" w:firstLine="480"/>
              <w:rPr>
                <w:sz w:val="24"/>
                <w:szCs w:val="24"/>
              </w:rPr>
            </w:pPr>
            <w:r w:rsidRPr="00C469DF">
              <w:rPr>
                <w:rFonts w:hint="eastAsia"/>
                <w:sz w:val="24"/>
                <w:szCs w:val="24"/>
              </w:rPr>
              <w:t>接到特殊航班保障任务信息后，施工单位必需在特殊航班任务执行前两小时停止专机区域附近的施工，并撤出所有施工人员、停止使用一切施工机具。</w:t>
            </w:r>
          </w:p>
          <w:p w14:paraId="67C16ED1" w14:textId="201E8375" w:rsidR="00BB2B7D" w:rsidRPr="00165D5B" w:rsidRDefault="00C469DF" w:rsidP="00BB2B7D">
            <w:pPr>
              <w:spacing w:line="288" w:lineRule="auto"/>
              <w:rPr>
                <w:sz w:val="24"/>
                <w:szCs w:val="24"/>
              </w:rPr>
            </w:pPr>
            <w:r>
              <w:rPr>
                <w:rFonts w:hint="eastAsia"/>
                <w:sz w:val="24"/>
                <w:szCs w:val="24"/>
              </w:rPr>
              <w:t>七</w:t>
            </w:r>
            <w:r w:rsidR="00BB2B7D" w:rsidRPr="00165D5B">
              <w:rPr>
                <w:rFonts w:hint="eastAsia"/>
                <w:sz w:val="24"/>
                <w:szCs w:val="24"/>
              </w:rPr>
              <w:t>、其他</w:t>
            </w:r>
          </w:p>
          <w:p w14:paraId="0CB55D21" w14:textId="77777777" w:rsidR="009E1B91" w:rsidRPr="009E1B91" w:rsidRDefault="009E1B91" w:rsidP="009E1B91">
            <w:pPr>
              <w:spacing w:line="360" w:lineRule="auto"/>
              <w:ind w:firstLineChars="200" w:firstLine="480"/>
              <w:rPr>
                <w:sz w:val="24"/>
                <w:szCs w:val="24"/>
              </w:rPr>
            </w:pPr>
            <w:r w:rsidRPr="009E1B91">
              <w:rPr>
                <w:rFonts w:hint="eastAsia"/>
                <w:sz w:val="24"/>
                <w:szCs w:val="24"/>
              </w:rPr>
              <w:t>1</w:t>
            </w:r>
            <w:r w:rsidRPr="009E1B91">
              <w:rPr>
                <w:sz w:val="24"/>
                <w:szCs w:val="24"/>
              </w:rPr>
              <w:t>.</w:t>
            </w:r>
            <w:r w:rsidRPr="009E1B91">
              <w:rPr>
                <w:rFonts w:hint="eastAsia"/>
                <w:sz w:val="24"/>
                <w:szCs w:val="24"/>
              </w:rPr>
              <w:t xml:space="preserve"> </w:t>
            </w:r>
            <w:r w:rsidRPr="009E1B91">
              <w:rPr>
                <w:rFonts w:hint="eastAsia"/>
                <w:sz w:val="24"/>
                <w:szCs w:val="24"/>
              </w:rPr>
              <w:t>设计图纸中，所有设计选型型号仅代表技术参数要求，招标所确定的产品规格、性能等技术指标，不得低于设计图纸的要求。所有设备确定厂家后均需建设、施工、设计、监理四方进行技术交底。</w:t>
            </w:r>
          </w:p>
          <w:p w14:paraId="24C26BEB" w14:textId="77777777" w:rsidR="009E1B91" w:rsidRPr="009E1B91" w:rsidRDefault="009E1B91" w:rsidP="009E1B91">
            <w:pPr>
              <w:spacing w:line="360" w:lineRule="auto"/>
              <w:ind w:firstLineChars="200" w:firstLine="480"/>
              <w:rPr>
                <w:sz w:val="24"/>
                <w:szCs w:val="24"/>
              </w:rPr>
            </w:pPr>
            <w:r w:rsidRPr="009E1B91">
              <w:rPr>
                <w:noProof/>
                <w:sz w:val="24"/>
                <w:szCs w:val="24"/>
              </w:rPr>
              <mc:AlternateContent>
                <mc:Choice Requires="wps">
                  <w:drawing>
                    <wp:anchor distT="0" distB="0" distL="114300" distR="114300" simplePos="0" relativeHeight="251667456" behindDoc="1" locked="0" layoutInCell="0" allowOverlap="1" wp14:anchorId="2438B508" wp14:editId="417A5A8B">
                      <wp:simplePos x="0" y="0"/>
                      <wp:positionH relativeFrom="page">
                        <wp:posOffset>3589020</wp:posOffset>
                      </wp:positionH>
                      <wp:positionV relativeFrom="page">
                        <wp:posOffset>3442335</wp:posOffset>
                      </wp:positionV>
                      <wp:extent cx="2711450" cy="136017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3682B" w14:textId="77777777" w:rsidR="009E1B91" w:rsidRDefault="009E1B91" w:rsidP="009E1B91">
                                  <w:bookmarkStart w:id="2" w:name="LZOF_NQTZ_T3_M4_R4"/>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8B508" id="Text Box 5" o:spid="_x0000_s1027" type="#_x0000_t202" style="position:absolute;left:0;text-align:left;margin-left:282.6pt;margin-top:271.05pt;width:213.5pt;height:107.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" o:allowincell="f" filled="f" stroked="f">
                      <v:textbox>
                        <w:txbxContent>
                          <w:p w14:paraId="0933682B" w14:textId="77777777" w:rsidR="009E1B91" w:rsidRDefault="009E1B91" w:rsidP="009E1B91">
                            <w:bookmarkStart w:id="3" w:name="LZOF_NQTZ_T3_M4_R4"/>
                            <w:bookmarkEnd w:id="3"/>
                          </w:p>
                        </w:txbxContent>
                      </v:textbox>
                      <w10:wrap anchorx="page" anchory="page"/>
                    </v:shape>
                  </w:pict>
                </mc:Fallback>
              </mc:AlternateContent>
            </w:r>
            <w:r w:rsidRPr="009E1B91">
              <w:rPr>
                <w:noProof/>
                <w:sz w:val="24"/>
                <w:szCs w:val="24"/>
              </w:rPr>
              <mc:AlternateContent>
                <mc:Choice Requires="wps">
                  <w:drawing>
                    <wp:anchor distT="0" distB="0" distL="114300" distR="114300" simplePos="0" relativeHeight="251665408" behindDoc="1" locked="0" layoutInCell="0" allowOverlap="1" wp14:anchorId="5CC8BA5A" wp14:editId="48B8F8E0">
                      <wp:simplePos x="0" y="0"/>
                      <wp:positionH relativeFrom="page">
                        <wp:posOffset>312420</wp:posOffset>
                      </wp:positionH>
                      <wp:positionV relativeFrom="page">
                        <wp:posOffset>3528060</wp:posOffset>
                      </wp:positionV>
                      <wp:extent cx="2739390" cy="1276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7BA50" w14:textId="77777777" w:rsidR="009E1B91" w:rsidRDefault="009E1B91" w:rsidP="009E1B91">
                                  <w:bookmarkStart w:id="3" w:name="LZOF_N资质章_T3_M2_R4"/>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8BA5A" id="Text Box 2" o:spid="_x0000_s1028" type="#_x0000_t202" style="position:absolute;left:0;text-align:left;margin-left:24.6pt;margin-top:277.8pt;width:215.7pt;height:100.5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" o:allowincell="f" filled="f" stroked="f">
                      <v:textbox>
                        <w:txbxContent>
                          <w:p w14:paraId="0C37BA50" w14:textId="77777777" w:rsidR="009E1B91" w:rsidRDefault="009E1B91" w:rsidP="009E1B91">
                            <w:bookmarkStart w:id="5" w:name="LZOF_N资质章_T3_M2_R4"/>
                            <w:bookmarkEnd w:id="5"/>
                          </w:p>
                        </w:txbxContent>
                      </v:textbox>
                      <w10:wrap anchorx="page" anchory="page"/>
                    </v:shape>
                  </w:pict>
                </mc:Fallback>
              </mc:AlternateContent>
            </w:r>
            <w:r w:rsidRPr="009E1B91">
              <w:rPr>
                <w:rFonts w:hint="eastAsia"/>
                <w:sz w:val="24"/>
                <w:szCs w:val="24"/>
              </w:rPr>
              <w:t>2</w:t>
            </w:r>
            <w:r w:rsidRPr="009E1B91">
              <w:rPr>
                <w:sz w:val="24"/>
                <w:szCs w:val="24"/>
              </w:rPr>
              <w:t>.</w:t>
            </w:r>
            <w:r w:rsidRPr="009E1B91">
              <w:rPr>
                <w:rFonts w:hint="eastAsia"/>
                <w:sz w:val="24"/>
                <w:szCs w:val="24"/>
              </w:rPr>
              <w:t xml:space="preserve"> </w:t>
            </w:r>
            <w:r w:rsidRPr="009E1B91">
              <w:rPr>
                <w:rFonts w:hint="eastAsia"/>
                <w:sz w:val="24"/>
                <w:szCs w:val="24"/>
              </w:rPr>
              <w:t>机坪照明监控、机位牌控制、目视停靠引导控制、充电设施监控等二次控制原理由相关厂家进行深化。</w:t>
            </w:r>
          </w:p>
          <w:p w14:paraId="51B2E14C" w14:textId="77777777" w:rsidR="009E1B91" w:rsidRPr="009E1B91" w:rsidRDefault="009E1B91" w:rsidP="009E1B91">
            <w:pPr>
              <w:spacing w:line="360" w:lineRule="auto"/>
              <w:ind w:firstLineChars="200" w:firstLine="480"/>
              <w:rPr>
                <w:sz w:val="24"/>
                <w:szCs w:val="24"/>
              </w:rPr>
            </w:pPr>
            <w:r w:rsidRPr="009E1B91">
              <w:rPr>
                <w:rFonts w:hint="eastAsia"/>
                <w:sz w:val="24"/>
                <w:szCs w:val="24"/>
              </w:rPr>
              <w:t>3</w:t>
            </w:r>
            <w:r w:rsidRPr="009E1B91">
              <w:rPr>
                <w:sz w:val="24"/>
                <w:szCs w:val="24"/>
              </w:rPr>
              <w:t>.</w:t>
            </w:r>
            <w:r w:rsidRPr="009E1B91">
              <w:rPr>
                <w:rFonts w:hint="eastAsia"/>
                <w:sz w:val="24"/>
                <w:szCs w:val="24"/>
              </w:rPr>
              <w:t xml:space="preserve"> </w:t>
            </w:r>
            <w:r w:rsidRPr="009E1B91">
              <w:rPr>
                <w:rFonts w:hint="eastAsia"/>
                <w:sz w:val="24"/>
                <w:szCs w:val="24"/>
              </w:rPr>
              <w:t>本工程所选设备、材料，必须具有国家级检测中心的检测合格证书（</w:t>
            </w:r>
            <w:r w:rsidRPr="009E1B91">
              <w:rPr>
                <w:rFonts w:hint="eastAsia"/>
                <w:sz w:val="24"/>
                <w:szCs w:val="24"/>
              </w:rPr>
              <w:t>3C</w:t>
            </w:r>
            <w:r w:rsidRPr="009E1B91">
              <w:rPr>
                <w:rFonts w:hint="eastAsia"/>
                <w:sz w:val="24"/>
                <w:szCs w:val="24"/>
              </w:rPr>
              <w:t>认证）；必须满足与产品相关的国家标准；供电产品、消防产品应具有入网许可证。</w:t>
            </w:r>
          </w:p>
          <w:p w14:paraId="567A1306" w14:textId="77777777" w:rsidR="009E1B91" w:rsidRPr="009E1B91" w:rsidRDefault="009E1B91" w:rsidP="009E1B91">
            <w:pPr>
              <w:spacing w:line="360" w:lineRule="auto"/>
              <w:ind w:firstLineChars="200" w:firstLine="480"/>
              <w:rPr>
                <w:sz w:val="24"/>
                <w:szCs w:val="24"/>
              </w:rPr>
            </w:pPr>
            <w:r w:rsidRPr="009E1B91">
              <w:rPr>
                <w:noProof/>
                <w:sz w:val="24"/>
                <w:szCs w:val="24"/>
              </w:rPr>
              <mc:AlternateContent>
                <mc:Choice Requires="wps">
                  <w:drawing>
                    <wp:anchor distT="0" distB="0" distL="114300" distR="114300" simplePos="0" relativeHeight="251666432" behindDoc="1" locked="0" layoutInCell="0" allowOverlap="1" wp14:anchorId="3064FEC9" wp14:editId="7729997C">
                      <wp:simplePos x="0" y="0"/>
                      <wp:positionH relativeFrom="page">
                        <wp:posOffset>1531620</wp:posOffset>
                      </wp:positionH>
                      <wp:positionV relativeFrom="page">
                        <wp:posOffset>4966335</wp:posOffset>
                      </wp:positionV>
                      <wp:extent cx="2952115" cy="187198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B4B23" w14:textId="77777777" w:rsidR="009E1B91" w:rsidRDefault="009E1B91" w:rsidP="009E1B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4FEC9" id="Text Box 3" o:spid="_x0000_s1029" type="#_x0000_t202" style="position:absolute;left:0;text-align:left;margin-left:120.6pt;margin-top:391.05pt;width:232.45pt;height:147.4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" o:allowincell="f" filled="f" stroked="f">
                      <v:textbox>
                        <w:txbxContent>
                          <w:p w14:paraId="1DCB4B23" w14:textId="77777777" w:rsidR="009E1B91" w:rsidRDefault="009E1B91" w:rsidP="009E1B91"/>
                        </w:txbxContent>
                      </v:textbox>
                      <w10:wrap anchorx="page" anchory="page"/>
                    </v:shape>
                  </w:pict>
                </mc:Fallback>
              </mc:AlternateContent>
            </w:r>
            <w:r w:rsidRPr="009E1B91">
              <w:rPr>
                <w:rFonts w:hint="eastAsia"/>
                <w:sz w:val="24"/>
                <w:szCs w:val="24"/>
              </w:rPr>
              <w:t>4</w:t>
            </w:r>
            <w:r w:rsidRPr="009E1B91">
              <w:rPr>
                <w:sz w:val="24"/>
                <w:szCs w:val="24"/>
              </w:rPr>
              <w:t>.</w:t>
            </w:r>
            <w:r w:rsidRPr="009E1B91">
              <w:rPr>
                <w:rFonts w:hint="eastAsia"/>
                <w:sz w:val="24"/>
                <w:szCs w:val="24"/>
              </w:rPr>
              <w:t xml:space="preserve"> </w:t>
            </w:r>
            <w:r w:rsidRPr="009E1B91">
              <w:rPr>
                <w:rFonts w:hint="eastAsia"/>
                <w:sz w:val="24"/>
                <w:szCs w:val="24"/>
              </w:rPr>
              <w:t>凡与施工有关而又未说明之处，参见国家、地方和行业标准图集施工，或与设计院协商解决。</w:t>
            </w:r>
          </w:p>
          <w:p w14:paraId="3CFCF065" w14:textId="794E96DC" w:rsidR="00506578" w:rsidRDefault="00C469DF" w:rsidP="009E1B91">
            <w:pPr>
              <w:spacing w:line="360" w:lineRule="auto"/>
              <w:ind w:firstLineChars="200" w:firstLine="480"/>
              <w:rPr>
                <w:sz w:val="24"/>
                <w:szCs w:val="24"/>
              </w:rPr>
            </w:pPr>
            <w:r w:rsidRPr="00165D5B">
              <w:rPr>
                <w:noProof/>
                <w:sz w:val="24"/>
                <w:szCs w:val="24"/>
              </w:rPr>
              <mc:AlternateContent>
                <mc:Choice Requires="wps">
                  <w:drawing>
                    <wp:anchor distT="0" distB="0" distL="114300" distR="114300" simplePos="0" relativeHeight="251661312" behindDoc="1" locked="0" layoutInCell="0" allowOverlap="1" wp14:anchorId="481E2EF7" wp14:editId="7DE3ABB3">
                      <wp:simplePos x="0" y="0"/>
                      <wp:positionH relativeFrom="page">
                        <wp:posOffset>3331845</wp:posOffset>
                      </wp:positionH>
                      <wp:positionV relativeFrom="page">
                        <wp:posOffset>4337685</wp:posOffset>
                      </wp:positionV>
                      <wp:extent cx="2711450" cy="13601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5CB2D" w14:textId="77777777" w:rsidR="009F4F25" w:rsidRDefault="009F4F25" w:rsidP="00373E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E2EF7" id="_x0000_s1030" type="#_x0000_t202" style="position:absolute;left:0;text-align:left;margin-left:262.35pt;margin-top:341.55pt;width:213.5pt;height:107.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PGvugIAAME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" o:allowincell="f" filled="f" stroked="f">
                      <v:textbox>
                        <w:txbxContent>
                          <w:p w14:paraId="5465CB2D" w14:textId="77777777" w:rsidR="009F4F25" w:rsidRDefault="009F4F25" w:rsidP="00373EFA"/>
                        </w:txbxContent>
                      </v:textbox>
                      <w10:wrap anchorx="page" anchory="page"/>
                    </v:shape>
                  </w:pict>
                </mc:Fallback>
              </mc:AlternateContent>
            </w:r>
            <w:r w:rsidR="009E1B91">
              <w:rPr>
                <w:rFonts w:hint="eastAsia"/>
                <w:sz w:val="24"/>
                <w:szCs w:val="24"/>
              </w:rPr>
              <w:t>5</w:t>
            </w:r>
            <w:r w:rsidR="009E1B91" w:rsidRPr="009E1B91">
              <w:rPr>
                <w:sz w:val="24"/>
                <w:szCs w:val="24"/>
              </w:rPr>
              <w:t>.</w:t>
            </w:r>
            <w:r w:rsidR="00B25A6E">
              <w:rPr>
                <w:rFonts w:hint="eastAsia"/>
                <w:sz w:val="24"/>
                <w:szCs w:val="24"/>
              </w:rPr>
              <w:t>本图纸仅用于招标，在设备选型确定后，根据最终尺寸由设计复核确认深化图纸后实施。</w:t>
            </w:r>
          </w:p>
          <w:p w14:paraId="62E628C2" w14:textId="5700CF33" w:rsidR="00C469DF" w:rsidRPr="00D852F5" w:rsidRDefault="009E1B91" w:rsidP="009E1B91">
            <w:pPr>
              <w:spacing w:line="360" w:lineRule="auto"/>
              <w:ind w:firstLineChars="200" w:firstLine="480"/>
              <w:rPr>
                <w:sz w:val="24"/>
                <w:szCs w:val="24"/>
              </w:rPr>
            </w:pPr>
            <w:r>
              <w:rPr>
                <w:sz w:val="24"/>
                <w:szCs w:val="24"/>
              </w:rPr>
              <w:t>6.</w:t>
            </w:r>
            <w:r w:rsidR="00C469DF">
              <w:rPr>
                <w:rFonts w:hint="eastAsia"/>
                <w:sz w:val="24"/>
                <w:szCs w:val="24"/>
              </w:rPr>
              <w:t>本</w:t>
            </w:r>
            <w:r w:rsidR="00A472E5">
              <w:rPr>
                <w:rFonts w:hint="eastAsia"/>
                <w:sz w:val="24"/>
                <w:szCs w:val="24"/>
              </w:rPr>
              <w:t>工程不涉及危大工程，不涉及相关专业设计，不涉及采用新结构、新材料、新工业的专业工程。</w:t>
            </w:r>
          </w:p>
        </w:tc>
      </w:tr>
    </w:tbl>
    <w:p w14:paraId="30286FBA" w14:textId="2CDD1E39" w:rsidR="00AE0DA8" w:rsidRPr="00D852F5" w:rsidRDefault="00AE0DA8" w:rsidP="00C06597">
      <w:pPr>
        <w:tabs>
          <w:tab w:val="left" w:pos="3767"/>
        </w:tabs>
        <w:rPr>
          <w:rFonts w:ascii="宋体" w:hAnsi="宋体"/>
          <w:sz w:val="24"/>
          <w:szCs w:val="24"/>
        </w:rPr>
      </w:pPr>
    </w:p>
    <w:sectPr w:rsidR="00AE0DA8" w:rsidRPr="00D852F5" w:rsidSect="00486561">
      <w:headerReference w:type="default" r:id="rId7"/>
      <w:footerReference w:type="even" r:id="rId8"/>
      <w:footerReference w:type="default" r:id="rId9"/>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CE27D" w14:textId="77777777" w:rsidR="00BB7A82" w:rsidRDefault="00BB7A82">
      <w:r>
        <w:separator/>
      </w:r>
    </w:p>
  </w:endnote>
  <w:endnote w:type="continuationSeparator" w:id="0">
    <w:p w14:paraId="18C07B68" w14:textId="77777777" w:rsidR="00BB7A82" w:rsidRDefault="00BB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8A8F3" w14:textId="77777777" w:rsidR="009F4F25" w:rsidRDefault="009F4F25" w:rsidP="00FC26C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5467C38" w14:textId="77777777" w:rsidR="009F4F25" w:rsidRDefault="009F4F25" w:rsidP="0050657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2E41C" w14:textId="0F6A9663" w:rsidR="009F4F25" w:rsidRDefault="009F4F25">
    <w:r>
      <w:rPr>
        <w:rFonts w:ascii="宋体" w:hAnsi="宋体"/>
        <w:noProof/>
        <w:sz w:val="24"/>
        <w:szCs w:val="24"/>
      </w:rPr>
      <mc:AlternateContent>
        <mc:Choice Requires="wps">
          <w:drawing>
            <wp:anchor distT="0" distB="0" distL="114300" distR="114300" simplePos="0" relativeHeight="251660288" behindDoc="0" locked="0" layoutInCell="1" allowOverlap="1" wp14:anchorId="2C25CA4F" wp14:editId="40CEF4DE">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D3503" w14:textId="77777777" w:rsidR="009F4F25" w:rsidRDefault="009F4F25" w:rsidP="008C456A">
                          <w:bookmarkStart w:id="4" w:name="LZOF_N审核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C25CA4F" id="_x0000_t202" coordsize="21600,21600" o:spt="202" path="m,l,21600r21600,l21600,xe">
              <v:stroke joinstyle="miter"/>
              <v:path gradientshapeok="t" o:connecttype="rect"/>
            </v:shapetype>
            <v:shape id="Text Box 4" o:spid="_x0000_s1031"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04AD3503" w14:textId="77777777" w:rsidR="009F4F25" w:rsidRDefault="009F4F25" w:rsidP="008C456A">
                    <w:bookmarkStart w:id="7" w:name="LZOF_N审核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5E94BD04" wp14:editId="2E676AE3">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DF641" w14:textId="77777777" w:rsidR="009F4F25" w:rsidRDefault="009F4F25">
                          <w:bookmarkStart w:id="5" w:name="LZOF_N设计人_T3_L1"/>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E94BD04" id="_x0000_s1032"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76FDF641" w14:textId="77777777" w:rsidR="009F4F25" w:rsidRDefault="009F4F25">
                    <w:bookmarkStart w:id="9" w:name="LZOF_N设计人_T3_L1"/>
                    <w:bookmarkEnd w:id="9"/>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06665801" wp14:editId="1F4AD13E">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FA91F" w14:textId="77777777" w:rsidR="009F4F25" w:rsidRDefault="009F4F25" w:rsidP="008C456A">
                          <w:bookmarkStart w:id="6" w:name="LZOF_N校核人_T3_L1"/>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6665801" id="_x0000_s1033"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468FA91F" w14:textId="77777777" w:rsidR="009F4F25" w:rsidRDefault="009F4F25" w:rsidP="008C456A">
                    <w:bookmarkStart w:id="11" w:name="LZOF_N校核人_T3_L1"/>
                    <w:bookmarkEnd w:id="11"/>
                  </w:p>
                </w:txbxContent>
              </v:textbox>
              <w10:wrap anchorx="page" anchory="page"/>
            </v:shape>
          </w:pict>
        </mc:Fallback>
      </mc:AlternateContent>
    </w:r>
    <w:r w:rsidRPr="00EC2DD1">
      <w:rPr>
        <w:rFonts w:ascii="宋体" w:hAnsi="宋体" w:hint="eastAsia"/>
        <w:sz w:val="24"/>
        <w:szCs w:val="24"/>
      </w:rPr>
      <w:t>编制人：</w:t>
    </w:r>
    <w:r>
      <w:rPr>
        <w:rFonts w:ascii="宋体" w:hAnsi="宋体" w:hint="eastAsia"/>
        <w:sz w:val="24"/>
        <w:szCs w:val="24"/>
      </w:rPr>
      <w:t xml:space="preserve">               </w:t>
    </w:r>
    <w:r w:rsidRPr="00EC2DD1">
      <w:rPr>
        <w:rFonts w:ascii="宋体" w:hAnsi="宋体" w:hint="eastAsia"/>
        <w:sz w:val="24"/>
        <w:szCs w:val="24"/>
      </w:rPr>
      <w:t>校核人：</w:t>
    </w:r>
    <w:r>
      <w:rPr>
        <w:rFonts w:ascii="宋体" w:hAnsi="宋体" w:hint="eastAsia"/>
        <w:sz w:val="24"/>
        <w:szCs w:val="24"/>
      </w:rPr>
      <w:t xml:space="preserve">               </w:t>
    </w:r>
    <w:r w:rsidRPr="00EC2DD1">
      <w:rPr>
        <w:rFonts w:ascii="宋体" w:hAnsi="宋体" w:hint="eastAsia"/>
        <w:sz w:val="24"/>
        <w:szCs w:val="24"/>
      </w:rPr>
      <w:t xml:space="preserve"> 审核人：</w:t>
    </w:r>
    <w:r>
      <w:rPr>
        <w:rFonts w:ascii="宋体" w:hAnsi="宋体" w:hint="eastAsia"/>
        <w:sz w:val="24"/>
        <w:szCs w:val="24"/>
      </w:rPr>
      <w:t xml:space="preserve">            </w:t>
    </w:r>
    <w:r w:rsidRPr="00EC2DD1">
      <w:rPr>
        <w:rFonts w:ascii="宋体" w:hAnsi="宋体" w:hint="eastAsia"/>
        <w:sz w:val="24"/>
        <w:szCs w:val="24"/>
      </w:rPr>
      <w:t xml:space="preserve">   </w:t>
    </w:r>
    <w:sdt>
      <w:sdtPr>
        <w:id w:val="250395305"/>
        <w:docPartObj>
          <w:docPartGallery w:val="Page Numbers (Top of Page)"/>
          <w:docPartUnique/>
        </w:docPartObj>
      </w:sdtPr>
      <w:sdtEndPr/>
      <w:sdtContent>
        <w:r>
          <w:rPr>
            <w:rFonts w:hint="eastAsia"/>
          </w:rPr>
          <w:t>第</w:t>
        </w:r>
        <w:r>
          <w:rPr>
            <w:lang w:val="zh-CN"/>
          </w:rPr>
          <w:t xml:space="preserve"> </w:t>
        </w:r>
        <w:r>
          <w:fldChar w:fldCharType="begin"/>
        </w:r>
        <w:r>
          <w:instrText xml:space="preserve"> PAGE </w:instrText>
        </w:r>
        <w:r>
          <w:fldChar w:fldCharType="separate"/>
        </w:r>
        <w:r w:rsidR="00EB594C">
          <w:rPr>
            <w:noProof/>
          </w:rPr>
          <w:t>1</w:t>
        </w:r>
        <w:r>
          <w:rPr>
            <w:noProof/>
          </w:rPr>
          <w:fldChar w:fldCharType="end"/>
        </w:r>
        <w:r>
          <w:rPr>
            <w:rFonts w:hint="eastAsia"/>
          </w:rPr>
          <w:t>页</w:t>
        </w:r>
        <w:r>
          <w:rPr>
            <w:lang w:val="zh-CN"/>
          </w:rPr>
          <w:t xml:space="preserve"> /</w:t>
        </w:r>
        <w:r>
          <w:rPr>
            <w:rFonts w:hint="eastAsia"/>
            <w:lang w:val="zh-CN"/>
          </w:rPr>
          <w:t>共</w:t>
        </w:r>
        <w:r>
          <w:rPr>
            <w:lang w:val="zh-CN"/>
          </w:rPr>
          <w:t xml:space="preserve"> </w:t>
        </w:r>
        <w:fldSimple w:instr=" NUMPAGES  ">
          <w:r w:rsidR="00EB594C">
            <w:rPr>
              <w:noProof/>
            </w:rPr>
            <w:t>10</w:t>
          </w:r>
        </w:fldSimple>
        <w:r>
          <w:rPr>
            <w:rFonts w:hint="eastAsia"/>
          </w:rPr>
          <w:t>页</w:t>
        </w:r>
      </w:sdtContent>
    </w:sdt>
  </w:p>
  <w:p w14:paraId="7465B440" w14:textId="77777777" w:rsidR="009F4F25" w:rsidRPr="00486561" w:rsidRDefault="009F4F25" w:rsidP="00157D01">
    <w:pPr>
      <w:tabs>
        <w:tab w:val="left" w:pos="3767"/>
      </w:tabs>
      <w:ind w:leftChars="-305" w:left="92" w:rightChars="-338" w:right="-710" w:hangingChars="305" w:hanging="732"/>
      <w:rPr>
        <w:rFonts w:ascii="宋体" w:hAnsi="宋体"/>
        <w:sz w:val="24"/>
        <w:szCs w:val="24"/>
      </w:rPr>
    </w:pPr>
  </w:p>
  <w:p w14:paraId="7CC0F049" w14:textId="77777777" w:rsidR="009F4F25" w:rsidRPr="00486561" w:rsidRDefault="009F4F2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4ED23" w14:textId="77777777" w:rsidR="00BB7A82" w:rsidRDefault="00BB7A82">
      <w:r>
        <w:separator/>
      </w:r>
    </w:p>
  </w:footnote>
  <w:footnote w:type="continuationSeparator" w:id="0">
    <w:p w14:paraId="21640FA5" w14:textId="77777777" w:rsidR="00BB7A82" w:rsidRDefault="00BB7A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03215" w14:textId="77777777" w:rsidR="009F4F25" w:rsidRPr="00A23F9B" w:rsidRDefault="009F4F25"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16349A"/>
    <w:multiLevelType w:val="singleLevel"/>
    <w:tmpl w:val="8116349A"/>
    <w:lvl w:ilvl="0">
      <w:start w:val="1"/>
      <w:numFmt w:val="decimal"/>
      <w:suff w:val="nothing"/>
      <w:lvlText w:val="%1）"/>
      <w:lvlJc w:val="left"/>
    </w:lvl>
  </w:abstractNum>
  <w:abstractNum w:abstractNumId="1"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2"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3"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4"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5" w15:restartNumberingAfterBreak="0">
    <w:nsid w:val="11214771"/>
    <w:multiLevelType w:val="hybridMultilevel"/>
    <w:tmpl w:val="308AABAC"/>
    <w:lvl w:ilvl="0" w:tplc="03FC57B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37110D6"/>
    <w:multiLevelType w:val="hybridMultilevel"/>
    <w:tmpl w:val="675ED8BE"/>
    <w:lvl w:ilvl="0" w:tplc="7A7A10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8"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9"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10"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1"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2"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3" w15:restartNumberingAfterBreak="0">
    <w:nsid w:val="5C2D7944"/>
    <w:multiLevelType w:val="hybridMultilevel"/>
    <w:tmpl w:val="613A8BDE"/>
    <w:lvl w:ilvl="0" w:tplc="319A3D9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5"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6"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abstractNumId w:val="9"/>
  </w:num>
  <w:num w:numId="2">
    <w:abstractNumId w:val="1"/>
  </w:num>
  <w:num w:numId="3">
    <w:abstractNumId w:val="8"/>
  </w:num>
  <w:num w:numId="4">
    <w:abstractNumId w:val="16"/>
  </w:num>
  <w:num w:numId="5">
    <w:abstractNumId w:val="2"/>
  </w:num>
  <w:num w:numId="6">
    <w:abstractNumId w:val="3"/>
  </w:num>
  <w:num w:numId="7">
    <w:abstractNumId w:val="12"/>
  </w:num>
  <w:num w:numId="8">
    <w:abstractNumId w:val="15"/>
  </w:num>
  <w:num w:numId="9">
    <w:abstractNumId w:val="4"/>
  </w:num>
  <w:num w:numId="10">
    <w:abstractNumId w:val="7"/>
  </w:num>
  <w:num w:numId="11">
    <w:abstractNumId w:val="10"/>
  </w:num>
  <w:num w:numId="12">
    <w:abstractNumId w:val="14"/>
  </w:num>
  <w:num w:numId="13">
    <w:abstractNumId w:val="11"/>
  </w:num>
  <w:num w:numId="14">
    <w:abstractNumId w:val="13"/>
  </w:num>
  <w:num w:numId="15">
    <w:abstractNumId w:val="6"/>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498"/>
    <w:rsid w:val="00000DB2"/>
    <w:rsid w:val="00036D24"/>
    <w:rsid w:val="000457D0"/>
    <w:rsid w:val="0004638B"/>
    <w:rsid w:val="0005255E"/>
    <w:rsid w:val="0006329A"/>
    <w:rsid w:val="00080A0D"/>
    <w:rsid w:val="00090C11"/>
    <w:rsid w:val="00092DAC"/>
    <w:rsid w:val="00093B0B"/>
    <w:rsid w:val="000A0B6A"/>
    <w:rsid w:val="000A10F3"/>
    <w:rsid w:val="000A4A33"/>
    <w:rsid w:val="000B4957"/>
    <w:rsid w:val="000B4F57"/>
    <w:rsid w:val="000D3292"/>
    <w:rsid w:val="000F7A6D"/>
    <w:rsid w:val="00101D48"/>
    <w:rsid w:val="00114DFD"/>
    <w:rsid w:val="00125F51"/>
    <w:rsid w:val="00126E7E"/>
    <w:rsid w:val="00131DED"/>
    <w:rsid w:val="001329D8"/>
    <w:rsid w:val="00140E0D"/>
    <w:rsid w:val="001471DE"/>
    <w:rsid w:val="00147D95"/>
    <w:rsid w:val="00157D01"/>
    <w:rsid w:val="00165D5B"/>
    <w:rsid w:val="0017673F"/>
    <w:rsid w:val="001848E3"/>
    <w:rsid w:val="001A6F2D"/>
    <w:rsid w:val="001A72B4"/>
    <w:rsid w:val="001B651D"/>
    <w:rsid w:val="001C5ED7"/>
    <w:rsid w:val="001E17D9"/>
    <w:rsid w:val="00213913"/>
    <w:rsid w:val="00214A10"/>
    <w:rsid w:val="002312C7"/>
    <w:rsid w:val="00243188"/>
    <w:rsid w:val="00251871"/>
    <w:rsid w:val="002554B7"/>
    <w:rsid w:val="00264B2E"/>
    <w:rsid w:val="00282BF8"/>
    <w:rsid w:val="00296C98"/>
    <w:rsid w:val="00296F19"/>
    <w:rsid w:val="002B4A79"/>
    <w:rsid w:val="002C5517"/>
    <w:rsid w:val="002D078C"/>
    <w:rsid w:val="002D28AE"/>
    <w:rsid w:val="002F2A3F"/>
    <w:rsid w:val="002F4AFB"/>
    <w:rsid w:val="002F5F38"/>
    <w:rsid w:val="00305202"/>
    <w:rsid w:val="00315399"/>
    <w:rsid w:val="00323876"/>
    <w:rsid w:val="00347D60"/>
    <w:rsid w:val="0035089F"/>
    <w:rsid w:val="0035317F"/>
    <w:rsid w:val="00373EFA"/>
    <w:rsid w:val="003807F2"/>
    <w:rsid w:val="003953AA"/>
    <w:rsid w:val="003A6ABD"/>
    <w:rsid w:val="003B228E"/>
    <w:rsid w:val="003B67C6"/>
    <w:rsid w:val="003D258A"/>
    <w:rsid w:val="003D4A00"/>
    <w:rsid w:val="003E2ACD"/>
    <w:rsid w:val="003E4003"/>
    <w:rsid w:val="003E4FBB"/>
    <w:rsid w:val="00405A35"/>
    <w:rsid w:val="00413596"/>
    <w:rsid w:val="00415B79"/>
    <w:rsid w:val="0043223C"/>
    <w:rsid w:val="004508C5"/>
    <w:rsid w:val="00461975"/>
    <w:rsid w:val="00471B37"/>
    <w:rsid w:val="00474228"/>
    <w:rsid w:val="00477351"/>
    <w:rsid w:val="00477F3B"/>
    <w:rsid w:val="004808BC"/>
    <w:rsid w:val="004838D6"/>
    <w:rsid w:val="00486561"/>
    <w:rsid w:val="00491EB0"/>
    <w:rsid w:val="004B108F"/>
    <w:rsid w:val="004C0212"/>
    <w:rsid w:val="004C3DDD"/>
    <w:rsid w:val="004C4168"/>
    <w:rsid w:val="004C4B7A"/>
    <w:rsid w:val="004D4252"/>
    <w:rsid w:val="004E2B1A"/>
    <w:rsid w:val="004F6CA9"/>
    <w:rsid w:val="004F7106"/>
    <w:rsid w:val="005024C6"/>
    <w:rsid w:val="00506578"/>
    <w:rsid w:val="0051304D"/>
    <w:rsid w:val="0051321B"/>
    <w:rsid w:val="005262FF"/>
    <w:rsid w:val="0054338E"/>
    <w:rsid w:val="00545FAB"/>
    <w:rsid w:val="00551BFA"/>
    <w:rsid w:val="0056267B"/>
    <w:rsid w:val="00567E42"/>
    <w:rsid w:val="005760A0"/>
    <w:rsid w:val="005821C3"/>
    <w:rsid w:val="00583791"/>
    <w:rsid w:val="00584F2A"/>
    <w:rsid w:val="00585E14"/>
    <w:rsid w:val="00596151"/>
    <w:rsid w:val="005C2C7E"/>
    <w:rsid w:val="005D1100"/>
    <w:rsid w:val="005D2420"/>
    <w:rsid w:val="005E0B7E"/>
    <w:rsid w:val="005E2C30"/>
    <w:rsid w:val="00600D12"/>
    <w:rsid w:val="00606AE9"/>
    <w:rsid w:val="00626DB8"/>
    <w:rsid w:val="006329F6"/>
    <w:rsid w:val="00635028"/>
    <w:rsid w:val="00643C07"/>
    <w:rsid w:val="00650407"/>
    <w:rsid w:val="0065107A"/>
    <w:rsid w:val="006572DD"/>
    <w:rsid w:val="00660A2C"/>
    <w:rsid w:val="00665D8A"/>
    <w:rsid w:val="00671001"/>
    <w:rsid w:val="00673120"/>
    <w:rsid w:val="00686D65"/>
    <w:rsid w:val="006A61BA"/>
    <w:rsid w:val="006C0878"/>
    <w:rsid w:val="006C4F7C"/>
    <w:rsid w:val="006F0F32"/>
    <w:rsid w:val="006F14FC"/>
    <w:rsid w:val="00706505"/>
    <w:rsid w:val="00722FF4"/>
    <w:rsid w:val="00726ECA"/>
    <w:rsid w:val="00735429"/>
    <w:rsid w:val="0073638B"/>
    <w:rsid w:val="007407B2"/>
    <w:rsid w:val="00741A7A"/>
    <w:rsid w:val="007447AE"/>
    <w:rsid w:val="00755FD5"/>
    <w:rsid w:val="00762272"/>
    <w:rsid w:val="00776001"/>
    <w:rsid w:val="00786988"/>
    <w:rsid w:val="007A023A"/>
    <w:rsid w:val="007A0975"/>
    <w:rsid w:val="007A2FF8"/>
    <w:rsid w:val="007B2020"/>
    <w:rsid w:val="007B748E"/>
    <w:rsid w:val="007E44FA"/>
    <w:rsid w:val="008068CA"/>
    <w:rsid w:val="00814263"/>
    <w:rsid w:val="00821EEE"/>
    <w:rsid w:val="008307BA"/>
    <w:rsid w:val="008452D9"/>
    <w:rsid w:val="00851AF2"/>
    <w:rsid w:val="00873F51"/>
    <w:rsid w:val="00887D4A"/>
    <w:rsid w:val="008A3947"/>
    <w:rsid w:val="008B7009"/>
    <w:rsid w:val="008C456A"/>
    <w:rsid w:val="008C47F3"/>
    <w:rsid w:val="008C4C57"/>
    <w:rsid w:val="008E20D8"/>
    <w:rsid w:val="00906203"/>
    <w:rsid w:val="0091633C"/>
    <w:rsid w:val="0093519C"/>
    <w:rsid w:val="00946A22"/>
    <w:rsid w:val="00954472"/>
    <w:rsid w:val="00955855"/>
    <w:rsid w:val="00957A49"/>
    <w:rsid w:val="00960DAA"/>
    <w:rsid w:val="009634C7"/>
    <w:rsid w:val="009650AF"/>
    <w:rsid w:val="00977108"/>
    <w:rsid w:val="009902D5"/>
    <w:rsid w:val="00991792"/>
    <w:rsid w:val="00993160"/>
    <w:rsid w:val="009947B7"/>
    <w:rsid w:val="00996A96"/>
    <w:rsid w:val="009A3EAD"/>
    <w:rsid w:val="009A73D2"/>
    <w:rsid w:val="009B0E65"/>
    <w:rsid w:val="009B7F10"/>
    <w:rsid w:val="009D5FBE"/>
    <w:rsid w:val="009E1B91"/>
    <w:rsid w:val="009F4F25"/>
    <w:rsid w:val="00A05FB2"/>
    <w:rsid w:val="00A139C9"/>
    <w:rsid w:val="00A23F9B"/>
    <w:rsid w:val="00A472E5"/>
    <w:rsid w:val="00A55949"/>
    <w:rsid w:val="00A5714F"/>
    <w:rsid w:val="00A7096D"/>
    <w:rsid w:val="00A7180D"/>
    <w:rsid w:val="00A8225D"/>
    <w:rsid w:val="00A826F1"/>
    <w:rsid w:val="00A85308"/>
    <w:rsid w:val="00A86384"/>
    <w:rsid w:val="00AA4CF8"/>
    <w:rsid w:val="00AC19F3"/>
    <w:rsid w:val="00AC69A1"/>
    <w:rsid w:val="00AD0724"/>
    <w:rsid w:val="00AD147A"/>
    <w:rsid w:val="00AE0DA8"/>
    <w:rsid w:val="00AE19B9"/>
    <w:rsid w:val="00AF0FC8"/>
    <w:rsid w:val="00B12EF9"/>
    <w:rsid w:val="00B25A6E"/>
    <w:rsid w:val="00B543A6"/>
    <w:rsid w:val="00B56B46"/>
    <w:rsid w:val="00B56F48"/>
    <w:rsid w:val="00B63B6C"/>
    <w:rsid w:val="00B760E2"/>
    <w:rsid w:val="00B8220A"/>
    <w:rsid w:val="00B82E5C"/>
    <w:rsid w:val="00B91BFD"/>
    <w:rsid w:val="00BA1432"/>
    <w:rsid w:val="00BA2601"/>
    <w:rsid w:val="00BB2B7D"/>
    <w:rsid w:val="00BB7A82"/>
    <w:rsid w:val="00BC44E2"/>
    <w:rsid w:val="00BD362C"/>
    <w:rsid w:val="00BE0B52"/>
    <w:rsid w:val="00BF2B81"/>
    <w:rsid w:val="00BF3EB7"/>
    <w:rsid w:val="00BF49B0"/>
    <w:rsid w:val="00C06597"/>
    <w:rsid w:val="00C13042"/>
    <w:rsid w:val="00C144F5"/>
    <w:rsid w:val="00C17B83"/>
    <w:rsid w:val="00C22FE2"/>
    <w:rsid w:val="00C24B1B"/>
    <w:rsid w:val="00C41BA2"/>
    <w:rsid w:val="00C469DF"/>
    <w:rsid w:val="00C65245"/>
    <w:rsid w:val="00C77CFE"/>
    <w:rsid w:val="00C81722"/>
    <w:rsid w:val="00CA12CD"/>
    <w:rsid w:val="00CB0D41"/>
    <w:rsid w:val="00CC5ACD"/>
    <w:rsid w:val="00CC7C14"/>
    <w:rsid w:val="00CC7C65"/>
    <w:rsid w:val="00CD1D36"/>
    <w:rsid w:val="00CD20E3"/>
    <w:rsid w:val="00D01B2A"/>
    <w:rsid w:val="00D10FFD"/>
    <w:rsid w:val="00D4605E"/>
    <w:rsid w:val="00D81DF0"/>
    <w:rsid w:val="00D81DF4"/>
    <w:rsid w:val="00D852F5"/>
    <w:rsid w:val="00DA0DAC"/>
    <w:rsid w:val="00DA67EE"/>
    <w:rsid w:val="00DC0E96"/>
    <w:rsid w:val="00DE0CD6"/>
    <w:rsid w:val="00DE3649"/>
    <w:rsid w:val="00E07015"/>
    <w:rsid w:val="00E22335"/>
    <w:rsid w:val="00E32ACB"/>
    <w:rsid w:val="00E33348"/>
    <w:rsid w:val="00E36250"/>
    <w:rsid w:val="00E3651B"/>
    <w:rsid w:val="00E42258"/>
    <w:rsid w:val="00E44CDA"/>
    <w:rsid w:val="00E746EB"/>
    <w:rsid w:val="00E74B12"/>
    <w:rsid w:val="00E830A2"/>
    <w:rsid w:val="00E86238"/>
    <w:rsid w:val="00E92743"/>
    <w:rsid w:val="00EA044E"/>
    <w:rsid w:val="00EB594C"/>
    <w:rsid w:val="00EC1D64"/>
    <w:rsid w:val="00EC2DD1"/>
    <w:rsid w:val="00EF12F8"/>
    <w:rsid w:val="00EF3690"/>
    <w:rsid w:val="00EF5E02"/>
    <w:rsid w:val="00EF61E6"/>
    <w:rsid w:val="00F00193"/>
    <w:rsid w:val="00F01670"/>
    <w:rsid w:val="00F05B09"/>
    <w:rsid w:val="00F13D21"/>
    <w:rsid w:val="00F1419A"/>
    <w:rsid w:val="00F150D9"/>
    <w:rsid w:val="00F26D7B"/>
    <w:rsid w:val="00F41B6A"/>
    <w:rsid w:val="00F6076F"/>
    <w:rsid w:val="00F70B93"/>
    <w:rsid w:val="00F85296"/>
    <w:rsid w:val="00F95498"/>
    <w:rsid w:val="00FA04BB"/>
    <w:rsid w:val="00FB2464"/>
    <w:rsid w:val="00FB787E"/>
    <w:rsid w:val="00FC26CA"/>
    <w:rsid w:val="00FD4E02"/>
    <w:rsid w:val="00FD7802"/>
    <w:rsid w:val="00FE2682"/>
    <w:rsid w:val="00FF20BD"/>
    <w:rsid w:val="00FF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0A96B"/>
  <w15:docId w15:val="{B4C08CAB-FC29-49B0-868C-C992E1A7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600D12"/>
    <w:pPr>
      <w:ind w:firstLineChars="200" w:firstLine="420"/>
    </w:pPr>
  </w:style>
  <w:style w:type="character" w:customStyle="1" w:styleId="a9">
    <w:name w:val="纯文本 字符"/>
    <w:link w:val="aa"/>
    <w:rsid w:val="00296C98"/>
    <w:rPr>
      <w:rFonts w:ascii="宋体" w:hAnsi="Courier New"/>
      <w:kern w:val="2"/>
      <w:sz w:val="21"/>
    </w:rPr>
  </w:style>
  <w:style w:type="paragraph" w:styleId="aa">
    <w:name w:val="Plain Text"/>
    <w:basedOn w:val="a"/>
    <w:link w:val="a9"/>
    <w:rsid w:val="00296C98"/>
    <w:rPr>
      <w:rFonts w:ascii="宋体" w:hAnsi="Courier New"/>
    </w:rPr>
  </w:style>
  <w:style w:type="character" w:customStyle="1" w:styleId="Char1">
    <w:name w:val="纯文本 Char1"/>
    <w:basedOn w:val="a0"/>
    <w:semiHidden/>
    <w:rsid w:val="00296C98"/>
    <w:rPr>
      <w:rFonts w:ascii="宋体" w:hAnsi="Courier New" w:cs="Courier New"/>
      <w:kern w:val="2"/>
      <w:sz w:val="21"/>
      <w:szCs w:val="21"/>
    </w:rPr>
  </w:style>
  <w:style w:type="paragraph" w:styleId="ab">
    <w:name w:val="Block Text"/>
    <w:basedOn w:val="a"/>
    <w:rsid w:val="00665D8A"/>
    <w:pPr>
      <w:autoSpaceDE w:val="0"/>
      <w:autoSpaceDN w:val="0"/>
      <w:adjustRightInd w:val="0"/>
      <w:spacing w:line="312" w:lineRule="atLeast"/>
      <w:ind w:left="1092" w:right="158" w:firstLine="600"/>
      <w:textAlignment w:val="baseline"/>
    </w:pPr>
    <w:rPr>
      <w:rFonts w:ascii="楷体_GB2312" w:eastAsia="楷体_GB2312" w:hAnsi="Tms Rmn"/>
      <w:kern w:val="0"/>
      <w:sz w:val="28"/>
    </w:rPr>
  </w:style>
  <w:style w:type="paragraph" w:customStyle="1" w:styleId="1">
    <w:name w:val="列出段落1"/>
    <w:basedOn w:val="a"/>
    <w:qFormat/>
    <w:rsid w:val="00A826F1"/>
    <w:pPr>
      <w:spacing w:line="360" w:lineRule="auto"/>
      <w:ind w:firstLineChars="200" w:firstLine="420"/>
    </w:pPr>
    <w:rPr>
      <w:rFonts w:ascii="Calibri"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1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10</Pages>
  <Words>1532</Words>
  <Characters>8739</Characters>
  <Application>Microsoft Office Word</Application>
  <DocSecurity>0</DocSecurity>
  <Lines>72</Lines>
  <Paragraphs>20</Paragraphs>
  <ScaleCrop>false</ScaleCrop>
  <Company>cacc</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仲夏十一</cp:lastModifiedBy>
  <cp:revision>15</cp:revision>
  <cp:lastPrinted>2021-02-04T07:38:00Z</cp:lastPrinted>
  <dcterms:created xsi:type="dcterms:W3CDTF">2023-03-12T13:37:00Z</dcterms:created>
  <dcterms:modified xsi:type="dcterms:W3CDTF">2023-06-25T07:15:00Z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e05ec8865c64d1be1f7621f38405099f91a321c74eb3b7772ff42636712a6a44</vt:lpwstr>
  </property>
</Properties>
</file>