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55BEC8" w14:textId="77777777" w:rsidR="0078726B" w:rsidRDefault="0078726B">
      <w:pPr>
        <w:pStyle w:val="af2"/>
        <w:widowControl/>
        <w:spacing w:line="360" w:lineRule="auto"/>
        <w:ind w:left="0" w:firstLine="0"/>
        <w:jc w:val="center"/>
        <w:rPr>
          <w:rFonts w:eastAsia="黑体"/>
          <w:sz w:val="44"/>
          <w:szCs w:val="44"/>
        </w:rPr>
      </w:pPr>
      <w:bookmarkStart w:id="0" w:name="_Toc210355357"/>
      <w:bookmarkStart w:id="1" w:name="_Toc210327495"/>
      <w:bookmarkStart w:id="2" w:name="_Toc210364681"/>
      <w:bookmarkStart w:id="3" w:name="_Toc276714870"/>
      <w:bookmarkStart w:id="4" w:name="_Toc277917501"/>
    </w:p>
    <w:p w14:paraId="3084FC16" w14:textId="77777777" w:rsidR="0078726B" w:rsidRDefault="00F11F68">
      <w:pPr>
        <w:pStyle w:val="af2"/>
        <w:widowControl/>
        <w:spacing w:line="360" w:lineRule="auto"/>
        <w:ind w:left="390" w:hangingChars="81" w:hanging="390"/>
        <w:jc w:val="center"/>
        <w:rPr>
          <w:rFonts w:ascii="黑体" w:eastAsia="黑体" w:hAnsi="黑体"/>
          <w:b/>
          <w:sz w:val="48"/>
          <w:szCs w:val="48"/>
        </w:rPr>
      </w:pPr>
      <w:r>
        <w:rPr>
          <w:rFonts w:ascii="黑体" w:eastAsia="黑体" w:hAnsi="黑体" w:hint="eastAsia"/>
          <w:b/>
          <w:sz w:val="48"/>
          <w:szCs w:val="48"/>
        </w:rPr>
        <w:t>新建深圳至江门铁路东莞市“三电”及</w:t>
      </w:r>
    </w:p>
    <w:p w14:paraId="78C7B487" w14:textId="77777777" w:rsidR="0078726B" w:rsidRDefault="00F11F68">
      <w:pPr>
        <w:pStyle w:val="af2"/>
        <w:widowControl/>
        <w:spacing w:line="360" w:lineRule="auto"/>
        <w:ind w:left="390" w:hangingChars="81" w:hanging="390"/>
        <w:jc w:val="center"/>
        <w:rPr>
          <w:rFonts w:ascii="黑体" w:eastAsia="黑体" w:hAnsi="黑体"/>
          <w:b/>
          <w:sz w:val="48"/>
          <w:szCs w:val="48"/>
        </w:rPr>
      </w:pPr>
      <w:r>
        <w:rPr>
          <w:rFonts w:ascii="黑体" w:eastAsia="黑体" w:hAnsi="黑体" w:hint="eastAsia"/>
          <w:b/>
          <w:sz w:val="48"/>
          <w:szCs w:val="48"/>
        </w:rPr>
        <w:t>管线迁改工程设计施工总承包</w:t>
      </w:r>
    </w:p>
    <w:p w14:paraId="20658566" w14:textId="77777777" w:rsidR="0078726B" w:rsidRDefault="0078726B">
      <w:pPr>
        <w:pStyle w:val="af2"/>
        <w:widowControl/>
        <w:spacing w:line="360" w:lineRule="auto"/>
        <w:ind w:left="0" w:firstLineChars="200" w:firstLine="643"/>
        <w:jc w:val="center"/>
        <w:rPr>
          <w:rFonts w:ascii="黑体" w:eastAsia="黑体" w:hAnsi="黑体"/>
          <w:b/>
          <w:sz w:val="32"/>
          <w:szCs w:val="32"/>
        </w:rPr>
      </w:pPr>
    </w:p>
    <w:p w14:paraId="71BB5253" w14:textId="77777777" w:rsidR="0078726B" w:rsidRDefault="0078726B">
      <w:pPr>
        <w:pStyle w:val="af2"/>
        <w:widowControl/>
        <w:spacing w:line="360" w:lineRule="auto"/>
        <w:ind w:left="0" w:firstLineChars="200" w:firstLine="643"/>
        <w:jc w:val="center"/>
        <w:rPr>
          <w:rFonts w:ascii="黑体" w:eastAsia="黑体" w:hAnsi="黑体"/>
          <w:b/>
          <w:sz w:val="32"/>
          <w:szCs w:val="32"/>
        </w:rPr>
      </w:pPr>
    </w:p>
    <w:p w14:paraId="3A5223CD" w14:textId="77777777" w:rsidR="0078726B" w:rsidRDefault="00F11F68">
      <w:pPr>
        <w:pStyle w:val="af2"/>
        <w:widowControl/>
        <w:spacing w:line="360" w:lineRule="auto"/>
        <w:ind w:left="691" w:hangingChars="82" w:hanging="691"/>
        <w:jc w:val="center"/>
        <w:rPr>
          <w:rFonts w:ascii="黑体" w:eastAsia="黑体" w:hAnsi="黑体"/>
          <w:b/>
          <w:sz w:val="84"/>
          <w:szCs w:val="84"/>
        </w:rPr>
      </w:pPr>
      <w:r>
        <w:rPr>
          <w:rFonts w:ascii="黑体" w:eastAsia="黑体" w:hAnsi="黑体"/>
          <w:b/>
          <w:sz w:val="84"/>
          <w:szCs w:val="84"/>
        </w:rPr>
        <w:t>招标文件</w:t>
      </w:r>
    </w:p>
    <w:p w14:paraId="7C344DCE" w14:textId="77777777" w:rsidR="0078726B" w:rsidRDefault="0078726B">
      <w:pPr>
        <w:pStyle w:val="af2"/>
        <w:widowControl/>
        <w:spacing w:line="360" w:lineRule="auto"/>
        <w:ind w:left="0" w:firstLineChars="200" w:firstLine="643"/>
        <w:jc w:val="center"/>
        <w:rPr>
          <w:b/>
          <w:sz w:val="32"/>
          <w:szCs w:val="32"/>
        </w:rPr>
      </w:pPr>
    </w:p>
    <w:p w14:paraId="7D99CBF9" w14:textId="77777777" w:rsidR="0078726B" w:rsidRDefault="0078726B">
      <w:pPr>
        <w:pStyle w:val="af2"/>
        <w:widowControl/>
        <w:spacing w:line="360" w:lineRule="auto"/>
        <w:ind w:left="0" w:firstLineChars="200" w:firstLine="643"/>
        <w:jc w:val="center"/>
        <w:rPr>
          <w:b/>
          <w:sz w:val="32"/>
          <w:szCs w:val="32"/>
        </w:rPr>
      </w:pPr>
    </w:p>
    <w:p w14:paraId="1032FE47" w14:textId="77777777" w:rsidR="0078726B" w:rsidRDefault="00F11F68">
      <w:pPr>
        <w:pStyle w:val="af2"/>
        <w:widowControl/>
        <w:spacing w:line="360" w:lineRule="auto"/>
        <w:ind w:left="0" w:firstLineChars="650" w:firstLine="1950"/>
        <w:rPr>
          <w:rFonts w:ascii="黑体" w:eastAsia="黑体" w:hAnsi="黑体"/>
          <w:b/>
          <w:sz w:val="32"/>
          <w:szCs w:val="32"/>
        </w:rPr>
      </w:pPr>
      <w:r>
        <w:rPr>
          <w:rFonts w:ascii="黑体" w:eastAsia="黑体" w:hAnsi="黑体" w:hint="eastAsia"/>
          <w:sz w:val="30"/>
          <w:szCs w:val="30"/>
        </w:rPr>
        <w:t>招标编号：</w:t>
      </w:r>
      <w:r>
        <w:rPr>
          <w:rFonts w:ascii="黑体" w:eastAsia="黑体" w:hAnsi="黑体" w:hint="eastAsia"/>
          <w:sz w:val="30"/>
          <w:szCs w:val="30"/>
          <w:u w:val="single"/>
        </w:rPr>
        <w:t xml:space="preserve">      </w:t>
      </w:r>
      <w:r>
        <w:rPr>
          <w:rFonts w:ascii="黑体" w:eastAsia="黑体" w:hAnsi="黑体"/>
          <w:sz w:val="30"/>
          <w:szCs w:val="30"/>
          <w:u w:val="single"/>
        </w:rPr>
        <w:t xml:space="preserve">                 </w:t>
      </w:r>
    </w:p>
    <w:p w14:paraId="0F51B626" w14:textId="77777777" w:rsidR="0078726B" w:rsidRDefault="0078726B">
      <w:pPr>
        <w:pStyle w:val="af2"/>
        <w:widowControl/>
        <w:spacing w:line="360" w:lineRule="auto"/>
        <w:ind w:left="0" w:firstLineChars="200" w:firstLine="643"/>
        <w:jc w:val="center"/>
        <w:rPr>
          <w:rFonts w:ascii="黑体" w:eastAsia="黑体" w:hAnsi="黑体"/>
          <w:b/>
          <w:sz w:val="32"/>
          <w:szCs w:val="32"/>
        </w:rPr>
      </w:pPr>
    </w:p>
    <w:p w14:paraId="4CC586CD" w14:textId="77777777" w:rsidR="0078726B" w:rsidRDefault="0078726B">
      <w:pPr>
        <w:pStyle w:val="af2"/>
        <w:widowControl/>
        <w:spacing w:line="360" w:lineRule="auto"/>
        <w:ind w:left="0" w:firstLineChars="200" w:firstLine="643"/>
        <w:jc w:val="center"/>
        <w:rPr>
          <w:rFonts w:ascii="黑体" w:eastAsia="黑体" w:hAnsi="黑体"/>
          <w:b/>
          <w:sz w:val="32"/>
          <w:szCs w:val="32"/>
        </w:rPr>
      </w:pPr>
    </w:p>
    <w:p w14:paraId="50D14CC0" w14:textId="77777777" w:rsidR="0078726B" w:rsidRDefault="00F11F68">
      <w:pPr>
        <w:spacing w:line="480" w:lineRule="auto"/>
        <w:ind w:leftChars="170" w:left="357" w:firstLineChars="125" w:firstLine="350"/>
        <w:rPr>
          <w:sz w:val="28"/>
          <w:szCs w:val="28"/>
        </w:rPr>
      </w:pPr>
      <w:r>
        <w:rPr>
          <w:rFonts w:hint="eastAsia"/>
          <w:sz w:val="28"/>
          <w:szCs w:val="28"/>
        </w:rPr>
        <w:t>招标人：</w:t>
      </w:r>
      <w:r>
        <w:rPr>
          <w:sz w:val="28"/>
          <w:szCs w:val="28"/>
          <w:u w:val="single"/>
        </w:rPr>
        <w:t xml:space="preserve">   </w:t>
      </w:r>
      <w:r>
        <w:rPr>
          <w:rFonts w:hint="eastAsia"/>
          <w:sz w:val="28"/>
          <w:szCs w:val="28"/>
          <w:u w:val="single"/>
        </w:rPr>
        <w:t xml:space="preserve">      </w:t>
      </w:r>
      <w:r>
        <w:rPr>
          <w:rFonts w:hint="eastAsia"/>
          <w:sz w:val="28"/>
          <w:szCs w:val="28"/>
          <w:u w:val="single"/>
        </w:rPr>
        <w:t>东莞市轨道交通有限公司</w:t>
      </w:r>
      <w:r>
        <w:rPr>
          <w:rFonts w:hint="eastAsia"/>
          <w:sz w:val="28"/>
          <w:szCs w:val="28"/>
          <w:u w:val="single"/>
        </w:rPr>
        <w:t xml:space="preserve">         </w:t>
      </w:r>
      <w:r>
        <w:rPr>
          <w:rFonts w:hint="eastAsia"/>
          <w:sz w:val="28"/>
          <w:szCs w:val="28"/>
        </w:rPr>
        <w:t>（盖章）</w:t>
      </w:r>
    </w:p>
    <w:p w14:paraId="087A3945" w14:textId="77777777" w:rsidR="0078726B" w:rsidRDefault="0078726B">
      <w:pPr>
        <w:spacing w:line="480" w:lineRule="auto"/>
        <w:ind w:leftChars="170" w:left="357" w:firstLineChars="125" w:firstLine="350"/>
        <w:rPr>
          <w:sz w:val="28"/>
          <w:szCs w:val="28"/>
        </w:rPr>
      </w:pPr>
    </w:p>
    <w:p w14:paraId="53F3C589" w14:textId="47A6BD09" w:rsidR="0078726B" w:rsidRDefault="00F11F68">
      <w:pPr>
        <w:spacing w:line="480" w:lineRule="auto"/>
        <w:ind w:leftChars="170" w:left="357" w:firstLineChars="125" w:firstLine="350"/>
        <w:rPr>
          <w:sz w:val="28"/>
          <w:szCs w:val="28"/>
          <w:u w:val="single"/>
        </w:rPr>
      </w:pPr>
      <w:r>
        <w:rPr>
          <w:rFonts w:hint="eastAsia"/>
          <w:sz w:val="28"/>
          <w:szCs w:val="28"/>
        </w:rPr>
        <w:t>招标代理机构：</w:t>
      </w:r>
      <w:r>
        <w:rPr>
          <w:sz w:val="28"/>
          <w:szCs w:val="28"/>
          <w:u w:val="single"/>
        </w:rPr>
        <w:t xml:space="preserve">     </w:t>
      </w:r>
      <w:r w:rsidR="00A95F8D">
        <w:rPr>
          <w:rFonts w:hint="eastAsia"/>
          <w:sz w:val="28"/>
          <w:szCs w:val="28"/>
          <w:u w:val="single"/>
        </w:rPr>
        <w:t>广州宏达工程顾问集团有限公司</w:t>
      </w:r>
      <w:r>
        <w:rPr>
          <w:sz w:val="28"/>
          <w:szCs w:val="28"/>
          <w:u w:val="single"/>
        </w:rPr>
        <w:t xml:space="preserve">      </w:t>
      </w:r>
      <w:r>
        <w:rPr>
          <w:rFonts w:hint="eastAsia"/>
          <w:sz w:val="28"/>
          <w:szCs w:val="28"/>
        </w:rPr>
        <w:t>（盖章）</w:t>
      </w:r>
    </w:p>
    <w:p w14:paraId="49EDFED2" w14:textId="77777777" w:rsidR="0078726B" w:rsidRDefault="0078726B">
      <w:pPr>
        <w:spacing w:line="360" w:lineRule="auto"/>
        <w:jc w:val="center"/>
        <w:rPr>
          <w:sz w:val="28"/>
          <w:szCs w:val="28"/>
        </w:rPr>
      </w:pPr>
    </w:p>
    <w:p w14:paraId="4A55A743" w14:textId="77777777" w:rsidR="0078726B" w:rsidRDefault="0078726B">
      <w:pPr>
        <w:spacing w:line="360" w:lineRule="auto"/>
        <w:jc w:val="center"/>
        <w:rPr>
          <w:sz w:val="28"/>
          <w:szCs w:val="28"/>
        </w:rPr>
      </w:pPr>
    </w:p>
    <w:p w14:paraId="52FEA189" w14:textId="77777777" w:rsidR="0078726B" w:rsidRDefault="0078726B">
      <w:pPr>
        <w:spacing w:line="360" w:lineRule="auto"/>
        <w:jc w:val="center"/>
        <w:rPr>
          <w:sz w:val="28"/>
          <w:szCs w:val="28"/>
        </w:rPr>
      </w:pPr>
    </w:p>
    <w:p w14:paraId="0D87E9B4" w14:textId="77777777" w:rsidR="0078726B" w:rsidRDefault="0078726B">
      <w:pPr>
        <w:spacing w:line="360" w:lineRule="auto"/>
        <w:jc w:val="center"/>
        <w:rPr>
          <w:sz w:val="28"/>
          <w:szCs w:val="28"/>
        </w:rPr>
      </w:pPr>
    </w:p>
    <w:p w14:paraId="321D4534" w14:textId="77777777" w:rsidR="0078726B" w:rsidRDefault="00F11F68">
      <w:pPr>
        <w:spacing w:line="360" w:lineRule="auto"/>
        <w:jc w:val="center"/>
        <w:rPr>
          <w:rFonts w:ascii="黑体" w:eastAsia="黑体" w:hAnsi="黑体"/>
          <w:sz w:val="30"/>
          <w:szCs w:val="30"/>
        </w:rPr>
      </w:pPr>
      <w:r>
        <w:rPr>
          <w:rFonts w:hint="eastAsia"/>
          <w:sz w:val="28"/>
          <w:szCs w:val="28"/>
        </w:rPr>
        <w:t xml:space="preserve"> 20</w:t>
      </w:r>
      <w:r>
        <w:rPr>
          <w:sz w:val="28"/>
          <w:szCs w:val="28"/>
        </w:rPr>
        <w:t>23</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14:paraId="27F4B92E" w14:textId="77777777" w:rsidR="0078726B" w:rsidRDefault="0078726B">
      <w:pPr>
        <w:spacing w:line="360" w:lineRule="auto"/>
        <w:jc w:val="center"/>
        <w:rPr>
          <w:rFonts w:eastAsia="黑体"/>
          <w:sz w:val="30"/>
          <w:szCs w:val="30"/>
        </w:rPr>
        <w:sectPr w:rsidR="0078726B">
          <w:endnotePr>
            <w:numFmt w:val="decimal"/>
          </w:endnotePr>
          <w:pgSz w:w="11906" w:h="16838"/>
          <w:pgMar w:top="1440" w:right="1219" w:bottom="1440" w:left="1219" w:header="851" w:footer="992" w:gutter="0"/>
          <w:cols w:space="720"/>
          <w:docGrid w:type="lines" w:linePitch="312"/>
        </w:sectPr>
      </w:pPr>
    </w:p>
    <w:p w14:paraId="7270D2A7" w14:textId="77777777" w:rsidR="0078726B" w:rsidRDefault="0078726B">
      <w:pPr>
        <w:spacing w:line="360" w:lineRule="auto"/>
        <w:jc w:val="center"/>
        <w:rPr>
          <w:b/>
          <w:sz w:val="36"/>
          <w:szCs w:val="36"/>
        </w:rPr>
      </w:pPr>
    </w:p>
    <w:p w14:paraId="6D4E52AB" w14:textId="77777777" w:rsidR="0078726B" w:rsidRDefault="00F11F68">
      <w:pPr>
        <w:spacing w:line="360" w:lineRule="exact"/>
        <w:jc w:val="center"/>
        <w:rPr>
          <w:rFonts w:ascii="宋体" w:hAnsi="宋体"/>
          <w:bCs/>
          <w:szCs w:val="21"/>
        </w:rPr>
      </w:pPr>
      <w:r>
        <w:rPr>
          <w:rFonts w:ascii="宋体" w:hAnsi="宋体" w:hint="eastAsia"/>
          <w:bCs/>
          <w:szCs w:val="21"/>
        </w:rPr>
        <w:t>目</w:t>
      </w:r>
      <w:r>
        <w:rPr>
          <w:rFonts w:ascii="宋体" w:hAnsi="宋体"/>
          <w:bCs/>
          <w:szCs w:val="21"/>
        </w:rPr>
        <w:t xml:space="preserve">  </w:t>
      </w:r>
      <w:r>
        <w:rPr>
          <w:rFonts w:ascii="宋体" w:hAnsi="宋体" w:hint="eastAsia"/>
          <w:bCs/>
          <w:szCs w:val="21"/>
        </w:rPr>
        <w:t>录</w:t>
      </w:r>
    </w:p>
    <w:p w14:paraId="70C649A7" w14:textId="0D18D132" w:rsidR="0078726B" w:rsidRDefault="00F11F68">
      <w:pPr>
        <w:pStyle w:val="TOC1"/>
        <w:tabs>
          <w:tab w:val="right" w:leader="dot" w:pos="8296"/>
        </w:tabs>
        <w:spacing w:line="360" w:lineRule="exact"/>
        <w:rPr>
          <w:rFonts w:ascii="宋体" w:hAnsi="宋体" w:cstheme="minorBidi"/>
          <w:b w:val="0"/>
          <w:caps w:val="0"/>
          <w:noProof/>
          <w:sz w:val="21"/>
          <w:szCs w:val="21"/>
        </w:rPr>
      </w:pPr>
      <w:r>
        <w:rPr>
          <w:rFonts w:ascii="宋体" w:hAnsi="宋体"/>
          <w:b w:val="0"/>
          <w:sz w:val="21"/>
          <w:szCs w:val="21"/>
        </w:rPr>
        <w:fldChar w:fldCharType="begin"/>
      </w:r>
      <w:r>
        <w:rPr>
          <w:rFonts w:ascii="宋体" w:hAnsi="宋体"/>
          <w:b w:val="0"/>
          <w:sz w:val="21"/>
          <w:szCs w:val="21"/>
        </w:rPr>
        <w:instrText xml:space="preserve"> TOC \o "1-2" \h \z \u </w:instrText>
      </w:r>
      <w:r>
        <w:rPr>
          <w:rFonts w:ascii="宋体" w:hAnsi="宋体"/>
          <w:b w:val="0"/>
          <w:sz w:val="21"/>
          <w:szCs w:val="21"/>
        </w:rPr>
        <w:fldChar w:fldCharType="separate"/>
      </w:r>
      <w:hyperlink w:anchor="_Toc130490424" w:history="1">
        <w:r>
          <w:rPr>
            <w:rStyle w:val="afe"/>
            <w:rFonts w:ascii="宋体" w:hAnsi="宋体" w:hint="eastAsia"/>
            <w:b w:val="0"/>
            <w:noProof/>
            <w:color w:val="auto"/>
            <w:sz w:val="21"/>
            <w:szCs w:val="21"/>
          </w:rPr>
          <w:t>第一卷</w:t>
        </w:r>
        <w:r>
          <w:rPr>
            <w:rFonts w:ascii="宋体" w:hAnsi="宋体"/>
            <w:b w:val="0"/>
            <w:noProof/>
            <w:sz w:val="21"/>
            <w:szCs w:val="21"/>
          </w:rPr>
          <w:tab/>
        </w:r>
        <w:r>
          <w:rPr>
            <w:rFonts w:ascii="宋体" w:hAnsi="宋体"/>
            <w:b w:val="0"/>
            <w:noProof/>
            <w:sz w:val="21"/>
            <w:szCs w:val="21"/>
          </w:rPr>
          <w:fldChar w:fldCharType="begin"/>
        </w:r>
        <w:r>
          <w:rPr>
            <w:rFonts w:ascii="宋体" w:hAnsi="宋体"/>
            <w:b w:val="0"/>
            <w:noProof/>
            <w:sz w:val="21"/>
            <w:szCs w:val="21"/>
          </w:rPr>
          <w:instrText xml:space="preserve"> PAGEREF _Toc130490424 \h </w:instrText>
        </w:r>
        <w:r>
          <w:rPr>
            <w:rFonts w:ascii="宋体" w:hAnsi="宋体"/>
            <w:b w:val="0"/>
            <w:noProof/>
            <w:sz w:val="21"/>
            <w:szCs w:val="21"/>
          </w:rPr>
        </w:r>
        <w:r>
          <w:rPr>
            <w:rFonts w:ascii="宋体" w:hAnsi="宋体"/>
            <w:b w:val="0"/>
            <w:noProof/>
            <w:sz w:val="21"/>
            <w:szCs w:val="21"/>
          </w:rPr>
          <w:fldChar w:fldCharType="separate"/>
        </w:r>
        <w:r w:rsidR="00831480">
          <w:rPr>
            <w:rFonts w:ascii="宋体" w:hAnsi="宋体"/>
            <w:b w:val="0"/>
            <w:noProof/>
            <w:sz w:val="21"/>
            <w:szCs w:val="21"/>
          </w:rPr>
          <w:t>1</w:t>
        </w:r>
        <w:r>
          <w:rPr>
            <w:rFonts w:ascii="宋体" w:hAnsi="宋体"/>
            <w:b w:val="0"/>
            <w:noProof/>
            <w:sz w:val="21"/>
            <w:szCs w:val="21"/>
          </w:rPr>
          <w:fldChar w:fldCharType="end"/>
        </w:r>
      </w:hyperlink>
    </w:p>
    <w:p w14:paraId="02047C4A" w14:textId="78B64BA4"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425" w:history="1">
        <w:r w:rsidR="00F11F68">
          <w:rPr>
            <w:rStyle w:val="afe"/>
            <w:rFonts w:ascii="宋体" w:hAnsi="宋体" w:hint="eastAsia"/>
            <w:b w:val="0"/>
            <w:noProof/>
            <w:color w:val="auto"/>
            <w:kern w:val="44"/>
            <w:sz w:val="21"/>
            <w:szCs w:val="21"/>
          </w:rPr>
          <w:t>第一章</w:t>
        </w:r>
        <w:r w:rsidR="00F11F68">
          <w:rPr>
            <w:rStyle w:val="afe"/>
            <w:rFonts w:ascii="宋体" w:hAnsi="宋体"/>
            <w:b w:val="0"/>
            <w:noProof/>
            <w:color w:val="auto"/>
            <w:kern w:val="44"/>
            <w:sz w:val="21"/>
            <w:szCs w:val="21"/>
          </w:rPr>
          <w:t xml:space="preserve">  </w:t>
        </w:r>
        <w:r w:rsidR="00F11F68">
          <w:rPr>
            <w:rStyle w:val="afe"/>
            <w:rFonts w:ascii="宋体" w:hAnsi="宋体" w:hint="eastAsia"/>
            <w:b w:val="0"/>
            <w:noProof/>
            <w:color w:val="auto"/>
            <w:kern w:val="44"/>
            <w:sz w:val="21"/>
            <w:szCs w:val="21"/>
          </w:rPr>
          <w:t>招标公告</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_Toc130490425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2</w:t>
        </w:r>
        <w:r w:rsidR="00F11F68">
          <w:rPr>
            <w:rFonts w:ascii="宋体" w:hAnsi="宋体"/>
            <w:b w:val="0"/>
            <w:noProof/>
            <w:sz w:val="21"/>
            <w:szCs w:val="21"/>
          </w:rPr>
          <w:fldChar w:fldCharType="end"/>
        </w:r>
      </w:hyperlink>
    </w:p>
    <w:p w14:paraId="0120D6AA" w14:textId="50B119D7"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26" w:history="1">
        <w:r w:rsidR="00F11F68">
          <w:rPr>
            <w:rStyle w:val="afe"/>
            <w:rFonts w:ascii="宋体" w:hAnsi="宋体"/>
            <w:bCs/>
            <w:noProof/>
            <w:color w:val="auto"/>
            <w:sz w:val="21"/>
            <w:szCs w:val="21"/>
          </w:rPr>
          <w:t xml:space="preserve">1. </w:t>
        </w:r>
        <w:r w:rsidR="00F11F68">
          <w:rPr>
            <w:rStyle w:val="afe"/>
            <w:rFonts w:ascii="宋体" w:hAnsi="宋体" w:hint="eastAsia"/>
            <w:bCs/>
            <w:noProof/>
            <w:color w:val="auto"/>
            <w:sz w:val="21"/>
            <w:szCs w:val="21"/>
          </w:rPr>
          <w:t>招标条件</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_Toc130490426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2</w:t>
        </w:r>
        <w:r w:rsidR="00F11F68">
          <w:rPr>
            <w:rFonts w:ascii="宋体" w:hAnsi="宋体"/>
            <w:bCs/>
            <w:noProof/>
            <w:sz w:val="21"/>
            <w:szCs w:val="21"/>
          </w:rPr>
          <w:fldChar w:fldCharType="end"/>
        </w:r>
      </w:hyperlink>
    </w:p>
    <w:p w14:paraId="63D7D894" w14:textId="5FAC3494"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27" w:history="1">
        <w:r w:rsidR="00F11F68">
          <w:rPr>
            <w:rStyle w:val="afe"/>
            <w:rFonts w:ascii="宋体" w:hAnsi="宋体"/>
            <w:bCs/>
            <w:noProof/>
            <w:color w:val="auto"/>
            <w:sz w:val="21"/>
            <w:szCs w:val="21"/>
          </w:rPr>
          <w:t xml:space="preserve">2. </w:t>
        </w:r>
        <w:r w:rsidR="00F11F68">
          <w:rPr>
            <w:rStyle w:val="afe"/>
            <w:rFonts w:ascii="宋体" w:hAnsi="宋体" w:hint="eastAsia"/>
            <w:bCs/>
            <w:noProof/>
            <w:color w:val="auto"/>
            <w:sz w:val="21"/>
            <w:szCs w:val="21"/>
          </w:rPr>
          <w:t>项目概况与招标范围</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_Toc130490427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2</w:t>
        </w:r>
        <w:r w:rsidR="00F11F68">
          <w:rPr>
            <w:rFonts w:ascii="宋体" w:hAnsi="宋体"/>
            <w:bCs/>
            <w:noProof/>
            <w:sz w:val="21"/>
            <w:szCs w:val="21"/>
          </w:rPr>
          <w:fldChar w:fldCharType="end"/>
        </w:r>
      </w:hyperlink>
    </w:p>
    <w:p w14:paraId="6A9C85AA" w14:textId="18963C7D"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28" w:history="1">
        <w:r w:rsidR="00F11F68">
          <w:rPr>
            <w:rStyle w:val="afe"/>
            <w:rFonts w:ascii="宋体" w:hAnsi="宋体"/>
            <w:bCs/>
            <w:noProof/>
            <w:color w:val="auto"/>
            <w:sz w:val="21"/>
            <w:szCs w:val="21"/>
          </w:rPr>
          <w:t xml:space="preserve">3. </w:t>
        </w:r>
        <w:r w:rsidR="00F11F68">
          <w:rPr>
            <w:rStyle w:val="afe"/>
            <w:rFonts w:ascii="宋体" w:hAnsi="宋体" w:hint="eastAsia"/>
            <w:bCs/>
            <w:noProof/>
            <w:color w:val="auto"/>
            <w:sz w:val="21"/>
            <w:szCs w:val="21"/>
          </w:rPr>
          <w:t>投标人资格要求</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_Toc130490428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3</w:t>
        </w:r>
        <w:r w:rsidR="00F11F68">
          <w:rPr>
            <w:rFonts w:ascii="宋体" w:hAnsi="宋体"/>
            <w:bCs/>
            <w:noProof/>
            <w:sz w:val="21"/>
            <w:szCs w:val="21"/>
          </w:rPr>
          <w:fldChar w:fldCharType="end"/>
        </w:r>
      </w:hyperlink>
    </w:p>
    <w:p w14:paraId="11C0CB0A" w14:textId="5FED3869"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29" w:history="1">
        <w:r w:rsidR="00F11F68">
          <w:rPr>
            <w:rStyle w:val="afe"/>
            <w:rFonts w:ascii="宋体" w:hAnsi="宋体"/>
            <w:bCs/>
            <w:noProof/>
            <w:color w:val="auto"/>
            <w:sz w:val="21"/>
            <w:szCs w:val="21"/>
          </w:rPr>
          <w:t xml:space="preserve">4. </w:t>
        </w:r>
        <w:r w:rsidR="00F11F68">
          <w:rPr>
            <w:rStyle w:val="afe"/>
            <w:rFonts w:ascii="宋体" w:hAnsi="宋体" w:hint="eastAsia"/>
            <w:bCs/>
            <w:noProof/>
            <w:color w:val="auto"/>
            <w:sz w:val="21"/>
            <w:szCs w:val="21"/>
          </w:rPr>
          <w:t>招标文件的获取</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_Toc130490429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4</w:t>
        </w:r>
        <w:r w:rsidR="00F11F68">
          <w:rPr>
            <w:rFonts w:ascii="宋体" w:hAnsi="宋体"/>
            <w:bCs/>
            <w:noProof/>
            <w:sz w:val="21"/>
            <w:szCs w:val="21"/>
          </w:rPr>
          <w:fldChar w:fldCharType="end"/>
        </w:r>
      </w:hyperlink>
    </w:p>
    <w:p w14:paraId="2C39F0E9" w14:textId="4FDAA7B7"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30" w:history="1">
        <w:r w:rsidR="00F11F68">
          <w:rPr>
            <w:rStyle w:val="afe"/>
            <w:rFonts w:ascii="宋体" w:hAnsi="宋体"/>
            <w:bCs/>
            <w:noProof/>
            <w:color w:val="auto"/>
            <w:sz w:val="21"/>
            <w:szCs w:val="21"/>
          </w:rPr>
          <w:t xml:space="preserve">5. </w:t>
        </w:r>
        <w:r w:rsidR="00F11F68">
          <w:rPr>
            <w:rStyle w:val="afe"/>
            <w:rFonts w:ascii="宋体" w:hAnsi="宋体" w:hint="eastAsia"/>
            <w:bCs/>
            <w:noProof/>
            <w:color w:val="auto"/>
            <w:sz w:val="21"/>
            <w:szCs w:val="21"/>
          </w:rPr>
          <w:t>投标文件的递交</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_Toc130490430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4</w:t>
        </w:r>
        <w:r w:rsidR="00F11F68">
          <w:rPr>
            <w:rFonts w:ascii="宋体" w:hAnsi="宋体"/>
            <w:bCs/>
            <w:noProof/>
            <w:sz w:val="21"/>
            <w:szCs w:val="21"/>
          </w:rPr>
          <w:fldChar w:fldCharType="end"/>
        </w:r>
      </w:hyperlink>
    </w:p>
    <w:p w14:paraId="45DBEFEA" w14:textId="59254BFD"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31" w:history="1">
        <w:r w:rsidR="00F11F68">
          <w:rPr>
            <w:rStyle w:val="afe"/>
            <w:rFonts w:ascii="宋体" w:hAnsi="宋体"/>
            <w:bCs/>
            <w:noProof/>
            <w:color w:val="auto"/>
            <w:sz w:val="21"/>
            <w:szCs w:val="21"/>
          </w:rPr>
          <w:t xml:space="preserve">6. </w:t>
        </w:r>
        <w:r w:rsidR="00F11F68">
          <w:rPr>
            <w:rStyle w:val="afe"/>
            <w:rFonts w:ascii="宋体" w:hAnsi="宋体" w:hint="eastAsia"/>
            <w:bCs/>
            <w:noProof/>
            <w:color w:val="auto"/>
            <w:sz w:val="21"/>
            <w:szCs w:val="21"/>
          </w:rPr>
          <w:t>发布公告的媒体及其他</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_Toc130490431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5</w:t>
        </w:r>
        <w:r w:rsidR="00F11F68">
          <w:rPr>
            <w:rFonts w:ascii="宋体" w:hAnsi="宋体"/>
            <w:bCs/>
            <w:noProof/>
            <w:sz w:val="21"/>
            <w:szCs w:val="21"/>
          </w:rPr>
          <w:fldChar w:fldCharType="end"/>
        </w:r>
      </w:hyperlink>
    </w:p>
    <w:p w14:paraId="218FB29C" w14:textId="21CFCA38"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32" w:history="1">
        <w:r w:rsidR="00F11F68">
          <w:rPr>
            <w:rStyle w:val="afe"/>
            <w:rFonts w:ascii="宋体" w:hAnsi="宋体"/>
            <w:bCs/>
            <w:noProof/>
            <w:color w:val="auto"/>
            <w:sz w:val="21"/>
            <w:szCs w:val="21"/>
          </w:rPr>
          <w:t xml:space="preserve">7. </w:t>
        </w:r>
        <w:r w:rsidR="00F11F68">
          <w:rPr>
            <w:rStyle w:val="afe"/>
            <w:rFonts w:ascii="宋体" w:hAnsi="宋体" w:hint="eastAsia"/>
            <w:bCs/>
            <w:noProof/>
            <w:color w:val="auto"/>
            <w:sz w:val="21"/>
            <w:szCs w:val="21"/>
          </w:rPr>
          <w:t>联系方式</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_Toc130490432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5</w:t>
        </w:r>
        <w:r w:rsidR="00F11F68">
          <w:rPr>
            <w:rFonts w:ascii="宋体" w:hAnsi="宋体"/>
            <w:bCs/>
            <w:noProof/>
            <w:sz w:val="21"/>
            <w:szCs w:val="21"/>
          </w:rPr>
          <w:fldChar w:fldCharType="end"/>
        </w:r>
      </w:hyperlink>
    </w:p>
    <w:p w14:paraId="20C3D2E8" w14:textId="274CC1D4"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433" w:history="1">
        <w:r w:rsidR="00F11F68">
          <w:rPr>
            <w:rStyle w:val="afe"/>
            <w:rFonts w:ascii="宋体" w:hAnsi="宋体"/>
            <w:b w:val="0"/>
            <w:noProof/>
            <w:color w:val="auto"/>
            <w:sz w:val="21"/>
            <w:szCs w:val="21"/>
          </w:rPr>
          <w:t>附件一：投标申请人声明</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_Toc130490433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7</w:t>
        </w:r>
        <w:r w:rsidR="00F11F68">
          <w:rPr>
            <w:rFonts w:ascii="宋体" w:hAnsi="宋体"/>
            <w:b w:val="0"/>
            <w:noProof/>
            <w:sz w:val="21"/>
            <w:szCs w:val="21"/>
          </w:rPr>
          <w:fldChar w:fldCharType="end"/>
        </w:r>
      </w:hyperlink>
    </w:p>
    <w:p w14:paraId="137EC5A8" w14:textId="422DF37C"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434" w:history="1">
        <w:r w:rsidR="00F11F68">
          <w:rPr>
            <w:rStyle w:val="afe"/>
            <w:rFonts w:ascii="宋体" w:hAnsi="宋体" w:hint="eastAsia"/>
            <w:b w:val="0"/>
            <w:noProof/>
            <w:color w:val="auto"/>
            <w:kern w:val="44"/>
            <w:sz w:val="21"/>
            <w:szCs w:val="21"/>
          </w:rPr>
          <w:t>第二章</w:t>
        </w:r>
        <w:r w:rsidR="00F11F68">
          <w:rPr>
            <w:rStyle w:val="afe"/>
            <w:rFonts w:ascii="宋体" w:hAnsi="宋体"/>
            <w:b w:val="0"/>
            <w:noProof/>
            <w:color w:val="auto"/>
            <w:kern w:val="44"/>
            <w:sz w:val="21"/>
            <w:szCs w:val="21"/>
          </w:rPr>
          <w:t xml:space="preserve">  </w:t>
        </w:r>
        <w:r w:rsidR="00F11F68">
          <w:rPr>
            <w:rStyle w:val="afe"/>
            <w:rFonts w:ascii="宋体" w:hAnsi="宋体" w:hint="eastAsia"/>
            <w:b w:val="0"/>
            <w:noProof/>
            <w:color w:val="auto"/>
            <w:kern w:val="44"/>
            <w:sz w:val="21"/>
            <w:szCs w:val="21"/>
          </w:rPr>
          <w:t>投标人须知</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_Toc130490434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8</w:t>
        </w:r>
        <w:r w:rsidR="00F11F68">
          <w:rPr>
            <w:rFonts w:ascii="宋体" w:hAnsi="宋体"/>
            <w:b w:val="0"/>
            <w:noProof/>
            <w:sz w:val="21"/>
            <w:szCs w:val="21"/>
          </w:rPr>
          <w:fldChar w:fldCharType="end"/>
        </w:r>
      </w:hyperlink>
    </w:p>
    <w:p w14:paraId="01717A6D" w14:textId="2E219DD4"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35" w:history="1">
        <w:r w:rsidR="00F11F68">
          <w:rPr>
            <w:rStyle w:val="afe"/>
            <w:rFonts w:ascii="宋体" w:hAnsi="宋体" w:hint="eastAsia"/>
            <w:bCs/>
            <w:noProof/>
            <w:color w:val="auto"/>
            <w:sz w:val="21"/>
            <w:szCs w:val="21"/>
          </w:rPr>
          <w:t>投标人须知前附表</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_Toc130490435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8</w:t>
        </w:r>
        <w:r w:rsidR="00F11F68">
          <w:rPr>
            <w:rFonts w:ascii="宋体" w:hAnsi="宋体"/>
            <w:bCs/>
            <w:noProof/>
            <w:sz w:val="21"/>
            <w:szCs w:val="21"/>
          </w:rPr>
          <w:fldChar w:fldCharType="end"/>
        </w:r>
      </w:hyperlink>
    </w:p>
    <w:p w14:paraId="79726A81" w14:textId="14DC111C"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36" w:history="1">
        <w:r w:rsidR="00F11F68">
          <w:rPr>
            <w:rStyle w:val="afe"/>
            <w:rFonts w:ascii="宋体" w:hAnsi="宋体"/>
            <w:bCs/>
            <w:noProof/>
            <w:color w:val="auto"/>
            <w:sz w:val="21"/>
            <w:szCs w:val="21"/>
          </w:rPr>
          <w:t xml:space="preserve">1. </w:t>
        </w:r>
        <w:r w:rsidR="00F11F68">
          <w:rPr>
            <w:rStyle w:val="afe"/>
            <w:rFonts w:ascii="宋体" w:hAnsi="宋体" w:hint="eastAsia"/>
            <w:bCs/>
            <w:noProof/>
            <w:color w:val="auto"/>
            <w:sz w:val="21"/>
            <w:szCs w:val="21"/>
          </w:rPr>
          <w:t>总则</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_Toc130490436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20</w:t>
        </w:r>
        <w:r w:rsidR="00F11F68">
          <w:rPr>
            <w:rFonts w:ascii="宋体" w:hAnsi="宋体"/>
            <w:bCs/>
            <w:noProof/>
            <w:sz w:val="21"/>
            <w:szCs w:val="21"/>
          </w:rPr>
          <w:fldChar w:fldCharType="end"/>
        </w:r>
      </w:hyperlink>
    </w:p>
    <w:p w14:paraId="356CDEEF" w14:textId="681D6149"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37" w:history="1">
        <w:r w:rsidR="00F11F68">
          <w:rPr>
            <w:rStyle w:val="afe"/>
            <w:rFonts w:ascii="宋体" w:hAnsi="宋体"/>
            <w:bCs/>
            <w:noProof/>
            <w:color w:val="auto"/>
            <w:sz w:val="21"/>
            <w:szCs w:val="21"/>
          </w:rPr>
          <w:t xml:space="preserve">2. </w:t>
        </w:r>
        <w:r w:rsidR="00F11F68">
          <w:rPr>
            <w:rStyle w:val="afe"/>
            <w:rFonts w:ascii="宋体" w:hAnsi="宋体" w:hint="eastAsia"/>
            <w:bCs/>
            <w:noProof/>
            <w:color w:val="auto"/>
            <w:sz w:val="21"/>
            <w:szCs w:val="21"/>
          </w:rPr>
          <w:t>招标文件</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_Toc130490437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23</w:t>
        </w:r>
        <w:r w:rsidR="00F11F68">
          <w:rPr>
            <w:rFonts w:ascii="宋体" w:hAnsi="宋体"/>
            <w:bCs/>
            <w:noProof/>
            <w:sz w:val="21"/>
            <w:szCs w:val="21"/>
          </w:rPr>
          <w:fldChar w:fldCharType="end"/>
        </w:r>
      </w:hyperlink>
    </w:p>
    <w:p w14:paraId="2CB156CF" w14:textId="71968F03"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38" w:history="1">
        <w:r w:rsidR="00F11F68">
          <w:rPr>
            <w:rStyle w:val="afe"/>
            <w:rFonts w:ascii="宋体" w:hAnsi="宋体"/>
            <w:bCs/>
            <w:noProof/>
            <w:color w:val="auto"/>
            <w:sz w:val="21"/>
            <w:szCs w:val="21"/>
          </w:rPr>
          <w:t xml:space="preserve">3. </w:t>
        </w:r>
        <w:r w:rsidR="00F11F68">
          <w:rPr>
            <w:rStyle w:val="afe"/>
            <w:rFonts w:ascii="宋体" w:hAnsi="宋体" w:hint="eastAsia"/>
            <w:bCs/>
            <w:noProof/>
            <w:color w:val="auto"/>
            <w:sz w:val="21"/>
            <w:szCs w:val="21"/>
          </w:rPr>
          <w:t>投标文件</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_Toc130490438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24</w:t>
        </w:r>
        <w:r w:rsidR="00F11F68">
          <w:rPr>
            <w:rFonts w:ascii="宋体" w:hAnsi="宋体"/>
            <w:bCs/>
            <w:noProof/>
            <w:sz w:val="21"/>
            <w:szCs w:val="21"/>
          </w:rPr>
          <w:fldChar w:fldCharType="end"/>
        </w:r>
      </w:hyperlink>
    </w:p>
    <w:p w14:paraId="2A5C10D4" w14:textId="0979E597"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39" w:history="1">
        <w:r w:rsidR="00F11F68">
          <w:rPr>
            <w:rStyle w:val="afe"/>
            <w:rFonts w:ascii="宋体" w:hAnsi="宋体"/>
            <w:bCs/>
            <w:noProof/>
            <w:color w:val="auto"/>
            <w:sz w:val="21"/>
            <w:szCs w:val="21"/>
          </w:rPr>
          <w:t xml:space="preserve">4. </w:t>
        </w:r>
        <w:r w:rsidR="00F11F68">
          <w:rPr>
            <w:rStyle w:val="afe"/>
            <w:rFonts w:ascii="宋体" w:hAnsi="宋体" w:hint="eastAsia"/>
            <w:bCs/>
            <w:noProof/>
            <w:color w:val="auto"/>
            <w:sz w:val="21"/>
            <w:szCs w:val="21"/>
          </w:rPr>
          <w:t>投标</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_Toc130490439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26</w:t>
        </w:r>
        <w:r w:rsidR="00F11F68">
          <w:rPr>
            <w:rFonts w:ascii="宋体" w:hAnsi="宋体"/>
            <w:bCs/>
            <w:noProof/>
            <w:sz w:val="21"/>
            <w:szCs w:val="21"/>
          </w:rPr>
          <w:fldChar w:fldCharType="end"/>
        </w:r>
      </w:hyperlink>
    </w:p>
    <w:p w14:paraId="28FE4F63" w14:textId="15B2CA60"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40" w:history="1">
        <w:r w:rsidR="00F11F68">
          <w:rPr>
            <w:rStyle w:val="afe"/>
            <w:rFonts w:ascii="宋体" w:hAnsi="宋体"/>
            <w:bCs/>
            <w:noProof/>
            <w:color w:val="auto"/>
            <w:sz w:val="21"/>
            <w:szCs w:val="21"/>
          </w:rPr>
          <w:t xml:space="preserve">5. </w:t>
        </w:r>
        <w:r w:rsidR="00F11F68">
          <w:rPr>
            <w:rStyle w:val="afe"/>
            <w:rFonts w:ascii="宋体" w:hAnsi="宋体" w:hint="eastAsia"/>
            <w:bCs/>
            <w:noProof/>
            <w:color w:val="auto"/>
            <w:sz w:val="21"/>
            <w:szCs w:val="21"/>
          </w:rPr>
          <w:t>开标</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_Toc130490440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27</w:t>
        </w:r>
        <w:r w:rsidR="00F11F68">
          <w:rPr>
            <w:rFonts w:ascii="宋体" w:hAnsi="宋体"/>
            <w:bCs/>
            <w:noProof/>
            <w:sz w:val="21"/>
            <w:szCs w:val="21"/>
          </w:rPr>
          <w:fldChar w:fldCharType="end"/>
        </w:r>
      </w:hyperlink>
    </w:p>
    <w:p w14:paraId="3F384F8C" w14:textId="4866C8FD"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41" w:history="1">
        <w:r w:rsidR="00F11F68">
          <w:rPr>
            <w:rStyle w:val="afe"/>
            <w:rFonts w:ascii="宋体" w:hAnsi="宋体"/>
            <w:bCs/>
            <w:noProof/>
            <w:color w:val="auto"/>
            <w:sz w:val="21"/>
            <w:szCs w:val="21"/>
          </w:rPr>
          <w:t xml:space="preserve">6. </w:t>
        </w:r>
        <w:r w:rsidR="00F11F68">
          <w:rPr>
            <w:rStyle w:val="afe"/>
            <w:rFonts w:ascii="宋体" w:hAnsi="宋体" w:hint="eastAsia"/>
            <w:bCs/>
            <w:noProof/>
            <w:color w:val="auto"/>
            <w:sz w:val="21"/>
            <w:szCs w:val="21"/>
          </w:rPr>
          <w:t>评标</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_Toc130490441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28</w:t>
        </w:r>
        <w:r w:rsidR="00F11F68">
          <w:rPr>
            <w:rFonts w:ascii="宋体" w:hAnsi="宋体"/>
            <w:bCs/>
            <w:noProof/>
            <w:sz w:val="21"/>
            <w:szCs w:val="21"/>
          </w:rPr>
          <w:fldChar w:fldCharType="end"/>
        </w:r>
      </w:hyperlink>
    </w:p>
    <w:p w14:paraId="6E508BBE" w14:textId="5D339E7A"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42" w:history="1">
        <w:r w:rsidR="00F11F68">
          <w:rPr>
            <w:rStyle w:val="afe"/>
            <w:rFonts w:ascii="宋体" w:hAnsi="宋体"/>
            <w:bCs/>
            <w:noProof/>
            <w:color w:val="auto"/>
            <w:sz w:val="21"/>
            <w:szCs w:val="21"/>
          </w:rPr>
          <w:t xml:space="preserve">7. </w:t>
        </w:r>
        <w:r w:rsidR="00F11F68">
          <w:rPr>
            <w:rStyle w:val="afe"/>
            <w:rFonts w:ascii="宋体" w:hAnsi="宋体" w:hint="eastAsia"/>
            <w:bCs/>
            <w:noProof/>
            <w:color w:val="auto"/>
            <w:sz w:val="21"/>
            <w:szCs w:val="21"/>
          </w:rPr>
          <w:t>合同授予</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_Toc130490442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28</w:t>
        </w:r>
        <w:r w:rsidR="00F11F68">
          <w:rPr>
            <w:rFonts w:ascii="宋体" w:hAnsi="宋体"/>
            <w:bCs/>
            <w:noProof/>
            <w:sz w:val="21"/>
            <w:szCs w:val="21"/>
          </w:rPr>
          <w:fldChar w:fldCharType="end"/>
        </w:r>
      </w:hyperlink>
    </w:p>
    <w:p w14:paraId="230DE8B8" w14:textId="0D2FA602"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43" w:history="1">
        <w:r w:rsidR="00F11F68">
          <w:rPr>
            <w:rStyle w:val="afe"/>
            <w:rFonts w:ascii="宋体" w:hAnsi="宋体"/>
            <w:bCs/>
            <w:noProof/>
            <w:color w:val="auto"/>
            <w:sz w:val="21"/>
            <w:szCs w:val="21"/>
          </w:rPr>
          <w:t xml:space="preserve">8. </w:t>
        </w:r>
        <w:r w:rsidR="00F11F68">
          <w:rPr>
            <w:rStyle w:val="afe"/>
            <w:rFonts w:ascii="宋体" w:hAnsi="宋体" w:hint="eastAsia"/>
            <w:bCs/>
            <w:noProof/>
            <w:color w:val="auto"/>
            <w:sz w:val="21"/>
            <w:szCs w:val="21"/>
          </w:rPr>
          <w:t>重新招标</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_Toc130490443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30</w:t>
        </w:r>
        <w:r w:rsidR="00F11F68">
          <w:rPr>
            <w:rFonts w:ascii="宋体" w:hAnsi="宋体"/>
            <w:bCs/>
            <w:noProof/>
            <w:sz w:val="21"/>
            <w:szCs w:val="21"/>
          </w:rPr>
          <w:fldChar w:fldCharType="end"/>
        </w:r>
      </w:hyperlink>
    </w:p>
    <w:p w14:paraId="67A59583" w14:textId="5C8C12BA"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44" w:history="1">
        <w:r w:rsidR="00F11F68">
          <w:rPr>
            <w:rStyle w:val="afe"/>
            <w:rFonts w:ascii="宋体" w:hAnsi="宋体"/>
            <w:bCs/>
            <w:noProof/>
            <w:color w:val="auto"/>
            <w:sz w:val="21"/>
            <w:szCs w:val="21"/>
          </w:rPr>
          <w:t xml:space="preserve">9. </w:t>
        </w:r>
        <w:r w:rsidR="00F11F68">
          <w:rPr>
            <w:rStyle w:val="afe"/>
            <w:rFonts w:ascii="宋体" w:hAnsi="宋体" w:hint="eastAsia"/>
            <w:bCs/>
            <w:noProof/>
            <w:color w:val="auto"/>
            <w:sz w:val="21"/>
            <w:szCs w:val="21"/>
          </w:rPr>
          <w:t>纪律和监督</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_Toc130490444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30</w:t>
        </w:r>
        <w:r w:rsidR="00F11F68">
          <w:rPr>
            <w:rFonts w:ascii="宋体" w:hAnsi="宋体"/>
            <w:bCs/>
            <w:noProof/>
            <w:sz w:val="21"/>
            <w:szCs w:val="21"/>
          </w:rPr>
          <w:fldChar w:fldCharType="end"/>
        </w:r>
      </w:hyperlink>
    </w:p>
    <w:p w14:paraId="5665A50B" w14:textId="1F3B4D5B"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45" w:history="1">
        <w:r w:rsidR="00F11F68">
          <w:rPr>
            <w:rStyle w:val="afe"/>
            <w:rFonts w:ascii="宋体" w:hAnsi="宋体"/>
            <w:bCs/>
            <w:noProof/>
            <w:color w:val="auto"/>
            <w:sz w:val="21"/>
            <w:szCs w:val="21"/>
          </w:rPr>
          <w:t xml:space="preserve">10. </w:t>
        </w:r>
        <w:r w:rsidR="00F11F68">
          <w:rPr>
            <w:rStyle w:val="afe"/>
            <w:rFonts w:ascii="宋体" w:hAnsi="宋体" w:hint="eastAsia"/>
            <w:bCs/>
            <w:noProof/>
            <w:color w:val="auto"/>
            <w:sz w:val="21"/>
            <w:szCs w:val="21"/>
          </w:rPr>
          <w:t>是否采用电子招标投标</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_Toc130490445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31</w:t>
        </w:r>
        <w:r w:rsidR="00F11F68">
          <w:rPr>
            <w:rFonts w:ascii="宋体" w:hAnsi="宋体"/>
            <w:bCs/>
            <w:noProof/>
            <w:sz w:val="21"/>
            <w:szCs w:val="21"/>
          </w:rPr>
          <w:fldChar w:fldCharType="end"/>
        </w:r>
      </w:hyperlink>
    </w:p>
    <w:p w14:paraId="14798AC3" w14:textId="4211CACA"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46" w:history="1">
        <w:r w:rsidR="00F11F68">
          <w:rPr>
            <w:rStyle w:val="afe"/>
            <w:rFonts w:ascii="宋体" w:hAnsi="宋体"/>
            <w:bCs/>
            <w:noProof/>
            <w:color w:val="auto"/>
            <w:sz w:val="21"/>
            <w:szCs w:val="21"/>
          </w:rPr>
          <w:t xml:space="preserve">11. </w:t>
        </w:r>
        <w:r w:rsidR="00F11F68">
          <w:rPr>
            <w:rStyle w:val="afe"/>
            <w:rFonts w:ascii="宋体" w:hAnsi="宋体" w:hint="eastAsia"/>
            <w:bCs/>
            <w:noProof/>
            <w:color w:val="auto"/>
            <w:sz w:val="21"/>
            <w:szCs w:val="21"/>
          </w:rPr>
          <w:t>需要补充的其他内容</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_Toc130490446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31</w:t>
        </w:r>
        <w:r w:rsidR="00F11F68">
          <w:rPr>
            <w:rFonts w:ascii="宋体" w:hAnsi="宋体"/>
            <w:bCs/>
            <w:noProof/>
            <w:sz w:val="21"/>
            <w:szCs w:val="21"/>
          </w:rPr>
          <w:fldChar w:fldCharType="end"/>
        </w:r>
      </w:hyperlink>
    </w:p>
    <w:p w14:paraId="15CD26AC" w14:textId="799B5D1A"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47" w:history="1">
        <w:r w:rsidR="00F11F68">
          <w:rPr>
            <w:rStyle w:val="afe"/>
            <w:rFonts w:ascii="宋体" w:hAnsi="宋体" w:hint="eastAsia"/>
            <w:bCs/>
            <w:noProof/>
            <w:color w:val="auto"/>
            <w:sz w:val="21"/>
            <w:szCs w:val="21"/>
          </w:rPr>
          <w:t>附件</w:t>
        </w:r>
        <w:r w:rsidR="00F11F68">
          <w:rPr>
            <w:rStyle w:val="afe"/>
            <w:rFonts w:ascii="宋体" w:hAnsi="宋体"/>
            <w:bCs/>
            <w:noProof/>
            <w:color w:val="auto"/>
            <w:sz w:val="21"/>
            <w:szCs w:val="21"/>
          </w:rPr>
          <w:t>1</w:t>
        </w:r>
        <w:r w:rsidR="00F11F68">
          <w:rPr>
            <w:rStyle w:val="afe"/>
            <w:rFonts w:ascii="宋体" w:hAnsi="宋体" w:hint="eastAsia"/>
            <w:bCs/>
            <w:noProof/>
            <w:color w:val="auto"/>
            <w:sz w:val="21"/>
            <w:szCs w:val="21"/>
          </w:rPr>
          <w:t>：投标人资格要求</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_Toc130490447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32</w:t>
        </w:r>
        <w:r w:rsidR="00F11F68">
          <w:rPr>
            <w:rFonts w:ascii="宋体" w:hAnsi="宋体"/>
            <w:bCs/>
            <w:noProof/>
            <w:sz w:val="21"/>
            <w:szCs w:val="21"/>
          </w:rPr>
          <w:fldChar w:fldCharType="end"/>
        </w:r>
      </w:hyperlink>
    </w:p>
    <w:p w14:paraId="7A514110" w14:textId="570A2CE4"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448" w:history="1">
        <w:r w:rsidR="00F11F68">
          <w:rPr>
            <w:rStyle w:val="afe"/>
            <w:rFonts w:ascii="宋体" w:hAnsi="宋体" w:hint="eastAsia"/>
            <w:b w:val="0"/>
            <w:noProof/>
            <w:color w:val="auto"/>
            <w:kern w:val="44"/>
            <w:sz w:val="21"/>
            <w:szCs w:val="21"/>
          </w:rPr>
          <w:t>第三章</w:t>
        </w:r>
        <w:r w:rsidR="00F11F68">
          <w:rPr>
            <w:rStyle w:val="afe"/>
            <w:rFonts w:ascii="宋体" w:hAnsi="宋体"/>
            <w:b w:val="0"/>
            <w:noProof/>
            <w:color w:val="auto"/>
            <w:kern w:val="44"/>
            <w:sz w:val="21"/>
            <w:szCs w:val="21"/>
          </w:rPr>
          <w:t xml:space="preserve">  </w:t>
        </w:r>
        <w:r w:rsidR="00F11F68">
          <w:rPr>
            <w:rStyle w:val="afe"/>
            <w:rFonts w:ascii="宋体" w:hAnsi="宋体" w:hint="eastAsia"/>
            <w:b w:val="0"/>
            <w:noProof/>
            <w:color w:val="auto"/>
            <w:kern w:val="44"/>
            <w:sz w:val="21"/>
            <w:szCs w:val="21"/>
          </w:rPr>
          <w:t>评标办法（综合评估法）</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_Toc130490448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35</w:t>
        </w:r>
        <w:r w:rsidR="00F11F68">
          <w:rPr>
            <w:rFonts w:ascii="宋体" w:hAnsi="宋体"/>
            <w:b w:val="0"/>
            <w:noProof/>
            <w:sz w:val="21"/>
            <w:szCs w:val="21"/>
          </w:rPr>
          <w:fldChar w:fldCharType="end"/>
        </w:r>
      </w:hyperlink>
    </w:p>
    <w:p w14:paraId="1A3A05F1" w14:textId="3A943832"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49" w:history="1">
        <w:r w:rsidR="00F11F68">
          <w:rPr>
            <w:rStyle w:val="afe"/>
            <w:rFonts w:ascii="宋体" w:hAnsi="宋体" w:hint="eastAsia"/>
            <w:bCs/>
            <w:noProof/>
            <w:color w:val="auto"/>
            <w:sz w:val="21"/>
            <w:szCs w:val="21"/>
          </w:rPr>
          <w:t>评标办法前附表</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_Toc130490449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35</w:t>
        </w:r>
        <w:r w:rsidR="00F11F68">
          <w:rPr>
            <w:rFonts w:ascii="宋体" w:hAnsi="宋体"/>
            <w:bCs/>
            <w:noProof/>
            <w:sz w:val="21"/>
            <w:szCs w:val="21"/>
          </w:rPr>
          <w:fldChar w:fldCharType="end"/>
        </w:r>
      </w:hyperlink>
    </w:p>
    <w:p w14:paraId="3F029D3B" w14:textId="044CC7D3"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50" w:history="1">
        <w:r w:rsidR="00F11F68">
          <w:rPr>
            <w:rStyle w:val="afe"/>
            <w:rFonts w:ascii="宋体" w:hAnsi="宋体" w:hint="eastAsia"/>
            <w:bCs/>
            <w:noProof/>
            <w:color w:val="auto"/>
            <w:sz w:val="21"/>
            <w:szCs w:val="21"/>
          </w:rPr>
          <w:t>初步评审</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_Toc130490450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35</w:t>
        </w:r>
        <w:r w:rsidR="00F11F68">
          <w:rPr>
            <w:rFonts w:ascii="宋体" w:hAnsi="宋体"/>
            <w:bCs/>
            <w:noProof/>
            <w:sz w:val="21"/>
            <w:szCs w:val="21"/>
          </w:rPr>
          <w:fldChar w:fldCharType="end"/>
        </w:r>
      </w:hyperlink>
    </w:p>
    <w:p w14:paraId="6256C07D" w14:textId="0C81051A"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51" w:history="1">
        <w:r w:rsidR="00F11F68">
          <w:rPr>
            <w:rStyle w:val="afe"/>
            <w:rFonts w:ascii="宋体" w:hAnsi="宋体" w:hint="eastAsia"/>
            <w:bCs/>
            <w:noProof/>
            <w:color w:val="auto"/>
            <w:sz w:val="21"/>
            <w:szCs w:val="21"/>
          </w:rPr>
          <w:t>详细评审</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_Toc130490451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37</w:t>
        </w:r>
        <w:r w:rsidR="00F11F68">
          <w:rPr>
            <w:rFonts w:ascii="宋体" w:hAnsi="宋体"/>
            <w:bCs/>
            <w:noProof/>
            <w:sz w:val="21"/>
            <w:szCs w:val="21"/>
          </w:rPr>
          <w:fldChar w:fldCharType="end"/>
        </w:r>
      </w:hyperlink>
    </w:p>
    <w:p w14:paraId="3523765E" w14:textId="790FA9F6"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52" w:history="1">
        <w:r w:rsidR="00F11F68">
          <w:rPr>
            <w:rStyle w:val="afe"/>
            <w:rFonts w:ascii="宋体" w:hAnsi="宋体" w:hint="eastAsia"/>
            <w:bCs/>
            <w:noProof/>
            <w:color w:val="auto"/>
            <w:sz w:val="21"/>
            <w:szCs w:val="21"/>
          </w:rPr>
          <w:t>评标办法（综合评估法）正文</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_Toc130490452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45</w:t>
        </w:r>
        <w:r w:rsidR="00F11F68">
          <w:rPr>
            <w:rFonts w:ascii="宋体" w:hAnsi="宋体"/>
            <w:bCs/>
            <w:noProof/>
            <w:sz w:val="21"/>
            <w:szCs w:val="21"/>
          </w:rPr>
          <w:fldChar w:fldCharType="end"/>
        </w:r>
      </w:hyperlink>
    </w:p>
    <w:p w14:paraId="2C80D0C3" w14:textId="27254CE3"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53" w:history="1">
        <w:r w:rsidR="00F11F68">
          <w:rPr>
            <w:rStyle w:val="afe"/>
            <w:rFonts w:ascii="宋体" w:hAnsi="宋体"/>
            <w:bCs/>
            <w:noProof/>
            <w:color w:val="auto"/>
            <w:sz w:val="21"/>
            <w:szCs w:val="21"/>
          </w:rPr>
          <w:t xml:space="preserve">1. </w:t>
        </w:r>
        <w:r w:rsidR="00F11F68">
          <w:rPr>
            <w:rStyle w:val="afe"/>
            <w:rFonts w:ascii="宋体" w:hAnsi="宋体" w:hint="eastAsia"/>
            <w:bCs/>
            <w:noProof/>
            <w:color w:val="auto"/>
            <w:sz w:val="21"/>
            <w:szCs w:val="21"/>
          </w:rPr>
          <w:t>评标方法</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_Toc130490453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45</w:t>
        </w:r>
        <w:r w:rsidR="00F11F68">
          <w:rPr>
            <w:rFonts w:ascii="宋体" w:hAnsi="宋体"/>
            <w:bCs/>
            <w:noProof/>
            <w:sz w:val="21"/>
            <w:szCs w:val="21"/>
          </w:rPr>
          <w:fldChar w:fldCharType="end"/>
        </w:r>
      </w:hyperlink>
    </w:p>
    <w:p w14:paraId="64D58FCC" w14:textId="7B68E1BD"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54" w:history="1">
        <w:r w:rsidR="00F11F68">
          <w:rPr>
            <w:rStyle w:val="afe"/>
            <w:rFonts w:ascii="宋体" w:hAnsi="宋体"/>
            <w:bCs/>
            <w:noProof/>
            <w:color w:val="auto"/>
            <w:sz w:val="21"/>
            <w:szCs w:val="21"/>
          </w:rPr>
          <w:t xml:space="preserve">2. </w:t>
        </w:r>
        <w:r w:rsidR="00F11F68">
          <w:rPr>
            <w:rStyle w:val="afe"/>
            <w:rFonts w:ascii="宋体" w:hAnsi="宋体" w:hint="eastAsia"/>
            <w:bCs/>
            <w:noProof/>
            <w:color w:val="auto"/>
            <w:sz w:val="21"/>
            <w:szCs w:val="21"/>
          </w:rPr>
          <w:t>评审标准</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_Toc130490454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45</w:t>
        </w:r>
        <w:r w:rsidR="00F11F68">
          <w:rPr>
            <w:rFonts w:ascii="宋体" w:hAnsi="宋体"/>
            <w:bCs/>
            <w:noProof/>
            <w:sz w:val="21"/>
            <w:szCs w:val="21"/>
          </w:rPr>
          <w:fldChar w:fldCharType="end"/>
        </w:r>
      </w:hyperlink>
    </w:p>
    <w:p w14:paraId="6FFA5F78" w14:textId="4733283C"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55" w:history="1">
        <w:r w:rsidR="00F11F68">
          <w:rPr>
            <w:rStyle w:val="afe"/>
            <w:rFonts w:ascii="宋体" w:hAnsi="宋体"/>
            <w:bCs/>
            <w:noProof/>
            <w:color w:val="auto"/>
            <w:sz w:val="21"/>
            <w:szCs w:val="21"/>
          </w:rPr>
          <w:t xml:space="preserve">3. </w:t>
        </w:r>
        <w:r w:rsidR="00F11F68">
          <w:rPr>
            <w:rStyle w:val="afe"/>
            <w:rFonts w:ascii="宋体" w:hAnsi="宋体" w:hint="eastAsia"/>
            <w:bCs/>
            <w:noProof/>
            <w:color w:val="auto"/>
            <w:sz w:val="21"/>
            <w:szCs w:val="21"/>
          </w:rPr>
          <w:t>评标程序</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_Toc130490455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45</w:t>
        </w:r>
        <w:r w:rsidR="00F11F68">
          <w:rPr>
            <w:rFonts w:ascii="宋体" w:hAnsi="宋体"/>
            <w:bCs/>
            <w:noProof/>
            <w:sz w:val="21"/>
            <w:szCs w:val="21"/>
          </w:rPr>
          <w:fldChar w:fldCharType="end"/>
        </w:r>
      </w:hyperlink>
    </w:p>
    <w:p w14:paraId="732D810B" w14:textId="19BC6B4C"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56" w:history="1">
        <w:r w:rsidR="00F11F68">
          <w:rPr>
            <w:rStyle w:val="afe"/>
            <w:rFonts w:ascii="宋体" w:hAnsi="宋体" w:hint="eastAsia"/>
            <w:bCs/>
            <w:noProof/>
            <w:color w:val="auto"/>
            <w:sz w:val="21"/>
            <w:szCs w:val="21"/>
          </w:rPr>
          <w:t>附表：评审工作表</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_Toc130490456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48</w:t>
        </w:r>
        <w:r w:rsidR="00F11F68">
          <w:rPr>
            <w:rFonts w:ascii="宋体" w:hAnsi="宋体"/>
            <w:bCs/>
            <w:noProof/>
            <w:sz w:val="21"/>
            <w:szCs w:val="21"/>
          </w:rPr>
          <w:fldChar w:fldCharType="end"/>
        </w:r>
      </w:hyperlink>
    </w:p>
    <w:p w14:paraId="33BC65FA" w14:textId="33C274FB"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57" w:history="1">
        <w:r w:rsidR="00F11F68">
          <w:rPr>
            <w:rStyle w:val="afe"/>
            <w:rFonts w:ascii="宋体" w:hAnsi="宋体" w:hint="eastAsia"/>
            <w:bCs/>
            <w:noProof/>
            <w:color w:val="auto"/>
            <w:sz w:val="21"/>
            <w:szCs w:val="21"/>
            <w:lang w:val="en-GB"/>
          </w:rPr>
          <w:t>一、形式评审</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_Toc130490457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49</w:t>
        </w:r>
        <w:r w:rsidR="00F11F68">
          <w:rPr>
            <w:rFonts w:ascii="宋体" w:hAnsi="宋体"/>
            <w:bCs/>
            <w:noProof/>
            <w:sz w:val="21"/>
            <w:szCs w:val="21"/>
          </w:rPr>
          <w:fldChar w:fldCharType="end"/>
        </w:r>
      </w:hyperlink>
    </w:p>
    <w:p w14:paraId="5DA0FFB6" w14:textId="1E7EEA92"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58" w:history="1">
        <w:r w:rsidR="00F11F68">
          <w:rPr>
            <w:rStyle w:val="afe"/>
            <w:rFonts w:ascii="宋体" w:hAnsi="宋体" w:hint="eastAsia"/>
            <w:bCs/>
            <w:noProof/>
            <w:color w:val="auto"/>
            <w:sz w:val="21"/>
            <w:szCs w:val="21"/>
            <w:lang w:val="en-GB"/>
          </w:rPr>
          <w:t>二、资格评审</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_Toc130490458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51</w:t>
        </w:r>
        <w:r w:rsidR="00F11F68">
          <w:rPr>
            <w:rFonts w:ascii="宋体" w:hAnsi="宋体"/>
            <w:bCs/>
            <w:noProof/>
            <w:sz w:val="21"/>
            <w:szCs w:val="21"/>
          </w:rPr>
          <w:fldChar w:fldCharType="end"/>
        </w:r>
      </w:hyperlink>
    </w:p>
    <w:p w14:paraId="047EC56F" w14:textId="05DA0021"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59" w:history="1">
        <w:r w:rsidR="00F11F68">
          <w:rPr>
            <w:rStyle w:val="afe"/>
            <w:rFonts w:ascii="宋体" w:hAnsi="宋体" w:hint="eastAsia"/>
            <w:bCs/>
            <w:noProof/>
            <w:color w:val="auto"/>
            <w:sz w:val="21"/>
            <w:szCs w:val="21"/>
            <w:lang w:val="en-GB"/>
          </w:rPr>
          <w:t>三、响应性评审</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_Toc130490459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53</w:t>
        </w:r>
        <w:r w:rsidR="00F11F68">
          <w:rPr>
            <w:rFonts w:ascii="宋体" w:hAnsi="宋体"/>
            <w:bCs/>
            <w:noProof/>
            <w:sz w:val="21"/>
            <w:szCs w:val="21"/>
          </w:rPr>
          <w:fldChar w:fldCharType="end"/>
        </w:r>
      </w:hyperlink>
    </w:p>
    <w:p w14:paraId="0E68DE69" w14:textId="3E8A2DFD"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460" w:history="1">
        <w:r w:rsidR="00F11F68">
          <w:rPr>
            <w:rStyle w:val="afe"/>
            <w:rFonts w:ascii="宋体" w:hAnsi="宋体" w:hint="eastAsia"/>
            <w:b w:val="0"/>
            <w:noProof/>
            <w:color w:val="auto"/>
            <w:kern w:val="44"/>
            <w:sz w:val="21"/>
            <w:szCs w:val="21"/>
          </w:rPr>
          <w:t>第四章</w:t>
        </w:r>
        <w:r w:rsidR="00F11F68">
          <w:rPr>
            <w:rStyle w:val="afe"/>
            <w:rFonts w:ascii="宋体" w:hAnsi="宋体"/>
            <w:b w:val="0"/>
            <w:noProof/>
            <w:color w:val="auto"/>
            <w:kern w:val="44"/>
            <w:sz w:val="21"/>
            <w:szCs w:val="21"/>
          </w:rPr>
          <w:t xml:space="preserve"> </w:t>
        </w:r>
        <w:r w:rsidR="00F11F68">
          <w:rPr>
            <w:rStyle w:val="afe"/>
            <w:rFonts w:ascii="宋体" w:hAnsi="宋体" w:hint="eastAsia"/>
            <w:b w:val="0"/>
            <w:noProof/>
            <w:color w:val="auto"/>
            <w:kern w:val="44"/>
            <w:sz w:val="21"/>
            <w:szCs w:val="21"/>
          </w:rPr>
          <w:t>合同条款及格式</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_Toc130490460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57</w:t>
        </w:r>
        <w:r w:rsidR="00F11F68">
          <w:rPr>
            <w:rFonts w:ascii="宋体" w:hAnsi="宋体"/>
            <w:b w:val="0"/>
            <w:noProof/>
            <w:sz w:val="21"/>
            <w:szCs w:val="21"/>
          </w:rPr>
          <w:fldChar w:fldCharType="end"/>
        </w:r>
      </w:hyperlink>
    </w:p>
    <w:p w14:paraId="682926A0" w14:textId="520385B6"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61" w:history="1">
        <w:r w:rsidR="00F11F68">
          <w:rPr>
            <w:rStyle w:val="afe"/>
            <w:rFonts w:ascii="宋体" w:hAnsi="宋体" w:hint="eastAsia"/>
            <w:bCs/>
            <w:noProof/>
            <w:color w:val="auto"/>
            <w:sz w:val="21"/>
            <w:szCs w:val="21"/>
          </w:rPr>
          <w:t>新建深圳至江门铁路东莞市</w:t>
        </w:r>
        <w:r w:rsidR="00F11F68">
          <w:rPr>
            <w:rStyle w:val="afe"/>
            <w:rFonts w:ascii="宋体" w:hAnsi="宋体"/>
            <w:bCs/>
            <w:noProof/>
            <w:color w:val="auto"/>
            <w:sz w:val="21"/>
            <w:szCs w:val="21"/>
          </w:rPr>
          <w:t>“</w:t>
        </w:r>
        <w:r w:rsidR="00F11F68">
          <w:rPr>
            <w:rStyle w:val="afe"/>
            <w:rFonts w:ascii="宋体" w:hAnsi="宋体" w:hint="eastAsia"/>
            <w:bCs/>
            <w:noProof/>
            <w:color w:val="auto"/>
            <w:sz w:val="21"/>
            <w:szCs w:val="21"/>
          </w:rPr>
          <w:t>三电</w:t>
        </w:r>
        <w:r w:rsidR="00F11F68">
          <w:rPr>
            <w:rStyle w:val="afe"/>
            <w:rFonts w:ascii="宋体" w:hAnsi="宋体"/>
            <w:bCs/>
            <w:noProof/>
            <w:color w:val="auto"/>
            <w:sz w:val="21"/>
            <w:szCs w:val="21"/>
          </w:rPr>
          <w:t>”</w:t>
        </w:r>
        <w:r w:rsidR="00F11F68">
          <w:rPr>
            <w:rStyle w:val="afe"/>
            <w:rFonts w:ascii="宋体" w:hAnsi="宋体" w:hint="eastAsia"/>
            <w:bCs/>
            <w:noProof/>
            <w:color w:val="auto"/>
            <w:sz w:val="21"/>
            <w:szCs w:val="21"/>
          </w:rPr>
          <w:t>及管线迁改工程设计施工总承包合同协议条款</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_Toc130490461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58</w:t>
        </w:r>
        <w:r w:rsidR="00F11F68">
          <w:rPr>
            <w:rFonts w:ascii="宋体" w:hAnsi="宋体"/>
            <w:bCs/>
            <w:noProof/>
            <w:sz w:val="21"/>
            <w:szCs w:val="21"/>
          </w:rPr>
          <w:fldChar w:fldCharType="end"/>
        </w:r>
      </w:hyperlink>
    </w:p>
    <w:p w14:paraId="0DBBC914" w14:textId="0D56992A"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62"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1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工程概况</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_Toc130490462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58</w:t>
        </w:r>
        <w:r w:rsidR="00F11F68">
          <w:rPr>
            <w:rFonts w:ascii="宋体" w:hAnsi="宋体"/>
            <w:bCs/>
            <w:noProof/>
            <w:sz w:val="21"/>
            <w:szCs w:val="21"/>
          </w:rPr>
          <w:fldChar w:fldCharType="end"/>
        </w:r>
      </w:hyperlink>
    </w:p>
    <w:p w14:paraId="781DCEE4" w14:textId="4F980658"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63"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2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工期</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_Toc130490463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59</w:t>
        </w:r>
        <w:r w:rsidR="00F11F68">
          <w:rPr>
            <w:rFonts w:ascii="宋体" w:hAnsi="宋体"/>
            <w:bCs/>
            <w:noProof/>
            <w:sz w:val="21"/>
            <w:szCs w:val="21"/>
          </w:rPr>
          <w:fldChar w:fldCharType="end"/>
        </w:r>
      </w:hyperlink>
    </w:p>
    <w:p w14:paraId="2A96FDBC" w14:textId="756F9AE6"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64"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3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合同价款</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_Toc130490464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59</w:t>
        </w:r>
        <w:r w:rsidR="00F11F68">
          <w:rPr>
            <w:rFonts w:ascii="宋体" w:hAnsi="宋体"/>
            <w:bCs/>
            <w:noProof/>
            <w:sz w:val="21"/>
            <w:szCs w:val="21"/>
          </w:rPr>
          <w:fldChar w:fldCharType="end"/>
        </w:r>
      </w:hyperlink>
    </w:p>
    <w:p w14:paraId="7D90E757" w14:textId="51B77061"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65"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4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工程质量</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_Toc130490465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59</w:t>
        </w:r>
        <w:r w:rsidR="00F11F68">
          <w:rPr>
            <w:rFonts w:ascii="宋体" w:hAnsi="宋体"/>
            <w:bCs/>
            <w:noProof/>
            <w:sz w:val="21"/>
            <w:szCs w:val="21"/>
          </w:rPr>
          <w:fldChar w:fldCharType="end"/>
        </w:r>
      </w:hyperlink>
    </w:p>
    <w:p w14:paraId="3B07F0D6" w14:textId="0D6184C8"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66"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5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设计文件</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_Toc130490466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60</w:t>
        </w:r>
        <w:r w:rsidR="00F11F68">
          <w:rPr>
            <w:rFonts w:ascii="宋体" w:hAnsi="宋体"/>
            <w:bCs/>
            <w:noProof/>
            <w:sz w:val="21"/>
            <w:szCs w:val="21"/>
          </w:rPr>
          <w:fldChar w:fldCharType="end"/>
        </w:r>
      </w:hyperlink>
    </w:p>
    <w:p w14:paraId="3AAF21E0" w14:textId="70164D00"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67"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6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工地机构及代表</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_Toc130490467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60</w:t>
        </w:r>
        <w:r w:rsidR="00F11F68">
          <w:rPr>
            <w:rFonts w:ascii="宋体" w:hAnsi="宋体"/>
            <w:bCs/>
            <w:noProof/>
            <w:sz w:val="21"/>
            <w:szCs w:val="21"/>
          </w:rPr>
          <w:fldChar w:fldCharType="end"/>
        </w:r>
      </w:hyperlink>
    </w:p>
    <w:p w14:paraId="6BB369EF" w14:textId="38B14576"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68"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7</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甲方工作</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_Toc130490468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61</w:t>
        </w:r>
        <w:r w:rsidR="00F11F68">
          <w:rPr>
            <w:rFonts w:ascii="宋体" w:hAnsi="宋体"/>
            <w:bCs/>
            <w:noProof/>
            <w:sz w:val="21"/>
            <w:szCs w:val="21"/>
          </w:rPr>
          <w:fldChar w:fldCharType="end"/>
        </w:r>
      </w:hyperlink>
    </w:p>
    <w:p w14:paraId="5CF3F4AD" w14:textId="5967B85B"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69"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8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乙方工作</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_Toc130490469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62</w:t>
        </w:r>
        <w:r w:rsidR="00F11F68">
          <w:rPr>
            <w:rFonts w:ascii="宋体" w:hAnsi="宋体"/>
            <w:bCs/>
            <w:noProof/>
            <w:sz w:val="21"/>
            <w:szCs w:val="21"/>
          </w:rPr>
          <w:fldChar w:fldCharType="end"/>
        </w:r>
      </w:hyperlink>
    </w:p>
    <w:p w14:paraId="15FE7E9F" w14:textId="6274F9BB"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70"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9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进度计划</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_Toc130490470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63</w:t>
        </w:r>
        <w:r w:rsidR="00F11F68">
          <w:rPr>
            <w:rFonts w:ascii="宋体" w:hAnsi="宋体"/>
            <w:bCs/>
            <w:noProof/>
            <w:sz w:val="21"/>
            <w:szCs w:val="21"/>
          </w:rPr>
          <w:fldChar w:fldCharType="end"/>
        </w:r>
      </w:hyperlink>
    </w:p>
    <w:p w14:paraId="5F4C5135" w14:textId="6CB67F78"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71"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10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延期开工</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_Toc130490471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63</w:t>
        </w:r>
        <w:r w:rsidR="00F11F68">
          <w:rPr>
            <w:rFonts w:ascii="宋体" w:hAnsi="宋体"/>
            <w:bCs/>
            <w:noProof/>
            <w:sz w:val="21"/>
            <w:szCs w:val="21"/>
          </w:rPr>
          <w:fldChar w:fldCharType="end"/>
        </w:r>
      </w:hyperlink>
    </w:p>
    <w:p w14:paraId="0DD447FB" w14:textId="358CBC56"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72"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11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暂停施工</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_Toc130490472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63</w:t>
        </w:r>
        <w:r w:rsidR="00F11F68">
          <w:rPr>
            <w:rFonts w:ascii="宋体" w:hAnsi="宋体"/>
            <w:bCs/>
            <w:noProof/>
            <w:sz w:val="21"/>
            <w:szCs w:val="21"/>
          </w:rPr>
          <w:fldChar w:fldCharType="end"/>
        </w:r>
      </w:hyperlink>
    </w:p>
    <w:p w14:paraId="23DA26FA" w14:textId="6ADAB68A"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73"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12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工期延误</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_Toc130490473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64</w:t>
        </w:r>
        <w:r w:rsidR="00F11F68">
          <w:rPr>
            <w:rFonts w:ascii="宋体" w:hAnsi="宋体"/>
            <w:bCs/>
            <w:noProof/>
            <w:sz w:val="21"/>
            <w:szCs w:val="21"/>
          </w:rPr>
          <w:fldChar w:fldCharType="end"/>
        </w:r>
      </w:hyperlink>
    </w:p>
    <w:p w14:paraId="0316008B" w14:textId="592954B8"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74"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13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工期提前</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_Toc130490474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64</w:t>
        </w:r>
        <w:r w:rsidR="00F11F68">
          <w:rPr>
            <w:rFonts w:ascii="宋体" w:hAnsi="宋体"/>
            <w:bCs/>
            <w:noProof/>
            <w:sz w:val="21"/>
            <w:szCs w:val="21"/>
          </w:rPr>
          <w:fldChar w:fldCharType="end"/>
        </w:r>
      </w:hyperlink>
    </w:p>
    <w:p w14:paraId="7E1F7F0D" w14:textId="18D52E4D"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75"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14</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工程质量检查</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_Toc130490475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65</w:t>
        </w:r>
        <w:r w:rsidR="00F11F68">
          <w:rPr>
            <w:rFonts w:ascii="宋体" w:hAnsi="宋体"/>
            <w:bCs/>
            <w:noProof/>
            <w:sz w:val="21"/>
            <w:szCs w:val="21"/>
          </w:rPr>
          <w:fldChar w:fldCharType="end"/>
        </w:r>
      </w:hyperlink>
    </w:p>
    <w:p w14:paraId="195A1C86" w14:textId="7686E111"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76"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15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隐蔽工程检查和签证</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_Toc130490476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65</w:t>
        </w:r>
        <w:r w:rsidR="00F11F68">
          <w:rPr>
            <w:rFonts w:ascii="宋体" w:hAnsi="宋体"/>
            <w:bCs/>
            <w:noProof/>
            <w:sz w:val="21"/>
            <w:szCs w:val="21"/>
          </w:rPr>
          <w:fldChar w:fldCharType="end"/>
        </w:r>
      </w:hyperlink>
    </w:p>
    <w:p w14:paraId="31050265" w14:textId="3407FB18"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77"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16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甲方供应的材料、设备</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_Toc130490477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66</w:t>
        </w:r>
        <w:r w:rsidR="00F11F68">
          <w:rPr>
            <w:rFonts w:ascii="宋体" w:hAnsi="宋体"/>
            <w:bCs/>
            <w:noProof/>
            <w:sz w:val="21"/>
            <w:szCs w:val="21"/>
          </w:rPr>
          <w:fldChar w:fldCharType="end"/>
        </w:r>
      </w:hyperlink>
    </w:p>
    <w:p w14:paraId="28399BA2" w14:textId="3B116047"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78"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17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乙方采购的材料设备</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_Toc130490478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66</w:t>
        </w:r>
        <w:r w:rsidR="00F11F68">
          <w:rPr>
            <w:rFonts w:ascii="宋体" w:hAnsi="宋体"/>
            <w:bCs/>
            <w:noProof/>
            <w:sz w:val="21"/>
            <w:szCs w:val="21"/>
          </w:rPr>
          <w:fldChar w:fldCharType="end"/>
        </w:r>
      </w:hyperlink>
    </w:p>
    <w:p w14:paraId="45145F82" w14:textId="428B726B"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79"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18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合同价款调整</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_Toc130490479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66</w:t>
        </w:r>
        <w:r w:rsidR="00F11F68">
          <w:rPr>
            <w:rFonts w:ascii="宋体" w:hAnsi="宋体"/>
            <w:bCs/>
            <w:noProof/>
            <w:sz w:val="21"/>
            <w:szCs w:val="21"/>
          </w:rPr>
          <w:fldChar w:fldCharType="end"/>
        </w:r>
      </w:hyperlink>
    </w:p>
    <w:p w14:paraId="39A0C6E8" w14:textId="3E37BE70"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80"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19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工程预付款及担保事项</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_Toc130490480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68</w:t>
        </w:r>
        <w:r w:rsidR="00F11F68">
          <w:rPr>
            <w:rFonts w:ascii="宋体" w:hAnsi="宋体"/>
            <w:bCs/>
            <w:noProof/>
            <w:sz w:val="21"/>
            <w:szCs w:val="21"/>
          </w:rPr>
          <w:fldChar w:fldCharType="end"/>
        </w:r>
      </w:hyperlink>
    </w:p>
    <w:p w14:paraId="67FB9376" w14:textId="5F78B801"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81"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20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工程款支付</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_Toc130490481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69</w:t>
        </w:r>
        <w:r w:rsidR="00F11F68">
          <w:rPr>
            <w:rFonts w:ascii="宋体" w:hAnsi="宋体"/>
            <w:bCs/>
            <w:noProof/>
            <w:sz w:val="21"/>
            <w:szCs w:val="21"/>
          </w:rPr>
          <w:fldChar w:fldCharType="end"/>
        </w:r>
      </w:hyperlink>
    </w:p>
    <w:p w14:paraId="39550643" w14:textId="251E4BC5"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82"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21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竣工验收</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_Toc130490482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71</w:t>
        </w:r>
        <w:r w:rsidR="00F11F68">
          <w:rPr>
            <w:rFonts w:ascii="宋体" w:hAnsi="宋体"/>
            <w:bCs/>
            <w:noProof/>
            <w:sz w:val="21"/>
            <w:szCs w:val="21"/>
          </w:rPr>
          <w:fldChar w:fldCharType="end"/>
        </w:r>
      </w:hyperlink>
    </w:p>
    <w:p w14:paraId="0DDDFD81" w14:textId="21E4B0C2"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83"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22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竣工决算及结算</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_Toc130490483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71</w:t>
        </w:r>
        <w:r w:rsidR="00F11F68">
          <w:rPr>
            <w:rFonts w:ascii="宋体" w:hAnsi="宋体"/>
            <w:bCs/>
            <w:noProof/>
            <w:sz w:val="21"/>
            <w:szCs w:val="21"/>
          </w:rPr>
          <w:fldChar w:fldCharType="end"/>
        </w:r>
      </w:hyperlink>
    </w:p>
    <w:p w14:paraId="1852E414" w14:textId="0FA8153E"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84"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23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工程分包和转包</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_Toc130490484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71</w:t>
        </w:r>
        <w:r w:rsidR="00F11F68">
          <w:rPr>
            <w:rFonts w:ascii="宋体" w:hAnsi="宋体"/>
            <w:bCs/>
            <w:noProof/>
            <w:sz w:val="21"/>
            <w:szCs w:val="21"/>
          </w:rPr>
          <w:fldChar w:fldCharType="end"/>
        </w:r>
      </w:hyperlink>
    </w:p>
    <w:p w14:paraId="3F049F2B" w14:textId="57A1252E"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85"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24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安全施工</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_Toc130490485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72</w:t>
        </w:r>
        <w:r w:rsidR="00F11F68">
          <w:rPr>
            <w:rFonts w:ascii="宋体" w:hAnsi="宋体"/>
            <w:bCs/>
            <w:noProof/>
            <w:sz w:val="21"/>
            <w:szCs w:val="21"/>
          </w:rPr>
          <w:fldChar w:fldCharType="end"/>
        </w:r>
      </w:hyperlink>
    </w:p>
    <w:p w14:paraId="2F5B0E89" w14:textId="461F7DF2"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86"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25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不可抗力</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_Toc130490486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73</w:t>
        </w:r>
        <w:r w:rsidR="00F11F68">
          <w:rPr>
            <w:rFonts w:ascii="宋体" w:hAnsi="宋体"/>
            <w:bCs/>
            <w:noProof/>
            <w:sz w:val="21"/>
            <w:szCs w:val="21"/>
          </w:rPr>
          <w:fldChar w:fldCharType="end"/>
        </w:r>
      </w:hyperlink>
    </w:p>
    <w:p w14:paraId="53497669" w14:textId="515B2555"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87"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26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工程停建或缓建</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_Toc130490487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73</w:t>
        </w:r>
        <w:r w:rsidR="00F11F68">
          <w:rPr>
            <w:rFonts w:ascii="宋体" w:hAnsi="宋体"/>
            <w:bCs/>
            <w:noProof/>
            <w:sz w:val="21"/>
            <w:szCs w:val="21"/>
          </w:rPr>
          <w:fldChar w:fldCharType="end"/>
        </w:r>
      </w:hyperlink>
    </w:p>
    <w:p w14:paraId="44506F6A" w14:textId="533F1063"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88"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27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违约</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_Toc130490488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73</w:t>
        </w:r>
        <w:r w:rsidR="00F11F68">
          <w:rPr>
            <w:rFonts w:ascii="宋体" w:hAnsi="宋体"/>
            <w:bCs/>
            <w:noProof/>
            <w:sz w:val="21"/>
            <w:szCs w:val="21"/>
          </w:rPr>
          <w:fldChar w:fldCharType="end"/>
        </w:r>
      </w:hyperlink>
    </w:p>
    <w:p w14:paraId="5CCF041B" w14:textId="47F88099"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89"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28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索赔</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_Toc130490489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76</w:t>
        </w:r>
        <w:r w:rsidR="00F11F68">
          <w:rPr>
            <w:rFonts w:ascii="宋体" w:hAnsi="宋体"/>
            <w:bCs/>
            <w:noProof/>
            <w:sz w:val="21"/>
            <w:szCs w:val="21"/>
          </w:rPr>
          <w:fldChar w:fldCharType="end"/>
        </w:r>
      </w:hyperlink>
    </w:p>
    <w:p w14:paraId="0CDD6E68" w14:textId="54DD065E"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90"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29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争议解决</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_Toc130490490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76</w:t>
        </w:r>
        <w:r w:rsidR="00F11F68">
          <w:rPr>
            <w:rFonts w:ascii="宋体" w:hAnsi="宋体"/>
            <w:bCs/>
            <w:noProof/>
            <w:sz w:val="21"/>
            <w:szCs w:val="21"/>
          </w:rPr>
          <w:fldChar w:fldCharType="end"/>
        </w:r>
      </w:hyperlink>
    </w:p>
    <w:p w14:paraId="25E14328" w14:textId="1B92EA31"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91"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30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合同生效与终止</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_Toc130490491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76</w:t>
        </w:r>
        <w:r w:rsidR="00F11F68">
          <w:rPr>
            <w:rFonts w:ascii="宋体" w:hAnsi="宋体"/>
            <w:bCs/>
            <w:noProof/>
            <w:sz w:val="21"/>
            <w:szCs w:val="21"/>
          </w:rPr>
          <w:fldChar w:fldCharType="end"/>
        </w:r>
      </w:hyperlink>
    </w:p>
    <w:p w14:paraId="4DDA11EC" w14:textId="0DA456A7"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92"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31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补充协议</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_Toc130490492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77</w:t>
        </w:r>
        <w:r w:rsidR="00F11F68">
          <w:rPr>
            <w:rFonts w:ascii="宋体" w:hAnsi="宋体"/>
            <w:bCs/>
            <w:noProof/>
            <w:sz w:val="21"/>
            <w:szCs w:val="21"/>
          </w:rPr>
          <w:fldChar w:fldCharType="end"/>
        </w:r>
      </w:hyperlink>
    </w:p>
    <w:p w14:paraId="41EE7402" w14:textId="3633C6E8"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93"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32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合同附件目录</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_Toc130490493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77</w:t>
        </w:r>
        <w:r w:rsidR="00F11F68">
          <w:rPr>
            <w:rFonts w:ascii="宋体" w:hAnsi="宋体"/>
            <w:bCs/>
            <w:noProof/>
            <w:sz w:val="21"/>
            <w:szCs w:val="21"/>
          </w:rPr>
          <w:fldChar w:fldCharType="end"/>
        </w:r>
      </w:hyperlink>
    </w:p>
    <w:p w14:paraId="73E5526E" w14:textId="6DBFCD4A"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94" w:history="1">
        <w:r w:rsidR="00F11F68">
          <w:rPr>
            <w:rStyle w:val="afe"/>
            <w:rFonts w:ascii="宋体" w:hAnsi="宋体" w:hint="eastAsia"/>
            <w:bCs/>
            <w:noProof/>
            <w:color w:val="auto"/>
            <w:sz w:val="21"/>
            <w:szCs w:val="21"/>
          </w:rPr>
          <w:t>第</w:t>
        </w:r>
        <w:r w:rsidR="00F11F68">
          <w:rPr>
            <w:rStyle w:val="afe"/>
            <w:rFonts w:ascii="宋体" w:hAnsi="宋体"/>
            <w:bCs/>
            <w:noProof/>
            <w:color w:val="auto"/>
            <w:sz w:val="21"/>
            <w:szCs w:val="21"/>
          </w:rPr>
          <w:t xml:space="preserve">33 </w:t>
        </w:r>
        <w:r w:rsidR="00F11F68">
          <w:rPr>
            <w:rStyle w:val="afe"/>
            <w:rFonts w:ascii="宋体" w:hAnsi="宋体" w:hint="eastAsia"/>
            <w:bCs/>
            <w:noProof/>
            <w:color w:val="auto"/>
            <w:sz w:val="21"/>
            <w:szCs w:val="21"/>
          </w:rPr>
          <w:t>条</w:t>
        </w:r>
        <w:r w:rsidR="00F11F68">
          <w:rPr>
            <w:rStyle w:val="afe"/>
            <w:rFonts w:ascii="宋体" w:hAnsi="宋体"/>
            <w:bCs/>
            <w:noProof/>
            <w:color w:val="auto"/>
            <w:sz w:val="21"/>
            <w:szCs w:val="21"/>
          </w:rPr>
          <w:t xml:space="preserve"> </w:t>
        </w:r>
        <w:r w:rsidR="00F11F68">
          <w:rPr>
            <w:rStyle w:val="afe"/>
            <w:rFonts w:ascii="宋体" w:hAnsi="宋体" w:hint="eastAsia"/>
            <w:bCs/>
            <w:noProof/>
            <w:color w:val="auto"/>
            <w:sz w:val="21"/>
            <w:szCs w:val="21"/>
          </w:rPr>
          <w:t>合同份数</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_Toc130490494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77</w:t>
        </w:r>
        <w:r w:rsidR="00F11F68">
          <w:rPr>
            <w:rFonts w:ascii="宋体" w:hAnsi="宋体"/>
            <w:bCs/>
            <w:noProof/>
            <w:sz w:val="21"/>
            <w:szCs w:val="21"/>
          </w:rPr>
          <w:fldChar w:fldCharType="end"/>
        </w:r>
      </w:hyperlink>
    </w:p>
    <w:p w14:paraId="3F9840C5" w14:textId="1B703E7F"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495" w:history="1">
        <w:r w:rsidR="00F11F68">
          <w:rPr>
            <w:rStyle w:val="afe"/>
            <w:rFonts w:ascii="宋体" w:hAnsi="宋体" w:hint="eastAsia"/>
            <w:b w:val="0"/>
            <w:noProof/>
            <w:color w:val="auto"/>
            <w:kern w:val="44"/>
            <w:sz w:val="21"/>
            <w:szCs w:val="21"/>
          </w:rPr>
          <w:t>第五章</w:t>
        </w:r>
        <w:r w:rsidR="00F11F68">
          <w:rPr>
            <w:rStyle w:val="afe"/>
            <w:rFonts w:ascii="宋体" w:hAnsi="宋体"/>
            <w:b w:val="0"/>
            <w:noProof/>
            <w:color w:val="auto"/>
            <w:kern w:val="44"/>
            <w:sz w:val="21"/>
            <w:szCs w:val="21"/>
          </w:rPr>
          <w:t xml:space="preserve">  </w:t>
        </w:r>
        <w:r w:rsidR="00F11F68">
          <w:rPr>
            <w:rStyle w:val="afe"/>
            <w:rFonts w:ascii="宋体" w:hAnsi="宋体" w:hint="eastAsia"/>
            <w:b w:val="0"/>
            <w:noProof/>
            <w:color w:val="auto"/>
            <w:kern w:val="44"/>
            <w:sz w:val="21"/>
            <w:szCs w:val="21"/>
          </w:rPr>
          <w:t>工程量清单</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_Toc130490495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103</w:t>
        </w:r>
        <w:r w:rsidR="00F11F68">
          <w:rPr>
            <w:rFonts w:ascii="宋体" w:hAnsi="宋体"/>
            <w:b w:val="0"/>
            <w:noProof/>
            <w:sz w:val="21"/>
            <w:szCs w:val="21"/>
          </w:rPr>
          <w:fldChar w:fldCharType="end"/>
        </w:r>
      </w:hyperlink>
    </w:p>
    <w:p w14:paraId="4EF99451" w14:textId="6E811B71"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96" w:history="1">
        <w:r w:rsidR="00F11F68">
          <w:rPr>
            <w:rStyle w:val="afe"/>
            <w:rFonts w:ascii="宋体" w:hAnsi="宋体"/>
            <w:bCs/>
            <w:noProof/>
            <w:color w:val="auto"/>
            <w:sz w:val="21"/>
            <w:szCs w:val="21"/>
            <w:lang w:val="en-GB"/>
          </w:rPr>
          <w:t xml:space="preserve">5.1 </w:t>
        </w:r>
        <w:r w:rsidR="00F11F68">
          <w:rPr>
            <w:rStyle w:val="afe"/>
            <w:rFonts w:ascii="宋体" w:hAnsi="宋体" w:hint="eastAsia"/>
            <w:bCs/>
            <w:noProof/>
            <w:color w:val="auto"/>
            <w:sz w:val="21"/>
            <w:szCs w:val="21"/>
            <w:lang w:val="en-GB"/>
          </w:rPr>
          <w:t>报价汇总表</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_Toc130490496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104</w:t>
        </w:r>
        <w:r w:rsidR="00F11F68">
          <w:rPr>
            <w:rFonts w:ascii="宋体" w:hAnsi="宋体"/>
            <w:bCs/>
            <w:noProof/>
            <w:sz w:val="21"/>
            <w:szCs w:val="21"/>
          </w:rPr>
          <w:fldChar w:fldCharType="end"/>
        </w:r>
      </w:hyperlink>
    </w:p>
    <w:p w14:paraId="57BBBD98" w14:textId="4F376254"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97" w:history="1">
        <w:r w:rsidR="00F11F68">
          <w:rPr>
            <w:rStyle w:val="afe"/>
            <w:rFonts w:ascii="宋体" w:hAnsi="宋体"/>
            <w:bCs/>
            <w:noProof/>
            <w:color w:val="auto"/>
            <w:kern w:val="0"/>
            <w:sz w:val="21"/>
            <w:szCs w:val="21"/>
          </w:rPr>
          <w:t>5.2 35kV</w:t>
        </w:r>
        <w:r w:rsidR="00F11F68">
          <w:rPr>
            <w:rStyle w:val="afe"/>
            <w:rFonts w:ascii="宋体" w:hAnsi="宋体" w:hint="eastAsia"/>
            <w:bCs/>
            <w:noProof/>
            <w:color w:val="auto"/>
            <w:kern w:val="0"/>
            <w:sz w:val="21"/>
            <w:szCs w:val="21"/>
          </w:rPr>
          <w:t>及以下等级电力线路迁改工程量清单费用一览表</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_Toc130490497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105</w:t>
        </w:r>
        <w:r w:rsidR="00F11F68">
          <w:rPr>
            <w:rFonts w:ascii="宋体" w:hAnsi="宋体"/>
            <w:bCs/>
            <w:noProof/>
            <w:sz w:val="21"/>
            <w:szCs w:val="21"/>
          </w:rPr>
          <w:fldChar w:fldCharType="end"/>
        </w:r>
      </w:hyperlink>
    </w:p>
    <w:p w14:paraId="586545B6" w14:textId="210C7CF8"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98" w:history="1">
        <w:r w:rsidR="00F11F68">
          <w:rPr>
            <w:rStyle w:val="afe"/>
            <w:rFonts w:ascii="宋体" w:hAnsi="宋体"/>
            <w:bCs/>
            <w:noProof/>
            <w:color w:val="auto"/>
            <w:kern w:val="0"/>
            <w:sz w:val="21"/>
            <w:szCs w:val="21"/>
          </w:rPr>
          <w:t>5.3 110kV</w:t>
        </w:r>
        <w:r w:rsidR="00F11F68">
          <w:rPr>
            <w:rStyle w:val="afe"/>
            <w:rFonts w:ascii="宋体" w:hAnsi="宋体" w:hint="eastAsia"/>
            <w:bCs/>
            <w:noProof/>
            <w:color w:val="auto"/>
            <w:kern w:val="0"/>
            <w:sz w:val="21"/>
            <w:szCs w:val="21"/>
          </w:rPr>
          <w:t>及以上等级电力线路迁改工程量清单费用一览表</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_Toc130490498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112</w:t>
        </w:r>
        <w:r w:rsidR="00F11F68">
          <w:rPr>
            <w:rFonts w:ascii="宋体" w:hAnsi="宋体"/>
            <w:bCs/>
            <w:noProof/>
            <w:sz w:val="21"/>
            <w:szCs w:val="21"/>
          </w:rPr>
          <w:fldChar w:fldCharType="end"/>
        </w:r>
      </w:hyperlink>
    </w:p>
    <w:p w14:paraId="40303A9F" w14:textId="6FF62D8D"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499" w:history="1">
        <w:r w:rsidR="00F11F68">
          <w:rPr>
            <w:rStyle w:val="afe"/>
            <w:rFonts w:ascii="宋体" w:hAnsi="宋体"/>
            <w:bCs/>
            <w:noProof/>
            <w:color w:val="auto"/>
            <w:sz w:val="21"/>
            <w:szCs w:val="21"/>
          </w:rPr>
          <w:t>5.4 通信迁改及防护工程量清单费用一览表</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_Toc130490499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114</w:t>
        </w:r>
        <w:r w:rsidR="00F11F68">
          <w:rPr>
            <w:rFonts w:ascii="宋体" w:hAnsi="宋体"/>
            <w:bCs/>
            <w:noProof/>
            <w:sz w:val="21"/>
            <w:szCs w:val="21"/>
          </w:rPr>
          <w:fldChar w:fldCharType="end"/>
        </w:r>
      </w:hyperlink>
    </w:p>
    <w:p w14:paraId="1545C7FF" w14:textId="5796327F"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500" w:history="1">
        <w:r w:rsidR="00F11F68">
          <w:rPr>
            <w:rStyle w:val="afe"/>
            <w:rFonts w:ascii="宋体" w:hAnsi="宋体"/>
            <w:bCs/>
            <w:noProof/>
            <w:color w:val="auto"/>
            <w:kern w:val="0"/>
            <w:sz w:val="21"/>
            <w:szCs w:val="21"/>
          </w:rPr>
          <w:t xml:space="preserve">5.5 </w:t>
        </w:r>
        <w:r w:rsidR="00F11F68">
          <w:rPr>
            <w:rStyle w:val="afe"/>
            <w:rFonts w:ascii="宋体" w:hAnsi="宋体" w:hint="eastAsia"/>
            <w:bCs/>
            <w:noProof/>
            <w:color w:val="auto"/>
            <w:kern w:val="0"/>
            <w:sz w:val="21"/>
            <w:szCs w:val="21"/>
          </w:rPr>
          <w:t>油气管线迁改及防护工程量清单费用一览表</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_Toc130490500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123</w:t>
        </w:r>
        <w:r w:rsidR="00F11F68">
          <w:rPr>
            <w:rFonts w:ascii="宋体" w:hAnsi="宋体"/>
            <w:bCs/>
            <w:noProof/>
            <w:sz w:val="21"/>
            <w:szCs w:val="21"/>
          </w:rPr>
          <w:fldChar w:fldCharType="end"/>
        </w:r>
      </w:hyperlink>
    </w:p>
    <w:p w14:paraId="31163A22" w14:textId="5AB8AE5B" w:rsidR="0078726B" w:rsidRDefault="00233893">
      <w:pPr>
        <w:pStyle w:val="TOC2"/>
        <w:tabs>
          <w:tab w:val="right" w:leader="dot" w:pos="8296"/>
        </w:tabs>
        <w:spacing w:line="360" w:lineRule="exact"/>
        <w:rPr>
          <w:rFonts w:ascii="宋体" w:hAnsi="宋体" w:cstheme="minorBidi"/>
          <w:bCs/>
          <w:smallCaps w:val="0"/>
          <w:noProof/>
          <w:sz w:val="21"/>
          <w:szCs w:val="21"/>
        </w:rPr>
      </w:pPr>
      <w:hyperlink w:anchor="_Toc130490501" w:history="1">
        <w:r w:rsidR="00F11F68">
          <w:rPr>
            <w:rStyle w:val="afe"/>
            <w:rFonts w:ascii="宋体" w:hAnsi="宋体"/>
            <w:bCs/>
            <w:noProof/>
            <w:color w:val="auto"/>
            <w:kern w:val="0"/>
            <w:sz w:val="21"/>
            <w:szCs w:val="21"/>
          </w:rPr>
          <w:t xml:space="preserve">5.6 </w:t>
        </w:r>
        <w:r w:rsidR="00F11F68">
          <w:rPr>
            <w:rStyle w:val="afe"/>
            <w:rFonts w:ascii="宋体" w:hAnsi="宋体" w:hint="eastAsia"/>
            <w:bCs/>
            <w:noProof/>
            <w:color w:val="auto"/>
            <w:kern w:val="0"/>
            <w:sz w:val="21"/>
            <w:szCs w:val="21"/>
          </w:rPr>
          <w:t>给排水管线迁改工程量清单费用一览表</w:t>
        </w:r>
        <w:r w:rsidR="00F11F68">
          <w:rPr>
            <w:rFonts w:ascii="宋体" w:hAnsi="宋体"/>
            <w:bCs/>
            <w:noProof/>
            <w:sz w:val="21"/>
            <w:szCs w:val="21"/>
          </w:rPr>
          <w:tab/>
        </w:r>
        <w:r w:rsidR="00F11F68">
          <w:rPr>
            <w:rFonts w:ascii="宋体" w:hAnsi="宋体"/>
            <w:bCs/>
            <w:noProof/>
            <w:sz w:val="21"/>
            <w:szCs w:val="21"/>
          </w:rPr>
          <w:fldChar w:fldCharType="begin"/>
        </w:r>
        <w:r w:rsidR="00F11F68">
          <w:rPr>
            <w:rFonts w:ascii="宋体" w:hAnsi="宋体"/>
            <w:bCs/>
            <w:noProof/>
            <w:sz w:val="21"/>
            <w:szCs w:val="21"/>
          </w:rPr>
          <w:instrText xml:space="preserve"> PAGEREF _Toc130490501 \h </w:instrText>
        </w:r>
        <w:r w:rsidR="00F11F68">
          <w:rPr>
            <w:rFonts w:ascii="宋体" w:hAnsi="宋体"/>
            <w:bCs/>
            <w:noProof/>
            <w:sz w:val="21"/>
            <w:szCs w:val="21"/>
          </w:rPr>
        </w:r>
        <w:r w:rsidR="00F11F68">
          <w:rPr>
            <w:rFonts w:ascii="宋体" w:hAnsi="宋体"/>
            <w:bCs/>
            <w:noProof/>
            <w:sz w:val="21"/>
            <w:szCs w:val="21"/>
          </w:rPr>
          <w:fldChar w:fldCharType="separate"/>
        </w:r>
        <w:r w:rsidR="00831480">
          <w:rPr>
            <w:rFonts w:ascii="宋体" w:hAnsi="宋体"/>
            <w:bCs/>
            <w:noProof/>
            <w:sz w:val="21"/>
            <w:szCs w:val="21"/>
          </w:rPr>
          <w:t>124</w:t>
        </w:r>
        <w:r w:rsidR="00F11F68">
          <w:rPr>
            <w:rFonts w:ascii="宋体" w:hAnsi="宋体"/>
            <w:bCs/>
            <w:noProof/>
            <w:sz w:val="21"/>
            <w:szCs w:val="21"/>
          </w:rPr>
          <w:fldChar w:fldCharType="end"/>
        </w:r>
      </w:hyperlink>
    </w:p>
    <w:p w14:paraId="3CC1028B" w14:textId="7130C93E"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502" w:history="1">
        <w:r w:rsidR="00F11F68">
          <w:rPr>
            <w:rStyle w:val="afe"/>
            <w:rFonts w:ascii="宋体" w:hAnsi="宋体" w:hint="eastAsia"/>
            <w:b w:val="0"/>
            <w:noProof/>
            <w:color w:val="auto"/>
            <w:sz w:val="21"/>
            <w:szCs w:val="21"/>
          </w:rPr>
          <w:t>第二卷</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_Toc130490502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126</w:t>
        </w:r>
        <w:r w:rsidR="00F11F68">
          <w:rPr>
            <w:rFonts w:ascii="宋体" w:hAnsi="宋体"/>
            <w:b w:val="0"/>
            <w:noProof/>
            <w:sz w:val="21"/>
            <w:szCs w:val="21"/>
          </w:rPr>
          <w:fldChar w:fldCharType="end"/>
        </w:r>
      </w:hyperlink>
    </w:p>
    <w:p w14:paraId="538B6051" w14:textId="433D7DE0"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503" w:history="1">
        <w:r w:rsidR="00F11F68">
          <w:rPr>
            <w:rStyle w:val="afe"/>
            <w:rFonts w:ascii="宋体" w:hAnsi="宋体" w:hint="eastAsia"/>
            <w:b w:val="0"/>
            <w:noProof/>
            <w:color w:val="auto"/>
            <w:kern w:val="44"/>
            <w:sz w:val="21"/>
            <w:szCs w:val="21"/>
          </w:rPr>
          <w:t>第六章</w:t>
        </w:r>
        <w:r w:rsidR="00F11F68">
          <w:rPr>
            <w:rStyle w:val="afe"/>
            <w:rFonts w:ascii="宋体" w:hAnsi="宋体"/>
            <w:b w:val="0"/>
            <w:noProof/>
            <w:color w:val="auto"/>
            <w:kern w:val="44"/>
            <w:sz w:val="21"/>
            <w:szCs w:val="21"/>
          </w:rPr>
          <w:t xml:space="preserve">  </w:t>
        </w:r>
        <w:r w:rsidR="00F11F68">
          <w:rPr>
            <w:rStyle w:val="afe"/>
            <w:rFonts w:ascii="宋体" w:hAnsi="宋体" w:hint="eastAsia"/>
            <w:b w:val="0"/>
            <w:noProof/>
            <w:color w:val="auto"/>
            <w:kern w:val="44"/>
            <w:sz w:val="21"/>
            <w:szCs w:val="21"/>
          </w:rPr>
          <w:t>图纸</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_Toc130490503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127</w:t>
        </w:r>
        <w:r w:rsidR="00F11F68">
          <w:rPr>
            <w:rFonts w:ascii="宋体" w:hAnsi="宋体"/>
            <w:b w:val="0"/>
            <w:noProof/>
            <w:sz w:val="21"/>
            <w:szCs w:val="21"/>
          </w:rPr>
          <w:fldChar w:fldCharType="end"/>
        </w:r>
      </w:hyperlink>
    </w:p>
    <w:p w14:paraId="24FAEAC1" w14:textId="7FAAC395"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504" w:history="1">
        <w:r w:rsidR="00F11F68">
          <w:rPr>
            <w:rStyle w:val="afe"/>
            <w:rFonts w:ascii="宋体" w:hAnsi="宋体" w:hint="eastAsia"/>
            <w:b w:val="0"/>
            <w:noProof/>
            <w:color w:val="auto"/>
            <w:sz w:val="21"/>
            <w:szCs w:val="21"/>
          </w:rPr>
          <w:t>第三卷</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_Toc130490504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128</w:t>
        </w:r>
        <w:r w:rsidR="00F11F68">
          <w:rPr>
            <w:rFonts w:ascii="宋体" w:hAnsi="宋体"/>
            <w:b w:val="0"/>
            <w:noProof/>
            <w:sz w:val="21"/>
            <w:szCs w:val="21"/>
          </w:rPr>
          <w:fldChar w:fldCharType="end"/>
        </w:r>
      </w:hyperlink>
    </w:p>
    <w:p w14:paraId="490CB419" w14:textId="6260B8CE"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505" w:history="1">
        <w:r w:rsidR="00F11F68">
          <w:rPr>
            <w:rStyle w:val="afe"/>
            <w:rFonts w:ascii="宋体" w:hAnsi="宋体" w:hint="eastAsia"/>
            <w:b w:val="0"/>
            <w:noProof/>
            <w:color w:val="auto"/>
            <w:kern w:val="44"/>
            <w:sz w:val="21"/>
            <w:szCs w:val="21"/>
          </w:rPr>
          <w:t>第七章</w:t>
        </w:r>
        <w:r w:rsidR="00F11F68">
          <w:rPr>
            <w:rStyle w:val="afe"/>
            <w:rFonts w:ascii="宋体" w:hAnsi="宋体"/>
            <w:b w:val="0"/>
            <w:noProof/>
            <w:color w:val="auto"/>
            <w:kern w:val="44"/>
            <w:sz w:val="21"/>
            <w:szCs w:val="21"/>
          </w:rPr>
          <w:t xml:space="preserve">  </w:t>
        </w:r>
        <w:r w:rsidR="00F11F68">
          <w:rPr>
            <w:rStyle w:val="afe"/>
            <w:rFonts w:ascii="宋体" w:hAnsi="宋体" w:hint="eastAsia"/>
            <w:b w:val="0"/>
            <w:noProof/>
            <w:color w:val="auto"/>
            <w:kern w:val="44"/>
            <w:sz w:val="21"/>
            <w:szCs w:val="21"/>
          </w:rPr>
          <w:t>技术标准和要求</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_Toc130490505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129</w:t>
        </w:r>
        <w:r w:rsidR="00F11F68">
          <w:rPr>
            <w:rFonts w:ascii="宋体" w:hAnsi="宋体"/>
            <w:b w:val="0"/>
            <w:noProof/>
            <w:sz w:val="21"/>
            <w:szCs w:val="21"/>
          </w:rPr>
          <w:fldChar w:fldCharType="end"/>
        </w:r>
      </w:hyperlink>
    </w:p>
    <w:p w14:paraId="0765EF96" w14:textId="558409B5"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507" w:history="1">
        <w:r w:rsidR="00F11F68">
          <w:rPr>
            <w:rStyle w:val="afe"/>
            <w:rFonts w:ascii="宋体" w:hAnsi="宋体" w:hint="eastAsia"/>
            <w:b w:val="0"/>
            <w:noProof/>
            <w:color w:val="auto"/>
            <w:sz w:val="21"/>
            <w:szCs w:val="21"/>
          </w:rPr>
          <w:t>第四卷</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_Toc130490507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132</w:t>
        </w:r>
        <w:r w:rsidR="00F11F68">
          <w:rPr>
            <w:rFonts w:ascii="宋体" w:hAnsi="宋体"/>
            <w:b w:val="0"/>
            <w:noProof/>
            <w:sz w:val="21"/>
            <w:szCs w:val="21"/>
          </w:rPr>
          <w:fldChar w:fldCharType="end"/>
        </w:r>
      </w:hyperlink>
    </w:p>
    <w:p w14:paraId="6CA5126C" w14:textId="1928507F"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508" w:history="1">
        <w:r w:rsidR="00F11F68">
          <w:rPr>
            <w:rStyle w:val="afe"/>
            <w:rFonts w:ascii="宋体" w:hAnsi="宋体" w:hint="eastAsia"/>
            <w:b w:val="0"/>
            <w:noProof/>
            <w:color w:val="auto"/>
            <w:kern w:val="44"/>
            <w:sz w:val="21"/>
            <w:szCs w:val="21"/>
          </w:rPr>
          <w:t>第八章</w:t>
        </w:r>
        <w:r w:rsidR="00F11F68">
          <w:rPr>
            <w:rStyle w:val="afe"/>
            <w:rFonts w:ascii="宋体" w:hAnsi="宋体"/>
            <w:b w:val="0"/>
            <w:noProof/>
            <w:color w:val="auto"/>
            <w:kern w:val="44"/>
            <w:sz w:val="21"/>
            <w:szCs w:val="21"/>
          </w:rPr>
          <w:t xml:space="preserve">  </w:t>
        </w:r>
        <w:r w:rsidR="00F11F68">
          <w:rPr>
            <w:rStyle w:val="afe"/>
            <w:rFonts w:ascii="宋体" w:hAnsi="宋体" w:hint="eastAsia"/>
            <w:b w:val="0"/>
            <w:noProof/>
            <w:color w:val="auto"/>
            <w:kern w:val="44"/>
            <w:sz w:val="21"/>
            <w:szCs w:val="21"/>
          </w:rPr>
          <w:t>投标文件格式</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_Toc130490508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133</w:t>
        </w:r>
        <w:r w:rsidR="00F11F68">
          <w:rPr>
            <w:rFonts w:ascii="宋体" w:hAnsi="宋体"/>
            <w:b w:val="0"/>
            <w:noProof/>
            <w:sz w:val="21"/>
            <w:szCs w:val="21"/>
          </w:rPr>
          <w:fldChar w:fldCharType="end"/>
        </w:r>
      </w:hyperlink>
    </w:p>
    <w:p w14:paraId="13C0BDA3" w14:textId="67E8346E"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509" w:history="1">
        <w:r w:rsidR="00F11F68">
          <w:rPr>
            <w:rStyle w:val="afe"/>
            <w:rFonts w:ascii="宋体" w:hAnsi="宋体" w:hint="eastAsia"/>
            <w:b w:val="0"/>
            <w:noProof/>
            <w:color w:val="auto"/>
            <w:sz w:val="21"/>
            <w:szCs w:val="21"/>
          </w:rPr>
          <w:t>一、投标函及投标函附录</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_Toc130490509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136</w:t>
        </w:r>
        <w:r w:rsidR="00F11F68">
          <w:rPr>
            <w:rFonts w:ascii="宋体" w:hAnsi="宋体"/>
            <w:b w:val="0"/>
            <w:noProof/>
            <w:sz w:val="21"/>
            <w:szCs w:val="21"/>
          </w:rPr>
          <w:fldChar w:fldCharType="end"/>
        </w:r>
      </w:hyperlink>
    </w:p>
    <w:p w14:paraId="6437C831" w14:textId="4C291273"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510" w:history="1">
        <w:r w:rsidR="00F11F68">
          <w:rPr>
            <w:rStyle w:val="afe"/>
            <w:rFonts w:ascii="宋体" w:hAnsi="宋体" w:hint="eastAsia"/>
            <w:b w:val="0"/>
            <w:noProof/>
            <w:color w:val="auto"/>
            <w:sz w:val="21"/>
            <w:szCs w:val="21"/>
          </w:rPr>
          <w:t>二、法定代表人身份证明或授权委托书</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_Toc130490510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138</w:t>
        </w:r>
        <w:r w:rsidR="00F11F68">
          <w:rPr>
            <w:rFonts w:ascii="宋体" w:hAnsi="宋体"/>
            <w:b w:val="0"/>
            <w:noProof/>
            <w:sz w:val="21"/>
            <w:szCs w:val="21"/>
          </w:rPr>
          <w:fldChar w:fldCharType="end"/>
        </w:r>
      </w:hyperlink>
    </w:p>
    <w:p w14:paraId="4B07DF8F" w14:textId="2634840C"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511" w:history="1">
        <w:r w:rsidR="00F11F68">
          <w:rPr>
            <w:rStyle w:val="afe"/>
            <w:rFonts w:ascii="宋体" w:hAnsi="宋体" w:hint="eastAsia"/>
            <w:b w:val="0"/>
            <w:noProof/>
            <w:color w:val="auto"/>
            <w:sz w:val="21"/>
            <w:szCs w:val="21"/>
          </w:rPr>
          <w:t>三、联合体协议书（本次招标不适用）</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_Toc130490511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140</w:t>
        </w:r>
        <w:r w:rsidR="00F11F68">
          <w:rPr>
            <w:rFonts w:ascii="宋体" w:hAnsi="宋体"/>
            <w:b w:val="0"/>
            <w:noProof/>
            <w:sz w:val="21"/>
            <w:szCs w:val="21"/>
          </w:rPr>
          <w:fldChar w:fldCharType="end"/>
        </w:r>
      </w:hyperlink>
    </w:p>
    <w:p w14:paraId="08185009" w14:textId="45553B0A"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512" w:history="1">
        <w:r w:rsidR="00F11F68">
          <w:rPr>
            <w:rStyle w:val="afe"/>
            <w:rFonts w:ascii="宋体" w:hAnsi="宋体" w:hint="eastAsia"/>
            <w:b w:val="0"/>
            <w:noProof/>
            <w:color w:val="auto"/>
            <w:sz w:val="21"/>
            <w:szCs w:val="21"/>
          </w:rPr>
          <w:t>四、投标保证金</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_Toc130490512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142</w:t>
        </w:r>
        <w:r w:rsidR="00F11F68">
          <w:rPr>
            <w:rFonts w:ascii="宋体" w:hAnsi="宋体"/>
            <w:b w:val="0"/>
            <w:noProof/>
            <w:sz w:val="21"/>
            <w:szCs w:val="21"/>
          </w:rPr>
          <w:fldChar w:fldCharType="end"/>
        </w:r>
      </w:hyperlink>
    </w:p>
    <w:p w14:paraId="27C33001" w14:textId="5FD9EFEB"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513" w:history="1">
        <w:r w:rsidR="00F11F68">
          <w:rPr>
            <w:rStyle w:val="afe"/>
            <w:rFonts w:ascii="宋体" w:hAnsi="宋体" w:hint="eastAsia"/>
            <w:b w:val="0"/>
            <w:noProof/>
            <w:color w:val="auto"/>
            <w:sz w:val="21"/>
            <w:szCs w:val="21"/>
          </w:rPr>
          <w:t>五、已标价工程量清单</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_Toc130490513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145</w:t>
        </w:r>
        <w:r w:rsidR="00F11F68">
          <w:rPr>
            <w:rFonts w:ascii="宋体" w:hAnsi="宋体"/>
            <w:b w:val="0"/>
            <w:noProof/>
            <w:sz w:val="21"/>
            <w:szCs w:val="21"/>
          </w:rPr>
          <w:fldChar w:fldCharType="end"/>
        </w:r>
      </w:hyperlink>
    </w:p>
    <w:p w14:paraId="06155BD3" w14:textId="386974EA"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514" w:history="1">
        <w:r w:rsidR="00F11F68">
          <w:rPr>
            <w:rStyle w:val="afe"/>
            <w:rFonts w:ascii="宋体" w:hAnsi="宋体" w:hint="eastAsia"/>
            <w:b w:val="0"/>
            <w:noProof/>
            <w:color w:val="auto"/>
            <w:sz w:val="21"/>
            <w:szCs w:val="21"/>
          </w:rPr>
          <w:t>六、施工组织设计</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_Toc130490514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146</w:t>
        </w:r>
        <w:r w:rsidR="00F11F68">
          <w:rPr>
            <w:rFonts w:ascii="宋体" w:hAnsi="宋体"/>
            <w:b w:val="0"/>
            <w:noProof/>
            <w:sz w:val="21"/>
            <w:szCs w:val="21"/>
          </w:rPr>
          <w:fldChar w:fldCharType="end"/>
        </w:r>
      </w:hyperlink>
    </w:p>
    <w:p w14:paraId="7C706FBC" w14:textId="1431BF39"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515" w:history="1">
        <w:r w:rsidR="00F11F68">
          <w:rPr>
            <w:rStyle w:val="afe"/>
            <w:rFonts w:ascii="宋体" w:hAnsi="宋体" w:hint="eastAsia"/>
            <w:b w:val="0"/>
            <w:noProof/>
            <w:color w:val="auto"/>
            <w:sz w:val="21"/>
            <w:szCs w:val="21"/>
          </w:rPr>
          <w:t>七、项目管理机构</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_Toc130490515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147</w:t>
        </w:r>
        <w:r w:rsidR="00F11F68">
          <w:rPr>
            <w:rFonts w:ascii="宋体" w:hAnsi="宋体"/>
            <w:b w:val="0"/>
            <w:noProof/>
            <w:sz w:val="21"/>
            <w:szCs w:val="21"/>
          </w:rPr>
          <w:fldChar w:fldCharType="end"/>
        </w:r>
      </w:hyperlink>
    </w:p>
    <w:p w14:paraId="007B8772" w14:textId="0DCA5CD2"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516" w:history="1">
        <w:r w:rsidR="00F11F68">
          <w:rPr>
            <w:rStyle w:val="afe"/>
            <w:rFonts w:ascii="宋体" w:hAnsi="宋体" w:hint="eastAsia"/>
            <w:b w:val="0"/>
            <w:noProof/>
            <w:color w:val="auto"/>
            <w:sz w:val="21"/>
            <w:szCs w:val="21"/>
          </w:rPr>
          <w:t>八、资格审查资料</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_Toc130490516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149</w:t>
        </w:r>
        <w:r w:rsidR="00F11F68">
          <w:rPr>
            <w:rFonts w:ascii="宋体" w:hAnsi="宋体"/>
            <w:b w:val="0"/>
            <w:noProof/>
            <w:sz w:val="21"/>
            <w:szCs w:val="21"/>
          </w:rPr>
          <w:fldChar w:fldCharType="end"/>
        </w:r>
      </w:hyperlink>
    </w:p>
    <w:p w14:paraId="1E07D58A" w14:textId="014DCCD0" w:rsidR="0078726B" w:rsidRDefault="00233893">
      <w:pPr>
        <w:pStyle w:val="TOC1"/>
        <w:tabs>
          <w:tab w:val="right" w:leader="dot" w:pos="8296"/>
        </w:tabs>
        <w:spacing w:line="360" w:lineRule="exact"/>
        <w:rPr>
          <w:rFonts w:ascii="宋体" w:hAnsi="宋体" w:cstheme="minorBidi"/>
          <w:b w:val="0"/>
          <w:caps w:val="0"/>
          <w:noProof/>
          <w:sz w:val="21"/>
          <w:szCs w:val="21"/>
        </w:rPr>
      </w:pPr>
      <w:hyperlink w:anchor="_Toc130490517" w:history="1">
        <w:r w:rsidR="00F11F68">
          <w:rPr>
            <w:rStyle w:val="afe"/>
            <w:rFonts w:ascii="宋体" w:hAnsi="宋体" w:hint="eastAsia"/>
            <w:b w:val="0"/>
            <w:noProof/>
            <w:color w:val="auto"/>
            <w:sz w:val="21"/>
            <w:szCs w:val="21"/>
          </w:rPr>
          <w:t>九、其他材料</w:t>
        </w:r>
        <w:r w:rsidR="00F11F68">
          <w:rPr>
            <w:rFonts w:ascii="宋体" w:hAnsi="宋体"/>
            <w:b w:val="0"/>
            <w:noProof/>
            <w:sz w:val="21"/>
            <w:szCs w:val="21"/>
          </w:rPr>
          <w:tab/>
        </w:r>
        <w:r w:rsidR="00F11F68">
          <w:rPr>
            <w:rFonts w:ascii="宋体" w:hAnsi="宋体"/>
            <w:b w:val="0"/>
            <w:noProof/>
            <w:sz w:val="21"/>
            <w:szCs w:val="21"/>
          </w:rPr>
          <w:fldChar w:fldCharType="begin"/>
        </w:r>
        <w:r w:rsidR="00F11F68">
          <w:rPr>
            <w:rFonts w:ascii="宋体" w:hAnsi="宋体"/>
            <w:b w:val="0"/>
            <w:noProof/>
            <w:sz w:val="21"/>
            <w:szCs w:val="21"/>
          </w:rPr>
          <w:instrText xml:space="preserve"> PAGEREF _Toc130490517 \h </w:instrText>
        </w:r>
        <w:r w:rsidR="00F11F68">
          <w:rPr>
            <w:rFonts w:ascii="宋体" w:hAnsi="宋体"/>
            <w:b w:val="0"/>
            <w:noProof/>
            <w:sz w:val="21"/>
            <w:szCs w:val="21"/>
          </w:rPr>
        </w:r>
        <w:r w:rsidR="00F11F68">
          <w:rPr>
            <w:rFonts w:ascii="宋体" w:hAnsi="宋体"/>
            <w:b w:val="0"/>
            <w:noProof/>
            <w:sz w:val="21"/>
            <w:szCs w:val="21"/>
          </w:rPr>
          <w:fldChar w:fldCharType="separate"/>
        </w:r>
        <w:r w:rsidR="00831480">
          <w:rPr>
            <w:rFonts w:ascii="宋体" w:hAnsi="宋体"/>
            <w:b w:val="0"/>
            <w:noProof/>
            <w:sz w:val="21"/>
            <w:szCs w:val="21"/>
          </w:rPr>
          <w:t>157</w:t>
        </w:r>
        <w:r w:rsidR="00F11F68">
          <w:rPr>
            <w:rFonts w:ascii="宋体" w:hAnsi="宋体"/>
            <w:b w:val="0"/>
            <w:noProof/>
            <w:sz w:val="21"/>
            <w:szCs w:val="21"/>
          </w:rPr>
          <w:fldChar w:fldCharType="end"/>
        </w:r>
      </w:hyperlink>
    </w:p>
    <w:p w14:paraId="2D97E0A8" w14:textId="77777777" w:rsidR="0078726B" w:rsidRDefault="00F11F68">
      <w:pPr>
        <w:spacing w:line="360" w:lineRule="exact"/>
        <w:rPr>
          <w:rFonts w:ascii="宋体" w:hAnsi="宋体" w:cs="Calibri"/>
          <w:bCs/>
          <w:szCs w:val="21"/>
        </w:rPr>
      </w:pPr>
      <w:r>
        <w:rPr>
          <w:rFonts w:ascii="宋体" w:hAnsi="宋体" w:cs="Calibri"/>
          <w:bCs/>
          <w:szCs w:val="21"/>
        </w:rPr>
        <w:fldChar w:fldCharType="end"/>
      </w:r>
    </w:p>
    <w:p w14:paraId="369263FD" w14:textId="77777777" w:rsidR="0078726B" w:rsidRDefault="0078726B">
      <w:pPr>
        <w:spacing w:line="360" w:lineRule="auto"/>
        <w:rPr>
          <w:rFonts w:ascii="宋体" w:hAnsi="宋体" w:cs="Calibri"/>
          <w:b/>
          <w:szCs w:val="21"/>
        </w:rPr>
      </w:pPr>
    </w:p>
    <w:p w14:paraId="29129FAA" w14:textId="77777777" w:rsidR="0078726B" w:rsidRDefault="0078726B">
      <w:pPr>
        <w:spacing w:line="360" w:lineRule="auto"/>
        <w:rPr>
          <w:rFonts w:ascii="宋体" w:hAnsi="宋体" w:cs="Calibri"/>
          <w:b/>
          <w:szCs w:val="21"/>
        </w:rPr>
      </w:pPr>
    </w:p>
    <w:p w14:paraId="4A840823" w14:textId="77777777" w:rsidR="0078726B" w:rsidRDefault="0078726B">
      <w:pPr>
        <w:spacing w:line="360" w:lineRule="auto"/>
        <w:rPr>
          <w:rFonts w:ascii="Calibri" w:hAnsi="Calibri" w:cs="Calibri"/>
          <w:b/>
          <w:sz w:val="20"/>
          <w:szCs w:val="20"/>
        </w:rPr>
      </w:pPr>
    </w:p>
    <w:p w14:paraId="4638F637" w14:textId="77777777" w:rsidR="0078726B" w:rsidRDefault="0078726B">
      <w:pPr>
        <w:spacing w:line="360" w:lineRule="auto"/>
        <w:rPr>
          <w:rFonts w:ascii="Calibri" w:hAnsi="Calibri" w:cs="Calibri"/>
          <w:b/>
          <w:sz w:val="20"/>
          <w:szCs w:val="20"/>
        </w:rPr>
      </w:pPr>
    </w:p>
    <w:p w14:paraId="124A6B1C" w14:textId="77777777" w:rsidR="0078726B" w:rsidRDefault="0078726B">
      <w:pPr>
        <w:spacing w:line="360" w:lineRule="auto"/>
        <w:rPr>
          <w:rFonts w:ascii="Calibri" w:hAnsi="Calibri" w:cs="Calibri"/>
          <w:b/>
          <w:sz w:val="20"/>
          <w:szCs w:val="20"/>
        </w:rPr>
      </w:pPr>
    </w:p>
    <w:p w14:paraId="4BFBBD74" w14:textId="77777777" w:rsidR="0078726B" w:rsidRDefault="0078726B">
      <w:pPr>
        <w:spacing w:line="360" w:lineRule="auto"/>
        <w:rPr>
          <w:rFonts w:ascii="Calibri" w:hAnsi="Calibri" w:cs="Calibri"/>
          <w:b/>
          <w:sz w:val="20"/>
          <w:szCs w:val="20"/>
        </w:rPr>
      </w:pPr>
    </w:p>
    <w:p w14:paraId="139FF265" w14:textId="77777777" w:rsidR="0078726B" w:rsidRDefault="0078726B">
      <w:pPr>
        <w:spacing w:line="360" w:lineRule="auto"/>
        <w:rPr>
          <w:rFonts w:ascii="Calibri" w:hAnsi="Calibri" w:cs="Calibri"/>
          <w:b/>
          <w:sz w:val="20"/>
          <w:szCs w:val="20"/>
        </w:rPr>
      </w:pPr>
    </w:p>
    <w:p w14:paraId="7A22CBB4" w14:textId="77777777" w:rsidR="0078726B" w:rsidRDefault="0078726B">
      <w:pPr>
        <w:spacing w:line="360" w:lineRule="auto"/>
        <w:rPr>
          <w:rFonts w:ascii="Calibri" w:hAnsi="Calibri" w:cs="Calibri"/>
          <w:b/>
          <w:sz w:val="20"/>
          <w:szCs w:val="20"/>
        </w:rPr>
        <w:sectPr w:rsidR="0078726B">
          <w:footerReference w:type="default" r:id="rId8"/>
          <w:endnotePr>
            <w:numFmt w:val="decimal"/>
          </w:endnotePr>
          <w:pgSz w:w="11906" w:h="16838"/>
          <w:pgMar w:top="1440" w:right="1800" w:bottom="1440" w:left="1800" w:header="851" w:footer="992" w:gutter="0"/>
          <w:pgNumType w:fmt="upperRoman" w:start="1"/>
          <w:cols w:space="720"/>
          <w:docGrid w:type="lines" w:linePitch="312"/>
        </w:sectPr>
      </w:pPr>
    </w:p>
    <w:p w14:paraId="23EDAF61" w14:textId="77777777" w:rsidR="0078726B" w:rsidRDefault="00F11F68">
      <w:pPr>
        <w:pStyle w:val="1"/>
        <w:tabs>
          <w:tab w:val="left" w:pos="1200"/>
          <w:tab w:val="center" w:pos="4592"/>
        </w:tabs>
        <w:spacing w:line="360" w:lineRule="auto"/>
        <w:jc w:val="center"/>
        <w:rPr>
          <w:rFonts w:eastAsia="黑体"/>
          <w:sz w:val="52"/>
          <w:szCs w:val="52"/>
        </w:rPr>
      </w:pPr>
      <w:bookmarkStart w:id="5" w:name="_Toc130490424"/>
      <w:r>
        <w:rPr>
          <w:rFonts w:eastAsia="黑体"/>
          <w:sz w:val="52"/>
          <w:szCs w:val="52"/>
        </w:rPr>
        <w:lastRenderedPageBreak/>
        <w:t>第一卷</w:t>
      </w:r>
      <w:bookmarkEnd w:id="0"/>
      <w:bookmarkEnd w:id="1"/>
      <w:bookmarkEnd w:id="2"/>
      <w:bookmarkEnd w:id="3"/>
      <w:bookmarkEnd w:id="4"/>
      <w:bookmarkEnd w:id="5"/>
    </w:p>
    <w:p w14:paraId="706DE0CC" w14:textId="77777777" w:rsidR="0078726B" w:rsidRDefault="00F11F68">
      <w:pPr>
        <w:spacing w:line="360" w:lineRule="auto"/>
        <w:rPr>
          <w:rFonts w:eastAsia="黑体"/>
          <w:sz w:val="18"/>
          <w:szCs w:val="18"/>
        </w:rPr>
      </w:pPr>
      <w:r>
        <w:rPr>
          <w:rFonts w:eastAsia="黑体"/>
          <w:sz w:val="52"/>
          <w:szCs w:val="52"/>
        </w:rPr>
        <w:br w:type="page"/>
      </w:r>
    </w:p>
    <w:p w14:paraId="4255D3AB" w14:textId="77777777" w:rsidR="0078726B" w:rsidRDefault="00F11F68">
      <w:pPr>
        <w:pStyle w:val="1"/>
        <w:spacing w:before="0" w:after="0" w:line="360" w:lineRule="auto"/>
        <w:jc w:val="center"/>
        <w:rPr>
          <w:rFonts w:ascii="黑体" w:eastAsia="黑体" w:hAnsi="Times New Roman"/>
          <w:b w:val="0"/>
          <w:kern w:val="44"/>
          <w:sz w:val="36"/>
          <w:szCs w:val="36"/>
        </w:rPr>
      </w:pPr>
      <w:bookmarkStart w:id="6" w:name="_Toc162748315"/>
      <w:bookmarkStart w:id="7" w:name="_Toc210364698"/>
      <w:bookmarkStart w:id="8" w:name="_Toc276714889"/>
      <w:bookmarkStart w:id="9" w:name="_Toc162948942"/>
      <w:bookmarkStart w:id="10" w:name="_Toc195508462"/>
      <w:bookmarkStart w:id="11" w:name="_Toc210355374"/>
      <w:bookmarkStart w:id="12" w:name="_Toc166658921"/>
      <w:bookmarkStart w:id="13" w:name="_Toc162542104"/>
      <w:bookmarkStart w:id="14" w:name="_Toc166658179"/>
      <w:bookmarkStart w:id="15" w:name="_Toc166657739"/>
      <w:bookmarkStart w:id="16" w:name="_Toc277917520"/>
      <w:bookmarkStart w:id="17" w:name="_Toc165623445"/>
      <w:bookmarkStart w:id="18" w:name="_Toc166654929"/>
      <w:bookmarkStart w:id="19" w:name="_Toc166659060"/>
      <w:bookmarkStart w:id="20" w:name="_Toc165614307"/>
      <w:bookmarkStart w:id="21" w:name="_Toc162948110"/>
      <w:bookmarkStart w:id="22" w:name="_Toc210327512"/>
      <w:bookmarkStart w:id="23" w:name="_Toc161156572"/>
      <w:bookmarkStart w:id="24" w:name="_Toc161155872"/>
      <w:bookmarkStart w:id="25" w:name="_Toc161154239"/>
      <w:bookmarkStart w:id="26" w:name="_Toc165719027"/>
      <w:bookmarkStart w:id="27" w:name="_Toc162543180"/>
      <w:bookmarkStart w:id="28" w:name="_Toc130490425"/>
      <w:r>
        <w:rPr>
          <w:rFonts w:ascii="黑体" w:eastAsia="黑体" w:hAnsi="Times New Roman"/>
          <w:b w:val="0"/>
          <w:kern w:val="44"/>
          <w:sz w:val="36"/>
          <w:szCs w:val="36"/>
        </w:rPr>
        <w:lastRenderedPageBreak/>
        <w:t xml:space="preserve">第一章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黑体" w:eastAsia="黑体" w:hAnsi="Times New Roman" w:hint="eastAsia"/>
          <w:b w:val="0"/>
          <w:kern w:val="44"/>
          <w:sz w:val="36"/>
          <w:szCs w:val="36"/>
        </w:rPr>
        <w:t>招标公告</w:t>
      </w:r>
      <w:bookmarkEnd w:id="28"/>
    </w:p>
    <w:p w14:paraId="71A60DC7" w14:textId="77777777" w:rsidR="0078726B" w:rsidRDefault="00F11F68">
      <w:pPr>
        <w:spacing w:line="360" w:lineRule="auto"/>
        <w:jc w:val="center"/>
        <w:rPr>
          <w:rFonts w:ascii="宋体" w:hAnsi="宋体"/>
          <w:b/>
          <w:sz w:val="30"/>
        </w:rPr>
      </w:pPr>
      <w:r>
        <w:rPr>
          <w:rFonts w:ascii="宋体" w:hAnsi="宋体" w:hint="eastAsia"/>
          <w:b/>
          <w:sz w:val="30"/>
        </w:rPr>
        <w:t>新建深圳至江门铁路东莞市“三电”及管线迁改工程设计施工总承包招标公告</w:t>
      </w:r>
    </w:p>
    <w:p w14:paraId="0A6B7026" w14:textId="77777777" w:rsidR="0078726B" w:rsidRDefault="00F11F68">
      <w:pPr>
        <w:pStyle w:val="WG21"/>
        <w:spacing w:line="360" w:lineRule="auto"/>
        <w:rPr>
          <w:rFonts w:ascii="宋体"/>
          <w:color w:val="auto"/>
        </w:rPr>
      </w:pPr>
      <w:bookmarkStart w:id="29" w:name="_Toc210355359"/>
      <w:bookmarkStart w:id="30" w:name="_Toc210364683"/>
      <w:bookmarkStart w:id="31" w:name="_Toc276714872"/>
      <w:bookmarkStart w:id="32" w:name="_Toc277917503"/>
      <w:bookmarkStart w:id="33" w:name="_Toc130490426"/>
      <w:bookmarkStart w:id="34" w:name="_Toc210327497"/>
      <w:bookmarkStart w:id="35" w:name="_Toc433627716"/>
      <w:bookmarkStart w:id="36" w:name="_Toc403352336"/>
      <w:r>
        <w:rPr>
          <w:rFonts w:ascii="宋体"/>
          <w:color w:val="auto"/>
        </w:rPr>
        <w:t xml:space="preserve">1. </w:t>
      </w:r>
      <w:r>
        <w:rPr>
          <w:rFonts w:ascii="宋体" w:hint="eastAsia"/>
          <w:color w:val="auto"/>
        </w:rPr>
        <w:t>招标条件</w:t>
      </w:r>
      <w:bookmarkEnd w:id="29"/>
      <w:bookmarkEnd w:id="30"/>
      <w:bookmarkEnd w:id="31"/>
      <w:bookmarkEnd w:id="32"/>
      <w:bookmarkEnd w:id="33"/>
      <w:bookmarkEnd w:id="34"/>
      <w:bookmarkEnd w:id="35"/>
      <w:bookmarkEnd w:id="36"/>
    </w:p>
    <w:p w14:paraId="56BA2829" w14:textId="77777777" w:rsidR="0078726B" w:rsidRDefault="00F11F68">
      <w:pPr>
        <w:snapToGrid w:val="0"/>
        <w:spacing w:line="360" w:lineRule="auto"/>
        <w:ind w:firstLineChars="200" w:firstLine="420"/>
        <w:rPr>
          <w:rFonts w:ascii="宋体" w:hAnsi="宋体"/>
        </w:rPr>
      </w:pPr>
      <w:r>
        <w:rPr>
          <w:rFonts w:ascii="宋体" w:hAnsi="宋体" w:hint="eastAsia"/>
        </w:rPr>
        <w:t>本建设项目新建深圳至江门铁路已由中国国家铁路集团有限公司、广东省人民政府以《关于新建深圳至江门铁路可行性研究报告的批复》（</w:t>
      </w:r>
      <w:proofErr w:type="gramStart"/>
      <w:r>
        <w:rPr>
          <w:rFonts w:ascii="宋体" w:hAnsi="宋体" w:hint="eastAsia"/>
        </w:rPr>
        <w:t>铁发改函</w:t>
      </w:r>
      <w:proofErr w:type="gramEnd"/>
      <w:r>
        <w:rPr>
          <w:rFonts w:ascii="宋体" w:hAnsi="宋体" w:hint="eastAsia"/>
        </w:rPr>
        <w:t>〔2020〕77号）、《关于新建深圳至江门铁路初步设计的批复》（铁建函2022〔385〕号）批准建设，建设单位为广东深茂铁路有限责任公司，建设资金来自国家、省及沿线地市的政府投资及银行贷款，项目出资比例为项目资本金50%，国内银行贷款50%，资金已落实，项目已具备招标条件。现对新建深圳至江门铁路东莞市“三电”及管线迁改工程设计施工总承包进行公开招标，招标人为东莞市轨道交通有限公司。</w:t>
      </w:r>
    </w:p>
    <w:p w14:paraId="3EA39C3D" w14:textId="77777777" w:rsidR="0078726B" w:rsidRDefault="00F11F68">
      <w:pPr>
        <w:pStyle w:val="WG21"/>
        <w:spacing w:line="360" w:lineRule="auto"/>
        <w:rPr>
          <w:rFonts w:ascii="宋体"/>
          <w:color w:val="auto"/>
        </w:rPr>
      </w:pPr>
      <w:bookmarkStart w:id="37" w:name="_Toc277917504"/>
      <w:bookmarkStart w:id="38" w:name="_Toc403352337"/>
      <w:bookmarkStart w:id="39" w:name="_Toc210355360"/>
      <w:bookmarkStart w:id="40" w:name="_Toc276714873"/>
      <w:bookmarkStart w:id="41" w:name="_Toc433627717"/>
      <w:bookmarkStart w:id="42" w:name="_Toc210364684"/>
      <w:bookmarkStart w:id="43" w:name="_Toc210327498"/>
      <w:bookmarkStart w:id="44" w:name="_Toc130490427"/>
      <w:r>
        <w:rPr>
          <w:rFonts w:ascii="宋体"/>
          <w:color w:val="auto"/>
        </w:rPr>
        <w:t xml:space="preserve">2. </w:t>
      </w:r>
      <w:r>
        <w:rPr>
          <w:rFonts w:ascii="宋体" w:hint="eastAsia"/>
          <w:color w:val="auto"/>
        </w:rPr>
        <w:t>项目概况与招标范围</w:t>
      </w:r>
      <w:bookmarkEnd w:id="37"/>
      <w:bookmarkEnd w:id="38"/>
      <w:bookmarkEnd w:id="39"/>
      <w:bookmarkEnd w:id="40"/>
      <w:bookmarkEnd w:id="41"/>
      <w:bookmarkEnd w:id="42"/>
      <w:bookmarkEnd w:id="43"/>
      <w:bookmarkEnd w:id="44"/>
    </w:p>
    <w:p w14:paraId="25ADA6DB" w14:textId="77777777" w:rsidR="0078726B" w:rsidRDefault="00F11F68">
      <w:pPr>
        <w:pStyle w:val="wg20"/>
        <w:snapToGrid w:val="0"/>
        <w:spacing w:line="360" w:lineRule="auto"/>
        <w:ind w:firstLine="420"/>
        <w:rPr>
          <w:rFonts w:ascii="宋体" w:eastAsia="宋体"/>
          <w:color w:val="auto"/>
          <w:sz w:val="21"/>
        </w:rPr>
      </w:pPr>
      <w:bookmarkStart w:id="45" w:name="_Toc210364685"/>
      <w:bookmarkStart w:id="46" w:name="_Toc277917505"/>
      <w:bookmarkStart w:id="47" w:name="_Toc210355361"/>
      <w:bookmarkStart w:id="48" w:name="_Toc276714874"/>
      <w:bookmarkStart w:id="49" w:name="_Toc210327499"/>
      <w:r>
        <w:rPr>
          <w:rFonts w:ascii="宋体" w:eastAsia="宋体"/>
          <w:color w:val="auto"/>
          <w:sz w:val="21"/>
        </w:rPr>
        <w:t xml:space="preserve">2.1 </w:t>
      </w:r>
      <w:r>
        <w:rPr>
          <w:rFonts w:ascii="宋体" w:eastAsia="宋体" w:hint="eastAsia"/>
          <w:color w:val="auto"/>
          <w:sz w:val="21"/>
        </w:rPr>
        <w:t>项目概况</w:t>
      </w:r>
    </w:p>
    <w:p w14:paraId="11E6D91B" w14:textId="77777777" w:rsidR="0078726B" w:rsidRDefault="00F11F68">
      <w:pPr>
        <w:pStyle w:val="wg20"/>
        <w:snapToGrid w:val="0"/>
        <w:spacing w:line="360" w:lineRule="auto"/>
        <w:ind w:firstLine="420"/>
        <w:rPr>
          <w:rFonts w:ascii="Times New Roman" w:eastAsia="宋体" w:hAnsi="Times New Roman" w:cs="Times New Roman"/>
          <w:color w:val="auto"/>
          <w:kern w:val="2"/>
          <w:sz w:val="21"/>
          <w:szCs w:val="24"/>
        </w:rPr>
      </w:pPr>
      <w:r>
        <w:rPr>
          <w:rFonts w:ascii="Times New Roman" w:eastAsia="宋体" w:hAnsi="Times New Roman" w:cs="Times New Roman" w:hint="eastAsia"/>
          <w:color w:val="auto"/>
          <w:kern w:val="2"/>
          <w:sz w:val="21"/>
          <w:szCs w:val="24"/>
        </w:rPr>
        <w:t>新建深圳至江门铁路（含先期开工段珠江口隧道）新建正线全长</w:t>
      </w:r>
      <w:r>
        <w:rPr>
          <w:rFonts w:ascii="Times New Roman" w:eastAsia="宋体" w:hAnsi="Times New Roman" w:cs="Times New Roman" w:hint="eastAsia"/>
          <w:color w:val="auto"/>
          <w:kern w:val="2"/>
          <w:sz w:val="21"/>
          <w:szCs w:val="24"/>
        </w:rPr>
        <w:t>116.309km</w:t>
      </w:r>
      <w:r>
        <w:rPr>
          <w:rFonts w:ascii="Times New Roman" w:eastAsia="宋体" w:hAnsi="Times New Roman" w:cs="Times New Roman" w:hint="eastAsia"/>
          <w:color w:val="auto"/>
          <w:kern w:val="2"/>
          <w:sz w:val="21"/>
          <w:szCs w:val="24"/>
        </w:rPr>
        <w:t>，其中桥梁</w:t>
      </w:r>
      <w:r>
        <w:rPr>
          <w:rFonts w:ascii="Times New Roman" w:eastAsia="宋体" w:hAnsi="Times New Roman" w:cs="Times New Roman" w:hint="eastAsia"/>
          <w:color w:val="auto"/>
          <w:kern w:val="2"/>
          <w:sz w:val="21"/>
          <w:szCs w:val="24"/>
        </w:rPr>
        <w:t>69.295km</w:t>
      </w:r>
      <w:r>
        <w:rPr>
          <w:rFonts w:ascii="Times New Roman" w:eastAsia="宋体" w:hAnsi="Times New Roman" w:cs="Times New Roman" w:hint="eastAsia"/>
          <w:color w:val="auto"/>
          <w:kern w:val="2"/>
          <w:sz w:val="21"/>
          <w:szCs w:val="24"/>
        </w:rPr>
        <w:t>，隧道</w:t>
      </w:r>
      <w:r>
        <w:rPr>
          <w:rFonts w:ascii="Times New Roman" w:eastAsia="宋体" w:hAnsi="Times New Roman" w:cs="Times New Roman" w:hint="eastAsia"/>
          <w:color w:val="auto"/>
          <w:kern w:val="2"/>
          <w:sz w:val="21"/>
          <w:szCs w:val="24"/>
        </w:rPr>
        <w:t>45.200km</w:t>
      </w:r>
      <w:r>
        <w:rPr>
          <w:rFonts w:ascii="Times New Roman" w:eastAsia="宋体" w:hAnsi="Times New Roman" w:cs="Times New Roman" w:hint="eastAsia"/>
          <w:color w:val="auto"/>
          <w:kern w:val="2"/>
          <w:sz w:val="21"/>
          <w:szCs w:val="24"/>
        </w:rPr>
        <w:t>（含地下站长度），新建线路桥隧比例</w:t>
      </w:r>
      <w:r>
        <w:rPr>
          <w:rFonts w:ascii="Times New Roman" w:eastAsia="宋体" w:hAnsi="Times New Roman" w:cs="Times New Roman" w:hint="eastAsia"/>
          <w:color w:val="auto"/>
          <w:kern w:val="2"/>
          <w:sz w:val="21"/>
          <w:szCs w:val="24"/>
        </w:rPr>
        <w:t>98.4%</w:t>
      </w:r>
      <w:r>
        <w:rPr>
          <w:rFonts w:ascii="Times New Roman" w:eastAsia="宋体" w:hAnsi="Times New Roman" w:cs="Times New Roman" w:hint="eastAsia"/>
          <w:color w:val="auto"/>
          <w:kern w:val="2"/>
          <w:sz w:val="21"/>
          <w:szCs w:val="24"/>
        </w:rPr>
        <w:t>。全线共设西丽（不含）、深圳机场东、东莞滨海湾、南沙、中山北、横栏、江门（含）共</w:t>
      </w:r>
      <w:r>
        <w:rPr>
          <w:rFonts w:ascii="Times New Roman" w:eastAsia="宋体" w:hAnsi="Times New Roman" w:cs="Times New Roman" w:hint="eastAsia"/>
          <w:color w:val="auto"/>
          <w:kern w:val="2"/>
          <w:sz w:val="21"/>
          <w:szCs w:val="24"/>
        </w:rPr>
        <w:t>7</w:t>
      </w:r>
      <w:r>
        <w:rPr>
          <w:rFonts w:ascii="Times New Roman" w:eastAsia="宋体" w:hAnsi="Times New Roman" w:cs="Times New Roman" w:hint="eastAsia"/>
          <w:color w:val="auto"/>
          <w:kern w:val="2"/>
          <w:sz w:val="21"/>
          <w:szCs w:val="24"/>
        </w:rPr>
        <w:t>座车站，其中西丽、深圳机场东为地下站，东莞滨海湾、南沙、中山北、横栏为高架站，江门站为地面站，西丽站纳入</w:t>
      </w:r>
      <w:proofErr w:type="gramStart"/>
      <w:r>
        <w:rPr>
          <w:rFonts w:ascii="Times New Roman" w:eastAsia="宋体" w:hAnsi="Times New Roman" w:cs="Times New Roman" w:hint="eastAsia"/>
          <w:color w:val="auto"/>
          <w:kern w:val="2"/>
          <w:sz w:val="21"/>
          <w:szCs w:val="24"/>
        </w:rPr>
        <w:t>西丽至光明</w:t>
      </w:r>
      <w:proofErr w:type="gramEnd"/>
      <w:r>
        <w:rPr>
          <w:rFonts w:ascii="Times New Roman" w:eastAsia="宋体" w:hAnsi="Times New Roman" w:cs="Times New Roman" w:hint="eastAsia"/>
          <w:color w:val="auto"/>
          <w:kern w:val="2"/>
          <w:sz w:val="21"/>
          <w:szCs w:val="24"/>
        </w:rPr>
        <w:t>城项目建设。另结合广珠城际中山站至深</w:t>
      </w:r>
      <w:proofErr w:type="gramStart"/>
      <w:r>
        <w:rPr>
          <w:rFonts w:ascii="Times New Roman" w:eastAsia="宋体" w:hAnsi="Times New Roman" w:cs="Times New Roman" w:hint="eastAsia"/>
          <w:color w:val="auto"/>
          <w:kern w:val="2"/>
          <w:sz w:val="21"/>
          <w:szCs w:val="24"/>
        </w:rPr>
        <w:t>江铁路</w:t>
      </w:r>
      <w:proofErr w:type="gramEnd"/>
      <w:r>
        <w:rPr>
          <w:rFonts w:ascii="Times New Roman" w:eastAsia="宋体" w:hAnsi="Times New Roman" w:cs="Times New Roman" w:hint="eastAsia"/>
          <w:color w:val="auto"/>
          <w:kern w:val="2"/>
          <w:sz w:val="21"/>
          <w:szCs w:val="24"/>
        </w:rPr>
        <w:t>深圳方向联络线引入，对既有中山站进行改扩建。本线在深圳枢纽西丽站与赣</w:t>
      </w:r>
      <w:proofErr w:type="gramStart"/>
      <w:r>
        <w:rPr>
          <w:rFonts w:ascii="Times New Roman" w:eastAsia="宋体" w:hAnsi="Times New Roman" w:cs="Times New Roman" w:hint="eastAsia"/>
          <w:color w:val="auto"/>
          <w:kern w:val="2"/>
          <w:sz w:val="21"/>
          <w:szCs w:val="24"/>
        </w:rPr>
        <w:t>深客专</w:t>
      </w:r>
      <w:proofErr w:type="gramEnd"/>
      <w:r>
        <w:rPr>
          <w:rFonts w:ascii="Times New Roman" w:eastAsia="宋体" w:hAnsi="Times New Roman" w:cs="Times New Roman" w:hint="eastAsia"/>
          <w:color w:val="auto"/>
          <w:kern w:val="2"/>
          <w:sz w:val="21"/>
          <w:szCs w:val="24"/>
        </w:rPr>
        <w:t>贯通，在深圳机场东站通过深圳北至深圳机场东联络线</w:t>
      </w:r>
      <w:proofErr w:type="gramStart"/>
      <w:r>
        <w:rPr>
          <w:rFonts w:ascii="Times New Roman" w:eastAsia="宋体" w:hAnsi="Times New Roman" w:cs="Times New Roman" w:hint="eastAsia"/>
          <w:color w:val="auto"/>
          <w:kern w:val="2"/>
          <w:sz w:val="21"/>
          <w:szCs w:val="24"/>
        </w:rPr>
        <w:t>衔接厦深铁路</w:t>
      </w:r>
      <w:proofErr w:type="gramEnd"/>
      <w:r>
        <w:rPr>
          <w:rFonts w:ascii="Times New Roman" w:eastAsia="宋体" w:hAnsi="Times New Roman" w:cs="Times New Roman" w:hint="eastAsia"/>
          <w:color w:val="auto"/>
          <w:kern w:val="2"/>
          <w:sz w:val="21"/>
          <w:szCs w:val="24"/>
        </w:rPr>
        <w:t>、广深港客专，在中山站通过联络线沟通珠海至深圳方向径路，在江门站与深茂铁路江门至茂名段正线贯通。</w:t>
      </w:r>
    </w:p>
    <w:p w14:paraId="6023A777" w14:textId="77777777" w:rsidR="0078726B" w:rsidRPr="00121C74" w:rsidRDefault="00F11F68">
      <w:pPr>
        <w:pStyle w:val="wg20"/>
        <w:snapToGrid w:val="0"/>
        <w:spacing w:line="360" w:lineRule="auto"/>
        <w:ind w:firstLine="420"/>
        <w:rPr>
          <w:rFonts w:ascii="Times New Roman" w:eastAsia="宋体" w:hAnsi="Times New Roman" w:cs="Times New Roman"/>
          <w:color w:val="000000" w:themeColor="text1"/>
          <w:kern w:val="2"/>
          <w:sz w:val="21"/>
          <w:szCs w:val="24"/>
        </w:rPr>
      </w:pPr>
      <w:r>
        <w:rPr>
          <w:rFonts w:ascii="Times New Roman" w:eastAsia="宋体" w:hAnsi="Times New Roman" w:cs="Times New Roman" w:hint="eastAsia"/>
          <w:color w:val="auto"/>
          <w:kern w:val="2"/>
          <w:sz w:val="21"/>
          <w:szCs w:val="24"/>
        </w:rPr>
        <w:t>其中，</w:t>
      </w:r>
      <w:proofErr w:type="gramStart"/>
      <w:r>
        <w:rPr>
          <w:rFonts w:ascii="Times New Roman" w:eastAsia="宋体" w:hAnsi="Times New Roman" w:cs="Times New Roman" w:hint="eastAsia"/>
          <w:color w:val="auto"/>
          <w:kern w:val="2"/>
          <w:sz w:val="21"/>
          <w:szCs w:val="24"/>
        </w:rPr>
        <w:t>深江铁路</w:t>
      </w:r>
      <w:proofErr w:type="gramEnd"/>
      <w:r>
        <w:rPr>
          <w:rFonts w:ascii="Times New Roman" w:eastAsia="宋体" w:hAnsi="Times New Roman" w:cs="Times New Roman" w:hint="eastAsia"/>
          <w:color w:val="auto"/>
          <w:kern w:val="2"/>
          <w:sz w:val="21"/>
          <w:szCs w:val="24"/>
        </w:rPr>
        <w:t>东莞段全长</w:t>
      </w:r>
      <w:r>
        <w:rPr>
          <w:rFonts w:ascii="Times New Roman" w:eastAsia="宋体" w:hAnsi="Times New Roman" w:cs="Times New Roman" w:hint="eastAsia"/>
          <w:color w:val="auto"/>
          <w:kern w:val="2"/>
          <w:sz w:val="21"/>
          <w:szCs w:val="24"/>
        </w:rPr>
        <w:t>13.591km</w:t>
      </w:r>
      <w:r>
        <w:rPr>
          <w:rFonts w:ascii="Times New Roman" w:eastAsia="宋体" w:hAnsi="Times New Roman" w:cs="Times New Roman" w:hint="eastAsia"/>
          <w:color w:val="auto"/>
          <w:kern w:val="2"/>
          <w:sz w:val="21"/>
          <w:szCs w:val="24"/>
        </w:rPr>
        <w:t>（里程</w:t>
      </w:r>
      <w:r>
        <w:rPr>
          <w:rFonts w:ascii="Times New Roman" w:eastAsia="宋体" w:hAnsi="Times New Roman" w:cs="Times New Roman" w:hint="eastAsia"/>
          <w:color w:val="auto"/>
          <w:kern w:val="2"/>
          <w:sz w:val="21"/>
          <w:szCs w:val="24"/>
        </w:rPr>
        <w:t>DK30+212</w:t>
      </w:r>
      <w:r>
        <w:rPr>
          <w:rFonts w:ascii="Times New Roman" w:eastAsia="宋体" w:hAnsi="Times New Roman" w:cs="Times New Roman" w:hint="eastAsia"/>
          <w:color w:val="auto"/>
          <w:kern w:val="2"/>
          <w:sz w:val="21"/>
          <w:szCs w:val="24"/>
        </w:rPr>
        <w:t>至</w:t>
      </w:r>
      <w:r>
        <w:rPr>
          <w:rFonts w:ascii="Times New Roman" w:eastAsia="宋体" w:hAnsi="Times New Roman" w:cs="Times New Roman" w:hint="eastAsia"/>
          <w:color w:val="auto"/>
          <w:kern w:val="2"/>
          <w:sz w:val="21"/>
          <w:szCs w:val="24"/>
        </w:rPr>
        <w:t>DK43+803</w:t>
      </w:r>
      <w:r>
        <w:rPr>
          <w:rFonts w:ascii="Times New Roman" w:eastAsia="宋体" w:hAnsi="Times New Roman" w:cs="Times New Roman" w:hint="eastAsia"/>
          <w:color w:val="auto"/>
          <w:kern w:val="2"/>
          <w:sz w:val="21"/>
          <w:szCs w:val="24"/>
        </w:rPr>
        <w:t>），本次招标为</w:t>
      </w:r>
      <w:r>
        <w:rPr>
          <w:rFonts w:ascii="Times New Roman" w:eastAsia="宋体" w:hAnsi="Times New Roman" w:cs="Times New Roman" w:hint="eastAsia"/>
          <w:color w:val="auto"/>
          <w:kern w:val="2"/>
          <w:sz w:val="21"/>
          <w:szCs w:val="24"/>
        </w:rPr>
        <w:t xml:space="preserve"> </w:t>
      </w:r>
      <w:r>
        <w:rPr>
          <w:rFonts w:ascii="Times New Roman" w:eastAsia="宋体" w:hAnsi="Times New Roman" w:cs="Times New Roman" w:hint="eastAsia"/>
          <w:color w:val="auto"/>
          <w:kern w:val="2"/>
          <w:sz w:val="21"/>
          <w:szCs w:val="24"/>
        </w:rPr>
        <w:t>“三电”及管线迁改工程（除应急工程外）。</w:t>
      </w:r>
    </w:p>
    <w:p w14:paraId="52DC6515" w14:textId="3B2E047F" w:rsidR="0078726B" w:rsidRPr="00121C74" w:rsidRDefault="00F11F68">
      <w:pPr>
        <w:pStyle w:val="wg20"/>
        <w:snapToGrid w:val="0"/>
        <w:spacing w:line="360" w:lineRule="auto"/>
        <w:ind w:firstLine="420"/>
        <w:rPr>
          <w:rFonts w:ascii="宋体"/>
          <w:color w:val="000000" w:themeColor="text1"/>
          <w:sz w:val="21"/>
          <w:szCs w:val="21"/>
        </w:rPr>
      </w:pPr>
      <w:r w:rsidRPr="00121C74">
        <w:rPr>
          <w:rFonts w:ascii="宋体" w:eastAsia="宋体"/>
          <w:color w:val="000000" w:themeColor="text1"/>
          <w:sz w:val="21"/>
          <w:szCs w:val="21"/>
        </w:rPr>
        <w:t>2.</w:t>
      </w:r>
      <w:r w:rsidRPr="00121C74">
        <w:rPr>
          <w:rFonts w:ascii="宋体" w:eastAsia="宋体" w:hint="eastAsia"/>
          <w:color w:val="000000" w:themeColor="text1"/>
          <w:sz w:val="21"/>
          <w:szCs w:val="21"/>
        </w:rPr>
        <w:t>2</w:t>
      </w:r>
      <w:r w:rsidRPr="00121C74">
        <w:rPr>
          <w:rFonts w:ascii="宋体" w:eastAsia="宋体"/>
          <w:color w:val="000000" w:themeColor="text1"/>
          <w:sz w:val="21"/>
          <w:szCs w:val="21"/>
        </w:rPr>
        <w:t xml:space="preserve"> </w:t>
      </w:r>
      <w:r w:rsidRPr="00121C74">
        <w:rPr>
          <w:rFonts w:ascii="宋体" w:eastAsia="宋体" w:hint="eastAsia"/>
          <w:color w:val="000000" w:themeColor="text1"/>
          <w:sz w:val="21"/>
          <w:szCs w:val="21"/>
        </w:rPr>
        <w:t>计划工期：迁改工作计划工期约</w:t>
      </w:r>
      <w:r w:rsidRPr="00121C74">
        <w:rPr>
          <w:rFonts w:ascii="宋体" w:eastAsia="宋体" w:hint="eastAsia"/>
          <w:color w:val="000000" w:themeColor="text1"/>
          <w:sz w:val="21"/>
          <w:szCs w:val="21"/>
          <w:u w:val="single"/>
        </w:rPr>
        <w:t xml:space="preserve"> 24 </w:t>
      </w:r>
      <w:proofErr w:type="gramStart"/>
      <w:r w:rsidRPr="00121C74">
        <w:rPr>
          <w:rFonts w:ascii="宋体" w:eastAsia="宋体" w:hint="eastAsia"/>
          <w:color w:val="000000" w:themeColor="text1"/>
          <w:sz w:val="21"/>
          <w:szCs w:val="21"/>
        </w:rPr>
        <w:t>个</w:t>
      </w:r>
      <w:proofErr w:type="gramEnd"/>
      <w:r w:rsidRPr="00121C74">
        <w:rPr>
          <w:rFonts w:ascii="宋体" w:eastAsia="宋体" w:hint="eastAsia"/>
          <w:color w:val="000000" w:themeColor="text1"/>
          <w:sz w:val="21"/>
          <w:szCs w:val="21"/>
        </w:rPr>
        <w:t>月，计划开工时间为</w:t>
      </w:r>
      <w:r w:rsidRPr="00121C74">
        <w:rPr>
          <w:rFonts w:ascii="宋体" w:eastAsia="宋体" w:hint="eastAsia"/>
          <w:color w:val="000000" w:themeColor="text1"/>
          <w:sz w:val="21"/>
          <w:szCs w:val="21"/>
          <w:u w:val="single"/>
        </w:rPr>
        <w:t xml:space="preserve"> 2023 </w:t>
      </w:r>
      <w:r w:rsidRPr="00121C74">
        <w:rPr>
          <w:rFonts w:ascii="宋体" w:eastAsia="宋体" w:hint="eastAsia"/>
          <w:color w:val="000000" w:themeColor="text1"/>
          <w:sz w:val="21"/>
          <w:szCs w:val="21"/>
        </w:rPr>
        <w:t>年</w:t>
      </w:r>
      <w:r w:rsidRPr="00121C74">
        <w:rPr>
          <w:rFonts w:ascii="宋体" w:eastAsia="宋体" w:hint="eastAsia"/>
          <w:color w:val="000000" w:themeColor="text1"/>
          <w:sz w:val="21"/>
          <w:szCs w:val="21"/>
          <w:u w:val="single"/>
        </w:rPr>
        <w:t xml:space="preserve"> </w:t>
      </w:r>
      <w:r w:rsidR="00B36630" w:rsidRPr="00121C74">
        <w:rPr>
          <w:rFonts w:ascii="宋体" w:eastAsia="宋体"/>
          <w:color w:val="000000" w:themeColor="text1"/>
          <w:sz w:val="21"/>
          <w:szCs w:val="21"/>
          <w:u w:val="single"/>
        </w:rPr>
        <w:t>10</w:t>
      </w:r>
      <w:r w:rsidRPr="00121C74">
        <w:rPr>
          <w:rFonts w:ascii="宋体" w:eastAsia="宋体" w:hint="eastAsia"/>
          <w:color w:val="000000" w:themeColor="text1"/>
          <w:sz w:val="21"/>
          <w:szCs w:val="21"/>
          <w:u w:val="single"/>
        </w:rPr>
        <w:t xml:space="preserve"> </w:t>
      </w:r>
      <w:r w:rsidRPr="00121C74">
        <w:rPr>
          <w:rFonts w:ascii="宋体" w:eastAsia="宋体" w:hint="eastAsia"/>
          <w:color w:val="000000" w:themeColor="text1"/>
          <w:sz w:val="21"/>
          <w:szCs w:val="21"/>
        </w:rPr>
        <w:t>月</w:t>
      </w:r>
      <w:r w:rsidRPr="00121C74">
        <w:rPr>
          <w:rFonts w:ascii="宋体" w:eastAsia="宋体" w:hint="eastAsia"/>
          <w:color w:val="000000" w:themeColor="text1"/>
          <w:sz w:val="21"/>
          <w:szCs w:val="21"/>
          <w:u w:val="single"/>
        </w:rPr>
        <w:t xml:space="preserve"> 1 </w:t>
      </w:r>
      <w:r w:rsidRPr="00121C74">
        <w:rPr>
          <w:rFonts w:ascii="宋体" w:eastAsia="宋体" w:hint="eastAsia"/>
          <w:color w:val="000000" w:themeColor="text1"/>
          <w:sz w:val="21"/>
          <w:szCs w:val="21"/>
        </w:rPr>
        <w:t>日，计划完工时间为</w:t>
      </w:r>
      <w:r w:rsidRPr="00121C74">
        <w:rPr>
          <w:rFonts w:ascii="宋体" w:eastAsia="宋体" w:hint="eastAsia"/>
          <w:color w:val="000000" w:themeColor="text1"/>
          <w:sz w:val="21"/>
          <w:szCs w:val="21"/>
          <w:u w:val="single"/>
        </w:rPr>
        <w:t xml:space="preserve"> 2025 </w:t>
      </w:r>
      <w:r w:rsidRPr="00121C74">
        <w:rPr>
          <w:rFonts w:ascii="宋体" w:eastAsia="宋体" w:hint="eastAsia"/>
          <w:color w:val="000000" w:themeColor="text1"/>
          <w:sz w:val="21"/>
          <w:szCs w:val="21"/>
        </w:rPr>
        <w:t>年</w:t>
      </w:r>
      <w:r w:rsidRPr="00121C74">
        <w:rPr>
          <w:rFonts w:ascii="宋体" w:eastAsia="宋体" w:hint="eastAsia"/>
          <w:color w:val="000000" w:themeColor="text1"/>
          <w:sz w:val="21"/>
          <w:szCs w:val="21"/>
          <w:u w:val="single"/>
        </w:rPr>
        <w:t xml:space="preserve"> </w:t>
      </w:r>
      <w:r w:rsidR="00B36630" w:rsidRPr="00121C74">
        <w:rPr>
          <w:rFonts w:ascii="宋体" w:eastAsia="宋体"/>
          <w:color w:val="000000" w:themeColor="text1"/>
          <w:sz w:val="21"/>
          <w:szCs w:val="21"/>
          <w:u w:val="single"/>
        </w:rPr>
        <w:t>9</w:t>
      </w:r>
      <w:r w:rsidRPr="00121C74">
        <w:rPr>
          <w:rFonts w:ascii="宋体" w:eastAsia="宋体" w:hint="eastAsia"/>
          <w:color w:val="000000" w:themeColor="text1"/>
          <w:sz w:val="21"/>
          <w:szCs w:val="21"/>
          <w:u w:val="single"/>
        </w:rPr>
        <w:t xml:space="preserve"> </w:t>
      </w:r>
      <w:r w:rsidRPr="00121C74">
        <w:rPr>
          <w:rFonts w:ascii="宋体" w:eastAsia="宋体" w:hint="eastAsia"/>
          <w:color w:val="000000" w:themeColor="text1"/>
          <w:sz w:val="21"/>
          <w:szCs w:val="21"/>
        </w:rPr>
        <w:t>月</w:t>
      </w:r>
      <w:r w:rsidRPr="00121C74">
        <w:rPr>
          <w:rFonts w:ascii="宋体" w:eastAsia="宋体" w:hint="eastAsia"/>
          <w:color w:val="000000" w:themeColor="text1"/>
          <w:sz w:val="21"/>
          <w:szCs w:val="21"/>
          <w:u w:val="single"/>
        </w:rPr>
        <w:t xml:space="preserve"> </w:t>
      </w:r>
      <w:r w:rsidRPr="00121C74">
        <w:rPr>
          <w:rFonts w:ascii="宋体" w:eastAsia="宋体"/>
          <w:color w:val="000000" w:themeColor="text1"/>
          <w:sz w:val="21"/>
          <w:szCs w:val="21"/>
          <w:u w:val="single"/>
        </w:rPr>
        <w:t>3</w:t>
      </w:r>
      <w:r w:rsidR="00B36630" w:rsidRPr="00121C74">
        <w:rPr>
          <w:rFonts w:ascii="宋体" w:eastAsia="宋体"/>
          <w:color w:val="000000" w:themeColor="text1"/>
          <w:sz w:val="21"/>
          <w:szCs w:val="21"/>
          <w:u w:val="single"/>
        </w:rPr>
        <w:t>0</w:t>
      </w:r>
      <w:r w:rsidRPr="00121C74">
        <w:rPr>
          <w:rFonts w:ascii="宋体" w:eastAsia="宋体" w:hint="eastAsia"/>
          <w:color w:val="000000" w:themeColor="text1"/>
          <w:sz w:val="21"/>
          <w:szCs w:val="21"/>
          <w:u w:val="single"/>
        </w:rPr>
        <w:t xml:space="preserve"> </w:t>
      </w:r>
      <w:r w:rsidRPr="00121C74">
        <w:rPr>
          <w:rFonts w:ascii="宋体" w:eastAsia="宋体" w:hint="eastAsia"/>
          <w:color w:val="000000" w:themeColor="text1"/>
          <w:sz w:val="21"/>
          <w:szCs w:val="21"/>
        </w:rPr>
        <w:t>日</w:t>
      </w:r>
      <w:r w:rsidRPr="00121C74">
        <w:rPr>
          <w:rFonts w:ascii="宋体" w:eastAsia="宋体"/>
          <w:color w:val="000000" w:themeColor="text1"/>
          <w:sz w:val="21"/>
          <w:szCs w:val="21"/>
        </w:rPr>
        <w:t>。</w:t>
      </w:r>
      <w:r w:rsidRPr="00121C74">
        <w:rPr>
          <w:rFonts w:ascii="宋体" w:eastAsia="宋体" w:hint="eastAsia"/>
          <w:color w:val="000000" w:themeColor="text1"/>
          <w:sz w:val="21"/>
          <w:szCs w:val="21"/>
        </w:rPr>
        <w:t>需同步配合土建施工单位的节点施工要求。</w:t>
      </w:r>
      <w:r w:rsidRPr="00121C74">
        <w:rPr>
          <w:rFonts w:ascii="Times New Roman" w:eastAsia="宋体" w:hAnsi="Times New Roman" w:cs="Times New Roman" w:hint="eastAsia"/>
          <w:color w:val="000000" w:themeColor="text1"/>
          <w:kern w:val="2"/>
          <w:sz w:val="21"/>
          <w:szCs w:val="24"/>
        </w:rPr>
        <w:t>招标人有权根据实际情况调整工期。</w:t>
      </w:r>
    </w:p>
    <w:p w14:paraId="6C1EC333" w14:textId="77777777" w:rsidR="0078726B" w:rsidRPr="00121C74" w:rsidRDefault="00F11F68">
      <w:pPr>
        <w:pStyle w:val="wg20"/>
        <w:snapToGrid w:val="0"/>
        <w:spacing w:line="360" w:lineRule="auto"/>
        <w:ind w:firstLine="420"/>
        <w:rPr>
          <w:rFonts w:ascii="宋体" w:eastAsia="宋体"/>
          <w:color w:val="000000" w:themeColor="text1"/>
          <w:sz w:val="21"/>
          <w:szCs w:val="21"/>
        </w:rPr>
      </w:pPr>
      <w:r w:rsidRPr="00121C74">
        <w:rPr>
          <w:rFonts w:ascii="宋体" w:eastAsia="宋体"/>
          <w:color w:val="000000" w:themeColor="text1"/>
          <w:sz w:val="21"/>
          <w:szCs w:val="21"/>
        </w:rPr>
        <w:t>2.</w:t>
      </w:r>
      <w:r w:rsidRPr="00121C74">
        <w:rPr>
          <w:rFonts w:ascii="宋体" w:eastAsia="宋体" w:hint="eastAsia"/>
          <w:color w:val="000000" w:themeColor="text1"/>
          <w:sz w:val="21"/>
          <w:szCs w:val="21"/>
        </w:rPr>
        <w:t>3</w:t>
      </w:r>
      <w:r w:rsidRPr="00121C74">
        <w:rPr>
          <w:rFonts w:ascii="宋体" w:eastAsia="宋体"/>
          <w:color w:val="000000" w:themeColor="text1"/>
          <w:sz w:val="21"/>
          <w:szCs w:val="21"/>
        </w:rPr>
        <w:t xml:space="preserve"> </w:t>
      </w:r>
      <w:r w:rsidRPr="00121C74">
        <w:rPr>
          <w:rFonts w:ascii="宋体" w:eastAsia="宋体" w:hint="eastAsia"/>
          <w:color w:val="000000" w:themeColor="text1"/>
          <w:sz w:val="21"/>
          <w:szCs w:val="21"/>
        </w:rPr>
        <w:t>招标范围：</w:t>
      </w:r>
    </w:p>
    <w:p w14:paraId="73335CEE" w14:textId="77777777" w:rsidR="0078726B" w:rsidRDefault="00F11F68">
      <w:pPr>
        <w:pStyle w:val="wg20"/>
        <w:snapToGrid w:val="0"/>
        <w:spacing w:line="360" w:lineRule="auto"/>
        <w:ind w:firstLine="420"/>
        <w:rPr>
          <w:rFonts w:ascii="宋体" w:eastAsia="宋体"/>
          <w:color w:val="auto"/>
          <w:sz w:val="21"/>
          <w:szCs w:val="21"/>
        </w:rPr>
      </w:pPr>
      <w:r>
        <w:rPr>
          <w:rFonts w:ascii="宋体" w:eastAsia="宋体" w:hint="eastAsia"/>
          <w:color w:val="auto"/>
          <w:sz w:val="21"/>
          <w:szCs w:val="21"/>
        </w:rPr>
        <w:t>为满足新建深圳至江门铁路在东莞市辖区范围内的建设需要，永久红线用地范围内外涉及的“三电”、油气、给排水管线迁改项目的工程实施及相关补偿费用包括不限于新建设施用地补偿、</w:t>
      </w:r>
      <w:r>
        <w:rPr>
          <w:rFonts w:ascii="宋体" w:eastAsia="宋体" w:hint="eastAsia"/>
          <w:color w:val="auto"/>
          <w:sz w:val="21"/>
          <w:szCs w:val="21"/>
        </w:rPr>
        <w:lastRenderedPageBreak/>
        <w:t>青苗补偿、施工便道等（包括但不限于工程量清单）。</w:t>
      </w:r>
    </w:p>
    <w:p w14:paraId="14811BC3" w14:textId="77777777" w:rsidR="0078726B" w:rsidRDefault="00F11F68">
      <w:pPr>
        <w:snapToGrid w:val="0"/>
        <w:spacing w:line="360" w:lineRule="auto"/>
        <w:ind w:firstLine="480"/>
        <w:rPr>
          <w:rFonts w:ascii="宋体"/>
          <w:szCs w:val="21"/>
        </w:rPr>
      </w:pPr>
      <w:r>
        <w:rPr>
          <w:rFonts w:ascii="宋体" w:hint="eastAsia"/>
          <w:szCs w:val="21"/>
        </w:rPr>
        <w:t>工作内容为：影响新建深圳至江门铁路东莞市建设及运营要求的“三电”及管线迁</w:t>
      </w:r>
      <w:proofErr w:type="gramStart"/>
      <w:r>
        <w:rPr>
          <w:rFonts w:ascii="宋体" w:hint="eastAsia"/>
          <w:szCs w:val="21"/>
        </w:rPr>
        <w:t>改相关</w:t>
      </w:r>
      <w:proofErr w:type="gramEnd"/>
      <w:r>
        <w:rPr>
          <w:rFonts w:ascii="宋体" w:hint="eastAsia"/>
          <w:szCs w:val="21"/>
        </w:rPr>
        <w:t>工作，包括：勘察、工可（如需）、初步设计（如需）、深化设计（如需）、施工图设计；电力线路、通信（</w:t>
      </w:r>
      <w:proofErr w:type="gramStart"/>
      <w:r>
        <w:rPr>
          <w:rFonts w:ascii="宋体" w:hint="eastAsia"/>
          <w:szCs w:val="21"/>
        </w:rPr>
        <w:t>含部队</w:t>
      </w:r>
      <w:proofErr w:type="gramEnd"/>
      <w:r>
        <w:rPr>
          <w:rFonts w:ascii="宋体" w:hint="eastAsia"/>
          <w:szCs w:val="21"/>
        </w:rPr>
        <w:t>军用通信）、网络，有线电视、广播、通信基站、信号电缆、燃气（油）管道、给水管道、排水（污）管道、暖通管道及相关设施的</w:t>
      </w:r>
      <w:proofErr w:type="gramStart"/>
      <w:r>
        <w:rPr>
          <w:rFonts w:ascii="宋体" w:hint="eastAsia"/>
          <w:szCs w:val="21"/>
        </w:rPr>
        <w:t>迁改及防护</w:t>
      </w:r>
      <w:proofErr w:type="gramEnd"/>
      <w:r>
        <w:rPr>
          <w:rFonts w:ascii="宋体" w:hint="eastAsia"/>
          <w:szCs w:val="21"/>
        </w:rPr>
        <w:t>工程；以及上述迁改工程所引起的红线范围外的相关改造和房屋拆迁、征地、借地、青苗赔偿等，为保证土建工期而发生的上述临时过渡迁改工程，及</w:t>
      </w:r>
      <w:proofErr w:type="gramStart"/>
      <w:r>
        <w:rPr>
          <w:rFonts w:ascii="宋体" w:hint="eastAsia"/>
          <w:szCs w:val="21"/>
        </w:rPr>
        <w:t>办理因</w:t>
      </w:r>
      <w:proofErr w:type="gramEnd"/>
      <w:r>
        <w:rPr>
          <w:rFonts w:ascii="宋体" w:hint="eastAsia"/>
          <w:szCs w:val="21"/>
        </w:rPr>
        <w:t>“三电”及管线迁</w:t>
      </w:r>
      <w:proofErr w:type="gramStart"/>
      <w:r>
        <w:rPr>
          <w:rFonts w:ascii="宋体" w:hint="eastAsia"/>
          <w:szCs w:val="21"/>
        </w:rPr>
        <w:t>改引起</w:t>
      </w:r>
      <w:proofErr w:type="gramEnd"/>
      <w:r>
        <w:rPr>
          <w:rFonts w:ascii="宋体" w:hint="eastAsia"/>
          <w:szCs w:val="21"/>
        </w:rPr>
        <w:t>的环评、水保、规划、报批报建、施工许可等相关手续（除应急工程外）。</w:t>
      </w:r>
    </w:p>
    <w:p w14:paraId="3812C0B6" w14:textId="77777777" w:rsidR="0078726B" w:rsidRDefault="00F11F68">
      <w:pPr>
        <w:pStyle w:val="wg20"/>
        <w:snapToGrid w:val="0"/>
        <w:spacing w:line="360" w:lineRule="auto"/>
        <w:ind w:firstLine="420"/>
        <w:rPr>
          <w:rFonts w:ascii="宋体" w:eastAsia="宋体"/>
          <w:color w:val="auto"/>
          <w:sz w:val="21"/>
          <w:szCs w:val="21"/>
        </w:rPr>
      </w:pPr>
      <w:r>
        <w:rPr>
          <w:rFonts w:ascii="宋体" w:eastAsia="宋体"/>
          <w:color w:val="auto"/>
          <w:sz w:val="21"/>
          <w:szCs w:val="21"/>
        </w:rPr>
        <w:t>2.</w:t>
      </w:r>
      <w:r>
        <w:rPr>
          <w:rFonts w:ascii="宋体" w:eastAsia="宋体" w:hint="eastAsia"/>
          <w:color w:val="auto"/>
          <w:sz w:val="21"/>
          <w:szCs w:val="21"/>
        </w:rPr>
        <w:t>4</w:t>
      </w:r>
      <w:r>
        <w:rPr>
          <w:rFonts w:ascii="宋体" w:eastAsia="宋体"/>
          <w:color w:val="auto"/>
          <w:sz w:val="21"/>
          <w:szCs w:val="21"/>
        </w:rPr>
        <w:t xml:space="preserve"> </w:t>
      </w:r>
      <w:r>
        <w:rPr>
          <w:rFonts w:ascii="宋体" w:eastAsia="宋体" w:hint="eastAsia"/>
          <w:color w:val="auto"/>
          <w:sz w:val="21"/>
          <w:szCs w:val="21"/>
        </w:rPr>
        <w:t>标段划分：本项目工程划分为1个标段。</w:t>
      </w:r>
    </w:p>
    <w:p w14:paraId="4277DAC9" w14:textId="77777777" w:rsidR="0078726B" w:rsidRDefault="00F11F68">
      <w:pPr>
        <w:pStyle w:val="wg20"/>
        <w:snapToGrid w:val="0"/>
        <w:spacing w:line="360" w:lineRule="auto"/>
        <w:ind w:firstLine="420"/>
        <w:rPr>
          <w:rFonts w:ascii="宋体" w:eastAsia="宋体"/>
          <w:color w:val="auto"/>
          <w:sz w:val="21"/>
          <w:szCs w:val="21"/>
        </w:rPr>
      </w:pPr>
      <w:r>
        <w:rPr>
          <w:rFonts w:ascii="宋体" w:eastAsia="宋体" w:hint="eastAsia"/>
          <w:color w:val="auto"/>
          <w:sz w:val="21"/>
          <w:szCs w:val="21"/>
        </w:rPr>
        <w:t>2.5 本项目投标最高限价：</w:t>
      </w:r>
      <w:r>
        <w:rPr>
          <w:rFonts w:ascii="宋体" w:eastAsia="宋体" w:hint="eastAsia"/>
          <w:color w:val="auto"/>
          <w:sz w:val="21"/>
          <w:szCs w:val="21"/>
          <w:u w:val="single"/>
        </w:rPr>
        <w:t xml:space="preserve"> </w:t>
      </w:r>
      <w:r>
        <w:rPr>
          <w:rFonts w:ascii="宋体" w:eastAsia="宋体"/>
          <w:color w:val="auto"/>
          <w:sz w:val="21"/>
          <w:szCs w:val="21"/>
          <w:u w:val="single"/>
        </w:rPr>
        <w:t xml:space="preserve">52161.9249 </w:t>
      </w:r>
      <w:r>
        <w:rPr>
          <w:rFonts w:ascii="宋体" w:eastAsia="宋体" w:hint="eastAsia"/>
          <w:color w:val="auto"/>
          <w:sz w:val="21"/>
          <w:szCs w:val="21"/>
        </w:rPr>
        <w:t>万元。</w:t>
      </w:r>
    </w:p>
    <w:p w14:paraId="0B11349A" w14:textId="77777777" w:rsidR="0078726B" w:rsidRDefault="00F11F68">
      <w:pPr>
        <w:pStyle w:val="WG21"/>
        <w:spacing w:line="360" w:lineRule="auto"/>
        <w:rPr>
          <w:rFonts w:ascii="宋体"/>
          <w:color w:val="auto"/>
        </w:rPr>
      </w:pPr>
      <w:bookmarkStart w:id="50" w:name="_Toc403352338"/>
      <w:bookmarkStart w:id="51" w:name="_Toc130490428"/>
      <w:bookmarkStart w:id="52" w:name="_Toc433627718"/>
      <w:r>
        <w:rPr>
          <w:rFonts w:ascii="宋体"/>
          <w:color w:val="auto"/>
        </w:rPr>
        <w:t xml:space="preserve">3. </w:t>
      </w:r>
      <w:r>
        <w:rPr>
          <w:rFonts w:ascii="宋体" w:hint="eastAsia"/>
          <w:color w:val="auto"/>
        </w:rPr>
        <w:t>投标人资格要求</w:t>
      </w:r>
      <w:bookmarkEnd w:id="45"/>
      <w:bookmarkEnd w:id="46"/>
      <w:bookmarkEnd w:id="47"/>
      <w:bookmarkEnd w:id="48"/>
      <w:bookmarkEnd w:id="49"/>
      <w:bookmarkEnd w:id="50"/>
      <w:bookmarkEnd w:id="51"/>
      <w:bookmarkEnd w:id="52"/>
    </w:p>
    <w:p w14:paraId="2E1BBAC8" w14:textId="77777777" w:rsidR="0078726B" w:rsidRDefault="00F11F68">
      <w:pPr>
        <w:snapToGrid w:val="0"/>
        <w:spacing w:line="360" w:lineRule="auto"/>
        <w:ind w:firstLineChars="200" w:firstLine="420"/>
        <w:rPr>
          <w:rFonts w:ascii="宋体" w:hAnsi="宋体"/>
        </w:rPr>
      </w:pPr>
      <w:bookmarkStart w:id="53" w:name="_Toc433627719"/>
      <w:bookmarkStart w:id="54" w:name="_Toc210327500"/>
      <w:bookmarkStart w:id="55" w:name="_Toc403352339"/>
      <w:bookmarkStart w:id="56" w:name="_Toc277917506"/>
      <w:bookmarkStart w:id="57" w:name="_Toc210355362"/>
      <w:bookmarkStart w:id="58" w:name="_Toc210364686"/>
      <w:bookmarkStart w:id="59" w:name="_Toc276714875"/>
      <w:r>
        <w:rPr>
          <w:rFonts w:ascii="宋体" w:hAnsi="宋体" w:hint="eastAsia"/>
        </w:rPr>
        <w:t>3.1 投标人为中华人民共和国境内依法注册的独立法人。</w:t>
      </w:r>
    </w:p>
    <w:p w14:paraId="78D96564" w14:textId="77777777" w:rsidR="0078726B" w:rsidRDefault="00F11F68">
      <w:pPr>
        <w:snapToGrid w:val="0"/>
        <w:spacing w:line="360" w:lineRule="auto"/>
        <w:ind w:firstLineChars="200" w:firstLine="420"/>
        <w:rPr>
          <w:rFonts w:ascii="宋体" w:hAnsi="宋体" w:cs="宋体"/>
          <w:spacing w:val="-4"/>
          <w:kern w:val="0"/>
        </w:rPr>
      </w:pPr>
      <w:r>
        <w:rPr>
          <w:rFonts w:ascii="宋体" w:hAnsi="宋体" w:hint="eastAsia"/>
        </w:rPr>
        <w:t xml:space="preserve">3.2 </w:t>
      </w:r>
      <w:r>
        <w:rPr>
          <w:rFonts w:ascii="宋体" w:hAnsi="宋体" w:cs="宋体" w:hint="eastAsia"/>
          <w:spacing w:val="-4"/>
          <w:kern w:val="0"/>
        </w:rPr>
        <w:t>投标人应具有工程设计综合甲级资质。</w:t>
      </w:r>
    </w:p>
    <w:p w14:paraId="4713AC42" w14:textId="77777777" w:rsidR="0078726B" w:rsidRDefault="00F11F68">
      <w:pPr>
        <w:snapToGrid w:val="0"/>
        <w:spacing w:line="360" w:lineRule="auto"/>
        <w:ind w:firstLineChars="200" w:firstLine="420"/>
        <w:rPr>
          <w:rFonts w:ascii="宋体" w:hAnsi="宋体"/>
        </w:rPr>
      </w:pPr>
      <w:r>
        <w:rPr>
          <w:rFonts w:ascii="宋体" w:hAnsi="宋体" w:hint="eastAsia"/>
        </w:rPr>
        <w:t>3.3 投标人近五年（</w:t>
      </w:r>
      <w:r>
        <w:rPr>
          <w:rFonts w:ascii="宋体" w:hAnsi="宋体"/>
          <w:u w:val="single"/>
        </w:rPr>
        <w:t>2018</w:t>
      </w:r>
      <w:r>
        <w:rPr>
          <w:rFonts w:ascii="宋体" w:hAnsi="宋体" w:hint="eastAsia"/>
        </w:rPr>
        <w:t>年</w:t>
      </w:r>
      <w:r>
        <w:rPr>
          <w:rFonts w:ascii="宋体" w:hAnsi="宋体" w:hint="eastAsia"/>
          <w:u w:val="single"/>
        </w:rPr>
        <w:t xml:space="preserve"> 1 </w:t>
      </w:r>
      <w:r>
        <w:rPr>
          <w:rFonts w:ascii="宋体" w:hAnsi="宋体" w:hint="eastAsia"/>
        </w:rPr>
        <w:t>月</w:t>
      </w:r>
      <w:r>
        <w:rPr>
          <w:rFonts w:ascii="宋体" w:hAnsi="宋体" w:hint="eastAsia"/>
          <w:u w:val="single"/>
        </w:rPr>
        <w:t xml:space="preserve"> 1 </w:t>
      </w:r>
      <w:r>
        <w:rPr>
          <w:rFonts w:ascii="宋体" w:hAnsi="宋体" w:hint="eastAsia"/>
        </w:rPr>
        <w:t>日至投标截止时间）应具有以下两项业绩：</w:t>
      </w:r>
    </w:p>
    <w:p w14:paraId="58C42E6D" w14:textId="77777777" w:rsidR="0078726B" w:rsidRDefault="00F11F68">
      <w:pPr>
        <w:snapToGrid w:val="0"/>
        <w:spacing w:line="360" w:lineRule="auto"/>
        <w:ind w:firstLineChars="200" w:firstLine="420"/>
        <w:rPr>
          <w:szCs w:val="21"/>
        </w:rPr>
      </w:pPr>
      <w:r>
        <w:rPr>
          <w:rFonts w:ascii="宋体" w:hAnsi="宋体"/>
        </w:rPr>
        <w:fldChar w:fldCharType="begin"/>
      </w:r>
      <w:r>
        <w:rPr>
          <w:rFonts w:ascii="宋体" w:hAnsi="宋体"/>
        </w:rPr>
        <w:instrText xml:space="preserve"> </w:instrText>
      </w:r>
      <w:r>
        <w:rPr>
          <w:rFonts w:ascii="宋体" w:hAnsi="宋体" w:hint="eastAsia"/>
        </w:rPr>
        <w:instrText>= 1 \* GB3</w:instrText>
      </w:r>
      <w:r>
        <w:rPr>
          <w:rFonts w:ascii="宋体" w:hAnsi="宋体"/>
        </w:rPr>
        <w:instrText xml:space="preserve"> </w:instrText>
      </w:r>
      <w:r>
        <w:rPr>
          <w:rFonts w:ascii="宋体" w:hAnsi="宋体"/>
        </w:rPr>
        <w:fldChar w:fldCharType="separate"/>
      </w:r>
      <w:r>
        <w:rPr>
          <w:rFonts w:ascii="宋体" w:hAnsi="宋体" w:hint="eastAsia"/>
        </w:rPr>
        <w:t>①</w:t>
      </w:r>
      <w:r>
        <w:rPr>
          <w:rFonts w:ascii="宋体" w:hAnsi="宋体"/>
        </w:rPr>
        <w:fldChar w:fldCharType="end"/>
      </w:r>
      <w:r>
        <w:rPr>
          <w:szCs w:val="21"/>
        </w:rPr>
        <w:t>投标人</w:t>
      </w:r>
      <w:r>
        <w:rPr>
          <w:rFonts w:ascii="宋体" w:hAnsi="宋体" w:cs="宋体" w:hint="eastAsia"/>
          <w:szCs w:val="21"/>
        </w:rPr>
        <w:t>须有承担过或正在承担铁路工程“三电”及管线迁改工程设计施工总承包项目业绩（不含代建项目）</w:t>
      </w:r>
      <w:r>
        <w:rPr>
          <w:rFonts w:hint="eastAsia"/>
          <w:szCs w:val="21"/>
        </w:rPr>
        <w:t>；</w:t>
      </w:r>
    </w:p>
    <w:p w14:paraId="7935EC41" w14:textId="77777777" w:rsidR="0078726B" w:rsidRDefault="00F11F68">
      <w:pPr>
        <w:snapToGrid w:val="0"/>
        <w:spacing w:line="360" w:lineRule="auto"/>
        <w:ind w:firstLineChars="200" w:firstLine="420"/>
        <w:rPr>
          <w:rFonts w:ascii="宋体" w:hAnsi="宋体"/>
        </w:rPr>
      </w:pPr>
      <w:r>
        <w:rPr>
          <w:szCs w:val="21"/>
        </w:rPr>
        <w:fldChar w:fldCharType="begin"/>
      </w:r>
      <w:r>
        <w:rPr>
          <w:szCs w:val="21"/>
        </w:rPr>
        <w:instrText xml:space="preserve"> </w:instrText>
      </w:r>
      <w:r>
        <w:rPr>
          <w:rFonts w:hint="eastAsia"/>
          <w:szCs w:val="21"/>
        </w:rPr>
        <w:instrText>= 2 \* GB3</w:instrText>
      </w:r>
      <w:r>
        <w:rPr>
          <w:szCs w:val="21"/>
        </w:rPr>
        <w:instrText xml:space="preserve"> </w:instrText>
      </w:r>
      <w:r>
        <w:rPr>
          <w:szCs w:val="21"/>
        </w:rPr>
        <w:fldChar w:fldCharType="separate"/>
      </w:r>
      <w:r>
        <w:rPr>
          <w:rFonts w:hint="eastAsia"/>
          <w:szCs w:val="21"/>
        </w:rPr>
        <w:t>②</w:t>
      </w:r>
      <w:r>
        <w:rPr>
          <w:szCs w:val="21"/>
        </w:rPr>
        <w:fldChar w:fldCharType="end"/>
      </w:r>
      <w:r>
        <w:rPr>
          <w:rFonts w:ascii="宋体" w:hAnsi="宋体" w:cs="宋体" w:hint="eastAsia"/>
          <w:szCs w:val="21"/>
        </w:rPr>
        <w:t>投标人须有独立承担过或正在承担国内铁路设计项目业绩</w:t>
      </w:r>
      <w:r>
        <w:rPr>
          <w:rFonts w:ascii="宋体" w:hAnsi="宋体" w:hint="eastAsia"/>
        </w:rPr>
        <w:t>。</w:t>
      </w:r>
    </w:p>
    <w:p w14:paraId="24B55F98" w14:textId="77777777" w:rsidR="0078726B" w:rsidRDefault="00F11F68">
      <w:pPr>
        <w:snapToGrid w:val="0"/>
        <w:spacing w:line="360" w:lineRule="auto"/>
        <w:ind w:firstLineChars="200" w:firstLine="420"/>
        <w:rPr>
          <w:rFonts w:ascii="宋体" w:hAnsi="宋体"/>
        </w:rPr>
      </w:pPr>
      <w:r>
        <w:rPr>
          <w:rFonts w:ascii="宋体" w:hAnsi="宋体" w:hint="eastAsia"/>
        </w:rPr>
        <w:t>3.4投标人在近3年（</w:t>
      </w:r>
      <w:r>
        <w:rPr>
          <w:rFonts w:ascii="宋体" w:hAnsi="宋体"/>
          <w:u w:val="single"/>
        </w:rPr>
        <w:t>2020</w:t>
      </w:r>
      <w:r>
        <w:rPr>
          <w:rFonts w:ascii="宋体" w:hAnsi="宋体" w:hint="eastAsia"/>
        </w:rPr>
        <w:t>年</w:t>
      </w:r>
      <w:r>
        <w:rPr>
          <w:rFonts w:ascii="宋体" w:hAnsi="宋体" w:hint="eastAsia"/>
          <w:u w:val="single"/>
        </w:rPr>
        <w:t xml:space="preserve"> 1 </w:t>
      </w:r>
      <w:r>
        <w:rPr>
          <w:rFonts w:ascii="宋体" w:hAnsi="宋体" w:hint="eastAsia"/>
        </w:rPr>
        <w:t>月</w:t>
      </w:r>
      <w:r>
        <w:rPr>
          <w:rFonts w:ascii="宋体" w:hAnsi="宋体" w:hint="eastAsia"/>
          <w:u w:val="single"/>
        </w:rPr>
        <w:t xml:space="preserve"> 1 </w:t>
      </w:r>
      <w:r>
        <w:rPr>
          <w:rFonts w:ascii="宋体" w:hAnsi="宋体" w:hint="eastAsia"/>
        </w:rPr>
        <w:t>日至投标截止时间）没有违约、违规、违法或重大工程质量问题行为而引起的诉讼或者仲裁，不曾在任何合同履行过程中违约使合同被解除。</w:t>
      </w:r>
    </w:p>
    <w:p w14:paraId="5D2105EF" w14:textId="77777777" w:rsidR="0078726B" w:rsidRDefault="00F11F68">
      <w:pPr>
        <w:snapToGrid w:val="0"/>
        <w:spacing w:line="360" w:lineRule="auto"/>
        <w:ind w:firstLineChars="200" w:firstLine="420"/>
        <w:rPr>
          <w:rFonts w:ascii="宋体" w:hAnsi="宋体"/>
        </w:rPr>
      </w:pPr>
      <w:r>
        <w:rPr>
          <w:rFonts w:ascii="宋体" w:hAnsi="宋体" w:hint="eastAsia"/>
        </w:rPr>
        <w:t>3.5投标人及投标人法定代表人、拟委派的项目经理在</w:t>
      </w:r>
      <w:r>
        <w:rPr>
          <w:rFonts w:ascii="宋体" w:hAnsi="宋体" w:hint="eastAsia"/>
          <w:u w:val="single"/>
        </w:rPr>
        <w:t>2020</w:t>
      </w:r>
      <w:r>
        <w:rPr>
          <w:rFonts w:ascii="宋体" w:hAnsi="宋体" w:hint="eastAsia"/>
        </w:rPr>
        <w:t>年</w:t>
      </w:r>
      <w:r>
        <w:rPr>
          <w:rFonts w:ascii="宋体" w:hAnsi="宋体" w:hint="eastAsia"/>
          <w:u w:val="single"/>
        </w:rPr>
        <w:t>1</w:t>
      </w:r>
      <w:r>
        <w:rPr>
          <w:rFonts w:ascii="宋体" w:hAnsi="宋体" w:hint="eastAsia"/>
        </w:rPr>
        <w:t>月</w:t>
      </w:r>
      <w:r>
        <w:rPr>
          <w:rFonts w:ascii="宋体" w:hAnsi="宋体" w:hint="eastAsia"/>
          <w:u w:val="single"/>
        </w:rPr>
        <w:t xml:space="preserve">1 </w:t>
      </w:r>
      <w:r>
        <w:rPr>
          <w:rFonts w:ascii="宋体" w:hAnsi="宋体" w:hint="eastAsia"/>
        </w:rPr>
        <w:t>日至投标截止时间前</w:t>
      </w:r>
      <w:r>
        <w:t>不曾</w:t>
      </w:r>
      <w:r>
        <w:rPr>
          <w:rFonts w:hint="eastAsia"/>
        </w:rPr>
        <w:t>有</w:t>
      </w:r>
      <w:r>
        <w:rPr>
          <w:szCs w:val="21"/>
        </w:rPr>
        <w:t>人民法院生效判决、裁定认定的</w:t>
      </w:r>
      <w:r>
        <w:rPr>
          <w:rFonts w:hint="eastAsia"/>
        </w:rPr>
        <w:t>行贿或者其他犯罪记录</w:t>
      </w:r>
      <w:r>
        <w:t>。</w:t>
      </w:r>
    </w:p>
    <w:p w14:paraId="56ED991C" w14:textId="77777777" w:rsidR="0078726B" w:rsidRDefault="00F11F68">
      <w:pPr>
        <w:snapToGrid w:val="0"/>
        <w:spacing w:line="360" w:lineRule="auto"/>
        <w:ind w:firstLineChars="200" w:firstLine="420"/>
        <w:rPr>
          <w:rFonts w:ascii="宋体" w:hAnsi="宋体"/>
        </w:rPr>
      </w:pPr>
      <w:r>
        <w:rPr>
          <w:rFonts w:ascii="宋体" w:hAnsi="宋体" w:hint="eastAsia"/>
        </w:rPr>
        <w:t>3.6项目经理应具有机电工程或通信与广电工</w:t>
      </w:r>
      <w:proofErr w:type="gramStart"/>
      <w:r>
        <w:rPr>
          <w:rFonts w:ascii="宋体" w:hAnsi="宋体" w:hint="eastAsia"/>
        </w:rPr>
        <w:t>程专业</w:t>
      </w:r>
      <w:proofErr w:type="gramEnd"/>
      <w:r>
        <w:rPr>
          <w:rFonts w:ascii="宋体" w:hAnsi="宋体" w:hint="eastAsia"/>
        </w:rPr>
        <w:t>壹级注册建造师执业资格，并具备高级工程师或以上职称</w:t>
      </w:r>
      <w:r>
        <w:rPr>
          <w:rFonts w:ascii="宋体" w:hAnsi="宋体" w:cs="宋体" w:hint="eastAsia"/>
          <w:kern w:val="20"/>
          <w:szCs w:val="21"/>
        </w:rPr>
        <w:t>。</w:t>
      </w:r>
    </w:p>
    <w:p w14:paraId="7417A79A" w14:textId="77777777" w:rsidR="0078726B" w:rsidRDefault="00F11F68">
      <w:pPr>
        <w:snapToGrid w:val="0"/>
        <w:spacing w:line="360" w:lineRule="auto"/>
        <w:ind w:firstLineChars="200" w:firstLine="420"/>
        <w:rPr>
          <w:rFonts w:ascii="宋体" w:hAnsi="宋体"/>
        </w:rPr>
      </w:pPr>
      <w:r>
        <w:rPr>
          <w:rFonts w:ascii="宋体" w:hAnsi="宋体" w:hint="eastAsia"/>
        </w:rPr>
        <w:t>3.7本项目不接受联合体投标。</w:t>
      </w:r>
    </w:p>
    <w:p w14:paraId="4A85B661" w14:textId="77777777" w:rsidR="0078726B" w:rsidRDefault="00F11F68">
      <w:pPr>
        <w:snapToGrid w:val="0"/>
        <w:spacing w:line="360" w:lineRule="auto"/>
        <w:ind w:firstLineChars="200" w:firstLine="420"/>
        <w:rPr>
          <w:rFonts w:ascii="宋体" w:hAnsi="宋体"/>
        </w:rPr>
      </w:pPr>
      <w:r>
        <w:rPr>
          <w:rFonts w:ascii="宋体" w:hAnsi="宋体" w:hint="eastAsia"/>
        </w:rPr>
        <w:t>3.8其他要求：</w:t>
      </w:r>
    </w:p>
    <w:p w14:paraId="06B295C3" w14:textId="77777777" w:rsidR="0078726B" w:rsidRDefault="00F11F68">
      <w:pPr>
        <w:snapToGrid w:val="0"/>
        <w:spacing w:line="360" w:lineRule="auto"/>
        <w:ind w:firstLineChars="200" w:firstLine="420"/>
        <w:rPr>
          <w:rFonts w:ascii="宋体" w:hAnsi="宋体"/>
        </w:rPr>
      </w:pPr>
      <w:r>
        <w:rPr>
          <w:rFonts w:ascii="宋体" w:hAnsi="宋体" w:hint="eastAsia"/>
        </w:rPr>
        <w:t>①投标人已按规定格式签字盖章《投标申请人声明》（格式见本招标公告附件一）作为投标人资格要求之一，此《投标申请人声明》应同时作为投标函中资格审查资料的组成部分。</w:t>
      </w:r>
    </w:p>
    <w:p w14:paraId="0C280A3F" w14:textId="77777777" w:rsidR="0078726B" w:rsidRDefault="00F11F68">
      <w:pPr>
        <w:snapToGrid w:val="0"/>
        <w:spacing w:line="360" w:lineRule="auto"/>
        <w:ind w:firstLineChars="200" w:firstLine="420"/>
        <w:rPr>
          <w:rFonts w:ascii="宋体" w:hAnsi="宋体"/>
        </w:rPr>
      </w:pPr>
      <w:r>
        <w:rPr>
          <w:rFonts w:ascii="宋体" w:hAnsi="宋体" w:hint="eastAsia"/>
        </w:rPr>
        <w:t>②投标人参加投标的意思表达清楚，法定代表人证明书及投标人代表被授权有效。</w:t>
      </w:r>
    </w:p>
    <w:p w14:paraId="771DD366" w14:textId="77777777" w:rsidR="0078726B" w:rsidRDefault="00F11F68">
      <w:pPr>
        <w:snapToGrid w:val="0"/>
        <w:spacing w:line="360" w:lineRule="auto"/>
        <w:ind w:firstLineChars="200" w:firstLine="420"/>
        <w:rPr>
          <w:rFonts w:ascii="宋体" w:hAnsi="宋体"/>
        </w:rPr>
      </w:pPr>
      <w:r>
        <w:rPr>
          <w:rFonts w:ascii="宋体" w:hAnsi="宋体" w:hint="eastAsia"/>
        </w:rPr>
        <w:t>③在本公告发布时投标人未在以往工程中因</w:t>
      </w:r>
      <w:proofErr w:type="gramStart"/>
      <w:r>
        <w:rPr>
          <w:rFonts w:ascii="宋体" w:hAnsi="宋体" w:hint="eastAsia"/>
        </w:rPr>
        <w:t>不</w:t>
      </w:r>
      <w:proofErr w:type="gramEnd"/>
      <w:r>
        <w:rPr>
          <w:rFonts w:ascii="宋体" w:hAnsi="宋体" w:hint="eastAsia"/>
        </w:rPr>
        <w:t>诚信行为或不充分履约行为被列入业主书面拒绝投标的名单（在拒绝投标的期限内）。</w:t>
      </w:r>
    </w:p>
    <w:p w14:paraId="4E43D8F4" w14:textId="77777777" w:rsidR="0078726B" w:rsidRDefault="00F11F68">
      <w:pPr>
        <w:snapToGrid w:val="0"/>
        <w:spacing w:line="360" w:lineRule="auto"/>
        <w:ind w:firstLineChars="200" w:firstLine="420"/>
        <w:rPr>
          <w:rFonts w:ascii="宋体" w:hAnsi="宋体"/>
        </w:rPr>
      </w:pPr>
      <w:r>
        <w:rPr>
          <w:rFonts w:ascii="宋体" w:hAnsi="宋体" w:hint="eastAsia"/>
        </w:rPr>
        <w:t>④与招标人存在利害关系可能影响招标公正性的投标人不得参加投标；单位负责人为同一人或者存在控股、管理关系的不同单位不能同时参与本项目投标。</w:t>
      </w:r>
    </w:p>
    <w:p w14:paraId="1BE6EDDF" w14:textId="77777777" w:rsidR="0078726B" w:rsidRDefault="00F11F68">
      <w:pPr>
        <w:snapToGrid w:val="0"/>
        <w:spacing w:line="360" w:lineRule="auto"/>
        <w:ind w:firstLineChars="200" w:firstLine="420"/>
        <w:rPr>
          <w:rFonts w:ascii="宋体" w:hAnsi="宋体"/>
        </w:rPr>
      </w:pPr>
      <w:r>
        <w:rPr>
          <w:rFonts w:ascii="宋体" w:hAnsi="宋体" w:hint="eastAsia"/>
        </w:rPr>
        <w:lastRenderedPageBreak/>
        <w:t>⑤投标人中标后，应当与建设单位、招标人签订三方合同（项目业主与招标人的职责划分以正式合同为准），为履行合同向建设单位、招标人承担连带责任。</w:t>
      </w:r>
    </w:p>
    <w:p w14:paraId="054046B4" w14:textId="77777777" w:rsidR="0078726B" w:rsidRDefault="00F11F68">
      <w:pPr>
        <w:snapToGrid w:val="0"/>
        <w:spacing w:line="360" w:lineRule="auto"/>
        <w:ind w:firstLineChars="200" w:firstLine="420"/>
        <w:rPr>
          <w:rFonts w:ascii="宋体" w:hAnsi="宋体"/>
        </w:rPr>
      </w:pPr>
      <w:r>
        <w:rPr>
          <w:rFonts w:ascii="宋体" w:hAnsi="宋体" w:hint="eastAsia"/>
        </w:rPr>
        <w:t>⑥投标人未在“信用中国”网站（www.creditchina.gov.cn）中被人民法院列为失信被执行人。</w:t>
      </w:r>
    </w:p>
    <w:p w14:paraId="0DE50DD5" w14:textId="77777777" w:rsidR="0078726B" w:rsidRDefault="00F11F68">
      <w:pPr>
        <w:snapToGrid w:val="0"/>
        <w:spacing w:line="360" w:lineRule="auto"/>
        <w:ind w:firstLineChars="200" w:firstLine="420"/>
        <w:rPr>
          <w:rFonts w:ascii="宋体" w:hAnsi="宋体"/>
        </w:rPr>
      </w:pPr>
      <w:r>
        <w:rPr>
          <w:rFonts w:ascii="宋体" w:hAnsi="宋体" w:hint="eastAsia"/>
        </w:rPr>
        <w:t>⑦投标人未在国家企业信用信息公示系统（www.gsxt.gov.cn）中被列入严重违法失信企业名单。</w:t>
      </w:r>
    </w:p>
    <w:p w14:paraId="27505ED3" w14:textId="77777777" w:rsidR="0078726B" w:rsidRDefault="00F11F68">
      <w:pPr>
        <w:snapToGrid w:val="0"/>
        <w:spacing w:line="360" w:lineRule="auto"/>
        <w:ind w:firstLineChars="200" w:firstLine="420"/>
        <w:rPr>
          <w:rFonts w:ascii="宋体" w:hAnsi="宋体"/>
        </w:rPr>
      </w:pPr>
      <w:r>
        <w:rPr>
          <w:rFonts w:ascii="宋体" w:hAnsi="宋体" w:hint="eastAsia"/>
        </w:rPr>
        <w:t>⑧投标人未被纳入按照《铁路工程建设失信行为认定记录公布管理办法》公布的失信行为“黑名单”。</w:t>
      </w:r>
    </w:p>
    <w:p w14:paraId="51529234" w14:textId="77777777" w:rsidR="0078726B" w:rsidRDefault="00F11F68">
      <w:pPr>
        <w:pStyle w:val="WG21"/>
        <w:spacing w:line="360" w:lineRule="auto"/>
        <w:rPr>
          <w:rFonts w:ascii="宋体"/>
          <w:color w:val="auto"/>
        </w:rPr>
      </w:pPr>
      <w:bookmarkStart w:id="60" w:name="_Toc130490429"/>
      <w:r>
        <w:rPr>
          <w:rFonts w:ascii="宋体"/>
          <w:color w:val="auto"/>
        </w:rPr>
        <w:t xml:space="preserve">4. </w:t>
      </w:r>
      <w:r>
        <w:rPr>
          <w:rFonts w:ascii="宋体" w:hint="eastAsia"/>
          <w:color w:val="auto"/>
        </w:rPr>
        <w:t>招标文件的获取</w:t>
      </w:r>
      <w:bookmarkEnd w:id="53"/>
      <w:bookmarkEnd w:id="54"/>
      <w:bookmarkEnd w:id="55"/>
      <w:bookmarkEnd w:id="56"/>
      <w:bookmarkEnd w:id="57"/>
      <w:bookmarkEnd w:id="58"/>
      <w:bookmarkEnd w:id="59"/>
      <w:bookmarkEnd w:id="60"/>
    </w:p>
    <w:p w14:paraId="67BFAEA7" w14:textId="77777777" w:rsidR="0078726B" w:rsidRDefault="00F11F68">
      <w:pPr>
        <w:spacing w:line="400" w:lineRule="exact"/>
        <w:ind w:firstLineChars="200" w:firstLine="420"/>
        <w:rPr>
          <w:u w:val="single"/>
        </w:rPr>
      </w:pPr>
      <w:r>
        <w:rPr>
          <w:u w:val="single"/>
        </w:rPr>
        <w:t>4.1</w:t>
      </w:r>
      <w:r>
        <w:rPr>
          <w:rFonts w:hint="eastAsia"/>
          <w:u w:val="single"/>
        </w:rPr>
        <w:t xml:space="preserve"> </w:t>
      </w:r>
      <w:r>
        <w:rPr>
          <w:u w:val="single"/>
        </w:rPr>
        <w:t>凡有意参加投标者，请于</w:t>
      </w:r>
      <w:r>
        <w:rPr>
          <w:rFonts w:hint="eastAsia"/>
          <w:u w:val="single"/>
        </w:rPr>
        <w:t>2023</w:t>
      </w:r>
      <w:r>
        <w:rPr>
          <w:u w:val="single"/>
        </w:rPr>
        <w:t>年</w:t>
      </w:r>
      <w:r>
        <w:rPr>
          <w:rFonts w:hint="eastAsia"/>
          <w:u w:val="single"/>
        </w:rPr>
        <w:t xml:space="preserve">  </w:t>
      </w:r>
      <w:r>
        <w:rPr>
          <w:u w:val="single"/>
        </w:rPr>
        <w:t>月</w:t>
      </w:r>
      <w:r>
        <w:rPr>
          <w:rFonts w:hint="eastAsia"/>
          <w:u w:val="single"/>
        </w:rPr>
        <w:t xml:space="preserve">  </w:t>
      </w:r>
      <w:r>
        <w:rPr>
          <w:u w:val="single"/>
        </w:rPr>
        <w:t>日</w:t>
      </w:r>
      <w:r>
        <w:rPr>
          <w:rFonts w:hint="eastAsia"/>
          <w:u w:val="single"/>
        </w:rPr>
        <w:t xml:space="preserve">  </w:t>
      </w:r>
      <w:r>
        <w:rPr>
          <w:u w:val="single"/>
        </w:rPr>
        <w:t>时</w:t>
      </w:r>
      <w:r>
        <w:rPr>
          <w:rFonts w:hint="eastAsia"/>
          <w:u w:val="single"/>
        </w:rPr>
        <w:t xml:space="preserve">  </w:t>
      </w:r>
      <w:r>
        <w:rPr>
          <w:u w:val="single"/>
        </w:rPr>
        <w:t>分至</w:t>
      </w:r>
      <w:r>
        <w:rPr>
          <w:rFonts w:hint="eastAsia"/>
          <w:u w:val="single"/>
        </w:rPr>
        <w:t>2023</w:t>
      </w:r>
      <w:r>
        <w:rPr>
          <w:u w:val="single"/>
        </w:rPr>
        <w:t>年</w:t>
      </w:r>
      <w:r>
        <w:rPr>
          <w:rFonts w:hint="eastAsia"/>
          <w:u w:val="single"/>
        </w:rPr>
        <w:t xml:space="preserve">  </w:t>
      </w:r>
      <w:r>
        <w:rPr>
          <w:u w:val="single"/>
        </w:rPr>
        <w:t>月</w:t>
      </w:r>
      <w:r>
        <w:rPr>
          <w:rFonts w:hint="eastAsia"/>
          <w:u w:val="single"/>
        </w:rPr>
        <w:t xml:space="preserve">  </w:t>
      </w:r>
      <w:r>
        <w:rPr>
          <w:u w:val="single"/>
        </w:rPr>
        <w:t>日</w:t>
      </w:r>
      <w:r>
        <w:rPr>
          <w:rFonts w:hint="eastAsia"/>
          <w:u w:val="single"/>
        </w:rPr>
        <w:t xml:space="preserve">  </w:t>
      </w:r>
      <w:r>
        <w:rPr>
          <w:u w:val="single"/>
        </w:rPr>
        <w:t>时</w:t>
      </w:r>
      <w:r>
        <w:rPr>
          <w:rFonts w:hint="eastAsia"/>
          <w:u w:val="single"/>
        </w:rPr>
        <w:t xml:space="preserve">  </w:t>
      </w:r>
      <w:r>
        <w:rPr>
          <w:u w:val="single"/>
        </w:rPr>
        <w:t>分（北京时间，下同</w:t>
      </w:r>
      <w:r>
        <w:rPr>
          <w:u w:val="single"/>
        </w:rPr>
        <w:t>)</w:t>
      </w:r>
      <w:r>
        <w:rPr>
          <w:u w:val="single"/>
        </w:rPr>
        <w:t>，登录广州公共资源交易中心网站（</w:t>
      </w:r>
      <w:r>
        <w:rPr>
          <w:rFonts w:hint="eastAsia"/>
          <w:u w:val="single"/>
        </w:rPr>
        <w:t>（</w:t>
      </w:r>
      <w:r>
        <w:rPr>
          <w:rFonts w:hint="eastAsia"/>
          <w:u w:val="single"/>
        </w:rPr>
        <w:t>http://www.gzggzy.cn</w:t>
      </w:r>
      <w:r>
        <w:rPr>
          <w:u w:val="single"/>
        </w:rPr>
        <w:t>）下载电子招标文件。</w:t>
      </w:r>
    </w:p>
    <w:p w14:paraId="3F9C2DBC" w14:textId="77777777" w:rsidR="0078726B" w:rsidRDefault="00F11F68">
      <w:pPr>
        <w:spacing w:line="400" w:lineRule="exact"/>
        <w:ind w:firstLineChars="200" w:firstLine="420"/>
        <w:rPr>
          <w:u w:val="single"/>
        </w:rPr>
      </w:pPr>
      <w:r>
        <w:rPr>
          <w:rFonts w:hint="eastAsia"/>
          <w:u w:val="single"/>
        </w:rPr>
        <w:t>投标人应在递交投标文件截止时间前登录广州公共资源交易中心数字交易平台（</w:t>
      </w:r>
      <w:bookmarkStart w:id="61" w:name="_Hlk130297207"/>
      <w:r>
        <w:rPr>
          <w:rFonts w:hint="eastAsia"/>
          <w:u w:val="single"/>
        </w:rPr>
        <w:t>http//www.gzggzy.cn</w:t>
      </w:r>
      <w:bookmarkEnd w:id="61"/>
      <w:r>
        <w:rPr>
          <w:rFonts w:hint="eastAsia"/>
          <w:u w:val="single"/>
        </w:rPr>
        <w:t>）办理网上投标登记手续。按照交易平台关于全流程电子化项目的相关指南进行操作。详见：广州公共资源交易中心网站指引。</w:t>
      </w:r>
    </w:p>
    <w:p w14:paraId="659362CE" w14:textId="77777777" w:rsidR="0078726B" w:rsidRDefault="00F11F68">
      <w:pPr>
        <w:spacing w:line="400" w:lineRule="exact"/>
        <w:ind w:firstLineChars="200" w:firstLine="420"/>
        <w:rPr>
          <w:u w:val="single"/>
        </w:rPr>
      </w:pPr>
      <w:r>
        <w:rPr>
          <w:u w:val="single"/>
        </w:rPr>
        <w:t>4.</w:t>
      </w:r>
      <w:r>
        <w:rPr>
          <w:rFonts w:hint="eastAsia"/>
          <w:u w:val="single"/>
        </w:rPr>
        <w:t>2</w:t>
      </w:r>
      <w:r>
        <w:rPr>
          <w:rFonts w:hint="eastAsia"/>
          <w:u w:val="single"/>
        </w:rPr>
        <w:t>本项目采用资格后审方式。</w:t>
      </w:r>
    </w:p>
    <w:p w14:paraId="62426D0C" w14:textId="77777777" w:rsidR="0078726B" w:rsidRDefault="00F11F68">
      <w:pPr>
        <w:spacing w:line="400" w:lineRule="exact"/>
        <w:ind w:firstLineChars="200" w:firstLine="420"/>
      </w:pPr>
      <w:r>
        <w:t>4.</w:t>
      </w:r>
      <w:r>
        <w:rPr>
          <w:rFonts w:hint="eastAsia"/>
        </w:rPr>
        <w:t>3</w:t>
      </w:r>
      <w:r>
        <w:rPr>
          <w:rFonts w:hint="eastAsia"/>
        </w:rPr>
        <w:t>招标失败的情况</w:t>
      </w:r>
    </w:p>
    <w:p w14:paraId="295E5B00" w14:textId="77777777" w:rsidR="0078726B" w:rsidRDefault="00F11F68">
      <w:pPr>
        <w:spacing w:line="400" w:lineRule="exact"/>
        <w:ind w:firstLineChars="200" w:firstLine="420"/>
        <w:rPr>
          <w:u w:val="single"/>
        </w:rPr>
      </w:pPr>
      <w:r>
        <w:rPr>
          <w:rFonts w:hint="eastAsia"/>
          <w:u w:val="single"/>
        </w:rPr>
        <w:t>4.3.1</w:t>
      </w:r>
      <w:r>
        <w:rPr>
          <w:rFonts w:hint="eastAsia"/>
          <w:u w:val="single"/>
        </w:rPr>
        <w:t>满足资格审查合格条件或通过初步评审的投标申请人不足</w:t>
      </w:r>
      <w:r>
        <w:rPr>
          <w:u w:val="single"/>
        </w:rPr>
        <w:t xml:space="preserve"> </w:t>
      </w:r>
      <w:r>
        <w:rPr>
          <w:rFonts w:hint="eastAsia"/>
          <w:u w:val="single"/>
        </w:rPr>
        <w:t>3</w:t>
      </w:r>
      <w:r>
        <w:rPr>
          <w:rFonts w:hint="eastAsia"/>
          <w:u w:val="single"/>
        </w:rPr>
        <w:t>名时为招标失败。招标人分析招标失败原因，修正招标方案，重新组织招标。</w:t>
      </w:r>
    </w:p>
    <w:p w14:paraId="23D5C939" w14:textId="77777777" w:rsidR="0078726B" w:rsidRDefault="00F11F68">
      <w:pPr>
        <w:spacing w:line="400" w:lineRule="exact"/>
        <w:ind w:firstLineChars="200" w:firstLine="420"/>
        <w:rPr>
          <w:u w:val="single"/>
        </w:rPr>
      </w:pPr>
      <w:r>
        <w:rPr>
          <w:rFonts w:hint="eastAsia"/>
          <w:u w:val="single"/>
        </w:rPr>
        <w:t>4.3.2</w:t>
      </w:r>
      <w:r>
        <w:rPr>
          <w:rFonts w:hint="eastAsia"/>
          <w:u w:val="single"/>
        </w:rPr>
        <w:t>招标人因两次或多次招标失败，需申请改变招标方式或不招标的，应按《东莞市建设工程招标投标管理办法》（东府【</w:t>
      </w:r>
      <w:r>
        <w:rPr>
          <w:rFonts w:hint="eastAsia"/>
          <w:u w:val="single"/>
        </w:rPr>
        <w:t>2022</w:t>
      </w:r>
      <w:r>
        <w:rPr>
          <w:rFonts w:hint="eastAsia"/>
          <w:u w:val="single"/>
        </w:rPr>
        <w:t>】</w:t>
      </w:r>
      <w:r>
        <w:rPr>
          <w:rFonts w:hint="eastAsia"/>
          <w:u w:val="single"/>
        </w:rPr>
        <w:t>28</w:t>
      </w:r>
      <w:r>
        <w:rPr>
          <w:rFonts w:hint="eastAsia"/>
          <w:u w:val="single"/>
        </w:rPr>
        <w:t>号）相关规定执行。</w:t>
      </w:r>
    </w:p>
    <w:p w14:paraId="5B95485A" w14:textId="77777777" w:rsidR="0078726B" w:rsidRDefault="00F11F68">
      <w:pPr>
        <w:pStyle w:val="WG21"/>
        <w:spacing w:line="360" w:lineRule="auto"/>
        <w:rPr>
          <w:rFonts w:ascii="宋体"/>
          <w:color w:val="auto"/>
        </w:rPr>
      </w:pPr>
      <w:bookmarkStart w:id="62" w:name="_Toc277917508"/>
      <w:bookmarkStart w:id="63" w:name="_Toc433627720"/>
      <w:bookmarkStart w:id="64" w:name="_Toc210355363"/>
      <w:bookmarkStart w:id="65" w:name="_Toc130490430"/>
      <w:bookmarkStart w:id="66" w:name="_Toc210327501"/>
      <w:bookmarkStart w:id="67" w:name="_Toc403352340"/>
      <w:bookmarkStart w:id="68" w:name="_Toc210364687"/>
      <w:bookmarkStart w:id="69" w:name="_Toc276714877"/>
      <w:r>
        <w:rPr>
          <w:rFonts w:ascii="宋体"/>
          <w:color w:val="auto"/>
        </w:rPr>
        <w:t xml:space="preserve">5. </w:t>
      </w:r>
      <w:r>
        <w:rPr>
          <w:rFonts w:ascii="宋体" w:hint="eastAsia"/>
          <w:color w:val="auto"/>
        </w:rPr>
        <w:t>投标文件的递交</w:t>
      </w:r>
      <w:bookmarkEnd w:id="62"/>
      <w:bookmarkEnd w:id="63"/>
      <w:bookmarkEnd w:id="64"/>
      <w:bookmarkEnd w:id="65"/>
      <w:bookmarkEnd w:id="66"/>
      <w:bookmarkEnd w:id="67"/>
      <w:bookmarkEnd w:id="68"/>
      <w:bookmarkEnd w:id="69"/>
    </w:p>
    <w:p w14:paraId="09058AD4" w14:textId="77777777" w:rsidR="0078726B" w:rsidRDefault="00F11F68">
      <w:pPr>
        <w:tabs>
          <w:tab w:val="left" w:pos="360"/>
        </w:tabs>
        <w:spacing w:line="400" w:lineRule="exact"/>
        <w:ind w:firstLineChars="200" w:firstLine="420"/>
      </w:pPr>
      <w:r>
        <w:t>5.1</w:t>
      </w:r>
      <w:r>
        <w:rPr>
          <w:rFonts w:hint="eastAsia"/>
        </w:rPr>
        <w:t xml:space="preserve"> </w:t>
      </w:r>
      <w:r>
        <w:rPr>
          <w:rFonts w:hint="eastAsia"/>
        </w:rPr>
        <w:t>投标文件递交的截止时间（投标截止时间，下同）为</w:t>
      </w:r>
      <w:r>
        <w:rPr>
          <w:rFonts w:hint="eastAsia"/>
          <w:u w:val="single"/>
        </w:rPr>
        <w:t>2023</w:t>
      </w:r>
      <w:r>
        <w:rPr>
          <w:u w:val="single"/>
        </w:rPr>
        <w:t>年</w:t>
      </w:r>
      <w:r>
        <w:rPr>
          <w:rFonts w:hint="eastAsia"/>
          <w:u w:val="single"/>
        </w:rPr>
        <w:t xml:space="preserve"> </w:t>
      </w:r>
      <w:r>
        <w:rPr>
          <w:u w:val="single"/>
        </w:rPr>
        <w:t>月</w:t>
      </w:r>
      <w:r>
        <w:rPr>
          <w:rFonts w:hint="eastAsia"/>
          <w:u w:val="single"/>
        </w:rPr>
        <w:t xml:space="preserve">  </w:t>
      </w:r>
      <w:r>
        <w:rPr>
          <w:u w:val="single"/>
        </w:rPr>
        <w:t>日</w:t>
      </w:r>
      <w:r>
        <w:rPr>
          <w:rFonts w:hint="eastAsia"/>
          <w:u w:val="single"/>
        </w:rPr>
        <w:t xml:space="preserve">  </w:t>
      </w:r>
      <w:r>
        <w:rPr>
          <w:rFonts w:hint="eastAsia"/>
        </w:rPr>
        <w:t>时</w:t>
      </w:r>
      <w:r>
        <w:rPr>
          <w:rFonts w:hint="eastAsia"/>
          <w:u w:val="single"/>
        </w:rPr>
        <w:t xml:space="preserve">  0</w:t>
      </w:r>
      <w:r>
        <w:rPr>
          <w:rFonts w:hint="eastAsia"/>
        </w:rPr>
        <w:t>分，投标人应在截止时间前登录</w:t>
      </w:r>
      <w:r>
        <w:t xml:space="preserve"> </w:t>
      </w:r>
      <w:r>
        <w:rPr>
          <w:u w:val="single"/>
        </w:rPr>
        <w:t>http//www.gzggzy.cn</w:t>
      </w:r>
      <w:r>
        <w:rPr>
          <w:rFonts w:hint="eastAsia"/>
          <w:u w:val="single"/>
        </w:rPr>
        <w:t>（网址）通过广州公共资源交易中心数字交易平台递交电子投标文件。</w:t>
      </w:r>
    </w:p>
    <w:p w14:paraId="34AB8A3C" w14:textId="77777777" w:rsidR="0078726B" w:rsidRDefault="00F11F68">
      <w:pPr>
        <w:tabs>
          <w:tab w:val="left" w:pos="360"/>
        </w:tabs>
        <w:spacing w:line="400" w:lineRule="exact"/>
        <w:ind w:firstLineChars="200" w:firstLine="420"/>
        <w:rPr>
          <w:u w:val="single"/>
        </w:rPr>
      </w:pPr>
      <w:r>
        <w:rPr>
          <w:rFonts w:hint="eastAsia"/>
        </w:rPr>
        <w:t>投标文件备用光盘递交时间：</w:t>
      </w:r>
      <w:r>
        <w:rPr>
          <w:rFonts w:hint="eastAsia"/>
          <w:u w:val="single"/>
        </w:rPr>
        <w:t>2023</w:t>
      </w:r>
      <w:r>
        <w:rPr>
          <w:u w:val="single"/>
        </w:rPr>
        <w:t>年</w:t>
      </w:r>
      <w:r>
        <w:rPr>
          <w:rFonts w:hint="eastAsia"/>
          <w:u w:val="single"/>
        </w:rPr>
        <w:t xml:space="preserve"> </w:t>
      </w:r>
      <w:r>
        <w:rPr>
          <w:u w:val="single"/>
        </w:rPr>
        <w:t>月</w:t>
      </w:r>
      <w:r>
        <w:rPr>
          <w:rFonts w:hint="eastAsia"/>
          <w:u w:val="single"/>
        </w:rPr>
        <w:t xml:space="preserve"> </w:t>
      </w:r>
      <w:r>
        <w:rPr>
          <w:u w:val="single"/>
        </w:rPr>
        <w:t>日</w:t>
      </w:r>
      <w:r>
        <w:rPr>
          <w:rFonts w:hint="eastAsia"/>
          <w:u w:val="single"/>
        </w:rPr>
        <w:t xml:space="preserve">   </w:t>
      </w:r>
      <w:r>
        <w:rPr>
          <w:rFonts w:hint="eastAsia"/>
        </w:rPr>
        <w:t>时</w:t>
      </w:r>
      <w:r>
        <w:rPr>
          <w:rFonts w:hint="eastAsia"/>
          <w:u w:val="single"/>
        </w:rPr>
        <w:t xml:space="preserve">  </w:t>
      </w:r>
      <w:r>
        <w:rPr>
          <w:rFonts w:hint="eastAsia"/>
        </w:rPr>
        <w:t>分至</w:t>
      </w:r>
      <w:r>
        <w:rPr>
          <w:rFonts w:hint="eastAsia"/>
          <w:u w:val="single"/>
        </w:rPr>
        <w:t>2023</w:t>
      </w:r>
      <w:r>
        <w:rPr>
          <w:u w:val="single"/>
        </w:rPr>
        <w:t>年</w:t>
      </w:r>
      <w:r>
        <w:rPr>
          <w:rFonts w:hint="eastAsia"/>
          <w:u w:val="single"/>
        </w:rPr>
        <w:t xml:space="preserve"> </w:t>
      </w:r>
      <w:r>
        <w:rPr>
          <w:u w:val="single"/>
        </w:rPr>
        <w:t>月</w:t>
      </w:r>
      <w:r>
        <w:rPr>
          <w:rFonts w:hint="eastAsia"/>
          <w:u w:val="single"/>
        </w:rPr>
        <w:t xml:space="preserve"> </w:t>
      </w:r>
      <w:r>
        <w:rPr>
          <w:u w:val="single"/>
        </w:rPr>
        <w:t>日</w:t>
      </w:r>
      <w:r>
        <w:rPr>
          <w:rFonts w:hint="eastAsia"/>
          <w:u w:val="single"/>
        </w:rPr>
        <w:t xml:space="preserve">  </w:t>
      </w:r>
      <w:r>
        <w:rPr>
          <w:rFonts w:hint="eastAsia"/>
        </w:rPr>
        <w:t>时</w:t>
      </w:r>
      <w:r>
        <w:rPr>
          <w:rFonts w:hint="eastAsia"/>
          <w:u w:val="single"/>
        </w:rPr>
        <w:t xml:space="preserve">  </w:t>
      </w:r>
      <w:r>
        <w:rPr>
          <w:rFonts w:hint="eastAsia"/>
        </w:rPr>
        <w:t>分（备注：填写时间为投标截止前</w:t>
      </w:r>
      <w:r>
        <w:rPr>
          <w:rFonts w:hint="eastAsia"/>
        </w:rPr>
        <w:t>15</w:t>
      </w:r>
      <w:r>
        <w:rPr>
          <w:rFonts w:hint="eastAsia"/>
        </w:rPr>
        <w:t>分钟开始递交至投标截止时间</w:t>
      </w:r>
      <w:proofErr w:type="gramStart"/>
      <w:r>
        <w:rPr>
          <w:rFonts w:hint="eastAsia"/>
        </w:rPr>
        <w:t>止</w:t>
      </w:r>
      <w:proofErr w:type="gramEnd"/>
      <w:r>
        <w:rPr>
          <w:rFonts w:hint="eastAsia"/>
        </w:rPr>
        <w:t>），投标文件备用光盘递交地点：</w:t>
      </w:r>
      <w:r>
        <w:rPr>
          <w:rFonts w:hint="eastAsia"/>
          <w:u w:val="single"/>
        </w:rPr>
        <w:t>广州公共资源交易中心</w:t>
      </w:r>
      <w:r>
        <w:rPr>
          <w:u w:val="single"/>
        </w:rPr>
        <w:t xml:space="preserve">  </w:t>
      </w:r>
      <w:r>
        <w:rPr>
          <w:rFonts w:hint="eastAsia"/>
          <w:u w:val="single"/>
        </w:rPr>
        <w:t>开标室。</w:t>
      </w:r>
    </w:p>
    <w:p w14:paraId="33E2E183" w14:textId="77777777" w:rsidR="0078726B" w:rsidRDefault="00F11F68">
      <w:pPr>
        <w:tabs>
          <w:tab w:val="left" w:pos="360"/>
        </w:tabs>
        <w:spacing w:line="400" w:lineRule="exact"/>
        <w:ind w:firstLine="435"/>
        <w:rPr>
          <w:u w:val="single"/>
        </w:rPr>
      </w:pPr>
      <w:r>
        <w:rPr>
          <w:rFonts w:hint="eastAsia"/>
          <w:u w:val="single"/>
        </w:rPr>
        <w:t>投标人完成电子投标上传后，电子招标投标交易平台即时向投标人发出递交回执通知。递交时间以递交回执通知载明的传输时间为准。</w:t>
      </w:r>
    </w:p>
    <w:p w14:paraId="21F21D88" w14:textId="77777777" w:rsidR="0078726B" w:rsidRDefault="00F11F68">
      <w:pPr>
        <w:tabs>
          <w:tab w:val="left" w:pos="360"/>
        </w:tabs>
        <w:spacing w:line="400" w:lineRule="exact"/>
        <w:ind w:firstLine="435"/>
        <w:rPr>
          <w:u w:val="single"/>
        </w:rPr>
      </w:pPr>
      <w:r>
        <w:t>5.2</w:t>
      </w:r>
      <w:r>
        <w:rPr>
          <w:rFonts w:hint="eastAsia"/>
        </w:rPr>
        <w:t xml:space="preserve"> </w:t>
      </w:r>
      <w:r>
        <w:rPr>
          <w:rFonts w:hint="eastAsia"/>
        </w:rPr>
        <w:t>逾期送达的投标文件，电子招标投标交易平台将予以拒收。采取电子投标时，逾期未上</w:t>
      </w:r>
      <w:proofErr w:type="gramStart"/>
      <w:r>
        <w:rPr>
          <w:rFonts w:hint="eastAsia"/>
        </w:rPr>
        <w:t>传成功</w:t>
      </w:r>
      <w:proofErr w:type="gramEnd"/>
      <w:r>
        <w:rPr>
          <w:rFonts w:hint="eastAsia"/>
        </w:rPr>
        <w:t>的电子投标文件，招标人拒绝接收</w:t>
      </w:r>
      <w:r>
        <w:rPr>
          <w:rFonts w:ascii="宋体" w:hAnsi="宋体" w:hint="eastAsia"/>
        </w:rPr>
        <w:t>。</w:t>
      </w:r>
    </w:p>
    <w:p w14:paraId="6063B40F" w14:textId="77777777" w:rsidR="0078726B" w:rsidRDefault="00F11F68">
      <w:pPr>
        <w:pStyle w:val="WG21"/>
        <w:spacing w:line="360" w:lineRule="auto"/>
        <w:rPr>
          <w:rFonts w:ascii="宋体"/>
          <w:color w:val="auto"/>
        </w:rPr>
      </w:pPr>
      <w:bookmarkStart w:id="70" w:name="_Toc210364688"/>
      <w:bookmarkStart w:id="71" w:name="_Toc276714878"/>
      <w:bookmarkStart w:id="72" w:name="_Toc277917509"/>
      <w:bookmarkStart w:id="73" w:name="_Toc210327502"/>
      <w:bookmarkStart w:id="74" w:name="_Toc210355364"/>
      <w:bookmarkStart w:id="75" w:name="_Toc433627721"/>
      <w:bookmarkStart w:id="76" w:name="_Toc130490431"/>
      <w:bookmarkStart w:id="77" w:name="_Toc403352341"/>
      <w:r>
        <w:rPr>
          <w:rFonts w:ascii="宋体"/>
          <w:color w:val="auto"/>
        </w:rPr>
        <w:lastRenderedPageBreak/>
        <w:t xml:space="preserve">6. </w:t>
      </w:r>
      <w:r>
        <w:rPr>
          <w:rFonts w:ascii="宋体" w:hint="eastAsia"/>
          <w:color w:val="auto"/>
        </w:rPr>
        <w:t>发布公告的媒体</w:t>
      </w:r>
      <w:bookmarkEnd w:id="70"/>
      <w:bookmarkEnd w:id="71"/>
      <w:bookmarkEnd w:id="72"/>
      <w:bookmarkEnd w:id="73"/>
      <w:bookmarkEnd w:id="74"/>
      <w:r>
        <w:rPr>
          <w:rFonts w:ascii="宋体" w:hint="eastAsia"/>
          <w:color w:val="auto"/>
        </w:rPr>
        <w:t>及其他</w:t>
      </w:r>
      <w:bookmarkEnd w:id="75"/>
      <w:bookmarkEnd w:id="76"/>
      <w:bookmarkEnd w:id="77"/>
    </w:p>
    <w:p w14:paraId="6BFF927E" w14:textId="77777777" w:rsidR="0078726B" w:rsidRDefault="00F11F68">
      <w:pPr>
        <w:spacing w:line="400" w:lineRule="exact"/>
        <w:ind w:firstLineChars="200" w:firstLine="420"/>
      </w:pPr>
      <w:r>
        <w:rPr>
          <w:rFonts w:hint="eastAsia"/>
        </w:rPr>
        <w:t>本次招标公告同时在</w:t>
      </w:r>
      <w:r>
        <w:rPr>
          <w:rFonts w:hint="eastAsia"/>
          <w:u w:val="single"/>
        </w:rPr>
        <w:t>广州公共资源交易网（网址：</w:t>
      </w:r>
      <w:r>
        <w:rPr>
          <w:u w:val="single"/>
        </w:rPr>
        <w:t>http//www.gzggzy.cn</w:t>
      </w:r>
      <w:r>
        <w:rPr>
          <w:rFonts w:hint="eastAsia"/>
          <w:u w:val="single"/>
        </w:rPr>
        <w:t>）、中国招标投标公共服务平台（网址：</w:t>
      </w:r>
      <w:r>
        <w:rPr>
          <w:u w:val="single"/>
        </w:rPr>
        <w:t>http://www.cebpubservice.com/</w:t>
      </w:r>
      <w:r>
        <w:rPr>
          <w:rFonts w:hint="eastAsia"/>
          <w:u w:val="single"/>
        </w:rPr>
        <w:t>）、广东省招标投标监管网</w:t>
      </w:r>
      <w:r>
        <w:rPr>
          <w:u w:val="single"/>
        </w:rPr>
        <w:t>(</w:t>
      </w:r>
      <w:r>
        <w:rPr>
          <w:rFonts w:hint="eastAsia"/>
          <w:u w:val="single"/>
        </w:rPr>
        <w:t>网址：</w:t>
      </w:r>
      <w:r>
        <w:rPr>
          <w:u w:val="single"/>
        </w:rPr>
        <w:t>http://zbtb.gd.gov.cn)</w:t>
      </w:r>
      <w:r>
        <w:rPr>
          <w:rFonts w:hint="eastAsia"/>
          <w:u w:val="single"/>
        </w:rPr>
        <w:t>、东莞市公共资源交易网</w:t>
      </w:r>
      <w:r>
        <w:rPr>
          <w:rFonts w:hint="eastAsia"/>
          <w:u w:val="single"/>
        </w:rPr>
        <w:t xml:space="preserve"> </w:t>
      </w:r>
      <w:r>
        <w:rPr>
          <w:rFonts w:hint="eastAsia"/>
          <w:u w:val="single"/>
        </w:rPr>
        <w:t>（网址：</w:t>
      </w:r>
      <w:r>
        <w:rPr>
          <w:u w:val="single"/>
        </w:rPr>
        <w:t>https://ygp.gdzwfw.gov.cn/#/441900/index</w:t>
      </w:r>
      <w:r>
        <w:rPr>
          <w:rFonts w:hint="eastAsia"/>
          <w:u w:val="single"/>
        </w:rPr>
        <w:t>）、东莞市交通投资集团有限公司官网（网址：</w:t>
      </w:r>
      <w:r>
        <w:rPr>
          <w:rFonts w:hint="eastAsia"/>
          <w:u w:val="single"/>
        </w:rPr>
        <w:t>http://www.dgjtjt.com.cn/</w:t>
      </w:r>
      <w:r>
        <w:rPr>
          <w:rFonts w:hint="eastAsia"/>
          <w:u w:val="single"/>
        </w:rPr>
        <w:t>）和东莞市轨道交通有限公司官网（网址：</w:t>
      </w:r>
      <w:r>
        <w:rPr>
          <w:u w:val="single"/>
        </w:rPr>
        <w:t>www</w:t>
      </w:r>
      <w:r>
        <w:rPr>
          <w:rFonts w:hint="eastAsia"/>
          <w:u w:val="single"/>
        </w:rPr>
        <w:t>.dggdjt.</w:t>
      </w:r>
      <w:r>
        <w:rPr>
          <w:u w:val="single"/>
        </w:rPr>
        <w:t>com</w:t>
      </w:r>
      <w:r>
        <w:rPr>
          <w:rFonts w:hint="eastAsia"/>
          <w:u w:val="single"/>
        </w:rPr>
        <w:t>）</w:t>
      </w:r>
      <w:r>
        <w:rPr>
          <w:rFonts w:hint="eastAsia"/>
        </w:rPr>
        <w:t>上发布。本公告的修改、补充，在广州公共资源交易网发布。</w:t>
      </w:r>
    </w:p>
    <w:p w14:paraId="46A3CCF5" w14:textId="77777777" w:rsidR="0078726B" w:rsidRDefault="00F11F68">
      <w:pPr>
        <w:spacing w:line="400" w:lineRule="exact"/>
        <w:ind w:firstLineChars="200" w:firstLine="420"/>
      </w:pPr>
      <w:r>
        <w:rPr>
          <w:rFonts w:hint="eastAsia"/>
        </w:rPr>
        <w:t>发布招标公告开始日期（含本日）为：</w:t>
      </w:r>
    </w:p>
    <w:p w14:paraId="14FA9D1C" w14:textId="77777777" w:rsidR="0078726B" w:rsidRDefault="00F11F68">
      <w:pPr>
        <w:spacing w:line="400" w:lineRule="exact"/>
        <w:ind w:firstLineChars="200" w:firstLine="420"/>
        <w:rPr>
          <w:szCs w:val="21"/>
        </w:rPr>
      </w:pPr>
      <w:r>
        <w:rPr>
          <w:rFonts w:hint="eastAsia"/>
          <w:u w:val="single"/>
        </w:rPr>
        <w:t xml:space="preserve">2023 </w:t>
      </w:r>
      <w:r>
        <w:rPr>
          <w:u w:val="single"/>
        </w:rPr>
        <w:t>年</w:t>
      </w:r>
      <w:r>
        <w:rPr>
          <w:rFonts w:hint="eastAsia"/>
          <w:u w:val="single"/>
        </w:rPr>
        <w:t xml:space="preserve">  </w:t>
      </w:r>
      <w:r>
        <w:rPr>
          <w:u w:val="single"/>
        </w:rPr>
        <w:t>月</w:t>
      </w:r>
      <w:r>
        <w:rPr>
          <w:rFonts w:hint="eastAsia"/>
          <w:u w:val="single"/>
        </w:rPr>
        <w:t xml:space="preserve">  </w:t>
      </w:r>
      <w:r>
        <w:rPr>
          <w:u w:val="single"/>
        </w:rPr>
        <w:t>日</w:t>
      </w:r>
      <w:r>
        <w:rPr>
          <w:rFonts w:hint="eastAsia"/>
          <w:u w:val="single"/>
        </w:rPr>
        <w:t xml:space="preserve">   </w:t>
      </w:r>
      <w:r>
        <w:t>时</w:t>
      </w:r>
      <w:r>
        <w:rPr>
          <w:rFonts w:hint="eastAsia"/>
          <w:u w:val="single"/>
        </w:rPr>
        <w:t xml:space="preserve">  </w:t>
      </w:r>
      <w:r>
        <w:rPr>
          <w:rFonts w:hint="eastAsia"/>
          <w:szCs w:val="21"/>
        </w:rPr>
        <w:t>分；</w:t>
      </w:r>
    </w:p>
    <w:p w14:paraId="6D6A074C" w14:textId="77777777" w:rsidR="0078726B" w:rsidRDefault="00F11F68">
      <w:pPr>
        <w:spacing w:line="400" w:lineRule="exact"/>
        <w:ind w:firstLineChars="200" w:firstLine="420"/>
        <w:rPr>
          <w:szCs w:val="21"/>
        </w:rPr>
      </w:pPr>
      <w:r>
        <w:rPr>
          <w:rFonts w:hint="eastAsia"/>
          <w:szCs w:val="21"/>
        </w:rPr>
        <w:t>发布招标公告截止日期（含本日）为：</w:t>
      </w:r>
    </w:p>
    <w:p w14:paraId="17A6DD6E" w14:textId="77777777" w:rsidR="0078726B" w:rsidRDefault="00F11F68">
      <w:pPr>
        <w:spacing w:line="400" w:lineRule="exact"/>
        <w:ind w:firstLineChars="200" w:firstLine="420"/>
        <w:rPr>
          <w:szCs w:val="21"/>
        </w:rPr>
      </w:pPr>
      <w:r>
        <w:rPr>
          <w:rFonts w:hint="eastAsia"/>
          <w:u w:val="single"/>
        </w:rPr>
        <w:t>2023</w:t>
      </w:r>
      <w:r>
        <w:rPr>
          <w:u w:val="single"/>
        </w:rPr>
        <w:t>年</w:t>
      </w:r>
      <w:r>
        <w:rPr>
          <w:rFonts w:hint="eastAsia"/>
          <w:u w:val="single"/>
        </w:rPr>
        <w:t xml:space="preserve">  </w:t>
      </w:r>
      <w:r>
        <w:rPr>
          <w:u w:val="single"/>
        </w:rPr>
        <w:t>月</w:t>
      </w:r>
      <w:r>
        <w:rPr>
          <w:rFonts w:hint="eastAsia"/>
          <w:u w:val="single"/>
        </w:rPr>
        <w:t xml:space="preserve">  </w:t>
      </w:r>
      <w:r>
        <w:rPr>
          <w:u w:val="single"/>
        </w:rPr>
        <w:t>日</w:t>
      </w:r>
      <w:r>
        <w:rPr>
          <w:rFonts w:hint="eastAsia"/>
          <w:u w:val="single"/>
        </w:rPr>
        <w:t xml:space="preserve">   </w:t>
      </w:r>
      <w:r>
        <w:rPr>
          <w:rFonts w:hint="eastAsia"/>
        </w:rPr>
        <w:t>时</w:t>
      </w:r>
      <w:r>
        <w:rPr>
          <w:rFonts w:hint="eastAsia"/>
          <w:u w:val="single"/>
        </w:rPr>
        <w:t xml:space="preserve">  </w:t>
      </w:r>
      <w:r>
        <w:rPr>
          <w:rFonts w:hint="eastAsia"/>
          <w:szCs w:val="21"/>
        </w:rPr>
        <w:t>分；</w:t>
      </w:r>
    </w:p>
    <w:p w14:paraId="7789914F" w14:textId="77777777" w:rsidR="0078726B" w:rsidRDefault="00F11F68">
      <w:pPr>
        <w:spacing w:line="400" w:lineRule="exact"/>
        <w:ind w:firstLineChars="200" w:firstLine="420"/>
      </w:pPr>
      <w:r>
        <w:rPr>
          <w:rFonts w:hint="eastAsia"/>
        </w:rPr>
        <w:t>注：发布招标公告的时间为招标公告发出之日起至递交投标文件截止时间止。</w:t>
      </w:r>
    </w:p>
    <w:p w14:paraId="7398876C" w14:textId="77777777" w:rsidR="0078726B" w:rsidRDefault="00F11F68">
      <w:pPr>
        <w:pStyle w:val="WG21"/>
        <w:spacing w:line="360" w:lineRule="auto"/>
        <w:rPr>
          <w:rFonts w:ascii="宋体"/>
          <w:color w:val="auto"/>
        </w:rPr>
      </w:pPr>
      <w:bookmarkStart w:id="78" w:name="_Toc210327503"/>
      <w:bookmarkStart w:id="79" w:name="_Toc277917510"/>
      <w:bookmarkStart w:id="80" w:name="_Toc276714879"/>
      <w:bookmarkStart w:id="81" w:name="_Toc210364689"/>
      <w:bookmarkStart w:id="82" w:name="_Toc130490432"/>
      <w:bookmarkStart w:id="83" w:name="_Toc403352342"/>
      <w:bookmarkStart w:id="84" w:name="_Toc433627722"/>
      <w:bookmarkStart w:id="85" w:name="_Toc210355365"/>
      <w:r>
        <w:rPr>
          <w:rFonts w:ascii="宋体"/>
          <w:color w:val="auto"/>
        </w:rPr>
        <w:t xml:space="preserve">7. </w:t>
      </w:r>
      <w:r>
        <w:rPr>
          <w:rFonts w:ascii="宋体" w:hint="eastAsia"/>
          <w:color w:val="auto"/>
        </w:rPr>
        <w:t>联系方式</w:t>
      </w:r>
      <w:bookmarkEnd w:id="78"/>
      <w:bookmarkEnd w:id="79"/>
      <w:bookmarkEnd w:id="80"/>
      <w:bookmarkEnd w:id="81"/>
      <w:bookmarkEnd w:id="82"/>
      <w:bookmarkEnd w:id="83"/>
      <w:bookmarkEnd w:id="84"/>
      <w:bookmarkEnd w:id="85"/>
    </w:p>
    <w:p w14:paraId="3D9020A9" w14:textId="77777777" w:rsidR="0078726B" w:rsidRDefault="00F11F68">
      <w:pPr>
        <w:snapToGrid w:val="0"/>
        <w:spacing w:line="400" w:lineRule="exact"/>
        <w:ind w:firstLineChars="200" w:firstLine="422"/>
        <w:rPr>
          <w:rFonts w:ascii="宋体" w:hAnsi="宋体"/>
          <w:b/>
        </w:rPr>
      </w:pPr>
      <w:r>
        <w:rPr>
          <w:rFonts w:ascii="宋体" w:hAnsi="宋体" w:hint="eastAsia"/>
          <w:b/>
        </w:rPr>
        <w:t>招标人</w:t>
      </w:r>
    </w:p>
    <w:p w14:paraId="5D41D8EC" w14:textId="77777777" w:rsidR="0078726B" w:rsidRDefault="00F11F68">
      <w:pPr>
        <w:spacing w:line="400" w:lineRule="exact"/>
        <w:ind w:firstLineChars="200" w:firstLine="420"/>
      </w:pPr>
      <w:r>
        <w:rPr>
          <w:rFonts w:hint="eastAsia"/>
        </w:rPr>
        <w:t>招</w:t>
      </w:r>
      <w:r>
        <w:rPr>
          <w:rFonts w:hint="eastAsia"/>
        </w:rPr>
        <w:t xml:space="preserve"> </w:t>
      </w:r>
      <w:r>
        <w:rPr>
          <w:rFonts w:hint="eastAsia"/>
        </w:rPr>
        <w:t>标</w:t>
      </w:r>
      <w:r>
        <w:rPr>
          <w:rFonts w:hint="eastAsia"/>
        </w:rPr>
        <w:t xml:space="preserve"> </w:t>
      </w:r>
      <w:r>
        <w:rPr>
          <w:rFonts w:hint="eastAsia"/>
        </w:rPr>
        <w:t>人：东莞市轨道交通有限公司</w:t>
      </w:r>
      <w:r>
        <w:rPr>
          <w:rFonts w:hint="eastAsia"/>
        </w:rPr>
        <w:t xml:space="preserve">               </w:t>
      </w:r>
    </w:p>
    <w:p w14:paraId="422BB44B" w14:textId="77777777" w:rsidR="0078726B" w:rsidRDefault="00F11F68">
      <w:pPr>
        <w:spacing w:line="400" w:lineRule="exact"/>
        <w:ind w:firstLineChars="200" w:firstLine="420"/>
      </w:pPr>
      <w:r>
        <w:rPr>
          <w:rFonts w:hint="eastAsia"/>
        </w:rPr>
        <w:t>地</w:t>
      </w:r>
      <w:r>
        <w:rPr>
          <w:rFonts w:hint="eastAsia"/>
        </w:rPr>
        <w:t xml:space="preserve">    </w:t>
      </w:r>
      <w:r>
        <w:rPr>
          <w:rFonts w:hint="eastAsia"/>
        </w:rPr>
        <w:t>址：东莞市南城街道新城社区东莞大道</w:t>
      </w:r>
      <w:r>
        <w:rPr>
          <w:rFonts w:hint="eastAsia"/>
        </w:rPr>
        <w:t>116</w:t>
      </w:r>
      <w:r>
        <w:rPr>
          <w:rFonts w:hint="eastAsia"/>
        </w:rPr>
        <w:t>号</w:t>
      </w:r>
      <w:r>
        <w:rPr>
          <w:rFonts w:hint="eastAsia"/>
        </w:rPr>
        <w:t xml:space="preserve">         </w:t>
      </w:r>
    </w:p>
    <w:p w14:paraId="21B083EE" w14:textId="77777777" w:rsidR="0078726B" w:rsidRDefault="00F11F68">
      <w:pPr>
        <w:spacing w:line="400" w:lineRule="exact"/>
        <w:ind w:firstLineChars="200" w:firstLine="420"/>
      </w:pPr>
      <w:proofErr w:type="gramStart"/>
      <w:r>
        <w:rPr>
          <w:rFonts w:hint="eastAsia"/>
        </w:rPr>
        <w:t>邮</w:t>
      </w:r>
      <w:proofErr w:type="gramEnd"/>
      <w:r>
        <w:rPr>
          <w:rFonts w:hint="eastAsia"/>
        </w:rPr>
        <w:t xml:space="preserve">    </w:t>
      </w:r>
      <w:r>
        <w:rPr>
          <w:rFonts w:hint="eastAsia"/>
        </w:rPr>
        <w:t>编：</w:t>
      </w:r>
      <w:r>
        <w:rPr>
          <w:rFonts w:hint="eastAsia"/>
        </w:rPr>
        <w:t xml:space="preserve">523003                   </w:t>
      </w:r>
    </w:p>
    <w:p w14:paraId="0BC1FD68" w14:textId="77777777" w:rsidR="0078726B" w:rsidRDefault="00F11F68">
      <w:pPr>
        <w:spacing w:line="400" w:lineRule="exact"/>
        <w:ind w:firstLineChars="200" w:firstLine="420"/>
      </w:pPr>
      <w:r>
        <w:rPr>
          <w:rFonts w:hint="eastAsia"/>
        </w:rPr>
        <w:t>联</w:t>
      </w:r>
      <w:r>
        <w:rPr>
          <w:rFonts w:hint="eastAsia"/>
        </w:rPr>
        <w:t xml:space="preserve"> </w:t>
      </w:r>
      <w:r>
        <w:rPr>
          <w:rFonts w:hint="eastAsia"/>
        </w:rPr>
        <w:t>系</w:t>
      </w:r>
      <w:r>
        <w:rPr>
          <w:rFonts w:hint="eastAsia"/>
        </w:rPr>
        <w:t xml:space="preserve"> </w:t>
      </w:r>
      <w:r>
        <w:rPr>
          <w:rFonts w:hint="eastAsia"/>
        </w:rPr>
        <w:t>人：尹工、林工</w:t>
      </w:r>
      <w:r>
        <w:rPr>
          <w:rFonts w:hint="eastAsia"/>
        </w:rPr>
        <w:t xml:space="preserve">            </w:t>
      </w:r>
    </w:p>
    <w:p w14:paraId="2C233E3F" w14:textId="77777777" w:rsidR="0078726B" w:rsidRDefault="00F11F68">
      <w:pPr>
        <w:spacing w:line="400" w:lineRule="exact"/>
        <w:ind w:firstLineChars="200" w:firstLine="420"/>
      </w:pPr>
      <w:r>
        <w:rPr>
          <w:rFonts w:hint="eastAsia"/>
        </w:rPr>
        <w:t>电</w:t>
      </w:r>
      <w:r>
        <w:rPr>
          <w:rFonts w:hint="eastAsia"/>
        </w:rPr>
        <w:t xml:space="preserve">    </w:t>
      </w:r>
      <w:r>
        <w:rPr>
          <w:rFonts w:hint="eastAsia"/>
        </w:rPr>
        <w:t>话：</w:t>
      </w:r>
      <w:r>
        <w:rPr>
          <w:rFonts w:hint="eastAsia"/>
        </w:rPr>
        <w:t>0769-28639045</w:t>
      </w:r>
      <w:r>
        <w:rPr>
          <w:rFonts w:hint="eastAsia"/>
        </w:rPr>
        <w:t>、</w:t>
      </w:r>
      <w:r>
        <w:rPr>
          <w:rFonts w:hint="eastAsia"/>
        </w:rPr>
        <w:t xml:space="preserve">28639848   </w:t>
      </w:r>
    </w:p>
    <w:p w14:paraId="5F17CAF4" w14:textId="77777777" w:rsidR="0078726B" w:rsidRDefault="0078726B">
      <w:pPr>
        <w:snapToGrid w:val="0"/>
        <w:spacing w:line="400" w:lineRule="exact"/>
        <w:ind w:firstLineChars="150" w:firstLine="316"/>
        <w:rPr>
          <w:rFonts w:ascii="宋体" w:hAnsi="宋体"/>
          <w:b/>
        </w:rPr>
      </w:pPr>
    </w:p>
    <w:p w14:paraId="2ED1EB34" w14:textId="77777777" w:rsidR="0078726B" w:rsidRDefault="00F11F68">
      <w:pPr>
        <w:snapToGrid w:val="0"/>
        <w:spacing w:line="400" w:lineRule="exact"/>
        <w:ind w:firstLineChars="200" w:firstLine="422"/>
        <w:rPr>
          <w:rFonts w:ascii="宋体" w:hAnsi="宋体"/>
          <w:b/>
        </w:rPr>
      </w:pPr>
      <w:r>
        <w:rPr>
          <w:rFonts w:ascii="宋体" w:hAnsi="宋体" w:hint="eastAsia"/>
          <w:b/>
        </w:rPr>
        <w:t>招标代理机构</w:t>
      </w:r>
    </w:p>
    <w:p w14:paraId="4638E755" w14:textId="77777777" w:rsidR="0078726B" w:rsidRDefault="00F11F68">
      <w:pPr>
        <w:spacing w:line="400" w:lineRule="exact"/>
        <w:ind w:firstLineChars="200" w:firstLine="420"/>
      </w:pPr>
      <w:r>
        <w:rPr>
          <w:rFonts w:hint="eastAsia"/>
        </w:rPr>
        <w:t>招标代理机构：广州宏达工程顾问集团有限公司</w:t>
      </w:r>
    </w:p>
    <w:p w14:paraId="100F7FA0" w14:textId="77777777" w:rsidR="0078726B" w:rsidRDefault="00F11F68">
      <w:pPr>
        <w:spacing w:line="400" w:lineRule="exact"/>
        <w:ind w:firstLineChars="200" w:firstLine="420"/>
      </w:pPr>
      <w:r>
        <w:rPr>
          <w:rFonts w:hint="eastAsia"/>
        </w:rPr>
        <w:t>地址：东莞市南城街道鸿福路</w:t>
      </w:r>
      <w:r>
        <w:rPr>
          <w:rFonts w:hint="eastAsia"/>
        </w:rPr>
        <w:t>200</w:t>
      </w:r>
      <w:r>
        <w:rPr>
          <w:rFonts w:hint="eastAsia"/>
        </w:rPr>
        <w:t>号第一国际汇</w:t>
      </w:r>
      <w:proofErr w:type="gramStart"/>
      <w:r>
        <w:rPr>
          <w:rFonts w:hint="eastAsia"/>
        </w:rPr>
        <w:t>一</w:t>
      </w:r>
      <w:proofErr w:type="gramEnd"/>
      <w:r>
        <w:rPr>
          <w:rFonts w:hint="eastAsia"/>
        </w:rPr>
        <w:t>城</w:t>
      </w:r>
      <w:r>
        <w:rPr>
          <w:rFonts w:hint="eastAsia"/>
        </w:rPr>
        <w:t>3</w:t>
      </w:r>
      <w:r>
        <w:rPr>
          <w:rFonts w:hint="eastAsia"/>
        </w:rPr>
        <w:t>栋</w:t>
      </w:r>
      <w:r>
        <w:rPr>
          <w:rFonts w:hint="eastAsia"/>
        </w:rPr>
        <w:t>1508</w:t>
      </w:r>
      <w:r>
        <w:rPr>
          <w:rFonts w:hint="eastAsia"/>
        </w:rPr>
        <w:t>室</w:t>
      </w:r>
    </w:p>
    <w:p w14:paraId="3D9FC523" w14:textId="77777777" w:rsidR="0078726B" w:rsidRDefault="00F11F68">
      <w:pPr>
        <w:spacing w:line="400" w:lineRule="exact"/>
        <w:ind w:firstLineChars="200" w:firstLine="420"/>
      </w:pPr>
      <w:r>
        <w:rPr>
          <w:rFonts w:hint="eastAsia"/>
        </w:rPr>
        <w:t>邮编：</w:t>
      </w:r>
      <w:r>
        <w:t>523000</w:t>
      </w:r>
    </w:p>
    <w:p w14:paraId="355AA968" w14:textId="77777777" w:rsidR="0078726B" w:rsidRDefault="00F11F68">
      <w:pPr>
        <w:spacing w:line="400" w:lineRule="exact"/>
        <w:ind w:firstLineChars="200" w:firstLine="420"/>
      </w:pPr>
      <w:r>
        <w:rPr>
          <w:rFonts w:hint="eastAsia"/>
        </w:rPr>
        <w:t>联系人：邓工、杨工</w:t>
      </w:r>
    </w:p>
    <w:p w14:paraId="7221BE84" w14:textId="2A5CE2C1" w:rsidR="0078726B" w:rsidRDefault="00F11F68">
      <w:pPr>
        <w:spacing w:line="400" w:lineRule="exact"/>
        <w:ind w:firstLineChars="200" w:firstLine="420"/>
      </w:pPr>
      <w:r>
        <w:rPr>
          <w:rFonts w:hint="eastAsia"/>
        </w:rPr>
        <w:t>电话：</w:t>
      </w:r>
      <w:r>
        <w:t>0769-28056866</w:t>
      </w:r>
      <w:r w:rsidR="00091A8B">
        <w:t>-804</w:t>
      </w:r>
    </w:p>
    <w:p w14:paraId="1396AF96" w14:textId="77777777" w:rsidR="0078726B" w:rsidRDefault="00F11F68">
      <w:pPr>
        <w:spacing w:line="400" w:lineRule="exact"/>
        <w:ind w:firstLineChars="200" w:firstLine="420"/>
      </w:pPr>
      <w:r>
        <w:rPr>
          <w:rFonts w:hint="eastAsia"/>
        </w:rPr>
        <w:t>传真：</w:t>
      </w:r>
      <w:r>
        <w:rPr>
          <w:rFonts w:hint="eastAsia"/>
        </w:rPr>
        <w:t>/</w:t>
      </w:r>
    </w:p>
    <w:p w14:paraId="16DADB0C" w14:textId="77777777" w:rsidR="0078726B" w:rsidRDefault="0078726B">
      <w:pPr>
        <w:spacing w:line="400" w:lineRule="exact"/>
        <w:ind w:firstLineChars="200" w:firstLine="422"/>
        <w:rPr>
          <w:rFonts w:ascii="宋体" w:hAnsi="宋体"/>
          <w:b/>
          <w:bCs/>
        </w:rPr>
      </w:pPr>
    </w:p>
    <w:p w14:paraId="65120EC2" w14:textId="77777777" w:rsidR="0078726B" w:rsidRDefault="00F11F68">
      <w:pPr>
        <w:spacing w:line="400" w:lineRule="exact"/>
        <w:ind w:firstLineChars="200" w:firstLine="422"/>
        <w:rPr>
          <w:rFonts w:ascii="宋体" w:hAnsi="宋体"/>
          <w:b/>
          <w:bCs/>
        </w:rPr>
      </w:pPr>
      <w:r>
        <w:rPr>
          <w:rFonts w:ascii="宋体" w:hAnsi="宋体" w:hint="eastAsia"/>
          <w:b/>
          <w:bCs/>
        </w:rPr>
        <w:t>潜在投标人或利害关系人对本招标公告及招标文件内容异议的，向招标人书面提出。</w:t>
      </w:r>
    </w:p>
    <w:p w14:paraId="00CD198C" w14:textId="77777777" w:rsidR="0078726B" w:rsidRDefault="00F11F68">
      <w:pPr>
        <w:spacing w:line="400" w:lineRule="exact"/>
        <w:ind w:firstLineChars="200" w:firstLine="420"/>
      </w:pPr>
      <w:r>
        <w:rPr>
          <w:rFonts w:hint="eastAsia"/>
        </w:rPr>
        <w:t>异议受理部门：东莞市轨道交通有限公司纪检监察部</w:t>
      </w:r>
      <w:r>
        <w:rPr>
          <w:rFonts w:hint="eastAsia"/>
        </w:rPr>
        <w:t xml:space="preserve">     </w:t>
      </w:r>
    </w:p>
    <w:p w14:paraId="5759C701" w14:textId="77777777" w:rsidR="0078726B" w:rsidRDefault="00F11F68">
      <w:pPr>
        <w:spacing w:line="400" w:lineRule="exact"/>
        <w:ind w:firstLineChars="200" w:firstLine="420"/>
      </w:pPr>
      <w:r>
        <w:rPr>
          <w:rFonts w:hint="eastAsia"/>
        </w:rPr>
        <w:t>地址：东莞市东莞大道</w:t>
      </w:r>
      <w:r>
        <w:rPr>
          <w:rFonts w:hint="eastAsia"/>
        </w:rPr>
        <w:t>116</w:t>
      </w:r>
      <w:r>
        <w:rPr>
          <w:rFonts w:hint="eastAsia"/>
        </w:rPr>
        <w:t>号</w:t>
      </w:r>
      <w:r>
        <w:rPr>
          <w:rFonts w:hint="eastAsia"/>
        </w:rPr>
        <w:t xml:space="preserve">                           </w:t>
      </w:r>
    </w:p>
    <w:p w14:paraId="2A346594" w14:textId="77777777" w:rsidR="0078726B" w:rsidRDefault="00F11F68">
      <w:pPr>
        <w:spacing w:line="400" w:lineRule="exact"/>
        <w:ind w:firstLineChars="200" w:firstLine="420"/>
      </w:pPr>
      <w:r>
        <w:rPr>
          <w:rFonts w:hint="eastAsia"/>
        </w:rPr>
        <w:t>电话：</w:t>
      </w:r>
      <w:r>
        <w:rPr>
          <w:rFonts w:hint="eastAsia"/>
        </w:rPr>
        <w:t xml:space="preserve"> 0769-28639801                         </w:t>
      </w:r>
    </w:p>
    <w:p w14:paraId="3729B981" w14:textId="77777777" w:rsidR="0078726B" w:rsidRDefault="00F11F68">
      <w:pPr>
        <w:spacing w:line="400" w:lineRule="exact"/>
        <w:ind w:firstLineChars="200" w:firstLine="420"/>
      </w:pPr>
      <w:r>
        <w:rPr>
          <w:rFonts w:hint="eastAsia"/>
        </w:rPr>
        <w:t xml:space="preserve">    </w:t>
      </w:r>
    </w:p>
    <w:p w14:paraId="56BE626D" w14:textId="77777777" w:rsidR="0078726B" w:rsidRDefault="00F11F68">
      <w:pPr>
        <w:spacing w:line="400" w:lineRule="exact"/>
        <w:ind w:firstLineChars="200" w:firstLine="420"/>
      </w:pPr>
      <w:r>
        <w:rPr>
          <w:rFonts w:hint="eastAsia"/>
        </w:rPr>
        <w:lastRenderedPageBreak/>
        <w:t>招标监督机构：东莞市轨道交通局</w:t>
      </w:r>
      <w:r>
        <w:rPr>
          <w:rFonts w:hint="eastAsia"/>
        </w:rPr>
        <w:t xml:space="preserve">                                 </w:t>
      </w:r>
    </w:p>
    <w:p w14:paraId="60D2E442" w14:textId="77777777" w:rsidR="0078726B" w:rsidRDefault="00F11F68">
      <w:pPr>
        <w:spacing w:line="400" w:lineRule="exact"/>
        <w:ind w:firstLineChars="200" w:firstLine="420"/>
      </w:pPr>
      <w:r>
        <w:rPr>
          <w:rFonts w:hint="eastAsia"/>
        </w:rPr>
        <w:t>地址：东莞市南城区鸿福路</w:t>
      </w:r>
      <w:r>
        <w:rPr>
          <w:rFonts w:hint="eastAsia"/>
        </w:rPr>
        <w:t>99</w:t>
      </w:r>
      <w:r>
        <w:rPr>
          <w:rFonts w:hint="eastAsia"/>
        </w:rPr>
        <w:t>号会议大厦一楼东面</w:t>
      </w:r>
      <w:r>
        <w:rPr>
          <w:rFonts w:hint="eastAsia"/>
        </w:rPr>
        <w:t xml:space="preserve">                             </w:t>
      </w:r>
    </w:p>
    <w:p w14:paraId="158BB110" w14:textId="77777777" w:rsidR="0078726B" w:rsidRDefault="00F11F68">
      <w:pPr>
        <w:spacing w:line="400" w:lineRule="exact"/>
        <w:ind w:firstLineChars="200" w:firstLine="420"/>
      </w:pPr>
      <w:r>
        <w:rPr>
          <w:rFonts w:hint="eastAsia"/>
        </w:rPr>
        <w:t>电话：</w:t>
      </w:r>
      <w:r>
        <w:rPr>
          <w:rFonts w:hint="eastAsia"/>
        </w:rPr>
        <w:t>0769</w:t>
      </w:r>
      <w:r>
        <w:rPr>
          <w:rFonts w:hint="eastAsia"/>
        </w:rPr>
        <w:t>－</w:t>
      </w:r>
      <w:r>
        <w:rPr>
          <w:rFonts w:hint="eastAsia"/>
        </w:rPr>
        <w:t xml:space="preserve">22832040                                </w:t>
      </w:r>
    </w:p>
    <w:p w14:paraId="2B147AAC" w14:textId="77777777" w:rsidR="0078726B" w:rsidRDefault="0078726B">
      <w:pPr>
        <w:spacing w:line="360" w:lineRule="auto"/>
        <w:ind w:firstLineChars="202" w:firstLine="424"/>
        <w:rPr>
          <w:rFonts w:ascii="宋体" w:hAnsi="宋体"/>
        </w:rPr>
      </w:pPr>
    </w:p>
    <w:p w14:paraId="4BB2D361" w14:textId="77777777" w:rsidR="0078726B" w:rsidRDefault="00F11F68">
      <w:pPr>
        <w:spacing w:line="360" w:lineRule="auto"/>
        <w:ind w:firstLineChars="200" w:firstLine="420"/>
        <w:rPr>
          <w:rFonts w:ascii="宋体"/>
        </w:rPr>
      </w:pPr>
      <w:r>
        <w:rPr>
          <w:rFonts w:ascii="宋体" w:hint="eastAsia"/>
        </w:rPr>
        <w:t>附件：</w:t>
      </w:r>
    </w:p>
    <w:p w14:paraId="2664013D" w14:textId="77777777" w:rsidR="0078726B" w:rsidRDefault="00F11F68">
      <w:pPr>
        <w:spacing w:line="400" w:lineRule="exact"/>
        <w:ind w:firstLineChars="200" w:firstLine="420"/>
      </w:pPr>
      <w:r>
        <w:rPr>
          <w:rFonts w:hint="eastAsia"/>
        </w:rPr>
        <w:t>一、投标申请人声明</w:t>
      </w:r>
    </w:p>
    <w:p w14:paraId="65904232" w14:textId="77777777" w:rsidR="0078726B" w:rsidRDefault="0078726B">
      <w:pPr>
        <w:snapToGrid w:val="0"/>
        <w:spacing w:line="360" w:lineRule="auto"/>
        <w:ind w:firstLineChars="150" w:firstLine="315"/>
        <w:rPr>
          <w:rFonts w:ascii="宋体" w:hAnsi="宋体"/>
        </w:rPr>
      </w:pPr>
    </w:p>
    <w:p w14:paraId="6A486B7A" w14:textId="77777777" w:rsidR="0078726B" w:rsidRDefault="0078726B">
      <w:pPr>
        <w:snapToGrid w:val="0"/>
        <w:spacing w:line="360" w:lineRule="auto"/>
        <w:ind w:firstLineChars="150" w:firstLine="315"/>
        <w:rPr>
          <w:rFonts w:ascii="宋体" w:hAnsi="宋体"/>
        </w:rPr>
      </w:pPr>
    </w:p>
    <w:p w14:paraId="77501610" w14:textId="77777777" w:rsidR="0078726B" w:rsidRDefault="00F11F68">
      <w:pPr>
        <w:widowControl/>
        <w:jc w:val="left"/>
        <w:rPr>
          <w:rFonts w:ascii="宋体" w:hAnsi="宋体"/>
        </w:rPr>
      </w:pPr>
      <w:r>
        <w:rPr>
          <w:rFonts w:ascii="宋体" w:hAnsi="宋体"/>
        </w:rPr>
        <w:br w:type="page"/>
      </w:r>
    </w:p>
    <w:p w14:paraId="566B4F7C" w14:textId="77777777" w:rsidR="0078726B" w:rsidRDefault="00F11F68">
      <w:pPr>
        <w:spacing w:line="360" w:lineRule="auto"/>
        <w:jc w:val="left"/>
        <w:outlineLvl w:val="0"/>
        <w:rPr>
          <w:rFonts w:ascii="宋体" w:hAnsi="宋体"/>
          <w:b/>
          <w:szCs w:val="21"/>
        </w:rPr>
      </w:pPr>
      <w:bookmarkStart w:id="86" w:name="_Toc130490433"/>
      <w:r>
        <w:rPr>
          <w:rFonts w:ascii="宋体" w:hAnsi="宋体" w:hint="eastAsia"/>
          <w:b/>
          <w:szCs w:val="21"/>
        </w:rPr>
        <w:lastRenderedPageBreak/>
        <w:t>附件一：投标申请人声明</w:t>
      </w:r>
      <w:bookmarkEnd w:id="86"/>
    </w:p>
    <w:p w14:paraId="6DD522A2" w14:textId="77777777" w:rsidR="0078726B" w:rsidRDefault="00F11F68">
      <w:pPr>
        <w:jc w:val="center"/>
        <w:rPr>
          <w:b/>
          <w:bCs/>
        </w:rPr>
      </w:pPr>
      <w:r>
        <w:rPr>
          <w:rFonts w:hint="eastAsia"/>
          <w:b/>
          <w:bCs/>
        </w:rPr>
        <w:t>投标申请人声明</w:t>
      </w:r>
    </w:p>
    <w:p w14:paraId="249E91D8" w14:textId="77777777" w:rsidR="0078726B" w:rsidRDefault="00F11F68">
      <w:pPr>
        <w:snapToGrid w:val="0"/>
        <w:spacing w:line="360" w:lineRule="auto"/>
        <w:ind w:firstLineChars="200" w:firstLine="420"/>
        <w:rPr>
          <w:rFonts w:ascii="宋体" w:hAnsi="宋体" w:cs="宋体"/>
          <w:kern w:val="0"/>
          <w:szCs w:val="21"/>
        </w:rPr>
      </w:pPr>
      <w:r>
        <w:rPr>
          <w:rFonts w:ascii="宋体" w:hAnsi="宋体" w:cs="宋体" w:hint="eastAsia"/>
          <w:kern w:val="0"/>
          <w:szCs w:val="21"/>
        </w:rPr>
        <w:t>本招标项目招标人及招标监管机构：</w:t>
      </w:r>
    </w:p>
    <w:p w14:paraId="724DE202" w14:textId="77777777" w:rsidR="0078726B" w:rsidRDefault="00F11F68">
      <w:pPr>
        <w:snapToGrid w:val="0"/>
        <w:spacing w:line="360" w:lineRule="auto"/>
        <w:ind w:firstLineChars="200" w:firstLine="420"/>
        <w:rPr>
          <w:rFonts w:ascii="宋体" w:hAnsi="宋体" w:cs="宋体"/>
          <w:kern w:val="0"/>
          <w:szCs w:val="21"/>
        </w:rPr>
      </w:pPr>
      <w:r>
        <w:rPr>
          <w:rFonts w:ascii="宋体" w:hAnsi="宋体" w:cs="宋体" w:hint="eastAsia"/>
          <w:kern w:val="0"/>
          <w:szCs w:val="21"/>
        </w:rPr>
        <w:t>本公司就参加</w:t>
      </w:r>
      <w:r>
        <w:rPr>
          <w:rFonts w:ascii="宋体" w:hAnsi="宋体" w:cs="宋体"/>
          <w:kern w:val="0"/>
          <w:szCs w:val="21"/>
          <w:u w:val="single"/>
        </w:rPr>
        <w:t xml:space="preserve">                               </w:t>
      </w:r>
      <w:r>
        <w:rPr>
          <w:rFonts w:ascii="宋体" w:hAnsi="宋体" w:cs="宋体" w:hint="eastAsia"/>
          <w:kern w:val="0"/>
          <w:szCs w:val="21"/>
        </w:rPr>
        <w:t>项目投标工作，</w:t>
      </w:r>
      <w:proofErr w:type="gramStart"/>
      <w:r>
        <w:rPr>
          <w:rFonts w:ascii="宋体" w:hAnsi="宋体" w:cs="宋体" w:hint="eastAsia"/>
          <w:kern w:val="0"/>
          <w:szCs w:val="21"/>
        </w:rPr>
        <w:t>作出</w:t>
      </w:r>
      <w:proofErr w:type="gramEnd"/>
      <w:r>
        <w:rPr>
          <w:rFonts w:ascii="宋体" w:hAnsi="宋体" w:cs="宋体" w:hint="eastAsia"/>
          <w:kern w:val="0"/>
          <w:szCs w:val="21"/>
        </w:rPr>
        <w:t>郑重声明：</w:t>
      </w:r>
    </w:p>
    <w:p w14:paraId="30E45F10" w14:textId="77777777" w:rsidR="0078726B" w:rsidRDefault="00F11F68">
      <w:pPr>
        <w:snapToGrid w:val="0"/>
        <w:spacing w:line="360" w:lineRule="auto"/>
        <w:ind w:firstLineChars="200" w:firstLine="420"/>
        <w:rPr>
          <w:rFonts w:ascii="宋体" w:hAnsi="宋体" w:cs="宋体"/>
          <w:kern w:val="0"/>
          <w:szCs w:val="21"/>
        </w:rPr>
      </w:pPr>
      <w:r>
        <w:rPr>
          <w:rFonts w:ascii="宋体" w:hAnsi="宋体" w:cs="宋体" w:hint="eastAsia"/>
          <w:kern w:val="0"/>
          <w:szCs w:val="21"/>
        </w:rPr>
        <w:t>一、本公司保证投标登记材料及其后提供的一切材料都是真实的。如我司成为本项目中标候选人，我司同意并授权招标人将我司投标文件商务部分的人员、业绩、奖项等资料进行公开。</w:t>
      </w:r>
    </w:p>
    <w:p w14:paraId="441FB7DD" w14:textId="77777777" w:rsidR="0078726B" w:rsidRDefault="00F11F68">
      <w:pPr>
        <w:snapToGrid w:val="0"/>
        <w:spacing w:line="360" w:lineRule="auto"/>
        <w:ind w:firstLineChars="200" w:firstLine="420"/>
        <w:rPr>
          <w:rFonts w:ascii="宋体" w:hAnsi="宋体" w:cs="宋体"/>
          <w:kern w:val="0"/>
          <w:szCs w:val="21"/>
        </w:rPr>
      </w:pPr>
      <w:r>
        <w:rPr>
          <w:rFonts w:ascii="宋体" w:hAnsi="宋体" w:cs="宋体" w:hint="eastAsia"/>
          <w:kern w:val="0"/>
          <w:szCs w:val="21"/>
        </w:rPr>
        <w:t>二、本公司保证</w:t>
      </w:r>
      <w:proofErr w:type="gramStart"/>
      <w:r>
        <w:rPr>
          <w:rFonts w:ascii="宋体" w:hAnsi="宋体" w:cs="宋体" w:hint="eastAsia"/>
          <w:kern w:val="0"/>
          <w:szCs w:val="21"/>
        </w:rPr>
        <w:t>不</w:t>
      </w:r>
      <w:proofErr w:type="gramEnd"/>
      <w:r>
        <w:rPr>
          <w:rFonts w:ascii="宋体" w:hAnsi="宋体" w:cs="宋体" w:hint="eastAsia"/>
          <w:kern w:val="0"/>
          <w:szCs w:val="21"/>
        </w:rPr>
        <w:t>与其他单位围标、串标，不出让投标资格，不向招标人或评标委员会成员行贿。</w:t>
      </w:r>
    </w:p>
    <w:p w14:paraId="0FDD64F7" w14:textId="77777777" w:rsidR="0078726B" w:rsidRDefault="00F11F68">
      <w:pPr>
        <w:snapToGrid w:val="0"/>
        <w:spacing w:line="360" w:lineRule="auto"/>
        <w:ind w:firstLineChars="200" w:firstLine="420"/>
        <w:rPr>
          <w:rFonts w:ascii="宋体" w:hAnsi="宋体" w:cs="宋体"/>
          <w:kern w:val="0"/>
          <w:szCs w:val="21"/>
        </w:rPr>
      </w:pPr>
      <w:r>
        <w:rPr>
          <w:rFonts w:ascii="宋体" w:hAnsi="宋体" w:cs="宋体" w:hint="eastAsia"/>
          <w:kern w:val="0"/>
          <w:szCs w:val="21"/>
        </w:rPr>
        <w:t>三、本公司不存在招标文件第二章投标人须知第1.4.3项所规定的任何一种情形。</w:t>
      </w:r>
    </w:p>
    <w:p w14:paraId="3B771CBD" w14:textId="77777777" w:rsidR="0078726B" w:rsidRDefault="00F11F68">
      <w:pPr>
        <w:snapToGrid w:val="0"/>
        <w:spacing w:line="360" w:lineRule="auto"/>
        <w:ind w:firstLineChars="200" w:firstLine="420"/>
        <w:rPr>
          <w:rFonts w:ascii="宋体" w:hAnsi="宋体" w:cs="宋体"/>
          <w:kern w:val="0"/>
          <w:szCs w:val="21"/>
        </w:rPr>
      </w:pPr>
      <w:r>
        <w:rPr>
          <w:rFonts w:ascii="宋体" w:hAnsi="宋体" w:cs="宋体" w:hint="eastAsia"/>
          <w:kern w:val="0"/>
          <w:szCs w:val="21"/>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639663A9" w14:textId="77777777" w:rsidR="0078726B" w:rsidRDefault="00F11F68">
      <w:pPr>
        <w:snapToGrid w:val="0"/>
        <w:spacing w:line="360" w:lineRule="auto"/>
        <w:ind w:firstLineChars="200" w:firstLine="420"/>
        <w:rPr>
          <w:rFonts w:ascii="宋体" w:hAnsi="宋体" w:cs="宋体"/>
          <w:kern w:val="0"/>
          <w:szCs w:val="21"/>
        </w:rPr>
      </w:pPr>
      <w:r>
        <w:rPr>
          <w:rFonts w:ascii="宋体" w:hAnsi="宋体" w:cs="宋体" w:hint="eastAsia"/>
          <w:kern w:val="0"/>
          <w:szCs w:val="21"/>
        </w:rPr>
        <w:t>五、本公司承诺，中标后严格执行安全生产相关管理规定。</w:t>
      </w:r>
    </w:p>
    <w:p w14:paraId="1B7A44E8" w14:textId="77777777" w:rsidR="0078726B" w:rsidRDefault="00F11F68">
      <w:pPr>
        <w:snapToGrid w:val="0"/>
        <w:spacing w:line="360" w:lineRule="auto"/>
        <w:ind w:firstLineChars="200" w:firstLine="420"/>
        <w:rPr>
          <w:rFonts w:ascii="宋体" w:hAnsi="宋体" w:cs="宋体"/>
          <w:kern w:val="0"/>
          <w:szCs w:val="21"/>
        </w:rPr>
      </w:pPr>
      <w:r>
        <w:rPr>
          <w:rFonts w:ascii="宋体" w:hAnsi="宋体" w:cs="宋体" w:hint="eastAsia"/>
          <w:kern w:val="0"/>
          <w:szCs w:val="21"/>
        </w:rPr>
        <w:t>六、本公司承诺，投标保函真实、有效。</w:t>
      </w:r>
    </w:p>
    <w:p w14:paraId="3CB22B15" w14:textId="77777777" w:rsidR="0078726B" w:rsidRDefault="00F11F68">
      <w:pPr>
        <w:snapToGrid w:val="0"/>
        <w:spacing w:line="360" w:lineRule="auto"/>
        <w:ind w:firstLineChars="200" w:firstLine="420"/>
        <w:rPr>
          <w:rFonts w:ascii="宋体" w:hAnsi="宋体" w:cs="宋体"/>
          <w:kern w:val="0"/>
          <w:szCs w:val="21"/>
        </w:rPr>
      </w:pPr>
      <w:r>
        <w:rPr>
          <w:rFonts w:ascii="宋体" w:hAnsi="宋体" w:cs="宋体" w:hint="eastAsia"/>
          <w:kern w:val="0"/>
          <w:szCs w:val="21"/>
        </w:rPr>
        <w:t>本公司违反上述保证，或本声明陈述与事实不符，经查实，本公司愿意接受公开通报，承担由此带来的法律后果，并自愿停止参加东莞市行政辖区内的招标投标活动三个月。</w:t>
      </w:r>
    </w:p>
    <w:p w14:paraId="1A2BA451" w14:textId="77777777" w:rsidR="0078726B" w:rsidRDefault="00F11F68">
      <w:pPr>
        <w:shd w:val="clear" w:color="auto" w:fill="FFFFFF"/>
        <w:spacing w:line="360" w:lineRule="auto"/>
        <w:ind w:firstLineChars="200" w:firstLine="420"/>
        <w:rPr>
          <w:rFonts w:ascii="宋体" w:hAnsi="宋体" w:cs="宋体"/>
          <w:kern w:val="0"/>
          <w:szCs w:val="21"/>
        </w:rPr>
      </w:pPr>
      <w:r>
        <w:rPr>
          <w:rFonts w:ascii="宋体" w:hAnsi="宋体" w:cs="宋体" w:hint="eastAsia"/>
          <w:kern w:val="0"/>
          <w:szCs w:val="21"/>
        </w:rPr>
        <w:t>特此声明。</w:t>
      </w:r>
    </w:p>
    <w:p w14:paraId="174B692E" w14:textId="77777777" w:rsidR="0078726B" w:rsidRDefault="0078726B">
      <w:pPr>
        <w:shd w:val="clear" w:color="auto" w:fill="FFFFFF"/>
        <w:spacing w:line="360" w:lineRule="auto"/>
        <w:ind w:firstLineChars="200" w:firstLine="420"/>
        <w:rPr>
          <w:rFonts w:ascii="宋体" w:hAnsi="宋体" w:cs="宋体"/>
          <w:kern w:val="0"/>
          <w:szCs w:val="21"/>
        </w:rPr>
      </w:pPr>
    </w:p>
    <w:p w14:paraId="430ED490" w14:textId="77777777" w:rsidR="0078726B" w:rsidRDefault="00F11F68">
      <w:pPr>
        <w:snapToGrid w:val="0"/>
        <w:spacing w:line="360" w:lineRule="auto"/>
        <w:ind w:firstLineChars="1800" w:firstLine="3780"/>
        <w:rPr>
          <w:rFonts w:ascii="宋体" w:hAnsi="宋体" w:cs="宋体"/>
          <w:kern w:val="0"/>
          <w:szCs w:val="21"/>
        </w:rPr>
      </w:pPr>
      <w:r>
        <w:rPr>
          <w:rFonts w:ascii="宋体" w:hAnsi="宋体" w:cs="宋体" w:hint="eastAsia"/>
          <w:kern w:val="0"/>
          <w:szCs w:val="21"/>
        </w:rPr>
        <w:t>声明企业：            (企业公章)</w:t>
      </w:r>
    </w:p>
    <w:p w14:paraId="2AFD83C3" w14:textId="77777777" w:rsidR="0078726B" w:rsidRDefault="00F11F68">
      <w:pPr>
        <w:snapToGrid w:val="0"/>
        <w:spacing w:line="360" w:lineRule="auto"/>
        <w:ind w:firstLineChars="1772" w:firstLine="3721"/>
        <w:rPr>
          <w:rFonts w:ascii="宋体" w:hAnsi="宋体" w:cs="宋体"/>
          <w:kern w:val="0"/>
          <w:szCs w:val="21"/>
        </w:rPr>
      </w:pPr>
      <w:r>
        <w:rPr>
          <w:rFonts w:ascii="宋体" w:hAnsi="宋体" w:cs="宋体" w:hint="eastAsia"/>
          <w:kern w:val="0"/>
          <w:szCs w:val="21"/>
        </w:rPr>
        <w:t>法定代表人签字：</w:t>
      </w:r>
    </w:p>
    <w:p w14:paraId="5AB49572" w14:textId="77777777" w:rsidR="0078726B" w:rsidRDefault="00F11F68">
      <w:pPr>
        <w:spacing w:line="360" w:lineRule="auto"/>
        <w:ind w:firstLineChars="2050" w:firstLine="4305"/>
        <w:rPr>
          <w:rFonts w:ascii="宋体" w:hAnsi="宋体" w:cs="宋体"/>
          <w:kern w:val="0"/>
          <w:sz w:val="24"/>
        </w:rPr>
      </w:pPr>
      <w:r>
        <w:rPr>
          <w:rFonts w:ascii="宋体" w:hAnsi="宋体" w:cs="宋体" w:hint="eastAsia"/>
          <w:kern w:val="0"/>
          <w:szCs w:val="21"/>
        </w:rPr>
        <w:t>年   月   日</w:t>
      </w:r>
    </w:p>
    <w:p w14:paraId="5CD62CCD" w14:textId="77777777" w:rsidR="0078726B" w:rsidRDefault="00F11F68">
      <w:pPr>
        <w:tabs>
          <w:tab w:val="left" w:pos="4320"/>
        </w:tabs>
        <w:ind w:firstLineChars="200" w:firstLine="420"/>
        <w:rPr>
          <w:szCs w:val="21"/>
        </w:rPr>
      </w:pPr>
      <w:r>
        <w:rPr>
          <w:rFonts w:hint="eastAsia"/>
          <w:szCs w:val="21"/>
        </w:rPr>
        <w:br w:type="page"/>
      </w:r>
    </w:p>
    <w:p w14:paraId="1F818E04" w14:textId="77777777" w:rsidR="0078726B" w:rsidRDefault="00F11F68">
      <w:pPr>
        <w:pStyle w:val="1"/>
        <w:spacing w:line="360" w:lineRule="auto"/>
        <w:jc w:val="center"/>
        <w:rPr>
          <w:rFonts w:ascii="黑体" w:eastAsia="黑体" w:hAnsi="Times New Roman"/>
          <w:b w:val="0"/>
          <w:kern w:val="44"/>
          <w:sz w:val="36"/>
          <w:szCs w:val="36"/>
        </w:rPr>
      </w:pPr>
      <w:bookmarkStart w:id="87" w:name="_Toc210327513"/>
      <w:bookmarkStart w:id="88" w:name="_Toc277917521"/>
      <w:bookmarkStart w:id="89" w:name="_Toc276714890"/>
      <w:bookmarkStart w:id="90" w:name="_Toc210364699"/>
      <w:bookmarkStart w:id="91" w:name="_Toc130490434"/>
      <w:bookmarkStart w:id="92" w:name="_Toc210355375"/>
      <w:r>
        <w:rPr>
          <w:rFonts w:ascii="黑体" w:eastAsia="黑体" w:hAnsi="Times New Roman"/>
          <w:b w:val="0"/>
          <w:kern w:val="44"/>
          <w:sz w:val="36"/>
          <w:szCs w:val="36"/>
        </w:rPr>
        <w:lastRenderedPageBreak/>
        <w:t>第二章  投标人须知</w:t>
      </w:r>
      <w:bookmarkEnd w:id="87"/>
      <w:bookmarkEnd w:id="88"/>
      <w:bookmarkEnd w:id="89"/>
      <w:bookmarkEnd w:id="90"/>
      <w:bookmarkEnd w:id="91"/>
      <w:bookmarkEnd w:id="92"/>
    </w:p>
    <w:p w14:paraId="4831E540" w14:textId="77777777" w:rsidR="0078726B" w:rsidRDefault="00F11F68">
      <w:pPr>
        <w:pStyle w:val="WG218"/>
        <w:spacing w:beforeLines="50" w:before="244" w:afterLines="50" w:after="244" w:line="360" w:lineRule="auto"/>
        <w:rPr>
          <w:rFonts w:ascii="Times New Roman" w:eastAsia="黑体" w:hAnsi="Times New Roman"/>
          <w:b w:val="0"/>
          <w:color w:val="auto"/>
          <w:sz w:val="28"/>
          <w:szCs w:val="28"/>
        </w:rPr>
      </w:pPr>
      <w:bookmarkStart w:id="93" w:name="_Toc210327514"/>
      <w:bookmarkStart w:id="94" w:name="_Toc130490435"/>
      <w:bookmarkStart w:id="95" w:name="_Toc210364700"/>
      <w:bookmarkStart w:id="96" w:name="_Toc276714891"/>
      <w:bookmarkStart w:id="97" w:name="_Toc277917522"/>
      <w:bookmarkStart w:id="98" w:name="_Toc210355376"/>
      <w:r>
        <w:rPr>
          <w:rFonts w:ascii="Times New Roman" w:eastAsia="黑体" w:hAnsi="Times New Roman"/>
          <w:b w:val="0"/>
          <w:color w:val="auto"/>
          <w:sz w:val="28"/>
          <w:szCs w:val="28"/>
        </w:rPr>
        <w:t>投标人须知前附表</w:t>
      </w:r>
      <w:bookmarkEnd w:id="93"/>
      <w:bookmarkEnd w:id="94"/>
      <w:bookmarkEnd w:id="95"/>
      <w:bookmarkEnd w:id="96"/>
      <w:bookmarkEnd w:id="97"/>
      <w:bookmarkEnd w:id="98"/>
    </w:p>
    <w:tbl>
      <w:tblPr>
        <w:tblW w:w="5000" w:type="pct"/>
        <w:tblLook w:val="04A0" w:firstRow="1" w:lastRow="0" w:firstColumn="1" w:lastColumn="0" w:noHBand="0" w:noVBand="1"/>
      </w:tblPr>
      <w:tblGrid>
        <w:gridCol w:w="522"/>
        <w:gridCol w:w="798"/>
        <w:gridCol w:w="711"/>
        <w:gridCol w:w="857"/>
        <w:gridCol w:w="6116"/>
      </w:tblGrid>
      <w:tr w:rsidR="0078726B" w14:paraId="4657ED71" w14:textId="77777777">
        <w:trPr>
          <w:trHeight w:val="270"/>
          <w:tblHeader/>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4B220" w14:textId="77777777" w:rsidR="0078726B" w:rsidRDefault="00F11F68">
            <w:pPr>
              <w:widowControl/>
              <w:jc w:val="center"/>
              <w:textAlignment w:val="center"/>
              <w:rPr>
                <w:b/>
                <w:bCs/>
                <w:szCs w:val="21"/>
              </w:rPr>
            </w:pPr>
            <w:r>
              <w:rPr>
                <w:rStyle w:val="font91"/>
                <w:rFonts w:hint="default"/>
                <w:color w:val="auto"/>
                <w:lang w:bidi="ar"/>
              </w:rPr>
              <w:t>序号</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A2425A" w14:textId="77777777" w:rsidR="0078726B" w:rsidRDefault="00F11F68">
            <w:pPr>
              <w:widowControl/>
              <w:jc w:val="center"/>
              <w:textAlignment w:val="center"/>
              <w:rPr>
                <w:b/>
                <w:bCs/>
                <w:szCs w:val="21"/>
              </w:rPr>
            </w:pPr>
            <w:r>
              <w:rPr>
                <w:rStyle w:val="font91"/>
                <w:rFonts w:hint="default"/>
                <w:color w:val="auto"/>
                <w:lang w:bidi="ar"/>
              </w:rPr>
              <w:t>条款号</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D85089" w14:textId="77777777" w:rsidR="0078726B" w:rsidRDefault="00F11F68">
            <w:pPr>
              <w:widowControl/>
              <w:jc w:val="center"/>
              <w:textAlignment w:val="center"/>
              <w:rPr>
                <w:b/>
                <w:bCs/>
                <w:szCs w:val="21"/>
              </w:rPr>
            </w:pPr>
            <w:r>
              <w:rPr>
                <w:rStyle w:val="font91"/>
                <w:rFonts w:hint="default"/>
                <w:color w:val="auto"/>
                <w:lang w:bidi="ar"/>
              </w:rPr>
              <w:t>条款名称</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966972" w14:textId="77777777" w:rsidR="0078726B" w:rsidRDefault="00F11F68">
            <w:pPr>
              <w:widowControl/>
              <w:jc w:val="center"/>
              <w:textAlignment w:val="center"/>
              <w:rPr>
                <w:b/>
                <w:bCs/>
                <w:szCs w:val="21"/>
              </w:rPr>
            </w:pPr>
            <w:r>
              <w:rPr>
                <w:rStyle w:val="font91"/>
                <w:rFonts w:hint="default"/>
                <w:color w:val="auto"/>
                <w:lang w:bidi="ar"/>
              </w:rPr>
              <w:t>编列内容</w:t>
            </w:r>
          </w:p>
        </w:tc>
      </w:tr>
      <w:tr w:rsidR="0078726B" w14:paraId="72090FA4" w14:textId="77777777">
        <w:trPr>
          <w:trHeight w:val="108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CD647" w14:textId="77777777" w:rsidR="0078726B" w:rsidRDefault="00F11F68">
            <w:pPr>
              <w:widowControl/>
              <w:jc w:val="center"/>
              <w:textAlignment w:val="center"/>
              <w:rPr>
                <w:szCs w:val="21"/>
              </w:rPr>
            </w:pPr>
            <w:r>
              <w:rPr>
                <w:kern w:val="0"/>
                <w:szCs w:val="21"/>
                <w:lang w:bidi="ar"/>
              </w:rPr>
              <w:t>1</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F52D8B" w14:textId="77777777" w:rsidR="0078726B" w:rsidRDefault="00F11F68">
            <w:pPr>
              <w:widowControl/>
              <w:jc w:val="center"/>
              <w:textAlignment w:val="center"/>
              <w:rPr>
                <w:szCs w:val="21"/>
              </w:rPr>
            </w:pPr>
            <w:r>
              <w:rPr>
                <w:kern w:val="0"/>
                <w:szCs w:val="21"/>
                <w:lang w:bidi="ar"/>
              </w:rPr>
              <w:t>1.1.2</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E11FD7" w14:textId="77777777" w:rsidR="0078726B" w:rsidRDefault="00F11F68">
            <w:pPr>
              <w:widowControl/>
              <w:jc w:val="center"/>
              <w:textAlignment w:val="center"/>
              <w:rPr>
                <w:szCs w:val="21"/>
              </w:rPr>
            </w:pPr>
            <w:r>
              <w:rPr>
                <w:rStyle w:val="font51"/>
                <w:rFonts w:hint="default"/>
                <w:color w:val="auto"/>
                <w:lang w:bidi="ar"/>
              </w:rPr>
              <w:t>招标人</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8F35A0" w14:textId="77777777" w:rsidR="0078726B" w:rsidRDefault="00F11F68">
            <w:pPr>
              <w:widowControl/>
              <w:textAlignment w:val="center"/>
              <w:rPr>
                <w:rFonts w:ascii="宋体" w:hAnsi="宋体" w:cs="宋体"/>
                <w:szCs w:val="21"/>
              </w:rPr>
            </w:pPr>
            <w:r>
              <w:rPr>
                <w:rFonts w:ascii="宋体" w:hAnsi="宋体" w:cs="宋体" w:hint="eastAsia"/>
                <w:kern w:val="0"/>
                <w:szCs w:val="21"/>
                <w:lang w:bidi="ar"/>
              </w:rPr>
              <w:t>名称：</w:t>
            </w:r>
            <w:r>
              <w:rPr>
                <w:rStyle w:val="font81"/>
                <w:rFonts w:hint="default"/>
                <w:color w:val="auto"/>
                <w:u w:val="none"/>
                <w:lang w:bidi="ar"/>
              </w:rPr>
              <w:t>东莞市轨道交通有限公司</w:t>
            </w:r>
            <w:r>
              <w:rPr>
                <w:kern w:val="0"/>
                <w:szCs w:val="21"/>
                <w:lang w:bidi="ar"/>
              </w:rPr>
              <w:t xml:space="preserve">   </w:t>
            </w:r>
            <w:r>
              <w:rPr>
                <w:kern w:val="0"/>
                <w:szCs w:val="21"/>
                <w:lang w:bidi="ar"/>
              </w:rPr>
              <w:br/>
            </w:r>
            <w:r>
              <w:rPr>
                <w:rStyle w:val="font51"/>
                <w:rFonts w:hint="default"/>
                <w:color w:val="auto"/>
                <w:lang w:bidi="ar"/>
              </w:rPr>
              <w:t>地址：东莞市南城区东莞大道</w:t>
            </w:r>
            <w:r>
              <w:rPr>
                <w:kern w:val="0"/>
                <w:szCs w:val="21"/>
                <w:lang w:bidi="ar"/>
              </w:rPr>
              <w:t>116</w:t>
            </w:r>
            <w:r>
              <w:rPr>
                <w:rStyle w:val="font51"/>
                <w:rFonts w:hint="default"/>
                <w:color w:val="auto"/>
                <w:lang w:bidi="ar"/>
              </w:rPr>
              <w:t>号</w:t>
            </w:r>
            <w:r>
              <w:rPr>
                <w:kern w:val="0"/>
                <w:szCs w:val="21"/>
                <w:lang w:bidi="ar"/>
              </w:rPr>
              <w:br/>
            </w:r>
            <w:r>
              <w:rPr>
                <w:rStyle w:val="font51"/>
                <w:rFonts w:hint="default"/>
                <w:color w:val="auto"/>
                <w:lang w:bidi="ar"/>
              </w:rPr>
              <w:t>联系人：尹工、林工</w:t>
            </w:r>
            <w:r>
              <w:rPr>
                <w:kern w:val="0"/>
                <w:szCs w:val="21"/>
                <w:lang w:bidi="ar"/>
              </w:rPr>
              <w:br/>
            </w:r>
            <w:r>
              <w:rPr>
                <w:rStyle w:val="font51"/>
                <w:rFonts w:hint="default"/>
                <w:color w:val="auto"/>
                <w:lang w:bidi="ar"/>
              </w:rPr>
              <w:t>电话：</w:t>
            </w:r>
            <w:r>
              <w:rPr>
                <w:kern w:val="0"/>
                <w:szCs w:val="21"/>
                <w:lang w:bidi="ar"/>
              </w:rPr>
              <w:t>0769-28639045</w:t>
            </w:r>
            <w:r>
              <w:rPr>
                <w:rStyle w:val="font51"/>
                <w:rFonts w:hint="default"/>
                <w:color w:val="auto"/>
                <w:lang w:bidi="ar"/>
              </w:rPr>
              <w:t>、</w:t>
            </w:r>
            <w:r>
              <w:rPr>
                <w:kern w:val="0"/>
                <w:szCs w:val="21"/>
                <w:lang w:bidi="ar"/>
              </w:rPr>
              <w:t>0769-28639848</w:t>
            </w:r>
          </w:p>
        </w:tc>
      </w:tr>
      <w:tr w:rsidR="0078726B" w14:paraId="01014343" w14:textId="77777777">
        <w:trPr>
          <w:trHeight w:val="1875"/>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AA0295" w14:textId="77777777" w:rsidR="0078726B" w:rsidRDefault="00F11F68">
            <w:pPr>
              <w:widowControl/>
              <w:jc w:val="center"/>
              <w:textAlignment w:val="center"/>
              <w:rPr>
                <w:szCs w:val="21"/>
              </w:rPr>
            </w:pPr>
            <w:r>
              <w:rPr>
                <w:kern w:val="0"/>
                <w:szCs w:val="21"/>
                <w:lang w:bidi="ar"/>
              </w:rPr>
              <w:t>2</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31FFA4" w14:textId="77777777" w:rsidR="0078726B" w:rsidRDefault="00F11F68">
            <w:pPr>
              <w:widowControl/>
              <w:jc w:val="center"/>
              <w:textAlignment w:val="center"/>
              <w:rPr>
                <w:szCs w:val="21"/>
              </w:rPr>
            </w:pPr>
            <w:r>
              <w:rPr>
                <w:kern w:val="0"/>
                <w:szCs w:val="21"/>
                <w:lang w:bidi="ar"/>
              </w:rPr>
              <w:t>1.1.3</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293DE7" w14:textId="77777777" w:rsidR="0078726B" w:rsidRDefault="00F11F68">
            <w:pPr>
              <w:widowControl/>
              <w:jc w:val="center"/>
              <w:textAlignment w:val="center"/>
              <w:rPr>
                <w:szCs w:val="21"/>
              </w:rPr>
            </w:pPr>
            <w:r>
              <w:rPr>
                <w:rStyle w:val="font51"/>
                <w:rFonts w:hint="default"/>
                <w:color w:val="auto"/>
                <w:lang w:bidi="ar"/>
              </w:rPr>
              <w:t>招标代理机构</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387C31" w14:textId="77777777" w:rsidR="0078726B" w:rsidRDefault="00F11F68">
            <w:pPr>
              <w:widowControl/>
              <w:jc w:val="left"/>
              <w:textAlignment w:val="center"/>
              <w:rPr>
                <w:szCs w:val="21"/>
              </w:rPr>
            </w:pPr>
            <w:r>
              <w:rPr>
                <w:rStyle w:val="font51"/>
                <w:rFonts w:hint="default"/>
                <w:color w:val="auto"/>
                <w:lang w:bidi="ar"/>
              </w:rPr>
              <w:t>名称：广州宏达工程顾问集团有限公司</w:t>
            </w:r>
            <w:r>
              <w:rPr>
                <w:kern w:val="0"/>
                <w:szCs w:val="21"/>
                <w:lang w:bidi="ar"/>
              </w:rPr>
              <w:br/>
            </w:r>
            <w:r>
              <w:rPr>
                <w:rStyle w:val="font51"/>
                <w:rFonts w:hint="default"/>
                <w:color w:val="auto"/>
                <w:lang w:bidi="ar"/>
              </w:rPr>
              <w:t>地址：东莞市南城街道鸿福路200号第一国际汇</w:t>
            </w:r>
            <w:proofErr w:type="gramStart"/>
            <w:r>
              <w:rPr>
                <w:rStyle w:val="font51"/>
                <w:rFonts w:hint="default"/>
                <w:color w:val="auto"/>
                <w:lang w:bidi="ar"/>
              </w:rPr>
              <w:t>一</w:t>
            </w:r>
            <w:proofErr w:type="gramEnd"/>
            <w:r>
              <w:rPr>
                <w:rStyle w:val="font51"/>
                <w:rFonts w:hint="default"/>
                <w:color w:val="auto"/>
                <w:lang w:bidi="ar"/>
              </w:rPr>
              <w:t>城3栋1508室</w:t>
            </w:r>
            <w:r>
              <w:rPr>
                <w:kern w:val="0"/>
                <w:szCs w:val="21"/>
                <w:lang w:bidi="ar"/>
              </w:rPr>
              <w:br/>
            </w:r>
            <w:r>
              <w:rPr>
                <w:rStyle w:val="font51"/>
                <w:rFonts w:hint="default"/>
                <w:color w:val="auto"/>
                <w:lang w:bidi="ar"/>
              </w:rPr>
              <w:t>邮编：523000</w:t>
            </w:r>
            <w:r>
              <w:rPr>
                <w:kern w:val="0"/>
                <w:szCs w:val="21"/>
                <w:lang w:bidi="ar"/>
              </w:rPr>
              <w:br/>
            </w:r>
            <w:r>
              <w:rPr>
                <w:rStyle w:val="font51"/>
                <w:rFonts w:hint="default"/>
                <w:color w:val="auto"/>
                <w:lang w:bidi="ar"/>
              </w:rPr>
              <w:t>联系人：</w:t>
            </w:r>
            <w:r>
              <w:rPr>
                <w:rFonts w:hint="eastAsia"/>
              </w:rPr>
              <w:t>邓工、杨工</w:t>
            </w:r>
            <w:r>
              <w:rPr>
                <w:kern w:val="0"/>
                <w:szCs w:val="21"/>
                <w:lang w:bidi="ar"/>
              </w:rPr>
              <w:br/>
            </w:r>
            <w:r>
              <w:rPr>
                <w:rStyle w:val="font51"/>
                <w:rFonts w:hint="default"/>
                <w:color w:val="auto"/>
                <w:lang w:bidi="ar"/>
              </w:rPr>
              <w:t>电话：</w:t>
            </w:r>
            <w:r>
              <w:t>0769-28056866</w:t>
            </w:r>
            <w:r>
              <w:rPr>
                <w:kern w:val="0"/>
                <w:szCs w:val="21"/>
                <w:lang w:bidi="ar"/>
              </w:rPr>
              <w:br/>
            </w:r>
            <w:r>
              <w:rPr>
                <w:rStyle w:val="font51"/>
                <w:rFonts w:hint="default"/>
                <w:color w:val="auto"/>
                <w:lang w:bidi="ar"/>
              </w:rPr>
              <w:t>传真：/</w:t>
            </w:r>
            <w:r>
              <w:rPr>
                <w:kern w:val="0"/>
                <w:szCs w:val="21"/>
                <w:lang w:bidi="ar"/>
              </w:rPr>
              <w:br/>
            </w:r>
            <w:r>
              <w:rPr>
                <w:rStyle w:val="font51"/>
                <w:rFonts w:hint="default"/>
                <w:color w:val="auto"/>
                <w:lang w:bidi="ar"/>
              </w:rPr>
              <w:t>电子邮件：dgwangtat@163.com</w:t>
            </w:r>
          </w:p>
        </w:tc>
      </w:tr>
      <w:tr w:rsidR="0078726B" w14:paraId="136C8E00" w14:textId="77777777">
        <w:trPr>
          <w:trHeight w:val="525"/>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E248D" w14:textId="77777777" w:rsidR="0078726B" w:rsidRDefault="00F11F68">
            <w:pPr>
              <w:widowControl/>
              <w:jc w:val="center"/>
              <w:textAlignment w:val="center"/>
              <w:rPr>
                <w:szCs w:val="21"/>
              </w:rPr>
            </w:pPr>
            <w:r>
              <w:rPr>
                <w:kern w:val="0"/>
                <w:szCs w:val="21"/>
                <w:lang w:bidi="ar"/>
              </w:rPr>
              <w:t>3</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D0C72" w14:textId="77777777" w:rsidR="0078726B" w:rsidRDefault="00F11F68">
            <w:pPr>
              <w:widowControl/>
              <w:jc w:val="center"/>
              <w:textAlignment w:val="center"/>
              <w:rPr>
                <w:szCs w:val="21"/>
              </w:rPr>
            </w:pPr>
            <w:r>
              <w:rPr>
                <w:kern w:val="0"/>
                <w:szCs w:val="21"/>
                <w:lang w:bidi="ar"/>
              </w:rPr>
              <w:t>1.1.4</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E31A83" w14:textId="77777777" w:rsidR="0078726B" w:rsidRDefault="00F11F68">
            <w:pPr>
              <w:widowControl/>
              <w:jc w:val="center"/>
              <w:textAlignment w:val="center"/>
              <w:rPr>
                <w:szCs w:val="21"/>
              </w:rPr>
            </w:pPr>
            <w:r>
              <w:rPr>
                <w:rStyle w:val="font51"/>
                <w:rFonts w:hint="default"/>
                <w:color w:val="auto"/>
                <w:lang w:bidi="ar"/>
              </w:rPr>
              <w:t>项目名称</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CF269" w14:textId="77777777" w:rsidR="0078726B" w:rsidRDefault="00F11F68">
            <w:pPr>
              <w:widowControl/>
              <w:jc w:val="left"/>
              <w:textAlignment w:val="center"/>
              <w:rPr>
                <w:szCs w:val="21"/>
              </w:rPr>
            </w:pPr>
            <w:r>
              <w:rPr>
                <w:rStyle w:val="font51"/>
                <w:rFonts w:hint="default"/>
                <w:color w:val="auto"/>
                <w:lang w:bidi="ar"/>
              </w:rPr>
              <w:t>新建深圳至江门铁路东莞市</w:t>
            </w:r>
            <w:r>
              <w:rPr>
                <w:kern w:val="0"/>
                <w:szCs w:val="21"/>
                <w:lang w:bidi="ar"/>
              </w:rPr>
              <w:t>“</w:t>
            </w:r>
            <w:r>
              <w:rPr>
                <w:rStyle w:val="font51"/>
                <w:rFonts w:hint="default"/>
                <w:color w:val="auto"/>
                <w:lang w:bidi="ar"/>
              </w:rPr>
              <w:t>三电</w:t>
            </w:r>
            <w:r>
              <w:rPr>
                <w:kern w:val="0"/>
                <w:szCs w:val="21"/>
                <w:lang w:bidi="ar"/>
              </w:rPr>
              <w:t>”</w:t>
            </w:r>
            <w:r>
              <w:rPr>
                <w:rStyle w:val="font51"/>
                <w:rFonts w:hint="default"/>
                <w:color w:val="auto"/>
                <w:lang w:bidi="ar"/>
              </w:rPr>
              <w:t>及管线迁改工程设计施工总承包</w:t>
            </w:r>
          </w:p>
        </w:tc>
      </w:tr>
      <w:tr w:rsidR="0078726B" w14:paraId="62C660CE" w14:textId="77777777">
        <w:trPr>
          <w:trHeight w:val="27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04009" w14:textId="77777777" w:rsidR="0078726B" w:rsidRDefault="00F11F68">
            <w:pPr>
              <w:widowControl/>
              <w:jc w:val="center"/>
              <w:textAlignment w:val="center"/>
              <w:rPr>
                <w:szCs w:val="21"/>
              </w:rPr>
            </w:pPr>
            <w:r>
              <w:rPr>
                <w:kern w:val="0"/>
                <w:szCs w:val="21"/>
                <w:lang w:bidi="ar"/>
              </w:rPr>
              <w:t>4</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56F4A" w14:textId="77777777" w:rsidR="0078726B" w:rsidRDefault="00F11F68">
            <w:pPr>
              <w:widowControl/>
              <w:jc w:val="center"/>
              <w:textAlignment w:val="center"/>
              <w:rPr>
                <w:szCs w:val="21"/>
              </w:rPr>
            </w:pPr>
            <w:r>
              <w:rPr>
                <w:kern w:val="0"/>
                <w:szCs w:val="21"/>
                <w:lang w:bidi="ar"/>
              </w:rPr>
              <w:t>1.1.5</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BB3171" w14:textId="77777777" w:rsidR="0078726B" w:rsidRDefault="00F11F68">
            <w:pPr>
              <w:widowControl/>
              <w:jc w:val="center"/>
              <w:textAlignment w:val="center"/>
              <w:rPr>
                <w:szCs w:val="21"/>
              </w:rPr>
            </w:pPr>
            <w:r>
              <w:rPr>
                <w:rStyle w:val="font51"/>
                <w:rFonts w:hint="default"/>
                <w:color w:val="auto"/>
                <w:lang w:bidi="ar"/>
              </w:rPr>
              <w:t>建设地点</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48170" w14:textId="77777777" w:rsidR="0078726B" w:rsidRDefault="00F11F68">
            <w:pPr>
              <w:widowControl/>
              <w:jc w:val="left"/>
              <w:textAlignment w:val="center"/>
              <w:rPr>
                <w:szCs w:val="21"/>
              </w:rPr>
            </w:pPr>
            <w:r>
              <w:rPr>
                <w:rStyle w:val="font51"/>
                <w:rFonts w:hint="default"/>
                <w:color w:val="auto"/>
                <w:lang w:bidi="ar"/>
              </w:rPr>
              <w:t>东莞市</w:t>
            </w:r>
          </w:p>
        </w:tc>
      </w:tr>
      <w:tr w:rsidR="0078726B" w14:paraId="04086B64" w14:textId="77777777">
        <w:trPr>
          <w:trHeight w:val="51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7CA4BC" w14:textId="77777777" w:rsidR="0078726B" w:rsidRDefault="00F11F68">
            <w:pPr>
              <w:widowControl/>
              <w:jc w:val="center"/>
              <w:textAlignment w:val="center"/>
              <w:rPr>
                <w:szCs w:val="21"/>
              </w:rPr>
            </w:pPr>
            <w:r>
              <w:rPr>
                <w:kern w:val="0"/>
                <w:szCs w:val="21"/>
                <w:lang w:bidi="ar"/>
              </w:rPr>
              <w:t>5</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8C1B3" w14:textId="77777777" w:rsidR="0078726B" w:rsidRDefault="00F11F68">
            <w:pPr>
              <w:widowControl/>
              <w:jc w:val="center"/>
              <w:textAlignment w:val="center"/>
              <w:rPr>
                <w:szCs w:val="21"/>
              </w:rPr>
            </w:pPr>
            <w:r>
              <w:rPr>
                <w:kern w:val="0"/>
                <w:szCs w:val="21"/>
                <w:lang w:bidi="ar"/>
              </w:rPr>
              <w:t>1.2.1</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BBBE2D" w14:textId="77777777" w:rsidR="0078726B" w:rsidRDefault="00F11F68">
            <w:pPr>
              <w:widowControl/>
              <w:jc w:val="center"/>
              <w:textAlignment w:val="center"/>
              <w:rPr>
                <w:szCs w:val="21"/>
              </w:rPr>
            </w:pPr>
            <w:r>
              <w:rPr>
                <w:rStyle w:val="font51"/>
                <w:rFonts w:hint="default"/>
                <w:color w:val="auto"/>
                <w:lang w:bidi="ar"/>
              </w:rPr>
              <w:t>资金来源</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BAF7E" w14:textId="77777777" w:rsidR="0078726B" w:rsidRDefault="00F11F68">
            <w:pPr>
              <w:widowControl/>
              <w:jc w:val="left"/>
              <w:textAlignment w:val="center"/>
              <w:rPr>
                <w:szCs w:val="21"/>
              </w:rPr>
            </w:pPr>
            <w:r>
              <w:rPr>
                <w:rStyle w:val="font51"/>
                <w:rFonts w:hint="default"/>
                <w:color w:val="auto"/>
                <w:lang w:bidi="ar"/>
              </w:rPr>
              <w:t>国家、省及沿线地市的政府投资及银行贷款</w:t>
            </w:r>
          </w:p>
        </w:tc>
      </w:tr>
      <w:tr w:rsidR="0078726B" w14:paraId="17E2646E" w14:textId="77777777">
        <w:trPr>
          <w:trHeight w:val="27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0C7D0C" w14:textId="77777777" w:rsidR="0078726B" w:rsidRDefault="00F11F68">
            <w:pPr>
              <w:widowControl/>
              <w:jc w:val="center"/>
              <w:textAlignment w:val="center"/>
              <w:rPr>
                <w:szCs w:val="21"/>
              </w:rPr>
            </w:pPr>
            <w:r>
              <w:rPr>
                <w:kern w:val="0"/>
                <w:szCs w:val="21"/>
                <w:lang w:bidi="ar"/>
              </w:rPr>
              <w:t>6</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60528" w14:textId="77777777" w:rsidR="0078726B" w:rsidRDefault="00F11F68">
            <w:pPr>
              <w:widowControl/>
              <w:jc w:val="center"/>
              <w:textAlignment w:val="center"/>
              <w:rPr>
                <w:szCs w:val="21"/>
              </w:rPr>
            </w:pPr>
            <w:r>
              <w:rPr>
                <w:kern w:val="0"/>
                <w:szCs w:val="21"/>
                <w:lang w:bidi="ar"/>
              </w:rPr>
              <w:t>1.2.2</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0BA88" w14:textId="77777777" w:rsidR="0078726B" w:rsidRDefault="00F11F68">
            <w:pPr>
              <w:widowControl/>
              <w:jc w:val="center"/>
              <w:textAlignment w:val="center"/>
              <w:rPr>
                <w:szCs w:val="21"/>
              </w:rPr>
            </w:pPr>
            <w:r>
              <w:rPr>
                <w:rStyle w:val="font51"/>
                <w:rFonts w:hint="default"/>
                <w:color w:val="auto"/>
                <w:lang w:bidi="ar"/>
              </w:rPr>
              <w:t>资金落实情况</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20B592" w14:textId="77777777" w:rsidR="0078726B" w:rsidRDefault="00F11F68">
            <w:pPr>
              <w:widowControl/>
              <w:jc w:val="left"/>
              <w:textAlignment w:val="center"/>
              <w:rPr>
                <w:szCs w:val="21"/>
              </w:rPr>
            </w:pPr>
            <w:r>
              <w:rPr>
                <w:rStyle w:val="font51"/>
                <w:rFonts w:hint="default"/>
                <w:color w:val="auto"/>
                <w:lang w:bidi="ar"/>
              </w:rPr>
              <w:t>已落实</w:t>
            </w:r>
          </w:p>
        </w:tc>
      </w:tr>
      <w:tr w:rsidR="0078726B" w14:paraId="5E3600DC" w14:textId="77777777">
        <w:trPr>
          <w:trHeight w:val="27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338C64" w14:textId="77777777" w:rsidR="0078726B" w:rsidRDefault="00F11F68">
            <w:pPr>
              <w:widowControl/>
              <w:jc w:val="center"/>
              <w:textAlignment w:val="center"/>
              <w:rPr>
                <w:szCs w:val="21"/>
              </w:rPr>
            </w:pPr>
            <w:r>
              <w:rPr>
                <w:kern w:val="0"/>
                <w:szCs w:val="21"/>
                <w:lang w:bidi="ar"/>
              </w:rPr>
              <w:t>7</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DB1E8" w14:textId="77777777" w:rsidR="0078726B" w:rsidRDefault="00F11F68">
            <w:pPr>
              <w:widowControl/>
              <w:jc w:val="center"/>
              <w:textAlignment w:val="center"/>
              <w:rPr>
                <w:szCs w:val="21"/>
              </w:rPr>
            </w:pPr>
            <w:r>
              <w:rPr>
                <w:kern w:val="0"/>
                <w:szCs w:val="21"/>
                <w:lang w:bidi="ar"/>
              </w:rPr>
              <w:t>1.3.1</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BEDDB4" w14:textId="77777777" w:rsidR="0078726B" w:rsidRDefault="00F11F68">
            <w:pPr>
              <w:widowControl/>
              <w:jc w:val="center"/>
              <w:textAlignment w:val="center"/>
              <w:rPr>
                <w:szCs w:val="21"/>
              </w:rPr>
            </w:pPr>
            <w:r>
              <w:rPr>
                <w:rStyle w:val="font51"/>
                <w:rFonts w:hint="default"/>
                <w:color w:val="auto"/>
                <w:lang w:bidi="ar"/>
              </w:rPr>
              <w:t>招标范围</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4C4D15" w14:textId="77777777" w:rsidR="0078726B" w:rsidRPr="00121C74" w:rsidRDefault="00F11F68">
            <w:pPr>
              <w:widowControl/>
              <w:jc w:val="left"/>
              <w:textAlignment w:val="center"/>
              <w:rPr>
                <w:color w:val="000000" w:themeColor="text1"/>
                <w:szCs w:val="21"/>
              </w:rPr>
            </w:pPr>
            <w:r w:rsidRPr="00121C74">
              <w:rPr>
                <w:rStyle w:val="font51"/>
                <w:rFonts w:hint="default"/>
                <w:color w:val="000000" w:themeColor="text1"/>
                <w:lang w:bidi="ar"/>
              </w:rPr>
              <w:t>见第一章招标公告第</w:t>
            </w:r>
            <w:r w:rsidRPr="00121C74">
              <w:rPr>
                <w:color w:val="000000" w:themeColor="text1"/>
                <w:kern w:val="0"/>
                <w:szCs w:val="21"/>
                <w:lang w:bidi="ar"/>
              </w:rPr>
              <w:t>2.3</w:t>
            </w:r>
            <w:r w:rsidRPr="00121C74">
              <w:rPr>
                <w:rStyle w:val="font51"/>
                <w:rFonts w:hint="default"/>
                <w:color w:val="000000" w:themeColor="text1"/>
                <w:lang w:bidi="ar"/>
              </w:rPr>
              <w:t>条</w:t>
            </w:r>
          </w:p>
        </w:tc>
      </w:tr>
      <w:tr w:rsidR="0078726B" w14:paraId="3E18619F" w14:textId="77777777">
        <w:trPr>
          <w:trHeight w:val="1065"/>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CBD6C8" w14:textId="77777777" w:rsidR="0078726B" w:rsidRDefault="00F11F68">
            <w:pPr>
              <w:widowControl/>
              <w:jc w:val="center"/>
              <w:textAlignment w:val="center"/>
              <w:rPr>
                <w:szCs w:val="21"/>
              </w:rPr>
            </w:pPr>
            <w:r>
              <w:rPr>
                <w:kern w:val="0"/>
                <w:szCs w:val="21"/>
                <w:lang w:bidi="ar"/>
              </w:rPr>
              <w:t>8</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B8ED9" w14:textId="77777777" w:rsidR="0078726B" w:rsidRDefault="00F11F68">
            <w:pPr>
              <w:widowControl/>
              <w:jc w:val="center"/>
              <w:textAlignment w:val="center"/>
              <w:rPr>
                <w:szCs w:val="21"/>
              </w:rPr>
            </w:pPr>
            <w:r>
              <w:rPr>
                <w:kern w:val="0"/>
                <w:szCs w:val="21"/>
                <w:lang w:bidi="ar"/>
              </w:rPr>
              <w:t>1.3.2</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A3ECA8" w14:textId="77777777" w:rsidR="0078726B" w:rsidRDefault="00F11F68">
            <w:pPr>
              <w:widowControl/>
              <w:jc w:val="center"/>
              <w:textAlignment w:val="center"/>
              <w:rPr>
                <w:szCs w:val="21"/>
              </w:rPr>
            </w:pPr>
            <w:r>
              <w:rPr>
                <w:rStyle w:val="font51"/>
                <w:rFonts w:hint="default"/>
                <w:color w:val="auto"/>
                <w:lang w:bidi="ar"/>
              </w:rPr>
              <w:t>计划工期</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BAA9FF" w14:textId="275CE8E5" w:rsidR="0078726B" w:rsidRPr="00121C74" w:rsidRDefault="00F11F68">
            <w:pPr>
              <w:widowControl/>
              <w:jc w:val="left"/>
              <w:textAlignment w:val="center"/>
              <w:rPr>
                <w:rFonts w:ascii="宋体" w:hAnsi="宋体" w:cs="宋体"/>
                <w:color w:val="000000" w:themeColor="text1"/>
                <w:szCs w:val="21"/>
              </w:rPr>
            </w:pPr>
            <w:r w:rsidRPr="00121C74">
              <w:rPr>
                <w:rFonts w:ascii="宋体" w:hAnsi="宋体" w:cs="宋体" w:hint="eastAsia"/>
                <w:color w:val="000000" w:themeColor="text1"/>
                <w:kern w:val="0"/>
                <w:szCs w:val="21"/>
                <w:lang w:bidi="ar"/>
              </w:rPr>
              <w:t>迁改工作计划工期约</w:t>
            </w:r>
            <w:r w:rsidRPr="00121C74">
              <w:rPr>
                <w:color w:val="000000" w:themeColor="text1"/>
                <w:kern w:val="0"/>
                <w:szCs w:val="21"/>
                <w:u w:val="single"/>
                <w:lang w:bidi="ar"/>
              </w:rPr>
              <w:t xml:space="preserve"> </w:t>
            </w:r>
            <w:r w:rsidRPr="00121C74">
              <w:rPr>
                <w:rFonts w:hint="eastAsia"/>
                <w:color w:val="000000" w:themeColor="text1"/>
                <w:kern w:val="0"/>
                <w:szCs w:val="21"/>
                <w:u w:val="single"/>
                <w:lang w:bidi="ar"/>
              </w:rPr>
              <w:t>24</w:t>
            </w:r>
            <w:r w:rsidRPr="00121C74">
              <w:rPr>
                <w:color w:val="000000" w:themeColor="text1"/>
                <w:kern w:val="0"/>
                <w:szCs w:val="21"/>
                <w:u w:val="single"/>
                <w:lang w:bidi="ar"/>
              </w:rPr>
              <w:t xml:space="preserve"> </w:t>
            </w:r>
            <w:proofErr w:type="gramStart"/>
            <w:r w:rsidRPr="00121C74">
              <w:rPr>
                <w:rStyle w:val="font51"/>
                <w:rFonts w:hint="default"/>
                <w:color w:val="000000" w:themeColor="text1"/>
                <w:lang w:bidi="ar"/>
              </w:rPr>
              <w:t>个</w:t>
            </w:r>
            <w:proofErr w:type="gramEnd"/>
            <w:r w:rsidRPr="00121C74">
              <w:rPr>
                <w:rStyle w:val="font51"/>
                <w:rFonts w:hint="default"/>
                <w:color w:val="000000" w:themeColor="text1"/>
                <w:lang w:bidi="ar"/>
              </w:rPr>
              <w:t>月，计划开工时间为</w:t>
            </w:r>
            <w:r w:rsidRPr="00121C74">
              <w:rPr>
                <w:color w:val="000000" w:themeColor="text1"/>
                <w:kern w:val="0"/>
                <w:szCs w:val="21"/>
                <w:u w:val="single"/>
                <w:lang w:bidi="ar"/>
              </w:rPr>
              <w:t xml:space="preserve"> 2023 </w:t>
            </w:r>
            <w:r w:rsidRPr="00121C74">
              <w:rPr>
                <w:rStyle w:val="font51"/>
                <w:rFonts w:hint="default"/>
                <w:color w:val="000000" w:themeColor="text1"/>
                <w:lang w:bidi="ar"/>
              </w:rPr>
              <w:t>年</w:t>
            </w:r>
            <w:r w:rsidRPr="00121C74">
              <w:rPr>
                <w:color w:val="000000" w:themeColor="text1"/>
                <w:kern w:val="0"/>
                <w:szCs w:val="21"/>
                <w:u w:val="single"/>
                <w:lang w:bidi="ar"/>
              </w:rPr>
              <w:t xml:space="preserve"> </w:t>
            </w:r>
            <w:r w:rsidR="00B36630" w:rsidRPr="00121C74">
              <w:rPr>
                <w:color w:val="000000" w:themeColor="text1"/>
                <w:kern w:val="0"/>
                <w:szCs w:val="21"/>
                <w:u w:val="single"/>
                <w:lang w:bidi="ar"/>
              </w:rPr>
              <w:t>10</w:t>
            </w:r>
            <w:r w:rsidRPr="00121C74">
              <w:rPr>
                <w:color w:val="000000" w:themeColor="text1"/>
                <w:kern w:val="0"/>
                <w:szCs w:val="21"/>
                <w:u w:val="single"/>
                <w:lang w:bidi="ar"/>
              </w:rPr>
              <w:t xml:space="preserve"> </w:t>
            </w:r>
            <w:r w:rsidRPr="00121C74">
              <w:rPr>
                <w:rStyle w:val="font51"/>
                <w:rFonts w:hint="default"/>
                <w:color w:val="000000" w:themeColor="text1"/>
                <w:lang w:bidi="ar"/>
              </w:rPr>
              <w:t>月</w:t>
            </w:r>
            <w:r w:rsidRPr="00121C74">
              <w:rPr>
                <w:color w:val="000000" w:themeColor="text1"/>
                <w:kern w:val="0"/>
                <w:szCs w:val="21"/>
                <w:u w:val="single"/>
                <w:lang w:bidi="ar"/>
              </w:rPr>
              <w:t xml:space="preserve"> 1 </w:t>
            </w:r>
            <w:r w:rsidRPr="00121C74">
              <w:rPr>
                <w:rStyle w:val="font51"/>
                <w:rFonts w:hint="default"/>
                <w:color w:val="000000" w:themeColor="text1"/>
                <w:lang w:bidi="ar"/>
              </w:rPr>
              <w:t>日，计划完工时间为</w:t>
            </w:r>
            <w:r w:rsidRPr="00121C74">
              <w:rPr>
                <w:color w:val="000000" w:themeColor="text1"/>
                <w:kern w:val="0"/>
                <w:szCs w:val="21"/>
                <w:u w:val="single"/>
                <w:lang w:bidi="ar"/>
              </w:rPr>
              <w:t xml:space="preserve"> 202</w:t>
            </w:r>
            <w:r w:rsidRPr="00121C74">
              <w:rPr>
                <w:rFonts w:hint="eastAsia"/>
                <w:color w:val="000000" w:themeColor="text1"/>
                <w:kern w:val="0"/>
                <w:szCs w:val="21"/>
                <w:u w:val="single"/>
                <w:lang w:bidi="ar"/>
              </w:rPr>
              <w:t>5</w:t>
            </w:r>
            <w:r w:rsidRPr="00121C74">
              <w:rPr>
                <w:color w:val="000000" w:themeColor="text1"/>
                <w:kern w:val="0"/>
                <w:szCs w:val="21"/>
                <w:u w:val="single"/>
                <w:lang w:bidi="ar"/>
              </w:rPr>
              <w:t xml:space="preserve"> </w:t>
            </w:r>
            <w:r w:rsidRPr="00121C74">
              <w:rPr>
                <w:rStyle w:val="font51"/>
                <w:rFonts w:hint="default"/>
                <w:color w:val="000000" w:themeColor="text1"/>
                <w:lang w:bidi="ar"/>
              </w:rPr>
              <w:t>年</w:t>
            </w:r>
            <w:r w:rsidRPr="00121C74">
              <w:rPr>
                <w:color w:val="000000" w:themeColor="text1"/>
                <w:kern w:val="0"/>
                <w:szCs w:val="21"/>
                <w:u w:val="single"/>
                <w:lang w:bidi="ar"/>
              </w:rPr>
              <w:t xml:space="preserve"> </w:t>
            </w:r>
            <w:r w:rsidR="00B36630" w:rsidRPr="00121C74">
              <w:rPr>
                <w:color w:val="000000" w:themeColor="text1"/>
                <w:kern w:val="0"/>
                <w:szCs w:val="21"/>
                <w:u w:val="single"/>
                <w:lang w:bidi="ar"/>
              </w:rPr>
              <w:t>9</w:t>
            </w:r>
            <w:r w:rsidRPr="00121C74">
              <w:rPr>
                <w:color w:val="000000" w:themeColor="text1"/>
                <w:kern w:val="0"/>
                <w:szCs w:val="21"/>
                <w:u w:val="single"/>
                <w:lang w:bidi="ar"/>
              </w:rPr>
              <w:t xml:space="preserve"> </w:t>
            </w:r>
            <w:r w:rsidRPr="00121C74">
              <w:rPr>
                <w:rStyle w:val="font51"/>
                <w:rFonts w:hint="default"/>
                <w:color w:val="000000" w:themeColor="text1"/>
                <w:lang w:bidi="ar"/>
              </w:rPr>
              <w:t>月</w:t>
            </w:r>
            <w:r w:rsidRPr="00121C74">
              <w:rPr>
                <w:color w:val="000000" w:themeColor="text1"/>
                <w:kern w:val="0"/>
                <w:szCs w:val="21"/>
                <w:u w:val="single"/>
                <w:lang w:bidi="ar"/>
              </w:rPr>
              <w:t xml:space="preserve"> 3</w:t>
            </w:r>
            <w:r w:rsidR="00B36630" w:rsidRPr="00121C74">
              <w:rPr>
                <w:color w:val="000000" w:themeColor="text1"/>
                <w:kern w:val="0"/>
                <w:szCs w:val="21"/>
                <w:u w:val="single"/>
                <w:lang w:bidi="ar"/>
              </w:rPr>
              <w:t>0</w:t>
            </w:r>
            <w:r w:rsidRPr="00121C74">
              <w:rPr>
                <w:color w:val="000000" w:themeColor="text1"/>
                <w:kern w:val="0"/>
                <w:szCs w:val="21"/>
                <w:u w:val="single"/>
                <w:lang w:bidi="ar"/>
              </w:rPr>
              <w:t xml:space="preserve"> </w:t>
            </w:r>
            <w:r w:rsidRPr="00121C74">
              <w:rPr>
                <w:rStyle w:val="font51"/>
                <w:rFonts w:hint="default"/>
                <w:color w:val="000000" w:themeColor="text1"/>
                <w:lang w:bidi="ar"/>
              </w:rPr>
              <w:t>日。需同步配合土建施工单位的节点施工要求。</w:t>
            </w:r>
          </w:p>
        </w:tc>
      </w:tr>
      <w:tr w:rsidR="0078726B" w14:paraId="31570CBF" w14:textId="77777777">
        <w:trPr>
          <w:trHeight w:val="765"/>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65DD43" w14:textId="77777777" w:rsidR="0078726B" w:rsidRDefault="00F11F68">
            <w:pPr>
              <w:widowControl/>
              <w:jc w:val="center"/>
              <w:textAlignment w:val="center"/>
              <w:rPr>
                <w:szCs w:val="21"/>
              </w:rPr>
            </w:pPr>
            <w:r>
              <w:rPr>
                <w:kern w:val="0"/>
                <w:szCs w:val="21"/>
                <w:lang w:bidi="ar"/>
              </w:rPr>
              <w:lastRenderedPageBreak/>
              <w:t>9</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63EA4" w14:textId="77777777" w:rsidR="0078726B" w:rsidRDefault="00F11F68">
            <w:pPr>
              <w:widowControl/>
              <w:jc w:val="center"/>
              <w:textAlignment w:val="center"/>
              <w:rPr>
                <w:szCs w:val="21"/>
              </w:rPr>
            </w:pPr>
            <w:r>
              <w:rPr>
                <w:kern w:val="0"/>
                <w:szCs w:val="21"/>
                <w:lang w:bidi="ar"/>
              </w:rPr>
              <w:t>1.3.3</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FDD140" w14:textId="77777777" w:rsidR="0078726B" w:rsidRDefault="00F11F68">
            <w:pPr>
              <w:widowControl/>
              <w:jc w:val="center"/>
              <w:textAlignment w:val="center"/>
              <w:rPr>
                <w:szCs w:val="21"/>
              </w:rPr>
            </w:pPr>
            <w:r>
              <w:rPr>
                <w:rStyle w:val="font51"/>
                <w:rFonts w:hint="default"/>
                <w:color w:val="auto"/>
                <w:lang w:bidi="ar"/>
              </w:rPr>
              <w:t>质量要求</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15C84" w14:textId="77777777" w:rsidR="0078726B" w:rsidRDefault="00F11F68">
            <w:pPr>
              <w:widowControl/>
              <w:jc w:val="left"/>
              <w:textAlignment w:val="center"/>
              <w:rPr>
                <w:szCs w:val="21"/>
              </w:rPr>
            </w:pPr>
            <w:r>
              <w:rPr>
                <w:rStyle w:val="font51"/>
                <w:rFonts w:hint="default"/>
                <w:color w:val="auto"/>
                <w:lang w:bidi="ar"/>
              </w:rPr>
              <w:t>确保全部迁</w:t>
            </w:r>
            <w:proofErr w:type="gramStart"/>
            <w:r>
              <w:rPr>
                <w:rStyle w:val="font51"/>
                <w:rFonts w:hint="default"/>
                <w:color w:val="auto"/>
                <w:lang w:bidi="ar"/>
              </w:rPr>
              <w:t>改达到</w:t>
            </w:r>
            <w:proofErr w:type="gramEnd"/>
            <w:r>
              <w:rPr>
                <w:rStyle w:val="font51"/>
                <w:rFonts w:hint="default"/>
                <w:color w:val="auto"/>
                <w:lang w:bidi="ar"/>
              </w:rPr>
              <w:t>国家和广东省现行的质量验收标准及产权单位的使用和质量要求。满足全线创优规划要求。</w:t>
            </w:r>
          </w:p>
        </w:tc>
      </w:tr>
      <w:tr w:rsidR="0078726B" w14:paraId="1DDC0A2B" w14:textId="77777777">
        <w:trPr>
          <w:trHeight w:val="135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0B83A" w14:textId="77777777" w:rsidR="0078726B" w:rsidRDefault="00F11F68">
            <w:pPr>
              <w:widowControl/>
              <w:jc w:val="center"/>
              <w:textAlignment w:val="center"/>
              <w:rPr>
                <w:szCs w:val="21"/>
              </w:rPr>
            </w:pPr>
            <w:r>
              <w:rPr>
                <w:kern w:val="0"/>
                <w:szCs w:val="21"/>
                <w:lang w:bidi="ar"/>
              </w:rPr>
              <w:t>10</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875CB" w14:textId="77777777" w:rsidR="0078726B" w:rsidRDefault="00F11F68">
            <w:pPr>
              <w:widowControl/>
              <w:jc w:val="center"/>
              <w:textAlignment w:val="center"/>
              <w:rPr>
                <w:szCs w:val="21"/>
              </w:rPr>
            </w:pPr>
            <w:r>
              <w:rPr>
                <w:kern w:val="0"/>
                <w:szCs w:val="21"/>
                <w:lang w:bidi="ar"/>
              </w:rPr>
              <w:t>1.4.1</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CBB5CE" w14:textId="77777777" w:rsidR="0078726B" w:rsidRDefault="00F11F68">
            <w:pPr>
              <w:widowControl/>
              <w:jc w:val="center"/>
              <w:textAlignment w:val="center"/>
              <w:rPr>
                <w:szCs w:val="21"/>
              </w:rPr>
            </w:pPr>
            <w:r>
              <w:rPr>
                <w:rStyle w:val="font51"/>
                <w:rFonts w:hint="default"/>
                <w:color w:val="auto"/>
                <w:lang w:bidi="ar"/>
              </w:rPr>
              <w:t>投标人资质条件、能力和信誉</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A5722" w14:textId="77777777" w:rsidR="0078726B" w:rsidRDefault="00F11F68">
            <w:pPr>
              <w:widowControl/>
              <w:jc w:val="left"/>
              <w:textAlignment w:val="center"/>
              <w:rPr>
                <w:kern w:val="0"/>
                <w:szCs w:val="21"/>
                <w:lang w:bidi="ar"/>
              </w:rPr>
            </w:pPr>
            <w:r>
              <w:rPr>
                <w:kern w:val="0"/>
                <w:szCs w:val="21"/>
                <w:lang w:bidi="ar"/>
              </w:rPr>
              <w:t>资质条件：详见招标公告</w:t>
            </w:r>
            <w:r>
              <w:rPr>
                <w:kern w:val="0"/>
                <w:szCs w:val="21"/>
                <w:lang w:bidi="ar"/>
              </w:rPr>
              <w:t>3.1</w:t>
            </w:r>
            <w:r>
              <w:rPr>
                <w:rFonts w:hint="eastAsia"/>
                <w:kern w:val="0"/>
                <w:szCs w:val="21"/>
                <w:lang w:bidi="ar"/>
              </w:rPr>
              <w:t>、</w:t>
            </w:r>
            <w:r>
              <w:rPr>
                <w:kern w:val="0"/>
                <w:szCs w:val="21"/>
                <w:lang w:bidi="ar"/>
              </w:rPr>
              <w:t>3.2</w:t>
            </w:r>
          </w:p>
          <w:p w14:paraId="5CBD8F23" w14:textId="77777777" w:rsidR="0078726B" w:rsidRDefault="00F11F68">
            <w:pPr>
              <w:widowControl/>
              <w:jc w:val="left"/>
              <w:textAlignment w:val="center"/>
              <w:rPr>
                <w:kern w:val="0"/>
                <w:szCs w:val="21"/>
                <w:lang w:bidi="ar"/>
              </w:rPr>
            </w:pPr>
            <w:r>
              <w:rPr>
                <w:kern w:val="0"/>
                <w:szCs w:val="21"/>
                <w:lang w:bidi="ar"/>
              </w:rPr>
              <w:t>业绩要求：详见招标公告</w:t>
            </w:r>
            <w:r>
              <w:rPr>
                <w:kern w:val="0"/>
                <w:szCs w:val="21"/>
                <w:lang w:bidi="ar"/>
              </w:rPr>
              <w:t>3.3</w:t>
            </w:r>
          </w:p>
          <w:p w14:paraId="6F291F1C" w14:textId="77777777" w:rsidR="0078726B" w:rsidRDefault="00F11F68">
            <w:pPr>
              <w:widowControl/>
              <w:jc w:val="left"/>
              <w:textAlignment w:val="center"/>
              <w:rPr>
                <w:kern w:val="0"/>
                <w:szCs w:val="21"/>
                <w:lang w:bidi="ar"/>
              </w:rPr>
            </w:pPr>
            <w:r>
              <w:rPr>
                <w:kern w:val="0"/>
                <w:szCs w:val="21"/>
                <w:lang w:bidi="ar"/>
              </w:rPr>
              <w:t>信誉要求：详见招标公告</w:t>
            </w:r>
            <w:r>
              <w:rPr>
                <w:kern w:val="0"/>
                <w:szCs w:val="21"/>
                <w:lang w:bidi="ar"/>
              </w:rPr>
              <w:t>3.4</w:t>
            </w:r>
            <w:r>
              <w:rPr>
                <w:rFonts w:hint="eastAsia"/>
                <w:kern w:val="0"/>
                <w:szCs w:val="21"/>
                <w:lang w:bidi="ar"/>
              </w:rPr>
              <w:t>、</w:t>
            </w:r>
            <w:r>
              <w:rPr>
                <w:kern w:val="0"/>
                <w:szCs w:val="21"/>
                <w:lang w:bidi="ar"/>
              </w:rPr>
              <w:t>3.5</w:t>
            </w:r>
            <w:r>
              <w:rPr>
                <w:rFonts w:hint="eastAsia"/>
                <w:kern w:val="0"/>
                <w:szCs w:val="21"/>
                <w:lang w:bidi="ar"/>
              </w:rPr>
              <w:t>、</w:t>
            </w:r>
            <w:r>
              <w:rPr>
                <w:kern w:val="0"/>
                <w:szCs w:val="21"/>
                <w:lang w:bidi="ar"/>
              </w:rPr>
              <w:t>3.8</w:t>
            </w:r>
          </w:p>
          <w:p w14:paraId="179B5682" w14:textId="77777777" w:rsidR="0078726B" w:rsidRDefault="00F11F68">
            <w:pPr>
              <w:widowControl/>
              <w:jc w:val="left"/>
              <w:textAlignment w:val="center"/>
              <w:rPr>
                <w:kern w:val="0"/>
                <w:szCs w:val="21"/>
                <w:lang w:bidi="ar"/>
              </w:rPr>
            </w:pPr>
            <w:r>
              <w:rPr>
                <w:kern w:val="0"/>
                <w:szCs w:val="21"/>
                <w:lang w:bidi="ar"/>
              </w:rPr>
              <w:t>项目经理资格：详见招标公告</w:t>
            </w:r>
            <w:r>
              <w:rPr>
                <w:kern w:val="0"/>
                <w:szCs w:val="21"/>
                <w:lang w:bidi="ar"/>
              </w:rPr>
              <w:t>3.6</w:t>
            </w:r>
          </w:p>
          <w:p w14:paraId="3D526AE8" w14:textId="77777777" w:rsidR="0078726B" w:rsidRDefault="00F11F68">
            <w:pPr>
              <w:widowControl/>
              <w:jc w:val="left"/>
              <w:textAlignment w:val="center"/>
              <w:rPr>
                <w:rFonts w:ascii="宋体" w:hAnsi="宋体" w:cs="宋体"/>
                <w:szCs w:val="21"/>
              </w:rPr>
            </w:pPr>
            <w:r>
              <w:rPr>
                <w:kern w:val="0"/>
                <w:szCs w:val="21"/>
                <w:lang w:bidi="ar"/>
              </w:rPr>
              <w:t>其他要求：详见招标公告</w:t>
            </w:r>
            <w:r>
              <w:rPr>
                <w:kern w:val="0"/>
                <w:szCs w:val="21"/>
                <w:lang w:bidi="ar"/>
              </w:rPr>
              <w:t>3.8</w:t>
            </w:r>
          </w:p>
        </w:tc>
      </w:tr>
      <w:tr w:rsidR="0078726B" w14:paraId="00C3E21F" w14:textId="77777777">
        <w:trPr>
          <w:trHeight w:val="81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EDCD4" w14:textId="77777777" w:rsidR="0078726B" w:rsidRDefault="00F11F68">
            <w:pPr>
              <w:widowControl/>
              <w:jc w:val="center"/>
              <w:textAlignment w:val="center"/>
              <w:rPr>
                <w:szCs w:val="21"/>
              </w:rPr>
            </w:pPr>
            <w:r>
              <w:rPr>
                <w:kern w:val="0"/>
                <w:szCs w:val="21"/>
                <w:lang w:bidi="ar"/>
              </w:rPr>
              <w:t>11</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EA7640" w14:textId="77777777" w:rsidR="0078726B" w:rsidRDefault="00F11F68">
            <w:pPr>
              <w:widowControl/>
              <w:jc w:val="center"/>
              <w:textAlignment w:val="center"/>
              <w:rPr>
                <w:szCs w:val="21"/>
              </w:rPr>
            </w:pPr>
            <w:r>
              <w:rPr>
                <w:kern w:val="0"/>
                <w:szCs w:val="21"/>
                <w:lang w:bidi="ar"/>
              </w:rPr>
              <w:t>1.4.2</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C748CC" w14:textId="77777777" w:rsidR="0078726B" w:rsidRDefault="00F11F68">
            <w:pPr>
              <w:widowControl/>
              <w:jc w:val="center"/>
              <w:textAlignment w:val="center"/>
              <w:rPr>
                <w:szCs w:val="21"/>
              </w:rPr>
            </w:pPr>
            <w:r>
              <w:rPr>
                <w:rStyle w:val="font51"/>
                <w:rFonts w:hint="default"/>
                <w:color w:val="auto"/>
                <w:lang w:bidi="ar"/>
              </w:rPr>
              <w:t>是否接受联合体投标</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4081E3" w14:textId="77777777" w:rsidR="0078726B" w:rsidRDefault="00F11F68">
            <w:pPr>
              <w:widowControl/>
              <w:jc w:val="left"/>
              <w:textAlignment w:val="center"/>
              <w:rPr>
                <w:rFonts w:ascii="Wingdings 2" w:eastAsia="Wingdings 2" w:hAnsi="Wingdings 2" w:cs="Wingdings 2"/>
                <w:szCs w:val="21"/>
              </w:rPr>
            </w:pPr>
            <w:r>
              <w:rPr>
                <w:rFonts w:ascii="Wingdings 2" w:eastAsia="Wingdings 2" w:hAnsi="Wingdings 2" w:cs="Wingdings 2"/>
                <w:kern w:val="0"/>
                <w:szCs w:val="21"/>
                <w:lang w:bidi="ar"/>
              </w:rPr>
              <w:t></w:t>
            </w:r>
            <w:r>
              <w:rPr>
                <w:rStyle w:val="font51"/>
                <w:rFonts w:hint="default"/>
                <w:color w:val="auto"/>
                <w:lang w:bidi="ar"/>
              </w:rPr>
              <w:t>不接受</w:t>
            </w:r>
            <w:r>
              <w:rPr>
                <w:rFonts w:eastAsia="Wingdings 2"/>
                <w:kern w:val="0"/>
                <w:szCs w:val="21"/>
                <w:lang w:bidi="ar"/>
              </w:rPr>
              <w:br/>
            </w:r>
            <w:r>
              <w:rPr>
                <w:rStyle w:val="font61"/>
                <w:color w:val="auto"/>
                <w:lang w:bidi="ar"/>
              </w:rPr>
              <w:t></w:t>
            </w:r>
            <w:r>
              <w:rPr>
                <w:rStyle w:val="font51"/>
                <w:rFonts w:hint="default"/>
                <w:color w:val="auto"/>
                <w:lang w:bidi="ar"/>
              </w:rPr>
              <w:t>接受，除满足本项正文所提要求外，还应满足下列要求：</w:t>
            </w:r>
            <w:r>
              <w:rPr>
                <w:rFonts w:eastAsia="Wingdings 2"/>
                <w:kern w:val="0"/>
                <w:szCs w:val="21"/>
                <w:u w:val="single"/>
                <w:lang w:bidi="ar"/>
              </w:rPr>
              <w:t xml:space="preserve">   /        </w:t>
            </w:r>
          </w:p>
        </w:tc>
      </w:tr>
      <w:tr w:rsidR="0078726B" w14:paraId="49099048" w14:textId="77777777">
        <w:trPr>
          <w:trHeight w:val="27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C66E17" w14:textId="77777777" w:rsidR="0078726B" w:rsidRDefault="00F11F68">
            <w:pPr>
              <w:widowControl/>
              <w:jc w:val="center"/>
              <w:textAlignment w:val="center"/>
              <w:rPr>
                <w:szCs w:val="21"/>
              </w:rPr>
            </w:pPr>
            <w:r>
              <w:rPr>
                <w:kern w:val="0"/>
                <w:szCs w:val="21"/>
                <w:lang w:bidi="ar"/>
              </w:rPr>
              <w:t>12</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A565A" w14:textId="77777777" w:rsidR="0078726B" w:rsidRDefault="00F11F68">
            <w:pPr>
              <w:widowControl/>
              <w:jc w:val="center"/>
              <w:textAlignment w:val="center"/>
              <w:rPr>
                <w:szCs w:val="21"/>
              </w:rPr>
            </w:pPr>
            <w:r>
              <w:rPr>
                <w:kern w:val="0"/>
                <w:szCs w:val="21"/>
                <w:lang w:bidi="ar"/>
              </w:rPr>
              <w:t>1.4.3</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4F9296" w14:textId="77777777" w:rsidR="0078726B" w:rsidRDefault="00F11F68">
            <w:pPr>
              <w:widowControl/>
              <w:jc w:val="left"/>
              <w:textAlignment w:val="center"/>
              <w:rPr>
                <w:szCs w:val="21"/>
              </w:rPr>
            </w:pPr>
            <w:r>
              <w:rPr>
                <w:rStyle w:val="font51"/>
                <w:rFonts w:hint="default"/>
                <w:color w:val="auto"/>
                <w:lang w:bidi="ar"/>
              </w:rPr>
              <w:t>是否存在第二章</w:t>
            </w:r>
            <w:r>
              <w:rPr>
                <w:kern w:val="0"/>
                <w:szCs w:val="21"/>
                <w:lang w:bidi="ar"/>
              </w:rPr>
              <w:t>“</w:t>
            </w:r>
            <w:r>
              <w:rPr>
                <w:rStyle w:val="font51"/>
                <w:rFonts w:hint="default"/>
                <w:color w:val="auto"/>
                <w:lang w:bidi="ar"/>
              </w:rPr>
              <w:t>投标人须知</w:t>
            </w:r>
            <w:r>
              <w:rPr>
                <w:kern w:val="0"/>
                <w:szCs w:val="21"/>
                <w:lang w:bidi="ar"/>
              </w:rPr>
              <w:t>”</w:t>
            </w:r>
            <w:r>
              <w:rPr>
                <w:rStyle w:val="font51"/>
                <w:rFonts w:hint="default"/>
                <w:color w:val="auto"/>
                <w:lang w:bidi="ar"/>
              </w:rPr>
              <w:t>第</w:t>
            </w:r>
            <w:r>
              <w:rPr>
                <w:kern w:val="0"/>
                <w:szCs w:val="21"/>
                <w:lang w:bidi="ar"/>
              </w:rPr>
              <w:t>1.4.3</w:t>
            </w:r>
            <w:r>
              <w:rPr>
                <w:rStyle w:val="font51"/>
                <w:rFonts w:hint="default"/>
                <w:color w:val="auto"/>
                <w:lang w:bidi="ar"/>
              </w:rPr>
              <w:t>项明示的任一情形</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760CE" w14:textId="77777777" w:rsidR="0078726B" w:rsidRDefault="00F11F68">
            <w:pPr>
              <w:widowControl/>
              <w:jc w:val="left"/>
              <w:textAlignment w:val="center"/>
              <w:rPr>
                <w:szCs w:val="21"/>
              </w:rPr>
            </w:pPr>
            <w:r>
              <w:rPr>
                <w:rStyle w:val="font51"/>
                <w:rFonts w:hint="default"/>
                <w:color w:val="auto"/>
                <w:lang w:bidi="ar"/>
              </w:rPr>
              <w:t>不存在</w:t>
            </w:r>
          </w:p>
        </w:tc>
      </w:tr>
      <w:tr w:rsidR="0078726B" w14:paraId="0D3613A6" w14:textId="77777777">
        <w:trPr>
          <w:trHeight w:val="108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10502" w14:textId="77777777" w:rsidR="0078726B" w:rsidRDefault="00F11F68">
            <w:pPr>
              <w:widowControl/>
              <w:jc w:val="center"/>
              <w:textAlignment w:val="center"/>
              <w:rPr>
                <w:szCs w:val="21"/>
              </w:rPr>
            </w:pPr>
            <w:r>
              <w:rPr>
                <w:kern w:val="0"/>
                <w:szCs w:val="21"/>
                <w:lang w:bidi="ar"/>
              </w:rPr>
              <w:t>13</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59D1F3" w14:textId="77777777" w:rsidR="0078726B" w:rsidRDefault="00F11F68">
            <w:pPr>
              <w:widowControl/>
              <w:jc w:val="center"/>
              <w:textAlignment w:val="center"/>
              <w:rPr>
                <w:szCs w:val="21"/>
              </w:rPr>
            </w:pPr>
            <w:r>
              <w:rPr>
                <w:kern w:val="0"/>
                <w:szCs w:val="21"/>
                <w:lang w:bidi="ar"/>
              </w:rPr>
              <w:t>1.9.1</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D84845" w14:textId="77777777" w:rsidR="0078726B" w:rsidRDefault="00F11F68">
            <w:pPr>
              <w:widowControl/>
              <w:jc w:val="center"/>
              <w:textAlignment w:val="center"/>
              <w:rPr>
                <w:szCs w:val="21"/>
              </w:rPr>
            </w:pPr>
            <w:r>
              <w:rPr>
                <w:rStyle w:val="font51"/>
                <w:rFonts w:hint="default"/>
                <w:color w:val="auto"/>
                <w:lang w:bidi="ar"/>
              </w:rPr>
              <w:t>踏勘现场</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9559B" w14:textId="77777777" w:rsidR="0078726B" w:rsidRDefault="00F11F68">
            <w:pPr>
              <w:widowControl/>
              <w:jc w:val="left"/>
              <w:textAlignment w:val="center"/>
              <w:rPr>
                <w:rFonts w:ascii="Wingdings 2" w:eastAsia="Wingdings 2" w:hAnsi="Wingdings 2" w:cs="Wingdings 2"/>
                <w:szCs w:val="21"/>
              </w:rPr>
            </w:pPr>
            <w:r>
              <w:rPr>
                <w:rFonts w:ascii="Wingdings 2" w:eastAsia="Wingdings 2" w:hAnsi="Wingdings 2" w:cs="Wingdings 2"/>
                <w:kern w:val="0"/>
                <w:szCs w:val="21"/>
                <w:lang w:bidi="ar"/>
              </w:rPr>
              <w:t></w:t>
            </w:r>
            <w:r>
              <w:rPr>
                <w:rStyle w:val="font51"/>
                <w:rFonts w:hint="default"/>
                <w:color w:val="auto"/>
                <w:lang w:bidi="ar"/>
              </w:rPr>
              <w:t>不组织</w:t>
            </w:r>
            <w:r>
              <w:rPr>
                <w:rFonts w:eastAsia="Wingdings 2"/>
                <w:kern w:val="0"/>
                <w:szCs w:val="21"/>
                <w:lang w:bidi="ar"/>
              </w:rPr>
              <w:br/>
            </w:r>
            <w:r>
              <w:rPr>
                <w:rStyle w:val="font61"/>
                <w:color w:val="auto"/>
                <w:lang w:bidi="ar"/>
              </w:rPr>
              <w:t></w:t>
            </w:r>
            <w:r>
              <w:rPr>
                <w:rStyle w:val="font51"/>
                <w:rFonts w:hint="default"/>
                <w:color w:val="auto"/>
                <w:lang w:bidi="ar"/>
              </w:rPr>
              <w:t>组织</w:t>
            </w:r>
            <w:r>
              <w:rPr>
                <w:rFonts w:eastAsia="Wingdings 2"/>
                <w:kern w:val="0"/>
                <w:szCs w:val="21"/>
                <w:lang w:bidi="ar"/>
              </w:rPr>
              <w:t xml:space="preserve"> </w:t>
            </w:r>
            <w:r>
              <w:rPr>
                <w:rStyle w:val="font51"/>
                <w:rFonts w:hint="default"/>
                <w:color w:val="auto"/>
                <w:lang w:bidi="ar"/>
              </w:rPr>
              <w:t>，集合时间：</w:t>
            </w:r>
            <w:r>
              <w:rPr>
                <w:rFonts w:eastAsia="Wingdings 2"/>
                <w:kern w:val="0"/>
                <w:szCs w:val="21"/>
                <w:u w:val="single"/>
                <w:lang w:bidi="ar"/>
              </w:rPr>
              <w:t xml:space="preserve"> /  </w:t>
            </w:r>
            <w:r>
              <w:rPr>
                <w:rStyle w:val="font51"/>
                <w:rFonts w:hint="default"/>
                <w:color w:val="auto"/>
                <w:lang w:bidi="ar"/>
              </w:rPr>
              <w:t>年</w:t>
            </w:r>
            <w:r>
              <w:rPr>
                <w:rFonts w:eastAsia="Wingdings 2"/>
                <w:kern w:val="0"/>
                <w:szCs w:val="21"/>
                <w:u w:val="single"/>
                <w:lang w:bidi="ar"/>
              </w:rPr>
              <w:t xml:space="preserve"> /  </w:t>
            </w:r>
            <w:r>
              <w:rPr>
                <w:rStyle w:val="font51"/>
                <w:rFonts w:hint="default"/>
                <w:color w:val="auto"/>
                <w:lang w:bidi="ar"/>
              </w:rPr>
              <w:t>月</w:t>
            </w:r>
            <w:r>
              <w:rPr>
                <w:rFonts w:eastAsia="Wingdings 2"/>
                <w:kern w:val="0"/>
                <w:szCs w:val="21"/>
                <w:u w:val="single"/>
                <w:lang w:bidi="ar"/>
              </w:rPr>
              <w:t xml:space="preserve"> / </w:t>
            </w:r>
            <w:r>
              <w:rPr>
                <w:rStyle w:val="font51"/>
                <w:rFonts w:hint="default"/>
                <w:color w:val="auto"/>
                <w:lang w:bidi="ar"/>
              </w:rPr>
              <w:t>日</w:t>
            </w:r>
            <w:r>
              <w:rPr>
                <w:rFonts w:eastAsia="Wingdings 2"/>
                <w:kern w:val="0"/>
                <w:szCs w:val="21"/>
                <w:u w:val="single"/>
                <w:lang w:bidi="ar"/>
              </w:rPr>
              <w:t xml:space="preserve"> / </w:t>
            </w:r>
            <w:r>
              <w:rPr>
                <w:rFonts w:eastAsia="Wingdings 2"/>
                <w:kern w:val="0"/>
                <w:szCs w:val="21"/>
                <w:lang w:bidi="ar"/>
              </w:rPr>
              <w:t xml:space="preserve"> </w:t>
            </w:r>
            <w:r>
              <w:rPr>
                <w:rStyle w:val="font51"/>
                <w:rFonts w:hint="default"/>
                <w:color w:val="auto"/>
                <w:lang w:bidi="ar"/>
              </w:rPr>
              <w:t>时</w:t>
            </w:r>
            <w:r>
              <w:rPr>
                <w:rFonts w:eastAsia="Wingdings 2"/>
                <w:kern w:val="0"/>
                <w:szCs w:val="21"/>
                <w:u w:val="single"/>
                <w:lang w:bidi="ar"/>
              </w:rPr>
              <w:t xml:space="preserve"> / </w:t>
            </w:r>
            <w:r>
              <w:rPr>
                <w:rStyle w:val="font51"/>
                <w:rFonts w:hint="default"/>
                <w:color w:val="auto"/>
                <w:lang w:bidi="ar"/>
              </w:rPr>
              <w:t>分</w:t>
            </w:r>
            <w:r>
              <w:rPr>
                <w:rFonts w:eastAsia="Wingdings 2"/>
                <w:kern w:val="0"/>
                <w:szCs w:val="21"/>
                <w:lang w:bidi="ar"/>
              </w:rPr>
              <w:br/>
            </w:r>
            <w:r>
              <w:rPr>
                <w:rStyle w:val="font51"/>
                <w:rFonts w:hint="default"/>
                <w:color w:val="auto"/>
                <w:lang w:bidi="ar"/>
              </w:rPr>
              <w:t>踏勘集合地点：</w:t>
            </w:r>
            <w:r>
              <w:rPr>
                <w:rFonts w:eastAsia="Wingdings 2"/>
                <w:kern w:val="0"/>
                <w:szCs w:val="21"/>
                <w:u w:val="single"/>
                <w:lang w:bidi="ar"/>
              </w:rPr>
              <w:t xml:space="preserve">        /          </w:t>
            </w:r>
            <w:r>
              <w:rPr>
                <w:rFonts w:eastAsia="Wingdings 2"/>
                <w:kern w:val="0"/>
                <w:szCs w:val="21"/>
                <w:lang w:bidi="ar"/>
              </w:rPr>
              <w:br/>
            </w:r>
            <w:r>
              <w:rPr>
                <w:rStyle w:val="font51"/>
                <w:rFonts w:hint="default"/>
                <w:color w:val="auto"/>
                <w:lang w:bidi="ar"/>
              </w:rPr>
              <w:t>联系人：</w:t>
            </w:r>
            <w:r>
              <w:rPr>
                <w:rFonts w:eastAsia="Wingdings 2"/>
                <w:kern w:val="0"/>
                <w:szCs w:val="21"/>
                <w:u w:val="single"/>
                <w:lang w:bidi="ar"/>
              </w:rPr>
              <w:t xml:space="preserve">     /      </w:t>
            </w:r>
            <w:r>
              <w:rPr>
                <w:rStyle w:val="font51"/>
                <w:rFonts w:hint="default"/>
                <w:color w:val="auto"/>
                <w:lang w:bidi="ar"/>
              </w:rPr>
              <w:t>电话：</w:t>
            </w:r>
            <w:r>
              <w:rPr>
                <w:rFonts w:eastAsia="Wingdings 2"/>
                <w:kern w:val="0"/>
                <w:szCs w:val="21"/>
                <w:u w:val="single"/>
                <w:lang w:bidi="ar"/>
              </w:rPr>
              <w:t xml:space="preserve">     /       </w:t>
            </w:r>
          </w:p>
        </w:tc>
      </w:tr>
      <w:tr w:rsidR="0078726B" w14:paraId="18C0471D" w14:textId="77777777">
        <w:trPr>
          <w:trHeight w:val="81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C6FD7" w14:textId="77777777" w:rsidR="0078726B" w:rsidRDefault="00F11F68">
            <w:pPr>
              <w:widowControl/>
              <w:jc w:val="center"/>
              <w:textAlignment w:val="center"/>
              <w:rPr>
                <w:szCs w:val="21"/>
              </w:rPr>
            </w:pPr>
            <w:r>
              <w:rPr>
                <w:kern w:val="0"/>
                <w:szCs w:val="21"/>
                <w:lang w:bidi="ar"/>
              </w:rPr>
              <w:t>14</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7B6F37" w14:textId="77777777" w:rsidR="0078726B" w:rsidRDefault="00F11F68">
            <w:pPr>
              <w:widowControl/>
              <w:jc w:val="center"/>
              <w:textAlignment w:val="center"/>
              <w:rPr>
                <w:szCs w:val="21"/>
              </w:rPr>
            </w:pPr>
            <w:r>
              <w:rPr>
                <w:kern w:val="0"/>
                <w:szCs w:val="21"/>
                <w:lang w:bidi="ar"/>
              </w:rPr>
              <w:t>1.10.1</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6637DE" w14:textId="77777777" w:rsidR="0078726B" w:rsidRDefault="00F11F68">
            <w:pPr>
              <w:widowControl/>
              <w:jc w:val="center"/>
              <w:textAlignment w:val="center"/>
              <w:rPr>
                <w:szCs w:val="21"/>
              </w:rPr>
            </w:pPr>
            <w:r>
              <w:rPr>
                <w:rStyle w:val="font51"/>
                <w:rFonts w:hint="default"/>
                <w:color w:val="auto"/>
                <w:lang w:bidi="ar"/>
              </w:rPr>
              <w:t>投标预备会</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7A23E7" w14:textId="77777777" w:rsidR="0078726B" w:rsidRDefault="00F11F68">
            <w:pPr>
              <w:widowControl/>
              <w:jc w:val="left"/>
              <w:textAlignment w:val="center"/>
              <w:rPr>
                <w:rFonts w:ascii="Wingdings 2" w:eastAsia="Wingdings 2" w:hAnsi="Wingdings 2" w:cs="Wingdings 2"/>
                <w:szCs w:val="21"/>
              </w:rPr>
            </w:pPr>
            <w:r>
              <w:rPr>
                <w:rFonts w:ascii="Wingdings 2" w:eastAsia="Wingdings 2" w:hAnsi="Wingdings 2" w:cs="Wingdings 2"/>
                <w:kern w:val="0"/>
                <w:szCs w:val="21"/>
                <w:lang w:bidi="ar"/>
              </w:rPr>
              <w:t></w:t>
            </w:r>
            <w:r>
              <w:rPr>
                <w:rStyle w:val="font51"/>
                <w:rFonts w:hint="default"/>
                <w:color w:val="auto"/>
                <w:lang w:bidi="ar"/>
              </w:rPr>
              <w:t>不召开</w:t>
            </w:r>
            <w:r>
              <w:rPr>
                <w:rFonts w:eastAsia="Wingdings 2"/>
                <w:kern w:val="0"/>
                <w:szCs w:val="21"/>
                <w:lang w:bidi="ar"/>
              </w:rPr>
              <w:br/>
            </w:r>
            <w:r>
              <w:rPr>
                <w:rStyle w:val="font61"/>
                <w:color w:val="auto"/>
                <w:lang w:bidi="ar"/>
              </w:rPr>
              <w:t></w:t>
            </w:r>
            <w:r>
              <w:rPr>
                <w:rStyle w:val="font51"/>
                <w:rFonts w:hint="default"/>
                <w:color w:val="auto"/>
                <w:lang w:bidi="ar"/>
              </w:rPr>
              <w:t>召开，召开时间：</w:t>
            </w:r>
            <w:r>
              <w:rPr>
                <w:rFonts w:eastAsia="Wingdings 2"/>
                <w:kern w:val="0"/>
                <w:szCs w:val="21"/>
                <w:u w:val="single"/>
                <w:lang w:bidi="ar"/>
              </w:rPr>
              <w:t xml:space="preserve">         /          </w:t>
            </w:r>
            <w:r>
              <w:rPr>
                <w:rFonts w:eastAsia="Wingdings 2"/>
                <w:kern w:val="0"/>
                <w:szCs w:val="21"/>
                <w:lang w:bidi="ar"/>
              </w:rPr>
              <w:br/>
              <w:t xml:space="preserve">              </w:t>
            </w:r>
            <w:r>
              <w:rPr>
                <w:rStyle w:val="font51"/>
                <w:rFonts w:hint="default"/>
                <w:color w:val="auto"/>
                <w:lang w:bidi="ar"/>
              </w:rPr>
              <w:t>召开地点：</w:t>
            </w:r>
            <w:r>
              <w:rPr>
                <w:rFonts w:eastAsia="Wingdings 2"/>
                <w:kern w:val="0"/>
                <w:szCs w:val="21"/>
                <w:u w:val="single"/>
                <w:lang w:bidi="ar"/>
              </w:rPr>
              <w:t xml:space="preserve">         /          </w:t>
            </w:r>
          </w:p>
        </w:tc>
      </w:tr>
      <w:tr w:rsidR="0078726B" w14:paraId="2EE54031" w14:textId="77777777">
        <w:trPr>
          <w:trHeight w:val="51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74D01F" w14:textId="77777777" w:rsidR="0078726B" w:rsidRDefault="00F11F68">
            <w:pPr>
              <w:widowControl/>
              <w:jc w:val="center"/>
              <w:textAlignment w:val="center"/>
              <w:rPr>
                <w:szCs w:val="21"/>
              </w:rPr>
            </w:pPr>
            <w:r>
              <w:rPr>
                <w:kern w:val="0"/>
                <w:szCs w:val="21"/>
                <w:lang w:bidi="ar"/>
              </w:rPr>
              <w:t>15</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60EBA9" w14:textId="77777777" w:rsidR="0078726B" w:rsidRDefault="00F11F68">
            <w:pPr>
              <w:widowControl/>
              <w:jc w:val="center"/>
              <w:textAlignment w:val="center"/>
              <w:rPr>
                <w:szCs w:val="21"/>
              </w:rPr>
            </w:pPr>
            <w:r>
              <w:rPr>
                <w:kern w:val="0"/>
                <w:szCs w:val="21"/>
                <w:lang w:bidi="ar"/>
              </w:rPr>
              <w:t>1.10.2</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3D874A" w14:textId="77777777" w:rsidR="0078726B" w:rsidRDefault="00F11F68">
            <w:pPr>
              <w:widowControl/>
              <w:jc w:val="center"/>
              <w:textAlignment w:val="center"/>
              <w:rPr>
                <w:rFonts w:ascii="宋体" w:hAnsi="宋体" w:cs="宋体"/>
                <w:szCs w:val="21"/>
              </w:rPr>
            </w:pPr>
            <w:r>
              <w:rPr>
                <w:rFonts w:ascii="宋体" w:hAnsi="宋体" w:cs="宋体" w:hint="eastAsia"/>
                <w:kern w:val="0"/>
                <w:szCs w:val="21"/>
                <w:lang w:bidi="ar"/>
              </w:rPr>
              <w:t>投标人要求澄清招标文件</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BF400" w14:textId="77777777" w:rsidR="0078726B" w:rsidRDefault="00F11F68">
            <w:pPr>
              <w:widowControl/>
              <w:textAlignment w:val="center"/>
              <w:rPr>
                <w:rFonts w:ascii="宋体" w:hAnsi="宋体" w:cs="宋体"/>
                <w:kern w:val="0"/>
                <w:szCs w:val="21"/>
                <w:lang w:bidi="ar"/>
              </w:rPr>
            </w:pPr>
            <w:r>
              <w:rPr>
                <w:rFonts w:ascii="宋体" w:hAnsi="宋体" w:cs="宋体" w:hint="eastAsia"/>
                <w:kern w:val="0"/>
                <w:szCs w:val="21"/>
                <w:lang w:bidi="ar"/>
              </w:rPr>
              <w:t>时间：2023年   月  日     时（在提交投标文件截止时间18天前提出）</w:t>
            </w:r>
          </w:p>
          <w:p w14:paraId="5D4CA733" w14:textId="77777777" w:rsidR="0078726B" w:rsidRDefault="00F11F68">
            <w:pPr>
              <w:widowControl/>
              <w:textAlignment w:val="center"/>
              <w:rPr>
                <w:rFonts w:ascii="宋体" w:hAnsi="宋体" w:cs="宋体"/>
                <w:kern w:val="0"/>
                <w:szCs w:val="21"/>
                <w:lang w:bidi="ar"/>
              </w:rPr>
            </w:pPr>
            <w:r>
              <w:rPr>
                <w:rFonts w:ascii="宋体" w:hAnsi="宋体" w:cs="宋体" w:hint="eastAsia"/>
                <w:kern w:val="0"/>
                <w:szCs w:val="21"/>
                <w:lang w:bidi="ar"/>
              </w:rPr>
              <w:t>形式：在广州公共资源交易中心网站通过项目答疑专区网上公开发布</w:t>
            </w:r>
          </w:p>
          <w:p w14:paraId="60B72B76" w14:textId="77777777" w:rsidR="0078726B" w:rsidRDefault="00F11F68">
            <w:pPr>
              <w:widowControl/>
              <w:textAlignment w:val="center"/>
              <w:rPr>
                <w:rFonts w:ascii="宋体" w:hAnsi="宋体" w:cs="宋体"/>
                <w:kern w:val="0"/>
                <w:szCs w:val="21"/>
                <w:lang w:bidi="ar"/>
              </w:rPr>
            </w:pPr>
            <w:r>
              <w:rPr>
                <w:rFonts w:ascii="宋体" w:hAnsi="宋体" w:cs="宋体" w:hint="eastAsia"/>
                <w:kern w:val="0"/>
                <w:szCs w:val="21"/>
                <w:lang w:bidi="ar"/>
              </w:rPr>
              <w:lastRenderedPageBreak/>
              <w:t>（1）招标答疑采用网上答疑方式进行。投标人若对招标文件（包括招标图纸、清单、招标控制价）有疑问的，可在规定的时间内通过广州公共资源交易中心网站凭密码进入提问区域将问题提交给招标人或招标代理人，提交问题时一律不得署名。</w:t>
            </w:r>
          </w:p>
          <w:p w14:paraId="6E0B4932" w14:textId="77777777" w:rsidR="0078726B" w:rsidRDefault="00F11F68">
            <w:pPr>
              <w:widowControl/>
              <w:textAlignment w:val="center"/>
              <w:rPr>
                <w:rFonts w:ascii="宋体" w:hAnsi="宋体" w:cs="宋体"/>
                <w:kern w:val="0"/>
                <w:szCs w:val="21"/>
                <w:lang w:bidi="ar"/>
              </w:rPr>
            </w:pPr>
            <w:r>
              <w:rPr>
                <w:rFonts w:ascii="宋体" w:hAnsi="宋体" w:cs="宋体" w:hint="eastAsia"/>
                <w:kern w:val="0"/>
                <w:szCs w:val="21"/>
                <w:lang w:bidi="ar"/>
              </w:rPr>
              <w:t>网上答疑的操作指南为：登陆广州公共资源交易中心网站→进入“网上答疑”专区→通过项目编号或名称找到所需的项目→在上述的答疑时间内点击“提问”→输入密码（密码为：123456）进入到提问区域→无记名或匿名提出问题以及查看所有的问题</w:t>
            </w:r>
          </w:p>
          <w:p w14:paraId="4204029E" w14:textId="363DC3ED" w:rsidR="0078726B" w:rsidRDefault="00F11F68">
            <w:pPr>
              <w:widowControl/>
              <w:textAlignment w:val="center"/>
              <w:rPr>
                <w:rFonts w:ascii="宋体" w:hAnsi="宋体" w:cs="宋体"/>
                <w:szCs w:val="21"/>
              </w:rPr>
            </w:pPr>
            <w:r>
              <w:rPr>
                <w:rFonts w:ascii="宋体" w:hAnsi="宋体" w:cs="宋体" w:hint="eastAsia"/>
                <w:kern w:val="0"/>
                <w:szCs w:val="21"/>
                <w:lang w:bidi="ar"/>
              </w:rPr>
              <w:t>（2）投标人应在投标截止时间18日前</w:t>
            </w:r>
            <w:r w:rsidR="00233893">
              <w:rPr>
                <w:rFonts w:ascii="宋体" w:hAnsi="宋体" w:cs="宋体" w:hint="eastAsia"/>
                <w:kern w:val="0"/>
                <w:szCs w:val="21"/>
                <w:lang w:bidi="ar"/>
              </w:rPr>
              <w:t>提出</w:t>
            </w:r>
            <w:r w:rsidR="00493383" w:rsidRPr="00493383">
              <w:rPr>
                <w:rFonts w:ascii="宋体" w:hAnsi="宋体" w:cs="宋体" w:hint="eastAsia"/>
                <w:kern w:val="0"/>
                <w:szCs w:val="21"/>
                <w:lang w:bidi="ar"/>
              </w:rPr>
              <w:t>澄清招标文件的要求</w:t>
            </w:r>
          </w:p>
        </w:tc>
      </w:tr>
      <w:tr w:rsidR="0078726B" w14:paraId="02607DCB" w14:textId="77777777">
        <w:trPr>
          <w:trHeight w:val="27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C54A5" w14:textId="77777777" w:rsidR="0078726B" w:rsidRDefault="00F11F68">
            <w:pPr>
              <w:widowControl/>
              <w:jc w:val="center"/>
              <w:textAlignment w:val="center"/>
              <w:rPr>
                <w:szCs w:val="21"/>
              </w:rPr>
            </w:pPr>
            <w:r>
              <w:rPr>
                <w:kern w:val="0"/>
                <w:szCs w:val="21"/>
                <w:lang w:bidi="ar"/>
              </w:rPr>
              <w:lastRenderedPageBreak/>
              <w:t>16</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8044D" w14:textId="77777777" w:rsidR="0078726B" w:rsidRDefault="00F11F68">
            <w:pPr>
              <w:widowControl/>
              <w:jc w:val="center"/>
              <w:textAlignment w:val="center"/>
              <w:rPr>
                <w:szCs w:val="21"/>
              </w:rPr>
            </w:pPr>
            <w:r>
              <w:rPr>
                <w:kern w:val="0"/>
                <w:szCs w:val="21"/>
                <w:lang w:bidi="ar"/>
              </w:rPr>
              <w:t>1.10.3</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B9C6F4" w14:textId="77777777" w:rsidR="0078726B" w:rsidRDefault="00F11F68">
            <w:pPr>
              <w:widowControl/>
              <w:jc w:val="center"/>
              <w:textAlignment w:val="center"/>
              <w:rPr>
                <w:szCs w:val="21"/>
              </w:rPr>
            </w:pPr>
            <w:r>
              <w:rPr>
                <w:rStyle w:val="font51"/>
                <w:rFonts w:hint="default"/>
                <w:color w:val="auto"/>
                <w:lang w:bidi="ar"/>
              </w:rPr>
              <w:t>招标文件澄清发出的形式</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125555" w14:textId="77777777" w:rsidR="0078726B" w:rsidRDefault="00F11F68">
            <w:pPr>
              <w:widowControl/>
              <w:jc w:val="left"/>
              <w:textAlignment w:val="center"/>
              <w:rPr>
                <w:rFonts w:ascii="宋体" w:hAnsi="宋体" w:cs="宋体"/>
                <w:szCs w:val="21"/>
              </w:rPr>
            </w:pPr>
            <w:r>
              <w:rPr>
                <w:rFonts w:ascii="宋体" w:hAnsi="宋体" w:cs="宋体" w:hint="eastAsia"/>
                <w:kern w:val="0"/>
                <w:szCs w:val="21"/>
                <w:lang w:bidi="ar"/>
              </w:rPr>
              <w:t>本项目的招标文件澄清及答疑文件将在广州公共资源交易中心网上发布，投标人自行下载。从招标文件澄清及答疑文件发布之日起即视为投标人已确认收到。</w:t>
            </w:r>
          </w:p>
        </w:tc>
      </w:tr>
      <w:tr w:rsidR="0078726B" w14:paraId="26721235" w14:textId="77777777">
        <w:trPr>
          <w:trHeight w:val="54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6750A" w14:textId="77777777" w:rsidR="0078726B" w:rsidRDefault="00F11F68">
            <w:pPr>
              <w:widowControl/>
              <w:jc w:val="center"/>
              <w:textAlignment w:val="center"/>
              <w:rPr>
                <w:szCs w:val="21"/>
              </w:rPr>
            </w:pPr>
            <w:r>
              <w:rPr>
                <w:kern w:val="0"/>
                <w:szCs w:val="21"/>
                <w:lang w:bidi="ar"/>
              </w:rPr>
              <w:t>17</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84E57D" w14:textId="77777777" w:rsidR="0078726B" w:rsidRDefault="00F11F68">
            <w:pPr>
              <w:widowControl/>
              <w:jc w:val="center"/>
              <w:textAlignment w:val="center"/>
              <w:rPr>
                <w:szCs w:val="21"/>
              </w:rPr>
            </w:pPr>
            <w:r>
              <w:rPr>
                <w:kern w:val="0"/>
                <w:szCs w:val="21"/>
                <w:lang w:bidi="ar"/>
              </w:rPr>
              <w:t>1.12</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64C9A0" w14:textId="77777777" w:rsidR="0078726B" w:rsidRDefault="00F11F68">
            <w:pPr>
              <w:widowControl/>
              <w:jc w:val="center"/>
              <w:textAlignment w:val="center"/>
              <w:rPr>
                <w:szCs w:val="21"/>
              </w:rPr>
            </w:pPr>
            <w:r>
              <w:rPr>
                <w:rStyle w:val="font51"/>
                <w:rFonts w:hint="default"/>
                <w:color w:val="auto"/>
                <w:lang w:bidi="ar"/>
              </w:rPr>
              <w:t>偏离</w:t>
            </w:r>
          </w:p>
        </w:tc>
        <w:tc>
          <w:tcPr>
            <w:tcW w:w="3397" w:type="pct"/>
            <w:tcBorders>
              <w:top w:val="single" w:sz="4" w:space="0" w:color="000000"/>
              <w:left w:val="single" w:sz="4" w:space="0" w:color="000000"/>
              <w:bottom w:val="nil"/>
              <w:right w:val="single" w:sz="4" w:space="0" w:color="000000"/>
            </w:tcBorders>
            <w:shd w:val="clear" w:color="auto" w:fill="auto"/>
            <w:vAlign w:val="center"/>
          </w:tcPr>
          <w:p w14:paraId="1097B11B" w14:textId="77777777" w:rsidR="0078726B" w:rsidRDefault="00F11F68">
            <w:pPr>
              <w:widowControl/>
              <w:jc w:val="left"/>
              <w:textAlignment w:val="center"/>
              <w:rPr>
                <w:rFonts w:ascii="Wingdings 2" w:eastAsia="Wingdings 2" w:hAnsi="Wingdings 2" w:cs="Wingdings 2"/>
                <w:szCs w:val="21"/>
              </w:rPr>
            </w:pPr>
            <w:r>
              <w:rPr>
                <w:rFonts w:ascii="Wingdings 2" w:eastAsia="Wingdings 2" w:hAnsi="Wingdings 2" w:cs="Wingdings 2"/>
                <w:kern w:val="0"/>
                <w:szCs w:val="21"/>
                <w:lang w:bidi="ar"/>
              </w:rPr>
              <w:t></w:t>
            </w:r>
            <w:r>
              <w:rPr>
                <w:rStyle w:val="font51"/>
                <w:rFonts w:hint="default"/>
                <w:color w:val="auto"/>
                <w:lang w:bidi="ar"/>
              </w:rPr>
              <w:t>不允许</w:t>
            </w:r>
            <w:r>
              <w:rPr>
                <w:rFonts w:eastAsia="Wingdings 2"/>
                <w:kern w:val="0"/>
                <w:szCs w:val="21"/>
                <w:lang w:bidi="ar"/>
              </w:rPr>
              <w:br/>
            </w:r>
            <w:r>
              <w:rPr>
                <w:rStyle w:val="font61"/>
                <w:color w:val="auto"/>
                <w:lang w:bidi="ar"/>
              </w:rPr>
              <w:t></w:t>
            </w:r>
            <w:r>
              <w:rPr>
                <w:rStyle w:val="font51"/>
                <w:rFonts w:hint="default"/>
                <w:color w:val="auto"/>
                <w:lang w:bidi="ar"/>
              </w:rPr>
              <w:t>允许</w:t>
            </w:r>
            <w:r>
              <w:rPr>
                <w:rFonts w:eastAsia="Wingdings 2"/>
                <w:kern w:val="0"/>
                <w:szCs w:val="21"/>
                <w:lang w:bidi="ar"/>
              </w:rPr>
              <w:t xml:space="preserve">           </w:t>
            </w:r>
          </w:p>
        </w:tc>
      </w:tr>
      <w:tr w:rsidR="0078726B" w14:paraId="71DB6268" w14:textId="77777777">
        <w:trPr>
          <w:trHeight w:val="27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133FB" w14:textId="77777777" w:rsidR="0078726B" w:rsidRDefault="00F11F68">
            <w:pPr>
              <w:widowControl/>
              <w:jc w:val="center"/>
              <w:textAlignment w:val="center"/>
              <w:rPr>
                <w:szCs w:val="21"/>
              </w:rPr>
            </w:pPr>
            <w:r>
              <w:rPr>
                <w:kern w:val="0"/>
                <w:szCs w:val="21"/>
                <w:lang w:bidi="ar"/>
              </w:rPr>
              <w:t>18</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3C48D" w14:textId="77777777" w:rsidR="0078726B" w:rsidRDefault="00F11F68">
            <w:pPr>
              <w:widowControl/>
              <w:jc w:val="center"/>
              <w:textAlignment w:val="center"/>
              <w:rPr>
                <w:szCs w:val="21"/>
              </w:rPr>
            </w:pPr>
            <w:r>
              <w:rPr>
                <w:kern w:val="0"/>
                <w:szCs w:val="21"/>
                <w:lang w:bidi="ar"/>
              </w:rPr>
              <w:t>2.1</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B8410C" w14:textId="77777777" w:rsidR="0078726B" w:rsidRDefault="00F11F68">
            <w:pPr>
              <w:widowControl/>
              <w:jc w:val="center"/>
              <w:textAlignment w:val="center"/>
              <w:rPr>
                <w:szCs w:val="21"/>
              </w:rPr>
            </w:pPr>
            <w:r>
              <w:rPr>
                <w:rStyle w:val="font51"/>
                <w:rFonts w:hint="default"/>
                <w:color w:val="auto"/>
                <w:lang w:bidi="ar"/>
              </w:rPr>
              <w:t>构成招标文件的其他材料</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436E8" w14:textId="77777777" w:rsidR="0078726B" w:rsidRDefault="00F11F68">
            <w:pPr>
              <w:widowControl/>
              <w:jc w:val="center"/>
              <w:textAlignment w:val="center"/>
              <w:rPr>
                <w:szCs w:val="21"/>
              </w:rPr>
            </w:pPr>
            <w:r>
              <w:rPr>
                <w:rStyle w:val="font81"/>
                <w:rFonts w:hint="default"/>
                <w:color w:val="auto"/>
                <w:lang w:bidi="ar"/>
              </w:rPr>
              <w:t>前期基础资料（电子版）</w:t>
            </w:r>
          </w:p>
        </w:tc>
      </w:tr>
      <w:tr w:rsidR="0078726B" w14:paraId="1638EDD7" w14:textId="77777777">
        <w:trPr>
          <w:trHeight w:val="164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5B2100" w14:textId="77777777" w:rsidR="0078726B" w:rsidRDefault="00F11F68">
            <w:pPr>
              <w:widowControl/>
              <w:jc w:val="center"/>
              <w:textAlignment w:val="center"/>
              <w:rPr>
                <w:szCs w:val="21"/>
              </w:rPr>
            </w:pPr>
            <w:r>
              <w:rPr>
                <w:kern w:val="0"/>
                <w:szCs w:val="21"/>
                <w:lang w:bidi="ar"/>
              </w:rPr>
              <w:t>19</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DC229" w14:textId="77777777" w:rsidR="0078726B" w:rsidRDefault="00F11F68">
            <w:pPr>
              <w:widowControl/>
              <w:jc w:val="center"/>
              <w:textAlignment w:val="center"/>
              <w:rPr>
                <w:szCs w:val="21"/>
              </w:rPr>
            </w:pPr>
            <w:r>
              <w:rPr>
                <w:kern w:val="0"/>
                <w:szCs w:val="21"/>
                <w:lang w:bidi="ar"/>
              </w:rPr>
              <w:t>2.2.1</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E6B79" w14:textId="77777777" w:rsidR="0078726B" w:rsidRDefault="00F11F68">
            <w:pPr>
              <w:widowControl/>
              <w:jc w:val="center"/>
              <w:textAlignment w:val="center"/>
              <w:rPr>
                <w:szCs w:val="21"/>
              </w:rPr>
            </w:pPr>
            <w:r>
              <w:rPr>
                <w:rStyle w:val="font51"/>
                <w:rFonts w:hint="default"/>
                <w:color w:val="auto"/>
                <w:lang w:bidi="ar"/>
              </w:rPr>
              <w:t>招标文件修改发出的形式</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DCCDB" w14:textId="77777777" w:rsidR="0078726B" w:rsidRDefault="00F11F68">
            <w:pPr>
              <w:widowControl/>
              <w:textAlignment w:val="center"/>
              <w:rPr>
                <w:rFonts w:ascii="宋体" w:hAnsi="宋体" w:cs="宋体"/>
                <w:szCs w:val="21"/>
              </w:rPr>
            </w:pPr>
            <w:r>
              <w:rPr>
                <w:rFonts w:ascii="宋体" w:hAnsi="宋体" w:cs="宋体" w:hint="eastAsia"/>
                <w:kern w:val="0"/>
                <w:szCs w:val="21"/>
                <w:lang w:bidi="ar"/>
              </w:rPr>
              <w:t>在广州公共资源交易中心网站项目答疑专区或以补充公告形式发布。</w:t>
            </w:r>
          </w:p>
        </w:tc>
      </w:tr>
      <w:tr w:rsidR="0078726B" w14:paraId="249E6950" w14:textId="77777777">
        <w:trPr>
          <w:trHeight w:val="102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090362" w14:textId="77777777" w:rsidR="0078726B" w:rsidRDefault="00F11F68">
            <w:pPr>
              <w:widowControl/>
              <w:jc w:val="center"/>
              <w:textAlignment w:val="center"/>
              <w:rPr>
                <w:szCs w:val="21"/>
              </w:rPr>
            </w:pPr>
            <w:r>
              <w:rPr>
                <w:kern w:val="0"/>
                <w:szCs w:val="21"/>
                <w:lang w:bidi="ar"/>
              </w:rPr>
              <w:t>20</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D39BDE" w14:textId="77777777" w:rsidR="0078726B" w:rsidRDefault="00F11F68">
            <w:pPr>
              <w:widowControl/>
              <w:jc w:val="center"/>
              <w:textAlignment w:val="center"/>
              <w:rPr>
                <w:szCs w:val="21"/>
              </w:rPr>
            </w:pPr>
            <w:r>
              <w:rPr>
                <w:kern w:val="0"/>
                <w:szCs w:val="21"/>
                <w:lang w:bidi="ar"/>
              </w:rPr>
              <w:t>2.2.2</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0F889C" w14:textId="77777777" w:rsidR="0078726B" w:rsidRDefault="00F11F68">
            <w:pPr>
              <w:widowControl/>
              <w:jc w:val="center"/>
              <w:textAlignment w:val="center"/>
              <w:rPr>
                <w:szCs w:val="21"/>
              </w:rPr>
            </w:pPr>
            <w:r>
              <w:rPr>
                <w:spacing w:val="-2"/>
                <w:kern w:val="0"/>
                <w:szCs w:val="21"/>
              </w:rPr>
              <w:t>投标截止时间</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F8B758" w14:textId="77777777" w:rsidR="0078726B" w:rsidRDefault="00F11F68">
            <w:pPr>
              <w:widowControl/>
              <w:textAlignment w:val="center"/>
              <w:rPr>
                <w:rFonts w:ascii="宋体" w:hAnsi="宋体" w:cs="宋体"/>
                <w:szCs w:val="21"/>
              </w:rPr>
            </w:pPr>
            <w:r>
              <w:rPr>
                <w:rFonts w:hint="eastAsia"/>
                <w:szCs w:val="21"/>
              </w:rPr>
              <w:t>见第一章招标公告</w:t>
            </w:r>
          </w:p>
        </w:tc>
      </w:tr>
      <w:tr w:rsidR="0078726B" w14:paraId="1349D5C3" w14:textId="77777777">
        <w:trPr>
          <w:trHeight w:val="102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3ADA55" w14:textId="77777777" w:rsidR="0078726B" w:rsidRDefault="00F11F68">
            <w:pPr>
              <w:widowControl/>
              <w:jc w:val="center"/>
              <w:textAlignment w:val="center"/>
              <w:rPr>
                <w:szCs w:val="21"/>
              </w:rPr>
            </w:pPr>
            <w:r>
              <w:rPr>
                <w:kern w:val="0"/>
                <w:szCs w:val="21"/>
                <w:lang w:bidi="ar"/>
              </w:rPr>
              <w:t>21</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6D888" w14:textId="77777777" w:rsidR="0078726B" w:rsidRDefault="00F11F68">
            <w:pPr>
              <w:widowControl/>
              <w:jc w:val="center"/>
              <w:textAlignment w:val="center"/>
              <w:rPr>
                <w:szCs w:val="21"/>
              </w:rPr>
            </w:pPr>
            <w:r>
              <w:rPr>
                <w:kern w:val="0"/>
                <w:szCs w:val="21"/>
                <w:lang w:bidi="ar"/>
              </w:rPr>
              <w:t>2.2.3</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3D9160" w14:textId="77777777" w:rsidR="0078726B" w:rsidRDefault="00F11F68">
            <w:pPr>
              <w:widowControl/>
              <w:jc w:val="center"/>
              <w:textAlignment w:val="center"/>
              <w:rPr>
                <w:rFonts w:ascii="宋体" w:hAnsi="宋体" w:cs="宋体"/>
                <w:szCs w:val="21"/>
              </w:rPr>
            </w:pPr>
            <w:r>
              <w:rPr>
                <w:rFonts w:ascii="宋体" w:hAnsi="宋体" w:cs="宋体" w:hint="eastAsia"/>
                <w:kern w:val="0"/>
                <w:szCs w:val="21"/>
                <w:lang w:bidi="ar"/>
              </w:rPr>
              <w:t>投标人确认收到招标文件澄清</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F0404" w14:textId="77777777" w:rsidR="0078726B" w:rsidRDefault="00F11F68">
            <w:pPr>
              <w:widowControl/>
              <w:textAlignment w:val="center"/>
              <w:rPr>
                <w:rFonts w:ascii="宋体" w:hAnsi="宋体" w:cs="宋体"/>
                <w:szCs w:val="21"/>
              </w:rPr>
            </w:pPr>
            <w:r>
              <w:rPr>
                <w:rFonts w:hint="eastAsia"/>
              </w:rPr>
              <w:t>时间：</w:t>
            </w:r>
            <w:r>
              <w:rPr>
                <w:rFonts w:hint="eastAsia"/>
                <w:szCs w:val="21"/>
                <w:u w:val="single"/>
              </w:rPr>
              <w:t>从招标文件修改文件发布之日起即视为投标人已确认收到。</w:t>
            </w:r>
          </w:p>
        </w:tc>
      </w:tr>
      <w:tr w:rsidR="0078726B" w14:paraId="11230156" w14:textId="77777777">
        <w:trPr>
          <w:trHeight w:val="210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9A582F" w14:textId="77777777" w:rsidR="0078726B" w:rsidRDefault="00F11F68">
            <w:pPr>
              <w:widowControl/>
              <w:jc w:val="center"/>
              <w:textAlignment w:val="center"/>
              <w:rPr>
                <w:szCs w:val="21"/>
              </w:rPr>
            </w:pPr>
            <w:r>
              <w:rPr>
                <w:rFonts w:hint="eastAsia"/>
                <w:szCs w:val="21"/>
              </w:rPr>
              <w:lastRenderedPageBreak/>
              <w:t>2</w:t>
            </w:r>
            <w:r>
              <w:rPr>
                <w:szCs w:val="21"/>
              </w:rPr>
              <w:t>2</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5BB58" w14:textId="77777777" w:rsidR="0078726B" w:rsidRDefault="00F11F68">
            <w:pPr>
              <w:widowControl/>
              <w:jc w:val="center"/>
              <w:textAlignment w:val="center"/>
              <w:rPr>
                <w:szCs w:val="21"/>
              </w:rPr>
            </w:pPr>
            <w:r>
              <w:rPr>
                <w:kern w:val="0"/>
                <w:szCs w:val="21"/>
                <w:lang w:bidi="ar"/>
              </w:rPr>
              <w:t>3.1.1</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61089F" w14:textId="77777777" w:rsidR="0078726B" w:rsidRDefault="00F11F68">
            <w:pPr>
              <w:widowControl/>
              <w:jc w:val="center"/>
              <w:textAlignment w:val="center"/>
              <w:rPr>
                <w:szCs w:val="21"/>
              </w:rPr>
            </w:pPr>
            <w:r>
              <w:rPr>
                <w:rStyle w:val="font51"/>
                <w:rFonts w:hint="default"/>
                <w:color w:val="auto"/>
                <w:lang w:bidi="ar"/>
              </w:rPr>
              <w:t>构成投标文件的其他材料</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47396" w14:textId="77777777" w:rsidR="0078726B" w:rsidRDefault="00F11F68">
            <w:pPr>
              <w:widowControl/>
              <w:textAlignment w:val="center"/>
              <w:rPr>
                <w:szCs w:val="21"/>
              </w:rPr>
            </w:pPr>
            <w:r>
              <w:rPr>
                <w:rStyle w:val="font51"/>
                <w:rFonts w:hint="default"/>
                <w:color w:val="auto"/>
                <w:lang w:bidi="ar"/>
              </w:rPr>
              <w:t>（</w:t>
            </w:r>
            <w:r>
              <w:rPr>
                <w:kern w:val="0"/>
                <w:szCs w:val="21"/>
                <w:lang w:bidi="ar"/>
              </w:rPr>
              <w:t>1</w:t>
            </w:r>
            <w:r>
              <w:rPr>
                <w:rStyle w:val="font51"/>
                <w:rFonts w:hint="default"/>
                <w:color w:val="auto"/>
                <w:lang w:bidi="ar"/>
              </w:rPr>
              <w:t>）按本招标文件规定，需提交的其它所有资料；</w:t>
            </w:r>
            <w:r>
              <w:rPr>
                <w:kern w:val="0"/>
                <w:szCs w:val="21"/>
                <w:lang w:bidi="ar"/>
              </w:rPr>
              <w:br/>
            </w:r>
            <w:r>
              <w:rPr>
                <w:rStyle w:val="font51"/>
                <w:rFonts w:hint="default"/>
                <w:color w:val="auto"/>
                <w:lang w:bidi="ar"/>
              </w:rPr>
              <w:t>（</w:t>
            </w:r>
            <w:r>
              <w:rPr>
                <w:kern w:val="0"/>
                <w:szCs w:val="21"/>
                <w:lang w:bidi="ar"/>
              </w:rPr>
              <w:t>2</w:t>
            </w:r>
            <w:r>
              <w:rPr>
                <w:rStyle w:val="font51"/>
                <w:rFonts w:hint="default"/>
                <w:color w:val="auto"/>
                <w:lang w:bidi="ar"/>
              </w:rPr>
              <w:t>）投标人认为需要提交的其他资料。</w:t>
            </w:r>
            <w:r>
              <w:rPr>
                <w:kern w:val="0"/>
                <w:szCs w:val="21"/>
                <w:lang w:bidi="ar"/>
              </w:rPr>
              <w:br/>
            </w:r>
            <w:r>
              <w:rPr>
                <w:rStyle w:val="font51"/>
                <w:rFonts w:hint="default"/>
                <w:color w:val="auto"/>
                <w:lang w:bidi="ar"/>
              </w:rPr>
              <w:t>具体内容要求按投标文件格式填写，均须用单位数字证书加盖电子印章。</w:t>
            </w:r>
            <w:r>
              <w:rPr>
                <w:kern w:val="0"/>
                <w:szCs w:val="21"/>
                <w:lang w:bidi="ar"/>
              </w:rPr>
              <w:br/>
            </w:r>
            <w:r>
              <w:rPr>
                <w:rStyle w:val="font51"/>
                <w:rFonts w:hint="default"/>
                <w:color w:val="auto"/>
                <w:lang w:bidi="ar"/>
              </w:rPr>
              <w:t>投标人必须按照招标文件提供的投标书格式的要求如实填写（表格可以按同样格式扩展、缩小，内容项目不能变化）。</w:t>
            </w:r>
          </w:p>
        </w:tc>
      </w:tr>
      <w:tr w:rsidR="0078726B" w14:paraId="0917FE2A" w14:textId="77777777">
        <w:trPr>
          <w:trHeight w:val="1024"/>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F6EA6E" w14:textId="77777777" w:rsidR="0078726B" w:rsidRDefault="00F11F68">
            <w:pPr>
              <w:widowControl/>
              <w:jc w:val="center"/>
              <w:textAlignment w:val="center"/>
              <w:rPr>
                <w:szCs w:val="21"/>
              </w:rPr>
            </w:pPr>
            <w:r>
              <w:rPr>
                <w:kern w:val="0"/>
                <w:szCs w:val="21"/>
                <w:lang w:bidi="ar"/>
              </w:rPr>
              <w:t>23</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8C3B8D" w14:textId="77777777" w:rsidR="0078726B" w:rsidRDefault="00F11F68">
            <w:pPr>
              <w:widowControl/>
              <w:jc w:val="center"/>
              <w:textAlignment w:val="center"/>
              <w:rPr>
                <w:szCs w:val="21"/>
              </w:rPr>
            </w:pPr>
            <w:r>
              <w:rPr>
                <w:kern w:val="0"/>
                <w:szCs w:val="21"/>
                <w:lang w:bidi="ar"/>
              </w:rPr>
              <w:t>3.2.3</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D575E7" w14:textId="77777777" w:rsidR="0078726B" w:rsidRDefault="00F11F68">
            <w:pPr>
              <w:widowControl/>
              <w:jc w:val="center"/>
              <w:textAlignment w:val="center"/>
              <w:rPr>
                <w:szCs w:val="21"/>
              </w:rPr>
            </w:pPr>
            <w:r>
              <w:rPr>
                <w:rStyle w:val="font51"/>
                <w:rFonts w:hint="default"/>
                <w:color w:val="auto"/>
                <w:lang w:bidi="ar"/>
              </w:rPr>
              <w:t>最高投标限价</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18E50D" w14:textId="77777777" w:rsidR="0078726B" w:rsidRDefault="00F11F68">
            <w:pPr>
              <w:widowControl/>
              <w:jc w:val="left"/>
              <w:textAlignment w:val="center"/>
              <w:rPr>
                <w:szCs w:val="21"/>
              </w:rPr>
            </w:pPr>
            <w:r>
              <w:rPr>
                <w:rStyle w:val="font51"/>
                <w:rFonts w:hint="default"/>
                <w:color w:val="auto"/>
                <w:lang w:bidi="ar"/>
              </w:rPr>
              <w:t>本项目投标最高限价：</w:t>
            </w:r>
            <w:r>
              <w:rPr>
                <w:kern w:val="0"/>
                <w:szCs w:val="21"/>
                <w:lang w:bidi="ar"/>
              </w:rPr>
              <w:t>52161.9249</w:t>
            </w:r>
            <w:r>
              <w:rPr>
                <w:rStyle w:val="font51"/>
                <w:rFonts w:hint="default"/>
                <w:color w:val="auto"/>
                <w:lang w:bidi="ar"/>
              </w:rPr>
              <w:t>万元。</w:t>
            </w:r>
          </w:p>
        </w:tc>
      </w:tr>
      <w:tr w:rsidR="0078726B" w14:paraId="001FF477" w14:textId="77777777">
        <w:trPr>
          <w:trHeight w:val="105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7E4DF2" w14:textId="77777777" w:rsidR="0078726B" w:rsidRDefault="00F11F68">
            <w:pPr>
              <w:widowControl/>
              <w:jc w:val="center"/>
              <w:textAlignment w:val="center"/>
              <w:rPr>
                <w:szCs w:val="21"/>
              </w:rPr>
            </w:pPr>
            <w:r>
              <w:rPr>
                <w:kern w:val="0"/>
                <w:szCs w:val="21"/>
                <w:lang w:bidi="ar"/>
              </w:rPr>
              <w:t>24</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814210" w14:textId="77777777" w:rsidR="0078726B" w:rsidRDefault="00F11F68">
            <w:pPr>
              <w:widowControl/>
              <w:jc w:val="center"/>
              <w:textAlignment w:val="center"/>
              <w:rPr>
                <w:szCs w:val="21"/>
              </w:rPr>
            </w:pPr>
            <w:r>
              <w:rPr>
                <w:kern w:val="0"/>
                <w:szCs w:val="21"/>
                <w:lang w:bidi="ar"/>
              </w:rPr>
              <w:t>3.2.4</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D0311D" w14:textId="77777777" w:rsidR="0078726B" w:rsidRDefault="00F11F68">
            <w:pPr>
              <w:widowControl/>
              <w:jc w:val="center"/>
              <w:textAlignment w:val="center"/>
              <w:rPr>
                <w:szCs w:val="21"/>
              </w:rPr>
            </w:pPr>
            <w:r>
              <w:rPr>
                <w:rStyle w:val="font51"/>
                <w:rFonts w:hint="default"/>
                <w:color w:val="auto"/>
                <w:lang w:bidi="ar"/>
              </w:rPr>
              <w:t>增值税税金的计算方法</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8DC15" w14:textId="77777777" w:rsidR="0078726B" w:rsidRDefault="00F11F68">
            <w:pPr>
              <w:widowControl/>
              <w:textAlignment w:val="center"/>
              <w:rPr>
                <w:rFonts w:ascii="宋体" w:hAnsi="宋体" w:cs="宋体"/>
                <w:szCs w:val="21"/>
              </w:rPr>
            </w:pPr>
            <w:r>
              <w:rPr>
                <w:rFonts w:ascii="宋体" w:hAnsi="宋体" w:cs="宋体" w:hint="eastAsia"/>
                <w:kern w:val="0"/>
                <w:szCs w:val="21"/>
                <w:lang w:bidi="ar"/>
              </w:rPr>
              <w:t>增值税税金计算方法：不含税总价</w:t>
            </w:r>
            <w:r>
              <w:rPr>
                <w:rStyle w:val="font101"/>
                <w:color w:val="auto"/>
                <w:lang w:bidi="ar"/>
              </w:rPr>
              <w:t>*</w:t>
            </w:r>
            <w:r>
              <w:rPr>
                <w:rStyle w:val="font71"/>
                <w:rFonts w:hint="default"/>
                <w:color w:val="auto"/>
                <w:lang w:bidi="ar"/>
              </w:rPr>
              <w:t>增值税税率（税率暂按</w:t>
            </w:r>
            <w:r>
              <w:rPr>
                <w:rStyle w:val="font101"/>
                <w:color w:val="auto"/>
                <w:lang w:bidi="ar"/>
              </w:rPr>
              <w:t>6%</w:t>
            </w:r>
            <w:r>
              <w:rPr>
                <w:rStyle w:val="font71"/>
                <w:rFonts w:hint="default"/>
                <w:color w:val="auto"/>
                <w:lang w:bidi="ar"/>
              </w:rPr>
              <w:t>计，在合同履行期间，因国家税收政策调整，则合同价的增值税金额和合同总价相应调整）</w:t>
            </w:r>
          </w:p>
        </w:tc>
      </w:tr>
      <w:tr w:rsidR="0078726B" w14:paraId="1423DAE2" w14:textId="77777777">
        <w:trPr>
          <w:trHeight w:val="27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F21CBF" w14:textId="77777777" w:rsidR="0078726B" w:rsidRDefault="00F11F68">
            <w:pPr>
              <w:widowControl/>
              <w:jc w:val="center"/>
              <w:textAlignment w:val="center"/>
              <w:rPr>
                <w:szCs w:val="21"/>
              </w:rPr>
            </w:pPr>
            <w:r>
              <w:rPr>
                <w:kern w:val="0"/>
                <w:szCs w:val="21"/>
                <w:lang w:bidi="ar"/>
              </w:rPr>
              <w:t>25</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5A8F9" w14:textId="77777777" w:rsidR="0078726B" w:rsidRDefault="00F11F68">
            <w:pPr>
              <w:widowControl/>
              <w:jc w:val="center"/>
              <w:textAlignment w:val="center"/>
              <w:rPr>
                <w:szCs w:val="21"/>
              </w:rPr>
            </w:pPr>
            <w:r>
              <w:rPr>
                <w:kern w:val="0"/>
                <w:szCs w:val="21"/>
                <w:lang w:bidi="ar"/>
              </w:rPr>
              <w:t>3.2.5</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703BAA" w14:textId="77777777" w:rsidR="0078726B" w:rsidRDefault="00F11F68">
            <w:pPr>
              <w:widowControl/>
              <w:jc w:val="center"/>
              <w:textAlignment w:val="center"/>
              <w:rPr>
                <w:szCs w:val="21"/>
              </w:rPr>
            </w:pPr>
            <w:r>
              <w:rPr>
                <w:rStyle w:val="font51"/>
                <w:rFonts w:hint="default"/>
                <w:color w:val="auto"/>
                <w:lang w:bidi="ar"/>
              </w:rPr>
              <w:t>投标报价的其他要求</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DAF1E" w14:textId="77777777" w:rsidR="0078726B" w:rsidRDefault="00F11F68">
            <w:pPr>
              <w:widowControl/>
              <w:jc w:val="center"/>
              <w:textAlignment w:val="center"/>
              <w:rPr>
                <w:szCs w:val="21"/>
              </w:rPr>
            </w:pPr>
            <w:r>
              <w:rPr>
                <w:kern w:val="0"/>
                <w:szCs w:val="21"/>
                <w:lang w:bidi="ar"/>
              </w:rPr>
              <w:t>/</w:t>
            </w:r>
          </w:p>
        </w:tc>
      </w:tr>
      <w:tr w:rsidR="0078726B" w14:paraId="79513106" w14:textId="77777777">
        <w:trPr>
          <w:trHeight w:val="27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90C06E" w14:textId="77777777" w:rsidR="0078726B" w:rsidRDefault="00F11F68">
            <w:pPr>
              <w:widowControl/>
              <w:jc w:val="center"/>
              <w:textAlignment w:val="center"/>
              <w:rPr>
                <w:szCs w:val="21"/>
              </w:rPr>
            </w:pPr>
            <w:r>
              <w:rPr>
                <w:kern w:val="0"/>
                <w:szCs w:val="21"/>
                <w:lang w:bidi="ar"/>
              </w:rPr>
              <w:t>26</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31BDE" w14:textId="77777777" w:rsidR="0078726B" w:rsidRDefault="00F11F68">
            <w:pPr>
              <w:widowControl/>
              <w:jc w:val="center"/>
              <w:textAlignment w:val="center"/>
              <w:rPr>
                <w:szCs w:val="21"/>
              </w:rPr>
            </w:pPr>
            <w:r>
              <w:rPr>
                <w:kern w:val="0"/>
                <w:szCs w:val="21"/>
                <w:lang w:bidi="ar"/>
              </w:rPr>
              <w:t>3.3.1</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100AC" w14:textId="77777777" w:rsidR="0078726B" w:rsidRDefault="00F11F68">
            <w:pPr>
              <w:widowControl/>
              <w:jc w:val="center"/>
              <w:textAlignment w:val="center"/>
              <w:rPr>
                <w:szCs w:val="21"/>
              </w:rPr>
            </w:pPr>
            <w:r>
              <w:rPr>
                <w:rStyle w:val="font51"/>
                <w:rFonts w:hint="default"/>
                <w:color w:val="auto"/>
                <w:lang w:bidi="ar"/>
              </w:rPr>
              <w:t>投标有效期</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384FA" w14:textId="77777777" w:rsidR="0078726B" w:rsidRDefault="00F11F68">
            <w:pPr>
              <w:widowControl/>
              <w:jc w:val="left"/>
              <w:textAlignment w:val="center"/>
              <w:rPr>
                <w:szCs w:val="21"/>
              </w:rPr>
            </w:pPr>
            <w:r>
              <w:rPr>
                <w:rStyle w:val="font51"/>
                <w:rFonts w:hint="default"/>
                <w:color w:val="auto"/>
                <w:lang w:bidi="ar"/>
              </w:rPr>
              <w:t>投标截止日起</w:t>
            </w:r>
            <w:r>
              <w:rPr>
                <w:kern w:val="0"/>
                <w:szCs w:val="21"/>
                <w:lang w:bidi="ar"/>
              </w:rPr>
              <w:t>180</w:t>
            </w:r>
            <w:r>
              <w:rPr>
                <w:rStyle w:val="font51"/>
                <w:rFonts w:hint="default"/>
                <w:color w:val="auto"/>
                <w:lang w:bidi="ar"/>
              </w:rPr>
              <w:t>天</w:t>
            </w:r>
          </w:p>
        </w:tc>
      </w:tr>
      <w:tr w:rsidR="0078726B" w14:paraId="72253A7F" w14:textId="77777777">
        <w:trPr>
          <w:trHeight w:val="4527"/>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D2BAF3" w14:textId="77777777" w:rsidR="0078726B" w:rsidRDefault="00F11F68">
            <w:pPr>
              <w:widowControl/>
              <w:jc w:val="center"/>
              <w:textAlignment w:val="center"/>
              <w:rPr>
                <w:szCs w:val="21"/>
              </w:rPr>
            </w:pPr>
            <w:r>
              <w:rPr>
                <w:kern w:val="0"/>
                <w:szCs w:val="21"/>
                <w:lang w:bidi="ar"/>
              </w:rPr>
              <w:t>27</w:t>
            </w:r>
          </w:p>
        </w:tc>
        <w:tc>
          <w:tcPr>
            <w:tcW w:w="4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5ADB36" w14:textId="77777777" w:rsidR="0078726B" w:rsidRDefault="00F11F68">
            <w:pPr>
              <w:widowControl/>
              <w:jc w:val="center"/>
              <w:textAlignment w:val="center"/>
              <w:rPr>
                <w:szCs w:val="21"/>
              </w:rPr>
            </w:pPr>
            <w:r>
              <w:rPr>
                <w:kern w:val="0"/>
                <w:szCs w:val="21"/>
                <w:lang w:bidi="ar"/>
              </w:rPr>
              <w:t>3.4.1</w:t>
            </w:r>
          </w:p>
        </w:tc>
        <w:tc>
          <w:tcPr>
            <w:tcW w:w="87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9885C6" w14:textId="77777777" w:rsidR="0078726B" w:rsidRDefault="00F11F68">
            <w:pPr>
              <w:widowControl/>
              <w:jc w:val="center"/>
              <w:textAlignment w:val="center"/>
              <w:rPr>
                <w:szCs w:val="21"/>
              </w:rPr>
            </w:pPr>
            <w:r>
              <w:rPr>
                <w:rStyle w:val="font51"/>
                <w:rFonts w:hint="default"/>
                <w:color w:val="auto"/>
                <w:lang w:bidi="ar"/>
              </w:rPr>
              <w:t>投标保证金、其他可以不予退还投标保证金的情形</w:t>
            </w:r>
          </w:p>
        </w:tc>
        <w:tc>
          <w:tcPr>
            <w:tcW w:w="339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50F0FE" w14:textId="77777777" w:rsidR="0078726B" w:rsidRDefault="00F11F68">
            <w:pPr>
              <w:widowControl/>
              <w:textAlignment w:val="center"/>
              <w:rPr>
                <w:rStyle w:val="font51"/>
                <w:rFonts w:hint="default"/>
                <w:color w:val="auto"/>
                <w:lang w:bidi="ar"/>
              </w:rPr>
            </w:pPr>
            <w:r>
              <w:rPr>
                <w:rFonts w:ascii="宋体" w:hAnsi="宋体" w:cs="宋体" w:hint="eastAsia"/>
                <w:kern w:val="0"/>
                <w:szCs w:val="21"/>
                <w:lang w:bidi="ar"/>
              </w:rPr>
              <w:t>投标保证金的形式：转账、现金、支票、投标保函；</w:t>
            </w:r>
            <w:r>
              <w:rPr>
                <w:kern w:val="0"/>
                <w:szCs w:val="21"/>
                <w:lang w:bidi="ar"/>
              </w:rPr>
              <w:br/>
            </w:r>
            <w:r>
              <w:rPr>
                <w:rStyle w:val="font51"/>
                <w:rFonts w:hint="default"/>
                <w:color w:val="auto"/>
                <w:lang w:bidi="ar"/>
              </w:rPr>
              <w:t>投标保证金的金额：</w:t>
            </w:r>
            <w:r>
              <w:rPr>
                <w:rStyle w:val="font81"/>
                <w:rFonts w:hint="default"/>
                <w:color w:val="auto"/>
                <w:lang w:bidi="ar"/>
              </w:rPr>
              <w:t xml:space="preserve">  </w:t>
            </w:r>
            <w:r>
              <w:rPr>
                <w:kern w:val="0"/>
                <w:szCs w:val="21"/>
                <w:u w:val="single"/>
                <w:lang w:bidi="ar"/>
              </w:rPr>
              <w:t xml:space="preserve">80   </w:t>
            </w:r>
            <w:r>
              <w:rPr>
                <w:rStyle w:val="font51"/>
                <w:rFonts w:hint="default"/>
                <w:color w:val="auto"/>
                <w:lang w:bidi="ar"/>
              </w:rPr>
              <w:t>万；</w:t>
            </w:r>
            <w:r>
              <w:rPr>
                <w:kern w:val="0"/>
                <w:szCs w:val="21"/>
                <w:lang w:bidi="ar"/>
              </w:rPr>
              <w:br/>
            </w:r>
            <w:r>
              <w:rPr>
                <w:rStyle w:val="font51"/>
                <w:rFonts w:hint="default"/>
                <w:color w:val="auto"/>
                <w:lang w:bidi="ar"/>
              </w:rPr>
              <w:t>须在递交投标文件截止时间前完成缴纳，否则视为放弃本次投标机会。</w:t>
            </w:r>
            <w:r>
              <w:rPr>
                <w:kern w:val="0"/>
                <w:szCs w:val="21"/>
                <w:lang w:bidi="ar"/>
              </w:rPr>
              <w:br/>
            </w:r>
            <w:r>
              <w:rPr>
                <w:rStyle w:val="font51"/>
                <w:rFonts w:hint="default"/>
                <w:color w:val="auto"/>
                <w:lang w:bidi="ar"/>
              </w:rPr>
              <w:t>（</w:t>
            </w:r>
            <w:r>
              <w:rPr>
                <w:kern w:val="0"/>
                <w:szCs w:val="21"/>
                <w:lang w:bidi="ar"/>
              </w:rPr>
              <w:t>1</w:t>
            </w:r>
            <w:r>
              <w:rPr>
                <w:rStyle w:val="font51"/>
                <w:rFonts w:hint="default"/>
                <w:color w:val="auto"/>
                <w:lang w:bidi="ar"/>
              </w:rPr>
              <w:t>）如采用转账、现金或者支票形式提交的由广州公共资源交易中心代收。缴款情况以广州公共资源交易中心数据库记录的信息为准；具体操作要求详见广州公共资源交易中心通知公告栏</w:t>
            </w:r>
            <w:r>
              <w:rPr>
                <w:kern w:val="0"/>
                <w:szCs w:val="21"/>
                <w:lang w:bidi="ar"/>
              </w:rPr>
              <w:t>“</w:t>
            </w:r>
            <w:r>
              <w:rPr>
                <w:rStyle w:val="font51"/>
                <w:rFonts w:hint="default"/>
                <w:color w:val="auto"/>
                <w:lang w:bidi="ar"/>
              </w:rPr>
              <w:t>关于基本户保证金专用账户账号的通知及操作指引</w:t>
            </w:r>
            <w:r>
              <w:rPr>
                <w:kern w:val="0"/>
                <w:szCs w:val="21"/>
                <w:lang w:bidi="ar"/>
              </w:rPr>
              <w:t>”</w:t>
            </w:r>
            <w:r>
              <w:rPr>
                <w:rStyle w:val="font51"/>
                <w:rFonts w:hint="default"/>
                <w:color w:val="auto"/>
                <w:lang w:bidi="ar"/>
              </w:rPr>
              <w:t>，其他有关递交事宜，请自行咨询交易中心：</w:t>
            </w:r>
            <w:r>
              <w:rPr>
                <w:kern w:val="0"/>
                <w:szCs w:val="21"/>
                <w:lang w:bidi="ar"/>
              </w:rPr>
              <w:t>020-28866000-4</w:t>
            </w:r>
            <w:r>
              <w:rPr>
                <w:rStyle w:val="font51"/>
                <w:rFonts w:hint="default"/>
                <w:color w:val="auto"/>
                <w:lang w:bidi="ar"/>
              </w:rPr>
              <w:t>。缴纳时间：在投标</w:t>
            </w:r>
            <w:r>
              <w:rPr>
                <w:rStyle w:val="font51"/>
                <w:rFonts w:hint="default"/>
                <w:color w:val="auto"/>
                <w:lang w:bidi="ar"/>
              </w:rPr>
              <w:lastRenderedPageBreak/>
              <w:t>截止时间前。</w:t>
            </w:r>
            <w:r>
              <w:rPr>
                <w:kern w:val="0"/>
                <w:szCs w:val="21"/>
                <w:lang w:bidi="ar"/>
              </w:rPr>
              <w:br/>
            </w:r>
            <w:r>
              <w:rPr>
                <w:rStyle w:val="font51"/>
                <w:rFonts w:hint="default"/>
                <w:color w:val="auto"/>
                <w:lang w:bidi="ar"/>
              </w:rPr>
              <w:t>（</w:t>
            </w:r>
            <w:r>
              <w:rPr>
                <w:kern w:val="0"/>
                <w:szCs w:val="21"/>
                <w:lang w:bidi="ar"/>
              </w:rPr>
              <w:t>2</w:t>
            </w:r>
            <w:r>
              <w:rPr>
                <w:rStyle w:val="font51"/>
                <w:rFonts w:hint="default"/>
                <w:color w:val="auto"/>
                <w:lang w:bidi="ar"/>
              </w:rPr>
              <w:t>）如采用投标保函形式提交的，银行投标保函原件在中标候选人公示前提交。投标保函扫描件需附在投标文件中。投标人须确保投标保函真实、有效，如发现投标保函虚假、无效，将根据本招标文件约定及按法律法规规定处理。</w:t>
            </w:r>
            <w:r>
              <w:rPr>
                <w:kern w:val="0"/>
                <w:szCs w:val="21"/>
                <w:lang w:bidi="ar"/>
              </w:rPr>
              <w:br/>
            </w:r>
            <w:r>
              <w:rPr>
                <w:rStyle w:val="font51"/>
                <w:rFonts w:hint="default"/>
                <w:color w:val="auto"/>
                <w:lang w:bidi="ar"/>
              </w:rPr>
              <w:t>银行投标保函有效期应长于或等于投标有效期，若投标有效期延长的，银行投标保函有效期应相应延长，且延长后的有效期应满足前述要求。投标人提供的银行投标保函应为银行出具的无条件、见索即付、不可撤销的保函，保函出具银行赔付条件（投标文件格式）不得更改，担保金额不得低于投标保证金的金额，否则投标人的投标文件将被否决。招标人提供投标保函格式。</w:t>
            </w:r>
            <w:r>
              <w:rPr>
                <w:kern w:val="0"/>
                <w:szCs w:val="21"/>
                <w:lang w:bidi="ar"/>
              </w:rPr>
              <w:br/>
            </w:r>
            <w:r>
              <w:rPr>
                <w:rStyle w:val="font51"/>
                <w:rFonts w:hint="default"/>
                <w:color w:val="auto"/>
                <w:lang w:bidi="ar"/>
              </w:rPr>
              <w:t>其他可以不予退还投标保证金的情形：</w:t>
            </w:r>
          </w:p>
          <w:p w14:paraId="573A27F9" w14:textId="77777777" w:rsidR="0078726B" w:rsidRDefault="00F11F68">
            <w:pPr>
              <w:widowControl/>
              <w:textAlignment w:val="center"/>
              <w:rPr>
                <w:rStyle w:val="font51"/>
                <w:rFonts w:hint="default"/>
                <w:color w:val="auto"/>
                <w:lang w:bidi="ar"/>
              </w:rPr>
            </w:pPr>
            <w:r>
              <w:rPr>
                <w:rStyle w:val="font51"/>
                <w:rFonts w:hint="default"/>
                <w:color w:val="auto"/>
                <w:lang w:bidi="ar"/>
              </w:rPr>
              <w:t>（</w:t>
            </w:r>
            <w:r>
              <w:rPr>
                <w:kern w:val="0"/>
                <w:szCs w:val="21"/>
                <w:lang w:bidi="ar"/>
              </w:rPr>
              <w:t>1</w:t>
            </w:r>
            <w:r>
              <w:rPr>
                <w:rStyle w:val="font51"/>
                <w:rFonts w:hint="default"/>
                <w:color w:val="auto"/>
                <w:lang w:bidi="ar"/>
              </w:rPr>
              <w:t>）投标人（在投标有效期内撤销其投标）除投标保证金不予退还外，招标人将在</w:t>
            </w:r>
            <w:r>
              <w:rPr>
                <w:kern w:val="0"/>
                <w:szCs w:val="21"/>
                <w:lang w:bidi="ar"/>
              </w:rPr>
              <w:t>6</w:t>
            </w:r>
            <w:r>
              <w:rPr>
                <w:rStyle w:val="font51"/>
                <w:rFonts w:hint="default"/>
                <w:color w:val="auto"/>
                <w:lang w:bidi="ar"/>
              </w:rPr>
              <w:t>个月至</w:t>
            </w:r>
            <w:r>
              <w:rPr>
                <w:kern w:val="0"/>
                <w:szCs w:val="21"/>
                <w:lang w:bidi="ar"/>
              </w:rPr>
              <w:t>2</w:t>
            </w:r>
            <w:r>
              <w:rPr>
                <w:rStyle w:val="font51"/>
                <w:rFonts w:hint="default"/>
                <w:color w:val="auto"/>
                <w:lang w:bidi="ar"/>
              </w:rPr>
              <w:t>年内将其列入参与本司管辖工程项目投标企业的拒绝名单，并上报政府建设管理相关部门；（</w:t>
            </w:r>
            <w:r>
              <w:rPr>
                <w:kern w:val="0"/>
                <w:szCs w:val="21"/>
                <w:lang w:bidi="ar"/>
              </w:rPr>
              <w:t>2</w:t>
            </w:r>
            <w:r>
              <w:rPr>
                <w:rStyle w:val="font51"/>
                <w:rFonts w:hint="default"/>
                <w:color w:val="auto"/>
                <w:lang w:bidi="ar"/>
              </w:rPr>
              <w:t>）投标人不接受按招标文件规定修正投标价；</w:t>
            </w:r>
          </w:p>
          <w:p w14:paraId="6D1C6447" w14:textId="77777777" w:rsidR="0078726B" w:rsidRDefault="00F11F68">
            <w:pPr>
              <w:widowControl/>
              <w:textAlignment w:val="center"/>
              <w:rPr>
                <w:rStyle w:val="font51"/>
                <w:rFonts w:hint="default"/>
                <w:color w:val="auto"/>
                <w:lang w:bidi="ar"/>
              </w:rPr>
            </w:pPr>
            <w:r>
              <w:rPr>
                <w:rStyle w:val="font51"/>
                <w:rFonts w:hint="default"/>
                <w:color w:val="auto"/>
                <w:lang w:bidi="ar"/>
              </w:rPr>
              <w:t>（</w:t>
            </w:r>
            <w:r>
              <w:rPr>
                <w:kern w:val="0"/>
                <w:szCs w:val="21"/>
                <w:lang w:bidi="ar"/>
              </w:rPr>
              <w:t>3</w:t>
            </w:r>
            <w:r>
              <w:rPr>
                <w:rStyle w:val="font51"/>
                <w:rFonts w:hint="default"/>
                <w:color w:val="auto"/>
                <w:lang w:bidi="ar"/>
              </w:rPr>
              <w:t>）经查实投标人有串通投标、弄虚作假等违法行为；</w:t>
            </w:r>
          </w:p>
          <w:p w14:paraId="753FFC6A" w14:textId="77777777" w:rsidR="0078726B" w:rsidRDefault="00F11F68">
            <w:pPr>
              <w:widowControl/>
              <w:textAlignment w:val="center"/>
              <w:rPr>
                <w:rStyle w:val="font51"/>
                <w:rFonts w:hint="default"/>
                <w:color w:val="auto"/>
                <w:lang w:bidi="ar"/>
              </w:rPr>
            </w:pPr>
            <w:r>
              <w:rPr>
                <w:rStyle w:val="font51"/>
                <w:rFonts w:hint="default"/>
                <w:color w:val="auto"/>
                <w:lang w:bidi="ar"/>
              </w:rPr>
              <w:t>（</w:t>
            </w:r>
            <w:r>
              <w:rPr>
                <w:kern w:val="0"/>
                <w:szCs w:val="21"/>
                <w:lang w:bidi="ar"/>
              </w:rPr>
              <w:t>4</w:t>
            </w:r>
            <w:r>
              <w:rPr>
                <w:rStyle w:val="font51"/>
                <w:rFonts w:hint="default"/>
                <w:color w:val="auto"/>
                <w:lang w:bidi="ar"/>
              </w:rPr>
              <w:t>）投标人原因投标文件未解密；</w:t>
            </w:r>
          </w:p>
          <w:p w14:paraId="32C35BD4" w14:textId="77777777" w:rsidR="0078726B" w:rsidRDefault="00F11F68">
            <w:pPr>
              <w:widowControl/>
              <w:textAlignment w:val="center"/>
              <w:rPr>
                <w:rStyle w:val="font51"/>
                <w:rFonts w:hint="default"/>
                <w:color w:val="auto"/>
                <w:lang w:bidi="ar"/>
              </w:rPr>
            </w:pPr>
            <w:r>
              <w:rPr>
                <w:rStyle w:val="font51"/>
                <w:rFonts w:hint="default"/>
                <w:color w:val="auto"/>
                <w:lang w:bidi="ar"/>
              </w:rPr>
              <w:t>（</w:t>
            </w:r>
            <w:r>
              <w:rPr>
                <w:kern w:val="0"/>
                <w:szCs w:val="21"/>
                <w:lang w:bidi="ar"/>
              </w:rPr>
              <w:t>5</w:t>
            </w:r>
            <w:r>
              <w:rPr>
                <w:rStyle w:val="font51"/>
                <w:rFonts w:hint="default"/>
                <w:color w:val="auto"/>
                <w:lang w:bidi="ar"/>
              </w:rPr>
              <w:t>）如果中标人不遵守本须知</w:t>
            </w:r>
            <w:r>
              <w:rPr>
                <w:kern w:val="0"/>
                <w:szCs w:val="21"/>
                <w:lang w:bidi="ar"/>
              </w:rPr>
              <w:t xml:space="preserve"> 7.7</w:t>
            </w:r>
            <w:r>
              <w:rPr>
                <w:rStyle w:val="font51"/>
                <w:rFonts w:hint="default"/>
                <w:color w:val="auto"/>
                <w:lang w:bidi="ar"/>
              </w:rPr>
              <w:t>款或</w:t>
            </w:r>
            <w:r>
              <w:rPr>
                <w:kern w:val="0"/>
                <w:szCs w:val="21"/>
                <w:lang w:bidi="ar"/>
              </w:rPr>
              <w:t xml:space="preserve"> 7.8</w:t>
            </w:r>
            <w:r>
              <w:rPr>
                <w:rStyle w:val="font51"/>
                <w:rFonts w:hint="default"/>
                <w:color w:val="auto"/>
                <w:lang w:bidi="ar"/>
              </w:rPr>
              <w:t>款的规定，招标人将有充分的理由废除授标，并不退还其投标保证金；</w:t>
            </w:r>
          </w:p>
          <w:p w14:paraId="0BA6AE75" w14:textId="77777777" w:rsidR="0078726B" w:rsidRDefault="00F11F68">
            <w:pPr>
              <w:widowControl/>
              <w:textAlignment w:val="center"/>
              <w:rPr>
                <w:rStyle w:val="font51"/>
                <w:rFonts w:hint="default"/>
                <w:color w:val="auto"/>
                <w:lang w:bidi="ar"/>
              </w:rPr>
            </w:pPr>
            <w:r>
              <w:rPr>
                <w:rStyle w:val="font51"/>
                <w:rFonts w:hint="default"/>
                <w:color w:val="auto"/>
                <w:lang w:bidi="ar"/>
              </w:rPr>
              <w:t>（</w:t>
            </w:r>
            <w:r>
              <w:rPr>
                <w:kern w:val="0"/>
                <w:szCs w:val="21"/>
                <w:lang w:bidi="ar"/>
              </w:rPr>
              <w:t>6</w:t>
            </w:r>
            <w:r>
              <w:rPr>
                <w:rStyle w:val="font51"/>
                <w:rFonts w:hint="default"/>
                <w:color w:val="auto"/>
                <w:lang w:bidi="ar"/>
              </w:rPr>
              <w:t>）放弃中标（含对投标文件提出实质性修改）；</w:t>
            </w:r>
          </w:p>
          <w:p w14:paraId="147F7B33" w14:textId="77777777" w:rsidR="0078726B" w:rsidRDefault="00F11F68">
            <w:pPr>
              <w:widowControl/>
              <w:textAlignment w:val="center"/>
              <w:rPr>
                <w:rStyle w:val="font51"/>
                <w:rFonts w:hint="default"/>
                <w:color w:val="auto"/>
                <w:lang w:bidi="ar"/>
              </w:rPr>
            </w:pPr>
            <w:r>
              <w:rPr>
                <w:rStyle w:val="font51"/>
                <w:rFonts w:hint="default"/>
                <w:color w:val="auto"/>
                <w:lang w:bidi="ar"/>
              </w:rPr>
              <w:t>（</w:t>
            </w:r>
            <w:r>
              <w:rPr>
                <w:kern w:val="0"/>
                <w:szCs w:val="21"/>
                <w:lang w:bidi="ar"/>
              </w:rPr>
              <w:t>7</w:t>
            </w:r>
            <w:r>
              <w:rPr>
                <w:rStyle w:val="font51"/>
                <w:rFonts w:hint="default"/>
                <w:color w:val="auto"/>
                <w:lang w:bidi="ar"/>
              </w:rPr>
              <w:t xml:space="preserve">）投标人中标后未按招标文件要求办理相关手续，影响合同签订工作的； </w:t>
            </w:r>
          </w:p>
          <w:p w14:paraId="79A60BF2" w14:textId="77777777" w:rsidR="0078726B" w:rsidRDefault="00F11F68">
            <w:pPr>
              <w:widowControl/>
              <w:textAlignment w:val="center"/>
              <w:rPr>
                <w:rFonts w:ascii="宋体" w:hAnsi="宋体" w:cs="宋体"/>
                <w:szCs w:val="21"/>
              </w:rPr>
            </w:pPr>
            <w:r>
              <w:rPr>
                <w:rStyle w:val="font51"/>
                <w:rFonts w:hint="default"/>
                <w:color w:val="auto"/>
                <w:lang w:bidi="ar"/>
              </w:rPr>
              <w:t>（</w:t>
            </w:r>
            <w:r>
              <w:rPr>
                <w:kern w:val="0"/>
                <w:szCs w:val="21"/>
                <w:lang w:bidi="ar"/>
              </w:rPr>
              <w:t>8</w:t>
            </w:r>
            <w:r>
              <w:rPr>
                <w:rStyle w:val="font51"/>
                <w:rFonts w:hint="default"/>
                <w:color w:val="auto"/>
                <w:lang w:bidi="ar"/>
              </w:rPr>
              <w:t>）投标人中标后未能按照招标文件规定向招标代理机构支付</w:t>
            </w:r>
            <w:r>
              <w:rPr>
                <w:kern w:val="0"/>
                <w:szCs w:val="21"/>
                <w:lang w:bidi="ar"/>
              </w:rPr>
              <w:t>“</w:t>
            </w:r>
            <w:r>
              <w:rPr>
                <w:rStyle w:val="font51"/>
                <w:rFonts w:hint="default"/>
                <w:color w:val="auto"/>
                <w:lang w:bidi="ar"/>
              </w:rPr>
              <w:t>中标服务费</w:t>
            </w:r>
            <w:r>
              <w:rPr>
                <w:kern w:val="0"/>
                <w:szCs w:val="21"/>
                <w:lang w:bidi="ar"/>
              </w:rPr>
              <w:t>”</w:t>
            </w:r>
            <w:r>
              <w:rPr>
                <w:rStyle w:val="font51"/>
                <w:rFonts w:hint="default"/>
                <w:color w:val="auto"/>
                <w:lang w:bidi="ar"/>
              </w:rPr>
              <w:t>（适用于有招标代理的项目）。</w:t>
            </w:r>
          </w:p>
        </w:tc>
      </w:tr>
      <w:tr w:rsidR="0078726B" w14:paraId="20E561D1" w14:textId="77777777">
        <w:trPr>
          <w:trHeight w:val="5480"/>
        </w:trPr>
        <w:tc>
          <w:tcPr>
            <w:tcW w:w="2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421672" w14:textId="77777777" w:rsidR="0078726B" w:rsidRDefault="0078726B">
            <w:pPr>
              <w:jc w:val="center"/>
              <w:rPr>
                <w:szCs w:val="21"/>
              </w:rPr>
            </w:pPr>
          </w:p>
        </w:tc>
        <w:tc>
          <w:tcPr>
            <w:tcW w:w="4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63D414" w14:textId="77777777" w:rsidR="0078726B" w:rsidRDefault="0078726B">
            <w:pPr>
              <w:jc w:val="center"/>
              <w:rPr>
                <w:szCs w:val="21"/>
              </w:rPr>
            </w:pPr>
          </w:p>
        </w:tc>
        <w:tc>
          <w:tcPr>
            <w:tcW w:w="87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CBD3BC" w14:textId="77777777" w:rsidR="0078726B" w:rsidRDefault="0078726B">
            <w:pPr>
              <w:jc w:val="center"/>
              <w:rPr>
                <w:szCs w:val="21"/>
              </w:rPr>
            </w:pPr>
          </w:p>
        </w:tc>
        <w:tc>
          <w:tcPr>
            <w:tcW w:w="33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86D6A6" w14:textId="77777777" w:rsidR="0078726B" w:rsidRDefault="0078726B">
            <w:pPr>
              <w:rPr>
                <w:rFonts w:ascii="宋体" w:hAnsi="宋体" w:cs="宋体"/>
                <w:szCs w:val="21"/>
              </w:rPr>
            </w:pPr>
          </w:p>
        </w:tc>
      </w:tr>
      <w:tr w:rsidR="0078726B" w14:paraId="1D237924" w14:textId="77777777">
        <w:trPr>
          <w:trHeight w:val="54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65BA8" w14:textId="77777777" w:rsidR="0078726B" w:rsidRDefault="00F11F68">
            <w:pPr>
              <w:widowControl/>
              <w:jc w:val="center"/>
              <w:textAlignment w:val="center"/>
              <w:rPr>
                <w:szCs w:val="21"/>
              </w:rPr>
            </w:pPr>
            <w:r>
              <w:rPr>
                <w:kern w:val="0"/>
                <w:szCs w:val="21"/>
                <w:lang w:bidi="ar"/>
              </w:rPr>
              <w:lastRenderedPageBreak/>
              <w:t>28</w:t>
            </w:r>
          </w:p>
        </w:tc>
        <w:tc>
          <w:tcPr>
            <w:tcW w:w="443" w:type="pct"/>
            <w:tcBorders>
              <w:top w:val="single" w:sz="4" w:space="0" w:color="000000"/>
              <w:left w:val="single" w:sz="4" w:space="0" w:color="000000"/>
              <w:bottom w:val="nil"/>
              <w:right w:val="single" w:sz="4" w:space="0" w:color="000000"/>
            </w:tcBorders>
            <w:shd w:val="clear" w:color="auto" w:fill="auto"/>
            <w:vAlign w:val="center"/>
          </w:tcPr>
          <w:p w14:paraId="1256EF83" w14:textId="77777777" w:rsidR="0078726B" w:rsidRDefault="00F11F68">
            <w:pPr>
              <w:widowControl/>
              <w:jc w:val="center"/>
              <w:textAlignment w:val="center"/>
              <w:rPr>
                <w:szCs w:val="21"/>
              </w:rPr>
            </w:pPr>
            <w:r>
              <w:rPr>
                <w:kern w:val="0"/>
                <w:szCs w:val="21"/>
                <w:lang w:bidi="ar"/>
              </w:rPr>
              <w:t>3.5.2</w:t>
            </w:r>
            <w:r>
              <w:rPr>
                <w:kern w:val="0"/>
                <w:szCs w:val="21"/>
                <w:lang w:bidi="ar"/>
              </w:rPr>
              <w:br/>
              <w:t>3.5.3</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2F1FE6" w14:textId="77777777" w:rsidR="0078726B" w:rsidRDefault="00F11F68">
            <w:pPr>
              <w:widowControl/>
              <w:jc w:val="left"/>
              <w:textAlignment w:val="center"/>
              <w:rPr>
                <w:szCs w:val="21"/>
              </w:rPr>
            </w:pPr>
            <w:r>
              <w:rPr>
                <w:rStyle w:val="font51"/>
                <w:rFonts w:hint="default"/>
                <w:color w:val="auto"/>
                <w:lang w:bidi="ar"/>
              </w:rPr>
              <w:t>近年完成的类似项目的年份要求</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E793F2" w14:textId="77777777" w:rsidR="0078726B" w:rsidRDefault="00F11F68">
            <w:pPr>
              <w:widowControl/>
              <w:jc w:val="left"/>
              <w:textAlignment w:val="center"/>
              <w:rPr>
                <w:szCs w:val="21"/>
              </w:rPr>
            </w:pPr>
            <w:r>
              <w:rPr>
                <w:kern w:val="0"/>
                <w:szCs w:val="21"/>
                <w:lang w:bidi="ar"/>
              </w:rPr>
              <w:t>2018</w:t>
            </w:r>
            <w:r>
              <w:rPr>
                <w:rStyle w:val="font51"/>
                <w:rFonts w:hint="default"/>
                <w:color w:val="auto"/>
                <w:lang w:bidi="ar"/>
              </w:rPr>
              <w:t>年</w:t>
            </w:r>
            <w:r>
              <w:rPr>
                <w:kern w:val="0"/>
                <w:szCs w:val="21"/>
                <w:lang w:bidi="ar"/>
              </w:rPr>
              <w:t>1</w:t>
            </w:r>
            <w:r>
              <w:rPr>
                <w:rStyle w:val="font51"/>
                <w:rFonts w:hint="default"/>
                <w:color w:val="auto"/>
                <w:lang w:bidi="ar"/>
              </w:rPr>
              <w:t>月</w:t>
            </w:r>
            <w:r>
              <w:rPr>
                <w:kern w:val="0"/>
                <w:szCs w:val="21"/>
                <w:lang w:bidi="ar"/>
              </w:rPr>
              <w:t>1</w:t>
            </w:r>
            <w:r>
              <w:rPr>
                <w:rStyle w:val="font51"/>
                <w:rFonts w:hint="default"/>
                <w:color w:val="auto"/>
                <w:lang w:bidi="ar"/>
              </w:rPr>
              <w:t>日至投标截止时间</w:t>
            </w:r>
          </w:p>
        </w:tc>
      </w:tr>
      <w:tr w:rsidR="0078726B" w14:paraId="2F8EC8D6" w14:textId="77777777">
        <w:trPr>
          <w:trHeight w:val="54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B25D4" w14:textId="77777777" w:rsidR="0078726B" w:rsidRDefault="00F11F68">
            <w:pPr>
              <w:widowControl/>
              <w:jc w:val="center"/>
              <w:textAlignment w:val="center"/>
              <w:rPr>
                <w:szCs w:val="21"/>
              </w:rPr>
            </w:pPr>
            <w:r>
              <w:rPr>
                <w:kern w:val="0"/>
                <w:szCs w:val="21"/>
                <w:lang w:bidi="ar"/>
              </w:rPr>
              <w:t>29</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7285A" w14:textId="77777777" w:rsidR="0078726B" w:rsidRDefault="00F11F68">
            <w:pPr>
              <w:widowControl/>
              <w:jc w:val="center"/>
              <w:textAlignment w:val="center"/>
              <w:rPr>
                <w:szCs w:val="21"/>
              </w:rPr>
            </w:pPr>
            <w:r>
              <w:rPr>
                <w:kern w:val="0"/>
                <w:szCs w:val="21"/>
                <w:lang w:bidi="ar"/>
              </w:rPr>
              <w:t>3.5.4</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740C18" w14:textId="77777777" w:rsidR="0078726B" w:rsidRDefault="00F11F68">
            <w:pPr>
              <w:widowControl/>
              <w:jc w:val="left"/>
              <w:textAlignment w:val="center"/>
              <w:rPr>
                <w:rFonts w:ascii="宋体" w:hAnsi="宋体" w:cs="宋体"/>
                <w:szCs w:val="21"/>
              </w:rPr>
            </w:pPr>
            <w:r>
              <w:rPr>
                <w:rFonts w:ascii="宋体" w:hAnsi="宋体" w:cs="宋体" w:hint="eastAsia"/>
                <w:kern w:val="0"/>
                <w:szCs w:val="21"/>
                <w:lang w:bidi="ar"/>
              </w:rPr>
              <w:t>近年完成的诉讼及仲裁情况的年份要求</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B0E3" w14:textId="77777777" w:rsidR="0078726B" w:rsidRDefault="00F11F68">
            <w:pPr>
              <w:widowControl/>
              <w:jc w:val="left"/>
              <w:textAlignment w:val="center"/>
              <w:rPr>
                <w:szCs w:val="21"/>
              </w:rPr>
            </w:pPr>
            <w:r>
              <w:rPr>
                <w:kern w:val="0"/>
                <w:szCs w:val="21"/>
                <w:lang w:bidi="ar"/>
              </w:rPr>
              <w:t>2020</w:t>
            </w:r>
            <w:r>
              <w:rPr>
                <w:rStyle w:val="font51"/>
                <w:rFonts w:hint="default"/>
                <w:color w:val="auto"/>
                <w:lang w:bidi="ar"/>
              </w:rPr>
              <w:t>年</w:t>
            </w:r>
            <w:r>
              <w:rPr>
                <w:kern w:val="0"/>
                <w:szCs w:val="21"/>
                <w:lang w:bidi="ar"/>
              </w:rPr>
              <w:t>1</w:t>
            </w:r>
            <w:r>
              <w:rPr>
                <w:rStyle w:val="font51"/>
                <w:rFonts w:hint="default"/>
                <w:color w:val="auto"/>
                <w:lang w:bidi="ar"/>
              </w:rPr>
              <w:t>月</w:t>
            </w:r>
            <w:r>
              <w:rPr>
                <w:kern w:val="0"/>
                <w:szCs w:val="21"/>
                <w:lang w:bidi="ar"/>
              </w:rPr>
              <w:t>1</w:t>
            </w:r>
            <w:r>
              <w:rPr>
                <w:rStyle w:val="font51"/>
                <w:rFonts w:hint="default"/>
                <w:color w:val="auto"/>
                <w:lang w:bidi="ar"/>
              </w:rPr>
              <w:t>日至投标截止时间</w:t>
            </w:r>
          </w:p>
        </w:tc>
      </w:tr>
      <w:tr w:rsidR="0078726B" w14:paraId="25ED270C" w14:textId="77777777">
        <w:trPr>
          <w:trHeight w:val="54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B8174" w14:textId="77777777" w:rsidR="0078726B" w:rsidRDefault="00F11F68">
            <w:pPr>
              <w:widowControl/>
              <w:jc w:val="center"/>
              <w:textAlignment w:val="center"/>
              <w:rPr>
                <w:szCs w:val="21"/>
              </w:rPr>
            </w:pPr>
            <w:r>
              <w:rPr>
                <w:kern w:val="0"/>
                <w:szCs w:val="21"/>
                <w:lang w:bidi="ar"/>
              </w:rPr>
              <w:t>30</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1EC1A" w14:textId="77777777" w:rsidR="0078726B" w:rsidRDefault="00F11F68">
            <w:pPr>
              <w:widowControl/>
              <w:jc w:val="center"/>
              <w:textAlignment w:val="center"/>
              <w:rPr>
                <w:szCs w:val="21"/>
              </w:rPr>
            </w:pPr>
            <w:r>
              <w:rPr>
                <w:kern w:val="0"/>
                <w:szCs w:val="21"/>
                <w:lang w:bidi="ar"/>
              </w:rPr>
              <w:t>3.6</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AB5453" w14:textId="77777777" w:rsidR="0078726B" w:rsidRDefault="00F11F68">
            <w:pPr>
              <w:widowControl/>
              <w:jc w:val="center"/>
              <w:textAlignment w:val="center"/>
              <w:rPr>
                <w:szCs w:val="21"/>
              </w:rPr>
            </w:pPr>
            <w:r>
              <w:rPr>
                <w:rStyle w:val="font51"/>
                <w:rFonts w:hint="default"/>
                <w:color w:val="auto"/>
                <w:lang w:bidi="ar"/>
              </w:rPr>
              <w:t>是否允许投备选投标方案</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EB471" w14:textId="77777777" w:rsidR="0078726B" w:rsidRDefault="00F11F68">
            <w:pPr>
              <w:widowControl/>
              <w:jc w:val="left"/>
              <w:textAlignment w:val="center"/>
              <w:rPr>
                <w:rFonts w:ascii="Wingdings 2" w:eastAsia="Wingdings 2" w:hAnsi="Wingdings 2" w:cs="Wingdings 2"/>
                <w:szCs w:val="21"/>
              </w:rPr>
            </w:pPr>
            <w:r>
              <w:rPr>
                <w:rFonts w:ascii="Wingdings 2" w:eastAsia="Wingdings 2" w:hAnsi="Wingdings 2" w:cs="Wingdings 2"/>
                <w:kern w:val="0"/>
                <w:szCs w:val="21"/>
                <w:lang w:bidi="ar"/>
              </w:rPr>
              <w:t></w:t>
            </w:r>
            <w:r>
              <w:rPr>
                <w:rStyle w:val="font51"/>
                <w:rFonts w:hint="default"/>
                <w:color w:val="auto"/>
                <w:lang w:bidi="ar"/>
              </w:rPr>
              <w:t>不允许</w:t>
            </w:r>
            <w:r>
              <w:rPr>
                <w:rFonts w:eastAsia="Wingdings 2"/>
                <w:kern w:val="0"/>
                <w:szCs w:val="21"/>
                <w:lang w:bidi="ar"/>
              </w:rPr>
              <w:br/>
            </w:r>
            <w:r>
              <w:rPr>
                <w:rStyle w:val="font61"/>
                <w:color w:val="auto"/>
                <w:lang w:bidi="ar"/>
              </w:rPr>
              <w:t></w:t>
            </w:r>
            <w:r>
              <w:rPr>
                <w:rStyle w:val="font51"/>
                <w:rFonts w:hint="default"/>
                <w:color w:val="auto"/>
                <w:lang w:bidi="ar"/>
              </w:rPr>
              <w:t>允许</w:t>
            </w:r>
          </w:p>
        </w:tc>
      </w:tr>
      <w:tr w:rsidR="0078726B" w14:paraId="7EB59160" w14:textId="77777777">
        <w:trPr>
          <w:trHeight w:val="2805"/>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FC297" w14:textId="77777777" w:rsidR="0078726B" w:rsidRDefault="00F11F68">
            <w:pPr>
              <w:widowControl/>
              <w:jc w:val="center"/>
              <w:textAlignment w:val="center"/>
              <w:rPr>
                <w:kern w:val="0"/>
                <w:szCs w:val="21"/>
                <w:lang w:bidi="ar"/>
              </w:rPr>
            </w:pPr>
            <w:r>
              <w:rPr>
                <w:kern w:val="0"/>
                <w:szCs w:val="21"/>
                <w:lang w:bidi="ar"/>
              </w:rPr>
              <w:t>31</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D8DC6C" w14:textId="77777777" w:rsidR="0078726B" w:rsidRDefault="00F11F68">
            <w:pPr>
              <w:widowControl/>
              <w:jc w:val="center"/>
              <w:textAlignment w:val="center"/>
              <w:rPr>
                <w:kern w:val="0"/>
                <w:szCs w:val="21"/>
                <w:lang w:bidi="ar"/>
              </w:rPr>
            </w:pPr>
            <w:r>
              <w:rPr>
                <w:kern w:val="0"/>
                <w:szCs w:val="21"/>
                <w:lang w:bidi="ar"/>
              </w:rPr>
              <w:t>3.7.3</w:t>
            </w:r>
            <w:r>
              <w:rPr>
                <w:kern w:val="0"/>
                <w:szCs w:val="21"/>
                <w:lang w:bidi="ar"/>
              </w:rPr>
              <w:t>（</w:t>
            </w:r>
            <w:r>
              <w:rPr>
                <w:kern w:val="0"/>
                <w:szCs w:val="21"/>
                <w:lang w:bidi="ar"/>
              </w:rPr>
              <w:t>B</w:t>
            </w:r>
            <w:r>
              <w:rPr>
                <w:kern w:val="0"/>
                <w:szCs w:val="21"/>
                <w:lang w:bidi="ar"/>
              </w:rPr>
              <w:t>）</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8CCC3E" w14:textId="77777777" w:rsidR="0078726B" w:rsidRDefault="00F11F68">
            <w:pPr>
              <w:widowControl/>
              <w:jc w:val="center"/>
              <w:textAlignment w:val="center"/>
              <w:rPr>
                <w:rFonts w:ascii="宋体" w:hAnsi="宋体" w:cs="宋体"/>
                <w:kern w:val="0"/>
                <w:szCs w:val="21"/>
                <w:lang w:bidi="ar"/>
              </w:rPr>
            </w:pPr>
            <w:r>
              <w:rPr>
                <w:rFonts w:ascii="宋体" w:hAnsi="宋体" w:cs="宋体" w:hint="eastAsia"/>
                <w:kern w:val="0"/>
                <w:szCs w:val="21"/>
                <w:lang w:bidi="ar"/>
              </w:rPr>
              <w:t>投标文件所附证书证件要求</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4120E" w14:textId="77777777" w:rsidR="0078726B" w:rsidRDefault="00F11F68">
            <w:pPr>
              <w:widowControl/>
              <w:jc w:val="left"/>
              <w:textAlignment w:val="center"/>
              <w:rPr>
                <w:rFonts w:ascii="宋体" w:hAnsi="宋体" w:cs="宋体"/>
                <w:szCs w:val="21"/>
              </w:rPr>
            </w:pPr>
            <w:r>
              <w:rPr>
                <w:rFonts w:ascii="宋体" w:hAnsi="宋体" w:cs="宋体" w:hint="eastAsia"/>
                <w:szCs w:val="21"/>
              </w:rPr>
              <w:t>投标文件所附证书证件要求：证书证件需为原件清晰扫描件，并采用单位数字证书，按照招标文件要求在相应位置用单位数字证书加盖电子印章。</w:t>
            </w:r>
          </w:p>
        </w:tc>
      </w:tr>
      <w:tr w:rsidR="0078726B" w14:paraId="418E5213" w14:textId="77777777">
        <w:trPr>
          <w:trHeight w:val="2805"/>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71E77" w14:textId="77777777" w:rsidR="0078726B" w:rsidRDefault="00F11F68">
            <w:pPr>
              <w:widowControl/>
              <w:jc w:val="center"/>
              <w:textAlignment w:val="center"/>
              <w:rPr>
                <w:szCs w:val="21"/>
              </w:rPr>
            </w:pPr>
            <w:r>
              <w:rPr>
                <w:kern w:val="0"/>
                <w:szCs w:val="21"/>
                <w:lang w:bidi="ar"/>
              </w:rPr>
              <w:t>32</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78882F" w14:textId="77777777" w:rsidR="0078726B" w:rsidRDefault="00F11F68">
            <w:pPr>
              <w:widowControl/>
              <w:jc w:val="center"/>
              <w:textAlignment w:val="center"/>
              <w:rPr>
                <w:szCs w:val="21"/>
              </w:rPr>
            </w:pPr>
            <w:r>
              <w:rPr>
                <w:kern w:val="0"/>
                <w:szCs w:val="21"/>
                <w:lang w:bidi="ar"/>
              </w:rPr>
              <w:t>3.7.3</w:t>
            </w:r>
            <w:r>
              <w:rPr>
                <w:rFonts w:hint="eastAsia"/>
              </w:rPr>
              <w:t>（</w:t>
            </w:r>
            <w:r>
              <w:t>B</w:t>
            </w:r>
            <w:r>
              <w:rPr>
                <w:rFonts w:hint="eastAsia"/>
              </w:rPr>
              <w:t>）</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0D3B75" w14:textId="77777777" w:rsidR="0078726B" w:rsidRDefault="00F11F68">
            <w:pPr>
              <w:widowControl/>
              <w:jc w:val="center"/>
              <w:textAlignment w:val="center"/>
              <w:rPr>
                <w:rFonts w:ascii="宋体" w:hAnsi="宋体" w:cs="宋体"/>
                <w:szCs w:val="21"/>
              </w:rPr>
            </w:pPr>
            <w:r>
              <w:rPr>
                <w:rFonts w:ascii="宋体" w:hAnsi="宋体" w:cs="宋体" w:hint="eastAsia"/>
                <w:kern w:val="0"/>
                <w:szCs w:val="21"/>
                <w:lang w:bidi="ar"/>
              </w:rPr>
              <w:t>投标文件签字或盖章要求</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AEBCD0" w14:textId="77777777" w:rsidR="0078726B" w:rsidRDefault="00F11F68">
            <w:pPr>
              <w:widowControl/>
              <w:jc w:val="left"/>
              <w:textAlignment w:val="center"/>
              <w:rPr>
                <w:rFonts w:ascii="宋体" w:hAnsi="宋体" w:cs="宋体"/>
                <w:szCs w:val="21"/>
              </w:rPr>
            </w:pPr>
            <w:r>
              <w:rPr>
                <w:rFonts w:ascii="宋体" w:hAnsi="宋体" w:cs="宋体" w:hint="eastAsia"/>
                <w:szCs w:val="21"/>
              </w:rPr>
              <w:t>取消采用个人数字证书和加盖个人电子印章要求，投标文件中需法定代表人、代理人签字或加盖电子印章的，应手签后扫描上传，对加盖个人电子印章不做要求。投标文件按招标文件要求用单位数字证书加盖电子印章。相关操作详见《房屋建筑和市政基础设施工程全流程电子化项目操作专章》。</w:t>
            </w:r>
          </w:p>
        </w:tc>
      </w:tr>
      <w:tr w:rsidR="0078726B" w14:paraId="18822F64" w14:textId="77777777">
        <w:trPr>
          <w:trHeight w:val="765"/>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F8CEE" w14:textId="77777777" w:rsidR="0078726B" w:rsidRDefault="00F11F68">
            <w:pPr>
              <w:widowControl/>
              <w:jc w:val="center"/>
              <w:textAlignment w:val="center"/>
              <w:rPr>
                <w:szCs w:val="21"/>
              </w:rPr>
            </w:pPr>
            <w:r>
              <w:rPr>
                <w:kern w:val="0"/>
                <w:szCs w:val="21"/>
                <w:lang w:bidi="ar"/>
              </w:rPr>
              <w:t>33</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E3AC2" w14:textId="77777777" w:rsidR="0078726B" w:rsidRDefault="00F11F68">
            <w:pPr>
              <w:widowControl/>
              <w:jc w:val="center"/>
              <w:textAlignment w:val="center"/>
              <w:rPr>
                <w:szCs w:val="21"/>
              </w:rPr>
            </w:pPr>
            <w:r>
              <w:rPr>
                <w:kern w:val="0"/>
                <w:szCs w:val="21"/>
                <w:lang w:bidi="ar"/>
              </w:rPr>
              <w:t>4.1.1</w:t>
            </w:r>
            <w:r>
              <w:rPr>
                <w:rFonts w:hint="eastAsia"/>
              </w:rPr>
              <w:t>（</w:t>
            </w:r>
            <w:r>
              <w:t>B</w:t>
            </w:r>
            <w:r>
              <w:rPr>
                <w:rFonts w:hint="eastAsia"/>
              </w:rPr>
              <w:t>）</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211C70" w14:textId="77777777" w:rsidR="0078726B" w:rsidRDefault="00F11F68">
            <w:pPr>
              <w:widowControl/>
              <w:jc w:val="center"/>
              <w:textAlignment w:val="center"/>
              <w:rPr>
                <w:rFonts w:ascii="宋体" w:hAnsi="宋体" w:cs="宋体"/>
                <w:szCs w:val="21"/>
              </w:rPr>
            </w:pPr>
            <w:r>
              <w:rPr>
                <w:rFonts w:ascii="宋体" w:hAnsi="宋体" w:cs="宋体" w:hint="eastAsia"/>
                <w:kern w:val="0"/>
                <w:szCs w:val="21"/>
                <w:lang w:bidi="ar"/>
              </w:rPr>
              <w:t>投标文件加密要求</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CC72F" w14:textId="77777777" w:rsidR="0078726B" w:rsidRDefault="00F11F68">
            <w:pPr>
              <w:widowControl/>
              <w:jc w:val="left"/>
              <w:textAlignment w:val="center"/>
              <w:rPr>
                <w:rFonts w:ascii="宋体" w:hAnsi="宋体" w:cs="宋体"/>
                <w:szCs w:val="21"/>
              </w:rPr>
            </w:pPr>
            <w:r>
              <w:rPr>
                <w:rFonts w:ascii="宋体" w:hAnsi="宋体" w:cs="宋体" w:hint="eastAsia"/>
                <w:kern w:val="0"/>
                <w:szCs w:val="21"/>
                <w:lang w:bidi="ar"/>
              </w:rPr>
              <w:t>网上递交的电子投标文件须进行加密，具体操作详见</w:t>
            </w:r>
            <w:r>
              <w:rPr>
                <w:rStyle w:val="font71"/>
                <w:rFonts w:hint="default"/>
                <w:color w:val="auto"/>
                <w:lang w:bidi="ar"/>
              </w:rPr>
              <w:t>《房屋建筑和市政基础设施工程全流程电子化项目操作专章》</w:t>
            </w:r>
          </w:p>
        </w:tc>
      </w:tr>
      <w:tr w:rsidR="0078726B" w14:paraId="4CD69BC3" w14:textId="77777777">
        <w:trPr>
          <w:trHeight w:val="204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60D695" w14:textId="77777777" w:rsidR="0078726B" w:rsidRDefault="00F11F68">
            <w:pPr>
              <w:widowControl/>
              <w:jc w:val="center"/>
              <w:textAlignment w:val="center"/>
              <w:rPr>
                <w:szCs w:val="21"/>
              </w:rPr>
            </w:pPr>
            <w:r>
              <w:rPr>
                <w:kern w:val="0"/>
                <w:szCs w:val="21"/>
                <w:lang w:bidi="ar"/>
              </w:rPr>
              <w:t>34</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5085D" w14:textId="77777777" w:rsidR="0078726B" w:rsidRDefault="00F11F68">
            <w:pPr>
              <w:widowControl/>
              <w:jc w:val="center"/>
              <w:textAlignment w:val="center"/>
              <w:rPr>
                <w:szCs w:val="21"/>
              </w:rPr>
            </w:pPr>
            <w:r>
              <w:rPr>
                <w:kern w:val="0"/>
                <w:szCs w:val="21"/>
                <w:lang w:bidi="ar"/>
              </w:rPr>
              <w:t>4.1.2</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EEC9C0" w14:textId="77777777" w:rsidR="0078726B" w:rsidRDefault="00F11F68">
            <w:pPr>
              <w:widowControl/>
              <w:jc w:val="center"/>
              <w:textAlignment w:val="center"/>
              <w:rPr>
                <w:rFonts w:ascii="宋体" w:hAnsi="宋体" w:cs="宋体"/>
                <w:szCs w:val="21"/>
              </w:rPr>
            </w:pPr>
            <w:r>
              <w:rPr>
                <w:rFonts w:ascii="宋体" w:hAnsi="宋体" w:cs="宋体" w:hint="eastAsia"/>
                <w:kern w:val="0"/>
                <w:szCs w:val="21"/>
                <w:lang w:bidi="ar"/>
              </w:rPr>
              <w:t>封套上应载明的信息</w:t>
            </w:r>
            <w:r>
              <w:rPr>
                <w:rFonts w:ascii="宋体" w:hAnsi="宋体" w:cs="宋体" w:hint="eastAsia"/>
                <w:kern w:val="0"/>
                <w:szCs w:val="21"/>
                <w:lang w:bidi="ar"/>
              </w:rPr>
              <w:br/>
              <w:t>（适用于提交备用光盘的情</w:t>
            </w:r>
            <w:r>
              <w:rPr>
                <w:rFonts w:ascii="宋体" w:hAnsi="宋体" w:cs="宋体" w:hint="eastAsia"/>
                <w:kern w:val="0"/>
                <w:szCs w:val="21"/>
                <w:lang w:bidi="ar"/>
              </w:rPr>
              <w:lastRenderedPageBreak/>
              <w:t>况）</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EAF3B" w14:textId="77777777" w:rsidR="0078726B" w:rsidRDefault="00F11F68">
            <w:pPr>
              <w:widowControl/>
              <w:textAlignment w:val="center"/>
              <w:rPr>
                <w:rStyle w:val="font51"/>
                <w:rFonts w:hint="default"/>
                <w:color w:val="auto"/>
                <w:lang w:bidi="ar"/>
              </w:rPr>
            </w:pPr>
            <w:r>
              <w:rPr>
                <w:rStyle w:val="font51"/>
                <w:rFonts w:hint="default"/>
                <w:color w:val="auto"/>
                <w:lang w:bidi="ar"/>
              </w:rPr>
              <w:lastRenderedPageBreak/>
              <w:t>包装信封上应写明：</w:t>
            </w:r>
          </w:p>
          <w:p w14:paraId="2955342A" w14:textId="77777777" w:rsidR="0078726B" w:rsidRDefault="00F11F68">
            <w:pPr>
              <w:widowControl/>
              <w:textAlignment w:val="center"/>
              <w:rPr>
                <w:rStyle w:val="font51"/>
                <w:rFonts w:hint="default"/>
                <w:color w:val="auto"/>
                <w:lang w:bidi="ar"/>
              </w:rPr>
            </w:pPr>
            <w:r>
              <w:rPr>
                <w:rStyle w:val="font51"/>
                <w:rFonts w:hint="default"/>
                <w:color w:val="auto"/>
                <w:lang w:bidi="ar"/>
              </w:rPr>
              <w:t>（1）招标编号；</w:t>
            </w:r>
          </w:p>
          <w:p w14:paraId="44BEFEE8" w14:textId="77777777" w:rsidR="0078726B" w:rsidRDefault="00F11F68">
            <w:pPr>
              <w:widowControl/>
              <w:textAlignment w:val="center"/>
              <w:rPr>
                <w:rStyle w:val="font51"/>
                <w:rFonts w:hint="default"/>
                <w:color w:val="auto"/>
                <w:lang w:bidi="ar"/>
              </w:rPr>
            </w:pPr>
            <w:r>
              <w:rPr>
                <w:rStyle w:val="font51"/>
                <w:rFonts w:hint="default"/>
                <w:color w:val="auto"/>
                <w:lang w:bidi="ar"/>
              </w:rPr>
              <w:t>（2）项目名称；</w:t>
            </w:r>
          </w:p>
          <w:p w14:paraId="6E45E757" w14:textId="77777777" w:rsidR="0078726B" w:rsidRDefault="00F11F68">
            <w:pPr>
              <w:widowControl/>
              <w:textAlignment w:val="center"/>
              <w:rPr>
                <w:rStyle w:val="font51"/>
                <w:rFonts w:hint="default"/>
                <w:color w:val="auto"/>
                <w:lang w:bidi="ar"/>
              </w:rPr>
            </w:pPr>
            <w:r>
              <w:rPr>
                <w:rStyle w:val="font51"/>
                <w:rFonts w:hint="default"/>
                <w:color w:val="auto"/>
                <w:lang w:bidi="ar"/>
              </w:rPr>
              <w:t>（3）招标人名称；</w:t>
            </w:r>
          </w:p>
          <w:p w14:paraId="0AC8E560" w14:textId="77777777" w:rsidR="0078726B" w:rsidRDefault="00F11F68">
            <w:pPr>
              <w:widowControl/>
              <w:textAlignment w:val="center"/>
              <w:rPr>
                <w:rStyle w:val="font51"/>
                <w:rFonts w:hint="default"/>
                <w:color w:val="auto"/>
                <w:lang w:bidi="ar"/>
              </w:rPr>
            </w:pPr>
            <w:r>
              <w:rPr>
                <w:rStyle w:val="font51"/>
                <w:rFonts w:hint="default"/>
                <w:color w:val="auto"/>
                <w:lang w:bidi="ar"/>
              </w:rPr>
              <w:lastRenderedPageBreak/>
              <w:t>（4）投标人名称；</w:t>
            </w:r>
          </w:p>
          <w:p w14:paraId="58145596" w14:textId="77777777" w:rsidR="0078726B" w:rsidRDefault="00F11F68">
            <w:pPr>
              <w:widowControl/>
              <w:textAlignment w:val="center"/>
              <w:rPr>
                <w:rStyle w:val="font51"/>
                <w:rFonts w:hint="default"/>
                <w:color w:val="auto"/>
                <w:lang w:bidi="ar"/>
              </w:rPr>
            </w:pPr>
            <w:r>
              <w:rPr>
                <w:rStyle w:val="font51"/>
                <w:rFonts w:hint="default"/>
                <w:color w:val="auto"/>
                <w:lang w:bidi="ar"/>
              </w:rPr>
              <w:t>（5）投标文件；</w:t>
            </w:r>
          </w:p>
          <w:p w14:paraId="1F2440CC" w14:textId="77777777" w:rsidR="0078726B" w:rsidRDefault="00F11F68">
            <w:pPr>
              <w:widowControl/>
              <w:textAlignment w:val="center"/>
              <w:rPr>
                <w:rFonts w:ascii="宋体" w:hAnsi="宋体" w:cs="宋体"/>
                <w:szCs w:val="21"/>
              </w:rPr>
            </w:pPr>
            <w:r>
              <w:rPr>
                <w:rStyle w:val="font51"/>
                <w:rFonts w:hint="default"/>
                <w:color w:val="auto"/>
                <w:lang w:bidi="ar"/>
              </w:rPr>
              <w:t>（6）在     年    月    日    时    分（即开标时间）前不得开封。</w:t>
            </w:r>
          </w:p>
        </w:tc>
      </w:tr>
      <w:tr w:rsidR="0078726B" w14:paraId="2241252E" w14:textId="77777777">
        <w:trPr>
          <w:trHeight w:val="27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276E2" w14:textId="77777777" w:rsidR="0078726B" w:rsidRDefault="00F11F68">
            <w:pPr>
              <w:widowControl/>
              <w:jc w:val="center"/>
              <w:textAlignment w:val="center"/>
              <w:rPr>
                <w:szCs w:val="21"/>
              </w:rPr>
            </w:pPr>
            <w:r>
              <w:rPr>
                <w:kern w:val="0"/>
                <w:szCs w:val="21"/>
                <w:lang w:bidi="ar"/>
              </w:rPr>
              <w:lastRenderedPageBreak/>
              <w:t>35</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379D49" w14:textId="77777777" w:rsidR="0078726B" w:rsidRDefault="00F11F68">
            <w:pPr>
              <w:widowControl/>
              <w:jc w:val="center"/>
              <w:textAlignment w:val="center"/>
              <w:rPr>
                <w:szCs w:val="21"/>
              </w:rPr>
            </w:pPr>
            <w:r>
              <w:rPr>
                <w:kern w:val="0"/>
                <w:szCs w:val="21"/>
                <w:lang w:bidi="ar"/>
              </w:rPr>
              <w:t>4.2.1</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99C38C" w14:textId="77777777" w:rsidR="0078726B" w:rsidRDefault="00F11F68">
            <w:pPr>
              <w:widowControl/>
              <w:jc w:val="center"/>
              <w:textAlignment w:val="center"/>
              <w:rPr>
                <w:rFonts w:ascii="宋体" w:hAnsi="宋体" w:cs="宋体"/>
                <w:szCs w:val="21"/>
              </w:rPr>
            </w:pPr>
            <w:r>
              <w:rPr>
                <w:rFonts w:ascii="宋体" w:hAnsi="宋体" w:cs="宋体" w:hint="eastAsia"/>
                <w:kern w:val="0"/>
                <w:szCs w:val="21"/>
                <w:lang w:bidi="ar"/>
              </w:rPr>
              <w:t>投标截止时间</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EFBD61" w14:textId="77777777" w:rsidR="0078726B" w:rsidRDefault="00F11F68">
            <w:pPr>
              <w:widowControl/>
              <w:textAlignment w:val="center"/>
              <w:rPr>
                <w:rFonts w:ascii="宋体" w:hAnsi="宋体" w:cs="宋体"/>
                <w:szCs w:val="21"/>
                <w:u w:val="single"/>
              </w:rPr>
            </w:pPr>
            <w:r>
              <w:rPr>
                <w:rFonts w:ascii="宋体" w:hAnsi="宋体" w:cs="宋体" w:hint="eastAsia"/>
                <w:kern w:val="0"/>
                <w:szCs w:val="21"/>
                <w:u w:val="single"/>
                <w:lang w:bidi="ar"/>
              </w:rPr>
              <w:t xml:space="preserve"> 2023 </w:t>
            </w:r>
            <w:r>
              <w:rPr>
                <w:rStyle w:val="font51"/>
                <w:rFonts w:hint="default"/>
                <w:color w:val="auto"/>
                <w:u w:val="single"/>
                <w:lang w:bidi="ar"/>
              </w:rPr>
              <w:t>年</w:t>
            </w:r>
            <w:r>
              <w:rPr>
                <w:rStyle w:val="font81"/>
                <w:rFonts w:hint="default"/>
                <w:color w:val="auto"/>
                <w:lang w:bidi="ar"/>
              </w:rPr>
              <w:t xml:space="preserve">     </w:t>
            </w:r>
            <w:r>
              <w:rPr>
                <w:rStyle w:val="font51"/>
                <w:rFonts w:hint="default"/>
                <w:color w:val="auto"/>
                <w:u w:val="single"/>
                <w:lang w:bidi="ar"/>
              </w:rPr>
              <w:t>月</w:t>
            </w:r>
            <w:r>
              <w:rPr>
                <w:rStyle w:val="font81"/>
                <w:rFonts w:hint="default"/>
                <w:color w:val="auto"/>
                <w:lang w:bidi="ar"/>
              </w:rPr>
              <w:t xml:space="preserve">     </w:t>
            </w:r>
            <w:r>
              <w:rPr>
                <w:rStyle w:val="font51"/>
                <w:rFonts w:hint="default"/>
                <w:color w:val="auto"/>
                <w:u w:val="single"/>
                <w:lang w:bidi="ar"/>
              </w:rPr>
              <w:t>日</w:t>
            </w:r>
            <w:r>
              <w:rPr>
                <w:rStyle w:val="font81"/>
                <w:rFonts w:hint="default"/>
                <w:color w:val="auto"/>
                <w:lang w:bidi="ar"/>
              </w:rPr>
              <w:t xml:space="preserve">     </w:t>
            </w:r>
            <w:r>
              <w:rPr>
                <w:rStyle w:val="font51"/>
                <w:rFonts w:hint="default"/>
                <w:color w:val="auto"/>
                <w:u w:val="single"/>
                <w:lang w:bidi="ar"/>
              </w:rPr>
              <w:t>时</w:t>
            </w:r>
            <w:r>
              <w:rPr>
                <w:rStyle w:val="font81"/>
                <w:rFonts w:hint="default"/>
                <w:color w:val="auto"/>
                <w:lang w:bidi="ar"/>
              </w:rPr>
              <w:t xml:space="preserve"> 00 </w:t>
            </w:r>
            <w:r>
              <w:rPr>
                <w:rStyle w:val="font51"/>
                <w:rFonts w:hint="default"/>
                <w:color w:val="auto"/>
                <w:u w:val="single"/>
                <w:lang w:bidi="ar"/>
              </w:rPr>
              <w:t>分</w:t>
            </w:r>
          </w:p>
        </w:tc>
      </w:tr>
      <w:tr w:rsidR="0078726B" w14:paraId="5FDF410C" w14:textId="77777777">
        <w:trPr>
          <w:trHeight w:val="54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3C219D" w14:textId="77777777" w:rsidR="0078726B" w:rsidRDefault="00F11F68">
            <w:pPr>
              <w:widowControl/>
              <w:jc w:val="center"/>
              <w:textAlignment w:val="center"/>
              <w:rPr>
                <w:szCs w:val="21"/>
              </w:rPr>
            </w:pPr>
            <w:r>
              <w:rPr>
                <w:kern w:val="0"/>
                <w:szCs w:val="21"/>
                <w:lang w:bidi="ar"/>
              </w:rPr>
              <w:t>36</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E25DF2" w14:textId="77777777" w:rsidR="0078726B" w:rsidRDefault="00F11F68">
            <w:pPr>
              <w:widowControl/>
              <w:jc w:val="center"/>
              <w:textAlignment w:val="center"/>
              <w:rPr>
                <w:szCs w:val="21"/>
              </w:rPr>
            </w:pPr>
            <w:r>
              <w:rPr>
                <w:kern w:val="0"/>
                <w:szCs w:val="21"/>
                <w:lang w:bidi="ar"/>
              </w:rPr>
              <w:t>4.2.3</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3B0BEC" w14:textId="77777777" w:rsidR="0078726B" w:rsidRDefault="00F11F68">
            <w:pPr>
              <w:widowControl/>
              <w:jc w:val="center"/>
              <w:textAlignment w:val="center"/>
              <w:rPr>
                <w:rFonts w:ascii="宋体" w:hAnsi="宋体" w:cs="宋体"/>
                <w:szCs w:val="21"/>
              </w:rPr>
            </w:pPr>
            <w:r>
              <w:rPr>
                <w:rFonts w:ascii="宋体" w:hAnsi="宋体" w:cs="宋体" w:hint="eastAsia"/>
                <w:kern w:val="0"/>
                <w:szCs w:val="21"/>
                <w:lang w:bidi="ar"/>
              </w:rPr>
              <w:t>是否退还投标文件</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50BB7" w14:textId="77777777" w:rsidR="0078726B" w:rsidRDefault="00F11F68">
            <w:pPr>
              <w:widowControl/>
              <w:jc w:val="left"/>
              <w:textAlignment w:val="center"/>
              <w:rPr>
                <w:rFonts w:ascii="Wingdings 2" w:eastAsia="Wingdings 2" w:hAnsi="Wingdings 2" w:cs="Wingdings 2"/>
                <w:szCs w:val="21"/>
              </w:rPr>
            </w:pPr>
            <w:r>
              <w:rPr>
                <w:rFonts w:ascii="Wingdings 2" w:eastAsia="Wingdings 2" w:hAnsi="Wingdings 2" w:cs="Wingdings 2"/>
                <w:kern w:val="0"/>
                <w:szCs w:val="21"/>
                <w:lang w:bidi="ar"/>
              </w:rPr>
              <w:t></w:t>
            </w:r>
            <w:r>
              <w:rPr>
                <w:rStyle w:val="font51"/>
                <w:rFonts w:hint="default"/>
                <w:color w:val="auto"/>
                <w:lang w:bidi="ar"/>
              </w:rPr>
              <w:t>否</w:t>
            </w:r>
            <w:r>
              <w:rPr>
                <w:rFonts w:eastAsia="Wingdings 2"/>
                <w:kern w:val="0"/>
                <w:szCs w:val="21"/>
                <w:lang w:bidi="ar"/>
              </w:rPr>
              <w:br/>
            </w:r>
            <w:r>
              <w:rPr>
                <w:rStyle w:val="font61"/>
                <w:color w:val="auto"/>
                <w:lang w:bidi="ar"/>
              </w:rPr>
              <w:t></w:t>
            </w:r>
            <w:r>
              <w:rPr>
                <w:rStyle w:val="font51"/>
                <w:rFonts w:hint="default"/>
                <w:color w:val="auto"/>
                <w:lang w:bidi="ar"/>
              </w:rPr>
              <w:t>是，退还安排：</w:t>
            </w:r>
            <w:r>
              <w:rPr>
                <w:rFonts w:eastAsia="Wingdings 2"/>
                <w:kern w:val="0"/>
                <w:szCs w:val="21"/>
                <w:lang w:bidi="ar"/>
              </w:rPr>
              <w:t xml:space="preserve">         </w:t>
            </w:r>
          </w:p>
        </w:tc>
      </w:tr>
      <w:tr w:rsidR="0078726B" w14:paraId="3227AA84" w14:textId="77777777">
        <w:trPr>
          <w:trHeight w:val="1125"/>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F53D6" w14:textId="77777777" w:rsidR="0078726B" w:rsidRDefault="00F11F68">
            <w:pPr>
              <w:widowControl/>
              <w:jc w:val="center"/>
              <w:textAlignment w:val="center"/>
              <w:rPr>
                <w:szCs w:val="21"/>
              </w:rPr>
            </w:pPr>
            <w:r>
              <w:rPr>
                <w:kern w:val="0"/>
                <w:szCs w:val="21"/>
                <w:lang w:bidi="ar"/>
              </w:rPr>
              <w:t>37</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FF07D" w14:textId="77777777" w:rsidR="0078726B" w:rsidRDefault="00F11F68">
            <w:pPr>
              <w:widowControl/>
              <w:jc w:val="center"/>
              <w:textAlignment w:val="center"/>
              <w:rPr>
                <w:szCs w:val="21"/>
              </w:rPr>
            </w:pPr>
            <w:r>
              <w:rPr>
                <w:kern w:val="0"/>
                <w:szCs w:val="21"/>
                <w:lang w:bidi="ar"/>
              </w:rPr>
              <w:t>5.1</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49CAA4" w14:textId="77777777" w:rsidR="0078726B" w:rsidRDefault="00F11F68">
            <w:pPr>
              <w:widowControl/>
              <w:jc w:val="center"/>
              <w:textAlignment w:val="center"/>
              <w:rPr>
                <w:szCs w:val="21"/>
              </w:rPr>
            </w:pPr>
            <w:r>
              <w:rPr>
                <w:rStyle w:val="font51"/>
                <w:rFonts w:hint="default"/>
                <w:color w:val="auto"/>
                <w:lang w:bidi="ar"/>
              </w:rPr>
              <w:t>开标时间和地点</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EFF09C" w14:textId="77777777" w:rsidR="0078726B" w:rsidRDefault="00F11F68">
            <w:pPr>
              <w:widowControl/>
              <w:jc w:val="left"/>
              <w:textAlignment w:val="center"/>
              <w:rPr>
                <w:rFonts w:ascii="宋体" w:hAnsi="宋体" w:cs="宋体"/>
                <w:kern w:val="0"/>
                <w:szCs w:val="21"/>
                <w:lang w:bidi="ar"/>
              </w:rPr>
            </w:pPr>
            <w:r>
              <w:rPr>
                <w:rFonts w:ascii="宋体" w:hAnsi="宋体" w:cs="宋体" w:hint="eastAsia"/>
                <w:kern w:val="0"/>
                <w:szCs w:val="21"/>
                <w:lang w:bidi="ar"/>
              </w:rPr>
              <w:t>开标时间：同投标截止时间</w:t>
            </w:r>
          </w:p>
          <w:p w14:paraId="66EE7440" w14:textId="77777777" w:rsidR="0078726B" w:rsidRDefault="00F11F68">
            <w:pPr>
              <w:widowControl/>
              <w:jc w:val="left"/>
              <w:textAlignment w:val="center"/>
              <w:rPr>
                <w:rFonts w:ascii="宋体" w:hAnsi="宋体" w:cs="宋体"/>
                <w:kern w:val="0"/>
                <w:szCs w:val="21"/>
                <w:lang w:bidi="ar"/>
              </w:rPr>
            </w:pPr>
            <w:r>
              <w:rPr>
                <w:rFonts w:ascii="宋体" w:hAnsi="宋体" w:cs="宋体" w:hint="eastAsia"/>
                <w:kern w:val="0"/>
                <w:szCs w:val="21"/>
                <w:lang w:bidi="ar"/>
              </w:rPr>
              <w:t>开标地点：同递交投标文件地点</w:t>
            </w:r>
          </w:p>
          <w:p w14:paraId="64EEA473" w14:textId="77777777" w:rsidR="0078726B" w:rsidRDefault="00F11F68">
            <w:pPr>
              <w:widowControl/>
              <w:jc w:val="left"/>
              <w:textAlignment w:val="center"/>
              <w:rPr>
                <w:rFonts w:ascii="宋体" w:hAnsi="宋体" w:cs="宋体"/>
                <w:szCs w:val="21"/>
              </w:rPr>
            </w:pPr>
            <w:proofErr w:type="gramStart"/>
            <w:r>
              <w:rPr>
                <w:rFonts w:ascii="宋体" w:hAnsi="宋体" w:cs="宋体" w:hint="eastAsia"/>
                <w:kern w:val="0"/>
                <w:szCs w:val="21"/>
                <w:lang w:bidi="ar"/>
              </w:rPr>
              <w:t>本电子招</w:t>
            </w:r>
            <w:proofErr w:type="gramEnd"/>
            <w:r>
              <w:rPr>
                <w:rFonts w:ascii="宋体" w:hAnsi="宋体" w:cs="宋体" w:hint="eastAsia"/>
                <w:kern w:val="0"/>
                <w:szCs w:val="21"/>
                <w:lang w:bidi="ar"/>
              </w:rPr>
              <w:t>投标项目在本章4.2.1项规定的投标截止时间（开标时间），在广州公共资源交易中心公开开标，并邀请所有投标人的法定代表人或其委托代理人准时参加。</w:t>
            </w:r>
            <w:r>
              <w:rPr>
                <w:rFonts w:ascii="宋体" w:hAnsi="宋体" w:cs="宋体" w:hint="eastAsia"/>
                <w:kern w:val="0"/>
                <w:szCs w:val="21"/>
                <w:lang w:bidi="ar"/>
              </w:rPr>
              <w:br/>
              <w:t>开标时，投标人代表有权出席开标会，也可以自主决定不参加开标会，若投标人代表对开标过程提出异议，该投标人代表须同时出示本人身份证原件。</w:t>
            </w:r>
          </w:p>
        </w:tc>
      </w:tr>
      <w:tr w:rsidR="0078726B" w14:paraId="38D32728" w14:textId="77777777">
        <w:trPr>
          <w:trHeight w:val="9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56285" w14:textId="77777777" w:rsidR="0078726B" w:rsidRDefault="00F11F68">
            <w:pPr>
              <w:widowControl/>
              <w:jc w:val="center"/>
              <w:textAlignment w:val="center"/>
              <w:rPr>
                <w:szCs w:val="21"/>
              </w:rPr>
            </w:pPr>
            <w:r>
              <w:rPr>
                <w:kern w:val="0"/>
                <w:szCs w:val="21"/>
                <w:lang w:bidi="ar"/>
              </w:rPr>
              <w:t>38</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1569E" w14:textId="77777777" w:rsidR="0078726B" w:rsidRDefault="00F11F68">
            <w:pPr>
              <w:widowControl/>
              <w:jc w:val="center"/>
              <w:textAlignment w:val="center"/>
              <w:rPr>
                <w:szCs w:val="21"/>
              </w:rPr>
            </w:pPr>
            <w:r>
              <w:rPr>
                <w:kern w:val="0"/>
                <w:szCs w:val="21"/>
                <w:lang w:bidi="ar"/>
              </w:rPr>
              <w:t>5.2</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44BE1F" w14:textId="77777777" w:rsidR="0078726B" w:rsidRDefault="00F11F68">
            <w:pPr>
              <w:widowControl/>
              <w:jc w:val="center"/>
              <w:textAlignment w:val="center"/>
              <w:rPr>
                <w:szCs w:val="21"/>
              </w:rPr>
            </w:pPr>
            <w:r>
              <w:rPr>
                <w:rStyle w:val="font51"/>
                <w:rFonts w:hint="default"/>
                <w:color w:val="auto"/>
                <w:lang w:bidi="ar"/>
              </w:rPr>
              <w:t>电子招投标开标程序</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E731F" w14:textId="77777777" w:rsidR="0078726B" w:rsidRDefault="00F11F68">
            <w:pPr>
              <w:widowControl/>
              <w:jc w:val="left"/>
              <w:textAlignment w:val="center"/>
              <w:rPr>
                <w:szCs w:val="21"/>
              </w:rPr>
            </w:pPr>
            <w:r>
              <w:rPr>
                <w:rStyle w:val="font51"/>
                <w:rFonts w:hint="default"/>
                <w:color w:val="auto"/>
                <w:lang w:bidi="ar"/>
              </w:rPr>
              <w:t>电子招投标项目开标按下列程序进行：</w:t>
            </w:r>
            <w:r>
              <w:rPr>
                <w:kern w:val="0"/>
                <w:szCs w:val="21"/>
                <w:lang w:bidi="ar"/>
              </w:rPr>
              <w:br/>
              <w:t>5.2.1</w:t>
            </w:r>
            <w:r>
              <w:rPr>
                <w:rStyle w:val="font51"/>
                <w:rFonts w:hint="default"/>
                <w:color w:val="auto"/>
                <w:lang w:bidi="ar"/>
              </w:rPr>
              <w:t>主持人按下列程序进行开标：</w:t>
            </w:r>
            <w:r>
              <w:rPr>
                <w:kern w:val="0"/>
                <w:szCs w:val="21"/>
                <w:lang w:bidi="ar"/>
              </w:rPr>
              <w:br/>
            </w:r>
            <w:r>
              <w:rPr>
                <w:rStyle w:val="font51"/>
                <w:rFonts w:hint="default"/>
                <w:color w:val="auto"/>
                <w:lang w:bidi="ar"/>
              </w:rPr>
              <w:t>（</w:t>
            </w:r>
            <w:r>
              <w:rPr>
                <w:kern w:val="0"/>
                <w:szCs w:val="21"/>
                <w:lang w:bidi="ar"/>
              </w:rPr>
              <w:t>1</w:t>
            </w:r>
            <w:r>
              <w:rPr>
                <w:rStyle w:val="font51"/>
                <w:rFonts w:hint="default"/>
                <w:color w:val="auto"/>
                <w:lang w:bidi="ar"/>
              </w:rPr>
              <w:t>）宣布开标纪律；</w:t>
            </w:r>
            <w:r>
              <w:rPr>
                <w:kern w:val="0"/>
                <w:szCs w:val="21"/>
                <w:lang w:bidi="ar"/>
              </w:rPr>
              <w:br/>
            </w:r>
            <w:r>
              <w:rPr>
                <w:rStyle w:val="font51"/>
                <w:rFonts w:hint="default"/>
                <w:color w:val="auto"/>
                <w:lang w:bidi="ar"/>
              </w:rPr>
              <w:t>（</w:t>
            </w:r>
            <w:r>
              <w:rPr>
                <w:kern w:val="0"/>
                <w:szCs w:val="21"/>
                <w:lang w:bidi="ar"/>
              </w:rPr>
              <w:t>2</w:t>
            </w:r>
            <w:r>
              <w:rPr>
                <w:rStyle w:val="font51"/>
                <w:rFonts w:hint="default"/>
                <w:color w:val="auto"/>
                <w:lang w:bidi="ar"/>
              </w:rPr>
              <w:t>）公布在投标截止时间前递交投标文件的投标人名称；</w:t>
            </w:r>
            <w:r>
              <w:rPr>
                <w:kern w:val="0"/>
                <w:szCs w:val="21"/>
                <w:lang w:bidi="ar"/>
              </w:rPr>
              <w:br/>
            </w:r>
            <w:r>
              <w:rPr>
                <w:rStyle w:val="font51"/>
                <w:rFonts w:hint="default"/>
                <w:color w:val="auto"/>
                <w:lang w:bidi="ar"/>
              </w:rPr>
              <w:t>（</w:t>
            </w:r>
            <w:r>
              <w:rPr>
                <w:kern w:val="0"/>
                <w:szCs w:val="21"/>
                <w:lang w:bidi="ar"/>
              </w:rPr>
              <w:t>3</w:t>
            </w:r>
            <w:r>
              <w:rPr>
                <w:rStyle w:val="font51"/>
                <w:rFonts w:hint="default"/>
                <w:color w:val="auto"/>
                <w:lang w:bidi="ar"/>
              </w:rPr>
              <w:t>）宣布开标人、唱标人、记录人、</w:t>
            </w:r>
            <w:proofErr w:type="gramStart"/>
            <w:r>
              <w:rPr>
                <w:rStyle w:val="font51"/>
                <w:rFonts w:hint="default"/>
                <w:color w:val="auto"/>
                <w:lang w:bidi="ar"/>
              </w:rPr>
              <w:t>监标人</w:t>
            </w:r>
            <w:proofErr w:type="gramEnd"/>
            <w:r>
              <w:rPr>
                <w:rStyle w:val="font51"/>
                <w:rFonts w:hint="default"/>
                <w:color w:val="auto"/>
                <w:lang w:bidi="ar"/>
              </w:rPr>
              <w:t>等有关人员姓名；</w:t>
            </w:r>
            <w:r>
              <w:rPr>
                <w:kern w:val="0"/>
                <w:szCs w:val="21"/>
                <w:lang w:bidi="ar"/>
              </w:rPr>
              <w:br/>
            </w:r>
            <w:r>
              <w:rPr>
                <w:rStyle w:val="font51"/>
                <w:rFonts w:hint="default"/>
                <w:color w:val="auto"/>
                <w:lang w:bidi="ar"/>
              </w:rPr>
              <w:t>（</w:t>
            </w:r>
            <w:r>
              <w:rPr>
                <w:kern w:val="0"/>
                <w:szCs w:val="21"/>
                <w:lang w:bidi="ar"/>
              </w:rPr>
              <w:t>4</w:t>
            </w:r>
            <w:r>
              <w:rPr>
                <w:rStyle w:val="font51"/>
                <w:rFonts w:hint="default"/>
                <w:color w:val="auto"/>
                <w:lang w:bidi="ar"/>
              </w:rPr>
              <w:t>）投标人通过电子招标投标交易平台对已递交的电子投标文件进行解密，公布招标项目名称、投标人名称、投标保证金的递交情况、投标报价及其他内容，并记录在案；</w:t>
            </w:r>
            <w:r>
              <w:rPr>
                <w:kern w:val="0"/>
                <w:szCs w:val="21"/>
                <w:lang w:bidi="ar"/>
              </w:rPr>
              <w:br/>
            </w:r>
            <w:r>
              <w:rPr>
                <w:rStyle w:val="font51"/>
                <w:rFonts w:hint="default"/>
                <w:color w:val="auto"/>
                <w:lang w:bidi="ar"/>
              </w:rPr>
              <w:t>（</w:t>
            </w:r>
            <w:r>
              <w:rPr>
                <w:kern w:val="0"/>
                <w:szCs w:val="21"/>
                <w:lang w:bidi="ar"/>
              </w:rPr>
              <w:t>5</w:t>
            </w:r>
            <w:r>
              <w:rPr>
                <w:rStyle w:val="font51"/>
                <w:rFonts w:hint="default"/>
                <w:color w:val="auto"/>
                <w:lang w:bidi="ar"/>
              </w:rPr>
              <w:t>）投标人代表、招标人代表、</w:t>
            </w:r>
            <w:proofErr w:type="gramStart"/>
            <w:r>
              <w:rPr>
                <w:rStyle w:val="font51"/>
                <w:rFonts w:hint="default"/>
                <w:color w:val="auto"/>
                <w:lang w:bidi="ar"/>
              </w:rPr>
              <w:t>监标人</w:t>
            </w:r>
            <w:proofErr w:type="gramEnd"/>
            <w:r>
              <w:rPr>
                <w:rStyle w:val="font51"/>
                <w:rFonts w:hint="default"/>
                <w:color w:val="auto"/>
                <w:lang w:bidi="ar"/>
              </w:rPr>
              <w:t>、记录人等有关人员在开标记录上签字确认；若有关人员不签字的，不影响开标程序；</w:t>
            </w:r>
            <w:r>
              <w:rPr>
                <w:kern w:val="0"/>
                <w:szCs w:val="21"/>
                <w:lang w:bidi="ar"/>
              </w:rPr>
              <w:br/>
            </w:r>
            <w:r>
              <w:rPr>
                <w:rStyle w:val="font51"/>
                <w:rFonts w:hint="default"/>
                <w:color w:val="auto"/>
                <w:lang w:bidi="ar"/>
              </w:rPr>
              <w:lastRenderedPageBreak/>
              <w:t>（</w:t>
            </w:r>
            <w:r>
              <w:rPr>
                <w:kern w:val="0"/>
                <w:szCs w:val="21"/>
                <w:lang w:bidi="ar"/>
              </w:rPr>
              <w:t>6</w:t>
            </w:r>
            <w:r>
              <w:rPr>
                <w:rStyle w:val="font51"/>
                <w:rFonts w:hint="default"/>
                <w:color w:val="auto"/>
                <w:lang w:bidi="ar"/>
              </w:rPr>
              <w:t>）开标结束。</w:t>
            </w:r>
            <w:r>
              <w:rPr>
                <w:kern w:val="0"/>
                <w:szCs w:val="21"/>
                <w:lang w:bidi="ar"/>
              </w:rPr>
              <w:br/>
              <w:t>5.2.2</w:t>
            </w:r>
            <w:r>
              <w:rPr>
                <w:rStyle w:val="font51"/>
                <w:rFonts w:hint="default"/>
                <w:color w:val="auto"/>
                <w:lang w:bidi="ar"/>
              </w:rPr>
              <w:t>开标时，两个（含两个）以上的投标人加密打包投标文件电脑机器特征码一致的，不参与下一程序，并由评标委员会否决其投标。</w:t>
            </w:r>
          </w:p>
        </w:tc>
      </w:tr>
      <w:tr w:rsidR="0078726B" w14:paraId="132102B8" w14:textId="77777777">
        <w:trPr>
          <w:trHeight w:val="1050"/>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1FA88" w14:textId="77777777" w:rsidR="0078726B" w:rsidRDefault="00F11F68">
            <w:pPr>
              <w:widowControl/>
              <w:jc w:val="center"/>
              <w:textAlignment w:val="center"/>
              <w:rPr>
                <w:szCs w:val="21"/>
              </w:rPr>
            </w:pPr>
            <w:r>
              <w:rPr>
                <w:kern w:val="0"/>
                <w:szCs w:val="21"/>
                <w:lang w:bidi="ar"/>
              </w:rPr>
              <w:lastRenderedPageBreak/>
              <w:t>39</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44F471" w14:textId="77777777" w:rsidR="0078726B" w:rsidRDefault="00F11F68">
            <w:pPr>
              <w:widowControl/>
              <w:jc w:val="center"/>
              <w:textAlignment w:val="center"/>
              <w:rPr>
                <w:szCs w:val="21"/>
              </w:rPr>
            </w:pPr>
            <w:r>
              <w:rPr>
                <w:kern w:val="0"/>
                <w:szCs w:val="21"/>
                <w:lang w:bidi="ar"/>
              </w:rPr>
              <w:t>6.1.1</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62865E" w14:textId="77777777" w:rsidR="0078726B" w:rsidRDefault="00F11F68">
            <w:pPr>
              <w:widowControl/>
              <w:jc w:val="center"/>
              <w:textAlignment w:val="center"/>
              <w:rPr>
                <w:szCs w:val="21"/>
              </w:rPr>
            </w:pPr>
            <w:r>
              <w:rPr>
                <w:rStyle w:val="font51"/>
                <w:rFonts w:hint="default"/>
                <w:color w:val="auto"/>
                <w:lang w:bidi="ar"/>
              </w:rPr>
              <w:t>评标委员会的组建</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98C88" w14:textId="77777777" w:rsidR="0078726B" w:rsidRDefault="00F11F68">
            <w:pPr>
              <w:widowControl/>
              <w:jc w:val="left"/>
              <w:textAlignment w:val="center"/>
              <w:rPr>
                <w:rFonts w:ascii="宋体" w:hAnsi="宋体" w:cs="宋体"/>
                <w:szCs w:val="21"/>
              </w:rPr>
            </w:pPr>
            <w:r>
              <w:rPr>
                <w:rFonts w:ascii="宋体" w:hAnsi="宋体" w:cs="宋体" w:hint="eastAsia"/>
                <w:kern w:val="0"/>
                <w:szCs w:val="21"/>
                <w:lang w:bidi="ar"/>
              </w:rPr>
              <w:t>评标委员会构成：</w:t>
            </w:r>
            <w:r>
              <w:rPr>
                <w:kern w:val="0"/>
                <w:szCs w:val="21"/>
                <w:u w:val="single"/>
                <w:lang w:bidi="ar"/>
              </w:rPr>
              <w:t xml:space="preserve"> </w:t>
            </w:r>
            <w:r>
              <w:rPr>
                <w:rFonts w:hint="eastAsia"/>
                <w:kern w:val="0"/>
                <w:szCs w:val="21"/>
                <w:u w:val="single"/>
                <w:lang w:bidi="ar"/>
              </w:rPr>
              <w:t>7</w:t>
            </w:r>
            <w:r>
              <w:rPr>
                <w:kern w:val="0"/>
                <w:szCs w:val="21"/>
                <w:u w:val="single"/>
                <w:lang w:bidi="ar"/>
              </w:rPr>
              <w:t xml:space="preserve">  </w:t>
            </w:r>
            <w:r>
              <w:rPr>
                <w:kern w:val="0"/>
                <w:szCs w:val="21"/>
                <w:lang w:bidi="ar"/>
              </w:rPr>
              <w:t xml:space="preserve"> </w:t>
            </w:r>
            <w:r>
              <w:rPr>
                <w:rStyle w:val="font51"/>
                <w:rFonts w:hint="default"/>
                <w:color w:val="auto"/>
                <w:lang w:bidi="ar"/>
              </w:rPr>
              <w:t>人，其中招标人代表</w:t>
            </w:r>
            <w:r>
              <w:rPr>
                <w:kern w:val="0"/>
                <w:szCs w:val="21"/>
                <w:u w:val="single"/>
                <w:lang w:bidi="ar"/>
              </w:rPr>
              <w:t xml:space="preserve">  </w:t>
            </w:r>
            <w:r>
              <w:rPr>
                <w:rFonts w:hint="eastAsia"/>
                <w:kern w:val="0"/>
                <w:szCs w:val="21"/>
                <w:u w:val="single"/>
                <w:lang w:bidi="ar"/>
              </w:rPr>
              <w:t>2</w:t>
            </w:r>
            <w:r>
              <w:rPr>
                <w:kern w:val="0"/>
                <w:szCs w:val="21"/>
                <w:u w:val="single"/>
                <w:lang w:bidi="ar"/>
              </w:rPr>
              <w:t xml:space="preserve">  </w:t>
            </w:r>
            <w:r>
              <w:rPr>
                <w:rStyle w:val="font51"/>
                <w:rFonts w:hint="default"/>
                <w:color w:val="auto"/>
                <w:lang w:bidi="ar"/>
              </w:rPr>
              <w:t>人，专家</w:t>
            </w:r>
            <w:r>
              <w:rPr>
                <w:kern w:val="0"/>
                <w:szCs w:val="21"/>
                <w:u w:val="single"/>
                <w:lang w:bidi="ar"/>
              </w:rPr>
              <w:t xml:space="preserve"> </w:t>
            </w:r>
            <w:r>
              <w:rPr>
                <w:rFonts w:hint="eastAsia"/>
                <w:kern w:val="0"/>
                <w:szCs w:val="21"/>
                <w:u w:val="single"/>
                <w:lang w:bidi="ar"/>
              </w:rPr>
              <w:t>5</w:t>
            </w:r>
            <w:r>
              <w:rPr>
                <w:kern w:val="0"/>
                <w:szCs w:val="21"/>
                <w:u w:val="single"/>
                <w:lang w:bidi="ar"/>
              </w:rPr>
              <w:t xml:space="preserve">  </w:t>
            </w:r>
            <w:r>
              <w:rPr>
                <w:rStyle w:val="font51"/>
                <w:rFonts w:hint="default"/>
                <w:color w:val="auto"/>
                <w:lang w:bidi="ar"/>
              </w:rPr>
              <w:t>人；</w:t>
            </w:r>
            <w:r>
              <w:rPr>
                <w:kern w:val="0"/>
                <w:szCs w:val="21"/>
                <w:lang w:bidi="ar"/>
              </w:rPr>
              <w:br/>
            </w:r>
            <w:r>
              <w:rPr>
                <w:rStyle w:val="font51"/>
                <w:rFonts w:hint="default"/>
                <w:color w:val="auto"/>
                <w:lang w:bidi="ar"/>
              </w:rPr>
              <w:t>评标专家确定方式：评标委员会依法组建</w:t>
            </w:r>
          </w:p>
        </w:tc>
      </w:tr>
      <w:tr w:rsidR="0078726B" w14:paraId="1CB58BDB" w14:textId="77777777">
        <w:trPr>
          <w:trHeight w:val="1133"/>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200FE" w14:textId="77777777" w:rsidR="0078726B" w:rsidRDefault="00F11F68">
            <w:pPr>
              <w:widowControl/>
              <w:jc w:val="center"/>
              <w:textAlignment w:val="center"/>
              <w:rPr>
                <w:kern w:val="0"/>
                <w:szCs w:val="21"/>
                <w:lang w:bidi="ar"/>
              </w:rPr>
            </w:pPr>
            <w:r>
              <w:rPr>
                <w:kern w:val="0"/>
                <w:szCs w:val="21"/>
                <w:lang w:bidi="ar"/>
              </w:rPr>
              <w:t>40</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9CFA4C" w14:textId="77777777" w:rsidR="0078726B" w:rsidRDefault="00F11F68">
            <w:pPr>
              <w:widowControl/>
              <w:jc w:val="center"/>
              <w:textAlignment w:val="center"/>
              <w:rPr>
                <w:kern w:val="0"/>
                <w:szCs w:val="21"/>
                <w:lang w:bidi="ar"/>
              </w:rPr>
            </w:pPr>
            <w:r>
              <w:rPr>
                <w:kern w:val="0"/>
                <w:szCs w:val="21"/>
                <w:lang w:bidi="ar"/>
              </w:rPr>
              <w:t>6.3.2</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3B1059" w14:textId="77777777" w:rsidR="0078726B" w:rsidRDefault="00F11F68">
            <w:pPr>
              <w:widowControl/>
              <w:jc w:val="center"/>
              <w:textAlignment w:val="center"/>
              <w:rPr>
                <w:rStyle w:val="font51"/>
                <w:rFonts w:hint="default"/>
                <w:color w:val="auto"/>
                <w:lang w:bidi="ar"/>
              </w:rPr>
            </w:pPr>
            <w:r>
              <w:rPr>
                <w:rStyle w:val="font51"/>
                <w:rFonts w:hint="default"/>
                <w:color w:val="auto"/>
                <w:lang w:bidi="ar"/>
              </w:rPr>
              <w:t>评标委员会推荐中标候选人的人数</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EFEE5" w14:textId="77777777" w:rsidR="0078726B" w:rsidRDefault="00F11F68">
            <w:pPr>
              <w:widowControl/>
              <w:jc w:val="left"/>
              <w:textAlignment w:val="center"/>
              <w:rPr>
                <w:rStyle w:val="font51"/>
                <w:rFonts w:hint="default"/>
                <w:color w:val="auto"/>
                <w:lang w:bidi="ar"/>
              </w:rPr>
            </w:pPr>
            <w:r>
              <w:rPr>
                <w:rStyle w:val="font51"/>
                <w:rFonts w:hint="default"/>
                <w:color w:val="auto"/>
                <w:lang w:bidi="ar"/>
              </w:rPr>
              <w:t>推荐中标候选人3人。</w:t>
            </w:r>
          </w:p>
        </w:tc>
      </w:tr>
      <w:tr w:rsidR="0078726B" w14:paraId="20DA9987" w14:textId="77777777">
        <w:trPr>
          <w:trHeight w:val="1133"/>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32347" w14:textId="77777777" w:rsidR="0078726B" w:rsidRDefault="00F11F68">
            <w:pPr>
              <w:widowControl/>
              <w:jc w:val="center"/>
              <w:textAlignment w:val="center"/>
              <w:rPr>
                <w:kern w:val="0"/>
                <w:szCs w:val="21"/>
                <w:lang w:bidi="ar"/>
              </w:rPr>
            </w:pPr>
            <w:r>
              <w:rPr>
                <w:kern w:val="0"/>
                <w:szCs w:val="21"/>
                <w:lang w:bidi="ar"/>
              </w:rPr>
              <w:t>41</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D4904" w14:textId="77777777" w:rsidR="0078726B" w:rsidRDefault="00F11F68">
            <w:pPr>
              <w:widowControl/>
              <w:jc w:val="center"/>
              <w:textAlignment w:val="center"/>
              <w:rPr>
                <w:kern w:val="0"/>
                <w:szCs w:val="21"/>
                <w:lang w:bidi="ar"/>
              </w:rPr>
            </w:pPr>
            <w:r>
              <w:rPr>
                <w:kern w:val="0"/>
                <w:szCs w:val="21"/>
                <w:lang w:bidi="ar"/>
              </w:rPr>
              <w:t>7.1</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56D96C" w14:textId="77777777" w:rsidR="0078726B" w:rsidRDefault="00F11F68">
            <w:pPr>
              <w:widowControl/>
              <w:jc w:val="center"/>
              <w:textAlignment w:val="center"/>
              <w:rPr>
                <w:rStyle w:val="font51"/>
                <w:rFonts w:hint="default"/>
                <w:color w:val="auto"/>
                <w:lang w:bidi="ar"/>
              </w:rPr>
            </w:pPr>
            <w:r>
              <w:rPr>
                <w:rStyle w:val="font51"/>
                <w:rFonts w:hint="default"/>
                <w:color w:val="auto"/>
                <w:lang w:bidi="ar"/>
              </w:rPr>
              <w:t>中标候选人公示媒介及期限</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DFDC33" w14:textId="77777777" w:rsidR="0078726B" w:rsidRDefault="00F11F68">
            <w:pPr>
              <w:widowControl/>
              <w:jc w:val="left"/>
              <w:textAlignment w:val="center"/>
              <w:rPr>
                <w:rStyle w:val="font51"/>
                <w:rFonts w:hint="default"/>
                <w:color w:val="auto"/>
                <w:lang w:bidi="ar"/>
              </w:rPr>
            </w:pPr>
            <w:r>
              <w:rPr>
                <w:rStyle w:val="font51"/>
                <w:rFonts w:hint="default"/>
                <w:color w:val="auto"/>
                <w:lang w:bidi="ar"/>
              </w:rPr>
              <w:t>公示媒介：广州公共资源交易网、中国招标投标公共服务平台、广东省招标投标监管网、东莞市公共资源交易网 、</w:t>
            </w:r>
            <w:proofErr w:type="gramStart"/>
            <w:r>
              <w:rPr>
                <w:rStyle w:val="font51"/>
                <w:rFonts w:hint="default"/>
                <w:color w:val="auto"/>
                <w:lang w:bidi="ar"/>
              </w:rPr>
              <w:t>东莞市交通投资集团有限公司官网和</w:t>
            </w:r>
            <w:proofErr w:type="gramEnd"/>
            <w:r>
              <w:rPr>
                <w:rStyle w:val="font51"/>
                <w:rFonts w:hint="default"/>
                <w:color w:val="auto"/>
                <w:lang w:bidi="ar"/>
              </w:rPr>
              <w:t xml:space="preserve">东莞市轨道交通有限公司官网 </w:t>
            </w:r>
          </w:p>
          <w:p w14:paraId="390F73CF" w14:textId="77777777" w:rsidR="0078726B" w:rsidRDefault="00F11F68">
            <w:pPr>
              <w:widowControl/>
              <w:jc w:val="left"/>
              <w:textAlignment w:val="center"/>
              <w:rPr>
                <w:rStyle w:val="font51"/>
                <w:rFonts w:hint="default"/>
                <w:color w:val="auto"/>
                <w:lang w:bidi="ar"/>
              </w:rPr>
            </w:pPr>
            <w:r>
              <w:rPr>
                <w:rStyle w:val="font51"/>
                <w:rFonts w:hint="default"/>
                <w:color w:val="auto"/>
                <w:lang w:bidi="ar"/>
              </w:rPr>
              <w:t>公示期限：3 日，公示结束日为工作日。</w:t>
            </w:r>
          </w:p>
        </w:tc>
      </w:tr>
      <w:tr w:rsidR="0078726B" w14:paraId="35EADEC5" w14:textId="77777777">
        <w:trPr>
          <w:trHeight w:val="1133"/>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4094E6" w14:textId="77777777" w:rsidR="0078726B" w:rsidRDefault="00F11F68">
            <w:pPr>
              <w:widowControl/>
              <w:jc w:val="center"/>
              <w:textAlignment w:val="center"/>
              <w:rPr>
                <w:szCs w:val="21"/>
              </w:rPr>
            </w:pPr>
            <w:r>
              <w:rPr>
                <w:kern w:val="0"/>
                <w:szCs w:val="21"/>
                <w:lang w:bidi="ar"/>
              </w:rPr>
              <w:t>42</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D38FC" w14:textId="77777777" w:rsidR="0078726B" w:rsidRDefault="00F11F68">
            <w:pPr>
              <w:widowControl/>
              <w:jc w:val="center"/>
              <w:textAlignment w:val="center"/>
              <w:rPr>
                <w:szCs w:val="21"/>
              </w:rPr>
            </w:pPr>
            <w:r>
              <w:rPr>
                <w:kern w:val="0"/>
                <w:szCs w:val="21"/>
                <w:lang w:bidi="ar"/>
              </w:rPr>
              <w:t>7.</w:t>
            </w:r>
            <w:r>
              <w:rPr>
                <w:rFonts w:hint="eastAsia"/>
                <w:kern w:val="0"/>
                <w:szCs w:val="21"/>
                <w:lang w:bidi="ar"/>
              </w:rPr>
              <w:t>4</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9FF815" w14:textId="77777777" w:rsidR="0078726B" w:rsidRDefault="00F11F68">
            <w:pPr>
              <w:widowControl/>
              <w:jc w:val="center"/>
              <w:textAlignment w:val="center"/>
              <w:rPr>
                <w:szCs w:val="21"/>
              </w:rPr>
            </w:pPr>
            <w:r>
              <w:rPr>
                <w:rStyle w:val="font51"/>
                <w:rFonts w:hint="default"/>
                <w:color w:val="auto"/>
                <w:lang w:bidi="ar"/>
              </w:rPr>
              <w:t>是否授权评标委员会确定中标人</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D23FB" w14:textId="77777777" w:rsidR="0078726B" w:rsidRDefault="00F11F68">
            <w:pPr>
              <w:widowControl/>
              <w:jc w:val="left"/>
              <w:textAlignment w:val="center"/>
              <w:rPr>
                <w:rStyle w:val="font51"/>
                <w:rFonts w:hint="default"/>
                <w:color w:val="auto"/>
                <w:lang w:bidi="ar"/>
              </w:rPr>
            </w:pPr>
            <w:r>
              <w:rPr>
                <w:rFonts w:ascii="Wingdings 2" w:eastAsia="Wingdings 2" w:hAnsi="Wingdings 2" w:cs="Wingdings 2"/>
                <w:kern w:val="0"/>
                <w:szCs w:val="21"/>
                <w:lang w:bidi="ar"/>
              </w:rPr>
              <w:t></w:t>
            </w:r>
            <w:r>
              <w:rPr>
                <w:rStyle w:val="font51"/>
                <w:rFonts w:hint="default"/>
                <w:color w:val="auto"/>
                <w:lang w:bidi="ar"/>
              </w:rPr>
              <w:t>是</w:t>
            </w:r>
            <w:r>
              <w:rPr>
                <w:rFonts w:eastAsia="Wingdings 2"/>
                <w:kern w:val="0"/>
                <w:szCs w:val="21"/>
                <w:lang w:bidi="ar"/>
              </w:rPr>
              <w:br/>
            </w:r>
            <w:r>
              <w:rPr>
                <w:rStyle w:val="font61"/>
                <w:color w:val="auto"/>
                <w:lang w:bidi="ar"/>
              </w:rPr>
              <w:t></w:t>
            </w:r>
            <w:r>
              <w:rPr>
                <w:rStyle w:val="font51"/>
                <w:rFonts w:hint="default"/>
                <w:color w:val="auto"/>
                <w:lang w:bidi="ar"/>
              </w:rPr>
              <w:t>否，补充说明：</w:t>
            </w:r>
          </w:p>
          <w:p w14:paraId="605A32D1" w14:textId="77777777" w:rsidR="0078726B" w:rsidRDefault="00F11F68">
            <w:pPr>
              <w:widowControl/>
              <w:jc w:val="left"/>
              <w:textAlignment w:val="center"/>
              <w:rPr>
                <w:rStyle w:val="font51"/>
                <w:rFonts w:hint="default"/>
                <w:color w:val="auto"/>
                <w:lang w:bidi="ar"/>
              </w:rPr>
            </w:pPr>
            <w:r>
              <w:rPr>
                <w:rStyle w:val="font51"/>
                <w:rFonts w:hint="default"/>
                <w:color w:val="auto"/>
                <w:lang w:bidi="ar"/>
              </w:rPr>
              <w:t>（1）招标人根据评标报告，最终审定中标人。</w:t>
            </w:r>
          </w:p>
          <w:p w14:paraId="7F5C6592" w14:textId="77777777" w:rsidR="0078726B" w:rsidRDefault="00F11F68">
            <w:pPr>
              <w:widowControl/>
              <w:jc w:val="left"/>
              <w:textAlignment w:val="center"/>
              <w:rPr>
                <w:rStyle w:val="font51"/>
                <w:rFonts w:hint="default"/>
                <w:color w:val="auto"/>
                <w:lang w:bidi="ar"/>
              </w:rPr>
            </w:pPr>
            <w:r>
              <w:rPr>
                <w:rStyle w:val="font51"/>
                <w:rFonts w:hint="default"/>
                <w:color w:val="auto"/>
                <w:lang w:bidi="ar"/>
              </w:rPr>
              <w:t>（2）依法必须进行公开招标的项目，招标人应当确定排名第一的中标候选人为中标人。</w:t>
            </w:r>
          </w:p>
          <w:p w14:paraId="16B19697" w14:textId="77777777" w:rsidR="0078726B" w:rsidRDefault="00F11F68">
            <w:pPr>
              <w:widowControl/>
              <w:jc w:val="left"/>
              <w:textAlignment w:val="center"/>
              <w:rPr>
                <w:rFonts w:ascii="Wingdings 2" w:eastAsia="Wingdings 2" w:hAnsi="Wingdings 2" w:cs="Wingdings 2"/>
                <w:szCs w:val="21"/>
              </w:rPr>
            </w:pPr>
            <w:r>
              <w:rPr>
                <w:rStyle w:val="font51"/>
                <w:rFonts w:hint="default"/>
                <w:color w:val="auto"/>
                <w:lang w:bidi="ar"/>
              </w:rPr>
              <w:t>（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rsidR="0078726B" w14:paraId="0C443C31" w14:textId="77777777">
        <w:trPr>
          <w:trHeight w:val="416"/>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10316" w14:textId="77777777" w:rsidR="0078726B" w:rsidRDefault="00F11F68">
            <w:pPr>
              <w:widowControl/>
              <w:jc w:val="center"/>
              <w:textAlignment w:val="center"/>
              <w:rPr>
                <w:szCs w:val="21"/>
              </w:rPr>
            </w:pPr>
            <w:r>
              <w:rPr>
                <w:kern w:val="0"/>
                <w:szCs w:val="21"/>
                <w:lang w:bidi="ar"/>
              </w:rPr>
              <w:t>43</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01C77" w14:textId="77777777" w:rsidR="0078726B" w:rsidRDefault="00F11F68">
            <w:pPr>
              <w:widowControl/>
              <w:jc w:val="center"/>
              <w:textAlignment w:val="center"/>
              <w:rPr>
                <w:szCs w:val="21"/>
              </w:rPr>
            </w:pPr>
            <w:r>
              <w:rPr>
                <w:kern w:val="0"/>
                <w:szCs w:val="21"/>
                <w:lang w:bidi="ar"/>
              </w:rPr>
              <w:t>7.6.2</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A0C0EB" w14:textId="77777777" w:rsidR="0078726B" w:rsidRDefault="00F11F68">
            <w:pPr>
              <w:widowControl/>
              <w:jc w:val="center"/>
              <w:textAlignment w:val="center"/>
              <w:rPr>
                <w:szCs w:val="21"/>
              </w:rPr>
            </w:pPr>
            <w:r>
              <w:rPr>
                <w:rStyle w:val="font51"/>
                <w:rFonts w:hint="default"/>
                <w:color w:val="auto"/>
                <w:lang w:bidi="ar"/>
              </w:rPr>
              <w:t>履约担保</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5E058" w14:textId="77777777" w:rsidR="0078726B" w:rsidRDefault="00F11F68">
            <w:pPr>
              <w:widowControl/>
              <w:textAlignment w:val="center"/>
              <w:rPr>
                <w:rStyle w:val="font61"/>
                <w:color w:val="auto"/>
                <w:lang w:bidi="ar"/>
              </w:rPr>
            </w:pPr>
            <w:r>
              <w:rPr>
                <w:rFonts w:ascii="Wingdings 2" w:eastAsia="Wingdings 2" w:hAnsi="Wingdings 2" w:cs="Wingdings 2"/>
                <w:kern w:val="0"/>
                <w:szCs w:val="21"/>
                <w:lang w:bidi="ar"/>
              </w:rPr>
              <w:t></w:t>
            </w:r>
            <w:r>
              <w:rPr>
                <w:rStyle w:val="font51"/>
                <w:rFonts w:hint="default"/>
                <w:color w:val="auto"/>
                <w:lang w:bidi="ar"/>
              </w:rPr>
              <w:t>银行履约保函</w:t>
            </w:r>
            <w:r>
              <w:rPr>
                <w:rFonts w:eastAsia="Wingdings 2"/>
                <w:kern w:val="0"/>
                <w:szCs w:val="21"/>
                <w:lang w:bidi="ar"/>
              </w:rPr>
              <w:br/>
            </w:r>
            <w:r>
              <w:rPr>
                <w:rStyle w:val="font61"/>
                <w:color w:val="auto"/>
                <w:lang w:bidi="ar"/>
              </w:rPr>
              <w:t></w:t>
            </w:r>
            <w:r>
              <w:rPr>
                <w:rStyle w:val="font51"/>
                <w:rFonts w:hint="default"/>
                <w:color w:val="auto"/>
                <w:lang w:bidi="ar"/>
              </w:rPr>
              <w:t>担保公司履约担保书</w:t>
            </w:r>
            <w:r>
              <w:rPr>
                <w:rFonts w:eastAsia="Wingdings 2"/>
                <w:kern w:val="0"/>
                <w:szCs w:val="21"/>
                <w:lang w:bidi="ar"/>
              </w:rPr>
              <w:br/>
            </w:r>
            <w:r>
              <w:rPr>
                <w:rStyle w:val="font61"/>
                <w:color w:val="auto"/>
                <w:lang w:bidi="ar"/>
              </w:rPr>
              <w:lastRenderedPageBreak/>
              <w:t></w:t>
            </w:r>
            <w:r>
              <w:rPr>
                <w:rStyle w:val="font51"/>
                <w:rFonts w:hint="default"/>
                <w:color w:val="auto"/>
                <w:lang w:bidi="ar"/>
              </w:rPr>
              <w:t>履约保证金</w:t>
            </w:r>
            <w:r>
              <w:rPr>
                <w:rFonts w:eastAsia="Wingdings 2"/>
                <w:kern w:val="0"/>
                <w:szCs w:val="21"/>
                <w:lang w:bidi="ar"/>
              </w:rPr>
              <w:br/>
            </w:r>
            <w:r>
              <w:rPr>
                <w:rStyle w:val="font61"/>
                <w:color w:val="auto"/>
                <w:lang w:bidi="ar"/>
              </w:rPr>
              <w:t></w:t>
            </w:r>
            <w:r>
              <w:rPr>
                <w:rStyle w:val="font51"/>
                <w:rFonts w:hint="default"/>
                <w:color w:val="auto"/>
                <w:lang w:bidi="ar"/>
              </w:rPr>
              <w:t>已在东莞市轨道交通有限公司建立信用档案的保险公司出具的建筑工程履约保证保险</w:t>
            </w:r>
            <w:r>
              <w:rPr>
                <w:rFonts w:eastAsia="Wingdings 2"/>
                <w:kern w:val="0"/>
                <w:szCs w:val="21"/>
                <w:lang w:bidi="ar"/>
              </w:rPr>
              <w:br/>
            </w:r>
          </w:p>
          <w:p w14:paraId="374C7C2B" w14:textId="77777777" w:rsidR="0078726B" w:rsidRDefault="00F11F68">
            <w:pPr>
              <w:widowControl/>
              <w:textAlignment w:val="center"/>
              <w:rPr>
                <w:rFonts w:ascii="Wingdings 2" w:eastAsia="Wingdings 2" w:hAnsi="Wingdings 2" w:cs="Wingdings 2"/>
                <w:szCs w:val="21"/>
              </w:rPr>
            </w:pPr>
            <w:r>
              <w:rPr>
                <w:rStyle w:val="font61"/>
                <w:color w:val="auto"/>
                <w:lang w:bidi="ar"/>
              </w:rPr>
              <w:t></w:t>
            </w:r>
            <w:r>
              <w:rPr>
                <w:rStyle w:val="font61"/>
                <w:rFonts w:asciiTheme="minorEastAsia" w:eastAsiaTheme="minorEastAsia" w:hAnsiTheme="minorEastAsia" w:hint="eastAsia"/>
                <w:color w:val="auto"/>
                <w:lang w:bidi="ar"/>
              </w:rPr>
              <w:t>银行</w:t>
            </w:r>
            <w:r>
              <w:rPr>
                <w:rStyle w:val="font51"/>
                <w:rFonts w:hint="default"/>
                <w:color w:val="auto"/>
                <w:lang w:bidi="ar"/>
              </w:rPr>
              <w:t>履约保函</w:t>
            </w:r>
            <w:r>
              <w:rPr>
                <w:rFonts w:eastAsia="Wingdings 2"/>
                <w:kern w:val="0"/>
                <w:szCs w:val="21"/>
                <w:lang w:bidi="ar"/>
              </w:rPr>
              <w:t>:</w:t>
            </w:r>
            <w:r>
              <w:rPr>
                <w:rStyle w:val="font81"/>
                <w:rFonts w:hint="default"/>
                <w:color w:val="auto"/>
                <w:lang w:bidi="ar"/>
              </w:rPr>
              <w:t>该方式的履约担保金额为暂定合同价的</w:t>
            </w:r>
            <w:r>
              <w:rPr>
                <w:rFonts w:eastAsia="Wingdings 2"/>
                <w:kern w:val="0"/>
                <w:szCs w:val="21"/>
                <w:u w:val="single"/>
                <w:lang w:bidi="ar"/>
              </w:rPr>
              <w:t>10%</w:t>
            </w:r>
            <w:r>
              <w:rPr>
                <w:rStyle w:val="font81"/>
                <w:rFonts w:hint="default"/>
                <w:color w:val="auto"/>
                <w:lang w:bidi="ar"/>
              </w:rPr>
              <w:t>，</w:t>
            </w:r>
            <w:r>
              <w:rPr>
                <w:rFonts w:ascii="宋体" w:hAnsi="宋体" w:hint="eastAsia"/>
                <w:szCs w:val="21"/>
              </w:rPr>
              <w:t>履约保函必须是无条件不可撤销保函，由银行支行或以上级别机构出具，由非东莞市行政区域内的银行出具的履约保函需经银行所在地公证机关公证。履约保函从合同签订到结算后</w:t>
            </w:r>
            <w:r>
              <w:rPr>
                <w:rFonts w:ascii="宋体" w:hAnsi="宋体"/>
                <w:szCs w:val="21"/>
              </w:rPr>
              <w:t>28</w:t>
            </w:r>
            <w:r>
              <w:rPr>
                <w:rFonts w:ascii="宋体" w:hAnsi="宋体" w:hint="eastAsia"/>
                <w:szCs w:val="21"/>
              </w:rPr>
              <w:t>天内保持有效。</w:t>
            </w:r>
            <w:r>
              <w:rPr>
                <w:rFonts w:eastAsia="Wingdings 2"/>
                <w:kern w:val="0"/>
                <w:szCs w:val="21"/>
                <w:lang w:bidi="ar"/>
              </w:rPr>
              <w:br/>
            </w:r>
            <w:r>
              <w:rPr>
                <w:rStyle w:val="font61"/>
                <w:color w:val="auto"/>
                <w:lang w:bidi="ar"/>
              </w:rPr>
              <w:t></w:t>
            </w:r>
            <w:r>
              <w:rPr>
                <w:rStyle w:val="font51"/>
                <w:rFonts w:hint="default"/>
                <w:color w:val="auto"/>
                <w:lang w:bidi="ar"/>
              </w:rPr>
              <w:t>采用工程承包合同总价的</w:t>
            </w:r>
            <w:r>
              <w:rPr>
                <w:rFonts w:eastAsia="Wingdings 2"/>
                <w:kern w:val="0"/>
                <w:szCs w:val="21"/>
                <w:lang w:bidi="ar"/>
              </w:rPr>
              <w:t>10%</w:t>
            </w:r>
            <w:r>
              <w:rPr>
                <w:rStyle w:val="font51"/>
                <w:rFonts w:hint="default"/>
                <w:color w:val="auto"/>
                <w:lang w:bidi="ar"/>
              </w:rPr>
              <w:t>作为承包商履约担保金额（合同签订日至工程竣工验收合格之日后</w:t>
            </w:r>
            <w:r>
              <w:rPr>
                <w:rFonts w:eastAsia="Wingdings 2"/>
                <w:kern w:val="0"/>
                <w:szCs w:val="21"/>
                <w:lang w:bidi="ar"/>
              </w:rPr>
              <w:t>30</w:t>
            </w:r>
            <w:r>
              <w:rPr>
                <w:rStyle w:val="font51"/>
                <w:rFonts w:hint="default"/>
                <w:color w:val="auto"/>
                <w:lang w:bidi="ar"/>
              </w:rPr>
              <w:t>天内）。</w:t>
            </w:r>
            <w:r>
              <w:rPr>
                <w:rFonts w:eastAsia="Wingdings 2"/>
                <w:kern w:val="0"/>
                <w:szCs w:val="21"/>
                <w:lang w:bidi="ar"/>
              </w:rPr>
              <w:br/>
            </w:r>
            <w:r>
              <w:rPr>
                <w:rStyle w:val="font61"/>
                <w:color w:val="auto"/>
                <w:lang w:bidi="ar"/>
              </w:rPr>
              <w:t></w:t>
            </w:r>
            <w:r>
              <w:rPr>
                <w:rStyle w:val="font51"/>
                <w:rFonts w:hint="default"/>
                <w:color w:val="auto"/>
                <w:lang w:bidi="ar"/>
              </w:rPr>
              <w:t>其他：</w:t>
            </w:r>
            <w:r>
              <w:rPr>
                <w:rStyle w:val="font81"/>
                <w:rFonts w:hint="default"/>
                <w:color w:val="auto"/>
                <w:lang w:bidi="ar"/>
              </w:rPr>
              <w:t>发包人同意接受履约保证金方式时，该方式的履约担保金额为暂定合同价的</w:t>
            </w:r>
            <w:r>
              <w:rPr>
                <w:rFonts w:eastAsia="Wingdings 2"/>
                <w:kern w:val="0"/>
                <w:szCs w:val="21"/>
                <w:u w:val="single"/>
                <w:lang w:bidi="ar"/>
              </w:rPr>
              <w:t>10%</w:t>
            </w:r>
            <w:r>
              <w:rPr>
                <w:rStyle w:val="font81"/>
                <w:rFonts w:hint="default"/>
                <w:color w:val="auto"/>
                <w:lang w:bidi="ar"/>
              </w:rPr>
              <w:t>，有效期为合同签订之日起至工程竣工验收合格并结算经双方签字确定后</w:t>
            </w:r>
            <w:r>
              <w:rPr>
                <w:rFonts w:eastAsia="Wingdings 2"/>
                <w:kern w:val="0"/>
                <w:szCs w:val="21"/>
                <w:u w:val="single"/>
                <w:lang w:bidi="ar"/>
              </w:rPr>
              <w:t>28</w:t>
            </w:r>
            <w:r>
              <w:rPr>
                <w:rStyle w:val="font81"/>
                <w:rFonts w:hint="default"/>
                <w:color w:val="auto"/>
                <w:lang w:bidi="ar"/>
              </w:rPr>
              <w:t>日内保持有效</w:t>
            </w:r>
            <w:r>
              <w:rPr>
                <w:rFonts w:eastAsia="Wingdings 2"/>
                <w:kern w:val="0"/>
                <w:szCs w:val="21"/>
                <w:u w:val="single"/>
                <w:lang w:bidi="ar"/>
              </w:rPr>
              <w:t xml:space="preserve"> </w:t>
            </w:r>
            <w:r>
              <w:rPr>
                <w:rStyle w:val="font81"/>
                <w:rFonts w:hint="default"/>
                <w:color w:val="auto"/>
                <w:lang w:bidi="ar"/>
              </w:rPr>
              <w:t>。</w:t>
            </w:r>
          </w:p>
        </w:tc>
      </w:tr>
      <w:tr w:rsidR="0078726B" w14:paraId="5C5C3AB2" w14:textId="77777777">
        <w:trPr>
          <w:trHeight w:val="795"/>
        </w:trPr>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5CA9D" w14:textId="77777777" w:rsidR="0078726B" w:rsidRDefault="00F11F68">
            <w:pPr>
              <w:widowControl/>
              <w:jc w:val="center"/>
              <w:textAlignment w:val="center"/>
              <w:rPr>
                <w:szCs w:val="21"/>
              </w:rPr>
            </w:pPr>
            <w:r>
              <w:rPr>
                <w:kern w:val="0"/>
                <w:szCs w:val="21"/>
                <w:lang w:bidi="ar"/>
              </w:rPr>
              <w:lastRenderedPageBreak/>
              <w:t>44</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FAC652" w14:textId="77777777" w:rsidR="0078726B" w:rsidRDefault="00F11F68">
            <w:pPr>
              <w:widowControl/>
              <w:jc w:val="center"/>
              <w:textAlignment w:val="center"/>
              <w:rPr>
                <w:szCs w:val="21"/>
              </w:rPr>
            </w:pPr>
            <w:r>
              <w:rPr>
                <w:kern w:val="0"/>
                <w:szCs w:val="21"/>
                <w:lang w:bidi="ar"/>
              </w:rPr>
              <w:t>7.6.5</w:t>
            </w:r>
          </w:p>
        </w:tc>
        <w:tc>
          <w:tcPr>
            <w:tcW w:w="8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971719" w14:textId="77777777" w:rsidR="0078726B" w:rsidRDefault="00F11F68">
            <w:pPr>
              <w:widowControl/>
              <w:jc w:val="center"/>
              <w:textAlignment w:val="center"/>
              <w:rPr>
                <w:szCs w:val="21"/>
              </w:rPr>
            </w:pPr>
            <w:r>
              <w:rPr>
                <w:rStyle w:val="font51"/>
                <w:rFonts w:hint="default"/>
                <w:color w:val="auto"/>
                <w:lang w:bidi="ar"/>
              </w:rPr>
              <w:t>履约保证金</w:t>
            </w:r>
            <w:proofErr w:type="gramStart"/>
            <w:r>
              <w:rPr>
                <w:rStyle w:val="font51"/>
                <w:rFonts w:hint="default"/>
                <w:color w:val="auto"/>
                <w:lang w:bidi="ar"/>
              </w:rPr>
              <w:t>缴交帐号</w:t>
            </w:r>
            <w:proofErr w:type="gramEnd"/>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5DF5B7" w14:textId="77777777" w:rsidR="0078726B" w:rsidRDefault="00F11F68">
            <w:pPr>
              <w:widowControl/>
              <w:jc w:val="left"/>
              <w:textAlignment w:val="center"/>
              <w:rPr>
                <w:rStyle w:val="font51"/>
                <w:rFonts w:hint="default"/>
                <w:color w:val="auto"/>
                <w:lang w:bidi="ar"/>
              </w:rPr>
            </w:pPr>
            <w:r>
              <w:rPr>
                <w:rFonts w:ascii="宋体" w:hAnsi="宋体" w:cs="宋体" w:hint="eastAsia"/>
                <w:kern w:val="0"/>
                <w:szCs w:val="21"/>
                <w:lang w:bidi="ar"/>
              </w:rPr>
              <w:t>开户银行：中国建设银行东莞市分行营业部</w:t>
            </w:r>
            <w:r>
              <w:rPr>
                <w:kern w:val="0"/>
                <w:szCs w:val="21"/>
                <w:lang w:bidi="ar"/>
              </w:rPr>
              <w:br/>
            </w:r>
            <w:r>
              <w:rPr>
                <w:rStyle w:val="font51"/>
                <w:rFonts w:hint="default"/>
                <w:color w:val="auto"/>
                <w:lang w:bidi="ar"/>
              </w:rPr>
              <w:t>帐</w:t>
            </w:r>
            <w:r>
              <w:rPr>
                <w:kern w:val="0"/>
                <w:szCs w:val="21"/>
                <w:lang w:bidi="ar"/>
              </w:rPr>
              <w:t xml:space="preserve">    </w:t>
            </w:r>
            <w:r>
              <w:rPr>
                <w:rStyle w:val="font51"/>
                <w:rFonts w:hint="default"/>
                <w:color w:val="auto"/>
                <w:lang w:bidi="ar"/>
              </w:rPr>
              <w:t>号：44001778808059992015</w:t>
            </w:r>
          </w:p>
          <w:p w14:paraId="5FA8734D" w14:textId="77777777" w:rsidR="0078726B" w:rsidRDefault="00F11F68">
            <w:pPr>
              <w:widowControl/>
              <w:jc w:val="left"/>
              <w:textAlignment w:val="center"/>
              <w:rPr>
                <w:rFonts w:ascii="宋体" w:hAnsi="宋体" w:cs="宋体"/>
                <w:szCs w:val="21"/>
              </w:rPr>
            </w:pPr>
            <w:r>
              <w:rPr>
                <w:rStyle w:val="font51"/>
                <w:rFonts w:hint="default"/>
                <w:color w:val="auto"/>
                <w:lang w:bidi="ar"/>
              </w:rPr>
              <w:t>收款人名称：东莞市轨道交通有限公司</w:t>
            </w:r>
          </w:p>
        </w:tc>
      </w:tr>
      <w:tr w:rsidR="0078726B" w14:paraId="7EDB574D" w14:textId="77777777">
        <w:trPr>
          <w:trHeight w:val="13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44A3D1" w14:textId="77777777" w:rsidR="0078726B" w:rsidRDefault="00F11F68">
            <w:pPr>
              <w:widowControl/>
              <w:jc w:val="center"/>
              <w:textAlignment w:val="center"/>
              <w:rPr>
                <w:szCs w:val="21"/>
              </w:rPr>
            </w:pPr>
            <w:r>
              <w:rPr>
                <w:kern w:val="0"/>
                <w:szCs w:val="21"/>
                <w:lang w:bidi="ar"/>
              </w:rPr>
              <w:t>45</w:t>
            </w:r>
          </w:p>
        </w:tc>
        <w:tc>
          <w:tcPr>
            <w:tcW w:w="4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4D6B02" w14:textId="77777777" w:rsidR="0078726B" w:rsidRDefault="00F11F68">
            <w:pPr>
              <w:widowControl/>
              <w:jc w:val="center"/>
              <w:textAlignment w:val="center"/>
              <w:rPr>
                <w:szCs w:val="21"/>
              </w:rPr>
            </w:pPr>
            <w:r>
              <w:rPr>
                <w:kern w:val="0"/>
                <w:szCs w:val="21"/>
                <w:lang w:bidi="ar"/>
              </w:rPr>
              <w:t>1</w:t>
            </w:r>
            <w:r>
              <w:rPr>
                <w:rFonts w:hint="eastAsia"/>
                <w:kern w:val="0"/>
                <w:szCs w:val="21"/>
                <w:lang w:bidi="ar"/>
              </w:rPr>
              <w:t>1</w:t>
            </w:r>
          </w:p>
        </w:tc>
        <w:tc>
          <w:tcPr>
            <w:tcW w:w="3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0EFCA6" w14:textId="77777777" w:rsidR="0078726B" w:rsidRDefault="00F11F68">
            <w:pPr>
              <w:widowControl/>
              <w:jc w:val="center"/>
              <w:textAlignment w:val="center"/>
              <w:rPr>
                <w:szCs w:val="21"/>
              </w:rPr>
            </w:pPr>
            <w:r>
              <w:rPr>
                <w:rStyle w:val="font51"/>
                <w:rFonts w:hint="default"/>
                <w:color w:val="auto"/>
                <w:lang w:bidi="ar"/>
              </w:rPr>
              <w:t>需要补充的其他内容</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FF4CBC" w14:textId="77777777" w:rsidR="0078726B" w:rsidRDefault="00F11F68">
            <w:pPr>
              <w:widowControl/>
              <w:jc w:val="center"/>
              <w:textAlignment w:val="center"/>
              <w:rPr>
                <w:szCs w:val="21"/>
              </w:rPr>
            </w:pPr>
            <w:r>
              <w:rPr>
                <w:rStyle w:val="font51"/>
                <w:rFonts w:hint="default"/>
                <w:color w:val="auto"/>
                <w:lang w:bidi="ar"/>
              </w:rPr>
              <w:t>安全目标</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FBFBB" w14:textId="77777777" w:rsidR="0078726B" w:rsidRDefault="00F11F68">
            <w:pPr>
              <w:widowControl/>
              <w:textAlignment w:val="center"/>
              <w:rPr>
                <w:szCs w:val="21"/>
              </w:rPr>
            </w:pPr>
            <w:r>
              <w:rPr>
                <w:rFonts w:ascii="宋体" w:hAnsi="宋体" w:cs="宋体" w:hint="eastAsia"/>
                <w:kern w:val="0"/>
                <w:szCs w:val="21"/>
                <w:lang w:bidi="ar"/>
              </w:rPr>
              <w:t>（</w:t>
            </w:r>
            <w:r>
              <w:rPr>
                <w:kern w:val="0"/>
                <w:szCs w:val="21"/>
                <w:lang w:bidi="ar"/>
              </w:rPr>
              <w:t>1</w:t>
            </w:r>
            <w:r>
              <w:rPr>
                <w:rStyle w:val="font51"/>
                <w:rFonts w:hint="default"/>
                <w:color w:val="auto"/>
                <w:lang w:bidi="ar"/>
              </w:rPr>
              <w:t>）杜绝责任重大及以上事故；</w:t>
            </w:r>
            <w:r>
              <w:rPr>
                <w:kern w:val="0"/>
                <w:szCs w:val="21"/>
                <w:lang w:bidi="ar"/>
              </w:rPr>
              <w:br/>
            </w:r>
            <w:r>
              <w:rPr>
                <w:rStyle w:val="font51"/>
                <w:rFonts w:hint="default"/>
                <w:color w:val="auto"/>
                <w:lang w:bidi="ar"/>
              </w:rPr>
              <w:t>（</w:t>
            </w:r>
            <w:r>
              <w:rPr>
                <w:kern w:val="0"/>
                <w:szCs w:val="21"/>
                <w:lang w:bidi="ar"/>
              </w:rPr>
              <w:t>2</w:t>
            </w:r>
            <w:r>
              <w:rPr>
                <w:rStyle w:val="font51"/>
                <w:rFonts w:hint="default"/>
                <w:color w:val="auto"/>
                <w:lang w:bidi="ar"/>
              </w:rPr>
              <w:t>）杜绝责任急（恶）性中毒事故；</w:t>
            </w:r>
            <w:r>
              <w:rPr>
                <w:kern w:val="0"/>
                <w:szCs w:val="21"/>
                <w:lang w:bidi="ar"/>
              </w:rPr>
              <w:br/>
            </w:r>
            <w:r>
              <w:rPr>
                <w:rStyle w:val="font51"/>
                <w:rFonts w:hint="default"/>
                <w:color w:val="auto"/>
                <w:lang w:bidi="ar"/>
              </w:rPr>
              <w:t>（</w:t>
            </w:r>
            <w:r>
              <w:rPr>
                <w:kern w:val="0"/>
                <w:szCs w:val="21"/>
                <w:lang w:bidi="ar"/>
              </w:rPr>
              <w:t>3</w:t>
            </w:r>
            <w:r>
              <w:rPr>
                <w:rStyle w:val="font51"/>
                <w:rFonts w:hint="default"/>
                <w:color w:val="auto"/>
                <w:lang w:bidi="ar"/>
              </w:rPr>
              <w:t>）杜绝责任设备事故、责任火灾和爆炸事故；</w:t>
            </w:r>
            <w:r>
              <w:rPr>
                <w:kern w:val="0"/>
                <w:szCs w:val="21"/>
                <w:lang w:bidi="ar"/>
              </w:rPr>
              <w:br/>
            </w:r>
            <w:r>
              <w:rPr>
                <w:rStyle w:val="font51"/>
                <w:rFonts w:hint="default"/>
                <w:color w:val="auto"/>
                <w:lang w:bidi="ar"/>
              </w:rPr>
              <w:t>（</w:t>
            </w:r>
            <w:r>
              <w:rPr>
                <w:kern w:val="0"/>
                <w:szCs w:val="21"/>
                <w:lang w:bidi="ar"/>
              </w:rPr>
              <w:t>4</w:t>
            </w:r>
            <w:r>
              <w:rPr>
                <w:rStyle w:val="font51"/>
                <w:rFonts w:hint="default"/>
                <w:color w:val="auto"/>
                <w:lang w:bidi="ar"/>
              </w:rPr>
              <w:t>）杜绝责任职工伤亡及重大伤亡事故；</w:t>
            </w:r>
            <w:r>
              <w:rPr>
                <w:kern w:val="0"/>
                <w:szCs w:val="21"/>
                <w:lang w:bidi="ar"/>
              </w:rPr>
              <w:br/>
            </w:r>
            <w:r>
              <w:rPr>
                <w:rStyle w:val="font51"/>
                <w:rFonts w:hint="default"/>
                <w:color w:val="auto"/>
                <w:lang w:bidi="ar"/>
              </w:rPr>
              <w:t>（</w:t>
            </w:r>
            <w:r>
              <w:rPr>
                <w:kern w:val="0"/>
                <w:szCs w:val="21"/>
                <w:lang w:bidi="ar"/>
              </w:rPr>
              <w:t>5</w:t>
            </w:r>
            <w:r>
              <w:rPr>
                <w:rStyle w:val="font51"/>
                <w:rFonts w:hint="default"/>
                <w:color w:val="auto"/>
                <w:lang w:bidi="ar"/>
              </w:rPr>
              <w:t>）杜绝责任施工重大、大事故；</w:t>
            </w:r>
            <w:r>
              <w:rPr>
                <w:kern w:val="0"/>
                <w:szCs w:val="21"/>
                <w:lang w:bidi="ar"/>
              </w:rPr>
              <w:br/>
            </w:r>
            <w:r>
              <w:rPr>
                <w:rStyle w:val="font51"/>
                <w:rFonts w:hint="default"/>
                <w:color w:val="auto"/>
                <w:lang w:bidi="ar"/>
              </w:rPr>
              <w:t>（</w:t>
            </w:r>
            <w:r>
              <w:rPr>
                <w:kern w:val="0"/>
                <w:szCs w:val="21"/>
                <w:lang w:bidi="ar"/>
              </w:rPr>
              <w:t>6</w:t>
            </w:r>
            <w:r>
              <w:rPr>
                <w:rStyle w:val="font51"/>
                <w:rFonts w:hint="default"/>
                <w:color w:val="auto"/>
                <w:lang w:bidi="ar"/>
              </w:rPr>
              <w:t>）杜绝责任交通大事故。</w:t>
            </w:r>
          </w:p>
        </w:tc>
      </w:tr>
      <w:tr w:rsidR="0078726B" w14:paraId="31945847" w14:textId="77777777">
        <w:trPr>
          <w:trHeight w:val="700"/>
        </w:trPr>
        <w:tc>
          <w:tcPr>
            <w:tcW w:w="2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B1143E" w14:textId="77777777" w:rsidR="0078726B" w:rsidRDefault="0078726B">
            <w:pPr>
              <w:widowControl/>
              <w:jc w:val="center"/>
              <w:textAlignment w:val="center"/>
              <w:rPr>
                <w:kern w:val="0"/>
                <w:szCs w:val="21"/>
                <w:lang w:bidi="ar"/>
              </w:rPr>
            </w:pPr>
          </w:p>
        </w:tc>
        <w:tc>
          <w:tcPr>
            <w:tcW w:w="4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625E53" w14:textId="77777777" w:rsidR="0078726B" w:rsidRDefault="0078726B">
            <w:pPr>
              <w:widowControl/>
              <w:jc w:val="center"/>
              <w:textAlignment w:val="center"/>
              <w:rPr>
                <w:kern w:val="0"/>
                <w:szCs w:val="21"/>
                <w:lang w:bidi="ar"/>
              </w:rPr>
            </w:pPr>
          </w:p>
        </w:tc>
        <w:tc>
          <w:tcPr>
            <w:tcW w:w="3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C95AC9" w14:textId="77777777" w:rsidR="0078726B" w:rsidRDefault="0078726B">
            <w:pPr>
              <w:widowControl/>
              <w:jc w:val="center"/>
              <w:textAlignment w:val="center"/>
              <w:rPr>
                <w:rStyle w:val="font51"/>
                <w:rFonts w:hint="default"/>
                <w:color w:val="auto"/>
                <w:lang w:bidi="ar"/>
              </w:rPr>
            </w:pP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CB98B" w14:textId="77777777" w:rsidR="0078726B" w:rsidRDefault="00F11F68">
            <w:pPr>
              <w:widowControl/>
              <w:jc w:val="center"/>
              <w:textAlignment w:val="center"/>
              <w:rPr>
                <w:rStyle w:val="font51"/>
                <w:rFonts w:hint="default"/>
                <w:color w:val="auto"/>
                <w:lang w:bidi="ar"/>
              </w:rPr>
            </w:pPr>
            <w:r>
              <w:rPr>
                <w:rStyle w:val="font51"/>
                <w:rFonts w:hint="default"/>
                <w:color w:val="auto"/>
                <w:lang w:bidi="ar"/>
              </w:rPr>
              <w:t>电子招标投标</w:t>
            </w:r>
            <w:r>
              <w:rPr>
                <w:rStyle w:val="font51"/>
                <w:rFonts w:hint="default"/>
                <w:color w:val="auto"/>
                <w:lang w:bidi="ar"/>
              </w:rPr>
              <w:lastRenderedPageBreak/>
              <w:t>解密失败及突发情况的补救</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56F240" w14:textId="77777777" w:rsidR="0078726B" w:rsidRDefault="00F11F68">
            <w:pPr>
              <w:widowControl/>
              <w:textAlignment w:val="center"/>
              <w:rPr>
                <w:rFonts w:ascii="宋体" w:hAnsi="宋体" w:cs="宋体"/>
                <w:kern w:val="0"/>
                <w:szCs w:val="21"/>
                <w:lang w:bidi="ar"/>
              </w:rPr>
            </w:pPr>
            <w:r>
              <w:rPr>
                <w:rFonts w:ascii="宋体" w:hAnsi="宋体" w:cs="宋体" w:hint="eastAsia"/>
                <w:kern w:val="0"/>
                <w:szCs w:val="21"/>
                <w:lang w:bidi="ar"/>
              </w:rPr>
              <w:lastRenderedPageBreak/>
              <w:t xml:space="preserve">1、按照交易平台关于全流程电子化项目的相关指南进行操作。详见：《房屋建筑和市政基础设施工程全流程电子化项目操作专章》。  </w:t>
            </w:r>
          </w:p>
          <w:p w14:paraId="3998322E" w14:textId="77777777" w:rsidR="0078726B" w:rsidRDefault="00F11F68">
            <w:pPr>
              <w:widowControl/>
              <w:textAlignment w:val="center"/>
              <w:rPr>
                <w:rFonts w:ascii="宋体" w:hAnsi="宋体" w:cs="宋体"/>
                <w:kern w:val="0"/>
                <w:szCs w:val="21"/>
                <w:lang w:bidi="ar"/>
              </w:rPr>
            </w:pPr>
            <w:r>
              <w:rPr>
                <w:rFonts w:ascii="宋体" w:hAnsi="宋体" w:cs="宋体" w:hint="eastAsia"/>
                <w:kern w:val="0"/>
                <w:szCs w:val="21"/>
                <w:lang w:bidi="ar"/>
              </w:rPr>
              <w:lastRenderedPageBreak/>
              <w:t>2、提交投标文件光盘备用</w:t>
            </w:r>
          </w:p>
          <w:p w14:paraId="1EC9D9A4" w14:textId="77777777" w:rsidR="0078726B" w:rsidRDefault="00F11F68">
            <w:pPr>
              <w:widowControl/>
              <w:textAlignment w:val="center"/>
              <w:rPr>
                <w:rFonts w:ascii="宋体" w:hAnsi="宋体" w:cs="宋体"/>
                <w:kern w:val="0"/>
                <w:szCs w:val="21"/>
                <w:lang w:bidi="ar"/>
              </w:rPr>
            </w:pPr>
            <w:r>
              <w:rPr>
                <w:rFonts w:ascii="宋体" w:hAnsi="宋体" w:cs="宋体" w:hint="eastAsia"/>
                <w:kern w:val="0"/>
                <w:szCs w:val="21"/>
                <w:lang w:bidi="ar"/>
              </w:rPr>
              <w:t>投标人可</w:t>
            </w:r>
            <w:proofErr w:type="gramStart"/>
            <w:r>
              <w:rPr>
                <w:rFonts w:ascii="宋体" w:hAnsi="宋体" w:cs="宋体" w:hint="eastAsia"/>
                <w:kern w:val="0"/>
                <w:szCs w:val="21"/>
                <w:lang w:bidi="ar"/>
              </w:rPr>
              <w:t>制作非</w:t>
            </w:r>
            <w:proofErr w:type="gramEnd"/>
            <w:r>
              <w:rPr>
                <w:rFonts w:ascii="宋体" w:hAnsi="宋体" w:cs="宋体" w:hint="eastAsia"/>
                <w:kern w:val="0"/>
                <w:szCs w:val="21"/>
                <w:lang w:bidi="ar"/>
              </w:rPr>
              <w:t>加密的电子投标文件（PDF格式）刻入光盘（1份），在投标须知前附表第</w:t>
            </w:r>
            <w:r>
              <w:rPr>
                <w:rFonts w:ascii="宋体" w:hAnsi="宋体" w:cs="宋体"/>
                <w:kern w:val="0"/>
                <w:szCs w:val="21"/>
                <w:lang w:bidi="ar"/>
              </w:rPr>
              <w:t>35</w:t>
            </w:r>
            <w:r>
              <w:rPr>
                <w:rFonts w:ascii="宋体" w:hAnsi="宋体" w:cs="宋体" w:hint="eastAsia"/>
                <w:kern w:val="0"/>
                <w:szCs w:val="21"/>
                <w:lang w:bidi="ar"/>
              </w:rPr>
              <w:t>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40AF34A1" w14:textId="77777777" w:rsidR="0078726B" w:rsidRDefault="00F11F68">
            <w:pPr>
              <w:widowControl/>
              <w:textAlignment w:val="center"/>
              <w:rPr>
                <w:rFonts w:ascii="宋体" w:hAnsi="宋体" w:cs="宋体"/>
                <w:kern w:val="0"/>
                <w:szCs w:val="21"/>
                <w:lang w:bidi="ar"/>
              </w:rPr>
            </w:pPr>
            <w:r>
              <w:rPr>
                <w:rFonts w:ascii="宋体" w:hAnsi="宋体" w:cs="宋体" w:hint="eastAsia"/>
                <w:kern w:val="0"/>
                <w:szCs w:val="21"/>
                <w:lang w:bidi="ar"/>
              </w:rPr>
              <w:t xml:space="preserve"> 3、补救方案</w:t>
            </w:r>
          </w:p>
          <w:p w14:paraId="1C82EC57" w14:textId="77777777" w:rsidR="0078726B" w:rsidRDefault="00F11F68">
            <w:pPr>
              <w:widowControl/>
              <w:textAlignment w:val="center"/>
              <w:rPr>
                <w:rFonts w:ascii="宋体" w:hAnsi="宋体" w:cs="宋体"/>
                <w:kern w:val="0"/>
                <w:szCs w:val="21"/>
                <w:lang w:bidi="ar"/>
              </w:rPr>
            </w:pPr>
            <w:r>
              <w:rPr>
                <w:rFonts w:ascii="宋体" w:hAnsi="宋体" w:cs="宋体" w:hint="eastAsia"/>
                <w:kern w:val="0"/>
                <w:szCs w:val="21"/>
                <w:lang w:bidi="ar"/>
              </w:rPr>
              <w:t>（1）投标文件解密失败的补救方案：</w:t>
            </w:r>
          </w:p>
          <w:p w14:paraId="65B19600" w14:textId="77777777" w:rsidR="0078726B" w:rsidRDefault="00F11F68">
            <w:pPr>
              <w:widowControl/>
              <w:textAlignment w:val="center"/>
              <w:rPr>
                <w:rFonts w:ascii="宋体" w:hAnsi="宋体" w:cs="宋体"/>
                <w:kern w:val="0"/>
                <w:szCs w:val="21"/>
                <w:lang w:bidi="ar"/>
              </w:rPr>
            </w:pPr>
            <w:r>
              <w:rPr>
                <w:rFonts w:ascii="宋体" w:hAnsi="宋体" w:cs="宋体" w:hint="eastAsia"/>
                <w:kern w:val="0"/>
                <w:szCs w:val="21"/>
                <w:lang w:bidi="ar"/>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8D47A61" w14:textId="77777777" w:rsidR="0078726B" w:rsidRDefault="00F11F68">
            <w:pPr>
              <w:widowControl/>
              <w:textAlignment w:val="center"/>
              <w:rPr>
                <w:rFonts w:ascii="宋体" w:hAnsi="宋体" w:cs="宋体"/>
                <w:kern w:val="0"/>
                <w:szCs w:val="21"/>
                <w:lang w:bidi="ar"/>
              </w:rPr>
            </w:pPr>
            <w:r>
              <w:rPr>
                <w:rFonts w:ascii="宋体" w:hAnsi="宋体" w:cs="宋体" w:hint="eastAsia"/>
                <w:kern w:val="0"/>
                <w:szCs w:val="21"/>
                <w:lang w:bidi="ar"/>
              </w:rPr>
              <w:t>（2）评标时突发情况的补救方案</w:t>
            </w:r>
          </w:p>
          <w:p w14:paraId="3A67C929" w14:textId="77777777" w:rsidR="0078726B" w:rsidRDefault="00F11F68">
            <w:pPr>
              <w:widowControl/>
              <w:textAlignment w:val="center"/>
              <w:rPr>
                <w:rFonts w:ascii="宋体" w:hAnsi="宋体" w:cs="宋体"/>
                <w:kern w:val="0"/>
                <w:szCs w:val="21"/>
                <w:lang w:bidi="ar"/>
              </w:rPr>
            </w:pPr>
            <w:r>
              <w:rPr>
                <w:rFonts w:ascii="宋体" w:hAnsi="宋体" w:cs="宋体" w:hint="eastAsia"/>
                <w:kern w:val="0"/>
                <w:szCs w:val="21"/>
                <w:lang w:bidi="ar"/>
              </w:rPr>
              <w:t>若遇不可抗力发生（指网络瘫痪、服务器损坏、交易系统故障短期无法恢复等因素），由评标委员会开启投标人递交的全部投标文件光盘，并按光盘内容进行评审。</w:t>
            </w:r>
          </w:p>
          <w:p w14:paraId="3A9CEF47" w14:textId="77777777" w:rsidR="0078726B" w:rsidRDefault="00F11F68">
            <w:pPr>
              <w:widowControl/>
              <w:textAlignment w:val="center"/>
              <w:rPr>
                <w:rFonts w:ascii="宋体" w:hAnsi="宋体" w:cs="宋体"/>
                <w:kern w:val="0"/>
                <w:szCs w:val="21"/>
                <w:lang w:bidi="ar"/>
              </w:rPr>
            </w:pPr>
            <w:r>
              <w:rPr>
                <w:rFonts w:ascii="宋体" w:hAnsi="宋体" w:cs="宋体" w:hint="eastAsia"/>
                <w:kern w:val="0"/>
                <w:szCs w:val="21"/>
                <w:lang w:bidi="ar"/>
              </w:rPr>
              <w:t>（3）除发生上述情况外，开标评标均以投标人通过交易平台网上递交的电子投标文件为准。</w:t>
            </w:r>
          </w:p>
        </w:tc>
      </w:tr>
      <w:tr w:rsidR="0078726B" w14:paraId="5DA6BB5C" w14:textId="77777777">
        <w:trPr>
          <w:trHeight w:val="699"/>
        </w:trPr>
        <w:tc>
          <w:tcPr>
            <w:tcW w:w="2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0B5B56" w14:textId="77777777" w:rsidR="0078726B" w:rsidRDefault="0078726B">
            <w:pPr>
              <w:jc w:val="center"/>
              <w:rPr>
                <w:szCs w:val="21"/>
              </w:rPr>
            </w:pPr>
          </w:p>
        </w:tc>
        <w:tc>
          <w:tcPr>
            <w:tcW w:w="4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BBA6EC" w14:textId="77777777" w:rsidR="0078726B" w:rsidRDefault="0078726B">
            <w:pPr>
              <w:jc w:val="center"/>
              <w:rPr>
                <w:szCs w:val="21"/>
              </w:rPr>
            </w:pPr>
          </w:p>
        </w:tc>
        <w:tc>
          <w:tcPr>
            <w:tcW w:w="3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FF5373" w14:textId="77777777" w:rsidR="0078726B" w:rsidRDefault="0078726B">
            <w:pPr>
              <w:jc w:val="center"/>
              <w:rPr>
                <w:szCs w:val="21"/>
              </w:rPr>
            </w:pP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12099" w14:textId="77777777" w:rsidR="0078726B" w:rsidRDefault="00F11F68">
            <w:pPr>
              <w:widowControl/>
              <w:jc w:val="left"/>
              <w:textAlignment w:val="center"/>
              <w:rPr>
                <w:szCs w:val="21"/>
              </w:rPr>
            </w:pPr>
            <w:r>
              <w:rPr>
                <w:rStyle w:val="font51"/>
                <w:rFonts w:hint="default"/>
                <w:color w:val="auto"/>
                <w:lang w:bidi="ar"/>
              </w:rPr>
              <w:t>相关费用</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BC3B6F" w14:textId="77777777" w:rsidR="0078726B" w:rsidRDefault="00F11F68">
            <w:pPr>
              <w:snapToGrid w:val="0"/>
              <w:spacing w:line="360" w:lineRule="auto"/>
              <w:jc w:val="left"/>
            </w:pPr>
            <w:r>
              <w:rPr>
                <w:rFonts w:hint="eastAsia"/>
              </w:rPr>
              <w:t>招标代理服务费：</w:t>
            </w:r>
          </w:p>
          <w:p w14:paraId="0B4117D3" w14:textId="77777777" w:rsidR="0078726B" w:rsidRDefault="00F11F68">
            <w:pPr>
              <w:snapToGrid w:val="0"/>
              <w:spacing w:line="360" w:lineRule="auto"/>
              <w:ind w:firstLineChars="200" w:firstLine="420"/>
              <w:jc w:val="left"/>
            </w:pPr>
            <w:r>
              <w:rPr>
                <w:rFonts w:hint="eastAsia"/>
              </w:rPr>
              <w:t>中标人应向招标代理机构缴纳招标代理服务费。</w:t>
            </w:r>
            <w:r>
              <w:rPr>
                <w:rFonts w:hint="eastAsia"/>
                <w:lang w:val="zh-CN"/>
              </w:rPr>
              <w:t>按本项目中标金额数为基数，按照国家计委《招标代理服务收费管理暂行办法》（计价格</w:t>
            </w:r>
            <w:r>
              <w:rPr>
                <w:rFonts w:hint="eastAsia"/>
                <w:lang w:val="zh-CN"/>
              </w:rPr>
              <w:t>[2002]1980</w:t>
            </w:r>
            <w:r>
              <w:rPr>
                <w:rFonts w:hint="eastAsia"/>
                <w:lang w:val="zh-CN"/>
              </w:rPr>
              <w:t>号）及《国家发展改革委关于降低部分建设项目收费标准规范收费行为等有关问题的通知》（</w:t>
            </w:r>
            <w:proofErr w:type="gramStart"/>
            <w:r>
              <w:rPr>
                <w:rFonts w:hint="eastAsia"/>
                <w:lang w:val="zh-CN"/>
              </w:rPr>
              <w:t>发改价格</w:t>
            </w:r>
            <w:proofErr w:type="gramEnd"/>
            <w:r>
              <w:rPr>
                <w:rFonts w:hint="eastAsia"/>
                <w:lang w:val="zh-CN"/>
              </w:rPr>
              <w:lastRenderedPageBreak/>
              <w:t>[2011]534</w:t>
            </w:r>
            <w:r>
              <w:rPr>
                <w:rFonts w:hint="eastAsia"/>
                <w:lang w:val="zh-CN"/>
              </w:rPr>
              <w:t>号）规定标准的工程招标的</w:t>
            </w:r>
            <w:r>
              <w:rPr>
                <w:lang w:val="zh-CN"/>
              </w:rPr>
              <w:t>5</w:t>
            </w:r>
            <w:r>
              <w:rPr>
                <w:rFonts w:hint="eastAsia"/>
                <w:lang w:val="zh-CN"/>
              </w:rPr>
              <w:t>0%</w:t>
            </w:r>
            <w:r>
              <w:rPr>
                <w:rFonts w:hint="eastAsia"/>
                <w:lang w:val="zh-CN"/>
              </w:rPr>
              <w:t>计算，</w:t>
            </w:r>
            <w:r>
              <w:rPr>
                <w:rFonts w:hint="eastAsia"/>
              </w:rPr>
              <w:t>收费标准如下表所列（按差额定率累进法计算收取）：</w:t>
            </w:r>
          </w:p>
          <w:p w14:paraId="5B3BBD50" w14:textId="77777777" w:rsidR="0078726B" w:rsidRDefault="00F11F68">
            <w:pPr>
              <w:snapToGrid w:val="0"/>
              <w:spacing w:line="360" w:lineRule="auto"/>
              <w:ind w:left="178" w:firstLineChars="142" w:firstLine="298"/>
              <w:jc w:val="left"/>
              <w:rPr>
                <w:lang w:val="zh-CN"/>
              </w:rPr>
            </w:pPr>
            <w:r>
              <w:rPr>
                <w:rFonts w:hint="eastAsia"/>
                <w:lang w:val="zh-CN"/>
              </w:rPr>
              <w:t>招标代理服务收费标准</w:t>
            </w:r>
            <w:r>
              <w:rPr>
                <w:rFonts w:hint="eastAsia"/>
                <w:lang w:val="zh-CN"/>
              </w:rPr>
              <w:t>(</w:t>
            </w:r>
            <w:r>
              <w:rPr>
                <w:rFonts w:hint="eastAsia"/>
                <w:lang w:val="zh-CN"/>
              </w:rPr>
              <w:t>费率</w:t>
            </w:r>
            <w:r>
              <w:rPr>
                <w:rFonts w:hint="eastAsia"/>
                <w:lang w:val="zh-CN"/>
              </w:rPr>
              <w:t>)</w:t>
            </w:r>
          </w:p>
          <w:tbl>
            <w:tblPr>
              <w:tblW w:w="5731"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4"/>
              <w:gridCol w:w="1367"/>
              <w:gridCol w:w="1276"/>
              <w:gridCol w:w="1184"/>
            </w:tblGrid>
            <w:tr w:rsidR="0078726B" w14:paraId="4A75EC59" w14:textId="77777777">
              <w:trPr>
                <w:trHeight w:val="300"/>
                <w:tblHeader/>
                <w:tblCellSpacing w:w="0" w:type="dxa"/>
                <w:jc w:val="center"/>
              </w:trPr>
              <w:tc>
                <w:tcPr>
                  <w:tcW w:w="1904" w:type="dxa"/>
                  <w:tcBorders>
                    <w:top w:val="outset" w:sz="6" w:space="0" w:color="auto"/>
                    <w:left w:val="outset" w:sz="6" w:space="0" w:color="auto"/>
                    <w:bottom w:val="outset" w:sz="6" w:space="0" w:color="auto"/>
                    <w:right w:val="outset" w:sz="6" w:space="0" w:color="auto"/>
                  </w:tcBorders>
                  <w:vAlign w:val="center"/>
                </w:tcPr>
                <w:p w14:paraId="1DDA80BA" w14:textId="77777777" w:rsidR="0078726B" w:rsidRDefault="00F11F68">
                  <w:pPr>
                    <w:snapToGrid w:val="0"/>
                    <w:jc w:val="left"/>
                    <w:rPr>
                      <w:lang w:val="zh-CN"/>
                    </w:rPr>
                  </w:pPr>
                  <w:r>
                    <w:rPr>
                      <w:rFonts w:hint="eastAsia"/>
                      <w:lang w:val="zh-CN"/>
                    </w:rPr>
                    <w:t>服务类型中标金额（万元）</w:t>
                  </w:r>
                </w:p>
              </w:tc>
              <w:tc>
                <w:tcPr>
                  <w:tcW w:w="1367" w:type="dxa"/>
                  <w:tcBorders>
                    <w:top w:val="outset" w:sz="6" w:space="0" w:color="auto"/>
                    <w:left w:val="outset" w:sz="6" w:space="0" w:color="auto"/>
                    <w:bottom w:val="outset" w:sz="6" w:space="0" w:color="auto"/>
                    <w:right w:val="outset" w:sz="6" w:space="0" w:color="auto"/>
                  </w:tcBorders>
                  <w:vAlign w:val="center"/>
                </w:tcPr>
                <w:p w14:paraId="6289312A" w14:textId="77777777" w:rsidR="0078726B" w:rsidRDefault="00F11F68">
                  <w:pPr>
                    <w:snapToGrid w:val="0"/>
                    <w:jc w:val="left"/>
                    <w:rPr>
                      <w:lang w:val="zh-CN"/>
                    </w:rPr>
                  </w:pPr>
                  <w:r>
                    <w:rPr>
                      <w:rFonts w:hint="eastAsia"/>
                      <w:lang w:val="zh-CN"/>
                    </w:rPr>
                    <w:t>货物招标</w:t>
                  </w:r>
                </w:p>
              </w:tc>
              <w:tc>
                <w:tcPr>
                  <w:tcW w:w="1276" w:type="dxa"/>
                  <w:tcBorders>
                    <w:top w:val="outset" w:sz="6" w:space="0" w:color="auto"/>
                    <w:left w:val="outset" w:sz="6" w:space="0" w:color="auto"/>
                    <w:bottom w:val="outset" w:sz="6" w:space="0" w:color="auto"/>
                    <w:right w:val="outset" w:sz="6" w:space="0" w:color="auto"/>
                  </w:tcBorders>
                  <w:vAlign w:val="center"/>
                </w:tcPr>
                <w:p w14:paraId="4430110B" w14:textId="77777777" w:rsidR="0078726B" w:rsidRDefault="00F11F68">
                  <w:pPr>
                    <w:snapToGrid w:val="0"/>
                    <w:jc w:val="left"/>
                    <w:rPr>
                      <w:lang w:val="zh-CN"/>
                    </w:rPr>
                  </w:pPr>
                  <w:r>
                    <w:rPr>
                      <w:rFonts w:hint="eastAsia"/>
                      <w:lang w:val="zh-CN"/>
                    </w:rPr>
                    <w:t>服务招标</w:t>
                  </w:r>
                </w:p>
              </w:tc>
              <w:tc>
                <w:tcPr>
                  <w:tcW w:w="1184" w:type="dxa"/>
                  <w:tcBorders>
                    <w:top w:val="outset" w:sz="6" w:space="0" w:color="auto"/>
                    <w:left w:val="outset" w:sz="6" w:space="0" w:color="auto"/>
                    <w:bottom w:val="outset" w:sz="6" w:space="0" w:color="auto"/>
                    <w:right w:val="outset" w:sz="6" w:space="0" w:color="auto"/>
                  </w:tcBorders>
                  <w:vAlign w:val="center"/>
                </w:tcPr>
                <w:p w14:paraId="030AA559" w14:textId="77777777" w:rsidR="0078726B" w:rsidRDefault="00F11F68">
                  <w:pPr>
                    <w:snapToGrid w:val="0"/>
                    <w:jc w:val="left"/>
                    <w:rPr>
                      <w:lang w:val="zh-CN"/>
                    </w:rPr>
                  </w:pPr>
                  <w:r>
                    <w:rPr>
                      <w:rFonts w:hint="eastAsia"/>
                      <w:lang w:val="zh-CN"/>
                    </w:rPr>
                    <w:t>工程招标</w:t>
                  </w:r>
                </w:p>
              </w:tc>
            </w:tr>
            <w:tr w:rsidR="0078726B" w14:paraId="57E8A7B0" w14:textId="77777777">
              <w:trPr>
                <w:trHeight w:val="210"/>
                <w:tblCellSpacing w:w="0" w:type="dxa"/>
                <w:jc w:val="center"/>
              </w:trPr>
              <w:tc>
                <w:tcPr>
                  <w:tcW w:w="1904" w:type="dxa"/>
                  <w:tcBorders>
                    <w:top w:val="outset" w:sz="6" w:space="0" w:color="auto"/>
                    <w:left w:val="outset" w:sz="6" w:space="0" w:color="auto"/>
                    <w:bottom w:val="outset" w:sz="6" w:space="0" w:color="auto"/>
                    <w:right w:val="outset" w:sz="6" w:space="0" w:color="auto"/>
                  </w:tcBorders>
                  <w:vAlign w:val="center"/>
                </w:tcPr>
                <w:p w14:paraId="28F8E1D6" w14:textId="77777777" w:rsidR="0078726B" w:rsidRDefault="00F11F68">
                  <w:pPr>
                    <w:snapToGrid w:val="0"/>
                    <w:jc w:val="left"/>
                    <w:rPr>
                      <w:lang w:val="zh-CN"/>
                    </w:rPr>
                  </w:pPr>
                  <w:r>
                    <w:rPr>
                      <w:rFonts w:hint="eastAsia"/>
                      <w:lang w:val="zh-CN"/>
                    </w:rPr>
                    <w:t>100</w:t>
                  </w:r>
                  <w:r>
                    <w:rPr>
                      <w:rFonts w:hint="eastAsia"/>
                      <w:lang w:val="zh-CN"/>
                    </w:rPr>
                    <w:t>以下</w:t>
                  </w:r>
                </w:p>
              </w:tc>
              <w:tc>
                <w:tcPr>
                  <w:tcW w:w="1367" w:type="dxa"/>
                  <w:tcBorders>
                    <w:top w:val="outset" w:sz="6" w:space="0" w:color="auto"/>
                    <w:left w:val="outset" w:sz="6" w:space="0" w:color="auto"/>
                    <w:bottom w:val="outset" w:sz="6" w:space="0" w:color="auto"/>
                    <w:right w:val="outset" w:sz="6" w:space="0" w:color="auto"/>
                  </w:tcBorders>
                  <w:vAlign w:val="center"/>
                </w:tcPr>
                <w:p w14:paraId="6EFC8E81" w14:textId="77777777" w:rsidR="0078726B" w:rsidRDefault="00F11F68">
                  <w:pPr>
                    <w:snapToGrid w:val="0"/>
                    <w:jc w:val="left"/>
                    <w:rPr>
                      <w:lang w:val="zh-CN"/>
                    </w:rPr>
                  </w:pPr>
                  <w:r>
                    <w:rPr>
                      <w:rFonts w:hint="eastAsia"/>
                      <w:lang w:val="zh-CN"/>
                    </w:rPr>
                    <w:t>1.5</w:t>
                  </w:r>
                  <w:r>
                    <w:rPr>
                      <w:rFonts w:hint="eastAsia"/>
                      <w:lang w:val="zh-CN"/>
                    </w:rPr>
                    <w:t>％</w:t>
                  </w:r>
                </w:p>
              </w:tc>
              <w:tc>
                <w:tcPr>
                  <w:tcW w:w="1276" w:type="dxa"/>
                  <w:tcBorders>
                    <w:top w:val="outset" w:sz="6" w:space="0" w:color="auto"/>
                    <w:left w:val="outset" w:sz="6" w:space="0" w:color="auto"/>
                    <w:bottom w:val="outset" w:sz="6" w:space="0" w:color="auto"/>
                    <w:right w:val="outset" w:sz="6" w:space="0" w:color="auto"/>
                  </w:tcBorders>
                  <w:vAlign w:val="center"/>
                </w:tcPr>
                <w:p w14:paraId="69F3DACE" w14:textId="77777777" w:rsidR="0078726B" w:rsidRDefault="00F11F68">
                  <w:pPr>
                    <w:snapToGrid w:val="0"/>
                    <w:jc w:val="left"/>
                    <w:rPr>
                      <w:lang w:val="zh-CN"/>
                    </w:rPr>
                  </w:pPr>
                  <w:r>
                    <w:rPr>
                      <w:rFonts w:hint="eastAsia"/>
                      <w:lang w:val="zh-CN"/>
                    </w:rPr>
                    <w:t>1.5</w:t>
                  </w:r>
                  <w:r>
                    <w:rPr>
                      <w:rFonts w:hint="eastAsia"/>
                      <w:lang w:val="zh-CN"/>
                    </w:rPr>
                    <w:t>％</w:t>
                  </w:r>
                </w:p>
              </w:tc>
              <w:tc>
                <w:tcPr>
                  <w:tcW w:w="1184" w:type="dxa"/>
                  <w:tcBorders>
                    <w:top w:val="outset" w:sz="6" w:space="0" w:color="auto"/>
                    <w:left w:val="outset" w:sz="6" w:space="0" w:color="auto"/>
                    <w:bottom w:val="outset" w:sz="6" w:space="0" w:color="auto"/>
                    <w:right w:val="outset" w:sz="6" w:space="0" w:color="auto"/>
                  </w:tcBorders>
                  <w:vAlign w:val="center"/>
                </w:tcPr>
                <w:p w14:paraId="4B1DF910" w14:textId="77777777" w:rsidR="0078726B" w:rsidRDefault="00F11F68">
                  <w:pPr>
                    <w:snapToGrid w:val="0"/>
                    <w:jc w:val="left"/>
                    <w:rPr>
                      <w:lang w:val="zh-CN"/>
                    </w:rPr>
                  </w:pPr>
                  <w:r>
                    <w:rPr>
                      <w:rFonts w:hint="eastAsia"/>
                      <w:lang w:val="zh-CN"/>
                    </w:rPr>
                    <w:t>1.0</w:t>
                  </w:r>
                  <w:r>
                    <w:rPr>
                      <w:rFonts w:hint="eastAsia"/>
                      <w:lang w:val="zh-CN"/>
                    </w:rPr>
                    <w:t>％</w:t>
                  </w:r>
                </w:p>
              </w:tc>
            </w:tr>
            <w:tr w:rsidR="0078726B" w14:paraId="67DCA0CB" w14:textId="77777777">
              <w:trPr>
                <w:trHeight w:val="210"/>
                <w:tblCellSpacing w:w="0" w:type="dxa"/>
                <w:jc w:val="center"/>
              </w:trPr>
              <w:tc>
                <w:tcPr>
                  <w:tcW w:w="1904" w:type="dxa"/>
                  <w:tcBorders>
                    <w:top w:val="outset" w:sz="6" w:space="0" w:color="auto"/>
                    <w:left w:val="outset" w:sz="6" w:space="0" w:color="auto"/>
                    <w:bottom w:val="outset" w:sz="6" w:space="0" w:color="auto"/>
                    <w:right w:val="outset" w:sz="6" w:space="0" w:color="auto"/>
                  </w:tcBorders>
                  <w:vAlign w:val="center"/>
                </w:tcPr>
                <w:p w14:paraId="1375F2B7" w14:textId="77777777" w:rsidR="0078726B" w:rsidRDefault="00F11F68">
                  <w:pPr>
                    <w:snapToGrid w:val="0"/>
                    <w:jc w:val="left"/>
                    <w:rPr>
                      <w:lang w:val="zh-CN"/>
                    </w:rPr>
                  </w:pPr>
                  <w:r>
                    <w:rPr>
                      <w:rFonts w:hint="eastAsia"/>
                      <w:lang w:val="zh-CN"/>
                    </w:rPr>
                    <w:t>100</w:t>
                  </w:r>
                  <w:r>
                    <w:rPr>
                      <w:rFonts w:hint="eastAsia"/>
                      <w:lang w:val="zh-CN"/>
                    </w:rPr>
                    <w:t>—</w:t>
                  </w:r>
                  <w:r>
                    <w:rPr>
                      <w:rFonts w:hint="eastAsia"/>
                      <w:lang w:val="zh-CN"/>
                    </w:rPr>
                    <w:t>500</w:t>
                  </w:r>
                </w:p>
              </w:tc>
              <w:tc>
                <w:tcPr>
                  <w:tcW w:w="1367" w:type="dxa"/>
                  <w:tcBorders>
                    <w:top w:val="outset" w:sz="6" w:space="0" w:color="auto"/>
                    <w:left w:val="outset" w:sz="6" w:space="0" w:color="auto"/>
                    <w:bottom w:val="outset" w:sz="6" w:space="0" w:color="auto"/>
                    <w:right w:val="outset" w:sz="6" w:space="0" w:color="auto"/>
                  </w:tcBorders>
                  <w:vAlign w:val="center"/>
                </w:tcPr>
                <w:p w14:paraId="2EED1FE9" w14:textId="77777777" w:rsidR="0078726B" w:rsidRDefault="00F11F68">
                  <w:pPr>
                    <w:snapToGrid w:val="0"/>
                    <w:jc w:val="left"/>
                    <w:rPr>
                      <w:lang w:val="zh-CN"/>
                    </w:rPr>
                  </w:pPr>
                  <w:r>
                    <w:rPr>
                      <w:rFonts w:hint="eastAsia"/>
                      <w:lang w:val="zh-CN"/>
                    </w:rPr>
                    <w:t>1.1</w:t>
                  </w:r>
                  <w:r>
                    <w:rPr>
                      <w:rFonts w:hint="eastAsia"/>
                      <w:lang w:val="zh-CN"/>
                    </w:rPr>
                    <w:t>％</w:t>
                  </w:r>
                </w:p>
              </w:tc>
              <w:tc>
                <w:tcPr>
                  <w:tcW w:w="1276" w:type="dxa"/>
                  <w:tcBorders>
                    <w:top w:val="outset" w:sz="6" w:space="0" w:color="auto"/>
                    <w:left w:val="outset" w:sz="6" w:space="0" w:color="auto"/>
                    <w:bottom w:val="outset" w:sz="6" w:space="0" w:color="auto"/>
                    <w:right w:val="outset" w:sz="6" w:space="0" w:color="auto"/>
                  </w:tcBorders>
                  <w:vAlign w:val="center"/>
                </w:tcPr>
                <w:p w14:paraId="59EE07C8" w14:textId="77777777" w:rsidR="0078726B" w:rsidRDefault="00F11F68">
                  <w:pPr>
                    <w:snapToGrid w:val="0"/>
                    <w:jc w:val="left"/>
                    <w:rPr>
                      <w:lang w:val="zh-CN"/>
                    </w:rPr>
                  </w:pPr>
                  <w:r>
                    <w:rPr>
                      <w:rFonts w:hint="eastAsia"/>
                      <w:lang w:val="zh-CN"/>
                    </w:rPr>
                    <w:t>0.8</w:t>
                  </w:r>
                  <w:r>
                    <w:rPr>
                      <w:rFonts w:hint="eastAsia"/>
                      <w:lang w:val="zh-CN"/>
                    </w:rPr>
                    <w:t>％</w:t>
                  </w:r>
                </w:p>
              </w:tc>
              <w:tc>
                <w:tcPr>
                  <w:tcW w:w="1184" w:type="dxa"/>
                  <w:tcBorders>
                    <w:top w:val="outset" w:sz="6" w:space="0" w:color="auto"/>
                    <w:left w:val="outset" w:sz="6" w:space="0" w:color="auto"/>
                    <w:bottom w:val="outset" w:sz="6" w:space="0" w:color="auto"/>
                    <w:right w:val="outset" w:sz="6" w:space="0" w:color="auto"/>
                  </w:tcBorders>
                  <w:vAlign w:val="center"/>
                </w:tcPr>
                <w:p w14:paraId="1BAD7134" w14:textId="77777777" w:rsidR="0078726B" w:rsidRDefault="00F11F68">
                  <w:pPr>
                    <w:snapToGrid w:val="0"/>
                    <w:jc w:val="left"/>
                    <w:rPr>
                      <w:lang w:val="zh-CN"/>
                    </w:rPr>
                  </w:pPr>
                  <w:r>
                    <w:rPr>
                      <w:rFonts w:hint="eastAsia"/>
                      <w:lang w:val="zh-CN"/>
                    </w:rPr>
                    <w:t>0.7</w:t>
                  </w:r>
                  <w:r>
                    <w:rPr>
                      <w:rFonts w:hint="eastAsia"/>
                      <w:lang w:val="zh-CN"/>
                    </w:rPr>
                    <w:t>％</w:t>
                  </w:r>
                </w:p>
              </w:tc>
            </w:tr>
            <w:tr w:rsidR="0078726B" w14:paraId="7504C244" w14:textId="77777777">
              <w:trPr>
                <w:trHeight w:val="210"/>
                <w:tblCellSpacing w:w="0" w:type="dxa"/>
                <w:jc w:val="center"/>
              </w:trPr>
              <w:tc>
                <w:tcPr>
                  <w:tcW w:w="1904" w:type="dxa"/>
                  <w:tcBorders>
                    <w:top w:val="outset" w:sz="6" w:space="0" w:color="auto"/>
                    <w:left w:val="outset" w:sz="6" w:space="0" w:color="auto"/>
                    <w:bottom w:val="outset" w:sz="6" w:space="0" w:color="auto"/>
                    <w:right w:val="outset" w:sz="6" w:space="0" w:color="auto"/>
                  </w:tcBorders>
                  <w:vAlign w:val="center"/>
                </w:tcPr>
                <w:p w14:paraId="161181D6" w14:textId="77777777" w:rsidR="0078726B" w:rsidRDefault="00F11F68">
                  <w:pPr>
                    <w:snapToGrid w:val="0"/>
                    <w:jc w:val="left"/>
                    <w:rPr>
                      <w:lang w:val="zh-CN"/>
                    </w:rPr>
                  </w:pPr>
                  <w:r>
                    <w:rPr>
                      <w:rFonts w:hint="eastAsia"/>
                      <w:lang w:val="zh-CN"/>
                    </w:rPr>
                    <w:t>500</w:t>
                  </w:r>
                  <w:r>
                    <w:rPr>
                      <w:rFonts w:hint="eastAsia"/>
                      <w:lang w:val="zh-CN"/>
                    </w:rPr>
                    <w:t>—</w:t>
                  </w:r>
                  <w:r>
                    <w:rPr>
                      <w:rFonts w:hint="eastAsia"/>
                      <w:lang w:val="zh-CN"/>
                    </w:rPr>
                    <w:t>1000</w:t>
                  </w:r>
                </w:p>
              </w:tc>
              <w:tc>
                <w:tcPr>
                  <w:tcW w:w="1367" w:type="dxa"/>
                  <w:tcBorders>
                    <w:top w:val="outset" w:sz="6" w:space="0" w:color="auto"/>
                    <w:left w:val="outset" w:sz="6" w:space="0" w:color="auto"/>
                    <w:bottom w:val="outset" w:sz="6" w:space="0" w:color="auto"/>
                    <w:right w:val="outset" w:sz="6" w:space="0" w:color="auto"/>
                  </w:tcBorders>
                  <w:vAlign w:val="center"/>
                </w:tcPr>
                <w:p w14:paraId="38AEAC69" w14:textId="77777777" w:rsidR="0078726B" w:rsidRDefault="00F11F68">
                  <w:pPr>
                    <w:snapToGrid w:val="0"/>
                    <w:jc w:val="left"/>
                    <w:rPr>
                      <w:lang w:val="zh-CN"/>
                    </w:rPr>
                  </w:pPr>
                  <w:r>
                    <w:rPr>
                      <w:rFonts w:hint="eastAsia"/>
                      <w:lang w:val="zh-CN"/>
                    </w:rPr>
                    <w:t>0.8</w:t>
                  </w:r>
                  <w:r>
                    <w:rPr>
                      <w:rFonts w:hint="eastAsia"/>
                      <w:lang w:val="zh-CN"/>
                    </w:rPr>
                    <w:t>％</w:t>
                  </w:r>
                </w:p>
              </w:tc>
              <w:tc>
                <w:tcPr>
                  <w:tcW w:w="1276" w:type="dxa"/>
                  <w:tcBorders>
                    <w:top w:val="outset" w:sz="6" w:space="0" w:color="auto"/>
                    <w:left w:val="outset" w:sz="6" w:space="0" w:color="auto"/>
                    <w:bottom w:val="outset" w:sz="6" w:space="0" w:color="auto"/>
                    <w:right w:val="outset" w:sz="6" w:space="0" w:color="auto"/>
                  </w:tcBorders>
                  <w:vAlign w:val="center"/>
                </w:tcPr>
                <w:p w14:paraId="2018FE6E" w14:textId="77777777" w:rsidR="0078726B" w:rsidRDefault="00F11F68">
                  <w:pPr>
                    <w:snapToGrid w:val="0"/>
                    <w:jc w:val="left"/>
                    <w:rPr>
                      <w:lang w:val="zh-CN"/>
                    </w:rPr>
                  </w:pPr>
                  <w:r>
                    <w:rPr>
                      <w:rFonts w:hint="eastAsia"/>
                      <w:lang w:val="zh-CN"/>
                    </w:rPr>
                    <w:t>0.45</w:t>
                  </w:r>
                  <w:r>
                    <w:rPr>
                      <w:rFonts w:hint="eastAsia"/>
                      <w:lang w:val="zh-CN"/>
                    </w:rPr>
                    <w:t>％</w:t>
                  </w:r>
                </w:p>
              </w:tc>
              <w:tc>
                <w:tcPr>
                  <w:tcW w:w="1184" w:type="dxa"/>
                  <w:tcBorders>
                    <w:top w:val="outset" w:sz="6" w:space="0" w:color="auto"/>
                    <w:left w:val="outset" w:sz="6" w:space="0" w:color="auto"/>
                    <w:bottom w:val="outset" w:sz="6" w:space="0" w:color="auto"/>
                    <w:right w:val="outset" w:sz="6" w:space="0" w:color="auto"/>
                  </w:tcBorders>
                  <w:vAlign w:val="center"/>
                </w:tcPr>
                <w:p w14:paraId="79E583F8" w14:textId="77777777" w:rsidR="0078726B" w:rsidRDefault="00F11F68">
                  <w:pPr>
                    <w:snapToGrid w:val="0"/>
                    <w:jc w:val="left"/>
                    <w:rPr>
                      <w:lang w:val="zh-CN"/>
                    </w:rPr>
                  </w:pPr>
                  <w:r>
                    <w:rPr>
                      <w:rFonts w:hint="eastAsia"/>
                      <w:lang w:val="zh-CN"/>
                    </w:rPr>
                    <w:t>0.55</w:t>
                  </w:r>
                  <w:r>
                    <w:rPr>
                      <w:rFonts w:hint="eastAsia"/>
                      <w:lang w:val="zh-CN"/>
                    </w:rPr>
                    <w:t>％</w:t>
                  </w:r>
                </w:p>
              </w:tc>
            </w:tr>
            <w:tr w:rsidR="0078726B" w14:paraId="0EDC6E5B" w14:textId="77777777">
              <w:trPr>
                <w:trHeight w:val="210"/>
                <w:tblCellSpacing w:w="0" w:type="dxa"/>
                <w:jc w:val="center"/>
              </w:trPr>
              <w:tc>
                <w:tcPr>
                  <w:tcW w:w="1904" w:type="dxa"/>
                  <w:tcBorders>
                    <w:top w:val="outset" w:sz="6" w:space="0" w:color="auto"/>
                    <w:left w:val="outset" w:sz="6" w:space="0" w:color="auto"/>
                    <w:bottom w:val="outset" w:sz="6" w:space="0" w:color="auto"/>
                    <w:right w:val="outset" w:sz="6" w:space="0" w:color="auto"/>
                  </w:tcBorders>
                  <w:vAlign w:val="center"/>
                </w:tcPr>
                <w:p w14:paraId="529DB099" w14:textId="77777777" w:rsidR="0078726B" w:rsidRDefault="00F11F68">
                  <w:pPr>
                    <w:snapToGrid w:val="0"/>
                    <w:jc w:val="left"/>
                    <w:rPr>
                      <w:lang w:val="zh-CN"/>
                    </w:rPr>
                  </w:pPr>
                  <w:r>
                    <w:rPr>
                      <w:rFonts w:hint="eastAsia"/>
                      <w:lang w:val="zh-CN"/>
                    </w:rPr>
                    <w:t>1000</w:t>
                  </w:r>
                  <w:r>
                    <w:rPr>
                      <w:rFonts w:hint="eastAsia"/>
                      <w:lang w:val="zh-CN"/>
                    </w:rPr>
                    <w:t>—</w:t>
                  </w:r>
                  <w:r>
                    <w:rPr>
                      <w:rFonts w:hint="eastAsia"/>
                      <w:lang w:val="zh-CN"/>
                    </w:rPr>
                    <w:t>5000</w:t>
                  </w:r>
                </w:p>
              </w:tc>
              <w:tc>
                <w:tcPr>
                  <w:tcW w:w="1367" w:type="dxa"/>
                  <w:tcBorders>
                    <w:top w:val="outset" w:sz="6" w:space="0" w:color="auto"/>
                    <w:left w:val="outset" w:sz="6" w:space="0" w:color="auto"/>
                    <w:bottom w:val="outset" w:sz="6" w:space="0" w:color="auto"/>
                    <w:right w:val="outset" w:sz="6" w:space="0" w:color="auto"/>
                  </w:tcBorders>
                  <w:vAlign w:val="center"/>
                </w:tcPr>
                <w:p w14:paraId="068CCE34" w14:textId="77777777" w:rsidR="0078726B" w:rsidRDefault="00F11F68">
                  <w:pPr>
                    <w:snapToGrid w:val="0"/>
                    <w:jc w:val="left"/>
                    <w:rPr>
                      <w:lang w:val="zh-CN"/>
                    </w:rPr>
                  </w:pPr>
                  <w:r>
                    <w:rPr>
                      <w:rFonts w:hint="eastAsia"/>
                      <w:lang w:val="zh-CN"/>
                    </w:rPr>
                    <w:t>0.5</w:t>
                  </w:r>
                  <w:r>
                    <w:rPr>
                      <w:rFonts w:hint="eastAsia"/>
                      <w:lang w:val="zh-CN"/>
                    </w:rPr>
                    <w:t>％</w:t>
                  </w:r>
                </w:p>
              </w:tc>
              <w:tc>
                <w:tcPr>
                  <w:tcW w:w="1276" w:type="dxa"/>
                  <w:tcBorders>
                    <w:top w:val="outset" w:sz="6" w:space="0" w:color="auto"/>
                    <w:left w:val="outset" w:sz="6" w:space="0" w:color="auto"/>
                    <w:bottom w:val="outset" w:sz="6" w:space="0" w:color="auto"/>
                    <w:right w:val="outset" w:sz="6" w:space="0" w:color="auto"/>
                  </w:tcBorders>
                  <w:vAlign w:val="center"/>
                </w:tcPr>
                <w:p w14:paraId="62CF5497" w14:textId="77777777" w:rsidR="0078726B" w:rsidRDefault="00F11F68">
                  <w:pPr>
                    <w:snapToGrid w:val="0"/>
                    <w:jc w:val="left"/>
                    <w:rPr>
                      <w:lang w:val="zh-CN"/>
                    </w:rPr>
                  </w:pPr>
                  <w:r>
                    <w:rPr>
                      <w:rFonts w:hint="eastAsia"/>
                      <w:lang w:val="zh-CN"/>
                    </w:rPr>
                    <w:t>0.25</w:t>
                  </w:r>
                  <w:r>
                    <w:rPr>
                      <w:rFonts w:hint="eastAsia"/>
                      <w:lang w:val="zh-CN"/>
                    </w:rPr>
                    <w:t>％</w:t>
                  </w:r>
                </w:p>
              </w:tc>
              <w:tc>
                <w:tcPr>
                  <w:tcW w:w="1184" w:type="dxa"/>
                  <w:tcBorders>
                    <w:top w:val="outset" w:sz="6" w:space="0" w:color="auto"/>
                    <w:left w:val="outset" w:sz="6" w:space="0" w:color="auto"/>
                    <w:bottom w:val="outset" w:sz="6" w:space="0" w:color="auto"/>
                    <w:right w:val="outset" w:sz="6" w:space="0" w:color="auto"/>
                  </w:tcBorders>
                  <w:vAlign w:val="center"/>
                </w:tcPr>
                <w:p w14:paraId="46ED0B6F" w14:textId="77777777" w:rsidR="0078726B" w:rsidRDefault="00F11F68">
                  <w:pPr>
                    <w:snapToGrid w:val="0"/>
                    <w:jc w:val="left"/>
                    <w:rPr>
                      <w:lang w:val="zh-CN"/>
                    </w:rPr>
                  </w:pPr>
                  <w:r>
                    <w:rPr>
                      <w:rFonts w:hint="eastAsia"/>
                      <w:lang w:val="zh-CN"/>
                    </w:rPr>
                    <w:t>0.35</w:t>
                  </w:r>
                  <w:r>
                    <w:rPr>
                      <w:rFonts w:hint="eastAsia"/>
                      <w:lang w:val="zh-CN"/>
                    </w:rPr>
                    <w:t>％</w:t>
                  </w:r>
                </w:p>
              </w:tc>
            </w:tr>
            <w:tr w:rsidR="0078726B" w14:paraId="0E2A21E4" w14:textId="77777777">
              <w:trPr>
                <w:trHeight w:val="210"/>
                <w:tblCellSpacing w:w="0" w:type="dxa"/>
                <w:jc w:val="center"/>
              </w:trPr>
              <w:tc>
                <w:tcPr>
                  <w:tcW w:w="1904" w:type="dxa"/>
                  <w:tcBorders>
                    <w:top w:val="outset" w:sz="6" w:space="0" w:color="auto"/>
                    <w:left w:val="outset" w:sz="6" w:space="0" w:color="auto"/>
                    <w:bottom w:val="outset" w:sz="6" w:space="0" w:color="auto"/>
                    <w:right w:val="outset" w:sz="6" w:space="0" w:color="auto"/>
                  </w:tcBorders>
                  <w:vAlign w:val="center"/>
                </w:tcPr>
                <w:p w14:paraId="3982420C" w14:textId="77777777" w:rsidR="0078726B" w:rsidRDefault="00F11F68">
                  <w:pPr>
                    <w:snapToGrid w:val="0"/>
                    <w:jc w:val="left"/>
                    <w:rPr>
                      <w:lang w:val="zh-CN"/>
                    </w:rPr>
                  </w:pPr>
                  <w:r>
                    <w:rPr>
                      <w:rFonts w:hint="eastAsia"/>
                      <w:lang w:val="zh-CN"/>
                    </w:rPr>
                    <w:t>5000</w:t>
                  </w:r>
                  <w:r>
                    <w:rPr>
                      <w:rFonts w:hint="eastAsia"/>
                      <w:lang w:val="zh-CN"/>
                    </w:rPr>
                    <w:t>—</w:t>
                  </w:r>
                  <w:r>
                    <w:rPr>
                      <w:rFonts w:hint="eastAsia"/>
                      <w:lang w:val="zh-CN"/>
                    </w:rPr>
                    <w:t>10000</w:t>
                  </w:r>
                </w:p>
              </w:tc>
              <w:tc>
                <w:tcPr>
                  <w:tcW w:w="1367" w:type="dxa"/>
                  <w:tcBorders>
                    <w:top w:val="outset" w:sz="6" w:space="0" w:color="auto"/>
                    <w:left w:val="outset" w:sz="6" w:space="0" w:color="auto"/>
                    <w:bottom w:val="outset" w:sz="6" w:space="0" w:color="auto"/>
                    <w:right w:val="outset" w:sz="6" w:space="0" w:color="auto"/>
                  </w:tcBorders>
                  <w:vAlign w:val="center"/>
                </w:tcPr>
                <w:p w14:paraId="552C878C" w14:textId="77777777" w:rsidR="0078726B" w:rsidRDefault="00F11F68">
                  <w:pPr>
                    <w:snapToGrid w:val="0"/>
                    <w:jc w:val="left"/>
                    <w:rPr>
                      <w:lang w:val="zh-CN"/>
                    </w:rPr>
                  </w:pPr>
                  <w:r>
                    <w:rPr>
                      <w:rFonts w:hint="eastAsia"/>
                      <w:lang w:val="zh-CN"/>
                    </w:rPr>
                    <w:t>0.25</w:t>
                  </w:r>
                  <w:r>
                    <w:rPr>
                      <w:rFonts w:hint="eastAsia"/>
                      <w:lang w:val="zh-CN"/>
                    </w:rPr>
                    <w:t>％</w:t>
                  </w:r>
                </w:p>
              </w:tc>
              <w:tc>
                <w:tcPr>
                  <w:tcW w:w="1276" w:type="dxa"/>
                  <w:tcBorders>
                    <w:top w:val="outset" w:sz="6" w:space="0" w:color="auto"/>
                    <w:left w:val="outset" w:sz="6" w:space="0" w:color="auto"/>
                    <w:bottom w:val="outset" w:sz="6" w:space="0" w:color="auto"/>
                    <w:right w:val="outset" w:sz="6" w:space="0" w:color="auto"/>
                  </w:tcBorders>
                  <w:vAlign w:val="center"/>
                </w:tcPr>
                <w:p w14:paraId="2858E0C0" w14:textId="77777777" w:rsidR="0078726B" w:rsidRDefault="00F11F68">
                  <w:pPr>
                    <w:snapToGrid w:val="0"/>
                    <w:jc w:val="left"/>
                    <w:rPr>
                      <w:lang w:val="zh-CN"/>
                    </w:rPr>
                  </w:pPr>
                  <w:r>
                    <w:rPr>
                      <w:rFonts w:hint="eastAsia"/>
                      <w:lang w:val="zh-CN"/>
                    </w:rPr>
                    <w:t>0.1</w:t>
                  </w:r>
                  <w:r>
                    <w:rPr>
                      <w:rFonts w:hint="eastAsia"/>
                      <w:lang w:val="zh-CN"/>
                    </w:rPr>
                    <w:t>％</w:t>
                  </w:r>
                </w:p>
              </w:tc>
              <w:tc>
                <w:tcPr>
                  <w:tcW w:w="1184" w:type="dxa"/>
                  <w:tcBorders>
                    <w:top w:val="outset" w:sz="6" w:space="0" w:color="auto"/>
                    <w:left w:val="outset" w:sz="6" w:space="0" w:color="auto"/>
                    <w:bottom w:val="outset" w:sz="6" w:space="0" w:color="auto"/>
                    <w:right w:val="outset" w:sz="6" w:space="0" w:color="auto"/>
                  </w:tcBorders>
                  <w:vAlign w:val="center"/>
                </w:tcPr>
                <w:p w14:paraId="74B2E5E3" w14:textId="77777777" w:rsidR="0078726B" w:rsidRDefault="00F11F68">
                  <w:pPr>
                    <w:snapToGrid w:val="0"/>
                    <w:jc w:val="left"/>
                    <w:rPr>
                      <w:lang w:val="zh-CN"/>
                    </w:rPr>
                  </w:pPr>
                  <w:r>
                    <w:rPr>
                      <w:rFonts w:hint="eastAsia"/>
                      <w:lang w:val="zh-CN"/>
                    </w:rPr>
                    <w:t>0.2</w:t>
                  </w:r>
                  <w:r>
                    <w:rPr>
                      <w:rFonts w:hint="eastAsia"/>
                      <w:lang w:val="zh-CN"/>
                    </w:rPr>
                    <w:t>％</w:t>
                  </w:r>
                </w:p>
              </w:tc>
            </w:tr>
            <w:tr w:rsidR="0078726B" w14:paraId="3DF6DC98" w14:textId="77777777">
              <w:trPr>
                <w:trHeight w:val="210"/>
                <w:tblCellSpacing w:w="0" w:type="dxa"/>
                <w:jc w:val="center"/>
              </w:trPr>
              <w:tc>
                <w:tcPr>
                  <w:tcW w:w="1904" w:type="dxa"/>
                  <w:tcBorders>
                    <w:top w:val="outset" w:sz="6" w:space="0" w:color="auto"/>
                    <w:left w:val="outset" w:sz="6" w:space="0" w:color="auto"/>
                    <w:bottom w:val="outset" w:sz="6" w:space="0" w:color="auto"/>
                    <w:right w:val="outset" w:sz="6" w:space="0" w:color="auto"/>
                  </w:tcBorders>
                  <w:vAlign w:val="center"/>
                </w:tcPr>
                <w:p w14:paraId="0162D504" w14:textId="77777777" w:rsidR="0078726B" w:rsidRDefault="00F11F68">
                  <w:pPr>
                    <w:snapToGrid w:val="0"/>
                    <w:jc w:val="left"/>
                    <w:rPr>
                      <w:lang w:val="zh-CN"/>
                    </w:rPr>
                  </w:pPr>
                  <w:r>
                    <w:rPr>
                      <w:rFonts w:hint="eastAsia"/>
                      <w:lang w:val="zh-CN"/>
                    </w:rPr>
                    <w:t>10000</w:t>
                  </w:r>
                  <w:r>
                    <w:rPr>
                      <w:rFonts w:hint="eastAsia"/>
                      <w:lang w:val="zh-CN"/>
                    </w:rPr>
                    <w:t>——</w:t>
                  </w:r>
                  <w:r>
                    <w:rPr>
                      <w:rFonts w:hint="eastAsia"/>
                      <w:lang w:val="zh-CN"/>
                    </w:rPr>
                    <w:t>50000</w:t>
                  </w:r>
                </w:p>
              </w:tc>
              <w:tc>
                <w:tcPr>
                  <w:tcW w:w="1367" w:type="dxa"/>
                  <w:tcBorders>
                    <w:top w:val="outset" w:sz="6" w:space="0" w:color="auto"/>
                    <w:left w:val="outset" w:sz="6" w:space="0" w:color="auto"/>
                    <w:bottom w:val="outset" w:sz="6" w:space="0" w:color="auto"/>
                    <w:right w:val="outset" w:sz="6" w:space="0" w:color="auto"/>
                  </w:tcBorders>
                  <w:vAlign w:val="center"/>
                </w:tcPr>
                <w:p w14:paraId="47929BDF" w14:textId="77777777" w:rsidR="0078726B" w:rsidRDefault="00F11F68">
                  <w:pPr>
                    <w:snapToGrid w:val="0"/>
                    <w:jc w:val="left"/>
                    <w:rPr>
                      <w:lang w:val="zh-CN"/>
                    </w:rPr>
                  </w:pPr>
                  <w:r>
                    <w:rPr>
                      <w:rFonts w:hint="eastAsia"/>
                      <w:lang w:val="zh-CN"/>
                    </w:rPr>
                    <w:t>0.05</w:t>
                  </w:r>
                  <w:r>
                    <w:rPr>
                      <w:rFonts w:hint="eastAsia"/>
                      <w:lang w:val="zh-CN"/>
                    </w:rPr>
                    <w:t>％</w:t>
                  </w:r>
                </w:p>
              </w:tc>
              <w:tc>
                <w:tcPr>
                  <w:tcW w:w="1276" w:type="dxa"/>
                  <w:tcBorders>
                    <w:top w:val="outset" w:sz="6" w:space="0" w:color="auto"/>
                    <w:left w:val="outset" w:sz="6" w:space="0" w:color="auto"/>
                    <w:bottom w:val="outset" w:sz="6" w:space="0" w:color="auto"/>
                    <w:right w:val="outset" w:sz="6" w:space="0" w:color="auto"/>
                  </w:tcBorders>
                  <w:vAlign w:val="center"/>
                </w:tcPr>
                <w:p w14:paraId="5E72944D" w14:textId="77777777" w:rsidR="0078726B" w:rsidRDefault="00F11F68">
                  <w:pPr>
                    <w:snapToGrid w:val="0"/>
                    <w:jc w:val="left"/>
                    <w:rPr>
                      <w:lang w:val="zh-CN"/>
                    </w:rPr>
                  </w:pPr>
                  <w:r>
                    <w:rPr>
                      <w:rFonts w:hint="eastAsia"/>
                      <w:lang w:val="zh-CN"/>
                    </w:rPr>
                    <w:t>0.05</w:t>
                  </w:r>
                  <w:r>
                    <w:rPr>
                      <w:rFonts w:hint="eastAsia"/>
                      <w:lang w:val="zh-CN"/>
                    </w:rPr>
                    <w:t>％</w:t>
                  </w:r>
                </w:p>
              </w:tc>
              <w:tc>
                <w:tcPr>
                  <w:tcW w:w="1184" w:type="dxa"/>
                  <w:tcBorders>
                    <w:top w:val="outset" w:sz="6" w:space="0" w:color="auto"/>
                    <w:left w:val="outset" w:sz="6" w:space="0" w:color="auto"/>
                    <w:bottom w:val="outset" w:sz="6" w:space="0" w:color="auto"/>
                    <w:right w:val="outset" w:sz="6" w:space="0" w:color="auto"/>
                  </w:tcBorders>
                  <w:vAlign w:val="center"/>
                </w:tcPr>
                <w:p w14:paraId="6CB02E8E" w14:textId="77777777" w:rsidR="0078726B" w:rsidRDefault="00F11F68">
                  <w:pPr>
                    <w:snapToGrid w:val="0"/>
                    <w:jc w:val="left"/>
                    <w:rPr>
                      <w:lang w:val="zh-CN"/>
                    </w:rPr>
                  </w:pPr>
                  <w:r>
                    <w:rPr>
                      <w:rFonts w:hint="eastAsia"/>
                      <w:lang w:val="zh-CN"/>
                    </w:rPr>
                    <w:t>0.05</w:t>
                  </w:r>
                  <w:r>
                    <w:rPr>
                      <w:rFonts w:hint="eastAsia"/>
                      <w:lang w:val="zh-CN"/>
                    </w:rPr>
                    <w:t>％</w:t>
                  </w:r>
                </w:p>
              </w:tc>
            </w:tr>
            <w:tr w:rsidR="0078726B" w14:paraId="1DBB7976" w14:textId="77777777">
              <w:trPr>
                <w:trHeight w:val="210"/>
                <w:tblCellSpacing w:w="0" w:type="dxa"/>
                <w:jc w:val="center"/>
              </w:trPr>
              <w:tc>
                <w:tcPr>
                  <w:tcW w:w="1904" w:type="dxa"/>
                  <w:tcBorders>
                    <w:top w:val="outset" w:sz="6" w:space="0" w:color="auto"/>
                    <w:left w:val="outset" w:sz="6" w:space="0" w:color="auto"/>
                    <w:bottom w:val="outset" w:sz="6" w:space="0" w:color="auto"/>
                    <w:right w:val="outset" w:sz="6" w:space="0" w:color="auto"/>
                  </w:tcBorders>
                  <w:vAlign w:val="center"/>
                </w:tcPr>
                <w:p w14:paraId="42799959" w14:textId="77777777" w:rsidR="0078726B" w:rsidRDefault="00F11F68">
                  <w:pPr>
                    <w:snapToGrid w:val="0"/>
                    <w:jc w:val="left"/>
                    <w:rPr>
                      <w:lang w:val="zh-CN"/>
                    </w:rPr>
                  </w:pPr>
                  <w:r>
                    <w:rPr>
                      <w:rFonts w:hint="eastAsia"/>
                      <w:lang w:val="zh-CN"/>
                    </w:rPr>
                    <w:t>50000</w:t>
                  </w:r>
                  <w:r>
                    <w:rPr>
                      <w:rFonts w:hint="eastAsia"/>
                      <w:lang w:val="zh-CN"/>
                    </w:rPr>
                    <w:t>——</w:t>
                  </w:r>
                  <w:r>
                    <w:rPr>
                      <w:rFonts w:hint="eastAsia"/>
                      <w:lang w:val="zh-CN"/>
                    </w:rPr>
                    <w:t>100000</w:t>
                  </w:r>
                </w:p>
              </w:tc>
              <w:tc>
                <w:tcPr>
                  <w:tcW w:w="1367" w:type="dxa"/>
                  <w:tcBorders>
                    <w:top w:val="outset" w:sz="6" w:space="0" w:color="auto"/>
                    <w:left w:val="outset" w:sz="6" w:space="0" w:color="auto"/>
                    <w:bottom w:val="outset" w:sz="6" w:space="0" w:color="auto"/>
                    <w:right w:val="outset" w:sz="6" w:space="0" w:color="auto"/>
                  </w:tcBorders>
                  <w:vAlign w:val="center"/>
                </w:tcPr>
                <w:p w14:paraId="4DFCB4E9" w14:textId="77777777" w:rsidR="0078726B" w:rsidRDefault="00F11F68">
                  <w:pPr>
                    <w:snapToGrid w:val="0"/>
                    <w:jc w:val="left"/>
                    <w:rPr>
                      <w:lang w:val="zh-CN"/>
                    </w:rPr>
                  </w:pPr>
                  <w:r>
                    <w:rPr>
                      <w:rFonts w:hint="eastAsia"/>
                      <w:lang w:val="zh-CN"/>
                    </w:rPr>
                    <w:t>0.035</w:t>
                  </w:r>
                  <w:r>
                    <w:rPr>
                      <w:rFonts w:hint="eastAsia"/>
                      <w:lang w:val="zh-CN"/>
                    </w:rPr>
                    <w:t>％</w:t>
                  </w:r>
                </w:p>
              </w:tc>
              <w:tc>
                <w:tcPr>
                  <w:tcW w:w="1276" w:type="dxa"/>
                  <w:tcBorders>
                    <w:top w:val="outset" w:sz="6" w:space="0" w:color="auto"/>
                    <w:left w:val="outset" w:sz="6" w:space="0" w:color="auto"/>
                    <w:bottom w:val="outset" w:sz="6" w:space="0" w:color="auto"/>
                    <w:right w:val="outset" w:sz="6" w:space="0" w:color="auto"/>
                  </w:tcBorders>
                  <w:vAlign w:val="center"/>
                </w:tcPr>
                <w:p w14:paraId="72B536B8" w14:textId="77777777" w:rsidR="0078726B" w:rsidRDefault="00F11F68">
                  <w:pPr>
                    <w:snapToGrid w:val="0"/>
                    <w:jc w:val="left"/>
                    <w:rPr>
                      <w:lang w:val="zh-CN"/>
                    </w:rPr>
                  </w:pPr>
                  <w:r>
                    <w:rPr>
                      <w:rFonts w:hint="eastAsia"/>
                      <w:lang w:val="zh-CN"/>
                    </w:rPr>
                    <w:t>0.035</w:t>
                  </w:r>
                  <w:r>
                    <w:rPr>
                      <w:rFonts w:hint="eastAsia"/>
                      <w:lang w:val="zh-CN"/>
                    </w:rPr>
                    <w:t>％</w:t>
                  </w:r>
                </w:p>
              </w:tc>
              <w:tc>
                <w:tcPr>
                  <w:tcW w:w="1184" w:type="dxa"/>
                  <w:tcBorders>
                    <w:top w:val="outset" w:sz="6" w:space="0" w:color="auto"/>
                    <w:left w:val="outset" w:sz="6" w:space="0" w:color="auto"/>
                    <w:bottom w:val="outset" w:sz="6" w:space="0" w:color="auto"/>
                    <w:right w:val="outset" w:sz="6" w:space="0" w:color="auto"/>
                  </w:tcBorders>
                  <w:vAlign w:val="center"/>
                </w:tcPr>
                <w:p w14:paraId="2D011626" w14:textId="77777777" w:rsidR="0078726B" w:rsidRDefault="00F11F68">
                  <w:pPr>
                    <w:snapToGrid w:val="0"/>
                    <w:jc w:val="left"/>
                    <w:rPr>
                      <w:lang w:val="zh-CN"/>
                    </w:rPr>
                  </w:pPr>
                  <w:r>
                    <w:rPr>
                      <w:rFonts w:hint="eastAsia"/>
                      <w:lang w:val="zh-CN"/>
                    </w:rPr>
                    <w:t>0.035</w:t>
                  </w:r>
                  <w:r>
                    <w:rPr>
                      <w:rFonts w:hint="eastAsia"/>
                      <w:lang w:val="zh-CN"/>
                    </w:rPr>
                    <w:t>％</w:t>
                  </w:r>
                </w:p>
              </w:tc>
            </w:tr>
            <w:tr w:rsidR="0078726B" w14:paraId="79ED31F8" w14:textId="77777777">
              <w:trPr>
                <w:trHeight w:val="210"/>
                <w:tblCellSpacing w:w="0" w:type="dxa"/>
                <w:jc w:val="center"/>
              </w:trPr>
              <w:tc>
                <w:tcPr>
                  <w:tcW w:w="1904" w:type="dxa"/>
                  <w:tcBorders>
                    <w:top w:val="outset" w:sz="6" w:space="0" w:color="auto"/>
                    <w:left w:val="outset" w:sz="6" w:space="0" w:color="auto"/>
                    <w:bottom w:val="outset" w:sz="6" w:space="0" w:color="auto"/>
                    <w:right w:val="outset" w:sz="6" w:space="0" w:color="auto"/>
                  </w:tcBorders>
                  <w:vAlign w:val="center"/>
                </w:tcPr>
                <w:p w14:paraId="3C2F6C8C" w14:textId="77777777" w:rsidR="0078726B" w:rsidRDefault="00F11F68">
                  <w:pPr>
                    <w:snapToGrid w:val="0"/>
                    <w:jc w:val="left"/>
                    <w:rPr>
                      <w:lang w:val="zh-CN"/>
                    </w:rPr>
                  </w:pPr>
                  <w:r>
                    <w:rPr>
                      <w:rFonts w:hint="eastAsia"/>
                      <w:lang w:val="zh-CN"/>
                    </w:rPr>
                    <w:t>100000</w:t>
                  </w:r>
                  <w:r>
                    <w:rPr>
                      <w:rFonts w:hint="eastAsia"/>
                      <w:lang w:val="zh-CN"/>
                    </w:rPr>
                    <w:t>——</w:t>
                  </w:r>
                  <w:r>
                    <w:rPr>
                      <w:rFonts w:hint="eastAsia"/>
                      <w:lang w:val="zh-CN"/>
                    </w:rPr>
                    <w:t>500000</w:t>
                  </w:r>
                </w:p>
              </w:tc>
              <w:tc>
                <w:tcPr>
                  <w:tcW w:w="1367" w:type="dxa"/>
                  <w:tcBorders>
                    <w:top w:val="outset" w:sz="6" w:space="0" w:color="auto"/>
                    <w:left w:val="outset" w:sz="6" w:space="0" w:color="auto"/>
                    <w:bottom w:val="outset" w:sz="6" w:space="0" w:color="auto"/>
                    <w:right w:val="outset" w:sz="6" w:space="0" w:color="auto"/>
                  </w:tcBorders>
                  <w:vAlign w:val="center"/>
                </w:tcPr>
                <w:p w14:paraId="0264180C" w14:textId="77777777" w:rsidR="0078726B" w:rsidRDefault="00F11F68">
                  <w:pPr>
                    <w:snapToGrid w:val="0"/>
                    <w:jc w:val="left"/>
                    <w:rPr>
                      <w:lang w:val="zh-CN"/>
                    </w:rPr>
                  </w:pPr>
                  <w:r>
                    <w:rPr>
                      <w:rFonts w:hint="eastAsia"/>
                      <w:lang w:val="zh-CN"/>
                    </w:rPr>
                    <w:t>0.008</w:t>
                  </w:r>
                  <w:r>
                    <w:rPr>
                      <w:rFonts w:hint="eastAsia"/>
                      <w:lang w:val="zh-CN"/>
                    </w:rPr>
                    <w:t>％</w:t>
                  </w:r>
                </w:p>
              </w:tc>
              <w:tc>
                <w:tcPr>
                  <w:tcW w:w="1276" w:type="dxa"/>
                  <w:tcBorders>
                    <w:top w:val="outset" w:sz="6" w:space="0" w:color="auto"/>
                    <w:left w:val="outset" w:sz="6" w:space="0" w:color="auto"/>
                    <w:bottom w:val="outset" w:sz="6" w:space="0" w:color="auto"/>
                    <w:right w:val="outset" w:sz="6" w:space="0" w:color="auto"/>
                  </w:tcBorders>
                  <w:vAlign w:val="center"/>
                </w:tcPr>
                <w:p w14:paraId="54FB2806" w14:textId="77777777" w:rsidR="0078726B" w:rsidRDefault="00F11F68">
                  <w:pPr>
                    <w:snapToGrid w:val="0"/>
                    <w:jc w:val="left"/>
                    <w:rPr>
                      <w:lang w:val="zh-CN"/>
                    </w:rPr>
                  </w:pPr>
                  <w:r>
                    <w:rPr>
                      <w:rFonts w:hint="eastAsia"/>
                      <w:lang w:val="zh-CN"/>
                    </w:rPr>
                    <w:t>0.008</w:t>
                  </w:r>
                  <w:r>
                    <w:rPr>
                      <w:rFonts w:hint="eastAsia"/>
                      <w:lang w:val="zh-CN"/>
                    </w:rPr>
                    <w:t>％</w:t>
                  </w:r>
                </w:p>
              </w:tc>
              <w:tc>
                <w:tcPr>
                  <w:tcW w:w="1184" w:type="dxa"/>
                  <w:tcBorders>
                    <w:top w:val="outset" w:sz="6" w:space="0" w:color="auto"/>
                    <w:left w:val="outset" w:sz="6" w:space="0" w:color="auto"/>
                    <w:bottom w:val="outset" w:sz="6" w:space="0" w:color="auto"/>
                    <w:right w:val="outset" w:sz="6" w:space="0" w:color="auto"/>
                  </w:tcBorders>
                  <w:vAlign w:val="center"/>
                </w:tcPr>
                <w:p w14:paraId="423B59B4" w14:textId="77777777" w:rsidR="0078726B" w:rsidRDefault="00F11F68">
                  <w:pPr>
                    <w:snapToGrid w:val="0"/>
                    <w:jc w:val="left"/>
                    <w:rPr>
                      <w:lang w:val="zh-CN"/>
                    </w:rPr>
                  </w:pPr>
                  <w:r>
                    <w:rPr>
                      <w:rFonts w:hint="eastAsia"/>
                      <w:lang w:val="zh-CN"/>
                    </w:rPr>
                    <w:t>0.008</w:t>
                  </w:r>
                  <w:r>
                    <w:rPr>
                      <w:rFonts w:hint="eastAsia"/>
                      <w:lang w:val="zh-CN"/>
                    </w:rPr>
                    <w:t>％</w:t>
                  </w:r>
                </w:p>
              </w:tc>
            </w:tr>
            <w:tr w:rsidR="0078726B" w14:paraId="7E7D8176" w14:textId="77777777">
              <w:trPr>
                <w:trHeight w:val="210"/>
                <w:tblCellSpacing w:w="0" w:type="dxa"/>
                <w:jc w:val="center"/>
              </w:trPr>
              <w:tc>
                <w:tcPr>
                  <w:tcW w:w="1904" w:type="dxa"/>
                  <w:tcBorders>
                    <w:top w:val="outset" w:sz="6" w:space="0" w:color="auto"/>
                    <w:left w:val="outset" w:sz="6" w:space="0" w:color="auto"/>
                    <w:bottom w:val="outset" w:sz="6" w:space="0" w:color="auto"/>
                    <w:right w:val="outset" w:sz="6" w:space="0" w:color="auto"/>
                  </w:tcBorders>
                  <w:vAlign w:val="center"/>
                </w:tcPr>
                <w:p w14:paraId="1BA2E04C" w14:textId="77777777" w:rsidR="0078726B" w:rsidRDefault="00F11F68">
                  <w:pPr>
                    <w:snapToGrid w:val="0"/>
                    <w:jc w:val="left"/>
                    <w:rPr>
                      <w:lang w:val="zh-CN"/>
                    </w:rPr>
                  </w:pPr>
                  <w:r>
                    <w:rPr>
                      <w:rFonts w:hint="eastAsia"/>
                      <w:lang w:val="zh-CN"/>
                    </w:rPr>
                    <w:t>500</w:t>
                  </w:r>
                  <w:r>
                    <w:rPr>
                      <w:rFonts w:hint="eastAsia"/>
                      <w:lang w:val="zh-CN"/>
                    </w:rPr>
                    <w:cr/>
                    <w:t>00</w:t>
                  </w:r>
                  <w:r>
                    <w:rPr>
                      <w:rFonts w:hint="eastAsia"/>
                      <w:lang w:val="zh-CN"/>
                    </w:rPr>
                    <w:t>——</w:t>
                  </w:r>
                  <w:r>
                    <w:rPr>
                      <w:rFonts w:hint="eastAsia"/>
                      <w:lang w:val="zh-CN"/>
                    </w:rPr>
                    <w:t>1000000</w:t>
                  </w:r>
                </w:p>
              </w:tc>
              <w:tc>
                <w:tcPr>
                  <w:tcW w:w="1367" w:type="dxa"/>
                  <w:tcBorders>
                    <w:top w:val="outset" w:sz="6" w:space="0" w:color="auto"/>
                    <w:left w:val="outset" w:sz="6" w:space="0" w:color="auto"/>
                    <w:bottom w:val="outset" w:sz="6" w:space="0" w:color="auto"/>
                    <w:right w:val="outset" w:sz="6" w:space="0" w:color="auto"/>
                  </w:tcBorders>
                  <w:vAlign w:val="center"/>
                </w:tcPr>
                <w:p w14:paraId="528377FC" w14:textId="77777777" w:rsidR="0078726B" w:rsidRDefault="00F11F68">
                  <w:pPr>
                    <w:snapToGrid w:val="0"/>
                    <w:jc w:val="left"/>
                    <w:rPr>
                      <w:lang w:val="zh-CN"/>
                    </w:rPr>
                  </w:pPr>
                  <w:r>
                    <w:rPr>
                      <w:rFonts w:hint="eastAsia"/>
                      <w:lang w:val="zh-CN"/>
                    </w:rPr>
                    <w:t>0.006</w:t>
                  </w:r>
                  <w:r>
                    <w:rPr>
                      <w:rFonts w:hint="eastAsia"/>
                      <w:lang w:val="zh-CN"/>
                    </w:rPr>
                    <w:t>％</w:t>
                  </w:r>
                </w:p>
              </w:tc>
              <w:tc>
                <w:tcPr>
                  <w:tcW w:w="1276" w:type="dxa"/>
                  <w:tcBorders>
                    <w:top w:val="outset" w:sz="6" w:space="0" w:color="auto"/>
                    <w:left w:val="outset" w:sz="6" w:space="0" w:color="auto"/>
                    <w:bottom w:val="outset" w:sz="6" w:space="0" w:color="auto"/>
                    <w:right w:val="outset" w:sz="6" w:space="0" w:color="auto"/>
                  </w:tcBorders>
                  <w:vAlign w:val="center"/>
                </w:tcPr>
                <w:p w14:paraId="189ED71D" w14:textId="77777777" w:rsidR="0078726B" w:rsidRDefault="00F11F68">
                  <w:pPr>
                    <w:snapToGrid w:val="0"/>
                    <w:jc w:val="left"/>
                    <w:rPr>
                      <w:lang w:val="zh-CN"/>
                    </w:rPr>
                  </w:pPr>
                  <w:r>
                    <w:rPr>
                      <w:rFonts w:hint="eastAsia"/>
                      <w:lang w:val="zh-CN"/>
                    </w:rPr>
                    <w:t>0.006</w:t>
                  </w:r>
                  <w:r>
                    <w:rPr>
                      <w:rFonts w:hint="eastAsia"/>
                      <w:lang w:val="zh-CN"/>
                    </w:rPr>
                    <w:t>％</w:t>
                  </w:r>
                </w:p>
              </w:tc>
              <w:tc>
                <w:tcPr>
                  <w:tcW w:w="1184" w:type="dxa"/>
                  <w:tcBorders>
                    <w:top w:val="outset" w:sz="6" w:space="0" w:color="auto"/>
                    <w:left w:val="outset" w:sz="6" w:space="0" w:color="auto"/>
                    <w:bottom w:val="outset" w:sz="6" w:space="0" w:color="auto"/>
                    <w:right w:val="outset" w:sz="6" w:space="0" w:color="auto"/>
                  </w:tcBorders>
                  <w:vAlign w:val="center"/>
                </w:tcPr>
                <w:p w14:paraId="20AF41D6" w14:textId="77777777" w:rsidR="0078726B" w:rsidRDefault="00F11F68">
                  <w:pPr>
                    <w:snapToGrid w:val="0"/>
                    <w:jc w:val="left"/>
                    <w:rPr>
                      <w:lang w:val="zh-CN"/>
                    </w:rPr>
                  </w:pPr>
                  <w:r>
                    <w:rPr>
                      <w:rFonts w:hint="eastAsia"/>
                      <w:lang w:val="zh-CN"/>
                    </w:rPr>
                    <w:t>0.006</w:t>
                  </w:r>
                  <w:r>
                    <w:rPr>
                      <w:rFonts w:hint="eastAsia"/>
                      <w:lang w:val="zh-CN"/>
                    </w:rPr>
                    <w:t>％</w:t>
                  </w:r>
                </w:p>
              </w:tc>
            </w:tr>
            <w:tr w:rsidR="0078726B" w14:paraId="77804F09" w14:textId="77777777">
              <w:trPr>
                <w:trHeight w:val="210"/>
                <w:tblCellSpacing w:w="0" w:type="dxa"/>
                <w:jc w:val="center"/>
              </w:trPr>
              <w:tc>
                <w:tcPr>
                  <w:tcW w:w="1904" w:type="dxa"/>
                  <w:tcBorders>
                    <w:top w:val="outset" w:sz="6" w:space="0" w:color="auto"/>
                    <w:left w:val="outset" w:sz="6" w:space="0" w:color="auto"/>
                    <w:bottom w:val="outset" w:sz="6" w:space="0" w:color="auto"/>
                    <w:right w:val="outset" w:sz="6" w:space="0" w:color="auto"/>
                  </w:tcBorders>
                  <w:vAlign w:val="center"/>
                </w:tcPr>
                <w:p w14:paraId="2FDC7A17" w14:textId="77777777" w:rsidR="0078726B" w:rsidRDefault="00F11F68">
                  <w:pPr>
                    <w:snapToGrid w:val="0"/>
                    <w:jc w:val="left"/>
                    <w:rPr>
                      <w:lang w:val="zh-CN"/>
                    </w:rPr>
                  </w:pPr>
                  <w:r>
                    <w:rPr>
                      <w:rFonts w:hint="eastAsia"/>
                      <w:lang w:val="zh-CN"/>
                    </w:rPr>
                    <w:t>1000000</w:t>
                  </w:r>
                  <w:r>
                    <w:rPr>
                      <w:rFonts w:hint="eastAsia"/>
                      <w:lang w:val="zh-CN"/>
                    </w:rPr>
                    <w:t>以上</w:t>
                  </w:r>
                </w:p>
              </w:tc>
              <w:tc>
                <w:tcPr>
                  <w:tcW w:w="1367" w:type="dxa"/>
                  <w:tcBorders>
                    <w:top w:val="outset" w:sz="6" w:space="0" w:color="auto"/>
                    <w:left w:val="outset" w:sz="6" w:space="0" w:color="auto"/>
                    <w:bottom w:val="outset" w:sz="6" w:space="0" w:color="auto"/>
                    <w:right w:val="outset" w:sz="6" w:space="0" w:color="auto"/>
                  </w:tcBorders>
                  <w:vAlign w:val="center"/>
                </w:tcPr>
                <w:p w14:paraId="38447F53" w14:textId="77777777" w:rsidR="0078726B" w:rsidRDefault="00F11F68">
                  <w:pPr>
                    <w:snapToGrid w:val="0"/>
                    <w:jc w:val="left"/>
                    <w:rPr>
                      <w:lang w:val="zh-CN"/>
                    </w:rPr>
                  </w:pPr>
                  <w:r>
                    <w:rPr>
                      <w:rFonts w:hint="eastAsia"/>
                      <w:lang w:val="zh-CN"/>
                    </w:rPr>
                    <w:t>0.004</w:t>
                  </w:r>
                  <w:r>
                    <w:rPr>
                      <w:rFonts w:hint="eastAsia"/>
                      <w:lang w:val="zh-CN"/>
                    </w:rPr>
                    <w:t>％</w:t>
                  </w:r>
                </w:p>
              </w:tc>
              <w:tc>
                <w:tcPr>
                  <w:tcW w:w="1276" w:type="dxa"/>
                  <w:tcBorders>
                    <w:top w:val="outset" w:sz="6" w:space="0" w:color="auto"/>
                    <w:left w:val="outset" w:sz="6" w:space="0" w:color="auto"/>
                    <w:bottom w:val="outset" w:sz="6" w:space="0" w:color="auto"/>
                    <w:right w:val="outset" w:sz="6" w:space="0" w:color="auto"/>
                  </w:tcBorders>
                  <w:vAlign w:val="center"/>
                </w:tcPr>
                <w:p w14:paraId="36D56B1E" w14:textId="77777777" w:rsidR="0078726B" w:rsidRDefault="00F11F68">
                  <w:pPr>
                    <w:snapToGrid w:val="0"/>
                    <w:jc w:val="left"/>
                    <w:rPr>
                      <w:lang w:val="zh-CN"/>
                    </w:rPr>
                  </w:pPr>
                  <w:r>
                    <w:rPr>
                      <w:rFonts w:hint="eastAsia"/>
                      <w:lang w:val="zh-CN"/>
                    </w:rPr>
                    <w:t>0.004</w:t>
                  </w:r>
                  <w:r>
                    <w:rPr>
                      <w:rFonts w:hint="eastAsia"/>
                      <w:lang w:val="zh-CN"/>
                    </w:rPr>
                    <w:t>％</w:t>
                  </w:r>
                </w:p>
              </w:tc>
              <w:tc>
                <w:tcPr>
                  <w:tcW w:w="1184" w:type="dxa"/>
                  <w:tcBorders>
                    <w:top w:val="outset" w:sz="6" w:space="0" w:color="auto"/>
                    <w:left w:val="outset" w:sz="6" w:space="0" w:color="auto"/>
                    <w:bottom w:val="outset" w:sz="6" w:space="0" w:color="auto"/>
                    <w:right w:val="outset" w:sz="6" w:space="0" w:color="auto"/>
                  </w:tcBorders>
                  <w:vAlign w:val="center"/>
                </w:tcPr>
                <w:p w14:paraId="347B412E" w14:textId="77777777" w:rsidR="0078726B" w:rsidRDefault="00F11F68">
                  <w:pPr>
                    <w:snapToGrid w:val="0"/>
                    <w:jc w:val="left"/>
                    <w:rPr>
                      <w:lang w:val="zh-CN"/>
                    </w:rPr>
                  </w:pPr>
                  <w:r>
                    <w:rPr>
                      <w:rFonts w:hint="eastAsia"/>
                      <w:lang w:val="zh-CN"/>
                    </w:rPr>
                    <w:t>0.004</w:t>
                  </w:r>
                  <w:r>
                    <w:rPr>
                      <w:rFonts w:hint="eastAsia"/>
                      <w:lang w:val="zh-CN"/>
                    </w:rPr>
                    <w:t>％</w:t>
                  </w:r>
                </w:p>
              </w:tc>
            </w:tr>
          </w:tbl>
          <w:p w14:paraId="1064F77F" w14:textId="77777777" w:rsidR="0078726B" w:rsidRDefault="00F11F68">
            <w:pPr>
              <w:widowControl/>
              <w:textAlignment w:val="center"/>
            </w:pPr>
            <w:r>
              <w:rPr>
                <w:rFonts w:hint="eastAsia"/>
                <w:lang w:val="zh-CN"/>
              </w:rPr>
              <w:t>代理报酬的金额或收取比例：</w:t>
            </w:r>
            <w:r>
              <w:rPr>
                <w:rFonts w:hint="eastAsia"/>
              </w:rPr>
              <w:t>最终代理报酬以招标项目的中标金额数为计费额按上述标准及方法计算。招标代理服务费包含在投标总价内，但不在投标报价中单列，以人民币支付。</w:t>
            </w:r>
          </w:p>
          <w:p w14:paraId="0C7773EB" w14:textId="77777777" w:rsidR="0078726B" w:rsidRDefault="00F11F68">
            <w:pPr>
              <w:pStyle w:val="a0"/>
            </w:pPr>
            <w:r>
              <w:rPr>
                <w:rFonts w:hint="eastAsia"/>
                <w:kern w:val="2"/>
                <w:sz w:val="21"/>
                <w:szCs w:val="24"/>
              </w:rPr>
              <w:t>代理报酬的支付时间：本工程投标会结束、中标通知书发出、中标人承包合同签订完毕、代理方移交档案完毕及招标人收到代理方提交请款报告后，向代理方支付招标代理服务费的</w:t>
            </w:r>
            <w:r>
              <w:rPr>
                <w:rFonts w:hint="eastAsia"/>
                <w:kern w:val="2"/>
                <w:sz w:val="21"/>
                <w:szCs w:val="24"/>
              </w:rPr>
              <w:t>100%</w:t>
            </w:r>
            <w:r>
              <w:rPr>
                <w:rFonts w:hint="eastAsia"/>
                <w:kern w:val="2"/>
                <w:sz w:val="21"/>
                <w:szCs w:val="24"/>
              </w:rPr>
              <w:t>。</w:t>
            </w:r>
          </w:p>
        </w:tc>
      </w:tr>
      <w:tr w:rsidR="0078726B" w14:paraId="75DB6CE9" w14:textId="77777777">
        <w:trPr>
          <w:trHeight w:val="558"/>
        </w:trPr>
        <w:tc>
          <w:tcPr>
            <w:tcW w:w="2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6EB314" w14:textId="77777777" w:rsidR="0078726B" w:rsidRDefault="0078726B">
            <w:pPr>
              <w:jc w:val="center"/>
              <w:rPr>
                <w:szCs w:val="21"/>
              </w:rPr>
            </w:pPr>
          </w:p>
        </w:tc>
        <w:tc>
          <w:tcPr>
            <w:tcW w:w="4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D8ED5F" w14:textId="77777777" w:rsidR="0078726B" w:rsidRDefault="0078726B">
            <w:pPr>
              <w:jc w:val="center"/>
              <w:rPr>
                <w:szCs w:val="21"/>
              </w:rPr>
            </w:pPr>
          </w:p>
        </w:tc>
        <w:tc>
          <w:tcPr>
            <w:tcW w:w="3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170697" w14:textId="77777777" w:rsidR="0078726B" w:rsidRDefault="0078726B">
            <w:pPr>
              <w:jc w:val="center"/>
              <w:rPr>
                <w:szCs w:val="21"/>
              </w:rPr>
            </w:pP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4A7B8" w14:textId="77777777" w:rsidR="0078726B" w:rsidRDefault="00F11F68">
            <w:pPr>
              <w:widowControl/>
              <w:jc w:val="left"/>
              <w:textAlignment w:val="center"/>
              <w:rPr>
                <w:szCs w:val="21"/>
              </w:rPr>
            </w:pPr>
            <w:r>
              <w:rPr>
                <w:rFonts w:hint="eastAsia"/>
                <w:szCs w:val="21"/>
              </w:rPr>
              <w:t>其他</w:t>
            </w:r>
          </w:p>
        </w:tc>
        <w:tc>
          <w:tcPr>
            <w:tcW w:w="3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832804" w14:textId="77777777" w:rsidR="0078726B" w:rsidRDefault="00F11F68">
            <w:pPr>
              <w:widowControl/>
              <w:textAlignment w:val="center"/>
              <w:rPr>
                <w:rFonts w:ascii="宋体" w:hAnsi="宋体" w:cs="宋体"/>
                <w:szCs w:val="21"/>
              </w:rPr>
            </w:pPr>
            <w:r>
              <w:rPr>
                <w:rFonts w:ascii="宋体" w:hAnsi="宋体" w:cs="宋体" w:hint="eastAsia"/>
                <w:szCs w:val="21"/>
              </w:rPr>
              <w:t>（1）投标人应认真对待投标书的真实性，投标书中所附的各种评分材料不允许有造假行为，一经发现，则单项得分为零。</w:t>
            </w:r>
          </w:p>
          <w:p w14:paraId="22A30A21" w14:textId="77777777" w:rsidR="0078726B" w:rsidRDefault="00F11F68">
            <w:pPr>
              <w:widowControl/>
              <w:textAlignment w:val="center"/>
              <w:rPr>
                <w:rFonts w:ascii="宋体" w:hAnsi="宋体" w:cs="宋体"/>
                <w:szCs w:val="21"/>
              </w:rPr>
            </w:pPr>
            <w:r>
              <w:rPr>
                <w:rFonts w:ascii="宋体" w:hAnsi="宋体" w:cs="宋体" w:hint="eastAsia"/>
                <w:szCs w:val="21"/>
              </w:rPr>
              <w:t>（2）投标人必须按照招标文件规定的清单格式进行报价，除了标书清单报价，招标人不再接受其他任何形式的报价说明（比如降价函、报价补充说明、优惠报价说明等等）。</w:t>
            </w:r>
          </w:p>
          <w:p w14:paraId="63C8644F" w14:textId="77777777" w:rsidR="0078726B" w:rsidRDefault="00F11F68">
            <w:pPr>
              <w:widowControl/>
              <w:textAlignment w:val="center"/>
              <w:rPr>
                <w:rFonts w:ascii="宋体" w:hAnsi="宋体" w:cs="宋体"/>
                <w:szCs w:val="21"/>
              </w:rPr>
            </w:pPr>
            <w:r>
              <w:rPr>
                <w:rFonts w:ascii="宋体" w:hAnsi="宋体" w:cs="宋体" w:hint="eastAsia"/>
                <w:szCs w:val="21"/>
              </w:rPr>
              <w:t>（3）招标人和评标专家保留接受或拒绝任何变化、偏离或选择性报价的权力。凡超出招标文件规定的，或使招标人得到未曾要求的效益的变化、偏离、选择性报价或其它因素在评标时将不予考虑。</w:t>
            </w:r>
          </w:p>
          <w:p w14:paraId="19BD201D" w14:textId="77777777" w:rsidR="0078726B" w:rsidRDefault="00F11F68">
            <w:pPr>
              <w:widowControl/>
              <w:textAlignment w:val="center"/>
              <w:rPr>
                <w:rFonts w:ascii="宋体" w:hAnsi="宋体" w:cs="宋体"/>
                <w:szCs w:val="21"/>
              </w:rPr>
            </w:pPr>
            <w:r>
              <w:rPr>
                <w:rFonts w:ascii="宋体" w:hAnsi="宋体" w:cs="宋体" w:hint="eastAsia"/>
                <w:szCs w:val="21"/>
              </w:rPr>
              <w:lastRenderedPageBreak/>
              <w:t>（4）中标人应根据政府有关规定，向广州公共资源交易中心交纳交易服务费，最终以交易中心实际收取额为准。</w:t>
            </w:r>
          </w:p>
          <w:p w14:paraId="0785C437" w14:textId="77777777" w:rsidR="0078726B" w:rsidRDefault="00F11F68">
            <w:pPr>
              <w:widowControl/>
              <w:textAlignment w:val="center"/>
              <w:rPr>
                <w:rFonts w:ascii="宋体" w:hAnsi="宋体" w:cs="宋体"/>
                <w:szCs w:val="21"/>
              </w:rPr>
            </w:pPr>
            <w:r>
              <w:rPr>
                <w:rFonts w:ascii="宋体" w:hAnsi="宋体" w:cs="宋体" w:hint="eastAsia"/>
                <w:szCs w:val="21"/>
              </w:rPr>
              <w:t>（5）中标人应按照招标代理合同向招标代理机构支付本项目的招标代理服务费。</w:t>
            </w:r>
          </w:p>
          <w:p w14:paraId="31C536FE" w14:textId="77777777" w:rsidR="0078726B" w:rsidRDefault="00F11F68">
            <w:pPr>
              <w:widowControl/>
              <w:textAlignment w:val="center"/>
              <w:rPr>
                <w:rFonts w:ascii="宋体" w:hAnsi="宋体" w:cs="宋体"/>
                <w:szCs w:val="21"/>
              </w:rPr>
            </w:pPr>
            <w:r>
              <w:rPr>
                <w:rFonts w:ascii="宋体" w:hAnsi="宋体" w:cs="宋体" w:hint="eastAsia"/>
                <w:szCs w:val="21"/>
              </w:rPr>
              <w:t>（6）中标人应按招标人通知要求在规定时间内到公共资源交易中心配合办理中标通知书的相关手续。</w:t>
            </w:r>
          </w:p>
        </w:tc>
      </w:tr>
    </w:tbl>
    <w:p w14:paraId="7DEE2126" w14:textId="77777777" w:rsidR="0078726B" w:rsidRDefault="00F11F68">
      <w:pPr>
        <w:ind w:firstLine="420"/>
        <w:rPr>
          <w:rFonts w:ascii="黑体" w:eastAsia="黑体"/>
          <w:b/>
          <w:sz w:val="28"/>
          <w:szCs w:val="28"/>
        </w:rPr>
      </w:pPr>
      <w:r>
        <w:rPr>
          <w:rFonts w:eastAsia="黑体"/>
          <w:b/>
          <w:sz w:val="28"/>
          <w:szCs w:val="28"/>
        </w:rPr>
        <w:lastRenderedPageBreak/>
        <w:br w:type="page"/>
      </w:r>
      <w:bookmarkStart w:id="99" w:name="_Toc277917523"/>
      <w:bookmarkStart w:id="100" w:name="_Toc276714892"/>
      <w:bookmarkStart w:id="101" w:name="_Toc162948165"/>
      <w:bookmarkStart w:id="102" w:name="_Toc210327516"/>
      <w:bookmarkStart w:id="103" w:name="_Toc166658934"/>
      <w:bookmarkStart w:id="104" w:name="_Toc162542159"/>
      <w:bookmarkStart w:id="105" w:name="_Toc162948997"/>
      <w:bookmarkStart w:id="106" w:name="_Toc166659073"/>
      <w:bookmarkStart w:id="107" w:name="_Toc162543235"/>
      <w:bookmarkStart w:id="108" w:name="_Toc165623501"/>
      <w:bookmarkStart w:id="109" w:name="_Toc166657795"/>
      <w:bookmarkStart w:id="110" w:name="_Toc195892311"/>
      <w:bookmarkStart w:id="111" w:name="_Toc210355378"/>
      <w:bookmarkStart w:id="112" w:name="_Toc195892155"/>
      <w:bookmarkStart w:id="113" w:name="_Toc168292989"/>
      <w:bookmarkStart w:id="114" w:name="_Toc161155930"/>
      <w:bookmarkStart w:id="115" w:name="_Toc165719083"/>
      <w:bookmarkStart w:id="116" w:name="_Toc165614363"/>
      <w:bookmarkStart w:id="117" w:name="_Toc166658192"/>
      <w:bookmarkStart w:id="118" w:name="_Toc168283584"/>
      <w:bookmarkStart w:id="119" w:name="_Toc166654942"/>
      <w:bookmarkStart w:id="120" w:name="_Toc161154297"/>
      <w:bookmarkStart w:id="121" w:name="_Toc162748370"/>
      <w:bookmarkStart w:id="122" w:name="_Toc161156630"/>
      <w:bookmarkStart w:id="123" w:name="_Toc210364702"/>
      <w:bookmarkStart w:id="124" w:name="_Toc195885688"/>
      <w:r>
        <w:rPr>
          <w:rFonts w:ascii="黑体" w:eastAsia="黑体" w:hint="eastAsia"/>
          <w:b/>
          <w:sz w:val="28"/>
          <w:szCs w:val="28"/>
        </w:rPr>
        <w:lastRenderedPageBreak/>
        <w:t>投标人须知正文</w:t>
      </w:r>
      <w:bookmarkEnd w:id="99"/>
      <w:bookmarkEnd w:id="100"/>
    </w:p>
    <w:p w14:paraId="337AAE69" w14:textId="77777777" w:rsidR="0078726B" w:rsidRDefault="00F11F68">
      <w:pPr>
        <w:pStyle w:val="2TimesNewRoman5020"/>
        <w:spacing w:line="240" w:lineRule="auto"/>
        <w:outlineLvl w:val="2"/>
      </w:pPr>
      <w:bookmarkStart w:id="125" w:name="_Toc152042305"/>
      <w:bookmarkStart w:id="126" w:name="_Toc144974497"/>
      <w:bookmarkStart w:id="127" w:name="_Toc130490436"/>
      <w:bookmarkStart w:id="128" w:name="_Toc179632546"/>
      <w:bookmarkStart w:id="129" w:name="_Toc152045529"/>
      <w:r>
        <w:rPr>
          <w:rFonts w:hint="eastAsia"/>
        </w:rPr>
        <w:t xml:space="preserve">1. </w:t>
      </w:r>
      <w:r>
        <w:rPr>
          <w:rFonts w:hint="eastAsia"/>
        </w:rPr>
        <w:t>总则</w:t>
      </w:r>
      <w:bookmarkEnd w:id="125"/>
      <w:bookmarkEnd w:id="126"/>
      <w:bookmarkEnd w:id="127"/>
      <w:bookmarkEnd w:id="128"/>
      <w:bookmarkEnd w:id="129"/>
    </w:p>
    <w:p w14:paraId="0481B283" w14:textId="77777777" w:rsidR="0078726B" w:rsidRDefault="00F11F68">
      <w:pPr>
        <w:pStyle w:val="378020"/>
        <w:spacing w:line="240" w:lineRule="auto"/>
        <w:outlineLvl w:val="3"/>
      </w:pPr>
      <w:bookmarkStart w:id="130" w:name="_Toc152042306"/>
      <w:bookmarkStart w:id="131" w:name="_Toc179632547"/>
      <w:bookmarkStart w:id="132" w:name="_Toc152045530"/>
      <w:bookmarkStart w:id="133" w:name="_Toc144974498"/>
      <w:r>
        <w:rPr>
          <w:rFonts w:hint="eastAsia"/>
        </w:rPr>
        <w:t xml:space="preserve">1.1 </w:t>
      </w:r>
      <w:r>
        <w:rPr>
          <w:rFonts w:hint="eastAsia"/>
        </w:rPr>
        <w:t>项目概况</w:t>
      </w:r>
      <w:bookmarkEnd w:id="130"/>
      <w:bookmarkEnd w:id="131"/>
      <w:bookmarkEnd w:id="132"/>
      <w:bookmarkEnd w:id="133"/>
    </w:p>
    <w:p w14:paraId="7EAA0030" w14:textId="77777777" w:rsidR="0078726B" w:rsidRDefault="00F11F68">
      <w:pPr>
        <w:ind w:firstLineChars="200" w:firstLine="420"/>
      </w:pPr>
      <w:r>
        <w:rPr>
          <w:rFonts w:hint="eastAsia"/>
        </w:rPr>
        <w:t>1.1.1</w:t>
      </w:r>
      <w:r>
        <w:rPr>
          <w:rFonts w:hint="eastAsia"/>
        </w:rPr>
        <w:t>根据《中华人民共和国招标投标法》等有关法律、法规和规章的规定，本招标项目已具备招标条件，现对本项目进行招标。</w:t>
      </w:r>
    </w:p>
    <w:p w14:paraId="5AD61EE8" w14:textId="77777777" w:rsidR="0078726B" w:rsidRDefault="00F11F68">
      <w:pPr>
        <w:ind w:firstLineChars="200" w:firstLine="420"/>
      </w:pPr>
      <w:r>
        <w:rPr>
          <w:rFonts w:hint="eastAsia"/>
        </w:rPr>
        <w:t xml:space="preserve">1.1.2 </w:t>
      </w:r>
      <w:r>
        <w:rPr>
          <w:rFonts w:hint="eastAsia"/>
        </w:rPr>
        <w:t>本招标项目招标人：见投标人须知前附表。</w:t>
      </w:r>
    </w:p>
    <w:p w14:paraId="636C92A8" w14:textId="77777777" w:rsidR="0078726B" w:rsidRDefault="00F11F68">
      <w:pPr>
        <w:ind w:firstLineChars="200" w:firstLine="420"/>
      </w:pPr>
      <w:r>
        <w:rPr>
          <w:rFonts w:hint="eastAsia"/>
        </w:rPr>
        <w:t xml:space="preserve">1.1.3 </w:t>
      </w:r>
      <w:r>
        <w:rPr>
          <w:rFonts w:hint="eastAsia"/>
        </w:rPr>
        <w:t>本项目招标代理机构：见投标人须知前附表。</w:t>
      </w:r>
    </w:p>
    <w:p w14:paraId="574311D8" w14:textId="77777777" w:rsidR="0078726B" w:rsidRDefault="00F11F68">
      <w:pPr>
        <w:ind w:firstLineChars="200" w:firstLine="420"/>
      </w:pPr>
      <w:r>
        <w:rPr>
          <w:rFonts w:hint="eastAsia"/>
        </w:rPr>
        <w:t xml:space="preserve">1.1.4 </w:t>
      </w:r>
      <w:r>
        <w:rPr>
          <w:rFonts w:hint="eastAsia"/>
        </w:rPr>
        <w:t>本招标项目名称：见投标人须知前附表。</w:t>
      </w:r>
    </w:p>
    <w:p w14:paraId="43106B01" w14:textId="77777777" w:rsidR="0078726B" w:rsidRDefault="00F11F68">
      <w:pPr>
        <w:ind w:firstLineChars="200" w:firstLine="420"/>
      </w:pPr>
      <w:r>
        <w:rPr>
          <w:rFonts w:hint="eastAsia"/>
        </w:rPr>
        <w:t xml:space="preserve">1.1.5 </w:t>
      </w:r>
      <w:r>
        <w:rPr>
          <w:rFonts w:hint="eastAsia"/>
        </w:rPr>
        <w:t>本项目建设地点：见投标人须知前附表。</w:t>
      </w:r>
    </w:p>
    <w:p w14:paraId="67E5CF8A" w14:textId="77777777" w:rsidR="0078726B" w:rsidRDefault="00F11F68">
      <w:pPr>
        <w:pStyle w:val="378020"/>
        <w:spacing w:line="240" w:lineRule="auto"/>
        <w:outlineLvl w:val="3"/>
      </w:pPr>
      <w:bookmarkStart w:id="134" w:name="_Toc152045531"/>
      <w:bookmarkStart w:id="135" w:name="_Toc144974499"/>
      <w:bookmarkStart w:id="136" w:name="_Toc152042307"/>
      <w:bookmarkStart w:id="137" w:name="_Toc179632548"/>
      <w:r>
        <w:rPr>
          <w:rFonts w:hint="eastAsia"/>
        </w:rPr>
        <w:t xml:space="preserve">1.2 </w:t>
      </w:r>
      <w:r>
        <w:rPr>
          <w:rFonts w:hint="eastAsia"/>
        </w:rPr>
        <w:t>资金来源和落实情况</w:t>
      </w:r>
      <w:bookmarkEnd w:id="134"/>
      <w:bookmarkEnd w:id="135"/>
      <w:bookmarkEnd w:id="136"/>
      <w:bookmarkEnd w:id="137"/>
    </w:p>
    <w:p w14:paraId="7657DA97" w14:textId="77777777" w:rsidR="0078726B" w:rsidRDefault="00F11F68">
      <w:pPr>
        <w:ind w:firstLineChars="200" w:firstLine="420"/>
      </w:pPr>
      <w:r>
        <w:rPr>
          <w:rFonts w:hint="eastAsia"/>
        </w:rPr>
        <w:t xml:space="preserve">1.2.1 </w:t>
      </w:r>
      <w:r>
        <w:rPr>
          <w:rFonts w:hint="eastAsia"/>
        </w:rPr>
        <w:t>本招标项目的资金来源：见投标人须知前附表。</w:t>
      </w:r>
    </w:p>
    <w:p w14:paraId="2369BD8E" w14:textId="77777777" w:rsidR="0078726B" w:rsidRDefault="00F11F68">
      <w:pPr>
        <w:ind w:firstLineChars="200" w:firstLine="420"/>
      </w:pPr>
      <w:r>
        <w:rPr>
          <w:rFonts w:hint="eastAsia"/>
        </w:rPr>
        <w:t xml:space="preserve">1.2.2 </w:t>
      </w:r>
      <w:r>
        <w:rPr>
          <w:rFonts w:hint="eastAsia"/>
        </w:rPr>
        <w:t>本招标项目的资金落实情况：见投标人须知前附表。</w:t>
      </w:r>
    </w:p>
    <w:p w14:paraId="2A99BD3D" w14:textId="77777777" w:rsidR="0078726B" w:rsidRDefault="00F11F68">
      <w:pPr>
        <w:pStyle w:val="378020"/>
        <w:spacing w:line="240" w:lineRule="auto"/>
        <w:outlineLvl w:val="3"/>
      </w:pPr>
      <w:bookmarkStart w:id="138" w:name="_Toc144974500"/>
      <w:bookmarkStart w:id="139" w:name="_Toc152045532"/>
      <w:bookmarkStart w:id="140" w:name="_Toc152042308"/>
      <w:bookmarkStart w:id="141" w:name="_Toc179632549"/>
      <w:r>
        <w:rPr>
          <w:rFonts w:hint="eastAsia"/>
        </w:rPr>
        <w:t xml:space="preserve">1.3 </w:t>
      </w:r>
      <w:r>
        <w:rPr>
          <w:rFonts w:hint="eastAsia"/>
        </w:rPr>
        <w:t>招标范围、计划工期和质量要求</w:t>
      </w:r>
      <w:bookmarkEnd w:id="138"/>
      <w:bookmarkEnd w:id="139"/>
      <w:bookmarkEnd w:id="140"/>
      <w:bookmarkEnd w:id="141"/>
    </w:p>
    <w:p w14:paraId="66FDA007" w14:textId="77777777" w:rsidR="0078726B" w:rsidRDefault="00F11F68">
      <w:pPr>
        <w:ind w:firstLineChars="200" w:firstLine="420"/>
      </w:pPr>
      <w:r>
        <w:rPr>
          <w:rFonts w:hint="eastAsia"/>
        </w:rPr>
        <w:t xml:space="preserve">1.3.1 </w:t>
      </w:r>
      <w:r>
        <w:rPr>
          <w:rFonts w:hint="eastAsia"/>
        </w:rPr>
        <w:t>本次招标范围：见投标人须知前附表。</w:t>
      </w:r>
    </w:p>
    <w:p w14:paraId="2AF128B3" w14:textId="77777777" w:rsidR="0078726B" w:rsidRDefault="00F11F68">
      <w:pPr>
        <w:ind w:firstLineChars="200" w:firstLine="420"/>
      </w:pPr>
      <w:r>
        <w:rPr>
          <w:rFonts w:hint="eastAsia"/>
        </w:rPr>
        <w:t xml:space="preserve">1.3.2 </w:t>
      </w:r>
      <w:r>
        <w:rPr>
          <w:rFonts w:hint="eastAsia"/>
        </w:rPr>
        <w:t>本项目的计划工期：见投标人须知前附表。</w:t>
      </w:r>
    </w:p>
    <w:p w14:paraId="00B3340C" w14:textId="77777777" w:rsidR="0078726B" w:rsidRDefault="00F11F68">
      <w:pPr>
        <w:ind w:firstLineChars="200" w:firstLine="420"/>
      </w:pPr>
      <w:r>
        <w:rPr>
          <w:rFonts w:hint="eastAsia"/>
        </w:rPr>
        <w:t xml:space="preserve">1.3.3 </w:t>
      </w:r>
      <w:r>
        <w:rPr>
          <w:rFonts w:hint="eastAsia"/>
        </w:rPr>
        <w:t>本项目的质量要求：见投标人须知前附表。</w:t>
      </w:r>
    </w:p>
    <w:p w14:paraId="75E05BBD" w14:textId="77777777" w:rsidR="0078726B" w:rsidRDefault="00F11F68">
      <w:pPr>
        <w:pStyle w:val="378020"/>
        <w:spacing w:line="240" w:lineRule="auto"/>
        <w:outlineLvl w:val="3"/>
      </w:pPr>
      <w:bookmarkStart w:id="142" w:name="_Toc152045534"/>
      <w:bookmarkStart w:id="143" w:name="_Toc144974502"/>
      <w:bookmarkStart w:id="144" w:name="_Toc179632551"/>
      <w:bookmarkStart w:id="145" w:name="_Toc152042310"/>
      <w:r>
        <w:rPr>
          <w:rFonts w:hint="eastAsia"/>
        </w:rPr>
        <w:t xml:space="preserve">1.4 </w:t>
      </w:r>
      <w:r>
        <w:rPr>
          <w:rFonts w:hint="eastAsia"/>
        </w:rPr>
        <w:t>投标人资格要求（适用于未进行资格预审的）</w:t>
      </w:r>
      <w:bookmarkEnd w:id="142"/>
      <w:bookmarkEnd w:id="143"/>
      <w:bookmarkEnd w:id="144"/>
      <w:bookmarkEnd w:id="145"/>
    </w:p>
    <w:p w14:paraId="3B2C6862" w14:textId="77777777" w:rsidR="0078726B" w:rsidRDefault="00F11F68">
      <w:pPr>
        <w:ind w:firstLineChars="200" w:firstLine="420"/>
      </w:pPr>
      <w:r>
        <w:rPr>
          <w:rFonts w:hint="eastAsia"/>
        </w:rPr>
        <w:t>1.4.1</w:t>
      </w:r>
      <w:r>
        <w:rPr>
          <w:rFonts w:hint="eastAsia"/>
        </w:rPr>
        <w:t>投标人应具备承担本项目的资质条件、能力和信誉。</w:t>
      </w:r>
    </w:p>
    <w:p w14:paraId="31AD4D3F" w14:textId="77777777" w:rsidR="0078726B" w:rsidRDefault="00F11F68">
      <w:pPr>
        <w:ind w:firstLineChars="342" w:firstLine="718"/>
      </w:pPr>
      <w:r>
        <w:rPr>
          <w:rFonts w:hint="eastAsia"/>
        </w:rPr>
        <w:t>（</w:t>
      </w:r>
      <w:r>
        <w:rPr>
          <w:rFonts w:hint="eastAsia"/>
        </w:rPr>
        <w:t>1</w:t>
      </w:r>
      <w:r>
        <w:rPr>
          <w:rFonts w:hint="eastAsia"/>
        </w:rPr>
        <w:t>）资质条件：见投标人须知前附表；</w:t>
      </w:r>
    </w:p>
    <w:p w14:paraId="607934F7" w14:textId="77777777" w:rsidR="0078726B" w:rsidRDefault="00F11F68">
      <w:pPr>
        <w:ind w:firstLineChars="342" w:firstLine="718"/>
      </w:pPr>
      <w:r>
        <w:rPr>
          <w:rFonts w:hint="eastAsia"/>
        </w:rPr>
        <w:t>（</w:t>
      </w:r>
      <w:r>
        <w:rPr>
          <w:rFonts w:hint="eastAsia"/>
        </w:rPr>
        <w:t>2</w:t>
      </w:r>
      <w:r>
        <w:rPr>
          <w:rFonts w:hint="eastAsia"/>
        </w:rPr>
        <w:t>）业绩要求：见投标人须知前附表；</w:t>
      </w:r>
    </w:p>
    <w:p w14:paraId="24F1C1B9" w14:textId="77777777" w:rsidR="0078726B" w:rsidRDefault="00F11F68">
      <w:pPr>
        <w:ind w:firstLineChars="342" w:firstLine="718"/>
      </w:pPr>
      <w:r>
        <w:rPr>
          <w:rFonts w:hint="eastAsia"/>
        </w:rPr>
        <w:t>（</w:t>
      </w:r>
      <w:r>
        <w:rPr>
          <w:rFonts w:hint="eastAsia"/>
        </w:rPr>
        <w:t>3</w:t>
      </w:r>
      <w:r>
        <w:rPr>
          <w:rFonts w:hint="eastAsia"/>
        </w:rPr>
        <w:t>）信誉要求：见投标人须知前附表</w:t>
      </w:r>
      <w:r>
        <w:rPr>
          <w:rFonts w:hint="eastAsia"/>
        </w:rPr>
        <w:t>;</w:t>
      </w:r>
    </w:p>
    <w:p w14:paraId="69A18F73" w14:textId="77777777" w:rsidR="0078726B" w:rsidRDefault="00F11F68">
      <w:pPr>
        <w:ind w:firstLineChars="350" w:firstLine="735"/>
      </w:pPr>
      <w:r>
        <w:rPr>
          <w:rFonts w:hint="eastAsia"/>
        </w:rPr>
        <w:t>（</w:t>
      </w:r>
      <w:r>
        <w:rPr>
          <w:rFonts w:hint="eastAsia"/>
        </w:rPr>
        <w:t>4</w:t>
      </w:r>
      <w:r>
        <w:rPr>
          <w:rFonts w:hint="eastAsia"/>
        </w:rPr>
        <w:t>）项目经理资格：见投标人须知前附表；</w:t>
      </w:r>
    </w:p>
    <w:p w14:paraId="76092649" w14:textId="77777777" w:rsidR="0078726B" w:rsidRDefault="00F11F68">
      <w:pPr>
        <w:ind w:firstLineChars="350" w:firstLine="735"/>
      </w:pPr>
      <w:r>
        <w:rPr>
          <w:rFonts w:hint="eastAsia"/>
        </w:rPr>
        <w:t>（</w:t>
      </w:r>
      <w:r>
        <w:rPr>
          <w:rFonts w:hint="eastAsia"/>
        </w:rPr>
        <w:t>5</w:t>
      </w:r>
      <w:r>
        <w:rPr>
          <w:rFonts w:hint="eastAsia"/>
        </w:rPr>
        <w:t>）其他要求：见投标人须知前附表。</w:t>
      </w:r>
    </w:p>
    <w:p w14:paraId="580EB3DB" w14:textId="77777777" w:rsidR="0078726B" w:rsidRDefault="00F11F68">
      <w:pPr>
        <w:ind w:firstLineChars="200" w:firstLine="422"/>
        <w:rPr>
          <w:b/>
          <w:bCs/>
        </w:rPr>
      </w:pPr>
      <w:r>
        <w:rPr>
          <w:rFonts w:hint="eastAsia"/>
          <w:b/>
          <w:bCs/>
        </w:rPr>
        <w:t xml:space="preserve">1.4.2 </w:t>
      </w:r>
      <w:r>
        <w:rPr>
          <w:rFonts w:hint="eastAsia"/>
          <w:b/>
          <w:bCs/>
          <w:szCs w:val="21"/>
          <w:u w:val="single"/>
        </w:rPr>
        <w:t>本次招标不接受联合体投标，本招标文件中所有与联合体有关的规定均不适用。</w:t>
      </w:r>
    </w:p>
    <w:p w14:paraId="4716C3C8" w14:textId="77777777" w:rsidR="0078726B" w:rsidRDefault="00F11F68">
      <w:pPr>
        <w:ind w:firstLineChars="342" w:firstLine="718"/>
      </w:pPr>
      <w:r>
        <w:rPr>
          <w:rFonts w:hint="eastAsia"/>
        </w:rPr>
        <w:t>投标人须知前附表规定接受联合体投标的，除应符合本章第</w:t>
      </w:r>
      <w:r>
        <w:rPr>
          <w:rFonts w:hint="eastAsia"/>
        </w:rPr>
        <w:t>1.4.1</w:t>
      </w:r>
      <w:r>
        <w:rPr>
          <w:rFonts w:hint="eastAsia"/>
        </w:rPr>
        <w:t>项和投标人须知前附表的要求外，还应遵守以下规定：</w:t>
      </w:r>
      <w:r>
        <w:rPr>
          <w:rFonts w:hint="eastAsia"/>
        </w:rPr>
        <w:t xml:space="preserve"> </w:t>
      </w:r>
    </w:p>
    <w:p w14:paraId="4F61A6B9" w14:textId="77777777" w:rsidR="0078726B" w:rsidRDefault="00F11F68">
      <w:pPr>
        <w:ind w:firstLineChars="342" w:firstLine="718"/>
      </w:pPr>
      <w:r>
        <w:rPr>
          <w:rFonts w:hint="eastAsia"/>
        </w:rPr>
        <w:t>（</w:t>
      </w:r>
      <w:r>
        <w:rPr>
          <w:rFonts w:hint="eastAsia"/>
        </w:rPr>
        <w:t>1</w:t>
      </w:r>
      <w:r>
        <w:rPr>
          <w:rFonts w:hint="eastAsia"/>
        </w:rPr>
        <w:t>）联合体各方应按招标文件提供的格式签订联合体协议书，明确联合体牵头人和各方权利义务；</w:t>
      </w:r>
    </w:p>
    <w:p w14:paraId="7045E397" w14:textId="77777777" w:rsidR="0078726B" w:rsidRDefault="00F11F68">
      <w:pPr>
        <w:ind w:firstLineChars="342" w:firstLine="718"/>
      </w:pPr>
      <w:r>
        <w:rPr>
          <w:rFonts w:hint="eastAsia"/>
        </w:rPr>
        <w:lastRenderedPageBreak/>
        <w:t>（</w:t>
      </w:r>
      <w:r>
        <w:rPr>
          <w:rFonts w:hint="eastAsia"/>
        </w:rPr>
        <w:t>2</w:t>
      </w:r>
      <w:r>
        <w:rPr>
          <w:rFonts w:hint="eastAsia"/>
        </w:rPr>
        <w:t>）由同一专业的单位组成的联合体，按照资质等级较低的单位确定资质等级；</w:t>
      </w:r>
      <w:r>
        <w:rPr>
          <w:rFonts w:hint="eastAsia"/>
        </w:rPr>
        <w:t xml:space="preserve"> </w:t>
      </w:r>
    </w:p>
    <w:p w14:paraId="443916A2" w14:textId="77777777" w:rsidR="0078726B" w:rsidRDefault="00F11F68">
      <w:pPr>
        <w:ind w:firstLineChars="342" w:firstLine="718"/>
      </w:pPr>
      <w:r>
        <w:rPr>
          <w:rFonts w:hint="eastAsia"/>
        </w:rPr>
        <w:t>（</w:t>
      </w:r>
      <w:r>
        <w:rPr>
          <w:rFonts w:hint="eastAsia"/>
        </w:rPr>
        <w:t>3</w:t>
      </w:r>
      <w:r>
        <w:rPr>
          <w:rFonts w:hint="eastAsia"/>
        </w:rPr>
        <w:t>）联合体各方不得再以自己名义单独或参加其他联合体在同一标段中投标。</w:t>
      </w:r>
    </w:p>
    <w:p w14:paraId="5D262B94" w14:textId="77777777" w:rsidR="0078726B" w:rsidRDefault="00F11F68">
      <w:pPr>
        <w:ind w:firstLineChars="200" w:firstLine="420"/>
      </w:pPr>
      <w:r>
        <w:rPr>
          <w:rFonts w:hint="eastAsia"/>
        </w:rPr>
        <w:t xml:space="preserve">1.4.3 </w:t>
      </w:r>
      <w:r>
        <w:rPr>
          <w:rFonts w:hint="eastAsia"/>
        </w:rPr>
        <w:t>投标人不得存在下列情形之一：</w:t>
      </w:r>
    </w:p>
    <w:p w14:paraId="1C62A7BB" w14:textId="77777777" w:rsidR="0078726B" w:rsidRDefault="00F11F68">
      <w:pPr>
        <w:ind w:firstLineChars="342" w:firstLine="718"/>
      </w:pPr>
      <w:r>
        <w:rPr>
          <w:rFonts w:hint="eastAsia"/>
        </w:rPr>
        <w:t>（</w:t>
      </w:r>
      <w:r>
        <w:rPr>
          <w:rFonts w:hint="eastAsia"/>
        </w:rPr>
        <w:t>1</w:t>
      </w:r>
      <w:r>
        <w:rPr>
          <w:rFonts w:hint="eastAsia"/>
        </w:rPr>
        <w:t>）为招标人不具有独立法人资格的附属机构（单位）；</w:t>
      </w:r>
    </w:p>
    <w:p w14:paraId="0FC9780B" w14:textId="77777777" w:rsidR="0078726B" w:rsidRDefault="00F11F68">
      <w:pPr>
        <w:ind w:firstLineChars="342" w:firstLine="718"/>
      </w:pPr>
      <w:r>
        <w:rPr>
          <w:rFonts w:hint="eastAsia"/>
        </w:rPr>
        <w:t>（</w:t>
      </w:r>
      <w:r>
        <w:rPr>
          <w:rFonts w:hint="eastAsia"/>
        </w:rPr>
        <w:t>2</w:t>
      </w:r>
      <w:r>
        <w:rPr>
          <w:rFonts w:hint="eastAsia"/>
        </w:rPr>
        <w:t>）与招标人存在利害关系且可能影响招标公正性；</w:t>
      </w:r>
    </w:p>
    <w:p w14:paraId="3F0EFFEF" w14:textId="77777777" w:rsidR="0078726B" w:rsidRDefault="00F11F68">
      <w:pPr>
        <w:ind w:firstLineChars="342" w:firstLine="718"/>
      </w:pPr>
      <w:r>
        <w:rPr>
          <w:rFonts w:hint="eastAsia"/>
        </w:rPr>
        <w:t>（</w:t>
      </w:r>
      <w:r>
        <w:rPr>
          <w:rFonts w:hint="eastAsia"/>
        </w:rPr>
        <w:t>3</w:t>
      </w:r>
      <w:r>
        <w:rPr>
          <w:rFonts w:hint="eastAsia"/>
        </w:rPr>
        <w:t>）与本招标项目的其他投标人为同一个单位负责人；</w:t>
      </w:r>
    </w:p>
    <w:p w14:paraId="3D7D47AB" w14:textId="77777777" w:rsidR="0078726B" w:rsidRDefault="00F11F68">
      <w:pPr>
        <w:ind w:firstLineChars="342" w:firstLine="718"/>
      </w:pPr>
      <w:r>
        <w:rPr>
          <w:rFonts w:hint="eastAsia"/>
        </w:rPr>
        <w:t>（</w:t>
      </w:r>
      <w:r>
        <w:rPr>
          <w:rFonts w:hint="eastAsia"/>
        </w:rPr>
        <w:t>4</w:t>
      </w:r>
      <w:r>
        <w:rPr>
          <w:rFonts w:hint="eastAsia"/>
        </w:rPr>
        <w:t>）与本招标项目的其他投标人存在控股、管理关系；</w:t>
      </w:r>
    </w:p>
    <w:p w14:paraId="0A334EC8" w14:textId="77777777" w:rsidR="0078726B" w:rsidRDefault="00F11F68">
      <w:pPr>
        <w:ind w:firstLineChars="342" w:firstLine="718"/>
      </w:pPr>
      <w:r>
        <w:rPr>
          <w:rFonts w:hint="eastAsia"/>
        </w:rPr>
        <w:t>（</w:t>
      </w:r>
      <w:r>
        <w:rPr>
          <w:rFonts w:hint="eastAsia"/>
        </w:rPr>
        <w:t>5</w:t>
      </w:r>
      <w:r>
        <w:rPr>
          <w:rFonts w:hint="eastAsia"/>
        </w:rPr>
        <w:t>）为本招标项目的代建人；</w:t>
      </w:r>
    </w:p>
    <w:p w14:paraId="6D61F218" w14:textId="77777777" w:rsidR="0078726B" w:rsidRDefault="00F11F68">
      <w:pPr>
        <w:ind w:firstLineChars="342" w:firstLine="718"/>
      </w:pPr>
      <w:r>
        <w:rPr>
          <w:rFonts w:hint="eastAsia"/>
        </w:rPr>
        <w:t>（</w:t>
      </w:r>
      <w:r>
        <w:rPr>
          <w:rFonts w:hint="eastAsia"/>
        </w:rPr>
        <w:t>6</w:t>
      </w:r>
      <w:r>
        <w:rPr>
          <w:rFonts w:hint="eastAsia"/>
        </w:rPr>
        <w:t>）为本招标项目的招标代理机构；</w:t>
      </w:r>
    </w:p>
    <w:p w14:paraId="61917FB3" w14:textId="77777777" w:rsidR="0078726B" w:rsidRDefault="00F11F68">
      <w:pPr>
        <w:ind w:firstLineChars="342" w:firstLine="718"/>
      </w:pPr>
      <w:r>
        <w:rPr>
          <w:rFonts w:hint="eastAsia"/>
        </w:rPr>
        <w:t>（</w:t>
      </w:r>
      <w:r>
        <w:rPr>
          <w:rFonts w:hint="eastAsia"/>
        </w:rPr>
        <w:t>7</w:t>
      </w:r>
      <w:r>
        <w:rPr>
          <w:rFonts w:hint="eastAsia"/>
        </w:rPr>
        <w:t>）与本招标项目的代建人或招标代理机构同为一个法定代表人；</w:t>
      </w:r>
    </w:p>
    <w:p w14:paraId="25DCCEF8" w14:textId="77777777" w:rsidR="0078726B" w:rsidRDefault="00F11F68">
      <w:pPr>
        <w:ind w:firstLineChars="342" w:firstLine="718"/>
      </w:pPr>
      <w:r>
        <w:rPr>
          <w:rFonts w:hint="eastAsia"/>
        </w:rPr>
        <w:t>（</w:t>
      </w:r>
      <w:r>
        <w:rPr>
          <w:rFonts w:hint="eastAsia"/>
        </w:rPr>
        <w:t>8</w:t>
      </w:r>
      <w:r>
        <w:rPr>
          <w:rFonts w:hint="eastAsia"/>
        </w:rPr>
        <w:t>）与本招标项目的代建人或招标代理机构存在控股或参股关系；</w:t>
      </w:r>
    </w:p>
    <w:p w14:paraId="22FCCAE0" w14:textId="77777777" w:rsidR="0078726B" w:rsidRDefault="00F11F68">
      <w:pPr>
        <w:ind w:firstLineChars="342" w:firstLine="718"/>
      </w:pPr>
      <w:r>
        <w:rPr>
          <w:rFonts w:hint="eastAsia"/>
        </w:rPr>
        <w:t>（</w:t>
      </w:r>
      <w:r>
        <w:rPr>
          <w:rFonts w:hint="eastAsia"/>
        </w:rPr>
        <w:t>9</w:t>
      </w:r>
      <w:r>
        <w:rPr>
          <w:rFonts w:hint="eastAsia"/>
        </w:rPr>
        <w:t>）被依法暂停或者取消投标资格；</w:t>
      </w:r>
    </w:p>
    <w:p w14:paraId="56FFB17D" w14:textId="77777777" w:rsidR="0078726B" w:rsidRDefault="00F11F68">
      <w:pPr>
        <w:ind w:firstLineChars="342" w:firstLine="718"/>
      </w:pPr>
      <w:r>
        <w:rPr>
          <w:rFonts w:hint="eastAsia"/>
        </w:rPr>
        <w:t>（</w:t>
      </w:r>
      <w:r>
        <w:rPr>
          <w:rFonts w:hint="eastAsia"/>
        </w:rPr>
        <w:t>10</w:t>
      </w:r>
      <w:r>
        <w:rPr>
          <w:rFonts w:hint="eastAsia"/>
        </w:rPr>
        <w:t>）被责令停产停业、暂扣或者吊销许可证、暂扣或者吊销执照；</w:t>
      </w:r>
    </w:p>
    <w:p w14:paraId="2A48F881" w14:textId="77777777" w:rsidR="0078726B" w:rsidRDefault="00F11F68">
      <w:pPr>
        <w:ind w:firstLineChars="342" w:firstLine="718"/>
      </w:pPr>
      <w:r>
        <w:rPr>
          <w:rFonts w:hint="eastAsia"/>
        </w:rPr>
        <w:t>（</w:t>
      </w:r>
      <w:r>
        <w:rPr>
          <w:rFonts w:hint="eastAsia"/>
        </w:rPr>
        <w:t>11</w:t>
      </w:r>
      <w:r>
        <w:rPr>
          <w:rFonts w:hint="eastAsia"/>
        </w:rPr>
        <w:t>）进入清算程序，或被宣告破产，或其他丧失履约能力的情形；</w:t>
      </w:r>
    </w:p>
    <w:p w14:paraId="55884AA6" w14:textId="53F9F33A" w:rsidR="0078726B" w:rsidRDefault="00F11F68" w:rsidP="00831480">
      <w:pPr>
        <w:ind w:firstLineChars="342" w:firstLine="718"/>
      </w:pPr>
      <w:r>
        <w:rPr>
          <w:rFonts w:hint="eastAsia"/>
        </w:rPr>
        <w:t>（</w:t>
      </w:r>
      <w:r>
        <w:rPr>
          <w:rFonts w:hint="eastAsia"/>
        </w:rPr>
        <w:t>12</w:t>
      </w:r>
      <w:r>
        <w:rPr>
          <w:rFonts w:hint="eastAsia"/>
        </w:rPr>
        <w:t>）在最近三年内有骗取中标或严重违约或重大工程质量问题的。</w:t>
      </w:r>
    </w:p>
    <w:p w14:paraId="68A4B312" w14:textId="77777777" w:rsidR="0078726B" w:rsidRDefault="00F11F68">
      <w:pPr>
        <w:ind w:firstLineChars="342" w:firstLine="718"/>
      </w:pPr>
      <w:r>
        <w:rPr>
          <w:rFonts w:hint="eastAsia"/>
        </w:rPr>
        <w:t>（</w:t>
      </w:r>
      <w:r>
        <w:rPr>
          <w:rFonts w:hint="eastAsia"/>
        </w:rPr>
        <w:t>1</w:t>
      </w:r>
      <w:r>
        <w:t>3</w:t>
      </w:r>
      <w:r>
        <w:rPr>
          <w:rFonts w:hint="eastAsia"/>
        </w:rPr>
        <w:t>）被最高人民法院在“信用中国”网站（</w:t>
      </w:r>
      <w:r w:rsidR="00D81E9E">
        <w:fldChar w:fldCharType="begin"/>
      </w:r>
      <w:r w:rsidR="00D81E9E">
        <w:instrText>HYPERLINK "http://www.creditchina.gov.cn"</w:instrText>
      </w:r>
      <w:r w:rsidR="00D81E9E">
        <w:fldChar w:fldCharType="separate"/>
      </w:r>
      <w:r>
        <w:rPr>
          <w:rFonts w:hint="eastAsia"/>
        </w:rPr>
        <w:t>www.creditchina.gov.cn</w:t>
      </w:r>
      <w:r w:rsidR="00D81E9E">
        <w:fldChar w:fldCharType="end"/>
      </w:r>
      <w:r>
        <w:rPr>
          <w:rFonts w:hint="eastAsia"/>
        </w:rPr>
        <w:t>）或各级信用信息共享平台中列入失信被执行人名单；</w:t>
      </w:r>
    </w:p>
    <w:p w14:paraId="1176A18B" w14:textId="77777777" w:rsidR="0078726B" w:rsidRDefault="00F11F68">
      <w:pPr>
        <w:ind w:firstLineChars="342" w:firstLine="718"/>
      </w:pPr>
      <w:r>
        <w:rPr>
          <w:rFonts w:hint="eastAsia"/>
        </w:rPr>
        <w:t>（</w:t>
      </w:r>
      <w:r>
        <w:t>14</w:t>
      </w:r>
      <w:r>
        <w:rPr>
          <w:rFonts w:hint="eastAsia"/>
        </w:rPr>
        <w:t>）被列入“信用中国”网（</w:t>
      </w:r>
      <w:r>
        <w:rPr>
          <w:rFonts w:hint="eastAsia"/>
        </w:rPr>
        <w:t>www.creditchina.gov.cn</w:t>
      </w:r>
      <w:r>
        <w:rPr>
          <w:rFonts w:hint="eastAsia"/>
        </w:rPr>
        <w:t>）“重大税收违法案件当事人名单或政府采购严重违法失信行为”记录名单及“国家企业信用信息公示系统”网站（</w:t>
      </w:r>
      <w:r>
        <w:rPr>
          <w:rFonts w:hint="eastAsia"/>
        </w:rPr>
        <w:t>http://www.gsxt.gov.cn</w:t>
      </w:r>
      <w:r>
        <w:rPr>
          <w:rFonts w:hint="eastAsia"/>
        </w:rPr>
        <w:t>）严重违法失信企业名单；</w:t>
      </w:r>
    </w:p>
    <w:p w14:paraId="0F200979" w14:textId="77777777" w:rsidR="0078726B" w:rsidRDefault="00F11F68">
      <w:pPr>
        <w:ind w:firstLineChars="342" w:firstLine="718"/>
      </w:pPr>
      <w:r>
        <w:rPr>
          <w:rFonts w:hint="eastAsia"/>
        </w:rPr>
        <w:t>（</w:t>
      </w:r>
      <w:r>
        <w:t>15</w:t>
      </w:r>
      <w:r>
        <w:rPr>
          <w:rFonts w:hint="eastAsia"/>
        </w:rPr>
        <w:t>）被列入“中国执行信息公开网”失信被执行人；</w:t>
      </w:r>
    </w:p>
    <w:p w14:paraId="5B180E5E" w14:textId="77777777" w:rsidR="0078726B" w:rsidRDefault="00F11F68">
      <w:pPr>
        <w:ind w:firstLineChars="342" w:firstLine="718"/>
      </w:pPr>
      <w:r>
        <w:rPr>
          <w:rFonts w:hint="eastAsia"/>
        </w:rPr>
        <w:t>（</w:t>
      </w:r>
      <w:r>
        <w:t>16</w:t>
      </w:r>
      <w:r>
        <w:rPr>
          <w:rFonts w:hint="eastAsia"/>
        </w:rPr>
        <w:t>）处于中国政府采购网（</w:t>
      </w:r>
      <w:r>
        <w:rPr>
          <w:rFonts w:hint="eastAsia"/>
        </w:rPr>
        <w:t>www.ccgp.gov.cn</w:t>
      </w:r>
      <w:r>
        <w:rPr>
          <w:rFonts w:hint="eastAsia"/>
        </w:rPr>
        <w:t>）“政府采购严重违法失信行为信息记录”中禁止参加政府采购活动期间；</w:t>
      </w:r>
    </w:p>
    <w:p w14:paraId="44EC1AD1" w14:textId="77777777" w:rsidR="0078726B" w:rsidRDefault="00F11F68">
      <w:pPr>
        <w:ind w:firstLineChars="342" w:firstLine="718"/>
      </w:pPr>
      <w:r>
        <w:rPr>
          <w:rFonts w:hint="eastAsia"/>
        </w:rPr>
        <w:t>（</w:t>
      </w:r>
      <w:r>
        <w:rPr>
          <w:rFonts w:hint="eastAsia"/>
        </w:rPr>
        <w:t>1</w:t>
      </w:r>
      <w:r>
        <w:t>7</w:t>
      </w:r>
      <w:r>
        <w:rPr>
          <w:rFonts w:hint="eastAsia"/>
        </w:rPr>
        <w:t>）存在大额诉讼或多宗诉讼或其他违法、违约等影响本次招标项目正常履行的情形；</w:t>
      </w:r>
    </w:p>
    <w:p w14:paraId="30CDA8A1" w14:textId="77777777" w:rsidR="0078726B" w:rsidRDefault="00F11F68">
      <w:pPr>
        <w:ind w:firstLineChars="342" w:firstLine="718"/>
      </w:pPr>
      <w:r>
        <w:rPr>
          <w:rFonts w:hint="eastAsia"/>
        </w:rPr>
        <w:t>（</w:t>
      </w:r>
      <w:r>
        <w:t>18</w:t>
      </w:r>
      <w:r>
        <w:rPr>
          <w:rFonts w:hint="eastAsia"/>
        </w:rPr>
        <w:t>）投标人或其关联公司存在曾与东莞市交通投资集团有限公司及其下属企业签订合同，且在履约过程中发生因投标人或其关联公司严重违约而导致合同变更、中止、解除的情形；</w:t>
      </w:r>
    </w:p>
    <w:p w14:paraId="5CCB071F" w14:textId="77777777" w:rsidR="0078726B" w:rsidRDefault="00F11F68">
      <w:pPr>
        <w:ind w:firstLineChars="342" w:firstLine="718"/>
      </w:pPr>
      <w:r>
        <w:rPr>
          <w:rFonts w:hint="eastAsia"/>
        </w:rPr>
        <w:t>（</w:t>
      </w:r>
      <w:r>
        <w:t>19</w:t>
      </w:r>
      <w:r>
        <w:rPr>
          <w:rFonts w:hint="eastAsia"/>
        </w:rPr>
        <w:t>）投标人或其关联公司正在与东莞市交通投资集团有限公司及其下属企业发生诉讼；</w:t>
      </w:r>
    </w:p>
    <w:p w14:paraId="73DD19E8" w14:textId="77777777" w:rsidR="0078726B" w:rsidRDefault="00F11F68">
      <w:pPr>
        <w:ind w:firstLineChars="342" w:firstLine="718"/>
      </w:pPr>
      <w:r>
        <w:rPr>
          <w:rFonts w:hint="eastAsia"/>
        </w:rPr>
        <w:t>（</w:t>
      </w:r>
      <w:r>
        <w:t>20</w:t>
      </w:r>
      <w:r>
        <w:rPr>
          <w:rFonts w:hint="eastAsia"/>
        </w:rPr>
        <w:t>）存在法院判决或仲裁裁决认定投标人或其关联公司在与东莞市交通投资集团有限</w:t>
      </w:r>
      <w:r>
        <w:rPr>
          <w:rFonts w:hint="eastAsia"/>
        </w:rPr>
        <w:lastRenderedPageBreak/>
        <w:t>公司及其下属企业履约过程中存在违约责任或过失责任的情形；</w:t>
      </w:r>
    </w:p>
    <w:p w14:paraId="6E45F44A" w14:textId="36F4D655" w:rsidR="0078726B" w:rsidRDefault="00F11F68" w:rsidP="00831480">
      <w:pPr>
        <w:ind w:firstLineChars="342" w:firstLine="718"/>
      </w:pPr>
      <w:r>
        <w:rPr>
          <w:rFonts w:hint="eastAsia"/>
        </w:rPr>
        <w:t>（</w:t>
      </w:r>
      <w:r>
        <w:t>21</w:t>
      </w:r>
      <w:r>
        <w:rPr>
          <w:rFonts w:hint="eastAsia"/>
        </w:rPr>
        <w:t>）法律法规或投标人须知前附表规定的其他情形。</w:t>
      </w:r>
    </w:p>
    <w:p w14:paraId="0CB9B8C4" w14:textId="77777777" w:rsidR="0078726B" w:rsidRDefault="00F11F68">
      <w:pPr>
        <w:pStyle w:val="378020"/>
        <w:spacing w:line="240" w:lineRule="auto"/>
        <w:outlineLvl w:val="3"/>
      </w:pPr>
      <w:bookmarkStart w:id="146" w:name="_Toc152045535"/>
      <w:bookmarkStart w:id="147" w:name="_Toc179632552"/>
      <w:bookmarkStart w:id="148" w:name="_Toc152042311"/>
      <w:bookmarkStart w:id="149" w:name="_Toc144974503"/>
      <w:r>
        <w:rPr>
          <w:rFonts w:hint="eastAsia"/>
        </w:rPr>
        <w:t xml:space="preserve">1.5 </w:t>
      </w:r>
      <w:r>
        <w:rPr>
          <w:rFonts w:hint="eastAsia"/>
        </w:rPr>
        <w:t>费用承担</w:t>
      </w:r>
      <w:bookmarkEnd w:id="146"/>
      <w:bookmarkEnd w:id="147"/>
      <w:bookmarkEnd w:id="148"/>
      <w:bookmarkEnd w:id="149"/>
    </w:p>
    <w:p w14:paraId="4BF1F0AC" w14:textId="77777777" w:rsidR="0078726B" w:rsidRDefault="00F11F68">
      <w:pPr>
        <w:ind w:firstLineChars="200" w:firstLine="420"/>
      </w:pPr>
      <w:r>
        <w:rPr>
          <w:rFonts w:hint="eastAsia"/>
        </w:rPr>
        <w:t>投标人准备和参加投标活动发生的费用自理。</w:t>
      </w:r>
    </w:p>
    <w:p w14:paraId="1BAADC8A" w14:textId="77777777" w:rsidR="0078726B" w:rsidRDefault="00F11F68">
      <w:pPr>
        <w:pStyle w:val="378020"/>
        <w:spacing w:line="240" w:lineRule="auto"/>
        <w:outlineLvl w:val="3"/>
      </w:pPr>
      <w:bookmarkStart w:id="150" w:name="_Toc152045536"/>
      <w:bookmarkStart w:id="151" w:name="_Toc179632553"/>
      <w:bookmarkStart w:id="152" w:name="_Toc144974504"/>
      <w:bookmarkStart w:id="153" w:name="_Toc152042312"/>
      <w:r>
        <w:rPr>
          <w:rFonts w:hint="eastAsia"/>
        </w:rPr>
        <w:t xml:space="preserve">1.6 </w:t>
      </w:r>
      <w:r>
        <w:rPr>
          <w:rFonts w:hint="eastAsia"/>
        </w:rPr>
        <w:t>保密</w:t>
      </w:r>
      <w:bookmarkEnd w:id="150"/>
      <w:bookmarkEnd w:id="151"/>
      <w:bookmarkEnd w:id="152"/>
      <w:bookmarkEnd w:id="153"/>
    </w:p>
    <w:p w14:paraId="04DB5CBF" w14:textId="77777777" w:rsidR="0078726B" w:rsidRDefault="00F11F68">
      <w:pPr>
        <w:ind w:firstLineChars="200" w:firstLine="420"/>
      </w:pPr>
      <w:r>
        <w:rPr>
          <w:rFonts w:hint="eastAsia"/>
        </w:rPr>
        <w:t>参与招标投标活动的各方应对招标文件和投标文件中的商业和技术等秘密保密，违者应对由此造成的后果承担法律责任。</w:t>
      </w:r>
      <w:r>
        <w:rPr>
          <w:rFonts w:hint="eastAsia"/>
        </w:rPr>
        <w:t xml:space="preserve"> </w:t>
      </w:r>
    </w:p>
    <w:p w14:paraId="6E81D138" w14:textId="77777777" w:rsidR="0078726B" w:rsidRDefault="00F11F68">
      <w:pPr>
        <w:pStyle w:val="378020"/>
        <w:spacing w:line="240" w:lineRule="auto"/>
        <w:outlineLvl w:val="3"/>
      </w:pPr>
      <w:bookmarkStart w:id="154" w:name="_Toc144974505"/>
      <w:bookmarkStart w:id="155" w:name="_Toc152045537"/>
      <w:bookmarkStart w:id="156" w:name="_Toc179632554"/>
      <w:bookmarkStart w:id="157" w:name="_Toc152042313"/>
      <w:r>
        <w:rPr>
          <w:rFonts w:hint="eastAsia"/>
        </w:rPr>
        <w:t xml:space="preserve">1.7 </w:t>
      </w:r>
      <w:r>
        <w:rPr>
          <w:rFonts w:hint="eastAsia"/>
        </w:rPr>
        <w:t>语言</w:t>
      </w:r>
      <w:bookmarkEnd w:id="154"/>
      <w:r>
        <w:rPr>
          <w:rFonts w:hint="eastAsia"/>
        </w:rPr>
        <w:t>文字</w:t>
      </w:r>
      <w:bookmarkEnd w:id="155"/>
      <w:bookmarkEnd w:id="156"/>
      <w:bookmarkEnd w:id="157"/>
    </w:p>
    <w:p w14:paraId="05443647" w14:textId="77777777" w:rsidR="0078726B" w:rsidRDefault="00F11F68">
      <w:pPr>
        <w:ind w:firstLineChars="200" w:firstLine="420"/>
      </w:pPr>
      <w:r>
        <w:rPr>
          <w:rFonts w:hint="eastAsia"/>
        </w:rPr>
        <w:t>除专用术语外，与招标投标有关的语言均使用中文。必要时专用术语应附有中文注释。</w:t>
      </w:r>
    </w:p>
    <w:p w14:paraId="24E2E8AF" w14:textId="77777777" w:rsidR="0078726B" w:rsidRDefault="00F11F68">
      <w:pPr>
        <w:pStyle w:val="378020"/>
        <w:spacing w:line="240" w:lineRule="auto"/>
        <w:outlineLvl w:val="3"/>
      </w:pPr>
      <w:bookmarkStart w:id="158" w:name="_Toc179632555"/>
      <w:bookmarkStart w:id="159" w:name="_Toc152045538"/>
      <w:bookmarkStart w:id="160" w:name="_Toc144974506"/>
      <w:bookmarkStart w:id="161" w:name="_Toc152042314"/>
      <w:r>
        <w:rPr>
          <w:rFonts w:hint="eastAsia"/>
        </w:rPr>
        <w:t xml:space="preserve">1.8 </w:t>
      </w:r>
      <w:r>
        <w:rPr>
          <w:rFonts w:hint="eastAsia"/>
        </w:rPr>
        <w:t>计量单位</w:t>
      </w:r>
      <w:bookmarkEnd w:id="158"/>
      <w:bookmarkEnd w:id="159"/>
      <w:bookmarkEnd w:id="160"/>
      <w:bookmarkEnd w:id="161"/>
    </w:p>
    <w:p w14:paraId="30053F77" w14:textId="77777777" w:rsidR="0078726B" w:rsidRDefault="00F11F68">
      <w:pPr>
        <w:ind w:firstLineChars="200" w:firstLine="420"/>
      </w:pPr>
      <w:r>
        <w:rPr>
          <w:rFonts w:hint="eastAsia"/>
        </w:rPr>
        <w:t>所有计量均采用中华人民共和国法定计量单位。</w:t>
      </w:r>
    </w:p>
    <w:p w14:paraId="5460936B" w14:textId="77777777" w:rsidR="0078726B" w:rsidRDefault="00F11F68">
      <w:pPr>
        <w:pStyle w:val="378020"/>
        <w:spacing w:line="240" w:lineRule="auto"/>
        <w:outlineLvl w:val="3"/>
      </w:pPr>
      <w:bookmarkStart w:id="162" w:name="_Toc144974507"/>
      <w:bookmarkStart w:id="163" w:name="_Toc152045539"/>
      <w:bookmarkStart w:id="164" w:name="_Toc179632556"/>
      <w:bookmarkStart w:id="165" w:name="_Toc152042315"/>
      <w:r>
        <w:rPr>
          <w:rFonts w:hint="eastAsia"/>
        </w:rPr>
        <w:t xml:space="preserve">1.9 </w:t>
      </w:r>
      <w:r>
        <w:rPr>
          <w:rFonts w:hint="eastAsia"/>
        </w:rPr>
        <w:t>踏勘现场</w:t>
      </w:r>
      <w:bookmarkEnd w:id="162"/>
      <w:bookmarkEnd w:id="163"/>
      <w:bookmarkEnd w:id="164"/>
      <w:bookmarkEnd w:id="165"/>
    </w:p>
    <w:p w14:paraId="18044BE3" w14:textId="77777777" w:rsidR="0078726B" w:rsidRDefault="00F11F68">
      <w:pPr>
        <w:ind w:firstLineChars="200" w:firstLine="420"/>
      </w:pPr>
      <w:r>
        <w:rPr>
          <w:rFonts w:hint="eastAsia"/>
        </w:rPr>
        <w:t xml:space="preserve">1.9.1 </w:t>
      </w:r>
      <w:r>
        <w:rPr>
          <w:rFonts w:hint="eastAsia"/>
        </w:rPr>
        <w:t>投标人须知前附表规定组织踏勘现场的，招标人按投标人须知前附表规定的时间、地点组织投标人踏勘项目现场。</w:t>
      </w:r>
      <w:r>
        <w:rPr>
          <w:rFonts w:hint="eastAsia"/>
        </w:rPr>
        <w:t xml:space="preserve"> </w:t>
      </w:r>
    </w:p>
    <w:p w14:paraId="77DFF909" w14:textId="77777777" w:rsidR="0078726B" w:rsidRDefault="00F11F68">
      <w:pPr>
        <w:ind w:firstLineChars="200" w:firstLine="420"/>
      </w:pPr>
      <w:r>
        <w:rPr>
          <w:rFonts w:hint="eastAsia"/>
        </w:rPr>
        <w:t xml:space="preserve">1.9.2 </w:t>
      </w:r>
      <w:r>
        <w:rPr>
          <w:rFonts w:hint="eastAsia"/>
        </w:rPr>
        <w:t>投标人踏勘现场发生的费用自理。</w:t>
      </w:r>
    </w:p>
    <w:p w14:paraId="6661C999" w14:textId="77777777" w:rsidR="0078726B" w:rsidRDefault="00F11F68">
      <w:pPr>
        <w:ind w:firstLineChars="200" w:firstLine="420"/>
      </w:pPr>
      <w:r>
        <w:rPr>
          <w:rFonts w:hint="eastAsia"/>
        </w:rPr>
        <w:t xml:space="preserve">1.9.3 </w:t>
      </w:r>
      <w:r>
        <w:rPr>
          <w:rFonts w:hint="eastAsia"/>
        </w:rPr>
        <w:t>除招标人的原因外，投标人自行负责在踏勘现场中所发生的人员伤亡和财产损失。</w:t>
      </w:r>
    </w:p>
    <w:p w14:paraId="507FF22F" w14:textId="77777777" w:rsidR="0078726B" w:rsidRDefault="00F11F68">
      <w:pPr>
        <w:ind w:firstLineChars="200" w:firstLine="420"/>
      </w:pPr>
      <w:r>
        <w:rPr>
          <w:rFonts w:hint="eastAsia"/>
        </w:rPr>
        <w:t xml:space="preserve">1.9.4 </w:t>
      </w:r>
      <w:r>
        <w:rPr>
          <w:rFonts w:hint="eastAsia"/>
        </w:rPr>
        <w:t>招标人在踏勘现场中介绍的工程场地和相关的周边环境情况，供投标人在编制投标文件时参考，招标人不对投标人据此</w:t>
      </w:r>
      <w:proofErr w:type="gramStart"/>
      <w:r>
        <w:rPr>
          <w:rFonts w:hint="eastAsia"/>
        </w:rPr>
        <w:t>作出</w:t>
      </w:r>
      <w:proofErr w:type="gramEnd"/>
      <w:r>
        <w:rPr>
          <w:rFonts w:hint="eastAsia"/>
        </w:rPr>
        <w:t>的判断和决策负责。</w:t>
      </w:r>
    </w:p>
    <w:p w14:paraId="577ADBBA" w14:textId="77777777" w:rsidR="0078726B" w:rsidRDefault="00F11F68">
      <w:pPr>
        <w:pStyle w:val="378020"/>
        <w:spacing w:line="240" w:lineRule="auto"/>
        <w:outlineLvl w:val="3"/>
      </w:pPr>
      <w:bookmarkStart w:id="166" w:name="_Toc179632557"/>
      <w:bookmarkStart w:id="167" w:name="_Toc152042316"/>
      <w:bookmarkStart w:id="168" w:name="_Toc144974508"/>
      <w:bookmarkStart w:id="169" w:name="_Toc152045540"/>
      <w:r>
        <w:rPr>
          <w:rFonts w:hint="eastAsia"/>
        </w:rPr>
        <w:t xml:space="preserve">1.10 </w:t>
      </w:r>
      <w:r>
        <w:rPr>
          <w:rFonts w:hint="eastAsia"/>
        </w:rPr>
        <w:t>投标预备会</w:t>
      </w:r>
      <w:bookmarkEnd w:id="166"/>
      <w:bookmarkEnd w:id="167"/>
      <w:bookmarkEnd w:id="168"/>
      <w:bookmarkEnd w:id="169"/>
    </w:p>
    <w:p w14:paraId="1F4C4291" w14:textId="77777777" w:rsidR="0078726B" w:rsidRDefault="00F11F68">
      <w:pPr>
        <w:ind w:firstLineChars="200" w:firstLine="420"/>
      </w:pPr>
      <w:r>
        <w:rPr>
          <w:rFonts w:hint="eastAsia"/>
        </w:rPr>
        <w:t xml:space="preserve">1.10.1 </w:t>
      </w:r>
      <w:r>
        <w:rPr>
          <w:rFonts w:hint="eastAsia"/>
        </w:rPr>
        <w:t>投标人须知前附表规定召开投标预备会的，招标人按投标人须知前附表规定的时间和地点召开投标预备会，澄清投标人提出的问题。</w:t>
      </w:r>
    </w:p>
    <w:p w14:paraId="4BA27FE7" w14:textId="77777777" w:rsidR="0078726B" w:rsidRDefault="00F11F68">
      <w:pPr>
        <w:ind w:firstLineChars="200" w:firstLine="420"/>
      </w:pPr>
      <w:r>
        <w:rPr>
          <w:rFonts w:hint="eastAsia"/>
        </w:rPr>
        <w:t xml:space="preserve">1.10.2 </w:t>
      </w:r>
      <w:r>
        <w:rPr>
          <w:rFonts w:hint="eastAsia"/>
        </w:rPr>
        <w:t>投标人应在投标人须知前附表规定的时间前，以书面形式将提出的问题送达招标人，以便招标人在会议期间澄清。</w:t>
      </w:r>
    </w:p>
    <w:p w14:paraId="3411A8D8" w14:textId="77777777" w:rsidR="0078726B" w:rsidRDefault="00F11F68">
      <w:pPr>
        <w:ind w:firstLineChars="200" w:firstLine="420"/>
      </w:pPr>
      <w:r>
        <w:rPr>
          <w:rFonts w:hint="eastAsia"/>
        </w:rPr>
        <w:t xml:space="preserve">1.10.3 </w:t>
      </w:r>
      <w:r>
        <w:rPr>
          <w:rFonts w:hint="eastAsia"/>
        </w:rPr>
        <w:t>投标预备会后，招标人在投标人须知前附表规定的时间内，将对投标人所提问题的澄清，以书面方式通知所有购买招标文件的投标人。该澄清内容为招标文件的组成部分。</w:t>
      </w:r>
    </w:p>
    <w:p w14:paraId="24873DD6" w14:textId="77777777" w:rsidR="0078726B" w:rsidRDefault="00F11F68">
      <w:pPr>
        <w:pStyle w:val="378020"/>
        <w:spacing w:line="240" w:lineRule="auto"/>
        <w:outlineLvl w:val="3"/>
      </w:pPr>
      <w:bookmarkStart w:id="170" w:name="_Toc179632559"/>
      <w:r>
        <w:rPr>
          <w:rFonts w:hint="eastAsia"/>
        </w:rPr>
        <w:t>1.1</w:t>
      </w:r>
      <w:r>
        <w:rPr>
          <w:rFonts w:hint="eastAsia"/>
          <w:lang w:val="en-US"/>
        </w:rPr>
        <w:t>1</w:t>
      </w:r>
      <w:r>
        <w:rPr>
          <w:rFonts w:hint="eastAsia"/>
        </w:rPr>
        <w:t xml:space="preserve"> </w:t>
      </w:r>
      <w:r>
        <w:rPr>
          <w:rFonts w:hint="eastAsia"/>
        </w:rPr>
        <w:t>偏离</w:t>
      </w:r>
      <w:bookmarkEnd w:id="170"/>
    </w:p>
    <w:p w14:paraId="735C0CA3" w14:textId="77777777" w:rsidR="0078726B" w:rsidRDefault="00F11F68">
      <w:pPr>
        <w:ind w:firstLineChars="171" w:firstLine="359"/>
      </w:pPr>
      <w:r>
        <w:rPr>
          <w:rFonts w:hint="eastAsia"/>
        </w:rPr>
        <w:t>投标人须知前附表允许投标文件偏离招标文件某些要求的，偏离应当符合招标文件规定的偏离范围和幅度。</w:t>
      </w:r>
    </w:p>
    <w:p w14:paraId="2D5DB783" w14:textId="77777777" w:rsidR="0078726B" w:rsidRDefault="00F11F68">
      <w:pPr>
        <w:pStyle w:val="2TimesNewRoman5020"/>
        <w:spacing w:line="240" w:lineRule="auto"/>
        <w:outlineLvl w:val="2"/>
      </w:pPr>
      <w:bookmarkStart w:id="171" w:name="_Toc152045542"/>
      <w:bookmarkStart w:id="172" w:name="_Toc144974510"/>
      <w:bookmarkStart w:id="173" w:name="_Toc179632560"/>
      <w:bookmarkStart w:id="174" w:name="_Toc152042318"/>
      <w:bookmarkStart w:id="175" w:name="_Toc130490437"/>
      <w:r>
        <w:rPr>
          <w:rFonts w:hint="eastAsia"/>
        </w:rPr>
        <w:lastRenderedPageBreak/>
        <w:t xml:space="preserve">2. </w:t>
      </w:r>
      <w:r>
        <w:rPr>
          <w:rFonts w:hint="eastAsia"/>
        </w:rPr>
        <w:t>招标文件</w:t>
      </w:r>
      <w:bookmarkEnd w:id="171"/>
      <w:bookmarkEnd w:id="172"/>
      <w:bookmarkEnd w:id="173"/>
      <w:bookmarkEnd w:id="174"/>
      <w:bookmarkEnd w:id="175"/>
    </w:p>
    <w:p w14:paraId="7F55DE73" w14:textId="77777777" w:rsidR="0078726B" w:rsidRDefault="00F11F68">
      <w:pPr>
        <w:pStyle w:val="378020"/>
        <w:spacing w:line="240" w:lineRule="auto"/>
        <w:outlineLvl w:val="3"/>
      </w:pPr>
      <w:bookmarkStart w:id="176" w:name="_Toc152042319"/>
      <w:bookmarkStart w:id="177" w:name="_Toc144974511"/>
      <w:bookmarkStart w:id="178" w:name="_Toc152045543"/>
      <w:bookmarkStart w:id="179" w:name="_Toc179632561"/>
      <w:r>
        <w:rPr>
          <w:rFonts w:hint="eastAsia"/>
        </w:rPr>
        <w:t xml:space="preserve">2.1 </w:t>
      </w:r>
      <w:r>
        <w:rPr>
          <w:rFonts w:hint="eastAsia"/>
        </w:rPr>
        <w:t>招标文件的组成</w:t>
      </w:r>
      <w:bookmarkEnd w:id="176"/>
      <w:bookmarkEnd w:id="177"/>
      <w:bookmarkEnd w:id="178"/>
      <w:bookmarkEnd w:id="179"/>
    </w:p>
    <w:p w14:paraId="1C43D505" w14:textId="77777777" w:rsidR="0078726B" w:rsidRDefault="00F11F68">
      <w:r>
        <w:rPr>
          <w:rFonts w:hint="eastAsia"/>
        </w:rPr>
        <w:t xml:space="preserve">　　本招标文件包括：</w:t>
      </w:r>
    </w:p>
    <w:p w14:paraId="714FE260" w14:textId="77777777" w:rsidR="0078726B" w:rsidRDefault="00F11F68">
      <w:pPr>
        <w:ind w:firstLineChars="171" w:firstLine="359"/>
      </w:pPr>
      <w:r>
        <w:rPr>
          <w:rFonts w:hint="eastAsia"/>
        </w:rPr>
        <w:t>（</w:t>
      </w:r>
      <w:r>
        <w:rPr>
          <w:rFonts w:hint="eastAsia"/>
        </w:rPr>
        <w:t>1</w:t>
      </w:r>
      <w:r>
        <w:rPr>
          <w:rFonts w:hint="eastAsia"/>
        </w:rPr>
        <w:t>）招标公告；</w:t>
      </w:r>
    </w:p>
    <w:p w14:paraId="20AC7A9B" w14:textId="77777777" w:rsidR="0078726B" w:rsidRDefault="00F11F68">
      <w:pPr>
        <w:ind w:firstLineChars="171" w:firstLine="359"/>
      </w:pPr>
      <w:r>
        <w:rPr>
          <w:rFonts w:hint="eastAsia"/>
        </w:rPr>
        <w:t>（</w:t>
      </w:r>
      <w:r>
        <w:rPr>
          <w:rFonts w:hint="eastAsia"/>
        </w:rPr>
        <w:t>2</w:t>
      </w:r>
      <w:r>
        <w:rPr>
          <w:rFonts w:hint="eastAsia"/>
        </w:rPr>
        <w:t>）投标人须知；</w:t>
      </w:r>
    </w:p>
    <w:p w14:paraId="13E85E5C" w14:textId="77777777" w:rsidR="0078726B" w:rsidRDefault="00F11F68">
      <w:pPr>
        <w:ind w:firstLineChars="171" w:firstLine="359"/>
      </w:pPr>
      <w:r>
        <w:rPr>
          <w:rFonts w:hint="eastAsia"/>
        </w:rPr>
        <w:t>（</w:t>
      </w:r>
      <w:r>
        <w:rPr>
          <w:rFonts w:hint="eastAsia"/>
        </w:rPr>
        <w:t>3</w:t>
      </w:r>
      <w:r>
        <w:rPr>
          <w:rFonts w:hint="eastAsia"/>
        </w:rPr>
        <w:t>）评标办法；</w:t>
      </w:r>
    </w:p>
    <w:p w14:paraId="54789EED" w14:textId="77777777" w:rsidR="0078726B" w:rsidRDefault="00F11F68">
      <w:pPr>
        <w:ind w:firstLineChars="171" w:firstLine="359"/>
      </w:pPr>
      <w:r>
        <w:rPr>
          <w:rFonts w:hint="eastAsia"/>
        </w:rPr>
        <w:t>（</w:t>
      </w:r>
      <w:r>
        <w:rPr>
          <w:rFonts w:hint="eastAsia"/>
        </w:rPr>
        <w:t>4</w:t>
      </w:r>
      <w:r>
        <w:rPr>
          <w:rFonts w:hint="eastAsia"/>
        </w:rPr>
        <w:t>）合同条款及格式；</w:t>
      </w:r>
    </w:p>
    <w:p w14:paraId="3275CA15" w14:textId="77777777" w:rsidR="0078726B" w:rsidRDefault="00F11F68">
      <w:pPr>
        <w:ind w:firstLineChars="171" w:firstLine="359"/>
      </w:pPr>
      <w:r>
        <w:rPr>
          <w:rFonts w:hint="eastAsia"/>
        </w:rPr>
        <w:t>（</w:t>
      </w:r>
      <w:r>
        <w:rPr>
          <w:rFonts w:hint="eastAsia"/>
        </w:rPr>
        <w:t>5</w:t>
      </w:r>
      <w:r>
        <w:rPr>
          <w:rFonts w:hint="eastAsia"/>
        </w:rPr>
        <w:t>）工程量清单；</w:t>
      </w:r>
      <w:r>
        <w:rPr>
          <w:rFonts w:hint="eastAsia"/>
        </w:rPr>
        <w:t xml:space="preserve"> </w:t>
      </w:r>
    </w:p>
    <w:p w14:paraId="6BD65541" w14:textId="77777777" w:rsidR="0078726B" w:rsidRDefault="00F11F68">
      <w:pPr>
        <w:ind w:firstLineChars="171" w:firstLine="359"/>
      </w:pPr>
      <w:r>
        <w:rPr>
          <w:rFonts w:hint="eastAsia"/>
        </w:rPr>
        <w:t>（</w:t>
      </w:r>
      <w:r>
        <w:rPr>
          <w:rFonts w:hint="eastAsia"/>
        </w:rPr>
        <w:t>6</w:t>
      </w:r>
      <w:r>
        <w:rPr>
          <w:rFonts w:hint="eastAsia"/>
        </w:rPr>
        <w:t>）图纸；</w:t>
      </w:r>
      <w:r>
        <w:rPr>
          <w:rFonts w:hint="eastAsia"/>
        </w:rPr>
        <w:t xml:space="preserve"> </w:t>
      </w:r>
    </w:p>
    <w:p w14:paraId="18917F59" w14:textId="77777777" w:rsidR="0078726B" w:rsidRDefault="00F11F68">
      <w:pPr>
        <w:ind w:firstLineChars="171" w:firstLine="359"/>
      </w:pPr>
      <w:r>
        <w:rPr>
          <w:rFonts w:hint="eastAsia"/>
        </w:rPr>
        <w:t>（</w:t>
      </w:r>
      <w:r>
        <w:rPr>
          <w:rFonts w:hint="eastAsia"/>
        </w:rPr>
        <w:t>7</w:t>
      </w:r>
      <w:r>
        <w:rPr>
          <w:rFonts w:hint="eastAsia"/>
        </w:rPr>
        <w:t>）技术标准和要求；</w:t>
      </w:r>
      <w:r>
        <w:rPr>
          <w:rFonts w:hint="eastAsia"/>
        </w:rPr>
        <w:t xml:space="preserve"> </w:t>
      </w:r>
    </w:p>
    <w:p w14:paraId="20CF3FFE" w14:textId="77777777" w:rsidR="0078726B" w:rsidRDefault="00F11F68">
      <w:pPr>
        <w:ind w:firstLineChars="171" w:firstLine="359"/>
      </w:pPr>
      <w:r>
        <w:rPr>
          <w:rFonts w:hint="eastAsia"/>
        </w:rPr>
        <w:t>（</w:t>
      </w:r>
      <w:r>
        <w:rPr>
          <w:rFonts w:hint="eastAsia"/>
        </w:rPr>
        <w:t>8</w:t>
      </w:r>
      <w:r>
        <w:rPr>
          <w:rFonts w:hint="eastAsia"/>
        </w:rPr>
        <w:t>）投标文件格式；</w:t>
      </w:r>
    </w:p>
    <w:p w14:paraId="49D6B1C3" w14:textId="77777777" w:rsidR="0078726B" w:rsidRDefault="00F11F68">
      <w:pPr>
        <w:ind w:firstLineChars="171" w:firstLine="359"/>
      </w:pPr>
      <w:r>
        <w:rPr>
          <w:rFonts w:hint="eastAsia"/>
        </w:rPr>
        <w:t>（</w:t>
      </w:r>
      <w:r>
        <w:rPr>
          <w:rFonts w:hint="eastAsia"/>
        </w:rPr>
        <w:t>9</w:t>
      </w:r>
      <w:r>
        <w:rPr>
          <w:rFonts w:hint="eastAsia"/>
        </w:rPr>
        <w:t>）投标人须知前附表规定的其他材料。</w:t>
      </w:r>
    </w:p>
    <w:p w14:paraId="4C6E7269" w14:textId="77777777" w:rsidR="0078726B" w:rsidRDefault="00F11F68">
      <w:pPr>
        <w:ind w:firstLineChars="200" w:firstLine="420"/>
      </w:pPr>
      <w:r>
        <w:rPr>
          <w:rFonts w:hint="eastAsia"/>
        </w:rPr>
        <w:t>根据本章第</w:t>
      </w:r>
      <w:r>
        <w:rPr>
          <w:rFonts w:hint="eastAsia"/>
        </w:rPr>
        <w:t>1.10</w:t>
      </w:r>
      <w:r>
        <w:rPr>
          <w:rFonts w:hint="eastAsia"/>
        </w:rPr>
        <w:t>款、第</w:t>
      </w:r>
      <w:r>
        <w:rPr>
          <w:rFonts w:hint="eastAsia"/>
        </w:rPr>
        <w:t>2.2</w:t>
      </w:r>
      <w:r>
        <w:rPr>
          <w:rFonts w:hint="eastAsia"/>
        </w:rPr>
        <w:t>款和第</w:t>
      </w:r>
      <w:r>
        <w:rPr>
          <w:rFonts w:hint="eastAsia"/>
        </w:rPr>
        <w:t>2.3</w:t>
      </w:r>
      <w:r>
        <w:rPr>
          <w:rFonts w:hint="eastAsia"/>
        </w:rPr>
        <w:t>款对招标文件所作的澄清、修改，构成招标文件的组成部分。</w:t>
      </w:r>
    </w:p>
    <w:p w14:paraId="4428078D" w14:textId="77777777" w:rsidR="0078726B" w:rsidRDefault="00F11F68">
      <w:pPr>
        <w:pStyle w:val="378020"/>
        <w:spacing w:line="240" w:lineRule="auto"/>
        <w:outlineLvl w:val="3"/>
      </w:pPr>
      <w:bookmarkStart w:id="180" w:name="_Toc152045544"/>
      <w:bookmarkStart w:id="181" w:name="_Toc152042320"/>
      <w:bookmarkStart w:id="182" w:name="_Toc144974512"/>
      <w:bookmarkStart w:id="183" w:name="_Toc179632562"/>
      <w:r>
        <w:rPr>
          <w:rFonts w:hint="eastAsia"/>
        </w:rPr>
        <w:t xml:space="preserve">2.2 </w:t>
      </w:r>
      <w:r>
        <w:rPr>
          <w:rFonts w:hint="eastAsia"/>
        </w:rPr>
        <w:t>招标文件的澄清</w:t>
      </w:r>
      <w:bookmarkEnd w:id="180"/>
      <w:bookmarkEnd w:id="181"/>
      <w:bookmarkEnd w:id="182"/>
      <w:bookmarkEnd w:id="183"/>
    </w:p>
    <w:p w14:paraId="4EB68B28" w14:textId="77777777" w:rsidR="0078726B" w:rsidRDefault="00F11F68">
      <w:pPr>
        <w:ind w:firstLineChars="200" w:firstLine="420"/>
      </w:pPr>
      <w:r>
        <w:rPr>
          <w:rFonts w:hint="eastAsia"/>
        </w:rPr>
        <w:t xml:space="preserve">2.2.1 </w:t>
      </w:r>
      <w:r>
        <w:rPr>
          <w:rFonts w:hint="eastAsia"/>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C055CB1" w14:textId="77777777" w:rsidR="0078726B" w:rsidRDefault="00F11F68">
      <w:pPr>
        <w:ind w:firstLineChars="200" w:firstLine="420"/>
      </w:pPr>
      <w:r>
        <w:rPr>
          <w:rFonts w:hint="eastAsia"/>
        </w:rPr>
        <w:t>2.2.2</w:t>
      </w:r>
      <w:r>
        <w:rPr>
          <w:rFonts w:hint="eastAsia"/>
        </w:rPr>
        <w:t>招标文件的澄清以投标人须知前附表规定的形式发给所有购买招标文件的投标人，但不指明澄清问题的来源。澄清发出的时间距本章第</w:t>
      </w:r>
      <w:r>
        <w:rPr>
          <w:rFonts w:hint="eastAsia"/>
        </w:rPr>
        <w:t>4.2.1</w:t>
      </w:r>
      <w:r>
        <w:rPr>
          <w:rFonts w:hint="eastAsia"/>
        </w:rPr>
        <w:t>项规定的投标截止时间不足</w:t>
      </w:r>
      <w:r>
        <w:rPr>
          <w:rFonts w:hint="eastAsia"/>
        </w:rPr>
        <w:t>15</w:t>
      </w:r>
      <w:r>
        <w:rPr>
          <w:rFonts w:hint="eastAsia"/>
        </w:rPr>
        <w:t>日的，并且澄清内容可能影响投标文件编制的，将相应延长投标截止时间。</w:t>
      </w:r>
    </w:p>
    <w:p w14:paraId="04C1C001" w14:textId="77777777" w:rsidR="0078726B" w:rsidRDefault="00F11F68">
      <w:pPr>
        <w:ind w:firstLineChars="200" w:firstLine="420"/>
      </w:pPr>
      <w:r>
        <w:rPr>
          <w:rFonts w:hint="eastAsia"/>
        </w:rPr>
        <w:t xml:space="preserve">2.2.3 </w:t>
      </w:r>
      <w:r>
        <w:rPr>
          <w:rFonts w:hint="eastAsia"/>
        </w:rPr>
        <w:t>投标人在收到澄清后，应按投标人须知前附表规定的时间和形式通知招标人，确认已收到该澄清。</w:t>
      </w:r>
    </w:p>
    <w:p w14:paraId="17EFA7B4" w14:textId="77777777" w:rsidR="0078726B" w:rsidRDefault="00F11F68">
      <w:pPr>
        <w:ind w:firstLineChars="200" w:firstLine="420"/>
      </w:pPr>
      <w:r>
        <w:rPr>
          <w:rFonts w:hint="eastAsia"/>
        </w:rPr>
        <w:t xml:space="preserve">2.2.4 </w:t>
      </w:r>
      <w:r>
        <w:rPr>
          <w:rFonts w:hint="eastAsia"/>
        </w:rPr>
        <w:t>除非招标人认为确有必要答复，否则，招标人有权拒绝回复投标人在本章第</w:t>
      </w:r>
      <w:r>
        <w:rPr>
          <w:rFonts w:hint="eastAsia"/>
        </w:rPr>
        <w:t>2.2.1</w:t>
      </w:r>
      <w:r>
        <w:rPr>
          <w:rFonts w:hint="eastAsia"/>
        </w:rPr>
        <w:t>项规定的时间后的任何澄清要求。</w:t>
      </w:r>
    </w:p>
    <w:p w14:paraId="600166DA" w14:textId="77777777" w:rsidR="0078726B" w:rsidRDefault="00F11F68">
      <w:pPr>
        <w:pStyle w:val="378020"/>
        <w:spacing w:line="240" w:lineRule="auto"/>
        <w:outlineLvl w:val="3"/>
      </w:pPr>
      <w:bookmarkStart w:id="184" w:name="_Toc144974513"/>
      <w:bookmarkStart w:id="185" w:name="_Toc179632563"/>
      <w:bookmarkStart w:id="186" w:name="_Toc152045545"/>
      <w:bookmarkStart w:id="187" w:name="_Toc152042321"/>
      <w:r>
        <w:rPr>
          <w:rFonts w:hint="eastAsia"/>
        </w:rPr>
        <w:t xml:space="preserve">2.3 </w:t>
      </w:r>
      <w:r>
        <w:rPr>
          <w:rFonts w:hint="eastAsia"/>
        </w:rPr>
        <w:t>招标文件的修改</w:t>
      </w:r>
      <w:bookmarkEnd w:id="184"/>
      <w:bookmarkEnd w:id="185"/>
      <w:bookmarkEnd w:id="186"/>
      <w:bookmarkEnd w:id="187"/>
    </w:p>
    <w:p w14:paraId="30D39775" w14:textId="77777777" w:rsidR="0078726B" w:rsidRDefault="00F11F68">
      <w:pPr>
        <w:ind w:firstLineChars="200" w:firstLine="420"/>
      </w:pPr>
      <w:r>
        <w:rPr>
          <w:rFonts w:hint="eastAsia"/>
        </w:rPr>
        <w:t>2.3.1</w:t>
      </w:r>
      <w:r>
        <w:rPr>
          <w:rFonts w:hint="eastAsia"/>
        </w:rPr>
        <w:t>招标人以投标人须知前附表规定的形式修改招标文件，并通知所有已购买招标文件的投标人。修改招标文件的时间距本章第</w:t>
      </w:r>
      <w:r>
        <w:rPr>
          <w:rFonts w:hint="eastAsia"/>
        </w:rPr>
        <w:t>4.2.1</w:t>
      </w:r>
      <w:r>
        <w:rPr>
          <w:rFonts w:hint="eastAsia"/>
        </w:rPr>
        <w:t>项规定的投标截止时间不足</w:t>
      </w:r>
      <w:r>
        <w:rPr>
          <w:rFonts w:hint="eastAsia"/>
        </w:rPr>
        <w:t>15</w:t>
      </w:r>
      <w:r>
        <w:rPr>
          <w:rFonts w:hint="eastAsia"/>
        </w:rPr>
        <w:t>日的，并且修改内</w:t>
      </w:r>
      <w:r>
        <w:rPr>
          <w:rFonts w:hint="eastAsia"/>
        </w:rPr>
        <w:lastRenderedPageBreak/>
        <w:t>容可能影响投标文件编制的，将相应延长投标截止时间。</w:t>
      </w:r>
    </w:p>
    <w:p w14:paraId="40662A50" w14:textId="77777777" w:rsidR="0078726B" w:rsidRDefault="00F11F68">
      <w:pPr>
        <w:ind w:firstLineChars="200" w:firstLine="420"/>
      </w:pPr>
      <w:r>
        <w:rPr>
          <w:rFonts w:hint="eastAsia"/>
        </w:rPr>
        <w:t xml:space="preserve">2.3.2 </w:t>
      </w:r>
      <w:r>
        <w:rPr>
          <w:rFonts w:hint="eastAsia"/>
        </w:rPr>
        <w:t>投标人收到修改内容后，应按投标人须知前附表规定的时间和形式通知招标人，确认已收到该修改。</w:t>
      </w:r>
    </w:p>
    <w:p w14:paraId="2A720B7E" w14:textId="77777777" w:rsidR="0078726B" w:rsidRDefault="00F11F68">
      <w:pPr>
        <w:pStyle w:val="378020"/>
        <w:spacing w:beforeLines="50" w:before="244" w:line="240" w:lineRule="auto"/>
        <w:outlineLvl w:val="3"/>
      </w:pPr>
      <w:bookmarkStart w:id="188" w:name="_Toc533603333"/>
      <w:bookmarkStart w:id="189" w:name="_Toc15793"/>
      <w:r>
        <w:rPr>
          <w:rFonts w:hint="eastAsia"/>
        </w:rPr>
        <w:t xml:space="preserve">2.4 </w:t>
      </w:r>
      <w:r>
        <w:rPr>
          <w:rFonts w:hint="eastAsia"/>
        </w:rPr>
        <w:t>招标文件的异议</w:t>
      </w:r>
      <w:bookmarkEnd w:id="188"/>
      <w:bookmarkEnd w:id="189"/>
    </w:p>
    <w:p w14:paraId="61E99AD1" w14:textId="265CDF94" w:rsidR="0078726B" w:rsidRDefault="00F11F68" w:rsidP="00831480">
      <w:pPr>
        <w:ind w:firstLineChars="200" w:firstLine="420"/>
      </w:pPr>
      <w:r>
        <w:rPr>
          <w:rFonts w:hint="eastAsia"/>
        </w:rPr>
        <w:t>投标人或者其他利害关系人对招标文件有异议的，应当在投标截止时间</w:t>
      </w:r>
      <w:r w:rsidR="00831480">
        <w:t>18</w:t>
      </w:r>
      <w:r>
        <w:rPr>
          <w:rFonts w:hint="eastAsia"/>
        </w:rPr>
        <w:t>日前以书面形式提出。招标人将在收到异议之日起</w:t>
      </w:r>
      <w:r>
        <w:rPr>
          <w:rFonts w:hint="eastAsia"/>
        </w:rPr>
        <w:t>3</w:t>
      </w:r>
      <w:r>
        <w:rPr>
          <w:rFonts w:hint="eastAsia"/>
        </w:rPr>
        <w:t>日内</w:t>
      </w:r>
      <w:proofErr w:type="gramStart"/>
      <w:r>
        <w:rPr>
          <w:rFonts w:hint="eastAsia"/>
        </w:rPr>
        <w:t>作出</w:t>
      </w:r>
      <w:proofErr w:type="gramEnd"/>
      <w:r>
        <w:rPr>
          <w:rFonts w:hint="eastAsia"/>
        </w:rPr>
        <w:t>答复；</w:t>
      </w:r>
      <w:proofErr w:type="gramStart"/>
      <w:r>
        <w:rPr>
          <w:rFonts w:hint="eastAsia"/>
        </w:rPr>
        <w:t>作出</w:t>
      </w:r>
      <w:proofErr w:type="gramEnd"/>
      <w:r>
        <w:rPr>
          <w:rFonts w:hint="eastAsia"/>
        </w:rPr>
        <w:t>答复前，将暂停招标投标活动。</w:t>
      </w:r>
    </w:p>
    <w:p w14:paraId="59E51BF7" w14:textId="77777777" w:rsidR="0078726B" w:rsidRDefault="00F11F68">
      <w:pPr>
        <w:pStyle w:val="2TimesNewRoman5020"/>
        <w:spacing w:line="240" w:lineRule="auto"/>
        <w:outlineLvl w:val="2"/>
      </w:pPr>
      <w:bookmarkStart w:id="190" w:name="_Toc144974514"/>
      <w:bookmarkStart w:id="191" w:name="_Toc152042322"/>
      <w:bookmarkStart w:id="192" w:name="_Toc179632564"/>
      <w:bookmarkStart w:id="193" w:name="_Toc152045546"/>
      <w:bookmarkStart w:id="194" w:name="_Toc130490438"/>
      <w:r>
        <w:rPr>
          <w:rFonts w:hint="eastAsia"/>
        </w:rPr>
        <w:t xml:space="preserve">3. </w:t>
      </w:r>
      <w:r>
        <w:rPr>
          <w:rFonts w:hint="eastAsia"/>
        </w:rPr>
        <w:t>投标文件</w:t>
      </w:r>
      <w:bookmarkEnd w:id="190"/>
      <w:bookmarkEnd w:id="191"/>
      <w:bookmarkEnd w:id="192"/>
      <w:bookmarkEnd w:id="193"/>
      <w:bookmarkEnd w:id="194"/>
    </w:p>
    <w:p w14:paraId="456EBCFB" w14:textId="77777777" w:rsidR="0078726B" w:rsidRDefault="00F11F68">
      <w:pPr>
        <w:pStyle w:val="378020"/>
        <w:spacing w:line="240" w:lineRule="auto"/>
        <w:outlineLvl w:val="3"/>
      </w:pPr>
      <w:bookmarkStart w:id="195" w:name="_Toc179632565"/>
      <w:bookmarkStart w:id="196" w:name="_Toc152045547"/>
      <w:bookmarkStart w:id="197" w:name="_Toc144974515"/>
      <w:bookmarkStart w:id="198" w:name="_Toc152042323"/>
      <w:r>
        <w:rPr>
          <w:rFonts w:hint="eastAsia"/>
        </w:rPr>
        <w:t xml:space="preserve">3.1 </w:t>
      </w:r>
      <w:r>
        <w:rPr>
          <w:rFonts w:hint="eastAsia"/>
        </w:rPr>
        <w:t>投标文件的组成</w:t>
      </w:r>
      <w:bookmarkEnd w:id="195"/>
      <w:bookmarkEnd w:id="196"/>
      <w:bookmarkEnd w:id="197"/>
      <w:bookmarkEnd w:id="198"/>
    </w:p>
    <w:p w14:paraId="4454B263" w14:textId="77777777" w:rsidR="0078726B" w:rsidRDefault="00F11F68">
      <w:r>
        <w:rPr>
          <w:rFonts w:hint="eastAsia"/>
        </w:rPr>
        <w:t xml:space="preserve">　　</w:t>
      </w:r>
      <w:r>
        <w:rPr>
          <w:rFonts w:hint="eastAsia"/>
        </w:rPr>
        <w:t>3.1.1</w:t>
      </w:r>
      <w:r>
        <w:rPr>
          <w:rFonts w:hint="eastAsia"/>
        </w:rPr>
        <w:t>投标文件应包括下列内容：</w:t>
      </w:r>
    </w:p>
    <w:p w14:paraId="004C6B91" w14:textId="77777777" w:rsidR="0078726B" w:rsidRDefault="00F11F68">
      <w:pPr>
        <w:ind w:firstLineChars="171" w:firstLine="359"/>
      </w:pPr>
      <w:r>
        <w:rPr>
          <w:rFonts w:hint="eastAsia"/>
        </w:rPr>
        <w:t>（</w:t>
      </w:r>
      <w:r>
        <w:rPr>
          <w:rFonts w:hint="eastAsia"/>
        </w:rPr>
        <w:t>1</w:t>
      </w:r>
      <w:r>
        <w:rPr>
          <w:rFonts w:hint="eastAsia"/>
        </w:rPr>
        <w:t>）投标函及投标函附录；</w:t>
      </w:r>
    </w:p>
    <w:p w14:paraId="0EC746DC" w14:textId="77777777" w:rsidR="0078726B" w:rsidRDefault="00F11F68">
      <w:pPr>
        <w:ind w:firstLineChars="171" w:firstLine="359"/>
      </w:pPr>
      <w:r>
        <w:rPr>
          <w:rFonts w:hint="eastAsia"/>
        </w:rPr>
        <w:t>（</w:t>
      </w:r>
      <w:r>
        <w:rPr>
          <w:rFonts w:hint="eastAsia"/>
        </w:rPr>
        <w:t>2</w:t>
      </w:r>
      <w:r>
        <w:rPr>
          <w:rFonts w:hint="eastAsia"/>
        </w:rPr>
        <w:t>）法定代表人身份证明或附有法定代表人身份证明的授权委托书；</w:t>
      </w:r>
    </w:p>
    <w:p w14:paraId="0DF62DB5" w14:textId="77777777" w:rsidR="0078726B" w:rsidRDefault="00F11F68">
      <w:pPr>
        <w:ind w:firstLineChars="171" w:firstLine="359"/>
      </w:pPr>
      <w:r>
        <w:rPr>
          <w:rFonts w:hint="eastAsia"/>
        </w:rPr>
        <w:t>（</w:t>
      </w:r>
      <w:r>
        <w:rPr>
          <w:rFonts w:hint="eastAsia"/>
        </w:rPr>
        <w:t>3</w:t>
      </w:r>
      <w:r>
        <w:rPr>
          <w:rFonts w:hint="eastAsia"/>
        </w:rPr>
        <w:t>）联合体协议书（如有）；</w:t>
      </w:r>
    </w:p>
    <w:p w14:paraId="38443B0C" w14:textId="77777777" w:rsidR="0078726B" w:rsidRDefault="00F11F68">
      <w:pPr>
        <w:ind w:firstLineChars="171" w:firstLine="359"/>
      </w:pPr>
      <w:r>
        <w:rPr>
          <w:rFonts w:hint="eastAsia"/>
        </w:rPr>
        <w:t>（</w:t>
      </w:r>
      <w:r>
        <w:rPr>
          <w:rFonts w:hint="eastAsia"/>
        </w:rPr>
        <w:t>4</w:t>
      </w:r>
      <w:r>
        <w:rPr>
          <w:rFonts w:hint="eastAsia"/>
        </w:rPr>
        <w:t>）投标保证金；</w:t>
      </w:r>
    </w:p>
    <w:p w14:paraId="2C9A1388" w14:textId="77777777" w:rsidR="0078726B" w:rsidRDefault="00F11F68">
      <w:pPr>
        <w:ind w:firstLineChars="171" w:firstLine="359"/>
      </w:pPr>
      <w:r>
        <w:rPr>
          <w:rFonts w:hint="eastAsia"/>
        </w:rPr>
        <w:t>（</w:t>
      </w:r>
      <w:r>
        <w:rPr>
          <w:rFonts w:hint="eastAsia"/>
        </w:rPr>
        <w:t>5</w:t>
      </w:r>
      <w:r>
        <w:rPr>
          <w:rFonts w:hint="eastAsia"/>
        </w:rPr>
        <w:t>）已标价工程量清单；</w:t>
      </w:r>
    </w:p>
    <w:p w14:paraId="2DEC2219" w14:textId="77777777" w:rsidR="0078726B" w:rsidRDefault="00F11F68">
      <w:pPr>
        <w:ind w:firstLineChars="171" w:firstLine="359"/>
      </w:pPr>
      <w:r>
        <w:rPr>
          <w:rFonts w:hint="eastAsia"/>
        </w:rPr>
        <w:t>（</w:t>
      </w:r>
      <w:r>
        <w:rPr>
          <w:rFonts w:hint="eastAsia"/>
        </w:rPr>
        <w:t>6</w:t>
      </w:r>
      <w:r>
        <w:rPr>
          <w:rFonts w:hint="eastAsia"/>
        </w:rPr>
        <w:t>）施工组织设计；</w:t>
      </w:r>
      <w:r>
        <w:rPr>
          <w:rFonts w:hint="eastAsia"/>
        </w:rPr>
        <w:t xml:space="preserve"> </w:t>
      </w:r>
    </w:p>
    <w:p w14:paraId="56E4DCD1" w14:textId="77777777" w:rsidR="0078726B" w:rsidRDefault="00F11F68">
      <w:pPr>
        <w:ind w:firstLineChars="171" w:firstLine="359"/>
      </w:pPr>
      <w:r>
        <w:rPr>
          <w:rFonts w:hint="eastAsia"/>
        </w:rPr>
        <w:t>（</w:t>
      </w:r>
      <w:r>
        <w:rPr>
          <w:rFonts w:hint="eastAsia"/>
        </w:rPr>
        <w:t>7</w:t>
      </w:r>
      <w:r>
        <w:rPr>
          <w:rFonts w:hint="eastAsia"/>
        </w:rPr>
        <w:t>）项目管理机构；</w:t>
      </w:r>
    </w:p>
    <w:p w14:paraId="24F81F8F" w14:textId="77777777" w:rsidR="0078726B" w:rsidRDefault="00F11F68">
      <w:pPr>
        <w:ind w:firstLineChars="171" w:firstLine="359"/>
      </w:pPr>
      <w:r>
        <w:rPr>
          <w:rFonts w:hint="eastAsia"/>
        </w:rPr>
        <w:t>（</w:t>
      </w:r>
      <w:r>
        <w:rPr>
          <w:rFonts w:hint="eastAsia"/>
        </w:rPr>
        <w:t>8</w:t>
      </w:r>
      <w:r>
        <w:rPr>
          <w:rFonts w:hint="eastAsia"/>
        </w:rPr>
        <w:t>）资格审查资料；</w:t>
      </w:r>
    </w:p>
    <w:p w14:paraId="5DDF7E6C" w14:textId="77777777" w:rsidR="0078726B" w:rsidRDefault="00F11F68">
      <w:pPr>
        <w:ind w:firstLineChars="171" w:firstLine="359"/>
      </w:pPr>
      <w:r>
        <w:rPr>
          <w:rFonts w:hint="eastAsia"/>
        </w:rPr>
        <w:t>（</w:t>
      </w:r>
      <w:r>
        <w:rPr>
          <w:rFonts w:hint="eastAsia"/>
        </w:rPr>
        <w:t>9</w:t>
      </w:r>
      <w:r>
        <w:rPr>
          <w:rFonts w:hint="eastAsia"/>
        </w:rPr>
        <w:t>）投标人须知前附表规定的其他材料。</w:t>
      </w:r>
    </w:p>
    <w:p w14:paraId="6201EE64" w14:textId="77777777" w:rsidR="0078726B" w:rsidRDefault="00F11F68">
      <w:pPr>
        <w:ind w:firstLineChars="171" w:firstLine="359"/>
      </w:pPr>
      <w:r>
        <w:rPr>
          <w:rFonts w:hint="eastAsia"/>
        </w:rPr>
        <w:t xml:space="preserve">3.1.2 </w:t>
      </w:r>
      <w:r>
        <w:rPr>
          <w:rFonts w:hint="eastAsia"/>
        </w:rPr>
        <w:t>投标人须知前附表规定不接受联合体投标的，或投标人没有组成联合体的，投标文件不包括本章第</w:t>
      </w:r>
      <w:r>
        <w:rPr>
          <w:rFonts w:hint="eastAsia"/>
        </w:rPr>
        <w:t>3.1.1</w:t>
      </w:r>
      <w:r>
        <w:rPr>
          <w:rFonts w:hint="eastAsia"/>
        </w:rPr>
        <w:t>（</w:t>
      </w:r>
      <w:r>
        <w:rPr>
          <w:rFonts w:hint="eastAsia"/>
        </w:rPr>
        <w:t>3</w:t>
      </w:r>
      <w:r>
        <w:rPr>
          <w:rFonts w:hint="eastAsia"/>
        </w:rPr>
        <w:t>）目所指的联合体协议书。</w:t>
      </w:r>
      <w:r>
        <w:rPr>
          <w:rFonts w:hint="eastAsia"/>
        </w:rPr>
        <w:t xml:space="preserve"> </w:t>
      </w:r>
    </w:p>
    <w:p w14:paraId="7F236783" w14:textId="77777777" w:rsidR="0078726B" w:rsidRDefault="00F11F68">
      <w:pPr>
        <w:pStyle w:val="378020"/>
        <w:spacing w:line="240" w:lineRule="auto"/>
        <w:outlineLvl w:val="3"/>
      </w:pPr>
      <w:bookmarkStart w:id="199" w:name="_Toc179632566"/>
      <w:bookmarkStart w:id="200" w:name="_Toc144974516"/>
      <w:bookmarkStart w:id="201" w:name="_Toc152045548"/>
      <w:bookmarkStart w:id="202" w:name="_Toc152042324"/>
      <w:r>
        <w:rPr>
          <w:rFonts w:hint="eastAsia"/>
        </w:rPr>
        <w:t xml:space="preserve">3.2 </w:t>
      </w:r>
      <w:r>
        <w:rPr>
          <w:rFonts w:hint="eastAsia"/>
        </w:rPr>
        <w:t>投标报价</w:t>
      </w:r>
      <w:bookmarkEnd w:id="199"/>
      <w:bookmarkEnd w:id="200"/>
      <w:bookmarkEnd w:id="201"/>
      <w:bookmarkEnd w:id="202"/>
    </w:p>
    <w:p w14:paraId="0C471018" w14:textId="77777777" w:rsidR="0078726B" w:rsidRDefault="00F11F68">
      <w:pPr>
        <w:ind w:firstLineChars="200" w:firstLine="420"/>
      </w:pPr>
      <w:r>
        <w:rPr>
          <w:rFonts w:hint="eastAsia"/>
        </w:rPr>
        <w:t xml:space="preserve">3.2.1 </w:t>
      </w:r>
      <w:r>
        <w:rPr>
          <w:rFonts w:hint="eastAsia"/>
        </w:rPr>
        <w:t>投标人应按第五章“工程量清单”的要求填写相应表格。</w:t>
      </w:r>
    </w:p>
    <w:p w14:paraId="1D4113CE" w14:textId="77777777" w:rsidR="0078726B" w:rsidRDefault="00F11F68">
      <w:pPr>
        <w:ind w:firstLineChars="200" w:firstLine="420"/>
      </w:pPr>
      <w:r>
        <w:rPr>
          <w:rFonts w:hint="eastAsia"/>
        </w:rPr>
        <w:t xml:space="preserve">3.2.2 </w:t>
      </w:r>
      <w:r>
        <w:rPr>
          <w:rFonts w:hint="eastAsia"/>
        </w:rPr>
        <w:t>投标人在投标截止时间前修改投标函中的投标总报价，应同时修改第五章“工程量清单”中的相应报价。此修改须符合本章第</w:t>
      </w:r>
      <w:r>
        <w:rPr>
          <w:rFonts w:hint="eastAsia"/>
        </w:rPr>
        <w:t>4.3</w:t>
      </w:r>
      <w:r>
        <w:rPr>
          <w:rFonts w:hint="eastAsia"/>
        </w:rPr>
        <w:t>款的有关要求。</w:t>
      </w:r>
    </w:p>
    <w:p w14:paraId="64A18A52" w14:textId="77777777" w:rsidR="0078726B" w:rsidRDefault="00F11F68">
      <w:pPr>
        <w:ind w:firstLineChars="200" w:firstLine="420"/>
      </w:pPr>
      <w:r>
        <w:rPr>
          <w:rFonts w:hint="eastAsia"/>
        </w:rPr>
        <w:t>3.2.3</w:t>
      </w:r>
      <w:r>
        <w:rPr>
          <w:rFonts w:hint="eastAsia"/>
        </w:rPr>
        <w:t>本次招标设立最高投标限价。本项目的最高投标限价详见本须知前附表。投标人的投标总价不得高于最高报价值，高于最高</w:t>
      </w:r>
      <w:proofErr w:type="gramStart"/>
      <w:r>
        <w:rPr>
          <w:rFonts w:hint="eastAsia"/>
        </w:rPr>
        <w:t>报价值</w:t>
      </w:r>
      <w:proofErr w:type="gramEnd"/>
      <w:r>
        <w:rPr>
          <w:rFonts w:hint="eastAsia"/>
        </w:rPr>
        <w:t>的投标文件作无效标处理。</w:t>
      </w:r>
    </w:p>
    <w:p w14:paraId="24444661" w14:textId="77777777" w:rsidR="0078726B" w:rsidRDefault="00F11F68">
      <w:pPr>
        <w:spacing w:line="420" w:lineRule="exact"/>
        <w:ind w:firstLineChars="200" w:firstLine="420"/>
      </w:pPr>
      <w:r>
        <w:t>3.2.</w:t>
      </w:r>
      <w:r>
        <w:rPr>
          <w:rFonts w:hint="eastAsia"/>
        </w:rPr>
        <w:t xml:space="preserve">4 </w:t>
      </w:r>
      <w:r>
        <w:rPr>
          <w:rFonts w:hint="eastAsia"/>
        </w:rPr>
        <w:t>投标报价应包括国家规定的增值税税金，除投标人须知前附表另有规定外，增值税税</w:t>
      </w:r>
      <w:r>
        <w:rPr>
          <w:rFonts w:hint="eastAsia"/>
        </w:rPr>
        <w:lastRenderedPageBreak/>
        <w:t>金按一般计税方法计算。</w:t>
      </w:r>
    </w:p>
    <w:p w14:paraId="6A4CC1DD" w14:textId="77777777" w:rsidR="0078726B" w:rsidRDefault="00F11F68">
      <w:pPr>
        <w:spacing w:line="400" w:lineRule="exact"/>
        <w:ind w:firstLineChars="200" w:firstLine="420"/>
      </w:pPr>
      <w:r>
        <w:rPr>
          <w:rFonts w:hint="eastAsia"/>
        </w:rPr>
        <w:t xml:space="preserve">3.2.5 </w:t>
      </w:r>
      <w:r>
        <w:rPr>
          <w:rFonts w:hint="eastAsia"/>
        </w:rPr>
        <w:t>投标报价的</w:t>
      </w:r>
      <w:proofErr w:type="gramStart"/>
      <w:r>
        <w:rPr>
          <w:rFonts w:hint="eastAsia"/>
        </w:rPr>
        <w:t>其他要</w:t>
      </w:r>
      <w:proofErr w:type="gramEnd"/>
      <w:r>
        <w:rPr>
          <w:rFonts w:hint="eastAsia"/>
        </w:rPr>
        <w:t>求见投标人须知前附表。</w:t>
      </w:r>
    </w:p>
    <w:p w14:paraId="1DB63831" w14:textId="77777777" w:rsidR="0078726B" w:rsidRDefault="00F11F68">
      <w:pPr>
        <w:pStyle w:val="378020"/>
        <w:spacing w:line="240" w:lineRule="auto"/>
        <w:outlineLvl w:val="3"/>
      </w:pPr>
      <w:bookmarkStart w:id="203" w:name="_Toc179632567"/>
      <w:bookmarkStart w:id="204" w:name="_Toc152045549"/>
      <w:bookmarkStart w:id="205" w:name="_Toc144974517"/>
      <w:bookmarkStart w:id="206" w:name="_Toc152042325"/>
      <w:r>
        <w:rPr>
          <w:rFonts w:hint="eastAsia"/>
        </w:rPr>
        <w:t xml:space="preserve">3.3 </w:t>
      </w:r>
      <w:r>
        <w:rPr>
          <w:rFonts w:hint="eastAsia"/>
        </w:rPr>
        <w:t>投标有效期</w:t>
      </w:r>
      <w:bookmarkEnd w:id="203"/>
      <w:bookmarkEnd w:id="204"/>
      <w:bookmarkEnd w:id="205"/>
      <w:bookmarkEnd w:id="206"/>
    </w:p>
    <w:p w14:paraId="729681C5" w14:textId="77777777" w:rsidR="0078726B" w:rsidRDefault="00F11F68">
      <w:pPr>
        <w:ind w:firstLineChars="200" w:firstLine="420"/>
      </w:pPr>
      <w:r>
        <w:rPr>
          <w:rFonts w:hint="eastAsia"/>
        </w:rPr>
        <w:t xml:space="preserve">3.3.1 </w:t>
      </w:r>
      <w:r>
        <w:rPr>
          <w:rFonts w:hint="eastAsia"/>
        </w:rPr>
        <w:t>在投标有效期内，投标人撤销或修改其投标文件的，应承担招标文件和法律规定的责任。</w:t>
      </w:r>
    </w:p>
    <w:p w14:paraId="12FD57D5" w14:textId="77777777" w:rsidR="0078726B" w:rsidRDefault="00F11F68">
      <w:pPr>
        <w:ind w:firstLineChars="200" w:firstLine="420"/>
      </w:pPr>
      <w:r>
        <w:rPr>
          <w:rFonts w:hint="eastAsia"/>
        </w:rPr>
        <w:t>3.3.2</w:t>
      </w:r>
      <w:r>
        <w:rPr>
          <w:rFonts w:hint="eastAsia"/>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hint="eastAsia"/>
        </w:rPr>
        <w:t xml:space="preserve"> </w:t>
      </w:r>
    </w:p>
    <w:p w14:paraId="1C1F4433" w14:textId="77777777" w:rsidR="0078726B" w:rsidRDefault="00F11F68">
      <w:pPr>
        <w:pStyle w:val="378020"/>
        <w:spacing w:line="240" w:lineRule="auto"/>
        <w:outlineLvl w:val="3"/>
      </w:pPr>
      <w:bookmarkStart w:id="207" w:name="_Toc179632568"/>
      <w:bookmarkStart w:id="208" w:name="_Toc152045550"/>
      <w:bookmarkStart w:id="209" w:name="_Toc144974518"/>
      <w:bookmarkStart w:id="210" w:name="_Toc152042326"/>
      <w:r>
        <w:rPr>
          <w:rFonts w:hint="eastAsia"/>
        </w:rPr>
        <w:t xml:space="preserve">3.4 </w:t>
      </w:r>
      <w:r>
        <w:rPr>
          <w:rFonts w:hint="eastAsia"/>
        </w:rPr>
        <w:t>投标保证金</w:t>
      </w:r>
      <w:bookmarkEnd w:id="207"/>
      <w:bookmarkEnd w:id="208"/>
      <w:bookmarkEnd w:id="209"/>
      <w:bookmarkEnd w:id="210"/>
    </w:p>
    <w:p w14:paraId="76880661" w14:textId="77777777" w:rsidR="0078726B" w:rsidRDefault="00F11F68">
      <w:pPr>
        <w:ind w:firstLineChars="200" w:firstLine="420"/>
      </w:pPr>
      <w:r>
        <w:rPr>
          <w:rFonts w:hint="eastAsia"/>
        </w:rPr>
        <w:t xml:space="preserve">3.4.1 </w:t>
      </w:r>
      <w:r>
        <w:rPr>
          <w:rFonts w:hint="eastAsia"/>
        </w:rPr>
        <w:t>投标人在递交投标文件的同时，应按投标人须知前附表规定的金额、担保形式和第八章“投标文件格式”规定的投标保证金格式递交投标保证金，并作为其投标文件的组成部分。联合体投标的，其投标保证金由牵头人递交，并应符合投标人须知前附表的规定。</w:t>
      </w:r>
    </w:p>
    <w:p w14:paraId="5B69BDBC" w14:textId="77777777" w:rsidR="0078726B" w:rsidRDefault="00F11F68">
      <w:pPr>
        <w:ind w:firstLineChars="200" w:firstLine="420"/>
      </w:pPr>
      <w:r>
        <w:rPr>
          <w:rFonts w:hint="eastAsia"/>
        </w:rPr>
        <w:t xml:space="preserve">3.4.2 </w:t>
      </w:r>
      <w:r>
        <w:rPr>
          <w:rFonts w:hint="eastAsia"/>
        </w:rPr>
        <w:t>投标人不按本章第</w:t>
      </w:r>
      <w:r>
        <w:rPr>
          <w:rFonts w:hint="eastAsia"/>
        </w:rPr>
        <w:t>3.4.1</w:t>
      </w:r>
      <w:r>
        <w:rPr>
          <w:rFonts w:hint="eastAsia"/>
        </w:rPr>
        <w:t>项要求提交投标保证金的，评标委员会将否决其投标。</w:t>
      </w:r>
    </w:p>
    <w:p w14:paraId="02A0B0F0" w14:textId="77777777" w:rsidR="0078726B" w:rsidRDefault="00F11F68">
      <w:pPr>
        <w:ind w:firstLineChars="200" w:firstLine="420"/>
      </w:pPr>
      <w:r>
        <w:rPr>
          <w:rFonts w:hint="eastAsia"/>
        </w:rPr>
        <w:t xml:space="preserve">3.4.3 </w:t>
      </w:r>
      <w:r>
        <w:rPr>
          <w:rFonts w:hint="eastAsia"/>
        </w:rPr>
        <w:t>招标人与中标人签订合同后</w:t>
      </w:r>
      <w:r>
        <w:rPr>
          <w:rFonts w:hint="eastAsia"/>
        </w:rPr>
        <w:t>5</w:t>
      </w:r>
      <w:r>
        <w:rPr>
          <w:rFonts w:hint="eastAsia"/>
        </w:rPr>
        <w:t>日内，向未中标的投标人和中标人退还投标保证金及同期银行存款利息。</w:t>
      </w:r>
    </w:p>
    <w:p w14:paraId="69B0A048" w14:textId="77777777" w:rsidR="0078726B" w:rsidRDefault="00F11F68">
      <w:pPr>
        <w:ind w:firstLineChars="200" w:firstLine="420"/>
      </w:pPr>
      <w:r>
        <w:rPr>
          <w:rFonts w:hint="eastAsia"/>
        </w:rPr>
        <w:t xml:space="preserve">3.4.4 </w:t>
      </w:r>
      <w:r>
        <w:rPr>
          <w:rFonts w:hint="eastAsia"/>
        </w:rPr>
        <w:t>有下列情形之一的，投标保证金将不予退还：</w:t>
      </w:r>
      <w:r>
        <w:rPr>
          <w:rFonts w:hint="eastAsia"/>
        </w:rPr>
        <w:t xml:space="preserve"> </w:t>
      </w:r>
    </w:p>
    <w:p w14:paraId="3801D3BC" w14:textId="77777777" w:rsidR="0078726B" w:rsidRDefault="00F11F68">
      <w:pPr>
        <w:ind w:firstLineChars="342" w:firstLine="718"/>
      </w:pPr>
      <w:r>
        <w:rPr>
          <w:rFonts w:hint="eastAsia"/>
        </w:rPr>
        <w:t>（</w:t>
      </w:r>
      <w:r>
        <w:rPr>
          <w:rFonts w:hint="eastAsia"/>
        </w:rPr>
        <w:t>1</w:t>
      </w:r>
      <w:r>
        <w:rPr>
          <w:rFonts w:hint="eastAsia"/>
        </w:rPr>
        <w:t>）投标人在规定的投标有效期内撤销或修改其投标文件；</w:t>
      </w:r>
    </w:p>
    <w:p w14:paraId="39249B27" w14:textId="77777777" w:rsidR="0078726B" w:rsidRDefault="00F11F68">
      <w:pPr>
        <w:ind w:firstLineChars="342" w:firstLine="718"/>
      </w:pPr>
      <w:r>
        <w:rPr>
          <w:rFonts w:hint="eastAsia"/>
        </w:rPr>
        <w:t>（</w:t>
      </w:r>
      <w:r>
        <w:rPr>
          <w:rFonts w:hint="eastAsia"/>
        </w:rPr>
        <w:t>2</w:t>
      </w:r>
      <w:r>
        <w:rPr>
          <w:rFonts w:hint="eastAsia"/>
        </w:rPr>
        <w:t>）中标人在收到中标通知书后，无正当理由拒签合同协议书或未按招标文件规定提交履约担保。</w:t>
      </w:r>
    </w:p>
    <w:p w14:paraId="4C61086D" w14:textId="77777777" w:rsidR="0078726B" w:rsidRDefault="00F11F68">
      <w:pPr>
        <w:pStyle w:val="378020"/>
        <w:spacing w:line="240" w:lineRule="auto"/>
        <w:outlineLvl w:val="3"/>
      </w:pPr>
      <w:bookmarkStart w:id="211" w:name="_Toc152042328"/>
      <w:bookmarkStart w:id="212" w:name="_Toc179632570"/>
      <w:bookmarkStart w:id="213" w:name="_Toc152045552"/>
      <w:bookmarkStart w:id="214" w:name="_Toc144974520"/>
      <w:r>
        <w:rPr>
          <w:rFonts w:hint="eastAsia"/>
        </w:rPr>
        <w:t xml:space="preserve">3.5 </w:t>
      </w:r>
      <w:r>
        <w:rPr>
          <w:rFonts w:hint="eastAsia"/>
        </w:rPr>
        <w:t>资格审查资料（适用于未进行资格预审的）</w:t>
      </w:r>
      <w:bookmarkEnd w:id="211"/>
      <w:bookmarkEnd w:id="212"/>
      <w:bookmarkEnd w:id="213"/>
      <w:bookmarkEnd w:id="214"/>
    </w:p>
    <w:p w14:paraId="418D0E98" w14:textId="77777777" w:rsidR="0078726B" w:rsidRDefault="00F11F68">
      <w:pPr>
        <w:ind w:firstLineChars="200" w:firstLine="420"/>
      </w:pPr>
      <w:r>
        <w:rPr>
          <w:rFonts w:hint="eastAsia"/>
        </w:rPr>
        <w:t xml:space="preserve">3.5.1 </w:t>
      </w:r>
      <w:r>
        <w:rPr>
          <w:rFonts w:hint="eastAsia"/>
        </w:rPr>
        <w:t>“投标人基本情况表”应附投标人营业执照、资质证书副本等材料的复印件。</w:t>
      </w:r>
    </w:p>
    <w:p w14:paraId="5B75C49E" w14:textId="77777777" w:rsidR="0078726B" w:rsidRDefault="00F11F68">
      <w:pPr>
        <w:spacing w:line="400" w:lineRule="exact"/>
        <w:ind w:firstLineChars="200" w:firstLine="420"/>
      </w:pPr>
      <w:r>
        <w:rPr>
          <w:rFonts w:hint="eastAsia"/>
        </w:rPr>
        <w:t xml:space="preserve">3.5.2 </w:t>
      </w:r>
      <w:r>
        <w:rPr>
          <w:rFonts w:hint="eastAsia"/>
        </w:rPr>
        <w:t>“近年设计业绩项目汇总表”</w:t>
      </w:r>
      <w:r>
        <w:rPr>
          <w:rFonts w:hint="eastAsia"/>
          <w:u w:val="single"/>
        </w:rPr>
        <w:t>应附的业绩证明文件以附表</w:t>
      </w:r>
      <w:r>
        <w:rPr>
          <w:rFonts w:hint="eastAsia"/>
          <w:u w:val="single"/>
        </w:rPr>
        <w:t xml:space="preserve">1-2 </w:t>
      </w:r>
      <w:r>
        <w:rPr>
          <w:rFonts w:hint="eastAsia"/>
          <w:u w:val="single"/>
        </w:rPr>
        <w:t>《资格审查业绩要求》为准</w:t>
      </w:r>
      <w:r>
        <w:rPr>
          <w:rFonts w:hint="eastAsia"/>
        </w:rPr>
        <w:t>，具体年份要求见投标人须知前附表，每张表格只填写一个项目，并标明序号。</w:t>
      </w:r>
    </w:p>
    <w:p w14:paraId="5004D4B6" w14:textId="77777777" w:rsidR="0078726B" w:rsidRDefault="00F11F68">
      <w:pPr>
        <w:spacing w:line="400" w:lineRule="exact"/>
        <w:ind w:firstLineChars="200" w:firstLine="420"/>
      </w:pPr>
      <w:r>
        <w:rPr>
          <w:rFonts w:hint="eastAsia"/>
        </w:rPr>
        <w:t xml:space="preserve">3.5.3 </w:t>
      </w:r>
      <w:r>
        <w:rPr>
          <w:rFonts w:hint="eastAsia"/>
        </w:rPr>
        <w:t>“工程总承包项目汇总表”</w:t>
      </w:r>
      <w:r>
        <w:rPr>
          <w:rFonts w:hint="eastAsia"/>
          <w:u w:val="single"/>
        </w:rPr>
        <w:t>应附的业绩证明文件以附表</w:t>
      </w:r>
      <w:r>
        <w:rPr>
          <w:rFonts w:hint="eastAsia"/>
          <w:u w:val="single"/>
        </w:rPr>
        <w:t>1-2</w:t>
      </w:r>
      <w:r>
        <w:rPr>
          <w:rFonts w:hint="eastAsia"/>
          <w:u w:val="single"/>
        </w:rPr>
        <w:t>《资格审查业绩要求》为准</w:t>
      </w:r>
      <w:r>
        <w:rPr>
          <w:rFonts w:hint="eastAsia"/>
        </w:rPr>
        <w:t>，每张表格只填写一个项目，并标明序号。</w:t>
      </w:r>
    </w:p>
    <w:p w14:paraId="646138DC" w14:textId="77777777" w:rsidR="0078726B" w:rsidRDefault="00F11F68">
      <w:pPr>
        <w:ind w:firstLineChars="200" w:firstLine="420"/>
      </w:pPr>
      <w:r>
        <w:rPr>
          <w:rFonts w:hint="eastAsia"/>
        </w:rPr>
        <w:t xml:space="preserve">3.5.4 </w:t>
      </w:r>
      <w:r>
        <w:rPr>
          <w:rFonts w:hint="eastAsia"/>
        </w:rPr>
        <w:t>“近年发生的诉讼及仲裁情况”应说明相关情况，并附法院或仲裁机构</w:t>
      </w:r>
      <w:proofErr w:type="gramStart"/>
      <w:r>
        <w:rPr>
          <w:rFonts w:hint="eastAsia"/>
        </w:rPr>
        <w:t>作出</w:t>
      </w:r>
      <w:proofErr w:type="gramEnd"/>
      <w:r>
        <w:rPr>
          <w:rFonts w:hint="eastAsia"/>
        </w:rPr>
        <w:t>的判决、裁决等有关法律文书复印件，具体年份要求见投标人须知前附表。</w:t>
      </w:r>
    </w:p>
    <w:p w14:paraId="00CF3B99" w14:textId="77777777" w:rsidR="0078726B" w:rsidRDefault="00F11F68">
      <w:pPr>
        <w:pStyle w:val="a1"/>
      </w:pPr>
      <w:r>
        <w:rPr>
          <w:rFonts w:hint="eastAsia"/>
        </w:rPr>
        <w:t xml:space="preserve">3.5.5 </w:t>
      </w:r>
      <w:r>
        <w:rPr>
          <w:rFonts w:hint="eastAsia"/>
        </w:rPr>
        <w:t>“拟委任的主要人员汇总表”应填报满足本章第</w:t>
      </w:r>
      <w:r>
        <w:rPr>
          <w:rFonts w:hint="eastAsia"/>
        </w:rPr>
        <w:t>1.4.1</w:t>
      </w:r>
      <w:r>
        <w:rPr>
          <w:rFonts w:hint="eastAsia"/>
        </w:rPr>
        <w:t>项规定的项目经理相关信息。“主要人员简历表”</w:t>
      </w:r>
      <w:proofErr w:type="gramStart"/>
      <w:r>
        <w:rPr>
          <w:rFonts w:hint="eastAsia"/>
        </w:rPr>
        <w:t>中项目</w:t>
      </w:r>
      <w:proofErr w:type="gramEnd"/>
      <w:r>
        <w:rPr>
          <w:rFonts w:hint="eastAsia"/>
        </w:rPr>
        <w:t>经理应附身份证、学历证、职称证、执业资格证书和社保缴费证明</w:t>
      </w:r>
      <w:r>
        <w:rPr>
          <w:rFonts w:hint="eastAsia"/>
        </w:rPr>
        <w:lastRenderedPageBreak/>
        <w:t>（或劳动合同）复印件；</w:t>
      </w:r>
    </w:p>
    <w:p w14:paraId="292E10BC" w14:textId="77777777" w:rsidR="0078726B" w:rsidRDefault="00F11F68">
      <w:pPr>
        <w:ind w:firstLineChars="200" w:firstLine="420"/>
      </w:pPr>
      <w:r>
        <w:rPr>
          <w:rFonts w:hint="eastAsia"/>
        </w:rPr>
        <w:t xml:space="preserve">3.5.6 </w:t>
      </w:r>
      <w:r>
        <w:rPr>
          <w:rFonts w:hint="eastAsia"/>
        </w:rPr>
        <w:t>投标人须知前附表规定接受联合体投标的，本章第</w:t>
      </w:r>
      <w:r>
        <w:rPr>
          <w:rFonts w:hint="eastAsia"/>
        </w:rPr>
        <w:t>3.5.1</w:t>
      </w:r>
      <w:r>
        <w:rPr>
          <w:rFonts w:hint="eastAsia"/>
        </w:rPr>
        <w:t>项至第</w:t>
      </w:r>
      <w:r>
        <w:rPr>
          <w:rFonts w:hint="eastAsia"/>
        </w:rPr>
        <w:t>3.5.5</w:t>
      </w:r>
      <w:r>
        <w:rPr>
          <w:rFonts w:hint="eastAsia"/>
        </w:rPr>
        <w:t>项规定的表格和资料应包括联合体各方相关情况。</w:t>
      </w:r>
    </w:p>
    <w:p w14:paraId="6744BFF5" w14:textId="77777777" w:rsidR="0078726B" w:rsidRDefault="00F11F68">
      <w:pPr>
        <w:pStyle w:val="378020"/>
        <w:spacing w:line="240" w:lineRule="auto"/>
        <w:outlineLvl w:val="3"/>
      </w:pPr>
      <w:bookmarkStart w:id="215" w:name="_Toc152045553"/>
      <w:bookmarkStart w:id="216" w:name="_Toc144974521"/>
      <w:bookmarkStart w:id="217" w:name="_Toc179632571"/>
      <w:bookmarkStart w:id="218" w:name="_Toc152042329"/>
      <w:r>
        <w:rPr>
          <w:rFonts w:hint="eastAsia"/>
        </w:rPr>
        <w:t xml:space="preserve">3.6 </w:t>
      </w:r>
      <w:r>
        <w:rPr>
          <w:rFonts w:hint="eastAsia"/>
        </w:rPr>
        <w:t>备选投标方案</w:t>
      </w:r>
      <w:bookmarkEnd w:id="215"/>
      <w:bookmarkEnd w:id="216"/>
      <w:bookmarkEnd w:id="217"/>
      <w:bookmarkEnd w:id="218"/>
    </w:p>
    <w:p w14:paraId="5385002B" w14:textId="77777777" w:rsidR="0078726B" w:rsidRDefault="00F11F68">
      <w:pPr>
        <w:ind w:firstLineChars="200" w:firstLine="420"/>
      </w:pPr>
      <w:r>
        <w:rPr>
          <w:rFonts w:hint="eastAsia"/>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306451D5" w14:textId="77777777" w:rsidR="0078726B" w:rsidRDefault="00F11F68">
      <w:pPr>
        <w:pStyle w:val="378020"/>
        <w:spacing w:line="240" w:lineRule="auto"/>
        <w:outlineLvl w:val="3"/>
      </w:pPr>
      <w:bookmarkStart w:id="219" w:name="_Toc152045554"/>
      <w:bookmarkStart w:id="220" w:name="_Toc152042330"/>
      <w:bookmarkStart w:id="221" w:name="_Toc144974522"/>
      <w:bookmarkStart w:id="222" w:name="_Toc179632572"/>
      <w:r>
        <w:rPr>
          <w:rFonts w:hint="eastAsia"/>
        </w:rPr>
        <w:t xml:space="preserve">3.7 </w:t>
      </w:r>
      <w:r>
        <w:rPr>
          <w:rFonts w:hint="eastAsia"/>
        </w:rPr>
        <w:t>投标文件的编制</w:t>
      </w:r>
      <w:bookmarkEnd w:id="219"/>
      <w:bookmarkEnd w:id="220"/>
      <w:bookmarkEnd w:id="221"/>
      <w:bookmarkEnd w:id="222"/>
    </w:p>
    <w:p w14:paraId="13A4148D" w14:textId="77777777" w:rsidR="0078726B" w:rsidRDefault="00F11F68">
      <w:pPr>
        <w:ind w:firstLineChars="200" w:firstLine="420"/>
      </w:pPr>
      <w:r>
        <w:rPr>
          <w:rFonts w:hint="eastAsia"/>
        </w:rPr>
        <w:t>3.7.1</w:t>
      </w:r>
      <w:r>
        <w:rPr>
          <w:rFonts w:hint="eastAsia"/>
        </w:rPr>
        <w:t>投标文件应按第八章“投标文件格式”进行编写，如有必要，可以增加附页，作为投标文件的组成部分。其中，投标函附录在满足招标文件实质性要求的基础上，可以提出比招标文件要求更有利于招标人的承诺。</w:t>
      </w:r>
    </w:p>
    <w:p w14:paraId="18B5133B" w14:textId="77777777" w:rsidR="0078726B" w:rsidRDefault="00F11F68">
      <w:pPr>
        <w:ind w:firstLineChars="200" w:firstLine="420"/>
        <w:rPr>
          <w:szCs w:val="21"/>
        </w:rPr>
      </w:pPr>
      <w:r>
        <w:rPr>
          <w:rFonts w:hint="eastAsia"/>
        </w:rPr>
        <w:t xml:space="preserve">3.7.2 </w:t>
      </w:r>
      <w:r>
        <w:rPr>
          <w:rFonts w:hint="eastAsia"/>
        </w:rPr>
        <w:t>投标文件应当对招标文件有关</w:t>
      </w:r>
      <w:r>
        <w:rPr>
          <w:rFonts w:hint="eastAsia"/>
          <w:szCs w:val="21"/>
        </w:rPr>
        <w:t>工期、投标有效期、质量要求、技术标准和要求、招标范围等实质性内容</w:t>
      </w:r>
      <w:proofErr w:type="gramStart"/>
      <w:r>
        <w:rPr>
          <w:rFonts w:hint="eastAsia"/>
          <w:szCs w:val="21"/>
        </w:rPr>
        <w:t>作出</w:t>
      </w:r>
      <w:proofErr w:type="gramEnd"/>
      <w:r>
        <w:rPr>
          <w:rFonts w:hint="eastAsia"/>
          <w:szCs w:val="21"/>
        </w:rPr>
        <w:t>响应。</w:t>
      </w:r>
    </w:p>
    <w:p w14:paraId="75AF8623" w14:textId="77777777" w:rsidR="0078726B" w:rsidRDefault="00F11F68">
      <w:pPr>
        <w:ind w:firstLineChars="200" w:firstLine="420"/>
      </w:pPr>
      <w:r>
        <w:rPr>
          <w:rFonts w:hint="eastAsia"/>
        </w:rPr>
        <w:t>3.7.3</w:t>
      </w:r>
      <w:r>
        <w:rPr>
          <w:rFonts w:hint="eastAsia"/>
        </w:rPr>
        <w:t>（</w:t>
      </w:r>
      <w:r>
        <w:rPr>
          <w:rFonts w:hint="eastAsia"/>
        </w:rPr>
        <w:t>B</w:t>
      </w:r>
      <w:r>
        <w:rPr>
          <w:rFonts w:hint="eastAsia"/>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w:t>
      </w:r>
      <w:proofErr w:type="gramStart"/>
      <w:r>
        <w:rPr>
          <w:rFonts w:hint="eastAsia"/>
        </w:rPr>
        <w:t>应附由法定</w:t>
      </w:r>
      <w:proofErr w:type="gramEnd"/>
      <w:r>
        <w:rPr>
          <w:rFonts w:hint="eastAsia"/>
        </w:rPr>
        <w:t>代表人签署的授权委托书。签字或盖章的具体要求见投标人须知前附表。</w:t>
      </w:r>
    </w:p>
    <w:p w14:paraId="69B9E665" w14:textId="77777777" w:rsidR="0078726B" w:rsidRDefault="00F11F68">
      <w:pPr>
        <w:pStyle w:val="2TimesNewRoman5020"/>
        <w:spacing w:line="240" w:lineRule="auto"/>
        <w:outlineLvl w:val="2"/>
      </w:pPr>
      <w:bookmarkStart w:id="223" w:name="_Toc152045555"/>
      <w:bookmarkStart w:id="224" w:name="_Toc179632573"/>
      <w:bookmarkStart w:id="225" w:name="_Toc144974523"/>
      <w:bookmarkStart w:id="226" w:name="_Toc130490439"/>
      <w:bookmarkStart w:id="227" w:name="_Toc152042331"/>
      <w:r>
        <w:rPr>
          <w:rFonts w:hint="eastAsia"/>
        </w:rPr>
        <w:t xml:space="preserve">4. </w:t>
      </w:r>
      <w:r>
        <w:rPr>
          <w:rFonts w:hint="eastAsia"/>
        </w:rPr>
        <w:t>投标</w:t>
      </w:r>
      <w:bookmarkEnd w:id="223"/>
      <w:bookmarkEnd w:id="224"/>
      <w:bookmarkEnd w:id="225"/>
      <w:bookmarkEnd w:id="226"/>
      <w:bookmarkEnd w:id="227"/>
    </w:p>
    <w:p w14:paraId="1BC8B04C" w14:textId="77777777" w:rsidR="0078726B" w:rsidRDefault="00F11F68">
      <w:pPr>
        <w:pStyle w:val="378020"/>
        <w:spacing w:line="240" w:lineRule="auto"/>
        <w:outlineLvl w:val="3"/>
      </w:pPr>
      <w:bookmarkStart w:id="228" w:name="_Toc152042332"/>
      <w:bookmarkStart w:id="229" w:name="_Toc144974524"/>
      <w:bookmarkStart w:id="230" w:name="_Toc152045556"/>
      <w:bookmarkStart w:id="231" w:name="_Toc179632574"/>
      <w:r>
        <w:rPr>
          <w:rFonts w:hint="eastAsia"/>
        </w:rPr>
        <w:t xml:space="preserve">4.1 </w:t>
      </w:r>
      <w:r>
        <w:rPr>
          <w:rFonts w:hint="eastAsia"/>
        </w:rPr>
        <w:t>投标文件的密封和标记</w:t>
      </w:r>
      <w:bookmarkEnd w:id="228"/>
      <w:bookmarkEnd w:id="229"/>
      <w:bookmarkEnd w:id="230"/>
      <w:bookmarkEnd w:id="231"/>
    </w:p>
    <w:p w14:paraId="7D2013E5" w14:textId="77777777" w:rsidR="0078726B" w:rsidRDefault="00F11F68">
      <w:pPr>
        <w:ind w:firstLineChars="200" w:firstLine="420"/>
      </w:pPr>
      <w:r>
        <w:rPr>
          <w:rFonts w:hint="eastAsia"/>
        </w:rPr>
        <w:t xml:space="preserve">4.1.1 </w:t>
      </w:r>
      <w:r>
        <w:rPr>
          <w:rFonts w:hint="eastAsia"/>
        </w:rPr>
        <w:t>（</w:t>
      </w:r>
      <w:r>
        <w:rPr>
          <w:rFonts w:hint="eastAsia"/>
        </w:rPr>
        <w:t>B</w:t>
      </w:r>
      <w:r>
        <w:rPr>
          <w:rFonts w:hint="eastAsia"/>
        </w:rPr>
        <w:t>）投标人应当按照招标文件和电子招标投标交易平台的要求加密投标文件，具体要求见投标人须知前附表。</w:t>
      </w:r>
    </w:p>
    <w:p w14:paraId="52A8328C" w14:textId="77777777" w:rsidR="0078726B" w:rsidRDefault="00F11F68">
      <w:pPr>
        <w:ind w:firstLineChars="200" w:firstLine="420"/>
      </w:pPr>
      <w:r>
        <w:rPr>
          <w:rFonts w:hint="eastAsia"/>
        </w:rPr>
        <w:t xml:space="preserve">4.1.2 </w:t>
      </w:r>
      <w:r>
        <w:rPr>
          <w:rFonts w:hint="eastAsia"/>
        </w:rPr>
        <w:t>投标文件封套上应写明的内容见投标人须知前附表。</w:t>
      </w:r>
    </w:p>
    <w:p w14:paraId="19A81687" w14:textId="77777777" w:rsidR="0078726B" w:rsidRDefault="00F11F68">
      <w:pPr>
        <w:ind w:firstLineChars="200" w:firstLine="420"/>
      </w:pPr>
      <w:r>
        <w:rPr>
          <w:rFonts w:hint="eastAsia"/>
        </w:rPr>
        <w:t xml:space="preserve">4.1.3 </w:t>
      </w:r>
      <w:r>
        <w:rPr>
          <w:rFonts w:hint="eastAsia"/>
        </w:rPr>
        <w:t>未按本章第</w:t>
      </w:r>
      <w:r>
        <w:rPr>
          <w:rFonts w:hint="eastAsia"/>
        </w:rPr>
        <w:t>4.1.1</w:t>
      </w:r>
      <w:r>
        <w:rPr>
          <w:rFonts w:hint="eastAsia"/>
        </w:rPr>
        <w:t>项要求密封的投标文件，招标人将予以拒收。</w:t>
      </w:r>
    </w:p>
    <w:p w14:paraId="60750192" w14:textId="77777777" w:rsidR="0078726B" w:rsidRDefault="00F11F68">
      <w:pPr>
        <w:pStyle w:val="378020"/>
        <w:spacing w:line="240" w:lineRule="auto"/>
        <w:outlineLvl w:val="3"/>
      </w:pPr>
      <w:bookmarkStart w:id="232" w:name="_Toc152045557"/>
      <w:bookmarkStart w:id="233" w:name="_Toc144974525"/>
      <w:bookmarkStart w:id="234" w:name="_Toc179632575"/>
      <w:bookmarkStart w:id="235" w:name="_Toc152042333"/>
      <w:r>
        <w:rPr>
          <w:rFonts w:hint="eastAsia"/>
        </w:rPr>
        <w:t xml:space="preserve">4.2 </w:t>
      </w:r>
      <w:r>
        <w:rPr>
          <w:rFonts w:hint="eastAsia"/>
        </w:rPr>
        <w:t>投标文件的递交</w:t>
      </w:r>
      <w:bookmarkEnd w:id="232"/>
      <w:bookmarkEnd w:id="233"/>
      <w:bookmarkEnd w:id="234"/>
      <w:bookmarkEnd w:id="235"/>
    </w:p>
    <w:p w14:paraId="03CA37A7" w14:textId="77777777" w:rsidR="0078726B" w:rsidRDefault="00F11F68">
      <w:pPr>
        <w:ind w:firstLineChars="200" w:firstLine="420"/>
      </w:pPr>
      <w:r>
        <w:rPr>
          <w:rFonts w:hint="eastAsia"/>
        </w:rPr>
        <w:t xml:space="preserve">4.2.1 </w:t>
      </w:r>
      <w:r>
        <w:rPr>
          <w:rFonts w:hint="eastAsia"/>
        </w:rPr>
        <w:t>投标人应在投标人须知前附表规定的投标截止时间前递交投标文件。</w:t>
      </w:r>
    </w:p>
    <w:p w14:paraId="7FC5AD93" w14:textId="77777777" w:rsidR="0078726B" w:rsidRDefault="00F11F68">
      <w:pPr>
        <w:ind w:firstLineChars="200" w:firstLine="420"/>
      </w:pPr>
      <w:r>
        <w:rPr>
          <w:rFonts w:hint="eastAsia"/>
        </w:rPr>
        <w:t xml:space="preserve">4.2.2 </w:t>
      </w:r>
      <w:r>
        <w:rPr>
          <w:rFonts w:hint="eastAsia"/>
        </w:rPr>
        <w:t>（</w:t>
      </w:r>
      <w:r>
        <w:rPr>
          <w:rFonts w:hint="eastAsia"/>
        </w:rPr>
        <w:t>B</w:t>
      </w:r>
      <w:r>
        <w:rPr>
          <w:rFonts w:hint="eastAsia"/>
        </w:rPr>
        <w:t>）投标人通过下载招标文件的电子招标投标交易平台递交电子投标文件。</w:t>
      </w:r>
    </w:p>
    <w:p w14:paraId="5DA0CB2C" w14:textId="77777777" w:rsidR="0078726B" w:rsidRDefault="00F11F68">
      <w:pPr>
        <w:ind w:firstLineChars="200" w:firstLine="420"/>
      </w:pPr>
      <w:r>
        <w:rPr>
          <w:rFonts w:hint="eastAsia"/>
        </w:rPr>
        <w:t xml:space="preserve">4.2.3 </w:t>
      </w:r>
      <w:r>
        <w:rPr>
          <w:rFonts w:hint="eastAsia"/>
        </w:rPr>
        <w:t>除投标人须知前附表另有规定外，投标人所递交的投标文件不予退还。</w:t>
      </w:r>
    </w:p>
    <w:p w14:paraId="7C9F510A" w14:textId="77777777" w:rsidR="0078726B" w:rsidRDefault="00F11F68">
      <w:pPr>
        <w:ind w:firstLineChars="200" w:firstLine="420"/>
      </w:pPr>
      <w:r>
        <w:rPr>
          <w:rFonts w:hint="eastAsia"/>
        </w:rPr>
        <w:lastRenderedPageBreak/>
        <w:t xml:space="preserve">4.2.4 </w:t>
      </w:r>
      <w:r>
        <w:rPr>
          <w:rFonts w:hint="eastAsia"/>
        </w:rPr>
        <w:t>（</w:t>
      </w:r>
      <w:r>
        <w:t>B</w:t>
      </w:r>
      <w:r>
        <w:rPr>
          <w:rFonts w:hint="eastAsia"/>
        </w:rPr>
        <w:t>）投标人完成电子投标文件上传后，电子招标投标交易平台即时向投标人发出递交回执通知。递交时间以递交回执通知载明的传输完成时间为准。</w:t>
      </w:r>
    </w:p>
    <w:p w14:paraId="06F4E8B8" w14:textId="77777777" w:rsidR="0078726B" w:rsidRDefault="00F11F68">
      <w:pPr>
        <w:ind w:firstLineChars="200" w:firstLine="420"/>
      </w:pPr>
      <w:r>
        <w:rPr>
          <w:rFonts w:hint="eastAsia"/>
        </w:rPr>
        <w:t xml:space="preserve">4.2.5 </w:t>
      </w:r>
      <w:r>
        <w:rPr>
          <w:rFonts w:hint="eastAsia"/>
        </w:rPr>
        <w:t>（</w:t>
      </w:r>
      <w:r>
        <w:t>B</w:t>
      </w:r>
      <w:r>
        <w:rPr>
          <w:rFonts w:hint="eastAsia"/>
        </w:rPr>
        <w:t>）逾期送达的投标文件，电子招标投标交易平台将予以拒收。</w:t>
      </w:r>
    </w:p>
    <w:p w14:paraId="7C908686" w14:textId="77777777" w:rsidR="0078726B" w:rsidRDefault="00F11F68">
      <w:pPr>
        <w:pStyle w:val="378020"/>
        <w:spacing w:line="240" w:lineRule="auto"/>
        <w:outlineLvl w:val="3"/>
      </w:pPr>
      <w:bookmarkStart w:id="236" w:name="_Toc152045558"/>
      <w:bookmarkStart w:id="237" w:name="_Toc179632576"/>
      <w:bookmarkStart w:id="238" w:name="_Toc152042334"/>
      <w:bookmarkStart w:id="239" w:name="_Toc144974526"/>
      <w:r>
        <w:rPr>
          <w:rFonts w:hint="eastAsia"/>
        </w:rPr>
        <w:t xml:space="preserve">4.3 </w:t>
      </w:r>
      <w:r>
        <w:rPr>
          <w:rFonts w:hint="eastAsia"/>
        </w:rPr>
        <w:t>投标文件的修改与撤回</w:t>
      </w:r>
      <w:bookmarkEnd w:id="236"/>
      <w:bookmarkEnd w:id="237"/>
      <w:bookmarkEnd w:id="238"/>
      <w:bookmarkEnd w:id="239"/>
    </w:p>
    <w:p w14:paraId="4F85BEE9" w14:textId="77777777" w:rsidR="0078726B" w:rsidRDefault="00F11F68">
      <w:pPr>
        <w:ind w:firstLineChars="200" w:firstLine="420"/>
      </w:pPr>
      <w:r>
        <w:rPr>
          <w:rFonts w:hint="eastAsia"/>
        </w:rPr>
        <w:t xml:space="preserve">4.3.1 </w:t>
      </w:r>
      <w:r>
        <w:rPr>
          <w:rFonts w:hint="eastAsia"/>
        </w:rPr>
        <w:t>在本章第</w:t>
      </w:r>
      <w:r>
        <w:rPr>
          <w:rFonts w:hint="eastAsia"/>
        </w:rPr>
        <w:t>4.2.1</w:t>
      </w:r>
      <w:r>
        <w:rPr>
          <w:rFonts w:hint="eastAsia"/>
        </w:rPr>
        <w:t>项规定的投标截止时间前，投标人可以修改或撤回已递交的投标文件，但应以书面形式通知招标人。</w:t>
      </w:r>
    </w:p>
    <w:p w14:paraId="58F9D0C7" w14:textId="77777777" w:rsidR="0078726B" w:rsidRDefault="00F11F68">
      <w:pPr>
        <w:ind w:firstLineChars="200" w:firstLine="420"/>
      </w:pPr>
      <w:r>
        <w:rPr>
          <w:rFonts w:hint="eastAsia"/>
        </w:rPr>
        <w:t xml:space="preserve">4.3.2 </w:t>
      </w:r>
      <w:r>
        <w:rPr>
          <w:rFonts w:hint="eastAsia"/>
        </w:rPr>
        <w:t>（</w:t>
      </w:r>
      <w:r>
        <w:t>B</w:t>
      </w:r>
      <w:r>
        <w:rPr>
          <w:rFonts w:hint="eastAsia"/>
        </w:rPr>
        <w:t>）投标人修改或撤回已递交投标文件的通知，应按照本章第</w:t>
      </w:r>
      <w:r>
        <w:rPr>
          <w:rFonts w:hint="eastAsia"/>
        </w:rPr>
        <w:t>3.7.3</w:t>
      </w:r>
      <w:r>
        <w:rPr>
          <w:rFonts w:hint="eastAsia"/>
        </w:rPr>
        <w:t>（</w:t>
      </w:r>
      <w:r>
        <w:t>B</w:t>
      </w:r>
      <w:r>
        <w:rPr>
          <w:rFonts w:hint="eastAsia"/>
        </w:rPr>
        <w:t>）项的要求加盖电子印章。电子招标投标交易平台收到通知后，即时向投标人发出确认回执通知。</w:t>
      </w:r>
    </w:p>
    <w:p w14:paraId="02CB3DDC" w14:textId="77777777" w:rsidR="0078726B" w:rsidRDefault="00F11F68">
      <w:pPr>
        <w:ind w:firstLineChars="200" w:firstLine="420"/>
      </w:pPr>
      <w:r>
        <w:rPr>
          <w:rFonts w:hint="eastAsia"/>
        </w:rPr>
        <w:t xml:space="preserve">4.3.3 </w:t>
      </w:r>
      <w:r>
        <w:rPr>
          <w:rFonts w:hint="eastAsia"/>
        </w:rPr>
        <w:t>投标人撤回投标文件的，招标人自收到投标人书面撤回通知之日起</w:t>
      </w:r>
      <w:r>
        <w:rPr>
          <w:rFonts w:hint="eastAsia"/>
        </w:rPr>
        <w:t>5</w:t>
      </w:r>
      <w:r>
        <w:rPr>
          <w:rFonts w:hint="eastAsia"/>
        </w:rPr>
        <w:t>日内退还已收取的投标保证金。</w:t>
      </w:r>
    </w:p>
    <w:p w14:paraId="4A10D30C" w14:textId="77777777" w:rsidR="0078726B" w:rsidRDefault="00F11F68">
      <w:pPr>
        <w:ind w:firstLineChars="200" w:firstLine="420"/>
      </w:pPr>
      <w:r>
        <w:rPr>
          <w:rFonts w:hint="eastAsia"/>
        </w:rPr>
        <w:t xml:space="preserve">4.3.4 </w:t>
      </w:r>
      <w:r>
        <w:rPr>
          <w:rFonts w:hint="eastAsia"/>
        </w:rPr>
        <w:t>修改的内容为投标文件的组成部分。修改的投标文件应按照本章第</w:t>
      </w:r>
      <w:r>
        <w:rPr>
          <w:rFonts w:hint="eastAsia"/>
        </w:rPr>
        <w:t>3</w:t>
      </w:r>
      <w:r>
        <w:rPr>
          <w:rFonts w:hint="eastAsia"/>
        </w:rPr>
        <w:t>条、第</w:t>
      </w:r>
      <w:r>
        <w:rPr>
          <w:rFonts w:hint="eastAsia"/>
        </w:rPr>
        <w:t>4</w:t>
      </w:r>
      <w:r>
        <w:rPr>
          <w:rFonts w:hint="eastAsia"/>
        </w:rPr>
        <w:t>条的规定进行编制、密封、标记和递交，并标明“修改”字样。</w:t>
      </w:r>
    </w:p>
    <w:p w14:paraId="027D6110" w14:textId="77777777" w:rsidR="0078726B" w:rsidRDefault="00F11F68">
      <w:pPr>
        <w:pStyle w:val="2TimesNewRoman5020"/>
        <w:spacing w:line="240" w:lineRule="auto"/>
        <w:outlineLvl w:val="2"/>
      </w:pPr>
      <w:bookmarkStart w:id="240" w:name="_Toc130490440"/>
      <w:bookmarkStart w:id="241" w:name="_Toc144974527"/>
      <w:bookmarkStart w:id="242" w:name="_Toc179632577"/>
      <w:bookmarkStart w:id="243" w:name="_Toc152045559"/>
      <w:bookmarkStart w:id="244" w:name="_Toc152042335"/>
      <w:r>
        <w:rPr>
          <w:rFonts w:hint="eastAsia"/>
        </w:rPr>
        <w:t xml:space="preserve">5. </w:t>
      </w:r>
      <w:r>
        <w:rPr>
          <w:rFonts w:hint="eastAsia"/>
        </w:rPr>
        <w:t>开标</w:t>
      </w:r>
      <w:bookmarkEnd w:id="240"/>
      <w:bookmarkEnd w:id="241"/>
      <w:bookmarkEnd w:id="242"/>
      <w:bookmarkEnd w:id="243"/>
      <w:bookmarkEnd w:id="244"/>
    </w:p>
    <w:p w14:paraId="1F0143EF" w14:textId="77777777" w:rsidR="0078726B" w:rsidRDefault="00F11F68">
      <w:pPr>
        <w:pStyle w:val="378020"/>
        <w:spacing w:line="240" w:lineRule="auto"/>
        <w:outlineLvl w:val="3"/>
      </w:pPr>
      <w:bookmarkStart w:id="245" w:name="_Toc179632578"/>
      <w:bookmarkStart w:id="246" w:name="_Toc152045560"/>
      <w:bookmarkStart w:id="247" w:name="_Toc144974528"/>
      <w:bookmarkStart w:id="248" w:name="_Toc152042336"/>
      <w:r>
        <w:rPr>
          <w:rFonts w:hint="eastAsia"/>
        </w:rPr>
        <w:t xml:space="preserve">5.1 </w:t>
      </w:r>
      <w:r>
        <w:rPr>
          <w:rFonts w:hint="eastAsia"/>
        </w:rPr>
        <w:t>开标时间和地点</w:t>
      </w:r>
      <w:bookmarkEnd w:id="245"/>
      <w:bookmarkEnd w:id="246"/>
      <w:bookmarkEnd w:id="247"/>
      <w:bookmarkEnd w:id="248"/>
      <w:r>
        <w:rPr>
          <w:rFonts w:hint="eastAsia"/>
        </w:rPr>
        <w:t>（</w:t>
      </w:r>
      <w:r>
        <w:rPr>
          <w:rFonts w:hint="eastAsia"/>
          <w:lang w:val="en-US"/>
        </w:rPr>
        <w:t>B</w:t>
      </w:r>
      <w:r>
        <w:rPr>
          <w:rFonts w:hint="eastAsia"/>
        </w:rPr>
        <w:t>）</w:t>
      </w:r>
    </w:p>
    <w:p w14:paraId="0E97E63F" w14:textId="77777777" w:rsidR="0078726B" w:rsidRDefault="00F11F68">
      <w:pPr>
        <w:ind w:firstLineChars="200" w:firstLine="420"/>
      </w:pPr>
      <w:r>
        <w:rPr>
          <w:rFonts w:hint="eastAsia"/>
        </w:rPr>
        <w:t>招标人在本章第</w:t>
      </w:r>
      <w:r>
        <w:rPr>
          <w:rFonts w:hint="eastAsia"/>
        </w:rPr>
        <w:t>4.2.1</w:t>
      </w:r>
      <w:r>
        <w:rPr>
          <w:rFonts w:hint="eastAsia"/>
        </w:rPr>
        <w:t>项规定的投标截止时间（开标时间），通过电子招标投标交易平台公开开标，所有投标人的法定代表人或其委托代理人应当准时参加。</w:t>
      </w:r>
    </w:p>
    <w:p w14:paraId="7468AEC3" w14:textId="77777777" w:rsidR="0078726B" w:rsidRDefault="00F11F68">
      <w:pPr>
        <w:pStyle w:val="378020"/>
        <w:spacing w:line="240" w:lineRule="auto"/>
        <w:outlineLvl w:val="3"/>
      </w:pPr>
      <w:bookmarkStart w:id="249" w:name="_Toc144974529"/>
      <w:bookmarkStart w:id="250" w:name="_Toc152042337"/>
      <w:bookmarkStart w:id="251" w:name="_Toc179632579"/>
      <w:bookmarkStart w:id="252" w:name="_Toc152045561"/>
      <w:r>
        <w:rPr>
          <w:rFonts w:hint="eastAsia"/>
        </w:rPr>
        <w:t xml:space="preserve">5.2 </w:t>
      </w:r>
      <w:r>
        <w:rPr>
          <w:rFonts w:hint="eastAsia"/>
        </w:rPr>
        <w:t>开标程序</w:t>
      </w:r>
      <w:bookmarkEnd w:id="249"/>
      <w:bookmarkEnd w:id="250"/>
      <w:bookmarkEnd w:id="251"/>
      <w:bookmarkEnd w:id="252"/>
    </w:p>
    <w:p w14:paraId="6F0571A9" w14:textId="77777777" w:rsidR="0078726B" w:rsidRDefault="00F11F68">
      <w:pPr>
        <w:ind w:firstLineChars="200" w:firstLine="420"/>
      </w:pPr>
      <w:r>
        <w:rPr>
          <w:rFonts w:hint="eastAsia"/>
        </w:rPr>
        <w:t>主持人按下列程序进行开标：</w:t>
      </w:r>
    </w:p>
    <w:p w14:paraId="3EE6664B" w14:textId="77777777" w:rsidR="0078726B" w:rsidRDefault="00F11F68">
      <w:pPr>
        <w:ind w:firstLineChars="200" w:firstLine="420"/>
      </w:pPr>
      <w:r>
        <w:rPr>
          <w:rFonts w:hint="eastAsia"/>
        </w:rPr>
        <w:t>（</w:t>
      </w:r>
      <w:r>
        <w:rPr>
          <w:rFonts w:hint="eastAsia"/>
        </w:rPr>
        <w:t>1</w:t>
      </w:r>
      <w:r>
        <w:rPr>
          <w:rFonts w:hint="eastAsia"/>
        </w:rPr>
        <w:t>）宣布开标纪律；</w:t>
      </w:r>
    </w:p>
    <w:p w14:paraId="27EF1580" w14:textId="77777777" w:rsidR="0078726B" w:rsidRDefault="00F11F68">
      <w:pPr>
        <w:ind w:firstLineChars="200" w:firstLine="420"/>
      </w:pPr>
      <w:r>
        <w:rPr>
          <w:rFonts w:hint="eastAsia"/>
        </w:rPr>
        <w:t>（</w:t>
      </w:r>
      <w:r>
        <w:rPr>
          <w:rFonts w:hint="eastAsia"/>
        </w:rPr>
        <w:t>2</w:t>
      </w:r>
      <w:r>
        <w:rPr>
          <w:rFonts w:hint="eastAsia"/>
        </w:rPr>
        <w:t>）公布在投标截止时间前递交投标文件的投标人名称；</w:t>
      </w:r>
    </w:p>
    <w:p w14:paraId="1A18A991" w14:textId="77777777" w:rsidR="0078726B" w:rsidRDefault="00F11F68">
      <w:pPr>
        <w:ind w:firstLineChars="200" w:firstLine="420"/>
      </w:pPr>
      <w:r>
        <w:rPr>
          <w:rFonts w:hint="eastAsia"/>
        </w:rPr>
        <w:t>（</w:t>
      </w:r>
      <w:r>
        <w:rPr>
          <w:rFonts w:hint="eastAsia"/>
        </w:rPr>
        <w:t>3</w:t>
      </w:r>
      <w:r>
        <w:rPr>
          <w:rFonts w:hint="eastAsia"/>
        </w:rPr>
        <w:t>）宣布开标人、唱标人、记录人、</w:t>
      </w:r>
      <w:proofErr w:type="gramStart"/>
      <w:r>
        <w:rPr>
          <w:rFonts w:hint="eastAsia"/>
        </w:rPr>
        <w:t>监标人</w:t>
      </w:r>
      <w:proofErr w:type="gramEnd"/>
      <w:r>
        <w:rPr>
          <w:rFonts w:hint="eastAsia"/>
        </w:rPr>
        <w:t>等有关人员姓名；</w:t>
      </w:r>
    </w:p>
    <w:p w14:paraId="3F2DDFE4" w14:textId="77777777" w:rsidR="0078726B" w:rsidRDefault="00F11F68">
      <w:pPr>
        <w:ind w:firstLineChars="200" w:firstLine="420"/>
      </w:pPr>
      <w:r>
        <w:rPr>
          <w:rFonts w:hint="eastAsia"/>
        </w:rPr>
        <w:t>（</w:t>
      </w:r>
      <w:r>
        <w:rPr>
          <w:rFonts w:hint="eastAsia"/>
        </w:rPr>
        <w:t>4</w:t>
      </w:r>
      <w:r>
        <w:rPr>
          <w:rFonts w:hint="eastAsia"/>
        </w:rPr>
        <w:t>）（</w:t>
      </w:r>
      <w:r>
        <w:t>B</w:t>
      </w:r>
      <w:r>
        <w:rPr>
          <w:rFonts w:hint="eastAsia"/>
        </w:rPr>
        <w:t>）投标人通过电子招标投标交易平台对已递交的电子投标文件进行解密，公布招标项目名称、投标人名称、投标保证金的递交情况、投标报价及其他内容，并记录在案；</w:t>
      </w:r>
    </w:p>
    <w:p w14:paraId="5DF2FADA" w14:textId="77777777" w:rsidR="0078726B" w:rsidRDefault="00F11F68">
      <w:pPr>
        <w:ind w:firstLineChars="200" w:firstLine="420"/>
      </w:pPr>
      <w:r>
        <w:rPr>
          <w:rFonts w:hint="eastAsia"/>
        </w:rPr>
        <w:t>（</w:t>
      </w:r>
      <w:r>
        <w:rPr>
          <w:rFonts w:hint="eastAsia"/>
        </w:rPr>
        <w:t>5</w:t>
      </w:r>
      <w:r>
        <w:rPr>
          <w:rFonts w:hint="eastAsia"/>
        </w:rPr>
        <w:t>）（</w:t>
      </w:r>
      <w:r>
        <w:t>B</w:t>
      </w:r>
      <w:r>
        <w:rPr>
          <w:rFonts w:hint="eastAsia"/>
        </w:rPr>
        <w:t>）投标人代表、招标人代表、</w:t>
      </w:r>
      <w:proofErr w:type="gramStart"/>
      <w:r>
        <w:rPr>
          <w:rFonts w:hint="eastAsia"/>
        </w:rPr>
        <w:t>监标人</w:t>
      </w:r>
      <w:proofErr w:type="gramEnd"/>
      <w:r>
        <w:rPr>
          <w:rFonts w:hint="eastAsia"/>
        </w:rPr>
        <w:t>、记录人等有关人员使用本人的电子印章在开标记录上签字确认；</w:t>
      </w:r>
    </w:p>
    <w:p w14:paraId="4D8E72E8" w14:textId="77777777" w:rsidR="0078726B" w:rsidRDefault="00F11F68">
      <w:pPr>
        <w:ind w:firstLineChars="171" w:firstLine="359"/>
      </w:pPr>
      <w:r>
        <w:rPr>
          <w:rFonts w:hint="eastAsia"/>
        </w:rPr>
        <w:t>（</w:t>
      </w:r>
      <w:r>
        <w:rPr>
          <w:rFonts w:hint="eastAsia"/>
        </w:rPr>
        <w:t>6</w:t>
      </w:r>
      <w:r>
        <w:rPr>
          <w:rFonts w:hint="eastAsia"/>
        </w:rPr>
        <w:t>）开标结束。</w:t>
      </w:r>
    </w:p>
    <w:p w14:paraId="6CDB15D4" w14:textId="77777777" w:rsidR="0078726B" w:rsidRDefault="00F11F68">
      <w:pPr>
        <w:pStyle w:val="378020"/>
        <w:spacing w:line="240" w:lineRule="auto"/>
        <w:ind w:firstLine="137"/>
        <w:outlineLvl w:val="3"/>
      </w:pPr>
      <w:bookmarkStart w:id="253" w:name="_Toc1627"/>
      <w:bookmarkStart w:id="254" w:name="_Toc19364"/>
      <w:bookmarkStart w:id="255" w:name="_Toc23336"/>
      <w:bookmarkStart w:id="256" w:name="_Toc17109"/>
      <w:r>
        <w:rPr>
          <w:rFonts w:hint="eastAsia"/>
        </w:rPr>
        <w:t xml:space="preserve">5.3 </w:t>
      </w:r>
      <w:r>
        <w:rPr>
          <w:rFonts w:hint="eastAsia"/>
        </w:rPr>
        <w:t>开标异议</w:t>
      </w:r>
      <w:bookmarkEnd w:id="253"/>
      <w:bookmarkEnd w:id="254"/>
      <w:bookmarkEnd w:id="255"/>
      <w:bookmarkEnd w:id="256"/>
    </w:p>
    <w:p w14:paraId="01438249" w14:textId="58649960" w:rsidR="0078726B" w:rsidRDefault="00F11F68" w:rsidP="00831480">
      <w:pPr>
        <w:ind w:firstLineChars="200" w:firstLine="420"/>
      </w:pPr>
      <w:r>
        <w:rPr>
          <w:rFonts w:hint="eastAsia"/>
        </w:rPr>
        <w:t>投标人对开标有异议的，应当在开标现场提出，招标人当场</w:t>
      </w:r>
      <w:proofErr w:type="gramStart"/>
      <w:r>
        <w:rPr>
          <w:rFonts w:hint="eastAsia"/>
        </w:rPr>
        <w:t>作出</w:t>
      </w:r>
      <w:proofErr w:type="gramEnd"/>
      <w:r>
        <w:rPr>
          <w:rFonts w:hint="eastAsia"/>
        </w:rPr>
        <w:t>答复，并制作记录。</w:t>
      </w:r>
    </w:p>
    <w:p w14:paraId="15E9D12F" w14:textId="77777777" w:rsidR="0078726B" w:rsidRDefault="00F11F68">
      <w:pPr>
        <w:pStyle w:val="2TimesNewRoman5020"/>
        <w:spacing w:line="240" w:lineRule="auto"/>
        <w:outlineLvl w:val="2"/>
      </w:pPr>
      <w:bookmarkStart w:id="257" w:name="_Toc144974530"/>
      <w:bookmarkStart w:id="258" w:name="_Toc152045562"/>
      <w:bookmarkStart w:id="259" w:name="_Toc152042338"/>
      <w:bookmarkStart w:id="260" w:name="_Toc130490441"/>
      <w:bookmarkStart w:id="261" w:name="_Toc179632580"/>
      <w:r>
        <w:rPr>
          <w:rFonts w:hint="eastAsia"/>
        </w:rPr>
        <w:lastRenderedPageBreak/>
        <w:t xml:space="preserve">6. </w:t>
      </w:r>
      <w:r>
        <w:rPr>
          <w:rFonts w:hint="eastAsia"/>
        </w:rPr>
        <w:t>评标</w:t>
      </w:r>
      <w:bookmarkEnd w:id="257"/>
      <w:bookmarkEnd w:id="258"/>
      <w:bookmarkEnd w:id="259"/>
      <w:bookmarkEnd w:id="260"/>
      <w:bookmarkEnd w:id="261"/>
    </w:p>
    <w:p w14:paraId="460AC76D" w14:textId="77777777" w:rsidR="0078726B" w:rsidRDefault="00F11F68">
      <w:pPr>
        <w:pStyle w:val="378020"/>
        <w:spacing w:line="240" w:lineRule="auto"/>
        <w:outlineLvl w:val="3"/>
      </w:pPr>
      <w:bookmarkStart w:id="262" w:name="_Toc144974531"/>
      <w:bookmarkStart w:id="263" w:name="_Toc152045563"/>
      <w:bookmarkStart w:id="264" w:name="_Toc152042339"/>
      <w:bookmarkStart w:id="265" w:name="_Toc179632581"/>
      <w:r>
        <w:rPr>
          <w:rFonts w:hint="eastAsia"/>
        </w:rPr>
        <w:t xml:space="preserve">6.1 </w:t>
      </w:r>
      <w:r>
        <w:rPr>
          <w:rFonts w:hint="eastAsia"/>
        </w:rPr>
        <w:t>评标委员会</w:t>
      </w:r>
      <w:bookmarkEnd w:id="262"/>
      <w:bookmarkEnd w:id="263"/>
      <w:bookmarkEnd w:id="264"/>
      <w:bookmarkEnd w:id="265"/>
    </w:p>
    <w:p w14:paraId="26916D4A" w14:textId="77777777" w:rsidR="0078726B" w:rsidRDefault="00F11F68">
      <w:pPr>
        <w:ind w:firstLineChars="200" w:firstLine="420"/>
      </w:pPr>
      <w:r>
        <w:rPr>
          <w:rFonts w:hint="eastAsia"/>
        </w:rPr>
        <w:t xml:space="preserve">6.1.1 </w:t>
      </w:r>
      <w:r>
        <w:rPr>
          <w:rFonts w:hint="eastAsia"/>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41A7305" w14:textId="77777777" w:rsidR="0078726B" w:rsidRDefault="00F11F68">
      <w:pPr>
        <w:ind w:firstLineChars="200" w:firstLine="420"/>
      </w:pPr>
      <w:r>
        <w:rPr>
          <w:rFonts w:hint="eastAsia"/>
        </w:rPr>
        <w:t xml:space="preserve">6.1.2 </w:t>
      </w:r>
      <w:r>
        <w:rPr>
          <w:rFonts w:hint="eastAsia"/>
        </w:rPr>
        <w:t>评标委员会成员有下列情形之一的，应当回避：</w:t>
      </w:r>
    </w:p>
    <w:p w14:paraId="75BB5710" w14:textId="77777777" w:rsidR="0078726B" w:rsidRDefault="00F11F68">
      <w:pPr>
        <w:ind w:firstLineChars="342" w:firstLine="718"/>
      </w:pPr>
      <w:r>
        <w:rPr>
          <w:rFonts w:hint="eastAsia"/>
        </w:rPr>
        <w:t>（</w:t>
      </w:r>
      <w:r>
        <w:rPr>
          <w:rFonts w:hint="eastAsia"/>
        </w:rPr>
        <w:t>1</w:t>
      </w:r>
      <w:r>
        <w:rPr>
          <w:rFonts w:hint="eastAsia"/>
        </w:rPr>
        <w:t>）招标人或投标人的主要负责人的近亲属；</w:t>
      </w:r>
    </w:p>
    <w:p w14:paraId="2F07EF42" w14:textId="77777777" w:rsidR="0078726B" w:rsidRDefault="00F11F68">
      <w:pPr>
        <w:ind w:firstLineChars="342" w:firstLine="718"/>
      </w:pPr>
      <w:r>
        <w:rPr>
          <w:rFonts w:hint="eastAsia"/>
        </w:rPr>
        <w:t>（</w:t>
      </w:r>
      <w:r>
        <w:rPr>
          <w:rFonts w:hint="eastAsia"/>
        </w:rPr>
        <w:t>2</w:t>
      </w:r>
      <w:r>
        <w:rPr>
          <w:rFonts w:hint="eastAsia"/>
        </w:rPr>
        <w:t>）项目主管部门或者行政监督部门的人员；</w:t>
      </w:r>
    </w:p>
    <w:p w14:paraId="5E7286EC" w14:textId="77777777" w:rsidR="0078726B" w:rsidRDefault="00F11F68">
      <w:pPr>
        <w:ind w:firstLineChars="342" w:firstLine="718"/>
      </w:pPr>
      <w:r>
        <w:rPr>
          <w:rFonts w:hint="eastAsia"/>
        </w:rPr>
        <w:t>（</w:t>
      </w:r>
      <w:r>
        <w:rPr>
          <w:rFonts w:hint="eastAsia"/>
        </w:rPr>
        <w:t>3</w:t>
      </w:r>
      <w:r>
        <w:rPr>
          <w:rFonts w:hint="eastAsia"/>
        </w:rPr>
        <w:t>）与投标人有经济利益关系，可能影响对投标公正评审的；</w:t>
      </w:r>
    </w:p>
    <w:p w14:paraId="6AAF04AB" w14:textId="77777777" w:rsidR="0078726B" w:rsidRDefault="00F11F68">
      <w:pPr>
        <w:ind w:firstLineChars="342" w:firstLine="718"/>
      </w:pPr>
      <w:r>
        <w:rPr>
          <w:rFonts w:hint="eastAsia"/>
        </w:rPr>
        <w:t>（</w:t>
      </w:r>
      <w:r>
        <w:rPr>
          <w:rFonts w:hint="eastAsia"/>
        </w:rPr>
        <w:t>4</w:t>
      </w:r>
      <w:r>
        <w:rPr>
          <w:rFonts w:hint="eastAsia"/>
        </w:rPr>
        <w:t>）曾因在招标、评标以及其他与招标投标有关活动中从事违法行为而受过行政处罚或刑事处罚的。</w:t>
      </w:r>
    </w:p>
    <w:p w14:paraId="5752F467" w14:textId="77777777" w:rsidR="0078726B" w:rsidRDefault="00F11F68">
      <w:pPr>
        <w:spacing w:line="400" w:lineRule="exact"/>
        <w:ind w:firstLineChars="342" w:firstLine="718"/>
      </w:pPr>
      <w:r>
        <w:rPr>
          <w:rFonts w:hint="eastAsia"/>
        </w:rPr>
        <w:t>（</w:t>
      </w:r>
      <w:r>
        <w:rPr>
          <w:rFonts w:hint="eastAsia"/>
        </w:rPr>
        <w:t>5</w:t>
      </w:r>
      <w:r>
        <w:rPr>
          <w:rFonts w:hint="eastAsia"/>
        </w:rPr>
        <w:t>）与投标人有其他利害关系。</w:t>
      </w:r>
    </w:p>
    <w:p w14:paraId="2476FCEB" w14:textId="77777777" w:rsidR="0078726B" w:rsidRDefault="00F11F68">
      <w:pPr>
        <w:ind w:firstLineChars="200" w:firstLine="420"/>
      </w:pPr>
      <w:r>
        <w:rPr>
          <w:rFonts w:hint="eastAsia"/>
        </w:rPr>
        <w:t xml:space="preserve">6.1.3 </w:t>
      </w:r>
      <w:r>
        <w:rPr>
          <w:rFonts w:hint="eastAsia"/>
        </w:rPr>
        <w:t>评标过程中，评标委员会成员有回避事由、擅离职守或者因健康等原因不能继续评标的，招标人有权更换。被更换的评标委员会成员</w:t>
      </w:r>
      <w:proofErr w:type="gramStart"/>
      <w:r>
        <w:rPr>
          <w:rFonts w:hint="eastAsia"/>
        </w:rPr>
        <w:t>作出</w:t>
      </w:r>
      <w:proofErr w:type="gramEnd"/>
      <w:r>
        <w:rPr>
          <w:rFonts w:hint="eastAsia"/>
        </w:rPr>
        <w:t>的评审结论无效，由更换后的评标委员会成员重新进行评审。</w:t>
      </w:r>
    </w:p>
    <w:p w14:paraId="03D193A0" w14:textId="77777777" w:rsidR="0078726B" w:rsidRDefault="00F11F68">
      <w:pPr>
        <w:pStyle w:val="378020"/>
        <w:tabs>
          <w:tab w:val="left" w:pos="2620"/>
        </w:tabs>
        <w:spacing w:line="240" w:lineRule="auto"/>
        <w:outlineLvl w:val="3"/>
      </w:pPr>
      <w:bookmarkStart w:id="266" w:name="_Toc152045564"/>
      <w:bookmarkStart w:id="267" w:name="_Toc152042340"/>
      <w:bookmarkStart w:id="268" w:name="_Toc144974532"/>
      <w:bookmarkStart w:id="269" w:name="_Toc179632582"/>
      <w:r>
        <w:rPr>
          <w:rFonts w:hint="eastAsia"/>
        </w:rPr>
        <w:t xml:space="preserve">6.2 </w:t>
      </w:r>
      <w:r>
        <w:rPr>
          <w:rFonts w:hint="eastAsia"/>
        </w:rPr>
        <w:t>评标原则</w:t>
      </w:r>
      <w:bookmarkEnd w:id="266"/>
      <w:bookmarkEnd w:id="267"/>
      <w:bookmarkEnd w:id="268"/>
      <w:bookmarkEnd w:id="269"/>
      <w:r>
        <w:tab/>
      </w:r>
    </w:p>
    <w:p w14:paraId="1A1902D8" w14:textId="77777777" w:rsidR="0078726B" w:rsidRDefault="00F11F68">
      <w:pPr>
        <w:ind w:firstLineChars="200" w:firstLine="420"/>
      </w:pPr>
      <w:r>
        <w:rPr>
          <w:rFonts w:hint="eastAsia"/>
        </w:rPr>
        <w:t>评标活动遵循公平、公正、科学和择优的原则。</w:t>
      </w:r>
    </w:p>
    <w:p w14:paraId="4C8EE844" w14:textId="77777777" w:rsidR="0078726B" w:rsidRDefault="00F11F68">
      <w:pPr>
        <w:pStyle w:val="378020"/>
        <w:spacing w:line="240" w:lineRule="auto"/>
        <w:outlineLvl w:val="3"/>
      </w:pPr>
      <w:bookmarkStart w:id="270" w:name="_Toc179632583"/>
      <w:bookmarkStart w:id="271" w:name="_Toc152045565"/>
      <w:bookmarkStart w:id="272" w:name="_Toc144974533"/>
      <w:bookmarkStart w:id="273" w:name="_Toc152042341"/>
      <w:r>
        <w:rPr>
          <w:rFonts w:hint="eastAsia"/>
        </w:rPr>
        <w:t xml:space="preserve">6.3 </w:t>
      </w:r>
      <w:r>
        <w:rPr>
          <w:rFonts w:hint="eastAsia"/>
        </w:rPr>
        <w:t>评标</w:t>
      </w:r>
      <w:bookmarkEnd w:id="270"/>
      <w:bookmarkEnd w:id="271"/>
      <w:bookmarkEnd w:id="272"/>
      <w:bookmarkEnd w:id="273"/>
    </w:p>
    <w:p w14:paraId="217163B4" w14:textId="77777777" w:rsidR="0078726B" w:rsidRDefault="00F11F68">
      <w:pPr>
        <w:ind w:firstLineChars="200" w:firstLine="420"/>
      </w:pPr>
      <w:r>
        <w:rPr>
          <w:rFonts w:hint="eastAsia"/>
        </w:rPr>
        <w:t>6.3.1</w:t>
      </w:r>
      <w:r>
        <w:rPr>
          <w:rFonts w:hint="eastAsia"/>
        </w:rPr>
        <w:t>评标委员会按照第三章“评标办法”规定的方法、评审因素、标准和程序对投标文件进行评审。第三章“评标办法”没有规定的方法、评审因素和标准，不作为评标依据。</w:t>
      </w:r>
    </w:p>
    <w:p w14:paraId="3370B3F9" w14:textId="69CF41AF" w:rsidR="0078726B" w:rsidRDefault="00F11F68" w:rsidP="00831480">
      <w:pPr>
        <w:ind w:firstLineChars="200" w:firstLine="420"/>
      </w:pPr>
      <w:r>
        <w:rPr>
          <w:rFonts w:hint="eastAsia"/>
        </w:rPr>
        <w:t>6.3.2</w:t>
      </w:r>
      <w:r>
        <w:rPr>
          <w:rFonts w:hint="eastAsia"/>
        </w:rPr>
        <w:t>评标完成后，评标委员会应当向招标人提交书面评标报告和中标候选人名单。评标委员会推荐中标</w:t>
      </w:r>
      <w:bookmarkStart w:id="274" w:name="_Toc300834979"/>
      <w:bookmarkStart w:id="275" w:name="_Toc369531546"/>
      <w:bookmarkStart w:id="276" w:name="_Toc352691502"/>
      <w:bookmarkStart w:id="277" w:name="_Toc247527583"/>
      <w:bookmarkStart w:id="278" w:name="_Toc247513982"/>
      <w:bookmarkStart w:id="279" w:name="_Toc12259"/>
      <w:bookmarkStart w:id="280" w:name="_Toc384308240"/>
      <w:bookmarkStart w:id="281" w:name="_Toc361508615"/>
      <w:r>
        <w:rPr>
          <w:rFonts w:hint="eastAsia"/>
        </w:rPr>
        <w:t>候选人的人数见投标人须知前附</w:t>
      </w:r>
      <w:bookmarkEnd w:id="274"/>
      <w:bookmarkEnd w:id="275"/>
      <w:bookmarkEnd w:id="276"/>
      <w:bookmarkEnd w:id="277"/>
      <w:bookmarkEnd w:id="278"/>
      <w:bookmarkEnd w:id="279"/>
      <w:bookmarkEnd w:id="280"/>
      <w:bookmarkEnd w:id="281"/>
      <w:r>
        <w:rPr>
          <w:rFonts w:hint="eastAsia"/>
        </w:rPr>
        <w:t>表。</w:t>
      </w:r>
    </w:p>
    <w:p w14:paraId="05B52EC1" w14:textId="77777777" w:rsidR="0078726B" w:rsidRDefault="00F11F68">
      <w:pPr>
        <w:pStyle w:val="2TimesNewRoman5020"/>
        <w:spacing w:line="240" w:lineRule="auto"/>
        <w:outlineLvl w:val="2"/>
      </w:pPr>
      <w:bookmarkStart w:id="282" w:name="_Toc152042342"/>
      <w:bookmarkStart w:id="283" w:name="_Toc130490442"/>
      <w:bookmarkStart w:id="284" w:name="_Toc144974534"/>
      <w:bookmarkStart w:id="285" w:name="_Toc152045566"/>
      <w:bookmarkStart w:id="286" w:name="_Toc179632584"/>
      <w:r>
        <w:rPr>
          <w:rFonts w:hint="eastAsia"/>
        </w:rPr>
        <w:t xml:space="preserve">7. </w:t>
      </w:r>
      <w:r>
        <w:rPr>
          <w:rFonts w:hint="eastAsia"/>
        </w:rPr>
        <w:t>合同授予</w:t>
      </w:r>
      <w:bookmarkEnd w:id="282"/>
      <w:bookmarkEnd w:id="283"/>
      <w:bookmarkEnd w:id="284"/>
      <w:bookmarkEnd w:id="285"/>
      <w:bookmarkEnd w:id="286"/>
    </w:p>
    <w:p w14:paraId="12CF46AE" w14:textId="77777777" w:rsidR="0078726B" w:rsidRDefault="00F11F68">
      <w:pPr>
        <w:pStyle w:val="378020"/>
        <w:spacing w:line="240" w:lineRule="auto"/>
        <w:outlineLvl w:val="3"/>
      </w:pPr>
      <w:bookmarkStart w:id="287" w:name="_Toc14053"/>
      <w:bookmarkStart w:id="288" w:name="_Toc25285"/>
      <w:bookmarkStart w:id="289" w:name="_Toc12099"/>
      <w:bookmarkStart w:id="290" w:name="_Toc7157"/>
      <w:bookmarkStart w:id="291" w:name="_Toc144974535"/>
      <w:bookmarkStart w:id="292" w:name="_Toc179632585"/>
      <w:bookmarkStart w:id="293" w:name="_Toc152042343"/>
      <w:bookmarkStart w:id="294" w:name="_Toc152045567"/>
      <w:r>
        <w:rPr>
          <w:rFonts w:hint="eastAsia"/>
        </w:rPr>
        <w:t xml:space="preserve">7.1 </w:t>
      </w:r>
      <w:r>
        <w:rPr>
          <w:rFonts w:hint="eastAsia"/>
        </w:rPr>
        <w:t>中标候选人公示</w:t>
      </w:r>
      <w:bookmarkEnd w:id="287"/>
      <w:bookmarkEnd w:id="288"/>
      <w:bookmarkEnd w:id="289"/>
      <w:bookmarkEnd w:id="290"/>
    </w:p>
    <w:p w14:paraId="34D74D44" w14:textId="77777777" w:rsidR="0078726B" w:rsidRDefault="00F11F68">
      <w:pPr>
        <w:ind w:firstLineChars="200" w:firstLine="420"/>
      </w:pPr>
      <w:r>
        <w:rPr>
          <w:rFonts w:hint="eastAsia"/>
        </w:rPr>
        <w:t>招标人在收到评标报告之日起</w:t>
      </w:r>
      <w:r>
        <w:rPr>
          <w:rFonts w:hint="eastAsia"/>
        </w:rPr>
        <w:t>3</w:t>
      </w:r>
      <w:r>
        <w:rPr>
          <w:rFonts w:hint="eastAsia"/>
        </w:rPr>
        <w:t>日内，按照投标人须知前附表规定的公示媒介和期限公示中标候选人，公示期不得少于</w:t>
      </w:r>
      <w:r>
        <w:rPr>
          <w:rFonts w:hint="eastAsia"/>
        </w:rPr>
        <w:t>3</w:t>
      </w:r>
      <w:r>
        <w:rPr>
          <w:rFonts w:hint="eastAsia"/>
        </w:rPr>
        <w:t>天。</w:t>
      </w:r>
    </w:p>
    <w:p w14:paraId="42BBEB31" w14:textId="77777777" w:rsidR="0078726B" w:rsidRDefault="00F11F68">
      <w:pPr>
        <w:pStyle w:val="378020"/>
        <w:spacing w:line="240" w:lineRule="auto"/>
        <w:outlineLvl w:val="3"/>
      </w:pPr>
      <w:bookmarkStart w:id="295" w:name="_Toc28571"/>
      <w:bookmarkStart w:id="296" w:name="_Toc17470"/>
      <w:bookmarkStart w:id="297" w:name="_Toc10197"/>
      <w:bookmarkStart w:id="298" w:name="_Toc21652"/>
      <w:r>
        <w:rPr>
          <w:rFonts w:hint="eastAsia"/>
        </w:rPr>
        <w:t xml:space="preserve">7.2 </w:t>
      </w:r>
      <w:r>
        <w:rPr>
          <w:rFonts w:hint="eastAsia"/>
        </w:rPr>
        <w:t>评标结果异议</w:t>
      </w:r>
      <w:bookmarkEnd w:id="295"/>
      <w:bookmarkEnd w:id="296"/>
      <w:bookmarkEnd w:id="297"/>
      <w:bookmarkEnd w:id="298"/>
    </w:p>
    <w:p w14:paraId="3E3A8733" w14:textId="77777777" w:rsidR="0078726B" w:rsidRDefault="00F11F68">
      <w:pPr>
        <w:ind w:firstLineChars="200" w:firstLine="420"/>
      </w:pPr>
      <w:r>
        <w:rPr>
          <w:rFonts w:hint="eastAsia"/>
        </w:rPr>
        <w:t>投标人或者其他利</w:t>
      </w:r>
      <w:bookmarkStart w:id="299" w:name="_Toc247527586"/>
      <w:bookmarkStart w:id="300" w:name="_Toc352691505"/>
      <w:bookmarkStart w:id="301" w:name="_Toc384308243"/>
      <w:bookmarkStart w:id="302" w:name="_Toc30095"/>
      <w:bookmarkStart w:id="303" w:name="_Toc369531549"/>
      <w:bookmarkStart w:id="304" w:name="_Toc300834982"/>
      <w:bookmarkStart w:id="305" w:name="_Toc247513985"/>
      <w:bookmarkStart w:id="306" w:name="_Toc361508618"/>
      <w:r>
        <w:rPr>
          <w:rFonts w:hint="eastAsia"/>
        </w:rPr>
        <w:t>害关系人对评标结</w:t>
      </w:r>
      <w:bookmarkEnd w:id="299"/>
      <w:bookmarkEnd w:id="300"/>
      <w:bookmarkEnd w:id="301"/>
      <w:bookmarkEnd w:id="302"/>
      <w:bookmarkEnd w:id="303"/>
      <w:bookmarkEnd w:id="304"/>
      <w:bookmarkEnd w:id="305"/>
      <w:bookmarkEnd w:id="306"/>
      <w:r>
        <w:rPr>
          <w:rFonts w:hint="eastAsia"/>
        </w:rPr>
        <w:t>果有异议的，应当在中标候选人公示期间提出。招标</w:t>
      </w:r>
      <w:r>
        <w:rPr>
          <w:rFonts w:hint="eastAsia"/>
        </w:rPr>
        <w:lastRenderedPageBreak/>
        <w:t>人将在收到异议之日起</w:t>
      </w:r>
      <w:r>
        <w:rPr>
          <w:rFonts w:hint="eastAsia"/>
        </w:rPr>
        <w:t>3</w:t>
      </w:r>
      <w:r>
        <w:rPr>
          <w:rFonts w:hint="eastAsia"/>
        </w:rPr>
        <w:t>日内</w:t>
      </w:r>
      <w:proofErr w:type="gramStart"/>
      <w:r>
        <w:rPr>
          <w:rFonts w:hint="eastAsia"/>
        </w:rPr>
        <w:t>作出</w:t>
      </w:r>
      <w:proofErr w:type="gramEnd"/>
      <w:r>
        <w:rPr>
          <w:rFonts w:hint="eastAsia"/>
        </w:rPr>
        <w:t>答复；</w:t>
      </w:r>
      <w:proofErr w:type="gramStart"/>
      <w:r>
        <w:rPr>
          <w:rFonts w:hint="eastAsia"/>
        </w:rPr>
        <w:t>作出</w:t>
      </w:r>
      <w:proofErr w:type="gramEnd"/>
      <w:r>
        <w:rPr>
          <w:rFonts w:hint="eastAsia"/>
        </w:rPr>
        <w:t>答复前，将暂停招标投标活动。</w:t>
      </w:r>
    </w:p>
    <w:p w14:paraId="6661858B" w14:textId="77777777" w:rsidR="0078726B" w:rsidRDefault="00F11F68">
      <w:pPr>
        <w:pStyle w:val="378020"/>
        <w:spacing w:line="240" w:lineRule="auto"/>
        <w:outlineLvl w:val="3"/>
      </w:pPr>
      <w:bookmarkStart w:id="307" w:name="_Toc10504"/>
      <w:bookmarkStart w:id="308" w:name="_Toc3023"/>
      <w:bookmarkStart w:id="309" w:name="_Toc32167"/>
      <w:bookmarkStart w:id="310" w:name="_Toc9638"/>
      <w:r>
        <w:rPr>
          <w:rFonts w:hint="eastAsia"/>
        </w:rPr>
        <w:t xml:space="preserve">7.3 </w:t>
      </w:r>
      <w:r>
        <w:rPr>
          <w:rFonts w:hint="eastAsia"/>
        </w:rPr>
        <w:t>中标候选人履约能力审查</w:t>
      </w:r>
      <w:bookmarkEnd w:id="307"/>
      <w:bookmarkEnd w:id="308"/>
      <w:bookmarkEnd w:id="309"/>
      <w:bookmarkEnd w:id="310"/>
    </w:p>
    <w:p w14:paraId="464D136A" w14:textId="77777777" w:rsidR="0078726B" w:rsidRDefault="00F11F68">
      <w:pPr>
        <w:ind w:firstLineChars="200" w:firstLine="420"/>
      </w:pPr>
      <w:r>
        <w:rPr>
          <w:rFonts w:hint="eastAsia"/>
        </w:rPr>
        <w:t>中标候选人的经营、财务状况发生较大变化或存在违法行为，招标人认为可能影响其履约能力的，将在发出中标通知书前提请原评标委员会按照招标文件规定的标准和方法进行审查确认。</w:t>
      </w:r>
    </w:p>
    <w:p w14:paraId="15EEB542" w14:textId="77777777" w:rsidR="0078726B" w:rsidRDefault="00F11F68">
      <w:pPr>
        <w:pStyle w:val="378020"/>
        <w:spacing w:line="240" w:lineRule="auto"/>
        <w:outlineLvl w:val="3"/>
      </w:pPr>
      <w:r>
        <w:rPr>
          <w:rFonts w:hint="eastAsia"/>
        </w:rPr>
        <w:t>7.</w:t>
      </w:r>
      <w:r>
        <w:rPr>
          <w:rFonts w:hint="eastAsia"/>
          <w:lang w:val="en-US"/>
        </w:rPr>
        <w:t>4</w:t>
      </w:r>
      <w:r>
        <w:rPr>
          <w:rFonts w:hint="eastAsia"/>
        </w:rPr>
        <w:t xml:space="preserve"> </w:t>
      </w:r>
      <w:r>
        <w:rPr>
          <w:rFonts w:hint="eastAsia"/>
        </w:rPr>
        <w:t>定标方式</w:t>
      </w:r>
      <w:bookmarkEnd w:id="291"/>
      <w:bookmarkEnd w:id="292"/>
      <w:bookmarkEnd w:id="293"/>
      <w:bookmarkEnd w:id="294"/>
    </w:p>
    <w:p w14:paraId="01AC6019" w14:textId="77777777" w:rsidR="0078726B" w:rsidRDefault="00F11F68">
      <w:pPr>
        <w:ind w:firstLineChars="200" w:firstLine="420"/>
      </w:pPr>
      <w:r>
        <w:rPr>
          <w:rFonts w:hint="eastAsia"/>
        </w:rPr>
        <w:t>除投标人须知前附表规定评标委员会直接确定中标人外，招标人依据评标委员会推荐的中标候选人确定中标人，评标委员会推荐中标候选人的人数见投标人须知前附表。</w:t>
      </w:r>
    </w:p>
    <w:p w14:paraId="4CEF5E9F" w14:textId="77777777" w:rsidR="0078726B" w:rsidRDefault="00F11F68">
      <w:pPr>
        <w:pStyle w:val="378020"/>
        <w:spacing w:line="240" w:lineRule="auto"/>
        <w:outlineLvl w:val="3"/>
      </w:pPr>
      <w:bookmarkStart w:id="311" w:name="_Toc144974536"/>
      <w:bookmarkStart w:id="312" w:name="_Toc152042344"/>
      <w:bookmarkStart w:id="313" w:name="_Toc152045568"/>
      <w:bookmarkStart w:id="314" w:name="_Toc179632586"/>
      <w:r>
        <w:rPr>
          <w:rFonts w:hint="eastAsia"/>
        </w:rPr>
        <w:t>7.</w:t>
      </w:r>
      <w:r>
        <w:rPr>
          <w:rFonts w:hint="eastAsia"/>
          <w:lang w:val="en-US"/>
        </w:rPr>
        <w:t>5</w:t>
      </w:r>
      <w:r>
        <w:rPr>
          <w:rFonts w:hint="eastAsia"/>
        </w:rPr>
        <w:t xml:space="preserve"> </w:t>
      </w:r>
      <w:r>
        <w:rPr>
          <w:rFonts w:hint="eastAsia"/>
        </w:rPr>
        <w:t>中标通知</w:t>
      </w:r>
      <w:bookmarkEnd w:id="311"/>
      <w:bookmarkEnd w:id="312"/>
      <w:bookmarkEnd w:id="313"/>
      <w:bookmarkEnd w:id="314"/>
    </w:p>
    <w:p w14:paraId="160DD4CE" w14:textId="77777777" w:rsidR="0078726B" w:rsidRDefault="00F11F68">
      <w:pPr>
        <w:ind w:firstLineChars="200" w:firstLine="420"/>
      </w:pPr>
      <w:r>
        <w:rPr>
          <w:rFonts w:hint="eastAsia"/>
        </w:rPr>
        <w:t>在本章第</w:t>
      </w:r>
      <w:r>
        <w:rPr>
          <w:rFonts w:hint="eastAsia"/>
        </w:rPr>
        <w:t>3.3</w:t>
      </w:r>
      <w:r>
        <w:rPr>
          <w:rFonts w:hint="eastAsia"/>
        </w:rPr>
        <w:t>款规定的投标有效期内，招标人以书面形式向中标人发出中标通知书，同时将中标结果通知未中标的投标人。</w:t>
      </w:r>
    </w:p>
    <w:p w14:paraId="2BA9A18D" w14:textId="77777777" w:rsidR="0078726B" w:rsidRDefault="00F11F68">
      <w:pPr>
        <w:pStyle w:val="378020"/>
        <w:spacing w:line="240" w:lineRule="auto"/>
        <w:outlineLvl w:val="3"/>
      </w:pPr>
      <w:bookmarkStart w:id="315" w:name="_Toc144974537"/>
      <w:bookmarkStart w:id="316" w:name="_Toc152042345"/>
      <w:bookmarkStart w:id="317" w:name="_Toc152045569"/>
      <w:bookmarkStart w:id="318" w:name="_Toc179632587"/>
      <w:r>
        <w:rPr>
          <w:rFonts w:hint="eastAsia"/>
        </w:rPr>
        <w:t>7.</w:t>
      </w:r>
      <w:r>
        <w:rPr>
          <w:rFonts w:hint="eastAsia"/>
          <w:lang w:val="en-US"/>
        </w:rPr>
        <w:t>6</w:t>
      </w:r>
      <w:r>
        <w:rPr>
          <w:rFonts w:hint="eastAsia"/>
        </w:rPr>
        <w:t xml:space="preserve"> </w:t>
      </w:r>
      <w:r>
        <w:rPr>
          <w:rFonts w:hint="eastAsia"/>
        </w:rPr>
        <w:t>履约担保</w:t>
      </w:r>
      <w:bookmarkEnd w:id="315"/>
      <w:bookmarkEnd w:id="316"/>
      <w:bookmarkEnd w:id="317"/>
      <w:bookmarkEnd w:id="318"/>
    </w:p>
    <w:p w14:paraId="25A77956" w14:textId="77777777" w:rsidR="0078726B" w:rsidRDefault="00F11F68">
      <w:pPr>
        <w:ind w:firstLineChars="200" w:firstLine="420"/>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rPr>
        <w:t>6.</w:t>
      </w:r>
      <w:r>
        <w:rPr>
          <w:rFonts w:ascii="宋体" w:hAnsi="宋体"/>
          <w:szCs w:val="21"/>
        </w:rPr>
        <w:t>1</w:t>
      </w:r>
      <w:r>
        <w:rPr>
          <w:rFonts w:ascii="宋体" w:hAnsi="宋体" w:hint="eastAsia"/>
          <w:szCs w:val="21"/>
        </w:rPr>
        <w:t>合同协议书签署前（中标人在中标通知书发出的30天内，自招标人发出中标通知书当日的第二天起算），中标人应提交履约担保。</w:t>
      </w:r>
    </w:p>
    <w:p w14:paraId="24E6AD4A" w14:textId="77777777" w:rsidR="0078726B" w:rsidRDefault="00F11F68">
      <w:pPr>
        <w:ind w:firstLineChars="200" w:firstLine="420"/>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rPr>
        <w:t>6.</w:t>
      </w:r>
      <w:r>
        <w:rPr>
          <w:rFonts w:ascii="宋体" w:hAnsi="宋体"/>
          <w:szCs w:val="21"/>
        </w:rPr>
        <w:t xml:space="preserve">2 </w:t>
      </w:r>
      <w:r>
        <w:rPr>
          <w:rFonts w:ascii="宋体" w:hAnsi="宋体" w:hint="eastAsia"/>
          <w:szCs w:val="21"/>
        </w:rPr>
        <w:t>履约担保的形式、额度及有效期要求:见本须知前附表。</w:t>
      </w:r>
    </w:p>
    <w:p w14:paraId="4092A994" w14:textId="77777777" w:rsidR="0078726B" w:rsidRDefault="00F11F68">
      <w:pPr>
        <w:ind w:firstLineChars="200" w:firstLine="420"/>
        <w:rPr>
          <w:rFonts w:ascii="宋体" w:hAnsi="宋体"/>
          <w:szCs w:val="21"/>
        </w:rPr>
      </w:pPr>
      <w:r>
        <w:rPr>
          <w:rFonts w:ascii="宋体" w:hAnsi="宋体" w:hint="eastAsia"/>
          <w:szCs w:val="21"/>
        </w:rPr>
        <w:t>7.6.2.1提供担保的银行必须是支行级以上机构，并经招标人同意，非东莞市行政区域的银行出具的履约保函需经担保银行所在地公证机关公证并出具公证书，执行本款时所发生的费用由中标人负担。</w:t>
      </w:r>
    </w:p>
    <w:p w14:paraId="5580675C" w14:textId="77777777" w:rsidR="0078726B" w:rsidRDefault="00F11F68">
      <w:pPr>
        <w:ind w:firstLineChars="200" w:firstLine="420"/>
        <w:rPr>
          <w:rFonts w:ascii="宋体" w:hAnsi="宋体"/>
          <w:szCs w:val="21"/>
        </w:rPr>
      </w:pPr>
      <w:r>
        <w:rPr>
          <w:rFonts w:ascii="宋体" w:hAnsi="宋体" w:hint="eastAsia"/>
          <w:szCs w:val="21"/>
        </w:rPr>
        <w:t>7.6.2.2提供担保的国内担保银行须已在本市建设行政主管部门备案，并经招标人同意，执行本款时所发生的费用由中标人负担。</w:t>
      </w:r>
    </w:p>
    <w:p w14:paraId="3A0A1109" w14:textId="77777777" w:rsidR="0078726B" w:rsidRDefault="00F11F68">
      <w:pPr>
        <w:ind w:firstLineChars="200" w:firstLine="420"/>
        <w:rPr>
          <w:rFonts w:ascii="宋体" w:hAnsi="宋体"/>
          <w:szCs w:val="21"/>
        </w:rPr>
      </w:pPr>
      <w:r>
        <w:rPr>
          <w:rFonts w:ascii="宋体" w:hAnsi="宋体" w:hint="eastAsia"/>
          <w:szCs w:val="21"/>
        </w:rPr>
        <w:t>7.6.3 履约担保格式应采用东莞市轨道交通有限公司认可的格式。</w:t>
      </w:r>
    </w:p>
    <w:p w14:paraId="2F3C4D3A" w14:textId="77777777" w:rsidR="0078726B" w:rsidRDefault="00F11F68">
      <w:pPr>
        <w:ind w:firstLineChars="200" w:firstLine="420"/>
        <w:rPr>
          <w:rFonts w:ascii="宋体" w:hAnsi="宋体"/>
          <w:szCs w:val="21"/>
        </w:rPr>
      </w:pPr>
      <w:r>
        <w:rPr>
          <w:rFonts w:ascii="宋体" w:hAnsi="宋体" w:hint="eastAsia"/>
          <w:szCs w:val="21"/>
        </w:rPr>
        <w:t>7.6.4同一银行分支机构不得为同一工程提供承包商履约保证担保和业主工程款支付保证担保。</w:t>
      </w:r>
    </w:p>
    <w:p w14:paraId="376B846F" w14:textId="77777777" w:rsidR="0078726B" w:rsidRDefault="00F11F68">
      <w:pPr>
        <w:ind w:firstLineChars="200" w:firstLine="420"/>
        <w:rPr>
          <w:rFonts w:ascii="宋体" w:hAnsi="宋体"/>
          <w:bCs/>
          <w:szCs w:val="21"/>
        </w:rPr>
      </w:pPr>
      <w:r>
        <w:rPr>
          <w:rFonts w:ascii="宋体" w:hAnsi="宋体" w:cs="宋体" w:hint="eastAsia"/>
          <w:szCs w:val="21"/>
        </w:rPr>
        <w:t>7.6.5本须知第7.</w:t>
      </w:r>
      <w:r>
        <w:rPr>
          <w:rFonts w:ascii="宋体" w:hAnsi="宋体" w:cs="宋体"/>
          <w:szCs w:val="21"/>
        </w:rPr>
        <w:t>6</w:t>
      </w:r>
      <w:r>
        <w:rPr>
          <w:rFonts w:ascii="宋体" w:hAnsi="宋体" w:cs="宋体" w:hint="eastAsia"/>
          <w:szCs w:val="21"/>
        </w:rPr>
        <w:t>.2款约定接受履约保证金时，中标人也可以按招标文件约定的额度和时间，向招标人交纳同等数额的履约保证金作为履约担保。如果中标人提交履约保证金的，履约保证金应以中标人名义通过银行转账转入招标人指定的银行账户，不接受由其分支机构账户或私人账户、其他单位账户以现金、转账等方式转入的保证金。无论以何种形式转入的履约保证金，担保期结束经中标人申请，一律以银行转账的方式无息退回到中标人原汇入账户。履约</w:t>
      </w:r>
      <w:r>
        <w:rPr>
          <w:rFonts w:ascii="宋体" w:hAnsi="宋体" w:cs="宋体" w:hint="eastAsia"/>
          <w:szCs w:val="21"/>
        </w:rPr>
        <w:lastRenderedPageBreak/>
        <w:t>保证金应以存入招标人指定的银行</w:t>
      </w:r>
      <w:proofErr w:type="gramStart"/>
      <w:r>
        <w:rPr>
          <w:rFonts w:ascii="宋体" w:hAnsi="宋体" w:cs="宋体" w:hint="eastAsia"/>
          <w:szCs w:val="21"/>
        </w:rPr>
        <w:t>帐户</w:t>
      </w:r>
      <w:proofErr w:type="gramEnd"/>
      <w:r>
        <w:rPr>
          <w:rFonts w:ascii="宋体" w:hAnsi="宋体" w:cs="宋体" w:hint="eastAsia"/>
          <w:szCs w:val="21"/>
        </w:rPr>
        <w:t>为准。投标人应凭履约保证金缴纳银行回单到招标人处换取履约保证金收据，作为履约保证金缴纳凭据加入合同附件。招标人指定的履约保证金</w:t>
      </w:r>
      <w:proofErr w:type="gramStart"/>
      <w:r>
        <w:rPr>
          <w:rFonts w:ascii="宋体" w:hAnsi="宋体" w:cs="宋体" w:hint="eastAsia"/>
          <w:szCs w:val="21"/>
        </w:rPr>
        <w:t>帐号</w:t>
      </w:r>
      <w:proofErr w:type="gramEnd"/>
      <w:r>
        <w:rPr>
          <w:rFonts w:ascii="宋体" w:hAnsi="宋体" w:cs="宋体" w:hint="eastAsia"/>
          <w:szCs w:val="21"/>
        </w:rPr>
        <w:t>详见本须知前附表。</w:t>
      </w:r>
    </w:p>
    <w:p w14:paraId="32C4726A" w14:textId="77777777" w:rsidR="0078726B" w:rsidRDefault="00F11F68">
      <w:pPr>
        <w:ind w:firstLineChars="200" w:firstLine="420"/>
        <w:rPr>
          <w:rFonts w:ascii="宋体" w:hAnsi="宋体"/>
          <w:szCs w:val="21"/>
        </w:rPr>
      </w:pPr>
      <w:r>
        <w:rPr>
          <w:rFonts w:ascii="宋体" w:hAnsi="宋体" w:hint="eastAsia"/>
          <w:szCs w:val="21"/>
        </w:rPr>
        <w:t>7.6.6招标人</w:t>
      </w:r>
      <w:proofErr w:type="gramStart"/>
      <w:r>
        <w:rPr>
          <w:rFonts w:ascii="宋体" w:hAnsi="宋体" w:hint="eastAsia"/>
          <w:szCs w:val="21"/>
        </w:rPr>
        <w:t>不</w:t>
      </w:r>
      <w:proofErr w:type="gramEnd"/>
      <w:r>
        <w:rPr>
          <w:rFonts w:ascii="宋体" w:hAnsi="宋体" w:hint="eastAsia"/>
          <w:szCs w:val="21"/>
        </w:rPr>
        <w:t>另行提供支付保证担保</w:t>
      </w:r>
      <w:r>
        <w:rPr>
          <w:rFonts w:ascii="宋体" w:hAnsi="宋体"/>
          <w:szCs w:val="21"/>
        </w:rPr>
        <w:t>。</w:t>
      </w:r>
    </w:p>
    <w:p w14:paraId="3566090D" w14:textId="77777777" w:rsidR="0078726B" w:rsidRDefault="00F11F68">
      <w:pPr>
        <w:ind w:firstLineChars="200" w:firstLine="420"/>
      </w:pPr>
      <w:r>
        <w:rPr>
          <w:rFonts w:ascii="宋体" w:hAnsi="宋体" w:hint="eastAsia"/>
          <w:szCs w:val="21"/>
        </w:rPr>
        <w:t>7.6.7</w:t>
      </w:r>
      <w:r>
        <w:rPr>
          <w:rFonts w:ascii="宋体" w:hAnsi="宋体"/>
          <w:szCs w:val="21"/>
        </w:rPr>
        <w:t xml:space="preserve"> </w:t>
      </w:r>
      <w:r>
        <w:rPr>
          <w:rFonts w:ascii="宋体" w:hAnsi="宋体" w:hint="eastAsia"/>
          <w:szCs w:val="21"/>
        </w:rPr>
        <w:t>中标人不能按本章第7.</w:t>
      </w:r>
      <w:r>
        <w:rPr>
          <w:rFonts w:ascii="宋体" w:hAnsi="宋体"/>
          <w:szCs w:val="21"/>
        </w:rPr>
        <w:t>6</w:t>
      </w:r>
      <w:r>
        <w:rPr>
          <w:rFonts w:ascii="宋体" w:hAnsi="宋体" w:hint="eastAsia"/>
          <w:szCs w:val="21"/>
        </w:rPr>
        <w:t>.1 项至第7.</w:t>
      </w:r>
      <w:r>
        <w:rPr>
          <w:rFonts w:ascii="宋体" w:hAnsi="宋体"/>
          <w:szCs w:val="21"/>
        </w:rPr>
        <w:t>6</w:t>
      </w:r>
      <w:r>
        <w:rPr>
          <w:rFonts w:ascii="宋体" w:hAnsi="宋体" w:hint="eastAsia"/>
          <w:szCs w:val="21"/>
        </w:rPr>
        <w:t>.5 项要求提交履约担保的，视为放弃中标资格，其投标保证金不予退还，给招标人造成的损失超过投标保证金数额的，中标人还应当对超过部分予以赔偿。如中标人提交的履约保函的有效期届满时间先于招标文件、合同文件要求的，中标人应在原提交的履约保函有效期届满前15天内，无条件办理保函延期手续，否则视为中标人违约，招标人可在保函到期前将保函金额转为现金存入履约保证金账户。</w:t>
      </w:r>
    </w:p>
    <w:p w14:paraId="26760892" w14:textId="77777777" w:rsidR="0078726B" w:rsidRDefault="00F11F68">
      <w:pPr>
        <w:pStyle w:val="378020"/>
        <w:spacing w:line="240" w:lineRule="auto"/>
        <w:outlineLvl w:val="3"/>
      </w:pPr>
      <w:bookmarkStart w:id="319" w:name="_Toc179632588"/>
      <w:bookmarkStart w:id="320" w:name="_Toc144974538"/>
      <w:bookmarkStart w:id="321" w:name="_Toc152045570"/>
      <w:bookmarkStart w:id="322" w:name="_Toc152042346"/>
      <w:r>
        <w:rPr>
          <w:rFonts w:hint="eastAsia"/>
        </w:rPr>
        <w:t>7.</w:t>
      </w:r>
      <w:r>
        <w:t>7</w:t>
      </w:r>
      <w:r>
        <w:rPr>
          <w:rFonts w:hint="eastAsia"/>
        </w:rPr>
        <w:t xml:space="preserve"> </w:t>
      </w:r>
      <w:r>
        <w:rPr>
          <w:rFonts w:hint="eastAsia"/>
        </w:rPr>
        <w:t>签订合同</w:t>
      </w:r>
      <w:bookmarkEnd w:id="319"/>
      <w:bookmarkEnd w:id="320"/>
      <w:bookmarkEnd w:id="321"/>
      <w:bookmarkEnd w:id="322"/>
    </w:p>
    <w:p w14:paraId="1933A282" w14:textId="77777777" w:rsidR="0078726B" w:rsidRDefault="00F11F68">
      <w:pPr>
        <w:ind w:firstLineChars="200" w:firstLine="420"/>
      </w:pPr>
      <w:r>
        <w:rPr>
          <w:rFonts w:hint="eastAsia"/>
        </w:rPr>
        <w:t>7.</w:t>
      </w:r>
      <w:r>
        <w:t>7</w:t>
      </w:r>
      <w:r>
        <w:rPr>
          <w:rFonts w:hint="eastAsia"/>
        </w:rPr>
        <w:t>.1</w:t>
      </w:r>
      <w:r>
        <w:rPr>
          <w:rFonts w:hint="eastAsia"/>
        </w:rPr>
        <w:t>招标人和中标人应当自中标通知书发出之日起</w:t>
      </w:r>
      <w:r>
        <w:rPr>
          <w:rFonts w:hint="eastAsia"/>
        </w:rPr>
        <w:t>30</w:t>
      </w:r>
      <w:r>
        <w:rPr>
          <w:rFonts w:hint="eastAsia"/>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r>
        <w:rPr>
          <w:rFonts w:hint="eastAsia"/>
        </w:rPr>
        <w:t xml:space="preserve"> </w:t>
      </w:r>
    </w:p>
    <w:p w14:paraId="6CEE040E" w14:textId="77777777" w:rsidR="0078726B" w:rsidRDefault="00F11F68">
      <w:pPr>
        <w:ind w:firstLineChars="200" w:firstLine="420"/>
      </w:pPr>
      <w:r>
        <w:rPr>
          <w:rFonts w:hint="eastAsia"/>
        </w:rPr>
        <w:t>7.</w:t>
      </w:r>
      <w:r>
        <w:t>7</w:t>
      </w:r>
      <w:r>
        <w:rPr>
          <w:rFonts w:hint="eastAsia"/>
        </w:rPr>
        <w:t xml:space="preserve">.2 </w:t>
      </w:r>
      <w:r>
        <w:rPr>
          <w:rFonts w:hint="eastAsia"/>
        </w:rPr>
        <w:t>发出中标通知书后，招标人无正当理由拒签合同的，招标人向中标人退还投标保证金；给中标人造成损失的，还应当赔偿损失。</w:t>
      </w:r>
      <w:r>
        <w:rPr>
          <w:rFonts w:hint="eastAsia"/>
        </w:rPr>
        <w:t xml:space="preserve"> </w:t>
      </w:r>
    </w:p>
    <w:p w14:paraId="021E7B16" w14:textId="77777777" w:rsidR="0078726B" w:rsidRDefault="00F11F68">
      <w:pPr>
        <w:pStyle w:val="2TimesNewRoman5020"/>
        <w:spacing w:line="240" w:lineRule="auto"/>
        <w:outlineLvl w:val="2"/>
      </w:pPr>
      <w:bookmarkStart w:id="323" w:name="_Toc130490443"/>
      <w:bookmarkStart w:id="324" w:name="_Toc179632589"/>
      <w:bookmarkStart w:id="325" w:name="_Toc152042347"/>
      <w:bookmarkStart w:id="326" w:name="_Toc152045571"/>
      <w:bookmarkStart w:id="327" w:name="_Toc144974539"/>
      <w:r>
        <w:rPr>
          <w:rFonts w:hint="eastAsia"/>
        </w:rPr>
        <w:t xml:space="preserve">8. </w:t>
      </w:r>
      <w:r>
        <w:rPr>
          <w:rFonts w:hint="eastAsia"/>
        </w:rPr>
        <w:t>重新招标</w:t>
      </w:r>
      <w:bookmarkEnd w:id="323"/>
      <w:bookmarkEnd w:id="324"/>
      <w:bookmarkEnd w:id="325"/>
      <w:bookmarkEnd w:id="326"/>
      <w:bookmarkEnd w:id="327"/>
    </w:p>
    <w:p w14:paraId="6664A0FB" w14:textId="77777777" w:rsidR="0078726B" w:rsidRDefault="00F11F68">
      <w:pPr>
        <w:pStyle w:val="378020"/>
        <w:spacing w:line="240" w:lineRule="auto"/>
        <w:outlineLvl w:val="3"/>
      </w:pPr>
      <w:bookmarkStart w:id="328" w:name="_Toc152042348"/>
      <w:bookmarkStart w:id="329" w:name="_Toc144974540"/>
      <w:bookmarkStart w:id="330" w:name="_Toc179632590"/>
      <w:bookmarkStart w:id="331" w:name="_Toc152045572"/>
      <w:r>
        <w:rPr>
          <w:rFonts w:hint="eastAsia"/>
        </w:rPr>
        <w:t xml:space="preserve">8.1 </w:t>
      </w:r>
      <w:bookmarkEnd w:id="328"/>
      <w:bookmarkEnd w:id="329"/>
      <w:bookmarkEnd w:id="330"/>
      <w:bookmarkEnd w:id="331"/>
      <w:r>
        <w:rPr>
          <w:rFonts w:hint="eastAsia"/>
        </w:rPr>
        <w:t>有下列情形之一的，招标人将重新招标：</w:t>
      </w:r>
    </w:p>
    <w:p w14:paraId="3D809A8C" w14:textId="77777777" w:rsidR="0078726B" w:rsidRDefault="00F11F68">
      <w:pPr>
        <w:ind w:firstLineChars="200" w:firstLine="420"/>
      </w:pPr>
      <w:bookmarkStart w:id="332" w:name="_Toc152045574"/>
      <w:bookmarkStart w:id="333" w:name="_Toc179632592"/>
      <w:bookmarkStart w:id="334" w:name="_Toc144974542"/>
      <w:bookmarkStart w:id="335" w:name="_Toc152042350"/>
      <w:r>
        <w:rPr>
          <w:rFonts w:hint="eastAsia"/>
        </w:rPr>
        <w:t>（</w:t>
      </w:r>
      <w:r>
        <w:rPr>
          <w:rFonts w:hint="eastAsia"/>
        </w:rPr>
        <w:t>1</w:t>
      </w:r>
      <w:r>
        <w:rPr>
          <w:rFonts w:hint="eastAsia"/>
        </w:rPr>
        <w:t>）投标截止时间止，投标人少于</w:t>
      </w:r>
      <w:r>
        <w:rPr>
          <w:rFonts w:hint="eastAsia"/>
        </w:rPr>
        <w:t>3</w:t>
      </w:r>
      <w:r>
        <w:rPr>
          <w:rFonts w:hint="eastAsia"/>
        </w:rPr>
        <w:t>人；</w:t>
      </w:r>
    </w:p>
    <w:p w14:paraId="09B5C3C8" w14:textId="77777777" w:rsidR="0078726B" w:rsidRDefault="00F11F68">
      <w:pPr>
        <w:ind w:firstLineChars="200" w:firstLine="420"/>
      </w:pPr>
      <w:r>
        <w:rPr>
          <w:rFonts w:hint="eastAsia"/>
        </w:rPr>
        <w:t>（</w:t>
      </w:r>
      <w:r>
        <w:rPr>
          <w:rFonts w:hint="eastAsia"/>
        </w:rPr>
        <w:t>2</w:t>
      </w:r>
      <w:r>
        <w:rPr>
          <w:rFonts w:hint="eastAsia"/>
        </w:rPr>
        <w:t>）通过资格审查的投标人不足</w:t>
      </w:r>
      <w:r>
        <w:rPr>
          <w:rFonts w:hint="eastAsia"/>
        </w:rPr>
        <w:t>3</w:t>
      </w:r>
      <w:r>
        <w:rPr>
          <w:rFonts w:hint="eastAsia"/>
        </w:rPr>
        <w:t>人；</w:t>
      </w:r>
    </w:p>
    <w:p w14:paraId="1D2477BF" w14:textId="77777777" w:rsidR="0078726B" w:rsidRDefault="00F11F68">
      <w:pPr>
        <w:ind w:firstLineChars="200" w:firstLine="420"/>
      </w:pPr>
      <w:r>
        <w:rPr>
          <w:rFonts w:hint="eastAsia"/>
        </w:rPr>
        <w:t>（</w:t>
      </w:r>
      <w:r>
        <w:rPr>
          <w:rFonts w:hint="eastAsia"/>
        </w:rPr>
        <w:t>3</w:t>
      </w:r>
      <w:r>
        <w:rPr>
          <w:rFonts w:hint="eastAsia"/>
        </w:rPr>
        <w:t>）经评议有效投标的投标人少于</w:t>
      </w:r>
      <w:r>
        <w:rPr>
          <w:rFonts w:hint="eastAsia"/>
        </w:rPr>
        <w:t>3</w:t>
      </w:r>
      <w:r>
        <w:rPr>
          <w:rFonts w:hint="eastAsia"/>
        </w:rPr>
        <w:t>人。</w:t>
      </w:r>
    </w:p>
    <w:p w14:paraId="1B1294AF" w14:textId="77777777" w:rsidR="0078726B" w:rsidRDefault="00F11F68">
      <w:pPr>
        <w:pStyle w:val="378020"/>
        <w:spacing w:line="240" w:lineRule="auto"/>
        <w:outlineLvl w:val="3"/>
      </w:pPr>
      <w:r>
        <w:rPr>
          <w:rFonts w:hint="eastAsia"/>
        </w:rPr>
        <w:t xml:space="preserve">8.2 </w:t>
      </w:r>
      <w:r>
        <w:rPr>
          <w:rFonts w:hint="eastAsia"/>
        </w:rPr>
        <w:t>不再招标</w:t>
      </w:r>
    </w:p>
    <w:p w14:paraId="32DEBD31" w14:textId="77777777" w:rsidR="0078726B" w:rsidRDefault="00F11F68">
      <w:pPr>
        <w:ind w:firstLineChars="200" w:firstLine="420"/>
      </w:pPr>
      <w:r>
        <w:rPr>
          <w:rFonts w:ascii="宋体" w:hAnsi="宋体" w:hint="eastAsia"/>
          <w:szCs w:val="20"/>
        </w:rPr>
        <w:t xml:space="preserve">重新招标后投标人仍少于3 </w:t>
      </w:r>
      <w:proofErr w:type="gramStart"/>
      <w:r>
        <w:rPr>
          <w:rFonts w:ascii="宋体" w:hAnsi="宋体" w:hint="eastAsia"/>
          <w:szCs w:val="20"/>
        </w:rPr>
        <w:t>个</w:t>
      </w:r>
      <w:proofErr w:type="gramEnd"/>
      <w:r>
        <w:rPr>
          <w:rFonts w:ascii="宋体" w:hAnsi="宋体" w:hint="eastAsia"/>
          <w:szCs w:val="20"/>
        </w:rPr>
        <w:t>或者所有投标被否决的，属于必须审批或核准的工程建设项目，经原审批或核准部门批准后不再进行招标。</w:t>
      </w:r>
    </w:p>
    <w:p w14:paraId="260CBC72" w14:textId="77777777" w:rsidR="0078726B" w:rsidRDefault="00F11F68">
      <w:pPr>
        <w:pStyle w:val="2TimesNewRoman5020"/>
        <w:spacing w:line="240" w:lineRule="auto"/>
        <w:outlineLvl w:val="2"/>
      </w:pPr>
      <w:bookmarkStart w:id="336" w:name="_Toc130490444"/>
      <w:r>
        <w:rPr>
          <w:rFonts w:hint="eastAsia"/>
        </w:rPr>
        <w:t xml:space="preserve">9. </w:t>
      </w:r>
      <w:r>
        <w:rPr>
          <w:rFonts w:hint="eastAsia"/>
        </w:rPr>
        <w:t>纪律和监督</w:t>
      </w:r>
      <w:bookmarkEnd w:id="332"/>
      <w:bookmarkEnd w:id="333"/>
      <w:bookmarkEnd w:id="334"/>
      <w:bookmarkEnd w:id="335"/>
      <w:bookmarkEnd w:id="336"/>
    </w:p>
    <w:p w14:paraId="51A62B5E" w14:textId="77777777" w:rsidR="0078726B" w:rsidRDefault="00F11F68">
      <w:pPr>
        <w:pStyle w:val="378020"/>
        <w:spacing w:line="240" w:lineRule="auto"/>
        <w:outlineLvl w:val="3"/>
      </w:pPr>
      <w:bookmarkStart w:id="337" w:name="_Toc179632593"/>
      <w:bookmarkStart w:id="338" w:name="_Toc144974543"/>
      <w:bookmarkStart w:id="339" w:name="_Toc152042351"/>
      <w:bookmarkStart w:id="340" w:name="_Toc152045575"/>
      <w:r>
        <w:rPr>
          <w:rFonts w:hint="eastAsia"/>
        </w:rPr>
        <w:t xml:space="preserve">9.1 </w:t>
      </w:r>
      <w:r>
        <w:rPr>
          <w:rFonts w:hint="eastAsia"/>
        </w:rPr>
        <w:t>对招标人的纪律要求</w:t>
      </w:r>
      <w:bookmarkEnd w:id="337"/>
      <w:bookmarkEnd w:id="338"/>
      <w:bookmarkEnd w:id="339"/>
      <w:bookmarkEnd w:id="340"/>
    </w:p>
    <w:p w14:paraId="6EDA99B3" w14:textId="77777777" w:rsidR="0078726B" w:rsidRDefault="00F11F68">
      <w:pPr>
        <w:ind w:firstLineChars="200" w:firstLine="420"/>
      </w:pPr>
      <w:r>
        <w:rPr>
          <w:rFonts w:hint="eastAsia"/>
        </w:rPr>
        <w:t>招标人不得泄漏招标投标活动中应当保密的情况和资料，不得与投标人串通损害国家利益、社会公共利益或者他人合法权益。</w:t>
      </w:r>
    </w:p>
    <w:p w14:paraId="53475F16" w14:textId="77777777" w:rsidR="0078726B" w:rsidRDefault="00F11F68">
      <w:pPr>
        <w:pStyle w:val="378020"/>
        <w:spacing w:line="240" w:lineRule="auto"/>
        <w:outlineLvl w:val="3"/>
      </w:pPr>
      <w:bookmarkStart w:id="341" w:name="_Toc152042352"/>
      <w:bookmarkStart w:id="342" w:name="_Toc179632594"/>
      <w:bookmarkStart w:id="343" w:name="_Toc152045576"/>
      <w:bookmarkStart w:id="344" w:name="_Toc144974544"/>
      <w:r>
        <w:rPr>
          <w:rFonts w:hint="eastAsia"/>
        </w:rPr>
        <w:lastRenderedPageBreak/>
        <w:t xml:space="preserve">9.2 </w:t>
      </w:r>
      <w:r>
        <w:rPr>
          <w:rFonts w:hint="eastAsia"/>
        </w:rPr>
        <w:t>对投标人的纪律要求</w:t>
      </w:r>
      <w:bookmarkEnd w:id="341"/>
      <w:bookmarkEnd w:id="342"/>
      <w:bookmarkEnd w:id="343"/>
      <w:bookmarkEnd w:id="344"/>
    </w:p>
    <w:p w14:paraId="7417C0F5" w14:textId="77777777" w:rsidR="0078726B" w:rsidRDefault="00F11F68">
      <w:pPr>
        <w:ind w:firstLineChars="200" w:firstLine="42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E525B68" w14:textId="77777777" w:rsidR="0078726B" w:rsidRDefault="00F11F68">
      <w:pPr>
        <w:pStyle w:val="378020"/>
        <w:spacing w:line="240" w:lineRule="auto"/>
        <w:outlineLvl w:val="3"/>
      </w:pPr>
      <w:bookmarkStart w:id="345" w:name="_Toc152042353"/>
      <w:bookmarkStart w:id="346" w:name="_Toc179632595"/>
      <w:bookmarkStart w:id="347" w:name="_Toc152045577"/>
      <w:bookmarkStart w:id="348" w:name="_Toc144974545"/>
      <w:r>
        <w:rPr>
          <w:rFonts w:hint="eastAsia"/>
        </w:rPr>
        <w:t xml:space="preserve">9.3 </w:t>
      </w:r>
      <w:r>
        <w:rPr>
          <w:rFonts w:hint="eastAsia"/>
        </w:rPr>
        <w:t>对评标委员会成员的纪律要求</w:t>
      </w:r>
      <w:bookmarkEnd w:id="345"/>
      <w:bookmarkEnd w:id="346"/>
      <w:bookmarkEnd w:id="347"/>
      <w:bookmarkEnd w:id="348"/>
    </w:p>
    <w:p w14:paraId="48898DE8" w14:textId="77777777" w:rsidR="0078726B" w:rsidRDefault="00F11F68">
      <w:pPr>
        <w:ind w:firstLineChars="200" w:firstLine="420"/>
      </w:pPr>
      <w:r>
        <w:rPr>
          <w:rFonts w:hint="eastAsia"/>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6015D10D" w14:textId="77777777" w:rsidR="0078726B" w:rsidRDefault="00F11F68">
      <w:pPr>
        <w:pStyle w:val="378020"/>
        <w:spacing w:line="240" w:lineRule="auto"/>
        <w:outlineLvl w:val="3"/>
      </w:pPr>
      <w:bookmarkStart w:id="349" w:name="_Toc152045578"/>
      <w:bookmarkStart w:id="350" w:name="_Toc152042354"/>
      <w:bookmarkStart w:id="351" w:name="_Toc179632596"/>
      <w:bookmarkStart w:id="352" w:name="_Toc144974546"/>
      <w:r>
        <w:rPr>
          <w:rFonts w:hint="eastAsia"/>
        </w:rPr>
        <w:t xml:space="preserve">9.4 </w:t>
      </w:r>
      <w:r>
        <w:rPr>
          <w:rFonts w:hint="eastAsia"/>
        </w:rPr>
        <w:t>对与评标活动有关的工作人员的纪律要求</w:t>
      </w:r>
      <w:bookmarkEnd w:id="349"/>
      <w:bookmarkEnd w:id="350"/>
      <w:bookmarkEnd w:id="351"/>
    </w:p>
    <w:p w14:paraId="4001BC69" w14:textId="77777777" w:rsidR="0078726B" w:rsidRDefault="00F11F68">
      <w:pPr>
        <w:ind w:firstLineChars="200" w:firstLine="420"/>
      </w:pPr>
      <w:bookmarkStart w:id="353" w:name="_Toc152042355"/>
      <w:r>
        <w:rPr>
          <w:rFonts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53"/>
    </w:p>
    <w:p w14:paraId="1DA5D613" w14:textId="77777777" w:rsidR="0078726B" w:rsidRDefault="00F11F68">
      <w:pPr>
        <w:pStyle w:val="378020"/>
        <w:spacing w:line="240" w:lineRule="auto"/>
        <w:outlineLvl w:val="3"/>
      </w:pPr>
      <w:bookmarkStart w:id="354" w:name="_Toc179632597"/>
      <w:bookmarkStart w:id="355" w:name="_Toc152045579"/>
      <w:bookmarkStart w:id="356" w:name="_Toc152042356"/>
      <w:r>
        <w:rPr>
          <w:rFonts w:hint="eastAsia"/>
        </w:rPr>
        <w:t xml:space="preserve">9.5 </w:t>
      </w:r>
      <w:r>
        <w:rPr>
          <w:rFonts w:hint="eastAsia"/>
        </w:rPr>
        <w:t>投诉</w:t>
      </w:r>
      <w:bookmarkEnd w:id="352"/>
      <w:bookmarkEnd w:id="354"/>
      <w:bookmarkEnd w:id="355"/>
      <w:bookmarkEnd w:id="356"/>
    </w:p>
    <w:p w14:paraId="7E1246C7" w14:textId="77777777" w:rsidR="0078726B" w:rsidRDefault="00F11F68">
      <w:pPr>
        <w:ind w:firstLineChars="200" w:firstLine="420"/>
      </w:pPr>
      <w:r>
        <w:rPr>
          <w:rFonts w:hint="eastAsia"/>
        </w:rPr>
        <w:t>投标人和其他利害关系人认为本次招标活动违反法律、法规和规章规定的，有权向有关行政监督部门投诉。</w:t>
      </w:r>
    </w:p>
    <w:p w14:paraId="1E32431F" w14:textId="77777777" w:rsidR="0078726B" w:rsidRDefault="00F11F68">
      <w:pPr>
        <w:pStyle w:val="2TimesNewRoman5020"/>
        <w:spacing w:line="240" w:lineRule="auto"/>
        <w:outlineLvl w:val="2"/>
      </w:pPr>
      <w:bookmarkStart w:id="357" w:name="_Toc11016"/>
      <w:bookmarkStart w:id="358" w:name="_Toc8624"/>
      <w:bookmarkStart w:id="359" w:name="_Toc130490445"/>
      <w:bookmarkStart w:id="360" w:name="_Toc19397"/>
      <w:bookmarkStart w:id="361" w:name="_Toc477134992"/>
      <w:bookmarkStart w:id="362" w:name="_Toc10299"/>
      <w:r>
        <w:rPr>
          <w:rFonts w:hint="eastAsia"/>
        </w:rPr>
        <w:t xml:space="preserve">10. </w:t>
      </w:r>
      <w:r>
        <w:rPr>
          <w:rFonts w:hint="eastAsia"/>
        </w:rPr>
        <w:t>是否采用电子招标投标</w:t>
      </w:r>
      <w:bookmarkEnd w:id="357"/>
      <w:bookmarkEnd w:id="358"/>
      <w:bookmarkEnd w:id="359"/>
      <w:bookmarkEnd w:id="360"/>
      <w:bookmarkEnd w:id="361"/>
      <w:bookmarkEnd w:id="362"/>
    </w:p>
    <w:p w14:paraId="0945B570" w14:textId="77777777" w:rsidR="0078726B" w:rsidRDefault="00F11F68">
      <w:pPr>
        <w:ind w:firstLineChars="200" w:firstLine="420"/>
      </w:pPr>
      <w:r>
        <w:rPr>
          <w:rFonts w:hint="eastAsia"/>
        </w:rPr>
        <w:t>本招标项目是否采用电子招标投标方式，见投标人须知前附表。</w:t>
      </w:r>
    </w:p>
    <w:p w14:paraId="524E2D81" w14:textId="77777777" w:rsidR="0078726B" w:rsidRDefault="00F11F68">
      <w:pPr>
        <w:pStyle w:val="2TimesNewRoman5020"/>
        <w:spacing w:line="240" w:lineRule="auto"/>
        <w:outlineLvl w:val="2"/>
      </w:pPr>
      <w:bookmarkStart w:id="363" w:name="_Toc152045580"/>
      <w:bookmarkStart w:id="364" w:name="_Toc152042357"/>
      <w:bookmarkStart w:id="365" w:name="_Toc130490446"/>
      <w:bookmarkStart w:id="366" w:name="_Toc144974547"/>
      <w:bookmarkStart w:id="367" w:name="_Toc179632598"/>
      <w:r>
        <w:rPr>
          <w:rFonts w:hint="eastAsia"/>
        </w:rPr>
        <w:t>1</w:t>
      </w:r>
      <w:r>
        <w:rPr>
          <w:rFonts w:hint="eastAsia"/>
          <w:lang w:val="en-US"/>
        </w:rPr>
        <w:t>1</w:t>
      </w:r>
      <w:r>
        <w:rPr>
          <w:rFonts w:hint="eastAsia"/>
        </w:rPr>
        <w:t xml:space="preserve">. </w:t>
      </w:r>
      <w:r>
        <w:rPr>
          <w:rFonts w:hint="eastAsia"/>
        </w:rPr>
        <w:t>需要补充的其他内容</w:t>
      </w:r>
      <w:bookmarkEnd w:id="363"/>
      <w:bookmarkEnd w:id="364"/>
      <w:bookmarkEnd w:id="365"/>
      <w:bookmarkEnd w:id="366"/>
      <w:bookmarkEnd w:id="367"/>
    </w:p>
    <w:p w14:paraId="1C3480F6" w14:textId="77777777" w:rsidR="0078726B" w:rsidRDefault="00F11F68">
      <w:pPr>
        <w:ind w:firstLine="420"/>
      </w:pPr>
      <w:r>
        <w:rPr>
          <w:rFonts w:hint="eastAsia"/>
        </w:rPr>
        <w:t>需要补充的其他内容：见投标人须知前附表。</w:t>
      </w:r>
      <w:r>
        <w:rPr>
          <w:b/>
          <w:bCs/>
          <w:i/>
          <w:kern w:val="0"/>
          <w:szCs w:val="21"/>
        </w:rPr>
        <w:br w:type="page"/>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54421B4" w14:textId="77777777" w:rsidR="0078726B" w:rsidRDefault="00F11F68">
      <w:pPr>
        <w:pStyle w:val="WG21"/>
        <w:spacing w:line="360" w:lineRule="auto"/>
        <w:outlineLvl w:val="3"/>
        <w:rPr>
          <w:rFonts w:ascii="黑体"/>
          <w:color w:val="auto"/>
          <w:szCs w:val="28"/>
        </w:rPr>
      </w:pPr>
      <w:bookmarkStart w:id="368" w:name="_Toc168286988"/>
      <w:bookmarkStart w:id="369" w:name="_Toc195508534"/>
      <w:bookmarkStart w:id="370" w:name="_Toc162622251"/>
      <w:bookmarkStart w:id="371" w:name="_Toc162619016"/>
      <w:bookmarkStart w:id="372" w:name="_Toc210355385"/>
      <w:bookmarkStart w:id="373" w:name="_Toc276714901"/>
      <w:bookmarkStart w:id="374" w:name="_Toc130490447"/>
      <w:bookmarkStart w:id="375" w:name="_Toc210364709"/>
      <w:bookmarkStart w:id="376" w:name="_Toc210327523"/>
      <w:r>
        <w:rPr>
          <w:rFonts w:ascii="黑体" w:hint="eastAsia"/>
          <w:color w:val="auto"/>
          <w:szCs w:val="28"/>
        </w:rPr>
        <w:lastRenderedPageBreak/>
        <w:t>附件</w:t>
      </w:r>
      <w:bookmarkEnd w:id="368"/>
      <w:bookmarkEnd w:id="369"/>
      <w:bookmarkEnd w:id="370"/>
      <w:bookmarkEnd w:id="371"/>
      <w:r>
        <w:rPr>
          <w:rFonts w:ascii="黑体" w:hint="eastAsia"/>
          <w:color w:val="auto"/>
          <w:szCs w:val="28"/>
        </w:rPr>
        <w:t>1：投标人资格要求</w:t>
      </w:r>
      <w:bookmarkEnd w:id="372"/>
      <w:bookmarkEnd w:id="373"/>
      <w:bookmarkEnd w:id="374"/>
      <w:bookmarkEnd w:id="375"/>
      <w:bookmarkEnd w:id="376"/>
    </w:p>
    <w:p w14:paraId="41CDC30B" w14:textId="77777777" w:rsidR="0078726B" w:rsidRDefault="0078726B">
      <w:pPr>
        <w:spacing w:line="360" w:lineRule="auto"/>
        <w:ind w:firstLineChars="200" w:firstLine="420"/>
      </w:pPr>
      <w:bookmarkStart w:id="377" w:name="_Toc195892205"/>
      <w:bookmarkStart w:id="378" w:name="_Toc210355007"/>
      <w:bookmarkStart w:id="379" w:name="_Toc218910124"/>
      <w:bookmarkStart w:id="380" w:name="_Toc168283585"/>
      <w:bookmarkStart w:id="381" w:name="_Toc213655692"/>
    </w:p>
    <w:p w14:paraId="0DC04FDF" w14:textId="77777777" w:rsidR="0078726B" w:rsidRDefault="00F11F68">
      <w:pPr>
        <w:pStyle w:val="WG3182"/>
        <w:spacing w:line="360" w:lineRule="auto"/>
        <w:ind w:firstLine="560"/>
        <w:jc w:val="center"/>
        <w:outlineLvl w:val="3"/>
        <w:rPr>
          <w:rFonts w:ascii="Times New Roman" w:eastAsia="黑体" w:hAnsi="Times New Roman"/>
          <w:b w:val="0"/>
          <w:color w:val="auto"/>
          <w:sz w:val="28"/>
          <w:szCs w:val="28"/>
        </w:rPr>
      </w:pPr>
      <w:bookmarkStart w:id="382" w:name="_Toc276711217"/>
      <w:bookmarkStart w:id="383" w:name="_Toc276713140"/>
      <w:r>
        <w:rPr>
          <w:rFonts w:ascii="Times New Roman" w:eastAsia="黑体" w:hAnsi="Times New Roman"/>
          <w:b w:val="0"/>
          <w:color w:val="auto"/>
          <w:sz w:val="28"/>
          <w:szCs w:val="28"/>
        </w:rPr>
        <w:t>表</w:t>
      </w:r>
      <w:r>
        <w:rPr>
          <w:rFonts w:ascii="Times New Roman" w:hAnsi="Times New Roman"/>
          <w:color w:val="auto"/>
          <w:sz w:val="28"/>
          <w:szCs w:val="28"/>
        </w:rPr>
        <w:t>1-</w:t>
      </w:r>
      <w:bookmarkEnd w:id="377"/>
      <w:bookmarkEnd w:id="378"/>
      <w:bookmarkEnd w:id="379"/>
      <w:bookmarkEnd w:id="380"/>
      <w:bookmarkEnd w:id="381"/>
      <w:r>
        <w:rPr>
          <w:rFonts w:ascii="Times New Roman" w:hAnsi="Times New Roman"/>
          <w:color w:val="auto"/>
          <w:sz w:val="28"/>
          <w:szCs w:val="28"/>
        </w:rPr>
        <w:t xml:space="preserve">1 </w:t>
      </w:r>
      <w:r>
        <w:rPr>
          <w:rFonts w:ascii="Times New Roman" w:eastAsia="黑体" w:hAnsi="Times New Roman"/>
          <w:b w:val="0"/>
          <w:color w:val="auto"/>
          <w:sz w:val="28"/>
          <w:szCs w:val="28"/>
        </w:rPr>
        <w:t>资格</w:t>
      </w:r>
      <w:r>
        <w:rPr>
          <w:rFonts w:ascii="Times New Roman" w:eastAsia="黑体" w:hAnsi="Times New Roman" w:hint="eastAsia"/>
          <w:b w:val="0"/>
          <w:color w:val="auto"/>
          <w:sz w:val="28"/>
          <w:szCs w:val="28"/>
        </w:rPr>
        <w:t>审查</w:t>
      </w:r>
      <w:r>
        <w:rPr>
          <w:rFonts w:ascii="Times New Roman" w:eastAsia="黑体" w:hAnsi="Times New Roman"/>
          <w:b w:val="0"/>
          <w:color w:val="auto"/>
          <w:sz w:val="28"/>
          <w:szCs w:val="28"/>
        </w:rPr>
        <w:t>资质条件</w:t>
      </w:r>
      <w:bookmarkEnd w:id="382"/>
      <w:bookmarkEnd w:id="383"/>
    </w:p>
    <w:p w14:paraId="25C4CD71" w14:textId="77777777" w:rsidR="0078726B" w:rsidRDefault="00F11F68">
      <w:pPr>
        <w:spacing w:line="360" w:lineRule="auto"/>
        <w:ind w:firstLineChars="200" w:firstLine="422"/>
        <w:rPr>
          <w:b/>
          <w:szCs w:val="21"/>
          <w:u w:val="single"/>
        </w:rPr>
      </w:pPr>
      <w:r>
        <w:rPr>
          <w:b/>
          <w:szCs w:val="21"/>
        </w:rPr>
        <w:t>标段</w:t>
      </w:r>
      <w:r>
        <w:rPr>
          <w:rFonts w:ascii="宋体" w:hAnsi="宋体"/>
          <w:b/>
          <w:szCs w:val="21"/>
        </w:rPr>
        <w:t>：</w:t>
      </w:r>
      <w:r>
        <w:rPr>
          <w:rFonts w:ascii="宋体" w:hAnsi="宋体" w:hint="eastAsia"/>
          <w:szCs w:val="21"/>
          <w:u w:val="single"/>
        </w:rPr>
        <w:t xml:space="preserve">   /   </w:t>
      </w:r>
    </w:p>
    <w:tbl>
      <w:tblPr>
        <w:tblW w:w="8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7"/>
        <w:gridCol w:w="7225"/>
      </w:tblGrid>
      <w:tr w:rsidR="0078726B" w14:paraId="2A9D1018" w14:textId="77777777">
        <w:trPr>
          <w:trHeight w:val="454"/>
          <w:jc w:val="center"/>
        </w:trPr>
        <w:tc>
          <w:tcPr>
            <w:tcW w:w="1217" w:type="dxa"/>
            <w:vAlign w:val="center"/>
          </w:tcPr>
          <w:p w14:paraId="0A0A4112" w14:textId="77777777" w:rsidR="0078726B" w:rsidRDefault="00F11F68">
            <w:pPr>
              <w:spacing w:line="360" w:lineRule="auto"/>
              <w:jc w:val="center"/>
              <w:rPr>
                <w:b/>
                <w:bCs/>
                <w:szCs w:val="21"/>
              </w:rPr>
            </w:pPr>
            <w:r>
              <w:rPr>
                <w:b/>
                <w:bCs/>
                <w:szCs w:val="21"/>
              </w:rPr>
              <w:t>序号</w:t>
            </w:r>
          </w:p>
        </w:tc>
        <w:tc>
          <w:tcPr>
            <w:tcW w:w="7225" w:type="dxa"/>
            <w:vAlign w:val="center"/>
          </w:tcPr>
          <w:p w14:paraId="466EFAEC" w14:textId="77777777" w:rsidR="0078726B" w:rsidRDefault="00F11F68">
            <w:pPr>
              <w:spacing w:line="360" w:lineRule="auto"/>
              <w:jc w:val="center"/>
              <w:rPr>
                <w:b/>
                <w:bCs/>
                <w:szCs w:val="21"/>
              </w:rPr>
            </w:pPr>
            <w:r>
              <w:rPr>
                <w:b/>
                <w:bCs/>
                <w:szCs w:val="21"/>
              </w:rPr>
              <w:t>资质条件</w:t>
            </w:r>
          </w:p>
        </w:tc>
      </w:tr>
      <w:tr w:rsidR="0078726B" w14:paraId="41D1851D" w14:textId="77777777">
        <w:trPr>
          <w:trHeight w:val="454"/>
          <w:jc w:val="center"/>
        </w:trPr>
        <w:tc>
          <w:tcPr>
            <w:tcW w:w="1217" w:type="dxa"/>
            <w:vAlign w:val="center"/>
          </w:tcPr>
          <w:p w14:paraId="667F32D2" w14:textId="77777777" w:rsidR="0078726B" w:rsidRDefault="00F11F68">
            <w:pPr>
              <w:spacing w:line="360" w:lineRule="auto"/>
              <w:jc w:val="center"/>
              <w:rPr>
                <w:szCs w:val="21"/>
              </w:rPr>
            </w:pPr>
            <w:r>
              <w:rPr>
                <w:szCs w:val="21"/>
              </w:rPr>
              <w:t>1</w:t>
            </w:r>
          </w:p>
        </w:tc>
        <w:tc>
          <w:tcPr>
            <w:tcW w:w="7225" w:type="dxa"/>
            <w:vAlign w:val="center"/>
          </w:tcPr>
          <w:p w14:paraId="38CD94C8" w14:textId="77777777" w:rsidR="0078726B" w:rsidRDefault="00F11F68">
            <w:pPr>
              <w:snapToGrid w:val="0"/>
              <w:spacing w:line="360" w:lineRule="auto"/>
              <w:ind w:firstLineChars="200" w:firstLine="420"/>
              <w:jc w:val="left"/>
              <w:rPr>
                <w:szCs w:val="21"/>
              </w:rPr>
            </w:pPr>
            <w:r>
              <w:rPr>
                <w:rFonts w:ascii="宋体" w:hAnsi="宋体" w:cs="宋体" w:hint="eastAsia"/>
                <w:szCs w:val="21"/>
              </w:rPr>
              <w:t>投标人须具备</w:t>
            </w:r>
            <w:r>
              <w:rPr>
                <w:rFonts w:ascii="宋体" w:hAnsi="宋体" w:hint="eastAsia"/>
                <w:szCs w:val="21"/>
              </w:rPr>
              <w:t>建设</w:t>
            </w:r>
            <w:r>
              <w:rPr>
                <w:rFonts w:ascii="宋体" w:hAnsi="宋体" w:cs="宋体" w:hint="eastAsia"/>
                <w:szCs w:val="21"/>
              </w:rPr>
              <w:t>行政主管部门核发有效的</w:t>
            </w:r>
            <w:r>
              <w:rPr>
                <w:rFonts w:ascii="宋体" w:hAnsi="宋体" w:cs="宋体"/>
                <w:szCs w:val="21"/>
              </w:rPr>
              <w:t>工</w:t>
            </w:r>
            <w:r>
              <w:rPr>
                <w:rFonts w:ascii="宋体" w:hAnsi="宋体" w:cs="宋体" w:hint="eastAsia"/>
                <w:szCs w:val="21"/>
              </w:rPr>
              <w:t>程设计</w:t>
            </w:r>
            <w:r>
              <w:rPr>
                <w:rFonts w:ascii="宋体" w:hAnsi="宋体" w:hint="eastAsia"/>
                <w:szCs w:val="21"/>
              </w:rPr>
              <w:t>综合</w:t>
            </w:r>
            <w:r>
              <w:rPr>
                <w:rFonts w:ascii="宋体" w:hAnsi="宋体" w:cs="宋体" w:hint="eastAsia"/>
                <w:szCs w:val="21"/>
              </w:rPr>
              <w:t>甲级资质</w:t>
            </w:r>
            <w:r>
              <w:rPr>
                <w:rFonts w:hint="eastAsia"/>
                <w:szCs w:val="21"/>
              </w:rPr>
              <w:t>。</w:t>
            </w:r>
          </w:p>
        </w:tc>
      </w:tr>
    </w:tbl>
    <w:p w14:paraId="1DEC75D1" w14:textId="77777777" w:rsidR="0078726B" w:rsidRDefault="0078726B">
      <w:pPr>
        <w:spacing w:line="360" w:lineRule="auto"/>
      </w:pPr>
      <w:bookmarkStart w:id="384" w:name="_Toc168283586"/>
      <w:bookmarkStart w:id="385" w:name="_Toc195892206"/>
      <w:bookmarkStart w:id="386" w:name="_Toc218910125"/>
      <w:bookmarkStart w:id="387" w:name="_Toc210355008"/>
      <w:bookmarkStart w:id="388" w:name="_Toc213655693"/>
    </w:p>
    <w:p w14:paraId="137082F5" w14:textId="77777777" w:rsidR="0078726B" w:rsidRDefault="00F11F68">
      <w:pPr>
        <w:pStyle w:val="WG3182"/>
        <w:spacing w:line="360" w:lineRule="auto"/>
        <w:jc w:val="center"/>
        <w:outlineLvl w:val="3"/>
        <w:rPr>
          <w:rFonts w:ascii="Times New Roman" w:hAnsi="Times New Roman"/>
          <w:color w:val="auto"/>
          <w:sz w:val="28"/>
          <w:szCs w:val="28"/>
        </w:rPr>
      </w:pPr>
      <w:bookmarkStart w:id="389" w:name="_Toc276713142"/>
      <w:bookmarkStart w:id="390" w:name="_Toc210355009"/>
      <w:bookmarkStart w:id="391" w:name="_Toc218910126"/>
      <w:bookmarkStart w:id="392" w:name="_Toc276711219"/>
      <w:bookmarkStart w:id="393" w:name="_Toc213655694"/>
      <w:bookmarkStart w:id="394" w:name="_Toc195892207"/>
      <w:bookmarkStart w:id="395" w:name="_Toc168283587"/>
      <w:bookmarkEnd w:id="384"/>
      <w:bookmarkEnd w:id="385"/>
      <w:bookmarkEnd w:id="386"/>
      <w:bookmarkEnd w:id="387"/>
      <w:bookmarkEnd w:id="388"/>
      <w:r>
        <w:rPr>
          <w:rFonts w:ascii="Times New Roman" w:eastAsia="黑体" w:hAnsi="Times New Roman"/>
          <w:b w:val="0"/>
          <w:color w:val="auto"/>
          <w:sz w:val="28"/>
          <w:szCs w:val="28"/>
        </w:rPr>
        <w:t>表</w:t>
      </w:r>
      <w:r>
        <w:rPr>
          <w:rFonts w:ascii="Times New Roman" w:hAnsi="Times New Roman"/>
          <w:color w:val="auto"/>
          <w:sz w:val="28"/>
          <w:szCs w:val="28"/>
        </w:rPr>
        <w:t>1-</w:t>
      </w:r>
      <w:r>
        <w:rPr>
          <w:rFonts w:ascii="Times New Roman" w:hAnsi="Times New Roman" w:hint="eastAsia"/>
          <w:color w:val="auto"/>
          <w:sz w:val="28"/>
          <w:szCs w:val="28"/>
        </w:rPr>
        <w:t>2</w:t>
      </w:r>
      <w:r>
        <w:rPr>
          <w:rFonts w:ascii="Times New Roman" w:hAnsi="Times New Roman"/>
          <w:color w:val="auto"/>
          <w:sz w:val="28"/>
          <w:szCs w:val="28"/>
        </w:rPr>
        <w:t xml:space="preserve"> </w:t>
      </w:r>
      <w:r>
        <w:rPr>
          <w:rFonts w:ascii="Times New Roman" w:eastAsia="黑体" w:hAnsi="Times New Roman"/>
          <w:b w:val="0"/>
          <w:color w:val="auto"/>
          <w:sz w:val="28"/>
          <w:szCs w:val="28"/>
        </w:rPr>
        <w:t>资格</w:t>
      </w:r>
      <w:r>
        <w:rPr>
          <w:rFonts w:ascii="Times New Roman" w:eastAsia="黑体" w:hAnsi="Times New Roman" w:hint="eastAsia"/>
          <w:b w:val="0"/>
          <w:color w:val="auto"/>
          <w:sz w:val="28"/>
          <w:szCs w:val="28"/>
        </w:rPr>
        <w:t>审查</w:t>
      </w:r>
      <w:r>
        <w:rPr>
          <w:rFonts w:ascii="Times New Roman" w:eastAsia="黑体" w:hAnsi="Times New Roman"/>
          <w:b w:val="0"/>
          <w:color w:val="auto"/>
          <w:sz w:val="28"/>
          <w:szCs w:val="28"/>
        </w:rPr>
        <w:t>业绩要求</w:t>
      </w:r>
      <w:bookmarkEnd w:id="389"/>
    </w:p>
    <w:p w14:paraId="5E5CB50A" w14:textId="77777777" w:rsidR="0078726B" w:rsidRDefault="00F11F68">
      <w:pPr>
        <w:pStyle w:val="a0"/>
        <w:widowControl/>
        <w:tabs>
          <w:tab w:val="center" w:pos="4393"/>
          <w:tab w:val="left" w:pos="7490"/>
        </w:tabs>
        <w:spacing w:after="0" w:line="360" w:lineRule="auto"/>
        <w:ind w:firstLineChars="200" w:firstLine="422"/>
        <w:rPr>
          <w:b/>
          <w:sz w:val="21"/>
          <w:szCs w:val="21"/>
        </w:rPr>
      </w:pPr>
      <w:r>
        <w:rPr>
          <w:b/>
          <w:sz w:val="21"/>
          <w:szCs w:val="21"/>
        </w:rPr>
        <w:t>标段</w:t>
      </w:r>
      <w:r>
        <w:rPr>
          <w:rFonts w:ascii="宋体" w:hAnsi="宋体"/>
          <w:b/>
          <w:sz w:val="21"/>
          <w:szCs w:val="21"/>
        </w:rPr>
        <w:t>：</w:t>
      </w:r>
      <w:r>
        <w:rPr>
          <w:rFonts w:ascii="宋体" w:hAnsi="宋体" w:hint="eastAsia"/>
          <w:szCs w:val="21"/>
          <w:u w:val="single"/>
        </w:rPr>
        <w:t xml:space="preserve">     /   </w:t>
      </w:r>
      <w:r>
        <w:rPr>
          <w:rFonts w:ascii="宋体" w:hAnsi="宋体"/>
          <w:sz w:val="21"/>
          <w:szCs w:val="21"/>
          <w:u w:val="single"/>
        </w:rPr>
        <w:t>_</w:t>
      </w: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9"/>
        <w:gridCol w:w="7187"/>
      </w:tblGrid>
      <w:tr w:rsidR="0078726B" w14:paraId="3CBEC6D0" w14:textId="77777777">
        <w:trPr>
          <w:trHeight w:val="454"/>
          <w:jc w:val="center"/>
        </w:trPr>
        <w:tc>
          <w:tcPr>
            <w:tcW w:w="1389" w:type="dxa"/>
            <w:vAlign w:val="center"/>
          </w:tcPr>
          <w:p w14:paraId="259A17C7" w14:textId="77777777" w:rsidR="0078726B" w:rsidRDefault="00F11F68">
            <w:pPr>
              <w:widowControl/>
              <w:spacing w:line="360" w:lineRule="auto"/>
              <w:jc w:val="center"/>
              <w:rPr>
                <w:b/>
                <w:szCs w:val="21"/>
              </w:rPr>
            </w:pPr>
            <w:bookmarkStart w:id="396" w:name="_Toc195892208"/>
            <w:bookmarkStart w:id="397" w:name="_Toc210355010"/>
            <w:bookmarkStart w:id="398" w:name="_Toc218910127"/>
            <w:bookmarkStart w:id="399" w:name="_Toc168283588"/>
            <w:bookmarkStart w:id="400" w:name="_Toc213655695"/>
            <w:bookmarkEnd w:id="390"/>
            <w:bookmarkEnd w:id="391"/>
            <w:bookmarkEnd w:id="392"/>
            <w:bookmarkEnd w:id="393"/>
            <w:bookmarkEnd w:id="394"/>
            <w:bookmarkEnd w:id="395"/>
            <w:r>
              <w:rPr>
                <w:rFonts w:hint="eastAsia"/>
                <w:b/>
                <w:szCs w:val="21"/>
              </w:rPr>
              <w:t>序号</w:t>
            </w:r>
          </w:p>
        </w:tc>
        <w:tc>
          <w:tcPr>
            <w:tcW w:w="7187" w:type="dxa"/>
            <w:vAlign w:val="center"/>
          </w:tcPr>
          <w:p w14:paraId="238EEA49" w14:textId="77777777" w:rsidR="0078726B" w:rsidRDefault="00F11F68">
            <w:pPr>
              <w:widowControl/>
              <w:spacing w:line="360" w:lineRule="auto"/>
              <w:jc w:val="center"/>
              <w:rPr>
                <w:b/>
                <w:szCs w:val="21"/>
              </w:rPr>
            </w:pPr>
            <w:r>
              <w:rPr>
                <w:b/>
                <w:szCs w:val="21"/>
              </w:rPr>
              <w:t>业绩要求</w:t>
            </w:r>
          </w:p>
        </w:tc>
      </w:tr>
      <w:tr w:rsidR="0078726B" w14:paraId="7B51C8FD" w14:textId="77777777">
        <w:trPr>
          <w:trHeight w:val="1393"/>
          <w:jc w:val="center"/>
        </w:trPr>
        <w:tc>
          <w:tcPr>
            <w:tcW w:w="1389" w:type="dxa"/>
            <w:vAlign w:val="center"/>
          </w:tcPr>
          <w:p w14:paraId="7DDE00A9" w14:textId="77777777" w:rsidR="0078726B" w:rsidRDefault="00F11F68">
            <w:pPr>
              <w:spacing w:line="360" w:lineRule="auto"/>
              <w:ind w:left="265" w:hangingChars="126" w:hanging="265"/>
              <w:jc w:val="center"/>
              <w:rPr>
                <w:szCs w:val="21"/>
              </w:rPr>
            </w:pPr>
            <w:r>
              <w:rPr>
                <w:rFonts w:hint="eastAsia"/>
                <w:szCs w:val="21"/>
              </w:rPr>
              <w:t>1</w:t>
            </w:r>
          </w:p>
        </w:tc>
        <w:tc>
          <w:tcPr>
            <w:tcW w:w="7187" w:type="dxa"/>
            <w:vAlign w:val="center"/>
          </w:tcPr>
          <w:p w14:paraId="48CC5133" w14:textId="77777777" w:rsidR="0078726B" w:rsidRDefault="00F11F68">
            <w:pPr>
              <w:snapToGrid w:val="0"/>
              <w:spacing w:line="360" w:lineRule="auto"/>
              <w:ind w:firstLineChars="200" w:firstLine="420"/>
              <w:jc w:val="left"/>
              <w:rPr>
                <w:rFonts w:ascii="宋体" w:hAnsi="宋体"/>
              </w:rPr>
            </w:pPr>
            <w:r>
              <w:rPr>
                <w:rFonts w:ascii="宋体" w:hAnsi="宋体" w:hint="eastAsia"/>
              </w:rPr>
              <w:t>投标人近五年（2018年1月1日至投标截止时间）应具有以下两项业绩：</w:t>
            </w:r>
          </w:p>
          <w:p w14:paraId="6153EA77" w14:textId="77777777" w:rsidR="0078726B" w:rsidRDefault="00F11F68">
            <w:pPr>
              <w:snapToGrid w:val="0"/>
              <w:spacing w:line="360" w:lineRule="auto"/>
              <w:ind w:firstLineChars="200" w:firstLine="420"/>
              <w:rPr>
                <w:szCs w:val="21"/>
              </w:rPr>
            </w:pPr>
            <w:r>
              <w:rPr>
                <w:rFonts w:hint="eastAsia"/>
                <w:szCs w:val="21"/>
              </w:rPr>
              <w:t>①</w:t>
            </w:r>
            <w:r>
              <w:rPr>
                <w:szCs w:val="21"/>
              </w:rPr>
              <w:t>投标人</w:t>
            </w:r>
            <w:r>
              <w:rPr>
                <w:rFonts w:ascii="宋体" w:hAnsi="宋体" w:cs="宋体" w:hint="eastAsia"/>
                <w:szCs w:val="21"/>
              </w:rPr>
              <w:t>须有承担过或正在承担铁路工程“三电”及管线迁改工程设计施工总承包项目业绩（不含代建项目）</w:t>
            </w:r>
            <w:r>
              <w:rPr>
                <w:rFonts w:hint="eastAsia"/>
                <w:szCs w:val="21"/>
              </w:rPr>
              <w:t>；</w:t>
            </w:r>
          </w:p>
          <w:p w14:paraId="6B56C85F" w14:textId="77777777" w:rsidR="0078726B" w:rsidRDefault="00F11F68">
            <w:pPr>
              <w:snapToGrid w:val="0"/>
              <w:spacing w:line="360" w:lineRule="auto"/>
              <w:ind w:firstLineChars="200" w:firstLine="420"/>
              <w:jc w:val="left"/>
              <w:rPr>
                <w:rFonts w:ascii="宋体" w:hAnsi="宋体" w:cs="宋体"/>
                <w:kern w:val="0"/>
                <w:szCs w:val="21"/>
              </w:rPr>
            </w:pPr>
            <w:r>
              <w:rPr>
                <w:szCs w:val="21"/>
              </w:rPr>
              <w:fldChar w:fldCharType="begin"/>
            </w:r>
            <w:r>
              <w:rPr>
                <w:szCs w:val="21"/>
              </w:rPr>
              <w:instrText xml:space="preserve"> </w:instrText>
            </w:r>
            <w:r>
              <w:rPr>
                <w:rFonts w:hint="eastAsia"/>
                <w:szCs w:val="21"/>
              </w:rPr>
              <w:instrText>= 2 \* GB3</w:instrText>
            </w:r>
            <w:r>
              <w:rPr>
                <w:szCs w:val="21"/>
              </w:rPr>
              <w:instrText xml:space="preserve"> </w:instrText>
            </w:r>
            <w:r>
              <w:rPr>
                <w:szCs w:val="21"/>
              </w:rPr>
              <w:fldChar w:fldCharType="separate"/>
            </w:r>
            <w:r>
              <w:rPr>
                <w:rFonts w:hint="eastAsia"/>
                <w:szCs w:val="21"/>
              </w:rPr>
              <w:t>②</w:t>
            </w:r>
            <w:r>
              <w:rPr>
                <w:szCs w:val="21"/>
              </w:rPr>
              <w:fldChar w:fldCharType="end"/>
            </w:r>
            <w:r>
              <w:rPr>
                <w:rFonts w:ascii="宋体" w:hAnsi="宋体" w:cs="宋体" w:hint="eastAsia"/>
                <w:szCs w:val="21"/>
              </w:rPr>
              <w:t>投标人须有独立承担过或正在承担国内铁路设计项目业绩</w:t>
            </w:r>
            <w:r>
              <w:rPr>
                <w:rFonts w:ascii="宋体" w:hAnsi="宋体" w:hint="eastAsia"/>
              </w:rPr>
              <w:t>。</w:t>
            </w:r>
          </w:p>
        </w:tc>
      </w:tr>
    </w:tbl>
    <w:p w14:paraId="0B988215" w14:textId="77777777" w:rsidR="0078726B" w:rsidRDefault="00F11F68">
      <w:pPr>
        <w:snapToGrid w:val="0"/>
        <w:spacing w:line="360" w:lineRule="auto"/>
      </w:pPr>
      <w:r>
        <w:rPr>
          <w:rFonts w:hint="eastAsia"/>
        </w:rPr>
        <w:t>注</w:t>
      </w:r>
      <w:r>
        <w:rPr>
          <w:rFonts w:hint="eastAsia"/>
        </w:rPr>
        <w:t>:</w:t>
      </w:r>
    </w:p>
    <w:p w14:paraId="74C30FF4" w14:textId="77777777" w:rsidR="0078726B" w:rsidRDefault="00F11F68">
      <w:pPr>
        <w:snapToGrid w:val="0"/>
        <w:spacing w:line="360" w:lineRule="auto"/>
      </w:pPr>
      <w:r>
        <w:rPr>
          <w:rFonts w:hint="eastAsia"/>
        </w:rPr>
        <w:t>1.</w:t>
      </w:r>
      <w:r>
        <w:rPr>
          <w:rFonts w:hint="eastAsia"/>
        </w:rPr>
        <w:t>设计业绩证明文件：提供合同协议书复印件，以合同协议书签订时间为准。若上述文件无法反映工程技术、规模指标（如时速等）的，应另附可证明工程技术、规模指标的其他文件。</w:t>
      </w:r>
    </w:p>
    <w:p w14:paraId="7A4809E9" w14:textId="77777777" w:rsidR="0078726B" w:rsidRDefault="00F11F68">
      <w:pPr>
        <w:snapToGrid w:val="0"/>
        <w:spacing w:line="360" w:lineRule="auto"/>
      </w:pPr>
      <w:r>
        <w:rPr>
          <w:rFonts w:hint="eastAsia"/>
        </w:rPr>
        <w:t>2.</w:t>
      </w:r>
      <w:r>
        <w:rPr>
          <w:rFonts w:hint="eastAsia"/>
        </w:rPr>
        <w:t>设计施工总承包业绩证明文件：应提供中标通知书或合同协议书复印件，以中标通知书或合同协议书签订时间为准（两者均提供，以时间后的为准）。若上述文件无法反映工程技术、规模指标的，应另附可证明工程技术、规模指标的其他文件。</w:t>
      </w:r>
    </w:p>
    <w:p w14:paraId="38B11CAA" w14:textId="77777777" w:rsidR="0078726B" w:rsidRDefault="0078726B">
      <w:pPr>
        <w:snapToGrid w:val="0"/>
        <w:spacing w:line="360" w:lineRule="auto"/>
        <w:rPr>
          <w:shd w:val="pct10" w:color="auto" w:fill="FFFFFF"/>
        </w:rPr>
      </w:pPr>
    </w:p>
    <w:p w14:paraId="7DA58AAF" w14:textId="77777777" w:rsidR="0078726B" w:rsidRDefault="00F11F68">
      <w:pPr>
        <w:pStyle w:val="WG3182"/>
        <w:spacing w:line="360" w:lineRule="auto"/>
        <w:jc w:val="center"/>
        <w:outlineLvl w:val="3"/>
        <w:rPr>
          <w:color w:val="auto"/>
          <w:sz w:val="28"/>
          <w:szCs w:val="28"/>
        </w:rPr>
      </w:pPr>
      <w:bookmarkStart w:id="401" w:name="_Toc276713143"/>
      <w:bookmarkStart w:id="402" w:name="_Toc276711220"/>
      <w:r>
        <w:rPr>
          <w:rFonts w:eastAsia="黑体"/>
          <w:b w:val="0"/>
          <w:color w:val="auto"/>
          <w:sz w:val="28"/>
          <w:szCs w:val="28"/>
        </w:rPr>
        <w:t>表</w:t>
      </w:r>
      <w:r>
        <w:rPr>
          <w:color w:val="auto"/>
          <w:sz w:val="28"/>
          <w:szCs w:val="28"/>
        </w:rPr>
        <w:t>1-</w:t>
      </w:r>
      <w:bookmarkEnd w:id="396"/>
      <w:bookmarkEnd w:id="397"/>
      <w:bookmarkEnd w:id="398"/>
      <w:bookmarkEnd w:id="399"/>
      <w:bookmarkEnd w:id="400"/>
      <w:r>
        <w:rPr>
          <w:rFonts w:hint="eastAsia"/>
          <w:color w:val="auto"/>
          <w:sz w:val="28"/>
          <w:szCs w:val="28"/>
        </w:rPr>
        <w:t>3</w:t>
      </w:r>
      <w:r>
        <w:rPr>
          <w:color w:val="auto"/>
          <w:sz w:val="28"/>
          <w:szCs w:val="28"/>
        </w:rPr>
        <w:t xml:space="preserve"> </w:t>
      </w:r>
      <w:r>
        <w:rPr>
          <w:rFonts w:eastAsia="黑体"/>
          <w:b w:val="0"/>
          <w:color w:val="auto"/>
          <w:sz w:val="28"/>
          <w:szCs w:val="28"/>
        </w:rPr>
        <w:t>资格</w:t>
      </w:r>
      <w:r>
        <w:rPr>
          <w:rFonts w:eastAsia="黑体" w:hint="eastAsia"/>
          <w:b w:val="0"/>
          <w:color w:val="auto"/>
          <w:sz w:val="28"/>
          <w:szCs w:val="28"/>
        </w:rPr>
        <w:t>审查</w:t>
      </w:r>
      <w:r>
        <w:rPr>
          <w:rFonts w:eastAsia="黑体"/>
          <w:b w:val="0"/>
          <w:color w:val="auto"/>
          <w:sz w:val="28"/>
          <w:szCs w:val="28"/>
        </w:rPr>
        <w:t>信誉要求</w:t>
      </w:r>
      <w:bookmarkEnd w:id="401"/>
      <w:bookmarkEnd w:id="402"/>
    </w:p>
    <w:p w14:paraId="52C64F1D" w14:textId="77777777" w:rsidR="0078726B" w:rsidRDefault="00F11F68">
      <w:pPr>
        <w:pStyle w:val="a0"/>
        <w:widowControl/>
        <w:tabs>
          <w:tab w:val="center" w:pos="4393"/>
          <w:tab w:val="left" w:pos="7490"/>
        </w:tabs>
        <w:spacing w:after="0" w:line="360" w:lineRule="auto"/>
        <w:ind w:firstLineChars="200" w:firstLine="422"/>
        <w:rPr>
          <w:b/>
          <w:sz w:val="21"/>
          <w:szCs w:val="21"/>
        </w:rPr>
      </w:pPr>
      <w:r>
        <w:rPr>
          <w:b/>
          <w:sz w:val="21"/>
          <w:szCs w:val="21"/>
        </w:rPr>
        <w:t>标段</w:t>
      </w:r>
      <w:r>
        <w:rPr>
          <w:rFonts w:ascii="宋体" w:hAnsi="宋体"/>
          <w:b/>
          <w:sz w:val="21"/>
          <w:szCs w:val="21"/>
        </w:rPr>
        <w:t>：</w:t>
      </w:r>
      <w:r>
        <w:rPr>
          <w:rFonts w:ascii="宋体" w:hAnsi="宋体" w:hint="eastAsia"/>
          <w:sz w:val="21"/>
          <w:szCs w:val="21"/>
          <w:u w:val="single"/>
        </w:rPr>
        <w:t xml:space="preserve">  /  </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5"/>
        <w:gridCol w:w="7845"/>
      </w:tblGrid>
      <w:tr w:rsidR="0078726B" w14:paraId="13F16001" w14:textId="77777777">
        <w:trPr>
          <w:trHeight w:val="454"/>
          <w:jc w:val="center"/>
        </w:trPr>
        <w:tc>
          <w:tcPr>
            <w:tcW w:w="1555" w:type="dxa"/>
            <w:vAlign w:val="center"/>
          </w:tcPr>
          <w:p w14:paraId="1CD5E8F9" w14:textId="77777777" w:rsidR="0078726B" w:rsidRDefault="00F11F68">
            <w:pPr>
              <w:spacing w:line="320" w:lineRule="exact"/>
              <w:jc w:val="center"/>
              <w:rPr>
                <w:b/>
                <w:bCs/>
                <w:szCs w:val="21"/>
              </w:rPr>
            </w:pPr>
            <w:bookmarkStart w:id="403" w:name="_Toc213655696"/>
            <w:bookmarkStart w:id="404" w:name="_Toc210355011"/>
            <w:bookmarkStart w:id="405" w:name="_Toc168283589"/>
            <w:bookmarkStart w:id="406" w:name="_Toc195892209"/>
            <w:bookmarkStart w:id="407" w:name="_Toc218910128"/>
            <w:r>
              <w:rPr>
                <w:b/>
                <w:bCs/>
                <w:szCs w:val="21"/>
              </w:rPr>
              <w:lastRenderedPageBreak/>
              <w:t>项目</w:t>
            </w:r>
          </w:p>
        </w:tc>
        <w:tc>
          <w:tcPr>
            <w:tcW w:w="7845" w:type="dxa"/>
            <w:vAlign w:val="center"/>
          </w:tcPr>
          <w:p w14:paraId="55575F57" w14:textId="77777777" w:rsidR="0078726B" w:rsidRDefault="00F11F68">
            <w:pPr>
              <w:spacing w:line="320" w:lineRule="exact"/>
              <w:jc w:val="center"/>
              <w:rPr>
                <w:b/>
                <w:bCs/>
                <w:szCs w:val="21"/>
              </w:rPr>
            </w:pPr>
            <w:r>
              <w:rPr>
                <w:b/>
                <w:bCs/>
                <w:szCs w:val="21"/>
              </w:rPr>
              <w:t>资格要求</w:t>
            </w:r>
          </w:p>
        </w:tc>
      </w:tr>
      <w:tr w:rsidR="0078726B" w14:paraId="7E405A63" w14:textId="77777777">
        <w:trPr>
          <w:trHeight w:val="1013"/>
          <w:jc w:val="center"/>
        </w:trPr>
        <w:tc>
          <w:tcPr>
            <w:tcW w:w="1555" w:type="dxa"/>
            <w:vAlign w:val="center"/>
          </w:tcPr>
          <w:p w14:paraId="2DFCC036" w14:textId="77777777" w:rsidR="0078726B" w:rsidRDefault="00F11F68">
            <w:pPr>
              <w:adjustRightInd w:val="0"/>
              <w:snapToGrid w:val="0"/>
              <w:jc w:val="center"/>
              <w:rPr>
                <w:szCs w:val="21"/>
              </w:rPr>
            </w:pPr>
            <w:r>
              <w:rPr>
                <w:szCs w:val="21"/>
              </w:rPr>
              <w:t>诉讼及仲裁</w:t>
            </w:r>
          </w:p>
        </w:tc>
        <w:tc>
          <w:tcPr>
            <w:tcW w:w="7845" w:type="dxa"/>
            <w:vAlign w:val="center"/>
          </w:tcPr>
          <w:p w14:paraId="546693C9" w14:textId="77777777" w:rsidR="0078726B" w:rsidRDefault="00F11F68">
            <w:pPr>
              <w:spacing w:line="320" w:lineRule="exact"/>
            </w:pPr>
            <w:r>
              <w:t>投标人在近</w:t>
            </w:r>
            <w:r>
              <w:t>3</w:t>
            </w:r>
            <w:r>
              <w:t>年（</w:t>
            </w:r>
            <w:r>
              <w:t>2020</w:t>
            </w:r>
            <w:r>
              <w:t>年</w:t>
            </w:r>
            <w:r>
              <w:t>1</w:t>
            </w:r>
            <w:r>
              <w:t>月</w:t>
            </w:r>
            <w:r>
              <w:t>1</w:t>
            </w:r>
            <w:r>
              <w:t>日至投标截止时间）没有违约、违规、违法或重大工程质量问题行为而引起的诉讼或者仲裁</w:t>
            </w:r>
            <w:r>
              <w:rPr>
                <w:rFonts w:hint="eastAsia"/>
              </w:rPr>
              <w:t>。</w:t>
            </w:r>
          </w:p>
        </w:tc>
      </w:tr>
      <w:tr w:rsidR="0078726B" w14:paraId="79E6FBF6" w14:textId="77777777">
        <w:trPr>
          <w:trHeight w:val="837"/>
          <w:jc w:val="center"/>
        </w:trPr>
        <w:tc>
          <w:tcPr>
            <w:tcW w:w="1555" w:type="dxa"/>
            <w:vAlign w:val="center"/>
          </w:tcPr>
          <w:p w14:paraId="05D8760A" w14:textId="77777777" w:rsidR="0078726B" w:rsidRDefault="00F11F68">
            <w:pPr>
              <w:adjustRightInd w:val="0"/>
              <w:snapToGrid w:val="0"/>
              <w:jc w:val="center"/>
              <w:rPr>
                <w:rFonts w:ascii="宋体" w:hAnsi="宋体"/>
                <w:szCs w:val="21"/>
              </w:rPr>
            </w:pPr>
            <w:bookmarkStart w:id="408" w:name="_Toc43146522"/>
            <w:r>
              <w:rPr>
                <w:rFonts w:ascii="宋体" w:hAnsi="宋体"/>
                <w:szCs w:val="21"/>
              </w:rPr>
              <w:t>履约情况</w:t>
            </w:r>
            <w:bookmarkEnd w:id="408"/>
          </w:p>
        </w:tc>
        <w:tc>
          <w:tcPr>
            <w:tcW w:w="7845" w:type="dxa"/>
            <w:vAlign w:val="center"/>
          </w:tcPr>
          <w:p w14:paraId="5C350AAA" w14:textId="77777777" w:rsidR="0078726B" w:rsidRDefault="00F11F68">
            <w:pPr>
              <w:spacing w:line="320" w:lineRule="exact"/>
            </w:pPr>
            <w:r>
              <w:t>投标人在近</w:t>
            </w:r>
            <w:r>
              <w:t>3</w:t>
            </w:r>
            <w:r>
              <w:t>年（</w:t>
            </w:r>
            <w:r>
              <w:t>2020</w:t>
            </w:r>
            <w:r>
              <w:t>年</w:t>
            </w:r>
            <w:r>
              <w:t>1</w:t>
            </w:r>
            <w:r>
              <w:t>月</w:t>
            </w:r>
            <w:r>
              <w:t>1</w:t>
            </w:r>
            <w:r>
              <w:t>日至投标截止时间）不曾在任何合同履行过程中违约使合同被解除。</w:t>
            </w:r>
          </w:p>
        </w:tc>
      </w:tr>
      <w:tr w:rsidR="0078726B" w14:paraId="590410B1" w14:textId="77777777">
        <w:trPr>
          <w:trHeight w:val="837"/>
          <w:jc w:val="center"/>
        </w:trPr>
        <w:tc>
          <w:tcPr>
            <w:tcW w:w="1555" w:type="dxa"/>
            <w:vAlign w:val="center"/>
          </w:tcPr>
          <w:p w14:paraId="2D5D1543" w14:textId="77777777" w:rsidR="0078726B" w:rsidRDefault="00F11F68">
            <w:pPr>
              <w:adjustRightInd w:val="0"/>
              <w:snapToGrid w:val="0"/>
              <w:jc w:val="center"/>
              <w:rPr>
                <w:rFonts w:ascii="宋体" w:hAnsi="宋体"/>
                <w:szCs w:val="21"/>
              </w:rPr>
            </w:pPr>
            <w:r>
              <w:rPr>
                <w:rFonts w:ascii="宋体" w:hAnsi="宋体" w:cs="宋体" w:hint="eastAsia"/>
              </w:rPr>
              <w:t>失信被执行人</w:t>
            </w:r>
          </w:p>
        </w:tc>
        <w:tc>
          <w:tcPr>
            <w:tcW w:w="7845" w:type="dxa"/>
            <w:vAlign w:val="center"/>
          </w:tcPr>
          <w:p w14:paraId="67057FC8" w14:textId="77777777" w:rsidR="0078726B" w:rsidRDefault="00F11F68">
            <w:pPr>
              <w:spacing w:line="320" w:lineRule="exact"/>
            </w:pPr>
            <w:r>
              <w:rPr>
                <w:rFonts w:hint="eastAsia"/>
              </w:rPr>
              <w:t>投标</w:t>
            </w:r>
            <w:r>
              <w:t>人未</w:t>
            </w:r>
            <w:r>
              <w:rPr>
                <w:rFonts w:ascii="宋体" w:hAnsi="宋体" w:cs="宋体" w:hint="eastAsia"/>
              </w:rPr>
              <w:t>在“信用中国”网站（</w:t>
            </w:r>
            <w:r>
              <w:rPr>
                <w:rFonts w:hint="eastAsia"/>
                <w:szCs w:val="21"/>
              </w:rPr>
              <w:t>www.creditchina.gov.cn</w:t>
            </w:r>
            <w:r>
              <w:rPr>
                <w:rFonts w:ascii="宋体" w:hAnsi="宋体" w:cs="宋体" w:hint="eastAsia"/>
              </w:rPr>
              <w:t>）中</w:t>
            </w:r>
            <w:r>
              <w:t>被人民法院列为失信被执行人。</w:t>
            </w:r>
          </w:p>
        </w:tc>
      </w:tr>
      <w:tr w:rsidR="0078726B" w14:paraId="23EEF8B0" w14:textId="77777777">
        <w:trPr>
          <w:trHeight w:val="837"/>
          <w:jc w:val="center"/>
        </w:trPr>
        <w:tc>
          <w:tcPr>
            <w:tcW w:w="1555" w:type="dxa"/>
            <w:vAlign w:val="center"/>
          </w:tcPr>
          <w:p w14:paraId="0C014BDE" w14:textId="77777777" w:rsidR="0078726B" w:rsidRDefault="00F11F68">
            <w:pPr>
              <w:adjustRightInd w:val="0"/>
              <w:snapToGrid w:val="0"/>
              <w:jc w:val="center"/>
              <w:rPr>
                <w:rFonts w:ascii="宋体" w:hAnsi="宋体"/>
                <w:szCs w:val="21"/>
              </w:rPr>
            </w:pPr>
            <w:r>
              <w:rPr>
                <w:rFonts w:hint="eastAsia"/>
                <w:szCs w:val="21"/>
              </w:rPr>
              <w:t>严重违法失信企业名单</w:t>
            </w:r>
          </w:p>
        </w:tc>
        <w:tc>
          <w:tcPr>
            <w:tcW w:w="7845" w:type="dxa"/>
            <w:vAlign w:val="center"/>
          </w:tcPr>
          <w:p w14:paraId="28C836E7" w14:textId="77777777" w:rsidR="0078726B" w:rsidRDefault="00F11F68">
            <w:pPr>
              <w:spacing w:line="320" w:lineRule="exact"/>
            </w:pPr>
            <w:r>
              <w:rPr>
                <w:rFonts w:hint="eastAsia"/>
                <w:szCs w:val="21"/>
              </w:rPr>
              <w:t>投标</w:t>
            </w:r>
            <w:r>
              <w:rPr>
                <w:szCs w:val="21"/>
              </w:rPr>
              <w:t>人</w:t>
            </w:r>
            <w:r>
              <w:t>未在国家企业信用信息公示系统（</w:t>
            </w:r>
            <w:r>
              <w:t>www.gsxt.gov.cn</w:t>
            </w:r>
            <w:r>
              <w:t>）中被列入严重违法失信企业名单。</w:t>
            </w:r>
          </w:p>
        </w:tc>
      </w:tr>
      <w:tr w:rsidR="0078726B" w14:paraId="5A14A9B7" w14:textId="77777777">
        <w:trPr>
          <w:trHeight w:val="837"/>
          <w:jc w:val="center"/>
        </w:trPr>
        <w:tc>
          <w:tcPr>
            <w:tcW w:w="1555" w:type="dxa"/>
            <w:vAlign w:val="center"/>
          </w:tcPr>
          <w:p w14:paraId="21C73754" w14:textId="77777777" w:rsidR="0078726B" w:rsidRDefault="00F11F68">
            <w:pPr>
              <w:adjustRightInd w:val="0"/>
              <w:snapToGrid w:val="0"/>
              <w:jc w:val="center"/>
              <w:rPr>
                <w:szCs w:val="21"/>
              </w:rPr>
            </w:pPr>
            <w:r>
              <w:rPr>
                <w:rFonts w:ascii="宋体" w:hAnsi="宋体" w:cs="宋体" w:hint="eastAsia"/>
              </w:rPr>
              <w:t>铁路工程建设失信“黑名单”</w:t>
            </w:r>
          </w:p>
        </w:tc>
        <w:tc>
          <w:tcPr>
            <w:tcW w:w="7845" w:type="dxa"/>
            <w:vAlign w:val="center"/>
          </w:tcPr>
          <w:p w14:paraId="72A25E9D" w14:textId="77777777" w:rsidR="0078726B" w:rsidRDefault="00F11F68">
            <w:pPr>
              <w:spacing w:line="320" w:lineRule="exact"/>
              <w:rPr>
                <w:szCs w:val="21"/>
              </w:rPr>
            </w:pPr>
            <w:r>
              <w:rPr>
                <w:rFonts w:hint="eastAsia"/>
              </w:rPr>
              <w:t>投标</w:t>
            </w:r>
            <w:r>
              <w:t>人未被纳入按照《铁路工程建设失信行为认定记录公布管理办法》公布的失信行为</w:t>
            </w:r>
            <w:r>
              <w:rPr>
                <w:rFonts w:ascii="宋体" w:hAnsi="宋体" w:cs="宋体" w:hint="eastAsia"/>
              </w:rPr>
              <w:t>“黑名单”</w:t>
            </w:r>
            <w:r>
              <w:t>。</w:t>
            </w:r>
          </w:p>
        </w:tc>
      </w:tr>
      <w:tr w:rsidR="0078726B" w14:paraId="4A308C43" w14:textId="77777777">
        <w:trPr>
          <w:trHeight w:val="837"/>
          <w:jc w:val="center"/>
        </w:trPr>
        <w:tc>
          <w:tcPr>
            <w:tcW w:w="1555" w:type="dxa"/>
            <w:vAlign w:val="center"/>
          </w:tcPr>
          <w:p w14:paraId="65BFB4E9" w14:textId="77777777" w:rsidR="0078726B" w:rsidRDefault="00F11F68">
            <w:pPr>
              <w:adjustRightInd w:val="0"/>
              <w:snapToGrid w:val="0"/>
              <w:jc w:val="center"/>
              <w:rPr>
                <w:rFonts w:ascii="宋体" w:hAnsi="宋体"/>
                <w:szCs w:val="21"/>
              </w:rPr>
            </w:pPr>
            <w:bookmarkStart w:id="409" w:name="_Toc43146523"/>
            <w:r>
              <w:rPr>
                <w:rFonts w:ascii="宋体" w:hAnsi="宋体" w:hint="eastAsia"/>
                <w:szCs w:val="21"/>
              </w:rPr>
              <w:t>行贿犯罪情况</w:t>
            </w:r>
            <w:bookmarkEnd w:id="409"/>
          </w:p>
        </w:tc>
        <w:tc>
          <w:tcPr>
            <w:tcW w:w="7845" w:type="dxa"/>
            <w:vAlign w:val="center"/>
          </w:tcPr>
          <w:p w14:paraId="068C29E9" w14:textId="77777777" w:rsidR="0078726B" w:rsidRDefault="00F11F68">
            <w:pPr>
              <w:adjustRightInd w:val="0"/>
              <w:snapToGrid w:val="0"/>
            </w:pPr>
            <w:r>
              <w:rPr>
                <w:rFonts w:hint="eastAsia"/>
              </w:rPr>
              <w:t>投标</w:t>
            </w:r>
            <w:r>
              <w:t>人</w:t>
            </w:r>
            <w:r>
              <w:rPr>
                <w:rFonts w:hint="eastAsia"/>
              </w:rPr>
              <w:t>及投标人法定代表人、拟委派的项目经理</w:t>
            </w:r>
            <w:r>
              <w:t>在</w:t>
            </w:r>
            <w:r>
              <w:rPr>
                <w:rFonts w:hint="eastAsia"/>
              </w:rPr>
              <w:t>2020</w:t>
            </w:r>
            <w:r>
              <w:rPr>
                <w:rFonts w:hint="eastAsia"/>
              </w:rPr>
              <w:t>年</w:t>
            </w:r>
            <w:r>
              <w:rPr>
                <w:rFonts w:hint="eastAsia"/>
              </w:rPr>
              <w:t>1</w:t>
            </w:r>
            <w:r>
              <w:rPr>
                <w:rFonts w:hint="eastAsia"/>
              </w:rPr>
              <w:t>月</w:t>
            </w:r>
            <w:r>
              <w:rPr>
                <w:rFonts w:hint="eastAsia"/>
              </w:rPr>
              <w:t>1</w:t>
            </w:r>
            <w:r>
              <w:rPr>
                <w:rFonts w:hint="eastAsia"/>
              </w:rPr>
              <w:t>日至投标截止时间（递交投标文件之日起前</w:t>
            </w:r>
            <w:r>
              <w:rPr>
                <w:u w:val="single"/>
              </w:rPr>
              <w:t>3</w:t>
            </w:r>
            <w:r>
              <w:rPr>
                <w:rFonts w:hint="eastAsia"/>
              </w:rPr>
              <w:t>年内）</w:t>
            </w:r>
            <w:r>
              <w:t>不曾</w:t>
            </w:r>
            <w:r>
              <w:rPr>
                <w:rFonts w:hint="eastAsia"/>
              </w:rPr>
              <w:t>有</w:t>
            </w:r>
            <w:r>
              <w:rPr>
                <w:szCs w:val="21"/>
              </w:rPr>
              <w:t>人民法院生效判决、裁定认定的</w:t>
            </w:r>
            <w:r>
              <w:rPr>
                <w:rFonts w:hint="eastAsia"/>
              </w:rPr>
              <w:t>行贿犯罪记录</w:t>
            </w:r>
            <w:r>
              <w:t>。</w:t>
            </w:r>
          </w:p>
        </w:tc>
      </w:tr>
    </w:tbl>
    <w:p w14:paraId="4381BE28" w14:textId="77777777" w:rsidR="0078726B" w:rsidRDefault="00F11F68">
      <w:pPr>
        <w:snapToGrid w:val="0"/>
        <w:spacing w:line="360" w:lineRule="auto"/>
        <w:rPr>
          <w:rFonts w:ascii="宋体" w:hAnsi="宋体" w:cs="宋体"/>
          <w:bCs/>
          <w:kern w:val="20"/>
          <w:szCs w:val="20"/>
        </w:rPr>
      </w:pPr>
      <w:r>
        <w:rPr>
          <w:rFonts w:ascii="宋体" w:hAnsi="宋体" w:cs="宋体" w:hint="eastAsia"/>
          <w:bCs/>
          <w:kern w:val="20"/>
          <w:szCs w:val="20"/>
        </w:rPr>
        <w:t>注：1.投标人提供虚假材料，在签订合同之前被查实的，可以取消其中标资格。</w:t>
      </w:r>
    </w:p>
    <w:p w14:paraId="6368D9DF" w14:textId="77777777" w:rsidR="0078726B" w:rsidRDefault="00F11F68">
      <w:pPr>
        <w:snapToGrid w:val="0"/>
        <w:spacing w:line="360" w:lineRule="auto"/>
        <w:ind w:firstLine="420"/>
        <w:rPr>
          <w:rFonts w:ascii="宋体" w:hAnsi="宋体" w:cs="宋体"/>
          <w:bCs/>
          <w:kern w:val="20"/>
          <w:szCs w:val="20"/>
        </w:rPr>
      </w:pPr>
      <w:r>
        <w:rPr>
          <w:rFonts w:ascii="宋体" w:hAnsi="宋体" w:cs="宋体" w:hint="eastAsia"/>
          <w:bCs/>
          <w:kern w:val="20"/>
          <w:szCs w:val="20"/>
        </w:rPr>
        <w:t>2.诉讼及仲裁情况仅限于投标人败诉的，且与履行施工承包合同有关的案件，不包括调解结案以及未裁决的仲裁或未终审判决的诉讼。</w:t>
      </w:r>
    </w:p>
    <w:p w14:paraId="487B3BF1" w14:textId="77777777" w:rsidR="0078726B" w:rsidRDefault="00F11F68">
      <w:pPr>
        <w:snapToGrid w:val="0"/>
        <w:spacing w:line="360" w:lineRule="auto"/>
        <w:ind w:firstLine="420"/>
        <w:rPr>
          <w:rFonts w:ascii="宋体" w:hAnsi="宋体" w:cs="宋体"/>
          <w:bCs/>
          <w:kern w:val="20"/>
          <w:szCs w:val="20"/>
        </w:rPr>
      </w:pPr>
      <w:r>
        <w:rPr>
          <w:rFonts w:ascii="宋体" w:hAnsi="宋体" w:cs="宋体" w:hint="eastAsia"/>
          <w:bCs/>
          <w:kern w:val="20"/>
          <w:szCs w:val="20"/>
        </w:rPr>
        <w:t>3.失信被执行人信息以递交投标文件截止日在信用中国网站（www.creditchina.gov.cn）查询结果作为评标时的判断依据；</w:t>
      </w:r>
    </w:p>
    <w:p w14:paraId="3AB77706" w14:textId="77777777" w:rsidR="0078726B" w:rsidRDefault="00F11F68">
      <w:pPr>
        <w:snapToGrid w:val="0"/>
        <w:spacing w:line="360" w:lineRule="auto"/>
        <w:ind w:firstLine="420"/>
        <w:rPr>
          <w:rFonts w:ascii="宋体" w:hAnsi="宋体" w:cs="宋体"/>
          <w:bCs/>
          <w:kern w:val="20"/>
          <w:szCs w:val="20"/>
        </w:rPr>
      </w:pPr>
      <w:r>
        <w:rPr>
          <w:rFonts w:ascii="宋体" w:hAnsi="宋体" w:cs="宋体" w:hint="eastAsia"/>
          <w:bCs/>
          <w:kern w:val="20"/>
          <w:szCs w:val="20"/>
        </w:rPr>
        <w:t>4.严重违法失信企业信息以递交投标文件截止日在国家企业信用信息公示系统（www.gsxt.gov.cn）查询结果作为评标时的判断依据。</w:t>
      </w:r>
    </w:p>
    <w:p w14:paraId="2B5DFF4B" w14:textId="77777777" w:rsidR="0078726B" w:rsidRDefault="00F11F68">
      <w:pPr>
        <w:snapToGrid w:val="0"/>
        <w:spacing w:line="360" w:lineRule="auto"/>
        <w:ind w:firstLine="420"/>
        <w:rPr>
          <w:rFonts w:ascii="宋体" w:hAnsi="宋体" w:cs="宋体"/>
          <w:bCs/>
          <w:kern w:val="20"/>
          <w:szCs w:val="20"/>
        </w:rPr>
      </w:pPr>
      <w:r>
        <w:rPr>
          <w:rFonts w:ascii="宋体" w:hAnsi="宋体" w:cs="宋体" w:hint="eastAsia"/>
          <w:bCs/>
          <w:kern w:val="20"/>
          <w:szCs w:val="20"/>
        </w:rPr>
        <w:t>5.铁路工程建设失信“黑名单”以递交投标文件截止日在国家铁路局网站查询结果作为评标时的判断依据。</w:t>
      </w:r>
    </w:p>
    <w:p w14:paraId="5017991E" w14:textId="77777777" w:rsidR="0078726B" w:rsidRDefault="0078726B">
      <w:pPr>
        <w:spacing w:line="360" w:lineRule="auto"/>
      </w:pPr>
    </w:p>
    <w:p w14:paraId="3459E892" w14:textId="77777777" w:rsidR="0078726B" w:rsidRDefault="00F11F68">
      <w:pPr>
        <w:pStyle w:val="WG3182"/>
        <w:spacing w:line="360" w:lineRule="auto"/>
        <w:jc w:val="center"/>
        <w:outlineLvl w:val="3"/>
        <w:rPr>
          <w:rFonts w:ascii="Times New Roman" w:eastAsia="黑体" w:hAnsi="Times New Roman"/>
          <w:color w:val="auto"/>
          <w:sz w:val="28"/>
          <w:szCs w:val="28"/>
        </w:rPr>
      </w:pPr>
      <w:bookmarkStart w:id="410" w:name="_Toc276711221"/>
      <w:bookmarkStart w:id="411" w:name="_Toc276713144"/>
      <w:r>
        <w:rPr>
          <w:rFonts w:ascii="Times New Roman" w:eastAsia="黑体" w:hAnsi="Times New Roman"/>
          <w:b w:val="0"/>
          <w:color w:val="auto"/>
          <w:sz w:val="28"/>
          <w:szCs w:val="28"/>
        </w:rPr>
        <w:t>表</w:t>
      </w:r>
      <w:r>
        <w:rPr>
          <w:rFonts w:ascii="Times New Roman" w:hAnsi="Times New Roman"/>
          <w:color w:val="auto"/>
          <w:sz w:val="28"/>
          <w:szCs w:val="28"/>
        </w:rPr>
        <w:t>1-</w:t>
      </w:r>
      <w:r>
        <w:rPr>
          <w:rFonts w:ascii="Times New Roman" w:hAnsi="Times New Roman" w:hint="eastAsia"/>
          <w:color w:val="auto"/>
          <w:sz w:val="28"/>
          <w:szCs w:val="28"/>
        </w:rPr>
        <w:t>4</w:t>
      </w:r>
      <w:r>
        <w:rPr>
          <w:rFonts w:ascii="Times New Roman" w:hAnsi="Times New Roman"/>
          <w:color w:val="auto"/>
          <w:sz w:val="28"/>
          <w:szCs w:val="28"/>
        </w:rPr>
        <w:t xml:space="preserve"> </w:t>
      </w:r>
      <w:r>
        <w:rPr>
          <w:rFonts w:ascii="Times New Roman" w:eastAsia="黑体" w:hAnsi="Times New Roman"/>
          <w:b w:val="0"/>
          <w:color w:val="auto"/>
          <w:sz w:val="28"/>
          <w:szCs w:val="28"/>
        </w:rPr>
        <w:t>资格</w:t>
      </w:r>
      <w:bookmarkEnd w:id="403"/>
      <w:bookmarkEnd w:id="404"/>
      <w:bookmarkEnd w:id="405"/>
      <w:bookmarkEnd w:id="406"/>
      <w:bookmarkEnd w:id="407"/>
      <w:r>
        <w:rPr>
          <w:rFonts w:ascii="Times New Roman" w:eastAsia="黑体" w:hAnsi="Times New Roman" w:hint="eastAsia"/>
          <w:b w:val="0"/>
          <w:color w:val="auto"/>
          <w:sz w:val="28"/>
          <w:szCs w:val="28"/>
        </w:rPr>
        <w:t>审查</w:t>
      </w:r>
      <w:r>
        <w:rPr>
          <w:rFonts w:ascii="Times New Roman" w:eastAsia="黑体" w:hAnsi="Times New Roman"/>
          <w:b w:val="0"/>
          <w:color w:val="auto"/>
          <w:sz w:val="28"/>
          <w:szCs w:val="28"/>
        </w:rPr>
        <w:t>项目经理资格</w:t>
      </w:r>
      <w:bookmarkEnd w:id="410"/>
      <w:bookmarkEnd w:id="411"/>
      <w:r>
        <w:rPr>
          <w:rFonts w:ascii="Times New Roman" w:eastAsia="黑体" w:hAnsi="Times New Roman" w:hint="eastAsia"/>
          <w:b w:val="0"/>
          <w:color w:val="auto"/>
          <w:sz w:val="28"/>
          <w:szCs w:val="28"/>
        </w:rPr>
        <w:t>要求</w:t>
      </w:r>
    </w:p>
    <w:p w14:paraId="783BE641" w14:textId="77777777" w:rsidR="0078726B" w:rsidRDefault="00F11F68">
      <w:pPr>
        <w:pStyle w:val="a0"/>
        <w:widowControl/>
        <w:tabs>
          <w:tab w:val="center" w:pos="4393"/>
          <w:tab w:val="left" w:pos="7490"/>
        </w:tabs>
        <w:spacing w:after="0" w:line="360" w:lineRule="auto"/>
        <w:ind w:firstLineChars="200" w:firstLine="422"/>
        <w:rPr>
          <w:b/>
          <w:sz w:val="21"/>
          <w:szCs w:val="21"/>
        </w:rPr>
      </w:pPr>
      <w:r>
        <w:rPr>
          <w:b/>
          <w:sz w:val="21"/>
          <w:szCs w:val="21"/>
        </w:rPr>
        <w:t>标段</w:t>
      </w:r>
      <w:r>
        <w:rPr>
          <w:rFonts w:ascii="宋体" w:hAnsi="宋体"/>
          <w:b/>
          <w:sz w:val="21"/>
          <w:szCs w:val="21"/>
        </w:rPr>
        <w:t>：</w:t>
      </w:r>
      <w:r>
        <w:rPr>
          <w:rFonts w:ascii="宋体" w:hAnsi="宋体" w:hint="eastAsia"/>
          <w:sz w:val="21"/>
          <w:szCs w:val="21"/>
          <w:u w:val="single"/>
        </w:rPr>
        <w:t xml:space="preserve">/  </w:t>
      </w: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77"/>
        <w:gridCol w:w="7634"/>
      </w:tblGrid>
      <w:tr w:rsidR="0078726B" w14:paraId="112C648B" w14:textId="77777777">
        <w:trPr>
          <w:trHeight w:val="526"/>
          <w:tblHeader/>
          <w:jc w:val="center"/>
        </w:trPr>
        <w:tc>
          <w:tcPr>
            <w:tcW w:w="1377" w:type="dxa"/>
            <w:vAlign w:val="center"/>
          </w:tcPr>
          <w:p w14:paraId="2CFD34D0" w14:textId="77777777" w:rsidR="0078726B" w:rsidRDefault="00F11F68">
            <w:pPr>
              <w:widowControl/>
              <w:spacing w:line="360" w:lineRule="auto"/>
              <w:jc w:val="center"/>
              <w:rPr>
                <w:b/>
                <w:szCs w:val="21"/>
              </w:rPr>
            </w:pPr>
            <w:r>
              <w:rPr>
                <w:b/>
                <w:szCs w:val="21"/>
              </w:rPr>
              <w:t>人员</w:t>
            </w:r>
          </w:p>
        </w:tc>
        <w:tc>
          <w:tcPr>
            <w:tcW w:w="7634" w:type="dxa"/>
            <w:vAlign w:val="center"/>
          </w:tcPr>
          <w:p w14:paraId="08DFEA4E" w14:textId="77777777" w:rsidR="0078726B" w:rsidRDefault="00F11F68">
            <w:pPr>
              <w:widowControl/>
              <w:spacing w:line="360" w:lineRule="auto"/>
              <w:jc w:val="center"/>
              <w:rPr>
                <w:b/>
                <w:szCs w:val="21"/>
              </w:rPr>
            </w:pPr>
            <w:r>
              <w:rPr>
                <w:b/>
                <w:szCs w:val="21"/>
              </w:rPr>
              <w:t>资格要求</w:t>
            </w:r>
          </w:p>
        </w:tc>
      </w:tr>
      <w:tr w:rsidR="0078726B" w14:paraId="4DF46537" w14:textId="77777777">
        <w:trPr>
          <w:trHeight w:val="1057"/>
          <w:jc w:val="center"/>
        </w:trPr>
        <w:tc>
          <w:tcPr>
            <w:tcW w:w="1377" w:type="dxa"/>
            <w:vAlign w:val="center"/>
          </w:tcPr>
          <w:p w14:paraId="6F19D06E" w14:textId="77777777" w:rsidR="0078726B" w:rsidRDefault="00F11F68">
            <w:pPr>
              <w:widowControl/>
              <w:spacing w:line="360" w:lineRule="auto"/>
              <w:jc w:val="center"/>
              <w:rPr>
                <w:szCs w:val="21"/>
              </w:rPr>
            </w:pPr>
            <w:r>
              <w:rPr>
                <w:szCs w:val="21"/>
              </w:rPr>
              <w:t>项目经理</w:t>
            </w:r>
          </w:p>
        </w:tc>
        <w:tc>
          <w:tcPr>
            <w:tcW w:w="7634" w:type="dxa"/>
            <w:vAlign w:val="center"/>
          </w:tcPr>
          <w:p w14:paraId="4C5E050B" w14:textId="77777777" w:rsidR="0078726B" w:rsidRDefault="00F11F68">
            <w:pPr>
              <w:snapToGrid w:val="0"/>
              <w:spacing w:line="360" w:lineRule="auto"/>
              <w:rPr>
                <w:b/>
                <w:szCs w:val="21"/>
              </w:rPr>
            </w:pPr>
            <w:r>
              <w:rPr>
                <w:rFonts w:ascii="宋体" w:hAnsi="宋体" w:hint="eastAsia"/>
              </w:rPr>
              <w:t>应具有机电工程或通信与广电工</w:t>
            </w:r>
            <w:proofErr w:type="gramStart"/>
            <w:r>
              <w:rPr>
                <w:rFonts w:ascii="宋体" w:hAnsi="宋体" w:hint="eastAsia"/>
              </w:rPr>
              <w:t>程专业</w:t>
            </w:r>
            <w:proofErr w:type="gramEnd"/>
            <w:r>
              <w:rPr>
                <w:rFonts w:ascii="宋体" w:hAnsi="宋体" w:hint="eastAsia"/>
              </w:rPr>
              <w:t>壹级注册建造师执业资格，并具备高级工程师或以上职称</w:t>
            </w:r>
            <w:r>
              <w:rPr>
                <w:rFonts w:ascii="宋体" w:hAnsi="宋体" w:cs="宋体" w:hint="eastAsia"/>
                <w:kern w:val="20"/>
                <w:szCs w:val="21"/>
              </w:rPr>
              <w:t>。</w:t>
            </w:r>
          </w:p>
        </w:tc>
      </w:tr>
    </w:tbl>
    <w:p w14:paraId="33DBD03D" w14:textId="77777777" w:rsidR="0078726B" w:rsidRDefault="0078726B">
      <w:pPr>
        <w:spacing w:line="360" w:lineRule="auto"/>
      </w:pPr>
      <w:bookmarkStart w:id="412" w:name="_Toc213655699"/>
      <w:bookmarkStart w:id="413" w:name="_Toc218910131"/>
      <w:bookmarkStart w:id="414" w:name="_Toc210355014"/>
      <w:bookmarkStart w:id="415" w:name="_Toc168283592"/>
      <w:bookmarkStart w:id="416" w:name="_Toc195892212"/>
    </w:p>
    <w:p w14:paraId="12D08529" w14:textId="77777777" w:rsidR="0078726B" w:rsidRDefault="00F11F68">
      <w:pPr>
        <w:pStyle w:val="WG3182"/>
        <w:spacing w:line="360" w:lineRule="auto"/>
        <w:jc w:val="center"/>
        <w:outlineLvl w:val="3"/>
        <w:rPr>
          <w:rFonts w:ascii="Times New Roman" w:eastAsia="黑体" w:hAnsi="Times New Roman"/>
          <w:b w:val="0"/>
          <w:color w:val="auto"/>
          <w:sz w:val="28"/>
          <w:szCs w:val="28"/>
        </w:rPr>
      </w:pPr>
      <w:bookmarkStart w:id="417" w:name="_Toc276713147"/>
      <w:bookmarkStart w:id="418" w:name="_Toc276711224"/>
      <w:r>
        <w:rPr>
          <w:rFonts w:ascii="Times New Roman" w:eastAsia="黑体" w:hAnsi="Times New Roman"/>
          <w:b w:val="0"/>
          <w:color w:val="auto"/>
          <w:sz w:val="28"/>
          <w:szCs w:val="28"/>
        </w:rPr>
        <w:t>表</w:t>
      </w:r>
      <w:r>
        <w:rPr>
          <w:rFonts w:ascii="Times New Roman" w:hAnsi="Times New Roman" w:hint="eastAsia"/>
          <w:color w:val="auto"/>
          <w:sz w:val="28"/>
          <w:szCs w:val="28"/>
        </w:rPr>
        <w:t>1</w:t>
      </w:r>
      <w:r>
        <w:rPr>
          <w:rFonts w:ascii="Times New Roman" w:hAnsi="Times New Roman"/>
          <w:color w:val="auto"/>
          <w:sz w:val="28"/>
          <w:szCs w:val="28"/>
        </w:rPr>
        <w:t>-</w:t>
      </w:r>
      <w:bookmarkEnd w:id="412"/>
      <w:bookmarkEnd w:id="413"/>
      <w:bookmarkEnd w:id="414"/>
      <w:bookmarkEnd w:id="415"/>
      <w:bookmarkEnd w:id="416"/>
      <w:r>
        <w:rPr>
          <w:rFonts w:ascii="Times New Roman" w:hAnsi="Times New Roman" w:hint="eastAsia"/>
          <w:color w:val="auto"/>
          <w:sz w:val="28"/>
          <w:szCs w:val="28"/>
        </w:rPr>
        <w:t>5</w:t>
      </w:r>
      <w:r>
        <w:rPr>
          <w:rFonts w:ascii="Times New Roman" w:hAnsi="Times New Roman"/>
          <w:color w:val="auto"/>
          <w:sz w:val="28"/>
          <w:szCs w:val="28"/>
        </w:rPr>
        <w:t xml:space="preserve"> </w:t>
      </w:r>
      <w:r>
        <w:rPr>
          <w:rFonts w:ascii="Times New Roman" w:eastAsia="黑体" w:hAnsi="Times New Roman"/>
          <w:b w:val="0"/>
          <w:color w:val="auto"/>
          <w:sz w:val="28"/>
          <w:szCs w:val="28"/>
        </w:rPr>
        <w:t>资格</w:t>
      </w:r>
      <w:r>
        <w:rPr>
          <w:rFonts w:ascii="Times New Roman" w:eastAsia="黑体" w:hAnsi="Times New Roman" w:hint="eastAsia"/>
          <w:b w:val="0"/>
          <w:color w:val="auto"/>
          <w:sz w:val="28"/>
          <w:szCs w:val="28"/>
        </w:rPr>
        <w:t>审查其他</w:t>
      </w:r>
      <w:r>
        <w:rPr>
          <w:rFonts w:ascii="Times New Roman" w:eastAsia="黑体" w:hAnsi="Times New Roman"/>
          <w:b w:val="0"/>
          <w:color w:val="auto"/>
          <w:sz w:val="28"/>
          <w:szCs w:val="28"/>
        </w:rPr>
        <w:t>要求</w:t>
      </w:r>
      <w:bookmarkEnd w:id="417"/>
      <w:bookmarkEnd w:id="418"/>
    </w:p>
    <w:tbl>
      <w:tblPr>
        <w:tblW w:w="96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5"/>
        <w:gridCol w:w="8682"/>
      </w:tblGrid>
      <w:tr w:rsidR="0078726B" w14:paraId="00005406" w14:textId="77777777">
        <w:trPr>
          <w:cantSplit/>
          <w:trHeight w:val="206"/>
          <w:jc w:val="center"/>
        </w:trPr>
        <w:tc>
          <w:tcPr>
            <w:tcW w:w="1005" w:type="dxa"/>
            <w:vAlign w:val="center"/>
          </w:tcPr>
          <w:p w14:paraId="649136EE" w14:textId="77777777" w:rsidR="0078726B" w:rsidRDefault="00F11F68">
            <w:pPr>
              <w:adjustRightInd w:val="0"/>
              <w:snapToGrid w:val="0"/>
              <w:spacing w:line="400" w:lineRule="exact"/>
              <w:rPr>
                <w:rFonts w:eastAsia="仿宋_GB2312" w:cs="宋体"/>
                <w:b/>
                <w:bCs/>
                <w:szCs w:val="21"/>
              </w:rPr>
            </w:pPr>
            <w:r>
              <w:rPr>
                <w:rFonts w:hint="eastAsia"/>
                <w:szCs w:val="21"/>
              </w:rPr>
              <w:t>其他</w:t>
            </w:r>
          </w:p>
        </w:tc>
        <w:tc>
          <w:tcPr>
            <w:tcW w:w="8682" w:type="dxa"/>
            <w:vAlign w:val="center"/>
          </w:tcPr>
          <w:p w14:paraId="31F53BC7" w14:textId="77777777" w:rsidR="0078726B" w:rsidRDefault="00F11F68">
            <w:pPr>
              <w:adjustRightInd w:val="0"/>
              <w:snapToGrid w:val="0"/>
              <w:spacing w:line="400" w:lineRule="exact"/>
              <w:ind w:firstLineChars="143" w:firstLine="300"/>
              <w:rPr>
                <w:rFonts w:ascii="宋体" w:hAnsi="宋体"/>
                <w:szCs w:val="21"/>
              </w:rPr>
            </w:pPr>
            <w:r>
              <w:rPr>
                <w:rFonts w:ascii="宋体" w:hAnsi="宋体" w:hint="eastAsia"/>
                <w:szCs w:val="21"/>
              </w:rPr>
              <w:t>①投标人已按规定格式签字盖章《投标申请人声明》（格式见本招标公告附件一）作为投标人资格要求之一，此《投标申请人声明》应同时作为投标函中资格审查资料的组成部分。</w:t>
            </w:r>
          </w:p>
          <w:p w14:paraId="280309AD" w14:textId="77777777" w:rsidR="0078726B" w:rsidRDefault="00F11F68">
            <w:pPr>
              <w:adjustRightInd w:val="0"/>
              <w:snapToGrid w:val="0"/>
              <w:spacing w:line="400" w:lineRule="exact"/>
              <w:ind w:firstLineChars="143" w:firstLine="300"/>
              <w:rPr>
                <w:rFonts w:ascii="宋体" w:hAnsi="宋体"/>
                <w:szCs w:val="21"/>
              </w:rPr>
            </w:pPr>
            <w:r>
              <w:rPr>
                <w:rFonts w:ascii="宋体" w:hAnsi="宋体" w:hint="eastAsia"/>
                <w:szCs w:val="21"/>
              </w:rPr>
              <w:t>②投标人参加投标的意思表达清楚，法定代表人证明书及投标人代表被授权有效。</w:t>
            </w:r>
          </w:p>
          <w:p w14:paraId="1796F729" w14:textId="77777777" w:rsidR="0078726B" w:rsidRDefault="00F11F68">
            <w:pPr>
              <w:adjustRightInd w:val="0"/>
              <w:snapToGrid w:val="0"/>
              <w:spacing w:line="400" w:lineRule="exact"/>
              <w:ind w:firstLineChars="143" w:firstLine="300"/>
              <w:rPr>
                <w:rFonts w:ascii="宋体" w:hAnsi="宋体"/>
                <w:szCs w:val="21"/>
              </w:rPr>
            </w:pPr>
            <w:r>
              <w:rPr>
                <w:rFonts w:ascii="宋体" w:hAnsi="宋体" w:hint="eastAsia"/>
                <w:szCs w:val="21"/>
              </w:rPr>
              <w:t>③在本公告发布时投标人未在以往工程中因</w:t>
            </w:r>
            <w:proofErr w:type="gramStart"/>
            <w:r>
              <w:rPr>
                <w:rFonts w:ascii="宋体" w:hAnsi="宋体" w:hint="eastAsia"/>
                <w:szCs w:val="21"/>
              </w:rPr>
              <w:t>不</w:t>
            </w:r>
            <w:proofErr w:type="gramEnd"/>
            <w:r>
              <w:rPr>
                <w:rFonts w:ascii="宋体" w:hAnsi="宋体" w:hint="eastAsia"/>
                <w:szCs w:val="21"/>
              </w:rPr>
              <w:t>诚信行为或不充分履约行为被列入业主书面拒绝投标的名单（在拒绝投标的期限内）。</w:t>
            </w:r>
          </w:p>
          <w:p w14:paraId="1594940C" w14:textId="77777777" w:rsidR="0078726B" w:rsidRDefault="00F11F68">
            <w:pPr>
              <w:adjustRightInd w:val="0"/>
              <w:snapToGrid w:val="0"/>
              <w:spacing w:line="400" w:lineRule="exact"/>
              <w:ind w:firstLineChars="143" w:firstLine="300"/>
              <w:rPr>
                <w:rFonts w:eastAsia="仿宋_GB2312" w:cs="宋体"/>
                <w:b/>
                <w:bCs/>
                <w:szCs w:val="21"/>
              </w:rPr>
            </w:pPr>
            <w:r>
              <w:rPr>
                <w:rFonts w:ascii="宋体" w:hAnsi="宋体" w:hint="eastAsia"/>
                <w:szCs w:val="21"/>
              </w:rPr>
              <w:t>④与招标人存在利害关系可能影响招标公正性的投标人不得参加投标；单位负责人为同一人或者存在控股、管理关系的不同单位不能同时参与本项目投标。</w:t>
            </w:r>
          </w:p>
        </w:tc>
      </w:tr>
    </w:tbl>
    <w:p w14:paraId="27A41E7B" w14:textId="77777777" w:rsidR="0078726B" w:rsidRDefault="00F11F68">
      <w:pPr>
        <w:pStyle w:val="a0"/>
        <w:widowControl/>
        <w:tabs>
          <w:tab w:val="center" w:pos="4393"/>
          <w:tab w:val="left" w:pos="7490"/>
        </w:tabs>
        <w:spacing w:after="0" w:line="360" w:lineRule="auto"/>
        <w:ind w:firstLineChars="200" w:firstLine="400"/>
        <w:rPr>
          <w:rFonts w:ascii="方正楷体_GBK" w:eastAsia="方正楷体_GBK"/>
        </w:rPr>
      </w:pPr>
      <w:r>
        <w:rPr>
          <w:rFonts w:ascii="方正楷体_GBK" w:eastAsia="方正楷体_GBK" w:hAnsi="华文楷体"/>
        </w:rPr>
        <w:br w:type="page"/>
      </w:r>
    </w:p>
    <w:p w14:paraId="5E322648" w14:textId="77777777" w:rsidR="0078726B" w:rsidRDefault="00F11F68">
      <w:pPr>
        <w:pStyle w:val="1"/>
        <w:jc w:val="center"/>
        <w:rPr>
          <w:rFonts w:ascii="黑体" w:eastAsia="黑体" w:hAnsi="Times New Roman"/>
          <w:b w:val="0"/>
          <w:kern w:val="44"/>
          <w:sz w:val="36"/>
          <w:szCs w:val="36"/>
        </w:rPr>
      </w:pPr>
      <w:bookmarkStart w:id="419" w:name="_Toc130490448"/>
      <w:r>
        <w:rPr>
          <w:rFonts w:ascii="黑体" w:eastAsia="黑体" w:hAnsi="Times New Roman"/>
          <w:b w:val="0"/>
          <w:kern w:val="44"/>
          <w:sz w:val="36"/>
          <w:szCs w:val="36"/>
        </w:rPr>
        <w:lastRenderedPageBreak/>
        <w:t>第三章  评标办法（综合评估法）</w:t>
      </w:r>
      <w:bookmarkEnd w:id="419"/>
    </w:p>
    <w:p w14:paraId="44F3785D" w14:textId="77777777" w:rsidR="0078726B" w:rsidRDefault="00F11F68">
      <w:pPr>
        <w:pStyle w:val="WG218"/>
        <w:spacing w:beforeLines="50" w:before="244" w:afterLines="50" w:after="244" w:line="240" w:lineRule="auto"/>
        <w:rPr>
          <w:rFonts w:ascii="Times New Roman" w:eastAsia="黑体" w:hAnsi="Times New Roman"/>
          <w:b w:val="0"/>
          <w:color w:val="auto"/>
          <w:sz w:val="28"/>
          <w:szCs w:val="28"/>
        </w:rPr>
      </w:pPr>
      <w:bookmarkStart w:id="420" w:name="_Toc130490449"/>
      <w:r>
        <w:rPr>
          <w:rFonts w:ascii="Times New Roman" w:eastAsia="黑体" w:hAnsi="Times New Roman"/>
          <w:b w:val="0"/>
          <w:color w:val="auto"/>
          <w:sz w:val="28"/>
          <w:szCs w:val="28"/>
        </w:rPr>
        <w:t>评标办法前附表</w:t>
      </w:r>
      <w:bookmarkEnd w:id="420"/>
    </w:p>
    <w:p w14:paraId="4B5D6A51" w14:textId="77777777" w:rsidR="0078726B" w:rsidRDefault="00F11F68">
      <w:pPr>
        <w:pStyle w:val="WG218"/>
        <w:spacing w:beforeLines="50" w:before="244" w:afterLines="50" w:after="244" w:line="240" w:lineRule="auto"/>
        <w:rPr>
          <w:rFonts w:ascii="Times New Roman" w:eastAsia="黑体" w:hAnsi="Times New Roman"/>
          <w:b w:val="0"/>
          <w:color w:val="auto"/>
          <w:sz w:val="28"/>
          <w:szCs w:val="28"/>
        </w:rPr>
      </w:pPr>
      <w:bookmarkStart w:id="421" w:name="_Toc130490450"/>
      <w:r>
        <w:rPr>
          <w:rFonts w:ascii="Times New Roman" w:eastAsia="黑体" w:hAnsi="Times New Roman" w:hint="eastAsia"/>
          <w:b w:val="0"/>
          <w:color w:val="auto"/>
          <w:sz w:val="28"/>
          <w:szCs w:val="28"/>
        </w:rPr>
        <w:t>初步评审</w:t>
      </w:r>
      <w:bookmarkEnd w:id="421"/>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5"/>
        <w:gridCol w:w="1301"/>
        <w:gridCol w:w="2766"/>
        <w:gridCol w:w="4250"/>
      </w:tblGrid>
      <w:tr w:rsidR="0078726B" w14:paraId="3EB9F920" w14:textId="77777777">
        <w:trPr>
          <w:trHeight w:val="720"/>
          <w:tblHeader/>
          <w:jc w:val="center"/>
        </w:trPr>
        <w:tc>
          <w:tcPr>
            <w:tcW w:w="2336" w:type="dxa"/>
            <w:gridSpan w:val="2"/>
            <w:tcBorders>
              <w:top w:val="single" w:sz="4" w:space="0" w:color="auto"/>
              <w:left w:val="single" w:sz="4" w:space="0" w:color="auto"/>
              <w:bottom w:val="single" w:sz="4" w:space="0" w:color="auto"/>
              <w:right w:val="single" w:sz="4" w:space="0" w:color="auto"/>
            </w:tcBorders>
            <w:vAlign w:val="center"/>
          </w:tcPr>
          <w:p w14:paraId="59C479CB" w14:textId="77777777" w:rsidR="0078726B" w:rsidRDefault="00F11F68">
            <w:pPr>
              <w:pStyle w:val="WG21"/>
              <w:spacing w:line="240" w:lineRule="auto"/>
              <w:jc w:val="center"/>
              <w:outlineLvl w:val="9"/>
              <w:rPr>
                <w:b/>
                <w:color w:val="auto"/>
                <w:kern w:val="0"/>
                <w:sz w:val="21"/>
                <w:szCs w:val="21"/>
              </w:rPr>
            </w:pPr>
            <w:bookmarkStart w:id="422" w:name="_Toc435939711"/>
            <w:r>
              <w:rPr>
                <w:b/>
                <w:color w:val="auto"/>
                <w:kern w:val="0"/>
                <w:sz w:val="21"/>
                <w:szCs w:val="21"/>
              </w:rPr>
              <w:t>条款号</w:t>
            </w:r>
            <w:bookmarkEnd w:id="422"/>
          </w:p>
        </w:tc>
        <w:tc>
          <w:tcPr>
            <w:tcW w:w="2766" w:type="dxa"/>
            <w:tcBorders>
              <w:top w:val="single" w:sz="4" w:space="0" w:color="auto"/>
              <w:left w:val="single" w:sz="4" w:space="0" w:color="auto"/>
              <w:bottom w:val="single" w:sz="4" w:space="0" w:color="auto"/>
              <w:right w:val="single" w:sz="4" w:space="0" w:color="auto"/>
            </w:tcBorders>
            <w:vAlign w:val="center"/>
          </w:tcPr>
          <w:p w14:paraId="61814ED0" w14:textId="77777777" w:rsidR="0078726B" w:rsidRDefault="00F11F68">
            <w:pPr>
              <w:pStyle w:val="WG21"/>
              <w:spacing w:line="240" w:lineRule="auto"/>
              <w:jc w:val="center"/>
              <w:outlineLvl w:val="9"/>
              <w:rPr>
                <w:b/>
                <w:color w:val="auto"/>
                <w:kern w:val="0"/>
                <w:sz w:val="21"/>
                <w:szCs w:val="21"/>
              </w:rPr>
            </w:pPr>
            <w:bookmarkStart w:id="423" w:name="_Toc435939712"/>
            <w:r>
              <w:rPr>
                <w:b/>
                <w:color w:val="auto"/>
                <w:kern w:val="0"/>
                <w:sz w:val="21"/>
                <w:szCs w:val="21"/>
              </w:rPr>
              <w:t>评审因素</w:t>
            </w:r>
            <w:bookmarkEnd w:id="423"/>
          </w:p>
        </w:tc>
        <w:tc>
          <w:tcPr>
            <w:tcW w:w="4250" w:type="dxa"/>
            <w:tcBorders>
              <w:top w:val="single" w:sz="4" w:space="0" w:color="auto"/>
              <w:left w:val="single" w:sz="4" w:space="0" w:color="auto"/>
              <w:bottom w:val="single" w:sz="4" w:space="0" w:color="auto"/>
              <w:right w:val="single" w:sz="4" w:space="0" w:color="auto"/>
            </w:tcBorders>
            <w:vAlign w:val="center"/>
          </w:tcPr>
          <w:p w14:paraId="38B97B3F" w14:textId="77777777" w:rsidR="0078726B" w:rsidRDefault="00F11F68">
            <w:pPr>
              <w:pStyle w:val="WG21"/>
              <w:spacing w:line="240" w:lineRule="auto"/>
              <w:jc w:val="center"/>
              <w:outlineLvl w:val="9"/>
              <w:rPr>
                <w:b/>
                <w:color w:val="auto"/>
                <w:kern w:val="0"/>
                <w:sz w:val="21"/>
                <w:szCs w:val="21"/>
              </w:rPr>
            </w:pPr>
            <w:bookmarkStart w:id="424" w:name="_Toc435939713"/>
            <w:r>
              <w:rPr>
                <w:b/>
                <w:color w:val="auto"/>
                <w:kern w:val="0"/>
                <w:sz w:val="21"/>
                <w:szCs w:val="21"/>
              </w:rPr>
              <w:t>评审标准</w:t>
            </w:r>
            <w:bookmarkEnd w:id="424"/>
          </w:p>
        </w:tc>
      </w:tr>
      <w:tr w:rsidR="0078726B" w14:paraId="072BDA75" w14:textId="77777777">
        <w:trPr>
          <w:cantSplit/>
          <w:trHeight w:hRule="exact" w:val="630"/>
          <w:jc w:val="center"/>
        </w:trPr>
        <w:tc>
          <w:tcPr>
            <w:tcW w:w="1035" w:type="dxa"/>
            <w:vMerge w:val="restart"/>
            <w:vAlign w:val="center"/>
          </w:tcPr>
          <w:p w14:paraId="7F972746" w14:textId="77777777" w:rsidR="0078726B" w:rsidRDefault="00F11F68">
            <w:pPr>
              <w:jc w:val="center"/>
              <w:rPr>
                <w:kern w:val="0"/>
                <w:szCs w:val="21"/>
              </w:rPr>
            </w:pPr>
            <w:r>
              <w:rPr>
                <w:kern w:val="0"/>
                <w:szCs w:val="21"/>
              </w:rPr>
              <w:t>2.1.1</w:t>
            </w:r>
          </w:p>
        </w:tc>
        <w:tc>
          <w:tcPr>
            <w:tcW w:w="1301" w:type="dxa"/>
            <w:vMerge w:val="restart"/>
            <w:vAlign w:val="center"/>
          </w:tcPr>
          <w:p w14:paraId="64CAA2C9" w14:textId="77777777" w:rsidR="0078726B" w:rsidRDefault="00F11F68">
            <w:pPr>
              <w:jc w:val="center"/>
              <w:rPr>
                <w:kern w:val="0"/>
                <w:szCs w:val="21"/>
              </w:rPr>
            </w:pPr>
            <w:r>
              <w:rPr>
                <w:kern w:val="0"/>
                <w:szCs w:val="21"/>
              </w:rPr>
              <w:t>形式评审</w:t>
            </w:r>
          </w:p>
          <w:p w14:paraId="4CD3EAAF" w14:textId="77777777" w:rsidR="0078726B" w:rsidRDefault="00F11F68">
            <w:pPr>
              <w:jc w:val="center"/>
              <w:rPr>
                <w:kern w:val="0"/>
                <w:szCs w:val="21"/>
              </w:rPr>
            </w:pPr>
            <w:r>
              <w:rPr>
                <w:kern w:val="0"/>
                <w:szCs w:val="21"/>
              </w:rPr>
              <w:t>标准</w:t>
            </w:r>
          </w:p>
        </w:tc>
        <w:tc>
          <w:tcPr>
            <w:tcW w:w="2766" w:type="dxa"/>
            <w:vAlign w:val="center"/>
          </w:tcPr>
          <w:p w14:paraId="78DF2A77" w14:textId="77777777" w:rsidR="0078726B" w:rsidRDefault="00F11F68">
            <w:pPr>
              <w:jc w:val="center"/>
              <w:rPr>
                <w:rFonts w:ascii="宋体" w:hAnsi="宋体"/>
                <w:kern w:val="0"/>
                <w:szCs w:val="21"/>
              </w:rPr>
            </w:pPr>
            <w:r>
              <w:rPr>
                <w:rFonts w:ascii="宋体" w:hAnsi="宋体"/>
                <w:kern w:val="0"/>
                <w:szCs w:val="21"/>
              </w:rPr>
              <w:t>投标人名称</w:t>
            </w:r>
          </w:p>
        </w:tc>
        <w:tc>
          <w:tcPr>
            <w:tcW w:w="4250" w:type="dxa"/>
            <w:vAlign w:val="center"/>
          </w:tcPr>
          <w:p w14:paraId="246D10D7" w14:textId="77777777" w:rsidR="0078726B" w:rsidRDefault="00F11F68">
            <w:pPr>
              <w:rPr>
                <w:rFonts w:ascii="宋体" w:hAnsi="宋体"/>
                <w:kern w:val="0"/>
                <w:szCs w:val="21"/>
              </w:rPr>
            </w:pPr>
            <w:r>
              <w:rPr>
                <w:rFonts w:ascii="宋体" w:hAnsi="宋体"/>
                <w:kern w:val="0"/>
                <w:szCs w:val="21"/>
              </w:rPr>
              <w:t>与营业执照、资质证书一致</w:t>
            </w:r>
          </w:p>
        </w:tc>
      </w:tr>
      <w:tr w:rsidR="0078726B" w14:paraId="7773B766" w14:textId="77777777">
        <w:trPr>
          <w:cantSplit/>
          <w:trHeight w:val="973"/>
          <w:jc w:val="center"/>
        </w:trPr>
        <w:tc>
          <w:tcPr>
            <w:tcW w:w="1035" w:type="dxa"/>
            <w:vMerge/>
          </w:tcPr>
          <w:p w14:paraId="38685F85" w14:textId="77777777" w:rsidR="0078726B" w:rsidRDefault="0078726B">
            <w:pPr>
              <w:rPr>
                <w:kern w:val="0"/>
                <w:szCs w:val="21"/>
              </w:rPr>
            </w:pPr>
          </w:p>
        </w:tc>
        <w:tc>
          <w:tcPr>
            <w:tcW w:w="1301" w:type="dxa"/>
            <w:vMerge/>
          </w:tcPr>
          <w:p w14:paraId="172540D1" w14:textId="77777777" w:rsidR="0078726B" w:rsidRDefault="0078726B">
            <w:pPr>
              <w:rPr>
                <w:kern w:val="0"/>
                <w:szCs w:val="21"/>
              </w:rPr>
            </w:pPr>
          </w:p>
        </w:tc>
        <w:tc>
          <w:tcPr>
            <w:tcW w:w="2766" w:type="dxa"/>
            <w:vAlign w:val="center"/>
          </w:tcPr>
          <w:p w14:paraId="0B34610E" w14:textId="77777777" w:rsidR="0078726B" w:rsidRDefault="00F11F68">
            <w:pPr>
              <w:jc w:val="center"/>
              <w:rPr>
                <w:rFonts w:ascii="宋体" w:hAnsi="宋体"/>
                <w:kern w:val="0"/>
                <w:szCs w:val="21"/>
              </w:rPr>
            </w:pPr>
            <w:bookmarkStart w:id="425" w:name="_Toc49330485"/>
            <w:bookmarkStart w:id="426" w:name="_Toc18578636"/>
            <w:bookmarkStart w:id="427" w:name="_Toc23368328"/>
            <w:r>
              <w:rPr>
                <w:rFonts w:ascii="宋体" w:hAnsi="宋体"/>
                <w:kern w:val="0"/>
                <w:szCs w:val="21"/>
              </w:rPr>
              <w:t>投标函及投标函附录签</w:t>
            </w:r>
            <w:bookmarkEnd w:id="425"/>
            <w:bookmarkEnd w:id="426"/>
            <w:bookmarkEnd w:id="427"/>
            <w:r>
              <w:rPr>
                <w:rFonts w:ascii="宋体" w:hAnsi="宋体"/>
                <w:kern w:val="0"/>
                <w:szCs w:val="21"/>
              </w:rPr>
              <w:t>字盖章</w:t>
            </w:r>
          </w:p>
        </w:tc>
        <w:tc>
          <w:tcPr>
            <w:tcW w:w="4250" w:type="dxa"/>
            <w:vAlign w:val="center"/>
          </w:tcPr>
          <w:p w14:paraId="737C025E" w14:textId="77777777" w:rsidR="0078726B" w:rsidRDefault="00F11F68">
            <w:pPr>
              <w:rPr>
                <w:rFonts w:ascii="宋体" w:hAnsi="宋体"/>
                <w:kern w:val="0"/>
                <w:szCs w:val="21"/>
              </w:rPr>
            </w:pPr>
            <w:bookmarkStart w:id="428" w:name="_Toc18578637"/>
            <w:bookmarkStart w:id="429" w:name="_Toc49330486"/>
            <w:bookmarkStart w:id="430" w:name="_Toc23368329"/>
            <w:r>
              <w:rPr>
                <w:rFonts w:ascii="宋体" w:hAnsi="宋体"/>
                <w:kern w:val="0"/>
                <w:szCs w:val="21"/>
              </w:rPr>
              <w:t>实质性内容符合第</w:t>
            </w:r>
            <w:r>
              <w:rPr>
                <w:rFonts w:ascii="宋体" w:hAnsi="宋体" w:hint="eastAsia"/>
                <w:kern w:val="0"/>
                <w:szCs w:val="21"/>
              </w:rPr>
              <w:t>八</w:t>
            </w:r>
            <w:r>
              <w:rPr>
                <w:rFonts w:ascii="宋体" w:hAnsi="宋体"/>
                <w:kern w:val="0"/>
                <w:szCs w:val="21"/>
              </w:rPr>
              <w:t>章“投标文件格式”的规定，有法定代表人或其委托代理人签字且加盖单位公章，应附法定代表人</w:t>
            </w:r>
            <w:r>
              <w:rPr>
                <w:rFonts w:ascii="宋体" w:hAnsi="宋体" w:hint="eastAsia"/>
                <w:kern w:val="0"/>
                <w:szCs w:val="21"/>
              </w:rPr>
              <w:t>身份</w:t>
            </w:r>
            <w:r>
              <w:rPr>
                <w:rFonts w:ascii="宋体" w:hAnsi="宋体"/>
                <w:kern w:val="0"/>
                <w:szCs w:val="21"/>
              </w:rPr>
              <w:t>证明书，若法定代表人授权代表参与投标相关事项则须同时提供法定代表人授权</w:t>
            </w:r>
            <w:r>
              <w:rPr>
                <w:rFonts w:ascii="宋体" w:hAnsi="宋体" w:hint="eastAsia"/>
                <w:kern w:val="0"/>
                <w:szCs w:val="21"/>
              </w:rPr>
              <w:t>委托</w:t>
            </w:r>
            <w:r>
              <w:rPr>
                <w:rFonts w:ascii="宋体" w:hAnsi="宋体"/>
                <w:kern w:val="0"/>
                <w:szCs w:val="21"/>
              </w:rPr>
              <w:t>书</w:t>
            </w:r>
            <w:bookmarkEnd w:id="428"/>
            <w:bookmarkEnd w:id="429"/>
            <w:bookmarkEnd w:id="430"/>
          </w:p>
        </w:tc>
      </w:tr>
      <w:tr w:rsidR="0078726B" w14:paraId="5B4AE76B" w14:textId="77777777">
        <w:trPr>
          <w:cantSplit/>
          <w:trHeight w:val="720"/>
          <w:jc w:val="center"/>
        </w:trPr>
        <w:tc>
          <w:tcPr>
            <w:tcW w:w="1035" w:type="dxa"/>
            <w:vMerge/>
          </w:tcPr>
          <w:p w14:paraId="2D4FA996" w14:textId="77777777" w:rsidR="0078726B" w:rsidRDefault="0078726B">
            <w:pPr>
              <w:rPr>
                <w:kern w:val="0"/>
                <w:szCs w:val="21"/>
              </w:rPr>
            </w:pPr>
          </w:p>
        </w:tc>
        <w:tc>
          <w:tcPr>
            <w:tcW w:w="1301" w:type="dxa"/>
            <w:vMerge/>
          </w:tcPr>
          <w:p w14:paraId="642997C3" w14:textId="77777777" w:rsidR="0078726B" w:rsidRDefault="0078726B">
            <w:pPr>
              <w:rPr>
                <w:kern w:val="0"/>
                <w:szCs w:val="21"/>
              </w:rPr>
            </w:pPr>
          </w:p>
        </w:tc>
        <w:tc>
          <w:tcPr>
            <w:tcW w:w="2766" w:type="dxa"/>
            <w:vAlign w:val="center"/>
          </w:tcPr>
          <w:p w14:paraId="2AAFFD7E" w14:textId="77777777" w:rsidR="0078726B" w:rsidRDefault="00F11F68">
            <w:pPr>
              <w:jc w:val="center"/>
              <w:rPr>
                <w:rFonts w:ascii="宋体" w:hAnsi="宋体"/>
                <w:kern w:val="0"/>
                <w:szCs w:val="21"/>
              </w:rPr>
            </w:pPr>
            <w:r>
              <w:rPr>
                <w:rFonts w:ascii="宋体" w:hAnsi="宋体"/>
                <w:kern w:val="0"/>
                <w:szCs w:val="21"/>
              </w:rPr>
              <w:t>投标文件组成及格式</w:t>
            </w:r>
          </w:p>
        </w:tc>
        <w:tc>
          <w:tcPr>
            <w:tcW w:w="4250" w:type="dxa"/>
            <w:vAlign w:val="center"/>
          </w:tcPr>
          <w:p w14:paraId="3C9C8298" w14:textId="77777777" w:rsidR="0078726B" w:rsidRDefault="00F11F68">
            <w:pPr>
              <w:rPr>
                <w:rFonts w:ascii="宋体" w:hAnsi="宋体"/>
                <w:kern w:val="0"/>
                <w:szCs w:val="21"/>
              </w:rPr>
            </w:pPr>
            <w:r>
              <w:rPr>
                <w:rFonts w:ascii="宋体" w:hAnsi="宋体"/>
                <w:kern w:val="0"/>
                <w:szCs w:val="21"/>
              </w:rPr>
              <w:t>符合第二章“投标人须知”第3.1款和第八章“投标文件格式”的要求</w:t>
            </w:r>
          </w:p>
        </w:tc>
      </w:tr>
      <w:tr w:rsidR="0078726B" w14:paraId="37A2E574" w14:textId="77777777">
        <w:trPr>
          <w:cantSplit/>
          <w:trHeight w:hRule="exact" w:val="900"/>
          <w:jc w:val="center"/>
        </w:trPr>
        <w:tc>
          <w:tcPr>
            <w:tcW w:w="1035" w:type="dxa"/>
            <w:vMerge/>
          </w:tcPr>
          <w:p w14:paraId="639CEAC8" w14:textId="77777777" w:rsidR="0078726B" w:rsidRDefault="0078726B">
            <w:pPr>
              <w:rPr>
                <w:kern w:val="0"/>
                <w:szCs w:val="21"/>
              </w:rPr>
            </w:pPr>
          </w:p>
        </w:tc>
        <w:tc>
          <w:tcPr>
            <w:tcW w:w="1301" w:type="dxa"/>
            <w:vMerge/>
          </w:tcPr>
          <w:p w14:paraId="15E7DE9D" w14:textId="77777777" w:rsidR="0078726B" w:rsidRDefault="0078726B">
            <w:pPr>
              <w:rPr>
                <w:kern w:val="0"/>
                <w:szCs w:val="21"/>
              </w:rPr>
            </w:pPr>
          </w:p>
        </w:tc>
        <w:tc>
          <w:tcPr>
            <w:tcW w:w="2766" w:type="dxa"/>
            <w:vAlign w:val="center"/>
          </w:tcPr>
          <w:p w14:paraId="7B53EC59" w14:textId="77777777" w:rsidR="0078726B" w:rsidRDefault="00F11F68">
            <w:pPr>
              <w:jc w:val="center"/>
              <w:rPr>
                <w:rFonts w:ascii="宋体" w:hAnsi="宋体"/>
                <w:kern w:val="0"/>
                <w:szCs w:val="21"/>
              </w:rPr>
            </w:pPr>
            <w:r>
              <w:rPr>
                <w:rFonts w:ascii="宋体" w:hAnsi="宋体"/>
                <w:kern w:val="0"/>
                <w:szCs w:val="21"/>
              </w:rPr>
              <w:t>联合体投标人</w:t>
            </w:r>
          </w:p>
        </w:tc>
        <w:tc>
          <w:tcPr>
            <w:tcW w:w="4250" w:type="dxa"/>
            <w:vAlign w:val="center"/>
          </w:tcPr>
          <w:p w14:paraId="5D9EFED4" w14:textId="77777777" w:rsidR="0078726B" w:rsidRDefault="00F11F68">
            <w:pPr>
              <w:rPr>
                <w:rFonts w:ascii="宋体" w:hAnsi="宋体"/>
                <w:kern w:val="0"/>
                <w:szCs w:val="21"/>
              </w:rPr>
            </w:pPr>
            <w:r>
              <w:rPr>
                <w:rFonts w:ascii="宋体" w:hAnsi="宋体"/>
                <w:kern w:val="0"/>
                <w:szCs w:val="21"/>
              </w:rPr>
              <w:t>本项目不允许联合体投标</w:t>
            </w:r>
          </w:p>
        </w:tc>
      </w:tr>
      <w:tr w:rsidR="0078726B" w14:paraId="588D28E4" w14:textId="77777777">
        <w:trPr>
          <w:cantSplit/>
          <w:trHeight w:hRule="exact" w:val="1423"/>
          <w:jc w:val="center"/>
        </w:trPr>
        <w:tc>
          <w:tcPr>
            <w:tcW w:w="1035" w:type="dxa"/>
            <w:vMerge/>
          </w:tcPr>
          <w:p w14:paraId="7F497631" w14:textId="77777777" w:rsidR="0078726B" w:rsidRDefault="0078726B">
            <w:pPr>
              <w:rPr>
                <w:kern w:val="0"/>
                <w:szCs w:val="21"/>
              </w:rPr>
            </w:pPr>
          </w:p>
        </w:tc>
        <w:tc>
          <w:tcPr>
            <w:tcW w:w="1301" w:type="dxa"/>
            <w:vMerge/>
          </w:tcPr>
          <w:p w14:paraId="40483AF3" w14:textId="77777777" w:rsidR="0078726B" w:rsidRDefault="0078726B">
            <w:pPr>
              <w:rPr>
                <w:kern w:val="0"/>
                <w:szCs w:val="21"/>
              </w:rPr>
            </w:pPr>
          </w:p>
        </w:tc>
        <w:tc>
          <w:tcPr>
            <w:tcW w:w="2766" w:type="dxa"/>
            <w:vAlign w:val="center"/>
          </w:tcPr>
          <w:p w14:paraId="2E0A4D93" w14:textId="77777777" w:rsidR="0078726B" w:rsidRDefault="00F11F68">
            <w:pPr>
              <w:jc w:val="center"/>
              <w:rPr>
                <w:rFonts w:ascii="宋体" w:hAnsi="宋体"/>
                <w:szCs w:val="21"/>
              </w:rPr>
            </w:pPr>
            <w:r>
              <w:rPr>
                <w:rFonts w:ascii="宋体" w:hAnsi="宋体"/>
                <w:szCs w:val="21"/>
              </w:rPr>
              <w:t>备选投标方案</w:t>
            </w:r>
          </w:p>
        </w:tc>
        <w:tc>
          <w:tcPr>
            <w:tcW w:w="4250" w:type="dxa"/>
            <w:vAlign w:val="center"/>
          </w:tcPr>
          <w:p w14:paraId="5C4EDD50" w14:textId="77777777" w:rsidR="0078726B" w:rsidRDefault="00F11F68">
            <w:pPr>
              <w:rPr>
                <w:rFonts w:ascii="宋体" w:hAnsi="宋体"/>
                <w:szCs w:val="21"/>
              </w:rPr>
            </w:pPr>
            <w:r>
              <w:rPr>
                <w:rFonts w:ascii="宋体" w:hAnsi="宋体"/>
                <w:szCs w:val="21"/>
              </w:rPr>
              <w:t>除招标文件明确允许提交备选投标方案外，投标人不得提交备选投标方案</w:t>
            </w:r>
          </w:p>
        </w:tc>
      </w:tr>
      <w:tr w:rsidR="0078726B" w14:paraId="41617EB5" w14:textId="77777777">
        <w:trPr>
          <w:cantSplit/>
          <w:trHeight w:hRule="exact" w:val="1423"/>
          <w:jc w:val="center"/>
        </w:trPr>
        <w:tc>
          <w:tcPr>
            <w:tcW w:w="1035" w:type="dxa"/>
            <w:vMerge/>
          </w:tcPr>
          <w:p w14:paraId="3A66A312" w14:textId="77777777" w:rsidR="0078726B" w:rsidRDefault="0078726B">
            <w:pPr>
              <w:rPr>
                <w:kern w:val="0"/>
                <w:szCs w:val="21"/>
              </w:rPr>
            </w:pPr>
          </w:p>
        </w:tc>
        <w:tc>
          <w:tcPr>
            <w:tcW w:w="1301" w:type="dxa"/>
            <w:vMerge/>
          </w:tcPr>
          <w:p w14:paraId="0E8AC721" w14:textId="77777777" w:rsidR="0078726B" w:rsidRDefault="0078726B">
            <w:pPr>
              <w:rPr>
                <w:kern w:val="0"/>
                <w:szCs w:val="21"/>
              </w:rPr>
            </w:pPr>
          </w:p>
        </w:tc>
        <w:tc>
          <w:tcPr>
            <w:tcW w:w="2766" w:type="dxa"/>
            <w:vAlign w:val="center"/>
          </w:tcPr>
          <w:p w14:paraId="7D05EB71" w14:textId="77777777" w:rsidR="0078726B" w:rsidRDefault="00F11F68">
            <w:pPr>
              <w:jc w:val="center"/>
              <w:rPr>
                <w:rFonts w:ascii="宋体" w:hAnsi="宋体"/>
                <w:szCs w:val="21"/>
              </w:rPr>
            </w:pPr>
            <w:r>
              <w:rPr>
                <w:rFonts w:ascii="宋体" w:hAnsi="宋体"/>
                <w:szCs w:val="21"/>
              </w:rPr>
              <w:t>授权有效性</w:t>
            </w:r>
          </w:p>
        </w:tc>
        <w:tc>
          <w:tcPr>
            <w:tcW w:w="4250" w:type="dxa"/>
            <w:vAlign w:val="center"/>
          </w:tcPr>
          <w:p w14:paraId="67263F91" w14:textId="77777777" w:rsidR="0078726B" w:rsidRDefault="00F11F68">
            <w:pPr>
              <w:rPr>
                <w:rFonts w:ascii="宋体" w:hAnsi="宋体"/>
                <w:szCs w:val="21"/>
              </w:rPr>
            </w:pPr>
            <w:r>
              <w:rPr>
                <w:rFonts w:ascii="宋体" w:hAnsi="宋体"/>
                <w:szCs w:val="21"/>
              </w:rPr>
              <w:t>投标人参加投标的意思表达清楚，法定代表人证明书及投标人代表被授权有效</w:t>
            </w:r>
          </w:p>
        </w:tc>
      </w:tr>
      <w:tr w:rsidR="0078726B" w14:paraId="5E6DA139" w14:textId="77777777">
        <w:trPr>
          <w:cantSplit/>
          <w:trHeight w:hRule="exact" w:val="1423"/>
          <w:jc w:val="center"/>
        </w:trPr>
        <w:tc>
          <w:tcPr>
            <w:tcW w:w="1035" w:type="dxa"/>
            <w:vMerge/>
          </w:tcPr>
          <w:p w14:paraId="5446C835" w14:textId="77777777" w:rsidR="0078726B" w:rsidRDefault="0078726B">
            <w:pPr>
              <w:rPr>
                <w:kern w:val="0"/>
                <w:szCs w:val="21"/>
              </w:rPr>
            </w:pPr>
          </w:p>
        </w:tc>
        <w:tc>
          <w:tcPr>
            <w:tcW w:w="1301" w:type="dxa"/>
            <w:vMerge/>
          </w:tcPr>
          <w:p w14:paraId="3A7B8D05" w14:textId="77777777" w:rsidR="0078726B" w:rsidRDefault="0078726B">
            <w:pPr>
              <w:rPr>
                <w:kern w:val="0"/>
                <w:szCs w:val="21"/>
              </w:rPr>
            </w:pPr>
          </w:p>
        </w:tc>
        <w:tc>
          <w:tcPr>
            <w:tcW w:w="2766" w:type="dxa"/>
            <w:vAlign w:val="center"/>
          </w:tcPr>
          <w:p w14:paraId="30DDC4A5" w14:textId="77777777" w:rsidR="0078726B" w:rsidRDefault="00F11F68">
            <w:pPr>
              <w:jc w:val="center"/>
              <w:rPr>
                <w:rFonts w:ascii="宋体" w:hAnsi="宋体"/>
                <w:kern w:val="0"/>
                <w:szCs w:val="21"/>
              </w:rPr>
            </w:pPr>
            <w:r>
              <w:rPr>
                <w:rFonts w:ascii="宋体" w:hAnsi="宋体"/>
                <w:szCs w:val="21"/>
              </w:rPr>
              <w:t>投标文件</w:t>
            </w:r>
          </w:p>
        </w:tc>
        <w:tc>
          <w:tcPr>
            <w:tcW w:w="4250" w:type="dxa"/>
            <w:vAlign w:val="center"/>
          </w:tcPr>
          <w:p w14:paraId="46CDC0E3" w14:textId="77777777" w:rsidR="0078726B" w:rsidRDefault="00F11F68">
            <w:pPr>
              <w:rPr>
                <w:rFonts w:ascii="宋体" w:hAnsi="宋体"/>
                <w:kern w:val="0"/>
                <w:szCs w:val="21"/>
              </w:rPr>
            </w:pPr>
            <w:r>
              <w:rPr>
                <w:rFonts w:ascii="宋体" w:hAnsi="宋体"/>
                <w:szCs w:val="21"/>
              </w:rPr>
              <w:t>符合第二章“投标人须知”第3.7.3(B)项的要求</w:t>
            </w:r>
            <w:r>
              <w:rPr>
                <w:rFonts w:ascii="宋体" w:hAnsi="宋体" w:hint="eastAsia"/>
                <w:szCs w:val="21"/>
              </w:rPr>
              <w:t>，且投标文件唯一（招标文件要求有备选方案的除外）</w:t>
            </w:r>
          </w:p>
        </w:tc>
      </w:tr>
      <w:tr w:rsidR="0078726B" w14:paraId="37B0FCB8" w14:textId="77777777">
        <w:trPr>
          <w:cantSplit/>
          <w:trHeight w:hRule="exact" w:val="1423"/>
          <w:jc w:val="center"/>
        </w:trPr>
        <w:tc>
          <w:tcPr>
            <w:tcW w:w="1035" w:type="dxa"/>
            <w:vMerge/>
          </w:tcPr>
          <w:p w14:paraId="2ECF02F7" w14:textId="77777777" w:rsidR="0078726B" w:rsidRDefault="0078726B">
            <w:pPr>
              <w:rPr>
                <w:kern w:val="0"/>
                <w:szCs w:val="21"/>
              </w:rPr>
            </w:pPr>
          </w:p>
        </w:tc>
        <w:tc>
          <w:tcPr>
            <w:tcW w:w="1301" w:type="dxa"/>
            <w:vMerge/>
          </w:tcPr>
          <w:p w14:paraId="56B18FDA" w14:textId="77777777" w:rsidR="0078726B" w:rsidRDefault="0078726B">
            <w:pPr>
              <w:rPr>
                <w:kern w:val="0"/>
                <w:szCs w:val="21"/>
              </w:rPr>
            </w:pPr>
          </w:p>
        </w:tc>
        <w:tc>
          <w:tcPr>
            <w:tcW w:w="2766" w:type="dxa"/>
            <w:vAlign w:val="center"/>
          </w:tcPr>
          <w:p w14:paraId="74E87B07" w14:textId="77777777" w:rsidR="0078726B" w:rsidRDefault="00F11F68">
            <w:pPr>
              <w:jc w:val="center"/>
              <w:rPr>
                <w:rFonts w:ascii="宋体" w:hAnsi="宋体"/>
                <w:szCs w:val="21"/>
              </w:rPr>
            </w:pPr>
            <w:r>
              <w:rPr>
                <w:rFonts w:hint="eastAsia"/>
              </w:rPr>
              <w:t>不存在串通投标情形</w:t>
            </w:r>
          </w:p>
        </w:tc>
        <w:tc>
          <w:tcPr>
            <w:tcW w:w="4250" w:type="dxa"/>
            <w:vAlign w:val="center"/>
          </w:tcPr>
          <w:p w14:paraId="15C4BDC5" w14:textId="77777777" w:rsidR="0078726B" w:rsidRDefault="00F11F68">
            <w:pPr>
              <w:rPr>
                <w:rFonts w:ascii="宋体" w:hAnsi="宋体"/>
                <w:szCs w:val="21"/>
              </w:rPr>
            </w:pPr>
            <w:r>
              <w:rPr>
                <w:rFonts w:ascii="宋体" w:hAnsi="宋体"/>
                <w:szCs w:val="21"/>
              </w:rPr>
              <w:t>串通投标情形以《中华人民共和国招标投标法实施条例》及《广东省实施&lt;中华人民共和国招标投标法&gt;办法》为准。</w:t>
            </w:r>
          </w:p>
        </w:tc>
      </w:tr>
      <w:tr w:rsidR="0078726B" w14:paraId="6ECC57E1" w14:textId="77777777">
        <w:trPr>
          <w:cantSplit/>
          <w:trHeight w:hRule="exact" w:val="1423"/>
          <w:jc w:val="center"/>
        </w:trPr>
        <w:tc>
          <w:tcPr>
            <w:tcW w:w="1035" w:type="dxa"/>
            <w:vMerge/>
          </w:tcPr>
          <w:p w14:paraId="1BDBE3A1" w14:textId="77777777" w:rsidR="0078726B" w:rsidRDefault="0078726B">
            <w:pPr>
              <w:rPr>
                <w:kern w:val="0"/>
                <w:szCs w:val="21"/>
              </w:rPr>
            </w:pPr>
          </w:p>
        </w:tc>
        <w:tc>
          <w:tcPr>
            <w:tcW w:w="1301" w:type="dxa"/>
            <w:vMerge/>
          </w:tcPr>
          <w:p w14:paraId="5DB86796" w14:textId="77777777" w:rsidR="0078726B" w:rsidRDefault="0078726B">
            <w:pPr>
              <w:rPr>
                <w:kern w:val="0"/>
                <w:szCs w:val="21"/>
              </w:rPr>
            </w:pPr>
          </w:p>
        </w:tc>
        <w:tc>
          <w:tcPr>
            <w:tcW w:w="2766" w:type="dxa"/>
            <w:vAlign w:val="center"/>
          </w:tcPr>
          <w:p w14:paraId="066AC601" w14:textId="77777777" w:rsidR="0078726B" w:rsidRDefault="00F11F68">
            <w:pPr>
              <w:jc w:val="center"/>
              <w:rPr>
                <w:rFonts w:ascii="宋体" w:hAnsi="宋体"/>
                <w:szCs w:val="21"/>
              </w:rPr>
            </w:pPr>
            <w:r>
              <w:rPr>
                <w:rFonts w:hint="eastAsia"/>
              </w:rPr>
              <w:t>投标人机器码</w:t>
            </w:r>
          </w:p>
        </w:tc>
        <w:tc>
          <w:tcPr>
            <w:tcW w:w="4250" w:type="dxa"/>
            <w:vAlign w:val="center"/>
          </w:tcPr>
          <w:p w14:paraId="493AC60A" w14:textId="77777777" w:rsidR="0078726B" w:rsidRDefault="00F11F68">
            <w:pPr>
              <w:rPr>
                <w:rFonts w:ascii="宋体" w:hAnsi="宋体"/>
                <w:szCs w:val="21"/>
              </w:rPr>
            </w:pPr>
            <w:r>
              <w:rPr>
                <w:rFonts w:ascii="宋体" w:hAnsi="宋体"/>
                <w:szCs w:val="21"/>
              </w:rPr>
              <w:t>投标人与其他投标人加密打包投标文件电脑机器特征码一致的（以广州公共资源交易中心评标系统的检索信息为准）将被否决。</w:t>
            </w:r>
          </w:p>
        </w:tc>
      </w:tr>
      <w:tr w:rsidR="0078726B" w14:paraId="34FC88D0" w14:textId="77777777">
        <w:trPr>
          <w:cantSplit/>
          <w:trHeight w:hRule="exact" w:val="859"/>
          <w:jc w:val="center"/>
        </w:trPr>
        <w:tc>
          <w:tcPr>
            <w:tcW w:w="1035" w:type="dxa"/>
            <w:vMerge/>
          </w:tcPr>
          <w:p w14:paraId="3054424F" w14:textId="77777777" w:rsidR="0078726B" w:rsidRDefault="0078726B">
            <w:pPr>
              <w:rPr>
                <w:kern w:val="0"/>
                <w:szCs w:val="21"/>
              </w:rPr>
            </w:pPr>
          </w:p>
        </w:tc>
        <w:tc>
          <w:tcPr>
            <w:tcW w:w="1301" w:type="dxa"/>
            <w:vMerge/>
          </w:tcPr>
          <w:p w14:paraId="2B809602" w14:textId="77777777" w:rsidR="0078726B" w:rsidRDefault="0078726B">
            <w:pPr>
              <w:rPr>
                <w:kern w:val="0"/>
                <w:szCs w:val="21"/>
              </w:rPr>
            </w:pPr>
          </w:p>
        </w:tc>
        <w:tc>
          <w:tcPr>
            <w:tcW w:w="2766" w:type="dxa"/>
            <w:vAlign w:val="center"/>
          </w:tcPr>
          <w:p w14:paraId="7F07A53D" w14:textId="77777777" w:rsidR="0078726B" w:rsidRDefault="00F11F68">
            <w:pPr>
              <w:jc w:val="center"/>
              <w:rPr>
                <w:rFonts w:ascii="宋体" w:hAnsi="宋体"/>
                <w:kern w:val="0"/>
                <w:szCs w:val="21"/>
              </w:rPr>
            </w:pPr>
            <w:r>
              <w:rPr>
                <w:rFonts w:ascii="宋体" w:hAnsi="宋体"/>
                <w:kern w:val="0"/>
                <w:szCs w:val="21"/>
              </w:rPr>
              <w:t>报价唯一</w:t>
            </w:r>
          </w:p>
        </w:tc>
        <w:tc>
          <w:tcPr>
            <w:tcW w:w="4250" w:type="dxa"/>
            <w:vAlign w:val="center"/>
          </w:tcPr>
          <w:p w14:paraId="635AFF2F" w14:textId="77777777" w:rsidR="0078726B" w:rsidRDefault="00F11F68">
            <w:pPr>
              <w:rPr>
                <w:rFonts w:ascii="宋体" w:hAnsi="宋体"/>
                <w:kern w:val="0"/>
                <w:szCs w:val="21"/>
              </w:rPr>
            </w:pPr>
            <w:r>
              <w:rPr>
                <w:rFonts w:ascii="宋体" w:hAnsi="宋体"/>
                <w:kern w:val="0"/>
                <w:szCs w:val="21"/>
              </w:rPr>
              <w:t>只能有一个有效报价</w:t>
            </w:r>
            <w:r>
              <w:rPr>
                <w:rFonts w:ascii="宋体" w:hAnsi="宋体" w:hint="eastAsia"/>
                <w:szCs w:val="21"/>
              </w:rPr>
              <w:t>（招标文件要求有备选方案的除外）</w:t>
            </w:r>
          </w:p>
        </w:tc>
      </w:tr>
      <w:tr w:rsidR="0078726B" w14:paraId="60756FF3" w14:textId="77777777">
        <w:trPr>
          <w:cantSplit/>
          <w:trHeight w:hRule="exact" w:val="671"/>
          <w:jc w:val="center"/>
        </w:trPr>
        <w:tc>
          <w:tcPr>
            <w:tcW w:w="1035" w:type="dxa"/>
            <w:vMerge w:val="restart"/>
            <w:vAlign w:val="center"/>
          </w:tcPr>
          <w:p w14:paraId="57196C20" w14:textId="77777777" w:rsidR="0078726B" w:rsidRDefault="00F11F68">
            <w:pPr>
              <w:jc w:val="center"/>
              <w:rPr>
                <w:kern w:val="0"/>
                <w:szCs w:val="21"/>
              </w:rPr>
            </w:pPr>
            <w:r>
              <w:rPr>
                <w:kern w:val="0"/>
                <w:szCs w:val="21"/>
              </w:rPr>
              <w:t>2.1.2</w:t>
            </w:r>
          </w:p>
        </w:tc>
        <w:tc>
          <w:tcPr>
            <w:tcW w:w="1301" w:type="dxa"/>
            <w:vMerge w:val="restart"/>
            <w:vAlign w:val="center"/>
          </w:tcPr>
          <w:p w14:paraId="0555FC4B" w14:textId="77777777" w:rsidR="0078726B" w:rsidRDefault="00F11F68">
            <w:pPr>
              <w:jc w:val="center"/>
              <w:rPr>
                <w:kern w:val="0"/>
                <w:szCs w:val="21"/>
              </w:rPr>
            </w:pPr>
            <w:r>
              <w:rPr>
                <w:kern w:val="0"/>
                <w:szCs w:val="21"/>
              </w:rPr>
              <w:t>资格评审</w:t>
            </w:r>
          </w:p>
          <w:p w14:paraId="4EBC759A" w14:textId="77777777" w:rsidR="0078726B" w:rsidRDefault="00F11F68">
            <w:pPr>
              <w:jc w:val="center"/>
              <w:rPr>
                <w:kern w:val="0"/>
                <w:szCs w:val="21"/>
              </w:rPr>
            </w:pPr>
            <w:r>
              <w:rPr>
                <w:kern w:val="0"/>
                <w:szCs w:val="21"/>
              </w:rPr>
              <w:t>标准</w:t>
            </w:r>
          </w:p>
        </w:tc>
        <w:tc>
          <w:tcPr>
            <w:tcW w:w="2766" w:type="dxa"/>
            <w:vAlign w:val="center"/>
          </w:tcPr>
          <w:p w14:paraId="2EF8832B" w14:textId="77777777" w:rsidR="0078726B" w:rsidRDefault="00F11F68">
            <w:pPr>
              <w:jc w:val="center"/>
              <w:rPr>
                <w:rFonts w:ascii="宋体" w:hAnsi="宋体"/>
                <w:kern w:val="0"/>
                <w:szCs w:val="21"/>
              </w:rPr>
            </w:pPr>
            <w:r>
              <w:rPr>
                <w:rFonts w:ascii="宋体" w:hAnsi="宋体"/>
                <w:spacing w:val="-2"/>
                <w:kern w:val="0"/>
                <w:szCs w:val="21"/>
              </w:rPr>
              <w:t>营业执照</w:t>
            </w:r>
          </w:p>
        </w:tc>
        <w:tc>
          <w:tcPr>
            <w:tcW w:w="4250" w:type="dxa"/>
            <w:vAlign w:val="center"/>
          </w:tcPr>
          <w:p w14:paraId="0ECCC385" w14:textId="77777777" w:rsidR="0078726B" w:rsidRDefault="00F11F68">
            <w:pPr>
              <w:rPr>
                <w:rFonts w:ascii="宋体" w:hAnsi="宋体"/>
                <w:spacing w:val="-2"/>
                <w:kern w:val="0"/>
                <w:szCs w:val="21"/>
              </w:rPr>
            </w:pPr>
            <w:r>
              <w:rPr>
                <w:rFonts w:ascii="宋体" w:hAnsi="宋体"/>
                <w:spacing w:val="-2"/>
                <w:kern w:val="0"/>
                <w:szCs w:val="21"/>
              </w:rPr>
              <w:t>具备有效的营业执照</w:t>
            </w:r>
            <w:r>
              <w:rPr>
                <w:rFonts w:ascii="宋体" w:hAnsi="宋体" w:hint="eastAsia"/>
                <w:spacing w:val="-2"/>
                <w:kern w:val="0"/>
                <w:szCs w:val="21"/>
              </w:rPr>
              <w:t>，营业范围满足要求</w:t>
            </w:r>
          </w:p>
        </w:tc>
      </w:tr>
      <w:tr w:rsidR="0078726B" w14:paraId="34A905FB" w14:textId="77777777">
        <w:trPr>
          <w:cantSplit/>
          <w:jc w:val="center"/>
        </w:trPr>
        <w:tc>
          <w:tcPr>
            <w:tcW w:w="1035" w:type="dxa"/>
            <w:vMerge/>
            <w:vAlign w:val="center"/>
          </w:tcPr>
          <w:p w14:paraId="1454A4AE" w14:textId="77777777" w:rsidR="0078726B" w:rsidRDefault="0078726B">
            <w:pPr>
              <w:rPr>
                <w:kern w:val="0"/>
                <w:szCs w:val="21"/>
              </w:rPr>
            </w:pPr>
          </w:p>
        </w:tc>
        <w:tc>
          <w:tcPr>
            <w:tcW w:w="1301" w:type="dxa"/>
            <w:vMerge/>
            <w:vAlign w:val="center"/>
          </w:tcPr>
          <w:p w14:paraId="0E3E742A" w14:textId="77777777" w:rsidR="0078726B" w:rsidRDefault="0078726B">
            <w:pPr>
              <w:jc w:val="center"/>
              <w:rPr>
                <w:kern w:val="0"/>
                <w:szCs w:val="21"/>
              </w:rPr>
            </w:pPr>
          </w:p>
        </w:tc>
        <w:tc>
          <w:tcPr>
            <w:tcW w:w="2766" w:type="dxa"/>
            <w:vAlign w:val="center"/>
          </w:tcPr>
          <w:p w14:paraId="0CFB37A4" w14:textId="77777777" w:rsidR="0078726B" w:rsidRDefault="00F11F68">
            <w:pPr>
              <w:jc w:val="center"/>
              <w:rPr>
                <w:rFonts w:ascii="宋体" w:hAnsi="宋体"/>
                <w:spacing w:val="-2"/>
                <w:kern w:val="0"/>
                <w:szCs w:val="21"/>
              </w:rPr>
            </w:pPr>
            <w:r>
              <w:rPr>
                <w:rFonts w:ascii="宋体" w:hAnsi="宋体"/>
                <w:spacing w:val="-2"/>
                <w:kern w:val="0"/>
                <w:szCs w:val="21"/>
              </w:rPr>
              <w:t>资质等级</w:t>
            </w:r>
          </w:p>
        </w:tc>
        <w:tc>
          <w:tcPr>
            <w:tcW w:w="4250" w:type="dxa"/>
            <w:vAlign w:val="center"/>
          </w:tcPr>
          <w:p w14:paraId="1C9253E4" w14:textId="77777777" w:rsidR="0078726B" w:rsidRDefault="00F11F68">
            <w:pPr>
              <w:rPr>
                <w:rFonts w:ascii="宋体" w:hAnsi="宋体"/>
                <w:spacing w:val="-2"/>
                <w:kern w:val="0"/>
                <w:szCs w:val="21"/>
              </w:rPr>
            </w:pPr>
            <w:r>
              <w:rPr>
                <w:rFonts w:ascii="宋体" w:hAnsi="宋体"/>
                <w:spacing w:val="-2"/>
                <w:kern w:val="0"/>
                <w:szCs w:val="21"/>
              </w:rPr>
              <w:t>符合第二章“投标人须知”第1.4.1项规定</w:t>
            </w:r>
          </w:p>
        </w:tc>
      </w:tr>
      <w:tr w:rsidR="0078726B" w14:paraId="32578060" w14:textId="77777777">
        <w:trPr>
          <w:cantSplit/>
          <w:jc w:val="center"/>
        </w:trPr>
        <w:tc>
          <w:tcPr>
            <w:tcW w:w="1035" w:type="dxa"/>
            <w:vMerge/>
            <w:vAlign w:val="center"/>
          </w:tcPr>
          <w:p w14:paraId="535731D8" w14:textId="77777777" w:rsidR="0078726B" w:rsidRDefault="0078726B">
            <w:pPr>
              <w:rPr>
                <w:kern w:val="0"/>
                <w:szCs w:val="21"/>
              </w:rPr>
            </w:pPr>
          </w:p>
        </w:tc>
        <w:tc>
          <w:tcPr>
            <w:tcW w:w="1301" w:type="dxa"/>
            <w:vMerge/>
            <w:vAlign w:val="center"/>
          </w:tcPr>
          <w:p w14:paraId="53200622" w14:textId="77777777" w:rsidR="0078726B" w:rsidRDefault="0078726B">
            <w:pPr>
              <w:jc w:val="center"/>
              <w:rPr>
                <w:kern w:val="0"/>
                <w:szCs w:val="21"/>
              </w:rPr>
            </w:pPr>
          </w:p>
        </w:tc>
        <w:tc>
          <w:tcPr>
            <w:tcW w:w="2766" w:type="dxa"/>
            <w:vAlign w:val="center"/>
          </w:tcPr>
          <w:p w14:paraId="0E9817F4" w14:textId="77777777" w:rsidR="0078726B" w:rsidRDefault="00F11F68">
            <w:pPr>
              <w:jc w:val="center"/>
              <w:rPr>
                <w:rFonts w:ascii="宋体" w:hAnsi="宋体"/>
                <w:kern w:val="0"/>
                <w:szCs w:val="21"/>
              </w:rPr>
            </w:pPr>
            <w:r>
              <w:rPr>
                <w:rFonts w:ascii="宋体" w:hAnsi="宋体"/>
                <w:szCs w:val="21"/>
              </w:rPr>
              <w:t>类似项目业绩</w:t>
            </w:r>
          </w:p>
        </w:tc>
        <w:tc>
          <w:tcPr>
            <w:tcW w:w="4250" w:type="dxa"/>
            <w:vAlign w:val="center"/>
          </w:tcPr>
          <w:p w14:paraId="7BDB97B2" w14:textId="77777777" w:rsidR="0078726B" w:rsidRDefault="00F11F68">
            <w:pPr>
              <w:rPr>
                <w:rFonts w:ascii="宋体" w:hAnsi="宋体"/>
                <w:kern w:val="0"/>
                <w:szCs w:val="21"/>
              </w:rPr>
            </w:pPr>
            <w:r>
              <w:rPr>
                <w:rFonts w:ascii="宋体" w:hAnsi="宋体"/>
                <w:spacing w:val="-2"/>
                <w:kern w:val="0"/>
                <w:szCs w:val="21"/>
              </w:rPr>
              <w:t>符合第二章“投标人须知”第1.4.1项规定</w:t>
            </w:r>
          </w:p>
        </w:tc>
      </w:tr>
      <w:tr w:rsidR="0078726B" w14:paraId="35BE7A41" w14:textId="77777777">
        <w:trPr>
          <w:cantSplit/>
          <w:jc w:val="center"/>
        </w:trPr>
        <w:tc>
          <w:tcPr>
            <w:tcW w:w="1035" w:type="dxa"/>
            <w:vMerge/>
            <w:vAlign w:val="center"/>
          </w:tcPr>
          <w:p w14:paraId="61E4AE53" w14:textId="77777777" w:rsidR="0078726B" w:rsidRDefault="0078726B">
            <w:pPr>
              <w:rPr>
                <w:kern w:val="0"/>
                <w:szCs w:val="21"/>
              </w:rPr>
            </w:pPr>
          </w:p>
        </w:tc>
        <w:tc>
          <w:tcPr>
            <w:tcW w:w="1301" w:type="dxa"/>
            <w:vMerge/>
            <w:vAlign w:val="center"/>
          </w:tcPr>
          <w:p w14:paraId="1D00A2FC" w14:textId="77777777" w:rsidR="0078726B" w:rsidRDefault="0078726B">
            <w:pPr>
              <w:jc w:val="center"/>
              <w:rPr>
                <w:kern w:val="0"/>
                <w:szCs w:val="21"/>
              </w:rPr>
            </w:pPr>
          </w:p>
        </w:tc>
        <w:tc>
          <w:tcPr>
            <w:tcW w:w="2766" w:type="dxa"/>
            <w:vAlign w:val="center"/>
          </w:tcPr>
          <w:p w14:paraId="3C79688D" w14:textId="77777777" w:rsidR="0078726B" w:rsidRDefault="00F11F68">
            <w:pPr>
              <w:jc w:val="center"/>
              <w:rPr>
                <w:rFonts w:ascii="宋体" w:hAnsi="宋体"/>
                <w:kern w:val="0"/>
                <w:szCs w:val="21"/>
              </w:rPr>
            </w:pPr>
            <w:r>
              <w:rPr>
                <w:rFonts w:ascii="宋体" w:hAnsi="宋体"/>
                <w:szCs w:val="21"/>
              </w:rPr>
              <w:t>信誉</w:t>
            </w:r>
          </w:p>
        </w:tc>
        <w:tc>
          <w:tcPr>
            <w:tcW w:w="4250" w:type="dxa"/>
            <w:vAlign w:val="center"/>
          </w:tcPr>
          <w:p w14:paraId="18ACBC3F" w14:textId="77777777" w:rsidR="0078726B" w:rsidRDefault="00F11F68">
            <w:pPr>
              <w:rPr>
                <w:rFonts w:ascii="宋体" w:hAnsi="宋体"/>
                <w:kern w:val="0"/>
                <w:szCs w:val="21"/>
              </w:rPr>
            </w:pPr>
            <w:r>
              <w:rPr>
                <w:rFonts w:ascii="宋体" w:hAnsi="宋体"/>
                <w:spacing w:val="-2"/>
                <w:kern w:val="0"/>
                <w:szCs w:val="21"/>
              </w:rPr>
              <w:t>符合第二章“投标人须知”第1.4.1项规定</w:t>
            </w:r>
          </w:p>
        </w:tc>
      </w:tr>
      <w:tr w:rsidR="0078726B" w14:paraId="4A1EC6C1" w14:textId="77777777">
        <w:trPr>
          <w:cantSplit/>
          <w:jc w:val="center"/>
        </w:trPr>
        <w:tc>
          <w:tcPr>
            <w:tcW w:w="1035" w:type="dxa"/>
            <w:vMerge/>
            <w:vAlign w:val="center"/>
          </w:tcPr>
          <w:p w14:paraId="6764E062" w14:textId="77777777" w:rsidR="0078726B" w:rsidRDefault="0078726B">
            <w:pPr>
              <w:rPr>
                <w:kern w:val="0"/>
                <w:szCs w:val="21"/>
              </w:rPr>
            </w:pPr>
          </w:p>
        </w:tc>
        <w:tc>
          <w:tcPr>
            <w:tcW w:w="1301" w:type="dxa"/>
            <w:vMerge/>
            <w:vAlign w:val="center"/>
          </w:tcPr>
          <w:p w14:paraId="24010877" w14:textId="77777777" w:rsidR="0078726B" w:rsidRDefault="0078726B">
            <w:pPr>
              <w:jc w:val="center"/>
              <w:rPr>
                <w:kern w:val="0"/>
                <w:szCs w:val="21"/>
              </w:rPr>
            </w:pPr>
          </w:p>
        </w:tc>
        <w:tc>
          <w:tcPr>
            <w:tcW w:w="2766" w:type="dxa"/>
            <w:vAlign w:val="center"/>
          </w:tcPr>
          <w:p w14:paraId="56AE702E" w14:textId="77777777" w:rsidR="0078726B" w:rsidRDefault="00F11F68">
            <w:pPr>
              <w:jc w:val="center"/>
              <w:rPr>
                <w:rFonts w:ascii="宋体" w:hAnsi="宋体"/>
                <w:kern w:val="0"/>
                <w:szCs w:val="21"/>
              </w:rPr>
            </w:pPr>
            <w:r>
              <w:rPr>
                <w:rFonts w:ascii="宋体" w:hAnsi="宋体"/>
                <w:szCs w:val="21"/>
              </w:rPr>
              <w:t>项目经理</w:t>
            </w:r>
          </w:p>
        </w:tc>
        <w:tc>
          <w:tcPr>
            <w:tcW w:w="4250" w:type="dxa"/>
            <w:vAlign w:val="center"/>
          </w:tcPr>
          <w:p w14:paraId="7D128254" w14:textId="77777777" w:rsidR="0078726B" w:rsidRDefault="00F11F68">
            <w:pPr>
              <w:rPr>
                <w:rFonts w:ascii="宋体" w:hAnsi="宋体"/>
                <w:spacing w:val="-2"/>
                <w:kern w:val="0"/>
                <w:szCs w:val="21"/>
              </w:rPr>
            </w:pPr>
            <w:r>
              <w:rPr>
                <w:rFonts w:ascii="宋体" w:hAnsi="宋体"/>
                <w:spacing w:val="-2"/>
                <w:kern w:val="0"/>
                <w:szCs w:val="21"/>
              </w:rPr>
              <w:t>符合第二章“投标人须知”第1.4.1项规定</w:t>
            </w:r>
          </w:p>
        </w:tc>
      </w:tr>
      <w:tr w:rsidR="0078726B" w14:paraId="225B3B88" w14:textId="77777777">
        <w:trPr>
          <w:cantSplit/>
          <w:jc w:val="center"/>
        </w:trPr>
        <w:tc>
          <w:tcPr>
            <w:tcW w:w="1035" w:type="dxa"/>
            <w:vMerge/>
            <w:vAlign w:val="center"/>
          </w:tcPr>
          <w:p w14:paraId="19BBA5DE" w14:textId="77777777" w:rsidR="0078726B" w:rsidRDefault="0078726B">
            <w:pPr>
              <w:rPr>
                <w:kern w:val="0"/>
                <w:szCs w:val="21"/>
              </w:rPr>
            </w:pPr>
          </w:p>
        </w:tc>
        <w:tc>
          <w:tcPr>
            <w:tcW w:w="1301" w:type="dxa"/>
            <w:vMerge/>
            <w:vAlign w:val="center"/>
          </w:tcPr>
          <w:p w14:paraId="4ED701A0" w14:textId="77777777" w:rsidR="0078726B" w:rsidRDefault="0078726B">
            <w:pPr>
              <w:jc w:val="center"/>
              <w:rPr>
                <w:kern w:val="0"/>
                <w:szCs w:val="21"/>
              </w:rPr>
            </w:pPr>
          </w:p>
        </w:tc>
        <w:tc>
          <w:tcPr>
            <w:tcW w:w="2766" w:type="dxa"/>
            <w:vAlign w:val="center"/>
          </w:tcPr>
          <w:p w14:paraId="29663802" w14:textId="77777777" w:rsidR="0078726B" w:rsidRDefault="00F11F68">
            <w:pPr>
              <w:jc w:val="center"/>
              <w:rPr>
                <w:rFonts w:ascii="宋体" w:hAnsi="宋体"/>
                <w:kern w:val="0"/>
                <w:szCs w:val="21"/>
              </w:rPr>
            </w:pPr>
            <w:r>
              <w:rPr>
                <w:rFonts w:ascii="宋体" w:hAnsi="宋体" w:hint="eastAsia"/>
                <w:szCs w:val="21"/>
              </w:rPr>
              <w:t>其他</w:t>
            </w:r>
            <w:r>
              <w:rPr>
                <w:rFonts w:ascii="宋体" w:hAnsi="宋体"/>
                <w:szCs w:val="21"/>
              </w:rPr>
              <w:t>要求</w:t>
            </w:r>
          </w:p>
        </w:tc>
        <w:tc>
          <w:tcPr>
            <w:tcW w:w="4250" w:type="dxa"/>
            <w:vAlign w:val="center"/>
          </w:tcPr>
          <w:p w14:paraId="517F793F" w14:textId="77777777" w:rsidR="0078726B" w:rsidRDefault="00F11F68">
            <w:pPr>
              <w:rPr>
                <w:rFonts w:ascii="宋体" w:hAnsi="宋体"/>
                <w:kern w:val="0"/>
                <w:szCs w:val="21"/>
              </w:rPr>
            </w:pPr>
            <w:r>
              <w:rPr>
                <w:rFonts w:ascii="宋体" w:hAnsi="宋体"/>
                <w:spacing w:val="-2"/>
                <w:kern w:val="0"/>
                <w:szCs w:val="21"/>
              </w:rPr>
              <w:t>符合第二章“投标人须知”第1.4.1项规定</w:t>
            </w:r>
          </w:p>
        </w:tc>
      </w:tr>
      <w:tr w:rsidR="0078726B" w14:paraId="62AFE970" w14:textId="77777777">
        <w:trPr>
          <w:cantSplit/>
          <w:trHeight w:hRule="exact" w:val="1024"/>
          <w:jc w:val="center"/>
        </w:trPr>
        <w:tc>
          <w:tcPr>
            <w:tcW w:w="1035" w:type="dxa"/>
            <w:vMerge/>
            <w:vAlign w:val="center"/>
          </w:tcPr>
          <w:p w14:paraId="21079B7D" w14:textId="77777777" w:rsidR="0078726B" w:rsidRDefault="0078726B">
            <w:pPr>
              <w:rPr>
                <w:kern w:val="0"/>
                <w:szCs w:val="21"/>
              </w:rPr>
            </w:pPr>
          </w:p>
        </w:tc>
        <w:tc>
          <w:tcPr>
            <w:tcW w:w="1301" w:type="dxa"/>
            <w:vMerge/>
            <w:vAlign w:val="center"/>
          </w:tcPr>
          <w:p w14:paraId="3BE4BE09" w14:textId="77777777" w:rsidR="0078726B" w:rsidRDefault="0078726B">
            <w:pPr>
              <w:jc w:val="center"/>
              <w:rPr>
                <w:kern w:val="0"/>
                <w:szCs w:val="21"/>
              </w:rPr>
            </w:pPr>
          </w:p>
        </w:tc>
        <w:tc>
          <w:tcPr>
            <w:tcW w:w="2766" w:type="dxa"/>
            <w:vAlign w:val="center"/>
          </w:tcPr>
          <w:p w14:paraId="515B3EE1" w14:textId="77777777" w:rsidR="0078726B" w:rsidRDefault="00F11F68">
            <w:pPr>
              <w:adjustRightInd w:val="0"/>
              <w:snapToGrid w:val="0"/>
              <w:jc w:val="center"/>
              <w:rPr>
                <w:rFonts w:ascii="宋体" w:hAnsi="宋体"/>
                <w:kern w:val="0"/>
                <w:szCs w:val="21"/>
              </w:rPr>
            </w:pPr>
            <w:r>
              <w:rPr>
                <w:rFonts w:ascii="宋体" w:hAnsi="宋体"/>
                <w:szCs w:val="21"/>
              </w:rPr>
              <w:t>不存在禁止投标的情形</w:t>
            </w:r>
          </w:p>
        </w:tc>
        <w:tc>
          <w:tcPr>
            <w:tcW w:w="4250" w:type="dxa"/>
            <w:vAlign w:val="center"/>
          </w:tcPr>
          <w:p w14:paraId="34880EE3" w14:textId="77777777" w:rsidR="0078726B" w:rsidRDefault="00F11F68">
            <w:pPr>
              <w:rPr>
                <w:rFonts w:ascii="宋体" w:hAnsi="宋体"/>
                <w:kern w:val="0"/>
                <w:szCs w:val="21"/>
              </w:rPr>
            </w:pPr>
            <w:r>
              <w:rPr>
                <w:rFonts w:ascii="宋体" w:hAnsi="宋体"/>
                <w:szCs w:val="21"/>
              </w:rPr>
              <w:t>不存在第I卷第二章“投标人须知”第1.4.3</w:t>
            </w:r>
            <w:r>
              <w:rPr>
                <w:rFonts w:ascii="宋体" w:hAnsi="宋体" w:hint="eastAsia"/>
                <w:szCs w:val="21"/>
              </w:rPr>
              <w:t xml:space="preserve"> </w:t>
            </w:r>
            <w:r>
              <w:rPr>
                <w:rFonts w:ascii="宋体" w:hAnsi="宋体"/>
                <w:szCs w:val="21"/>
              </w:rPr>
              <w:t>项规定的任何一种情形</w:t>
            </w:r>
          </w:p>
        </w:tc>
      </w:tr>
      <w:tr w:rsidR="0078726B" w14:paraId="4AC283C8" w14:textId="77777777">
        <w:trPr>
          <w:cantSplit/>
          <w:trHeight w:val="452"/>
          <w:jc w:val="center"/>
        </w:trPr>
        <w:tc>
          <w:tcPr>
            <w:tcW w:w="1035" w:type="dxa"/>
            <w:vMerge/>
            <w:vAlign w:val="center"/>
          </w:tcPr>
          <w:p w14:paraId="119B58C3" w14:textId="77777777" w:rsidR="0078726B" w:rsidRDefault="0078726B">
            <w:pPr>
              <w:rPr>
                <w:kern w:val="0"/>
                <w:szCs w:val="21"/>
              </w:rPr>
            </w:pPr>
          </w:p>
        </w:tc>
        <w:tc>
          <w:tcPr>
            <w:tcW w:w="1301" w:type="dxa"/>
            <w:vMerge/>
            <w:vAlign w:val="center"/>
          </w:tcPr>
          <w:p w14:paraId="0FA8F9F9" w14:textId="77777777" w:rsidR="0078726B" w:rsidRDefault="0078726B">
            <w:pPr>
              <w:jc w:val="center"/>
              <w:rPr>
                <w:kern w:val="0"/>
                <w:szCs w:val="21"/>
              </w:rPr>
            </w:pPr>
          </w:p>
        </w:tc>
        <w:tc>
          <w:tcPr>
            <w:tcW w:w="2766" w:type="dxa"/>
            <w:vAlign w:val="center"/>
          </w:tcPr>
          <w:p w14:paraId="608A83B9" w14:textId="77777777" w:rsidR="0078726B" w:rsidRDefault="00F11F68">
            <w:pPr>
              <w:jc w:val="center"/>
              <w:rPr>
                <w:rFonts w:ascii="宋体" w:hAnsi="宋体"/>
                <w:spacing w:val="-2"/>
                <w:kern w:val="0"/>
                <w:szCs w:val="21"/>
              </w:rPr>
            </w:pPr>
            <w:r>
              <w:rPr>
                <w:rFonts w:ascii="宋体" w:hAnsi="宋体" w:hint="eastAsia"/>
                <w:szCs w:val="21"/>
              </w:rPr>
              <w:t>不</w:t>
            </w:r>
            <w:proofErr w:type="gramStart"/>
            <w:r>
              <w:rPr>
                <w:rFonts w:ascii="宋体" w:hAnsi="宋体" w:hint="eastAsia"/>
                <w:szCs w:val="21"/>
              </w:rPr>
              <w:t>存在废标或</w:t>
            </w:r>
            <w:proofErr w:type="gramEnd"/>
            <w:r>
              <w:rPr>
                <w:rFonts w:ascii="宋体" w:hAnsi="宋体" w:hint="eastAsia"/>
                <w:szCs w:val="21"/>
              </w:rPr>
              <w:t>无效投标的情形</w:t>
            </w:r>
          </w:p>
        </w:tc>
        <w:tc>
          <w:tcPr>
            <w:tcW w:w="4250" w:type="dxa"/>
            <w:vAlign w:val="center"/>
          </w:tcPr>
          <w:p w14:paraId="3CEC27E0" w14:textId="77777777" w:rsidR="0078726B" w:rsidRDefault="00F11F68">
            <w:pPr>
              <w:rPr>
                <w:rFonts w:ascii="宋体" w:hAnsi="宋体"/>
                <w:spacing w:val="-2"/>
                <w:kern w:val="0"/>
                <w:szCs w:val="21"/>
              </w:rPr>
            </w:pPr>
            <w:r>
              <w:rPr>
                <w:rFonts w:ascii="宋体" w:hAnsi="宋体" w:hint="eastAsia"/>
                <w:szCs w:val="21"/>
              </w:rPr>
              <w:t>不存在本章第3</w:t>
            </w:r>
            <w:r>
              <w:rPr>
                <w:rFonts w:ascii="宋体" w:hAnsi="宋体"/>
                <w:szCs w:val="21"/>
              </w:rPr>
              <w:t>.1.2</w:t>
            </w:r>
            <w:r>
              <w:rPr>
                <w:rFonts w:ascii="宋体" w:hAnsi="宋体" w:hint="eastAsia"/>
                <w:szCs w:val="21"/>
              </w:rPr>
              <w:t>项规定的任一情形或招标文件、法律法规规定的其他无效投标的情形。</w:t>
            </w:r>
          </w:p>
        </w:tc>
      </w:tr>
      <w:tr w:rsidR="0078726B" w14:paraId="77EF1EEF" w14:textId="77777777">
        <w:trPr>
          <w:cantSplit/>
          <w:trHeight w:hRule="exact" w:val="778"/>
          <w:jc w:val="center"/>
        </w:trPr>
        <w:tc>
          <w:tcPr>
            <w:tcW w:w="1035" w:type="dxa"/>
            <w:vMerge w:val="restart"/>
            <w:vAlign w:val="center"/>
          </w:tcPr>
          <w:p w14:paraId="23466D78" w14:textId="77777777" w:rsidR="0078726B" w:rsidRDefault="00F11F68">
            <w:pPr>
              <w:jc w:val="center"/>
              <w:rPr>
                <w:kern w:val="0"/>
                <w:szCs w:val="21"/>
              </w:rPr>
            </w:pPr>
            <w:r>
              <w:rPr>
                <w:kern w:val="0"/>
                <w:szCs w:val="21"/>
              </w:rPr>
              <w:t>2.1.3</w:t>
            </w:r>
          </w:p>
        </w:tc>
        <w:tc>
          <w:tcPr>
            <w:tcW w:w="1301" w:type="dxa"/>
            <w:vMerge w:val="restart"/>
            <w:vAlign w:val="center"/>
          </w:tcPr>
          <w:p w14:paraId="5FE257F4" w14:textId="77777777" w:rsidR="0078726B" w:rsidRDefault="00F11F68">
            <w:pPr>
              <w:jc w:val="center"/>
              <w:rPr>
                <w:kern w:val="0"/>
                <w:szCs w:val="21"/>
              </w:rPr>
            </w:pPr>
            <w:r>
              <w:rPr>
                <w:kern w:val="0"/>
                <w:szCs w:val="21"/>
              </w:rPr>
              <w:t>响应性评审标准</w:t>
            </w:r>
          </w:p>
        </w:tc>
        <w:tc>
          <w:tcPr>
            <w:tcW w:w="2766" w:type="dxa"/>
            <w:vAlign w:val="center"/>
          </w:tcPr>
          <w:p w14:paraId="095510CC" w14:textId="77777777" w:rsidR="0078726B" w:rsidRDefault="00F11F68">
            <w:pPr>
              <w:jc w:val="center"/>
              <w:rPr>
                <w:rFonts w:ascii="宋体" w:hAnsi="宋体"/>
                <w:kern w:val="0"/>
                <w:szCs w:val="21"/>
              </w:rPr>
            </w:pPr>
            <w:r>
              <w:rPr>
                <w:rFonts w:ascii="宋体" w:hAnsi="宋体"/>
                <w:kern w:val="0"/>
                <w:szCs w:val="21"/>
              </w:rPr>
              <w:t>投标内容</w:t>
            </w:r>
          </w:p>
        </w:tc>
        <w:tc>
          <w:tcPr>
            <w:tcW w:w="4250" w:type="dxa"/>
            <w:vAlign w:val="center"/>
          </w:tcPr>
          <w:p w14:paraId="1F721DD4" w14:textId="77777777" w:rsidR="0078726B" w:rsidRDefault="00F11F68">
            <w:pPr>
              <w:rPr>
                <w:rFonts w:ascii="宋体" w:hAnsi="宋体"/>
                <w:kern w:val="0"/>
                <w:szCs w:val="21"/>
              </w:rPr>
            </w:pPr>
            <w:r>
              <w:rPr>
                <w:rFonts w:ascii="宋体" w:hAnsi="宋体"/>
                <w:kern w:val="0"/>
                <w:szCs w:val="21"/>
              </w:rPr>
              <w:t>符合第二章“投标人须知”第1.3.1项规定</w:t>
            </w:r>
          </w:p>
        </w:tc>
      </w:tr>
      <w:tr w:rsidR="0078726B" w14:paraId="14A5E517" w14:textId="77777777">
        <w:trPr>
          <w:cantSplit/>
          <w:trHeight w:hRule="exact" w:val="1014"/>
          <w:jc w:val="center"/>
        </w:trPr>
        <w:tc>
          <w:tcPr>
            <w:tcW w:w="1035" w:type="dxa"/>
            <w:vMerge/>
            <w:vAlign w:val="center"/>
          </w:tcPr>
          <w:p w14:paraId="2B82BD9F" w14:textId="77777777" w:rsidR="0078726B" w:rsidRDefault="0078726B">
            <w:pPr>
              <w:rPr>
                <w:kern w:val="0"/>
                <w:szCs w:val="21"/>
              </w:rPr>
            </w:pPr>
          </w:p>
        </w:tc>
        <w:tc>
          <w:tcPr>
            <w:tcW w:w="1301" w:type="dxa"/>
            <w:vMerge/>
            <w:vAlign w:val="center"/>
          </w:tcPr>
          <w:p w14:paraId="51B14DE9" w14:textId="77777777" w:rsidR="0078726B" w:rsidRDefault="0078726B">
            <w:pPr>
              <w:jc w:val="center"/>
              <w:rPr>
                <w:kern w:val="0"/>
                <w:szCs w:val="21"/>
              </w:rPr>
            </w:pPr>
          </w:p>
        </w:tc>
        <w:tc>
          <w:tcPr>
            <w:tcW w:w="2766" w:type="dxa"/>
            <w:vAlign w:val="center"/>
          </w:tcPr>
          <w:p w14:paraId="1A06B29F" w14:textId="77777777" w:rsidR="0078726B" w:rsidRDefault="00F11F68">
            <w:pPr>
              <w:jc w:val="center"/>
              <w:rPr>
                <w:rFonts w:ascii="宋体" w:hAnsi="宋体"/>
                <w:kern w:val="0"/>
                <w:szCs w:val="21"/>
              </w:rPr>
            </w:pPr>
            <w:r>
              <w:rPr>
                <w:rFonts w:ascii="宋体" w:hAnsi="宋体"/>
                <w:kern w:val="0"/>
                <w:szCs w:val="21"/>
              </w:rPr>
              <w:t>投标人承诺</w:t>
            </w:r>
          </w:p>
        </w:tc>
        <w:tc>
          <w:tcPr>
            <w:tcW w:w="4250" w:type="dxa"/>
            <w:vAlign w:val="center"/>
          </w:tcPr>
          <w:p w14:paraId="0DFF4279" w14:textId="77777777" w:rsidR="0078726B" w:rsidRDefault="00F11F68">
            <w:pPr>
              <w:rPr>
                <w:rFonts w:ascii="宋体" w:hAnsi="宋体"/>
                <w:kern w:val="0"/>
                <w:szCs w:val="21"/>
              </w:rPr>
            </w:pPr>
            <w:r>
              <w:rPr>
                <w:rFonts w:ascii="宋体" w:hAnsi="宋体"/>
                <w:szCs w:val="21"/>
              </w:rPr>
              <w:t>符合</w:t>
            </w:r>
            <w:r>
              <w:rPr>
                <w:rFonts w:ascii="宋体" w:hAnsi="宋体" w:hint="eastAsia"/>
                <w:szCs w:val="21"/>
              </w:rPr>
              <w:t>第八章“投标文件格式”</w:t>
            </w:r>
            <w:r>
              <w:rPr>
                <w:rFonts w:ascii="宋体" w:hAnsi="宋体"/>
                <w:szCs w:val="21"/>
              </w:rPr>
              <w:t>9-2</w:t>
            </w:r>
            <w:r>
              <w:rPr>
                <w:rFonts w:ascii="宋体" w:hAnsi="宋体" w:hint="eastAsia"/>
                <w:szCs w:val="21"/>
              </w:rPr>
              <w:t>投标人承诺要求</w:t>
            </w:r>
          </w:p>
        </w:tc>
      </w:tr>
      <w:tr w:rsidR="0078726B" w14:paraId="27160ABB" w14:textId="77777777">
        <w:trPr>
          <w:cantSplit/>
          <w:trHeight w:hRule="exact" w:val="704"/>
          <w:jc w:val="center"/>
        </w:trPr>
        <w:tc>
          <w:tcPr>
            <w:tcW w:w="1035" w:type="dxa"/>
            <w:vMerge/>
            <w:vAlign w:val="center"/>
          </w:tcPr>
          <w:p w14:paraId="3B52619F" w14:textId="77777777" w:rsidR="0078726B" w:rsidRDefault="0078726B">
            <w:pPr>
              <w:rPr>
                <w:kern w:val="0"/>
                <w:szCs w:val="21"/>
              </w:rPr>
            </w:pPr>
          </w:p>
        </w:tc>
        <w:tc>
          <w:tcPr>
            <w:tcW w:w="1301" w:type="dxa"/>
            <w:vMerge/>
            <w:vAlign w:val="center"/>
          </w:tcPr>
          <w:p w14:paraId="6277E86D" w14:textId="77777777" w:rsidR="0078726B" w:rsidRDefault="0078726B">
            <w:pPr>
              <w:jc w:val="center"/>
              <w:rPr>
                <w:kern w:val="0"/>
                <w:szCs w:val="21"/>
              </w:rPr>
            </w:pPr>
          </w:p>
        </w:tc>
        <w:tc>
          <w:tcPr>
            <w:tcW w:w="2766" w:type="dxa"/>
            <w:vAlign w:val="center"/>
          </w:tcPr>
          <w:p w14:paraId="2D1C8B5E" w14:textId="77777777" w:rsidR="0078726B" w:rsidRDefault="00F11F68">
            <w:pPr>
              <w:jc w:val="center"/>
              <w:rPr>
                <w:rFonts w:ascii="宋体" w:hAnsi="宋体"/>
                <w:kern w:val="0"/>
                <w:szCs w:val="21"/>
              </w:rPr>
            </w:pPr>
            <w:r>
              <w:rPr>
                <w:rFonts w:ascii="宋体" w:hAnsi="宋体"/>
                <w:kern w:val="0"/>
                <w:szCs w:val="21"/>
              </w:rPr>
              <w:t>工期</w:t>
            </w:r>
            <w:r>
              <w:rPr>
                <w:rFonts w:ascii="宋体" w:hAnsi="宋体" w:hint="eastAsia"/>
                <w:kern w:val="0"/>
                <w:szCs w:val="21"/>
              </w:rPr>
              <w:t>目标</w:t>
            </w:r>
          </w:p>
        </w:tc>
        <w:tc>
          <w:tcPr>
            <w:tcW w:w="4250" w:type="dxa"/>
            <w:vAlign w:val="center"/>
          </w:tcPr>
          <w:p w14:paraId="3B1B72F6" w14:textId="77777777" w:rsidR="0078726B" w:rsidRDefault="00F11F68">
            <w:pPr>
              <w:rPr>
                <w:rFonts w:ascii="宋体" w:hAnsi="宋体"/>
                <w:kern w:val="0"/>
                <w:szCs w:val="21"/>
              </w:rPr>
            </w:pPr>
            <w:r>
              <w:rPr>
                <w:rFonts w:ascii="宋体" w:hAnsi="宋体"/>
                <w:kern w:val="0"/>
                <w:szCs w:val="21"/>
              </w:rPr>
              <w:t>符合第二章“投标人须知”第1.3.2项规定</w:t>
            </w:r>
          </w:p>
        </w:tc>
      </w:tr>
      <w:tr w:rsidR="0078726B" w14:paraId="7C6B3723" w14:textId="77777777">
        <w:trPr>
          <w:cantSplit/>
          <w:trHeight w:hRule="exact" w:val="736"/>
          <w:jc w:val="center"/>
        </w:trPr>
        <w:tc>
          <w:tcPr>
            <w:tcW w:w="1035" w:type="dxa"/>
            <w:vMerge/>
            <w:vAlign w:val="center"/>
          </w:tcPr>
          <w:p w14:paraId="13A666BA" w14:textId="77777777" w:rsidR="0078726B" w:rsidRDefault="0078726B">
            <w:pPr>
              <w:rPr>
                <w:kern w:val="0"/>
                <w:szCs w:val="21"/>
              </w:rPr>
            </w:pPr>
          </w:p>
        </w:tc>
        <w:tc>
          <w:tcPr>
            <w:tcW w:w="1301" w:type="dxa"/>
            <w:vMerge/>
            <w:vAlign w:val="center"/>
          </w:tcPr>
          <w:p w14:paraId="71BFA949" w14:textId="77777777" w:rsidR="0078726B" w:rsidRDefault="0078726B">
            <w:pPr>
              <w:jc w:val="center"/>
              <w:rPr>
                <w:kern w:val="0"/>
                <w:szCs w:val="21"/>
              </w:rPr>
            </w:pPr>
          </w:p>
        </w:tc>
        <w:tc>
          <w:tcPr>
            <w:tcW w:w="2766" w:type="dxa"/>
            <w:vAlign w:val="center"/>
          </w:tcPr>
          <w:p w14:paraId="60CE4CCE" w14:textId="77777777" w:rsidR="0078726B" w:rsidRDefault="00F11F68">
            <w:pPr>
              <w:jc w:val="center"/>
              <w:rPr>
                <w:rFonts w:ascii="宋体" w:hAnsi="宋体"/>
                <w:kern w:val="0"/>
                <w:szCs w:val="21"/>
              </w:rPr>
            </w:pPr>
            <w:r>
              <w:rPr>
                <w:rFonts w:ascii="宋体" w:hAnsi="宋体"/>
                <w:kern w:val="0"/>
                <w:szCs w:val="21"/>
              </w:rPr>
              <w:t>质量</w:t>
            </w:r>
            <w:r>
              <w:rPr>
                <w:rFonts w:ascii="宋体" w:hAnsi="宋体" w:hint="eastAsia"/>
                <w:kern w:val="0"/>
                <w:szCs w:val="21"/>
              </w:rPr>
              <w:t>目标</w:t>
            </w:r>
          </w:p>
        </w:tc>
        <w:tc>
          <w:tcPr>
            <w:tcW w:w="4250" w:type="dxa"/>
            <w:vAlign w:val="center"/>
          </w:tcPr>
          <w:p w14:paraId="65655B44" w14:textId="77777777" w:rsidR="0078726B" w:rsidRDefault="00F11F68">
            <w:pPr>
              <w:rPr>
                <w:rFonts w:ascii="宋体" w:hAnsi="宋体"/>
                <w:kern w:val="0"/>
                <w:szCs w:val="21"/>
              </w:rPr>
            </w:pPr>
            <w:r>
              <w:rPr>
                <w:rFonts w:ascii="宋体" w:hAnsi="宋体"/>
                <w:kern w:val="0"/>
                <w:szCs w:val="21"/>
              </w:rPr>
              <w:t>符合第二章“投标人须知”第1.3.3项规定</w:t>
            </w:r>
          </w:p>
        </w:tc>
      </w:tr>
      <w:tr w:rsidR="0078726B" w14:paraId="13D43AF0" w14:textId="77777777">
        <w:trPr>
          <w:cantSplit/>
          <w:trHeight w:hRule="exact" w:val="761"/>
          <w:jc w:val="center"/>
        </w:trPr>
        <w:tc>
          <w:tcPr>
            <w:tcW w:w="1035" w:type="dxa"/>
            <w:vMerge/>
            <w:vAlign w:val="center"/>
          </w:tcPr>
          <w:p w14:paraId="382F2816" w14:textId="77777777" w:rsidR="0078726B" w:rsidRDefault="0078726B">
            <w:pPr>
              <w:rPr>
                <w:kern w:val="0"/>
                <w:szCs w:val="21"/>
              </w:rPr>
            </w:pPr>
          </w:p>
        </w:tc>
        <w:tc>
          <w:tcPr>
            <w:tcW w:w="1301" w:type="dxa"/>
            <w:vMerge/>
            <w:vAlign w:val="center"/>
          </w:tcPr>
          <w:p w14:paraId="04219CE7" w14:textId="77777777" w:rsidR="0078726B" w:rsidRDefault="0078726B">
            <w:pPr>
              <w:jc w:val="center"/>
              <w:rPr>
                <w:kern w:val="0"/>
                <w:szCs w:val="21"/>
              </w:rPr>
            </w:pPr>
          </w:p>
        </w:tc>
        <w:tc>
          <w:tcPr>
            <w:tcW w:w="2766" w:type="dxa"/>
            <w:vAlign w:val="center"/>
          </w:tcPr>
          <w:p w14:paraId="188CF348" w14:textId="77777777" w:rsidR="0078726B" w:rsidRDefault="00F11F68">
            <w:pPr>
              <w:jc w:val="center"/>
              <w:rPr>
                <w:rFonts w:ascii="宋体" w:hAnsi="宋体"/>
                <w:kern w:val="0"/>
                <w:szCs w:val="21"/>
              </w:rPr>
            </w:pPr>
            <w:r>
              <w:rPr>
                <w:rFonts w:ascii="宋体" w:hAnsi="宋体" w:hint="eastAsia"/>
                <w:kern w:val="0"/>
                <w:szCs w:val="21"/>
              </w:rPr>
              <w:t>安全目标</w:t>
            </w:r>
          </w:p>
        </w:tc>
        <w:tc>
          <w:tcPr>
            <w:tcW w:w="4250" w:type="dxa"/>
            <w:vAlign w:val="center"/>
          </w:tcPr>
          <w:p w14:paraId="725DCED2" w14:textId="77777777" w:rsidR="0078726B" w:rsidRDefault="00F11F68">
            <w:pPr>
              <w:rPr>
                <w:rFonts w:ascii="宋体" w:hAnsi="宋体"/>
                <w:kern w:val="0"/>
                <w:szCs w:val="21"/>
              </w:rPr>
            </w:pPr>
            <w:r>
              <w:rPr>
                <w:rFonts w:ascii="宋体" w:hAnsi="宋体"/>
                <w:szCs w:val="21"/>
              </w:rPr>
              <w:t>符合第二章“投标人须知”第11条规定</w:t>
            </w:r>
          </w:p>
        </w:tc>
      </w:tr>
      <w:tr w:rsidR="0078726B" w14:paraId="37309FD0" w14:textId="77777777">
        <w:trPr>
          <w:cantSplit/>
          <w:trHeight w:hRule="exact" w:val="1615"/>
          <w:jc w:val="center"/>
        </w:trPr>
        <w:tc>
          <w:tcPr>
            <w:tcW w:w="1035" w:type="dxa"/>
            <w:vMerge/>
            <w:vAlign w:val="center"/>
          </w:tcPr>
          <w:p w14:paraId="4FE5CB59" w14:textId="77777777" w:rsidR="0078726B" w:rsidRDefault="0078726B">
            <w:pPr>
              <w:rPr>
                <w:kern w:val="0"/>
                <w:szCs w:val="21"/>
              </w:rPr>
            </w:pPr>
          </w:p>
        </w:tc>
        <w:tc>
          <w:tcPr>
            <w:tcW w:w="1301" w:type="dxa"/>
            <w:vMerge/>
            <w:vAlign w:val="center"/>
          </w:tcPr>
          <w:p w14:paraId="3DB6FE15" w14:textId="77777777" w:rsidR="0078726B" w:rsidRDefault="0078726B">
            <w:pPr>
              <w:jc w:val="center"/>
              <w:rPr>
                <w:kern w:val="0"/>
                <w:szCs w:val="21"/>
              </w:rPr>
            </w:pPr>
          </w:p>
        </w:tc>
        <w:tc>
          <w:tcPr>
            <w:tcW w:w="2766" w:type="dxa"/>
            <w:vAlign w:val="center"/>
          </w:tcPr>
          <w:p w14:paraId="303E42EC" w14:textId="77777777" w:rsidR="0078726B" w:rsidRDefault="00F11F68">
            <w:pPr>
              <w:jc w:val="center"/>
              <w:rPr>
                <w:rFonts w:ascii="宋体" w:hAnsi="宋体"/>
                <w:kern w:val="0"/>
                <w:szCs w:val="21"/>
              </w:rPr>
            </w:pPr>
            <w:r>
              <w:rPr>
                <w:rFonts w:ascii="宋体" w:hAnsi="宋体" w:hint="eastAsia"/>
                <w:kern w:val="0"/>
                <w:szCs w:val="21"/>
              </w:rPr>
              <w:t>投标报价</w:t>
            </w:r>
          </w:p>
        </w:tc>
        <w:tc>
          <w:tcPr>
            <w:tcW w:w="4250" w:type="dxa"/>
            <w:vAlign w:val="center"/>
          </w:tcPr>
          <w:p w14:paraId="5F9A22A9" w14:textId="77777777" w:rsidR="0078726B" w:rsidRDefault="00F11F68">
            <w:pPr>
              <w:rPr>
                <w:rFonts w:ascii="宋体" w:hAnsi="宋体"/>
                <w:kern w:val="0"/>
                <w:szCs w:val="21"/>
              </w:rPr>
            </w:pPr>
            <w:r>
              <w:rPr>
                <w:rFonts w:ascii="宋体" w:hAnsi="宋体" w:hint="eastAsia"/>
                <w:kern w:val="0"/>
                <w:szCs w:val="21"/>
              </w:rPr>
              <w:t>不高于最高投标限价。</w:t>
            </w:r>
            <w:r>
              <w:rPr>
                <w:rFonts w:hint="eastAsia"/>
                <w:kern w:val="0"/>
                <w:szCs w:val="21"/>
              </w:rPr>
              <w:t>若报价明显偏低</w:t>
            </w:r>
            <w:r>
              <w:rPr>
                <w:rFonts w:ascii="宋体" w:hAnsi="宋体" w:hint="eastAsia"/>
                <w:kern w:val="0"/>
                <w:szCs w:val="21"/>
              </w:rPr>
              <w:t>能按照评标委员会澄清要求合理说明理由并提供相应证明材料。</w:t>
            </w:r>
          </w:p>
        </w:tc>
      </w:tr>
      <w:tr w:rsidR="0078726B" w14:paraId="0266F0DE" w14:textId="77777777">
        <w:trPr>
          <w:cantSplit/>
          <w:trHeight w:hRule="exact" w:val="580"/>
          <w:jc w:val="center"/>
        </w:trPr>
        <w:tc>
          <w:tcPr>
            <w:tcW w:w="1035" w:type="dxa"/>
            <w:vMerge/>
            <w:vAlign w:val="center"/>
          </w:tcPr>
          <w:p w14:paraId="5F6FB00C" w14:textId="77777777" w:rsidR="0078726B" w:rsidRDefault="0078726B">
            <w:pPr>
              <w:rPr>
                <w:kern w:val="0"/>
                <w:szCs w:val="21"/>
              </w:rPr>
            </w:pPr>
          </w:p>
        </w:tc>
        <w:tc>
          <w:tcPr>
            <w:tcW w:w="1301" w:type="dxa"/>
            <w:vMerge/>
            <w:vAlign w:val="center"/>
          </w:tcPr>
          <w:p w14:paraId="5AC1B31F" w14:textId="77777777" w:rsidR="0078726B" w:rsidRDefault="0078726B">
            <w:pPr>
              <w:jc w:val="center"/>
              <w:rPr>
                <w:kern w:val="0"/>
                <w:szCs w:val="21"/>
              </w:rPr>
            </w:pPr>
          </w:p>
        </w:tc>
        <w:tc>
          <w:tcPr>
            <w:tcW w:w="2766" w:type="dxa"/>
            <w:vAlign w:val="center"/>
          </w:tcPr>
          <w:p w14:paraId="54018247" w14:textId="77777777" w:rsidR="0078726B" w:rsidRDefault="00F11F68">
            <w:pPr>
              <w:jc w:val="center"/>
              <w:rPr>
                <w:kern w:val="0"/>
                <w:szCs w:val="21"/>
              </w:rPr>
            </w:pPr>
            <w:r>
              <w:rPr>
                <w:kern w:val="0"/>
                <w:szCs w:val="21"/>
              </w:rPr>
              <w:t>投标有效期</w:t>
            </w:r>
          </w:p>
        </w:tc>
        <w:tc>
          <w:tcPr>
            <w:tcW w:w="4250" w:type="dxa"/>
            <w:vAlign w:val="center"/>
          </w:tcPr>
          <w:p w14:paraId="58EFCBB6" w14:textId="77777777" w:rsidR="0078726B" w:rsidRDefault="00F11F68">
            <w:pPr>
              <w:rPr>
                <w:rFonts w:ascii="宋体" w:hAnsi="宋体"/>
                <w:kern w:val="0"/>
                <w:szCs w:val="21"/>
              </w:rPr>
            </w:pPr>
            <w:r>
              <w:rPr>
                <w:rFonts w:ascii="宋体" w:hAnsi="宋体"/>
                <w:kern w:val="0"/>
                <w:szCs w:val="21"/>
              </w:rPr>
              <w:t>符合第二章“投标人须知”第3.3.1项规定</w:t>
            </w:r>
          </w:p>
        </w:tc>
      </w:tr>
      <w:tr w:rsidR="0078726B" w14:paraId="37C3BCE5" w14:textId="77777777">
        <w:trPr>
          <w:cantSplit/>
          <w:trHeight w:hRule="exact" w:val="845"/>
          <w:jc w:val="center"/>
        </w:trPr>
        <w:tc>
          <w:tcPr>
            <w:tcW w:w="1035" w:type="dxa"/>
            <w:vMerge/>
            <w:vAlign w:val="center"/>
          </w:tcPr>
          <w:p w14:paraId="42332FC4" w14:textId="77777777" w:rsidR="0078726B" w:rsidRDefault="0078726B">
            <w:pPr>
              <w:rPr>
                <w:kern w:val="0"/>
                <w:szCs w:val="21"/>
              </w:rPr>
            </w:pPr>
          </w:p>
        </w:tc>
        <w:tc>
          <w:tcPr>
            <w:tcW w:w="1301" w:type="dxa"/>
            <w:vMerge/>
            <w:vAlign w:val="center"/>
          </w:tcPr>
          <w:p w14:paraId="40BC581C" w14:textId="77777777" w:rsidR="0078726B" w:rsidRDefault="0078726B">
            <w:pPr>
              <w:jc w:val="center"/>
              <w:rPr>
                <w:kern w:val="0"/>
                <w:szCs w:val="21"/>
              </w:rPr>
            </w:pPr>
          </w:p>
        </w:tc>
        <w:tc>
          <w:tcPr>
            <w:tcW w:w="2766" w:type="dxa"/>
            <w:vAlign w:val="center"/>
          </w:tcPr>
          <w:p w14:paraId="148CF5DA" w14:textId="77777777" w:rsidR="0078726B" w:rsidRDefault="00F11F68">
            <w:pPr>
              <w:jc w:val="center"/>
              <w:rPr>
                <w:kern w:val="0"/>
                <w:szCs w:val="21"/>
              </w:rPr>
            </w:pPr>
            <w:r>
              <w:rPr>
                <w:kern w:val="0"/>
                <w:szCs w:val="21"/>
              </w:rPr>
              <w:t>投标保证金</w:t>
            </w:r>
          </w:p>
        </w:tc>
        <w:tc>
          <w:tcPr>
            <w:tcW w:w="4250" w:type="dxa"/>
            <w:vAlign w:val="center"/>
          </w:tcPr>
          <w:p w14:paraId="7EC07133" w14:textId="77777777" w:rsidR="0078726B" w:rsidRDefault="00F11F68">
            <w:pPr>
              <w:rPr>
                <w:rFonts w:ascii="宋体" w:hAnsi="宋体"/>
                <w:kern w:val="0"/>
                <w:szCs w:val="21"/>
              </w:rPr>
            </w:pPr>
            <w:r>
              <w:rPr>
                <w:rFonts w:ascii="宋体" w:hAnsi="宋体"/>
                <w:kern w:val="0"/>
                <w:szCs w:val="21"/>
              </w:rPr>
              <w:t>符合第二章“投标人须知”第3.4款规定</w:t>
            </w:r>
          </w:p>
        </w:tc>
      </w:tr>
      <w:tr w:rsidR="0078726B" w14:paraId="7C38981D" w14:textId="77777777">
        <w:trPr>
          <w:cantSplit/>
          <w:trHeight w:hRule="exact" w:val="714"/>
          <w:jc w:val="center"/>
        </w:trPr>
        <w:tc>
          <w:tcPr>
            <w:tcW w:w="1035" w:type="dxa"/>
            <w:vMerge/>
            <w:vAlign w:val="center"/>
          </w:tcPr>
          <w:p w14:paraId="6B327155" w14:textId="77777777" w:rsidR="0078726B" w:rsidRDefault="0078726B">
            <w:pPr>
              <w:rPr>
                <w:kern w:val="0"/>
                <w:szCs w:val="21"/>
              </w:rPr>
            </w:pPr>
          </w:p>
        </w:tc>
        <w:tc>
          <w:tcPr>
            <w:tcW w:w="1301" w:type="dxa"/>
            <w:vMerge/>
            <w:vAlign w:val="center"/>
          </w:tcPr>
          <w:p w14:paraId="0932C969" w14:textId="77777777" w:rsidR="0078726B" w:rsidRDefault="0078726B">
            <w:pPr>
              <w:jc w:val="center"/>
              <w:rPr>
                <w:kern w:val="0"/>
                <w:szCs w:val="21"/>
              </w:rPr>
            </w:pPr>
          </w:p>
        </w:tc>
        <w:tc>
          <w:tcPr>
            <w:tcW w:w="2766" w:type="dxa"/>
            <w:vAlign w:val="center"/>
          </w:tcPr>
          <w:p w14:paraId="7C657A9C" w14:textId="77777777" w:rsidR="0078726B" w:rsidRDefault="00F11F68">
            <w:pPr>
              <w:jc w:val="center"/>
              <w:rPr>
                <w:kern w:val="0"/>
                <w:szCs w:val="21"/>
              </w:rPr>
            </w:pPr>
            <w:r>
              <w:rPr>
                <w:kern w:val="0"/>
                <w:szCs w:val="21"/>
              </w:rPr>
              <w:t>已标价工程量清单</w:t>
            </w:r>
          </w:p>
        </w:tc>
        <w:tc>
          <w:tcPr>
            <w:tcW w:w="4250" w:type="dxa"/>
            <w:vAlign w:val="center"/>
          </w:tcPr>
          <w:p w14:paraId="5C1DBF16" w14:textId="77777777" w:rsidR="0078726B" w:rsidRDefault="00F11F68">
            <w:pPr>
              <w:rPr>
                <w:rFonts w:ascii="宋体" w:hAnsi="宋体"/>
                <w:kern w:val="0"/>
                <w:szCs w:val="21"/>
              </w:rPr>
            </w:pPr>
            <w:r>
              <w:rPr>
                <w:rFonts w:ascii="宋体" w:hAnsi="宋体"/>
                <w:kern w:val="0"/>
                <w:szCs w:val="21"/>
              </w:rPr>
              <w:t>符合第五章“工程量清单”给出的</w:t>
            </w:r>
            <w:r>
              <w:rPr>
                <w:rFonts w:ascii="宋体" w:hAnsi="宋体" w:hint="eastAsia"/>
                <w:kern w:val="0"/>
                <w:szCs w:val="21"/>
              </w:rPr>
              <w:t>范围</w:t>
            </w:r>
            <w:r>
              <w:rPr>
                <w:rFonts w:ascii="宋体" w:hAnsi="宋体"/>
                <w:kern w:val="0"/>
                <w:szCs w:val="21"/>
              </w:rPr>
              <w:t>及</w:t>
            </w:r>
            <w:r>
              <w:rPr>
                <w:rFonts w:ascii="宋体" w:hAnsi="宋体" w:hint="eastAsia"/>
                <w:kern w:val="0"/>
                <w:szCs w:val="21"/>
              </w:rPr>
              <w:t>数量</w:t>
            </w:r>
          </w:p>
        </w:tc>
      </w:tr>
      <w:tr w:rsidR="0078726B" w14:paraId="300AFF84" w14:textId="77777777">
        <w:trPr>
          <w:cantSplit/>
          <w:trHeight w:hRule="exact" w:val="674"/>
          <w:jc w:val="center"/>
        </w:trPr>
        <w:tc>
          <w:tcPr>
            <w:tcW w:w="1035" w:type="dxa"/>
            <w:vMerge/>
            <w:vAlign w:val="center"/>
          </w:tcPr>
          <w:p w14:paraId="22308AAC" w14:textId="77777777" w:rsidR="0078726B" w:rsidRDefault="0078726B">
            <w:pPr>
              <w:rPr>
                <w:kern w:val="0"/>
                <w:szCs w:val="21"/>
              </w:rPr>
            </w:pPr>
          </w:p>
        </w:tc>
        <w:tc>
          <w:tcPr>
            <w:tcW w:w="1301" w:type="dxa"/>
            <w:vMerge/>
            <w:vAlign w:val="center"/>
          </w:tcPr>
          <w:p w14:paraId="3B449EF5" w14:textId="77777777" w:rsidR="0078726B" w:rsidRDefault="0078726B">
            <w:pPr>
              <w:rPr>
                <w:kern w:val="0"/>
                <w:szCs w:val="21"/>
              </w:rPr>
            </w:pPr>
          </w:p>
        </w:tc>
        <w:tc>
          <w:tcPr>
            <w:tcW w:w="2766" w:type="dxa"/>
            <w:vAlign w:val="center"/>
          </w:tcPr>
          <w:p w14:paraId="5292F8DD" w14:textId="77777777" w:rsidR="0078726B" w:rsidRDefault="00F11F68">
            <w:pPr>
              <w:jc w:val="center"/>
              <w:rPr>
                <w:kern w:val="0"/>
                <w:szCs w:val="21"/>
              </w:rPr>
            </w:pPr>
            <w:r>
              <w:rPr>
                <w:rFonts w:hint="eastAsia"/>
                <w:kern w:val="0"/>
                <w:szCs w:val="21"/>
              </w:rPr>
              <w:t>合同条款确认</w:t>
            </w:r>
          </w:p>
        </w:tc>
        <w:tc>
          <w:tcPr>
            <w:tcW w:w="4250" w:type="dxa"/>
            <w:vAlign w:val="center"/>
          </w:tcPr>
          <w:p w14:paraId="6B622AA5" w14:textId="77777777" w:rsidR="0078726B" w:rsidRDefault="00F11F68">
            <w:pPr>
              <w:rPr>
                <w:rFonts w:ascii="宋体" w:hAnsi="宋体"/>
                <w:kern w:val="0"/>
                <w:szCs w:val="21"/>
              </w:rPr>
            </w:pPr>
            <w:r>
              <w:rPr>
                <w:rFonts w:ascii="宋体" w:hAnsi="宋体" w:hint="eastAsia"/>
                <w:kern w:val="0"/>
                <w:szCs w:val="21"/>
              </w:rPr>
              <w:t>承诺完全确认招标文件载明的合同条款</w:t>
            </w:r>
          </w:p>
        </w:tc>
      </w:tr>
      <w:tr w:rsidR="0078726B" w14:paraId="68D2520C" w14:textId="77777777">
        <w:trPr>
          <w:cantSplit/>
          <w:trHeight w:val="1222"/>
          <w:jc w:val="center"/>
        </w:trPr>
        <w:tc>
          <w:tcPr>
            <w:tcW w:w="1035" w:type="dxa"/>
            <w:vMerge/>
            <w:vAlign w:val="center"/>
          </w:tcPr>
          <w:p w14:paraId="30F9434B" w14:textId="77777777" w:rsidR="0078726B" w:rsidRDefault="0078726B">
            <w:pPr>
              <w:rPr>
                <w:kern w:val="0"/>
                <w:szCs w:val="21"/>
              </w:rPr>
            </w:pPr>
          </w:p>
        </w:tc>
        <w:tc>
          <w:tcPr>
            <w:tcW w:w="1301" w:type="dxa"/>
            <w:vMerge/>
            <w:vAlign w:val="center"/>
          </w:tcPr>
          <w:p w14:paraId="65977401" w14:textId="77777777" w:rsidR="0078726B" w:rsidRDefault="0078726B">
            <w:pPr>
              <w:rPr>
                <w:kern w:val="0"/>
                <w:szCs w:val="21"/>
              </w:rPr>
            </w:pPr>
          </w:p>
        </w:tc>
        <w:tc>
          <w:tcPr>
            <w:tcW w:w="2766" w:type="dxa"/>
            <w:vAlign w:val="center"/>
          </w:tcPr>
          <w:p w14:paraId="7E4A2972" w14:textId="77777777" w:rsidR="0078726B" w:rsidRDefault="00F11F68">
            <w:pPr>
              <w:jc w:val="center"/>
              <w:rPr>
                <w:kern w:val="0"/>
                <w:szCs w:val="21"/>
              </w:rPr>
            </w:pPr>
            <w:r>
              <w:rPr>
                <w:kern w:val="0"/>
                <w:szCs w:val="21"/>
              </w:rPr>
              <w:t>其他</w:t>
            </w:r>
          </w:p>
        </w:tc>
        <w:tc>
          <w:tcPr>
            <w:tcW w:w="4250" w:type="dxa"/>
            <w:vAlign w:val="center"/>
          </w:tcPr>
          <w:p w14:paraId="7E24E782" w14:textId="77777777" w:rsidR="0078726B" w:rsidRDefault="00F11F68">
            <w:pPr>
              <w:rPr>
                <w:rFonts w:ascii="宋体" w:hAnsi="宋体"/>
                <w:kern w:val="0"/>
                <w:szCs w:val="21"/>
              </w:rPr>
            </w:pPr>
            <w:r>
              <w:rPr>
                <w:rFonts w:ascii="宋体" w:hAnsi="宋体"/>
                <w:kern w:val="0"/>
                <w:szCs w:val="21"/>
              </w:rPr>
              <w:t>没有与招标文件中有关“应（当）”、“必须”、“不得”、“禁止”等强制性和禁止性用语表示的其他实质性内容相矛盾的</w:t>
            </w:r>
          </w:p>
        </w:tc>
      </w:tr>
    </w:tbl>
    <w:p w14:paraId="67A27EE2" w14:textId="77777777" w:rsidR="0078726B" w:rsidRDefault="00F11F68">
      <w:pPr>
        <w:pStyle w:val="WG218"/>
        <w:spacing w:beforeLines="50" w:before="244" w:afterLines="50" w:after="244" w:line="240" w:lineRule="auto"/>
        <w:rPr>
          <w:rFonts w:ascii="Times New Roman" w:eastAsia="黑体" w:hAnsi="Times New Roman"/>
          <w:b w:val="0"/>
          <w:color w:val="auto"/>
          <w:sz w:val="28"/>
          <w:szCs w:val="28"/>
        </w:rPr>
      </w:pPr>
      <w:bookmarkStart w:id="431" w:name="_Toc130490451"/>
      <w:r>
        <w:rPr>
          <w:rFonts w:ascii="Times New Roman" w:eastAsia="黑体" w:hAnsi="Times New Roman" w:hint="eastAsia"/>
          <w:b w:val="0"/>
          <w:color w:val="auto"/>
          <w:sz w:val="28"/>
          <w:szCs w:val="28"/>
        </w:rPr>
        <w:t>详细评审</w:t>
      </w:r>
      <w:bookmarkEnd w:id="431"/>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5"/>
        <w:gridCol w:w="1232"/>
        <w:gridCol w:w="2835"/>
        <w:gridCol w:w="3349"/>
        <w:gridCol w:w="901"/>
      </w:tblGrid>
      <w:tr w:rsidR="0078726B" w14:paraId="121B51A9" w14:textId="77777777">
        <w:trPr>
          <w:trHeight w:val="1248"/>
          <w:jc w:val="center"/>
        </w:trPr>
        <w:tc>
          <w:tcPr>
            <w:tcW w:w="2267" w:type="dxa"/>
            <w:gridSpan w:val="2"/>
            <w:vAlign w:val="center"/>
          </w:tcPr>
          <w:p w14:paraId="5FEA8CDA" w14:textId="77777777" w:rsidR="0078726B" w:rsidRDefault="00F11F68">
            <w:pPr>
              <w:pStyle w:val="WG21"/>
              <w:spacing w:line="240" w:lineRule="auto"/>
              <w:jc w:val="center"/>
              <w:outlineLvl w:val="9"/>
              <w:rPr>
                <w:color w:val="auto"/>
                <w:szCs w:val="21"/>
              </w:rPr>
            </w:pPr>
            <w:r>
              <w:rPr>
                <w:b/>
                <w:color w:val="auto"/>
                <w:kern w:val="0"/>
                <w:sz w:val="21"/>
                <w:szCs w:val="21"/>
              </w:rPr>
              <w:t>条款号</w:t>
            </w:r>
          </w:p>
        </w:tc>
        <w:tc>
          <w:tcPr>
            <w:tcW w:w="2835" w:type="dxa"/>
            <w:vAlign w:val="center"/>
          </w:tcPr>
          <w:p w14:paraId="442A5E7D" w14:textId="77777777" w:rsidR="0078726B" w:rsidRDefault="00F11F68">
            <w:pPr>
              <w:pStyle w:val="WG21"/>
              <w:spacing w:line="240" w:lineRule="auto"/>
              <w:jc w:val="center"/>
              <w:outlineLvl w:val="9"/>
              <w:rPr>
                <w:color w:val="auto"/>
                <w:szCs w:val="21"/>
              </w:rPr>
            </w:pPr>
            <w:r>
              <w:rPr>
                <w:b/>
                <w:color w:val="auto"/>
                <w:kern w:val="0"/>
                <w:sz w:val="21"/>
                <w:szCs w:val="21"/>
              </w:rPr>
              <w:t>评审因素</w:t>
            </w:r>
          </w:p>
        </w:tc>
        <w:tc>
          <w:tcPr>
            <w:tcW w:w="4250" w:type="dxa"/>
            <w:gridSpan w:val="2"/>
            <w:vAlign w:val="center"/>
          </w:tcPr>
          <w:p w14:paraId="2877AC57" w14:textId="77777777" w:rsidR="0078726B" w:rsidRDefault="00F11F68">
            <w:pPr>
              <w:pStyle w:val="WG21"/>
              <w:spacing w:line="240" w:lineRule="auto"/>
              <w:jc w:val="center"/>
              <w:outlineLvl w:val="9"/>
              <w:rPr>
                <w:rFonts w:ascii="宋体" w:hAnsi="宋体"/>
                <w:color w:val="auto"/>
                <w:szCs w:val="21"/>
              </w:rPr>
            </w:pPr>
            <w:r>
              <w:rPr>
                <w:b/>
                <w:color w:val="auto"/>
                <w:kern w:val="0"/>
                <w:sz w:val="21"/>
                <w:szCs w:val="21"/>
              </w:rPr>
              <w:t>评审标准</w:t>
            </w:r>
          </w:p>
        </w:tc>
      </w:tr>
      <w:tr w:rsidR="0078726B" w14:paraId="255BDE1C" w14:textId="77777777">
        <w:trPr>
          <w:trHeight w:val="1248"/>
          <w:jc w:val="center"/>
        </w:trPr>
        <w:tc>
          <w:tcPr>
            <w:tcW w:w="2267" w:type="dxa"/>
            <w:gridSpan w:val="2"/>
            <w:vAlign w:val="center"/>
          </w:tcPr>
          <w:p w14:paraId="3D1881E2" w14:textId="77777777" w:rsidR="0078726B" w:rsidRDefault="00F11F68">
            <w:pPr>
              <w:spacing w:line="400" w:lineRule="exact"/>
              <w:jc w:val="center"/>
              <w:rPr>
                <w:kern w:val="0"/>
                <w:szCs w:val="21"/>
              </w:rPr>
            </w:pPr>
            <w:r>
              <w:rPr>
                <w:szCs w:val="21"/>
              </w:rPr>
              <w:t>2.2.1</w:t>
            </w:r>
          </w:p>
        </w:tc>
        <w:tc>
          <w:tcPr>
            <w:tcW w:w="2835" w:type="dxa"/>
            <w:vAlign w:val="center"/>
          </w:tcPr>
          <w:p w14:paraId="703B8B7F" w14:textId="77777777" w:rsidR="0078726B" w:rsidRDefault="00F11F68">
            <w:pPr>
              <w:snapToGrid w:val="0"/>
              <w:spacing w:line="400" w:lineRule="exact"/>
              <w:jc w:val="center"/>
              <w:rPr>
                <w:szCs w:val="21"/>
              </w:rPr>
            </w:pPr>
            <w:r>
              <w:rPr>
                <w:szCs w:val="21"/>
              </w:rPr>
              <w:t>分值构成</w:t>
            </w:r>
          </w:p>
        </w:tc>
        <w:tc>
          <w:tcPr>
            <w:tcW w:w="4250" w:type="dxa"/>
            <w:gridSpan w:val="2"/>
            <w:vAlign w:val="center"/>
          </w:tcPr>
          <w:p w14:paraId="37638385" w14:textId="77777777" w:rsidR="0078726B" w:rsidRDefault="00F11F68">
            <w:pPr>
              <w:adjustRightInd w:val="0"/>
              <w:snapToGrid w:val="0"/>
              <w:spacing w:line="400" w:lineRule="exact"/>
              <w:rPr>
                <w:rFonts w:ascii="宋体" w:hAnsi="宋体"/>
                <w:szCs w:val="21"/>
              </w:rPr>
            </w:pPr>
            <w:r>
              <w:rPr>
                <w:rFonts w:ascii="宋体" w:hAnsi="宋体" w:hint="eastAsia"/>
                <w:szCs w:val="21"/>
              </w:rPr>
              <w:t>施工组织设计（技术标）A：40分</w:t>
            </w:r>
          </w:p>
          <w:p w14:paraId="7FB94CDF" w14:textId="77777777" w:rsidR="0078726B" w:rsidRDefault="00F11F68">
            <w:pPr>
              <w:adjustRightInd w:val="0"/>
              <w:snapToGrid w:val="0"/>
              <w:spacing w:line="400" w:lineRule="exact"/>
              <w:rPr>
                <w:rFonts w:ascii="宋体" w:hAnsi="宋体"/>
                <w:szCs w:val="21"/>
              </w:rPr>
            </w:pPr>
            <w:r>
              <w:rPr>
                <w:rFonts w:ascii="宋体" w:hAnsi="宋体" w:hint="eastAsia"/>
                <w:szCs w:val="21"/>
              </w:rPr>
              <w:t>商务部分（商务标）B：30分</w:t>
            </w:r>
          </w:p>
          <w:p w14:paraId="02C6F2C3" w14:textId="77777777" w:rsidR="0078726B" w:rsidRDefault="00F11F68">
            <w:pPr>
              <w:adjustRightInd w:val="0"/>
              <w:snapToGrid w:val="0"/>
              <w:spacing w:line="400" w:lineRule="exact"/>
              <w:rPr>
                <w:rFonts w:ascii="宋体" w:hAnsi="宋体"/>
                <w:szCs w:val="21"/>
              </w:rPr>
            </w:pPr>
            <w:r>
              <w:rPr>
                <w:rFonts w:ascii="宋体" w:hAnsi="宋体" w:hint="eastAsia"/>
                <w:szCs w:val="21"/>
              </w:rPr>
              <w:t>投标报价（报价标）C：30分</w:t>
            </w:r>
          </w:p>
        </w:tc>
      </w:tr>
      <w:tr w:rsidR="0078726B" w14:paraId="0DF158A4" w14:textId="77777777">
        <w:trPr>
          <w:trHeight w:val="983"/>
          <w:jc w:val="center"/>
        </w:trPr>
        <w:tc>
          <w:tcPr>
            <w:tcW w:w="2267" w:type="dxa"/>
            <w:gridSpan w:val="2"/>
            <w:vAlign w:val="center"/>
          </w:tcPr>
          <w:p w14:paraId="5064A5A6" w14:textId="77777777" w:rsidR="0078726B" w:rsidRDefault="00F11F68">
            <w:pPr>
              <w:spacing w:line="400" w:lineRule="exact"/>
              <w:jc w:val="center"/>
              <w:rPr>
                <w:kern w:val="0"/>
                <w:szCs w:val="21"/>
              </w:rPr>
            </w:pPr>
            <w:r>
              <w:rPr>
                <w:szCs w:val="21"/>
              </w:rPr>
              <w:t>2.2.2</w:t>
            </w:r>
          </w:p>
        </w:tc>
        <w:tc>
          <w:tcPr>
            <w:tcW w:w="2835" w:type="dxa"/>
            <w:vAlign w:val="center"/>
          </w:tcPr>
          <w:p w14:paraId="4033BB1B" w14:textId="77777777" w:rsidR="0078726B" w:rsidRDefault="00F11F68">
            <w:pPr>
              <w:spacing w:line="400" w:lineRule="exact"/>
              <w:jc w:val="center"/>
              <w:rPr>
                <w:kern w:val="0"/>
                <w:szCs w:val="21"/>
              </w:rPr>
            </w:pPr>
            <w:r>
              <w:rPr>
                <w:szCs w:val="21"/>
              </w:rPr>
              <w:t>评标基准</w:t>
            </w:r>
            <w:r>
              <w:rPr>
                <w:rFonts w:hint="eastAsia"/>
                <w:szCs w:val="21"/>
              </w:rPr>
              <w:t>价</w:t>
            </w:r>
            <w:r>
              <w:rPr>
                <w:szCs w:val="21"/>
              </w:rPr>
              <w:t>计算</w:t>
            </w:r>
          </w:p>
        </w:tc>
        <w:tc>
          <w:tcPr>
            <w:tcW w:w="4250" w:type="dxa"/>
            <w:gridSpan w:val="2"/>
            <w:vAlign w:val="center"/>
          </w:tcPr>
          <w:p w14:paraId="1B9DC092" w14:textId="77777777" w:rsidR="0078726B" w:rsidRDefault="00F11F68">
            <w:pPr>
              <w:adjustRightInd w:val="0"/>
              <w:snapToGrid w:val="0"/>
              <w:spacing w:line="400" w:lineRule="exact"/>
              <w:rPr>
                <w:rFonts w:ascii="宋体" w:hAnsi="宋体"/>
                <w:szCs w:val="21"/>
              </w:rPr>
            </w:pPr>
            <w:r>
              <w:rPr>
                <w:rFonts w:ascii="宋体" w:hAnsi="宋体"/>
                <w:szCs w:val="21"/>
              </w:rPr>
              <w:t>对通过初步评审的投标报价按如下规定计算评标基准价：当通过初步评审的投标人不少于5家时（含5家），去掉最高、最低投标报价，对其余通过初步评审的投标报价取算术平均值作为评标基准价；当通过初步评审的投标人少于5家且大于等于3家时，则取全部通过初步评审的投标报价的算术平均值作为评标基准价。</w:t>
            </w:r>
          </w:p>
        </w:tc>
      </w:tr>
      <w:tr w:rsidR="0078726B" w14:paraId="2718D1A2" w14:textId="77777777">
        <w:trPr>
          <w:trHeight w:val="1279"/>
          <w:jc w:val="center"/>
        </w:trPr>
        <w:tc>
          <w:tcPr>
            <w:tcW w:w="2267" w:type="dxa"/>
            <w:gridSpan w:val="2"/>
            <w:vAlign w:val="center"/>
          </w:tcPr>
          <w:p w14:paraId="7EE23682" w14:textId="77777777" w:rsidR="0078726B" w:rsidRDefault="00F11F68">
            <w:pPr>
              <w:spacing w:line="400" w:lineRule="exact"/>
              <w:jc w:val="center"/>
              <w:rPr>
                <w:kern w:val="0"/>
                <w:szCs w:val="21"/>
              </w:rPr>
            </w:pPr>
            <w:r>
              <w:rPr>
                <w:szCs w:val="21"/>
              </w:rPr>
              <w:lastRenderedPageBreak/>
              <w:t>2.2.3</w:t>
            </w:r>
          </w:p>
        </w:tc>
        <w:tc>
          <w:tcPr>
            <w:tcW w:w="2835" w:type="dxa"/>
            <w:vAlign w:val="center"/>
          </w:tcPr>
          <w:p w14:paraId="47521C80" w14:textId="77777777" w:rsidR="0078726B" w:rsidRDefault="00F11F68">
            <w:pPr>
              <w:spacing w:line="400" w:lineRule="exact"/>
              <w:jc w:val="center"/>
              <w:rPr>
                <w:kern w:val="0"/>
                <w:szCs w:val="21"/>
              </w:rPr>
            </w:pPr>
            <w:r>
              <w:rPr>
                <w:szCs w:val="21"/>
              </w:rPr>
              <w:t>投标报价偏差率</w:t>
            </w:r>
          </w:p>
        </w:tc>
        <w:tc>
          <w:tcPr>
            <w:tcW w:w="4250" w:type="dxa"/>
            <w:gridSpan w:val="2"/>
            <w:vAlign w:val="center"/>
          </w:tcPr>
          <w:p w14:paraId="341C3D55" w14:textId="77777777" w:rsidR="0078726B" w:rsidRDefault="00F11F68">
            <w:pPr>
              <w:snapToGrid w:val="0"/>
              <w:spacing w:line="400" w:lineRule="exact"/>
              <w:rPr>
                <w:szCs w:val="21"/>
              </w:rPr>
            </w:pPr>
            <w:r>
              <w:rPr>
                <w:rFonts w:hint="eastAsia"/>
                <w:szCs w:val="21"/>
              </w:rPr>
              <w:t>偏差率＝（</w:t>
            </w:r>
            <w:r>
              <w:rPr>
                <w:rFonts w:hint="eastAsia"/>
                <w:szCs w:val="21"/>
              </w:rPr>
              <w:t>Di</w:t>
            </w:r>
            <w:r>
              <w:rPr>
                <w:rFonts w:hint="eastAsia"/>
                <w:szCs w:val="21"/>
              </w:rPr>
              <w:t>－</w:t>
            </w:r>
            <w:r>
              <w:rPr>
                <w:rFonts w:hint="eastAsia"/>
                <w:szCs w:val="21"/>
              </w:rPr>
              <w:t>Z</w:t>
            </w:r>
            <w:r>
              <w:rPr>
                <w:rFonts w:hint="eastAsia"/>
                <w:szCs w:val="21"/>
              </w:rPr>
              <w:t>）</w:t>
            </w:r>
            <w:r>
              <w:rPr>
                <w:rFonts w:hint="eastAsia"/>
                <w:szCs w:val="21"/>
              </w:rPr>
              <w:t>/Z</w:t>
            </w:r>
            <w:r>
              <w:rPr>
                <w:rFonts w:hint="eastAsia"/>
                <w:szCs w:val="21"/>
              </w:rPr>
              <w:t>×</w:t>
            </w:r>
            <w:r>
              <w:rPr>
                <w:rFonts w:hint="eastAsia"/>
                <w:szCs w:val="21"/>
              </w:rPr>
              <w:t>100%</w:t>
            </w:r>
            <w:r>
              <w:rPr>
                <w:rFonts w:hint="eastAsia"/>
                <w:szCs w:val="21"/>
              </w:rPr>
              <w:t>，偏差率以</w:t>
            </w:r>
            <w:r>
              <w:rPr>
                <w:rFonts w:hint="eastAsia"/>
                <w:szCs w:val="21"/>
              </w:rPr>
              <w:t>%</w:t>
            </w:r>
            <w:r>
              <w:rPr>
                <w:rFonts w:hint="eastAsia"/>
                <w:szCs w:val="21"/>
              </w:rPr>
              <w:t>表示，计算结果保留小数点后一位，第二位小数四舍五入；</w:t>
            </w:r>
          </w:p>
          <w:p w14:paraId="3A69AFC2" w14:textId="77777777" w:rsidR="0078726B" w:rsidRDefault="00F11F68">
            <w:pPr>
              <w:snapToGrid w:val="0"/>
              <w:spacing w:line="400" w:lineRule="exact"/>
              <w:rPr>
                <w:szCs w:val="21"/>
              </w:rPr>
            </w:pPr>
            <w:r>
              <w:rPr>
                <w:rFonts w:hint="eastAsia"/>
                <w:szCs w:val="21"/>
              </w:rPr>
              <w:t>Di</w:t>
            </w:r>
            <w:r>
              <w:rPr>
                <w:rFonts w:hint="eastAsia"/>
                <w:szCs w:val="21"/>
              </w:rPr>
              <w:t>—第</w:t>
            </w:r>
            <w:proofErr w:type="spellStart"/>
            <w:r>
              <w:rPr>
                <w:rFonts w:hint="eastAsia"/>
                <w:szCs w:val="21"/>
              </w:rPr>
              <w:t>i</w:t>
            </w:r>
            <w:proofErr w:type="spellEnd"/>
            <w:proofErr w:type="gramStart"/>
            <w:r>
              <w:rPr>
                <w:rFonts w:hint="eastAsia"/>
                <w:szCs w:val="21"/>
              </w:rPr>
              <w:t>个</w:t>
            </w:r>
            <w:proofErr w:type="gramEnd"/>
            <w:r>
              <w:rPr>
                <w:rFonts w:hint="eastAsia"/>
                <w:szCs w:val="21"/>
              </w:rPr>
              <w:t>投标人的有效报价；</w:t>
            </w:r>
            <w:r>
              <w:rPr>
                <w:rFonts w:hint="eastAsia"/>
                <w:szCs w:val="21"/>
              </w:rPr>
              <w:t xml:space="preserve"> </w:t>
            </w:r>
          </w:p>
          <w:p w14:paraId="03888311" w14:textId="77777777" w:rsidR="0078726B" w:rsidRDefault="00F11F68">
            <w:pPr>
              <w:spacing w:line="400" w:lineRule="exact"/>
              <w:rPr>
                <w:kern w:val="0"/>
                <w:szCs w:val="21"/>
              </w:rPr>
            </w:pPr>
            <w:r>
              <w:rPr>
                <w:rFonts w:hint="eastAsia"/>
                <w:szCs w:val="21"/>
              </w:rPr>
              <w:t>Z</w:t>
            </w:r>
            <w:r>
              <w:rPr>
                <w:rFonts w:hint="eastAsia"/>
                <w:szCs w:val="21"/>
              </w:rPr>
              <w:t>—评标基准价。</w:t>
            </w:r>
          </w:p>
        </w:tc>
      </w:tr>
      <w:tr w:rsidR="0078726B" w14:paraId="1E462022" w14:textId="77777777">
        <w:trPr>
          <w:trHeight w:hRule="exact" w:val="844"/>
          <w:jc w:val="center"/>
        </w:trPr>
        <w:tc>
          <w:tcPr>
            <w:tcW w:w="2267" w:type="dxa"/>
            <w:gridSpan w:val="2"/>
            <w:vAlign w:val="center"/>
          </w:tcPr>
          <w:p w14:paraId="7E2EFF00" w14:textId="77777777" w:rsidR="0078726B" w:rsidRDefault="00F11F68">
            <w:pPr>
              <w:jc w:val="center"/>
              <w:rPr>
                <w:kern w:val="0"/>
                <w:szCs w:val="21"/>
              </w:rPr>
            </w:pPr>
            <w:r>
              <w:rPr>
                <w:b/>
                <w:szCs w:val="21"/>
              </w:rPr>
              <w:t>条款号</w:t>
            </w:r>
          </w:p>
        </w:tc>
        <w:tc>
          <w:tcPr>
            <w:tcW w:w="6184" w:type="dxa"/>
            <w:gridSpan w:val="2"/>
            <w:vAlign w:val="center"/>
          </w:tcPr>
          <w:p w14:paraId="6BF9AA51" w14:textId="77777777" w:rsidR="0078726B" w:rsidRDefault="00F11F68">
            <w:pPr>
              <w:jc w:val="center"/>
              <w:rPr>
                <w:kern w:val="0"/>
                <w:szCs w:val="21"/>
              </w:rPr>
            </w:pPr>
            <w:r>
              <w:rPr>
                <w:b/>
                <w:szCs w:val="21"/>
              </w:rPr>
              <w:t>评审（评分）因素</w:t>
            </w:r>
          </w:p>
        </w:tc>
        <w:tc>
          <w:tcPr>
            <w:tcW w:w="901" w:type="dxa"/>
            <w:vAlign w:val="center"/>
          </w:tcPr>
          <w:p w14:paraId="6407E76D" w14:textId="77777777" w:rsidR="0078726B" w:rsidRDefault="00F11F68">
            <w:pPr>
              <w:jc w:val="center"/>
              <w:rPr>
                <w:kern w:val="0"/>
                <w:szCs w:val="21"/>
              </w:rPr>
            </w:pPr>
            <w:r>
              <w:rPr>
                <w:rFonts w:hint="eastAsia"/>
                <w:b/>
                <w:szCs w:val="21"/>
              </w:rPr>
              <w:t>满分</w:t>
            </w:r>
          </w:p>
        </w:tc>
      </w:tr>
      <w:tr w:rsidR="0078726B" w14:paraId="0BB12D27" w14:textId="77777777">
        <w:trPr>
          <w:cantSplit/>
          <w:trHeight w:val="2260"/>
          <w:jc w:val="center"/>
        </w:trPr>
        <w:tc>
          <w:tcPr>
            <w:tcW w:w="1035" w:type="dxa"/>
            <w:vMerge w:val="restart"/>
            <w:vAlign w:val="center"/>
          </w:tcPr>
          <w:p w14:paraId="034B8289" w14:textId="77777777" w:rsidR="0078726B" w:rsidRDefault="0078726B">
            <w:pPr>
              <w:spacing w:line="400" w:lineRule="exact"/>
              <w:rPr>
                <w:kern w:val="0"/>
                <w:szCs w:val="21"/>
              </w:rPr>
            </w:pPr>
          </w:p>
          <w:p w14:paraId="02DB6E81" w14:textId="77777777" w:rsidR="0078726B" w:rsidRDefault="0078726B">
            <w:pPr>
              <w:spacing w:line="400" w:lineRule="exact"/>
              <w:rPr>
                <w:kern w:val="0"/>
                <w:szCs w:val="21"/>
              </w:rPr>
            </w:pPr>
          </w:p>
          <w:p w14:paraId="372B0F33" w14:textId="77777777" w:rsidR="0078726B" w:rsidRDefault="0078726B">
            <w:pPr>
              <w:spacing w:line="400" w:lineRule="exact"/>
              <w:rPr>
                <w:kern w:val="0"/>
                <w:szCs w:val="21"/>
              </w:rPr>
            </w:pPr>
          </w:p>
          <w:p w14:paraId="09F2FB2E" w14:textId="77777777" w:rsidR="0078726B" w:rsidRDefault="0078726B">
            <w:pPr>
              <w:spacing w:line="400" w:lineRule="exact"/>
              <w:rPr>
                <w:kern w:val="0"/>
                <w:szCs w:val="21"/>
              </w:rPr>
            </w:pPr>
          </w:p>
          <w:p w14:paraId="499AD5DF" w14:textId="77777777" w:rsidR="0078726B" w:rsidRDefault="0078726B">
            <w:pPr>
              <w:spacing w:line="400" w:lineRule="exact"/>
              <w:rPr>
                <w:kern w:val="0"/>
                <w:szCs w:val="21"/>
              </w:rPr>
            </w:pPr>
          </w:p>
          <w:p w14:paraId="540BB4C3" w14:textId="77777777" w:rsidR="0078726B" w:rsidRDefault="00F11F68">
            <w:pPr>
              <w:spacing w:line="400" w:lineRule="exact"/>
              <w:rPr>
                <w:kern w:val="0"/>
                <w:szCs w:val="21"/>
              </w:rPr>
            </w:pPr>
            <w:r>
              <w:rPr>
                <w:kern w:val="0"/>
                <w:szCs w:val="21"/>
              </w:rPr>
              <w:t>2.2.4</w:t>
            </w:r>
            <w:r>
              <w:rPr>
                <w:kern w:val="0"/>
                <w:szCs w:val="21"/>
              </w:rPr>
              <w:t>（</w:t>
            </w:r>
            <w:r>
              <w:rPr>
                <w:kern w:val="0"/>
                <w:szCs w:val="21"/>
              </w:rPr>
              <w:t>1</w:t>
            </w:r>
            <w:r>
              <w:rPr>
                <w:kern w:val="0"/>
                <w:szCs w:val="21"/>
              </w:rPr>
              <w:t>）</w:t>
            </w:r>
          </w:p>
          <w:p w14:paraId="60227421" w14:textId="77777777" w:rsidR="0078726B" w:rsidRDefault="0078726B">
            <w:pPr>
              <w:spacing w:line="400" w:lineRule="exact"/>
              <w:rPr>
                <w:szCs w:val="21"/>
              </w:rPr>
            </w:pPr>
          </w:p>
          <w:p w14:paraId="24CE0748" w14:textId="77777777" w:rsidR="0078726B" w:rsidRDefault="0078726B">
            <w:pPr>
              <w:spacing w:line="400" w:lineRule="exact"/>
              <w:rPr>
                <w:szCs w:val="21"/>
              </w:rPr>
            </w:pPr>
          </w:p>
        </w:tc>
        <w:tc>
          <w:tcPr>
            <w:tcW w:w="1232" w:type="dxa"/>
            <w:vMerge w:val="restart"/>
            <w:vAlign w:val="center"/>
          </w:tcPr>
          <w:p w14:paraId="0EFA2136" w14:textId="77777777" w:rsidR="0078726B" w:rsidRDefault="0078726B">
            <w:pPr>
              <w:spacing w:line="400" w:lineRule="exact"/>
              <w:rPr>
                <w:szCs w:val="21"/>
              </w:rPr>
            </w:pPr>
          </w:p>
          <w:p w14:paraId="2CD8D61B" w14:textId="77777777" w:rsidR="0078726B" w:rsidRDefault="0078726B">
            <w:pPr>
              <w:spacing w:line="400" w:lineRule="exact"/>
              <w:rPr>
                <w:szCs w:val="21"/>
              </w:rPr>
            </w:pPr>
          </w:p>
          <w:p w14:paraId="159A9A36" w14:textId="77777777" w:rsidR="0078726B" w:rsidRDefault="0078726B">
            <w:pPr>
              <w:spacing w:line="400" w:lineRule="exact"/>
              <w:rPr>
                <w:szCs w:val="21"/>
              </w:rPr>
            </w:pPr>
          </w:p>
          <w:p w14:paraId="671AB945" w14:textId="77777777" w:rsidR="0078726B" w:rsidRDefault="0078726B">
            <w:pPr>
              <w:spacing w:line="400" w:lineRule="exact"/>
              <w:rPr>
                <w:szCs w:val="21"/>
              </w:rPr>
            </w:pPr>
          </w:p>
          <w:p w14:paraId="074279FD" w14:textId="77777777" w:rsidR="0078726B" w:rsidRDefault="00F11F68">
            <w:pPr>
              <w:spacing w:line="400" w:lineRule="exact"/>
              <w:rPr>
                <w:kern w:val="0"/>
                <w:szCs w:val="21"/>
              </w:rPr>
            </w:pPr>
            <w:r>
              <w:rPr>
                <w:rFonts w:hint="eastAsia"/>
                <w:szCs w:val="21"/>
              </w:rPr>
              <w:t>施工组织设计（含设计）</w:t>
            </w:r>
            <w:r>
              <w:rPr>
                <w:szCs w:val="21"/>
              </w:rPr>
              <w:t>评审标准</w:t>
            </w:r>
            <w:r>
              <w:rPr>
                <w:rFonts w:hint="eastAsia"/>
                <w:szCs w:val="21"/>
              </w:rPr>
              <w:t>（</w:t>
            </w:r>
            <w:r>
              <w:rPr>
                <w:rFonts w:hint="eastAsia"/>
                <w:szCs w:val="21"/>
              </w:rPr>
              <w:t>40</w:t>
            </w:r>
            <w:r>
              <w:rPr>
                <w:rFonts w:hint="eastAsia"/>
                <w:szCs w:val="21"/>
              </w:rPr>
              <w:t>分，专家评分结果保留</w:t>
            </w:r>
            <w:r>
              <w:rPr>
                <w:rFonts w:hint="eastAsia"/>
                <w:szCs w:val="21"/>
              </w:rPr>
              <w:t>2</w:t>
            </w:r>
            <w:r>
              <w:rPr>
                <w:rFonts w:hint="eastAsia"/>
                <w:szCs w:val="21"/>
              </w:rPr>
              <w:t>位小数）</w:t>
            </w:r>
          </w:p>
        </w:tc>
        <w:tc>
          <w:tcPr>
            <w:tcW w:w="2835" w:type="dxa"/>
            <w:vAlign w:val="center"/>
          </w:tcPr>
          <w:p w14:paraId="1C4EA44C" w14:textId="77777777" w:rsidR="0078726B" w:rsidRDefault="00F11F68">
            <w:pPr>
              <w:tabs>
                <w:tab w:val="left" w:pos="5669"/>
              </w:tabs>
              <w:spacing w:line="400" w:lineRule="exact"/>
              <w:ind w:left="34" w:firstLine="2"/>
              <w:rPr>
                <w:kern w:val="0"/>
                <w:szCs w:val="21"/>
              </w:rPr>
            </w:pPr>
            <w:r>
              <w:rPr>
                <w:bCs/>
                <w:kern w:val="0"/>
                <w:szCs w:val="21"/>
              </w:rPr>
              <w:t>35kV</w:t>
            </w:r>
            <w:r>
              <w:rPr>
                <w:rFonts w:hint="eastAsia"/>
                <w:bCs/>
                <w:kern w:val="0"/>
                <w:szCs w:val="21"/>
              </w:rPr>
              <w:t>及以下电力、通信、给排水管道</w:t>
            </w:r>
            <w:proofErr w:type="gramStart"/>
            <w:r>
              <w:rPr>
                <w:rFonts w:hint="eastAsia"/>
                <w:bCs/>
                <w:kern w:val="0"/>
                <w:szCs w:val="21"/>
              </w:rPr>
              <w:t>迁改及燃油</w:t>
            </w:r>
            <w:proofErr w:type="gramEnd"/>
            <w:r>
              <w:rPr>
                <w:rFonts w:hint="eastAsia"/>
                <w:bCs/>
                <w:kern w:val="0"/>
                <w:szCs w:val="21"/>
              </w:rPr>
              <w:t>（气）管道防护工程</w:t>
            </w:r>
            <w:r>
              <w:rPr>
                <w:bCs/>
                <w:kern w:val="0"/>
                <w:szCs w:val="21"/>
              </w:rPr>
              <w:t>实施方案、方法和技术措施</w:t>
            </w:r>
            <w:r>
              <w:rPr>
                <w:rFonts w:hint="eastAsia"/>
                <w:bCs/>
                <w:kern w:val="0"/>
                <w:szCs w:val="21"/>
              </w:rPr>
              <w:t>。</w:t>
            </w:r>
          </w:p>
        </w:tc>
        <w:tc>
          <w:tcPr>
            <w:tcW w:w="3349" w:type="dxa"/>
            <w:vAlign w:val="center"/>
          </w:tcPr>
          <w:p w14:paraId="1001B2BB" w14:textId="77777777" w:rsidR="0078726B" w:rsidRDefault="00F11F68">
            <w:pPr>
              <w:pStyle w:val="af4"/>
              <w:widowControl w:val="0"/>
              <w:spacing w:before="0" w:beforeAutospacing="0" w:after="120" w:afterAutospacing="0" w:line="400" w:lineRule="exact"/>
              <w:jc w:val="both"/>
              <w:rPr>
                <w:rFonts w:cs="宋体"/>
                <w:szCs w:val="21"/>
              </w:rPr>
            </w:pPr>
            <w:r>
              <w:rPr>
                <w:rFonts w:cs="宋体" w:hint="eastAsia"/>
                <w:kern w:val="2"/>
                <w:sz w:val="21"/>
                <w:szCs w:val="21"/>
                <w:lang w:bidi="ar"/>
              </w:rPr>
              <w:t>①设计及施工的组织方案内容齐全，合理可行，对本工程的重点、难点有充分的认识并提出合理可行的解决方案，得8分；</w:t>
            </w:r>
          </w:p>
          <w:p w14:paraId="2C326F79" w14:textId="77777777" w:rsidR="0078726B" w:rsidRDefault="00F11F68">
            <w:pPr>
              <w:pStyle w:val="af4"/>
              <w:widowControl w:val="0"/>
              <w:spacing w:before="0" w:beforeAutospacing="0" w:after="120" w:afterAutospacing="0" w:line="400" w:lineRule="exact"/>
              <w:jc w:val="both"/>
              <w:rPr>
                <w:rFonts w:cs="宋体"/>
                <w:szCs w:val="21"/>
              </w:rPr>
            </w:pPr>
            <w:r>
              <w:rPr>
                <w:rFonts w:cs="宋体" w:hint="eastAsia"/>
                <w:kern w:val="2"/>
                <w:sz w:val="21"/>
                <w:szCs w:val="21"/>
                <w:lang w:bidi="ar"/>
              </w:rPr>
              <w:t>②设计及施工的组织方案内容齐全，合理可行，对本工程的重点、难点有较充分的认识并提出较合理可行的解决方案，得6分；</w:t>
            </w:r>
          </w:p>
          <w:p w14:paraId="25EB4FFF" w14:textId="77777777" w:rsidR="0078726B" w:rsidRDefault="00F11F68">
            <w:pPr>
              <w:pStyle w:val="af4"/>
              <w:widowControl w:val="0"/>
              <w:spacing w:before="0" w:beforeAutospacing="0" w:after="120" w:afterAutospacing="0" w:line="400" w:lineRule="exact"/>
              <w:jc w:val="both"/>
              <w:rPr>
                <w:rFonts w:cs="宋体"/>
                <w:szCs w:val="21"/>
              </w:rPr>
            </w:pPr>
            <w:r>
              <w:rPr>
                <w:rFonts w:cs="宋体" w:hint="eastAsia"/>
                <w:kern w:val="2"/>
                <w:sz w:val="21"/>
                <w:szCs w:val="22"/>
                <w:lang w:bidi="ar"/>
              </w:rPr>
              <w:t>③</w:t>
            </w:r>
            <w:r>
              <w:rPr>
                <w:rFonts w:cs="宋体" w:hint="eastAsia"/>
                <w:kern w:val="2"/>
                <w:sz w:val="21"/>
                <w:szCs w:val="21"/>
                <w:lang w:bidi="ar"/>
              </w:rPr>
              <w:t>设计及施工的组织方案内容齐全，合理可行，对本工程的重点、难点有基本的认识并提出基本可行的解决方案，得4分；</w:t>
            </w:r>
          </w:p>
          <w:p w14:paraId="4F68B7B6" w14:textId="77777777" w:rsidR="0078726B" w:rsidRDefault="00F11F68">
            <w:pPr>
              <w:widowControl/>
              <w:spacing w:line="400" w:lineRule="exact"/>
              <w:jc w:val="left"/>
            </w:pPr>
            <w:r>
              <w:rPr>
                <w:rFonts w:ascii="宋体" w:hAnsi="宋体" w:cs="宋体" w:hint="eastAsia"/>
                <w:szCs w:val="21"/>
                <w:lang w:bidi="ar"/>
              </w:rPr>
              <w:t>④设计及施工的组织方案内容齐全，合理可行，对本工程的重点、难点没有基本的认识，</w:t>
            </w:r>
            <w:r>
              <w:rPr>
                <w:rFonts w:ascii="宋体" w:hAnsi="宋体" w:cs="黑体" w:hint="eastAsia"/>
                <w:szCs w:val="21"/>
                <w:lang w:bidi="ar"/>
              </w:rPr>
              <w:t>得2分；</w:t>
            </w:r>
          </w:p>
          <w:p w14:paraId="7F5CA54B" w14:textId="77777777" w:rsidR="0078726B" w:rsidRDefault="00F11F68">
            <w:pPr>
              <w:tabs>
                <w:tab w:val="left" w:pos="5669"/>
              </w:tabs>
              <w:spacing w:line="400" w:lineRule="exact"/>
              <w:rPr>
                <w:kern w:val="0"/>
                <w:szCs w:val="21"/>
              </w:rPr>
            </w:pPr>
            <w:r>
              <w:rPr>
                <w:rFonts w:ascii="宋体" w:hAnsi="宋体" w:cs="黑体" w:hint="eastAsia"/>
                <w:szCs w:val="21"/>
                <w:lang w:bidi="ar"/>
              </w:rPr>
              <w:t>达不到上述</w:t>
            </w:r>
            <w:r>
              <w:rPr>
                <w:rFonts w:ascii="宋体" w:hAnsi="宋体" w:cs="宋体" w:hint="eastAsia"/>
                <w:szCs w:val="21"/>
                <w:lang w:bidi="ar"/>
              </w:rPr>
              <w:t>①②</w:t>
            </w:r>
            <w:r>
              <w:rPr>
                <w:rFonts w:ascii="宋体" w:hAnsi="宋体" w:cs="宋体" w:hint="eastAsia"/>
                <w:szCs w:val="22"/>
                <w:lang w:bidi="ar"/>
              </w:rPr>
              <w:t>③</w:t>
            </w:r>
            <w:r>
              <w:rPr>
                <w:rFonts w:ascii="宋体" w:hAnsi="宋体" w:cs="宋体" w:hint="eastAsia"/>
                <w:szCs w:val="21"/>
                <w:lang w:bidi="ar"/>
              </w:rPr>
              <w:t>④要求的，得0分。</w:t>
            </w:r>
          </w:p>
        </w:tc>
        <w:tc>
          <w:tcPr>
            <w:tcW w:w="901" w:type="dxa"/>
            <w:vAlign w:val="center"/>
          </w:tcPr>
          <w:p w14:paraId="203E28D5" w14:textId="77777777" w:rsidR="0078726B" w:rsidRDefault="00F11F68">
            <w:pPr>
              <w:spacing w:line="400" w:lineRule="exact"/>
              <w:jc w:val="center"/>
              <w:rPr>
                <w:kern w:val="0"/>
                <w:szCs w:val="21"/>
              </w:rPr>
            </w:pPr>
            <w:r>
              <w:rPr>
                <w:kern w:val="0"/>
                <w:szCs w:val="21"/>
              </w:rPr>
              <w:t>8</w:t>
            </w:r>
          </w:p>
        </w:tc>
      </w:tr>
      <w:tr w:rsidR="0078726B" w14:paraId="5950FEEA" w14:textId="77777777">
        <w:trPr>
          <w:cantSplit/>
          <w:trHeight w:val="2547"/>
          <w:jc w:val="center"/>
        </w:trPr>
        <w:tc>
          <w:tcPr>
            <w:tcW w:w="1035" w:type="dxa"/>
            <w:vMerge/>
            <w:vAlign w:val="center"/>
          </w:tcPr>
          <w:p w14:paraId="271DE65E" w14:textId="77777777" w:rsidR="0078726B" w:rsidRDefault="0078726B">
            <w:pPr>
              <w:spacing w:line="400" w:lineRule="exact"/>
              <w:rPr>
                <w:kern w:val="0"/>
                <w:szCs w:val="21"/>
              </w:rPr>
            </w:pPr>
          </w:p>
        </w:tc>
        <w:tc>
          <w:tcPr>
            <w:tcW w:w="1232" w:type="dxa"/>
            <w:vMerge/>
            <w:vAlign w:val="center"/>
          </w:tcPr>
          <w:p w14:paraId="411B7CA4" w14:textId="77777777" w:rsidR="0078726B" w:rsidRDefault="0078726B">
            <w:pPr>
              <w:spacing w:line="400" w:lineRule="exact"/>
              <w:rPr>
                <w:kern w:val="0"/>
                <w:szCs w:val="21"/>
              </w:rPr>
            </w:pPr>
          </w:p>
        </w:tc>
        <w:tc>
          <w:tcPr>
            <w:tcW w:w="2835" w:type="dxa"/>
            <w:vAlign w:val="center"/>
          </w:tcPr>
          <w:p w14:paraId="568966E9" w14:textId="77777777" w:rsidR="0078726B" w:rsidRDefault="00F11F68">
            <w:pPr>
              <w:autoSpaceDE w:val="0"/>
              <w:autoSpaceDN w:val="0"/>
              <w:adjustRightInd w:val="0"/>
              <w:spacing w:line="400" w:lineRule="exact"/>
              <w:rPr>
                <w:rFonts w:ascii="宋体" w:cs="宋体"/>
                <w:szCs w:val="21"/>
              </w:rPr>
            </w:pPr>
            <w:r>
              <w:rPr>
                <w:bCs/>
                <w:kern w:val="0"/>
                <w:szCs w:val="21"/>
              </w:rPr>
              <w:t>110kV</w:t>
            </w:r>
            <w:r>
              <w:rPr>
                <w:rFonts w:hint="eastAsia"/>
                <w:bCs/>
                <w:kern w:val="0"/>
                <w:szCs w:val="21"/>
              </w:rPr>
              <w:t>及以上电力迁改工程组织</w:t>
            </w:r>
            <w:r>
              <w:rPr>
                <w:bCs/>
                <w:kern w:val="0"/>
                <w:szCs w:val="21"/>
              </w:rPr>
              <w:t>实施方案、方法和技术措施</w:t>
            </w:r>
          </w:p>
        </w:tc>
        <w:tc>
          <w:tcPr>
            <w:tcW w:w="3349" w:type="dxa"/>
            <w:vAlign w:val="center"/>
          </w:tcPr>
          <w:p w14:paraId="703DCF7C" w14:textId="77777777" w:rsidR="0078726B" w:rsidRDefault="00F11F68">
            <w:pPr>
              <w:pStyle w:val="af"/>
              <w:snapToGrid w:val="0"/>
              <w:spacing w:line="400" w:lineRule="exact"/>
              <w:jc w:val="both"/>
              <w:rPr>
                <w:rFonts w:ascii="宋体" w:hAnsi="宋体" w:cs="宋体"/>
                <w:szCs w:val="21"/>
              </w:rPr>
            </w:pPr>
            <w:r>
              <w:rPr>
                <w:rFonts w:ascii="宋体" w:hAnsi="宋体" w:cs="宋体" w:hint="eastAsia"/>
                <w:kern w:val="2"/>
                <w:sz w:val="21"/>
                <w:szCs w:val="21"/>
                <w:lang w:bidi="ar"/>
              </w:rPr>
              <w:t>①管理方案内容齐全，目标明确，可行性较强。对高压迁改工程的重点、难点有充分的认识，并提出合理可行的解决方案，得10分；</w:t>
            </w:r>
          </w:p>
          <w:p w14:paraId="0E4DB5E5" w14:textId="77777777" w:rsidR="0078726B" w:rsidRDefault="00F11F68">
            <w:pPr>
              <w:pStyle w:val="af"/>
              <w:snapToGrid w:val="0"/>
              <w:spacing w:line="400" w:lineRule="exact"/>
              <w:jc w:val="both"/>
              <w:rPr>
                <w:rFonts w:ascii="宋体" w:hAnsi="宋体" w:cs="宋体"/>
                <w:szCs w:val="21"/>
              </w:rPr>
            </w:pPr>
            <w:r>
              <w:rPr>
                <w:rFonts w:ascii="宋体" w:hAnsi="宋体" w:cs="宋体" w:hint="eastAsia"/>
                <w:kern w:val="2"/>
                <w:sz w:val="21"/>
                <w:szCs w:val="21"/>
                <w:lang w:bidi="ar"/>
              </w:rPr>
              <w:t>②管理方案内容较齐全，目标较明确，可行性强。对高压迁改工程的重点、难点有较充分的认识，并提出较合理可行的解决方案，得7.5分；</w:t>
            </w:r>
          </w:p>
          <w:p w14:paraId="5647D0C1" w14:textId="77777777" w:rsidR="0078726B" w:rsidRDefault="00F11F68">
            <w:pPr>
              <w:pStyle w:val="af"/>
              <w:snapToGrid w:val="0"/>
              <w:spacing w:line="400" w:lineRule="exact"/>
              <w:jc w:val="both"/>
              <w:rPr>
                <w:rFonts w:ascii="宋体" w:hAnsi="宋体" w:cs="宋体"/>
                <w:szCs w:val="21"/>
              </w:rPr>
            </w:pPr>
            <w:r>
              <w:rPr>
                <w:rFonts w:ascii="宋体" w:hAnsi="宋体" w:cs="宋体" w:hint="eastAsia"/>
                <w:kern w:val="2"/>
                <w:sz w:val="21"/>
                <w:szCs w:val="21"/>
                <w:lang w:bidi="ar"/>
              </w:rPr>
              <w:t>③管理方案内容基本齐全，目标基本明确，有可行性。对高压迁改工程的重点、难点有基本的认识，并提出基本可行的解决方案，得5分；</w:t>
            </w:r>
          </w:p>
          <w:p w14:paraId="1C206FA8" w14:textId="77777777" w:rsidR="0078726B" w:rsidRDefault="00F11F68">
            <w:pPr>
              <w:pStyle w:val="af"/>
              <w:widowControl/>
              <w:spacing w:line="400" w:lineRule="exact"/>
            </w:pPr>
            <w:r>
              <w:rPr>
                <w:rFonts w:ascii="宋体" w:hAnsi="宋体" w:cs="宋体" w:hint="eastAsia"/>
                <w:kern w:val="2"/>
                <w:sz w:val="21"/>
                <w:szCs w:val="21"/>
                <w:lang w:bidi="ar"/>
              </w:rPr>
              <w:t>④管理方案内容不齐全，目标不明确，可行性不强。对高压迁改工程的重点、难点缺乏认识，</w:t>
            </w:r>
            <w:r>
              <w:rPr>
                <w:rFonts w:ascii="宋体" w:hAnsi="宋体" w:cs="黑体" w:hint="eastAsia"/>
                <w:kern w:val="2"/>
                <w:sz w:val="21"/>
                <w:szCs w:val="21"/>
                <w:lang w:bidi="ar"/>
              </w:rPr>
              <w:t>得2.5分；</w:t>
            </w:r>
          </w:p>
          <w:p w14:paraId="236836F5" w14:textId="77777777" w:rsidR="0078726B" w:rsidRDefault="00F11F68">
            <w:pPr>
              <w:pStyle w:val="af"/>
              <w:spacing w:line="400" w:lineRule="exact"/>
              <w:rPr>
                <w:szCs w:val="21"/>
              </w:rPr>
            </w:pPr>
            <w:r>
              <w:rPr>
                <w:rFonts w:ascii="宋体" w:hAnsi="宋体" w:cs="黑体" w:hint="eastAsia"/>
                <w:kern w:val="2"/>
                <w:sz w:val="21"/>
                <w:szCs w:val="21"/>
                <w:lang w:bidi="ar"/>
              </w:rPr>
              <w:t>达不到上述</w:t>
            </w:r>
            <w:r>
              <w:rPr>
                <w:rFonts w:ascii="宋体" w:hAnsi="宋体" w:cs="宋体" w:hint="eastAsia"/>
                <w:kern w:val="2"/>
                <w:sz w:val="21"/>
                <w:szCs w:val="21"/>
                <w:lang w:bidi="ar"/>
              </w:rPr>
              <w:t>①②</w:t>
            </w:r>
            <w:r>
              <w:rPr>
                <w:rFonts w:ascii="宋体" w:hAnsi="宋体" w:cs="宋体" w:hint="eastAsia"/>
                <w:kern w:val="2"/>
                <w:sz w:val="21"/>
                <w:szCs w:val="22"/>
                <w:lang w:bidi="ar"/>
              </w:rPr>
              <w:t>③</w:t>
            </w:r>
            <w:r>
              <w:rPr>
                <w:rFonts w:ascii="宋体" w:hAnsi="宋体" w:cs="宋体" w:hint="eastAsia"/>
                <w:kern w:val="2"/>
                <w:sz w:val="21"/>
                <w:szCs w:val="21"/>
                <w:lang w:bidi="ar"/>
              </w:rPr>
              <w:t>④要求的，得0分。</w:t>
            </w:r>
          </w:p>
        </w:tc>
        <w:tc>
          <w:tcPr>
            <w:tcW w:w="901" w:type="dxa"/>
            <w:vAlign w:val="center"/>
          </w:tcPr>
          <w:p w14:paraId="70110DF2" w14:textId="77777777" w:rsidR="0078726B" w:rsidRDefault="00F11F68">
            <w:pPr>
              <w:spacing w:line="400" w:lineRule="exact"/>
              <w:jc w:val="center"/>
              <w:rPr>
                <w:kern w:val="0"/>
                <w:szCs w:val="21"/>
              </w:rPr>
            </w:pPr>
            <w:r>
              <w:rPr>
                <w:kern w:val="0"/>
                <w:szCs w:val="21"/>
              </w:rPr>
              <w:t>10</w:t>
            </w:r>
          </w:p>
        </w:tc>
      </w:tr>
      <w:tr w:rsidR="0078726B" w14:paraId="6079C50F" w14:textId="77777777">
        <w:trPr>
          <w:cantSplit/>
          <w:jc w:val="center"/>
        </w:trPr>
        <w:tc>
          <w:tcPr>
            <w:tcW w:w="1035" w:type="dxa"/>
            <w:vMerge/>
            <w:vAlign w:val="center"/>
          </w:tcPr>
          <w:p w14:paraId="1350368B" w14:textId="77777777" w:rsidR="0078726B" w:rsidRDefault="0078726B">
            <w:pPr>
              <w:spacing w:line="400" w:lineRule="exact"/>
              <w:rPr>
                <w:kern w:val="0"/>
                <w:szCs w:val="21"/>
              </w:rPr>
            </w:pPr>
          </w:p>
        </w:tc>
        <w:tc>
          <w:tcPr>
            <w:tcW w:w="1232" w:type="dxa"/>
            <w:vMerge/>
            <w:vAlign w:val="center"/>
          </w:tcPr>
          <w:p w14:paraId="07493CAE" w14:textId="77777777" w:rsidR="0078726B" w:rsidRDefault="0078726B">
            <w:pPr>
              <w:spacing w:line="400" w:lineRule="exact"/>
              <w:rPr>
                <w:kern w:val="0"/>
                <w:szCs w:val="21"/>
              </w:rPr>
            </w:pPr>
          </w:p>
        </w:tc>
        <w:tc>
          <w:tcPr>
            <w:tcW w:w="2835" w:type="dxa"/>
            <w:vAlign w:val="center"/>
          </w:tcPr>
          <w:p w14:paraId="1FA98BF2" w14:textId="77777777" w:rsidR="0078726B" w:rsidRDefault="00F11F68">
            <w:pPr>
              <w:autoSpaceDE w:val="0"/>
              <w:autoSpaceDN w:val="0"/>
              <w:adjustRightInd w:val="0"/>
              <w:spacing w:line="400" w:lineRule="exact"/>
              <w:jc w:val="center"/>
              <w:rPr>
                <w:rFonts w:ascii="宋体" w:cs="宋体"/>
                <w:szCs w:val="21"/>
              </w:rPr>
            </w:pPr>
            <w:r>
              <w:rPr>
                <w:rFonts w:ascii="宋体" w:cs="宋体" w:hint="eastAsia"/>
                <w:szCs w:val="21"/>
              </w:rPr>
              <w:t>与产权单位协调配合措施</w:t>
            </w:r>
          </w:p>
        </w:tc>
        <w:tc>
          <w:tcPr>
            <w:tcW w:w="3349" w:type="dxa"/>
            <w:vAlign w:val="center"/>
          </w:tcPr>
          <w:p w14:paraId="466A8740" w14:textId="77777777" w:rsidR="0078726B" w:rsidRDefault="00F11F68">
            <w:pPr>
              <w:pStyle w:val="af"/>
              <w:snapToGrid w:val="0"/>
              <w:spacing w:line="400" w:lineRule="exact"/>
              <w:jc w:val="both"/>
              <w:rPr>
                <w:rFonts w:ascii="宋体" w:hAnsi="宋体" w:cs="宋体"/>
                <w:szCs w:val="21"/>
              </w:rPr>
            </w:pPr>
            <w:r>
              <w:rPr>
                <w:rFonts w:ascii="宋体" w:hAnsi="宋体" w:cs="宋体" w:hint="eastAsia"/>
                <w:kern w:val="2"/>
                <w:sz w:val="21"/>
                <w:szCs w:val="21"/>
                <w:lang w:bidi="ar"/>
              </w:rPr>
              <w:t>①与产权单位协调配合措施详细可行，针对性强，得7分；</w:t>
            </w:r>
          </w:p>
          <w:p w14:paraId="7FD36EE6" w14:textId="77777777" w:rsidR="0078726B" w:rsidRDefault="00F11F68">
            <w:pPr>
              <w:pStyle w:val="af"/>
              <w:snapToGrid w:val="0"/>
              <w:spacing w:line="400" w:lineRule="exact"/>
              <w:jc w:val="both"/>
              <w:rPr>
                <w:rFonts w:ascii="宋体" w:hAnsi="宋体" w:cs="宋体"/>
                <w:szCs w:val="21"/>
              </w:rPr>
            </w:pPr>
            <w:r>
              <w:rPr>
                <w:rFonts w:ascii="宋体" w:hAnsi="宋体" w:cs="宋体" w:hint="eastAsia"/>
                <w:kern w:val="2"/>
                <w:sz w:val="21"/>
                <w:szCs w:val="21"/>
                <w:lang w:bidi="ar"/>
              </w:rPr>
              <w:t>②与产权单位协调配合措施较详细可行，针对性较强，得5分；</w:t>
            </w:r>
          </w:p>
          <w:p w14:paraId="6D5266C9" w14:textId="77777777" w:rsidR="0078726B" w:rsidRDefault="00F11F68">
            <w:pPr>
              <w:pStyle w:val="af"/>
              <w:snapToGrid w:val="0"/>
              <w:spacing w:line="400" w:lineRule="exact"/>
              <w:jc w:val="both"/>
              <w:rPr>
                <w:rFonts w:ascii="宋体" w:hAnsi="宋体" w:cs="宋体"/>
                <w:szCs w:val="21"/>
              </w:rPr>
            </w:pPr>
            <w:r>
              <w:rPr>
                <w:rFonts w:ascii="宋体" w:hAnsi="宋体" w:cs="宋体" w:hint="eastAsia"/>
                <w:kern w:val="2"/>
                <w:sz w:val="21"/>
                <w:szCs w:val="21"/>
                <w:lang w:bidi="ar"/>
              </w:rPr>
              <w:t>③与产权单位协调配合措施基本可行，有针对性，得3分；</w:t>
            </w:r>
          </w:p>
          <w:p w14:paraId="0D3E2954" w14:textId="77777777" w:rsidR="0078726B" w:rsidRDefault="00F11F68">
            <w:pPr>
              <w:pStyle w:val="af"/>
              <w:widowControl/>
              <w:spacing w:line="400" w:lineRule="exact"/>
            </w:pPr>
            <w:r>
              <w:rPr>
                <w:rFonts w:ascii="宋体" w:hAnsi="宋体" w:cs="宋体" w:hint="eastAsia"/>
                <w:kern w:val="2"/>
                <w:sz w:val="21"/>
                <w:szCs w:val="21"/>
                <w:lang w:bidi="ar"/>
              </w:rPr>
              <w:t>④</w:t>
            </w:r>
            <w:r>
              <w:rPr>
                <w:rFonts w:ascii="宋体" w:hAnsi="宋体" w:cs="黑体" w:hint="eastAsia"/>
                <w:kern w:val="2"/>
                <w:sz w:val="21"/>
                <w:szCs w:val="21"/>
                <w:lang w:bidi="ar"/>
              </w:rPr>
              <w:t>与产权单位协调配合措施不可行，无针对性，得1分；</w:t>
            </w:r>
          </w:p>
          <w:p w14:paraId="24C43C2E" w14:textId="77777777" w:rsidR="0078726B" w:rsidRDefault="00F11F68">
            <w:pPr>
              <w:pStyle w:val="af"/>
              <w:spacing w:line="400" w:lineRule="exact"/>
              <w:ind w:firstLine="2"/>
              <w:rPr>
                <w:sz w:val="18"/>
                <w:szCs w:val="18"/>
              </w:rPr>
            </w:pPr>
            <w:r>
              <w:rPr>
                <w:rFonts w:ascii="宋体" w:hAnsi="宋体" w:cs="黑体" w:hint="eastAsia"/>
                <w:kern w:val="2"/>
                <w:sz w:val="21"/>
                <w:szCs w:val="21"/>
                <w:lang w:bidi="ar"/>
              </w:rPr>
              <w:t>达不到上述</w:t>
            </w:r>
            <w:r>
              <w:rPr>
                <w:rFonts w:ascii="宋体" w:hAnsi="宋体" w:cs="宋体" w:hint="eastAsia"/>
                <w:kern w:val="2"/>
                <w:sz w:val="21"/>
                <w:szCs w:val="21"/>
                <w:lang w:bidi="ar"/>
              </w:rPr>
              <w:t>①②</w:t>
            </w:r>
            <w:r>
              <w:rPr>
                <w:rFonts w:ascii="宋体" w:hAnsi="宋体" w:cs="宋体" w:hint="eastAsia"/>
                <w:kern w:val="2"/>
                <w:sz w:val="21"/>
                <w:szCs w:val="22"/>
                <w:lang w:bidi="ar"/>
              </w:rPr>
              <w:t>③</w:t>
            </w:r>
            <w:r>
              <w:rPr>
                <w:rFonts w:ascii="宋体" w:hAnsi="宋体" w:cs="宋体" w:hint="eastAsia"/>
                <w:kern w:val="2"/>
                <w:sz w:val="21"/>
                <w:szCs w:val="21"/>
                <w:lang w:bidi="ar"/>
              </w:rPr>
              <w:t>④要求的，得0分。</w:t>
            </w:r>
          </w:p>
        </w:tc>
        <w:tc>
          <w:tcPr>
            <w:tcW w:w="901" w:type="dxa"/>
            <w:vAlign w:val="center"/>
          </w:tcPr>
          <w:p w14:paraId="17458130" w14:textId="77777777" w:rsidR="0078726B" w:rsidRDefault="00F11F68">
            <w:pPr>
              <w:spacing w:line="400" w:lineRule="exact"/>
              <w:jc w:val="center"/>
              <w:rPr>
                <w:kern w:val="0"/>
                <w:szCs w:val="21"/>
              </w:rPr>
            </w:pPr>
            <w:r>
              <w:rPr>
                <w:kern w:val="0"/>
                <w:szCs w:val="21"/>
              </w:rPr>
              <w:t>7</w:t>
            </w:r>
          </w:p>
        </w:tc>
      </w:tr>
      <w:tr w:rsidR="0078726B" w14:paraId="358E5FDA" w14:textId="77777777">
        <w:trPr>
          <w:cantSplit/>
          <w:trHeight w:hRule="exact" w:val="6106"/>
          <w:jc w:val="center"/>
        </w:trPr>
        <w:tc>
          <w:tcPr>
            <w:tcW w:w="1035" w:type="dxa"/>
            <w:vMerge/>
            <w:vAlign w:val="center"/>
          </w:tcPr>
          <w:p w14:paraId="3A89BA40" w14:textId="77777777" w:rsidR="0078726B" w:rsidRDefault="0078726B">
            <w:pPr>
              <w:spacing w:line="400" w:lineRule="exact"/>
              <w:rPr>
                <w:kern w:val="0"/>
                <w:szCs w:val="21"/>
              </w:rPr>
            </w:pPr>
          </w:p>
        </w:tc>
        <w:tc>
          <w:tcPr>
            <w:tcW w:w="1232" w:type="dxa"/>
            <w:vMerge/>
            <w:vAlign w:val="center"/>
          </w:tcPr>
          <w:p w14:paraId="50BAEF02" w14:textId="77777777" w:rsidR="0078726B" w:rsidRDefault="0078726B">
            <w:pPr>
              <w:spacing w:line="400" w:lineRule="exact"/>
              <w:rPr>
                <w:kern w:val="0"/>
                <w:szCs w:val="21"/>
              </w:rPr>
            </w:pPr>
          </w:p>
        </w:tc>
        <w:tc>
          <w:tcPr>
            <w:tcW w:w="2835" w:type="dxa"/>
            <w:vAlign w:val="center"/>
          </w:tcPr>
          <w:p w14:paraId="2E6FFDB0" w14:textId="77777777" w:rsidR="0078726B" w:rsidRDefault="00F11F68">
            <w:pPr>
              <w:spacing w:line="400" w:lineRule="exact"/>
              <w:rPr>
                <w:szCs w:val="21"/>
              </w:rPr>
            </w:pPr>
            <w:r>
              <w:rPr>
                <w:rFonts w:hAnsi="宋体"/>
              </w:rPr>
              <w:t>质量保证体系与质量保证措施</w:t>
            </w:r>
          </w:p>
        </w:tc>
        <w:tc>
          <w:tcPr>
            <w:tcW w:w="3349" w:type="dxa"/>
            <w:vAlign w:val="center"/>
          </w:tcPr>
          <w:p w14:paraId="19641A3D" w14:textId="77777777" w:rsidR="0078726B" w:rsidRDefault="00F11F68">
            <w:pPr>
              <w:widowControl/>
              <w:spacing w:line="400" w:lineRule="exact"/>
              <w:jc w:val="left"/>
            </w:pPr>
            <w:r>
              <w:rPr>
                <w:rFonts w:hint="eastAsia"/>
              </w:rPr>
              <w:t>①质量目标满足要求，质量保证体系健全，质量保证措施具体可行，得</w:t>
            </w:r>
            <w:r>
              <w:t>2</w:t>
            </w:r>
            <w:r>
              <w:rPr>
                <w:rFonts w:hint="eastAsia"/>
              </w:rPr>
              <w:t>分；</w:t>
            </w:r>
          </w:p>
          <w:p w14:paraId="304F4CB6" w14:textId="77777777" w:rsidR="0078726B" w:rsidRDefault="00F11F68">
            <w:pPr>
              <w:widowControl/>
              <w:spacing w:line="400" w:lineRule="exact"/>
              <w:jc w:val="left"/>
            </w:pPr>
            <w:r>
              <w:rPr>
                <w:rFonts w:hint="eastAsia"/>
              </w:rPr>
              <w:t>②质量目标</w:t>
            </w:r>
            <w:proofErr w:type="gramStart"/>
            <w:r>
              <w:rPr>
                <w:rFonts w:hint="eastAsia"/>
              </w:rPr>
              <w:t>较满足</w:t>
            </w:r>
            <w:proofErr w:type="gramEnd"/>
            <w:r>
              <w:rPr>
                <w:rFonts w:hint="eastAsia"/>
              </w:rPr>
              <w:t>要求，质量保证体系较健全，质量保证措施较具体可行，得</w:t>
            </w:r>
            <w:r>
              <w:t>1</w:t>
            </w:r>
            <w:r>
              <w:rPr>
                <w:rFonts w:hint="eastAsia"/>
              </w:rPr>
              <w:t>.5</w:t>
            </w:r>
            <w:r>
              <w:rPr>
                <w:rFonts w:hint="eastAsia"/>
              </w:rPr>
              <w:t>分；</w:t>
            </w:r>
          </w:p>
          <w:p w14:paraId="6D3E9E95" w14:textId="77777777" w:rsidR="0078726B" w:rsidRDefault="00F11F68">
            <w:pPr>
              <w:widowControl/>
              <w:spacing w:line="400" w:lineRule="exact"/>
              <w:jc w:val="left"/>
            </w:pPr>
            <w:r>
              <w:rPr>
                <w:rFonts w:hint="eastAsia"/>
              </w:rPr>
              <w:t>③质量目标基本满足要求，质量保证体系基本健全，质量保证措施基本可行，得</w:t>
            </w:r>
            <w:r>
              <w:t>1</w:t>
            </w:r>
            <w:r>
              <w:rPr>
                <w:rFonts w:hint="eastAsia"/>
              </w:rPr>
              <w:t>分；</w:t>
            </w:r>
          </w:p>
          <w:p w14:paraId="1656AA60" w14:textId="77777777" w:rsidR="0078726B" w:rsidRDefault="00F11F68">
            <w:pPr>
              <w:widowControl/>
              <w:spacing w:line="400" w:lineRule="exact"/>
              <w:jc w:val="left"/>
            </w:pPr>
            <w:r>
              <w:rPr>
                <w:rFonts w:hint="eastAsia"/>
              </w:rPr>
              <w:t>④质量目标不能满足要求，质量保证体系不健全，质量保证措施不可行，得</w:t>
            </w:r>
            <w:r>
              <w:t>0.</w:t>
            </w:r>
            <w:r>
              <w:rPr>
                <w:rFonts w:hint="eastAsia"/>
              </w:rPr>
              <w:t>5</w:t>
            </w:r>
            <w:r>
              <w:rPr>
                <w:rFonts w:hint="eastAsia"/>
              </w:rPr>
              <w:t>分；</w:t>
            </w:r>
          </w:p>
          <w:p w14:paraId="15D2DC40" w14:textId="77777777" w:rsidR="0078726B" w:rsidRDefault="00F11F68">
            <w:pPr>
              <w:widowControl/>
              <w:spacing w:line="400" w:lineRule="exact"/>
              <w:jc w:val="left"/>
            </w:pPr>
            <w:r>
              <w:rPr>
                <w:rFonts w:ascii="宋体" w:hAnsi="宋体" w:cs="黑体" w:hint="eastAsia"/>
                <w:szCs w:val="21"/>
                <w:lang w:bidi="ar"/>
              </w:rPr>
              <w:t>达不到上述</w:t>
            </w:r>
            <w:r>
              <w:rPr>
                <w:rFonts w:ascii="宋体" w:hAnsi="宋体" w:cs="宋体" w:hint="eastAsia"/>
                <w:szCs w:val="21"/>
                <w:lang w:bidi="ar"/>
              </w:rPr>
              <w:t>①②</w:t>
            </w:r>
            <w:r>
              <w:rPr>
                <w:rFonts w:ascii="宋体" w:hAnsi="宋体" w:cs="宋体" w:hint="eastAsia"/>
                <w:szCs w:val="22"/>
                <w:lang w:bidi="ar"/>
              </w:rPr>
              <w:t>③</w:t>
            </w:r>
            <w:r>
              <w:rPr>
                <w:rFonts w:ascii="宋体" w:hAnsi="宋体" w:cs="宋体" w:hint="eastAsia"/>
                <w:szCs w:val="21"/>
                <w:lang w:bidi="ar"/>
              </w:rPr>
              <w:t>④要求的，得0分。</w:t>
            </w:r>
          </w:p>
        </w:tc>
        <w:tc>
          <w:tcPr>
            <w:tcW w:w="901" w:type="dxa"/>
            <w:vAlign w:val="center"/>
          </w:tcPr>
          <w:p w14:paraId="55583FA4" w14:textId="77777777" w:rsidR="0078726B" w:rsidRDefault="00F11F68">
            <w:pPr>
              <w:spacing w:line="400" w:lineRule="exact"/>
              <w:jc w:val="center"/>
              <w:rPr>
                <w:kern w:val="0"/>
                <w:szCs w:val="21"/>
              </w:rPr>
            </w:pPr>
            <w:r>
              <w:rPr>
                <w:kern w:val="0"/>
                <w:szCs w:val="21"/>
              </w:rPr>
              <w:t>2</w:t>
            </w:r>
          </w:p>
        </w:tc>
      </w:tr>
      <w:tr w:rsidR="0078726B" w14:paraId="323176FD" w14:textId="77777777">
        <w:trPr>
          <w:cantSplit/>
          <w:trHeight w:val="452"/>
          <w:jc w:val="center"/>
        </w:trPr>
        <w:tc>
          <w:tcPr>
            <w:tcW w:w="1035" w:type="dxa"/>
            <w:vMerge/>
            <w:vAlign w:val="center"/>
          </w:tcPr>
          <w:p w14:paraId="32000FE7" w14:textId="77777777" w:rsidR="0078726B" w:rsidRDefault="0078726B">
            <w:pPr>
              <w:spacing w:line="400" w:lineRule="exact"/>
              <w:rPr>
                <w:kern w:val="0"/>
                <w:szCs w:val="21"/>
              </w:rPr>
            </w:pPr>
          </w:p>
        </w:tc>
        <w:tc>
          <w:tcPr>
            <w:tcW w:w="1232" w:type="dxa"/>
            <w:vMerge/>
            <w:vAlign w:val="center"/>
          </w:tcPr>
          <w:p w14:paraId="476EE55D" w14:textId="77777777" w:rsidR="0078726B" w:rsidRDefault="0078726B">
            <w:pPr>
              <w:spacing w:line="400" w:lineRule="exact"/>
              <w:rPr>
                <w:kern w:val="0"/>
                <w:szCs w:val="21"/>
              </w:rPr>
            </w:pPr>
          </w:p>
        </w:tc>
        <w:tc>
          <w:tcPr>
            <w:tcW w:w="2835" w:type="dxa"/>
            <w:vAlign w:val="center"/>
          </w:tcPr>
          <w:p w14:paraId="0461EF77" w14:textId="77777777" w:rsidR="0078726B" w:rsidRDefault="00F11F68">
            <w:pPr>
              <w:spacing w:line="400" w:lineRule="exact"/>
              <w:rPr>
                <w:kern w:val="0"/>
                <w:szCs w:val="21"/>
              </w:rPr>
            </w:pPr>
            <w:r>
              <w:rPr>
                <w:rFonts w:hint="eastAsia"/>
                <w:szCs w:val="21"/>
              </w:rPr>
              <w:t>安全保证</w:t>
            </w:r>
            <w:r>
              <w:rPr>
                <w:szCs w:val="21"/>
              </w:rPr>
              <w:t>体系与</w:t>
            </w:r>
            <w:r>
              <w:rPr>
                <w:rFonts w:hint="eastAsia"/>
                <w:szCs w:val="21"/>
              </w:rPr>
              <w:t>安全保障</w:t>
            </w:r>
            <w:r>
              <w:rPr>
                <w:szCs w:val="21"/>
              </w:rPr>
              <w:t>措施</w:t>
            </w:r>
          </w:p>
        </w:tc>
        <w:tc>
          <w:tcPr>
            <w:tcW w:w="3349" w:type="dxa"/>
            <w:vAlign w:val="center"/>
          </w:tcPr>
          <w:p w14:paraId="3C2C5111" w14:textId="77777777" w:rsidR="0078726B" w:rsidRDefault="00F11F68">
            <w:pPr>
              <w:pStyle w:val="af4"/>
              <w:widowControl w:val="0"/>
              <w:spacing w:before="0" w:beforeAutospacing="0" w:after="120" w:afterAutospacing="0" w:line="400" w:lineRule="exact"/>
            </w:pPr>
            <w:r>
              <w:rPr>
                <w:rFonts w:ascii="Calibri" w:hAnsi="Calibri" w:cs="宋体" w:hint="eastAsia"/>
                <w:kern w:val="2"/>
                <w:sz w:val="21"/>
                <w:szCs w:val="22"/>
                <w:lang w:bidi="ar"/>
              </w:rPr>
              <w:t>①安全保障措施具体、针对性好、有安全目标、完善的安全管理组织机构、安全保证体系、安全事故抢险应急预案，得</w:t>
            </w:r>
            <w:r>
              <w:rPr>
                <w:rFonts w:ascii="Calibri" w:hAnsi="Calibri" w:cs="黑体"/>
                <w:kern w:val="2"/>
                <w:sz w:val="21"/>
                <w:szCs w:val="22"/>
                <w:lang w:bidi="ar"/>
              </w:rPr>
              <w:t>2</w:t>
            </w:r>
            <w:r>
              <w:rPr>
                <w:rFonts w:ascii="Calibri" w:hAnsi="Calibri" w:cs="宋体" w:hint="eastAsia"/>
                <w:kern w:val="2"/>
                <w:sz w:val="21"/>
                <w:szCs w:val="22"/>
                <w:lang w:bidi="ar"/>
              </w:rPr>
              <w:t>分；</w:t>
            </w:r>
          </w:p>
          <w:p w14:paraId="0B2ED2CB" w14:textId="77777777" w:rsidR="0078726B" w:rsidRDefault="00F11F68">
            <w:pPr>
              <w:pStyle w:val="af4"/>
              <w:widowControl w:val="0"/>
              <w:spacing w:before="0" w:beforeAutospacing="0" w:after="120" w:afterAutospacing="0" w:line="400" w:lineRule="exact"/>
              <w:jc w:val="both"/>
              <w:rPr>
                <w:rFonts w:cs="宋体"/>
                <w:szCs w:val="21"/>
              </w:rPr>
            </w:pPr>
            <w:r>
              <w:rPr>
                <w:rFonts w:cs="宋体" w:hint="eastAsia"/>
                <w:kern w:val="2"/>
                <w:sz w:val="21"/>
                <w:szCs w:val="21"/>
                <w:lang w:bidi="ar"/>
              </w:rPr>
              <w:t>②</w:t>
            </w:r>
            <w:r>
              <w:rPr>
                <w:rFonts w:ascii="Calibri" w:hAnsi="Calibri" w:cs="宋体" w:hint="eastAsia"/>
                <w:kern w:val="2"/>
                <w:sz w:val="21"/>
                <w:szCs w:val="22"/>
                <w:lang w:bidi="ar"/>
              </w:rPr>
              <w:t>安全保障措施较具体、针对性较好、有安全目标、较完善的安全管理组织机构、安全保证体系、安全事故抢险应急预案，得</w:t>
            </w:r>
            <w:r>
              <w:rPr>
                <w:rFonts w:ascii="Calibri" w:hAnsi="Calibri" w:cs="黑体"/>
                <w:kern w:val="2"/>
                <w:sz w:val="21"/>
                <w:szCs w:val="22"/>
                <w:lang w:bidi="ar"/>
              </w:rPr>
              <w:t>1.</w:t>
            </w:r>
            <w:r>
              <w:rPr>
                <w:rFonts w:ascii="Calibri" w:hAnsi="Calibri" w:cs="黑体" w:hint="eastAsia"/>
                <w:kern w:val="2"/>
                <w:sz w:val="21"/>
                <w:szCs w:val="22"/>
                <w:lang w:bidi="ar"/>
              </w:rPr>
              <w:t>5</w:t>
            </w:r>
            <w:r>
              <w:rPr>
                <w:rFonts w:ascii="Calibri" w:hAnsi="Calibri" w:cs="宋体" w:hint="eastAsia"/>
                <w:kern w:val="2"/>
                <w:sz w:val="21"/>
                <w:szCs w:val="22"/>
                <w:lang w:bidi="ar"/>
              </w:rPr>
              <w:t>分；</w:t>
            </w:r>
          </w:p>
          <w:p w14:paraId="1E597284" w14:textId="77777777" w:rsidR="0078726B" w:rsidRDefault="00F11F68">
            <w:pPr>
              <w:pStyle w:val="af4"/>
              <w:widowControl w:val="0"/>
              <w:spacing w:before="0" w:beforeAutospacing="0" w:after="120" w:afterAutospacing="0" w:line="400" w:lineRule="exact"/>
              <w:jc w:val="both"/>
              <w:rPr>
                <w:rFonts w:cs="宋体"/>
                <w:szCs w:val="21"/>
              </w:rPr>
            </w:pPr>
            <w:r>
              <w:rPr>
                <w:rFonts w:cs="宋体" w:hint="eastAsia"/>
                <w:kern w:val="2"/>
                <w:sz w:val="21"/>
                <w:szCs w:val="21"/>
                <w:lang w:bidi="ar"/>
              </w:rPr>
              <w:t>③</w:t>
            </w:r>
            <w:r>
              <w:rPr>
                <w:rFonts w:ascii="Calibri" w:hAnsi="Calibri" w:cs="宋体" w:hint="eastAsia"/>
                <w:kern w:val="2"/>
                <w:sz w:val="21"/>
                <w:szCs w:val="22"/>
                <w:lang w:bidi="ar"/>
              </w:rPr>
              <w:t>安全保障措施基本具体、有针对性、有安全目标、基本完善的安全管理组织机构、安全保证体系、安全事故抢险应急预案，得</w:t>
            </w:r>
            <w:r>
              <w:rPr>
                <w:rFonts w:ascii="Calibri" w:hAnsi="Calibri" w:cs="黑体"/>
                <w:kern w:val="2"/>
                <w:sz w:val="21"/>
                <w:szCs w:val="22"/>
                <w:lang w:bidi="ar"/>
              </w:rPr>
              <w:t>1</w:t>
            </w:r>
            <w:r>
              <w:rPr>
                <w:rFonts w:ascii="Calibri" w:hAnsi="Calibri" w:cs="宋体" w:hint="eastAsia"/>
                <w:kern w:val="2"/>
                <w:sz w:val="21"/>
                <w:szCs w:val="22"/>
                <w:lang w:bidi="ar"/>
              </w:rPr>
              <w:t>分；</w:t>
            </w:r>
          </w:p>
          <w:p w14:paraId="688AF157" w14:textId="77777777" w:rsidR="0078726B" w:rsidRDefault="00F11F68">
            <w:pPr>
              <w:widowControl/>
              <w:spacing w:line="400" w:lineRule="exact"/>
              <w:jc w:val="left"/>
            </w:pPr>
            <w:r>
              <w:rPr>
                <w:rFonts w:ascii="宋体" w:hAnsi="宋体" w:cs="宋体" w:hint="eastAsia"/>
                <w:szCs w:val="21"/>
                <w:lang w:bidi="ar"/>
              </w:rPr>
              <w:t>④</w:t>
            </w:r>
            <w:r>
              <w:rPr>
                <w:rFonts w:ascii="Calibri" w:hAnsi="Calibri" w:cs="黑体" w:hint="eastAsia"/>
                <w:szCs w:val="22"/>
                <w:lang w:bidi="ar"/>
              </w:rPr>
              <w:t>安全保障措施不具体、无针对性、无安全目标、无完善的安全管理组织机构、安全保证体系、安全事故抢险应急预案，得</w:t>
            </w:r>
            <w:r>
              <w:rPr>
                <w:rFonts w:ascii="Calibri" w:hAnsi="Calibri" w:cs="黑体"/>
                <w:szCs w:val="22"/>
                <w:lang w:bidi="ar"/>
              </w:rPr>
              <w:t>0.</w:t>
            </w:r>
            <w:r>
              <w:rPr>
                <w:rFonts w:ascii="Calibri" w:hAnsi="Calibri" w:cs="黑体" w:hint="eastAsia"/>
                <w:szCs w:val="22"/>
                <w:lang w:bidi="ar"/>
              </w:rPr>
              <w:t>5</w:t>
            </w:r>
            <w:r>
              <w:rPr>
                <w:rFonts w:ascii="Calibri" w:hAnsi="Calibri" w:cs="黑体" w:hint="eastAsia"/>
                <w:szCs w:val="22"/>
                <w:lang w:bidi="ar"/>
              </w:rPr>
              <w:t>分</w:t>
            </w:r>
            <w:r>
              <w:rPr>
                <w:rFonts w:ascii="Calibri" w:hAnsi="Calibri" w:cs="黑体"/>
                <w:szCs w:val="22"/>
                <w:lang w:bidi="ar"/>
              </w:rPr>
              <w:t>;</w:t>
            </w:r>
          </w:p>
          <w:p w14:paraId="35598A12" w14:textId="77777777" w:rsidR="0078726B" w:rsidRDefault="00F11F68">
            <w:pPr>
              <w:spacing w:line="400" w:lineRule="exact"/>
              <w:rPr>
                <w:kern w:val="0"/>
                <w:szCs w:val="21"/>
              </w:rPr>
            </w:pPr>
            <w:r>
              <w:rPr>
                <w:rFonts w:ascii="宋体" w:hAnsi="宋体" w:cs="黑体" w:hint="eastAsia"/>
                <w:szCs w:val="21"/>
                <w:lang w:bidi="ar"/>
              </w:rPr>
              <w:t>达不到上述</w:t>
            </w:r>
            <w:r>
              <w:rPr>
                <w:rFonts w:ascii="宋体" w:hAnsi="宋体" w:cs="宋体" w:hint="eastAsia"/>
                <w:szCs w:val="21"/>
                <w:lang w:bidi="ar"/>
              </w:rPr>
              <w:t>①②</w:t>
            </w:r>
            <w:r>
              <w:rPr>
                <w:rFonts w:ascii="宋体" w:hAnsi="宋体" w:cs="宋体" w:hint="eastAsia"/>
                <w:szCs w:val="22"/>
                <w:lang w:bidi="ar"/>
              </w:rPr>
              <w:t>③</w:t>
            </w:r>
            <w:r>
              <w:rPr>
                <w:rFonts w:ascii="宋体" w:hAnsi="宋体" w:cs="宋体" w:hint="eastAsia"/>
                <w:szCs w:val="21"/>
                <w:lang w:bidi="ar"/>
              </w:rPr>
              <w:t>④要求的，得0分。</w:t>
            </w:r>
          </w:p>
        </w:tc>
        <w:tc>
          <w:tcPr>
            <w:tcW w:w="901" w:type="dxa"/>
            <w:vAlign w:val="center"/>
          </w:tcPr>
          <w:p w14:paraId="4712AADB" w14:textId="77777777" w:rsidR="0078726B" w:rsidRDefault="00F11F68">
            <w:pPr>
              <w:spacing w:line="400" w:lineRule="exact"/>
              <w:jc w:val="center"/>
              <w:rPr>
                <w:kern w:val="0"/>
                <w:szCs w:val="21"/>
              </w:rPr>
            </w:pPr>
            <w:r>
              <w:rPr>
                <w:kern w:val="0"/>
                <w:szCs w:val="21"/>
              </w:rPr>
              <w:t>2</w:t>
            </w:r>
          </w:p>
        </w:tc>
      </w:tr>
      <w:tr w:rsidR="0078726B" w14:paraId="55FD7C75" w14:textId="77777777">
        <w:trPr>
          <w:cantSplit/>
          <w:trHeight w:val="548"/>
          <w:jc w:val="center"/>
        </w:trPr>
        <w:tc>
          <w:tcPr>
            <w:tcW w:w="1035" w:type="dxa"/>
            <w:vMerge/>
            <w:vAlign w:val="center"/>
          </w:tcPr>
          <w:p w14:paraId="2EAEA32D" w14:textId="77777777" w:rsidR="0078726B" w:rsidRDefault="0078726B">
            <w:pPr>
              <w:spacing w:line="400" w:lineRule="exact"/>
              <w:rPr>
                <w:kern w:val="0"/>
                <w:szCs w:val="21"/>
              </w:rPr>
            </w:pPr>
          </w:p>
        </w:tc>
        <w:tc>
          <w:tcPr>
            <w:tcW w:w="1232" w:type="dxa"/>
            <w:vMerge/>
            <w:vAlign w:val="center"/>
          </w:tcPr>
          <w:p w14:paraId="7CB6B1F6" w14:textId="77777777" w:rsidR="0078726B" w:rsidRDefault="0078726B">
            <w:pPr>
              <w:spacing w:line="400" w:lineRule="exact"/>
              <w:rPr>
                <w:kern w:val="0"/>
                <w:szCs w:val="21"/>
              </w:rPr>
            </w:pPr>
          </w:p>
        </w:tc>
        <w:tc>
          <w:tcPr>
            <w:tcW w:w="2835" w:type="dxa"/>
            <w:vAlign w:val="center"/>
          </w:tcPr>
          <w:p w14:paraId="07D6288D" w14:textId="77777777" w:rsidR="0078726B" w:rsidRDefault="00F11F68">
            <w:pPr>
              <w:spacing w:line="400" w:lineRule="exact"/>
              <w:jc w:val="center"/>
              <w:rPr>
                <w:szCs w:val="21"/>
              </w:rPr>
            </w:pPr>
            <w:proofErr w:type="gramStart"/>
            <w:r>
              <w:rPr>
                <w:rFonts w:ascii="宋体" w:cs="宋体" w:hint="eastAsia"/>
                <w:szCs w:val="21"/>
              </w:rPr>
              <w:t>劳</w:t>
            </w:r>
            <w:proofErr w:type="gramEnd"/>
            <w:r>
              <w:rPr>
                <w:rFonts w:ascii="宋体" w:cs="宋体" w:hint="eastAsia"/>
                <w:szCs w:val="21"/>
              </w:rPr>
              <w:t>、材、机计划</w:t>
            </w:r>
          </w:p>
        </w:tc>
        <w:tc>
          <w:tcPr>
            <w:tcW w:w="3349" w:type="dxa"/>
            <w:vAlign w:val="center"/>
          </w:tcPr>
          <w:p w14:paraId="3DDE5834" w14:textId="77777777" w:rsidR="0078726B" w:rsidRDefault="00F11F68">
            <w:pPr>
              <w:tabs>
                <w:tab w:val="left" w:pos="210"/>
              </w:tabs>
              <w:snapToGrid w:val="0"/>
              <w:spacing w:line="400" w:lineRule="exact"/>
            </w:pPr>
            <w:r>
              <w:rPr>
                <w:rFonts w:ascii="宋体" w:hAnsi="宋体" w:cs="宋体" w:hint="eastAsia"/>
                <w:szCs w:val="21"/>
                <w:lang w:bidi="ar"/>
              </w:rPr>
              <w:t>①</w:t>
            </w:r>
            <w:r>
              <w:rPr>
                <w:rFonts w:ascii="Calibri" w:hAnsi="Calibri" w:cs="宋体" w:hint="eastAsia"/>
                <w:szCs w:val="22"/>
                <w:lang w:bidi="ar"/>
              </w:rPr>
              <w:t>劳动组织及劳动力配置计划合理，机械、试验设备仪器配置及调配计划合理，得</w:t>
            </w:r>
            <w:r>
              <w:rPr>
                <w:rFonts w:ascii="Calibri" w:hAnsi="Calibri" w:cs="黑体"/>
                <w:szCs w:val="22"/>
                <w:lang w:bidi="ar"/>
              </w:rPr>
              <w:t>2</w:t>
            </w:r>
            <w:r>
              <w:rPr>
                <w:rFonts w:ascii="Calibri" w:hAnsi="Calibri" w:cs="宋体" w:hint="eastAsia"/>
                <w:szCs w:val="22"/>
                <w:lang w:bidi="ar"/>
              </w:rPr>
              <w:t>分；</w:t>
            </w:r>
          </w:p>
          <w:p w14:paraId="15EA9876" w14:textId="77777777" w:rsidR="0078726B" w:rsidRDefault="00F11F68">
            <w:pPr>
              <w:tabs>
                <w:tab w:val="left" w:pos="210"/>
              </w:tabs>
              <w:snapToGrid w:val="0"/>
              <w:spacing w:line="400" w:lineRule="exact"/>
            </w:pPr>
            <w:r>
              <w:rPr>
                <w:rFonts w:ascii="Calibri" w:hAnsi="Calibri" w:cs="宋体" w:hint="eastAsia"/>
                <w:szCs w:val="22"/>
                <w:lang w:bidi="ar"/>
              </w:rPr>
              <w:t>②劳动组织及劳动力配置计划较合理，机械、试验设备仪器配置及调配计划较合理，得</w:t>
            </w:r>
            <w:r>
              <w:rPr>
                <w:rFonts w:ascii="Calibri" w:hAnsi="Calibri" w:cs="黑体"/>
                <w:szCs w:val="22"/>
                <w:lang w:bidi="ar"/>
              </w:rPr>
              <w:t>1.</w:t>
            </w:r>
            <w:r>
              <w:rPr>
                <w:rFonts w:ascii="Calibri" w:hAnsi="Calibri" w:cs="黑体" w:hint="eastAsia"/>
                <w:szCs w:val="22"/>
                <w:lang w:bidi="ar"/>
              </w:rPr>
              <w:t>5</w:t>
            </w:r>
            <w:r>
              <w:rPr>
                <w:rFonts w:ascii="Calibri" w:hAnsi="Calibri" w:cs="宋体" w:hint="eastAsia"/>
                <w:szCs w:val="22"/>
                <w:lang w:bidi="ar"/>
              </w:rPr>
              <w:t>分；</w:t>
            </w:r>
          </w:p>
          <w:p w14:paraId="63E7AAFA" w14:textId="77777777" w:rsidR="0078726B" w:rsidRDefault="00F11F68">
            <w:pPr>
              <w:tabs>
                <w:tab w:val="left" w:pos="210"/>
              </w:tabs>
              <w:snapToGrid w:val="0"/>
              <w:spacing w:line="400" w:lineRule="exact"/>
            </w:pPr>
            <w:r>
              <w:rPr>
                <w:rFonts w:ascii="Calibri" w:hAnsi="Calibri" w:cs="宋体" w:hint="eastAsia"/>
                <w:szCs w:val="22"/>
                <w:lang w:bidi="ar"/>
              </w:rPr>
              <w:t>③劳动组织及劳动力配置计划基本合理，机械、试验设备仪器配置及调配计划基本合理，得</w:t>
            </w:r>
            <w:r>
              <w:rPr>
                <w:rFonts w:ascii="Calibri" w:hAnsi="Calibri" w:cs="黑体"/>
                <w:szCs w:val="22"/>
                <w:lang w:bidi="ar"/>
              </w:rPr>
              <w:t>1</w:t>
            </w:r>
            <w:r>
              <w:rPr>
                <w:rFonts w:ascii="Calibri" w:hAnsi="Calibri" w:cs="宋体" w:hint="eastAsia"/>
                <w:szCs w:val="22"/>
                <w:lang w:bidi="ar"/>
              </w:rPr>
              <w:t>分；</w:t>
            </w:r>
          </w:p>
          <w:p w14:paraId="499716EE" w14:textId="77777777" w:rsidR="0078726B" w:rsidRDefault="00F11F68">
            <w:pPr>
              <w:widowControl/>
              <w:spacing w:line="400" w:lineRule="exact"/>
              <w:jc w:val="left"/>
            </w:pPr>
            <w:r>
              <w:rPr>
                <w:rFonts w:ascii="Calibri" w:hAnsi="Calibri" w:cs="黑体" w:hint="eastAsia"/>
                <w:szCs w:val="22"/>
                <w:lang w:bidi="ar"/>
              </w:rPr>
              <w:t>④劳动组织及劳动力配置计划不合理，机械、试验设备仪器配置及调配计划不合理，得</w:t>
            </w:r>
            <w:r>
              <w:rPr>
                <w:rFonts w:ascii="Calibri" w:hAnsi="Calibri" w:cs="黑体"/>
                <w:szCs w:val="22"/>
                <w:lang w:bidi="ar"/>
              </w:rPr>
              <w:t>0.</w:t>
            </w:r>
            <w:r>
              <w:rPr>
                <w:rFonts w:ascii="Calibri" w:hAnsi="Calibri" w:cs="黑体" w:hint="eastAsia"/>
                <w:szCs w:val="22"/>
                <w:lang w:bidi="ar"/>
              </w:rPr>
              <w:t>5</w:t>
            </w:r>
            <w:r>
              <w:rPr>
                <w:rFonts w:ascii="Calibri" w:hAnsi="Calibri" w:cs="黑体" w:hint="eastAsia"/>
                <w:szCs w:val="22"/>
                <w:lang w:bidi="ar"/>
              </w:rPr>
              <w:t>分；</w:t>
            </w:r>
          </w:p>
          <w:p w14:paraId="445787B2" w14:textId="77777777" w:rsidR="0078726B" w:rsidRDefault="00F11F68">
            <w:pPr>
              <w:spacing w:line="400" w:lineRule="exact"/>
              <w:rPr>
                <w:szCs w:val="21"/>
              </w:rPr>
            </w:pPr>
            <w:r>
              <w:rPr>
                <w:rFonts w:ascii="宋体" w:hAnsi="宋体" w:cs="黑体" w:hint="eastAsia"/>
                <w:szCs w:val="21"/>
                <w:lang w:bidi="ar"/>
              </w:rPr>
              <w:t>达不到上述</w:t>
            </w:r>
            <w:r>
              <w:rPr>
                <w:rFonts w:ascii="宋体" w:hAnsi="宋体" w:cs="宋体" w:hint="eastAsia"/>
                <w:szCs w:val="21"/>
                <w:lang w:bidi="ar"/>
              </w:rPr>
              <w:t>①②</w:t>
            </w:r>
            <w:r>
              <w:rPr>
                <w:rFonts w:ascii="宋体" w:hAnsi="宋体" w:cs="宋体" w:hint="eastAsia"/>
                <w:szCs w:val="22"/>
                <w:lang w:bidi="ar"/>
              </w:rPr>
              <w:t>③</w:t>
            </w:r>
            <w:r>
              <w:rPr>
                <w:rFonts w:ascii="宋体" w:hAnsi="宋体" w:cs="宋体" w:hint="eastAsia"/>
                <w:szCs w:val="21"/>
                <w:lang w:bidi="ar"/>
              </w:rPr>
              <w:t>④要求的，得0分。</w:t>
            </w:r>
          </w:p>
        </w:tc>
        <w:tc>
          <w:tcPr>
            <w:tcW w:w="901" w:type="dxa"/>
            <w:vAlign w:val="center"/>
          </w:tcPr>
          <w:p w14:paraId="6CFD8C55" w14:textId="77777777" w:rsidR="0078726B" w:rsidRDefault="00F11F68">
            <w:pPr>
              <w:spacing w:line="400" w:lineRule="exact"/>
              <w:jc w:val="center"/>
              <w:rPr>
                <w:kern w:val="0"/>
                <w:szCs w:val="21"/>
              </w:rPr>
            </w:pPr>
            <w:r>
              <w:rPr>
                <w:rFonts w:hint="eastAsia"/>
                <w:kern w:val="0"/>
                <w:szCs w:val="21"/>
              </w:rPr>
              <w:t>2</w:t>
            </w:r>
          </w:p>
        </w:tc>
      </w:tr>
      <w:tr w:rsidR="0078726B" w14:paraId="68643BBA" w14:textId="77777777">
        <w:trPr>
          <w:cantSplit/>
          <w:trHeight w:val="446"/>
          <w:jc w:val="center"/>
        </w:trPr>
        <w:tc>
          <w:tcPr>
            <w:tcW w:w="1035" w:type="dxa"/>
            <w:vMerge/>
            <w:vAlign w:val="center"/>
          </w:tcPr>
          <w:p w14:paraId="789C7DC6" w14:textId="77777777" w:rsidR="0078726B" w:rsidRDefault="0078726B">
            <w:pPr>
              <w:spacing w:line="400" w:lineRule="exact"/>
              <w:rPr>
                <w:kern w:val="0"/>
                <w:szCs w:val="21"/>
              </w:rPr>
            </w:pPr>
          </w:p>
        </w:tc>
        <w:tc>
          <w:tcPr>
            <w:tcW w:w="1232" w:type="dxa"/>
            <w:vMerge/>
            <w:vAlign w:val="center"/>
          </w:tcPr>
          <w:p w14:paraId="26921D00" w14:textId="77777777" w:rsidR="0078726B" w:rsidRDefault="0078726B">
            <w:pPr>
              <w:spacing w:line="400" w:lineRule="exact"/>
              <w:rPr>
                <w:kern w:val="0"/>
                <w:szCs w:val="21"/>
              </w:rPr>
            </w:pPr>
          </w:p>
        </w:tc>
        <w:tc>
          <w:tcPr>
            <w:tcW w:w="2835" w:type="dxa"/>
            <w:vAlign w:val="center"/>
          </w:tcPr>
          <w:p w14:paraId="4E6F5D72" w14:textId="77777777" w:rsidR="0078726B" w:rsidRDefault="00F11F68">
            <w:pPr>
              <w:spacing w:line="400" w:lineRule="exact"/>
              <w:jc w:val="center"/>
              <w:rPr>
                <w:szCs w:val="21"/>
              </w:rPr>
            </w:pPr>
            <w:r>
              <w:rPr>
                <w:rFonts w:ascii="宋体" w:cs="宋体" w:hint="eastAsia"/>
                <w:szCs w:val="21"/>
              </w:rPr>
              <w:t>文明施工与环境保护措施</w:t>
            </w:r>
          </w:p>
        </w:tc>
        <w:tc>
          <w:tcPr>
            <w:tcW w:w="3349" w:type="dxa"/>
            <w:vAlign w:val="center"/>
          </w:tcPr>
          <w:p w14:paraId="2160AD17" w14:textId="77777777" w:rsidR="0078726B" w:rsidRDefault="00F11F68">
            <w:pPr>
              <w:tabs>
                <w:tab w:val="left" w:pos="210"/>
              </w:tabs>
              <w:snapToGrid w:val="0"/>
              <w:spacing w:line="400" w:lineRule="exact"/>
              <w:rPr>
                <w:rFonts w:ascii="宋体" w:hAnsi="宋体" w:cs="宋体"/>
                <w:bCs/>
                <w:szCs w:val="21"/>
              </w:rPr>
            </w:pPr>
            <w:r>
              <w:rPr>
                <w:rFonts w:ascii="宋体" w:hAnsi="宋体" w:cs="宋体" w:hint="eastAsia"/>
                <w:bCs/>
                <w:szCs w:val="21"/>
                <w:lang w:bidi="ar"/>
              </w:rPr>
              <w:t>①有健全的环境保护、文明施工保证措施，措施明确、具体、可行、针对性强，得2分；</w:t>
            </w:r>
          </w:p>
          <w:p w14:paraId="14DD1A8F" w14:textId="77777777" w:rsidR="0078726B" w:rsidRDefault="00F11F68">
            <w:pPr>
              <w:tabs>
                <w:tab w:val="left" w:pos="210"/>
              </w:tabs>
              <w:snapToGrid w:val="0"/>
              <w:spacing w:line="400" w:lineRule="exact"/>
              <w:rPr>
                <w:rFonts w:ascii="宋体" w:hAnsi="宋体" w:cs="宋体"/>
                <w:bCs/>
                <w:szCs w:val="21"/>
              </w:rPr>
            </w:pPr>
            <w:r>
              <w:rPr>
                <w:rFonts w:ascii="宋体" w:hAnsi="宋体" w:cs="宋体" w:hint="eastAsia"/>
                <w:bCs/>
                <w:szCs w:val="21"/>
                <w:lang w:bidi="ar"/>
              </w:rPr>
              <w:t>②有较健全的环境保护、文明施工保证措施，措施较明确、具体、可行、较有针对性，得1.5分；</w:t>
            </w:r>
          </w:p>
          <w:p w14:paraId="01509334" w14:textId="77777777" w:rsidR="0078726B" w:rsidRDefault="00F11F68">
            <w:pPr>
              <w:tabs>
                <w:tab w:val="left" w:pos="210"/>
              </w:tabs>
              <w:snapToGrid w:val="0"/>
              <w:spacing w:line="400" w:lineRule="exact"/>
              <w:rPr>
                <w:rFonts w:ascii="宋体" w:hAnsi="宋体" w:cs="宋体"/>
                <w:bCs/>
                <w:szCs w:val="21"/>
              </w:rPr>
            </w:pPr>
            <w:r>
              <w:rPr>
                <w:rFonts w:ascii="宋体" w:hAnsi="宋体" w:cs="宋体" w:hint="eastAsia"/>
                <w:bCs/>
                <w:szCs w:val="21"/>
                <w:lang w:bidi="ar"/>
              </w:rPr>
              <w:t>③基本健全的环境保护、文明施工保证措施，措施基本明确、具体、可行、有针对性，得1分；</w:t>
            </w:r>
          </w:p>
          <w:p w14:paraId="0B2BEEA9" w14:textId="77777777" w:rsidR="0078726B" w:rsidRDefault="00F11F68">
            <w:pPr>
              <w:widowControl/>
              <w:spacing w:line="400" w:lineRule="exact"/>
              <w:jc w:val="left"/>
            </w:pPr>
            <w:r>
              <w:rPr>
                <w:rFonts w:ascii="宋体" w:hAnsi="宋体" w:cs="宋体" w:hint="eastAsia"/>
                <w:bCs/>
                <w:szCs w:val="21"/>
                <w:lang w:bidi="ar"/>
              </w:rPr>
              <w:t>④无健全的环境保护、文明施工保证措施，措施不明确、具体、可行、无针对性，得0.5分；</w:t>
            </w:r>
          </w:p>
          <w:p w14:paraId="2F6F88C9" w14:textId="77777777" w:rsidR="0078726B" w:rsidRDefault="00F11F68">
            <w:pPr>
              <w:spacing w:line="400" w:lineRule="exact"/>
              <w:rPr>
                <w:szCs w:val="21"/>
              </w:rPr>
            </w:pPr>
            <w:r>
              <w:rPr>
                <w:rFonts w:ascii="宋体" w:hAnsi="宋体" w:cs="黑体" w:hint="eastAsia"/>
                <w:szCs w:val="21"/>
                <w:lang w:bidi="ar"/>
              </w:rPr>
              <w:t>达不到上述</w:t>
            </w:r>
            <w:r>
              <w:rPr>
                <w:rFonts w:ascii="宋体" w:hAnsi="宋体" w:cs="宋体" w:hint="eastAsia"/>
                <w:szCs w:val="21"/>
                <w:lang w:bidi="ar"/>
              </w:rPr>
              <w:t>①②</w:t>
            </w:r>
            <w:r>
              <w:rPr>
                <w:rFonts w:ascii="宋体" w:hAnsi="宋体" w:cs="宋体" w:hint="eastAsia"/>
                <w:szCs w:val="22"/>
                <w:lang w:bidi="ar"/>
              </w:rPr>
              <w:t>③</w:t>
            </w:r>
            <w:r>
              <w:rPr>
                <w:rFonts w:ascii="宋体" w:hAnsi="宋体" w:cs="宋体" w:hint="eastAsia"/>
                <w:szCs w:val="21"/>
                <w:lang w:bidi="ar"/>
              </w:rPr>
              <w:t>④要求的，得0分。</w:t>
            </w:r>
          </w:p>
        </w:tc>
        <w:tc>
          <w:tcPr>
            <w:tcW w:w="901" w:type="dxa"/>
            <w:vAlign w:val="center"/>
          </w:tcPr>
          <w:p w14:paraId="64DF5F9F" w14:textId="77777777" w:rsidR="0078726B" w:rsidRDefault="00F11F68">
            <w:pPr>
              <w:spacing w:line="400" w:lineRule="exact"/>
              <w:jc w:val="center"/>
              <w:rPr>
                <w:kern w:val="0"/>
                <w:szCs w:val="21"/>
              </w:rPr>
            </w:pPr>
            <w:r>
              <w:rPr>
                <w:rFonts w:hint="eastAsia"/>
                <w:kern w:val="0"/>
                <w:szCs w:val="21"/>
              </w:rPr>
              <w:t>2</w:t>
            </w:r>
          </w:p>
        </w:tc>
      </w:tr>
      <w:tr w:rsidR="0078726B" w14:paraId="6BEE8707" w14:textId="77777777">
        <w:trPr>
          <w:cantSplit/>
          <w:trHeight w:val="2048"/>
          <w:jc w:val="center"/>
        </w:trPr>
        <w:tc>
          <w:tcPr>
            <w:tcW w:w="1035" w:type="dxa"/>
            <w:vMerge/>
            <w:vAlign w:val="center"/>
          </w:tcPr>
          <w:p w14:paraId="6854325F" w14:textId="77777777" w:rsidR="0078726B" w:rsidRDefault="0078726B">
            <w:pPr>
              <w:spacing w:line="400" w:lineRule="exact"/>
              <w:rPr>
                <w:kern w:val="0"/>
                <w:szCs w:val="21"/>
              </w:rPr>
            </w:pPr>
          </w:p>
        </w:tc>
        <w:tc>
          <w:tcPr>
            <w:tcW w:w="1232" w:type="dxa"/>
            <w:vMerge/>
            <w:vAlign w:val="center"/>
          </w:tcPr>
          <w:p w14:paraId="011D649F" w14:textId="77777777" w:rsidR="0078726B" w:rsidRDefault="0078726B">
            <w:pPr>
              <w:spacing w:line="400" w:lineRule="exact"/>
              <w:rPr>
                <w:kern w:val="0"/>
                <w:szCs w:val="21"/>
              </w:rPr>
            </w:pPr>
          </w:p>
        </w:tc>
        <w:tc>
          <w:tcPr>
            <w:tcW w:w="2835" w:type="dxa"/>
            <w:vAlign w:val="center"/>
          </w:tcPr>
          <w:p w14:paraId="5FA9CFC6" w14:textId="77777777" w:rsidR="0078726B" w:rsidRDefault="00F11F68">
            <w:pPr>
              <w:spacing w:line="400" w:lineRule="exact"/>
              <w:jc w:val="center"/>
              <w:rPr>
                <w:szCs w:val="21"/>
              </w:rPr>
            </w:pPr>
            <w:r>
              <w:rPr>
                <w:rFonts w:ascii="宋体" w:cs="宋体" w:hint="eastAsia"/>
                <w:szCs w:val="21"/>
              </w:rPr>
              <w:t>工期计划及保证措施</w:t>
            </w:r>
          </w:p>
        </w:tc>
        <w:tc>
          <w:tcPr>
            <w:tcW w:w="3349" w:type="dxa"/>
            <w:vAlign w:val="center"/>
          </w:tcPr>
          <w:p w14:paraId="1094B8A0" w14:textId="77777777" w:rsidR="0078726B" w:rsidRDefault="00F11F68">
            <w:pPr>
              <w:tabs>
                <w:tab w:val="left" w:pos="210"/>
              </w:tabs>
              <w:snapToGrid w:val="0"/>
              <w:spacing w:line="400" w:lineRule="exact"/>
              <w:rPr>
                <w:rFonts w:ascii="宋体" w:hAnsi="宋体" w:cs="宋体"/>
                <w:szCs w:val="21"/>
              </w:rPr>
            </w:pPr>
            <w:r>
              <w:rPr>
                <w:rFonts w:ascii="宋体" w:hAnsi="宋体" w:cs="宋体" w:hint="eastAsia"/>
                <w:szCs w:val="21"/>
                <w:lang w:bidi="ar"/>
              </w:rPr>
              <w:t>①工期进度安排合理，有横道图，关键线路安排合理，针对本工程特点（如工期紧，存在交叉施工等）提出合理可行的措施、与其他专业施工单位的配合措施，得2分；</w:t>
            </w:r>
          </w:p>
          <w:p w14:paraId="347B7AF6" w14:textId="77777777" w:rsidR="0078726B" w:rsidRDefault="00F11F68">
            <w:pPr>
              <w:tabs>
                <w:tab w:val="left" w:pos="210"/>
              </w:tabs>
              <w:snapToGrid w:val="0"/>
              <w:spacing w:line="400" w:lineRule="exact"/>
              <w:rPr>
                <w:rFonts w:ascii="宋体" w:hAnsi="宋体" w:cs="宋体"/>
                <w:szCs w:val="21"/>
              </w:rPr>
            </w:pPr>
            <w:r>
              <w:rPr>
                <w:rFonts w:ascii="宋体" w:hAnsi="宋体" w:cs="宋体" w:hint="eastAsia"/>
                <w:szCs w:val="21"/>
                <w:lang w:bidi="ar"/>
              </w:rPr>
              <w:t>②工期进度安排较合理，有横道图，关键线路安排较合理，针对本工程特点（如工期紧，存在交叉施工等）提出较合理可行的措施、与其他专业施工单位的配合措施，得1.5分；</w:t>
            </w:r>
          </w:p>
          <w:p w14:paraId="002908FC" w14:textId="77777777" w:rsidR="0078726B" w:rsidRDefault="00F11F68">
            <w:pPr>
              <w:tabs>
                <w:tab w:val="left" w:pos="210"/>
              </w:tabs>
              <w:snapToGrid w:val="0"/>
              <w:spacing w:line="400" w:lineRule="exact"/>
              <w:rPr>
                <w:rFonts w:ascii="宋体" w:hAnsi="宋体" w:cs="宋体"/>
                <w:szCs w:val="21"/>
              </w:rPr>
            </w:pPr>
            <w:r>
              <w:rPr>
                <w:rFonts w:ascii="宋体" w:hAnsi="宋体" w:cs="宋体" w:hint="eastAsia"/>
                <w:szCs w:val="21"/>
                <w:lang w:bidi="ar"/>
              </w:rPr>
              <w:t>③工期进度安排基本合理，有横道图，关键线路安排基本合理，针对本工程特点（如工期紧，存在交叉施工等）提出基本合理可行的措施、与其他专业施工单位的配合措施，得1分；</w:t>
            </w:r>
          </w:p>
          <w:p w14:paraId="414A6850" w14:textId="77777777" w:rsidR="0078726B" w:rsidRDefault="00F11F68">
            <w:pPr>
              <w:widowControl/>
              <w:spacing w:line="400" w:lineRule="exact"/>
              <w:jc w:val="left"/>
            </w:pPr>
            <w:r>
              <w:rPr>
                <w:rFonts w:ascii="宋体" w:hAnsi="宋体" w:cs="宋体" w:hint="eastAsia"/>
                <w:szCs w:val="21"/>
                <w:lang w:bidi="ar"/>
              </w:rPr>
              <w:t>④工期进度安排不合理，无横道图，关键线路安排不合理，针对本工程特点（如工期紧，存在交叉施工等）提出无合理可行的措施、与其他专业施工单位的配合措施，得0.5分；</w:t>
            </w:r>
          </w:p>
          <w:p w14:paraId="5E90AAD1" w14:textId="77777777" w:rsidR="0078726B" w:rsidRDefault="00F11F68">
            <w:pPr>
              <w:spacing w:line="400" w:lineRule="exact"/>
              <w:rPr>
                <w:szCs w:val="21"/>
              </w:rPr>
            </w:pPr>
            <w:r>
              <w:rPr>
                <w:rFonts w:ascii="宋体" w:hAnsi="宋体" w:cs="黑体" w:hint="eastAsia"/>
                <w:szCs w:val="21"/>
                <w:lang w:bidi="ar"/>
              </w:rPr>
              <w:t>达不到上述</w:t>
            </w:r>
            <w:r>
              <w:rPr>
                <w:rFonts w:ascii="宋体" w:hAnsi="宋体" w:cs="宋体" w:hint="eastAsia"/>
                <w:szCs w:val="21"/>
                <w:lang w:bidi="ar"/>
              </w:rPr>
              <w:t>①②</w:t>
            </w:r>
            <w:r>
              <w:rPr>
                <w:rFonts w:ascii="宋体" w:hAnsi="宋体" w:cs="宋体" w:hint="eastAsia"/>
                <w:szCs w:val="22"/>
                <w:lang w:bidi="ar"/>
              </w:rPr>
              <w:t>③</w:t>
            </w:r>
            <w:r>
              <w:rPr>
                <w:rFonts w:ascii="宋体" w:hAnsi="宋体" w:cs="宋体" w:hint="eastAsia"/>
                <w:szCs w:val="21"/>
                <w:lang w:bidi="ar"/>
              </w:rPr>
              <w:t>④要求的，得0分。</w:t>
            </w:r>
          </w:p>
        </w:tc>
        <w:tc>
          <w:tcPr>
            <w:tcW w:w="901" w:type="dxa"/>
            <w:vAlign w:val="center"/>
          </w:tcPr>
          <w:p w14:paraId="6EF5EF69" w14:textId="77777777" w:rsidR="0078726B" w:rsidRDefault="00F11F68">
            <w:pPr>
              <w:spacing w:line="400" w:lineRule="exact"/>
              <w:jc w:val="center"/>
              <w:rPr>
                <w:kern w:val="0"/>
                <w:szCs w:val="21"/>
              </w:rPr>
            </w:pPr>
            <w:r>
              <w:rPr>
                <w:kern w:val="0"/>
                <w:szCs w:val="21"/>
              </w:rPr>
              <w:t>2</w:t>
            </w:r>
          </w:p>
        </w:tc>
      </w:tr>
      <w:tr w:rsidR="0078726B" w14:paraId="6881BF53" w14:textId="77777777">
        <w:trPr>
          <w:cantSplit/>
          <w:trHeight w:val="2048"/>
          <w:jc w:val="center"/>
        </w:trPr>
        <w:tc>
          <w:tcPr>
            <w:tcW w:w="1035" w:type="dxa"/>
            <w:vMerge/>
            <w:vAlign w:val="center"/>
          </w:tcPr>
          <w:p w14:paraId="38BF095C" w14:textId="77777777" w:rsidR="0078726B" w:rsidRDefault="0078726B">
            <w:pPr>
              <w:spacing w:line="400" w:lineRule="exact"/>
              <w:rPr>
                <w:kern w:val="0"/>
                <w:szCs w:val="21"/>
              </w:rPr>
            </w:pPr>
          </w:p>
        </w:tc>
        <w:tc>
          <w:tcPr>
            <w:tcW w:w="1232" w:type="dxa"/>
            <w:vMerge/>
            <w:vAlign w:val="center"/>
          </w:tcPr>
          <w:p w14:paraId="13D6E4F8" w14:textId="77777777" w:rsidR="0078726B" w:rsidRDefault="0078726B">
            <w:pPr>
              <w:spacing w:line="400" w:lineRule="exact"/>
              <w:rPr>
                <w:kern w:val="0"/>
                <w:szCs w:val="21"/>
              </w:rPr>
            </w:pPr>
          </w:p>
        </w:tc>
        <w:tc>
          <w:tcPr>
            <w:tcW w:w="2835" w:type="dxa"/>
            <w:vAlign w:val="center"/>
          </w:tcPr>
          <w:p w14:paraId="361AA9B4" w14:textId="77777777" w:rsidR="0078726B" w:rsidRDefault="00F11F68">
            <w:pPr>
              <w:spacing w:line="400" w:lineRule="exact"/>
              <w:jc w:val="center"/>
              <w:rPr>
                <w:rFonts w:ascii="宋体" w:cs="宋体"/>
                <w:szCs w:val="21"/>
              </w:rPr>
            </w:pPr>
            <w:r>
              <w:rPr>
                <w:szCs w:val="21"/>
              </w:rPr>
              <w:t>项目管理机构设置</w:t>
            </w:r>
          </w:p>
        </w:tc>
        <w:tc>
          <w:tcPr>
            <w:tcW w:w="3349" w:type="dxa"/>
            <w:vAlign w:val="center"/>
          </w:tcPr>
          <w:p w14:paraId="37ED2D4A" w14:textId="77777777" w:rsidR="0078726B" w:rsidRDefault="00F11F68">
            <w:pPr>
              <w:tabs>
                <w:tab w:val="left" w:pos="210"/>
              </w:tabs>
              <w:snapToGrid w:val="0"/>
              <w:spacing w:line="400" w:lineRule="exact"/>
            </w:pPr>
            <w:r>
              <w:rPr>
                <w:rFonts w:ascii="Calibri" w:hAnsi="Calibri" w:cs="宋体" w:hint="eastAsia"/>
                <w:szCs w:val="22"/>
                <w:lang w:bidi="ar"/>
              </w:rPr>
              <w:t>①项目管理机构设置、人员配备、部门职责划分、管理制度合理可行，得</w:t>
            </w:r>
            <w:r>
              <w:rPr>
                <w:rFonts w:ascii="Calibri" w:hAnsi="Calibri" w:cs="黑体" w:hint="eastAsia"/>
                <w:szCs w:val="22"/>
                <w:lang w:bidi="ar"/>
              </w:rPr>
              <w:t>5</w:t>
            </w:r>
            <w:r>
              <w:rPr>
                <w:rFonts w:ascii="Calibri" w:hAnsi="Calibri" w:cs="宋体" w:hint="eastAsia"/>
                <w:szCs w:val="22"/>
                <w:lang w:bidi="ar"/>
              </w:rPr>
              <w:t>分；</w:t>
            </w:r>
          </w:p>
          <w:p w14:paraId="20EF53FD" w14:textId="77777777" w:rsidR="0078726B" w:rsidRDefault="00F11F68">
            <w:pPr>
              <w:tabs>
                <w:tab w:val="left" w:pos="210"/>
              </w:tabs>
              <w:snapToGrid w:val="0"/>
              <w:spacing w:line="400" w:lineRule="exact"/>
              <w:rPr>
                <w:rFonts w:ascii="宋体" w:hAnsi="宋体" w:cs="宋体"/>
                <w:szCs w:val="21"/>
              </w:rPr>
            </w:pPr>
            <w:r>
              <w:rPr>
                <w:rFonts w:ascii="宋体" w:hAnsi="宋体" w:cs="宋体" w:hint="eastAsia"/>
                <w:szCs w:val="21"/>
                <w:lang w:bidi="ar"/>
              </w:rPr>
              <w:t>②</w:t>
            </w:r>
            <w:r>
              <w:rPr>
                <w:rFonts w:ascii="Calibri" w:hAnsi="Calibri" w:cs="宋体" w:hint="eastAsia"/>
                <w:szCs w:val="22"/>
                <w:lang w:bidi="ar"/>
              </w:rPr>
              <w:t>项目管理机构设置、人员配备、部门职责划分、管理制度较合理可行，得</w:t>
            </w:r>
            <w:r>
              <w:rPr>
                <w:rFonts w:ascii="Calibri" w:hAnsi="Calibri" w:cs="黑体" w:hint="eastAsia"/>
                <w:szCs w:val="22"/>
                <w:lang w:bidi="ar"/>
              </w:rPr>
              <w:t>4</w:t>
            </w:r>
            <w:r>
              <w:rPr>
                <w:rFonts w:ascii="Calibri" w:hAnsi="Calibri" w:cs="宋体" w:hint="eastAsia"/>
                <w:szCs w:val="22"/>
                <w:lang w:bidi="ar"/>
              </w:rPr>
              <w:t>分；</w:t>
            </w:r>
          </w:p>
          <w:p w14:paraId="1875DE2A" w14:textId="77777777" w:rsidR="0078726B" w:rsidRDefault="00F11F68">
            <w:pPr>
              <w:tabs>
                <w:tab w:val="left" w:pos="210"/>
              </w:tabs>
              <w:snapToGrid w:val="0"/>
              <w:spacing w:line="400" w:lineRule="exact"/>
              <w:rPr>
                <w:rFonts w:ascii="宋体" w:hAnsi="宋体" w:cs="宋体"/>
                <w:szCs w:val="21"/>
              </w:rPr>
            </w:pPr>
            <w:r>
              <w:rPr>
                <w:rFonts w:ascii="宋体" w:hAnsi="宋体" w:cs="宋体" w:hint="eastAsia"/>
                <w:szCs w:val="21"/>
                <w:lang w:bidi="ar"/>
              </w:rPr>
              <w:t>③</w:t>
            </w:r>
            <w:r>
              <w:rPr>
                <w:rFonts w:ascii="Calibri" w:hAnsi="Calibri" w:cs="宋体" w:hint="eastAsia"/>
                <w:szCs w:val="22"/>
                <w:lang w:bidi="ar"/>
              </w:rPr>
              <w:t>项目管理机构设置、人员配备、部门职责划分、管理制度基本合理可行，得</w:t>
            </w:r>
            <w:r>
              <w:rPr>
                <w:rFonts w:ascii="Calibri" w:hAnsi="Calibri" w:cs="黑体" w:hint="eastAsia"/>
                <w:szCs w:val="22"/>
                <w:lang w:bidi="ar"/>
              </w:rPr>
              <w:t>3</w:t>
            </w:r>
            <w:r>
              <w:rPr>
                <w:rFonts w:ascii="Calibri" w:hAnsi="Calibri" w:cs="宋体" w:hint="eastAsia"/>
                <w:szCs w:val="22"/>
                <w:lang w:bidi="ar"/>
              </w:rPr>
              <w:t>分；</w:t>
            </w:r>
          </w:p>
          <w:p w14:paraId="7CD8AF25" w14:textId="77777777" w:rsidR="0078726B" w:rsidRDefault="00F11F68">
            <w:pPr>
              <w:widowControl/>
              <w:spacing w:line="400" w:lineRule="exact"/>
              <w:jc w:val="left"/>
            </w:pPr>
            <w:r>
              <w:rPr>
                <w:rFonts w:ascii="宋体" w:hAnsi="宋体" w:cs="宋体" w:hint="eastAsia"/>
                <w:szCs w:val="21"/>
                <w:lang w:bidi="ar"/>
              </w:rPr>
              <w:t>④</w:t>
            </w:r>
            <w:r>
              <w:rPr>
                <w:rFonts w:ascii="Calibri" w:hAnsi="Calibri" w:cs="黑体" w:hint="eastAsia"/>
                <w:szCs w:val="22"/>
                <w:lang w:bidi="ar"/>
              </w:rPr>
              <w:t>项目管理机构设置、人员配备、部门职责划分、管理制度不可行，得</w:t>
            </w:r>
            <w:r>
              <w:rPr>
                <w:rFonts w:ascii="Calibri" w:hAnsi="Calibri" w:cs="黑体" w:hint="eastAsia"/>
                <w:szCs w:val="22"/>
                <w:lang w:bidi="ar"/>
              </w:rPr>
              <w:t>2</w:t>
            </w:r>
            <w:r>
              <w:rPr>
                <w:rFonts w:ascii="Calibri" w:hAnsi="Calibri" w:cs="黑体" w:hint="eastAsia"/>
                <w:szCs w:val="22"/>
                <w:lang w:bidi="ar"/>
              </w:rPr>
              <w:t>分；</w:t>
            </w:r>
          </w:p>
          <w:p w14:paraId="1FC41FFF" w14:textId="77777777" w:rsidR="0078726B" w:rsidRDefault="00F11F68">
            <w:pPr>
              <w:spacing w:line="400" w:lineRule="exact"/>
              <w:rPr>
                <w:szCs w:val="21"/>
              </w:rPr>
            </w:pPr>
            <w:r>
              <w:rPr>
                <w:rFonts w:ascii="宋体" w:hAnsi="宋体" w:cs="黑体" w:hint="eastAsia"/>
                <w:szCs w:val="21"/>
                <w:lang w:bidi="ar"/>
              </w:rPr>
              <w:t>达不到上述</w:t>
            </w:r>
            <w:r>
              <w:rPr>
                <w:rFonts w:ascii="宋体" w:hAnsi="宋体" w:cs="宋体" w:hint="eastAsia"/>
                <w:szCs w:val="21"/>
                <w:lang w:bidi="ar"/>
              </w:rPr>
              <w:t>①②</w:t>
            </w:r>
            <w:r>
              <w:rPr>
                <w:rFonts w:ascii="宋体" w:hAnsi="宋体" w:cs="宋体" w:hint="eastAsia"/>
                <w:szCs w:val="22"/>
                <w:lang w:bidi="ar"/>
              </w:rPr>
              <w:t>③</w:t>
            </w:r>
            <w:r>
              <w:rPr>
                <w:rFonts w:ascii="宋体" w:hAnsi="宋体" w:cs="宋体" w:hint="eastAsia"/>
                <w:szCs w:val="21"/>
                <w:lang w:bidi="ar"/>
              </w:rPr>
              <w:t>④要求的，得0分。</w:t>
            </w:r>
          </w:p>
        </w:tc>
        <w:tc>
          <w:tcPr>
            <w:tcW w:w="901" w:type="dxa"/>
            <w:vAlign w:val="center"/>
          </w:tcPr>
          <w:p w14:paraId="420C2F5C" w14:textId="77777777" w:rsidR="0078726B" w:rsidRDefault="00F11F68">
            <w:pPr>
              <w:spacing w:line="400" w:lineRule="exact"/>
              <w:jc w:val="center"/>
              <w:rPr>
                <w:kern w:val="0"/>
                <w:szCs w:val="21"/>
              </w:rPr>
            </w:pPr>
            <w:r>
              <w:rPr>
                <w:kern w:val="0"/>
                <w:szCs w:val="21"/>
              </w:rPr>
              <w:t>5</w:t>
            </w:r>
          </w:p>
        </w:tc>
      </w:tr>
      <w:tr w:rsidR="0078726B" w14:paraId="0D587D34" w14:textId="77777777">
        <w:trPr>
          <w:cantSplit/>
          <w:trHeight w:val="2229"/>
          <w:jc w:val="center"/>
        </w:trPr>
        <w:tc>
          <w:tcPr>
            <w:tcW w:w="1035" w:type="dxa"/>
            <w:vMerge w:val="restart"/>
            <w:tcBorders>
              <w:left w:val="single" w:sz="4" w:space="0" w:color="auto"/>
              <w:bottom w:val="single" w:sz="4" w:space="0" w:color="auto"/>
              <w:right w:val="single" w:sz="4" w:space="0" w:color="auto"/>
            </w:tcBorders>
            <w:vAlign w:val="center"/>
          </w:tcPr>
          <w:p w14:paraId="5495CA5D" w14:textId="77777777" w:rsidR="0078726B" w:rsidRDefault="00F11F68">
            <w:pPr>
              <w:spacing w:line="400" w:lineRule="exact"/>
              <w:rPr>
                <w:kern w:val="0"/>
                <w:szCs w:val="21"/>
              </w:rPr>
            </w:pPr>
            <w:r>
              <w:rPr>
                <w:kern w:val="0"/>
                <w:szCs w:val="21"/>
              </w:rPr>
              <w:lastRenderedPageBreak/>
              <w:t>2.2.4</w:t>
            </w:r>
            <w:r>
              <w:rPr>
                <w:kern w:val="0"/>
                <w:szCs w:val="21"/>
              </w:rPr>
              <w:t>（</w:t>
            </w:r>
            <w:r>
              <w:rPr>
                <w:kern w:val="0"/>
                <w:szCs w:val="21"/>
              </w:rPr>
              <w:t>2</w:t>
            </w:r>
            <w:r>
              <w:rPr>
                <w:kern w:val="0"/>
                <w:szCs w:val="21"/>
              </w:rPr>
              <w:t>）</w:t>
            </w:r>
          </w:p>
        </w:tc>
        <w:tc>
          <w:tcPr>
            <w:tcW w:w="1232" w:type="dxa"/>
            <w:vMerge w:val="restart"/>
            <w:tcBorders>
              <w:left w:val="single" w:sz="4" w:space="0" w:color="auto"/>
              <w:bottom w:val="single" w:sz="4" w:space="0" w:color="auto"/>
              <w:right w:val="single" w:sz="4" w:space="0" w:color="auto"/>
            </w:tcBorders>
            <w:vAlign w:val="center"/>
          </w:tcPr>
          <w:p w14:paraId="11812B41" w14:textId="77777777" w:rsidR="0078726B" w:rsidRDefault="00F11F68">
            <w:pPr>
              <w:spacing w:line="400" w:lineRule="exact"/>
              <w:rPr>
                <w:szCs w:val="21"/>
              </w:rPr>
            </w:pPr>
            <w:r>
              <w:rPr>
                <w:rFonts w:hint="eastAsia"/>
                <w:szCs w:val="21"/>
              </w:rPr>
              <w:t>商务部分评审标准</w:t>
            </w:r>
          </w:p>
          <w:p w14:paraId="23650B72" w14:textId="77777777" w:rsidR="0078726B" w:rsidRDefault="00F11F68">
            <w:pPr>
              <w:spacing w:line="400" w:lineRule="exact"/>
              <w:rPr>
                <w:kern w:val="0"/>
                <w:szCs w:val="21"/>
              </w:rPr>
            </w:pPr>
            <w:r>
              <w:rPr>
                <w:rFonts w:hint="eastAsia"/>
                <w:szCs w:val="21"/>
              </w:rPr>
              <w:t>（共</w:t>
            </w:r>
            <w:r>
              <w:rPr>
                <w:rFonts w:hint="eastAsia"/>
                <w:szCs w:val="21"/>
              </w:rPr>
              <w:t>30</w:t>
            </w:r>
            <w:r>
              <w:rPr>
                <w:rFonts w:hint="eastAsia"/>
                <w:szCs w:val="21"/>
              </w:rPr>
              <w:t>分，专家评分结果保留</w:t>
            </w:r>
            <w:r>
              <w:rPr>
                <w:rFonts w:hint="eastAsia"/>
                <w:szCs w:val="21"/>
              </w:rPr>
              <w:t>2</w:t>
            </w:r>
            <w:r>
              <w:rPr>
                <w:rFonts w:hint="eastAsia"/>
                <w:szCs w:val="21"/>
              </w:rPr>
              <w:t>位小数）</w:t>
            </w:r>
          </w:p>
        </w:tc>
        <w:tc>
          <w:tcPr>
            <w:tcW w:w="2835" w:type="dxa"/>
            <w:tcBorders>
              <w:left w:val="single" w:sz="4" w:space="0" w:color="auto"/>
              <w:bottom w:val="single" w:sz="4" w:space="0" w:color="auto"/>
              <w:right w:val="single" w:sz="4" w:space="0" w:color="auto"/>
            </w:tcBorders>
            <w:vAlign w:val="center"/>
          </w:tcPr>
          <w:p w14:paraId="7674DC0B" w14:textId="77777777" w:rsidR="0078726B" w:rsidRDefault="00F11F68">
            <w:pPr>
              <w:spacing w:line="400" w:lineRule="exact"/>
              <w:jc w:val="center"/>
              <w:rPr>
                <w:kern w:val="0"/>
                <w:szCs w:val="21"/>
              </w:rPr>
            </w:pPr>
            <w:r>
              <w:rPr>
                <w:rFonts w:hint="eastAsia"/>
                <w:szCs w:val="21"/>
              </w:rPr>
              <w:t>企业业绩</w:t>
            </w:r>
          </w:p>
        </w:tc>
        <w:tc>
          <w:tcPr>
            <w:tcW w:w="3349" w:type="dxa"/>
            <w:tcBorders>
              <w:left w:val="single" w:sz="4" w:space="0" w:color="auto"/>
              <w:bottom w:val="single" w:sz="4" w:space="0" w:color="auto"/>
              <w:right w:val="single" w:sz="4" w:space="0" w:color="auto"/>
            </w:tcBorders>
            <w:vAlign w:val="center"/>
          </w:tcPr>
          <w:p w14:paraId="7C2A84B5" w14:textId="77777777" w:rsidR="0078726B" w:rsidRDefault="00F11F68">
            <w:pPr>
              <w:adjustRightInd w:val="0"/>
              <w:snapToGrid w:val="0"/>
              <w:spacing w:line="400" w:lineRule="exact"/>
              <w:rPr>
                <w:szCs w:val="21"/>
              </w:rPr>
            </w:pPr>
            <w:r>
              <w:rPr>
                <w:rFonts w:hint="eastAsia"/>
                <w:szCs w:val="21"/>
              </w:rPr>
              <w:t>（</w:t>
            </w:r>
            <w:r>
              <w:rPr>
                <w:rFonts w:hint="eastAsia"/>
                <w:szCs w:val="21"/>
              </w:rPr>
              <w:t>1</w:t>
            </w:r>
            <w:r>
              <w:rPr>
                <w:rFonts w:hint="eastAsia"/>
                <w:szCs w:val="21"/>
              </w:rPr>
              <w:t>）投标人近五年（</w:t>
            </w:r>
            <w:r>
              <w:rPr>
                <w:rFonts w:hint="eastAsia"/>
              </w:rPr>
              <w:t>2018</w:t>
            </w:r>
            <w:r>
              <w:rPr>
                <w:rFonts w:hint="eastAsia"/>
              </w:rPr>
              <w:t>年</w:t>
            </w:r>
            <w:r>
              <w:rPr>
                <w:rFonts w:hint="eastAsia"/>
              </w:rPr>
              <w:t>1</w:t>
            </w:r>
            <w:r>
              <w:rPr>
                <w:rFonts w:hint="eastAsia"/>
              </w:rPr>
              <w:t>月</w:t>
            </w:r>
            <w:r>
              <w:rPr>
                <w:rFonts w:hint="eastAsia"/>
              </w:rPr>
              <w:t>1</w:t>
            </w:r>
            <w:r>
              <w:rPr>
                <w:rFonts w:hint="eastAsia"/>
              </w:rPr>
              <w:t>日至投标截止时间</w:t>
            </w:r>
            <w:r>
              <w:rPr>
                <w:rFonts w:hint="eastAsia"/>
                <w:szCs w:val="21"/>
              </w:rPr>
              <w:t>）承担过或正在承担铁路工程“三电”及管线迁改工程设计施工总承包（或</w:t>
            </w:r>
            <w:r>
              <w:rPr>
                <w:rFonts w:hint="eastAsia"/>
                <w:szCs w:val="21"/>
              </w:rPr>
              <w:t>EPC</w:t>
            </w:r>
            <w:r>
              <w:rPr>
                <w:rFonts w:hint="eastAsia"/>
                <w:szCs w:val="21"/>
              </w:rPr>
              <w:t>总承包或工程总承包方式）业绩（不含代建项目）：</w:t>
            </w:r>
          </w:p>
          <w:p w14:paraId="0632178E" w14:textId="77777777" w:rsidR="0078726B" w:rsidRDefault="00F11F68">
            <w:pPr>
              <w:adjustRightInd w:val="0"/>
              <w:snapToGrid w:val="0"/>
              <w:spacing w:line="400" w:lineRule="exact"/>
              <w:rPr>
                <w:szCs w:val="21"/>
              </w:rPr>
            </w:pPr>
            <w:r>
              <w:rPr>
                <w:rFonts w:hint="eastAsia"/>
                <w:szCs w:val="21"/>
              </w:rPr>
              <w:t>①单项合同金额</w:t>
            </w:r>
            <w:r>
              <w:rPr>
                <w:rFonts w:hint="eastAsia"/>
                <w:szCs w:val="21"/>
              </w:rPr>
              <w:t>1</w:t>
            </w:r>
            <w:r>
              <w:rPr>
                <w:rFonts w:hint="eastAsia"/>
                <w:szCs w:val="21"/>
              </w:rPr>
              <w:t>亿元（含）以上的业绩每项得</w:t>
            </w:r>
            <w:r>
              <w:rPr>
                <w:rFonts w:hint="eastAsia"/>
                <w:szCs w:val="21"/>
              </w:rPr>
              <w:t>1.5</w:t>
            </w:r>
            <w:r>
              <w:rPr>
                <w:rFonts w:hint="eastAsia"/>
                <w:szCs w:val="21"/>
              </w:rPr>
              <w:t>分；</w:t>
            </w:r>
          </w:p>
          <w:p w14:paraId="4ABE698B" w14:textId="77777777" w:rsidR="0078726B" w:rsidRDefault="00F11F68">
            <w:pPr>
              <w:adjustRightInd w:val="0"/>
              <w:snapToGrid w:val="0"/>
              <w:spacing w:line="400" w:lineRule="exact"/>
              <w:rPr>
                <w:szCs w:val="21"/>
              </w:rPr>
            </w:pPr>
            <w:r>
              <w:rPr>
                <w:rFonts w:hint="eastAsia"/>
                <w:szCs w:val="21"/>
              </w:rPr>
              <w:t>②单项合同金额</w:t>
            </w:r>
            <w:r>
              <w:rPr>
                <w:rFonts w:hint="eastAsia"/>
                <w:szCs w:val="21"/>
              </w:rPr>
              <w:t>1</w:t>
            </w:r>
            <w:r>
              <w:rPr>
                <w:rFonts w:hint="eastAsia"/>
                <w:szCs w:val="21"/>
              </w:rPr>
              <w:t>亿元（不含）</w:t>
            </w:r>
            <w:r>
              <w:rPr>
                <w:rFonts w:hint="eastAsia"/>
                <w:szCs w:val="21"/>
              </w:rPr>
              <w:t>-5000</w:t>
            </w:r>
            <w:r>
              <w:rPr>
                <w:rFonts w:hint="eastAsia"/>
                <w:szCs w:val="21"/>
              </w:rPr>
              <w:t>万（含）的业绩每项得</w:t>
            </w:r>
            <w:r>
              <w:rPr>
                <w:rFonts w:hint="eastAsia"/>
                <w:szCs w:val="21"/>
              </w:rPr>
              <w:t>1</w:t>
            </w:r>
            <w:r>
              <w:rPr>
                <w:rFonts w:hint="eastAsia"/>
                <w:szCs w:val="21"/>
              </w:rPr>
              <w:t>分；</w:t>
            </w:r>
          </w:p>
          <w:p w14:paraId="05E3D3DD" w14:textId="77777777" w:rsidR="0078726B" w:rsidRDefault="00F11F68">
            <w:pPr>
              <w:adjustRightInd w:val="0"/>
              <w:snapToGrid w:val="0"/>
              <w:spacing w:line="400" w:lineRule="exact"/>
              <w:rPr>
                <w:szCs w:val="21"/>
              </w:rPr>
            </w:pPr>
            <w:r>
              <w:rPr>
                <w:rFonts w:hint="eastAsia"/>
                <w:szCs w:val="21"/>
              </w:rPr>
              <w:t>③单项合同金额</w:t>
            </w:r>
            <w:r>
              <w:rPr>
                <w:rFonts w:hint="eastAsia"/>
                <w:szCs w:val="21"/>
              </w:rPr>
              <w:t>5000</w:t>
            </w:r>
            <w:r>
              <w:rPr>
                <w:rFonts w:hint="eastAsia"/>
                <w:szCs w:val="21"/>
              </w:rPr>
              <w:t>万元（不含）</w:t>
            </w:r>
            <w:r>
              <w:rPr>
                <w:rFonts w:hint="eastAsia"/>
                <w:szCs w:val="21"/>
              </w:rPr>
              <w:t>-1000</w:t>
            </w:r>
            <w:r>
              <w:rPr>
                <w:rFonts w:hint="eastAsia"/>
                <w:szCs w:val="21"/>
              </w:rPr>
              <w:t>万（含）的业绩每项得</w:t>
            </w:r>
            <w:r>
              <w:rPr>
                <w:rFonts w:hint="eastAsia"/>
                <w:szCs w:val="21"/>
              </w:rPr>
              <w:t>0.5</w:t>
            </w:r>
            <w:r>
              <w:rPr>
                <w:rFonts w:hint="eastAsia"/>
                <w:szCs w:val="21"/>
              </w:rPr>
              <w:t>分；</w:t>
            </w:r>
          </w:p>
          <w:p w14:paraId="10437B03" w14:textId="77777777" w:rsidR="0078726B" w:rsidRDefault="00F11F68">
            <w:pPr>
              <w:adjustRightInd w:val="0"/>
              <w:snapToGrid w:val="0"/>
              <w:spacing w:line="400" w:lineRule="exact"/>
              <w:rPr>
                <w:szCs w:val="21"/>
              </w:rPr>
            </w:pPr>
            <w:r>
              <w:rPr>
                <w:rFonts w:hint="eastAsia"/>
                <w:szCs w:val="21"/>
              </w:rPr>
              <w:t>④单项合同金额</w:t>
            </w:r>
            <w:r>
              <w:rPr>
                <w:rFonts w:hint="eastAsia"/>
                <w:szCs w:val="21"/>
              </w:rPr>
              <w:t>1000</w:t>
            </w:r>
            <w:r>
              <w:rPr>
                <w:rFonts w:hint="eastAsia"/>
                <w:szCs w:val="21"/>
              </w:rPr>
              <w:t>万元（不含）以下的业绩不得分；</w:t>
            </w:r>
          </w:p>
          <w:p w14:paraId="07D2DEA3" w14:textId="77777777" w:rsidR="0078726B" w:rsidRDefault="00F11F68">
            <w:pPr>
              <w:adjustRightInd w:val="0"/>
              <w:snapToGrid w:val="0"/>
              <w:spacing w:line="400" w:lineRule="exact"/>
              <w:rPr>
                <w:szCs w:val="21"/>
              </w:rPr>
            </w:pPr>
            <w:r>
              <w:rPr>
                <w:rFonts w:hint="eastAsia"/>
                <w:szCs w:val="21"/>
              </w:rPr>
              <w:t>本小项最高得</w:t>
            </w:r>
            <w:r>
              <w:rPr>
                <w:rFonts w:hint="eastAsia"/>
                <w:szCs w:val="21"/>
              </w:rPr>
              <w:t>14</w:t>
            </w:r>
            <w:r>
              <w:rPr>
                <w:rFonts w:hint="eastAsia"/>
                <w:szCs w:val="21"/>
              </w:rPr>
              <w:t>分。</w:t>
            </w:r>
          </w:p>
          <w:p w14:paraId="3FB3BDB3" w14:textId="77777777" w:rsidR="0078726B" w:rsidRDefault="00F11F68">
            <w:pPr>
              <w:adjustRightInd w:val="0"/>
              <w:snapToGrid w:val="0"/>
              <w:spacing w:line="400" w:lineRule="exact"/>
              <w:rPr>
                <w:szCs w:val="21"/>
              </w:rPr>
            </w:pPr>
            <w:r>
              <w:rPr>
                <w:rFonts w:hint="eastAsia"/>
                <w:szCs w:val="21"/>
              </w:rPr>
              <w:t>（</w:t>
            </w:r>
            <w:r>
              <w:rPr>
                <w:rFonts w:hint="eastAsia"/>
                <w:szCs w:val="21"/>
              </w:rPr>
              <w:t>2</w:t>
            </w:r>
            <w:r>
              <w:rPr>
                <w:rFonts w:hint="eastAsia"/>
                <w:szCs w:val="21"/>
              </w:rPr>
              <w:t>）投标人近五年（</w:t>
            </w:r>
            <w:r>
              <w:rPr>
                <w:rFonts w:hint="eastAsia"/>
                <w:szCs w:val="21"/>
              </w:rPr>
              <w:t>2018</w:t>
            </w:r>
            <w:r>
              <w:rPr>
                <w:rFonts w:hint="eastAsia"/>
                <w:szCs w:val="21"/>
              </w:rPr>
              <w:t>年</w:t>
            </w:r>
            <w:r>
              <w:rPr>
                <w:rFonts w:hint="eastAsia"/>
                <w:szCs w:val="21"/>
              </w:rPr>
              <w:t>1</w:t>
            </w:r>
            <w:r>
              <w:rPr>
                <w:rFonts w:hint="eastAsia"/>
                <w:szCs w:val="21"/>
              </w:rPr>
              <w:t>月至</w:t>
            </w:r>
            <w:r>
              <w:rPr>
                <w:rFonts w:hint="eastAsia"/>
                <w:szCs w:val="21"/>
              </w:rPr>
              <w:t>2023</w:t>
            </w:r>
            <w:r>
              <w:rPr>
                <w:rFonts w:hint="eastAsia"/>
                <w:szCs w:val="21"/>
              </w:rPr>
              <w:t>年</w:t>
            </w:r>
            <w:r>
              <w:rPr>
                <w:rFonts w:hint="eastAsia"/>
                <w:szCs w:val="21"/>
              </w:rPr>
              <w:t>1</w:t>
            </w:r>
            <w:r>
              <w:rPr>
                <w:rFonts w:hint="eastAsia"/>
                <w:szCs w:val="21"/>
              </w:rPr>
              <w:t>月）承担过或正在承担时速</w:t>
            </w:r>
            <w:r>
              <w:rPr>
                <w:rFonts w:hint="eastAsia"/>
                <w:szCs w:val="21"/>
              </w:rPr>
              <w:t>250</w:t>
            </w:r>
            <w:r>
              <w:rPr>
                <w:rFonts w:hint="eastAsia"/>
                <w:szCs w:val="21"/>
              </w:rPr>
              <w:t>公里及以上国内高速铁路设计业绩，每一项业绩</w:t>
            </w:r>
            <w:r>
              <w:rPr>
                <w:rFonts w:hint="eastAsia"/>
                <w:szCs w:val="21"/>
              </w:rPr>
              <w:t>2</w:t>
            </w:r>
            <w:r>
              <w:rPr>
                <w:rFonts w:hint="eastAsia"/>
                <w:szCs w:val="21"/>
              </w:rPr>
              <w:t>分，本小项最高得</w:t>
            </w:r>
            <w:r>
              <w:rPr>
                <w:rFonts w:hint="eastAsia"/>
                <w:szCs w:val="21"/>
              </w:rPr>
              <w:t>6</w:t>
            </w:r>
            <w:r>
              <w:rPr>
                <w:rFonts w:hint="eastAsia"/>
                <w:szCs w:val="21"/>
              </w:rPr>
              <w:t>分。</w:t>
            </w:r>
          </w:p>
          <w:p w14:paraId="6D81557D" w14:textId="77777777" w:rsidR="0078726B" w:rsidRDefault="00F11F68">
            <w:pPr>
              <w:adjustRightInd w:val="0"/>
              <w:snapToGrid w:val="0"/>
              <w:spacing w:line="400" w:lineRule="exact"/>
              <w:rPr>
                <w:szCs w:val="21"/>
              </w:rPr>
            </w:pPr>
            <w:r>
              <w:rPr>
                <w:rFonts w:hint="eastAsia"/>
                <w:szCs w:val="21"/>
              </w:rPr>
              <w:t>上述（</w:t>
            </w:r>
            <w:r>
              <w:rPr>
                <w:rFonts w:hint="eastAsia"/>
                <w:szCs w:val="21"/>
              </w:rPr>
              <w:t>1</w:t>
            </w:r>
            <w:r>
              <w:rPr>
                <w:rFonts w:hint="eastAsia"/>
                <w:szCs w:val="21"/>
              </w:rPr>
              <w:t>）（</w:t>
            </w:r>
            <w:r>
              <w:rPr>
                <w:rFonts w:hint="eastAsia"/>
                <w:szCs w:val="21"/>
              </w:rPr>
              <w:t>2</w:t>
            </w:r>
            <w:r>
              <w:rPr>
                <w:rFonts w:hint="eastAsia"/>
                <w:szCs w:val="21"/>
              </w:rPr>
              <w:t>）合共最高得</w:t>
            </w:r>
            <w:r>
              <w:rPr>
                <w:rFonts w:hint="eastAsia"/>
                <w:szCs w:val="21"/>
              </w:rPr>
              <w:t>20</w:t>
            </w:r>
            <w:r>
              <w:rPr>
                <w:rFonts w:hint="eastAsia"/>
                <w:szCs w:val="21"/>
              </w:rPr>
              <w:t>分。</w:t>
            </w:r>
          </w:p>
          <w:p w14:paraId="15B997F8" w14:textId="77777777" w:rsidR="0078726B" w:rsidRDefault="00F11F68">
            <w:pPr>
              <w:adjustRightInd w:val="0"/>
              <w:snapToGrid w:val="0"/>
              <w:spacing w:line="400" w:lineRule="exact"/>
              <w:rPr>
                <w:szCs w:val="21"/>
              </w:rPr>
            </w:pPr>
            <w:r>
              <w:rPr>
                <w:rFonts w:hint="eastAsia"/>
                <w:szCs w:val="21"/>
              </w:rPr>
              <w:t>注：</w:t>
            </w:r>
          </w:p>
          <w:p w14:paraId="0C07CCCE" w14:textId="77777777" w:rsidR="0078726B" w:rsidRDefault="00F11F68">
            <w:pPr>
              <w:adjustRightInd w:val="0"/>
              <w:snapToGrid w:val="0"/>
              <w:spacing w:line="400" w:lineRule="exact"/>
              <w:rPr>
                <w:szCs w:val="21"/>
              </w:rPr>
            </w:pPr>
            <w:r>
              <w:rPr>
                <w:rFonts w:hint="eastAsia"/>
                <w:szCs w:val="21"/>
              </w:rPr>
              <w:t>（</w:t>
            </w:r>
            <w:r>
              <w:rPr>
                <w:rFonts w:hint="eastAsia"/>
                <w:szCs w:val="21"/>
              </w:rPr>
              <w:t>1</w:t>
            </w:r>
            <w:r>
              <w:rPr>
                <w:rFonts w:hint="eastAsia"/>
                <w:szCs w:val="21"/>
              </w:rPr>
              <w:t>）以上业绩为投标人已完成的和正在实施的项目，应提供中标通知书或合同协议书复印件，以中标通知书或合同协议书签订时间为准（两者均提供，以时间后的为准）。</w:t>
            </w:r>
          </w:p>
          <w:p w14:paraId="2248A7CC" w14:textId="77777777" w:rsidR="0078726B" w:rsidRDefault="00F11F68">
            <w:pPr>
              <w:adjustRightInd w:val="0"/>
              <w:snapToGrid w:val="0"/>
              <w:spacing w:line="400" w:lineRule="exact"/>
            </w:pPr>
            <w:r>
              <w:rPr>
                <w:rFonts w:hint="eastAsia"/>
                <w:szCs w:val="21"/>
              </w:rPr>
              <w:t>（</w:t>
            </w:r>
            <w:r>
              <w:rPr>
                <w:rFonts w:hint="eastAsia"/>
                <w:szCs w:val="21"/>
              </w:rPr>
              <w:t>2</w:t>
            </w:r>
            <w:r>
              <w:rPr>
                <w:rFonts w:hint="eastAsia"/>
                <w:szCs w:val="21"/>
              </w:rPr>
              <w:t>）若上述文件无法反映工程技术、规模指标的，应另附可证明工程技术、规模指标的其他文件；如所提供材料无法体现业绩特征指标或正在实施或已完成的时间信息，可提供项目发包单位出具的加盖发包单位公章的证明文件。</w:t>
            </w:r>
            <w:r>
              <w:rPr>
                <w:rFonts w:hint="eastAsia"/>
              </w:rPr>
              <w:t xml:space="preserve"> </w:t>
            </w:r>
          </w:p>
        </w:tc>
        <w:tc>
          <w:tcPr>
            <w:tcW w:w="901" w:type="dxa"/>
            <w:tcBorders>
              <w:left w:val="single" w:sz="4" w:space="0" w:color="auto"/>
              <w:bottom w:val="single" w:sz="4" w:space="0" w:color="auto"/>
              <w:right w:val="single" w:sz="4" w:space="0" w:color="auto"/>
            </w:tcBorders>
            <w:vAlign w:val="center"/>
          </w:tcPr>
          <w:p w14:paraId="5859EFFC" w14:textId="77777777" w:rsidR="0078726B" w:rsidRDefault="00F11F68">
            <w:pPr>
              <w:spacing w:line="400" w:lineRule="exact"/>
              <w:jc w:val="center"/>
              <w:rPr>
                <w:kern w:val="0"/>
                <w:szCs w:val="21"/>
              </w:rPr>
            </w:pPr>
            <w:r>
              <w:rPr>
                <w:kern w:val="0"/>
                <w:szCs w:val="21"/>
              </w:rPr>
              <w:t>2</w:t>
            </w:r>
            <w:r>
              <w:rPr>
                <w:rFonts w:hint="eastAsia"/>
                <w:kern w:val="0"/>
                <w:szCs w:val="21"/>
              </w:rPr>
              <w:t>0</w:t>
            </w:r>
          </w:p>
        </w:tc>
      </w:tr>
      <w:tr w:rsidR="0078726B" w14:paraId="77B1903B" w14:textId="77777777">
        <w:trPr>
          <w:cantSplit/>
          <w:trHeight w:val="2229"/>
          <w:jc w:val="center"/>
        </w:trPr>
        <w:tc>
          <w:tcPr>
            <w:tcW w:w="103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6C7E186" w14:textId="77777777" w:rsidR="0078726B" w:rsidRDefault="0078726B">
            <w:pPr>
              <w:spacing w:line="400" w:lineRule="exact"/>
              <w:rPr>
                <w:kern w:val="0"/>
                <w:szCs w:val="21"/>
              </w:rPr>
            </w:pPr>
          </w:p>
        </w:tc>
        <w:tc>
          <w:tcPr>
            <w:tcW w:w="123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D239CE9" w14:textId="77777777" w:rsidR="0078726B" w:rsidRDefault="0078726B">
            <w:pPr>
              <w:spacing w:line="400" w:lineRule="exact"/>
              <w:rPr>
                <w:szCs w:val="21"/>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A475835" w14:textId="77777777" w:rsidR="0078726B" w:rsidRDefault="00F11F68">
            <w:pPr>
              <w:spacing w:line="400" w:lineRule="exact"/>
              <w:jc w:val="center"/>
              <w:rPr>
                <w:szCs w:val="21"/>
              </w:rPr>
            </w:pPr>
            <w:r>
              <w:rPr>
                <w:rFonts w:hint="eastAsia"/>
                <w:szCs w:val="21"/>
              </w:rPr>
              <w:t>获奖情况</w:t>
            </w:r>
          </w:p>
        </w:tc>
        <w:tc>
          <w:tcPr>
            <w:tcW w:w="3349" w:type="dxa"/>
            <w:tcBorders>
              <w:top w:val="single" w:sz="4" w:space="0" w:color="auto"/>
              <w:left w:val="single" w:sz="4" w:space="0" w:color="auto"/>
              <w:bottom w:val="single" w:sz="4" w:space="0" w:color="auto"/>
              <w:right w:val="single" w:sz="4" w:space="0" w:color="auto"/>
            </w:tcBorders>
            <w:shd w:val="clear" w:color="auto" w:fill="FFFFFF"/>
            <w:vAlign w:val="center"/>
          </w:tcPr>
          <w:p w14:paraId="0E0FC0A0" w14:textId="77777777" w:rsidR="0078726B" w:rsidRDefault="00F11F68">
            <w:pPr>
              <w:spacing w:line="400" w:lineRule="exact"/>
              <w:rPr>
                <w:rFonts w:ascii="宋体" w:hAnsi="宋体" w:cs="宋体"/>
                <w:szCs w:val="21"/>
              </w:rPr>
            </w:pPr>
            <w:r>
              <w:rPr>
                <w:rFonts w:ascii="宋体" w:hAnsi="宋体" w:cs="宋体" w:hint="eastAsia"/>
                <w:szCs w:val="21"/>
              </w:rPr>
              <w:t>近五年(</w:t>
            </w:r>
            <w:r>
              <w:rPr>
                <w:rFonts w:hint="eastAsia"/>
                <w:szCs w:val="21"/>
              </w:rPr>
              <w:t>2018</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日至投标截止时间</w:t>
            </w:r>
            <w:r>
              <w:rPr>
                <w:rFonts w:ascii="宋体" w:hAnsi="宋体" w:cs="宋体" w:hint="eastAsia"/>
                <w:szCs w:val="21"/>
              </w:rPr>
              <w:t>)投标人承担的铁路工程类设计，获得国家级奖项的每个得 2分。（国家级奖项是指鲁班奖、詹天佑奖、国家优质工程奖（或国家优质工程金质奖或国家优质工程金奖）、全国优秀工程勘察设计奖件），最高得6分。</w:t>
            </w:r>
          </w:p>
          <w:p w14:paraId="0D5D65A9" w14:textId="77777777" w:rsidR="0078726B" w:rsidRDefault="00F11F68">
            <w:pPr>
              <w:spacing w:line="400" w:lineRule="exact"/>
              <w:rPr>
                <w:rFonts w:ascii="宋体" w:hAnsi="宋体" w:cs="宋体"/>
                <w:szCs w:val="21"/>
              </w:rPr>
            </w:pPr>
            <w:r>
              <w:rPr>
                <w:rFonts w:ascii="宋体" w:hAnsi="宋体" w:cs="宋体" w:hint="eastAsia"/>
                <w:szCs w:val="21"/>
              </w:rPr>
              <w:t>注：</w:t>
            </w:r>
          </w:p>
          <w:p w14:paraId="5311CC53" w14:textId="77777777" w:rsidR="0078726B" w:rsidRDefault="00F11F68">
            <w:pPr>
              <w:spacing w:line="400" w:lineRule="exact"/>
              <w:rPr>
                <w:rFonts w:ascii="宋体" w:hAnsi="宋体" w:cs="宋体"/>
                <w:szCs w:val="21"/>
              </w:rPr>
            </w:pPr>
            <w:r>
              <w:rPr>
                <w:rFonts w:ascii="宋体" w:hAnsi="宋体" w:cs="宋体" w:hint="eastAsia"/>
                <w:szCs w:val="21"/>
              </w:rPr>
              <w:t>（1）提供相关获奖证书复印件，并加盖单位公章，获奖时间以证书颁发时间为准。</w:t>
            </w:r>
          </w:p>
          <w:p w14:paraId="6CD87460" w14:textId="77777777" w:rsidR="0078726B" w:rsidRDefault="00F11F68">
            <w:pPr>
              <w:spacing w:line="400" w:lineRule="exact"/>
              <w:rPr>
                <w:rFonts w:ascii="宋体" w:hAnsi="宋体" w:cs="宋体"/>
                <w:szCs w:val="21"/>
              </w:rPr>
            </w:pPr>
            <w:r>
              <w:rPr>
                <w:rFonts w:ascii="宋体" w:hAnsi="宋体" w:cs="宋体" w:hint="eastAsia"/>
                <w:szCs w:val="21"/>
              </w:rPr>
              <w:t>（2）获奖证书颁发机关以证书显示颁发机关为准。</w:t>
            </w:r>
          </w:p>
          <w:p w14:paraId="46F57A1D" w14:textId="77777777" w:rsidR="0078726B" w:rsidRDefault="00F11F68">
            <w:pPr>
              <w:adjustRightInd w:val="0"/>
              <w:snapToGrid w:val="0"/>
              <w:spacing w:line="400" w:lineRule="exact"/>
              <w:rPr>
                <w:szCs w:val="21"/>
              </w:rPr>
            </w:pPr>
            <w:r>
              <w:rPr>
                <w:rFonts w:ascii="宋体" w:hAnsi="宋体" w:cs="宋体" w:hint="eastAsia"/>
                <w:szCs w:val="21"/>
              </w:rPr>
              <w:t>（3）同一项目同时获得不同奖项不累积得分，以得分最高的奖项计分。</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center"/>
          </w:tcPr>
          <w:p w14:paraId="525A9276" w14:textId="77777777" w:rsidR="0078726B" w:rsidRDefault="00F11F68">
            <w:pPr>
              <w:spacing w:line="400" w:lineRule="exact"/>
              <w:jc w:val="center"/>
              <w:rPr>
                <w:kern w:val="0"/>
                <w:szCs w:val="21"/>
              </w:rPr>
            </w:pPr>
            <w:r>
              <w:rPr>
                <w:kern w:val="0"/>
                <w:szCs w:val="21"/>
              </w:rPr>
              <w:t>6</w:t>
            </w:r>
          </w:p>
        </w:tc>
      </w:tr>
      <w:tr w:rsidR="0078726B" w14:paraId="43A6CE65" w14:textId="77777777">
        <w:trPr>
          <w:cantSplit/>
          <w:trHeight w:val="1385"/>
          <w:jc w:val="center"/>
        </w:trPr>
        <w:tc>
          <w:tcPr>
            <w:tcW w:w="1035" w:type="dxa"/>
            <w:vMerge/>
            <w:tcBorders>
              <w:top w:val="single" w:sz="4" w:space="0" w:color="auto"/>
              <w:left w:val="single" w:sz="4" w:space="0" w:color="auto"/>
              <w:bottom w:val="single" w:sz="4" w:space="0" w:color="auto"/>
              <w:right w:val="single" w:sz="4" w:space="0" w:color="auto"/>
            </w:tcBorders>
            <w:shd w:val="clear" w:color="auto" w:fill="B7DDE8"/>
            <w:vAlign w:val="center"/>
          </w:tcPr>
          <w:p w14:paraId="71F71FB1" w14:textId="77777777" w:rsidR="0078726B" w:rsidRDefault="0078726B">
            <w:pPr>
              <w:spacing w:line="400" w:lineRule="exact"/>
              <w:rPr>
                <w:kern w:val="0"/>
                <w:szCs w:val="21"/>
              </w:rPr>
            </w:pPr>
          </w:p>
        </w:tc>
        <w:tc>
          <w:tcPr>
            <w:tcW w:w="1232" w:type="dxa"/>
            <w:vMerge/>
            <w:tcBorders>
              <w:top w:val="single" w:sz="4" w:space="0" w:color="auto"/>
              <w:left w:val="single" w:sz="4" w:space="0" w:color="auto"/>
              <w:bottom w:val="single" w:sz="4" w:space="0" w:color="auto"/>
              <w:right w:val="single" w:sz="4" w:space="0" w:color="auto"/>
            </w:tcBorders>
            <w:shd w:val="clear" w:color="auto" w:fill="B7DDE8"/>
            <w:vAlign w:val="center"/>
          </w:tcPr>
          <w:p w14:paraId="3087B7AC" w14:textId="77777777" w:rsidR="0078726B" w:rsidRDefault="0078726B">
            <w:pPr>
              <w:spacing w:line="400" w:lineRule="exact"/>
              <w:rPr>
                <w:szCs w:val="21"/>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19E0A63" w14:textId="77777777" w:rsidR="0078726B" w:rsidRDefault="00F11F68">
            <w:pPr>
              <w:spacing w:line="400" w:lineRule="exact"/>
              <w:jc w:val="center"/>
              <w:rPr>
                <w:szCs w:val="21"/>
              </w:rPr>
            </w:pPr>
            <w:r>
              <w:rPr>
                <w:rFonts w:hint="eastAsia"/>
                <w:szCs w:val="21"/>
              </w:rPr>
              <w:t>企业资质</w:t>
            </w:r>
          </w:p>
        </w:tc>
        <w:tc>
          <w:tcPr>
            <w:tcW w:w="3349" w:type="dxa"/>
            <w:tcBorders>
              <w:top w:val="single" w:sz="4" w:space="0" w:color="auto"/>
              <w:left w:val="single" w:sz="4" w:space="0" w:color="auto"/>
              <w:bottom w:val="single" w:sz="4" w:space="0" w:color="auto"/>
              <w:right w:val="single" w:sz="4" w:space="0" w:color="auto"/>
            </w:tcBorders>
            <w:shd w:val="clear" w:color="auto" w:fill="auto"/>
            <w:vAlign w:val="center"/>
          </w:tcPr>
          <w:p w14:paraId="07016E0E" w14:textId="77777777" w:rsidR="0078726B" w:rsidRDefault="00F11F68">
            <w:pPr>
              <w:adjustRightInd w:val="0"/>
              <w:snapToGrid w:val="0"/>
              <w:spacing w:line="400" w:lineRule="exact"/>
              <w:rPr>
                <w:szCs w:val="21"/>
              </w:rPr>
            </w:pPr>
            <w:r>
              <w:rPr>
                <w:rFonts w:ascii="宋体" w:hAnsi="宋体" w:cs="宋体" w:hint="eastAsia"/>
                <w:szCs w:val="21"/>
              </w:rPr>
              <w:t>投标人同时具有工程设计综合甲级资质和工程勘察综合甲级资质的得4分。无则不得分。</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CE7CCC0" w14:textId="77777777" w:rsidR="0078726B" w:rsidRDefault="00F11F68">
            <w:pPr>
              <w:spacing w:line="400" w:lineRule="exact"/>
              <w:jc w:val="center"/>
              <w:rPr>
                <w:kern w:val="0"/>
                <w:szCs w:val="21"/>
              </w:rPr>
            </w:pPr>
            <w:r>
              <w:rPr>
                <w:rFonts w:hint="eastAsia"/>
                <w:kern w:val="0"/>
                <w:szCs w:val="21"/>
              </w:rPr>
              <w:t>4</w:t>
            </w:r>
          </w:p>
        </w:tc>
      </w:tr>
      <w:tr w:rsidR="0078726B" w14:paraId="57005F98" w14:textId="77777777">
        <w:trPr>
          <w:cantSplit/>
          <w:trHeight w:val="1609"/>
          <w:jc w:val="center"/>
        </w:trPr>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14:paraId="7148E110" w14:textId="77777777" w:rsidR="0078726B" w:rsidRDefault="00F11F68">
            <w:pPr>
              <w:spacing w:line="400" w:lineRule="exact"/>
              <w:rPr>
                <w:kern w:val="0"/>
                <w:szCs w:val="21"/>
              </w:rPr>
            </w:pPr>
            <w:r>
              <w:rPr>
                <w:kern w:val="0"/>
                <w:szCs w:val="21"/>
              </w:rPr>
              <w:t>2.2.4</w:t>
            </w:r>
            <w:r>
              <w:rPr>
                <w:kern w:val="0"/>
                <w:szCs w:val="21"/>
              </w:rPr>
              <w:t>（</w:t>
            </w:r>
            <w:r>
              <w:rPr>
                <w:kern w:val="0"/>
                <w:szCs w:val="21"/>
              </w:rPr>
              <w:t>3</w:t>
            </w:r>
            <w:r>
              <w:rPr>
                <w:kern w:val="0"/>
                <w:szCs w:val="21"/>
              </w:rPr>
              <w:t>）</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14:paraId="13EF23FE" w14:textId="77777777" w:rsidR="0078726B" w:rsidRDefault="00F11F68">
            <w:pPr>
              <w:spacing w:line="400" w:lineRule="exact"/>
              <w:jc w:val="center"/>
              <w:rPr>
                <w:kern w:val="0"/>
                <w:szCs w:val="21"/>
              </w:rPr>
            </w:pPr>
            <w:r>
              <w:rPr>
                <w:kern w:val="0"/>
                <w:szCs w:val="21"/>
              </w:rPr>
              <w:t>投标报价评分标准</w:t>
            </w:r>
            <w:r>
              <w:rPr>
                <w:rFonts w:hint="eastAsia"/>
                <w:kern w:val="0"/>
                <w:szCs w:val="21"/>
              </w:rPr>
              <w:t>（</w:t>
            </w:r>
            <w:r>
              <w:rPr>
                <w:kern w:val="0"/>
                <w:szCs w:val="21"/>
              </w:rPr>
              <w:t>3</w:t>
            </w:r>
            <w:r>
              <w:rPr>
                <w:rFonts w:hint="eastAsia"/>
                <w:kern w:val="0"/>
                <w:szCs w:val="21"/>
              </w:rPr>
              <w:t>0</w:t>
            </w:r>
            <w:r>
              <w:rPr>
                <w:rFonts w:hint="eastAsia"/>
                <w:szCs w:val="21"/>
              </w:rPr>
              <w:t>分</w:t>
            </w:r>
            <w:r>
              <w:rPr>
                <w:rFonts w:hint="eastAsia"/>
                <w:kern w:val="0"/>
                <w:szCs w:val="21"/>
              </w:rPr>
              <w:t>）</w:t>
            </w:r>
          </w:p>
        </w:tc>
        <w:tc>
          <w:tcPr>
            <w:tcW w:w="70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8448071" w14:textId="77777777" w:rsidR="0078726B" w:rsidRDefault="00F11F68">
            <w:pPr>
              <w:spacing w:line="400" w:lineRule="exact"/>
              <w:jc w:val="left"/>
              <w:rPr>
                <w:kern w:val="0"/>
                <w:szCs w:val="21"/>
              </w:rPr>
            </w:pPr>
            <w:r>
              <w:rPr>
                <w:rFonts w:hint="eastAsia"/>
                <w:kern w:val="0"/>
                <w:szCs w:val="21"/>
              </w:rPr>
              <w:t>投标报价等于评标</w:t>
            </w:r>
            <w:proofErr w:type="gramStart"/>
            <w:r>
              <w:rPr>
                <w:rFonts w:hint="eastAsia"/>
                <w:kern w:val="0"/>
                <w:szCs w:val="21"/>
              </w:rPr>
              <w:t>基准价得</w:t>
            </w:r>
            <w:r>
              <w:rPr>
                <w:rFonts w:hint="eastAsia"/>
                <w:kern w:val="0"/>
                <w:szCs w:val="21"/>
              </w:rPr>
              <w:t>30</w:t>
            </w:r>
            <w:r>
              <w:rPr>
                <w:rFonts w:hint="eastAsia"/>
                <w:kern w:val="0"/>
                <w:szCs w:val="21"/>
              </w:rPr>
              <w:t>分</w:t>
            </w:r>
            <w:proofErr w:type="gramEnd"/>
            <w:r>
              <w:rPr>
                <w:rFonts w:hint="eastAsia"/>
                <w:kern w:val="0"/>
                <w:szCs w:val="21"/>
              </w:rPr>
              <w:t>，投标报价每低于评标基准价</w:t>
            </w:r>
            <w:r>
              <w:rPr>
                <w:rFonts w:hint="eastAsia"/>
                <w:kern w:val="0"/>
                <w:szCs w:val="21"/>
              </w:rPr>
              <w:t>1%</w:t>
            </w:r>
            <w:r>
              <w:rPr>
                <w:rFonts w:hint="eastAsia"/>
                <w:kern w:val="0"/>
                <w:szCs w:val="21"/>
              </w:rPr>
              <w:t>扣</w:t>
            </w:r>
            <w:r>
              <w:rPr>
                <w:rFonts w:hint="eastAsia"/>
                <w:kern w:val="0"/>
                <w:szCs w:val="21"/>
              </w:rPr>
              <w:t>1</w:t>
            </w:r>
            <w:r>
              <w:rPr>
                <w:rFonts w:hint="eastAsia"/>
                <w:kern w:val="0"/>
                <w:szCs w:val="21"/>
              </w:rPr>
              <w:t>分，每高于评标基准价</w:t>
            </w:r>
            <w:r>
              <w:rPr>
                <w:rFonts w:hint="eastAsia"/>
                <w:kern w:val="0"/>
                <w:szCs w:val="21"/>
              </w:rPr>
              <w:t>1%</w:t>
            </w:r>
            <w:r>
              <w:rPr>
                <w:rFonts w:hint="eastAsia"/>
                <w:kern w:val="0"/>
                <w:szCs w:val="21"/>
              </w:rPr>
              <w:t>扣</w:t>
            </w:r>
            <w:r>
              <w:rPr>
                <w:rFonts w:hint="eastAsia"/>
                <w:kern w:val="0"/>
                <w:szCs w:val="21"/>
              </w:rPr>
              <w:t>1.5</w:t>
            </w:r>
            <w:r>
              <w:rPr>
                <w:rFonts w:hint="eastAsia"/>
                <w:kern w:val="0"/>
                <w:szCs w:val="21"/>
              </w:rPr>
              <w:t>分（均扣至该项得分扣完为止），分值按内插法计算。</w:t>
            </w:r>
          </w:p>
        </w:tc>
      </w:tr>
      <w:tr w:rsidR="0078726B" w14:paraId="0BC275A6" w14:textId="77777777">
        <w:trPr>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44601D50" w14:textId="77777777" w:rsidR="0078726B" w:rsidRDefault="00F11F68">
            <w:pPr>
              <w:spacing w:line="400" w:lineRule="exact"/>
              <w:jc w:val="center"/>
              <w:rPr>
                <w:kern w:val="0"/>
                <w:szCs w:val="21"/>
              </w:rPr>
            </w:pPr>
            <w:r>
              <w:rPr>
                <w:kern w:val="0"/>
                <w:szCs w:val="21"/>
              </w:rPr>
              <w:t>3.4.1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365170C3" w14:textId="77777777" w:rsidR="0078726B" w:rsidRDefault="00F11F68">
            <w:pPr>
              <w:spacing w:line="400" w:lineRule="exact"/>
              <w:jc w:val="center"/>
              <w:rPr>
                <w:kern w:val="0"/>
                <w:szCs w:val="21"/>
              </w:rPr>
            </w:pPr>
            <w:r>
              <w:rPr>
                <w:kern w:val="0"/>
                <w:szCs w:val="21"/>
              </w:rPr>
              <w:t>评标结果</w:t>
            </w:r>
          </w:p>
        </w:tc>
        <w:tc>
          <w:tcPr>
            <w:tcW w:w="70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5FB57D" w14:textId="77777777" w:rsidR="0078726B" w:rsidRDefault="00F11F68">
            <w:pPr>
              <w:spacing w:line="400" w:lineRule="exact"/>
              <w:rPr>
                <w:kern w:val="0"/>
                <w:szCs w:val="21"/>
              </w:rPr>
            </w:pPr>
            <w:r>
              <w:rPr>
                <w:kern w:val="0"/>
                <w:szCs w:val="21"/>
              </w:rPr>
              <w:t>评标委员会根据</w:t>
            </w:r>
            <w:r>
              <w:rPr>
                <w:rFonts w:hint="eastAsia"/>
                <w:kern w:val="0"/>
                <w:szCs w:val="21"/>
              </w:rPr>
              <w:t>汇总得</w:t>
            </w:r>
            <w:r>
              <w:rPr>
                <w:kern w:val="0"/>
                <w:szCs w:val="21"/>
              </w:rPr>
              <w:t>分结果推荐中标候选人</w:t>
            </w:r>
            <w:r>
              <w:rPr>
                <w:rFonts w:hint="eastAsia"/>
                <w:kern w:val="0"/>
                <w:szCs w:val="21"/>
              </w:rPr>
              <w:t>。</w:t>
            </w:r>
          </w:p>
        </w:tc>
      </w:tr>
      <w:tr w:rsidR="0078726B" w14:paraId="3D8F0397" w14:textId="77777777">
        <w:trPr>
          <w:jc w:val="center"/>
        </w:trPr>
        <w:tc>
          <w:tcPr>
            <w:tcW w:w="22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2810E2" w14:textId="77777777" w:rsidR="0078726B" w:rsidRDefault="00F11F68">
            <w:pPr>
              <w:spacing w:line="400" w:lineRule="exact"/>
              <w:jc w:val="center"/>
              <w:rPr>
                <w:kern w:val="0"/>
                <w:szCs w:val="21"/>
              </w:rPr>
            </w:pPr>
            <w:r>
              <w:rPr>
                <w:rFonts w:hint="eastAsia"/>
                <w:szCs w:val="21"/>
                <w:lang w:bidi="ar"/>
              </w:rPr>
              <w:t>评审工作用表</w:t>
            </w:r>
          </w:p>
        </w:tc>
        <w:tc>
          <w:tcPr>
            <w:tcW w:w="70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1C950E" w14:textId="77777777" w:rsidR="0078726B" w:rsidRDefault="00F11F68">
            <w:pPr>
              <w:spacing w:line="400" w:lineRule="exact"/>
              <w:rPr>
                <w:kern w:val="0"/>
                <w:szCs w:val="21"/>
              </w:rPr>
            </w:pPr>
            <w:r>
              <w:rPr>
                <w:rFonts w:hint="eastAsia"/>
                <w:szCs w:val="21"/>
                <w:lang w:bidi="ar"/>
              </w:rPr>
              <w:t>见附表：评审工作表表</w:t>
            </w:r>
            <w:r>
              <w:rPr>
                <w:szCs w:val="21"/>
                <w:lang w:bidi="ar"/>
              </w:rPr>
              <w:t>3-1</w:t>
            </w:r>
            <w:r>
              <w:rPr>
                <w:rFonts w:hint="eastAsia"/>
                <w:szCs w:val="21"/>
                <w:lang w:bidi="ar"/>
              </w:rPr>
              <w:t>～表</w:t>
            </w:r>
            <w:r>
              <w:rPr>
                <w:szCs w:val="21"/>
                <w:lang w:bidi="ar"/>
              </w:rPr>
              <w:t>3-6</w:t>
            </w:r>
          </w:p>
        </w:tc>
      </w:tr>
    </w:tbl>
    <w:p w14:paraId="328998F7" w14:textId="77777777" w:rsidR="0078726B" w:rsidRDefault="00F11F68">
      <w:r>
        <w:br w:type="page"/>
      </w:r>
    </w:p>
    <w:p w14:paraId="63BDFECA" w14:textId="77777777" w:rsidR="0078726B" w:rsidRDefault="00F11F68">
      <w:pPr>
        <w:pStyle w:val="WG218"/>
        <w:spacing w:beforeLines="50" w:before="244" w:afterLines="50" w:after="244" w:line="240" w:lineRule="auto"/>
        <w:rPr>
          <w:rFonts w:ascii="Times New Roman" w:eastAsia="黑体" w:hAnsi="Times New Roman"/>
          <w:b w:val="0"/>
          <w:color w:val="auto"/>
          <w:sz w:val="28"/>
          <w:szCs w:val="28"/>
        </w:rPr>
      </w:pPr>
      <w:bookmarkStart w:id="432" w:name="_Toc130490452"/>
      <w:r>
        <w:rPr>
          <w:rFonts w:ascii="Times New Roman" w:eastAsia="黑体" w:hAnsi="Times New Roman"/>
          <w:b w:val="0"/>
          <w:color w:val="auto"/>
          <w:sz w:val="28"/>
          <w:szCs w:val="28"/>
        </w:rPr>
        <w:lastRenderedPageBreak/>
        <w:t>评标办法（综合评估法）正文</w:t>
      </w:r>
      <w:bookmarkEnd w:id="432"/>
    </w:p>
    <w:p w14:paraId="0AE47B08" w14:textId="77777777" w:rsidR="0078726B" w:rsidRDefault="0078726B">
      <w:pPr>
        <w:adjustRightInd w:val="0"/>
        <w:snapToGrid w:val="0"/>
        <w:ind w:firstLineChars="200" w:firstLine="420"/>
        <w:rPr>
          <w:rFonts w:ascii="宋体" w:hAnsi="宋体"/>
          <w:szCs w:val="21"/>
        </w:rPr>
      </w:pPr>
    </w:p>
    <w:p w14:paraId="7A5087BE" w14:textId="77777777" w:rsidR="0078726B" w:rsidRDefault="00F11F68">
      <w:pPr>
        <w:pStyle w:val="2TimesNewRoman5020"/>
        <w:spacing w:line="240" w:lineRule="auto"/>
      </w:pPr>
      <w:bookmarkStart w:id="433" w:name="_Toc152045600"/>
      <w:bookmarkStart w:id="434" w:name="_Toc130490453"/>
      <w:bookmarkStart w:id="435" w:name="_Toc144974567"/>
      <w:bookmarkStart w:id="436" w:name="_Toc179632618"/>
      <w:bookmarkStart w:id="437" w:name="_Toc152042377"/>
      <w:r>
        <w:rPr>
          <w:rFonts w:hint="eastAsia"/>
        </w:rPr>
        <w:t xml:space="preserve">1. </w:t>
      </w:r>
      <w:r>
        <w:rPr>
          <w:rFonts w:hint="eastAsia"/>
        </w:rPr>
        <w:t>评标方法</w:t>
      </w:r>
      <w:bookmarkEnd w:id="433"/>
      <w:bookmarkEnd w:id="434"/>
      <w:bookmarkEnd w:id="435"/>
      <w:bookmarkEnd w:id="436"/>
      <w:bookmarkEnd w:id="437"/>
    </w:p>
    <w:p w14:paraId="7E7479CF" w14:textId="77777777" w:rsidR="0078726B" w:rsidRDefault="00F11F68">
      <w:pPr>
        <w:ind w:firstLineChars="200" w:firstLine="420"/>
      </w:pPr>
      <w:r>
        <w:rPr>
          <w:rFonts w:hint="eastAsia"/>
        </w:rPr>
        <w:t>本次评标采用综合评估法。评标委员会对满足招标文件实质性要求的投标文件，按照本章第</w:t>
      </w:r>
      <w:r>
        <w:rPr>
          <w:rFonts w:hint="eastAsia"/>
        </w:rPr>
        <w:t>2.2</w:t>
      </w:r>
      <w:r>
        <w:rPr>
          <w:rFonts w:hint="eastAsia"/>
        </w:rPr>
        <w:t>款规定的标准进行打分，并对得分由高到低顺序推荐中标候选人，综合得分相等的，投标报价低的排名在前。</w:t>
      </w:r>
    </w:p>
    <w:p w14:paraId="5571E8B8" w14:textId="77777777" w:rsidR="0078726B" w:rsidRDefault="00F11F68">
      <w:pPr>
        <w:pStyle w:val="2TimesNewRoman5020"/>
        <w:spacing w:line="240" w:lineRule="auto"/>
      </w:pPr>
      <w:bookmarkStart w:id="438" w:name="_Toc152042378"/>
      <w:bookmarkStart w:id="439" w:name="_Toc144974568"/>
      <w:bookmarkStart w:id="440" w:name="_Toc179632619"/>
      <w:bookmarkStart w:id="441" w:name="_Toc152045601"/>
      <w:bookmarkStart w:id="442" w:name="_Toc130490454"/>
      <w:r>
        <w:rPr>
          <w:rFonts w:hint="eastAsia"/>
        </w:rPr>
        <w:t xml:space="preserve">2. </w:t>
      </w:r>
      <w:r>
        <w:rPr>
          <w:rFonts w:hint="eastAsia"/>
        </w:rPr>
        <w:t>评审标准</w:t>
      </w:r>
      <w:bookmarkEnd w:id="438"/>
      <w:bookmarkEnd w:id="439"/>
      <w:bookmarkEnd w:id="440"/>
      <w:bookmarkEnd w:id="441"/>
      <w:bookmarkEnd w:id="442"/>
    </w:p>
    <w:p w14:paraId="0DF9B1B0" w14:textId="77777777" w:rsidR="0078726B" w:rsidRDefault="00F11F68">
      <w:pPr>
        <w:pStyle w:val="378020"/>
        <w:spacing w:line="240" w:lineRule="auto"/>
      </w:pPr>
      <w:bookmarkStart w:id="443" w:name="_Toc152045602"/>
      <w:bookmarkStart w:id="444" w:name="_Toc144974569"/>
      <w:bookmarkStart w:id="445" w:name="_Toc152042379"/>
      <w:bookmarkStart w:id="446" w:name="_Toc179632620"/>
      <w:r>
        <w:rPr>
          <w:rFonts w:hint="eastAsia"/>
        </w:rPr>
        <w:t xml:space="preserve">2.1 </w:t>
      </w:r>
      <w:r>
        <w:rPr>
          <w:rFonts w:hint="eastAsia"/>
        </w:rPr>
        <w:t>初步评审标准</w:t>
      </w:r>
      <w:bookmarkEnd w:id="443"/>
      <w:bookmarkEnd w:id="444"/>
      <w:bookmarkEnd w:id="445"/>
      <w:bookmarkEnd w:id="446"/>
    </w:p>
    <w:p w14:paraId="3F22746B" w14:textId="77777777" w:rsidR="0078726B" w:rsidRDefault="00F11F68">
      <w:pPr>
        <w:ind w:firstLineChars="200" w:firstLine="420"/>
      </w:pPr>
      <w:r>
        <w:rPr>
          <w:rFonts w:hint="eastAsia"/>
        </w:rPr>
        <w:t xml:space="preserve">2.1.1 </w:t>
      </w:r>
      <w:r>
        <w:rPr>
          <w:rFonts w:hint="eastAsia"/>
        </w:rPr>
        <w:t>形式评审标准：见评标办法前附表。</w:t>
      </w:r>
    </w:p>
    <w:p w14:paraId="27D911A7" w14:textId="77777777" w:rsidR="0078726B" w:rsidRDefault="00F11F68">
      <w:pPr>
        <w:ind w:firstLineChars="200" w:firstLine="420"/>
      </w:pPr>
      <w:r>
        <w:rPr>
          <w:rFonts w:hint="eastAsia"/>
        </w:rPr>
        <w:t xml:space="preserve">2.1.2 </w:t>
      </w:r>
      <w:r>
        <w:rPr>
          <w:rFonts w:hint="eastAsia"/>
        </w:rPr>
        <w:t>资格评审标准：见评标办法前附表。</w:t>
      </w:r>
    </w:p>
    <w:p w14:paraId="4D86F2E8" w14:textId="77777777" w:rsidR="0078726B" w:rsidRDefault="00F11F68">
      <w:pPr>
        <w:ind w:firstLineChars="200" w:firstLine="420"/>
      </w:pPr>
      <w:r>
        <w:rPr>
          <w:rFonts w:hint="eastAsia"/>
        </w:rPr>
        <w:t xml:space="preserve">2.1.3 </w:t>
      </w:r>
      <w:r>
        <w:rPr>
          <w:rFonts w:hint="eastAsia"/>
        </w:rPr>
        <w:t>响应性评审标准：见评标办法前附表。</w:t>
      </w:r>
    </w:p>
    <w:p w14:paraId="4D2193CF" w14:textId="77777777" w:rsidR="0078726B" w:rsidRDefault="00F11F68">
      <w:pPr>
        <w:pStyle w:val="378020"/>
        <w:spacing w:line="240" w:lineRule="auto"/>
      </w:pPr>
      <w:bookmarkStart w:id="447" w:name="_Toc179632621"/>
      <w:bookmarkStart w:id="448" w:name="_Toc144974570"/>
      <w:bookmarkStart w:id="449" w:name="_Toc152045603"/>
      <w:bookmarkStart w:id="450" w:name="_Toc152042380"/>
      <w:r>
        <w:rPr>
          <w:rFonts w:hint="eastAsia"/>
        </w:rPr>
        <w:t xml:space="preserve">2.2 </w:t>
      </w:r>
      <w:r>
        <w:rPr>
          <w:rFonts w:hint="eastAsia"/>
        </w:rPr>
        <w:t>分值构成与评分标准</w:t>
      </w:r>
      <w:bookmarkEnd w:id="447"/>
      <w:bookmarkEnd w:id="448"/>
      <w:bookmarkEnd w:id="449"/>
      <w:bookmarkEnd w:id="450"/>
    </w:p>
    <w:p w14:paraId="1C304AC3" w14:textId="77777777" w:rsidR="0078726B" w:rsidRDefault="00F11F68">
      <w:pPr>
        <w:ind w:firstLineChars="200" w:firstLine="420"/>
      </w:pPr>
      <w:r>
        <w:rPr>
          <w:rFonts w:hint="eastAsia"/>
        </w:rPr>
        <w:t xml:space="preserve">2.2.1 </w:t>
      </w:r>
      <w:r>
        <w:rPr>
          <w:rFonts w:ascii="黑体" w:eastAsia="黑体" w:hint="eastAsia"/>
        </w:rPr>
        <w:t>分值构成</w:t>
      </w:r>
    </w:p>
    <w:p w14:paraId="03B0D729" w14:textId="77777777" w:rsidR="0078726B" w:rsidRDefault="00F11F68">
      <w:pPr>
        <w:ind w:firstLineChars="342" w:firstLine="718"/>
      </w:pPr>
      <w:r>
        <w:rPr>
          <w:rFonts w:hint="eastAsia"/>
        </w:rPr>
        <w:t>（</w:t>
      </w:r>
      <w:r>
        <w:rPr>
          <w:rFonts w:hint="eastAsia"/>
        </w:rPr>
        <w:t>1</w:t>
      </w:r>
      <w:r>
        <w:rPr>
          <w:rFonts w:hint="eastAsia"/>
        </w:rPr>
        <w:t>）施工组织设计：见评标办法前附表；</w:t>
      </w:r>
    </w:p>
    <w:p w14:paraId="323AFBD7" w14:textId="77777777" w:rsidR="0078726B" w:rsidRDefault="00F11F68">
      <w:pPr>
        <w:ind w:firstLineChars="342" w:firstLine="718"/>
      </w:pPr>
      <w:r>
        <w:rPr>
          <w:rFonts w:hint="eastAsia"/>
        </w:rPr>
        <w:t>（</w:t>
      </w:r>
      <w:r>
        <w:rPr>
          <w:rFonts w:hint="eastAsia"/>
        </w:rPr>
        <w:t>2</w:t>
      </w:r>
      <w:r>
        <w:rPr>
          <w:rFonts w:hint="eastAsia"/>
        </w:rPr>
        <w:t>）商务部分：见评标办法前附表；</w:t>
      </w:r>
    </w:p>
    <w:p w14:paraId="1BDC2693" w14:textId="77777777" w:rsidR="0078726B" w:rsidRDefault="00F11F68">
      <w:pPr>
        <w:ind w:firstLineChars="342" w:firstLine="718"/>
      </w:pPr>
      <w:r>
        <w:rPr>
          <w:rFonts w:hint="eastAsia"/>
        </w:rPr>
        <w:t>（</w:t>
      </w:r>
      <w:r>
        <w:rPr>
          <w:rFonts w:hint="eastAsia"/>
        </w:rPr>
        <w:t>3</w:t>
      </w:r>
      <w:r>
        <w:rPr>
          <w:rFonts w:hint="eastAsia"/>
        </w:rPr>
        <w:t>）投标报价：见评标办法前附表；</w:t>
      </w:r>
    </w:p>
    <w:p w14:paraId="67C0831B" w14:textId="77777777" w:rsidR="0078726B" w:rsidRDefault="00F11F68">
      <w:pPr>
        <w:ind w:firstLineChars="200" w:firstLine="420"/>
      </w:pPr>
      <w:r>
        <w:rPr>
          <w:rFonts w:hint="eastAsia"/>
        </w:rPr>
        <w:t xml:space="preserve">2.2.2 </w:t>
      </w:r>
      <w:r>
        <w:rPr>
          <w:rFonts w:ascii="黑体" w:eastAsia="黑体" w:hint="eastAsia"/>
        </w:rPr>
        <w:t>评标基准价计算</w:t>
      </w:r>
    </w:p>
    <w:p w14:paraId="5F729B5E" w14:textId="77777777" w:rsidR="0078726B" w:rsidRDefault="00F11F68">
      <w:pPr>
        <w:ind w:firstLineChars="400" w:firstLine="840"/>
      </w:pPr>
      <w:r>
        <w:rPr>
          <w:rFonts w:hint="eastAsia"/>
        </w:rPr>
        <w:t>评标基准价计算方法：见评标办法前附表。</w:t>
      </w:r>
    </w:p>
    <w:p w14:paraId="4ABF48F4" w14:textId="77777777" w:rsidR="0078726B" w:rsidRDefault="00F11F68">
      <w:pPr>
        <w:ind w:firstLineChars="200" w:firstLine="420"/>
      </w:pPr>
      <w:r>
        <w:rPr>
          <w:rFonts w:hint="eastAsia"/>
        </w:rPr>
        <w:t xml:space="preserve">2.2.3 </w:t>
      </w:r>
      <w:r>
        <w:rPr>
          <w:rFonts w:ascii="黑体" w:eastAsia="黑体" w:hint="eastAsia"/>
        </w:rPr>
        <w:t>投标报价的偏差率计算</w:t>
      </w:r>
    </w:p>
    <w:p w14:paraId="275E9062" w14:textId="77777777" w:rsidR="0078726B" w:rsidRDefault="00F11F68">
      <w:pPr>
        <w:ind w:firstLineChars="400" w:firstLine="840"/>
      </w:pPr>
      <w:r>
        <w:rPr>
          <w:rFonts w:hint="eastAsia"/>
        </w:rPr>
        <w:t>投标报价的偏差率计算公式：见评标办法前附表。</w:t>
      </w:r>
    </w:p>
    <w:p w14:paraId="71D5CDF9" w14:textId="77777777" w:rsidR="0078726B" w:rsidRDefault="00F11F68">
      <w:pPr>
        <w:ind w:firstLineChars="200" w:firstLine="420"/>
      </w:pPr>
      <w:r>
        <w:rPr>
          <w:rFonts w:hint="eastAsia"/>
        </w:rPr>
        <w:t xml:space="preserve">2.2.4 </w:t>
      </w:r>
      <w:r>
        <w:rPr>
          <w:rFonts w:ascii="黑体" w:eastAsia="黑体" w:hint="eastAsia"/>
        </w:rPr>
        <w:t>评分标准</w:t>
      </w:r>
    </w:p>
    <w:p w14:paraId="324BC983" w14:textId="77777777" w:rsidR="0078726B" w:rsidRDefault="00F11F68">
      <w:pPr>
        <w:ind w:firstLineChars="342" w:firstLine="718"/>
      </w:pPr>
      <w:r>
        <w:rPr>
          <w:rFonts w:hint="eastAsia"/>
        </w:rPr>
        <w:t>（</w:t>
      </w:r>
      <w:r>
        <w:rPr>
          <w:rFonts w:hint="eastAsia"/>
        </w:rPr>
        <w:t>1</w:t>
      </w:r>
      <w:r>
        <w:rPr>
          <w:rFonts w:hint="eastAsia"/>
        </w:rPr>
        <w:t>）施工组织设计评分标准：见评标办法前附表；</w:t>
      </w:r>
    </w:p>
    <w:p w14:paraId="207E6A67" w14:textId="77777777" w:rsidR="0078726B" w:rsidRDefault="00F11F68">
      <w:pPr>
        <w:ind w:firstLineChars="342" w:firstLine="718"/>
      </w:pPr>
      <w:r>
        <w:rPr>
          <w:rFonts w:hint="eastAsia"/>
        </w:rPr>
        <w:t>（</w:t>
      </w:r>
      <w:r>
        <w:rPr>
          <w:rFonts w:hint="eastAsia"/>
        </w:rPr>
        <w:t>2</w:t>
      </w:r>
      <w:r>
        <w:rPr>
          <w:rFonts w:hint="eastAsia"/>
        </w:rPr>
        <w:t>）商务部分评分标准：见评标办法前附表；</w:t>
      </w:r>
    </w:p>
    <w:p w14:paraId="2CC4B3A8" w14:textId="77777777" w:rsidR="0078726B" w:rsidRDefault="00F11F68">
      <w:pPr>
        <w:ind w:firstLineChars="342" w:firstLine="718"/>
      </w:pPr>
      <w:r>
        <w:rPr>
          <w:rFonts w:hint="eastAsia"/>
        </w:rPr>
        <w:t>（</w:t>
      </w:r>
      <w:r>
        <w:rPr>
          <w:rFonts w:hint="eastAsia"/>
        </w:rPr>
        <w:t>3</w:t>
      </w:r>
      <w:r>
        <w:rPr>
          <w:rFonts w:hint="eastAsia"/>
        </w:rPr>
        <w:t>）投标报价评分标准：见评标办法前附表；</w:t>
      </w:r>
    </w:p>
    <w:p w14:paraId="112CFD64" w14:textId="77777777" w:rsidR="0078726B" w:rsidRDefault="00F11F68">
      <w:pPr>
        <w:pStyle w:val="2TimesNewRoman5020"/>
        <w:spacing w:line="240" w:lineRule="auto"/>
      </w:pPr>
      <w:bookmarkStart w:id="451" w:name="_Toc152042381"/>
      <w:bookmarkStart w:id="452" w:name="_Toc179632622"/>
      <w:bookmarkStart w:id="453" w:name="_Toc144974571"/>
      <w:bookmarkStart w:id="454" w:name="_Toc130490455"/>
      <w:bookmarkStart w:id="455" w:name="_Toc152045604"/>
      <w:r>
        <w:rPr>
          <w:rFonts w:hint="eastAsia"/>
        </w:rPr>
        <w:t xml:space="preserve">3. </w:t>
      </w:r>
      <w:r>
        <w:rPr>
          <w:rFonts w:hint="eastAsia"/>
        </w:rPr>
        <w:t>评标程序</w:t>
      </w:r>
      <w:bookmarkEnd w:id="451"/>
      <w:bookmarkEnd w:id="452"/>
      <w:bookmarkEnd w:id="453"/>
      <w:bookmarkEnd w:id="454"/>
      <w:bookmarkEnd w:id="455"/>
    </w:p>
    <w:p w14:paraId="06019224" w14:textId="77777777" w:rsidR="0078726B" w:rsidRDefault="00F11F68">
      <w:pPr>
        <w:pStyle w:val="378020"/>
        <w:spacing w:line="240" w:lineRule="auto"/>
      </w:pPr>
      <w:bookmarkStart w:id="456" w:name="_Toc179632623"/>
      <w:bookmarkStart w:id="457" w:name="_Toc144974572"/>
      <w:bookmarkStart w:id="458" w:name="_Toc152042382"/>
      <w:bookmarkStart w:id="459" w:name="_Toc152045605"/>
      <w:r>
        <w:rPr>
          <w:rFonts w:hint="eastAsia"/>
        </w:rPr>
        <w:t xml:space="preserve">3.1 </w:t>
      </w:r>
      <w:r>
        <w:rPr>
          <w:rFonts w:hint="eastAsia"/>
        </w:rPr>
        <w:t>初步评审</w:t>
      </w:r>
      <w:bookmarkEnd w:id="456"/>
      <w:bookmarkEnd w:id="457"/>
      <w:bookmarkEnd w:id="458"/>
      <w:bookmarkEnd w:id="459"/>
    </w:p>
    <w:p w14:paraId="05501406" w14:textId="77777777" w:rsidR="0078726B" w:rsidRDefault="00F11F68">
      <w:pPr>
        <w:ind w:firstLineChars="200" w:firstLine="420"/>
      </w:pPr>
      <w:r>
        <w:rPr>
          <w:rFonts w:hint="eastAsia"/>
        </w:rPr>
        <w:t xml:space="preserve">3.1.1 </w:t>
      </w:r>
      <w:r>
        <w:rPr>
          <w:rFonts w:hint="eastAsia"/>
        </w:rPr>
        <w:t>评标委员会依据本章第</w:t>
      </w:r>
      <w:r>
        <w:rPr>
          <w:rFonts w:hint="eastAsia"/>
        </w:rPr>
        <w:t>2.1</w:t>
      </w:r>
      <w:r>
        <w:rPr>
          <w:rFonts w:hint="eastAsia"/>
        </w:rPr>
        <w:t>款规定的标准对投标文件进行初步评审。有一项不符合评</w:t>
      </w:r>
      <w:r>
        <w:rPr>
          <w:rFonts w:hint="eastAsia"/>
        </w:rPr>
        <w:lastRenderedPageBreak/>
        <w:t>审标准的，评标委员会应当否决其投标。（适用于未进行资格预审的）</w:t>
      </w:r>
    </w:p>
    <w:p w14:paraId="6C1CCC58" w14:textId="77777777" w:rsidR="0078726B" w:rsidRDefault="00F11F68">
      <w:pPr>
        <w:ind w:firstLineChars="200" w:firstLine="420"/>
      </w:pPr>
      <w:r>
        <w:rPr>
          <w:rFonts w:hint="eastAsia"/>
        </w:rPr>
        <w:t xml:space="preserve">3.1.2 </w:t>
      </w:r>
      <w:r>
        <w:rPr>
          <w:rFonts w:hint="eastAsia"/>
        </w:rPr>
        <w:t>投标人有以下情形之一的，其投标作废标处理：</w:t>
      </w:r>
    </w:p>
    <w:p w14:paraId="27D84594" w14:textId="77777777" w:rsidR="0078726B" w:rsidRDefault="00F11F68">
      <w:pPr>
        <w:ind w:firstLineChars="342" w:firstLine="718"/>
      </w:pPr>
      <w:r>
        <w:rPr>
          <w:rFonts w:hint="eastAsia"/>
        </w:rPr>
        <w:t>（</w:t>
      </w:r>
      <w:r>
        <w:rPr>
          <w:rFonts w:hint="eastAsia"/>
        </w:rPr>
        <w:t>1</w:t>
      </w:r>
      <w:r>
        <w:rPr>
          <w:rFonts w:hint="eastAsia"/>
        </w:rPr>
        <w:t>）第二章“投标人须知”第</w:t>
      </w:r>
      <w:r>
        <w:rPr>
          <w:rFonts w:hint="eastAsia"/>
        </w:rPr>
        <w:t>1.4.3</w:t>
      </w:r>
      <w:r>
        <w:rPr>
          <w:rFonts w:hint="eastAsia"/>
        </w:rPr>
        <w:t>项规定的任何一种情形的；</w:t>
      </w:r>
    </w:p>
    <w:p w14:paraId="2EF2111D" w14:textId="77777777" w:rsidR="0078726B" w:rsidRDefault="00F11F68">
      <w:pPr>
        <w:ind w:firstLineChars="342" w:firstLine="718"/>
      </w:pPr>
      <w:r>
        <w:rPr>
          <w:rFonts w:hint="eastAsia"/>
        </w:rPr>
        <w:t>（</w:t>
      </w:r>
      <w:r>
        <w:rPr>
          <w:rFonts w:hint="eastAsia"/>
        </w:rPr>
        <w:t>2</w:t>
      </w:r>
      <w:r>
        <w:rPr>
          <w:rFonts w:hint="eastAsia"/>
        </w:rPr>
        <w:t>）串通投标或弄虚作假或有其他违法行为的；</w:t>
      </w:r>
    </w:p>
    <w:p w14:paraId="178750EA" w14:textId="77777777" w:rsidR="0078726B" w:rsidRDefault="00F11F68">
      <w:pPr>
        <w:ind w:firstLineChars="342" w:firstLine="718"/>
      </w:pPr>
      <w:r>
        <w:rPr>
          <w:rFonts w:hint="eastAsia"/>
        </w:rPr>
        <w:t>（</w:t>
      </w:r>
      <w:r>
        <w:rPr>
          <w:rFonts w:hint="eastAsia"/>
        </w:rPr>
        <w:t>3</w:t>
      </w:r>
      <w:r>
        <w:rPr>
          <w:rFonts w:hint="eastAsia"/>
        </w:rPr>
        <w:t>）不按评标委员会要求澄清、说明或补正的。</w:t>
      </w:r>
    </w:p>
    <w:p w14:paraId="3D37F082" w14:textId="77777777" w:rsidR="0078726B" w:rsidRDefault="00F11F68">
      <w:pPr>
        <w:ind w:firstLineChars="200" w:firstLine="420"/>
      </w:pPr>
      <w:r>
        <w:rPr>
          <w:rFonts w:hint="eastAsia"/>
        </w:rPr>
        <w:t>3.1.3</w:t>
      </w:r>
      <w:r>
        <w:rPr>
          <w:rFonts w:hint="eastAsia"/>
        </w:rPr>
        <w:t>投标报价有算术错误的，评标委员会按以下原则对投标报价进行修正，修正的价格经投标人书面确认后具有约束力。投标人不接受修正价格的，评标委员会应当否决其投标。</w:t>
      </w:r>
    </w:p>
    <w:p w14:paraId="26127A5A" w14:textId="77777777" w:rsidR="0078726B" w:rsidRDefault="00F11F68">
      <w:pPr>
        <w:ind w:firstLineChars="342" w:firstLine="718"/>
      </w:pPr>
      <w:bookmarkStart w:id="460" w:name="_Toc152042383"/>
      <w:r>
        <w:rPr>
          <w:rFonts w:hint="eastAsia"/>
        </w:rPr>
        <w:t>（</w:t>
      </w:r>
      <w:r>
        <w:rPr>
          <w:rFonts w:hint="eastAsia"/>
        </w:rPr>
        <w:t>1</w:t>
      </w:r>
      <w:r>
        <w:rPr>
          <w:rFonts w:hint="eastAsia"/>
        </w:rPr>
        <w:t>）投标文件中的大写金额与小写金额不一致的，以大写金额为准；</w:t>
      </w:r>
      <w:bookmarkEnd w:id="460"/>
    </w:p>
    <w:p w14:paraId="2DECA158" w14:textId="77777777" w:rsidR="0078726B" w:rsidRDefault="00F11F68">
      <w:pPr>
        <w:ind w:firstLineChars="342" w:firstLine="718"/>
      </w:pPr>
      <w:r>
        <w:rPr>
          <w:rFonts w:hint="eastAsia"/>
        </w:rPr>
        <w:t>（</w:t>
      </w:r>
      <w:r>
        <w:rPr>
          <w:rFonts w:hint="eastAsia"/>
        </w:rPr>
        <w:t>2</w:t>
      </w:r>
      <w:r>
        <w:rPr>
          <w:rFonts w:hint="eastAsia"/>
        </w:rPr>
        <w:t>）总价金额与依据单价计算出的结果不一致的，以单价金额为准修正总价，但单价金额小数点有明显错误的除外。</w:t>
      </w:r>
    </w:p>
    <w:p w14:paraId="69F66DDB" w14:textId="77777777" w:rsidR="0078726B" w:rsidRDefault="00F11F68">
      <w:pPr>
        <w:pStyle w:val="378020"/>
        <w:spacing w:line="240" w:lineRule="auto"/>
      </w:pPr>
      <w:bookmarkStart w:id="461" w:name="_Toc144974573"/>
      <w:bookmarkStart w:id="462" w:name="_Toc152042384"/>
      <w:bookmarkStart w:id="463" w:name="_Toc179632624"/>
      <w:bookmarkStart w:id="464" w:name="_Toc152045606"/>
      <w:r>
        <w:rPr>
          <w:rFonts w:hint="eastAsia"/>
        </w:rPr>
        <w:t xml:space="preserve">3.2 </w:t>
      </w:r>
      <w:r>
        <w:rPr>
          <w:rFonts w:hint="eastAsia"/>
        </w:rPr>
        <w:t>详细评审</w:t>
      </w:r>
      <w:bookmarkEnd w:id="461"/>
      <w:bookmarkEnd w:id="462"/>
      <w:bookmarkEnd w:id="463"/>
      <w:bookmarkEnd w:id="464"/>
    </w:p>
    <w:p w14:paraId="2DE14FF0" w14:textId="77777777" w:rsidR="0078726B" w:rsidRDefault="00F11F68">
      <w:pPr>
        <w:ind w:firstLineChars="200" w:firstLine="420"/>
      </w:pPr>
      <w:r>
        <w:rPr>
          <w:rFonts w:hint="eastAsia"/>
        </w:rPr>
        <w:t xml:space="preserve">3.2.1 </w:t>
      </w:r>
      <w:r>
        <w:rPr>
          <w:rFonts w:hint="eastAsia"/>
        </w:rPr>
        <w:t>评标委员会按本章第</w:t>
      </w:r>
      <w:r>
        <w:rPr>
          <w:rFonts w:hint="eastAsia"/>
        </w:rPr>
        <w:t>2.2</w:t>
      </w:r>
      <w:r>
        <w:rPr>
          <w:rFonts w:hint="eastAsia"/>
        </w:rPr>
        <w:t>款规定的量化因素和分值进行打分，并计算出综合评估得分。</w:t>
      </w:r>
    </w:p>
    <w:p w14:paraId="37C47AD0" w14:textId="77777777" w:rsidR="0078726B" w:rsidRDefault="00F11F68">
      <w:pPr>
        <w:ind w:firstLineChars="342" w:firstLine="718"/>
      </w:pPr>
      <w:r>
        <w:rPr>
          <w:rFonts w:hint="eastAsia"/>
        </w:rPr>
        <w:t>（</w:t>
      </w:r>
      <w:r>
        <w:rPr>
          <w:rFonts w:hint="eastAsia"/>
        </w:rPr>
        <w:t>1</w:t>
      </w:r>
      <w:r>
        <w:rPr>
          <w:rFonts w:hint="eastAsia"/>
        </w:rPr>
        <w:t>）按本章第</w:t>
      </w:r>
      <w:r>
        <w:rPr>
          <w:rFonts w:hint="eastAsia"/>
        </w:rPr>
        <w:t>2.2.4</w:t>
      </w:r>
      <w:r>
        <w:rPr>
          <w:rFonts w:hint="eastAsia"/>
        </w:rPr>
        <w:t>（</w:t>
      </w:r>
      <w:r>
        <w:rPr>
          <w:rFonts w:hint="eastAsia"/>
        </w:rPr>
        <w:t>1</w:t>
      </w:r>
      <w:r>
        <w:rPr>
          <w:rFonts w:hint="eastAsia"/>
        </w:rPr>
        <w:t>）目规定的评审因素和分值对施工组织设计计算出得分</w:t>
      </w:r>
      <w:r>
        <w:rPr>
          <w:rFonts w:hint="eastAsia"/>
        </w:rPr>
        <w:t>A</w:t>
      </w:r>
      <w:r>
        <w:rPr>
          <w:rFonts w:hint="eastAsia"/>
        </w:rPr>
        <w:t>；</w:t>
      </w:r>
    </w:p>
    <w:p w14:paraId="07A84220" w14:textId="77777777" w:rsidR="0078726B" w:rsidRDefault="00F11F68">
      <w:pPr>
        <w:ind w:firstLineChars="342" w:firstLine="718"/>
      </w:pPr>
      <w:r>
        <w:rPr>
          <w:rFonts w:hint="eastAsia"/>
        </w:rPr>
        <w:t>（</w:t>
      </w:r>
      <w:r>
        <w:rPr>
          <w:rFonts w:hint="eastAsia"/>
        </w:rPr>
        <w:t>2</w:t>
      </w:r>
      <w:r>
        <w:rPr>
          <w:rFonts w:hint="eastAsia"/>
        </w:rPr>
        <w:t>）按本章第</w:t>
      </w:r>
      <w:r>
        <w:rPr>
          <w:rFonts w:hint="eastAsia"/>
        </w:rPr>
        <w:t>2.2.4</w:t>
      </w:r>
      <w:r>
        <w:rPr>
          <w:rFonts w:hint="eastAsia"/>
        </w:rPr>
        <w:t>（</w:t>
      </w:r>
      <w:r>
        <w:rPr>
          <w:rFonts w:hint="eastAsia"/>
        </w:rPr>
        <w:t>2</w:t>
      </w:r>
      <w:r>
        <w:rPr>
          <w:rFonts w:hint="eastAsia"/>
        </w:rPr>
        <w:t>）目规定的评审因素和分值对</w:t>
      </w:r>
      <w:r>
        <w:rPr>
          <w:rFonts w:hint="eastAsia"/>
          <w:szCs w:val="21"/>
        </w:rPr>
        <w:t>商务部分</w:t>
      </w:r>
      <w:r>
        <w:rPr>
          <w:rFonts w:hint="eastAsia"/>
        </w:rPr>
        <w:t>计算出得分</w:t>
      </w:r>
      <w:r>
        <w:rPr>
          <w:rFonts w:hint="eastAsia"/>
        </w:rPr>
        <w:t>B</w:t>
      </w:r>
      <w:r>
        <w:rPr>
          <w:rFonts w:hint="eastAsia"/>
        </w:rPr>
        <w:t>；</w:t>
      </w:r>
    </w:p>
    <w:p w14:paraId="5CFD80D1" w14:textId="77777777" w:rsidR="0078726B" w:rsidRDefault="00F11F68">
      <w:pPr>
        <w:ind w:firstLineChars="342" w:firstLine="718"/>
      </w:pPr>
      <w:r>
        <w:rPr>
          <w:rFonts w:hint="eastAsia"/>
        </w:rPr>
        <w:t>（</w:t>
      </w:r>
      <w:r>
        <w:rPr>
          <w:rFonts w:hint="eastAsia"/>
        </w:rPr>
        <w:t>3</w:t>
      </w:r>
      <w:r>
        <w:rPr>
          <w:rFonts w:hint="eastAsia"/>
        </w:rPr>
        <w:t>）按本章第</w:t>
      </w:r>
      <w:r>
        <w:rPr>
          <w:rFonts w:hint="eastAsia"/>
        </w:rPr>
        <w:t>2.2.4</w:t>
      </w:r>
      <w:r>
        <w:rPr>
          <w:rFonts w:hint="eastAsia"/>
        </w:rPr>
        <w:t>（</w:t>
      </w:r>
      <w:r>
        <w:rPr>
          <w:rFonts w:hint="eastAsia"/>
        </w:rPr>
        <w:t>3</w:t>
      </w:r>
      <w:r>
        <w:rPr>
          <w:rFonts w:hint="eastAsia"/>
        </w:rPr>
        <w:t>）目规定的评审因素和分值对投标报价计算出得分</w:t>
      </w:r>
      <w:r>
        <w:rPr>
          <w:rFonts w:hint="eastAsia"/>
        </w:rPr>
        <w:t>C</w:t>
      </w:r>
      <w:r>
        <w:rPr>
          <w:rFonts w:hint="eastAsia"/>
        </w:rPr>
        <w:t>；</w:t>
      </w:r>
    </w:p>
    <w:p w14:paraId="0443BECD" w14:textId="77777777" w:rsidR="0078726B" w:rsidRDefault="00F11F68">
      <w:pPr>
        <w:ind w:firstLineChars="200" w:firstLine="420"/>
      </w:pPr>
      <w:r>
        <w:rPr>
          <w:rFonts w:hint="eastAsia"/>
        </w:rPr>
        <w:t xml:space="preserve">3.2.2 </w:t>
      </w:r>
      <w:r>
        <w:rPr>
          <w:rFonts w:hint="eastAsia"/>
        </w:rPr>
        <w:t>施工组织设计、商务部分、投标报价得分为各评委专家打分结果的平均值，结果保留二位小数，第三位四舍五入。</w:t>
      </w:r>
    </w:p>
    <w:p w14:paraId="35FB6F07" w14:textId="77777777" w:rsidR="0078726B" w:rsidRDefault="00F11F68">
      <w:pPr>
        <w:ind w:firstLineChars="200" w:firstLine="420"/>
      </w:pPr>
      <w:r>
        <w:rPr>
          <w:rFonts w:hint="eastAsia"/>
        </w:rPr>
        <w:t xml:space="preserve">3.2.3 </w:t>
      </w:r>
      <w:r>
        <w:rPr>
          <w:rFonts w:hint="eastAsia"/>
        </w:rPr>
        <w:t>投标人最终得分</w:t>
      </w:r>
      <w:r>
        <w:rPr>
          <w:rFonts w:hint="eastAsia"/>
        </w:rPr>
        <w:t>=A+B+C</w:t>
      </w:r>
      <w:r>
        <w:rPr>
          <w:rFonts w:hint="eastAsia"/>
        </w:rPr>
        <w:t>，最终得分结果保留二位小数，第三位四舍五入。</w:t>
      </w:r>
    </w:p>
    <w:p w14:paraId="09DF2DFF" w14:textId="77777777" w:rsidR="0078726B" w:rsidRDefault="00F11F68">
      <w:pPr>
        <w:ind w:firstLineChars="200" w:firstLine="420"/>
      </w:pPr>
      <w:r>
        <w:rPr>
          <w:rFonts w:hint="eastAsia"/>
        </w:rPr>
        <w:t xml:space="preserve">3.2.4 </w:t>
      </w:r>
      <w:r>
        <w:rPr>
          <w:rFonts w:hint="eastAsia"/>
        </w:rPr>
        <w:t>评标委员会发现投标人的报价明显低于其他投标报价，或者在设有标底时明显低于标底，使得其投标报价可能低于其个别成本的，应当要求该投标人</w:t>
      </w:r>
      <w:proofErr w:type="gramStart"/>
      <w:r>
        <w:rPr>
          <w:rFonts w:hint="eastAsia"/>
        </w:rPr>
        <w:t>作出</w:t>
      </w:r>
      <w:proofErr w:type="gramEnd"/>
      <w:r>
        <w:rPr>
          <w:rFonts w:hint="eastAsia"/>
        </w:rPr>
        <w:t>书面说明并提供相应的证明材料。投标人不能合理说明或者不能提供相应证明材料的，评标委员会应当认定该投标人以低于成本报价竞标，应当否决其投标。</w:t>
      </w:r>
    </w:p>
    <w:p w14:paraId="51F449EE" w14:textId="77777777" w:rsidR="0078726B" w:rsidRDefault="00F11F68">
      <w:pPr>
        <w:pStyle w:val="378020"/>
        <w:spacing w:line="240" w:lineRule="auto"/>
      </w:pPr>
      <w:bookmarkStart w:id="465" w:name="_Toc144974575"/>
      <w:bookmarkStart w:id="466" w:name="_Toc152045607"/>
      <w:bookmarkStart w:id="467" w:name="_Toc152042385"/>
      <w:bookmarkStart w:id="468" w:name="_Toc179632625"/>
      <w:r>
        <w:rPr>
          <w:rFonts w:hint="eastAsia"/>
        </w:rPr>
        <w:t xml:space="preserve">3.3 </w:t>
      </w:r>
      <w:r>
        <w:rPr>
          <w:rFonts w:hint="eastAsia"/>
        </w:rPr>
        <w:t>投标文件的澄清</w:t>
      </w:r>
      <w:bookmarkEnd w:id="465"/>
      <w:r>
        <w:rPr>
          <w:rFonts w:hint="eastAsia"/>
        </w:rPr>
        <w:t>和补正</w:t>
      </w:r>
      <w:bookmarkEnd w:id="466"/>
      <w:bookmarkEnd w:id="467"/>
      <w:bookmarkEnd w:id="468"/>
    </w:p>
    <w:p w14:paraId="23C51571" w14:textId="77777777" w:rsidR="0078726B" w:rsidRDefault="00F11F68">
      <w:pPr>
        <w:ind w:firstLineChars="200" w:firstLine="420"/>
      </w:pPr>
      <w:r>
        <w:rPr>
          <w:rFonts w:hint="eastAsia"/>
        </w:rPr>
        <w:t>3.3.1</w:t>
      </w:r>
      <w:r>
        <w:rPr>
          <w:rFonts w:hint="eastAsia"/>
        </w:rPr>
        <w:t>在评标过程中，评标委员会可以书面形式要求投标人对所提交投标文件中不明确的内容进行书面澄清或说明，或者对细微偏差进行补正。评标委员会不接受投标人主动提出的澄清、说明或补正。</w:t>
      </w:r>
    </w:p>
    <w:p w14:paraId="5AD44BB1" w14:textId="77777777" w:rsidR="0078726B" w:rsidRDefault="00F11F68">
      <w:pPr>
        <w:ind w:firstLineChars="200" w:firstLine="420"/>
      </w:pPr>
      <w:r>
        <w:rPr>
          <w:rFonts w:hint="eastAsia"/>
        </w:rPr>
        <w:t xml:space="preserve">3.3.2 </w:t>
      </w:r>
      <w:r>
        <w:rPr>
          <w:rFonts w:hint="eastAsia"/>
        </w:rPr>
        <w:t>澄清、说明和补正不得改变投标文件的实质性内容（算术性错误修正的除外）。投标人的书面澄清、说明和补正属于投标文件的组成部分。</w:t>
      </w:r>
    </w:p>
    <w:p w14:paraId="1D68B59F" w14:textId="77777777" w:rsidR="0078726B" w:rsidRDefault="00F11F68">
      <w:pPr>
        <w:ind w:firstLineChars="200" w:firstLine="420"/>
      </w:pPr>
      <w:r>
        <w:rPr>
          <w:rFonts w:hint="eastAsia"/>
        </w:rPr>
        <w:lastRenderedPageBreak/>
        <w:t xml:space="preserve">3.3.3 </w:t>
      </w:r>
      <w:r>
        <w:rPr>
          <w:rFonts w:hint="eastAsia"/>
        </w:rPr>
        <w:t>评标委员会对投标人提交的澄清、说明或补正有疑问的，可以要求投标人进一步澄清、说明或补正，直至满足评标委员会的要求。</w:t>
      </w:r>
    </w:p>
    <w:p w14:paraId="550C52F4" w14:textId="77777777" w:rsidR="0078726B" w:rsidRDefault="00F11F68">
      <w:pPr>
        <w:pStyle w:val="378020"/>
        <w:spacing w:line="240" w:lineRule="auto"/>
      </w:pPr>
      <w:bookmarkStart w:id="469" w:name="_Toc179632626"/>
      <w:bookmarkStart w:id="470" w:name="_Toc144974576"/>
      <w:bookmarkStart w:id="471" w:name="_Toc152045608"/>
      <w:bookmarkStart w:id="472" w:name="_Toc152042386"/>
      <w:r>
        <w:rPr>
          <w:rFonts w:hint="eastAsia"/>
        </w:rPr>
        <w:t xml:space="preserve">3.4 </w:t>
      </w:r>
      <w:r>
        <w:rPr>
          <w:rFonts w:hint="eastAsia"/>
        </w:rPr>
        <w:t>评标结果</w:t>
      </w:r>
      <w:bookmarkEnd w:id="469"/>
      <w:bookmarkEnd w:id="470"/>
      <w:bookmarkEnd w:id="471"/>
      <w:bookmarkEnd w:id="472"/>
    </w:p>
    <w:p w14:paraId="54D72B56" w14:textId="77777777" w:rsidR="0078726B" w:rsidRDefault="00F11F68">
      <w:pPr>
        <w:ind w:firstLineChars="200" w:firstLine="420"/>
      </w:pPr>
      <w:r>
        <w:rPr>
          <w:rFonts w:hint="eastAsia"/>
        </w:rPr>
        <w:t>3.4.1</w:t>
      </w:r>
      <w:r>
        <w:rPr>
          <w:rFonts w:hint="eastAsia"/>
        </w:rPr>
        <w:t>除第二章“投标人须知”前附表授权直接确定中标人外，评标委员会按照得分由高到低的顺序推荐中标候选人。</w:t>
      </w:r>
    </w:p>
    <w:p w14:paraId="5DA67422" w14:textId="77777777" w:rsidR="0078726B" w:rsidRDefault="00F11F68">
      <w:pPr>
        <w:ind w:firstLineChars="200" w:firstLine="420"/>
      </w:pPr>
      <w:r>
        <w:rPr>
          <w:rFonts w:hint="eastAsia"/>
        </w:rPr>
        <w:t xml:space="preserve">3.4.2 </w:t>
      </w:r>
      <w:r>
        <w:rPr>
          <w:rFonts w:hint="eastAsia"/>
        </w:rPr>
        <w:t>评标委员会完成评标后，应当向招标人提交书面评标报告。</w:t>
      </w:r>
    </w:p>
    <w:p w14:paraId="55C219C9" w14:textId="77777777" w:rsidR="0078726B" w:rsidRDefault="00F11F68">
      <w:pPr>
        <w:pStyle w:val="WG216"/>
        <w:spacing w:afterLines="100" w:after="489" w:line="240" w:lineRule="auto"/>
        <w:rPr>
          <w:rFonts w:ascii="Times New Roman" w:eastAsia="黑体" w:hAnsi="Times New Roman"/>
          <w:b w:val="0"/>
          <w:color w:val="auto"/>
          <w:sz w:val="28"/>
          <w:szCs w:val="28"/>
        </w:rPr>
      </w:pPr>
      <w:r>
        <w:rPr>
          <w:rFonts w:hint="eastAsia"/>
          <w:color w:val="auto"/>
          <w:szCs w:val="24"/>
        </w:rPr>
        <w:br w:type="page"/>
      </w:r>
      <w:bookmarkStart w:id="473" w:name="_Toc130490456"/>
      <w:r>
        <w:rPr>
          <w:rFonts w:ascii="Times New Roman" w:eastAsia="黑体" w:hAnsi="Times New Roman"/>
          <w:b w:val="0"/>
          <w:color w:val="auto"/>
          <w:sz w:val="28"/>
          <w:szCs w:val="28"/>
        </w:rPr>
        <w:lastRenderedPageBreak/>
        <w:t>附表：评审工作表</w:t>
      </w:r>
      <w:bookmarkEnd w:id="473"/>
    </w:p>
    <w:p w14:paraId="12642145" w14:textId="77777777" w:rsidR="0078726B" w:rsidRDefault="00F11F68">
      <w:pPr>
        <w:pStyle w:val="af2"/>
        <w:widowControl/>
        <w:tabs>
          <w:tab w:val="left" w:pos="738"/>
        </w:tabs>
        <w:ind w:left="0" w:firstLineChars="351" w:firstLine="737"/>
        <w:jc w:val="both"/>
        <w:rPr>
          <w:sz w:val="21"/>
          <w:szCs w:val="21"/>
        </w:rPr>
      </w:pPr>
      <w:r>
        <w:rPr>
          <w:rFonts w:hint="eastAsia"/>
          <w:sz w:val="21"/>
          <w:szCs w:val="21"/>
        </w:rPr>
        <w:t>评审</w:t>
      </w:r>
      <w:r>
        <w:rPr>
          <w:sz w:val="21"/>
          <w:szCs w:val="21"/>
        </w:rPr>
        <w:t>工作表包括下列表格</w:t>
      </w:r>
      <w:r>
        <w:rPr>
          <w:rFonts w:hint="eastAsia"/>
          <w:sz w:val="21"/>
          <w:szCs w:val="21"/>
        </w:rPr>
        <w:t>（由评标委员会成员填写）</w:t>
      </w:r>
      <w:r>
        <w:rPr>
          <w:sz w:val="21"/>
          <w:szCs w:val="21"/>
        </w:rPr>
        <w:t>：</w:t>
      </w:r>
    </w:p>
    <w:p w14:paraId="265D011A" w14:textId="77777777" w:rsidR="0078726B" w:rsidRDefault="00F11F68">
      <w:pPr>
        <w:pStyle w:val="af2"/>
        <w:widowControl/>
        <w:tabs>
          <w:tab w:val="left" w:pos="738"/>
        </w:tabs>
        <w:ind w:left="0" w:firstLineChars="351" w:firstLine="737"/>
        <w:jc w:val="both"/>
        <w:rPr>
          <w:sz w:val="21"/>
          <w:szCs w:val="21"/>
        </w:rPr>
      </w:pPr>
      <w:r>
        <w:rPr>
          <w:sz w:val="21"/>
          <w:szCs w:val="21"/>
        </w:rPr>
        <w:t>一、形式评审</w:t>
      </w:r>
    </w:p>
    <w:p w14:paraId="58FFFC4A" w14:textId="77777777" w:rsidR="0078726B" w:rsidRDefault="00F11F68">
      <w:pPr>
        <w:pStyle w:val="af2"/>
        <w:widowControl/>
        <w:tabs>
          <w:tab w:val="left" w:pos="738"/>
        </w:tabs>
        <w:ind w:left="0" w:firstLineChars="551" w:firstLine="1157"/>
        <w:jc w:val="both"/>
        <w:rPr>
          <w:sz w:val="21"/>
          <w:szCs w:val="21"/>
        </w:rPr>
      </w:pPr>
      <w:r>
        <w:rPr>
          <w:sz w:val="21"/>
          <w:szCs w:val="21"/>
        </w:rPr>
        <w:t>表</w:t>
      </w:r>
      <w:r>
        <w:rPr>
          <w:sz w:val="21"/>
          <w:szCs w:val="21"/>
        </w:rPr>
        <w:t xml:space="preserve">3-1  </w:t>
      </w:r>
      <w:r>
        <w:rPr>
          <w:sz w:val="21"/>
          <w:szCs w:val="21"/>
        </w:rPr>
        <w:t>形式评审表</w:t>
      </w:r>
    </w:p>
    <w:p w14:paraId="6F7E8569" w14:textId="77777777" w:rsidR="0078726B" w:rsidRDefault="00F11F68">
      <w:pPr>
        <w:pStyle w:val="af2"/>
        <w:widowControl/>
        <w:tabs>
          <w:tab w:val="left" w:pos="738"/>
        </w:tabs>
        <w:ind w:left="0" w:firstLineChars="351" w:firstLine="737"/>
        <w:jc w:val="both"/>
        <w:rPr>
          <w:sz w:val="21"/>
          <w:szCs w:val="21"/>
        </w:rPr>
      </w:pPr>
      <w:r>
        <w:rPr>
          <w:sz w:val="21"/>
          <w:szCs w:val="21"/>
        </w:rPr>
        <w:t>二、资格评审</w:t>
      </w:r>
    </w:p>
    <w:p w14:paraId="63D107E0" w14:textId="77777777" w:rsidR="0078726B" w:rsidRDefault="00F11F68">
      <w:pPr>
        <w:pStyle w:val="af2"/>
        <w:widowControl/>
        <w:tabs>
          <w:tab w:val="left" w:pos="738"/>
        </w:tabs>
        <w:ind w:left="0" w:firstLineChars="551" w:firstLine="1157"/>
        <w:jc w:val="both"/>
        <w:rPr>
          <w:sz w:val="21"/>
          <w:szCs w:val="21"/>
        </w:rPr>
      </w:pPr>
      <w:r>
        <w:rPr>
          <w:sz w:val="21"/>
          <w:szCs w:val="21"/>
        </w:rPr>
        <w:t>表</w:t>
      </w:r>
      <w:r>
        <w:rPr>
          <w:sz w:val="21"/>
          <w:szCs w:val="21"/>
        </w:rPr>
        <w:t>3-2</w:t>
      </w:r>
      <w:r>
        <w:rPr>
          <w:rFonts w:hint="eastAsia"/>
          <w:sz w:val="21"/>
          <w:szCs w:val="21"/>
        </w:rPr>
        <w:t xml:space="preserve">  </w:t>
      </w:r>
      <w:r>
        <w:rPr>
          <w:sz w:val="21"/>
          <w:szCs w:val="21"/>
        </w:rPr>
        <w:t>资格</w:t>
      </w:r>
      <w:r>
        <w:rPr>
          <w:rFonts w:hint="eastAsia"/>
          <w:sz w:val="21"/>
          <w:szCs w:val="21"/>
        </w:rPr>
        <w:t>评审</w:t>
      </w:r>
      <w:r>
        <w:rPr>
          <w:sz w:val="21"/>
          <w:szCs w:val="21"/>
        </w:rPr>
        <w:t>表</w:t>
      </w:r>
    </w:p>
    <w:p w14:paraId="65280A98" w14:textId="77777777" w:rsidR="0078726B" w:rsidRDefault="00F11F68">
      <w:pPr>
        <w:pStyle w:val="af2"/>
        <w:widowControl/>
        <w:tabs>
          <w:tab w:val="left" w:pos="738"/>
        </w:tabs>
        <w:ind w:left="0" w:firstLineChars="351" w:firstLine="737"/>
        <w:jc w:val="both"/>
        <w:rPr>
          <w:sz w:val="21"/>
          <w:szCs w:val="21"/>
        </w:rPr>
      </w:pPr>
      <w:r>
        <w:rPr>
          <w:sz w:val="21"/>
          <w:szCs w:val="21"/>
        </w:rPr>
        <w:t>三、响应性</w:t>
      </w:r>
      <w:r>
        <w:rPr>
          <w:rFonts w:hint="eastAsia"/>
          <w:sz w:val="21"/>
          <w:szCs w:val="21"/>
        </w:rPr>
        <w:t>评审</w:t>
      </w:r>
    </w:p>
    <w:p w14:paraId="4C2B4A7A" w14:textId="77777777" w:rsidR="0078726B" w:rsidRDefault="00F11F68">
      <w:pPr>
        <w:pStyle w:val="af2"/>
        <w:widowControl/>
        <w:tabs>
          <w:tab w:val="left" w:pos="738"/>
        </w:tabs>
        <w:ind w:left="0" w:firstLineChars="551" w:firstLine="1157"/>
        <w:jc w:val="both"/>
        <w:rPr>
          <w:sz w:val="21"/>
          <w:szCs w:val="21"/>
        </w:rPr>
      </w:pPr>
      <w:r>
        <w:rPr>
          <w:sz w:val="21"/>
          <w:szCs w:val="21"/>
        </w:rPr>
        <w:t>表</w:t>
      </w:r>
      <w:r>
        <w:rPr>
          <w:sz w:val="21"/>
          <w:szCs w:val="21"/>
        </w:rPr>
        <w:t>3-</w:t>
      </w:r>
      <w:r>
        <w:rPr>
          <w:rFonts w:hint="eastAsia"/>
          <w:sz w:val="21"/>
          <w:szCs w:val="21"/>
        </w:rPr>
        <w:t>3</w:t>
      </w:r>
      <w:r>
        <w:rPr>
          <w:sz w:val="21"/>
          <w:szCs w:val="21"/>
        </w:rPr>
        <w:t xml:space="preserve">  </w:t>
      </w:r>
      <w:r>
        <w:rPr>
          <w:sz w:val="21"/>
          <w:szCs w:val="21"/>
        </w:rPr>
        <w:t>响应性评审表</w:t>
      </w:r>
    </w:p>
    <w:p w14:paraId="33D4FB52" w14:textId="77777777" w:rsidR="0078726B" w:rsidRDefault="00F11F68">
      <w:pPr>
        <w:pStyle w:val="af2"/>
        <w:widowControl/>
        <w:tabs>
          <w:tab w:val="left" w:pos="738"/>
        </w:tabs>
        <w:ind w:left="0" w:firstLineChars="351" w:firstLine="737"/>
        <w:jc w:val="both"/>
        <w:rPr>
          <w:sz w:val="21"/>
          <w:szCs w:val="21"/>
        </w:rPr>
      </w:pPr>
      <w:r>
        <w:rPr>
          <w:sz w:val="21"/>
          <w:szCs w:val="21"/>
        </w:rPr>
        <w:t>四、</w:t>
      </w:r>
      <w:r>
        <w:rPr>
          <w:rFonts w:hint="eastAsia"/>
          <w:sz w:val="21"/>
          <w:szCs w:val="21"/>
        </w:rPr>
        <w:t>详细评审</w:t>
      </w:r>
    </w:p>
    <w:p w14:paraId="0CBA39D5" w14:textId="77777777" w:rsidR="0078726B" w:rsidRDefault="00F11F68">
      <w:pPr>
        <w:pStyle w:val="af2"/>
        <w:widowControl/>
        <w:tabs>
          <w:tab w:val="left" w:pos="738"/>
        </w:tabs>
        <w:ind w:left="0" w:firstLineChars="551" w:firstLine="1157"/>
        <w:jc w:val="both"/>
        <w:rPr>
          <w:sz w:val="21"/>
          <w:szCs w:val="21"/>
        </w:rPr>
      </w:pPr>
      <w:r>
        <w:rPr>
          <w:sz w:val="21"/>
          <w:szCs w:val="21"/>
        </w:rPr>
        <w:t>表</w:t>
      </w:r>
      <w:r>
        <w:rPr>
          <w:sz w:val="21"/>
          <w:szCs w:val="21"/>
        </w:rPr>
        <w:t>3-</w:t>
      </w:r>
      <w:r>
        <w:rPr>
          <w:rFonts w:hint="eastAsia"/>
          <w:sz w:val="21"/>
          <w:szCs w:val="21"/>
        </w:rPr>
        <w:t>4</w:t>
      </w:r>
      <w:r>
        <w:rPr>
          <w:sz w:val="21"/>
          <w:szCs w:val="21"/>
        </w:rPr>
        <w:t xml:space="preserve">  </w:t>
      </w:r>
      <w:r>
        <w:rPr>
          <w:rFonts w:hint="eastAsia"/>
          <w:sz w:val="21"/>
          <w:szCs w:val="21"/>
        </w:rPr>
        <w:t>综合</w:t>
      </w:r>
      <w:r>
        <w:rPr>
          <w:sz w:val="21"/>
          <w:szCs w:val="21"/>
        </w:rPr>
        <w:t>评分</w:t>
      </w:r>
      <w:r>
        <w:rPr>
          <w:rFonts w:hint="eastAsia"/>
          <w:sz w:val="21"/>
          <w:szCs w:val="21"/>
        </w:rPr>
        <w:t>表</w:t>
      </w:r>
    </w:p>
    <w:p w14:paraId="5F4946F7" w14:textId="77777777" w:rsidR="0078726B" w:rsidRDefault="00F11F68">
      <w:pPr>
        <w:pStyle w:val="af2"/>
        <w:widowControl/>
        <w:tabs>
          <w:tab w:val="left" w:pos="738"/>
        </w:tabs>
        <w:ind w:left="0" w:firstLineChars="551" w:firstLine="1157"/>
        <w:jc w:val="both"/>
        <w:rPr>
          <w:sz w:val="21"/>
          <w:szCs w:val="21"/>
        </w:rPr>
      </w:pPr>
      <w:r>
        <w:rPr>
          <w:rFonts w:hint="eastAsia"/>
          <w:sz w:val="21"/>
          <w:szCs w:val="21"/>
        </w:rPr>
        <w:t>表</w:t>
      </w:r>
      <w:r>
        <w:rPr>
          <w:rFonts w:hint="eastAsia"/>
          <w:sz w:val="21"/>
          <w:szCs w:val="21"/>
        </w:rPr>
        <w:t xml:space="preserve">3-5  </w:t>
      </w:r>
      <w:r>
        <w:rPr>
          <w:rFonts w:hint="eastAsia"/>
          <w:sz w:val="21"/>
          <w:szCs w:val="21"/>
        </w:rPr>
        <w:t>投标报价评分表</w:t>
      </w:r>
    </w:p>
    <w:p w14:paraId="1934607A" w14:textId="77777777" w:rsidR="0078726B" w:rsidRDefault="00F11F68">
      <w:pPr>
        <w:pStyle w:val="af2"/>
        <w:widowControl/>
        <w:tabs>
          <w:tab w:val="left" w:pos="738"/>
        </w:tabs>
        <w:ind w:left="0" w:firstLineChars="551" w:firstLine="1157"/>
        <w:jc w:val="both"/>
        <w:rPr>
          <w:sz w:val="21"/>
          <w:szCs w:val="21"/>
        </w:rPr>
      </w:pPr>
      <w:r>
        <w:rPr>
          <w:sz w:val="21"/>
          <w:szCs w:val="21"/>
        </w:rPr>
        <w:t>表</w:t>
      </w:r>
      <w:r>
        <w:rPr>
          <w:sz w:val="21"/>
          <w:szCs w:val="21"/>
        </w:rPr>
        <w:t>3-</w:t>
      </w:r>
      <w:r>
        <w:rPr>
          <w:rFonts w:hint="eastAsia"/>
          <w:sz w:val="21"/>
          <w:szCs w:val="21"/>
        </w:rPr>
        <w:t>6</w:t>
      </w:r>
      <w:r>
        <w:rPr>
          <w:sz w:val="21"/>
          <w:szCs w:val="21"/>
        </w:rPr>
        <w:t xml:space="preserve">  </w:t>
      </w:r>
      <w:r>
        <w:rPr>
          <w:sz w:val="21"/>
          <w:szCs w:val="21"/>
        </w:rPr>
        <w:t>评分汇总表</w:t>
      </w:r>
    </w:p>
    <w:p w14:paraId="0965EDA2" w14:textId="77777777" w:rsidR="0078726B" w:rsidRDefault="00F11F68">
      <w:pPr>
        <w:pStyle w:val="WG2TimesNewRoman18"/>
        <w:pageBreakBefore/>
        <w:spacing w:line="240" w:lineRule="auto"/>
        <w:ind w:firstLine="414"/>
        <w:outlineLvl w:val="2"/>
        <w:rPr>
          <w:b/>
          <w:color w:val="auto"/>
          <w:szCs w:val="28"/>
          <w:lang w:val="en-GB"/>
        </w:rPr>
      </w:pPr>
      <w:bookmarkStart w:id="474" w:name="_Toc130490457"/>
      <w:r>
        <w:rPr>
          <w:b/>
          <w:color w:val="auto"/>
          <w:szCs w:val="28"/>
          <w:lang w:val="en-GB"/>
        </w:rPr>
        <w:lastRenderedPageBreak/>
        <w:t>一、形式评审</w:t>
      </w:r>
      <w:bookmarkEnd w:id="474"/>
    </w:p>
    <w:p w14:paraId="265A1401" w14:textId="77777777" w:rsidR="0078726B" w:rsidRDefault="00F11F68">
      <w:pPr>
        <w:pStyle w:val="WG30"/>
        <w:pageBreakBefore w:val="0"/>
        <w:spacing w:beforeLines="100" w:before="489" w:line="240" w:lineRule="auto"/>
        <w:rPr>
          <w:rFonts w:ascii="黑体" w:eastAsia="黑体" w:hAnsi="Times New Roman"/>
          <w:b w:val="0"/>
          <w:color w:val="auto"/>
          <w:szCs w:val="28"/>
        </w:rPr>
      </w:pPr>
      <w:r>
        <w:rPr>
          <w:rFonts w:ascii="黑体" w:eastAsia="黑体" w:hAnsi="Times New Roman" w:hint="eastAsia"/>
          <w:b w:val="0"/>
          <w:color w:val="auto"/>
          <w:szCs w:val="28"/>
        </w:rPr>
        <w:t>表3-1  形式评审表</w:t>
      </w:r>
    </w:p>
    <w:p w14:paraId="68BE2E05" w14:textId="77777777" w:rsidR="0078726B" w:rsidRDefault="00F11F68">
      <w:pPr>
        <w:widowControl/>
        <w:rPr>
          <w:b/>
          <w:szCs w:val="21"/>
        </w:rPr>
      </w:pPr>
      <w:r>
        <w:rPr>
          <w:b/>
          <w:szCs w:val="21"/>
        </w:rPr>
        <w:t>标段：</w:t>
      </w:r>
      <w:r>
        <w:rPr>
          <w:rFonts w:hint="eastAsia"/>
          <w:b/>
          <w:szCs w:val="21"/>
          <w:u w:val="single"/>
        </w:rPr>
        <w:t xml:space="preserve">      </w:t>
      </w:r>
      <w:r>
        <w:rPr>
          <w:b/>
          <w:szCs w:val="21"/>
          <w:u w:val="single"/>
        </w:rPr>
        <w:t>/</w:t>
      </w:r>
      <w:r>
        <w:rPr>
          <w:rFonts w:hint="eastAsia"/>
          <w:b/>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3"/>
        <w:gridCol w:w="3763"/>
        <w:gridCol w:w="606"/>
        <w:gridCol w:w="709"/>
        <w:gridCol w:w="616"/>
      </w:tblGrid>
      <w:tr w:rsidR="0078726B" w14:paraId="07A1E3EF" w14:textId="77777777">
        <w:trPr>
          <w:cantSplit/>
          <w:trHeight w:val="448"/>
          <w:jc w:val="center"/>
        </w:trPr>
        <w:tc>
          <w:tcPr>
            <w:tcW w:w="2543" w:type="dxa"/>
            <w:vMerge w:val="restart"/>
            <w:vAlign w:val="center"/>
          </w:tcPr>
          <w:p w14:paraId="62F876D7" w14:textId="77777777" w:rsidR="0078726B" w:rsidRDefault="00F11F68">
            <w:pPr>
              <w:jc w:val="center"/>
              <w:rPr>
                <w:b/>
                <w:szCs w:val="21"/>
              </w:rPr>
            </w:pPr>
            <w:r>
              <w:rPr>
                <w:b/>
                <w:szCs w:val="21"/>
              </w:rPr>
              <w:t>评审因素</w:t>
            </w:r>
          </w:p>
        </w:tc>
        <w:tc>
          <w:tcPr>
            <w:tcW w:w="3763" w:type="dxa"/>
            <w:vMerge w:val="restart"/>
            <w:vAlign w:val="center"/>
          </w:tcPr>
          <w:p w14:paraId="70F40E10" w14:textId="77777777" w:rsidR="0078726B" w:rsidRDefault="00F11F68">
            <w:pPr>
              <w:jc w:val="center"/>
              <w:rPr>
                <w:b/>
                <w:szCs w:val="21"/>
              </w:rPr>
            </w:pPr>
            <w:r>
              <w:rPr>
                <w:b/>
                <w:szCs w:val="21"/>
              </w:rPr>
              <w:t>评审标准</w:t>
            </w:r>
          </w:p>
        </w:tc>
        <w:tc>
          <w:tcPr>
            <w:tcW w:w="1931" w:type="dxa"/>
            <w:gridSpan w:val="3"/>
            <w:vAlign w:val="center"/>
          </w:tcPr>
          <w:p w14:paraId="5DCC7498" w14:textId="77777777" w:rsidR="0078726B" w:rsidRDefault="00F11F68">
            <w:pPr>
              <w:jc w:val="center"/>
              <w:rPr>
                <w:szCs w:val="21"/>
              </w:rPr>
            </w:pPr>
            <w:r>
              <w:rPr>
                <w:rFonts w:hint="eastAsia"/>
                <w:szCs w:val="21"/>
              </w:rPr>
              <w:t>投标人是否满足要求</w:t>
            </w:r>
          </w:p>
        </w:tc>
      </w:tr>
      <w:tr w:rsidR="0078726B" w14:paraId="44EBB659" w14:textId="77777777">
        <w:trPr>
          <w:cantSplit/>
          <w:trHeight w:val="448"/>
          <w:jc w:val="center"/>
        </w:trPr>
        <w:tc>
          <w:tcPr>
            <w:tcW w:w="2543" w:type="dxa"/>
            <w:vMerge/>
            <w:vAlign w:val="center"/>
          </w:tcPr>
          <w:p w14:paraId="68B1ECD6" w14:textId="77777777" w:rsidR="0078726B" w:rsidRDefault="0078726B">
            <w:pPr>
              <w:jc w:val="center"/>
              <w:rPr>
                <w:b/>
                <w:szCs w:val="21"/>
              </w:rPr>
            </w:pPr>
          </w:p>
        </w:tc>
        <w:tc>
          <w:tcPr>
            <w:tcW w:w="3763" w:type="dxa"/>
            <w:vMerge/>
            <w:vAlign w:val="center"/>
          </w:tcPr>
          <w:p w14:paraId="0CD7C39C" w14:textId="77777777" w:rsidR="0078726B" w:rsidRDefault="0078726B">
            <w:pPr>
              <w:jc w:val="center"/>
              <w:rPr>
                <w:b/>
                <w:szCs w:val="21"/>
              </w:rPr>
            </w:pPr>
          </w:p>
        </w:tc>
        <w:tc>
          <w:tcPr>
            <w:tcW w:w="606" w:type="dxa"/>
            <w:vAlign w:val="center"/>
          </w:tcPr>
          <w:p w14:paraId="4C77E06F" w14:textId="77777777" w:rsidR="0078726B" w:rsidRDefault="0078726B">
            <w:pPr>
              <w:jc w:val="center"/>
              <w:rPr>
                <w:szCs w:val="21"/>
              </w:rPr>
            </w:pPr>
          </w:p>
        </w:tc>
        <w:tc>
          <w:tcPr>
            <w:tcW w:w="709" w:type="dxa"/>
            <w:vAlign w:val="center"/>
          </w:tcPr>
          <w:p w14:paraId="2DE9D4F9" w14:textId="77777777" w:rsidR="0078726B" w:rsidRDefault="0078726B">
            <w:pPr>
              <w:jc w:val="center"/>
              <w:rPr>
                <w:szCs w:val="21"/>
              </w:rPr>
            </w:pPr>
          </w:p>
        </w:tc>
        <w:tc>
          <w:tcPr>
            <w:tcW w:w="616" w:type="dxa"/>
            <w:vAlign w:val="center"/>
          </w:tcPr>
          <w:p w14:paraId="7E9C1557" w14:textId="77777777" w:rsidR="0078726B" w:rsidRDefault="0078726B">
            <w:pPr>
              <w:jc w:val="center"/>
              <w:rPr>
                <w:szCs w:val="21"/>
              </w:rPr>
            </w:pPr>
          </w:p>
        </w:tc>
      </w:tr>
      <w:tr w:rsidR="0078726B" w14:paraId="660BC127" w14:textId="77777777">
        <w:trPr>
          <w:trHeight w:val="448"/>
          <w:jc w:val="center"/>
        </w:trPr>
        <w:tc>
          <w:tcPr>
            <w:tcW w:w="2543" w:type="dxa"/>
            <w:vAlign w:val="center"/>
          </w:tcPr>
          <w:p w14:paraId="21BF4508" w14:textId="77777777" w:rsidR="0078726B" w:rsidRDefault="00F11F68">
            <w:pPr>
              <w:jc w:val="center"/>
              <w:rPr>
                <w:rFonts w:ascii="宋体" w:hAnsi="宋体"/>
                <w:kern w:val="0"/>
                <w:szCs w:val="21"/>
              </w:rPr>
            </w:pPr>
            <w:r>
              <w:rPr>
                <w:rFonts w:ascii="宋体" w:hAnsi="宋体"/>
                <w:kern w:val="0"/>
                <w:szCs w:val="21"/>
              </w:rPr>
              <w:t>投标人名称</w:t>
            </w:r>
          </w:p>
        </w:tc>
        <w:tc>
          <w:tcPr>
            <w:tcW w:w="3763" w:type="dxa"/>
            <w:vAlign w:val="center"/>
          </w:tcPr>
          <w:p w14:paraId="41C80F6F" w14:textId="77777777" w:rsidR="0078726B" w:rsidRDefault="00F11F68">
            <w:pPr>
              <w:rPr>
                <w:rFonts w:ascii="宋体" w:hAnsi="宋体"/>
                <w:kern w:val="0"/>
                <w:szCs w:val="21"/>
              </w:rPr>
            </w:pPr>
            <w:r>
              <w:rPr>
                <w:rFonts w:ascii="宋体" w:hAnsi="宋体"/>
                <w:kern w:val="0"/>
                <w:szCs w:val="21"/>
              </w:rPr>
              <w:t>与营业执照、资质证书一致</w:t>
            </w:r>
          </w:p>
        </w:tc>
        <w:tc>
          <w:tcPr>
            <w:tcW w:w="606" w:type="dxa"/>
            <w:vAlign w:val="center"/>
          </w:tcPr>
          <w:p w14:paraId="3304F2C3" w14:textId="77777777" w:rsidR="0078726B" w:rsidRDefault="0078726B">
            <w:pPr>
              <w:rPr>
                <w:szCs w:val="21"/>
              </w:rPr>
            </w:pPr>
          </w:p>
        </w:tc>
        <w:tc>
          <w:tcPr>
            <w:tcW w:w="709" w:type="dxa"/>
            <w:vAlign w:val="center"/>
          </w:tcPr>
          <w:p w14:paraId="5FE1E9B8" w14:textId="77777777" w:rsidR="0078726B" w:rsidRDefault="0078726B">
            <w:pPr>
              <w:rPr>
                <w:szCs w:val="21"/>
              </w:rPr>
            </w:pPr>
          </w:p>
        </w:tc>
        <w:tc>
          <w:tcPr>
            <w:tcW w:w="616" w:type="dxa"/>
            <w:vAlign w:val="center"/>
          </w:tcPr>
          <w:p w14:paraId="78D03199" w14:textId="77777777" w:rsidR="0078726B" w:rsidRDefault="0078726B">
            <w:pPr>
              <w:rPr>
                <w:szCs w:val="21"/>
              </w:rPr>
            </w:pPr>
          </w:p>
        </w:tc>
      </w:tr>
      <w:tr w:rsidR="0078726B" w14:paraId="45AAC33A" w14:textId="77777777">
        <w:trPr>
          <w:trHeight w:val="448"/>
          <w:jc w:val="center"/>
        </w:trPr>
        <w:tc>
          <w:tcPr>
            <w:tcW w:w="2543" w:type="dxa"/>
            <w:vAlign w:val="center"/>
          </w:tcPr>
          <w:p w14:paraId="6BFDD7B2" w14:textId="77777777" w:rsidR="0078726B" w:rsidRDefault="00F11F68">
            <w:pPr>
              <w:jc w:val="center"/>
              <w:rPr>
                <w:rFonts w:ascii="宋体" w:hAnsi="宋体"/>
                <w:kern w:val="0"/>
                <w:szCs w:val="21"/>
              </w:rPr>
            </w:pPr>
            <w:r>
              <w:rPr>
                <w:rFonts w:ascii="宋体" w:hAnsi="宋体" w:hint="eastAsia"/>
                <w:kern w:val="0"/>
                <w:szCs w:val="21"/>
              </w:rPr>
              <w:t>投标函及投标函附录</w:t>
            </w:r>
            <w:r>
              <w:rPr>
                <w:rFonts w:ascii="宋体" w:hAnsi="宋体"/>
                <w:kern w:val="0"/>
                <w:szCs w:val="21"/>
              </w:rPr>
              <w:t>签字盖章</w:t>
            </w:r>
          </w:p>
        </w:tc>
        <w:tc>
          <w:tcPr>
            <w:tcW w:w="3763" w:type="dxa"/>
            <w:vAlign w:val="center"/>
          </w:tcPr>
          <w:p w14:paraId="0448C267" w14:textId="77777777" w:rsidR="0078726B" w:rsidRDefault="00F11F68">
            <w:pPr>
              <w:rPr>
                <w:rFonts w:ascii="宋体" w:hAnsi="宋体"/>
                <w:kern w:val="0"/>
                <w:szCs w:val="21"/>
              </w:rPr>
            </w:pPr>
            <w:r>
              <w:rPr>
                <w:rFonts w:ascii="宋体" w:hAnsi="宋体" w:hint="eastAsia"/>
                <w:kern w:val="0"/>
                <w:szCs w:val="21"/>
              </w:rPr>
              <w:t>实质性内容符合第六八章“投标文件格式”的规定，</w:t>
            </w:r>
            <w:r>
              <w:rPr>
                <w:rFonts w:ascii="宋体" w:hAnsi="宋体"/>
                <w:kern w:val="0"/>
                <w:szCs w:val="21"/>
              </w:rPr>
              <w:t>有法定代表人或其委托代理人签字</w:t>
            </w:r>
            <w:r>
              <w:rPr>
                <w:rFonts w:ascii="宋体" w:hAnsi="宋体" w:hint="eastAsia"/>
                <w:kern w:val="0"/>
                <w:szCs w:val="21"/>
              </w:rPr>
              <w:t>且加盖</w:t>
            </w:r>
            <w:r>
              <w:rPr>
                <w:rFonts w:ascii="宋体" w:hAnsi="宋体"/>
                <w:kern w:val="0"/>
                <w:szCs w:val="21"/>
              </w:rPr>
              <w:t>单位</w:t>
            </w:r>
            <w:r>
              <w:rPr>
                <w:rFonts w:ascii="宋体" w:hAnsi="宋体" w:hint="eastAsia"/>
                <w:kern w:val="0"/>
                <w:szCs w:val="21"/>
              </w:rPr>
              <w:t>公</w:t>
            </w:r>
            <w:r>
              <w:rPr>
                <w:rFonts w:ascii="宋体" w:hAnsi="宋体"/>
                <w:kern w:val="0"/>
                <w:szCs w:val="21"/>
              </w:rPr>
              <w:t>章</w:t>
            </w:r>
            <w:r>
              <w:rPr>
                <w:rFonts w:ascii="宋体" w:hAnsi="宋体" w:hint="eastAsia"/>
                <w:kern w:val="0"/>
                <w:szCs w:val="21"/>
              </w:rPr>
              <w:t>，</w:t>
            </w:r>
            <w:r>
              <w:rPr>
                <w:rFonts w:ascii="宋体" w:hAnsi="宋体"/>
                <w:kern w:val="0"/>
                <w:szCs w:val="21"/>
              </w:rPr>
              <w:t>应附法定代表人</w:t>
            </w:r>
            <w:r>
              <w:rPr>
                <w:rFonts w:ascii="宋体" w:hAnsi="宋体" w:hint="eastAsia"/>
                <w:kern w:val="0"/>
                <w:szCs w:val="21"/>
              </w:rPr>
              <w:t>身份</w:t>
            </w:r>
            <w:r>
              <w:rPr>
                <w:rFonts w:ascii="宋体" w:hAnsi="宋体"/>
                <w:kern w:val="0"/>
                <w:szCs w:val="21"/>
              </w:rPr>
              <w:t>证明书，若法定代表人授权代表参与投标相关事项则须同时提供法定代表人授权</w:t>
            </w:r>
            <w:r>
              <w:rPr>
                <w:rFonts w:ascii="宋体" w:hAnsi="宋体" w:hint="eastAsia"/>
                <w:kern w:val="0"/>
                <w:szCs w:val="21"/>
              </w:rPr>
              <w:t>委托</w:t>
            </w:r>
            <w:r>
              <w:rPr>
                <w:rFonts w:ascii="宋体" w:hAnsi="宋体"/>
                <w:kern w:val="0"/>
                <w:szCs w:val="21"/>
              </w:rPr>
              <w:t>书</w:t>
            </w:r>
          </w:p>
        </w:tc>
        <w:tc>
          <w:tcPr>
            <w:tcW w:w="606" w:type="dxa"/>
            <w:vAlign w:val="center"/>
          </w:tcPr>
          <w:p w14:paraId="76568AE8" w14:textId="77777777" w:rsidR="0078726B" w:rsidRDefault="0078726B">
            <w:pPr>
              <w:rPr>
                <w:szCs w:val="21"/>
              </w:rPr>
            </w:pPr>
          </w:p>
        </w:tc>
        <w:tc>
          <w:tcPr>
            <w:tcW w:w="709" w:type="dxa"/>
            <w:vAlign w:val="center"/>
          </w:tcPr>
          <w:p w14:paraId="711BEDE6" w14:textId="77777777" w:rsidR="0078726B" w:rsidRDefault="0078726B">
            <w:pPr>
              <w:rPr>
                <w:szCs w:val="21"/>
              </w:rPr>
            </w:pPr>
          </w:p>
        </w:tc>
        <w:tc>
          <w:tcPr>
            <w:tcW w:w="616" w:type="dxa"/>
            <w:vAlign w:val="center"/>
          </w:tcPr>
          <w:p w14:paraId="57828810" w14:textId="77777777" w:rsidR="0078726B" w:rsidRDefault="0078726B">
            <w:pPr>
              <w:rPr>
                <w:szCs w:val="21"/>
              </w:rPr>
            </w:pPr>
          </w:p>
        </w:tc>
      </w:tr>
      <w:tr w:rsidR="0078726B" w14:paraId="3D4C5065" w14:textId="77777777">
        <w:trPr>
          <w:trHeight w:val="448"/>
          <w:jc w:val="center"/>
        </w:trPr>
        <w:tc>
          <w:tcPr>
            <w:tcW w:w="2543" w:type="dxa"/>
            <w:vAlign w:val="center"/>
          </w:tcPr>
          <w:p w14:paraId="431053BF" w14:textId="77777777" w:rsidR="0078726B" w:rsidRDefault="00F11F68">
            <w:pPr>
              <w:jc w:val="center"/>
              <w:rPr>
                <w:rFonts w:ascii="宋体" w:hAnsi="宋体"/>
                <w:kern w:val="0"/>
                <w:szCs w:val="21"/>
              </w:rPr>
            </w:pPr>
            <w:r>
              <w:rPr>
                <w:rFonts w:ascii="宋体" w:hAnsi="宋体"/>
                <w:kern w:val="0"/>
                <w:szCs w:val="21"/>
              </w:rPr>
              <w:t>投标文件组成及格式</w:t>
            </w:r>
          </w:p>
        </w:tc>
        <w:tc>
          <w:tcPr>
            <w:tcW w:w="3763" w:type="dxa"/>
            <w:vAlign w:val="center"/>
          </w:tcPr>
          <w:p w14:paraId="6469B1C2" w14:textId="77777777" w:rsidR="0078726B" w:rsidRDefault="00F11F68">
            <w:pPr>
              <w:rPr>
                <w:rFonts w:ascii="宋体" w:hAnsi="宋体"/>
                <w:kern w:val="0"/>
                <w:szCs w:val="21"/>
              </w:rPr>
            </w:pPr>
            <w:r>
              <w:rPr>
                <w:rFonts w:ascii="宋体" w:hAnsi="宋体"/>
                <w:kern w:val="0"/>
                <w:szCs w:val="21"/>
              </w:rPr>
              <w:t>符合第二章“投标人须知”第3.1款和第八章“投标文件格式”的要求</w:t>
            </w:r>
          </w:p>
        </w:tc>
        <w:tc>
          <w:tcPr>
            <w:tcW w:w="606" w:type="dxa"/>
            <w:vAlign w:val="center"/>
          </w:tcPr>
          <w:p w14:paraId="45D5447B" w14:textId="77777777" w:rsidR="0078726B" w:rsidRDefault="0078726B">
            <w:pPr>
              <w:rPr>
                <w:szCs w:val="21"/>
              </w:rPr>
            </w:pPr>
          </w:p>
        </w:tc>
        <w:tc>
          <w:tcPr>
            <w:tcW w:w="709" w:type="dxa"/>
            <w:vAlign w:val="center"/>
          </w:tcPr>
          <w:p w14:paraId="21B0F6D5" w14:textId="77777777" w:rsidR="0078726B" w:rsidRDefault="0078726B">
            <w:pPr>
              <w:rPr>
                <w:szCs w:val="21"/>
              </w:rPr>
            </w:pPr>
          </w:p>
        </w:tc>
        <w:tc>
          <w:tcPr>
            <w:tcW w:w="616" w:type="dxa"/>
            <w:vAlign w:val="center"/>
          </w:tcPr>
          <w:p w14:paraId="1CF9FC2F" w14:textId="77777777" w:rsidR="0078726B" w:rsidRDefault="0078726B">
            <w:pPr>
              <w:rPr>
                <w:szCs w:val="21"/>
              </w:rPr>
            </w:pPr>
          </w:p>
        </w:tc>
      </w:tr>
      <w:tr w:rsidR="0078726B" w14:paraId="267A7DFA" w14:textId="77777777">
        <w:trPr>
          <w:trHeight w:val="448"/>
          <w:jc w:val="center"/>
        </w:trPr>
        <w:tc>
          <w:tcPr>
            <w:tcW w:w="2543" w:type="dxa"/>
            <w:vAlign w:val="center"/>
          </w:tcPr>
          <w:p w14:paraId="33B50ACF" w14:textId="77777777" w:rsidR="0078726B" w:rsidRDefault="00F11F68">
            <w:pPr>
              <w:jc w:val="center"/>
              <w:rPr>
                <w:rFonts w:ascii="宋体" w:hAnsi="宋体"/>
                <w:kern w:val="0"/>
                <w:szCs w:val="21"/>
              </w:rPr>
            </w:pPr>
            <w:r>
              <w:rPr>
                <w:rFonts w:ascii="宋体" w:hAnsi="宋体"/>
                <w:kern w:val="0"/>
                <w:szCs w:val="21"/>
              </w:rPr>
              <w:t>联合体投标人</w:t>
            </w:r>
          </w:p>
          <w:p w14:paraId="436C720D" w14:textId="77777777" w:rsidR="0078726B" w:rsidRDefault="0078726B">
            <w:pPr>
              <w:jc w:val="center"/>
              <w:rPr>
                <w:rFonts w:ascii="宋体" w:hAnsi="宋体"/>
                <w:kern w:val="0"/>
                <w:szCs w:val="21"/>
              </w:rPr>
            </w:pPr>
          </w:p>
        </w:tc>
        <w:tc>
          <w:tcPr>
            <w:tcW w:w="3763" w:type="dxa"/>
            <w:vAlign w:val="center"/>
          </w:tcPr>
          <w:p w14:paraId="3260482C" w14:textId="77777777" w:rsidR="0078726B" w:rsidRDefault="00F11F68">
            <w:pPr>
              <w:rPr>
                <w:rFonts w:ascii="宋体" w:hAnsi="宋体"/>
                <w:kern w:val="0"/>
                <w:szCs w:val="21"/>
              </w:rPr>
            </w:pPr>
            <w:r>
              <w:rPr>
                <w:rFonts w:ascii="宋体" w:hAnsi="宋体" w:hint="eastAsia"/>
                <w:kern w:val="0"/>
                <w:szCs w:val="21"/>
              </w:rPr>
              <w:t>本项目不允许联合体投标</w:t>
            </w:r>
          </w:p>
        </w:tc>
        <w:tc>
          <w:tcPr>
            <w:tcW w:w="606" w:type="dxa"/>
            <w:vAlign w:val="center"/>
          </w:tcPr>
          <w:p w14:paraId="32BD8598" w14:textId="77777777" w:rsidR="0078726B" w:rsidRDefault="0078726B">
            <w:pPr>
              <w:rPr>
                <w:szCs w:val="21"/>
              </w:rPr>
            </w:pPr>
          </w:p>
        </w:tc>
        <w:tc>
          <w:tcPr>
            <w:tcW w:w="709" w:type="dxa"/>
            <w:vAlign w:val="center"/>
          </w:tcPr>
          <w:p w14:paraId="2BBAE83E" w14:textId="77777777" w:rsidR="0078726B" w:rsidRDefault="0078726B">
            <w:pPr>
              <w:rPr>
                <w:szCs w:val="21"/>
              </w:rPr>
            </w:pPr>
          </w:p>
        </w:tc>
        <w:tc>
          <w:tcPr>
            <w:tcW w:w="616" w:type="dxa"/>
            <w:vAlign w:val="center"/>
          </w:tcPr>
          <w:p w14:paraId="3C6C6C10" w14:textId="77777777" w:rsidR="0078726B" w:rsidRDefault="0078726B">
            <w:pPr>
              <w:rPr>
                <w:szCs w:val="21"/>
              </w:rPr>
            </w:pPr>
          </w:p>
        </w:tc>
      </w:tr>
      <w:tr w:rsidR="0078726B" w14:paraId="2B8CD016" w14:textId="77777777">
        <w:trPr>
          <w:trHeight w:val="448"/>
          <w:jc w:val="center"/>
        </w:trPr>
        <w:tc>
          <w:tcPr>
            <w:tcW w:w="2543" w:type="dxa"/>
            <w:vAlign w:val="center"/>
          </w:tcPr>
          <w:p w14:paraId="443FA355" w14:textId="77777777" w:rsidR="0078726B" w:rsidRDefault="00F11F68">
            <w:pPr>
              <w:jc w:val="center"/>
              <w:rPr>
                <w:rFonts w:ascii="宋体" w:hAnsi="宋体"/>
                <w:kern w:val="0"/>
                <w:szCs w:val="21"/>
              </w:rPr>
            </w:pPr>
            <w:r>
              <w:rPr>
                <w:rFonts w:ascii="宋体" w:hAnsi="宋体"/>
                <w:szCs w:val="21"/>
              </w:rPr>
              <w:t>备选投标方案</w:t>
            </w:r>
          </w:p>
        </w:tc>
        <w:tc>
          <w:tcPr>
            <w:tcW w:w="3763" w:type="dxa"/>
            <w:vAlign w:val="center"/>
          </w:tcPr>
          <w:p w14:paraId="5869C09B" w14:textId="77777777" w:rsidR="0078726B" w:rsidRDefault="00F11F68">
            <w:pPr>
              <w:rPr>
                <w:rFonts w:ascii="宋体" w:hAnsi="宋体"/>
                <w:kern w:val="0"/>
                <w:szCs w:val="21"/>
              </w:rPr>
            </w:pPr>
            <w:r>
              <w:rPr>
                <w:rFonts w:ascii="宋体" w:hAnsi="宋体"/>
                <w:szCs w:val="21"/>
              </w:rPr>
              <w:t>除招标文件明确允许提交备选投标方案外，投标人不得提交备选投标方案</w:t>
            </w:r>
          </w:p>
        </w:tc>
        <w:tc>
          <w:tcPr>
            <w:tcW w:w="606" w:type="dxa"/>
            <w:vAlign w:val="center"/>
          </w:tcPr>
          <w:p w14:paraId="6C0ED425" w14:textId="77777777" w:rsidR="0078726B" w:rsidRDefault="0078726B">
            <w:pPr>
              <w:rPr>
                <w:szCs w:val="21"/>
              </w:rPr>
            </w:pPr>
          </w:p>
        </w:tc>
        <w:tc>
          <w:tcPr>
            <w:tcW w:w="709" w:type="dxa"/>
            <w:vAlign w:val="center"/>
          </w:tcPr>
          <w:p w14:paraId="0FED877B" w14:textId="77777777" w:rsidR="0078726B" w:rsidRDefault="0078726B">
            <w:pPr>
              <w:rPr>
                <w:szCs w:val="21"/>
              </w:rPr>
            </w:pPr>
          </w:p>
        </w:tc>
        <w:tc>
          <w:tcPr>
            <w:tcW w:w="616" w:type="dxa"/>
            <w:vAlign w:val="center"/>
          </w:tcPr>
          <w:p w14:paraId="26732CDD" w14:textId="77777777" w:rsidR="0078726B" w:rsidRDefault="0078726B">
            <w:pPr>
              <w:rPr>
                <w:szCs w:val="21"/>
              </w:rPr>
            </w:pPr>
          </w:p>
        </w:tc>
      </w:tr>
      <w:tr w:rsidR="0078726B" w14:paraId="0593D515" w14:textId="77777777">
        <w:trPr>
          <w:trHeight w:val="448"/>
          <w:jc w:val="center"/>
        </w:trPr>
        <w:tc>
          <w:tcPr>
            <w:tcW w:w="2543" w:type="dxa"/>
            <w:vAlign w:val="center"/>
          </w:tcPr>
          <w:p w14:paraId="54179F80" w14:textId="77777777" w:rsidR="0078726B" w:rsidRDefault="00F11F68">
            <w:pPr>
              <w:jc w:val="center"/>
              <w:rPr>
                <w:rFonts w:ascii="宋体" w:hAnsi="宋体"/>
                <w:szCs w:val="21"/>
              </w:rPr>
            </w:pPr>
            <w:r>
              <w:rPr>
                <w:rFonts w:ascii="宋体" w:hAnsi="宋体"/>
                <w:szCs w:val="21"/>
              </w:rPr>
              <w:t>授权有效性</w:t>
            </w:r>
          </w:p>
        </w:tc>
        <w:tc>
          <w:tcPr>
            <w:tcW w:w="3763" w:type="dxa"/>
            <w:vAlign w:val="center"/>
          </w:tcPr>
          <w:p w14:paraId="294EE497" w14:textId="77777777" w:rsidR="0078726B" w:rsidRDefault="00F11F68">
            <w:pPr>
              <w:rPr>
                <w:rFonts w:ascii="宋体" w:hAnsi="宋体"/>
                <w:szCs w:val="21"/>
              </w:rPr>
            </w:pPr>
            <w:r>
              <w:rPr>
                <w:rFonts w:ascii="宋体" w:hAnsi="宋体"/>
                <w:szCs w:val="21"/>
              </w:rPr>
              <w:t>投标人参加投标的意思表达清楚，法定代表人证明书及投标人代表被授权有效</w:t>
            </w:r>
          </w:p>
        </w:tc>
        <w:tc>
          <w:tcPr>
            <w:tcW w:w="606" w:type="dxa"/>
            <w:vAlign w:val="center"/>
          </w:tcPr>
          <w:p w14:paraId="52A44EB2" w14:textId="77777777" w:rsidR="0078726B" w:rsidRDefault="0078726B">
            <w:pPr>
              <w:rPr>
                <w:szCs w:val="21"/>
              </w:rPr>
            </w:pPr>
          </w:p>
        </w:tc>
        <w:tc>
          <w:tcPr>
            <w:tcW w:w="709" w:type="dxa"/>
            <w:vAlign w:val="center"/>
          </w:tcPr>
          <w:p w14:paraId="046BD457" w14:textId="77777777" w:rsidR="0078726B" w:rsidRDefault="0078726B">
            <w:pPr>
              <w:rPr>
                <w:szCs w:val="21"/>
              </w:rPr>
            </w:pPr>
          </w:p>
        </w:tc>
        <w:tc>
          <w:tcPr>
            <w:tcW w:w="616" w:type="dxa"/>
            <w:vAlign w:val="center"/>
          </w:tcPr>
          <w:p w14:paraId="37BDC0A2" w14:textId="77777777" w:rsidR="0078726B" w:rsidRDefault="0078726B">
            <w:pPr>
              <w:rPr>
                <w:szCs w:val="21"/>
              </w:rPr>
            </w:pPr>
          </w:p>
        </w:tc>
      </w:tr>
      <w:tr w:rsidR="0078726B" w14:paraId="20387198" w14:textId="77777777">
        <w:trPr>
          <w:trHeight w:val="448"/>
          <w:jc w:val="center"/>
        </w:trPr>
        <w:tc>
          <w:tcPr>
            <w:tcW w:w="2543" w:type="dxa"/>
            <w:vAlign w:val="center"/>
          </w:tcPr>
          <w:p w14:paraId="13622C05" w14:textId="77777777" w:rsidR="0078726B" w:rsidRDefault="00F11F68">
            <w:pPr>
              <w:jc w:val="center"/>
              <w:rPr>
                <w:rFonts w:ascii="宋体" w:hAnsi="宋体"/>
                <w:kern w:val="0"/>
                <w:szCs w:val="21"/>
              </w:rPr>
            </w:pPr>
            <w:r>
              <w:rPr>
                <w:rFonts w:ascii="宋体" w:hAnsi="宋体"/>
                <w:szCs w:val="21"/>
              </w:rPr>
              <w:t>投标文件</w:t>
            </w:r>
          </w:p>
        </w:tc>
        <w:tc>
          <w:tcPr>
            <w:tcW w:w="3763" w:type="dxa"/>
            <w:vAlign w:val="center"/>
          </w:tcPr>
          <w:p w14:paraId="383F87CB" w14:textId="77777777" w:rsidR="0078726B" w:rsidRDefault="00F11F68">
            <w:pPr>
              <w:rPr>
                <w:rFonts w:ascii="宋体" w:hAnsi="宋体"/>
                <w:kern w:val="0"/>
                <w:szCs w:val="21"/>
              </w:rPr>
            </w:pPr>
            <w:r>
              <w:rPr>
                <w:rFonts w:ascii="宋体" w:hAnsi="宋体"/>
                <w:szCs w:val="21"/>
              </w:rPr>
              <w:t>符合第二章“投标人须知”第3.7.3(B)项的要求</w:t>
            </w:r>
            <w:r>
              <w:rPr>
                <w:rFonts w:ascii="宋体" w:hAnsi="宋体" w:hint="eastAsia"/>
                <w:szCs w:val="21"/>
              </w:rPr>
              <w:t>，且投标文件唯一（招标文件要求有备选方案的除外）</w:t>
            </w:r>
          </w:p>
        </w:tc>
        <w:tc>
          <w:tcPr>
            <w:tcW w:w="606" w:type="dxa"/>
            <w:vAlign w:val="center"/>
          </w:tcPr>
          <w:p w14:paraId="784957A0" w14:textId="77777777" w:rsidR="0078726B" w:rsidRDefault="0078726B">
            <w:pPr>
              <w:rPr>
                <w:szCs w:val="21"/>
              </w:rPr>
            </w:pPr>
          </w:p>
        </w:tc>
        <w:tc>
          <w:tcPr>
            <w:tcW w:w="709" w:type="dxa"/>
            <w:vAlign w:val="center"/>
          </w:tcPr>
          <w:p w14:paraId="30B39002" w14:textId="77777777" w:rsidR="0078726B" w:rsidRDefault="0078726B">
            <w:pPr>
              <w:rPr>
                <w:szCs w:val="21"/>
              </w:rPr>
            </w:pPr>
          </w:p>
        </w:tc>
        <w:tc>
          <w:tcPr>
            <w:tcW w:w="616" w:type="dxa"/>
            <w:vAlign w:val="center"/>
          </w:tcPr>
          <w:p w14:paraId="73A8725E" w14:textId="77777777" w:rsidR="0078726B" w:rsidRDefault="0078726B">
            <w:pPr>
              <w:rPr>
                <w:szCs w:val="21"/>
              </w:rPr>
            </w:pPr>
          </w:p>
        </w:tc>
      </w:tr>
      <w:tr w:rsidR="0078726B" w14:paraId="7DACB095" w14:textId="77777777">
        <w:trPr>
          <w:trHeight w:val="448"/>
          <w:jc w:val="center"/>
        </w:trPr>
        <w:tc>
          <w:tcPr>
            <w:tcW w:w="2543" w:type="dxa"/>
            <w:vAlign w:val="center"/>
          </w:tcPr>
          <w:p w14:paraId="306A87FF" w14:textId="77777777" w:rsidR="0078726B" w:rsidRDefault="00F11F68">
            <w:pPr>
              <w:jc w:val="center"/>
              <w:rPr>
                <w:rFonts w:ascii="宋体" w:hAnsi="宋体"/>
                <w:szCs w:val="21"/>
              </w:rPr>
            </w:pPr>
            <w:r>
              <w:rPr>
                <w:rFonts w:hint="eastAsia"/>
              </w:rPr>
              <w:t>不存在串通投标情形</w:t>
            </w:r>
          </w:p>
        </w:tc>
        <w:tc>
          <w:tcPr>
            <w:tcW w:w="3763" w:type="dxa"/>
            <w:vAlign w:val="center"/>
          </w:tcPr>
          <w:p w14:paraId="01F008D3" w14:textId="77777777" w:rsidR="0078726B" w:rsidRDefault="00F11F68">
            <w:pPr>
              <w:rPr>
                <w:rFonts w:ascii="宋体" w:hAnsi="宋体"/>
                <w:szCs w:val="21"/>
              </w:rPr>
            </w:pPr>
            <w:r>
              <w:rPr>
                <w:rFonts w:ascii="宋体" w:hAnsi="宋体"/>
                <w:szCs w:val="21"/>
              </w:rPr>
              <w:t>串通投标情形以《中华人民共和国招标投标法实施条例》及《广东省实施&lt;中华人民共和国招标投标法&gt;办法》为准。</w:t>
            </w:r>
          </w:p>
        </w:tc>
        <w:tc>
          <w:tcPr>
            <w:tcW w:w="606" w:type="dxa"/>
            <w:vAlign w:val="center"/>
          </w:tcPr>
          <w:p w14:paraId="708F2931" w14:textId="77777777" w:rsidR="0078726B" w:rsidRDefault="0078726B">
            <w:pPr>
              <w:rPr>
                <w:szCs w:val="21"/>
              </w:rPr>
            </w:pPr>
          </w:p>
        </w:tc>
        <w:tc>
          <w:tcPr>
            <w:tcW w:w="709" w:type="dxa"/>
            <w:vAlign w:val="center"/>
          </w:tcPr>
          <w:p w14:paraId="3F2C32E4" w14:textId="77777777" w:rsidR="0078726B" w:rsidRDefault="0078726B">
            <w:pPr>
              <w:rPr>
                <w:szCs w:val="21"/>
              </w:rPr>
            </w:pPr>
          </w:p>
        </w:tc>
        <w:tc>
          <w:tcPr>
            <w:tcW w:w="616" w:type="dxa"/>
            <w:vAlign w:val="center"/>
          </w:tcPr>
          <w:p w14:paraId="1DA92993" w14:textId="77777777" w:rsidR="0078726B" w:rsidRDefault="0078726B">
            <w:pPr>
              <w:rPr>
                <w:szCs w:val="21"/>
              </w:rPr>
            </w:pPr>
          </w:p>
        </w:tc>
      </w:tr>
      <w:tr w:rsidR="0078726B" w14:paraId="4D2EAF08" w14:textId="77777777">
        <w:trPr>
          <w:trHeight w:val="448"/>
          <w:jc w:val="center"/>
        </w:trPr>
        <w:tc>
          <w:tcPr>
            <w:tcW w:w="2543" w:type="dxa"/>
            <w:vAlign w:val="center"/>
          </w:tcPr>
          <w:p w14:paraId="64FF4F92" w14:textId="77777777" w:rsidR="0078726B" w:rsidRDefault="00F11F68">
            <w:pPr>
              <w:jc w:val="center"/>
              <w:rPr>
                <w:rFonts w:ascii="宋体" w:hAnsi="宋体"/>
                <w:szCs w:val="21"/>
              </w:rPr>
            </w:pPr>
            <w:r>
              <w:rPr>
                <w:rFonts w:hint="eastAsia"/>
              </w:rPr>
              <w:lastRenderedPageBreak/>
              <w:t>投标人机器码</w:t>
            </w:r>
          </w:p>
        </w:tc>
        <w:tc>
          <w:tcPr>
            <w:tcW w:w="3763" w:type="dxa"/>
            <w:vAlign w:val="center"/>
          </w:tcPr>
          <w:p w14:paraId="319C6F3A" w14:textId="77777777" w:rsidR="0078726B" w:rsidRDefault="00F11F68">
            <w:pPr>
              <w:rPr>
                <w:rFonts w:ascii="宋体" w:hAnsi="宋体"/>
                <w:szCs w:val="21"/>
              </w:rPr>
            </w:pPr>
            <w:r>
              <w:rPr>
                <w:rFonts w:ascii="宋体" w:hAnsi="宋体"/>
                <w:szCs w:val="21"/>
              </w:rPr>
              <w:t>投标人与其他投标人加密打包投标文件电脑机器特征码一致的（以广州公共资源交易中心评标系统的检索信息为准）将被否决。</w:t>
            </w:r>
          </w:p>
        </w:tc>
        <w:tc>
          <w:tcPr>
            <w:tcW w:w="606" w:type="dxa"/>
            <w:vAlign w:val="center"/>
          </w:tcPr>
          <w:p w14:paraId="5963E015" w14:textId="77777777" w:rsidR="0078726B" w:rsidRDefault="0078726B">
            <w:pPr>
              <w:rPr>
                <w:szCs w:val="21"/>
              </w:rPr>
            </w:pPr>
          </w:p>
        </w:tc>
        <w:tc>
          <w:tcPr>
            <w:tcW w:w="709" w:type="dxa"/>
            <w:vAlign w:val="center"/>
          </w:tcPr>
          <w:p w14:paraId="67986190" w14:textId="77777777" w:rsidR="0078726B" w:rsidRDefault="0078726B">
            <w:pPr>
              <w:rPr>
                <w:szCs w:val="21"/>
              </w:rPr>
            </w:pPr>
          </w:p>
        </w:tc>
        <w:tc>
          <w:tcPr>
            <w:tcW w:w="616" w:type="dxa"/>
            <w:vAlign w:val="center"/>
          </w:tcPr>
          <w:p w14:paraId="5BE3CCA5" w14:textId="77777777" w:rsidR="0078726B" w:rsidRDefault="0078726B">
            <w:pPr>
              <w:rPr>
                <w:szCs w:val="21"/>
              </w:rPr>
            </w:pPr>
          </w:p>
        </w:tc>
      </w:tr>
      <w:tr w:rsidR="0078726B" w14:paraId="0850111B" w14:textId="77777777">
        <w:trPr>
          <w:trHeight w:val="448"/>
          <w:jc w:val="center"/>
        </w:trPr>
        <w:tc>
          <w:tcPr>
            <w:tcW w:w="2543" w:type="dxa"/>
            <w:vAlign w:val="center"/>
          </w:tcPr>
          <w:p w14:paraId="12FD9EA0" w14:textId="77777777" w:rsidR="0078726B" w:rsidRDefault="00F11F68">
            <w:pPr>
              <w:jc w:val="center"/>
              <w:rPr>
                <w:rFonts w:ascii="宋体" w:hAnsi="宋体"/>
                <w:kern w:val="0"/>
                <w:szCs w:val="21"/>
              </w:rPr>
            </w:pPr>
            <w:r>
              <w:rPr>
                <w:rFonts w:ascii="宋体" w:hAnsi="宋体"/>
                <w:kern w:val="0"/>
                <w:szCs w:val="21"/>
              </w:rPr>
              <w:t>报价唯一</w:t>
            </w:r>
          </w:p>
        </w:tc>
        <w:tc>
          <w:tcPr>
            <w:tcW w:w="3763" w:type="dxa"/>
            <w:vAlign w:val="center"/>
          </w:tcPr>
          <w:p w14:paraId="26BB1600" w14:textId="77777777" w:rsidR="0078726B" w:rsidRDefault="00F11F68">
            <w:pPr>
              <w:rPr>
                <w:rFonts w:ascii="宋体" w:hAnsi="宋体"/>
                <w:kern w:val="0"/>
                <w:szCs w:val="21"/>
              </w:rPr>
            </w:pPr>
            <w:r>
              <w:rPr>
                <w:rFonts w:ascii="宋体" w:hAnsi="宋体"/>
                <w:kern w:val="0"/>
                <w:szCs w:val="21"/>
              </w:rPr>
              <w:t>只能有一个有效报价</w:t>
            </w:r>
            <w:r>
              <w:rPr>
                <w:rFonts w:ascii="宋体" w:hAnsi="宋体" w:hint="eastAsia"/>
                <w:szCs w:val="21"/>
              </w:rPr>
              <w:t>（招标文件要求有备选方案的除外）</w:t>
            </w:r>
          </w:p>
        </w:tc>
        <w:tc>
          <w:tcPr>
            <w:tcW w:w="606" w:type="dxa"/>
            <w:vAlign w:val="center"/>
          </w:tcPr>
          <w:p w14:paraId="7247C87A" w14:textId="77777777" w:rsidR="0078726B" w:rsidRDefault="0078726B">
            <w:pPr>
              <w:rPr>
                <w:szCs w:val="21"/>
              </w:rPr>
            </w:pPr>
          </w:p>
        </w:tc>
        <w:tc>
          <w:tcPr>
            <w:tcW w:w="709" w:type="dxa"/>
            <w:vAlign w:val="center"/>
          </w:tcPr>
          <w:p w14:paraId="46E2DF4A" w14:textId="77777777" w:rsidR="0078726B" w:rsidRDefault="0078726B">
            <w:pPr>
              <w:rPr>
                <w:szCs w:val="21"/>
              </w:rPr>
            </w:pPr>
          </w:p>
        </w:tc>
        <w:tc>
          <w:tcPr>
            <w:tcW w:w="616" w:type="dxa"/>
            <w:vAlign w:val="center"/>
          </w:tcPr>
          <w:p w14:paraId="089CF42D" w14:textId="77777777" w:rsidR="0078726B" w:rsidRDefault="0078726B">
            <w:pPr>
              <w:rPr>
                <w:szCs w:val="21"/>
              </w:rPr>
            </w:pPr>
          </w:p>
        </w:tc>
      </w:tr>
      <w:tr w:rsidR="0078726B" w14:paraId="7A391E88" w14:textId="77777777">
        <w:trPr>
          <w:trHeight w:val="448"/>
          <w:jc w:val="center"/>
        </w:trPr>
        <w:tc>
          <w:tcPr>
            <w:tcW w:w="6306" w:type="dxa"/>
            <w:gridSpan w:val="2"/>
            <w:vAlign w:val="center"/>
          </w:tcPr>
          <w:p w14:paraId="02ACF97A" w14:textId="77777777" w:rsidR="0078726B" w:rsidRDefault="00F11F68">
            <w:pPr>
              <w:jc w:val="center"/>
              <w:rPr>
                <w:szCs w:val="21"/>
              </w:rPr>
            </w:pPr>
            <w:r>
              <w:rPr>
                <w:rFonts w:hint="eastAsia"/>
                <w:szCs w:val="21"/>
              </w:rPr>
              <w:t>审查意见</w:t>
            </w:r>
          </w:p>
        </w:tc>
        <w:tc>
          <w:tcPr>
            <w:tcW w:w="606" w:type="dxa"/>
            <w:vAlign w:val="center"/>
          </w:tcPr>
          <w:p w14:paraId="40EB676E" w14:textId="77777777" w:rsidR="0078726B" w:rsidRDefault="0078726B">
            <w:pPr>
              <w:rPr>
                <w:szCs w:val="21"/>
              </w:rPr>
            </w:pPr>
          </w:p>
        </w:tc>
        <w:tc>
          <w:tcPr>
            <w:tcW w:w="709" w:type="dxa"/>
            <w:vAlign w:val="center"/>
          </w:tcPr>
          <w:p w14:paraId="21EBC3F4" w14:textId="77777777" w:rsidR="0078726B" w:rsidRDefault="0078726B">
            <w:pPr>
              <w:rPr>
                <w:szCs w:val="21"/>
              </w:rPr>
            </w:pPr>
          </w:p>
        </w:tc>
        <w:tc>
          <w:tcPr>
            <w:tcW w:w="616" w:type="dxa"/>
            <w:vAlign w:val="center"/>
          </w:tcPr>
          <w:p w14:paraId="6CC91BB7" w14:textId="77777777" w:rsidR="0078726B" w:rsidRDefault="0078726B">
            <w:pPr>
              <w:rPr>
                <w:szCs w:val="21"/>
              </w:rPr>
            </w:pPr>
          </w:p>
        </w:tc>
      </w:tr>
    </w:tbl>
    <w:p w14:paraId="7C554CB3" w14:textId="77777777" w:rsidR="0078726B" w:rsidRDefault="00F11F68">
      <w:pPr>
        <w:widowControl/>
        <w:rPr>
          <w:szCs w:val="21"/>
        </w:rPr>
      </w:pPr>
      <w:r>
        <w:rPr>
          <w:rFonts w:hint="eastAsia"/>
          <w:szCs w:val="21"/>
        </w:rPr>
        <w:t>评审专家</w:t>
      </w:r>
      <w:r>
        <w:rPr>
          <w:szCs w:val="21"/>
        </w:rPr>
        <w:t>：</w:t>
      </w:r>
      <w:r>
        <w:rPr>
          <w:szCs w:val="21"/>
        </w:rPr>
        <w:t xml:space="preserve">                       </w:t>
      </w:r>
      <w:r>
        <w:rPr>
          <w:rFonts w:hint="eastAsia"/>
          <w:szCs w:val="21"/>
        </w:rPr>
        <w:t xml:space="preserve">            </w:t>
      </w:r>
      <w:r>
        <w:rPr>
          <w:szCs w:val="21"/>
        </w:rPr>
        <w:t xml:space="preserve">                    </w:t>
      </w:r>
      <w:r>
        <w:rPr>
          <w:szCs w:val="21"/>
        </w:rPr>
        <w:t>日期：</w:t>
      </w:r>
    </w:p>
    <w:p w14:paraId="6F6C749F" w14:textId="77777777" w:rsidR="0078726B" w:rsidRDefault="0078726B">
      <w:pPr>
        <w:widowControl/>
        <w:rPr>
          <w:szCs w:val="21"/>
        </w:rPr>
      </w:pPr>
    </w:p>
    <w:p w14:paraId="2EC2F2DF" w14:textId="77777777" w:rsidR="0078726B" w:rsidRDefault="00F11F68">
      <w:pPr>
        <w:pStyle w:val="WG2TimesNewRoman18"/>
        <w:pageBreakBefore/>
        <w:spacing w:line="240" w:lineRule="auto"/>
        <w:ind w:firstLine="414"/>
        <w:outlineLvl w:val="2"/>
        <w:rPr>
          <w:b/>
          <w:color w:val="auto"/>
          <w:szCs w:val="28"/>
          <w:lang w:val="en-GB"/>
        </w:rPr>
      </w:pPr>
      <w:bookmarkStart w:id="475" w:name="_Toc130490458"/>
      <w:r>
        <w:rPr>
          <w:b/>
          <w:color w:val="auto"/>
          <w:szCs w:val="28"/>
          <w:lang w:val="en-GB"/>
        </w:rPr>
        <w:lastRenderedPageBreak/>
        <w:t>二、资格评审</w:t>
      </w:r>
      <w:bookmarkEnd w:id="475"/>
    </w:p>
    <w:p w14:paraId="07EC1946" w14:textId="77777777" w:rsidR="0078726B" w:rsidRDefault="00F11F68">
      <w:pPr>
        <w:pStyle w:val="WG30"/>
        <w:pageBreakBefore w:val="0"/>
        <w:spacing w:beforeLines="100" w:before="489" w:line="240" w:lineRule="auto"/>
        <w:rPr>
          <w:rFonts w:ascii="黑体" w:eastAsia="黑体" w:hAnsi="Times New Roman"/>
          <w:b w:val="0"/>
          <w:color w:val="auto"/>
          <w:szCs w:val="28"/>
        </w:rPr>
      </w:pPr>
      <w:r>
        <w:rPr>
          <w:rFonts w:ascii="黑体" w:eastAsia="黑体" w:hAnsi="Times New Roman" w:hint="eastAsia"/>
          <w:b w:val="0"/>
          <w:color w:val="auto"/>
          <w:szCs w:val="28"/>
        </w:rPr>
        <w:t>表3-2  资格评审表</w:t>
      </w:r>
    </w:p>
    <w:p w14:paraId="0792581E" w14:textId="77777777" w:rsidR="0078726B" w:rsidRDefault="00F11F68">
      <w:pPr>
        <w:widowControl/>
        <w:ind w:firstLineChars="200" w:firstLine="420"/>
        <w:rPr>
          <w:szCs w:val="21"/>
          <w:u w:val="single"/>
        </w:rPr>
      </w:pPr>
      <w:r>
        <w:rPr>
          <w:szCs w:val="21"/>
        </w:rPr>
        <w:t>标段：</w:t>
      </w:r>
      <w:r>
        <w:rPr>
          <w:rFonts w:hint="eastAsia"/>
          <w:szCs w:val="21"/>
          <w:u w:val="single"/>
        </w:rPr>
        <w:t xml:space="preserve">     </w:t>
      </w:r>
      <w:r>
        <w:rPr>
          <w:szCs w:val="21"/>
          <w:u w:val="single"/>
        </w:rPr>
        <w:t>/</w:t>
      </w:r>
      <w:r>
        <w:rPr>
          <w:rFonts w:hint="eastAsia"/>
          <w:szCs w:val="21"/>
          <w:u w:val="single"/>
        </w:rPr>
        <w:t xml:space="preserve">      </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5"/>
        <w:gridCol w:w="3093"/>
        <w:gridCol w:w="879"/>
        <w:gridCol w:w="851"/>
        <w:gridCol w:w="850"/>
      </w:tblGrid>
      <w:tr w:rsidR="0078726B" w14:paraId="648C27C5" w14:textId="77777777">
        <w:trPr>
          <w:trHeight w:val="448"/>
          <w:jc w:val="center"/>
        </w:trPr>
        <w:tc>
          <w:tcPr>
            <w:tcW w:w="2975" w:type="dxa"/>
            <w:vMerge w:val="restart"/>
            <w:vAlign w:val="center"/>
          </w:tcPr>
          <w:p w14:paraId="144B2788" w14:textId="77777777" w:rsidR="0078726B" w:rsidRDefault="00F11F68">
            <w:pPr>
              <w:jc w:val="center"/>
              <w:rPr>
                <w:b/>
                <w:szCs w:val="21"/>
              </w:rPr>
            </w:pPr>
            <w:r>
              <w:rPr>
                <w:b/>
                <w:szCs w:val="21"/>
              </w:rPr>
              <w:t>评审因素</w:t>
            </w:r>
          </w:p>
        </w:tc>
        <w:tc>
          <w:tcPr>
            <w:tcW w:w="3093" w:type="dxa"/>
            <w:vMerge w:val="restart"/>
            <w:vAlign w:val="center"/>
          </w:tcPr>
          <w:p w14:paraId="22383B77" w14:textId="77777777" w:rsidR="0078726B" w:rsidRDefault="00F11F68">
            <w:pPr>
              <w:jc w:val="center"/>
              <w:rPr>
                <w:b/>
                <w:szCs w:val="21"/>
              </w:rPr>
            </w:pPr>
            <w:r>
              <w:rPr>
                <w:b/>
                <w:szCs w:val="21"/>
              </w:rPr>
              <w:t>评审标准</w:t>
            </w:r>
          </w:p>
        </w:tc>
        <w:tc>
          <w:tcPr>
            <w:tcW w:w="2580" w:type="dxa"/>
            <w:gridSpan w:val="3"/>
            <w:vAlign w:val="center"/>
          </w:tcPr>
          <w:p w14:paraId="624DFA67" w14:textId="77777777" w:rsidR="0078726B" w:rsidRDefault="00F11F68">
            <w:pPr>
              <w:rPr>
                <w:szCs w:val="21"/>
              </w:rPr>
            </w:pPr>
            <w:r>
              <w:rPr>
                <w:rFonts w:hint="eastAsia"/>
                <w:szCs w:val="21"/>
              </w:rPr>
              <w:t>投标人是否满足要求</w:t>
            </w:r>
          </w:p>
        </w:tc>
      </w:tr>
      <w:tr w:rsidR="0078726B" w14:paraId="5F806B3A" w14:textId="77777777">
        <w:trPr>
          <w:trHeight w:val="448"/>
          <w:jc w:val="center"/>
        </w:trPr>
        <w:tc>
          <w:tcPr>
            <w:tcW w:w="2975" w:type="dxa"/>
            <w:vMerge/>
            <w:vAlign w:val="center"/>
          </w:tcPr>
          <w:p w14:paraId="6FDE8F0C" w14:textId="77777777" w:rsidR="0078726B" w:rsidRDefault="0078726B">
            <w:pPr>
              <w:jc w:val="center"/>
              <w:rPr>
                <w:b/>
                <w:szCs w:val="21"/>
              </w:rPr>
            </w:pPr>
          </w:p>
        </w:tc>
        <w:tc>
          <w:tcPr>
            <w:tcW w:w="3093" w:type="dxa"/>
            <w:vMerge/>
            <w:vAlign w:val="center"/>
          </w:tcPr>
          <w:p w14:paraId="4822C16F" w14:textId="77777777" w:rsidR="0078726B" w:rsidRDefault="0078726B">
            <w:pPr>
              <w:jc w:val="center"/>
              <w:rPr>
                <w:b/>
                <w:szCs w:val="21"/>
              </w:rPr>
            </w:pPr>
          </w:p>
        </w:tc>
        <w:tc>
          <w:tcPr>
            <w:tcW w:w="879" w:type="dxa"/>
            <w:vAlign w:val="center"/>
          </w:tcPr>
          <w:p w14:paraId="7863A5C0" w14:textId="77777777" w:rsidR="0078726B" w:rsidRDefault="0078726B">
            <w:pPr>
              <w:jc w:val="center"/>
              <w:rPr>
                <w:szCs w:val="21"/>
              </w:rPr>
            </w:pPr>
          </w:p>
        </w:tc>
        <w:tc>
          <w:tcPr>
            <w:tcW w:w="851" w:type="dxa"/>
            <w:vAlign w:val="center"/>
          </w:tcPr>
          <w:p w14:paraId="21DA9C35" w14:textId="77777777" w:rsidR="0078726B" w:rsidRDefault="0078726B">
            <w:pPr>
              <w:jc w:val="center"/>
              <w:rPr>
                <w:szCs w:val="21"/>
              </w:rPr>
            </w:pPr>
          </w:p>
        </w:tc>
        <w:tc>
          <w:tcPr>
            <w:tcW w:w="850" w:type="dxa"/>
            <w:vAlign w:val="center"/>
          </w:tcPr>
          <w:p w14:paraId="5AA74EA1" w14:textId="77777777" w:rsidR="0078726B" w:rsidRDefault="0078726B">
            <w:pPr>
              <w:jc w:val="center"/>
              <w:rPr>
                <w:szCs w:val="21"/>
              </w:rPr>
            </w:pPr>
          </w:p>
        </w:tc>
      </w:tr>
      <w:tr w:rsidR="0078726B" w14:paraId="065C97E7" w14:textId="77777777">
        <w:trPr>
          <w:trHeight w:val="448"/>
          <w:jc w:val="center"/>
        </w:trPr>
        <w:tc>
          <w:tcPr>
            <w:tcW w:w="2975" w:type="dxa"/>
            <w:vAlign w:val="center"/>
          </w:tcPr>
          <w:p w14:paraId="5C9E69C2" w14:textId="77777777" w:rsidR="0078726B" w:rsidRDefault="00F11F68">
            <w:pPr>
              <w:jc w:val="center"/>
              <w:rPr>
                <w:rFonts w:ascii="宋体" w:hAnsi="宋体"/>
                <w:kern w:val="0"/>
                <w:szCs w:val="21"/>
              </w:rPr>
            </w:pPr>
            <w:r>
              <w:rPr>
                <w:rFonts w:ascii="宋体" w:hAnsi="宋体"/>
                <w:spacing w:val="-2"/>
                <w:kern w:val="0"/>
                <w:szCs w:val="21"/>
              </w:rPr>
              <w:t>营业执照</w:t>
            </w:r>
          </w:p>
        </w:tc>
        <w:tc>
          <w:tcPr>
            <w:tcW w:w="3093" w:type="dxa"/>
            <w:vAlign w:val="center"/>
          </w:tcPr>
          <w:p w14:paraId="444C2193" w14:textId="77777777" w:rsidR="0078726B" w:rsidRDefault="00F11F68">
            <w:pPr>
              <w:rPr>
                <w:rFonts w:ascii="宋体" w:hAnsi="宋体"/>
                <w:spacing w:val="-2"/>
                <w:kern w:val="0"/>
                <w:szCs w:val="21"/>
              </w:rPr>
            </w:pPr>
            <w:r>
              <w:rPr>
                <w:rFonts w:ascii="宋体" w:hAnsi="宋体"/>
                <w:spacing w:val="-2"/>
                <w:kern w:val="0"/>
                <w:szCs w:val="21"/>
              </w:rPr>
              <w:t>具备有效的营业执照</w:t>
            </w:r>
            <w:r>
              <w:rPr>
                <w:rFonts w:ascii="宋体" w:hAnsi="宋体" w:hint="eastAsia"/>
                <w:spacing w:val="-2"/>
                <w:kern w:val="0"/>
                <w:szCs w:val="21"/>
              </w:rPr>
              <w:t>，营业范围满足要求</w:t>
            </w:r>
          </w:p>
        </w:tc>
        <w:tc>
          <w:tcPr>
            <w:tcW w:w="879" w:type="dxa"/>
            <w:vAlign w:val="center"/>
          </w:tcPr>
          <w:p w14:paraId="37B0E609" w14:textId="77777777" w:rsidR="0078726B" w:rsidRDefault="0078726B">
            <w:pPr>
              <w:rPr>
                <w:szCs w:val="21"/>
              </w:rPr>
            </w:pPr>
          </w:p>
        </w:tc>
        <w:tc>
          <w:tcPr>
            <w:tcW w:w="851" w:type="dxa"/>
            <w:vAlign w:val="center"/>
          </w:tcPr>
          <w:p w14:paraId="1875B4C0" w14:textId="77777777" w:rsidR="0078726B" w:rsidRDefault="0078726B">
            <w:pPr>
              <w:rPr>
                <w:szCs w:val="21"/>
              </w:rPr>
            </w:pPr>
          </w:p>
        </w:tc>
        <w:tc>
          <w:tcPr>
            <w:tcW w:w="850" w:type="dxa"/>
            <w:vAlign w:val="center"/>
          </w:tcPr>
          <w:p w14:paraId="76A3D62E" w14:textId="77777777" w:rsidR="0078726B" w:rsidRDefault="0078726B">
            <w:pPr>
              <w:rPr>
                <w:szCs w:val="21"/>
              </w:rPr>
            </w:pPr>
          </w:p>
        </w:tc>
      </w:tr>
      <w:tr w:rsidR="0078726B" w14:paraId="7DE4BA63" w14:textId="77777777">
        <w:trPr>
          <w:trHeight w:val="448"/>
          <w:jc w:val="center"/>
        </w:trPr>
        <w:tc>
          <w:tcPr>
            <w:tcW w:w="2975" w:type="dxa"/>
            <w:vAlign w:val="center"/>
          </w:tcPr>
          <w:p w14:paraId="293C2FB1" w14:textId="77777777" w:rsidR="0078726B" w:rsidRDefault="00F11F68">
            <w:pPr>
              <w:jc w:val="center"/>
              <w:rPr>
                <w:rFonts w:ascii="宋体" w:hAnsi="宋体"/>
                <w:spacing w:val="-2"/>
                <w:kern w:val="0"/>
                <w:szCs w:val="21"/>
              </w:rPr>
            </w:pPr>
            <w:r>
              <w:rPr>
                <w:rFonts w:ascii="宋体" w:hAnsi="宋体"/>
                <w:spacing w:val="-2"/>
                <w:kern w:val="0"/>
                <w:szCs w:val="21"/>
              </w:rPr>
              <w:t>资质等级</w:t>
            </w:r>
          </w:p>
        </w:tc>
        <w:tc>
          <w:tcPr>
            <w:tcW w:w="3093" w:type="dxa"/>
            <w:vAlign w:val="center"/>
          </w:tcPr>
          <w:p w14:paraId="04FE6AAD" w14:textId="77777777" w:rsidR="0078726B" w:rsidRDefault="00F11F68">
            <w:pPr>
              <w:rPr>
                <w:rFonts w:ascii="宋体" w:hAnsi="宋体"/>
                <w:spacing w:val="-2"/>
                <w:kern w:val="0"/>
                <w:szCs w:val="21"/>
              </w:rPr>
            </w:pPr>
            <w:r>
              <w:rPr>
                <w:rFonts w:ascii="宋体" w:hAnsi="宋体"/>
                <w:spacing w:val="-2"/>
                <w:kern w:val="0"/>
                <w:szCs w:val="21"/>
              </w:rPr>
              <w:t>符合第二章“投标人须知”第1.4.1项规定</w:t>
            </w:r>
          </w:p>
        </w:tc>
        <w:tc>
          <w:tcPr>
            <w:tcW w:w="879" w:type="dxa"/>
            <w:vAlign w:val="center"/>
          </w:tcPr>
          <w:p w14:paraId="2F4F2C5D" w14:textId="77777777" w:rsidR="0078726B" w:rsidRDefault="0078726B">
            <w:pPr>
              <w:rPr>
                <w:szCs w:val="21"/>
              </w:rPr>
            </w:pPr>
          </w:p>
        </w:tc>
        <w:tc>
          <w:tcPr>
            <w:tcW w:w="851" w:type="dxa"/>
            <w:vAlign w:val="center"/>
          </w:tcPr>
          <w:p w14:paraId="0B65CA80" w14:textId="77777777" w:rsidR="0078726B" w:rsidRDefault="0078726B">
            <w:pPr>
              <w:rPr>
                <w:szCs w:val="21"/>
              </w:rPr>
            </w:pPr>
          </w:p>
        </w:tc>
        <w:tc>
          <w:tcPr>
            <w:tcW w:w="850" w:type="dxa"/>
            <w:vAlign w:val="center"/>
          </w:tcPr>
          <w:p w14:paraId="5B163464" w14:textId="77777777" w:rsidR="0078726B" w:rsidRDefault="0078726B">
            <w:pPr>
              <w:rPr>
                <w:szCs w:val="21"/>
              </w:rPr>
            </w:pPr>
          </w:p>
        </w:tc>
      </w:tr>
      <w:tr w:rsidR="0078726B" w14:paraId="42A51E26" w14:textId="77777777">
        <w:trPr>
          <w:trHeight w:val="448"/>
          <w:jc w:val="center"/>
        </w:trPr>
        <w:tc>
          <w:tcPr>
            <w:tcW w:w="2975" w:type="dxa"/>
            <w:vAlign w:val="center"/>
          </w:tcPr>
          <w:p w14:paraId="4ACF74E8" w14:textId="77777777" w:rsidR="0078726B" w:rsidRDefault="00F11F68">
            <w:pPr>
              <w:jc w:val="center"/>
              <w:rPr>
                <w:rFonts w:ascii="宋体" w:hAnsi="宋体"/>
                <w:kern w:val="0"/>
                <w:szCs w:val="21"/>
              </w:rPr>
            </w:pPr>
            <w:r>
              <w:rPr>
                <w:rFonts w:ascii="宋体" w:hAnsi="宋体"/>
                <w:szCs w:val="21"/>
              </w:rPr>
              <w:t>类似项目业绩</w:t>
            </w:r>
          </w:p>
        </w:tc>
        <w:tc>
          <w:tcPr>
            <w:tcW w:w="3093" w:type="dxa"/>
            <w:vAlign w:val="center"/>
          </w:tcPr>
          <w:p w14:paraId="13C4B563" w14:textId="77777777" w:rsidR="0078726B" w:rsidRDefault="00F11F68">
            <w:pPr>
              <w:rPr>
                <w:rFonts w:ascii="宋体" w:hAnsi="宋体"/>
                <w:kern w:val="0"/>
                <w:szCs w:val="21"/>
              </w:rPr>
            </w:pPr>
            <w:r>
              <w:rPr>
                <w:rFonts w:ascii="宋体" w:hAnsi="宋体"/>
                <w:spacing w:val="-2"/>
                <w:kern w:val="0"/>
                <w:szCs w:val="21"/>
              </w:rPr>
              <w:t>符合第二章“投标人须知”第1.4.1项规定</w:t>
            </w:r>
          </w:p>
        </w:tc>
        <w:tc>
          <w:tcPr>
            <w:tcW w:w="879" w:type="dxa"/>
            <w:vAlign w:val="center"/>
          </w:tcPr>
          <w:p w14:paraId="7C6F46EA" w14:textId="77777777" w:rsidR="0078726B" w:rsidRDefault="0078726B">
            <w:pPr>
              <w:rPr>
                <w:szCs w:val="21"/>
              </w:rPr>
            </w:pPr>
          </w:p>
        </w:tc>
        <w:tc>
          <w:tcPr>
            <w:tcW w:w="851" w:type="dxa"/>
            <w:vAlign w:val="center"/>
          </w:tcPr>
          <w:p w14:paraId="540088CD" w14:textId="77777777" w:rsidR="0078726B" w:rsidRDefault="0078726B">
            <w:pPr>
              <w:rPr>
                <w:szCs w:val="21"/>
              </w:rPr>
            </w:pPr>
          </w:p>
        </w:tc>
        <w:tc>
          <w:tcPr>
            <w:tcW w:w="850" w:type="dxa"/>
            <w:vAlign w:val="center"/>
          </w:tcPr>
          <w:p w14:paraId="338CFBD0" w14:textId="77777777" w:rsidR="0078726B" w:rsidRDefault="0078726B">
            <w:pPr>
              <w:rPr>
                <w:szCs w:val="21"/>
              </w:rPr>
            </w:pPr>
          </w:p>
        </w:tc>
      </w:tr>
      <w:tr w:rsidR="0078726B" w14:paraId="6AF8E86E" w14:textId="77777777">
        <w:trPr>
          <w:trHeight w:val="448"/>
          <w:jc w:val="center"/>
        </w:trPr>
        <w:tc>
          <w:tcPr>
            <w:tcW w:w="2975" w:type="dxa"/>
            <w:vAlign w:val="center"/>
          </w:tcPr>
          <w:p w14:paraId="53826B80" w14:textId="77777777" w:rsidR="0078726B" w:rsidRDefault="00F11F68">
            <w:pPr>
              <w:jc w:val="center"/>
              <w:rPr>
                <w:rFonts w:ascii="宋体" w:hAnsi="宋体"/>
                <w:kern w:val="0"/>
                <w:szCs w:val="21"/>
              </w:rPr>
            </w:pPr>
            <w:r>
              <w:rPr>
                <w:rFonts w:ascii="宋体" w:hAnsi="宋体"/>
                <w:szCs w:val="21"/>
              </w:rPr>
              <w:t>信誉</w:t>
            </w:r>
          </w:p>
        </w:tc>
        <w:tc>
          <w:tcPr>
            <w:tcW w:w="3093" w:type="dxa"/>
            <w:vAlign w:val="center"/>
          </w:tcPr>
          <w:p w14:paraId="4D62E338" w14:textId="77777777" w:rsidR="0078726B" w:rsidRDefault="00F11F68">
            <w:pPr>
              <w:rPr>
                <w:rFonts w:ascii="宋体" w:hAnsi="宋体"/>
                <w:kern w:val="0"/>
                <w:szCs w:val="21"/>
              </w:rPr>
            </w:pPr>
            <w:r>
              <w:rPr>
                <w:rFonts w:ascii="宋体" w:hAnsi="宋体"/>
                <w:spacing w:val="-2"/>
                <w:kern w:val="0"/>
                <w:szCs w:val="21"/>
              </w:rPr>
              <w:t>符合第二章“投标人须知”第1.4.1项规定</w:t>
            </w:r>
          </w:p>
        </w:tc>
        <w:tc>
          <w:tcPr>
            <w:tcW w:w="879" w:type="dxa"/>
            <w:vAlign w:val="center"/>
          </w:tcPr>
          <w:p w14:paraId="65B3AD63" w14:textId="77777777" w:rsidR="0078726B" w:rsidRDefault="0078726B">
            <w:pPr>
              <w:rPr>
                <w:szCs w:val="21"/>
              </w:rPr>
            </w:pPr>
          </w:p>
        </w:tc>
        <w:tc>
          <w:tcPr>
            <w:tcW w:w="851" w:type="dxa"/>
            <w:vAlign w:val="center"/>
          </w:tcPr>
          <w:p w14:paraId="390FAB32" w14:textId="77777777" w:rsidR="0078726B" w:rsidRDefault="0078726B">
            <w:pPr>
              <w:rPr>
                <w:szCs w:val="21"/>
              </w:rPr>
            </w:pPr>
          </w:p>
        </w:tc>
        <w:tc>
          <w:tcPr>
            <w:tcW w:w="850" w:type="dxa"/>
            <w:vAlign w:val="center"/>
          </w:tcPr>
          <w:p w14:paraId="29277D26" w14:textId="77777777" w:rsidR="0078726B" w:rsidRDefault="0078726B">
            <w:pPr>
              <w:rPr>
                <w:szCs w:val="21"/>
              </w:rPr>
            </w:pPr>
          </w:p>
        </w:tc>
      </w:tr>
      <w:tr w:rsidR="0078726B" w14:paraId="230C7A8E" w14:textId="77777777">
        <w:trPr>
          <w:trHeight w:val="448"/>
          <w:jc w:val="center"/>
        </w:trPr>
        <w:tc>
          <w:tcPr>
            <w:tcW w:w="2975" w:type="dxa"/>
            <w:vAlign w:val="center"/>
          </w:tcPr>
          <w:p w14:paraId="69F9A4B1" w14:textId="77777777" w:rsidR="0078726B" w:rsidRDefault="00F11F68">
            <w:pPr>
              <w:jc w:val="center"/>
              <w:rPr>
                <w:rFonts w:ascii="宋体" w:hAnsi="宋体"/>
                <w:kern w:val="0"/>
                <w:szCs w:val="21"/>
              </w:rPr>
            </w:pPr>
            <w:r>
              <w:rPr>
                <w:rFonts w:ascii="宋体" w:hAnsi="宋体"/>
                <w:szCs w:val="21"/>
              </w:rPr>
              <w:t>项目经理</w:t>
            </w:r>
          </w:p>
        </w:tc>
        <w:tc>
          <w:tcPr>
            <w:tcW w:w="3093" w:type="dxa"/>
            <w:vAlign w:val="center"/>
          </w:tcPr>
          <w:p w14:paraId="29300753" w14:textId="77777777" w:rsidR="0078726B" w:rsidRDefault="00F11F68">
            <w:pPr>
              <w:rPr>
                <w:rFonts w:ascii="宋体" w:hAnsi="宋体"/>
                <w:spacing w:val="-2"/>
                <w:kern w:val="0"/>
                <w:szCs w:val="21"/>
              </w:rPr>
            </w:pPr>
            <w:r>
              <w:rPr>
                <w:rFonts w:ascii="宋体" w:hAnsi="宋体"/>
                <w:spacing w:val="-2"/>
                <w:kern w:val="0"/>
                <w:szCs w:val="21"/>
              </w:rPr>
              <w:t>符合第二章“投标人须知”第1.4.1项规定</w:t>
            </w:r>
          </w:p>
        </w:tc>
        <w:tc>
          <w:tcPr>
            <w:tcW w:w="879" w:type="dxa"/>
            <w:vAlign w:val="center"/>
          </w:tcPr>
          <w:p w14:paraId="3295B9A5" w14:textId="77777777" w:rsidR="0078726B" w:rsidRDefault="0078726B">
            <w:pPr>
              <w:rPr>
                <w:szCs w:val="21"/>
              </w:rPr>
            </w:pPr>
          </w:p>
        </w:tc>
        <w:tc>
          <w:tcPr>
            <w:tcW w:w="851" w:type="dxa"/>
            <w:vAlign w:val="center"/>
          </w:tcPr>
          <w:p w14:paraId="34FFB526" w14:textId="77777777" w:rsidR="0078726B" w:rsidRDefault="0078726B">
            <w:pPr>
              <w:rPr>
                <w:szCs w:val="21"/>
              </w:rPr>
            </w:pPr>
          </w:p>
        </w:tc>
        <w:tc>
          <w:tcPr>
            <w:tcW w:w="850" w:type="dxa"/>
            <w:vAlign w:val="center"/>
          </w:tcPr>
          <w:p w14:paraId="50D55436" w14:textId="77777777" w:rsidR="0078726B" w:rsidRDefault="0078726B">
            <w:pPr>
              <w:rPr>
                <w:szCs w:val="21"/>
              </w:rPr>
            </w:pPr>
          </w:p>
        </w:tc>
      </w:tr>
      <w:tr w:rsidR="0078726B" w14:paraId="2AC87B0C" w14:textId="77777777">
        <w:trPr>
          <w:trHeight w:val="448"/>
          <w:jc w:val="center"/>
        </w:trPr>
        <w:tc>
          <w:tcPr>
            <w:tcW w:w="2975" w:type="dxa"/>
            <w:vAlign w:val="center"/>
          </w:tcPr>
          <w:p w14:paraId="30C65262" w14:textId="77777777" w:rsidR="0078726B" w:rsidRDefault="00F11F68">
            <w:pPr>
              <w:jc w:val="center"/>
              <w:rPr>
                <w:rFonts w:ascii="宋体" w:hAnsi="宋体"/>
                <w:kern w:val="0"/>
                <w:szCs w:val="21"/>
              </w:rPr>
            </w:pPr>
            <w:r>
              <w:rPr>
                <w:rFonts w:ascii="宋体" w:hAnsi="宋体" w:hint="eastAsia"/>
                <w:szCs w:val="21"/>
              </w:rPr>
              <w:t>其他</w:t>
            </w:r>
            <w:r>
              <w:rPr>
                <w:rFonts w:ascii="宋体" w:hAnsi="宋体"/>
                <w:szCs w:val="21"/>
              </w:rPr>
              <w:t>要求</w:t>
            </w:r>
          </w:p>
        </w:tc>
        <w:tc>
          <w:tcPr>
            <w:tcW w:w="3093" w:type="dxa"/>
            <w:vAlign w:val="center"/>
          </w:tcPr>
          <w:p w14:paraId="4353474D" w14:textId="77777777" w:rsidR="0078726B" w:rsidRDefault="00F11F68">
            <w:pPr>
              <w:rPr>
                <w:rFonts w:ascii="宋体" w:hAnsi="宋体"/>
                <w:kern w:val="0"/>
                <w:szCs w:val="21"/>
              </w:rPr>
            </w:pPr>
            <w:r>
              <w:rPr>
                <w:rFonts w:ascii="宋体" w:hAnsi="宋体"/>
                <w:spacing w:val="-2"/>
                <w:kern w:val="0"/>
                <w:szCs w:val="21"/>
              </w:rPr>
              <w:t>符合第二章“投标人须知”第1.4.1项规定</w:t>
            </w:r>
          </w:p>
        </w:tc>
        <w:tc>
          <w:tcPr>
            <w:tcW w:w="879" w:type="dxa"/>
            <w:vAlign w:val="center"/>
          </w:tcPr>
          <w:p w14:paraId="6CE33CAC" w14:textId="77777777" w:rsidR="0078726B" w:rsidRDefault="0078726B">
            <w:pPr>
              <w:rPr>
                <w:szCs w:val="21"/>
              </w:rPr>
            </w:pPr>
          </w:p>
        </w:tc>
        <w:tc>
          <w:tcPr>
            <w:tcW w:w="851" w:type="dxa"/>
            <w:vAlign w:val="center"/>
          </w:tcPr>
          <w:p w14:paraId="649B7B4F" w14:textId="77777777" w:rsidR="0078726B" w:rsidRDefault="0078726B">
            <w:pPr>
              <w:rPr>
                <w:szCs w:val="21"/>
              </w:rPr>
            </w:pPr>
          </w:p>
        </w:tc>
        <w:tc>
          <w:tcPr>
            <w:tcW w:w="850" w:type="dxa"/>
            <w:vAlign w:val="center"/>
          </w:tcPr>
          <w:p w14:paraId="3BD66409" w14:textId="77777777" w:rsidR="0078726B" w:rsidRDefault="0078726B">
            <w:pPr>
              <w:rPr>
                <w:szCs w:val="21"/>
              </w:rPr>
            </w:pPr>
          </w:p>
        </w:tc>
      </w:tr>
      <w:tr w:rsidR="0078726B" w14:paraId="4EF76AE0" w14:textId="77777777">
        <w:trPr>
          <w:trHeight w:val="448"/>
          <w:jc w:val="center"/>
        </w:trPr>
        <w:tc>
          <w:tcPr>
            <w:tcW w:w="2975" w:type="dxa"/>
            <w:vAlign w:val="center"/>
          </w:tcPr>
          <w:p w14:paraId="682543AA" w14:textId="77777777" w:rsidR="0078726B" w:rsidRDefault="00F11F68">
            <w:pPr>
              <w:jc w:val="center"/>
              <w:rPr>
                <w:rFonts w:ascii="宋体" w:hAnsi="宋体"/>
                <w:szCs w:val="21"/>
              </w:rPr>
            </w:pPr>
            <w:r>
              <w:rPr>
                <w:rFonts w:ascii="宋体" w:hAnsi="宋体"/>
                <w:szCs w:val="21"/>
              </w:rPr>
              <w:t>不存在禁止投标的情形</w:t>
            </w:r>
          </w:p>
        </w:tc>
        <w:tc>
          <w:tcPr>
            <w:tcW w:w="3093" w:type="dxa"/>
            <w:vAlign w:val="center"/>
          </w:tcPr>
          <w:p w14:paraId="78A1B575" w14:textId="77777777" w:rsidR="0078726B" w:rsidRDefault="00F11F68">
            <w:pPr>
              <w:rPr>
                <w:rFonts w:ascii="宋体" w:hAnsi="宋体"/>
                <w:spacing w:val="-2"/>
                <w:kern w:val="0"/>
                <w:szCs w:val="21"/>
              </w:rPr>
            </w:pPr>
            <w:r>
              <w:rPr>
                <w:rFonts w:ascii="宋体" w:hAnsi="宋体"/>
                <w:szCs w:val="21"/>
              </w:rPr>
              <w:t>不存在第I卷第二章“投标人须知”第1.4.3</w:t>
            </w:r>
            <w:r>
              <w:rPr>
                <w:rFonts w:ascii="宋体" w:hAnsi="宋体" w:hint="eastAsia"/>
                <w:szCs w:val="21"/>
              </w:rPr>
              <w:t xml:space="preserve"> </w:t>
            </w:r>
            <w:r>
              <w:rPr>
                <w:rFonts w:ascii="宋体" w:hAnsi="宋体"/>
                <w:szCs w:val="21"/>
              </w:rPr>
              <w:t>项规定的任何一种情形</w:t>
            </w:r>
          </w:p>
        </w:tc>
        <w:tc>
          <w:tcPr>
            <w:tcW w:w="879" w:type="dxa"/>
            <w:vAlign w:val="center"/>
          </w:tcPr>
          <w:p w14:paraId="6EBB4E80" w14:textId="77777777" w:rsidR="0078726B" w:rsidRDefault="0078726B">
            <w:pPr>
              <w:rPr>
                <w:szCs w:val="21"/>
              </w:rPr>
            </w:pPr>
          </w:p>
        </w:tc>
        <w:tc>
          <w:tcPr>
            <w:tcW w:w="851" w:type="dxa"/>
            <w:vAlign w:val="center"/>
          </w:tcPr>
          <w:p w14:paraId="22BF6E3A" w14:textId="77777777" w:rsidR="0078726B" w:rsidRDefault="0078726B">
            <w:pPr>
              <w:rPr>
                <w:szCs w:val="21"/>
              </w:rPr>
            </w:pPr>
          </w:p>
        </w:tc>
        <w:tc>
          <w:tcPr>
            <w:tcW w:w="850" w:type="dxa"/>
            <w:vAlign w:val="center"/>
          </w:tcPr>
          <w:p w14:paraId="24F465F0" w14:textId="77777777" w:rsidR="0078726B" w:rsidRDefault="0078726B">
            <w:pPr>
              <w:rPr>
                <w:szCs w:val="21"/>
              </w:rPr>
            </w:pPr>
          </w:p>
        </w:tc>
      </w:tr>
      <w:tr w:rsidR="0078726B" w14:paraId="0D3B7B35" w14:textId="77777777">
        <w:trPr>
          <w:trHeight w:val="448"/>
          <w:jc w:val="center"/>
        </w:trPr>
        <w:tc>
          <w:tcPr>
            <w:tcW w:w="2975" w:type="dxa"/>
            <w:vAlign w:val="center"/>
          </w:tcPr>
          <w:p w14:paraId="04CBE02E" w14:textId="77777777" w:rsidR="0078726B" w:rsidRDefault="00F11F68">
            <w:pPr>
              <w:jc w:val="center"/>
              <w:rPr>
                <w:rFonts w:ascii="宋体" w:hAnsi="宋体"/>
                <w:szCs w:val="21"/>
              </w:rPr>
            </w:pPr>
            <w:r>
              <w:rPr>
                <w:rFonts w:ascii="宋体" w:hAnsi="宋体" w:hint="eastAsia"/>
                <w:szCs w:val="21"/>
              </w:rPr>
              <w:t>不</w:t>
            </w:r>
            <w:proofErr w:type="gramStart"/>
            <w:r>
              <w:rPr>
                <w:rFonts w:ascii="宋体" w:hAnsi="宋体" w:hint="eastAsia"/>
                <w:szCs w:val="21"/>
              </w:rPr>
              <w:t>存在废标或</w:t>
            </w:r>
            <w:proofErr w:type="gramEnd"/>
            <w:r>
              <w:rPr>
                <w:rFonts w:ascii="宋体" w:hAnsi="宋体" w:hint="eastAsia"/>
                <w:szCs w:val="21"/>
              </w:rPr>
              <w:t>无效投标的情形</w:t>
            </w:r>
          </w:p>
        </w:tc>
        <w:tc>
          <w:tcPr>
            <w:tcW w:w="3093" w:type="dxa"/>
            <w:vAlign w:val="center"/>
          </w:tcPr>
          <w:p w14:paraId="1C63FF28" w14:textId="77777777" w:rsidR="0078726B" w:rsidRDefault="00F11F68">
            <w:pPr>
              <w:rPr>
                <w:rFonts w:ascii="宋体" w:hAnsi="宋体"/>
                <w:spacing w:val="-2"/>
                <w:kern w:val="0"/>
                <w:szCs w:val="21"/>
              </w:rPr>
            </w:pPr>
            <w:r>
              <w:rPr>
                <w:rFonts w:ascii="宋体" w:hAnsi="宋体" w:hint="eastAsia"/>
                <w:szCs w:val="21"/>
              </w:rPr>
              <w:t>不存在本章第3</w:t>
            </w:r>
            <w:r>
              <w:rPr>
                <w:rFonts w:ascii="宋体" w:hAnsi="宋体"/>
                <w:szCs w:val="21"/>
              </w:rPr>
              <w:t>.1.2</w:t>
            </w:r>
            <w:r>
              <w:rPr>
                <w:rFonts w:ascii="宋体" w:hAnsi="宋体" w:hint="eastAsia"/>
                <w:szCs w:val="21"/>
              </w:rPr>
              <w:t>项规定的任一情形或招标文件、法律法规规定的其他无效投标的情形。</w:t>
            </w:r>
          </w:p>
        </w:tc>
        <w:tc>
          <w:tcPr>
            <w:tcW w:w="879" w:type="dxa"/>
            <w:vAlign w:val="center"/>
          </w:tcPr>
          <w:p w14:paraId="43406F15" w14:textId="77777777" w:rsidR="0078726B" w:rsidRDefault="0078726B">
            <w:pPr>
              <w:rPr>
                <w:szCs w:val="21"/>
              </w:rPr>
            </w:pPr>
          </w:p>
        </w:tc>
        <w:tc>
          <w:tcPr>
            <w:tcW w:w="851" w:type="dxa"/>
            <w:vAlign w:val="center"/>
          </w:tcPr>
          <w:p w14:paraId="19F25265" w14:textId="77777777" w:rsidR="0078726B" w:rsidRDefault="0078726B">
            <w:pPr>
              <w:rPr>
                <w:szCs w:val="21"/>
              </w:rPr>
            </w:pPr>
          </w:p>
        </w:tc>
        <w:tc>
          <w:tcPr>
            <w:tcW w:w="850" w:type="dxa"/>
            <w:vAlign w:val="center"/>
          </w:tcPr>
          <w:p w14:paraId="004FB766" w14:textId="77777777" w:rsidR="0078726B" w:rsidRDefault="0078726B">
            <w:pPr>
              <w:rPr>
                <w:szCs w:val="21"/>
              </w:rPr>
            </w:pPr>
          </w:p>
        </w:tc>
      </w:tr>
      <w:tr w:rsidR="0078726B" w14:paraId="76F1C9F1" w14:textId="77777777">
        <w:trPr>
          <w:trHeight w:val="448"/>
          <w:jc w:val="center"/>
        </w:trPr>
        <w:tc>
          <w:tcPr>
            <w:tcW w:w="2975" w:type="dxa"/>
            <w:vAlign w:val="center"/>
          </w:tcPr>
          <w:p w14:paraId="3DF247BE" w14:textId="77777777" w:rsidR="0078726B" w:rsidRDefault="0078726B">
            <w:pPr>
              <w:jc w:val="center"/>
              <w:rPr>
                <w:rFonts w:ascii="宋体" w:hAnsi="宋体"/>
                <w:kern w:val="0"/>
                <w:szCs w:val="21"/>
              </w:rPr>
            </w:pPr>
          </w:p>
        </w:tc>
        <w:tc>
          <w:tcPr>
            <w:tcW w:w="3093" w:type="dxa"/>
            <w:vAlign w:val="center"/>
          </w:tcPr>
          <w:p w14:paraId="12B721AD" w14:textId="77777777" w:rsidR="0078726B" w:rsidRDefault="0078726B">
            <w:pPr>
              <w:rPr>
                <w:rFonts w:ascii="宋体" w:hAnsi="宋体"/>
                <w:kern w:val="0"/>
                <w:szCs w:val="21"/>
              </w:rPr>
            </w:pPr>
          </w:p>
        </w:tc>
        <w:tc>
          <w:tcPr>
            <w:tcW w:w="879" w:type="dxa"/>
            <w:vAlign w:val="center"/>
          </w:tcPr>
          <w:p w14:paraId="1693B65A" w14:textId="77777777" w:rsidR="0078726B" w:rsidRDefault="0078726B">
            <w:pPr>
              <w:rPr>
                <w:szCs w:val="21"/>
              </w:rPr>
            </w:pPr>
          </w:p>
        </w:tc>
        <w:tc>
          <w:tcPr>
            <w:tcW w:w="851" w:type="dxa"/>
            <w:vAlign w:val="center"/>
          </w:tcPr>
          <w:p w14:paraId="3BC75FA1" w14:textId="77777777" w:rsidR="0078726B" w:rsidRDefault="0078726B">
            <w:pPr>
              <w:rPr>
                <w:szCs w:val="21"/>
              </w:rPr>
            </w:pPr>
          </w:p>
        </w:tc>
        <w:tc>
          <w:tcPr>
            <w:tcW w:w="850" w:type="dxa"/>
            <w:vAlign w:val="center"/>
          </w:tcPr>
          <w:p w14:paraId="6AAC8185" w14:textId="77777777" w:rsidR="0078726B" w:rsidRDefault="0078726B">
            <w:pPr>
              <w:rPr>
                <w:szCs w:val="21"/>
              </w:rPr>
            </w:pPr>
          </w:p>
        </w:tc>
      </w:tr>
      <w:tr w:rsidR="0078726B" w14:paraId="64D20C5B" w14:textId="77777777">
        <w:trPr>
          <w:trHeight w:val="448"/>
          <w:jc w:val="center"/>
        </w:trPr>
        <w:tc>
          <w:tcPr>
            <w:tcW w:w="2975" w:type="dxa"/>
            <w:vAlign w:val="center"/>
          </w:tcPr>
          <w:p w14:paraId="34DD21B5" w14:textId="77777777" w:rsidR="0078726B" w:rsidRDefault="0078726B">
            <w:pPr>
              <w:jc w:val="center"/>
              <w:rPr>
                <w:rFonts w:ascii="宋体" w:hAnsi="宋体"/>
                <w:spacing w:val="-2"/>
                <w:kern w:val="0"/>
                <w:szCs w:val="21"/>
              </w:rPr>
            </w:pPr>
          </w:p>
        </w:tc>
        <w:tc>
          <w:tcPr>
            <w:tcW w:w="3093" w:type="dxa"/>
            <w:vAlign w:val="center"/>
          </w:tcPr>
          <w:p w14:paraId="2262D9AC" w14:textId="77777777" w:rsidR="0078726B" w:rsidRDefault="0078726B">
            <w:pPr>
              <w:rPr>
                <w:rFonts w:ascii="宋体" w:hAnsi="宋体"/>
                <w:spacing w:val="-2"/>
                <w:kern w:val="0"/>
                <w:szCs w:val="21"/>
              </w:rPr>
            </w:pPr>
          </w:p>
        </w:tc>
        <w:tc>
          <w:tcPr>
            <w:tcW w:w="879" w:type="dxa"/>
            <w:vAlign w:val="center"/>
          </w:tcPr>
          <w:p w14:paraId="454568CF" w14:textId="77777777" w:rsidR="0078726B" w:rsidRDefault="0078726B">
            <w:pPr>
              <w:rPr>
                <w:szCs w:val="21"/>
              </w:rPr>
            </w:pPr>
          </w:p>
        </w:tc>
        <w:tc>
          <w:tcPr>
            <w:tcW w:w="851" w:type="dxa"/>
            <w:vAlign w:val="center"/>
          </w:tcPr>
          <w:p w14:paraId="12D2B86D" w14:textId="77777777" w:rsidR="0078726B" w:rsidRDefault="0078726B">
            <w:pPr>
              <w:rPr>
                <w:szCs w:val="21"/>
              </w:rPr>
            </w:pPr>
          </w:p>
        </w:tc>
        <w:tc>
          <w:tcPr>
            <w:tcW w:w="850" w:type="dxa"/>
            <w:vAlign w:val="center"/>
          </w:tcPr>
          <w:p w14:paraId="38F9DE4D" w14:textId="77777777" w:rsidR="0078726B" w:rsidRDefault="0078726B">
            <w:pPr>
              <w:rPr>
                <w:szCs w:val="21"/>
              </w:rPr>
            </w:pPr>
          </w:p>
        </w:tc>
      </w:tr>
      <w:tr w:rsidR="0078726B" w14:paraId="0BF8AD64" w14:textId="77777777">
        <w:trPr>
          <w:trHeight w:val="448"/>
          <w:jc w:val="center"/>
        </w:trPr>
        <w:tc>
          <w:tcPr>
            <w:tcW w:w="6068" w:type="dxa"/>
            <w:gridSpan w:val="2"/>
            <w:vAlign w:val="center"/>
          </w:tcPr>
          <w:p w14:paraId="6930FDD6" w14:textId="77777777" w:rsidR="0078726B" w:rsidRDefault="00F11F68">
            <w:pPr>
              <w:jc w:val="center"/>
              <w:rPr>
                <w:szCs w:val="21"/>
              </w:rPr>
            </w:pPr>
            <w:r>
              <w:rPr>
                <w:rFonts w:hint="eastAsia"/>
                <w:szCs w:val="21"/>
              </w:rPr>
              <w:t>审查意见</w:t>
            </w:r>
          </w:p>
        </w:tc>
        <w:tc>
          <w:tcPr>
            <w:tcW w:w="879" w:type="dxa"/>
            <w:vAlign w:val="center"/>
          </w:tcPr>
          <w:p w14:paraId="1786E179" w14:textId="77777777" w:rsidR="0078726B" w:rsidRDefault="0078726B">
            <w:pPr>
              <w:rPr>
                <w:szCs w:val="21"/>
              </w:rPr>
            </w:pPr>
          </w:p>
        </w:tc>
        <w:tc>
          <w:tcPr>
            <w:tcW w:w="851" w:type="dxa"/>
            <w:vAlign w:val="center"/>
          </w:tcPr>
          <w:p w14:paraId="2C84938F" w14:textId="77777777" w:rsidR="0078726B" w:rsidRDefault="0078726B">
            <w:pPr>
              <w:rPr>
                <w:szCs w:val="21"/>
              </w:rPr>
            </w:pPr>
          </w:p>
        </w:tc>
        <w:tc>
          <w:tcPr>
            <w:tcW w:w="850" w:type="dxa"/>
            <w:vAlign w:val="center"/>
          </w:tcPr>
          <w:p w14:paraId="751D9C0E" w14:textId="77777777" w:rsidR="0078726B" w:rsidRDefault="0078726B">
            <w:pPr>
              <w:rPr>
                <w:szCs w:val="21"/>
              </w:rPr>
            </w:pPr>
          </w:p>
        </w:tc>
      </w:tr>
    </w:tbl>
    <w:p w14:paraId="5E2082CF" w14:textId="77777777" w:rsidR="0078726B" w:rsidRDefault="00F11F68">
      <w:pPr>
        <w:widowControl/>
        <w:ind w:firstLineChars="200" w:firstLine="420"/>
      </w:pPr>
      <w:r>
        <w:rPr>
          <w:rFonts w:hint="eastAsia"/>
          <w:szCs w:val="21"/>
        </w:rPr>
        <w:lastRenderedPageBreak/>
        <w:t>评审专家</w:t>
      </w:r>
      <w:r>
        <w:rPr>
          <w:szCs w:val="21"/>
        </w:rPr>
        <w:t>：</w:t>
      </w:r>
      <w:r>
        <w:rPr>
          <w:szCs w:val="21"/>
        </w:rPr>
        <w:t xml:space="preserve">                       </w:t>
      </w:r>
      <w:r>
        <w:rPr>
          <w:rFonts w:hint="eastAsia"/>
          <w:szCs w:val="21"/>
        </w:rPr>
        <w:t xml:space="preserve">            </w:t>
      </w:r>
      <w:r>
        <w:rPr>
          <w:szCs w:val="21"/>
        </w:rPr>
        <w:t xml:space="preserve">                    </w:t>
      </w:r>
      <w:r>
        <w:rPr>
          <w:szCs w:val="21"/>
        </w:rPr>
        <w:t>日期：</w:t>
      </w:r>
    </w:p>
    <w:p w14:paraId="204722DB" w14:textId="77777777" w:rsidR="0078726B" w:rsidRDefault="00F11F68">
      <w:pPr>
        <w:pStyle w:val="WG2TimesNewRoman18"/>
        <w:pageBreakBefore/>
        <w:spacing w:line="240" w:lineRule="auto"/>
        <w:ind w:firstLine="414"/>
        <w:outlineLvl w:val="2"/>
        <w:rPr>
          <w:b/>
          <w:color w:val="auto"/>
          <w:szCs w:val="28"/>
          <w:lang w:val="en-GB"/>
        </w:rPr>
      </w:pPr>
      <w:bookmarkStart w:id="476" w:name="_Toc130490459"/>
      <w:r>
        <w:rPr>
          <w:b/>
          <w:color w:val="auto"/>
          <w:szCs w:val="28"/>
          <w:lang w:val="en-GB"/>
        </w:rPr>
        <w:lastRenderedPageBreak/>
        <w:t>三、响应性评审</w:t>
      </w:r>
      <w:bookmarkEnd w:id="476"/>
    </w:p>
    <w:p w14:paraId="6410F55C" w14:textId="77777777" w:rsidR="0078726B" w:rsidRDefault="00F11F68">
      <w:pPr>
        <w:pStyle w:val="WG30"/>
        <w:pageBreakBefore w:val="0"/>
        <w:spacing w:beforeLines="100" w:before="489" w:line="240" w:lineRule="auto"/>
        <w:rPr>
          <w:rFonts w:ascii="Times New Roman" w:eastAsia="黑体" w:hAnsi="Times New Roman"/>
          <w:b w:val="0"/>
          <w:color w:val="auto"/>
          <w:szCs w:val="28"/>
        </w:rPr>
      </w:pPr>
      <w:r>
        <w:rPr>
          <w:rFonts w:ascii="Times New Roman" w:eastAsia="黑体" w:hAnsi="Times New Roman"/>
          <w:b w:val="0"/>
          <w:color w:val="auto"/>
          <w:szCs w:val="28"/>
        </w:rPr>
        <w:t>表</w:t>
      </w:r>
      <w:r>
        <w:rPr>
          <w:rFonts w:ascii="Times New Roman" w:eastAsia="黑体" w:hAnsi="Times New Roman"/>
          <w:b w:val="0"/>
          <w:color w:val="auto"/>
          <w:szCs w:val="28"/>
        </w:rPr>
        <w:t>3-</w:t>
      </w:r>
      <w:r>
        <w:rPr>
          <w:rFonts w:ascii="Times New Roman" w:eastAsia="黑体" w:hAnsi="Times New Roman" w:hint="eastAsia"/>
          <w:b w:val="0"/>
          <w:color w:val="auto"/>
          <w:szCs w:val="28"/>
        </w:rPr>
        <w:t>3</w:t>
      </w:r>
      <w:r>
        <w:rPr>
          <w:rFonts w:ascii="Times New Roman" w:eastAsia="黑体" w:hAnsi="Times New Roman"/>
          <w:b w:val="0"/>
          <w:color w:val="auto"/>
          <w:szCs w:val="28"/>
        </w:rPr>
        <w:t xml:space="preserve">  </w:t>
      </w:r>
      <w:r>
        <w:rPr>
          <w:rFonts w:ascii="Times New Roman" w:eastAsia="黑体" w:hAnsi="Times New Roman"/>
          <w:b w:val="0"/>
          <w:color w:val="auto"/>
          <w:szCs w:val="28"/>
        </w:rPr>
        <w:t>响应性评审表</w:t>
      </w:r>
    </w:p>
    <w:p w14:paraId="79A1C766" w14:textId="77777777" w:rsidR="0078726B" w:rsidRDefault="0078726B">
      <w:pPr>
        <w:widowControl/>
        <w:rPr>
          <w:b/>
          <w:szCs w:val="21"/>
        </w:rPr>
      </w:pPr>
    </w:p>
    <w:p w14:paraId="4E6B935B" w14:textId="77777777" w:rsidR="0078726B" w:rsidRDefault="00F11F68">
      <w:pPr>
        <w:widowControl/>
        <w:rPr>
          <w:b/>
          <w:szCs w:val="21"/>
        </w:rPr>
      </w:pPr>
      <w:r>
        <w:rPr>
          <w:b/>
          <w:szCs w:val="21"/>
        </w:rPr>
        <w:t>标段</w:t>
      </w:r>
      <w:r>
        <w:rPr>
          <w:rFonts w:ascii="宋体" w:hAnsi="宋体"/>
          <w:b/>
          <w:szCs w:val="21"/>
        </w:rPr>
        <w:t>：</w:t>
      </w:r>
      <w:r>
        <w:rPr>
          <w:rFonts w:ascii="宋体" w:hAnsi="宋体" w:hint="eastAsia"/>
          <w:szCs w:val="21"/>
          <w:u w:val="single"/>
        </w:rPr>
        <w:t xml:space="preserve">   /    </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02"/>
        <w:gridCol w:w="4740"/>
        <w:gridCol w:w="839"/>
        <w:gridCol w:w="851"/>
        <w:gridCol w:w="709"/>
      </w:tblGrid>
      <w:tr w:rsidR="0078726B" w14:paraId="2086629A" w14:textId="77777777">
        <w:trPr>
          <w:cantSplit/>
          <w:trHeight w:val="448"/>
          <w:jc w:val="center"/>
        </w:trPr>
        <w:tc>
          <w:tcPr>
            <w:tcW w:w="2102" w:type="dxa"/>
            <w:vMerge w:val="restart"/>
            <w:vAlign w:val="center"/>
          </w:tcPr>
          <w:p w14:paraId="1000FB47" w14:textId="77777777" w:rsidR="0078726B" w:rsidRDefault="00F11F68">
            <w:pPr>
              <w:jc w:val="center"/>
              <w:rPr>
                <w:b/>
                <w:szCs w:val="21"/>
              </w:rPr>
            </w:pPr>
            <w:r>
              <w:rPr>
                <w:b/>
                <w:szCs w:val="21"/>
              </w:rPr>
              <w:t>评审因素</w:t>
            </w:r>
          </w:p>
        </w:tc>
        <w:tc>
          <w:tcPr>
            <w:tcW w:w="4740" w:type="dxa"/>
            <w:vMerge w:val="restart"/>
            <w:vAlign w:val="center"/>
          </w:tcPr>
          <w:p w14:paraId="10B497E1" w14:textId="77777777" w:rsidR="0078726B" w:rsidRDefault="00F11F68">
            <w:pPr>
              <w:jc w:val="center"/>
              <w:rPr>
                <w:b/>
                <w:szCs w:val="21"/>
              </w:rPr>
            </w:pPr>
            <w:r>
              <w:rPr>
                <w:b/>
                <w:szCs w:val="21"/>
              </w:rPr>
              <w:t>评审标准</w:t>
            </w:r>
          </w:p>
        </w:tc>
        <w:tc>
          <w:tcPr>
            <w:tcW w:w="2399" w:type="dxa"/>
            <w:gridSpan w:val="3"/>
            <w:vAlign w:val="center"/>
          </w:tcPr>
          <w:p w14:paraId="7B335858" w14:textId="77777777" w:rsidR="0078726B" w:rsidRDefault="00F11F68">
            <w:pPr>
              <w:jc w:val="center"/>
              <w:rPr>
                <w:szCs w:val="21"/>
              </w:rPr>
            </w:pPr>
            <w:r>
              <w:rPr>
                <w:rFonts w:hint="eastAsia"/>
                <w:szCs w:val="21"/>
              </w:rPr>
              <w:t>投标人是否</w:t>
            </w:r>
          </w:p>
          <w:p w14:paraId="7BD11E5A" w14:textId="77777777" w:rsidR="0078726B" w:rsidRDefault="00F11F68">
            <w:pPr>
              <w:jc w:val="center"/>
              <w:rPr>
                <w:szCs w:val="21"/>
              </w:rPr>
            </w:pPr>
            <w:r>
              <w:rPr>
                <w:rFonts w:hint="eastAsia"/>
                <w:szCs w:val="21"/>
              </w:rPr>
              <w:t>满足要求</w:t>
            </w:r>
          </w:p>
        </w:tc>
      </w:tr>
      <w:tr w:rsidR="0078726B" w14:paraId="0EDED300" w14:textId="77777777">
        <w:trPr>
          <w:cantSplit/>
          <w:trHeight w:val="448"/>
          <w:jc w:val="center"/>
        </w:trPr>
        <w:tc>
          <w:tcPr>
            <w:tcW w:w="2102" w:type="dxa"/>
            <w:vMerge/>
            <w:vAlign w:val="center"/>
          </w:tcPr>
          <w:p w14:paraId="5E8163D1" w14:textId="77777777" w:rsidR="0078726B" w:rsidRDefault="0078726B">
            <w:pPr>
              <w:jc w:val="center"/>
              <w:rPr>
                <w:b/>
                <w:szCs w:val="21"/>
              </w:rPr>
            </w:pPr>
          </w:p>
        </w:tc>
        <w:tc>
          <w:tcPr>
            <w:tcW w:w="4740" w:type="dxa"/>
            <w:vMerge/>
            <w:vAlign w:val="center"/>
          </w:tcPr>
          <w:p w14:paraId="24DF39C5" w14:textId="77777777" w:rsidR="0078726B" w:rsidRDefault="0078726B">
            <w:pPr>
              <w:jc w:val="center"/>
              <w:rPr>
                <w:b/>
                <w:szCs w:val="21"/>
              </w:rPr>
            </w:pPr>
          </w:p>
        </w:tc>
        <w:tc>
          <w:tcPr>
            <w:tcW w:w="839" w:type="dxa"/>
            <w:vAlign w:val="center"/>
          </w:tcPr>
          <w:p w14:paraId="22B8032D" w14:textId="77777777" w:rsidR="0078726B" w:rsidRDefault="0078726B">
            <w:pPr>
              <w:jc w:val="center"/>
              <w:rPr>
                <w:szCs w:val="21"/>
              </w:rPr>
            </w:pPr>
          </w:p>
        </w:tc>
        <w:tc>
          <w:tcPr>
            <w:tcW w:w="851" w:type="dxa"/>
            <w:vAlign w:val="center"/>
          </w:tcPr>
          <w:p w14:paraId="085E8934" w14:textId="77777777" w:rsidR="0078726B" w:rsidRDefault="0078726B">
            <w:pPr>
              <w:jc w:val="center"/>
              <w:rPr>
                <w:szCs w:val="21"/>
              </w:rPr>
            </w:pPr>
          </w:p>
        </w:tc>
        <w:tc>
          <w:tcPr>
            <w:tcW w:w="709" w:type="dxa"/>
            <w:vAlign w:val="center"/>
          </w:tcPr>
          <w:p w14:paraId="2DC237AE" w14:textId="77777777" w:rsidR="0078726B" w:rsidRDefault="0078726B">
            <w:pPr>
              <w:jc w:val="center"/>
              <w:rPr>
                <w:szCs w:val="21"/>
              </w:rPr>
            </w:pPr>
          </w:p>
        </w:tc>
      </w:tr>
      <w:tr w:rsidR="0078726B" w14:paraId="7B62C026" w14:textId="77777777">
        <w:trPr>
          <w:trHeight w:val="448"/>
          <w:jc w:val="center"/>
        </w:trPr>
        <w:tc>
          <w:tcPr>
            <w:tcW w:w="2102" w:type="dxa"/>
            <w:vAlign w:val="center"/>
          </w:tcPr>
          <w:p w14:paraId="155150BD" w14:textId="77777777" w:rsidR="0078726B" w:rsidRDefault="00F11F68">
            <w:pPr>
              <w:jc w:val="center"/>
              <w:rPr>
                <w:rFonts w:ascii="宋体" w:hAnsi="宋体"/>
                <w:kern w:val="0"/>
                <w:szCs w:val="21"/>
              </w:rPr>
            </w:pPr>
            <w:r>
              <w:rPr>
                <w:rFonts w:ascii="宋体" w:hAnsi="宋体"/>
                <w:kern w:val="0"/>
                <w:szCs w:val="21"/>
              </w:rPr>
              <w:t>投标内容</w:t>
            </w:r>
          </w:p>
        </w:tc>
        <w:tc>
          <w:tcPr>
            <w:tcW w:w="4740" w:type="dxa"/>
            <w:vAlign w:val="center"/>
          </w:tcPr>
          <w:p w14:paraId="6B931CCD" w14:textId="77777777" w:rsidR="0078726B" w:rsidRDefault="00F11F68">
            <w:pPr>
              <w:rPr>
                <w:rFonts w:ascii="宋体" w:hAnsi="宋体"/>
                <w:kern w:val="0"/>
                <w:szCs w:val="21"/>
              </w:rPr>
            </w:pPr>
            <w:r>
              <w:rPr>
                <w:rFonts w:ascii="宋体" w:hAnsi="宋体"/>
                <w:kern w:val="0"/>
                <w:szCs w:val="21"/>
              </w:rPr>
              <w:t>符合第二章“投标人须知”第1.3.1项规定</w:t>
            </w:r>
          </w:p>
        </w:tc>
        <w:tc>
          <w:tcPr>
            <w:tcW w:w="839" w:type="dxa"/>
            <w:vAlign w:val="center"/>
          </w:tcPr>
          <w:p w14:paraId="05C4E2E1" w14:textId="77777777" w:rsidR="0078726B" w:rsidRDefault="0078726B">
            <w:pPr>
              <w:rPr>
                <w:szCs w:val="21"/>
              </w:rPr>
            </w:pPr>
          </w:p>
        </w:tc>
        <w:tc>
          <w:tcPr>
            <w:tcW w:w="851" w:type="dxa"/>
            <w:vAlign w:val="center"/>
          </w:tcPr>
          <w:p w14:paraId="6D4095B2" w14:textId="77777777" w:rsidR="0078726B" w:rsidRDefault="0078726B">
            <w:pPr>
              <w:rPr>
                <w:szCs w:val="21"/>
              </w:rPr>
            </w:pPr>
          </w:p>
        </w:tc>
        <w:tc>
          <w:tcPr>
            <w:tcW w:w="709" w:type="dxa"/>
            <w:vAlign w:val="center"/>
          </w:tcPr>
          <w:p w14:paraId="61BBC433" w14:textId="77777777" w:rsidR="0078726B" w:rsidRDefault="0078726B">
            <w:pPr>
              <w:rPr>
                <w:szCs w:val="21"/>
              </w:rPr>
            </w:pPr>
          </w:p>
        </w:tc>
      </w:tr>
      <w:tr w:rsidR="0078726B" w14:paraId="00649E96" w14:textId="77777777">
        <w:trPr>
          <w:trHeight w:val="448"/>
          <w:jc w:val="center"/>
        </w:trPr>
        <w:tc>
          <w:tcPr>
            <w:tcW w:w="2102" w:type="dxa"/>
            <w:vAlign w:val="center"/>
          </w:tcPr>
          <w:p w14:paraId="16727A07" w14:textId="77777777" w:rsidR="0078726B" w:rsidRDefault="00F11F68">
            <w:pPr>
              <w:jc w:val="center"/>
              <w:rPr>
                <w:rFonts w:ascii="宋体" w:hAnsi="宋体"/>
                <w:kern w:val="0"/>
                <w:szCs w:val="21"/>
              </w:rPr>
            </w:pPr>
            <w:r>
              <w:rPr>
                <w:rFonts w:ascii="宋体" w:hAnsi="宋体"/>
                <w:kern w:val="0"/>
                <w:szCs w:val="21"/>
              </w:rPr>
              <w:t>投标人承诺</w:t>
            </w:r>
          </w:p>
        </w:tc>
        <w:tc>
          <w:tcPr>
            <w:tcW w:w="4740" w:type="dxa"/>
            <w:vAlign w:val="center"/>
          </w:tcPr>
          <w:p w14:paraId="40C01AB6" w14:textId="77777777" w:rsidR="0078726B" w:rsidRDefault="00F11F68">
            <w:pPr>
              <w:rPr>
                <w:rFonts w:ascii="宋体" w:hAnsi="宋体"/>
                <w:kern w:val="0"/>
                <w:szCs w:val="21"/>
              </w:rPr>
            </w:pPr>
            <w:r>
              <w:rPr>
                <w:rFonts w:ascii="宋体" w:hAnsi="宋体"/>
                <w:szCs w:val="21"/>
              </w:rPr>
              <w:t>符合</w:t>
            </w:r>
            <w:r>
              <w:rPr>
                <w:rFonts w:ascii="宋体" w:hAnsi="宋体" w:hint="eastAsia"/>
                <w:szCs w:val="21"/>
              </w:rPr>
              <w:t>第八章“投标文件格式”9-2投标人承诺要求</w:t>
            </w:r>
          </w:p>
        </w:tc>
        <w:tc>
          <w:tcPr>
            <w:tcW w:w="839" w:type="dxa"/>
            <w:vAlign w:val="center"/>
          </w:tcPr>
          <w:p w14:paraId="24CD8C7D" w14:textId="77777777" w:rsidR="0078726B" w:rsidRDefault="0078726B">
            <w:pPr>
              <w:rPr>
                <w:szCs w:val="21"/>
              </w:rPr>
            </w:pPr>
          </w:p>
        </w:tc>
        <w:tc>
          <w:tcPr>
            <w:tcW w:w="851" w:type="dxa"/>
            <w:vAlign w:val="center"/>
          </w:tcPr>
          <w:p w14:paraId="7C935F1D" w14:textId="77777777" w:rsidR="0078726B" w:rsidRDefault="0078726B">
            <w:pPr>
              <w:rPr>
                <w:szCs w:val="21"/>
              </w:rPr>
            </w:pPr>
          </w:p>
        </w:tc>
        <w:tc>
          <w:tcPr>
            <w:tcW w:w="709" w:type="dxa"/>
            <w:vAlign w:val="center"/>
          </w:tcPr>
          <w:p w14:paraId="3CB4D538" w14:textId="77777777" w:rsidR="0078726B" w:rsidRDefault="0078726B">
            <w:pPr>
              <w:rPr>
                <w:szCs w:val="21"/>
              </w:rPr>
            </w:pPr>
          </w:p>
        </w:tc>
      </w:tr>
      <w:tr w:rsidR="0078726B" w14:paraId="3EFDE988" w14:textId="77777777">
        <w:trPr>
          <w:trHeight w:val="448"/>
          <w:jc w:val="center"/>
        </w:trPr>
        <w:tc>
          <w:tcPr>
            <w:tcW w:w="2102" w:type="dxa"/>
            <w:vAlign w:val="center"/>
          </w:tcPr>
          <w:p w14:paraId="2F24A0C8" w14:textId="77777777" w:rsidR="0078726B" w:rsidRDefault="00F11F68">
            <w:pPr>
              <w:jc w:val="center"/>
              <w:rPr>
                <w:rFonts w:ascii="宋体" w:hAnsi="宋体"/>
                <w:kern w:val="0"/>
                <w:szCs w:val="21"/>
              </w:rPr>
            </w:pPr>
            <w:r>
              <w:rPr>
                <w:rFonts w:ascii="宋体" w:hAnsi="宋体"/>
                <w:kern w:val="0"/>
                <w:szCs w:val="21"/>
              </w:rPr>
              <w:t>工期</w:t>
            </w:r>
            <w:r>
              <w:rPr>
                <w:rFonts w:ascii="宋体" w:hAnsi="宋体" w:hint="eastAsia"/>
                <w:kern w:val="0"/>
                <w:szCs w:val="21"/>
              </w:rPr>
              <w:t>目标</w:t>
            </w:r>
          </w:p>
        </w:tc>
        <w:tc>
          <w:tcPr>
            <w:tcW w:w="4740" w:type="dxa"/>
            <w:vAlign w:val="center"/>
          </w:tcPr>
          <w:p w14:paraId="2B38ECA7" w14:textId="77777777" w:rsidR="0078726B" w:rsidRDefault="00F11F68">
            <w:pPr>
              <w:rPr>
                <w:rFonts w:ascii="宋体" w:hAnsi="宋体"/>
                <w:szCs w:val="21"/>
              </w:rPr>
            </w:pPr>
            <w:r>
              <w:rPr>
                <w:rFonts w:ascii="宋体" w:hAnsi="宋体"/>
                <w:kern w:val="0"/>
                <w:szCs w:val="21"/>
              </w:rPr>
              <w:t>符合第二章“投标人须知”第1.3.2项规定</w:t>
            </w:r>
          </w:p>
        </w:tc>
        <w:tc>
          <w:tcPr>
            <w:tcW w:w="839" w:type="dxa"/>
            <w:vAlign w:val="center"/>
          </w:tcPr>
          <w:p w14:paraId="41DB9C48" w14:textId="77777777" w:rsidR="0078726B" w:rsidRDefault="0078726B">
            <w:pPr>
              <w:rPr>
                <w:szCs w:val="21"/>
              </w:rPr>
            </w:pPr>
          </w:p>
        </w:tc>
        <w:tc>
          <w:tcPr>
            <w:tcW w:w="851" w:type="dxa"/>
            <w:vAlign w:val="center"/>
          </w:tcPr>
          <w:p w14:paraId="2107594A" w14:textId="77777777" w:rsidR="0078726B" w:rsidRDefault="0078726B">
            <w:pPr>
              <w:rPr>
                <w:szCs w:val="21"/>
              </w:rPr>
            </w:pPr>
          </w:p>
        </w:tc>
        <w:tc>
          <w:tcPr>
            <w:tcW w:w="709" w:type="dxa"/>
            <w:vAlign w:val="center"/>
          </w:tcPr>
          <w:p w14:paraId="31F92B46" w14:textId="77777777" w:rsidR="0078726B" w:rsidRDefault="0078726B">
            <w:pPr>
              <w:rPr>
                <w:szCs w:val="21"/>
              </w:rPr>
            </w:pPr>
          </w:p>
        </w:tc>
      </w:tr>
      <w:tr w:rsidR="0078726B" w14:paraId="5CCC6A98" w14:textId="77777777">
        <w:trPr>
          <w:trHeight w:val="448"/>
          <w:jc w:val="center"/>
        </w:trPr>
        <w:tc>
          <w:tcPr>
            <w:tcW w:w="2102" w:type="dxa"/>
            <w:vAlign w:val="center"/>
          </w:tcPr>
          <w:p w14:paraId="2DF4DCBA" w14:textId="77777777" w:rsidR="0078726B" w:rsidRDefault="00F11F68">
            <w:pPr>
              <w:jc w:val="center"/>
              <w:rPr>
                <w:rFonts w:ascii="宋体" w:hAnsi="宋体"/>
                <w:kern w:val="0"/>
                <w:szCs w:val="21"/>
              </w:rPr>
            </w:pPr>
            <w:r>
              <w:rPr>
                <w:rFonts w:ascii="宋体" w:hAnsi="宋体"/>
                <w:kern w:val="0"/>
                <w:szCs w:val="21"/>
              </w:rPr>
              <w:t>质量</w:t>
            </w:r>
            <w:r>
              <w:rPr>
                <w:rFonts w:ascii="宋体" w:hAnsi="宋体" w:hint="eastAsia"/>
                <w:kern w:val="0"/>
                <w:szCs w:val="21"/>
              </w:rPr>
              <w:t>目标</w:t>
            </w:r>
          </w:p>
        </w:tc>
        <w:tc>
          <w:tcPr>
            <w:tcW w:w="4740" w:type="dxa"/>
            <w:vAlign w:val="center"/>
          </w:tcPr>
          <w:p w14:paraId="25C488A4" w14:textId="77777777" w:rsidR="0078726B" w:rsidRDefault="00F11F68">
            <w:pPr>
              <w:rPr>
                <w:rFonts w:ascii="宋体" w:hAnsi="宋体"/>
                <w:szCs w:val="21"/>
              </w:rPr>
            </w:pPr>
            <w:r>
              <w:rPr>
                <w:rFonts w:ascii="宋体" w:hAnsi="宋体"/>
                <w:kern w:val="0"/>
                <w:szCs w:val="21"/>
              </w:rPr>
              <w:t>符合第二章“投标人须知”第1.3.3项规定</w:t>
            </w:r>
          </w:p>
        </w:tc>
        <w:tc>
          <w:tcPr>
            <w:tcW w:w="839" w:type="dxa"/>
            <w:vAlign w:val="center"/>
          </w:tcPr>
          <w:p w14:paraId="7FBAB079" w14:textId="77777777" w:rsidR="0078726B" w:rsidRDefault="0078726B">
            <w:pPr>
              <w:rPr>
                <w:szCs w:val="21"/>
              </w:rPr>
            </w:pPr>
          </w:p>
        </w:tc>
        <w:tc>
          <w:tcPr>
            <w:tcW w:w="851" w:type="dxa"/>
            <w:vAlign w:val="center"/>
          </w:tcPr>
          <w:p w14:paraId="38111B4D" w14:textId="77777777" w:rsidR="0078726B" w:rsidRDefault="0078726B">
            <w:pPr>
              <w:rPr>
                <w:szCs w:val="21"/>
              </w:rPr>
            </w:pPr>
          </w:p>
        </w:tc>
        <w:tc>
          <w:tcPr>
            <w:tcW w:w="709" w:type="dxa"/>
            <w:vAlign w:val="center"/>
          </w:tcPr>
          <w:p w14:paraId="035130DE" w14:textId="77777777" w:rsidR="0078726B" w:rsidRDefault="0078726B">
            <w:pPr>
              <w:rPr>
                <w:szCs w:val="21"/>
              </w:rPr>
            </w:pPr>
          </w:p>
        </w:tc>
      </w:tr>
      <w:tr w:rsidR="0078726B" w14:paraId="39923EC0" w14:textId="77777777">
        <w:trPr>
          <w:trHeight w:val="448"/>
          <w:jc w:val="center"/>
        </w:trPr>
        <w:tc>
          <w:tcPr>
            <w:tcW w:w="2102" w:type="dxa"/>
            <w:vAlign w:val="center"/>
          </w:tcPr>
          <w:p w14:paraId="29224108" w14:textId="77777777" w:rsidR="0078726B" w:rsidRDefault="00F11F68">
            <w:pPr>
              <w:jc w:val="center"/>
              <w:rPr>
                <w:rFonts w:ascii="宋体" w:hAnsi="宋体"/>
                <w:kern w:val="0"/>
                <w:szCs w:val="21"/>
              </w:rPr>
            </w:pPr>
            <w:r>
              <w:rPr>
                <w:rFonts w:ascii="宋体" w:hAnsi="宋体" w:hint="eastAsia"/>
                <w:kern w:val="0"/>
                <w:szCs w:val="21"/>
              </w:rPr>
              <w:t>安全目标</w:t>
            </w:r>
          </w:p>
        </w:tc>
        <w:tc>
          <w:tcPr>
            <w:tcW w:w="4740" w:type="dxa"/>
            <w:vAlign w:val="center"/>
          </w:tcPr>
          <w:p w14:paraId="2225AB65" w14:textId="77777777" w:rsidR="0078726B" w:rsidRDefault="00F11F68">
            <w:pPr>
              <w:rPr>
                <w:rFonts w:ascii="宋体" w:hAnsi="宋体"/>
                <w:szCs w:val="21"/>
              </w:rPr>
            </w:pPr>
            <w:r>
              <w:rPr>
                <w:rFonts w:ascii="宋体" w:hAnsi="宋体"/>
                <w:szCs w:val="21"/>
              </w:rPr>
              <w:t>符合第二章“投标人须知”第</w:t>
            </w:r>
            <w:r>
              <w:rPr>
                <w:rFonts w:ascii="宋体" w:hAnsi="宋体" w:hint="eastAsia"/>
                <w:szCs w:val="21"/>
              </w:rPr>
              <w:t>11</w:t>
            </w:r>
            <w:r>
              <w:rPr>
                <w:rFonts w:ascii="宋体" w:hAnsi="宋体"/>
                <w:szCs w:val="21"/>
              </w:rPr>
              <w:t>条规定</w:t>
            </w:r>
          </w:p>
        </w:tc>
        <w:tc>
          <w:tcPr>
            <w:tcW w:w="839" w:type="dxa"/>
            <w:vAlign w:val="center"/>
          </w:tcPr>
          <w:p w14:paraId="1A2D1337" w14:textId="77777777" w:rsidR="0078726B" w:rsidRDefault="0078726B">
            <w:pPr>
              <w:rPr>
                <w:szCs w:val="21"/>
              </w:rPr>
            </w:pPr>
          </w:p>
        </w:tc>
        <w:tc>
          <w:tcPr>
            <w:tcW w:w="851" w:type="dxa"/>
            <w:vAlign w:val="center"/>
          </w:tcPr>
          <w:p w14:paraId="4E46F06F" w14:textId="77777777" w:rsidR="0078726B" w:rsidRDefault="0078726B">
            <w:pPr>
              <w:rPr>
                <w:szCs w:val="21"/>
              </w:rPr>
            </w:pPr>
          </w:p>
        </w:tc>
        <w:tc>
          <w:tcPr>
            <w:tcW w:w="709" w:type="dxa"/>
            <w:vAlign w:val="center"/>
          </w:tcPr>
          <w:p w14:paraId="1282A8CB" w14:textId="77777777" w:rsidR="0078726B" w:rsidRDefault="0078726B">
            <w:pPr>
              <w:rPr>
                <w:szCs w:val="21"/>
              </w:rPr>
            </w:pPr>
          </w:p>
        </w:tc>
      </w:tr>
      <w:tr w:rsidR="0078726B" w14:paraId="4F07DD50" w14:textId="77777777">
        <w:trPr>
          <w:trHeight w:val="448"/>
          <w:jc w:val="center"/>
        </w:trPr>
        <w:tc>
          <w:tcPr>
            <w:tcW w:w="2102" w:type="dxa"/>
            <w:vAlign w:val="center"/>
          </w:tcPr>
          <w:p w14:paraId="3A7E1EC5" w14:textId="77777777" w:rsidR="0078726B" w:rsidRDefault="00F11F68">
            <w:pPr>
              <w:jc w:val="center"/>
              <w:rPr>
                <w:rFonts w:ascii="宋体" w:hAnsi="宋体"/>
                <w:kern w:val="0"/>
                <w:szCs w:val="21"/>
              </w:rPr>
            </w:pPr>
            <w:r>
              <w:rPr>
                <w:rFonts w:ascii="宋体" w:hAnsi="宋体" w:hint="eastAsia"/>
                <w:kern w:val="0"/>
                <w:szCs w:val="21"/>
              </w:rPr>
              <w:t>投标报价</w:t>
            </w:r>
          </w:p>
        </w:tc>
        <w:tc>
          <w:tcPr>
            <w:tcW w:w="4740" w:type="dxa"/>
            <w:vAlign w:val="center"/>
          </w:tcPr>
          <w:p w14:paraId="136F4F4D" w14:textId="77777777" w:rsidR="0078726B" w:rsidRDefault="00F11F68">
            <w:pPr>
              <w:rPr>
                <w:rFonts w:ascii="宋体" w:hAnsi="宋体"/>
                <w:szCs w:val="21"/>
              </w:rPr>
            </w:pPr>
            <w:r>
              <w:rPr>
                <w:rFonts w:ascii="宋体" w:hAnsi="宋体" w:hint="eastAsia"/>
                <w:kern w:val="0"/>
                <w:szCs w:val="21"/>
              </w:rPr>
              <w:t>不高于最高投标限价。</w:t>
            </w:r>
            <w:r>
              <w:rPr>
                <w:rFonts w:hint="eastAsia"/>
                <w:kern w:val="0"/>
                <w:szCs w:val="21"/>
              </w:rPr>
              <w:t>若报价明显偏低</w:t>
            </w:r>
            <w:r>
              <w:rPr>
                <w:rFonts w:ascii="宋体" w:hAnsi="宋体" w:hint="eastAsia"/>
                <w:kern w:val="0"/>
                <w:szCs w:val="21"/>
              </w:rPr>
              <w:t>能按照评标委员会澄清要求合理说明理由并提供相应证明材料。</w:t>
            </w:r>
          </w:p>
        </w:tc>
        <w:tc>
          <w:tcPr>
            <w:tcW w:w="839" w:type="dxa"/>
            <w:vAlign w:val="center"/>
          </w:tcPr>
          <w:p w14:paraId="3041E762" w14:textId="77777777" w:rsidR="0078726B" w:rsidRDefault="0078726B">
            <w:pPr>
              <w:rPr>
                <w:szCs w:val="21"/>
              </w:rPr>
            </w:pPr>
          </w:p>
        </w:tc>
        <w:tc>
          <w:tcPr>
            <w:tcW w:w="851" w:type="dxa"/>
            <w:vAlign w:val="center"/>
          </w:tcPr>
          <w:p w14:paraId="6B566D18" w14:textId="77777777" w:rsidR="0078726B" w:rsidRDefault="0078726B">
            <w:pPr>
              <w:rPr>
                <w:szCs w:val="21"/>
              </w:rPr>
            </w:pPr>
          </w:p>
        </w:tc>
        <w:tc>
          <w:tcPr>
            <w:tcW w:w="709" w:type="dxa"/>
            <w:vAlign w:val="center"/>
          </w:tcPr>
          <w:p w14:paraId="6DA43165" w14:textId="77777777" w:rsidR="0078726B" w:rsidRDefault="0078726B">
            <w:pPr>
              <w:rPr>
                <w:szCs w:val="21"/>
              </w:rPr>
            </w:pPr>
          </w:p>
        </w:tc>
      </w:tr>
      <w:tr w:rsidR="0078726B" w14:paraId="0761429F" w14:textId="77777777">
        <w:trPr>
          <w:trHeight w:val="448"/>
          <w:jc w:val="center"/>
        </w:trPr>
        <w:tc>
          <w:tcPr>
            <w:tcW w:w="2102" w:type="dxa"/>
            <w:vAlign w:val="center"/>
          </w:tcPr>
          <w:p w14:paraId="7BC21602" w14:textId="77777777" w:rsidR="0078726B" w:rsidRDefault="00F11F68">
            <w:pPr>
              <w:jc w:val="center"/>
              <w:rPr>
                <w:rFonts w:ascii="宋体" w:hAnsi="宋体"/>
                <w:kern w:val="0"/>
                <w:szCs w:val="21"/>
              </w:rPr>
            </w:pPr>
            <w:r>
              <w:rPr>
                <w:kern w:val="0"/>
                <w:szCs w:val="21"/>
              </w:rPr>
              <w:t>投标有效期</w:t>
            </w:r>
          </w:p>
        </w:tc>
        <w:tc>
          <w:tcPr>
            <w:tcW w:w="4740" w:type="dxa"/>
            <w:vAlign w:val="center"/>
          </w:tcPr>
          <w:p w14:paraId="5FD343A9" w14:textId="77777777" w:rsidR="0078726B" w:rsidRDefault="00F11F68">
            <w:pPr>
              <w:rPr>
                <w:rFonts w:ascii="宋体" w:hAnsi="宋体"/>
                <w:szCs w:val="21"/>
              </w:rPr>
            </w:pPr>
            <w:r>
              <w:rPr>
                <w:rFonts w:ascii="宋体" w:hAnsi="宋体"/>
                <w:kern w:val="0"/>
                <w:szCs w:val="21"/>
              </w:rPr>
              <w:t>符合第二章“投标人须知”第3.3.1项规定</w:t>
            </w:r>
          </w:p>
        </w:tc>
        <w:tc>
          <w:tcPr>
            <w:tcW w:w="839" w:type="dxa"/>
            <w:vAlign w:val="center"/>
          </w:tcPr>
          <w:p w14:paraId="46D78AD4" w14:textId="77777777" w:rsidR="0078726B" w:rsidRDefault="0078726B">
            <w:pPr>
              <w:rPr>
                <w:szCs w:val="21"/>
              </w:rPr>
            </w:pPr>
          </w:p>
        </w:tc>
        <w:tc>
          <w:tcPr>
            <w:tcW w:w="851" w:type="dxa"/>
            <w:vAlign w:val="center"/>
          </w:tcPr>
          <w:p w14:paraId="55F5B816" w14:textId="77777777" w:rsidR="0078726B" w:rsidRDefault="0078726B">
            <w:pPr>
              <w:rPr>
                <w:szCs w:val="21"/>
              </w:rPr>
            </w:pPr>
          </w:p>
        </w:tc>
        <w:tc>
          <w:tcPr>
            <w:tcW w:w="709" w:type="dxa"/>
            <w:vAlign w:val="center"/>
          </w:tcPr>
          <w:p w14:paraId="4EA4125C" w14:textId="77777777" w:rsidR="0078726B" w:rsidRDefault="0078726B">
            <w:pPr>
              <w:rPr>
                <w:szCs w:val="21"/>
              </w:rPr>
            </w:pPr>
          </w:p>
        </w:tc>
      </w:tr>
      <w:tr w:rsidR="0078726B" w14:paraId="46FFCFCF" w14:textId="77777777">
        <w:trPr>
          <w:trHeight w:val="448"/>
          <w:jc w:val="center"/>
        </w:trPr>
        <w:tc>
          <w:tcPr>
            <w:tcW w:w="2102" w:type="dxa"/>
            <w:vAlign w:val="center"/>
          </w:tcPr>
          <w:p w14:paraId="39457028" w14:textId="77777777" w:rsidR="0078726B" w:rsidRDefault="00F11F68">
            <w:pPr>
              <w:jc w:val="center"/>
              <w:rPr>
                <w:rFonts w:ascii="宋体" w:hAnsi="宋体"/>
                <w:kern w:val="0"/>
                <w:szCs w:val="21"/>
              </w:rPr>
            </w:pPr>
            <w:r>
              <w:rPr>
                <w:kern w:val="0"/>
                <w:szCs w:val="21"/>
              </w:rPr>
              <w:t>投标保证金</w:t>
            </w:r>
          </w:p>
        </w:tc>
        <w:tc>
          <w:tcPr>
            <w:tcW w:w="4740" w:type="dxa"/>
            <w:vAlign w:val="center"/>
          </w:tcPr>
          <w:p w14:paraId="37EC7052" w14:textId="77777777" w:rsidR="0078726B" w:rsidRDefault="00F11F68">
            <w:pPr>
              <w:rPr>
                <w:rFonts w:ascii="宋体" w:hAnsi="宋体"/>
                <w:szCs w:val="21"/>
              </w:rPr>
            </w:pPr>
            <w:r>
              <w:rPr>
                <w:rFonts w:ascii="宋体" w:hAnsi="宋体"/>
                <w:kern w:val="0"/>
                <w:szCs w:val="21"/>
              </w:rPr>
              <w:t>符合第二章“投标人须知”第3.4款规定</w:t>
            </w:r>
          </w:p>
        </w:tc>
        <w:tc>
          <w:tcPr>
            <w:tcW w:w="839" w:type="dxa"/>
            <w:vAlign w:val="center"/>
          </w:tcPr>
          <w:p w14:paraId="049DBFB3" w14:textId="77777777" w:rsidR="0078726B" w:rsidRDefault="0078726B">
            <w:pPr>
              <w:rPr>
                <w:szCs w:val="21"/>
              </w:rPr>
            </w:pPr>
          </w:p>
        </w:tc>
        <w:tc>
          <w:tcPr>
            <w:tcW w:w="851" w:type="dxa"/>
            <w:vAlign w:val="center"/>
          </w:tcPr>
          <w:p w14:paraId="32CFFB90" w14:textId="77777777" w:rsidR="0078726B" w:rsidRDefault="0078726B">
            <w:pPr>
              <w:rPr>
                <w:szCs w:val="21"/>
              </w:rPr>
            </w:pPr>
          </w:p>
        </w:tc>
        <w:tc>
          <w:tcPr>
            <w:tcW w:w="709" w:type="dxa"/>
            <w:vAlign w:val="center"/>
          </w:tcPr>
          <w:p w14:paraId="6FF28C5D" w14:textId="77777777" w:rsidR="0078726B" w:rsidRDefault="0078726B">
            <w:pPr>
              <w:rPr>
                <w:szCs w:val="21"/>
              </w:rPr>
            </w:pPr>
          </w:p>
        </w:tc>
      </w:tr>
      <w:tr w:rsidR="0078726B" w14:paraId="1CEB51A5" w14:textId="77777777">
        <w:trPr>
          <w:trHeight w:val="448"/>
          <w:jc w:val="center"/>
        </w:trPr>
        <w:tc>
          <w:tcPr>
            <w:tcW w:w="2102" w:type="dxa"/>
            <w:vAlign w:val="center"/>
          </w:tcPr>
          <w:p w14:paraId="5ED41422" w14:textId="77777777" w:rsidR="0078726B" w:rsidRDefault="00F11F68">
            <w:pPr>
              <w:jc w:val="center"/>
              <w:rPr>
                <w:rFonts w:ascii="宋体" w:hAnsi="宋体"/>
                <w:kern w:val="0"/>
                <w:szCs w:val="21"/>
              </w:rPr>
            </w:pPr>
            <w:r>
              <w:rPr>
                <w:kern w:val="0"/>
                <w:szCs w:val="21"/>
              </w:rPr>
              <w:t>已标价工程量清单</w:t>
            </w:r>
          </w:p>
        </w:tc>
        <w:tc>
          <w:tcPr>
            <w:tcW w:w="4740" w:type="dxa"/>
            <w:vAlign w:val="center"/>
          </w:tcPr>
          <w:p w14:paraId="091557B0" w14:textId="77777777" w:rsidR="0078726B" w:rsidRDefault="00F11F68">
            <w:pPr>
              <w:rPr>
                <w:rFonts w:ascii="宋体" w:hAnsi="宋体"/>
                <w:szCs w:val="21"/>
              </w:rPr>
            </w:pPr>
            <w:r>
              <w:rPr>
                <w:rFonts w:ascii="宋体" w:hAnsi="宋体"/>
                <w:kern w:val="0"/>
                <w:szCs w:val="21"/>
              </w:rPr>
              <w:t>符合第五章“工程量清单”给出的</w:t>
            </w:r>
            <w:r>
              <w:rPr>
                <w:rFonts w:ascii="宋体" w:hAnsi="宋体" w:hint="eastAsia"/>
                <w:kern w:val="0"/>
                <w:szCs w:val="21"/>
              </w:rPr>
              <w:t>范围</w:t>
            </w:r>
            <w:r>
              <w:rPr>
                <w:rFonts w:ascii="宋体" w:hAnsi="宋体"/>
                <w:kern w:val="0"/>
                <w:szCs w:val="21"/>
              </w:rPr>
              <w:t>及</w:t>
            </w:r>
            <w:r>
              <w:rPr>
                <w:rFonts w:ascii="宋体" w:hAnsi="宋体" w:hint="eastAsia"/>
                <w:kern w:val="0"/>
                <w:szCs w:val="21"/>
              </w:rPr>
              <w:t>数量</w:t>
            </w:r>
          </w:p>
        </w:tc>
        <w:tc>
          <w:tcPr>
            <w:tcW w:w="839" w:type="dxa"/>
            <w:vAlign w:val="center"/>
          </w:tcPr>
          <w:p w14:paraId="12D1ADAB" w14:textId="77777777" w:rsidR="0078726B" w:rsidRDefault="0078726B">
            <w:pPr>
              <w:rPr>
                <w:szCs w:val="21"/>
              </w:rPr>
            </w:pPr>
          </w:p>
        </w:tc>
        <w:tc>
          <w:tcPr>
            <w:tcW w:w="851" w:type="dxa"/>
            <w:vAlign w:val="center"/>
          </w:tcPr>
          <w:p w14:paraId="11002B7A" w14:textId="77777777" w:rsidR="0078726B" w:rsidRDefault="0078726B">
            <w:pPr>
              <w:rPr>
                <w:szCs w:val="21"/>
              </w:rPr>
            </w:pPr>
          </w:p>
        </w:tc>
        <w:tc>
          <w:tcPr>
            <w:tcW w:w="709" w:type="dxa"/>
            <w:vAlign w:val="center"/>
          </w:tcPr>
          <w:p w14:paraId="4E909D31" w14:textId="77777777" w:rsidR="0078726B" w:rsidRDefault="0078726B">
            <w:pPr>
              <w:rPr>
                <w:szCs w:val="21"/>
              </w:rPr>
            </w:pPr>
          </w:p>
        </w:tc>
      </w:tr>
      <w:tr w:rsidR="0078726B" w14:paraId="5F8771AE" w14:textId="77777777">
        <w:trPr>
          <w:trHeight w:val="448"/>
          <w:jc w:val="center"/>
        </w:trPr>
        <w:tc>
          <w:tcPr>
            <w:tcW w:w="2102" w:type="dxa"/>
            <w:vAlign w:val="center"/>
          </w:tcPr>
          <w:p w14:paraId="0AA7EF8D" w14:textId="77777777" w:rsidR="0078726B" w:rsidRDefault="00F11F68">
            <w:pPr>
              <w:jc w:val="center"/>
              <w:rPr>
                <w:rFonts w:ascii="宋体" w:hAnsi="宋体"/>
                <w:kern w:val="0"/>
                <w:szCs w:val="21"/>
              </w:rPr>
            </w:pPr>
            <w:r>
              <w:rPr>
                <w:kern w:val="0"/>
                <w:szCs w:val="21"/>
              </w:rPr>
              <w:t>技术标准和要求</w:t>
            </w:r>
          </w:p>
        </w:tc>
        <w:tc>
          <w:tcPr>
            <w:tcW w:w="4740" w:type="dxa"/>
            <w:vAlign w:val="center"/>
          </w:tcPr>
          <w:p w14:paraId="679DA812" w14:textId="77777777" w:rsidR="0078726B" w:rsidRDefault="00F11F68">
            <w:pPr>
              <w:rPr>
                <w:rFonts w:ascii="宋体" w:hAnsi="宋体"/>
                <w:kern w:val="0"/>
                <w:szCs w:val="21"/>
              </w:rPr>
            </w:pPr>
            <w:r>
              <w:rPr>
                <w:rFonts w:ascii="宋体" w:hAnsi="宋体"/>
                <w:kern w:val="0"/>
                <w:szCs w:val="21"/>
              </w:rPr>
              <w:t>符合第七章“技术标准和要求”规定</w:t>
            </w:r>
          </w:p>
        </w:tc>
        <w:tc>
          <w:tcPr>
            <w:tcW w:w="839" w:type="dxa"/>
            <w:vAlign w:val="center"/>
          </w:tcPr>
          <w:p w14:paraId="2645AF0E" w14:textId="77777777" w:rsidR="0078726B" w:rsidRDefault="0078726B">
            <w:pPr>
              <w:rPr>
                <w:szCs w:val="21"/>
              </w:rPr>
            </w:pPr>
          </w:p>
        </w:tc>
        <w:tc>
          <w:tcPr>
            <w:tcW w:w="851" w:type="dxa"/>
            <w:vAlign w:val="center"/>
          </w:tcPr>
          <w:p w14:paraId="5A5970DE" w14:textId="77777777" w:rsidR="0078726B" w:rsidRDefault="0078726B">
            <w:pPr>
              <w:rPr>
                <w:szCs w:val="21"/>
              </w:rPr>
            </w:pPr>
          </w:p>
        </w:tc>
        <w:tc>
          <w:tcPr>
            <w:tcW w:w="709" w:type="dxa"/>
            <w:vAlign w:val="center"/>
          </w:tcPr>
          <w:p w14:paraId="344BEB1C" w14:textId="77777777" w:rsidR="0078726B" w:rsidRDefault="0078726B">
            <w:pPr>
              <w:rPr>
                <w:szCs w:val="21"/>
              </w:rPr>
            </w:pPr>
          </w:p>
        </w:tc>
      </w:tr>
      <w:tr w:rsidR="0078726B" w14:paraId="4DC4B949" w14:textId="77777777">
        <w:trPr>
          <w:trHeight w:val="448"/>
          <w:jc w:val="center"/>
        </w:trPr>
        <w:tc>
          <w:tcPr>
            <w:tcW w:w="2102" w:type="dxa"/>
            <w:vAlign w:val="center"/>
          </w:tcPr>
          <w:p w14:paraId="6A20F840" w14:textId="77777777" w:rsidR="0078726B" w:rsidRDefault="00F11F68">
            <w:pPr>
              <w:jc w:val="center"/>
              <w:rPr>
                <w:rFonts w:ascii="宋体" w:hAnsi="宋体"/>
                <w:kern w:val="0"/>
                <w:szCs w:val="21"/>
              </w:rPr>
            </w:pPr>
            <w:r>
              <w:rPr>
                <w:rFonts w:hint="eastAsia"/>
                <w:kern w:val="0"/>
                <w:szCs w:val="21"/>
              </w:rPr>
              <w:t>合同条款确认</w:t>
            </w:r>
          </w:p>
        </w:tc>
        <w:tc>
          <w:tcPr>
            <w:tcW w:w="4740" w:type="dxa"/>
            <w:vAlign w:val="center"/>
          </w:tcPr>
          <w:p w14:paraId="0DE09980" w14:textId="77777777" w:rsidR="0078726B" w:rsidRDefault="00F11F68">
            <w:pPr>
              <w:rPr>
                <w:rFonts w:ascii="宋体" w:hAnsi="宋体"/>
                <w:kern w:val="0"/>
                <w:szCs w:val="21"/>
              </w:rPr>
            </w:pPr>
            <w:r>
              <w:rPr>
                <w:rFonts w:ascii="宋体" w:hAnsi="宋体" w:hint="eastAsia"/>
                <w:kern w:val="0"/>
                <w:szCs w:val="21"/>
              </w:rPr>
              <w:t>承诺完全确认招标文件载明的合同条款</w:t>
            </w:r>
          </w:p>
        </w:tc>
        <w:tc>
          <w:tcPr>
            <w:tcW w:w="839" w:type="dxa"/>
            <w:vAlign w:val="center"/>
          </w:tcPr>
          <w:p w14:paraId="7C6D8CB4" w14:textId="77777777" w:rsidR="0078726B" w:rsidRDefault="0078726B">
            <w:pPr>
              <w:rPr>
                <w:szCs w:val="21"/>
              </w:rPr>
            </w:pPr>
          </w:p>
        </w:tc>
        <w:tc>
          <w:tcPr>
            <w:tcW w:w="851" w:type="dxa"/>
            <w:vAlign w:val="center"/>
          </w:tcPr>
          <w:p w14:paraId="11BBC0FE" w14:textId="77777777" w:rsidR="0078726B" w:rsidRDefault="0078726B">
            <w:pPr>
              <w:rPr>
                <w:szCs w:val="21"/>
              </w:rPr>
            </w:pPr>
          </w:p>
        </w:tc>
        <w:tc>
          <w:tcPr>
            <w:tcW w:w="709" w:type="dxa"/>
            <w:vAlign w:val="center"/>
          </w:tcPr>
          <w:p w14:paraId="6AE77D74" w14:textId="77777777" w:rsidR="0078726B" w:rsidRDefault="0078726B">
            <w:pPr>
              <w:rPr>
                <w:szCs w:val="21"/>
              </w:rPr>
            </w:pPr>
          </w:p>
        </w:tc>
      </w:tr>
      <w:tr w:rsidR="0078726B" w14:paraId="203E0481" w14:textId="77777777">
        <w:trPr>
          <w:trHeight w:val="448"/>
          <w:jc w:val="center"/>
        </w:trPr>
        <w:tc>
          <w:tcPr>
            <w:tcW w:w="2102" w:type="dxa"/>
            <w:vAlign w:val="center"/>
          </w:tcPr>
          <w:p w14:paraId="0F04FFF6" w14:textId="77777777" w:rsidR="0078726B" w:rsidRDefault="00F11F68">
            <w:pPr>
              <w:jc w:val="center"/>
              <w:rPr>
                <w:rFonts w:ascii="宋体" w:hAnsi="宋体"/>
                <w:kern w:val="0"/>
                <w:szCs w:val="21"/>
              </w:rPr>
            </w:pPr>
            <w:r>
              <w:rPr>
                <w:kern w:val="0"/>
                <w:szCs w:val="21"/>
              </w:rPr>
              <w:t>其他</w:t>
            </w:r>
          </w:p>
        </w:tc>
        <w:tc>
          <w:tcPr>
            <w:tcW w:w="4740" w:type="dxa"/>
            <w:vAlign w:val="center"/>
          </w:tcPr>
          <w:p w14:paraId="4DDC3D0F" w14:textId="77777777" w:rsidR="0078726B" w:rsidRDefault="00F11F68">
            <w:pPr>
              <w:rPr>
                <w:rFonts w:ascii="宋体" w:hAnsi="宋体"/>
                <w:kern w:val="0"/>
                <w:szCs w:val="21"/>
              </w:rPr>
            </w:pPr>
            <w:r>
              <w:rPr>
                <w:rFonts w:ascii="宋体" w:hAnsi="宋体"/>
                <w:kern w:val="0"/>
                <w:szCs w:val="21"/>
              </w:rPr>
              <w:t>没有与招标文件中有关“应（当）”、“必须”、“不得”、“禁止”等强制性和禁止性用语表示的其他实质性内容相矛盾的</w:t>
            </w:r>
          </w:p>
        </w:tc>
        <w:tc>
          <w:tcPr>
            <w:tcW w:w="839" w:type="dxa"/>
            <w:vAlign w:val="center"/>
          </w:tcPr>
          <w:p w14:paraId="151F473D" w14:textId="77777777" w:rsidR="0078726B" w:rsidRDefault="0078726B">
            <w:pPr>
              <w:rPr>
                <w:szCs w:val="21"/>
              </w:rPr>
            </w:pPr>
          </w:p>
        </w:tc>
        <w:tc>
          <w:tcPr>
            <w:tcW w:w="851" w:type="dxa"/>
            <w:vAlign w:val="center"/>
          </w:tcPr>
          <w:p w14:paraId="6BFC9A04" w14:textId="77777777" w:rsidR="0078726B" w:rsidRDefault="0078726B">
            <w:pPr>
              <w:rPr>
                <w:szCs w:val="21"/>
              </w:rPr>
            </w:pPr>
          </w:p>
        </w:tc>
        <w:tc>
          <w:tcPr>
            <w:tcW w:w="709" w:type="dxa"/>
            <w:vAlign w:val="center"/>
          </w:tcPr>
          <w:p w14:paraId="54AD87C2" w14:textId="77777777" w:rsidR="0078726B" w:rsidRDefault="0078726B">
            <w:pPr>
              <w:rPr>
                <w:szCs w:val="21"/>
              </w:rPr>
            </w:pPr>
          </w:p>
        </w:tc>
      </w:tr>
      <w:tr w:rsidR="0078726B" w14:paraId="28B56687" w14:textId="77777777">
        <w:trPr>
          <w:trHeight w:val="448"/>
          <w:jc w:val="center"/>
        </w:trPr>
        <w:tc>
          <w:tcPr>
            <w:tcW w:w="6842" w:type="dxa"/>
            <w:gridSpan w:val="2"/>
            <w:vAlign w:val="center"/>
          </w:tcPr>
          <w:p w14:paraId="063F9957" w14:textId="77777777" w:rsidR="0078726B" w:rsidRDefault="00F11F68">
            <w:pPr>
              <w:jc w:val="center"/>
              <w:rPr>
                <w:szCs w:val="21"/>
              </w:rPr>
            </w:pPr>
            <w:r>
              <w:rPr>
                <w:rFonts w:hint="eastAsia"/>
                <w:szCs w:val="21"/>
              </w:rPr>
              <w:t>审查意见</w:t>
            </w:r>
          </w:p>
        </w:tc>
        <w:tc>
          <w:tcPr>
            <w:tcW w:w="839" w:type="dxa"/>
            <w:vAlign w:val="center"/>
          </w:tcPr>
          <w:p w14:paraId="50EA553A" w14:textId="77777777" w:rsidR="0078726B" w:rsidRDefault="0078726B">
            <w:pPr>
              <w:rPr>
                <w:szCs w:val="21"/>
              </w:rPr>
            </w:pPr>
          </w:p>
        </w:tc>
        <w:tc>
          <w:tcPr>
            <w:tcW w:w="851" w:type="dxa"/>
            <w:vAlign w:val="center"/>
          </w:tcPr>
          <w:p w14:paraId="48D47BDE" w14:textId="77777777" w:rsidR="0078726B" w:rsidRDefault="0078726B">
            <w:pPr>
              <w:rPr>
                <w:szCs w:val="21"/>
              </w:rPr>
            </w:pPr>
          </w:p>
        </w:tc>
        <w:tc>
          <w:tcPr>
            <w:tcW w:w="709" w:type="dxa"/>
            <w:vAlign w:val="center"/>
          </w:tcPr>
          <w:p w14:paraId="1AA0DFC6" w14:textId="77777777" w:rsidR="0078726B" w:rsidRDefault="0078726B">
            <w:pPr>
              <w:rPr>
                <w:szCs w:val="21"/>
              </w:rPr>
            </w:pPr>
          </w:p>
        </w:tc>
      </w:tr>
    </w:tbl>
    <w:p w14:paraId="522B1A57" w14:textId="77777777" w:rsidR="0078726B" w:rsidRDefault="00F11F68">
      <w:pPr>
        <w:widowControl/>
        <w:rPr>
          <w:szCs w:val="21"/>
        </w:rPr>
      </w:pPr>
      <w:r>
        <w:rPr>
          <w:rFonts w:hint="eastAsia"/>
          <w:szCs w:val="21"/>
        </w:rPr>
        <w:t>评审专家</w:t>
      </w:r>
      <w:r>
        <w:rPr>
          <w:szCs w:val="21"/>
        </w:rPr>
        <w:t>：</w:t>
      </w:r>
      <w:r>
        <w:rPr>
          <w:szCs w:val="21"/>
        </w:rPr>
        <w:t xml:space="preserve">                       </w:t>
      </w:r>
      <w:r>
        <w:rPr>
          <w:rFonts w:hint="eastAsia"/>
          <w:szCs w:val="21"/>
        </w:rPr>
        <w:t xml:space="preserve">            </w:t>
      </w:r>
      <w:r>
        <w:rPr>
          <w:szCs w:val="21"/>
        </w:rPr>
        <w:t xml:space="preserve">                    </w:t>
      </w:r>
      <w:r>
        <w:rPr>
          <w:szCs w:val="21"/>
        </w:rPr>
        <w:t>日期：</w:t>
      </w:r>
    </w:p>
    <w:p w14:paraId="5A9E5884" w14:textId="77777777" w:rsidR="0078726B" w:rsidRDefault="0078726B">
      <w:pPr>
        <w:widowControl/>
        <w:rPr>
          <w:szCs w:val="21"/>
        </w:rPr>
      </w:pPr>
    </w:p>
    <w:p w14:paraId="07B6A2CA" w14:textId="77777777" w:rsidR="0078726B" w:rsidRDefault="00F11F68">
      <w:pPr>
        <w:pStyle w:val="WG30"/>
        <w:pageBreakBefore w:val="0"/>
        <w:spacing w:beforeLines="100" w:before="489" w:line="240" w:lineRule="auto"/>
        <w:rPr>
          <w:color w:val="auto"/>
          <w:szCs w:val="28"/>
          <w:lang w:val="en-GB"/>
        </w:rPr>
      </w:pPr>
      <w:r>
        <w:rPr>
          <w:rFonts w:ascii="Times New Roman" w:eastAsia="黑体" w:hAnsi="Times New Roman"/>
          <w:color w:val="auto"/>
          <w:szCs w:val="28"/>
        </w:rPr>
        <w:br w:type="page"/>
      </w:r>
      <w:r>
        <w:rPr>
          <w:color w:val="auto"/>
          <w:szCs w:val="28"/>
          <w:lang w:val="en-GB"/>
        </w:rPr>
        <w:lastRenderedPageBreak/>
        <w:t>四、</w:t>
      </w:r>
      <w:r>
        <w:rPr>
          <w:rFonts w:hint="eastAsia"/>
          <w:color w:val="auto"/>
          <w:szCs w:val="28"/>
          <w:lang w:val="en-GB"/>
        </w:rPr>
        <w:t>详细</w:t>
      </w:r>
      <w:r>
        <w:rPr>
          <w:color w:val="auto"/>
          <w:szCs w:val="28"/>
          <w:lang w:val="en-GB"/>
        </w:rPr>
        <w:t>评审</w:t>
      </w:r>
    </w:p>
    <w:p w14:paraId="048FC2E7" w14:textId="77777777" w:rsidR="0078726B" w:rsidRDefault="00F11F68">
      <w:pPr>
        <w:pStyle w:val="WG30"/>
        <w:pageBreakBefore w:val="0"/>
        <w:spacing w:beforeLines="100" w:before="489" w:line="240" w:lineRule="auto"/>
        <w:rPr>
          <w:rFonts w:ascii="Times New Roman" w:eastAsia="黑体" w:hAnsi="Times New Roman"/>
          <w:b w:val="0"/>
          <w:color w:val="auto"/>
          <w:szCs w:val="28"/>
        </w:rPr>
      </w:pPr>
      <w:r>
        <w:rPr>
          <w:rFonts w:ascii="Times New Roman" w:eastAsia="黑体" w:hAnsi="Times New Roman"/>
          <w:b w:val="0"/>
          <w:color w:val="auto"/>
          <w:szCs w:val="28"/>
        </w:rPr>
        <w:t>表</w:t>
      </w:r>
      <w:r>
        <w:rPr>
          <w:rFonts w:ascii="Times New Roman" w:eastAsia="黑体" w:hAnsi="Times New Roman"/>
          <w:b w:val="0"/>
          <w:color w:val="auto"/>
          <w:szCs w:val="28"/>
        </w:rPr>
        <w:t xml:space="preserve">3-4 </w:t>
      </w:r>
      <w:r>
        <w:rPr>
          <w:rFonts w:ascii="Times New Roman" w:eastAsia="黑体" w:hAnsi="Times New Roman" w:hint="eastAsia"/>
          <w:b w:val="0"/>
          <w:color w:val="auto"/>
          <w:szCs w:val="28"/>
        </w:rPr>
        <w:t>综合</w:t>
      </w:r>
      <w:r>
        <w:rPr>
          <w:rFonts w:ascii="Times New Roman" w:eastAsia="黑体" w:hAnsi="Times New Roman"/>
          <w:b w:val="0"/>
          <w:color w:val="auto"/>
          <w:szCs w:val="28"/>
        </w:rPr>
        <w:t>评分表</w:t>
      </w:r>
    </w:p>
    <w:p w14:paraId="1A34CF25" w14:textId="77777777" w:rsidR="0078726B" w:rsidRDefault="00F11F68">
      <w:pPr>
        <w:widowControl/>
        <w:rPr>
          <w:b/>
          <w:szCs w:val="21"/>
        </w:rPr>
      </w:pPr>
      <w:r>
        <w:rPr>
          <w:b/>
          <w:szCs w:val="21"/>
        </w:rPr>
        <w:t>标段</w:t>
      </w:r>
      <w:r>
        <w:rPr>
          <w:rFonts w:ascii="宋体" w:hAnsi="宋体"/>
          <w:b/>
          <w:szCs w:val="21"/>
        </w:rPr>
        <w:t>：</w:t>
      </w:r>
      <w:r>
        <w:rPr>
          <w:rFonts w:ascii="宋体" w:hAnsi="宋体" w:hint="eastAsia"/>
          <w:b/>
          <w:szCs w:val="21"/>
          <w:u w:val="single"/>
        </w:rPr>
        <w:t xml:space="preserve"> / </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7"/>
        <w:gridCol w:w="3969"/>
        <w:gridCol w:w="869"/>
        <w:gridCol w:w="969"/>
        <w:gridCol w:w="992"/>
        <w:gridCol w:w="992"/>
      </w:tblGrid>
      <w:tr w:rsidR="0078726B" w14:paraId="25D0EF7A" w14:textId="77777777">
        <w:trPr>
          <w:cantSplit/>
          <w:trHeight w:val="144"/>
          <w:jc w:val="center"/>
        </w:trPr>
        <w:tc>
          <w:tcPr>
            <w:tcW w:w="5396" w:type="dxa"/>
            <w:gridSpan w:val="2"/>
            <w:vMerge w:val="restart"/>
            <w:vAlign w:val="center"/>
          </w:tcPr>
          <w:p w14:paraId="76FB6CE5" w14:textId="77777777" w:rsidR="0078726B" w:rsidRDefault="00F11F68">
            <w:pPr>
              <w:jc w:val="center"/>
              <w:rPr>
                <w:b/>
                <w:szCs w:val="21"/>
              </w:rPr>
            </w:pPr>
            <w:r>
              <w:rPr>
                <w:b/>
                <w:szCs w:val="21"/>
              </w:rPr>
              <w:t>评审因素</w:t>
            </w:r>
          </w:p>
        </w:tc>
        <w:tc>
          <w:tcPr>
            <w:tcW w:w="869" w:type="dxa"/>
            <w:vMerge w:val="restart"/>
            <w:vAlign w:val="center"/>
          </w:tcPr>
          <w:p w14:paraId="268D7EB6" w14:textId="77777777" w:rsidR="0078726B" w:rsidRDefault="00F11F68">
            <w:pPr>
              <w:jc w:val="center"/>
              <w:rPr>
                <w:b/>
                <w:szCs w:val="21"/>
              </w:rPr>
            </w:pPr>
            <w:r>
              <w:rPr>
                <w:rFonts w:hint="eastAsia"/>
                <w:b/>
                <w:szCs w:val="21"/>
              </w:rPr>
              <w:t>满分</w:t>
            </w:r>
          </w:p>
        </w:tc>
        <w:tc>
          <w:tcPr>
            <w:tcW w:w="2953" w:type="dxa"/>
            <w:gridSpan w:val="3"/>
          </w:tcPr>
          <w:p w14:paraId="1D42C6CA" w14:textId="77777777" w:rsidR="0078726B" w:rsidRDefault="00F11F68">
            <w:pPr>
              <w:jc w:val="center"/>
              <w:rPr>
                <w:szCs w:val="21"/>
              </w:rPr>
            </w:pPr>
            <w:r>
              <w:rPr>
                <w:rFonts w:hint="eastAsia"/>
                <w:szCs w:val="21"/>
              </w:rPr>
              <w:t>投标人得分</w:t>
            </w:r>
          </w:p>
        </w:tc>
      </w:tr>
      <w:tr w:rsidR="0078726B" w14:paraId="236AA592" w14:textId="77777777">
        <w:trPr>
          <w:cantSplit/>
          <w:trHeight w:val="144"/>
          <w:jc w:val="center"/>
        </w:trPr>
        <w:tc>
          <w:tcPr>
            <w:tcW w:w="5396" w:type="dxa"/>
            <w:gridSpan w:val="2"/>
            <w:vMerge/>
            <w:vAlign w:val="center"/>
          </w:tcPr>
          <w:p w14:paraId="5B7FE8B8" w14:textId="77777777" w:rsidR="0078726B" w:rsidRDefault="0078726B">
            <w:pPr>
              <w:rPr>
                <w:szCs w:val="21"/>
              </w:rPr>
            </w:pPr>
          </w:p>
        </w:tc>
        <w:tc>
          <w:tcPr>
            <w:tcW w:w="869" w:type="dxa"/>
            <w:vMerge/>
          </w:tcPr>
          <w:p w14:paraId="550FCD09" w14:textId="77777777" w:rsidR="0078726B" w:rsidRDefault="0078726B">
            <w:pPr>
              <w:rPr>
                <w:szCs w:val="21"/>
              </w:rPr>
            </w:pPr>
          </w:p>
        </w:tc>
        <w:tc>
          <w:tcPr>
            <w:tcW w:w="969" w:type="dxa"/>
          </w:tcPr>
          <w:p w14:paraId="5A39A537" w14:textId="77777777" w:rsidR="0078726B" w:rsidRDefault="0078726B">
            <w:pPr>
              <w:rPr>
                <w:szCs w:val="21"/>
              </w:rPr>
            </w:pPr>
          </w:p>
        </w:tc>
        <w:tc>
          <w:tcPr>
            <w:tcW w:w="992" w:type="dxa"/>
          </w:tcPr>
          <w:p w14:paraId="70840BBD" w14:textId="77777777" w:rsidR="0078726B" w:rsidRDefault="0078726B">
            <w:pPr>
              <w:rPr>
                <w:szCs w:val="21"/>
              </w:rPr>
            </w:pPr>
          </w:p>
        </w:tc>
        <w:tc>
          <w:tcPr>
            <w:tcW w:w="992" w:type="dxa"/>
          </w:tcPr>
          <w:p w14:paraId="14C34CEC" w14:textId="77777777" w:rsidR="0078726B" w:rsidRDefault="0078726B">
            <w:pPr>
              <w:rPr>
                <w:szCs w:val="21"/>
              </w:rPr>
            </w:pPr>
          </w:p>
        </w:tc>
      </w:tr>
      <w:tr w:rsidR="0078726B" w14:paraId="05E526AF" w14:textId="77777777">
        <w:trPr>
          <w:cantSplit/>
          <w:trHeight w:val="144"/>
          <w:jc w:val="center"/>
        </w:trPr>
        <w:tc>
          <w:tcPr>
            <w:tcW w:w="1427" w:type="dxa"/>
            <w:vMerge w:val="restart"/>
            <w:vAlign w:val="center"/>
          </w:tcPr>
          <w:p w14:paraId="4D5E8F7B" w14:textId="77777777" w:rsidR="0078726B" w:rsidRDefault="00F11F68">
            <w:pPr>
              <w:jc w:val="center"/>
              <w:rPr>
                <w:kern w:val="0"/>
                <w:szCs w:val="21"/>
              </w:rPr>
            </w:pPr>
            <w:r>
              <w:rPr>
                <w:szCs w:val="21"/>
              </w:rPr>
              <w:t>施工</w:t>
            </w:r>
            <w:r>
              <w:rPr>
                <w:rFonts w:hint="eastAsia"/>
                <w:szCs w:val="21"/>
              </w:rPr>
              <w:t>组织设计</w:t>
            </w:r>
          </w:p>
        </w:tc>
        <w:tc>
          <w:tcPr>
            <w:tcW w:w="3969" w:type="dxa"/>
            <w:vAlign w:val="center"/>
          </w:tcPr>
          <w:p w14:paraId="3FB3396D" w14:textId="77777777" w:rsidR="0078726B" w:rsidRDefault="00F11F68">
            <w:pPr>
              <w:tabs>
                <w:tab w:val="left" w:pos="5669"/>
              </w:tabs>
              <w:ind w:left="34" w:firstLine="2"/>
              <w:jc w:val="left"/>
              <w:rPr>
                <w:kern w:val="0"/>
                <w:szCs w:val="21"/>
              </w:rPr>
            </w:pPr>
            <w:r>
              <w:rPr>
                <w:bCs/>
                <w:kern w:val="0"/>
                <w:szCs w:val="21"/>
              </w:rPr>
              <w:t>35kV</w:t>
            </w:r>
            <w:r>
              <w:rPr>
                <w:rFonts w:hint="eastAsia"/>
                <w:bCs/>
                <w:kern w:val="0"/>
                <w:szCs w:val="21"/>
              </w:rPr>
              <w:t>及以下电力、通信、给排水管道</w:t>
            </w:r>
            <w:proofErr w:type="gramStart"/>
            <w:r>
              <w:rPr>
                <w:rFonts w:hint="eastAsia"/>
                <w:bCs/>
                <w:kern w:val="0"/>
                <w:szCs w:val="21"/>
              </w:rPr>
              <w:t>迁改及燃油</w:t>
            </w:r>
            <w:proofErr w:type="gramEnd"/>
            <w:r>
              <w:rPr>
                <w:rFonts w:hint="eastAsia"/>
                <w:bCs/>
                <w:kern w:val="0"/>
                <w:szCs w:val="21"/>
              </w:rPr>
              <w:t>（气）管道防护工程</w:t>
            </w:r>
            <w:r>
              <w:rPr>
                <w:bCs/>
                <w:kern w:val="0"/>
                <w:szCs w:val="21"/>
              </w:rPr>
              <w:t>实施方案、方法和技术措施</w:t>
            </w:r>
            <w:r>
              <w:rPr>
                <w:rFonts w:hint="eastAsia"/>
                <w:bCs/>
                <w:kern w:val="0"/>
                <w:szCs w:val="21"/>
              </w:rPr>
              <w:t>。</w:t>
            </w:r>
          </w:p>
        </w:tc>
        <w:tc>
          <w:tcPr>
            <w:tcW w:w="869" w:type="dxa"/>
            <w:vAlign w:val="center"/>
          </w:tcPr>
          <w:p w14:paraId="59AED8F9" w14:textId="77777777" w:rsidR="0078726B" w:rsidRDefault="00F11F68">
            <w:pPr>
              <w:jc w:val="center"/>
            </w:pPr>
            <w:r>
              <w:rPr>
                <w:kern w:val="0"/>
                <w:szCs w:val="21"/>
              </w:rPr>
              <w:t>8</w:t>
            </w:r>
          </w:p>
        </w:tc>
        <w:tc>
          <w:tcPr>
            <w:tcW w:w="969" w:type="dxa"/>
          </w:tcPr>
          <w:p w14:paraId="23C6A226" w14:textId="77777777" w:rsidR="0078726B" w:rsidRDefault="0078726B">
            <w:pPr>
              <w:rPr>
                <w:szCs w:val="21"/>
              </w:rPr>
            </w:pPr>
          </w:p>
        </w:tc>
        <w:tc>
          <w:tcPr>
            <w:tcW w:w="992" w:type="dxa"/>
          </w:tcPr>
          <w:p w14:paraId="16474F8B" w14:textId="77777777" w:rsidR="0078726B" w:rsidRDefault="0078726B">
            <w:pPr>
              <w:ind w:rightChars="-7" w:right="-15"/>
              <w:rPr>
                <w:szCs w:val="21"/>
              </w:rPr>
            </w:pPr>
          </w:p>
        </w:tc>
        <w:tc>
          <w:tcPr>
            <w:tcW w:w="992" w:type="dxa"/>
          </w:tcPr>
          <w:p w14:paraId="48C342C4" w14:textId="77777777" w:rsidR="0078726B" w:rsidRDefault="0078726B">
            <w:pPr>
              <w:rPr>
                <w:szCs w:val="21"/>
              </w:rPr>
            </w:pPr>
          </w:p>
        </w:tc>
      </w:tr>
      <w:tr w:rsidR="0078726B" w14:paraId="547021ED" w14:textId="77777777">
        <w:trPr>
          <w:cantSplit/>
          <w:trHeight w:val="144"/>
          <w:jc w:val="center"/>
        </w:trPr>
        <w:tc>
          <w:tcPr>
            <w:tcW w:w="1427" w:type="dxa"/>
            <w:vMerge/>
            <w:vAlign w:val="center"/>
          </w:tcPr>
          <w:p w14:paraId="4309B402" w14:textId="77777777" w:rsidR="0078726B" w:rsidRDefault="0078726B">
            <w:pPr>
              <w:jc w:val="center"/>
              <w:rPr>
                <w:kern w:val="0"/>
                <w:szCs w:val="21"/>
              </w:rPr>
            </w:pPr>
          </w:p>
        </w:tc>
        <w:tc>
          <w:tcPr>
            <w:tcW w:w="3969" w:type="dxa"/>
            <w:vAlign w:val="center"/>
          </w:tcPr>
          <w:p w14:paraId="664B7F8D" w14:textId="77777777" w:rsidR="0078726B" w:rsidRDefault="00F11F68">
            <w:pPr>
              <w:autoSpaceDE w:val="0"/>
              <w:autoSpaceDN w:val="0"/>
              <w:adjustRightInd w:val="0"/>
              <w:jc w:val="left"/>
              <w:rPr>
                <w:rFonts w:ascii="宋体" w:cs="宋体"/>
                <w:szCs w:val="21"/>
              </w:rPr>
            </w:pPr>
            <w:r>
              <w:rPr>
                <w:bCs/>
                <w:kern w:val="0"/>
                <w:szCs w:val="21"/>
              </w:rPr>
              <w:t>110kV</w:t>
            </w:r>
            <w:r>
              <w:rPr>
                <w:rFonts w:hint="eastAsia"/>
                <w:bCs/>
                <w:kern w:val="0"/>
                <w:szCs w:val="21"/>
              </w:rPr>
              <w:t>及以上电力迁改工程组织</w:t>
            </w:r>
            <w:r>
              <w:rPr>
                <w:bCs/>
                <w:kern w:val="0"/>
                <w:szCs w:val="21"/>
              </w:rPr>
              <w:t>实施方案、方法和技术措施</w:t>
            </w:r>
          </w:p>
        </w:tc>
        <w:tc>
          <w:tcPr>
            <w:tcW w:w="869" w:type="dxa"/>
            <w:vAlign w:val="center"/>
          </w:tcPr>
          <w:p w14:paraId="7969215B" w14:textId="77777777" w:rsidR="0078726B" w:rsidRDefault="00F11F68">
            <w:pPr>
              <w:jc w:val="center"/>
            </w:pPr>
            <w:r>
              <w:rPr>
                <w:kern w:val="0"/>
                <w:szCs w:val="21"/>
              </w:rPr>
              <w:t>10</w:t>
            </w:r>
          </w:p>
        </w:tc>
        <w:tc>
          <w:tcPr>
            <w:tcW w:w="969" w:type="dxa"/>
          </w:tcPr>
          <w:p w14:paraId="513197CB" w14:textId="77777777" w:rsidR="0078726B" w:rsidRDefault="0078726B">
            <w:pPr>
              <w:rPr>
                <w:szCs w:val="21"/>
              </w:rPr>
            </w:pPr>
          </w:p>
        </w:tc>
        <w:tc>
          <w:tcPr>
            <w:tcW w:w="992" w:type="dxa"/>
          </w:tcPr>
          <w:p w14:paraId="76992AC6" w14:textId="77777777" w:rsidR="0078726B" w:rsidRDefault="0078726B">
            <w:pPr>
              <w:rPr>
                <w:szCs w:val="21"/>
              </w:rPr>
            </w:pPr>
          </w:p>
        </w:tc>
        <w:tc>
          <w:tcPr>
            <w:tcW w:w="992" w:type="dxa"/>
          </w:tcPr>
          <w:p w14:paraId="6D0ADA93" w14:textId="77777777" w:rsidR="0078726B" w:rsidRDefault="0078726B">
            <w:pPr>
              <w:rPr>
                <w:szCs w:val="21"/>
              </w:rPr>
            </w:pPr>
          </w:p>
        </w:tc>
      </w:tr>
      <w:tr w:rsidR="0078726B" w14:paraId="6A68B74F" w14:textId="77777777">
        <w:trPr>
          <w:cantSplit/>
          <w:trHeight w:val="144"/>
          <w:jc w:val="center"/>
        </w:trPr>
        <w:tc>
          <w:tcPr>
            <w:tcW w:w="1427" w:type="dxa"/>
            <w:vMerge/>
            <w:vAlign w:val="center"/>
          </w:tcPr>
          <w:p w14:paraId="6CD269EC" w14:textId="77777777" w:rsidR="0078726B" w:rsidRDefault="0078726B">
            <w:pPr>
              <w:jc w:val="center"/>
              <w:rPr>
                <w:kern w:val="0"/>
                <w:szCs w:val="21"/>
              </w:rPr>
            </w:pPr>
          </w:p>
        </w:tc>
        <w:tc>
          <w:tcPr>
            <w:tcW w:w="3969" w:type="dxa"/>
            <w:vAlign w:val="center"/>
          </w:tcPr>
          <w:p w14:paraId="5F3660FE" w14:textId="77777777" w:rsidR="0078726B" w:rsidRDefault="00F11F68">
            <w:pPr>
              <w:autoSpaceDE w:val="0"/>
              <w:autoSpaceDN w:val="0"/>
              <w:adjustRightInd w:val="0"/>
              <w:jc w:val="left"/>
              <w:rPr>
                <w:rFonts w:ascii="宋体" w:cs="宋体"/>
                <w:szCs w:val="21"/>
              </w:rPr>
            </w:pPr>
            <w:r>
              <w:rPr>
                <w:rFonts w:ascii="宋体" w:cs="宋体" w:hint="eastAsia"/>
                <w:szCs w:val="21"/>
              </w:rPr>
              <w:t>与产权单位协调配合措施</w:t>
            </w:r>
          </w:p>
        </w:tc>
        <w:tc>
          <w:tcPr>
            <w:tcW w:w="869" w:type="dxa"/>
            <w:vAlign w:val="center"/>
          </w:tcPr>
          <w:p w14:paraId="4433DD98" w14:textId="77777777" w:rsidR="0078726B" w:rsidRDefault="00F11F68">
            <w:pPr>
              <w:jc w:val="center"/>
            </w:pPr>
            <w:r>
              <w:rPr>
                <w:kern w:val="0"/>
                <w:szCs w:val="21"/>
              </w:rPr>
              <w:t>7</w:t>
            </w:r>
          </w:p>
        </w:tc>
        <w:tc>
          <w:tcPr>
            <w:tcW w:w="969" w:type="dxa"/>
          </w:tcPr>
          <w:p w14:paraId="14C8EA96" w14:textId="77777777" w:rsidR="0078726B" w:rsidRDefault="0078726B">
            <w:pPr>
              <w:rPr>
                <w:szCs w:val="21"/>
              </w:rPr>
            </w:pPr>
          </w:p>
        </w:tc>
        <w:tc>
          <w:tcPr>
            <w:tcW w:w="992" w:type="dxa"/>
          </w:tcPr>
          <w:p w14:paraId="7ADC3236" w14:textId="77777777" w:rsidR="0078726B" w:rsidRDefault="0078726B">
            <w:pPr>
              <w:rPr>
                <w:szCs w:val="21"/>
              </w:rPr>
            </w:pPr>
          </w:p>
        </w:tc>
        <w:tc>
          <w:tcPr>
            <w:tcW w:w="992" w:type="dxa"/>
          </w:tcPr>
          <w:p w14:paraId="6C7F4AE2" w14:textId="77777777" w:rsidR="0078726B" w:rsidRDefault="0078726B">
            <w:pPr>
              <w:rPr>
                <w:szCs w:val="21"/>
              </w:rPr>
            </w:pPr>
          </w:p>
        </w:tc>
      </w:tr>
      <w:tr w:rsidR="0078726B" w14:paraId="589BB72F" w14:textId="77777777">
        <w:trPr>
          <w:cantSplit/>
          <w:trHeight w:val="144"/>
          <w:jc w:val="center"/>
        </w:trPr>
        <w:tc>
          <w:tcPr>
            <w:tcW w:w="1427" w:type="dxa"/>
            <w:vMerge/>
            <w:vAlign w:val="center"/>
          </w:tcPr>
          <w:p w14:paraId="4E4D519A" w14:textId="77777777" w:rsidR="0078726B" w:rsidRDefault="0078726B">
            <w:pPr>
              <w:jc w:val="center"/>
              <w:rPr>
                <w:kern w:val="0"/>
                <w:szCs w:val="21"/>
              </w:rPr>
            </w:pPr>
          </w:p>
        </w:tc>
        <w:tc>
          <w:tcPr>
            <w:tcW w:w="3969" w:type="dxa"/>
            <w:vAlign w:val="center"/>
          </w:tcPr>
          <w:p w14:paraId="07405D1C" w14:textId="77777777" w:rsidR="0078726B" w:rsidRDefault="00F11F68">
            <w:pPr>
              <w:jc w:val="left"/>
              <w:rPr>
                <w:kern w:val="0"/>
                <w:szCs w:val="21"/>
              </w:rPr>
            </w:pPr>
            <w:r>
              <w:rPr>
                <w:rFonts w:hAnsi="宋体"/>
              </w:rPr>
              <w:t>质量保证体系与质量保证措施</w:t>
            </w:r>
          </w:p>
        </w:tc>
        <w:tc>
          <w:tcPr>
            <w:tcW w:w="869" w:type="dxa"/>
            <w:vAlign w:val="center"/>
          </w:tcPr>
          <w:p w14:paraId="4B40BEAF" w14:textId="77777777" w:rsidR="0078726B" w:rsidRDefault="00F11F68">
            <w:pPr>
              <w:jc w:val="center"/>
            </w:pPr>
            <w:r>
              <w:rPr>
                <w:kern w:val="0"/>
                <w:szCs w:val="21"/>
              </w:rPr>
              <w:t>2</w:t>
            </w:r>
          </w:p>
        </w:tc>
        <w:tc>
          <w:tcPr>
            <w:tcW w:w="969" w:type="dxa"/>
          </w:tcPr>
          <w:p w14:paraId="0DE00C4E" w14:textId="77777777" w:rsidR="0078726B" w:rsidRDefault="0078726B">
            <w:pPr>
              <w:rPr>
                <w:szCs w:val="21"/>
              </w:rPr>
            </w:pPr>
          </w:p>
        </w:tc>
        <w:tc>
          <w:tcPr>
            <w:tcW w:w="992" w:type="dxa"/>
          </w:tcPr>
          <w:p w14:paraId="6744BFCF" w14:textId="77777777" w:rsidR="0078726B" w:rsidRDefault="0078726B">
            <w:pPr>
              <w:rPr>
                <w:szCs w:val="21"/>
              </w:rPr>
            </w:pPr>
          </w:p>
        </w:tc>
        <w:tc>
          <w:tcPr>
            <w:tcW w:w="992" w:type="dxa"/>
          </w:tcPr>
          <w:p w14:paraId="537F603C" w14:textId="77777777" w:rsidR="0078726B" w:rsidRDefault="0078726B">
            <w:pPr>
              <w:rPr>
                <w:szCs w:val="21"/>
              </w:rPr>
            </w:pPr>
          </w:p>
        </w:tc>
      </w:tr>
      <w:tr w:rsidR="0078726B" w14:paraId="5D1C1DA4" w14:textId="77777777">
        <w:trPr>
          <w:cantSplit/>
          <w:trHeight w:val="144"/>
          <w:jc w:val="center"/>
        </w:trPr>
        <w:tc>
          <w:tcPr>
            <w:tcW w:w="1427" w:type="dxa"/>
            <w:vMerge/>
            <w:vAlign w:val="center"/>
          </w:tcPr>
          <w:p w14:paraId="68CF7AA9" w14:textId="77777777" w:rsidR="0078726B" w:rsidRDefault="0078726B">
            <w:pPr>
              <w:jc w:val="center"/>
              <w:rPr>
                <w:kern w:val="0"/>
                <w:szCs w:val="21"/>
              </w:rPr>
            </w:pPr>
          </w:p>
        </w:tc>
        <w:tc>
          <w:tcPr>
            <w:tcW w:w="3969" w:type="dxa"/>
            <w:vAlign w:val="center"/>
          </w:tcPr>
          <w:p w14:paraId="7AA19782" w14:textId="77777777" w:rsidR="0078726B" w:rsidRDefault="00F11F68">
            <w:pPr>
              <w:jc w:val="left"/>
              <w:rPr>
                <w:szCs w:val="21"/>
              </w:rPr>
            </w:pPr>
            <w:r>
              <w:rPr>
                <w:rFonts w:hint="eastAsia"/>
                <w:szCs w:val="21"/>
              </w:rPr>
              <w:t>安全保证</w:t>
            </w:r>
            <w:r>
              <w:rPr>
                <w:szCs w:val="21"/>
              </w:rPr>
              <w:t>体系与</w:t>
            </w:r>
            <w:r>
              <w:rPr>
                <w:rFonts w:hint="eastAsia"/>
                <w:szCs w:val="21"/>
              </w:rPr>
              <w:t>安全保障</w:t>
            </w:r>
            <w:r>
              <w:rPr>
                <w:szCs w:val="21"/>
              </w:rPr>
              <w:t>措施</w:t>
            </w:r>
          </w:p>
        </w:tc>
        <w:tc>
          <w:tcPr>
            <w:tcW w:w="869" w:type="dxa"/>
            <w:vAlign w:val="center"/>
          </w:tcPr>
          <w:p w14:paraId="243E4892" w14:textId="77777777" w:rsidR="0078726B" w:rsidRDefault="00F11F68">
            <w:pPr>
              <w:jc w:val="center"/>
            </w:pPr>
            <w:r>
              <w:rPr>
                <w:kern w:val="0"/>
                <w:szCs w:val="21"/>
              </w:rPr>
              <w:t>2</w:t>
            </w:r>
          </w:p>
        </w:tc>
        <w:tc>
          <w:tcPr>
            <w:tcW w:w="969" w:type="dxa"/>
          </w:tcPr>
          <w:p w14:paraId="0472C3B6" w14:textId="77777777" w:rsidR="0078726B" w:rsidRDefault="0078726B">
            <w:pPr>
              <w:rPr>
                <w:szCs w:val="21"/>
              </w:rPr>
            </w:pPr>
          </w:p>
        </w:tc>
        <w:tc>
          <w:tcPr>
            <w:tcW w:w="992" w:type="dxa"/>
          </w:tcPr>
          <w:p w14:paraId="41CAD936" w14:textId="77777777" w:rsidR="0078726B" w:rsidRDefault="0078726B">
            <w:pPr>
              <w:rPr>
                <w:szCs w:val="21"/>
              </w:rPr>
            </w:pPr>
          </w:p>
        </w:tc>
        <w:tc>
          <w:tcPr>
            <w:tcW w:w="992" w:type="dxa"/>
          </w:tcPr>
          <w:p w14:paraId="1DFBBA05" w14:textId="77777777" w:rsidR="0078726B" w:rsidRDefault="0078726B">
            <w:pPr>
              <w:rPr>
                <w:szCs w:val="21"/>
              </w:rPr>
            </w:pPr>
          </w:p>
        </w:tc>
      </w:tr>
      <w:tr w:rsidR="0078726B" w14:paraId="16454992" w14:textId="77777777">
        <w:trPr>
          <w:cantSplit/>
          <w:trHeight w:val="144"/>
          <w:jc w:val="center"/>
        </w:trPr>
        <w:tc>
          <w:tcPr>
            <w:tcW w:w="1427" w:type="dxa"/>
            <w:vMerge/>
            <w:vAlign w:val="center"/>
          </w:tcPr>
          <w:p w14:paraId="1AAA15E4" w14:textId="77777777" w:rsidR="0078726B" w:rsidRDefault="0078726B">
            <w:pPr>
              <w:jc w:val="center"/>
              <w:rPr>
                <w:kern w:val="0"/>
                <w:szCs w:val="21"/>
              </w:rPr>
            </w:pPr>
          </w:p>
        </w:tc>
        <w:tc>
          <w:tcPr>
            <w:tcW w:w="3969" w:type="dxa"/>
            <w:vAlign w:val="center"/>
          </w:tcPr>
          <w:p w14:paraId="0A16823B" w14:textId="77777777" w:rsidR="0078726B" w:rsidRDefault="00F11F68">
            <w:pPr>
              <w:jc w:val="left"/>
              <w:rPr>
                <w:kern w:val="0"/>
                <w:szCs w:val="21"/>
              </w:rPr>
            </w:pPr>
            <w:proofErr w:type="gramStart"/>
            <w:r>
              <w:rPr>
                <w:rFonts w:ascii="宋体" w:cs="宋体" w:hint="eastAsia"/>
                <w:szCs w:val="21"/>
              </w:rPr>
              <w:t>劳</w:t>
            </w:r>
            <w:proofErr w:type="gramEnd"/>
            <w:r>
              <w:rPr>
                <w:rFonts w:ascii="宋体" w:cs="宋体" w:hint="eastAsia"/>
                <w:szCs w:val="21"/>
              </w:rPr>
              <w:t>、材、机计划</w:t>
            </w:r>
          </w:p>
        </w:tc>
        <w:tc>
          <w:tcPr>
            <w:tcW w:w="869" w:type="dxa"/>
            <w:vAlign w:val="center"/>
          </w:tcPr>
          <w:p w14:paraId="1C8EBFF7" w14:textId="77777777" w:rsidR="0078726B" w:rsidRDefault="00F11F68">
            <w:pPr>
              <w:jc w:val="center"/>
            </w:pPr>
            <w:r>
              <w:rPr>
                <w:rFonts w:hint="eastAsia"/>
                <w:kern w:val="0"/>
                <w:szCs w:val="21"/>
              </w:rPr>
              <w:t>2</w:t>
            </w:r>
          </w:p>
        </w:tc>
        <w:tc>
          <w:tcPr>
            <w:tcW w:w="969" w:type="dxa"/>
          </w:tcPr>
          <w:p w14:paraId="2B6738DA" w14:textId="77777777" w:rsidR="0078726B" w:rsidRDefault="0078726B">
            <w:pPr>
              <w:rPr>
                <w:szCs w:val="21"/>
              </w:rPr>
            </w:pPr>
          </w:p>
        </w:tc>
        <w:tc>
          <w:tcPr>
            <w:tcW w:w="992" w:type="dxa"/>
          </w:tcPr>
          <w:p w14:paraId="31FCE008" w14:textId="77777777" w:rsidR="0078726B" w:rsidRDefault="0078726B">
            <w:pPr>
              <w:rPr>
                <w:szCs w:val="21"/>
              </w:rPr>
            </w:pPr>
          </w:p>
        </w:tc>
        <w:tc>
          <w:tcPr>
            <w:tcW w:w="992" w:type="dxa"/>
          </w:tcPr>
          <w:p w14:paraId="4D2B6EC5" w14:textId="77777777" w:rsidR="0078726B" w:rsidRDefault="0078726B">
            <w:pPr>
              <w:rPr>
                <w:szCs w:val="21"/>
              </w:rPr>
            </w:pPr>
          </w:p>
        </w:tc>
      </w:tr>
      <w:tr w:rsidR="0078726B" w14:paraId="21EF6475" w14:textId="77777777">
        <w:trPr>
          <w:cantSplit/>
          <w:trHeight w:val="144"/>
          <w:jc w:val="center"/>
        </w:trPr>
        <w:tc>
          <w:tcPr>
            <w:tcW w:w="1427" w:type="dxa"/>
            <w:vMerge/>
            <w:vAlign w:val="center"/>
          </w:tcPr>
          <w:p w14:paraId="7B241CE2" w14:textId="77777777" w:rsidR="0078726B" w:rsidRDefault="0078726B">
            <w:pPr>
              <w:jc w:val="center"/>
              <w:rPr>
                <w:kern w:val="0"/>
                <w:szCs w:val="21"/>
              </w:rPr>
            </w:pPr>
          </w:p>
        </w:tc>
        <w:tc>
          <w:tcPr>
            <w:tcW w:w="3969" w:type="dxa"/>
            <w:vAlign w:val="center"/>
          </w:tcPr>
          <w:p w14:paraId="337508CE" w14:textId="77777777" w:rsidR="0078726B" w:rsidRDefault="00F11F68">
            <w:pPr>
              <w:jc w:val="left"/>
              <w:rPr>
                <w:szCs w:val="21"/>
              </w:rPr>
            </w:pPr>
            <w:r>
              <w:rPr>
                <w:rFonts w:ascii="宋体" w:cs="宋体" w:hint="eastAsia"/>
                <w:szCs w:val="21"/>
              </w:rPr>
              <w:t>文明施工与环境保护措施</w:t>
            </w:r>
          </w:p>
        </w:tc>
        <w:tc>
          <w:tcPr>
            <w:tcW w:w="869" w:type="dxa"/>
            <w:vAlign w:val="center"/>
          </w:tcPr>
          <w:p w14:paraId="2BDFA6AC" w14:textId="77777777" w:rsidR="0078726B" w:rsidRDefault="00F11F68">
            <w:pPr>
              <w:jc w:val="center"/>
            </w:pPr>
            <w:r>
              <w:rPr>
                <w:rFonts w:hint="eastAsia"/>
                <w:kern w:val="0"/>
                <w:szCs w:val="21"/>
              </w:rPr>
              <w:t>2</w:t>
            </w:r>
          </w:p>
        </w:tc>
        <w:tc>
          <w:tcPr>
            <w:tcW w:w="969" w:type="dxa"/>
          </w:tcPr>
          <w:p w14:paraId="3E09D42D" w14:textId="77777777" w:rsidR="0078726B" w:rsidRDefault="0078726B">
            <w:pPr>
              <w:rPr>
                <w:szCs w:val="21"/>
              </w:rPr>
            </w:pPr>
          </w:p>
        </w:tc>
        <w:tc>
          <w:tcPr>
            <w:tcW w:w="992" w:type="dxa"/>
          </w:tcPr>
          <w:p w14:paraId="1A1D84F6" w14:textId="77777777" w:rsidR="0078726B" w:rsidRDefault="0078726B">
            <w:pPr>
              <w:rPr>
                <w:szCs w:val="21"/>
              </w:rPr>
            </w:pPr>
          </w:p>
        </w:tc>
        <w:tc>
          <w:tcPr>
            <w:tcW w:w="992" w:type="dxa"/>
          </w:tcPr>
          <w:p w14:paraId="79829732" w14:textId="77777777" w:rsidR="0078726B" w:rsidRDefault="0078726B">
            <w:pPr>
              <w:rPr>
                <w:szCs w:val="21"/>
              </w:rPr>
            </w:pPr>
          </w:p>
        </w:tc>
      </w:tr>
      <w:tr w:rsidR="0078726B" w14:paraId="2CD93BD5" w14:textId="77777777">
        <w:trPr>
          <w:cantSplit/>
          <w:trHeight w:val="144"/>
          <w:jc w:val="center"/>
        </w:trPr>
        <w:tc>
          <w:tcPr>
            <w:tcW w:w="1427" w:type="dxa"/>
            <w:vMerge/>
            <w:vAlign w:val="center"/>
          </w:tcPr>
          <w:p w14:paraId="77EDA9C0" w14:textId="77777777" w:rsidR="0078726B" w:rsidRDefault="0078726B">
            <w:pPr>
              <w:jc w:val="center"/>
              <w:rPr>
                <w:kern w:val="0"/>
                <w:szCs w:val="21"/>
              </w:rPr>
            </w:pPr>
          </w:p>
        </w:tc>
        <w:tc>
          <w:tcPr>
            <w:tcW w:w="3969" w:type="dxa"/>
            <w:vAlign w:val="center"/>
          </w:tcPr>
          <w:p w14:paraId="7396355D" w14:textId="77777777" w:rsidR="0078726B" w:rsidRDefault="00F11F68">
            <w:pPr>
              <w:jc w:val="left"/>
              <w:rPr>
                <w:szCs w:val="21"/>
              </w:rPr>
            </w:pPr>
            <w:r>
              <w:rPr>
                <w:rFonts w:ascii="宋体" w:cs="宋体" w:hint="eastAsia"/>
                <w:szCs w:val="21"/>
              </w:rPr>
              <w:t>工期计划及保证措施</w:t>
            </w:r>
          </w:p>
        </w:tc>
        <w:tc>
          <w:tcPr>
            <w:tcW w:w="869" w:type="dxa"/>
            <w:vAlign w:val="center"/>
          </w:tcPr>
          <w:p w14:paraId="648A327C" w14:textId="77777777" w:rsidR="0078726B" w:rsidRDefault="00F11F68">
            <w:pPr>
              <w:jc w:val="center"/>
            </w:pPr>
            <w:r>
              <w:rPr>
                <w:kern w:val="0"/>
                <w:szCs w:val="21"/>
              </w:rPr>
              <w:t>2</w:t>
            </w:r>
          </w:p>
        </w:tc>
        <w:tc>
          <w:tcPr>
            <w:tcW w:w="969" w:type="dxa"/>
          </w:tcPr>
          <w:p w14:paraId="24BFA913" w14:textId="77777777" w:rsidR="0078726B" w:rsidRDefault="0078726B">
            <w:pPr>
              <w:rPr>
                <w:szCs w:val="21"/>
              </w:rPr>
            </w:pPr>
          </w:p>
        </w:tc>
        <w:tc>
          <w:tcPr>
            <w:tcW w:w="992" w:type="dxa"/>
          </w:tcPr>
          <w:p w14:paraId="67C5F233" w14:textId="77777777" w:rsidR="0078726B" w:rsidRDefault="0078726B">
            <w:pPr>
              <w:rPr>
                <w:szCs w:val="21"/>
              </w:rPr>
            </w:pPr>
          </w:p>
        </w:tc>
        <w:tc>
          <w:tcPr>
            <w:tcW w:w="992" w:type="dxa"/>
          </w:tcPr>
          <w:p w14:paraId="2FE9867D" w14:textId="77777777" w:rsidR="0078726B" w:rsidRDefault="0078726B">
            <w:pPr>
              <w:rPr>
                <w:szCs w:val="21"/>
              </w:rPr>
            </w:pPr>
          </w:p>
        </w:tc>
      </w:tr>
      <w:tr w:rsidR="0078726B" w14:paraId="6C739244" w14:textId="77777777">
        <w:trPr>
          <w:cantSplit/>
          <w:trHeight w:val="144"/>
          <w:jc w:val="center"/>
        </w:trPr>
        <w:tc>
          <w:tcPr>
            <w:tcW w:w="1427" w:type="dxa"/>
            <w:vMerge/>
            <w:vAlign w:val="center"/>
          </w:tcPr>
          <w:p w14:paraId="24D92CBA" w14:textId="77777777" w:rsidR="0078726B" w:rsidRDefault="0078726B">
            <w:pPr>
              <w:jc w:val="center"/>
              <w:rPr>
                <w:kern w:val="0"/>
                <w:szCs w:val="21"/>
              </w:rPr>
            </w:pPr>
          </w:p>
        </w:tc>
        <w:tc>
          <w:tcPr>
            <w:tcW w:w="3969" w:type="dxa"/>
            <w:vAlign w:val="center"/>
          </w:tcPr>
          <w:p w14:paraId="3A95A6F3" w14:textId="77777777" w:rsidR="0078726B" w:rsidRDefault="00F11F68">
            <w:pPr>
              <w:jc w:val="left"/>
              <w:rPr>
                <w:szCs w:val="21"/>
              </w:rPr>
            </w:pPr>
            <w:r>
              <w:rPr>
                <w:szCs w:val="21"/>
              </w:rPr>
              <w:t>项目管理机构设置</w:t>
            </w:r>
          </w:p>
        </w:tc>
        <w:tc>
          <w:tcPr>
            <w:tcW w:w="869" w:type="dxa"/>
            <w:vAlign w:val="center"/>
          </w:tcPr>
          <w:p w14:paraId="1A3287C7" w14:textId="77777777" w:rsidR="0078726B" w:rsidRDefault="00F11F68">
            <w:pPr>
              <w:jc w:val="center"/>
            </w:pPr>
            <w:r>
              <w:rPr>
                <w:kern w:val="0"/>
                <w:szCs w:val="21"/>
              </w:rPr>
              <w:t>5</w:t>
            </w:r>
          </w:p>
        </w:tc>
        <w:tc>
          <w:tcPr>
            <w:tcW w:w="969" w:type="dxa"/>
          </w:tcPr>
          <w:p w14:paraId="1F8FAC6B" w14:textId="77777777" w:rsidR="0078726B" w:rsidRDefault="0078726B">
            <w:pPr>
              <w:rPr>
                <w:szCs w:val="21"/>
              </w:rPr>
            </w:pPr>
          </w:p>
        </w:tc>
        <w:tc>
          <w:tcPr>
            <w:tcW w:w="992" w:type="dxa"/>
          </w:tcPr>
          <w:p w14:paraId="65D65784" w14:textId="77777777" w:rsidR="0078726B" w:rsidRDefault="0078726B">
            <w:pPr>
              <w:rPr>
                <w:szCs w:val="21"/>
              </w:rPr>
            </w:pPr>
          </w:p>
        </w:tc>
        <w:tc>
          <w:tcPr>
            <w:tcW w:w="992" w:type="dxa"/>
          </w:tcPr>
          <w:p w14:paraId="6AE84A34" w14:textId="77777777" w:rsidR="0078726B" w:rsidRDefault="0078726B">
            <w:pPr>
              <w:rPr>
                <w:szCs w:val="21"/>
              </w:rPr>
            </w:pPr>
          </w:p>
        </w:tc>
      </w:tr>
      <w:tr w:rsidR="0078726B" w14:paraId="0FAD62DC" w14:textId="77777777">
        <w:trPr>
          <w:trHeight w:val="514"/>
          <w:jc w:val="center"/>
        </w:trPr>
        <w:tc>
          <w:tcPr>
            <w:tcW w:w="1427" w:type="dxa"/>
            <w:vMerge w:val="restart"/>
            <w:vAlign w:val="center"/>
          </w:tcPr>
          <w:p w14:paraId="28BF31C4" w14:textId="77777777" w:rsidR="0078726B" w:rsidRDefault="00F11F68">
            <w:pPr>
              <w:jc w:val="center"/>
              <w:rPr>
                <w:rFonts w:ascii="宋体" w:hAnsi="宋体"/>
                <w:b/>
                <w:szCs w:val="21"/>
              </w:rPr>
            </w:pPr>
            <w:r>
              <w:rPr>
                <w:rFonts w:hint="eastAsia"/>
                <w:szCs w:val="21"/>
              </w:rPr>
              <w:t>商务部分</w:t>
            </w:r>
          </w:p>
        </w:tc>
        <w:tc>
          <w:tcPr>
            <w:tcW w:w="3969" w:type="dxa"/>
            <w:vAlign w:val="center"/>
          </w:tcPr>
          <w:p w14:paraId="49E4F7CE" w14:textId="77777777" w:rsidR="0078726B" w:rsidRDefault="00F11F68">
            <w:pPr>
              <w:rPr>
                <w:szCs w:val="21"/>
              </w:rPr>
            </w:pPr>
            <w:r>
              <w:rPr>
                <w:rFonts w:hint="eastAsia"/>
                <w:szCs w:val="21"/>
              </w:rPr>
              <w:t>企业业绩</w:t>
            </w:r>
          </w:p>
        </w:tc>
        <w:tc>
          <w:tcPr>
            <w:tcW w:w="869" w:type="dxa"/>
            <w:vAlign w:val="center"/>
          </w:tcPr>
          <w:p w14:paraId="70037E3D" w14:textId="77777777" w:rsidR="0078726B" w:rsidRDefault="00F11F68">
            <w:pPr>
              <w:jc w:val="center"/>
              <w:rPr>
                <w:szCs w:val="21"/>
              </w:rPr>
            </w:pPr>
            <w:r>
              <w:rPr>
                <w:szCs w:val="21"/>
              </w:rPr>
              <w:t>20</w:t>
            </w:r>
          </w:p>
        </w:tc>
        <w:tc>
          <w:tcPr>
            <w:tcW w:w="969" w:type="dxa"/>
          </w:tcPr>
          <w:p w14:paraId="510ED349" w14:textId="77777777" w:rsidR="0078726B" w:rsidRDefault="0078726B">
            <w:pPr>
              <w:rPr>
                <w:szCs w:val="21"/>
              </w:rPr>
            </w:pPr>
          </w:p>
        </w:tc>
        <w:tc>
          <w:tcPr>
            <w:tcW w:w="992" w:type="dxa"/>
          </w:tcPr>
          <w:p w14:paraId="40CC6B5D" w14:textId="77777777" w:rsidR="0078726B" w:rsidRDefault="0078726B">
            <w:pPr>
              <w:rPr>
                <w:szCs w:val="21"/>
              </w:rPr>
            </w:pPr>
          </w:p>
        </w:tc>
        <w:tc>
          <w:tcPr>
            <w:tcW w:w="992" w:type="dxa"/>
            <w:vAlign w:val="center"/>
          </w:tcPr>
          <w:p w14:paraId="7D3FB270" w14:textId="77777777" w:rsidR="0078726B" w:rsidRDefault="0078726B">
            <w:pPr>
              <w:rPr>
                <w:szCs w:val="21"/>
              </w:rPr>
            </w:pPr>
          </w:p>
        </w:tc>
      </w:tr>
      <w:tr w:rsidR="0078726B" w14:paraId="5B9928B8" w14:textId="77777777">
        <w:trPr>
          <w:trHeight w:val="514"/>
          <w:jc w:val="center"/>
        </w:trPr>
        <w:tc>
          <w:tcPr>
            <w:tcW w:w="1427" w:type="dxa"/>
            <w:vMerge/>
            <w:vAlign w:val="center"/>
          </w:tcPr>
          <w:p w14:paraId="09B64241" w14:textId="77777777" w:rsidR="0078726B" w:rsidRDefault="0078726B">
            <w:pPr>
              <w:rPr>
                <w:szCs w:val="21"/>
              </w:rPr>
            </w:pPr>
          </w:p>
        </w:tc>
        <w:tc>
          <w:tcPr>
            <w:tcW w:w="3969" w:type="dxa"/>
            <w:vAlign w:val="center"/>
          </w:tcPr>
          <w:p w14:paraId="30187129" w14:textId="77777777" w:rsidR="0078726B" w:rsidRDefault="00F11F68">
            <w:pPr>
              <w:rPr>
                <w:szCs w:val="21"/>
              </w:rPr>
            </w:pPr>
            <w:r>
              <w:rPr>
                <w:rFonts w:hint="eastAsia"/>
                <w:szCs w:val="21"/>
              </w:rPr>
              <w:t>获奖情况</w:t>
            </w:r>
          </w:p>
        </w:tc>
        <w:tc>
          <w:tcPr>
            <w:tcW w:w="869" w:type="dxa"/>
            <w:vAlign w:val="center"/>
          </w:tcPr>
          <w:p w14:paraId="34B9F88E" w14:textId="77777777" w:rsidR="0078726B" w:rsidRDefault="00F11F68">
            <w:pPr>
              <w:jc w:val="center"/>
              <w:rPr>
                <w:szCs w:val="21"/>
              </w:rPr>
            </w:pPr>
            <w:r>
              <w:rPr>
                <w:rFonts w:hint="eastAsia"/>
                <w:szCs w:val="21"/>
              </w:rPr>
              <w:t>6</w:t>
            </w:r>
          </w:p>
        </w:tc>
        <w:tc>
          <w:tcPr>
            <w:tcW w:w="969" w:type="dxa"/>
          </w:tcPr>
          <w:p w14:paraId="5D811E13" w14:textId="77777777" w:rsidR="0078726B" w:rsidRDefault="0078726B">
            <w:pPr>
              <w:rPr>
                <w:szCs w:val="21"/>
              </w:rPr>
            </w:pPr>
          </w:p>
        </w:tc>
        <w:tc>
          <w:tcPr>
            <w:tcW w:w="992" w:type="dxa"/>
          </w:tcPr>
          <w:p w14:paraId="3D6BAB79" w14:textId="77777777" w:rsidR="0078726B" w:rsidRDefault="0078726B">
            <w:pPr>
              <w:rPr>
                <w:szCs w:val="21"/>
              </w:rPr>
            </w:pPr>
          </w:p>
        </w:tc>
        <w:tc>
          <w:tcPr>
            <w:tcW w:w="992" w:type="dxa"/>
            <w:vAlign w:val="center"/>
          </w:tcPr>
          <w:p w14:paraId="669E225D" w14:textId="77777777" w:rsidR="0078726B" w:rsidRDefault="0078726B">
            <w:pPr>
              <w:rPr>
                <w:szCs w:val="21"/>
              </w:rPr>
            </w:pPr>
          </w:p>
        </w:tc>
      </w:tr>
      <w:tr w:rsidR="0078726B" w14:paraId="0161A474" w14:textId="77777777">
        <w:trPr>
          <w:trHeight w:val="514"/>
          <w:jc w:val="center"/>
        </w:trPr>
        <w:tc>
          <w:tcPr>
            <w:tcW w:w="1427" w:type="dxa"/>
            <w:vMerge/>
            <w:vAlign w:val="center"/>
          </w:tcPr>
          <w:p w14:paraId="1DBBFA01" w14:textId="77777777" w:rsidR="0078726B" w:rsidRDefault="0078726B">
            <w:pPr>
              <w:rPr>
                <w:szCs w:val="21"/>
              </w:rPr>
            </w:pPr>
          </w:p>
        </w:tc>
        <w:tc>
          <w:tcPr>
            <w:tcW w:w="3969" w:type="dxa"/>
            <w:vAlign w:val="center"/>
          </w:tcPr>
          <w:p w14:paraId="4F72C610" w14:textId="77777777" w:rsidR="0078726B" w:rsidRDefault="00F11F68">
            <w:pPr>
              <w:rPr>
                <w:szCs w:val="21"/>
              </w:rPr>
            </w:pPr>
            <w:r>
              <w:rPr>
                <w:rFonts w:hint="eastAsia"/>
                <w:szCs w:val="21"/>
              </w:rPr>
              <w:t>企业资质</w:t>
            </w:r>
          </w:p>
        </w:tc>
        <w:tc>
          <w:tcPr>
            <w:tcW w:w="869" w:type="dxa"/>
            <w:vAlign w:val="center"/>
          </w:tcPr>
          <w:p w14:paraId="01253B84" w14:textId="77777777" w:rsidR="0078726B" w:rsidRDefault="00F11F68">
            <w:pPr>
              <w:jc w:val="center"/>
              <w:rPr>
                <w:szCs w:val="21"/>
              </w:rPr>
            </w:pPr>
            <w:r>
              <w:rPr>
                <w:rFonts w:hint="eastAsia"/>
                <w:szCs w:val="21"/>
              </w:rPr>
              <w:t>4</w:t>
            </w:r>
          </w:p>
        </w:tc>
        <w:tc>
          <w:tcPr>
            <w:tcW w:w="969" w:type="dxa"/>
          </w:tcPr>
          <w:p w14:paraId="0C68F96B" w14:textId="77777777" w:rsidR="0078726B" w:rsidRDefault="0078726B">
            <w:pPr>
              <w:rPr>
                <w:szCs w:val="21"/>
              </w:rPr>
            </w:pPr>
          </w:p>
        </w:tc>
        <w:tc>
          <w:tcPr>
            <w:tcW w:w="992" w:type="dxa"/>
          </w:tcPr>
          <w:p w14:paraId="323535C5" w14:textId="77777777" w:rsidR="0078726B" w:rsidRDefault="0078726B">
            <w:pPr>
              <w:rPr>
                <w:szCs w:val="21"/>
              </w:rPr>
            </w:pPr>
          </w:p>
        </w:tc>
        <w:tc>
          <w:tcPr>
            <w:tcW w:w="992" w:type="dxa"/>
            <w:vAlign w:val="center"/>
          </w:tcPr>
          <w:p w14:paraId="3E5C98E0" w14:textId="77777777" w:rsidR="0078726B" w:rsidRDefault="0078726B">
            <w:pPr>
              <w:rPr>
                <w:szCs w:val="21"/>
              </w:rPr>
            </w:pPr>
          </w:p>
        </w:tc>
      </w:tr>
      <w:tr w:rsidR="0078726B" w14:paraId="05268435" w14:textId="77777777">
        <w:trPr>
          <w:trHeight w:val="514"/>
          <w:jc w:val="center"/>
        </w:trPr>
        <w:tc>
          <w:tcPr>
            <w:tcW w:w="1427" w:type="dxa"/>
            <w:vAlign w:val="center"/>
          </w:tcPr>
          <w:p w14:paraId="19EEB47C" w14:textId="77777777" w:rsidR="0078726B" w:rsidRDefault="00F11F68">
            <w:pPr>
              <w:jc w:val="center"/>
              <w:rPr>
                <w:rFonts w:ascii="宋体" w:hAnsi="宋体"/>
                <w:b/>
                <w:szCs w:val="21"/>
              </w:rPr>
            </w:pPr>
            <w:r>
              <w:rPr>
                <w:rFonts w:hint="eastAsia"/>
                <w:kern w:val="0"/>
                <w:szCs w:val="21"/>
              </w:rPr>
              <w:t>投标报价</w:t>
            </w:r>
          </w:p>
        </w:tc>
        <w:tc>
          <w:tcPr>
            <w:tcW w:w="3969" w:type="dxa"/>
            <w:vAlign w:val="center"/>
          </w:tcPr>
          <w:p w14:paraId="758EB151" w14:textId="77777777" w:rsidR="0078726B" w:rsidRDefault="00F11F68">
            <w:pPr>
              <w:rPr>
                <w:rFonts w:ascii="宋体" w:hAnsi="宋体"/>
                <w:b/>
                <w:szCs w:val="21"/>
              </w:rPr>
            </w:pPr>
            <w:r>
              <w:rPr>
                <w:rFonts w:hint="eastAsia"/>
                <w:szCs w:val="21"/>
              </w:rPr>
              <w:t>投标报价</w:t>
            </w:r>
          </w:p>
        </w:tc>
        <w:tc>
          <w:tcPr>
            <w:tcW w:w="869" w:type="dxa"/>
            <w:vAlign w:val="center"/>
          </w:tcPr>
          <w:p w14:paraId="7E356593" w14:textId="77777777" w:rsidR="0078726B" w:rsidRDefault="00F11F68">
            <w:pPr>
              <w:jc w:val="center"/>
              <w:rPr>
                <w:szCs w:val="21"/>
              </w:rPr>
            </w:pPr>
            <w:r>
              <w:rPr>
                <w:szCs w:val="21"/>
              </w:rPr>
              <w:t>30</w:t>
            </w:r>
          </w:p>
        </w:tc>
        <w:tc>
          <w:tcPr>
            <w:tcW w:w="969" w:type="dxa"/>
          </w:tcPr>
          <w:p w14:paraId="6186A545" w14:textId="77777777" w:rsidR="0078726B" w:rsidRDefault="0078726B">
            <w:pPr>
              <w:rPr>
                <w:szCs w:val="21"/>
              </w:rPr>
            </w:pPr>
          </w:p>
        </w:tc>
        <w:tc>
          <w:tcPr>
            <w:tcW w:w="992" w:type="dxa"/>
          </w:tcPr>
          <w:p w14:paraId="057F456D" w14:textId="77777777" w:rsidR="0078726B" w:rsidRDefault="0078726B">
            <w:pPr>
              <w:rPr>
                <w:szCs w:val="21"/>
              </w:rPr>
            </w:pPr>
          </w:p>
        </w:tc>
        <w:tc>
          <w:tcPr>
            <w:tcW w:w="992" w:type="dxa"/>
            <w:vAlign w:val="center"/>
          </w:tcPr>
          <w:p w14:paraId="7E9715A6" w14:textId="77777777" w:rsidR="0078726B" w:rsidRDefault="0078726B">
            <w:pPr>
              <w:rPr>
                <w:szCs w:val="21"/>
              </w:rPr>
            </w:pPr>
          </w:p>
        </w:tc>
      </w:tr>
    </w:tbl>
    <w:p w14:paraId="31AAA552" w14:textId="77777777" w:rsidR="0078726B" w:rsidRDefault="00F11F68">
      <w:pPr>
        <w:widowControl/>
        <w:ind w:firstLineChars="200" w:firstLine="420"/>
        <w:rPr>
          <w:szCs w:val="21"/>
        </w:rPr>
      </w:pPr>
      <w:r>
        <w:rPr>
          <w:rFonts w:hint="eastAsia"/>
          <w:szCs w:val="21"/>
        </w:rPr>
        <w:t>评审专家</w:t>
      </w:r>
      <w:r>
        <w:rPr>
          <w:szCs w:val="21"/>
        </w:rPr>
        <w:t>：</w:t>
      </w:r>
      <w:r>
        <w:rPr>
          <w:szCs w:val="21"/>
        </w:rPr>
        <w:t xml:space="preserve">             </w:t>
      </w:r>
      <w:r>
        <w:rPr>
          <w:rFonts w:hint="eastAsia"/>
          <w:szCs w:val="21"/>
        </w:rPr>
        <w:t xml:space="preserve">                   </w:t>
      </w:r>
      <w:r>
        <w:rPr>
          <w:szCs w:val="21"/>
        </w:rPr>
        <w:t xml:space="preserve">                   </w:t>
      </w:r>
      <w:r>
        <w:rPr>
          <w:szCs w:val="21"/>
        </w:rPr>
        <w:t>日期：</w:t>
      </w:r>
    </w:p>
    <w:p w14:paraId="7A94F9E0" w14:textId="77777777" w:rsidR="0078726B" w:rsidRDefault="0078726B">
      <w:pPr>
        <w:widowControl/>
        <w:rPr>
          <w:szCs w:val="21"/>
        </w:rPr>
      </w:pPr>
    </w:p>
    <w:p w14:paraId="40430454" w14:textId="77777777" w:rsidR="0078726B" w:rsidRDefault="00F11F68">
      <w:pPr>
        <w:pStyle w:val="WG30"/>
        <w:pageBreakBefore w:val="0"/>
        <w:spacing w:beforeLines="100" w:before="489" w:line="240" w:lineRule="auto"/>
        <w:rPr>
          <w:rFonts w:ascii="Times New Roman" w:eastAsia="黑体" w:hAnsi="Times New Roman"/>
          <w:b w:val="0"/>
          <w:color w:val="auto"/>
          <w:szCs w:val="28"/>
        </w:rPr>
      </w:pPr>
      <w:bookmarkStart w:id="477" w:name="_Toc336245822"/>
      <w:r>
        <w:rPr>
          <w:rFonts w:ascii="Times New Roman" w:hAnsi="Times New Roman"/>
          <w:b w:val="0"/>
          <w:bCs/>
          <w:color w:val="auto"/>
          <w:sz w:val="24"/>
          <w:szCs w:val="24"/>
        </w:rPr>
        <w:br w:type="page"/>
      </w:r>
      <w:bookmarkEnd w:id="477"/>
      <w:r>
        <w:rPr>
          <w:rFonts w:ascii="Times New Roman" w:eastAsia="黑体" w:hAnsi="Times New Roman"/>
          <w:b w:val="0"/>
          <w:color w:val="auto"/>
          <w:szCs w:val="28"/>
        </w:rPr>
        <w:lastRenderedPageBreak/>
        <w:t>表</w:t>
      </w:r>
      <w:r>
        <w:rPr>
          <w:rFonts w:ascii="Times New Roman" w:eastAsia="黑体" w:hAnsi="Times New Roman"/>
          <w:b w:val="0"/>
          <w:color w:val="auto"/>
          <w:szCs w:val="28"/>
        </w:rPr>
        <w:t>3-</w:t>
      </w:r>
      <w:r>
        <w:rPr>
          <w:rFonts w:ascii="Times New Roman" w:eastAsia="黑体" w:hAnsi="Times New Roman" w:hint="eastAsia"/>
          <w:b w:val="0"/>
          <w:color w:val="auto"/>
          <w:szCs w:val="28"/>
        </w:rPr>
        <w:t>5</w:t>
      </w:r>
      <w:r>
        <w:rPr>
          <w:rFonts w:ascii="Times New Roman" w:eastAsia="黑体" w:hAnsi="Times New Roman"/>
          <w:b w:val="0"/>
          <w:color w:val="auto"/>
          <w:szCs w:val="28"/>
        </w:rPr>
        <w:t xml:space="preserve">  </w:t>
      </w:r>
      <w:r>
        <w:rPr>
          <w:rFonts w:ascii="Times New Roman" w:eastAsia="黑体" w:hAnsi="Times New Roman"/>
          <w:b w:val="0"/>
          <w:color w:val="auto"/>
          <w:szCs w:val="28"/>
        </w:rPr>
        <w:t>投标报价评分表</w:t>
      </w:r>
    </w:p>
    <w:p w14:paraId="6609F164" w14:textId="77777777" w:rsidR="0078726B" w:rsidRDefault="00F11F68">
      <w:pPr>
        <w:widowControl/>
        <w:rPr>
          <w:b/>
          <w:szCs w:val="21"/>
        </w:rPr>
      </w:pPr>
      <w:r>
        <w:rPr>
          <w:b/>
          <w:szCs w:val="21"/>
        </w:rPr>
        <w:t>标段</w:t>
      </w:r>
      <w:r>
        <w:rPr>
          <w:rFonts w:ascii="宋体" w:hAnsi="宋体"/>
          <w:b/>
          <w:szCs w:val="21"/>
        </w:rPr>
        <w:t>：</w:t>
      </w:r>
      <w:r>
        <w:rPr>
          <w:rFonts w:ascii="宋体" w:hAnsi="宋体" w:hint="eastAsia"/>
          <w:szCs w:val="21"/>
          <w:u w:val="single"/>
        </w:rPr>
        <w:t xml:space="preserve">  /  </w:t>
      </w:r>
    </w:p>
    <w:tbl>
      <w:tblPr>
        <w:tblW w:w="8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8"/>
        <w:gridCol w:w="1531"/>
        <w:gridCol w:w="1417"/>
        <w:gridCol w:w="1418"/>
        <w:gridCol w:w="992"/>
        <w:gridCol w:w="1418"/>
        <w:gridCol w:w="841"/>
      </w:tblGrid>
      <w:tr w:rsidR="0078726B" w14:paraId="171C9793" w14:textId="77777777">
        <w:trPr>
          <w:trHeight w:val="851"/>
          <w:jc w:val="center"/>
        </w:trPr>
        <w:tc>
          <w:tcPr>
            <w:tcW w:w="758" w:type="dxa"/>
            <w:vAlign w:val="center"/>
          </w:tcPr>
          <w:p w14:paraId="267E723B" w14:textId="77777777" w:rsidR="0078726B" w:rsidRDefault="00F11F68">
            <w:pPr>
              <w:jc w:val="center"/>
              <w:rPr>
                <w:b/>
                <w:szCs w:val="21"/>
              </w:rPr>
            </w:pPr>
            <w:r>
              <w:rPr>
                <w:b/>
                <w:szCs w:val="21"/>
              </w:rPr>
              <w:t>序号</w:t>
            </w:r>
          </w:p>
        </w:tc>
        <w:tc>
          <w:tcPr>
            <w:tcW w:w="1531" w:type="dxa"/>
            <w:vAlign w:val="center"/>
          </w:tcPr>
          <w:p w14:paraId="5BF1004C" w14:textId="77777777" w:rsidR="0078726B" w:rsidRDefault="00F11F68">
            <w:pPr>
              <w:jc w:val="center"/>
              <w:rPr>
                <w:b/>
                <w:szCs w:val="21"/>
              </w:rPr>
            </w:pPr>
            <w:r>
              <w:rPr>
                <w:b/>
                <w:szCs w:val="21"/>
              </w:rPr>
              <w:t>投标人名称</w:t>
            </w:r>
          </w:p>
        </w:tc>
        <w:tc>
          <w:tcPr>
            <w:tcW w:w="1417" w:type="dxa"/>
            <w:vAlign w:val="center"/>
          </w:tcPr>
          <w:p w14:paraId="47A54CA9" w14:textId="77777777" w:rsidR="0078726B" w:rsidRDefault="00F11F68">
            <w:pPr>
              <w:jc w:val="center"/>
              <w:rPr>
                <w:b/>
                <w:szCs w:val="21"/>
              </w:rPr>
            </w:pPr>
            <w:r>
              <w:rPr>
                <w:b/>
                <w:szCs w:val="21"/>
              </w:rPr>
              <w:t>投标报价</w:t>
            </w:r>
          </w:p>
        </w:tc>
        <w:tc>
          <w:tcPr>
            <w:tcW w:w="1418" w:type="dxa"/>
            <w:vAlign w:val="center"/>
          </w:tcPr>
          <w:p w14:paraId="2B7ABC33" w14:textId="77777777" w:rsidR="0078726B" w:rsidRDefault="00F11F68">
            <w:pPr>
              <w:jc w:val="center"/>
              <w:rPr>
                <w:b/>
                <w:szCs w:val="21"/>
              </w:rPr>
            </w:pPr>
            <w:r>
              <w:rPr>
                <w:b/>
                <w:szCs w:val="21"/>
              </w:rPr>
              <w:t>校核与修正</w:t>
            </w:r>
            <w:r>
              <w:rPr>
                <w:rFonts w:hint="eastAsia"/>
                <w:b/>
                <w:szCs w:val="21"/>
              </w:rPr>
              <w:t>后的</w:t>
            </w:r>
            <w:r>
              <w:rPr>
                <w:b/>
                <w:szCs w:val="21"/>
              </w:rPr>
              <w:t>报价</w:t>
            </w:r>
          </w:p>
        </w:tc>
        <w:tc>
          <w:tcPr>
            <w:tcW w:w="992" w:type="dxa"/>
            <w:vAlign w:val="center"/>
          </w:tcPr>
          <w:p w14:paraId="1E92AAF9" w14:textId="77777777" w:rsidR="0078726B" w:rsidRDefault="00F11F68">
            <w:pPr>
              <w:jc w:val="center"/>
              <w:rPr>
                <w:b/>
                <w:szCs w:val="21"/>
              </w:rPr>
            </w:pPr>
            <w:r>
              <w:rPr>
                <w:b/>
                <w:szCs w:val="21"/>
              </w:rPr>
              <w:t>评标</w:t>
            </w:r>
          </w:p>
          <w:p w14:paraId="7BB5E001" w14:textId="77777777" w:rsidR="0078726B" w:rsidRDefault="00F11F68">
            <w:pPr>
              <w:jc w:val="center"/>
              <w:rPr>
                <w:b/>
                <w:szCs w:val="21"/>
              </w:rPr>
            </w:pPr>
            <w:r>
              <w:rPr>
                <w:b/>
                <w:szCs w:val="21"/>
              </w:rPr>
              <w:t>基准</w:t>
            </w:r>
            <w:r>
              <w:rPr>
                <w:rFonts w:hint="eastAsia"/>
                <w:b/>
                <w:szCs w:val="21"/>
              </w:rPr>
              <w:t>价</w:t>
            </w:r>
          </w:p>
        </w:tc>
        <w:tc>
          <w:tcPr>
            <w:tcW w:w="1418" w:type="dxa"/>
            <w:vAlign w:val="center"/>
          </w:tcPr>
          <w:p w14:paraId="0B5F867F" w14:textId="77777777" w:rsidR="0078726B" w:rsidRDefault="00F11F68">
            <w:pPr>
              <w:jc w:val="center"/>
              <w:rPr>
                <w:b/>
                <w:szCs w:val="21"/>
              </w:rPr>
            </w:pPr>
            <w:r>
              <w:rPr>
                <w:b/>
                <w:szCs w:val="21"/>
              </w:rPr>
              <w:t>偏差率（％）</w:t>
            </w:r>
          </w:p>
        </w:tc>
        <w:tc>
          <w:tcPr>
            <w:tcW w:w="841" w:type="dxa"/>
            <w:vAlign w:val="center"/>
          </w:tcPr>
          <w:p w14:paraId="6AB75AA0" w14:textId="77777777" w:rsidR="0078726B" w:rsidRDefault="00F11F68">
            <w:pPr>
              <w:pStyle w:val="wg8"/>
              <w:rPr>
                <w:rFonts w:ascii="Times New Roman" w:eastAsia="宋体" w:hAnsi="Times New Roman"/>
                <w:bCs w:val="0"/>
                <w:sz w:val="21"/>
                <w:szCs w:val="21"/>
              </w:rPr>
            </w:pPr>
            <w:r>
              <w:rPr>
                <w:rFonts w:ascii="Times New Roman" w:eastAsia="宋体" w:hAnsi="Times New Roman"/>
                <w:bCs w:val="0"/>
                <w:sz w:val="21"/>
                <w:szCs w:val="21"/>
              </w:rPr>
              <w:t>投标报价得分</w:t>
            </w:r>
          </w:p>
        </w:tc>
      </w:tr>
      <w:tr w:rsidR="0078726B" w14:paraId="4F72A904" w14:textId="77777777">
        <w:trPr>
          <w:trHeight w:val="851"/>
          <w:jc w:val="center"/>
        </w:trPr>
        <w:tc>
          <w:tcPr>
            <w:tcW w:w="758" w:type="dxa"/>
          </w:tcPr>
          <w:p w14:paraId="3EEFA803"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531" w:type="dxa"/>
          </w:tcPr>
          <w:p w14:paraId="0B0D4B1E"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7" w:type="dxa"/>
          </w:tcPr>
          <w:p w14:paraId="18077114"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8" w:type="dxa"/>
          </w:tcPr>
          <w:p w14:paraId="7089C210"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992" w:type="dxa"/>
          </w:tcPr>
          <w:p w14:paraId="6FE6C9AF"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8" w:type="dxa"/>
          </w:tcPr>
          <w:p w14:paraId="03D431BE"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841" w:type="dxa"/>
          </w:tcPr>
          <w:p w14:paraId="7E85008A"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r>
      <w:tr w:rsidR="0078726B" w14:paraId="7D31C2AD" w14:textId="77777777">
        <w:trPr>
          <w:trHeight w:val="851"/>
          <w:jc w:val="center"/>
        </w:trPr>
        <w:tc>
          <w:tcPr>
            <w:tcW w:w="758" w:type="dxa"/>
          </w:tcPr>
          <w:p w14:paraId="7CCAD418"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531" w:type="dxa"/>
          </w:tcPr>
          <w:p w14:paraId="0C378E2A"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7" w:type="dxa"/>
          </w:tcPr>
          <w:p w14:paraId="4A559508"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8" w:type="dxa"/>
          </w:tcPr>
          <w:p w14:paraId="50434173"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992" w:type="dxa"/>
          </w:tcPr>
          <w:p w14:paraId="3F32C80C"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8" w:type="dxa"/>
          </w:tcPr>
          <w:p w14:paraId="1A314416"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841" w:type="dxa"/>
          </w:tcPr>
          <w:p w14:paraId="6F0DBDA8"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r>
      <w:tr w:rsidR="0078726B" w14:paraId="6D696214" w14:textId="77777777">
        <w:trPr>
          <w:trHeight w:val="851"/>
          <w:jc w:val="center"/>
        </w:trPr>
        <w:tc>
          <w:tcPr>
            <w:tcW w:w="758" w:type="dxa"/>
          </w:tcPr>
          <w:p w14:paraId="79064F5F"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531" w:type="dxa"/>
          </w:tcPr>
          <w:p w14:paraId="021FD857"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7" w:type="dxa"/>
          </w:tcPr>
          <w:p w14:paraId="1ABB3994"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8" w:type="dxa"/>
          </w:tcPr>
          <w:p w14:paraId="1B9CB08C"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992" w:type="dxa"/>
          </w:tcPr>
          <w:p w14:paraId="652DA3CE"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8" w:type="dxa"/>
          </w:tcPr>
          <w:p w14:paraId="22F1F17A"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841" w:type="dxa"/>
          </w:tcPr>
          <w:p w14:paraId="36C98E6B"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r>
      <w:tr w:rsidR="0078726B" w14:paraId="66857920" w14:textId="77777777">
        <w:trPr>
          <w:trHeight w:val="851"/>
          <w:jc w:val="center"/>
        </w:trPr>
        <w:tc>
          <w:tcPr>
            <w:tcW w:w="758" w:type="dxa"/>
          </w:tcPr>
          <w:p w14:paraId="7EE496D8"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531" w:type="dxa"/>
          </w:tcPr>
          <w:p w14:paraId="227BC6CB"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7" w:type="dxa"/>
          </w:tcPr>
          <w:p w14:paraId="01862A00"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8" w:type="dxa"/>
          </w:tcPr>
          <w:p w14:paraId="1305E3B9"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992" w:type="dxa"/>
          </w:tcPr>
          <w:p w14:paraId="63FDD9A4"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8" w:type="dxa"/>
          </w:tcPr>
          <w:p w14:paraId="1C935F14"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841" w:type="dxa"/>
          </w:tcPr>
          <w:p w14:paraId="5CB35309"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r>
      <w:tr w:rsidR="0078726B" w14:paraId="0D34008A" w14:textId="77777777">
        <w:trPr>
          <w:trHeight w:val="851"/>
          <w:jc w:val="center"/>
        </w:trPr>
        <w:tc>
          <w:tcPr>
            <w:tcW w:w="758" w:type="dxa"/>
          </w:tcPr>
          <w:p w14:paraId="2984C04E"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531" w:type="dxa"/>
          </w:tcPr>
          <w:p w14:paraId="64D23797"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7" w:type="dxa"/>
          </w:tcPr>
          <w:p w14:paraId="6FAB9217"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8" w:type="dxa"/>
          </w:tcPr>
          <w:p w14:paraId="24106E53"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992" w:type="dxa"/>
          </w:tcPr>
          <w:p w14:paraId="25652445"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8" w:type="dxa"/>
          </w:tcPr>
          <w:p w14:paraId="342D34CC"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841" w:type="dxa"/>
          </w:tcPr>
          <w:p w14:paraId="454F45C2"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r>
      <w:tr w:rsidR="0078726B" w14:paraId="113D05AD" w14:textId="77777777">
        <w:trPr>
          <w:trHeight w:val="851"/>
          <w:jc w:val="center"/>
        </w:trPr>
        <w:tc>
          <w:tcPr>
            <w:tcW w:w="758" w:type="dxa"/>
          </w:tcPr>
          <w:p w14:paraId="1F05788A"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531" w:type="dxa"/>
          </w:tcPr>
          <w:p w14:paraId="2FEE07C5"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7" w:type="dxa"/>
          </w:tcPr>
          <w:p w14:paraId="59ACEEE6"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8" w:type="dxa"/>
          </w:tcPr>
          <w:p w14:paraId="5A55E1B1"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992" w:type="dxa"/>
          </w:tcPr>
          <w:p w14:paraId="2BC031F9"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8" w:type="dxa"/>
          </w:tcPr>
          <w:p w14:paraId="0749DBCD"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841" w:type="dxa"/>
          </w:tcPr>
          <w:p w14:paraId="3781FFBF"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r>
      <w:tr w:rsidR="0078726B" w14:paraId="063A43C2" w14:textId="77777777">
        <w:trPr>
          <w:trHeight w:val="851"/>
          <w:jc w:val="center"/>
        </w:trPr>
        <w:tc>
          <w:tcPr>
            <w:tcW w:w="758" w:type="dxa"/>
          </w:tcPr>
          <w:p w14:paraId="6D0F75AB"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531" w:type="dxa"/>
          </w:tcPr>
          <w:p w14:paraId="05220754"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7" w:type="dxa"/>
          </w:tcPr>
          <w:p w14:paraId="057FCBB4"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8" w:type="dxa"/>
          </w:tcPr>
          <w:p w14:paraId="12B675FC"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992" w:type="dxa"/>
          </w:tcPr>
          <w:p w14:paraId="7CD903DC"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1418" w:type="dxa"/>
          </w:tcPr>
          <w:p w14:paraId="2C75FB6B"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c>
          <w:tcPr>
            <w:tcW w:w="841" w:type="dxa"/>
          </w:tcPr>
          <w:p w14:paraId="453B124F" w14:textId="77777777" w:rsidR="0078726B" w:rsidRDefault="0078726B">
            <w:pPr>
              <w:pStyle w:val="WG30"/>
              <w:pageBreakBefore w:val="0"/>
              <w:spacing w:beforeLines="100" w:before="489" w:line="240" w:lineRule="auto"/>
              <w:ind w:firstLine="0"/>
              <w:rPr>
                <w:rFonts w:ascii="Times New Roman" w:hAnsi="Times New Roman"/>
                <w:color w:val="auto"/>
                <w:sz w:val="21"/>
              </w:rPr>
            </w:pPr>
          </w:p>
        </w:tc>
      </w:tr>
    </w:tbl>
    <w:p w14:paraId="044621E7" w14:textId="77777777" w:rsidR="0078726B" w:rsidRDefault="00F11F68">
      <w:pPr>
        <w:widowControl/>
        <w:ind w:firstLineChars="200" w:firstLine="420"/>
        <w:rPr>
          <w:szCs w:val="21"/>
        </w:rPr>
      </w:pPr>
      <w:r>
        <w:rPr>
          <w:rFonts w:hint="eastAsia"/>
          <w:szCs w:val="21"/>
        </w:rPr>
        <w:t>评审专家</w:t>
      </w:r>
      <w:r>
        <w:rPr>
          <w:szCs w:val="21"/>
        </w:rPr>
        <w:t>：</w:t>
      </w:r>
      <w:r>
        <w:rPr>
          <w:szCs w:val="21"/>
        </w:rPr>
        <w:t xml:space="preserve">                      </w:t>
      </w:r>
      <w:r>
        <w:rPr>
          <w:rFonts w:hint="eastAsia"/>
          <w:szCs w:val="21"/>
        </w:rPr>
        <w:t xml:space="preserve">                </w:t>
      </w:r>
      <w:r>
        <w:rPr>
          <w:szCs w:val="21"/>
        </w:rPr>
        <w:t xml:space="preserve">                    </w:t>
      </w:r>
      <w:r>
        <w:rPr>
          <w:szCs w:val="21"/>
        </w:rPr>
        <w:t>日期：</w:t>
      </w:r>
    </w:p>
    <w:p w14:paraId="118F45C8" w14:textId="77777777" w:rsidR="0078726B" w:rsidRDefault="00F11F68">
      <w:pPr>
        <w:pStyle w:val="WG30"/>
        <w:pageBreakBefore w:val="0"/>
        <w:spacing w:line="240" w:lineRule="auto"/>
        <w:ind w:firstLine="0"/>
        <w:jc w:val="left"/>
        <w:outlineLvl w:val="9"/>
        <w:rPr>
          <w:rFonts w:ascii="Times New Roman" w:eastAsia="黑体" w:hAnsi="Times New Roman"/>
          <w:b w:val="0"/>
          <w:color w:val="auto"/>
          <w:szCs w:val="28"/>
        </w:rPr>
      </w:pPr>
      <w:r>
        <w:rPr>
          <w:rFonts w:ascii="Times New Roman" w:eastAsia="黑体" w:hAnsi="Times New Roman" w:hint="eastAsia"/>
          <w:b w:val="0"/>
          <w:color w:val="auto"/>
          <w:szCs w:val="28"/>
        </w:rPr>
        <w:t xml:space="preserve">  </w:t>
      </w:r>
    </w:p>
    <w:p w14:paraId="4074B93C" w14:textId="77777777" w:rsidR="0078726B" w:rsidRDefault="00F11F68">
      <w:pPr>
        <w:pStyle w:val="WG30"/>
        <w:pageBreakBefore w:val="0"/>
        <w:spacing w:beforeLines="100" w:before="489" w:line="240" w:lineRule="auto"/>
        <w:rPr>
          <w:rFonts w:ascii="Times New Roman" w:eastAsia="黑体" w:hAnsi="Times New Roman"/>
          <w:b w:val="0"/>
          <w:color w:val="auto"/>
          <w:szCs w:val="28"/>
        </w:rPr>
      </w:pPr>
      <w:r>
        <w:rPr>
          <w:rFonts w:ascii="Times New Roman" w:hAnsi="Times New Roman"/>
          <w:color w:val="auto"/>
        </w:rPr>
        <w:br w:type="page"/>
      </w:r>
      <w:r>
        <w:rPr>
          <w:rFonts w:ascii="Times New Roman" w:eastAsia="黑体" w:hAnsi="Times New Roman"/>
          <w:b w:val="0"/>
          <w:color w:val="auto"/>
          <w:szCs w:val="28"/>
        </w:rPr>
        <w:lastRenderedPageBreak/>
        <w:t>表</w:t>
      </w:r>
      <w:r>
        <w:rPr>
          <w:rFonts w:ascii="Times New Roman" w:eastAsia="黑体" w:hAnsi="Times New Roman"/>
          <w:b w:val="0"/>
          <w:color w:val="auto"/>
          <w:szCs w:val="28"/>
        </w:rPr>
        <w:t>3-</w:t>
      </w:r>
      <w:r>
        <w:rPr>
          <w:rFonts w:ascii="Times New Roman" w:eastAsia="黑体" w:hAnsi="Times New Roman" w:hint="eastAsia"/>
          <w:b w:val="0"/>
          <w:color w:val="auto"/>
          <w:szCs w:val="28"/>
        </w:rPr>
        <w:t>6</w:t>
      </w:r>
      <w:r>
        <w:rPr>
          <w:rFonts w:ascii="Times New Roman" w:eastAsia="黑体" w:hAnsi="Times New Roman"/>
          <w:b w:val="0"/>
          <w:color w:val="auto"/>
          <w:szCs w:val="28"/>
        </w:rPr>
        <w:t xml:space="preserve"> </w:t>
      </w:r>
      <w:r>
        <w:rPr>
          <w:rFonts w:ascii="Times New Roman" w:eastAsia="黑体" w:hAnsi="Times New Roman"/>
          <w:b w:val="0"/>
          <w:color w:val="auto"/>
          <w:szCs w:val="28"/>
        </w:rPr>
        <w:t>评分汇总表</w:t>
      </w:r>
    </w:p>
    <w:p w14:paraId="58F319BF" w14:textId="77777777" w:rsidR="0078726B" w:rsidRDefault="0078726B">
      <w:pPr>
        <w:pStyle w:val="WG30"/>
        <w:pageBreakBefore w:val="0"/>
        <w:spacing w:beforeLines="100" w:before="489" w:line="240" w:lineRule="auto"/>
        <w:outlineLvl w:val="9"/>
        <w:rPr>
          <w:rFonts w:ascii="Times New Roman" w:eastAsia="黑体" w:hAnsi="Times New Roman"/>
          <w:b w:val="0"/>
          <w:color w:val="auto"/>
          <w:szCs w:val="28"/>
        </w:rPr>
      </w:pPr>
    </w:p>
    <w:p w14:paraId="012FA442" w14:textId="77777777" w:rsidR="0078726B" w:rsidRDefault="00F11F68">
      <w:pPr>
        <w:widowControl/>
        <w:rPr>
          <w:b/>
          <w:szCs w:val="21"/>
        </w:rPr>
      </w:pPr>
      <w:r>
        <w:rPr>
          <w:b/>
          <w:szCs w:val="21"/>
        </w:rPr>
        <w:t>标段</w:t>
      </w:r>
      <w:r>
        <w:rPr>
          <w:rFonts w:ascii="宋体" w:hAnsi="宋体"/>
          <w:b/>
          <w:szCs w:val="21"/>
        </w:rPr>
        <w:t>：</w:t>
      </w:r>
      <w:r>
        <w:rPr>
          <w:rFonts w:ascii="宋体" w:hAnsi="宋体" w:hint="eastAsia"/>
          <w:szCs w:val="21"/>
          <w:u w:val="single"/>
        </w:rPr>
        <w:t xml:space="preserve">  /  </w:t>
      </w:r>
      <w:r>
        <w:rPr>
          <w:b/>
          <w:szCs w:val="21"/>
        </w:rPr>
        <w:t xml:space="preserve"> </w:t>
      </w:r>
    </w:p>
    <w:tbl>
      <w:tblPr>
        <w:tblW w:w="7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428"/>
        <w:gridCol w:w="987"/>
        <w:gridCol w:w="778"/>
        <w:gridCol w:w="790"/>
        <w:gridCol w:w="3150"/>
        <w:gridCol w:w="1321"/>
      </w:tblGrid>
      <w:tr w:rsidR="0078726B" w14:paraId="6EE9B60C" w14:textId="77777777">
        <w:trPr>
          <w:trHeight w:val="1349"/>
        </w:trPr>
        <w:tc>
          <w:tcPr>
            <w:tcW w:w="427" w:type="dxa"/>
            <w:vAlign w:val="center"/>
          </w:tcPr>
          <w:p w14:paraId="1BBD32B9" w14:textId="77777777" w:rsidR="0078726B" w:rsidRDefault="00F11F68">
            <w:pPr>
              <w:pStyle w:val="wg8"/>
              <w:rPr>
                <w:rFonts w:ascii="Times New Roman" w:eastAsia="宋体" w:hAnsi="Times New Roman"/>
                <w:sz w:val="21"/>
                <w:szCs w:val="21"/>
              </w:rPr>
            </w:pPr>
            <w:r>
              <w:rPr>
                <w:rFonts w:ascii="Times New Roman" w:eastAsia="宋体" w:hAnsi="Times New Roman"/>
                <w:sz w:val="21"/>
                <w:szCs w:val="21"/>
              </w:rPr>
              <w:t>序号</w:t>
            </w:r>
          </w:p>
        </w:tc>
        <w:tc>
          <w:tcPr>
            <w:tcW w:w="428" w:type="dxa"/>
            <w:vAlign w:val="center"/>
          </w:tcPr>
          <w:p w14:paraId="444FA645" w14:textId="77777777" w:rsidR="0078726B" w:rsidRDefault="00F11F68">
            <w:pPr>
              <w:pStyle w:val="wg8"/>
              <w:rPr>
                <w:rFonts w:ascii="Times New Roman" w:eastAsia="宋体" w:hAnsi="Times New Roman"/>
                <w:sz w:val="21"/>
                <w:szCs w:val="21"/>
              </w:rPr>
            </w:pPr>
            <w:r>
              <w:rPr>
                <w:rFonts w:ascii="Times New Roman" w:eastAsia="宋体" w:hAnsi="Times New Roman"/>
                <w:sz w:val="21"/>
                <w:szCs w:val="21"/>
              </w:rPr>
              <w:t>投标人</w:t>
            </w:r>
          </w:p>
        </w:tc>
        <w:tc>
          <w:tcPr>
            <w:tcW w:w="987" w:type="dxa"/>
            <w:vAlign w:val="center"/>
          </w:tcPr>
          <w:p w14:paraId="3EAA79D9" w14:textId="77777777" w:rsidR="0078726B" w:rsidRDefault="00F11F68">
            <w:pPr>
              <w:pStyle w:val="wg8"/>
              <w:rPr>
                <w:rFonts w:ascii="Times New Roman" w:eastAsia="宋体" w:hAnsi="Times New Roman"/>
                <w:bCs w:val="0"/>
                <w:sz w:val="21"/>
                <w:szCs w:val="21"/>
              </w:rPr>
            </w:pPr>
            <w:r>
              <w:rPr>
                <w:rFonts w:ascii="Times New Roman" w:eastAsia="宋体" w:hAnsi="Times New Roman"/>
                <w:bCs w:val="0"/>
                <w:sz w:val="21"/>
                <w:szCs w:val="21"/>
              </w:rPr>
              <w:t>施工组织设计得分</w:t>
            </w:r>
          </w:p>
          <w:p w14:paraId="2D1154A6" w14:textId="77777777" w:rsidR="0078726B" w:rsidRDefault="00F11F68">
            <w:pPr>
              <w:pStyle w:val="wg8"/>
              <w:rPr>
                <w:rFonts w:ascii="Times New Roman" w:eastAsia="宋体" w:hAnsi="Times New Roman"/>
                <w:sz w:val="21"/>
                <w:szCs w:val="21"/>
              </w:rPr>
            </w:pPr>
            <w:r>
              <w:rPr>
                <w:rFonts w:ascii="Times New Roman" w:eastAsia="宋体" w:hAnsi="Times New Roman"/>
                <w:bCs w:val="0"/>
                <w:sz w:val="21"/>
                <w:szCs w:val="21"/>
              </w:rPr>
              <w:t>（</w:t>
            </w:r>
            <w:r>
              <w:rPr>
                <w:rFonts w:ascii="Times New Roman" w:eastAsia="宋体" w:hAnsi="Times New Roman"/>
                <w:bCs w:val="0"/>
                <w:sz w:val="21"/>
                <w:szCs w:val="21"/>
              </w:rPr>
              <w:t>A</w:t>
            </w:r>
            <w:r>
              <w:rPr>
                <w:rFonts w:ascii="Times New Roman" w:eastAsia="宋体" w:hAnsi="Times New Roman"/>
                <w:bCs w:val="0"/>
                <w:sz w:val="21"/>
                <w:szCs w:val="21"/>
              </w:rPr>
              <w:t>）</w:t>
            </w:r>
          </w:p>
        </w:tc>
        <w:tc>
          <w:tcPr>
            <w:tcW w:w="778" w:type="dxa"/>
            <w:vAlign w:val="center"/>
          </w:tcPr>
          <w:p w14:paraId="0CE91D7A" w14:textId="77777777" w:rsidR="0078726B" w:rsidRDefault="00F11F68">
            <w:pPr>
              <w:pStyle w:val="wg8"/>
              <w:rPr>
                <w:rFonts w:ascii="Times New Roman" w:eastAsia="宋体" w:hAnsi="Times New Roman"/>
                <w:sz w:val="21"/>
                <w:szCs w:val="21"/>
              </w:rPr>
            </w:pPr>
            <w:r>
              <w:rPr>
                <w:rFonts w:ascii="Times New Roman" w:eastAsia="宋体" w:hAnsi="Times New Roman" w:hint="eastAsia"/>
                <w:bCs w:val="0"/>
                <w:sz w:val="21"/>
                <w:szCs w:val="21"/>
              </w:rPr>
              <w:t>商务部分</w:t>
            </w:r>
            <w:r>
              <w:rPr>
                <w:rFonts w:ascii="Times New Roman" w:eastAsia="宋体" w:hAnsi="Times New Roman"/>
                <w:bCs w:val="0"/>
                <w:sz w:val="21"/>
                <w:szCs w:val="21"/>
              </w:rPr>
              <w:t>得分（</w:t>
            </w:r>
            <w:r>
              <w:rPr>
                <w:rFonts w:ascii="Times New Roman" w:eastAsia="宋体" w:hAnsi="Times New Roman"/>
                <w:bCs w:val="0"/>
                <w:sz w:val="21"/>
                <w:szCs w:val="21"/>
              </w:rPr>
              <w:t>B</w:t>
            </w:r>
            <w:r>
              <w:rPr>
                <w:rFonts w:ascii="Times New Roman" w:eastAsia="宋体" w:hAnsi="Times New Roman"/>
                <w:bCs w:val="0"/>
                <w:sz w:val="21"/>
                <w:szCs w:val="21"/>
              </w:rPr>
              <w:t>）</w:t>
            </w:r>
          </w:p>
        </w:tc>
        <w:tc>
          <w:tcPr>
            <w:tcW w:w="790" w:type="dxa"/>
            <w:vAlign w:val="center"/>
          </w:tcPr>
          <w:p w14:paraId="661C9B7F" w14:textId="77777777" w:rsidR="0078726B" w:rsidRDefault="00F11F68">
            <w:pPr>
              <w:pStyle w:val="wg8"/>
              <w:rPr>
                <w:rFonts w:ascii="Times New Roman" w:eastAsia="宋体" w:hAnsi="Times New Roman"/>
                <w:bCs w:val="0"/>
                <w:sz w:val="21"/>
                <w:szCs w:val="21"/>
              </w:rPr>
            </w:pPr>
            <w:r>
              <w:rPr>
                <w:rFonts w:ascii="Times New Roman" w:eastAsia="宋体" w:hAnsi="Times New Roman"/>
                <w:bCs w:val="0"/>
                <w:sz w:val="21"/>
                <w:szCs w:val="21"/>
              </w:rPr>
              <w:t>投标报价得分</w:t>
            </w:r>
          </w:p>
          <w:p w14:paraId="72865098" w14:textId="77777777" w:rsidR="0078726B" w:rsidRDefault="00F11F68">
            <w:pPr>
              <w:pStyle w:val="wg8"/>
              <w:rPr>
                <w:rFonts w:ascii="Times New Roman" w:eastAsia="宋体" w:hAnsi="Times New Roman"/>
                <w:sz w:val="21"/>
                <w:szCs w:val="21"/>
              </w:rPr>
            </w:pPr>
            <w:r>
              <w:rPr>
                <w:rFonts w:ascii="Times New Roman" w:eastAsia="宋体" w:hAnsi="Times New Roman"/>
                <w:bCs w:val="0"/>
                <w:sz w:val="21"/>
                <w:szCs w:val="21"/>
              </w:rPr>
              <w:t>（</w:t>
            </w:r>
            <w:r>
              <w:rPr>
                <w:rFonts w:ascii="Times New Roman" w:eastAsia="宋体" w:hAnsi="Times New Roman"/>
                <w:bCs w:val="0"/>
                <w:sz w:val="21"/>
                <w:szCs w:val="21"/>
              </w:rPr>
              <w:t>C</w:t>
            </w:r>
            <w:r>
              <w:rPr>
                <w:rFonts w:ascii="Times New Roman" w:eastAsia="宋体" w:hAnsi="Times New Roman"/>
                <w:bCs w:val="0"/>
                <w:sz w:val="21"/>
                <w:szCs w:val="21"/>
              </w:rPr>
              <w:t>）</w:t>
            </w:r>
          </w:p>
        </w:tc>
        <w:tc>
          <w:tcPr>
            <w:tcW w:w="3150" w:type="dxa"/>
            <w:vAlign w:val="center"/>
          </w:tcPr>
          <w:p w14:paraId="25CEC1EB" w14:textId="77777777" w:rsidR="0078726B" w:rsidRDefault="00F11F68">
            <w:pPr>
              <w:pStyle w:val="wg8"/>
              <w:rPr>
                <w:rFonts w:ascii="Times New Roman" w:eastAsia="宋体" w:hAnsi="Times New Roman"/>
                <w:sz w:val="21"/>
                <w:szCs w:val="21"/>
              </w:rPr>
            </w:pPr>
            <w:r>
              <w:rPr>
                <w:rFonts w:ascii="Times New Roman" w:eastAsia="宋体" w:hAnsi="Times New Roman"/>
                <w:sz w:val="21"/>
                <w:szCs w:val="21"/>
              </w:rPr>
              <w:t>最终得分</w:t>
            </w:r>
          </w:p>
        </w:tc>
        <w:tc>
          <w:tcPr>
            <w:tcW w:w="1321" w:type="dxa"/>
            <w:vAlign w:val="center"/>
          </w:tcPr>
          <w:p w14:paraId="07F22107" w14:textId="77777777" w:rsidR="0078726B" w:rsidRDefault="00F11F68">
            <w:pPr>
              <w:pStyle w:val="wg8"/>
              <w:rPr>
                <w:rFonts w:ascii="Times New Roman" w:eastAsia="宋体" w:hAnsi="Times New Roman"/>
                <w:sz w:val="21"/>
                <w:szCs w:val="21"/>
              </w:rPr>
            </w:pPr>
            <w:r>
              <w:rPr>
                <w:rFonts w:ascii="Times New Roman" w:eastAsia="宋体" w:hAnsi="Times New Roman"/>
                <w:sz w:val="21"/>
                <w:szCs w:val="21"/>
              </w:rPr>
              <w:t>最终得分由高到低排序</w:t>
            </w:r>
          </w:p>
        </w:tc>
      </w:tr>
      <w:tr w:rsidR="0078726B" w14:paraId="5CE571BA" w14:textId="77777777">
        <w:trPr>
          <w:trHeight w:val="454"/>
        </w:trPr>
        <w:tc>
          <w:tcPr>
            <w:tcW w:w="427" w:type="dxa"/>
            <w:vAlign w:val="center"/>
          </w:tcPr>
          <w:p w14:paraId="16F9E685" w14:textId="77777777" w:rsidR="0078726B" w:rsidRDefault="0078726B">
            <w:pPr>
              <w:jc w:val="center"/>
              <w:rPr>
                <w:b/>
                <w:bCs/>
                <w:szCs w:val="21"/>
              </w:rPr>
            </w:pPr>
          </w:p>
        </w:tc>
        <w:tc>
          <w:tcPr>
            <w:tcW w:w="428" w:type="dxa"/>
            <w:vAlign w:val="center"/>
          </w:tcPr>
          <w:p w14:paraId="0C0D2F0C" w14:textId="77777777" w:rsidR="0078726B" w:rsidRDefault="0078726B">
            <w:pPr>
              <w:jc w:val="center"/>
              <w:rPr>
                <w:b/>
                <w:bCs/>
                <w:szCs w:val="21"/>
              </w:rPr>
            </w:pPr>
          </w:p>
        </w:tc>
        <w:tc>
          <w:tcPr>
            <w:tcW w:w="987" w:type="dxa"/>
            <w:vAlign w:val="center"/>
          </w:tcPr>
          <w:p w14:paraId="70D291B5" w14:textId="77777777" w:rsidR="0078726B" w:rsidRDefault="0078726B">
            <w:pPr>
              <w:jc w:val="center"/>
              <w:rPr>
                <w:b/>
                <w:bCs/>
                <w:szCs w:val="21"/>
              </w:rPr>
            </w:pPr>
          </w:p>
        </w:tc>
        <w:tc>
          <w:tcPr>
            <w:tcW w:w="778" w:type="dxa"/>
            <w:vAlign w:val="center"/>
          </w:tcPr>
          <w:p w14:paraId="592CCF5A" w14:textId="77777777" w:rsidR="0078726B" w:rsidRDefault="0078726B">
            <w:pPr>
              <w:jc w:val="center"/>
              <w:rPr>
                <w:b/>
                <w:bCs/>
                <w:szCs w:val="21"/>
              </w:rPr>
            </w:pPr>
          </w:p>
        </w:tc>
        <w:tc>
          <w:tcPr>
            <w:tcW w:w="790" w:type="dxa"/>
            <w:vAlign w:val="center"/>
          </w:tcPr>
          <w:p w14:paraId="271BA09D" w14:textId="77777777" w:rsidR="0078726B" w:rsidRDefault="0078726B">
            <w:pPr>
              <w:jc w:val="center"/>
              <w:rPr>
                <w:b/>
                <w:bCs/>
                <w:szCs w:val="21"/>
              </w:rPr>
            </w:pPr>
          </w:p>
        </w:tc>
        <w:tc>
          <w:tcPr>
            <w:tcW w:w="3150" w:type="dxa"/>
            <w:vAlign w:val="center"/>
          </w:tcPr>
          <w:p w14:paraId="69ED769B" w14:textId="77777777" w:rsidR="0078726B" w:rsidRDefault="0078726B">
            <w:pPr>
              <w:jc w:val="center"/>
              <w:rPr>
                <w:b/>
                <w:bCs/>
                <w:szCs w:val="21"/>
              </w:rPr>
            </w:pPr>
          </w:p>
        </w:tc>
        <w:tc>
          <w:tcPr>
            <w:tcW w:w="1321" w:type="dxa"/>
            <w:vAlign w:val="center"/>
          </w:tcPr>
          <w:p w14:paraId="55EC14C3" w14:textId="77777777" w:rsidR="0078726B" w:rsidRDefault="0078726B">
            <w:pPr>
              <w:jc w:val="center"/>
              <w:rPr>
                <w:b/>
                <w:bCs/>
                <w:szCs w:val="21"/>
              </w:rPr>
            </w:pPr>
          </w:p>
        </w:tc>
      </w:tr>
      <w:tr w:rsidR="0078726B" w14:paraId="6AECE49C" w14:textId="77777777">
        <w:trPr>
          <w:trHeight w:val="454"/>
        </w:trPr>
        <w:tc>
          <w:tcPr>
            <w:tcW w:w="427" w:type="dxa"/>
            <w:vAlign w:val="center"/>
          </w:tcPr>
          <w:p w14:paraId="6948D432" w14:textId="77777777" w:rsidR="0078726B" w:rsidRDefault="0078726B">
            <w:pPr>
              <w:jc w:val="center"/>
              <w:rPr>
                <w:b/>
                <w:bCs/>
                <w:szCs w:val="21"/>
              </w:rPr>
            </w:pPr>
          </w:p>
        </w:tc>
        <w:tc>
          <w:tcPr>
            <w:tcW w:w="428" w:type="dxa"/>
            <w:vAlign w:val="center"/>
          </w:tcPr>
          <w:p w14:paraId="2A016406" w14:textId="77777777" w:rsidR="0078726B" w:rsidRDefault="0078726B">
            <w:pPr>
              <w:jc w:val="center"/>
              <w:rPr>
                <w:b/>
                <w:bCs/>
                <w:szCs w:val="21"/>
              </w:rPr>
            </w:pPr>
          </w:p>
        </w:tc>
        <w:tc>
          <w:tcPr>
            <w:tcW w:w="987" w:type="dxa"/>
            <w:vAlign w:val="center"/>
          </w:tcPr>
          <w:p w14:paraId="1266F633" w14:textId="77777777" w:rsidR="0078726B" w:rsidRDefault="0078726B">
            <w:pPr>
              <w:jc w:val="center"/>
              <w:rPr>
                <w:b/>
                <w:bCs/>
                <w:szCs w:val="21"/>
              </w:rPr>
            </w:pPr>
          </w:p>
        </w:tc>
        <w:tc>
          <w:tcPr>
            <w:tcW w:w="778" w:type="dxa"/>
            <w:vAlign w:val="center"/>
          </w:tcPr>
          <w:p w14:paraId="12FFC8F7" w14:textId="77777777" w:rsidR="0078726B" w:rsidRDefault="0078726B">
            <w:pPr>
              <w:jc w:val="center"/>
              <w:rPr>
                <w:b/>
                <w:bCs/>
                <w:szCs w:val="21"/>
              </w:rPr>
            </w:pPr>
          </w:p>
        </w:tc>
        <w:tc>
          <w:tcPr>
            <w:tcW w:w="790" w:type="dxa"/>
            <w:vAlign w:val="center"/>
          </w:tcPr>
          <w:p w14:paraId="79CD5550" w14:textId="77777777" w:rsidR="0078726B" w:rsidRDefault="0078726B">
            <w:pPr>
              <w:jc w:val="center"/>
              <w:rPr>
                <w:b/>
                <w:bCs/>
                <w:szCs w:val="21"/>
              </w:rPr>
            </w:pPr>
          </w:p>
        </w:tc>
        <w:tc>
          <w:tcPr>
            <w:tcW w:w="3150" w:type="dxa"/>
            <w:vAlign w:val="center"/>
          </w:tcPr>
          <w:p w14:paraId="554ED6FF" w14:textId="77777777" w:rsidR="0078726B" w:rsidRDefault="0078726B">
            <w:pPr>
              <w:jc w:val="center"/>
              <w:rPr>
                <w:b/>
                <w:bCs/>
                <w:szCs w:val="21"/>
              </w:rPr>
            </w:pPr>
          </w:p>
        </w:tc>
        <w:tc>
          <w:tcPr>
            <w:tcW w:w="1321" w:type="dxa"/>
            <w:vAlign w:val="center"/>
          </w:tcPr>
          <w:p w14:paraId="4C9AD512" w14:textId="77777777" w:rsidR="0078726B" w:rsidRDefault="0078726B">
            <w:pPr>
              <w:jc w:val="center"/>
              <w:rPr>
                <w:b/>
                <w:bCs/>
                <w:szCs w:val="21"/>
              </w:rPr>
            </w:pPr>
          </w:p>
        </w:tc>
      </w:tr>
      <w:tr w:rsidR="0078726B" w14:paraId="33AEA03D" w14:textId="77777777">
        <w:trPr>
          <w:trHeight w:val="454"/>
        </w:trPr>
        <w:tc>
          <w:tcPr>
            <w:tcW w:w="427" w:type="dxa"/>
            <w:vAlign w:val="center"/>
          </w:tcPr>
          <w:p w14:paraId="1D0B230B" w14:textId="77777777" w:rsidR="0078726B" w:rsidRDefault="0078726B">
            <w:pPr>
              <w:jc w:val="center"/>
              <w:rPr>
                <w:b/>
                <w:bCs/>
                <w:szCs w:val="21"/>
              </w:rPr>
            </w:pPr>
          </w:p>
        </w:tc>
        <w:tc>
          <w:tcPr>
            <w:tcW w:w="428" w:type="dxa"/>
            <w:vAlign w:val="center"/>
          </w:tcPr>
          <w:p w14:paraId="4F4C25E7" w14:textId="77777777" w:rsidR="0078726B" w:rsidRDefault="0078726B">
            <w:pPr>
              <w:jc w:val="center"/>
              <w:rPr>
                <w:b/>
                <w:bCs/>
                <w:szCs w:val="21"/>
              </w:rPr>
            </w:pPr>
          </w:p>
        </w:tc>
        <w:tc>
          <w:tcPr>
            <w:tcW w:w="987" w:type="dxa"/>
            <w:vAlign w:val="center"/>
          </w:tcPr>
          <w:p w14:paraId="3756DEA4" w14:textId="77777777" w:rsidR="0078726B" w:rsidRDefault="0078726B">
            <w:pPr>
              <w:jc w:val="center"/>
              <w:rPr>
                <w:b/>
                <w:bCs/>
                <w:szCs w:val="21"/>
              </w:rPr>
            </w:pPr>
          </w:p>
        </w:tc>
        <w:tc>
          <w:tcPr>
            <w:tcW w:w="778" w:type="dxa"/>
            <w:vAlign w:val="center"/>
          </w:tcPr>
          <w:p w14:paraId="1AA81D9C" w14:textId="77777777" w:rsidR="0078726B" w:rsidRDefault="0078726B">
            <w:pPr>
              <w:jc w:val="center"/>
              <w:rPr>
                <w:b/>
                <w:bCs/>
                <w:szCs w:val="21"/>
              </w:rPr>
            </w:pPr>
          </w:p>
        </w:tc>
        <w:tc>
          <w:tcPr>
            <w:tcW w:w="790" w:type="dxa"/>
            <w:vAlign w:val="center"/>
          </w:tcPr>
          <w:p w14:paraId="3E84AFF4" w14:textId="77777777" w:rsidR="0078726B" w:rsidRDefault="0078726B">
            <w:pPr>
              <w:jc w:val="center"/>
              <w:rPr>
                <w:b/>
                <w:bCs/>
                <w:szCs w:val="21"/>
              </w:rPr>
            </w:pPr>
          </w:p>
        </w:tc>
        <w:tc>
          <w:tcPr>
            <w:tcW w:w="3150" w:type="dxa"/>
            <w:vAlign w:val="center"/>
          </w:tcPr>
          <w:p w14:paraId="035F0C05" w14:textId="77777777" w:rsidR="0078726B" w:rsidRDefault="0078726B">
            <w:pPr>
              <w:jc w:val="center"/>
              <w:rPr>
                <w:b/>
                <w:bCs/>
                <w:szCs w:val="21"/>
              </w:rPr>
            </w:pPr>
          </w:p>
        </w:tc>
        <w:tc>
          <w:tcPr>
            <w:tcW w:w="1321" w:type="dxa"/>
            <w:vAlign w:val="center"/>
          </w:tcPr>
          <w:p w14:paraId="705CD043" w14:textId="77777777" w:rsidR="0078726B" w:rsidRDefault="0078726B">
            <w:pPr>
              <w:jc w:val="center"/>
              <w:rPr>
                <w:b/>
                <w:bCs/>
                <w:szCs w:val="21"/>
              </w:rPr>
            </w:pPr>
          </w:p>
        </w:tc>
      </w:tr>
      <w:tr w:rsidR="0078726B" w14:paraId="57362379" w14:textId="77777777">
        <w:trPr>
          <w:trHeight w:val="454"/>
        </w:trPr>
        <w:tc>
          <w:tcPr>
            <w:tcW w:w="427" w:type="dxa"/>
            <w:vAlign w:val="center"/>
          </w:tcPr>
          <w:p w14:paraId="4D460E6A" w14:textId="77777777" w:rsidR="0078726B" w:rsidRDefault="0078726B">
            <w:pPr>
              <w:jc w:val="center"/>
              <w:rPr>
                <w:b/>
                <w:bCs/>
                <w:szCs w:val="21"/>
              </w:rPr>
            </w:pPr>
          </w:p>
        </w:tc>
        <w:tc>
          <w:tcPr>
            <w:tcW w:w="428" w:type="dxa"/>
            <w:vAlign w:val="center"/>
          </w:tcPr>
          <w:p w14:paraId="13A3D293" w14:textId="77777777" w:rsidR="0078726B" w:rsidRDefault="0078726B">
            <w:pPr>
              <w:jc w:val="center"/>
              <w:rPr>
                <w:b/>
                <w:bCs/>
                <w:szCs w:val="21"/>
              </w:rPr>
            </w:pPr>
          </w:p>
        </w:tc>
        <w:tc>
          <w:tcPr>
            <w:tcW w:w="987" w:type="dxa"/>
            <w:vAlign w:val="center"/>
          </w:tcPr>
          <w:p w14:paraId="0ED2119F" w14:textId="77777777" w:rsidR="0078726B" w:rsidRDefault="0078726B">
            <w:pPr>
              <w:jc w:val="center"/>
              <w:rPr>
                <w:b/>
                <w:bCs/>
                <w:szCs w:val="21"/>
              </w:rPr>
            </w:pPr>
          </w:p>
        </w:tc>
        <w:tc>
          <w:tcPr>
            <w:tcW w:w="778" w:type="dxa"/>
            <w:vAlign w:val="center"/>
          </w:tcPr>
          <w:p w14:paraId="2BFAA76D" w14:textId="77777777" w:rsidR="0078726B" w:rsidRDefault="0078726B">
            <w:pPr>
              <w:jc w:val="center"/>
              <w:rPr>
                <w:b/>
                <w:bCs/>
                <w:szCs w:val="21"/>
              </w:rPr>
            </w:pPr>
          </w:p>
        </w:tc>
        <w:tc>
          <w:tcPr>
            <w:tcW w:w="790" w:type="dxa"/>
            <w:vAlign w:val="center"/>
          </w:tcPr>
          <w:p w14:paraId="49F5CFF2" w14:textId="77777777" w:rsidR="0078726B" w:rsidRDefault="0078726B">
            <w:pPr>
              <w:jc w:val="center"/>
              <w:rPr>
                <w:b/>
                <w:bCs/>
                <w:szCs w:val="21"/>
              </w:rPr>
            </w:pPr>
          </w:p>
        </w:tc>
        <w:tc>
          <w:tcPr>
            <w:tcW w:w="3150" w:type="dxa"/>
            <w:vAlign w:val="center"/>
          </w:tcPr>
          <w:p w14:paraId="76375E76" w14:textId="77777777" w:rsidR="0078726B" w:rsidRDefault="0078726B">
            <w:pPr>
              <w:jc w:val="center"/>
              <w:rPr>
                <w:b/>
                <w:bCs/>
                <w:szCs w:val="21"/>
              </w:rPr>
            </w:pPr>
          </w:p>
        </w:tc>
        <w:tc>
          <w:tcPr>
            <w:tcW w:w="1321" w:type="dxa"/>
            <w:vAlign w:val="center"/>
          </w:tcPr>
          <w:p w14:paraId="452FD61E" w14:textId="77777777" w:rsidR="0078726B" w:rsidRDefault="0078726B">
            <w:pPr>
              <w:jc w:val="center"/>
              <w:rPr>
                <w:b/>
                <w:bCs/>
                <w:szCs w:val="21"/>
              </w:rPr>
            </w:pPr>
          </w:p>
        </w:tc>
      </w:tr>
      <w:tr w:rsidR="0078726B" w14:paraId="62A422EB" w14:textId="77777777">
        <w:trPr>
          <w:trHeight w:val="454"/>
        </w:trPr>
        <w:tc>
          <w:tcPr>
            <w:tcW w:w="427" w:type="dxa"/>
            <w:vAlign w:val="center"/>
          </w:tcPr>
          <w:p w14:paraId="52FBCC59" w14:textId="77777777" w:rsidR="0078726B" w:rsidRDefault="0078726B">
            <w:pPr>
              <w:jc w:val="center"/>
              <w:rPr>
                <w:b/>
                <w:bCs/>
                <w:szCs w:val="21"/>
              </w:rPr>
            </w:pPr>
          </w:p>
        </w:tc>
        <w:tc>
          <w:tcPr>
            <w:tcW w:w="428" w:type="dxa"/>
            <w:vAlign w:val="center"/>
          </w:tcPr>
          <w:p w14:paraId="20DB41AF" w14:textId="77777777" w:rsidR="0078726B" w:rsidRDefault="0078726B">
            <w:pPr>
              <w:jc w:val="center"/>
              <w:rPr>
                <w:b/>
                <w:bCs/>
                <w:szCs w:val="21"/>
              </w:rPr>
            </w:pPr>
          </w:p>
        </w:tc>
        <w:tc>
          <w:tcPr>
            <w:tcW w:w="987" w:type="dxa"/>
            <w:vAlign w:val="center"/>
          </w:tcPr>
          <w:p w14:paraId="167397C4" w14:textId="77777777" w:rsidR="0078726B" w:rsidRDefault="0078726B">
            <w:pPr>
              <w:jc w:val="center"/>
              <w:rPr>
                <w:b/>
                <w:bCs/>
                <w:szCs w:val="21"/>
              </w:rPr>
            </w:pPr>
          </w:p>
        </w:tc>
        <w:tc>
          <w:tcPr>
            <w:tcW w:w="778" w:type="dxa"/>
            <w:vAlign w:val="center"/>
          </w:tcPr>
          <w:p w14:paraId="6B91EEBA" w14:textId="77777777" w:rsidR="0078726B" w:rsidRDefault="0078726B">
            <w:pPr>
              <w:jc w:val="center"/>
              <w:rPr>
                <w:b/>
                <w:bCs/>
                <w:szCs w:val="21"/>
              </w:rPr>
            </w:pPr>
          </w:p>
        </w:tc>
        <w:tc>
          <w:tcPr>
            <w:tcW w:w="790" w:type="dxa"/>
            <w:vAlign w:val="center"/>
          </w:tcPr>
          <w:p w14:paraId="58803C12" w14:textId="77777777" w:rsidR="0078726B" w:rsidRDefault="0078726B">
            <w:pPr>
              <w:jc w:val="center"/>
              <w:rPr>
                <w:b/>
                <w:bCs/>
                <w:szCs w:val="21"/>
              </w:rPr>
            </w:pPr>
          </w:p>
        </w:tc>
        <w:tc>
          <w:tcPr>
            <w:tcW w:w="3150" w:type="dxa"/>
            <w:vAlign w:val="center"/>
          </w:tcPr>
          <w:p w14:paraId="4A8D6AF6" w14:textId="77777777" w:rsidR="0078726B" w:rsidRDefault="0078726B">
            <w:pPr>
              <w:jc w:val="center"/>
              <w:rPr>
                <w:b/>
                <w:bCs/>
                <w:szCs w:val="21"/>
              </w:rPr>
            </w:pPr>
          </w:p>
        </w:tc>
        <w:tc>
          <w:tcPr>
            <w:tcW w:w="1321" w:type="dxa"/>
            <w:vAlign w:val="center"/>
          </w:tcPr>
          <w:p w14:paraId="2E4D32D7" w14:textId="77777777" w:rsidR="0078726B" w:rsidRDefault="0078726B">
            <w:pPr>
              <w:jc w:val="center"/>
              <w:rPr>
                <w:b/>
                <w:bCs/>
                <w:szCs w:val="21"/>
              </w:rPr>
            </w:pPr>
          </w:p>
        </w:tc>
      </w:tr>
      <w:tr w:rsidR="0078726B" w14:paraId="65D6D725" w14:textId="77777777">
        <w:trPr>
          <w:trHeight w:val="454"/>
        </w:trPr>
        <w:tc>
          <w:tcPr>
            <w:tcW w:w="427" w:type="dxa"/>
            <w:vAlign w:val="center"/>
          </w:tcPr>
          <w:p w14:paraId="4DDC6FC8" w14:textId="77777777" w:rsidR="0078726B" w:rsidRDefault="0078726B">
            <w:pPr>
              <w:jc w:val="center"/>
              <w:rPr>
                <w:b/>
                <w:bCs/>
                <w:szCs w:val="21"/>
              </w:rPr>
            </w:pPr>
          </w:p>
        </w:tc>
        <w:tc>
          <w:tcPr>
            <w:tcW w:w="428" w:type="dxa"/>
            <w:vAlign w:val="center"/>
          </w:tcPr>
          <w:p w14:paraId="1CB92067" w14:textId="77777777" w:rsidR="0078726B" w:rsidRDefault="0078726B">
            <w:pPr>
              <w:jc w:val="center"/>
              <w:rPr>
                <w:b/>
                <w:bCs/>
                <w:szCs w:val="21"/>
              </w:rPr>
            </w:pPr>
          </w:p>
        </w:tc>
        <w:tc>
          <w:tcPr>
            <w:tcW w:w="987" w:type="dxa"/>
            <w:vAlign w:val="center"/>
          </w:tcPr>
          <w:p w14:paraId="051CD39B" w14:textId="77777777" w:rsidR="0078726B" w:rsidRDefault="0078726B">
            <w:pPr>
              <w:jc w:val="center"/>
              <w:rPr>
                <w:b/>
                <w:bCs/>
                <w:szCs w:val="21"/>
              </w:rPr>
            </w:pPr>
          </w:p>
        </w:tc>
        <w:tc>
          <w:tcPr>
            <w:tcW w:w="778" w:type="dxa"/>
            <w:vAlign w:val="center"/>
          </w:tcPr>
          <w:p w14:paraId="3DEEA006" w14:textId="77777777" w:rsidR="0078726B" w:rsidRDefault="0078726B">
            <w:pPr>
              <w:jc w:val="center"/>
              <w:rPr>
                <w:b/>
                <w:bCs/>
                <w:szCs w:val="21"/>
              </w:rPr>
            </w:pPr>
          </w:p>
        </w:tc>
        <w:tc>
          <w:tcPr>
            <w:tcW w:w="790" w:type="dxa"/>
            <w:vAlign w:val="center"/>
          </w:tcPr>
          <w:p w14:paraId="067DE14C" w14:textId="77777777" w:rsidR="0078726B" w:rsidRDefault="0078726B">
            <w:pPr>
              <w:jc w:val="center"/>
              <w:rPr>
                <w:b/>
                <w:bCs/>
                <w:szCs w:val="21"/>
              </w:rPr>
            </w:pPr>
          </w:p>
        </w:tc>
        <w:tc>
          <w:tcPr>
            <w:tcW w:w="3150" w:type="dxa"/>
            <w:vAlign w:val="center"/>
          </w:tcPr>
          <w:p w14:paraId="2638CF4B" w14:textId="77777777" w:rsidR="0078726B" w:rsidRDefault="0078726B">
            <w:pPr>
              <w:jc w:val="center"/>
              <w:rPr>
                <w:b/>
                <w:bCs/>
                <w:szCs w:val="21"/>
              </w:rPr>
            </w:pPr>
          </w:p>
        </w:tc>
        <w:tc>
          <w:tcPr>
            <w:tcW w:w="1321" w:type="dxa"/>
            <w:vAlign w:val="center"/>
          </w:tcPr>
          <w:p w14:paraId="6C7529F0" w14:textId="77777777" w:rsidR="0078726B" w:rsidRDefault="0078726B">
            <w:pPr>
              <w:jc w:val="center"/>
              <w:rPr>
                <w:b/>
                <w:bCs/>
                <w:szCs w:val="21"/>
              </w:rPr>
            </w:pPr>
          </w:p>
        </w:tc>
      </w:tr>
      <w:tr w:rsidR="0078726B" w14:paraId="208C9665" w14:textId="77777777">
        <w:trPr>
          <w:trHeight w:val="454"/>
        </w:trPr>
        <w:tc>
          <w:tcPr>
            <w:tcW w:w="427" w:type="dxa"/>
            <w:vAlign w:val="center"/>
          </w:tcPr>
          <w:p w14:paraId="7E088320" w14:textId="77777777" w:rsidR="0078726B" w:rsidRDefault="0078726B">
            <w:pPr>
              <w:jc w:val="center"/>
              <w:rPr>
                <w:b/>
                <w:bCs/>
                <w:szCs w:val="21"/>
              </w:rPr>
            </w:pPr>
          </w:p>
        </w:tc>
        <w:tc>
          <w:tcPr>
            <w:tcW w:w="428" w:type="dxa"/>
            <w:vAlign w:val="center"/>
          </w:tcPr>
          <w:p w14:paraId="279B56EA" w14:textId="77777777" w:rsidR="0078726B" w:rsidRDefault="0078726B">
            <w:pPr>
              <w:jc w:val="center"/>
              <w:rPr>
                <w:b/>
                <w:bCs/>
                <w:szCs w:val="21"/>
              </w:rPr>
            </w:pPr>
          </w:p>
        </w:tc>
        <w:tc>
          <w:tcPr>
            <w:tcW w:w="987" w:type="dxa"/>
            <w:vAlign w:val="center"/>
          </w:tcPr>
          <w:p w14:paraId="0D622541" w14:textId="77777777" w:rsidR="0078726B" w:rsidRDefault="0078726B">
            <w:pPr>
              <w:jc w:val="center"/>
              <w:rPr>
                <w:b/>
                <w:bCs/>
                <w:szCs w:val="21"/>
              </w:rPr>
            </w:pPr>
          </w:p>
        </w:tc>
        <w:tc>
          <w:tcPr>
            <w:tcW w:w="778" w:type="dxa"/>
            <w:vAlign w:val="center"/>
          </w:tcPr>
          <w:p w14:paraId="093BE4B7" w14:textId="77777777" w:rsidR="0078726B" w:rsidRDefault="0078726B">
            <w:pPr>
              <w:jc w:val="center"/>
              <w:rPr>
                <w:b/>
                <w:bCs/>
                <w:szCs w:val="21"/>
              </w:rPr>
            </w:pPr>
          </w:p>
        </w:tc>
        <w:tc>
          <w:tcPr>
            <w:tcW w:w="790" w:type="dxa"/>
            <w:vAlign w:val="center"/>
          </w:tcPr>
          <w:p w14:paraId="59C1F980" w14:textId="77777777" w:rsidR="0078726B" w:rsidRDefault="0078726B">
            <w:pPr>
              <w:jc w:val="center"/>
              <w:rPr>
                <w:b/>
                <w:bCs/>
                <w:szCs w:val="21"/>
              </w:rPr>
            </w:pPr>
          </w:p>
        </w:tc>
        <w:tc>
          <w:tcPr>
            <w:tcW w:w="3150" w:type="dxa"/>
            <w:vAlign w:val="center"/>
          </w:tcPr>
          <w:p w14:paraId="018D861C" w14:textId="77777777" w:rsidR="0078726B" w:rsidRDefault="0078726B">
            <w:pPr>
              <w:jc w:val="center"/>
              <w:rPr>
                <w:b/>
                <w:bCs/>
                <w:szCs w:val="21"/>
              </w:rPr>
            </w:pPr>
          </w:p>
        </w:tc>
        <w:tc>
          <w:tcPr>
            <w:tcW w:w="1321" w:type="dxa"/>
            <w:vAlign w:val="center"/>
          </w:tcPr>
          <w:p w14:paraId="2D5E9526" w14:textId="77777777" w:rsidR="0078726B" w:rsidRDefault="0078726B">
            <w:pPr>
              <w:jc w:val="center"/>
              <w:rPr>
                <w:b/>
                <w:bCs/>
                <w:szCs w:val="21"/>
              </w:rPr>
            </w:pPr>
          </w:p>
        </w:tc>
      </w:tr>
      <w:tr w:rsidR="0078726B" w14:paraId="7278047B" w14:textId="77777777">
        <w:trPr>
          <w:trHeight w:val="454"/>
        </w:trPr>
        <w:tc>
          <w:tcPr>
            <w:tcW w:w="427" w:type="dxa"/>
            <w:vAlign w:val="center"/>
          </w:tcPr>
          <w:p w14:paraId="4C725986" w14:textId="77777777" w:rsidR="0078726B" w:rsidRDefault="0078726B">
            <w:pPr>
              <w:jc w:val="center"/>
              <w:rPr>
                <w:b/>
                <w:bCs/>
                <w:szCs w:val="21"/>
              </w:rPr>
            </w:pPr>
          </w:p>
        </w:tc>
        <w:tc>
          <w:tcPr>
            <w:tcW w:w="428" w:type="dxa"/>
            <w:vAlign w:val="center"/>
          </w:tcPr>
          <w:p w14:paraId="59E14E0B" w14:textId="77777777" w:rsidR="0078726B" w:rsidRDefault="0078726B">
            <w:pPr>
              <w:jc w:val="center"/>
              <w:rPr>
                <w:b/>
                <w:bCs/>
                <w:szCs w:val="21"/>
              </w:rPr>
            </w:pPr>
          </w:p>
        </w:tc>
        <w:tc>
          <w:tcPr>
            <w:tcW w:w="987" w:type="dxa"/>
            <w:vAlign w:val="center"/>
          </w:tcPr>
          <w:p w14:paraId="337BF4C8" w14:textId="77777777" w:rsidR="0078726B" w:rsidRDefault="0078726B">
            <w:pPr>
              <w:jc w:val="center"/>
              <w:rPr>
                <w:b/>
                <w:bCs/>
                <w:szCs w:val="21"/>
              </w:rPr>
            </w:pPr>
          </w:p>
        </w:tc>
        <w:tc>
          <w:tcPr>
            <w:tcW w:w="778" w:type="dxa"/>
            <w:vAlign w:val="center"/>
          </w:tcPr>
          <w:p w14:paraId="356A6F01" w14:textId="77777777" w:rsidR="0078726B" w:rsidRDefault="0078726B">
            <w:pPr>
              <w:jc w:val="center"/>
              <w:rPr>
                <w:b/>
                <w:bCs/>
                <w:szCs w:val="21"/>
              </w:rPr>
            </w:pPr>
          </w:p>
        </w:tc>
        <w:tc>
          <w:tcPr>
            <w:tcW w:w="790" w:type="dxa"/>
            <w:vAlign w:val="center"/>
          </w:tcPr>
          <w:p w14:paraId="4F3144BE" w14:textId="77777777" w:rsidR="0078726B" w:rsidRDefault="0078726B">
            <w:pPr>
              <w:jc w:val="center"/>
              <w:rPr>
                <w:b/>
                <w:bCs/>
                <w:szCs w:val="21"/>
              </w:rPr>
            </w:pPr>
          </w:p>
        </w:tc>
        <w:tc>
          <w:tcPr>
            <w:tcW w:w="3150" w:type="dxa"/>
            <w:vAlign w:val="center"/>
          </w:tcPr>
          <w:p w14:paraId="3026FC86" w14:textId="77777777" w:rsidR="0078726B" w:rsidRDefault="0078726B">
            <w:pPr>
              <w:jc w:val="center"/>
              <w:rPr>
                <w:b/>
                <w:bCs/>
                <w:szCs w:val="21"/>
              </w:rPr>
            </w:pPr>
          </w:p>
        </w:tc>
        <w:tc>
          <w:tcPr>
            <w:tcW w:w="1321" w:type="dxa"/>
            <w:vAlign w:val="center"/>
          </w:tcPr>
          <w:p w14:paraId="62B26FCD" w14:textId="77777777" w:rsidR="0078726B" w:rsidRDefault="0078726B">
            <w:pPr>
              <w:jc w:val="center"/>
              <w:rPr>
                <w:b/>
                <w:bCs/>
                <w:szCs w:val="21"/>
              </w:rPr>
            </w:pPr>
          </w:p>
        </w:tc>
      </w:tr>
    </w:tbl>
    <w:p w14:paraId="0150C9F0" w14:textId="77777777" w:rsidR="0078726B" w:rsidRDefault="00F11F68">
      <w:pPr>
        <w:rPr>
          <w:szCs w:val="21"/>
        </w:rPr>
      </w:pPr>
      <w:r>
        <w:rPr>
          <w:rFonts w:hint="eastAsia"/>
        </w:rPr>
        <w:t>评审专家</w:t>
      </w:r>
      <w:r>
        <w:t>：</w:t>
      </w:r>
      <w:r>
        <w:rPr>
          <w:rFonts w:hint="eastAsia"/>
        </w:rPr>
        <w:t xml:space="preserve">                                             </w:t>
      </w:r>
      <w:r>
        <w:rPr>
          <w:szCs w:val="21"/>
        </w:rPr>
        <w:t xml:space="preserve">    </w:t>
      </w:r>
      <w:r>
        <w:rPr>
          <w:szCs w:val="21"/>
        </w:rPr>
        <w:t>日期：</w:t>
      </w:r>
    </w:p>
    <w:p w14:paraId="135FBB5B" w14:textId="77777777" w:rsidR="0078726B" w:rsidRDefault="00F11F68">
      <w:pPr>
        <w:pStyle w:val="wg8"/>
        <w:ind w:left="840" w:hangingChars="400" w:hanging="840"/>
        <w:jc w:val="left"/>
        <w:rPr>
          <w:rFonts w:ascii="宋体" w:eastAsia="宋体"/>
          <w:b w:val="0"/>
          <w:bCs w:val="0"/>
          <w:sz w:val="21"/>
          <w:szCs w:val="24"/>
        </w:rPr>
      </w:pPr>
      <w:r>
        <w:rPr>
          <w:rFonts w:ascii="宋体" w:eastAsia="宋体" w:hint="eastAsia"/>
          <w:b w:val="0"/>
          <w:bCs w:val="0"/>
          <w:sz w:val="21"/>
          <w:szCs w:val="24"/>
        </w:rPr>
        <w:t>备注：</w:t>
      </w:r>
      <w:r>
        <w:rPr>
          <w:rFonts w:ascii="宋体" w:eastAsia="宋体"/>
          <w:b w:val="0"/>
          <w:bCs w:val="0"/>
          <w:sz w:val="21"/>
          <w:szCs w:val="24"/>
        </w:rPr>
        <w:t>1.</w:t>
      </w:r>
      <w:r>
        <w:rPr>
          <w:rFonts w:ascii="宋体" w:eastAsia="宋体" w:hint="eastAsia"/>
          <w:b w:val="0"/>
          <w:bCs w:val="0"/>
          <w:sz w:val="21"/>
          <w:szCs w:val="24"/>
        </w:rPr>
        <w:t>施工组织设计、商务部分和投标报价得分为各评委专家打分结果的平均值，结果保留</w:t>
      </w:r>
      <w:r>
        <w:rPr>
          <w:rFonts w:ascii="宋体" w:eastAsia="宋体"/>
          <w:b w:val="0"/>
          <w:bCs w:val="0"/>
          <w:sz w:val="21"/>
          <w:szCs w:val="24"/>
        </w:rPr>
        <w:t>2</w:t>
      </w:r>
      <w:r>
        <w:rPr>
          <w:rFonts w:ascii="宋体" w:eastAsia="宋体" w:hint="eastAsia"/>
          <w:b w:val="0"/>
          <w:bCs w:val="0"/>
          <w:sz w:val="21"/>
          <w:szCs w:val="24"/>
        </w:rPr>
        <w:t>位小数。</w:t>
      </w:r>
    </w:p>
    <w:p w14:paraId="5AA34A41" w14:textId="77777777" w:rsidR="0078726B" w:rsidRDefault="00F11F68">
      <w:pPr>
        <w:pStyle w:val="wg8"/>
        <w:ind w:firstLineChars="200" w:firstLine="420"/>
        <w:jc w:val="left"/>
        <w:rPr>
          <w:rFonts w:ascii="宋体" w:eastAsia="宋体"/>
          <w:b w:val="0"/>
          <w:bCs w:val="0"/>
          <w:sz w:val="21"/>
          <w:szCs w:val="24"/>
        </w:rPr>
      </w:pPr>
      <w:r>
        <w:rPr>
          <w:rFonts w:ascii="宋体" w:eastAsia="宋体"/>
          <w:b w:val="0"/>
          <w:bCs w:val="0"/>
          <w:sz w:val="21"/>
          <w:szCs w:val="24"/>
        </w:rPr>
        <w:t xml:space="preserve">  2.</w:t>
      </w:r>
      <w:r>
        <w:rPr>
          <w:rFonts w:ascii="宋体" w:eastAsia="宋体" w:hint="eastAsia"/>
          <w:b w:val="0"/>
          <w:bCs w:val="0"/>
          <w:sz w:val="21"/>
          <w:szCs w:val="24"/>
        </w:rPr>
        <w:t>最终得分结果保留</w:t>
      </w:r>
      <w:r>
        <w:rPr>
          <w:rFonts w:ascii="宋体" w:eastAsia="宋体"/>
          <w:b w:val="0"/>
          <w:bCs w:val="0"/>
          <w:sz w:val="21"/>
          <w:szCs w:val="24"/>
        </w:rPr>
        <w:t>2</w:t>
      </w:r>
      <w:r>
        <w:rPr>
          <w:rFonts w:ascii="宋体" w:eastAsia="宋体" w:hint="eastAsia"/>
          <w:b w:val="0"/>
          <w:bCs w:val="0"/>
          <w:sz w:val="21"/>
          <w:szCs w:val="24"/>
        </w:rPr>
        <w:t>位小数。</w:t>
      </w:r>
    </w:p>
    <w:p w14:paraId="45648DCC" w14:textId="77777777" w:rsidR="0078726B" w:rsidRDefault="00F11F68">
      <w:pPr>
        <w:spacing w:line="360" w:lineRule="auto"/>
        <w:rPr>
          <w:rFonts w:ascii="宋体" w:hAnsi="宋体"/>
          <w:i/>
          <w:sz w:val="18"/>
          <w:szCs w:val="18"/>
          <w:u w:val="double"/>
        </w:rPr>
      </w:pPr>
      <w:r>
        <w:rPr>
          <w:rFonts w:ascii="宋体" w:hAnsi="宋体"/>
          <w:sz w:val="18"/>
          <w:szCs w:val="18"/>
        </w:rPr>
        <w:br w:type="page"/>
      </w:r>
      <w:bookmarkStart w:id="478" w:name="_Toc210364771"/>
      <w:bookmarkStart w:id="479" w:name="_Toc210327585"/>
      <w:bookmarkStart w:id="480" w:name="_Toc210355447"/>
      <w:bookmarkStart w:id="481" w:name="_Toc277917553"/>
      <w:bookmarkStart w:id="482" w:name="_Toc276714977"/>
    </w:p>
    <w:p w14:paraId="3DA095BD" w14:textId="77777777" w:rsidR="0078726B" w:rsidRDefault="0078726B">
      <w:pPr>
        <w:spacing w:line="360" w:lineRule="auto"/>
      </w:pPr>
    </w:p>
    <w:p w14:paraId="549D4A34" w14:textId="77777777" w:rsidR="0078726B" w:rsidRDefault="0078726B">
      <w:pPr>
        <w:spacing w:line="360" w:lineRule="auto"/>
      </w:pPr>
    </w:p>
    <w:p w14:paraId="31347EDD" w14:textId="77777777" w:rsidR="0078726B" w:rsidRDefault="00F11F68">
      <w:pPr>
        <w:pStyle w:val="1"/>
        <w:spacing w:line="360" w:lineRule="auto"/>
        <w:jc w:val="center"/>
        <w:rPr>
          <w:rFonts w:ascii="黑体" w:eastAsia="黑体" w:hAnsi="Times New Roman"/>
          <w:b w:val="0"/>
          <w:kern w:val="44"/>
          <w:sz w:val="36"/>
          <w:szCs w:val="36"/>
        </w:rPr>
      </w:pPr>
      <w:bookmarkStart w:id="483" w:name="_Toc130490460"/>
      <w:r>
        <w:rPr>
          <w:rFonts w:ascii="黑体" w:eastAsia="黑体" w:hAnsi="Times New Roman" w:hint="eastAsia"/>
          <w:b w:val="0"/>
          <w:kern w:val="44"/>
          <w:sz w:val="36"/>
          <w:szCs w:val="36"/>
        </w:rPr>
        <w:t xml:space="preserve">第四章 </w:t>
      </w:r>
      <w:r>
        <w:rPr>
          <w:rFonts w:ascii="黑体" w:eastAsia="黑体" w:hAnsi="Times New Roman"/>
          <w:b w:val="0"/>
          <w:kern w:val="44"/>
          <w:sz w:val="36"/>
          <w:szCs w:val="36"/>
        </w:rPr>
        <w:t>合同条款及格式</w:t>
      </w:r>
      <w:bookmarkStart w:id="484" w:name="_Toc210327586"/>
      <w:bookmarkStart w:id="485" w:name="_Toc276714978"/>
      <w:bookmarkStart w:id="486" w:name="_Toc210364772"/>
      <w:bookmarkStart w:id="487" w:name="_Toc277917554"/>
      <w:bookmarkStart w:id="488" w:name="_Toc210355448"/>
      <w:bookmarkEnd w:id="478"/>
      <w:bookmarkEnd w:id="479"/>
      <w:bookmarkEnd w:id="480"/>
      <w:bookmarkEnd w:id="481"/>
      <w:bookmarkEnd w:id="482"/>
      <w:bookmarkEnd w:id="483"/>
    </w:p>
    <w:p w14:paraId="45F3B32F" w14:textId="77777777" w:rsidR="0078726B" w:rsidRDefault="00F11F68">
      <w:pPr>
        <w:pStyle w:val="WG216"/>
        <w:spacing w:afterLines="100" w:after="489" w:line="360" w:lineRule="auto"/>
        <w:jc w:val="center"/>
        <w:rPr>
          <w:rFonts w:ascii="黑体" w:eastAsia="黑体"/>
          <w:b w:val="0"/>
          <w:color w:val="auto"/>
          <w:sz w:val="32"/>
          <w:szCs w:val="32"/>
        </w:rPr>
      </w:pPr>
      <w:r>
        <w:rPr>
          <w:rFonts w:ascii="Times New Roman" w:hAnsi="Times New Roman"/>
          <w:color w:val="auto"/>
          <w:sz w:val="28"/>
          <w:szCs w:val="28"/>
        </w:rPr>
        <w:br w:type="page"/>
      </w:r>
      <w:bookmarkStart w:id="489" w:name="_Toc130490461"/>
      <w:bookmarkEnd w:id="484"/>
      <w:bookmarkEnd w:id="485"/>
      <w:bookmarkEnd w:id="486"/>
      <w:bookmarkEnd w:id="487"/>
      <w:bookmarkEnd w:id="488"/>
      <w:r>
        <w:rPr>
          <w:rFonts w:ascii="黑体" w:eastAsia="黑体" w:hint="eastAsia"/>
          <w:b w:val="0"/>
          <w:color w:val="auto"/>
          <w:sz w:val="32"/>
          <w:szCs w:val="32"/>
        </w:rPr>
        <w:lastRenderedPageBreak/>
        <w:t>新建深圳至江门铁路东莞市“三电”及管线迁改工程设计施工总承包合同协议条款</w:t>
      </w:r>
      <w:bookmarkEnd w:id="489"/>
    </w:p>
    <w:p w14:paraId="312DF62E" w14:textId="77777777" w:rsidR="0078726B" w:rsidRDefault="0078726B">
      <w:pPr>
        <w:spacing w:afterLines="100" w:after="489" w:line="360" w:lineRule="auto"/>
        <w:jc w:val="center"/>
      </w:pPr>
    </w:p>
    <w:p w14:paraId="4B4A0FF6" w14:textId="77777777" w:rsidR="0078726B" w:rsidRDefault="00F11F68">
      <w:pPr>
        <w:ind w:firstLine="480"/>
        <w:rPr>
          <w:u w:val="single"/>
        </w:rPr>
      </w:pPr>
      <w:r>
        <w:rPr>
          <w:rFonts w:hint="eastAsia"/>
        </w:rPr>
        <w:t>合同名称：</w:t>
      </w:r>
      <w:r>
        <w:rPr>
          <w:rFonts w:hint="eastAsia"/>
          <w:u w:val="single"/>
        </w:rPr>
        <w:t xml:space="preserve">                 </w:t>
      </w:r>
    </w:p>
    <w:p w14:paraId="7353349E" w14:textId="77777777" w:rsidR="0078726B" w:rsidRDefault="00F11F68">
      <w:pPr>
        <w:ind w:firstLine="480"/>
        <w:rPr>
          <w:u w:val="single"/>
        </w:rPr>
      </w:pPr>
      <w:r>
        <w:rPr>
          <w:rFonts w:hint="eastAsia"/>
        </w:rPr>
        <w:t>合</w:t>
      </w:r>
      <w:r>
        <w:t xml:space="preserve"> </w:t>
      </w:r>
      <w:r>
        <w:rPr>
          <w:rFonts w:hint="eastAsia"/>
        </w:rPr>
        <w:t>同</w:t>
      </w:r>
      <w:r>
        <w:t xml:space="preserve"> </w:t>
      </w:r>
      <w:r>
        <w:rPr>
          <w:rFonts w:hint="eastAsia"/>
        </w:rPr>
        <w:t>号：</w:t>
      </w:r>
      <w:r>
        <w:rPr>
          <w:rFonts w:hint="eastAsia"/>
          <w:u w:val="single"/>
        </w:rPr>
        <w:t xml:space="preserve">                 </w:t>
      </w:r>
    </w:p>
    <w:p w14:paraId="5A1692F3" w14:textId="77777777" w:rsidR="0078726B" w:rsidRDefault="00F11F68">
      <w:pPr>
        <w:ind w:firstLine="480"/>
      </w:pPr>
      <w:r>
        <w:rPr>
          <w:rFonts w:hint="eastAsia"/>
        </w:rPr>
        <w:t>项目业主：</w:t>
      </w:r>
      <w:r>
        <w:t xml:space="preserve">                 </w:t>
      </w:r>
    </w:p>
    <w:p w14:paraId="2F10505E" w14:textId="77777777" w:rsidR="0078726B" w:rsidRDefault="00F11F68">
      <w:pPr>
        <w:ind w:firstLine="480"/>
      </w:pPr>
      <w:r>
        <w:rPr>
          <w:rFonts w:hint="eastAsia"/>
        </w:rPr>
        <w:t>发包方</w:t>
      </w:r>
      <w:r>
        <w:t>(</w:t>
      </w:r>
      <w:r>
        <w:rPr>
          <w:rFonts w:hint="eastAsia"/>
        </w:rPr>
        <w:t>甲方</w:t>
      </w:r>
      <w:r>
        <w:t>)</w:t>
      </w:r>
      <w:r>
        <w:rPr>
          <w:rFonts w:hint="eastAsia"/>
        </w:rPr>
        <w:t>：</w:t>
      </w:r>
      <w:r>
        <w:rPr>
          <w:rFonts w:hint="eastAsia"/>
          <w:u w:val="single"/>
        </w:rPr>
        <w:t xml:space="preserve">              </w:t>
      </w:r>
    </w:p>
    <w:p w14:paraId="1FE7E2B1" w14:textId="77777777" w:rsidR="0078726B" w:rsidRDefault="00F11F68">
      <w:pPr>
        <w:ind w:firstLine="480"/>
        <w:rPr>
          <w:u w:val="single"/>
        </w:rPr>
      </w:pPr>
      <w:r>
        <w:rPr>
          <w:rFonts w:hint="eastAsia"/>
        </w:rPr>
        <w:t>承包方</w:t>
      </w:r>
      <w:r>
        <w:t>(</w:t>
      </w:r>
      <w:r>
        <w:rPr>
          <w:rFonts w:hint="eastAsia"/>
        </w:rPr>
        <w:t>乙方</w:t>
      </w:r>
      <w:r>
        <w:t>)</w:t>
      </w:r>
      <w:r>
        <w:rPr>
          <w:rFonts w:hint="eastAsia"/>
        </w:rPr>
        <w:t>：</w:t>
      </w:r>
      <w:r>
        <w:rPr>
          <w:rFonts w:hint="eastAsia"/>
          <w:u w:val="single"/>
        </w:rPr>
        <w:t xml:space="preserve">              </w:t>
      </w:r>
    </w:p>
    <w:p w14:paraId="1DF07127" w14:textId="77777777" w:rsidR="0078726B" w:rsidRDefault="00F11F68">
      <w:pPr>
        <w:ind w:firstLine="480"/>
      </w:pPr>
      <w:r>
        <w:rPr>
          <w:rFonts w:hint="eastAsia"/>
        </w:rPr>
        <w:t>资质等级及证书号：</w:t>
      </w:r>
    </w:p>
    <w:p w14:paraId="2C319845" w14:textId="77777777" w:rsidR="0078726B" w:rsidRDefault="0078726B">
      <w:pPr>
        <w:ind w:firstLine="480"/>
      </w:pPr>
    </w:p>
    <w:p w14:paraId="05AB6444" w14:textId="77777777" w:rsidR="0078726B" w:rsidRDefault="00F11F68">
      <w:pPr>
        <w:ind w:firstLine="480"/>
      </w:pPr>
      <w:r>
        <w:rPr>
          <w:rFonts w:hint="eastAsia"/>
        </w:rPr>
        <w:t>本工程由发包方经招标选定</w:t>
      </w:r>
      <w:r>
        <w:rPr>
          <w:rFonts w:hint="eastAsia"/>
          <w:u w:val="single"/>
        </w:rPr>
        <w:t xml:space="preserve">                        </w:t>
      </w:r>
      <w:r>
        <w:rPr>
          <w:rFonts w:hint="eastAsia"/>
        </w:rPr>
        <w:t>为中标单位，按照《</w:t>
      </w:r>
      <w:bookmarkStart w:id="490" w:name="_Hlk130467791"/>
      <w:r>
        <w:rPr>
          <w:rFonts w:hint="eastAsia"/>
        </w:rPr>
        <w:t>中华人民共和国</w:t>
      </w:r>
      <w:bookmarkEnd w:id="490"/>
      <w:r>
        <w:rPr>
          <w:rFonts w:hint="eastAsia"/>
        </w:rPr>
        <w:t>民法典》、《中华人民共和国建筑法》及国家、行业相关法律、法规，结合本工程具体情况，三方达成如下协议。</w:t>
      </w:r>
    </w:p>
    <w:p w14:paraId="1B3225F9" w14:textId="77777777" w:rsidR="0078726B" w:rsidRDefault="00F11F68">
      <w:pPr>
        <w:pStyle w:val="af1"/>
        <w:spacing w:line="240" w:lineRule="auto"/>
        <w:ind w:firstLine="562"/>
        <w:jc w:val="left"/>
      </w:pPr>
      <w:bookmarkStart w:id="491" w:name="_Toc408127449"/>
      <w:bookmarkStart w:id="492" w:name="_Toc130490462"/>
      <w:r>
        <w:rPr>
          <w:rFonts w:hint="eastAsia"/>
        </w:rPr>
        <w:t>第</w:t>
      </w:r>
      <w:r>
        <w:t xml:space="preserve">1 </w:t>
      </w:r>
      <w:r>
        <w:rPr>
          <w:rFonts w:hint="eastAsia"/>
        </w:rPr>
        <w:t>条</w:t>
      </w:r>
      <w:r>
        <w:t xml:space="preserve"> </w:t>
      </w:r>
      <w:r>
        <w:rPr>
          <w:rFonts w:hint="eastAsia"/>
        </w:rPr>
        <w:t>工程概况</w:t>
      </w:r>
      <w:bookmarkEnd w:id="491"/>
      <w:bookmarkEnd w:id="492"/>
    </w:p>
    <w:p w14:paraId="6DE78DCE" w14:textId="77777777" w:rsidR="0078726B" w:rsidRDefault="00F11F68">
      <w:pPr>
        <w:ind w:firstLine="482"/>
      </w:pPr>
      <w:r>
        <w:t xml:space="preserve">1.1 </w:t>
      </w:r>
      <w:r>
        <w:rPr>
          <w:rFonts w:hint="eastAsia"/>
        </w:rPr>
        <w:t>建设项目和工程名称：</w:t>
      </w:r>
      <w:r>
        <w:rPr>
          <w:rFonts w:hint="eastAsia"/>
          <w:u w:val="single"/>
        </w:rPr>
        <w:t xml:space="preserve">        </w:t>
      </w:r>
      <w:r>
        <w:t xml:space="preserve"> </w:t>
      </w:r>
    </w:p>
    <w:p w14:paraId="67381B8F" w14:textId="77777777" w:rsidR="0078726B" w:rsidRDefault="00F11F68">
      <w:pPr>
        <w:ind w:firstLine="482"/>
      </w:pPr>
      <w:r>
        <w:t xml:space="preserve">1.2 </w:t>
      </w:r>
      <w:r>
        <w:rPr>
          <w:rFonts w:hint="eastAsia"/>
        </w:rPr>
        <w:t>工程地点：</w:t>
      </w:r>
      <w:r>
        <w:rPr>
          <w:rFonts w:hint="eastAsia"/>
          <w:u w:val="single"/>
        </w:rPr>
        <w:t xml:space="preserve">                  </w:t>
      </w:r>
    </w:p>
    <w:p w14:paraId="6E862360" w14:textId="77777777" w:rsidR="0078726B" w:rsidRDefault="00F11F68">
      <w:pPr>
        <w:ind w:firstLine="482"/>
      </w:pPr>
      <w:r>
        <w:t xml:space="preserve">1.3 </w:t>
      </w:r>
      <w:r>
        <w:rPr>
          <w:rFonts w:hint="eastAsia"/>
        </w:rPr>
        <w:t>承包范围：</w:t>
      </w:r>
      <w:r>
        <w:rPr>
          <w:rFonts w:hint="eastAsia"/>
          <w:u w:val="single"/>
        </w:rPr>
        <w:t xml:space="preserve">                  </w:t>
      </w:r>
      <w:r>
        <w:rPr>
          <w:rFonts w:hint="eastAsia"/>
        </w:rPr>
        <w:t xml:space="preserve"> </w:t>
      </w:r>
    </w:p>
    <w:p w14:paraId="2B07FF54" w14:textId="77777777" w:rsidR="0078726B" w:rsidRDefault="00F11F68">
      <w:pPr>
        <w:adjustRightInd w:val="0"/>
        <w:ind w:firstLine="482"/>
        <w:rPr>
          <w:u w:val="single"/>
        </w:rPr>
      </w:pPr>
      <w:r>
        <w:t xml:space="preserve">1.4 </w:t>
      </w:r>
      <w:r>
        <w:rPr>
          <w:rFonts w:hint="eastAsia"/>
        </w:rPr>
        <w:t>工程内容：</w:t>
      </w:r>
      <w:r>
        <w:rPr>
          <w:rFonts w:hint="eastAsia"/>
          <w:u w:val="single"/>
        </w:rPr>
        <w:t xml:space="preserve">                  </w:t>
      </w:r>
    </w:p>
    <w:p w14:paraId="6CDB1141" w14:textId="77777777" w:rsidR="0078726B" w:rsidRDefault="00F11F68">
      <w:pPr>
        <w:ind w:firstLine="482"/>
      </w:pPr>
      <w:r>
        <w:t xml:space="preserve">1.5 </w:t>
      </w:r>
      <w:r>
        <w:rPr>
          <w:rFonts w:hint="eastAsia"/>
        </w:rPr>
        <w:t>承包方式：</w:t>
      </w:r>
    </w:p>
    <w:p w14:paraId="2B31DF5A" w14:textId="77777777" w:rsidR="0078726B" w:rsidRDefault="00F11F68">
      <w:pPr>
        <w:ind w:firstLine="480"/>
        <w:rPr>
          <w:rFonts w:ascii="宋体" w:hAnsi="宋体"/>
        </w:rPr>
      </w:pPr>
      <w:r>
        <w:rPr>
          <w:rFonts w:ascii="宋体" w:hAnsi="宋体" w:hint="eastAsia"/>
        </w:rPr>
        <w:t>1.5.1本工程采用工程设计施工总承包方式。</w:t>
      </w:r>
    </w:p>
    <w:p w14:paraId="33525989" w14:textId="77777777" w:rsidR="0078726B" w:rsidRDefault="00F11F68">
      <w:pPr>
        <w:ind w:firstLine="480"/>
      </w:pPr>
      <w:r>
        <w:rPr>
          <w:rFonts w:ascii="宋体" w:hAnsi="宋体" w:hint="eastAsia"/>
        </w:rPr>
        <w:t>1.5.2本合同《工程量清单》中所列综合报价均为承包工程的综合费用，包含实施完成本项目全部工程，以及修复任何缺陷（含保修期）所需的全部费用。符合合同条款规定的全部费用应已被计入所列各项目中。除非合同另有约定，合同价款均已包含了</w:t>
      </w:r>
      <w:r>
        <w:rPr>
          <w:rFonts w:ascii="宋体" w:hint="eastAsia"/>
          <w:szCs w:val="21"/>
        </w:rPr>
        <w:t>勘察、工可（如需）、初步设计（如需）、深化设计（如需）</w:t>
      </w:r>
      <w:r>
        <w:rPr>
          <w:rFonts w:ascii="宋体" w:hAnsi="宋体" w:hint="eastAsia"/>
        </w:rPr>
        <w:t>、施工图设计、环评、水保、规划、报批报建、施工、</w:t>
      </w:r>
      <w:r>
        <w:rPr>
          <w:rFonts w:ascii="宋体" w:hAnsi="宋体" w:hint="eastAsia"/>
        </w:rPr>
        <w:lastRenderedPageBreak/>
        <w:t>质量检测、缺陷责任修复、调试、移交、验收等所需人工费、材料费、施工机械使用费、填料费、用地补偿费、青苗补偿费、</w:t>
      </w:r>
      <w:r>
        <w:rPr>
          <w:rFonts w:ascii="宋体" w:hint="eastAsia"/>
        </w:rPr>
        <w:t>绿色施工安全防护</w:t>
      </w:r>
      <w:r>
        <w:rPr>
          <w:rFonts w:ascii="宋体" w:hAnsi="宋体" w:hint="eastAsia"/>
        </w:rPr>
        <w:t>措施费</w:t>
      </w:r>
      <w:r>
        <w:rPr>
          <w:rFonts w:ascii="宋体" w:hint="eastAsia"/>
        </w:rPr>
        <w:t>、措施</w:t>
      </w:r>
      <w:proofErr w:type="gramStart"/>
      <w:r>
        <w:rPr>
          <w:rFonts w:ascii="宋体" w:hint="eastAsia"/>
        </w:rPr>
        <w:t>费其他</w:t>
      </w:r>
      <w:proofErr w:type="gramEnd"/>
      <w:r>
        <w:rPr>
          <w:rFonts w:ascii="宋体" w:hint="eastAsia"/>
        </w:rPr>
        <w:t>项目费</w:t>
      </w:r>
      <w:r>
        <w:rPr>
          <w:rFonts w:ascii="宋体" w:hAnsi="宋体" w:hint="eastAsia"/>
        </w:rPr>
        <w:t>、间接费、管理费、税金、利润、</w:t>
      </w:r>
      <w:r>
        <w:rPr>
          <w:rFonts w:ascii="宋体" w:hint="eastAsia"/>
        </w:rPr>
        <w:t>总承包管理费、</w:t>
      </w:r>
      <w:r>
        <w:rPr>
          <w:rFonts w:ascii="宋体" w:hAnsi="宋体" w:hint="eastAsia"/>
        </w:rPr>
        <w:t>一般风险费用和</w:t>
      </w:r>
      <w:r>
        <w:rPr>
          <w:rFonts w:hint="eastAsia"/>
        </w:rPr>
        <w:t>所有相关保险费用。</w:t>
      </w:r>
    </w:p>
    <w:p w14:paraId="7941AE70" w14:textId="77777777" w:rsidR="0078726B" w:rsidRDefault="00F11F68">
      <w:pPr>
        <w:ind w:firstLine="480"/>
      </w:pPr>
      <w:r>
        <w:rPr>
          <w:rFonts w:ascii="宋体" w:hAnsi="宋体" w:hint="eastAsia"/>
        </w:rPr>
        <w:t>1.5.3本合同《工程量清单》中的迁改项目</w:t>
      </w:r>
      <w:r>
        <w:rPr>
          <w:rFonts w:hint="eastAsia"/>
        </w:rPr>
        <w:t>最终结算费用按经</w:t>
      </w:r>
      <w:r>
        <w:rPr>
          <w:rFonts w:hint="eastAsia"/>
          <w:szCs w:val="21"/>
          <w:u w:val="single"/>
        </w:rPr>
        <w:t>广东深茂铁路有限责任公司委托的</w:t>
      </w:r>
      <w:r>
        <w:rPr>
          <w:rFonts w:hint="eastAsia"/>
        </w:rPr>
        <w:t>第三方审价单位审价报国铁集团审批后进行调整，具体调整原则按照本合同</w:t>
      </w:r>
      <w:r>
        <w:rPr>
          <w:rFonts w:hint="eastAsia"/>
        </w:rPr>
        <w:t>18.1</w:t>
      </w:r>
      <w:r>
        <w:rPr>
          <w:rFonts w:hint="eastAsia"/>
        </w:rPr>
        <w:t>条执行；超出原合同部分，重新签订合同补充协议。</w:t>
      </w:r>
    </w:p>
    <w:p w14:paraId="67CDFE70" w14:textId="77777777" w:rsidR="0078726B" w:rsidRDefault="00F11F68">
      <w:pPr>
        <w:ind w:firstLine="480"/>
      </w:pPr>
      <w:r>
        <w:rPr>
          <w:rFonts w:hint="eastAsia"/>
        </w:rPr>
        <w:t>1.6</w:t>
      </w:r>
      <w:r>
        <w:rPr>
          <w:rFonts w:ascii="宋体" w:hAnsi="宋体" w:hint="eastAsia"/>
          <w:u w:val="single"/>
        </w:rPr>
        <w:t>新建深圳至江门铁路东莞段</w:t>
      </w:r>
      <w:r>
        <w:rPr>
          <w:rFonts w:ascii="宋体" w:hAnsi="Courier New" w:hint="eastAsia"/>
          <w:szCs w:val="23"/>
        </w:rPr>
        <w:t>项目业主单位为</w:t>
      </w:r>
      <w:r>
        <w:rPr>
          <w:rFonts w:hint="eastAsia"/>
          <w:szCs w:val="21"/>
          <w:u w:val="single"/>
        </w:rPr>
        <w:t>广东深茂铁路有限责任公司</w:t>
      </w:r>
      <w:r>
        <w:rPr>
          <w:rFonts w:ascii="宋体" w:hAnsi="Courier New" w:hint="eastAsia"/>
          <w:szCs w:val="23"/>
        </w:rPr>
        <w:t>。</w:t>
      </w:r>
    </w:p>
    <w:p w14:paraId="64A70359" w14:textId="77777777" w:rsidR="0078726B" w:rsidRDefault="00F11F68">
      <w:pPr>
        <w:pStyle w:val="af1"/>
        <w:spacing w:line="240" w:lineRule="auto"/>
        <w:ind w:firstLine="562"/>
        <w:jc w:val="left"/>
      </w:pPr>
      <w:bookmarkStart w:id="493" w:name="_Toc130490463"/>
      <w:bookmarkStart w:id="494" w:name="_Toc408127450"/>
      <w:r>
        <w:rPr>
          <w:rFonts w:hint="eastAsia"/>
        </w:rPr>
        <w:t>第</w:t>
      </w:r>
      <w:r>
        <w:t xml:space="preserve">2 </w:t>
      </w:r>
      <w:r>
        <w:rPr>
          <w:rFonts w:hint="eastAsia"/>
        </w:rPr>
        <w:t>条</w:t>
      </w:r>
      <w:r>
        <w:t xml:space="preserve"> </w:t>
      </w:r>
      <w:r>
        <w:rPr>
          <w:rFonts w:hint="eastAsia"/>
        </w:rPr>
        <w:t>工期</w:t>
      </w:r>
      <w:bookmarkEnd w:id="493"/>
      <w:bookmarkEnd w:id="494"/>
    </w:p>
    <w:p w14:paraId="7638666A" w14:textId="77777777" w:rsidR="0078726B" w:rsidRDefault="00F11F68">
      <w:pPr>
        <w:ind w:firstLine="480"/>
      </w:pPr>
      <w:r>
        <w:rPr>
          <w:rFonts w:hint="eastAsia"/>
        </w:rPr>
        <w:t>协议条款约定的合同工期，工期天数应包括星期日和法定节假日在内的总日历天数。迁改工作计划工期约</w:t>
      </w:r>
      <w:r>
        <w:t>24</w:t>
      </w:r>
      <w:r>
        <w:rPr>
          <w:rFonts w:hint="eastAsia"/>
        </w:rPr>
        <w:t>个月，</w:t>
      </w:r>
    </w:p>
    <w:p w14:paraId="6CBDDEBA" w14:textId="77777777" w:rsidR="0078726B" w:rsidRDefault="00F11F68">
      <w:pPr>
        <w:ind w:firstLine="480"/>
      </w:pPr>
      <w:r>
        <w:rPr>
          <w:rFonts w:hint="eastAsia"/>
        </w:rPr>
        <w:t>开工日期：</w:t>
      </w:r>
      <w:r>
        <w:rPr>
          <w:u w:val="single"/>
        </w:rPr>
        <w:t xml:space="preserve"> </w:t>
      </w:r>
      <w:r>
        <w:rPr>
          <w:rFonts w:hint="eastAsia"/>
          <w:u w:val="single"/>
        </w:rPr>
        <w:t xml:space="preserve">     </w:t>
      </w:r>
      <w:r>
        <w:rPr>
          <w:rFonts w:hint="eastAsia"/>
        </w:rPr>
        <w:t>年</w:t>
      </w:r>
      <w:r>
        <w:rPr>
          <w:u w:val="single"/>
        </w:rPr>
        <w:t xml:space="preserve"> </w:t>
      </w:r>
      <w:r>
        <w:rPr>
          <w:rFonts w:hint="eastAsia"/>
          <w:u w:val="single"/>
        </w:rPr>
        <w:t xml:space="preserve">     </w:t>
      </w:r>
      <w:r>
        <w:rPr>
          <w:rFonts w:hint="eastAsia"/>
        </w:rPr>
        <w:t>月</w:t>
      </w:r>
      <w:r>
        <w:rPr>
          <w:u w:val="single"/>
        </w:rPr>
        <w:t xml:space="preserve"> </w:t>
      </w:r>
      <w:r>
        <w:rPr>
          <w:rFonts w:hint="eastAsia"/>
          <w:u w:val="single"/>
        </w:rPr>
        <w:t xml:space="preserve">     </w:t>
      </w:r>
      <w:r>
        <w:rPr>
          <w:rFonts w:hint="eastAsia"/>
        </w:rPr>
        <w:t>日。</w:t>
      </w:r>
    </w:p>
    <w:p w14:paraId="4B1666E7" w14:textId="77777777" w:rsidR="0078726B" w:rsidRDefault="00F11F68">
      <w:pPr>
        <w:ind w:firstLine="480"/>
      </w:pPr>
      <w:r>
        <w:rPr>
          <w:rFonts w:hint="eastAsia"/>
        </w:rPr>
        <w:t>竣工日期：</w:t>
      </w:r>
      <w:r>
        <w:rPr>
          <w:u w:val="single"/>
        </w:rPr>
        <w:t xml:space="preserve"> </w:t>
      </w:r>
      <w:r>
        <w:rPr>
          <w:rFonts w:hint="eastAsia"/>
          <w:u w:val="single"/>
        </w:rPr>
        <w:t xml:space="preserve">     </w:t>
      </w:r>
      <w:r>
        <w:rPr>
          <w:rFonts w:hint="eastAsia"/>
        </w:rPr>
        <w:t>年</w:t>
      </w:r>
      <w:r>
        <w:rPr>
          <w:u w:val="single"/>
        </w:rPr>
        <w:t xml:space="preserve"> </w:t>
      </w:r>
      <w:r>
        <w:rPr>
          <w:rFonts w:hint="eastAsia"/>
          <w:u w:val="single"/>
        </w:rPr>
        <w:t xml:space="preserve">     </w:t>
      </w:r>
      <w:r>
        <w:rPr>
          <w:rFonts w:hint="eastAsia"/>
        </w:rPr>
        <w:t>月</w:t>
      </w:r>
      <w:r>
        <w:rPr>
          <w:u w:val="single"/>
        </w:rPr>
        <w:t xml:space="preserve"> </w:t>
      </w:r>
      <w:r>
        <w:rPr>
          <w:rFonts w:hint="eastAsia"/>
          <w:u w:val="single"/>
        </w:rPr>
        <w:t xml:space="preserve">     </w:t>
      </w:r>
      <w:r>
        <w:rPr>
          <w:rFonts w:hint="eastAsia"/>
        </w:rPr>
        <w:t>日。</w:t>
      </w:r>
    </w:p>
    <w:p w14:paraId="357683F6" w14:textId="77777777" w:rsidR="0078726B" w:rsidRDefault="00F11F68">
      <w:pPr>
        <w:pStyle w:val="af1"/>
        <w:spacing w:line="240" w:lineRule="auto"/>
        <w:ind w:firstLine="562"/>
        <w:jc w:val="left"/>
      </w:pPr>
      <w:bookmarkStart w:id="495" w:name="_Toc408127451"/>
      <w:bookmarkStart w:id="496" w:name="_Toc130490464"/>
      <w:r>
        <w:rPr>
          <w:rFonts w:hint="eastAsia"/>
        </w:rPr>
        <w:t>第</w:t>
      </w:r>
      <w:r>
        <w:t xml:space="preserve">3 </w:t>
      </w:r>
      <w:r>
        <w:rPr>
          <w:rFonts w:hint="eastAsia"/>
        </w:rPr>
        <w:t>条</w:t>
      </w:r>
      <w:r>
        <w:t xml:space="preserve"> </w:t>
      </w:r>
      <w:r>
        <w:rPr>
          <w:rFonts w:hint="eastAsia"/>
        </w:rPr>
        <w:t>合同价款</w:t>
      </w:r>
      <w:bookmarkEnd w:id="495"/>
      <w:bookmarkEnd w:id="496"/>
    </w:p>
    <w:p w14:paraId="1EB13841" w14:textId="77777777" w:rsidR="0078726B" w:rsidRDefault="00F11F68">
      <w:pPr>
        <w:ind w:firstLine="482"/>
      </w:pPr>
      <w:r>
        <w:rPr>
          <w:rFonts w:hint="eastAsia"/>
        </w:rPr>
        <w:t>本工程的合同价暂定价款为</w:t>
      </w:r>
      <w:r>
        <w:rPr>
          <w:u w:val="single"/>
        </w:rPr>
        <w:t xml:space="preserve">       </w:t>
      </w:r>
      <w:r>
        <w:rPr>
          <w:rFonts w:hint="eastAsia"/>
        </w:rPr>
        <w:t>万元（其中不含税金额</w:t>
      </w:r>
      <w:r>
        <w:rPr>
          <w:u w:val="single"/>
        </w:rPr>
        <w:t xml:space="preserve">       </w:t>
      </w:r>
      <w:r>
        <w:rPr>
          <w:rFonts w:hint="eastAsia"/>
        </w:rPr>
        <w:t>万元，税额</w:t>
      </w:r>
      <w:r>
        <w:rPr>
          <w:u w:val="single"/>
        </w:rPr>
        <w:t xml:space="preserve">       </w:t>
      </w:r>
      <w:r>
        <w:rPr>
          <w:rFonts w:hint="eastAsia"/>
        </w:rPr>
        <w:t>万元），但可以根据合同第</w:t>
      </w:r>
      <w:r>
        <w:rPr>
          <w:rFonts w:ascii="宋体" w:hAnsi="宋体"/>
        </w:rPr>
        <w:t>1.5.3</w:t>
      </w:r>
      <w:r>
        <w:rPr>
          <w:rFonts w:ascii="宋体" w:hAnsi="宋体" w:hint="eastAsia"/>
        </w:rPr>
        <w:t>的约定进行调整</w:t>
      </w:r>
      <w:r>
        <w:rPr>
          <w:rFonts w:hint="eastAsia"/>
          <w:bCs/>
        </w:rPr>
        <w:t>。</w:t>
      </w:r>
    </w:p>
    <w:p w14:paraId="0FC7DED2" w14:textId="77777777" w:rsidR="0078726B" w:rsidRDefault="00F11F68">
      <w:pPr>
        <w:ind w:firstLine="480"/>
      </w:pPr>
      <w:r>
        <w:rPr>
          <w:rFonts w:hint="eastAsia"/>
          <w:bCs/>
        </w:rPr>
        <w:t>费用清单见附表《报价汇总表》、《</w:t>
      </w:r>
      <w:r>
        <w:rPr>
          <w:bCs/>
        </w:rPr>
        <w:t>35</w:t>
      </w:r>
      <w:r>
        <w:rPr>
          <w:rFonts w:hint="eastAsia"/>
          <w:bCs/>
        </w:rPr>
        <w:t>kV</w:t>
      </w:r>
      <w:r>
        <w:rPr>
          <w:rFonts w:hint="eastAsia"/>
          <w:bCs/>
        </w:rPr>
        <w:t>及以下等级电力线路迁改工程量清单费用一览表》、《</w:t>
      </w:r>
      <w:r>
        <w:rPr>
          <w:bCs/>
        </w:rPr>
        <w:t>110</w:t>
      </w:r>
      <w:r>
        <w:rPr>
          <w:rFonts w:hint="eastAsia"/>
          <w:bCs/>
        </w:rPr>
        <w:t>kV</w:t>
      </w:r>
      <w:r>
        <w:rPr>
          <w:rFonts w:hint="eastAsia"/>
          <w:bCs/>
        </w:rPr>
        <w:t>及以上等级电力线路迁改工程量清单费用一览表》、《</w:t>
      </w:r>
      <w:r>
        <w:rPr>
          <w:rFonts w:hAnsi="宋体" w:hint="eastAsia"/>
        </w:rPr>
        <w:t>通信迁改及防护工程量清单费用一览表</w:t>
      </w:r>
      <w:r>
        <w:rPr>
          <w:rFonts w:hint="eastAsia"/>
          <w:bCs/>
        </w:rPr>
        <w:t>》、《</w:t>
      </w:r>
      <w:r>
        <w:rPr>
          <w:rFonts w:ascii="Arial" w:hAnsi="Arial" w:hint="eastAsia"/>
          <w:kern w:val="0"/>
        </w:rPr>
        <w:t>油气管线迁改及防护工程量清单费用一览表</w:t>
      </w:r>
      <w:r>
        <w:rPr>
          <w:rFonts w:hint="eastAsia"/>
          <w:bCs/>
        </w:rPr>
        <w:t>》、《</w:t>
      </w:r>
      <w:r>
        <w:rPr>
          <w:rFonts w:hint="eastAsia"/>
          <w:kern w:val="0"/>
        </w:rPr>
        <w:t>给排水管线迁改工程量清单费用一览表</w:t>
      </w:r>
      <w:r>
        <w:rPr>
          <w:rFonts w:hint="eastAsia"/>
          <w:bCs/>
        </w:rPr>
        <w:t>》。</w:t>
      </w:r>
    </w:p>
    <w:p w14:paraId="01BBE387" w14:textId="77777777" w:rsidR="0078726B" w:rsidRDefault="00F11F68">
      <w:pPr>
        <w:pStyle w:val="af1"/>
        <w:spacing w:line="240" w:lineRule="auto"/>
        <w:ind w:firstLine="562"/>
        <w:jc w:val="left"/>
      </w:pPr>
      <w:bookmarkStart w:id="497" w:name="_Toc130490465"/>
      <w:bookmarkStart w:id="498" w:name="_Toc408127452"/>
      <w:r>
        <w:rPr>
          <w:rFonts w:hint="eastAsia"/>
        </w:rPr>
        <w:t>第</w:t>
      </w:r>
      <w:r>
        <w:t xml:space="preserve">4 </w:t>
      </w:r>
      <w:r>
        <w:rPr>
          <w:rFonts w:hint="eastAsia"/>
        </w:rPr>
        <w:t>条</w:t>
      </w:r>
      <w:r>
        <w:t xml:space="preserve"> </w:t>
      </w:r>
      <w:r>
        <w:rPr>
          <w:rFonts w:hint="eastAsia"/>
        </w:rPr>
        <w:t>工程质量</w:t>
      </w:r>
      <w:bookmarkEnd w:id="497"/>
      <w:bookmarkEnd w:id="498"/>
    </w:p>
    <w:p w14:paraId="20145F3A" w14:textId="77777777" w:rsidR="0078726B" w:rsidRDefault="00F11F68">
      <w:pPr>
        <w:ind w:firstLine="480"/>
      </w:pPr>
      <w:r>
        <w:t xml:space="preserve">4.1 </w:t>
      </w:r>
      <w:r>
        <w:rPr>
          <w:rFonts w:hint="eastAsia"/>
        </w:rPr>
        <w:t>乙方必须执行国家法律、条例、细则，按照国家和广东省现行的技术标准、规范和设计文件进行完成</w:t>
      </w:r>
      <w:proofErr w:type="gramStart"/>
      <w:r>
        <w:rPr>
          <w:rFonts w:hint="eastAsia"/>
        </w:rPr>
        <w:t>项目管理及迁改</w:t>
      </w:r>
      <w:proofErr w:type="gramEnd"/>
      <w:r>
        <w:rPr>
          <w:rFonts w:hint="eastAsia"/>
        </w:rPr>
        <w:t>工程，杜绝工程质量特别重大、重大、较大事故。项目在国家验收后两年内，如因本合同工</w:t>
      </w:r>
      <w:proofErr w:type="gramStart"/>
      <w:r>
        <w:rPr>
          <w:rFonts w:hint="eastAsia"/>
        </w:rPr>
        <w:t>程出现</w:t>
      </w:r>
      <w:proofErr w:type="gramEnd"/>
      <w:r>
        <w:rPr>
          <w:rFonts w:hint="eastAsia"/>
        </w:rPr>
        <w:t>质量问题，由乙方进行整改；造成损失的，则由乙方承担相应赔偿责任。</w:t>
      </w:r>
    </w:p>
    <w:p w14:paraId="4895FBDB" w14:textId="77777777" w:rsidR="0078726B" w:rsidRDefault="00F11F68">
      <w:pPr>
        <w:ind w:firstLine="480"/>
      </w:pPr>
      <w:r>
        <w:t xml:space="preserve">4.2 </w:t>
      </w:r>
      <w:r>
        <w:rPr>
          <w:rFonts w:hint="eastAsia"/>
        </w:rPr>
        <w:t>乙方负责实施的迁改工程必须全部达到国家、国铁集团或广东省、相关行业现行的工程质量验收标准。迁改工程不仅应满足建设</w:t>
      </w:r>
      <w:proofErr w:type="gramStart"/>
      <w:r>
        <w:rPr>
          <w:rFonts w:hint="eastAsia"/>
        </w:rPr>
        <w:t>期主体</w:t>
      </w:r>
      <w:proofErr w:type="gramEnd"/>
      <w:r>
        <w:rPr>
          <w:rFonts w:hint="eastAsia"/>
        </w:rPr>
        <w:t>工程施工需要，同时应满足项目建成启用后</w:t>
      </w:r>
      <w:r>
        <w:rPr>
          <w:rFonts w:hint="eastAsia"/>
        </w:rPr>
        <w:lastRenderedPageBreak/>
        <w:t>运营安全要求。工程一次验收合格率达到</w:t>
      </w:r>
      <w:r>
        <w:t>100%</w:t>
      </w:r>
      <w:r>
        <w:rPr>
          <w:rFonts w:hint="eastAsia"/>
        </w:rPr>
        <w:t>。</w:t>
      </w:r>
    </w:p>
    <w:p w14:paraId="3CEBCB7D" w14:textId="77777777" w:rsidR="0078726B" w:rsidRDefault="00F11F68">
      <w:pPr>
        <w:ind w:firstLine="480"/>
      </w:pPr>
      <w:r>
        <w:t xml:space="preserve">4.3 </w:t>
      </w:r>
      <w:r>
        <w:rPr>
          <w:rFonts w:hint="eastAsia"/>
        </w:rPr>
        <w:t>质量缺陷及相应的经济责任</w:t>
      </w:r>
    </w:p>
    <w:p w14:paraId="3CEA4676" w14:textId="77777777" w:rsidR="0078726B" w:rsidRDefault="00F11F68">
      <w:pPr>
        <w:ind w:firstLine="480"/>
      </w:pPr>
      <w:r>
        <w:rPr>
          <w:rFonts w:hint="eastAsia"/>
        </w:rPr>
        <w:t>凡不符合国家或广东省的有关技术标准、设计文件及本合同对工程质量要求的行为均视为质量缺陷。乙方负责质量缺陷的修复工作，并达到工程质量验收标准，其费用由乙方承担。</w:t>
      </w:r>
    </w:p>
    <w:p w14:paraId="029E04B9" w14:textId="77777777" w:rsidR="0078726B" w:rsidRDefault="00F11F68">
      <w:pPr>
        <w:ind w:firstLine="480"/>
      </w:pPr>
      <w:r>
        <w:t xml:space="preserve">4.3.1 </w:t>
      </w:r>
      <w:r>
        <w:rPr>
          <w:rFonts w:hint="eastAsia"/>
        </w:rPr>
        <w:t>乙方未按国家、国铁集团或广东省的有关技术标准、设计文件及合同规定的要求施工，造成质量缺陷，由乙方承担完全责任。</w:t>
      </w:r>
    </w:p>
    <w:p w14:paraId="0327D73F" w14:textId="77777777" w:rsidR="0078726B" w:rsidRDefault="00F11F68">
      <w:pPr>
        <w:ind w:firstLine="480"/>
      </w:pPr>
      <w:r>
        <w:t>4.3.2</w:t>
      </w:r>
      <w:r>
        <w:rPr>
          <w:rFonts w:hint="eastAsia"/>
        </w:rPr>
        <w:t>由相关第三方造成的质量缺陷，乙方承担全部经济责任。</w:t>
      </w:r>
    </w:p>
    <w:p w14:paraId="2A793B8C" w14:textId="77777777" w:rsidR="0078726B" w:rsidRDefault="00F11F68">
      <w:pPr>
        <w:ind w:firstLine="480"/>
      </w:pPr>
      <w:r>
        <w:t xml:space="preserve">4.3.3 </w:t>
      </w:r>
      <w:r>
        <w:rPr>
          <w:rFonts w:hint="eastAsia"/>
        </w:rPr>
        <w:t>因材料、构配件和设备质量不合格引起的质量缺陷，由乙方承担经济责任。</w:t>
      </w:r>
    </w:p>
    <w:p w14:paraId="07EE220E" w14:textId="77777777" w:rsidR="0078726B" w:rsidRDefault="00F11F68">
      <w:pPr>
        <w:ind w:firstLine="480"/>
      </w:pPr>
      <w:r>
        <w:t xml:space="preserve">4.3.4 </w:t>
      </w:r>
      <w:r>
        <w:rPr>
          <w:rFonts w:hint="eastAsia"/>
        </w:rPr>
        <w:t>因使用单位使用不当造成的工程质量问题，由使用单位自行负责。</w:t>
      </w:r>
    </w:p>
    <w:p w14:paraId="559D27C2" w14:textId="77777777" w:rsidR="0078726B" w:rsidRDefault="00F11F68">
      <w:pPr>
        <w:ind w:firstLine="480"/>
      </w:pPr>
      <w:r>
        <w:t xml:space="preserve">4.4 </w:t>
      </w:r>
      <w:r>
        <w:rPr>
          <w:rFonts w:hint="eastAsia"/>
        </w:rPr>
        <w:t>因乙方原因</w:t>
      </w:r>
      <w:r>
        <w:t>,</w:t>
      </w:r>
      <w:r>
        <w:rPr>
          <w:rFonts w:hint="eastAsia"/>
        </w:rPr>
        <w:t>出现质量缺陷时，除承担本协议条款第</w:t>
      </w:r>
      <w:r>
        <w:t xml:space="preserve">4.3 </w:t>
      </w:r>
      <w:r>
        <w:rPr>
          <w:rFonts w:hint="eastAsia"/>
        </w:rPr>
        <w:t>规定的经济责任外，还要由甲方对乙方进行相应处罚。</w:t>
      </w:r>
    </w:p>
    <w:p w14:paraId="090B31EB" w14:textId="77777777" w:rsidR="0078726B" w:rsidRDefault="00F11F68">
      <w:pPr>
        <w:ind w:firstLine="480"/>
      </w:pPr>
      <w:r>
        <w:t xml:space="preserve">4.5 </w:t>
      </w:r>
      <w:r>
        <w:rPr>
          <w:rFonts w:hint="eastAsia"/>
        </w:rPr>
        <w:t>本工程实行质量保证金制度，具体按甲方制定的相关管理办法执行。</w:t>
      </w:r>
    </w:p>
    <w:p w14:paraId="0D86C231" w14:textId="77777777" w:rsidR="0078726B" w:rsidRDefault="00F11F68">
      <w:pPr>
        <w:ind w:firstLine="480"/>
      </w:pPr>
      <w:r>
        <w:rPr>
          <w:rFonts w:hint="eastAsia"/>
        </w:rPr>
        <w:t>4</w:t>
      </w:r>
      <w:r>
        <w:t xml:space="preserve">.6 </w:t>
      </w:r>
      <w:r>
        <w:rPr>
          <w:rFonts w:hint="eastAsia"/>
        </w:rPr>
        <w:t>本工程缺陷责任期为竣工验收之日起两年。</w:t>
      </w:r>
    </w:p>
    <w:p w14:paraId="05D47FA9" w14:textId="77777777" w:rsidR="0078726B" w:rsidRDefault="00F11F68">
      <w:pPr>
        <w:pStyle w:val="af1"/>
        <w:spacing w:line="240" w:lineRule="auto"/>
        <w:ind w:firstLine="562"/>
        <w:jc w:val="left"/>
      </w:pPr>
      <w:bookmarkStart w:id="499" w:name="_Toc408127453"/>
      <w:bookmarkStart w:id="500" w:name="_Toc130490466"/>
      <w:r>
        <w:rPr>
          <w:rFonts w:hint="eastAsia"/>
        </w:rPr>
        <w:t>第</w:t>
      </w:r>
      <w:r>
        <w:t xml:space="preserve">5 </w:t>
      </w:r>
      <w:r>
        <w:rPr>
          <w:rFonts w:hint="eastAsia"/>
        </w:rPr>
        <w:t>条</w:t>
      </w:r>
      <w:r>
        <w:t xml:space="preserve"> </w:t>
      </w:r>
      <w:r>
        <w:rPr>
          <w:rFonts w:hint="eastAsia"/>
        </w:rPr>
        <w:t>设计文件</w:t>
      </w:r>
      <w:bookmarkEnd w:id="499"/>
      <w:bookmarkEnd w:id="500"/>
    </w:p>
    <w:p w14:paraId="4432302A" w14:textId="77777777" w:rsidR="0078726B" w:rsidRDefault="00F11F68">
      <w:pPr>
        <w:ind w:firstLine="480"/>
      </w:pPr>
      <w:r>
        <w:t xml:space="preserve">5.1 </w:t>
      </w:r>
      <w:r>
        <w:rPr>
          <w:rFonts w:hint="eastAsia"/>
        </w:rPr>
        <w:t>甲方须在开工前，及时向乙方提供</w:t>
      </w:r>
      <w:r>
        <w:t>3</w:t>
      </w:r>
      <w:r>
        <w:rPr>
          <w:rFonts w:hint="eastAsia"/>
        </w:rPr>
        <w:t>套技术资料。</w:t>
      </w:r>
    </w:p>
    <w:p w14:paraId="546E96D2" w14:textId="77777777" w:rsidR="0078726B" w:rsidRDefault="00F11F68">
      <w:pPr>
        <w:ind w:firstLine="480"/>
      </w:pPr>
      <w:r>
        <w:t>5.2</w:t>
      </w:r>
      <w:r>
        <w:rPr>
          <w:rFonts w:hint="eastAsia"/>
        </w:rPr>
        <w:t>迁改方案需经产权单位和甲方同意，设计文件经甲方审核同意后，乙方才能施工；</w:t>
      </w:r>
      <w:r>
        <w:t>110</w:t>
      </w:r>
      <w:r>
        <w:rPr>
          <w:rFonts w:hint="eastAsia"/>
        </w:rPr>
        <w:t>kV</w:t>
      </w:r>
      <w:r>
        <w:rPr>
          <w:rFonts w:hint="eastAsia"/>
        </w:rPr>
        <w:t>及以上高压电力线路、高压燃油（气）管道、直径</w:t>
      </w:r>
      <w:r>
        <w:rPr>
          <w:rFonts w:hint="eastAsia"/>
        </w:rPr>
        <w:t>200mm</w:t>
      </w:r>
      <w:r>
        <w:rPr>
          <w:rFonts w:hint="eastAsia"/>
        </w:rPr>
        <w:t>及以上的给排水主干</w:t>
      </w:r>
      <w:proofErr w:type="gramStart"/>
      <w:r>
        <w:rPr>
          <w:rFonts w:hint="eastAsia"/>
        </w:rPr>
        <w:t>管路等迁改</w:t>
      </w:r>
      <w:proofErr w:type="gramEnd"/>
      <w:r>
        <w:rPr>
          <w:rFonts w:hint="eastAsia"/>
        </w:rPr>
        <w:t>项目的迁改方案及设计文件需经产权单位、甲方、本项目业主单位审核同意后，乙方才能施工。</w:t>
      </w:r>
    </w:p>
    <w:p w14:paraId="319CCEC8" w14:textId="77777777" w:rsidR="0078726B" w:rsidRDefault="00F11F68">
      <w:pPr>
        <w:pStyle w:val="af1"/>
        <w:spacing w:line="240" w:lineRule="auto"/>
        <w:ind w:firstLine="562"/>
        <w:jc w:val="left"/>
      </w:pPr>
      <w:bookmarkStart w:id="501" w:name="_Toc130490467"/>
      <w:bookmarkStart w:id="502" w:name="_Toc408127454"/>
      <w:r>
        <w:rPr>
          <w:rFonts w:hint="eastAsia"/>
        </w:rPr>
        <w:t>第</w:t>
      </w:r>
      <w:r>
        <w:t xml:space="preserve">6 </w:t>
      </w:r>
      <w:r>
        <w:rPr>
          <w:rFonts w:hint="eastAsia"/>
        </w:rPr>
        <w:t>条</w:t>
      </w:r>
      <w:r>
        <w:t xml:space="preserve"> </w:t>
      </w:r>
      <w:r>
        <w:rPr>
          <w:rFonts w:hint="eastAsia"/>
        </w:rPr>
        <w:t>工地机构及代表</w:t>
      </w:r>
      <w:bookmarkEnd w:id="501"/>
      <w:bookmarkEnd w:id="502"/>
    </w:p>
    <w:p w14:paraId="67B595FC" w14:textId="77777777" w:rsidR="0078726B" w:rsidRDefault="00F11F68">
      <w:pPr>
        <w:ind w:firstLine="480"/>
        <w:rPr>
          <w:u w:val="single"/>
        </w:rPr>
      </w:pPr>
      <w:r>
        <w:t xml:space="preserve">6.1 </w:t>
      </w:r>
      <w:r>
        <w:rPr>
          <w:rFonts w:hint="eastAsia"/>
        </w:rPr>
        <w:t>甲方驻工地机构名称：</w:t>
      </w:r>
      <w:r>
        <w:rPr>
          <w:rFonts w:hint="eastAsia"/>
          <w:u w:val="single"/>
        </w:rPr>
        <w:t xml:space="preserve">                     </w:t>
      </w:r>
    </w:p>
    <w:p w14:paraId="3C47E1C1" w14:textId="77777777" w:rsidR="0078726B" w:rsidRDefault="00F11F68">
      <w:pPr>
        <w:ind w:firstLine="480"/>
        <w:rPr>
          <w:u w:val="single"/>
        </w:rPr>
      </w:pPr>
      <w:r>
        <w:rPr>
          <w:rFonts w:hint="eastAsia"/>
        </w:rPr>
        <w:t>甲方代表姓名：</w:t>
      </w:r>
      <w:r>
        <w:rPr>
          <w:rFonts w:hint="eastAsia"/>
          <w:u w:val="single"/>
        </w:rPr>
        <w:t xml:space="preserve">                              </w:t>
      </w:r>
    </w:p>
    <w:p w14:paraId="2CAC7099" w14:textId="77777777" w:rsidR="0078726B" w:rsidRDefault="00F11F68">
      <w:pPr>
        <w:ind w:firstLine="480"/>
        <w:rPr>
          <w:u w:val="single"/>
        </w:rPr>
      </w:pPr>
      <w:r>
        <w:t xml:space="preserve">6.2 </w:t>
      </w:r>
      <w:r>
        <w:rPr>
          <w:rFonts w:hint="eastAsia"/>
        </w:rPr>
        <w:t>乙方驻工地机构名称：</w:t>
      </w:r>
      <w:r>
        <w:rPr>
          <w:rFonts w:hint="eastAsia"/>
          <w:u w:val="single"/>
        </w:rPr>
        <w:t xml:space="preserve">                     </w:t>
      </w:r>
    </w:p>
    <w:p w14:paraId="6E685BFF" w14:textId="77777777" w:rsidR="0078726B" w:rsidRDefault="00F11F68">
      <w:pPr>
        <w:ind w:firstLine="480"/>
        <w:rPr>
          <w:u w:val="single"/>
        </w:rPr>
      </w:pPr>
      <w:r>
        <w:rPr>
          <w:rFonts w:hint="eastAsia"/>
        </w:rPr>
        <w:t>乙方项目经理姓名：</w:t>
      </w:r>
      <w:r>
        <w:rPr>
          <w:rFonts w:hint="eastAsia"/>
          <w:u w:val="single"/>
        </w:rPr>
        <w:t xml:space="preserve">                          </w:t>
      </w:r>
    </w:p>
    <w:p w14:paraId="349E2B3E" w14:textId="77777777" w:rsidR="0078726B" w:rsidRDefault="00F11F68">
      <w:pPr>
        <w:ind w:firstLine="480"/>
        <w:rPr>
          <w:u w:val="single"/>
        </w:rPr>
      </w:pPr>
      <w:r>
        <w:rPr>
          <w:rFonts w:hint="eastAsia"/>
        </w:rPr>
        <w:t>项目经理资质证书编号：</w:t>
      </w:r>
      <w:r>
        <w:rPr>
          <w:rFonts w:hint="eastAsia"/>
          <w:u w:val="single"/>
        </w:rPr>
        <w:t xml:space="preserve">                      </w:t>
      </w:r>
    </w:p>
    <w:p w14:paraId="32EDA8B0" w14:textId="77777777" w:rsidR="0078726B" w:rsidRDefault="00F11F68">
      <w:pPr>
        <w:ind w:firstLine="480"/>
      </w:pPr>
      <w:r>
        <w:rPr>
          <w:rFonts w:hint="eastAsia"/>
        </w:rPr>
        <w:t>甲方任命驻施工现场代表，行使合同约定的权利，履行合同约定的职责，甲方代表可委派有关具体管理人员，承担自己的部分权力和职责，并可在任何时候撤换这种代表，委派和撤回均应提前</w:t>
      </w:r>
      <w:r>
        <w:t xml:space="preserve">5 </w:t>
      </w:r>
      <w:proofErr w:type="gramStart"/>
      <w:r>
        <w:rPr>
          <w:rFonts w:hint="eastAsia"/>
        </w:rPr>
        <w:t>天通知</w:t>
      </w:r>
      <w:proofErr w:type="gramEnd"/>
      <w:r>
        <w:rPr>
          <w:rFonts w:hint="eastAsia"/>
        </w:rPr>
        <w:t>乙方。乙方项目经理需更换时，应事先征得甲方书面同意，并按甲方的人员</w:t>
      </w:r>
      <w:r>
        <w:rPr>
          <w:rFonts w:hint="eastAsia"/>
        </w:rPr>
        <w:lastRenderedPageBreak/>
        <w:t>变更手续办理更换，后任继续承担前任应负的责任</w:t>
      </w:r>
      <w:r>
        <w:t>(</w:t>
      </w:r>
      <w:r>
        <w:rPr>
          <w:rFonts w:hint="eastAsia"/>
        </w:rPr>
        <w:t>合同文件约定的义务和其职权内的承诺</w:t>
      </w:r>
      <w:r>
        <w:t>)</w:t>
      </w:r>
      <w:r>
        <w:rPr>
          <w:rFonts w:hint="eastAsia"/>
        </w:rPr>
        <w:t>。</w:t>
      </w:r>
    </w:p>
    <w:p w14:paraId="626D467F" w14:textId="77777777" w:rsidR="0078726B" w:rsidRDefault="00F11F68">
      <w:pPr>
        <w:ind w:firstLine="480"/>
      </w:pPr>
      <w:r>
        <w:rPr>
          <w:rFonts w:hint="eastAsia"/>
        </w:rPr>
        <w:t>乙方应在项目现场组建项目管理机构。</w:t>
      </w:r>
    </w:p>
    <w:p w14:paraId="153658D2" w14:textId="77777777" w:rsidR="0078726B" w:rsidRDefault="00F11F68">
      <w:pPr>
        <w:ind w:firstLine="480"/>
        <w:rPr>
          <w:u w:val="single"/>
        </w:rPr>
      </w:pPr>
      <w:r>
        <w:rPr>
          <w:rFonts w:hint="eastAsia"/>
        </w:rPr>
        <w:t>乙方单位合同履约联系人：</w:t>
      </w:r>
      <w:r>
        <w:rPr>
          <w:rFonts w:hint="eastAsia"/>
          <w:u w:val="single"/>
        </w:rPr>
        <w:t xml:space="preserve">                 </w:t>
      </w:r>
      <w:r>
        <w:rPr>
          <w:rFonts w:hint="eastAsia"/>
          <w:u w:val="single"/>
        </w:rPr>
        <w:t>（乙方单位副职及以上领导）</w:t>
      </w:r>
    </w:p>
    <w:p w14:paraId="60FA2C3B" w14:textId="77777777" w:rsidR="0078726B" w:rsidRDefault="00F11F68">
      <w:pPr>
        <w:pStyle w:val="a1"/>
        <w:ind w:firstLineChars="1000" w:firstLine="2100"/>
      </w:pPr>
      <w:r>
        <w:rPr>
          <w:rFonts w:hint="eastAsia"/>
        </w:rPr>
        <w:t>联系电话：</w:t>
      </w:r>
      <w:r>
        <w:rPr>
          <w:rFonts w:hint="eastAsia"/>
          <w:u w:val="single"/>
        </w:rPr>
        <w:t xml:space="preserve">                 </w:t>
      </w:r>
    </w:p>
    <w:p w14:paraId="787FB942" w14:textId="77777777" w:rsidR="0078726B" w:rsidRDefault="00F11F68">
      <w:pPr>
        <w:pStyle w:val="a1"/>
        <w:ind w:firstLine="2127"/>
      </w:pPr>
      <w:r>
        <w:rPr>
          <w:rFonts w:hint="eastAsia"/>
        </w:rPr>
        <w:t>联系地址：</w:t>
      </w:r>
      <w:r>
        <w:rPr>
          <w:rFonts w:hint="eastAsia"/>
          <w:u w:val="single"/>
        </w:rPr>
        <w:t xml:space="preserve">                                  </w:t>
      </w:r>
    </w:p>
    <w:p w14:paraId="56F31369" w14:textId="77777777" w:rsidR="0078726B" w:rsidRDefault="00F11F68">
      <w:pPr>
        <w:ind w:firstLine="480"/>
      </w:pPr>
      <w:r>
        <w:rPr>
          <w:rFonts w:hint="eastAsia"/>
        </w:rPr>
        <w:t>6.3</w:t>
      </w:r>
      <w:r>
        <w:rPr>
          <w:rFonts w:hint="eastAsia"/>
        </w:rPr>
        <w:t>监理单位</w:t>
      </w:r>
    </w:p>
    <w:p w14:paraId="463C757E" w14:textId="77777777" w:rsidR="0078726B" w:rsidRDefault="00F11F68">
      <w:pPr>
        <w:ind w:firstLine="480"/>
      </w:pPr>
      <w:r>
        <w:rPr>
          <w:rFonts w:hint="eastAsia"/>
        </w:rPr>
        <w:t>1.</w:t>
      </w:r>
      <w:r>
        <w:rPr>
          <w:rFonts w:hint="eastAsia"/>
        </w:rPr>
        <w:t>本标段的监理工作由</w:t>
      </w:r>
      <w:r>
        <w:rPr>
          <w:rFonts w:ascii="宋体" w:hAnsi="宋体" w:hint="eastAsia"/>
          <w:u w:val="single"/>
        </w:rPr>
        <w:t xml:space="preserve"> </w:t>
      </w:r>
      <w:r>
        <w:rPr>
          <w:rFonts w:ascii="宋体" w:hAnsi="宋体"/>
          <w:u w:val="single"/>
        </w:rPr>
        <w:t xml:space="preserve"> </w:t>
      </w:r>
      <w:r>
        <w:rPr>
          <w:rFonts w:ascii="宋体" w:hAnsi="宋体" w:hint="eastAsia"/>
          <w:u w:val="single"/>
        </w:rPr>
        <w:t>北京铁</w:t>
      </w:r>
      <w:proofErr w:type="gramStart"/>
      <w:r>
        <w:rPr>
          <w:rFonts w:ascii="宋体" w:hAnsi="宋体" w:hint="eastAsia"/>
          <w:u w:val="single"/>
        </w:rPr>
        <w:t>研</w:t>
      </w:r>
      <w:proofErr w:type="gramEnd"/>
      <w:r>
        <w:rPr>
          <w:rFonts w:ascii="宋体" w:hAnsi="宋体" w:hint="eastAsia"/>
          <w:u w:val="single"/>
        </w:rPr>
        <w:t>建设监理有限责任公司</w:t>
      </w:r>
      <w:r>
        <w:rPr>
          <w:rFonts w:ascii="宋体" w:hAnsi="宋体"/>
          <w:u w:val="single"/>
        </w:rPr>
        <w:t xml:space="preserve">  </w:t>
      </w:r>
      <w:r>
        <w:rPr>
          <w:rFonts w:hint="eastAsia"/>
        </w:rPr>
        <w:t>负责监理。</w:t>
      </w:r>
    </w:p>
    <w:p w14:paraId="18742E27" w14:textId="77777777" w:rsidR="0078726B" w:rsidRDefault="00F11F68">
      <w:pPr>
        <w:ind w:firstLine="480"/>
      </w:pPr>
      <w:r>
        <w:rPr>
          <w:rFonts w:hint="eastAsia"/>
        </w:rPr>
        <w:t>2.</w:t>
      </w:r>
      <w:r>
        <w:rPr>
          <w:rFonts w:hint="eastAsia"/>
        </w:rPr>
        <w:t>对迁改项目所属行业要求专项监理的，由乙方报请甲方批准后实施。</w:t>
      </w:r>
    </w:p>
    <w:p w14:paraId="3C1B5DAB" w14:textId="77777777" w:rsidR="0078726B" w:rsidRDefault="00F11F68">
      <w:pPr>
        <w:pStyle w:val="af1"/>
        <w:spacing w:line="240" w:lineRule="auto"/>
        <w:ind w:firstLine="562"/>
        <w:jc w:val="left"/>
      </w:pPr>
      <w:bookmarkStart w:id="503" w:name="_Toc130490468"/>
      <w:bookmarkStart w:id="504" w:name="_Toc408127455"/>
      <w:r>
        <w:rPr>
          <w:rFonts w:hint="eastAsia"/>
        </w:rPr>
        <w:t>第</w:t>
      </w:r>
      <w:r>
        <w:t>7</w:t>
      </w:r>
      <w:r>
        <w:rPr>
          <w:rFonts w:hint="eastAsia"/>
        </w:rPr>
        <w:t>条</w:t>
      </w:r>
      <w:r>
        <w:t xml:space="preserve"> </w:t>
      </w:r>
      <w:r>
        <w:rPr>
          <w:rFonts w:hint="eastAsia"/>
        </w:rPr>
        <w:t>甲方工作</w:t>
      </w:r>
      <w:bookmarkEnd w:id="503"/>
      <w:bookmarkEnd w:id="504"/>
    </w:p>
    <w:p w14:paraId="00E53840" w14:textId="77777777" w:rsidR="0078726B" w:rsidRDefault="00F11F68">
      <w:pPr>
        <w:ind w:firstLine="480"/>
      </w:pPr>
      <w:r>
        <w:t xml:space="preserve">7.1 </w:t>
      </w:r>
      <w:r>
        <w:rPr>
          <w:rFonts w:hint="eastAsia"/>
        </w:rPr>
        <w:t>按合同约定及时提供所需建设资金。</w:t>
      </w:r>
    </w:p>
    <w:p w14:paraId="74AB9B88" w14:textId="77777777" w:rsidR="0078726B" w:rsidRDefault="00F11F68">
      <w:pPr>
        <w:ind w:firstLine="480"/>
      </w:pPr>
      <w:r>
        <w:t xml:space="preserve">7.2 </w:t>
      </w:r>
      <w:r>
        <w:rPr>
          <w:rFonts w:hint="eastAsia"/>
        </w:rPr>
        <w:t>派驻工地代表，履行甲方职责，协调各方工作。</w:t>
      </w:r>
    </w:p>
    <w:p w14:paraId="767A97A8" w14:textId="77777777" w:rsidR="0078726B" w:rsidRDefault="00F11F68">
      <w:pPr>
        <w:ind w:firstLine="480"/>
      </w:pPr>
      <w:r>
        <w:t xml:space="preserve">7.3 </w:t>
      </w:r>
      <w:r>
        <w:rPr>
          <w:rFonts w:hint="eastAsia"/>
        </w:rPr>
        <w:t>按本合同约定，提供迁</w:t>
      </w:r>
      <w:proofErr w:type="gramStart"/>
      <w:r>
        <w:rPr>
          <w:rFonts w:hint="eastAsia"/>
        </w:rPr>
        <w:t>改相关</w:t>
      </w:r>
      <w:proofErr w:type="gramEnd"/>
      <w:r>
        <w:rPr>
          <w:rFonts w:hint="eastAsia"/>
        </w:rPr>
        <w:t>基础性资料，并向乙方进行技术交底。</w:t>
      </w:r>
    </w:p>
    <w:p w14:paraId="5818F8F2" w14:textId="77777777" w:rsidR="0078726B" w:rsidRDefault="00F11F68">
      <w:pPr>
        <w:ind w:firstLine="480"/>
      </w:pPr>
      <w:r>
        <w:t xml:space="preserve">7.4 </w:t>
      </w:r>
      <w:r>
        <w:rPr>
          <w:rFonts w:hint="eastAsia"/>
        </w:rPr>
        <w:t>审查乙方报送的设计文件和实施性施工组织设计方案，并督促实施。</w:t>
      </w:r>
    </w:p>
    <w:p w14:paraId="511351ED" w14:textId="77777777" w:rsidR="0078726B" w:rsidRDefault="00F11F68">
      <w:pPr>
        <w:ind w:firstLine="480"/>
      </w:pPr>
      <w:r>
        <w:t xml:space="preserve">7.5 </w:t>
      </w:r>
      <w:r>
        <w:rPr>
          <w:rFonts w:hint="eastAsia"/>
        </w:rPr>
        <w:t>申请项目开工报告，审批单位工程开工报告。</w:t>
      </w:r>
    </w:p>
    <w:p w14:paraId="6D3ACE28" w14:textId="77777777" w:rsidR="0078726B" w:rsidRDefault="00F11F68">
      <w:pPr>
        <w:ind w:firstLine="480"/>
      </w:pPr>
      <w:r>
        <w:t xml:space="preserve">7.6 </w:t>
      </w:r>
      <w:r>
        <w:rPr>
          <w:rFonts w:hint="eastAsia"/>
        </w:rPr>
        <w:t>按权限审批变更设计。</w:t>
      </w:r>
    </w:p>
    <w:p w14:paraId="0403C54D" w14:textId="77777777" w:rsidR="0078726B" w:rsidRDefault="00F11F68">
      <w:pPr>
        <w:ind w:firstLine="480"/>
      </w:pPr>
      <w:r>
        <w:t xml:space="preserve">7.7 </w:t>
      </w:r>
      <w:r>
        <w:rPr>
          <w:rFonts w:hint="eastAsia"/>
        </w:rPr>
        <w:t>按本合同约定办理验工计价手续，拨付和结算工程价款。</w:t>
      </w:r>
    </w:p>
    <w:p w14:paraId="1FB4DCB0" w14:textId="77777777" w:rsidR="0078726B" w:rsidRDefault="00F11F68">
      <w:pPr>
        <w:ind w:firstLine="480"/>
      </w:pPr>
      <w:r>
        <w:t xml:space="preserve">7.8 </w:t>
      </w:r>
      <w:r>
        <w:rPr>
          <w:rFonts w:hint="eastAsia"/>
        </w:rPr>
        <w:t>按有关规定参加竣工验收交接工作，协助</w:t>
      </w:r>
      <w:proofErr w:type="gramStart"/>
      <w:r>
        <w:rPr>
          <w:rFonts w:hint="eastAsia"/>
        </w:rPr>
        <w:t>办理组固</w:t>
      </w:r>
      <w:proofErr w:type="gramEnd"/>
      <w:r>
        <w:rPr>
          <w:rFonts w:hint="eastAsia"/>
        </w:rPr>
        <w:t>和移交工作。</w:t>
      </w:r>
    </w:p>
    <w:p w14:paraId="78830AE0" w14:textId="77777777" w:rsidR="0078726B" w:rsidRDefault="00F11F68">
      <w:pPr>
        <w:ind w:firstLine="480"/>
      </w:pPr>
      <w:r>
        <w:rPr>
          <w:rFonts w:hint="eastAsia"/>
        </w:rPr>
        <w:t>7.9</w:t>
      </w:r>
      <w:r>
        <w:rPr>
          <w:rFonts w:hint="eastAsia"/>
        </w:rPr>
        <w:t>协调乙方组织征地及房屋拆迁工作，按时参加本项目业主单位组织的相关协调会议，遵守本项目业主单位的有关工程现场管理的管理制度。</w:t>
      </w:r>
    </w:p>
    <w:p w14:paraId="56452364" w14:textId="77777777" w:rsidR="0078726B" w:rsidRDefault="00F11F68">
      <w:pPr>
        <w:ind w:firstLine="480"/>
      </w:pPr>
      <w:r>
        <w:rPr>
          <w:rFonts w:hint="eastAsia"/>
        </w:rPr>
        <w:t xml:space="preserve">7.10 </w:t>
      </w:r>
      <w:r>
        <w:rPr>
          <w:rFonts w:hint="eastAsia"/>
        </w:rPr>
        <w:t>协调乙方按照本项目业主单位要求做好项目迁</w:t>
      </w:r>
      <w:proofErr w:type="gramStart"/>
      <w:r>
        <w:rPr>
          <w:rFonts w:hint="eastAsia"/>
        </w:rPr>
        <w:t>改资料</w:t>
      </w:r>
      <w:proofErr w:type="gramEnd"/>
      <w:r>
        <w:rPr>
          <w:rFonts w:hint="eastAsia"/>
        </w:rPr>
        <w:t>组卷，配合做好审计、第三方审价等工作。</w:t>
      </w:r>
    </w:p>
    <w:p w14:paraId="356BA273" w14:textId="77777777" w:rsidR="0078726B" w:rsidRDefault="00F11F68">
      <w:pPr>
        <w:pStyle w:val="a1"/>
        <w:ind w:firstLine="480"/>
      </w:pPr>
      <w:r>
        <w:rPr>
          <w:rFonts w:hint="eastAsia"/>
        </w:rPr>
        <w:t>7.11</w:t>
      </w:r>
      <w:r>
        <w:rPr>
          <w:rFonts w:hint="eastAsia"/>
        </w:rPr>
        <w:t>甲方有权对乙方履约工作进行考核、检查、监督。</w:t>
      </w:r>
    </w:p>
    <w:p w14:paraId="7D43D790" w14:textId="77777777" w:rsidR="0078726B" w:rsidRDefault="00F11F68">
      <w:pPr>
        <w:pStyle w:val="a1"/>
        <w:ind w:firstLine="480"/>
      </w:pPr>
      <w:r>
        <w:rPr>
          <w:rFonts w:hint="eastAsia"/>
        </w:rPr>
        <w:t>7.12</w:t>
      </w:r>
      <w:r>
        <w:rPr>
          <w:rFonts w:hint="eastAsia"/>
        </w:rPr>
        <w:t>若乙方现场履约情况不满足合同要求，甲方有权约谈乙方合同履约联系人或乙方主要负责人，采取进一步整改措施。</w:t>
      </w:r>
    </w:p>
    <w:p w14:paraId="2EB19B96" w14:textId="77777777" w:rsidR="0078726B" w:rsidRDefault="00F11F68">
      <w:pPr>
        <w:pStyle w:val="a1"/>
        <w:ind w:firstLine="480"/>
      </w:pPr>
      <w:r>
        <w:rPr>
          <w:rFonts w:hint="eastAsia"/>
        </w:rPr>
        <w:t>7.13 </w:t>
      </w:r>
      <w:r>
        <w:rPr>
          <w:rFonts w:hint="eastAsia"/>
        </w:rPr>
        <w:t>若权属单位有行业特定要求，导致本项目乙方无法实施有关迁改工作或需要调整管线赔补方式的，甲方有权根据权属单位要求，取消本项目相对应部分工程的相关内容及费用，乙方须无条件配合；该事项</w:t>
      </w:r>
      <w:proofErr w:type="gramStart"/>
      <w:r>
        <w:rPr>
          <w:rFonts w:hint="eastAsia"/>
        </w:rPr>
        <w:t>不</w:t>
      </w:r>
      <w:proofErr w:type="gramEnd"/>
      <w:r>
        <w:rPr>
          <w:rFonts w:hint="eastAsia"/>
        </w:rPr>
        <w:t>视为甲方违约，甲方无需就该事项承担乙方有关利润及费用索赔补</w:t>
      </w:r>
      <w:r>
        <w:rPr>
          <w:rFonts w:hint="eastAsia"/>
        </w:rPr>
        <w:lastRenderedPageBreak/>
        <w:t>偿。</w:t>
      </w:r>
    </w:p>
    <w:p w14:paraId="6EAA8F19" w14:textId="77777777" w:rsidR="0078726B" w:rsidRDefault="00F11F68">
      <w:pPr>
        <w:pStyle w:val="a1"/>
        <w:ind w:firstLine="480"/>
      </w:pPr>
      <w:r>
        <w:rPr>
          <w:rFonts w:hint="eastAsia"/>
        </w:rPr>
        <w:t>7.14</w:t>
      </w:r>
      <w:r>
        <w:rPr>
          <w:rFonts w:hint="eastAsia"/>
        </w:rPr>
        <w:t>甲方应加强投资管控，并在合同实施过程中将乙方上报的有关工程概算，变更，结算，</w:t>
      </w:r>
      <w:proofErr w:type="gramStart"/>
      <w:r>
        <w:rPr>
          <w:rFonts w:hint="eastAsia"/>
        </w:rPr>
        <w:t>清概等</w:t>
      </w:r>
      <w:proofErr w:type="gramEnd"/>
      <w:r>
        <w:rPr>
          <w:rFonts w:hint="eastAsia"/>
        </w:rPr>
        <w:t>造价成果按东莞市政府主管部门要求审核后，按程序报业主单位或国铁集团。</w:t>
      </w:r>
    </w:p>
    <w:p w14:paraId="2040A879" w14:textId="77777777" w:rsidR="0078726B" w:rsidRDefault="00F11F68">
      <w:pPr>
        <w:pStyle w:val="af1"/>
        <w:spacing w:line="240" w:lineRule="auto"/>
        <w:ind w:firstLine="562"/>
        <w:jc w:val="left"/>
      </w:pPr>
      <w:bookmarkStart w:id="505" w:name="_Toc408127456"/>
      <w:bookmarkStart w:id="506" w:name="_Toc130490469"/>
      <w:r>
        <w:rPr>
          <w:rFonts w:hint="eastAsia"/>
        </w:rPr>
        <w:t>第</w:t>
      </w:r>
      <w:r>
        <w:t xml:space="preserve">8 </w:t>
      </w:r>
      <w:r>
        <w:rPr>
          <w:rFonts w:hint="eastAsia"/>
        </w:rPr>
        <w:t>条</w:t>
      </w:r>
      <w:r>
        <w:t xml:space="preserve"> </w:t>
      </w:r>
      <w:r>
        <w:rPr>
          <w:rFonts w:hint="eastAsia"/>
        </w:rPr>
        <w:t>乙方工作</w:t>
      </w:r>
      <w:bookmarkEnd w:id="505"/>
      <w:bookmarkEnd w:id="506"/>
    </w:p>
    <w:p w14:paraId="6B8BDD21" w14:textId="77777777" w:rsidR="0078726B" w:rsidRDefault="00F11F68">
      <w:pPr>
        <w:ind w:firstLine="480"/>
      </w:pPr>
      <w:r>
        <w:t>8.</w:t>
      </w:r>
      <w:r>
        <w:rPr>
          <w:rFonts w:hint="eastAsia"/>
        </w:rPr>
        <w:t>1</w:t>
      </w:r>
      <w:r>
        <w:t xml:space="preserve"> </w:t>
      </w:r>
      <w:r>
        <w:rPr>
          <w:rFonts w:hint="eastAsia"/>
        </w:rPr>
        <w:t>负责</w:t>
      </w:r>
      <w:r>
        <w:rPr>
          <w:rFonts w:ascii="宋体" w:hint="eastAsia"/>
          <w:szCs w:val="21"/>
        </w:rPr>
        <w:t>电力、通信、广播电视、给排水管道、输油（气）管道和军用光纤等线路和</w:t>
      </w:r>
      <w:proofErr w:type="gramStart"/>
      <w:r>
        <w:rPr>
          <w:rFonts w:ascii="宋体" w:hint="eastAsia"/>
          <w:szCs w:val="21"/>
        </w:rPr>
        <w:t>设施</w:t>
      </w:r>
      <w:r>
        <w:rPr>
          <w:rFonts w:ascii="宋体" w:hint="eastAsia"/>
        </w:rPr>
        <w:t>等迁改</w:t>
      </w:r>
      <w:proofErr w:type="gramEnd"/>
      <w:r>
        <w:rPr>
          <w:rFonts w:ascii="宋体" w:hint="eastAsia"/>
        </w:rPr>
        <w:t>项目的勘察设计、报批报建、施工、调试及移交等所有与迁改工程有关的工作</w:t>
      </w:r>
      <w:r>
        <w:rPr>
          <w:rFonts w:ascii="宋体" w:hint="eastAsia"/>
          <w:szCs w:val="21"/>
        </w:rPr>
        <w:t>,并负责与产权单位做好相关协调工作。</w:t>
      </w:r>
      <w:r>
        <w:rPr>
          <w:rFonts w:ascii="宋体" w:hint="eastAsia"/>
        </w:rPr>
        <w:t>其中，用地补偿（含场地清理）和青苗补偿工作由乙方负责，用地补偿（含场地清理）和青苗补偿费用包含在合同总价中。</w:t>
      </w:r>
    </w:p>
    <w:p w14:paraId="6FAF3D83" w14:textId="77777777" w:rsidR="0078726B" w:rsidRDefault="00F11F68">
      <w:pPr>
        <w:ind w:firstLine="480"/>
      </w:pPr>
      <w:r>
        <w:t>8.</w:t>
      </w:r>
      <w:r>
        <w:rPr>
          <w:rFonts w:hint="eastAsia"/>
        </w:rPr>
        <w:t xml:space="preserve">2 </w:t>
      </w:r>
      <w:r>
        <w:rPr>
          <w:rFonts w:hint="eastAsia"/>
        </w:rPr>
        <w:t>按投标承诺，如期配足工程所需施工劳力和机具设备。项目经理、技术负责人等重要岗位易人，必须事先向甲方报告，经批准后方可实施。</w:t>
      </w:r>
    </w:p>
    <w:p w14:paraId="30D7B49D" w14:textId="77777777" w:rsidR="0078726B" w:rsidRDefault="00F11F68">
      <w:pPr>
        <w:ind w:firstLine="480"/>
      </w:pPr>
      <w:r>
        <w:t>8.</w:t>
      </w:r>
      <w:r>
        <w:rPr>
          <w:rFonts w:hint="eastAsia"/>
        </w:rPr>
        <w:t>3</w:t>
      </w:r>
      <w:r>
        <w:t xml:space="preserve"> </w:t>
      </w:r>
      <w:r>
        <w:rPr>
          <w:rFonts w:hint="eastAsia"/>
        </w:rPr>
        <w:t>按期向甲方报送设计、施工计划，用款计划，工程统计报表，质量安全事故报表。</w:t>
      </w:r>
    </w:p>
    <w:p w14:paraId="5E38C5C6" w14:textId="77777777" w:rsidR="0078726B" w:rsidRDefault="00F11F68">
      <w:pPr>
        <w:ind w:firstLine="480"/>
      </w:pPr>
      <w:r>
        <w:t>8.</w:t>
      </w:r>
      <w:r>
        <w:rPr>
          <w:rFonts w:hint="eastAsia"/>
        </w:rPr>
        <w:t>4</w:t>
      </w:r>
      <w:r>
        <w:t xml:space="preserve"> </w:t>
      </w:r>
      <w:r>
        <w:rPr>
          <w:rFonts w:hint="eastAsia"/>
        </w:rPr>
        <w:t>按本合同约定的分工范围，做好材料和设备的采购、检验、加工和管理。</w:t>
      </w:r>
    </w:p>
    <w:p w14:paraId="4308157F" w14:textId="77777777" w:rsidR="0078726B" w:rsidRDefault="00F11F68">
      <w:pPr>
        <w:ind w:firstLine="480"/>
      </w:pPr>
      <w:r>
        <w:t>8.</w:t>
      </w:r>
      <w:r>
        <w:rPr>
          <w:rFonts w:hint="eastAsia"/>
        </w:rPr>
        <w:t>5</w:t>
      </w:r>
      <w:r>
        <w:t xml:space="preserve"> </w:t>
      </w:r>
      <w:r>
        <w:rPr>
          <w:rFonts w:hint="eastAsia"/>
        </w:rPr>
        <w:t>电力</w:t>
      </w:r>
      <w:proofErr w:type="gramStart"/>
      <w:r>
        <w:rPr>
          <w:rFonts w:hint="eastAsia"/>
        </w:rPr>
        <w:t>迁改原线路</w:t>
      </w:r>
      <w:proofErr w:type="gramEnd"/>
      <w:r>
        <w:rPr>
          <w:rFonts w:hint="eastAsia"/>
        </w:rPr>
        <w:t>的所有设施，如铁塔、塔基、线杆和电线等均由乙方负责拆除。</w:t>
      </w:r>
    </w:p>
    <w:p w14:paraId="282D7770" w14:textId="77777777" w:rsidR="0078726B" w:rsidRDefault="00F11F68">
      <w:pPr>
        <w:ind w:firstLine="480"/>
      </w:pPr>
      <w:r>
        <w:t>8.</w:t>
      </w:r>
      <w:r>
        <w:rPr>
          <w:rFonts w:hint="eastAsia"/>
        </w:rPr>
        <w:t>6</w:t>
      </w:r>
      <w:r>
        <w:t xml:space="preserve"> </w:t>
      </w:r>
      <w:r>
        <w:rPr>
          <w:rFonts w:hint="eastAsia"/>
        </w:rPr>
        <w:t>严格按照设计文件要求进行施工，确保工程质量，按合同约定时间完工和交付使用。</w:t>
      </w:r>
    </w:p>
    <w:p w14:paraId="734BD668" w14:textId="77777777" w:rsidR="0078726B" w:rsidRDefault="00F11F68">
      <w:pPr>
        <w:ind w:firstLine="480"/>
      </w:pPr>
      <w:r>
        <w:t>8.</w:t>
      </w:r>
      <w:r>
        <w:rPr>
          <w:rFonts w:hint="eastAsia"/>
        </w:rPr>
        <w:t>7</w:t>
      </w:r>
      <w:r>
        <w:t xml:space="preserve"> </w:t>
      </w:r>
      <w:r>
        <w:rPr>
          <w:rFonts w:hint="eastAsia"/>
        </w:rPr>
        <w:t>坚持文明施工，做好施工现场环境保护、劳动保护和安全生产。</w:t>
      </w:r>
    </w:p>
    <w:p w14:paraId="3F6D4200" w14:textId="77777777" w:rsidR="0078726B" w:rsidRDefault="00F11F68">
      <w:pPr>
        <w:ind w:firstLine="480"/>
      </w:pPr>
      <w:r>
        <w:t>8.</w:t>
      </w:r>
      <w:r>
        <w:rPr>
          <w:rFonts w:hint="eastAsia"/>
        </w:rPr>
        <w:t>8</w:t>
      </w:r>
      <w:r>
        <w:t xml:space="preserve"> </w:t>
      </w:r>
      <w:r>
        <w:rPr>
          <w:rFonts w:hint="eastAsia"/>
        </w:rPr>
        <w:t>按规定组织（或参加）竣工验收工作，提交（或督促提交）竣工文件，与产权单位</w:t>
      </w:r>
      <w:proofErr w:type="gramStart"/>
      <w:r>
        <w:rPr>
          <w:rFonts w:hint="eastAsia"/>
        </w:rPr>
        <w:t>办理组固</w:t>
      </w:r>
      <w:proofErr w:type="gramEnd"/>
      <w:r>
        <w:rPr>
          <w:rFonts w:hint="eastAsia"/>
        </w:rPr>
        <w:t>和移交手续，并将相关资料报甲方备案，提交工程技术和工程经济总结。</w:t>
      </w:r>
    </w:p>
    <w:p w14:paraId="5D89DB55" w14:textId="77777777" w:rsidR="0078726B" w:rsidRDefault="00F11F68">
      <w:pPr>
        <w:ind w:firstLine="480"/>
      </w:pPr>
      <w:r>
        <w:t>8.</w:t>
      </w:r>
      <w:r>
        <w:rPr>
          <w:rFonts w:hint="eastAsia"/>
        </w:rPr>
        <w:t>9</w:t>
      </w:r>
      <w:r>
        <w:t xml:space="preserve"> </w:t>
      </w:r>
      <w:r>
        <w:rPr>
          <w:rFonts w:hint="eastAsia"/>
        </w:rPr>
        <w:t>及时提报验工计价资料、办理工程价款结算和竣工结算。</w:t>
      </w:r>
    </w:p>
    <w:p w14:paraId="0CB023D9" w14:textId="77777777" w:rsidR="0078726B" w:rsidRDefault="00F11F68">
      <w:pPr>
        <w:ind w:firstLine="480"/>
      </w:pPr>
      <w:r>
        <w:t>8.1</w:t>
      </w:r>
      <w:r>
        <w:rPr>
          <w:rFonts w:hint="eastAsia"/>
        </w:rPr>
        <w:t>0</w:t>
      </w:r>
      <w:r>
        <w:t xml:space="preserve"> </w:t>
      </w:r>
      <w:r>
        <w:rPr>
          <w:rFonts w:hint="eastAsia"/>
        </w:rPr>
        <w:t>对已完工的工程和安装的设备，在验交前应负责保管，保证其完好状态。</w:t>
      </w:r>
    </w:p>
    <w:p w14:paraId="5C5BF8BF" w14:textId="77777777" w:rsidR="0078726B" w:rsidRDefault="00F11F68">
      <w:pPr>
        <w:ind w:firstLine="480"/>
      </w:pPr>
      <w:r>
        <w:rPr>
          <w:rFonts w:hint="eastAsia"/>
        </w:rPr>
        <w:t>8.11</w:t>
      </w:r>
      <w:r>
        <w:rPr>
          <w:rFonts w:hint="eastAsia"/>
        </w:rPr>
        <w:t>按甲方要求，及时参加本项目业主单位组织的相关协调会议，遵守本项目业主单位的有关工程现场管理的管理制度。</w:t>
      </w:r>
    </w:p>
    <w:p w14:paraId="4F62AB13" w14:textId="77777777" w:rsidR="0078726B" w:rsidRDefault="00F11F68">
      <w:pPr>
        <w:ind w:firstLine="480"/>
      </w:pPr>
      <w:r>
        <w:rPr>
          <w:rFonts w:hint="eastAsia"/>
        </w:rPr>
        <w:t>8.12</w:t>
      </w:r>
      <w:r>
        <w:rPr>
          <w:rFonts w:hint="eastAsia"/>
        </w:rPr>
        <w:t>按甲方要求，按照本项目业主单位要求做好项目迁</w:t>
      </w:r>
      <w:proofErr w:type="gramStart"/>
      <w:r>
        <w:rPr>
          <w:rFonts w:hint="eastAsia"/>
        </w:rPr>
        <w:t>改资料</w:t>
      </w:r>
      <w:proofErr w:type="gramEnd"/>
      <w:r>
        <w:rPr>
          <w:rFonts w:hint="eastAsia"/>
        </w:rPr>
        <w:t>组卷，配合做好审计、第三方审价等工作。</w:t>
      </w:r>
    </w:p>
    <w:p w14:paraId="1749E321" w14:textId="77777777" w:rsidR="0078726B" w:rsidRDefault="00F11F68">
      <w:pPr>
        <w:ind w:firstLine="480"/>
        <w:rPr>
          <w:lang w:val="zh-CN"/>
        </w:rPr>
      </w:pPr>
      <w:r>
        <w:rPr>
          <w:rFonts w:hint="eastAsia"/>
        </w:rPr>
        <w:t>8.13</w:t>
      </w:r>
      <w:r>
        <w:rPr>
          <w:rFonts w:hint="eastAsia"/>
          <w:lang w:val="zh-CN"/>
        </w:rPr>
        <w:t>乙方采用在本合同条件下，应对成果和服务</w:t>
      </w:r>
      <w:r>
        <w:rPr>
          <w:rFonts w:hint="eastAsia"/>
        </w:rPr>
        <w:t>购买</w:t>
      </w:r>
      <w:r>
        <w:rPr>
          <w:rFonts w:hint="eastAsia"/>
          <w:lang w:val="zh-CN"/>
        </w:rPr>
        <w:t>可能出现的</w:t>
      </w:r>
      <w:r>
        <w:rPr>
          <w:rFonts w:hint="eastAsia"/>
        </w:rPr>
        <w:t>勘察</w:t>
      </w:r>
      <w:r>
        <w:rPr>
          <w:rFonts w:hint="eastAsia"/>
          <w:lang w:val="zh-CN"/>
        </w:rPr>
        <w:t>设计损失、</w:t>
      </w:r>
      <w:r>
        <w:rPr>
          <w:rFonts w:hint="eastAsia"/>
        </w:rPr>
        <w:t>勘察设计</w:t>
      </w:r>
      <w:r>
        <w:rPr>
          <w:rFonts w:hint="eastAsia"/>
          <w:lang w:val="zh-CN"/>
        </w:rPr>
        <w:t>人员伤亡及第三者责任险等全面保险。乙方为执行本合同规定任务，所发生的保险费用由乙方负责承担。</w:t>
      </w:r>
    </w:p>
    <w:p w14:paraId="089B19B2" w14:textId="77777777" w:rsidR="0078726B" w:rsidRDefault="00F11F68">
      <w:pPr>
        <w:ind w:firstLine="480"/>
      </w:pPr>
      <w:r>
        <w:rPr>
          <w:rFonts w:hint="eastAsia"/>
        </w:rPr>
        <w:t>8.14</w:t>
      </w:r>
      <w:r>
        <w:rPr>
          <w:rFonts w:hint="eastAsia"/>
          <w:lang w:val="zh-CN"/>
        </w:rPr>
        <w:t>乙方应接受甲方或其代表对成果和服务的检查和验收，服从甲方或其代表的质量检验</w:t>
      </w:r>
      <w:r>
        <w:rPr>
          <w:rFonts w:hint="eastAsia"/>
          <w:lang w:val="zh-CN"/>
        </w:rPr>
        <w:lastRenderedPageBreak/>
        <w:t>和监督。</w:t>
      </w:r>
      <w:r>
        <w:rPr>
          <w:rFonts w:hint="eastAsia"/>
        </w:rPr>
        <w:t>除合同另有约定外，乙方所提供的各项合同履约内容从开始到获得经甲方认可的合同约定成果，其间所有的费用，含甲方或者政府有关部门组织审查、论证、咨询的全部费用已将包含在合同费用中，应由乙方承担。</w:t>
      </w:r>
    </w:p>
    <w:p w14:paraId="413577B0" w14:textId="77777777" w:rsidR="0078726B" w:rsidRDefault="00F11F68">
      <w:pPr>
        <w:pStyle w:val="a1"/>
        <w:ind w:firstLine="480"/>
      </w:pPr>
      <w:r>
        <w:rPr>
          <w:rFonts w:hint="eastAsia"/>
        </w:rPr>
        <w:t>8.15</w:t>
      </w:r>
      <w:r>
        <w:rPr>
          <w:rFonts w:hint="eastAsia"/>
        </w:rPr>
        <w:t>乙方应遵守业主单位及甲方制定的有关管理制度。</w:t>
      </w:r>
    </w:p>
    <w:p w14:paraId="3B3D735A" w14:textId="77777777" w:rsidR="0078726B" w:rsidRDefault="00F11F68">
      <w:pPr>
        <w:pStyle w:val="a1"/>
        <w:ind w:firstLine="480"/>
      </w:pPr>
      <w:r>
        <w:rPr>
          <w:rFonts w:hint="eastAsia"/>
        </w:rPr>
        <w:t>8.16</w:t>
      </w:r>
      <w:r>
        <w:rPr>
          <w:rFonts w:hint="eastAsia"/>
        </w:rPr>
        <w:t>乙方应按建设主管部门及甲方、业主单位有关要求购买实施项目所需的各类保险（如：建筑安装工程一切险、第三者责任险、危险作业意外伤害险等为完成本项目所需一切保险。）</w:t>
      </w:r>
    </w:p>
    <w:p w14:paraId="3F7F2A6C" w14:textId="77777777" w:rsidR="0078726B" w:rsidRDefault="00F11F68">
      <w:pPr>
        <w:pStyle w:val="af1"/>
        <w:spacing w:line="240" w:lineRule="auto"/>
        <w:ind w:firstLine="562"/>
        <w:jc w:val="left"/>
      </w:pPr>
      <w:bookmarkStart w:id="507" w:name="_Toc130490470"/>
      <w:bookmarkStart w:id="508" w:name="_Toc408127457"/>
      <w:r>
        <w:rPr>
          <w:rFonts w:hint="eastAsia"/>
        </w:rPr>
        <w:t>第</w:t>
      </w:r>
      <w:r>
        <w:t xml:space="preserve">9 </w:t>
      </w:r>
      <w:r>
        <w:rPr>
          <w:rFonts w:hint="eastAsia"/>
        </w:rPr>
        <w:t>条</w:t>
      </w:r>
      <w:r>
        <w:t xml:space="preserve"> </w:t>
      </w:r>
      <w:r>
        <w:rPr>
          <w:rFonts w:hint="eastAsia"/>
        </w:rPr>
        <w:t>进度计划</w:t>
      </w:r>
      <w:bookmarkEnd w:id="507"/>
      <w:bookmarkEnd w:id="508"/>
    </w:p>
    <w:p w14:paraId="0C8B4C33" w14:textId="77777777" w:rsidR="0078726B" w:rsidRDefault="00F11F68">
      <w:pPr>
        <w:ind w:firstLine="480"/>
      </w:pPr>
      <w:r>
        <w:t xml:space="preserve">9.1 </w:t>
      </w:r>
      <w:r>
        <w:rPr>
          <w:rFonts w:hint="eastAsia"/>
        </w:rPr>
        <w:t>乙方根据甲方提供的建设进度计划以及工作内容，编制迁改项目的实施进度计划，以书面形式报甲方。</w:t>
      </w:r>
    </w:p>
    <w:p w14:paraId="56F707A2" w14:textId="77777777" w:rsidR="0078726B" w:rsidRDefault="00F11F68">
      <w:pPr>
        <w:ind w:firstLine="480"/>
      </w:pPr>
      <w:r>
        <w:rPr>
          <w:rFonts w:hint="eastAsia"/>
        </w:rPr>
        <w:t>乙方在接到甲方下达的投资计划</w:t>
      </w:r>
      <w:r>
        <w:t>15</w:t>
      </w:r>
      <w:r>
        <w:rPr>
          <w:rFonts w:hint="eastAsia"/>
        </w:rPr>
        <w:t>天内，以书面形式向甲方提报设计、施工进度计划，并于每一个月下旬前，提报下一个月工程进度计划。</w:t>
      </w:r>
    </w:p>
    <w:p w14:paraId="5DECBA26" w14:textId="77777777" w:rsidR="0078726B" w:rsidRDefault="00F11F68">
      <w:pPr>
        <w:ind w:firstLine="480"/>
      </w:pPr>
      <w:r>
        <w:t xml:space="preserve">9.2 </w:t>
      </w:r>
      <w:r>
        <w:rPr>
          <w:rFonts w:hint="eastAsia"/>
        </w:rPr>
        <w:t>甲方代表应在收到乙方施工进度、项目管理实施进度计划</w:t>
      </w:r>
      <w:r>
        <w:t xml:space="preserve">10 </w:t>
      </w:r>
      <w:r>
        <w:rPr>
          <w:rFonts w:hint="eastAsia"/>
        </w:rPr>
        <w:t>天内，以书面形式予以批准或提出修改意见通知乙方，逾期未批复，可视为同意乙方报告，乙方可据此施工。</w:t>
      </w:r>
    </w:p>
    <w:p w14:paraId="5DAE3E03" w14:textId="77777777" w:rsidR="0078726B" w:rsidRDefault="00F11F68">
      <w:pPr>
        <w:ind w:firstLine="480"/>
      </w:pPr>
      <w:r>
        <w:t xml:space="preserve">9.3 </w:t>
      </w:r>
      <w:r>
        <w:rPr>
          <w:rFonts w:hint="eastAsia"/>
        </w:rPr>
        <w:t>经甲方同意的设计、施工（实施）进度计划，是本合同的组成部分，双方必须遵守。</w:t>
      </w:r>
    </w:p>
    <w:p w14:paraId="008DDCC0" w14:textId="77777777" w:rsidR="0078726B" w:rsidRDefault="00F11F68">
      <w:pPr>
        <w:ind w:firstLine="480"/>
      </w:pPr>
      <w:r>
        <w:t xml:space="preserve">9.4 </w:t>
      </w:r>
      <w:r>
        <w:rPr>
          <w:rFonts w:hint="eastAsia"/>
        </w:rPr>
        <w:t>由于非乙方原因造成进度滞后，乙方应以书面形式报甲方代表备案。</w:t>
      </w:r>
    </w:p>
    <w:p w14:paraId="5D5A5531" w14:textId="77777777" w:rsidR="0078726B" w:rsidRDefault="00F11F68">
      <w:pPr>
        <w:pStyle w:val="af1"/>
        <w:spacing w:line="240" w:lineRule="auto"/>
        <w:ind w:firstLine="562"/>
        <w:jc w:val="left"/>
      </w:pPr>
      <w:bookmarkStart w:id="509" w:name="_Toc130490471"/>
      <w:bookmarkStart w:id="510" w:name="_Toc408127458"/>
      <w:r>
        <w:rPr>
          <w:rFonts w:hint="eastAsia"/>
        </w:rPr>
        <w:t>第</w:t>
      </w:r>
      <w:r>
        <w:t xml:space="preserve">10 </w:t>
      </w:r>
      <w:r>
        <w:rPr>
          <w:rFonts w:hint="eastAsia"/>
        </w:rPr>
        <w:t>条</w:t>
      </w:r>
      <w:r>
        <w:t xml:space="preserve"> </w:t>
      </w:r>
      <w:r>
        <w:rPr>
          <w:rFonts w:hint="eastAsia"/>
        </w:rPr>
        <w:t>延期开工</w:t>
      </w:r>
      <w:bookmarkEnd w:id="509"/>
      <w:bookmarkEnd w:id="510"/>
    </w:p>
    <w:p w14:paraId="6D830F6B" w14:textId="77777777" w:rsidR="0078726B" w:rsidRDefault="00F11F68">
      <w:pPr>
        <w:ind w:firstLine="480"/>
      </w:pPr>
      <w:r>
        <w:t xml:space="preserve">10.1 </w:t>
      </w:r>
      <w:r>
        <w:rPr>
          <w:rFonts w:hint="eastAsia"/>
        </w:rPr>
        <w:t>乙方应按本合同规定的开工日期开始施工。如乙方不能按时开工，应在合同开工日期前</w:t>
      </w:r>
      <w:r>
        <w:t>10</w:t>
      </w:r>
      <w:r>
        <w:rPr>
          <w:rFonts w:hint="eastAsia"/>
        </w:rPr>
        <w:t>天，书面向甲方代表提出延期开工理由和要求的报告。</w:t>
      </w:r>
    </w:p>
    <w:p w14:paraId="57F36046" w14:textId="77777777" w:rsidR="0078726B" w:rsidRDefault="00F11F68">
      <w:pPr>
        <w:ind w:firstLine="480"/>
      </w:pPr>
      <w:r>
        <w:t xml:space="preserve">10.2 </w:t>
      </w:r>
      <w:r>
        <w:rPr>
          <w:rFonts w:hint="eastAsia"/>
        </w:rPr>
        <w:t>甲方应在接到乙方报告后</w:t>
      </w:r>
      <w:r>
        <w:t>7</w:t>
      </w:r>
      <w:r>
        <w:rPr>
          <w:rFonts w:hint="eastAsia"/>
        </w:rPr>
        <w:t>天内答复。如甲方在</w:t>
      </w:r>
      <w:r>
        <w:t>7</w:t>
      </w:r>
      <w:r>
        <w:rPr>
          <w:rFonts w:hint="eastAsia"/>
        </w:rPr>
        <w:t>天内未予答复，则视为不同意乙方要求，双方可另行协商。</w:t>
      </w:r>
    </w:p>
    <w:p w14:paraId="2EC1468E" w14:textId="77777777" w:rsidR="0078726B" w:rsidRDefault="00F11F68">
      <w:pPr>
        <w:ind w:firstLine="480"/>
      </w:pPr>
      <w:r>
        <w:t xml:space="preserve">10.3 </w:t>
      </w:r>
      <w:r>
        <w:rPr>
          <w:rFonts w:hint="eastAsia"/>
        </w:rPr>
        <w:t>甲方代表不同意延期开工要求或乙方未在规定时间内提出延期开工要求，竣工日期不予顺延。</w:t>
      </w:r>
    </w:p>
    <w:p w14:paraId="47BC895B" w14:textId="77777777" w:rsidR="0078726B" w:rsidRDefault="00F11F68">
      <w:pPr>
        <w:ind w:firstLine="480"/>
      </w:pPr>
      <w:r>
        <w:t xml:space="preserve">10.4 </w:t>
      </w:r>
      <w:r>
        <w:rPr>
          <w:rFonts w:hint="eastAsia"/>
        </w:rPr>
        <w:t>由于甲方原因不能按时开工，甲方应在合同开工日期前</w:t>
      </w:r>
      <w:r>
        <w:t>5</w:t>
      </w:r>
      <w:r>
        <w:rPr>
          <w:rFonts w:hint="eastAsia"/>
        </w:rPr>
        <w:t>天，以书面形式通知乙方推迟开工日期，可顺延工期。</w:t>
      </w:r>
    </w:p>
    <w:p w14:paraId="26EE44BF" w14:textId="77777777" w:rsidR="0078726B" w:rsidRDefault="00F11F68">
      <w:pPr>
        <w:pStyle w:val="af1"/>
        <w:spacing w:line="240" w:lineRule="auto"/>
        <w:ind w:firstLine="562"/>
        <w:jc w:val="left"/>
      </w:pPr>
      <w:bookmarkStart w:id="511" w:name="_Toc130490472"/>
      <w:bookmarkStart w:id="512" w:name="_Toc408127459"/>
      <w:r>
        <w:rPr>
          <w:rFonts w:hint="eastAsia"/>
        </w:rPr>
        <w:t>第</w:t>
      </w:r>
      <w:r>
        <w:t xml:space="preserve">11 </w:t>
      </w:r>
      <w:r>
        <w:rPr>
          <w:rFonts w:hint="eastAsia"/>
        </w:rPr>
        <w:t>条</w:t>
      </w:r>
      <w:r>
        <w:t xml:space="preserve"> </w:t>
      </w:r>
      <w:r>
        <w:rPr>
          <w:rFonts w:hint="eastAsia"/>
        </w:rPr>
        <w:t>暂停施工</w:t>
      </w:r>
      <w:bookmarkEnd w:id="511"/>
      <w:bookmarkEnd w:id="512"/>
    </w:p>
    <w:p w14:paraId="1DD02151" w14:textId="77777777" w:rsidR="0078726B" w:rsidRDefault="00F11F68">
      <w:pPr>
        <w:ind w:firstLine="480"/>
      </w:pPr>
      <w:r>
        <w:t xml:space="preserve">11.1 </w:t>
      </w:r>
      <w:r>
        <w:rPr>
          <w:rFonts w:hint="eastAsia"/>
        </w:rPr>
        <w:t>在确有必要时，甲方可书面要求乙方暂停施工，并在</w:t>
      </w:r>
      <w:r>
        <w:t>7</w:t>
      </w:r>
      <w:r>
        <w:rPr>
          <w:rFonts w:hint="eastAsia"/>
        </w:rPr>
        <w:t>天内提出处理意见。</w:t>
      </w:r>
    </w:p>
    <w:p w14:paraId="549AD04E" w14:textId="77777777" w:rsidR="0078726B" w:rsidRDefault="00F11F68">
      <w:pPr>
        <w:ind w:firstLine="480"/>
      </w:pPr>
      <w:r>
        <w:lastRenderedPageBreak/>
        <w:t xml:space="preserve">11.2 </w:t>
      </w:r>
      <w:r>
        <w:rPr>
          <w:rFonts w:hint="eastAsia"/>
        </w:rPr>
        <w:t>乙方按甲方要求停止施工时，要妥善保护已完工程。</w:t>
      </w:r>
    </w:p>
    <w:p w14:paraId="52361CCC" w14:textId="77777777" w:rsidR="0078726B" w:rsidRDefault="00F11F68">
      <w:pPr>
        <w:ind w:firstLine="480"/>
      </w:pPr>
      <w:r>
        <w:t xml:space="preserve">11.3 </w:t>
      </w:r>
      <w:r>
        <w:rPr>
          <w:rFonts w:hint="eastAsia"/>
        </w:rPr>
        <w:t>乙方在接到甲方代表书面复工通知后，要立即复工。</w:t>
      </w:r>
    </w:p>
    <w:p w14:paraId="00FB9D7F" w14:textId="77777777" w:rsidR="0078726B" w:rsidRDefault="00F11F68">
      <w:pPr>
        <w:ind w:firstLine="480"/>
      </w:pPr>
      <w:r>
        <w:t xml:space="preserve">11.4 </w:t>
      </w:r>
      <w:r>
        <w:rPr>
          <w:rFonts w:hint="eastAsia"/>
        </w:rPr>
        <w:t>停工责任在甲方，可顺延工期；停工责任在乙方，乙方负违约责任，工期不顺延，并承担所发生的费用。</w:t>
      </w:r>
    </w:p>
    <w:p w14:paraId="4FD5CD61" w14:textId="77777777" w:rsidR="0078726B" w:rsidRDefault="00F11F68">
      <w:pPr>
        <w:pStyle w:val="af1"/>
        <w:spacing w:line="240" w:lineRule="auto"/>
        <w:ind w:firstLine="562"/>
        <w:jc w:val="left"/>
      </w:pPr>
      <w:bookmarkStart w:id="513" w:name="_Toc408127460"/>
      <w:bookmarkStart w:id="514" w:name="_Toc130490473"/>
      <w:r>
        <w:rPr>
          <w:rFonts w:hint="eastAsia"/>
        </w:rPr>
        <w:t>第</w:t>
      </w:r>
      <w:r>
        <w:t xml:space="preserve">12 </w:t>
      </w:r>
      <w:r>
        <w:rPr>
          <w:rFonts w:hint="eastAsia"/>
        </w:rPr>
        <w:t>条</w:t>
      </w:r>
      <w:r>
        <w:t xml:space="preserve"> </w:t>
      </w:r>
      <w:r>
        <w:rPr>
          <w:rFonts w:hint="eastAsia"/>
        </w:rPr>
        <w:t>工期延误</w:t>
      </w:r>
      <w:bookmarkEnd w:id="513"/>
      <w:bookmarkEnd w:id="514"/>
    </w:p>
    <w:p w14:paraId="5834DD93" w14:textId="77777777" w:rsidR="0078726B" w:rsidRDefault="00F11F68">
      <w:pPr>
        <w:ind w:firstLine="480"/>
      </w:pPr>
      <w:r>
        <w:t xml:space="preserve">12.1 </w:t>
      </w:r>
      <w:r>
        <w:rPr>
          <w:rFonts w:hint="eastAsia"/>
        </w:rPr>
        <w:t>工期延误原因及责任</w:t>
      </w:r>
    </w:p>
    <w:p w14:paraId="7F2545D0" w14:textId="77777777" w:rsidR="0078726B" w:rsidRDefault="00F11F68">
      <w:pPr>
        <w:ind w:firstLine="480"/>
      </w:pPr>
      <w:r>
        <w:t xml:space="preserve">12.1.1 </w:t>
      </w:r>
      <w:r>
        <w:rPr>
          <w:rFonts w:hint="eastAsia"/>
        </w:rPr>
        <w:t>不可抗力属非甲、乙方责任。</w:t>
      </w:r>
    </w:p>
    <w:p w14:paraId="53F42E9A" w14:textId="77777777" w:rsidR="0078726B" w:rsidRDefault="00F11F68">
      <w:pPr>
        <w:ind w:firstLine="480"/>
      </w:pPr>
      <w:r>
        <w:rPr>
          <w:rFonts w:hint="eastAsia"/>
        </w:rPr>
        <w:t>不可抗力是指因突发战争、军事征地、动乱、罢工、空中飞行物体坠落或其他非甲、乙方责任造成的爆炸、火灾，以及协议条款约定等级以上特大的风、雨、雪、洪水、泥石流、地震、雷击等对工程造成损害的自然灾害。</w:t>
      </w:r>
    </w:p>
    <w:p w14:paraId="59ACB577" w14:textId="77777777" w:rsidR="0078726B" w:rsidRDefault="00F11F68">
      <w:pPr>
        <w:ind w:firstLine="480"/>
      </w:pPr>
      <w:r>
        <w:t xml:space="preserve">12.1.2 </w:t>
      </w:r>
      <w:r>
        <w:rPr>
          <w:rFonts w:hint="eastAsia"/>
        </w:rPr>
        <w:t>发生重大工程质量事故，</w:t>
      </w:r>
      <w:proofErr w:type="gramStart"/>
      <w:r>
        <w:rPr>
          <w:rFonts w:hint="eastAsia"/>
        </w:rPr>
        <w:t>属造成</w:t>
      </w:r>
      <w:proofErr w:type="gramEnd"/>
      <w:r>
        <w:rPr>
          <w:rFonts w:hint="eastAsia"/>
        </w:rPr>
        <w:t>事故责任方责任。</w:t>
      </w:r>
    </w:p>
    <w:p w14:paraId="51BA892B" w14:textId="77777777" w:rsidR="0078726B" w:rsidRDefault="00F11F68">
      <w:pPr>
        <w:ind w:firstLine="480"/>
      </w:pPr>
      <w:r>
        <w:rPr>
          <w:rFonts w:hint="eastAsia"/>
        </w:rPr>
        <w:t>重大工程质量事故是指依据《铁路建设工程质量事故调查处理规定》</w:t>
      </w:r>
      <w:r>
        <w:t>(</w:t>
      </w:r>
      <w:r>
        <w:rPr>
          <w:rFonts w:hint="eastAsia"/>
        </w:rPr>
        <w:t>铁建设</w:t>
      </w:r>
      <w:r>
        <w:t xml:space="preserve">[2009]171 </w:t>
      </w:r>
      <w:r>
        <w:rPr>
          <w:rFonts w:hint="eastAsia"/>
        </w:rPr>
        <w:t>号</w:t>
      </w:r>
      <w:r>
        <w:t>)</w:t>
      </w:r>
      <w:r>
        <w:rPr>
          <w:rFonts w:hint="eastAsia"/>
        </w:rPr>
        <w:t>划分的四个等级的重大工程质量事故。</w:t>
      </w:r>
    </w:p>
    <w:p w14:paraId="7C2D28E2" w14:textId="77777777" w:rsidR="0078726B" w:rsidRDefault="00F11F68">
      <w:pPr>
        <w:ind w:firstLine="480"/>
      </w:pPr>
      <w:r>
        <w:t xml:space="preserve">12.1.3 </w:t>
      </w:r>
      <w:r>
        <w:rPr>
          <w:rFonts w:hint="eastAsia"/>
        </w:rPr>
        <w:t>主要材料、设备推迟到货，属乙方责任。</w:t>
      </w:r>
    </w:p>
    <w:p w14:paraId="6B866660" w14:textId="77777777" w:rsidR="0078726B" w:rsidRDefault="00F11F68">
      <w:pPr>
        <w:ind w:firstLine="480"/>
      </w:pPr>
      <w:r>
        <w:t xml:space="preserve">12.1.4 </w:t>
      </w:r>
      <w:r>
        <w:rPr>
          <w:rFonts w:hint="eastAsia"/>
        </w:rPr>
        <w:t>建设资金不到位，属甲方及项目业主责任。</w:t>
      </w:r>
    </w:p>
    <w:p w14:paraId="1E126FE1" w14:textId="77777777" w:rsidR="0078726B" w:rsidRDefault="00F11F68">
      <w:pPr>
        <w:ind w:firstLine="480"/>
      </w:pPr>
      <w:r>
        <w:t xml:space="preserve">12.1.5 </w:t>
      </w:r>
      <w:r>
        <w:rPr>
          <w:rFonts w:hint="eastAsia"/>
        </w:rPr>
        <w:t>甲方计划调整，属甲方责任。</w:t>
      </w:r>
    </w:p>
    <w:p w14:paraId="445AE015" w14:textId="77777777" w:rsidR="0078726B" w:rsidRDefault="00F11F68">
      <w:pPr>
        <w:ind w:firstLine="480"/>
      </w:pPr>
      <w:r>
        <w:t xml:space="preserve">12.1.6 </w:t>
      </w:r>
      <w:r>
        <w:rPr>
          <w:rFonts w:hint="eastAsia"/>
        </w:rPr>
        <w:t>其它原因，依其性质确定责任方。</w:t>
      </w:r>
    </w:p>
    <w:p w14:paraId="6D535B32" w14:textId="77777777" w:rsidR="0078726B" w:rsidRDefault="00F11F68">
      <w:pPr>
        <w:ind w:firstLine="480"/>
      </w:pPr>
      <w:r>
        <w:t xml:space="preserve">12.2 </w:t>
      </w:r>
      <w:r>
        <w:rPr>
          <w:rFonts w:hint="eastAsia"/>
        </w:rPr>
        <w:t>工期延误后果及处理</w:t>
      </w:r>
    </w:p>
    <w:p w14:paraId="31DE77A3" w14:textId="77777777" w:rsidR="0078726B" w:rsidRDefault="00F11F68">
      <w:pPr>
        <w:ind w:firstLine="480"/>
      </w:pPr>
      <w:r>
        <w:t xml:space="preserve">12.2.1 </w:t>
      </w:r>
      <w:r>
        <w:rPr>
          <w:rFonts w:hint="eastAsia"/>
        </w:rPr>
        <w:t>甲方原因造成工期延误，乙方在情况发生后</w:t>
      </w:r>
      <w:r>
        <w:t xml:space="preserve">5 </w:t>
      </w:r>
      <w:r>
        <w:rPr>
          <w:rFonts w:hint="eastAsia"/>
        </w:rPr>
        <w:t>天内，就延误工程内容、原因及要求向甲方代表提出书面报告，甲方代表在收到报告后</w:t>
      </w:r>
      <w:r>
        <w:t xml:space="preserve">5 </w:t>
      </w:r>
      <w:r>
        <w:rPr>
          <w:rFonts w:hint="eastAsia"/>
        </w:rPr>
        <w:t>天内予以确认、答复，逾期未答复，乙方即可视为延期要求已被确认，工期相应顺延，乙方在接到甲方代表书面复工通知，应当立即复工。</w:t>
      </w:r>
    </w:p>
    <w:p w14:paraId="3EA08666" w14:textId="77777777" w:rsidR="0078726B" w:rsidRDefault="00F11F68">
      <w:pPr>
        <w:ind w:firstLine="480"/>
      </w:pPr>
      <w:r>
        <w:t xml:space="preserve">12.2.2 </w:t>
      </w:r>
      <w:r>
        <w:rPr>
          <w:rFonts w:hint="eastAsia"/>
        </w:rPr>
        <w:t>乙方原因造成工程不能按合同工期竣工，乙方承担违约责任。</w:t>
      </w:r>
    </w:p>
    <w:p w14:paraId="2F50DD42" w14:textId="77777777" w:rsidR="0078726B" w:rsidRDefault="00F11F68">
      <w:pPr>
        <w:ind w:firstLine="480"/>
      </w:pPr>
      <w:r>
        <w:t xml:space="preserve">12.2.3 </w:t>
      </w:r>
      <w:r>
        <w:rPr>
          <w:rFonts w:hint="eastAsia"/>
        </w:rPr>
        <w:t>本合同规定的工期，除因国家计划的重大调整，设计有重大变更，并经国家和广东省批准项目总工期可以顺延调整外，无论何种原因引起的对局部工期的影响，</w:t>
      </w:r>
      <w:proofErr w:type="gramStart"/>
      <w:r>
        <w:rPr>
          <w:rFonts w:hint="eastAsia"/>
        </w:rPr>
        <w:t>乙方均</w:t>
      </w:r>
      <w:proofErr w:type="gramEnd"/>
      <w:r>
        <w:rPr>
          <w:rFonts w:hint="eastAsia"/>
        </w:rPr>
        <w:t>应在确保工期和工程衔接的前提下，进行调整安排，不得拖延。</w:t>
      </w:r>
    </w:p>
    <w:p w14:paraId="4C44FD86" w14:textId="77777777" w:rsidR="0078726B" w:rsidRDefault="00F11F68">
      <w:pPr>
        <w:pStyle w:val="af1"/>
        <w:spacing w:line="240" w:lineRule="auto"/>
        <w:ind w:firstLine="562"/>
        <w:jc w:val="left"/>
      </w:pPr>
      <w:bookmarkStart w:id="515" w:name="_Toc130490474"/>
      <w:bookmarkStart w:id="516" w:name="_Toc408127461"/>
      <w:r>
        <w:rPr>
          <w:rFonts w:hint="eastAsia"/>
        </w:rPr>
        <w:t>第</w:t>
      </w:r>
      <w:r>
        <w:t xml:space="preserve">13 </w:t>
      </w:r>
      <w:r>
        <w:rPr>
          <w:rFonts w:hint="eastAsia"/>
        </w:rPr>
        <w:t>条</w:t>
      </w:r>
      <w:r>
        <w:t xml:space="preserve"> </w:t>
      </w:r>
      <w:r>
        <w:rPr>
          <w:rFonts w:hint="eastAsia"/>
        </w:rPr>
        <w:t>工期提前</w:t>
      </w:r>
      <w:bookmarkEnd w:id="515"/>
      <w:bookmarkEnd w:id="516"/>
    </w:p>
    <w:p w14:paraId="0DBEE1A3" w14:textId="77777777" w:rsidR="0078726B" w:rsidRDefault="00F11F68">
      <w:pPr>
        <w:ind w:firstLine="480"/>
      </w:pPr>
      <w:r>
        <w:rPr>
          <w:rFonts w:hint="eastAsia"/>
        </w:rPr>
        <w:lastRenderedPageBreak/>
        <w:t>如提前工期，需经双方协商一致并签订提前竣工协议。乙方按协议修改进度计划，报甲方。甲方应在</w:t>
      </w:r>
      <w:r>
        <w:t xml:space="preserve">5 </w:t>
      </w:r>
      <w:r>
        <w:rPr>
          <w:rFonts w:hint="eastAsia"/>
        </w:rPr>
        <w:t>天内给予批复，并为赶工提供方便条件。提前竣工协议包括以下主要内容：</w:t>
      </w:r>
    </w:p>
    <w:p w14:paraId="6EE2E987" w14:textId="77777777" w:rsidR="0078726B" w:rsidRDefault="00F11F68">
      <w:pPr>
        <w:ind w:firstLine="480"/>
      </w:pPr>
      <w:r>
        <w:t xml:space="preserve">13.1 </w:t>
      </w:r>
      <w:r>
        <w:rPr>
          <w:rFonts w:hint="eastAsia"/>
        </w:rPr>
        <w:t>提前的时间要求；</w:t>
      </w:r>
    </w:p>
    <w:p w14:paraId="1225CC8B" w14:textId="77777777" w:rsidR="0078726B" w:rsidRDefault="00F11F68">
      <w:pPr>
        <w:ind w:firstLine="480"/>
      </w:pPr>
      <w:r>
        <w:t xml:space="preserve">13.2 </w:t>
      </w:r>
      <w:r>
        <w:rPr>
          <w:rFonts w:hint="eastAsia"/>
        </w:rPr>
        <w:t>乙方采取的赶工措施；</w:t>
      </w:r>
    </w:p>
    <w:p w14:paraId="4F24A492" w14:textId="77777777" w:rsidR="0078726B" w:rsidRDefault="00F11F68">
      <w:pPr>
        <w:ind w:firstLine="480"/>
      </w:pPr>
      <w:r>
        <w:t xml:space="preserve">13.3 </w:t>
      </w:r>
      <w:r>
        <w:rPr>
          <w:rFonts w:hint="eastAsia"/>
        </w:rPr>
        <w:t>甲方为赶工提供的条件。</w:t>
      </w:r>
    </w:p>
    <w:p w14:paraId="4BCA5818" w14:textId="77777777" w:rsidR="0078726B" w:rsidRDefault="00F11F68">
      <w:pPr>
        <w:pStyle w:val="af1"/>
        <w:spacing w:line="240" w:lineRule="auto"/>
        <w:ind w:firstLine="562"/>
        <w:jc w:val="left"/>
      </w:pPr>
      <w:bookmarkStart w:id="517" w:name="_Toc130490475"/>
      <w:bookmarkStart w:id="518" w:name="_Toc408127462"/>
      <w:r>
        <w:rPr>
          <w:rFonts w:hint="eastAsia"/>
        </w:rPr>
        <w:t>第</w:t>
      </w:r>
      <w:r>
        <w:t>14</w:t>
      </w:r>
      <w:r>
        <w:rPr>
          <w:rFonts w:hint="eastAsia"/>
        </w:rPr>
        <w:t>条</w:t>
      </w:r>
      <w:r>
        <w:t xml:space="preserve"> </w:t>
      </w:r>
      <w:r>
        <w:rPr>
          <w:rFonts w:hint="eastAsia"/>
        </w:rPr>
        <w:t>工程质量检查</w:t>
      </w:r>
      <w:bookmarkEnd w:id="517"/>
      <w:bookmarkEnd w:id="518"/>
    </w:p>
    <w:p w14:paraId="2CA26F81" w14:textId="77777777" w:rsidR="0078726B" w:rsidRDefault="00F11F68">
      <w:pPr>
        <w:ind w:firstLine="480"/>
      </w:pPr>
      <w:r>
        <w:t xml:space="preserve">14.1 </w:t>
      </w:r>
      <w:r>
        <w:rPr>
          <w:rFonts w:hint="eastAsia"/>
        </w:rPr>
        <w:t>乙方在施工现场必须建立完善的质量保证体系，并设立专职质检人员，负责施工过程工程质量的管理和检查。</w:t>
      </w:r>
    </w:p>
    <w:p w14:paraId="6E9C7915" w14:textId="77777777" w:rsidR="0078726B" w:rsidRDefault="00F11F68">
      <w:pPr>
        <w:ind w:firstLine="480"/>
      </w:pPr>
      <w:r>
        <w:t xml:space="preserve">14.1.1 </w:t>
      </w:r>
      <w:r>
        <w:rPr>
          <w:rFonts w:hint="eastAsia"/>
        </w:rPr>
        <w:t>质量保证体系是指乙方为了实现合同对工程质量的要求，建立的质量管理组织机构、制度和措施等。</w:t>
      </w:r>
    </w:p>
    <w:p w14:paraId="03DE16F0" w14:textId="77777777" w:rsidR="0078726B" w:rsidRDefault="00F11F68">
      <w:pPr>
        <w:ind w:firstLine="480"/>
      </w:pPr>
      <w:r>
        <w:t xml:space="preserve">14.1.2 </w:t>
      </w:r>
      <w:r>
        <w:rPr>
          <w:rFonts w:hint="eastAsia"/>
        </w:rPr>
        <w:t>工程质量：在国家和广东省现行的有关法律、法规、技术标准、设计文件，以及合同中对工程的安全、适用、经济、美观等特性的综合要求。</w:t>
      </w:r>
    </w:p>
    <w:p w14:paraId="7A22B5D9" w14:textId="77777777" w:rsidR="0078726B" w:rsidRDefault="00F11F68">
      <w:pPr>
        <w:ind w:firstLine="480"/>
      </w:pPr>
      <w:r>
        <w:t xml:space="preserve">14.2 </w:t>
      </w:r>
      <w:r>
        <w:rPr>
          <w:rFonts w:hint="eastAsia"/>
        </w:rPr>
        <w:t>乙方应随时接受甲方及监理工程师的监察、检验。对不合格的工程按要求返工或修改，承担返工或修改的费用。</w:t>
      </w:r>
    </w:p>
    <w:p w14:paraId="20A73CAC" w14:textId="77777777" w:rsidR="0078726B" w:rsidRDefault="00F11F68">
      <w:pPr>
        <w:ind w:firstLine="480"/>
      </w:pPr>
      <w:r>
        <w:t xml:space="preserve">14.3 </w:t>
      </w:r>
      <w:r>
        <w:rPr>
          <w:rFonts w:hint="eastAsia"/>
        </w:rPr>
        <w:t>甲方原因造成工程返工或修改，引起的经济支出，由甲方承担。</w:t>
      </w:r>
    </w:p>
    <w:p w14:paraId="4ACF4942" w14:textId="77777777" w:rsidR="0078726B" w:rsidRDefault="00F11F68">
      <w:pPr>
        <w:ind w:firstLine="480"/>
      </w:pPr>
      <w:r>
        <w:t xml:space="preserve">14.4 </w:t>
      </w:r>
      <w:r>
        <w:rPr>
          <w:rFonts w:hint="eastAsia"/>
        </w:rPr>
        <w:t>乙方必须认真履行甲方制订的相关管理办法的各项规定。</w:t>
      </w:r>
    </w:p>
    <w:p w14:paraId="0D3A3A5A" w14:textId="77777777" w:rsidR="0078726B" w:rsidRDefault="00F11F68">
      <w:pPr>
        <w:pStyle w:val="af1"/>
        <w:spacing w:line="240" w:lineRule="auto"/>
        <w:ind w:firstLine="562"/>
        <w:jc w:val="left"/>
      </w:pPr>
      <w:bookmarkStart w:id="519" w:name="_Toc130490476"/>
      <w:bookmarkStart w:id="520" w:name="_Toc408127463"/>
      <w:r>
        <w:rPr>
          <w:rFonts w:hint="eastAsia"/>
        </w:rPr>
        <w:t>第</w:t>
      </w:r>
      <w:r>
        <w:t xml:space="preserve">15 </w:t>
      </w:r>
      <w:r>
        <w:rPr>
          <w:rFonts w:hint="eastAsia"/>
        </w:rPr>
        <w:t>条</w:t>
      </w:r>
      <w:r>
        <w:t xml:space="preserve"> </w:t>
      </w:r>
      <w:r>
        <w:rPr>
          <w:rFonts w:hint="eastAsia"/>
        </w:rPr>
        <w:t>隐蔽工程检查和签证</w:t>
      </w:r>
      <w:bookmarkEnd w:id="519"/>
      <w:bookmarkEnd w:id="520"/>
    </w:p>
    <w:p w14:paraId="0DDD4C37" w14:textId="77777777" w:rsidR="0078726B" w:rsidRDefault="00F11F68">
      <w:pPr>
        <w:ind w:firstLine="480"/>
      </w:pPr>
      <w:r>
        <w:t xml:space="preserve">15.1 </w:t>
      </w:r>
      <w:r>
        <w:rPr>
          <w:rFonts w:hint="eastAsia"/>
        </w:rPr>
        <w:t>在通知监理工程师对隐蔽工程检查前，乙方应严格进行自检。</w:t>
      </w:r>
    </w:p>
    <w:p w14:paraId="7DC19253" w14:textId="77777777" w:rsidR="0078726B" w:rsidRDefault="00F11F68">
      <w:pPr>
        <w:ind w:firstLine="480"/>
      </w:pPr>
      <w:r>
        <w:t xml:space="preserve">15.1.1 </w:t>
      </w:r>
      <w:r>
        <w:rPr>
          <w:rFonts w:hint="eastAsia"/>
        </w:rPr>
        <w:t>隐蔽工程系指一项工程主体结构中必不可少的，竣工后无法观察检查的，</w:t>
      </w:r>
      <w:proofErr w:type="gramStart"/>
      <w:r>
        <w:rPr>
          <w:rFonts w:hint="eastAsia"/>
        </w:rPr>
        <w:t>需被复</w:t>
      </w:r>
      <w:proofErr w:type="gramEnd"/>
      <w:r>
        <w:rPr>
          <w:rFonts w:hint="eastAsia"/>
        </w:rPr>
        <w:t>、掩盖的分部、分项工程。</w:t>
      </w:r>
    </w:p>
    <w:p w14:paraId="06176AC6" w14:textId="77777777" w:rsidR="0078726B" w:rsidRDefault="00F11F68">
      <w:pPr>
        <w:ind w:firstLine="480"/>
      </w:pPr>
      <w:r>
        <w:t xml:space="preserve">15.2 </w:t>
      </w:r>
      <w:r>
        <w:rPr>
          <w:rFonts w:hint="eastAsia"/>
        </w:rPr>
        <w:t>乙方自检合格后，按规定格式填写隐蔽工程检查证及附件，于隐蔽前</w:t>
      </w:r>
      <w:r>
        <w:t>48</w:t>
      </w:r>
      <w:r>
        <w:rPr>
          <w:rFonts w:hint="eastAsia"/>
        </w:rPr>
        <w:t>小时，通知监理工程师到现场进行检查，监理工程师在检查证上签字后，方可继续施工。检查不合格或检查证及附件与实际不符，监理工程师不予签证，待乙方改正后重新检查签证。</w:t>
      </w:r>
    </w:p>
    <w:p w14:paraId="4B67E1B4" w14:textId="77777777" w:rsidR="0078726B" w:rsidRDefault="00F11F68">
      <w:pPr>
        <w:ind w:firstLine="480"/>
      </w:pPr>
      <w:r>
        <w:t xml:space="preserve">15.3 </w:t>
      </w:r>
      <w:r>
        <w:rPr>
          <w:rFonts w:hint="eastAsia"/>
        </w:rPr>
        <w:t>如监理工程师接到通知后，在规定时间内不能到现场检查时，应委托乙方检查人员负责检查合格、签证并注明原因，保留有关现场影像资料，即可继续施工。监理工程师事后应补签检查证。如甲方有疑问，确需再行检查的隐蔽工程，可以提出重新检查，当复验结果合格，其检查返工费用由甲方负责。否则，其费用由乙方负责。</w:t>
      </w:r>
    </w:p>
    <w:p w14:paraId="6B4AA3EF" w14:textId="77777777" w:rsidR="0078726B" w:rsidRDefault="00F11F68">
      <w:pPr>
        <w:ind w:firstLine="480"/>
      </w:pPr>
      <w:r>
        <w:rPr>
          <w:rFonts w:hint="eastAsia"/>
        </w:rPr>
        <w:lastRenderedPageBreak/>
        <w:t>监理工程师在接到隐蔽工程检查通知后，既不按时到现场，又未委托者，对危及安全的工点，乙方有权视现场情况予以隐蔽，其后果由监理单位承担。</w:t>
      </w:r>
    </w:p>
    <w:p w14:paraId="297FF718" w14:textId="77777777" w:rsidR="0078726B" w:rsidRDefault="00F11F68">
      <w:pPr>
        <w:ind w:firstLine="480"/>
      </w:pPr>
      <w:r>
        <w:t xml:space="preserve">15.4 </w:t>
      </w:r>
      <w:r>
        <w:rPr>
          <w:rFonts w:hint="eastAsia"/>
        </w:rPr>
        <w:t>乙方未按规定通知监理工程师现场进行检查的项目，均需重做检查，乙方承担全部经济、技术责任。</w:t>
      </w:r>
    </w:p>
    <w:p w14:paraId="2D372385" w14:textId="77777777" w:rsidR="0078726B" w:rsidRDefault="00F11F68">
      <w:pPr>
        <w:ind w:firstLine="480"/>
      </w:pPr>
      <w:r>
        <w:t xml:space="preserve">15.5 </w:t>
      </w:r>
      <w:r>
        <w:rPr>
          <w:rFonts w:hint="eastAsia"/>
        </w:rPr>
        <w:t>与设计资料差异较大的隐蔽工程，乙方在通知监理工程师的同时，还应通知设计单位参加检查、签证。</w:t>
      </w:r>
    </w:p>
    <w:p w14:paraId="375A69F4" w14:textId="77777777" w:rsidR="0078726B" w:rsidRDefault="00F11F68">
      <w:pPr>
        <w:ind w:firstLine="480"/>
      </w:pPr>
      <w:r>
        <w:t xml:space="preserve">15.6 </w:t>
      </w:r>
      <w:r>
        <w:rPr>
          <w:rFonts w:hint="eastAsia"/>
        </w:rPr>
        <w:t>乙方应接受监理工程师、甲方代表的随时抽查和重点检查，并提供必要的检查条件。</w:t>
      </w:r>
    </w:p>
    <w:p w14:paraId="229F77CE" w14:textId="77777777" w:rsidR="0078726B" w:rsidRDefault="00F11F68">
      <w:pPr>
        <w:pStyle w:val="af1"/>
        <w:spacing w:line="240" w:lineRule="auto"/>
        <w:ind w:firstLine="562"/>
        <w:jc w:val="left"/>
      </w:pPr>
      <w:bookmarkStart w:id="521" w:name="_Toc130490477"/>
      <w:bookmarkStart w:id="522" w:name="_Toc408127464"/>
      <w:r>
        <w:rPr>
          <w:rFonts w:hint="eastAsia"/>
        </w:rPr>
        <w:t>第</w:t>
      </w:r>
      <w:r>
        <w:t xml:space="preserve">16 </w:t>
      </w:r>
      <w:r>
        <w:rPr>
          <w:rFonts w:hint="eastAsia"/>
        </w:rPr>
        <w:t>条</w:t>
      </w:r>
      <w:r>
        <w:t xml:space="preserve"> </w:t>
      </w:r>
      <w:r>
        <w:rPr>
          <w:rFonts w:hint="eastAsia"/>
        </w:rPr>
        <w:t>甲方供应的材料、设备</w:t>
      </w:r>
      <w:bookmarkEnd w:id="521"/>
      <w:bookmarkEnd w:id="522"/>
    </w:p>
    <w:p w14:paraId="5AC3DC39" w14:textId="77777777" w:rsidR="0078726B" w:rsidRDefault="00F11F68">
      <w:pPr>
        <w:ind w:firstLine="480"/>
      </w:pPr>
      <w:r>
        <w:rPr>
          <w:rFonts w:hint="eastAsia"/>
        </w:rPr>
        <w:t>本工程所需材料、设备全部由乙方组织供应。</w:t>
      </w:r>
    </w:p>
    <w:p w14:paraId="26E44E00" w14:textId="77777777" w:rsidR="0078726B" w:rsidRDefault="00F11F68">
      <w:pPr>
        <w:pStyle w:val="af1"/>
        <w:spacing w:line="240" w:lineRule="auto"/>
        <w:ind w:firstLine="562"/>
        <w:jc w:val="left"/>
      </w:pPr>
      <w:bookmarkStart w:id="523" w:name="_Toc130490478"/>
      <w:bookmarkStart w:id="524" w:name="_Toc408127465"/>
      <w:r>
        <w:rPr>
          <w:rFonts w:hint="eastAsia"/>
        </w:rPr>
        <w:t>第</w:t>
      </w:r>
      <w:r>
        <w:t xml:space="preserve">17 </w:t>
      </w:r>
      <w:r>
        <w:rPr>
          <w:rFonts w:hint="eastAsia"/>
        </w:rPr>
        <w:t>条</w:t>
      </w:r>
      <w:r>
        <w:t xml:space="preserve"> </w:t>
      </w:r>
      <w:r>
        <w:rPr>
          <w:rFonts w:hint="eastAsia"/>
        </w:rPr>
        <w:t>乙方采购的材料设备</w:t>
      </w:r>
      <w:bookmarkEnd w:id="523"/>
      <w:bookmarkEnd w:id="524"/>
    </w:p>
    <w:p w14:paraId="1F9120EE" w14:textId="77777777" w:rsidR="0078726B" w:rsidRDefault="00F11F68">
      <w:pPr>
        <w:ind w:firstLine="480"/>
      </w:pPr>
      <w:r>
        <w:t xml:space="preserve">17.1 </w:t>
      </w:r>
      <w:r>
        <w:rPr>
          <w:rFonts w:hint="eastAsia"/>
        </w:rPr>
        <w:t>乙方自行采购的物资、设备要满足设计和规范的要求，必须具备产品合格证，并按规定做好检验、试验、验收、保管工作，与此相关的费用均由乙方承担。</w:t>
      </w:r>
    </w:p>
    <w:p w14:paraId="1DA91684" w14:textId="77777777" w:rsidR="0078726B" w:rsidRDefault="00F11F68">
      <w:pPr>
        <w:ind w:firstLine="480"/>
      </w:pPr>
      <w:r>
        <w:t xml:space="preserve">17.2 </w:t>
      </w:r>
      <w:r>
        <w:rPr>
          <w:rFonts w:hint="eastAsia"/>
        </w:rPr>
        <w:t>监理单位应对工程所使用的各种材料、设备进行监督、检查。</w:t>
      </w:r>
    </w:p>
    <w:p w14:paraId="7AD18770" w14:textId="77777777" w:rsidR="0078726B" w:rsidRDefault="00F11F68">
      <w:pPr>
        <w:pStyle w:val="af1"/>
        <w:spacing w:line="240" w:lineRule="auto"/>
        <w:ind w:firstLine="562"/>
        <w:jc w:val="left"/>
      </w:pPr>
      <w:bookmarkStart w:id="525" w:name="_Toc408127466"/>
      <w:bookmarkStart w:id="526" w:name="_Toc130490479"/>
      <w:r>
        <w:rPr>
          <w:rFonts w:hint="eastAsia"/>
        </w:rPr>
        <w:t>第</w:t>
      </w:r>
      <w:r>
        <w:t xml:space="preserve">18 </w:t>
      </w:r>
      <w:r>
        <w:rPr>
          <w:rFonts w:hint="eastAsia"/>
        </w:rPr>
        <w:t>条</w:t>
      </w:r>
      <w:r>
        <w:t xml:space="preserve"> </w:t>
      </w:r>
      <w:r>
        <w:rPr>
          <w:rFonts w:hint="eastAsia"/>
        </w:rPr>
        <w:t>合同价款调整</w:t>
      </w:r>
      <w:bookmarkEnd w:id="525"/>
      <w:bookmarkEnd w:id="526"/>
    </w:p>
    <w:p w14:paraId="5345CA73" w14:textId="77777777" w:rsidR="0078726B" w:rsidRDefault="00F11F68">
      <w:pPr>
        <w:ind w:firstLine="480"/>
      </w:pPr>
      <w:r>
        <w:t>18.1</w:t>
      </w:r>
      <w:r>
        <w:rPr>
          <w:rFonts w:hint="eastAsia"/>
        </w:rPr>
        <w:t>合同价款调整</w:t>
      </w:r>
    </w:p>
    <w:p w14:paraId="377473DF" w14:textId="77777777" w:rsidR="0078726B" w:rsidRDefault="00F11F68">
      <w:pPr>
        <w:pStyle w:val="a1"/>
      </w:pPr>
      <w:r>
        <w:rPr>
          <w:rFonts w:hint="eastAsia"/>
        </w:rPr>
        <w:t xml:space="preserve">18.1.1  </w:t>
      </w:r>
      <w:r>
        <w:rPr>
          <w:rFonts w:hint="eastAsia"/>
        </w:rPr>
        <w:t>本合同价款为暂定费用，本合同价款对应投标限价的</w:t>
      </w:r>
      <w:proofErr w:type="gramStart"/>
      <w:r>
        <w:rPr>
          <w:rFonts w:hint="eastAsia"/>
        </w:rPr>
        <w:t>下浮率</w:t>
      </w:r>
      <w:proofErr w:type="gramEnd"/>
      <w:r>
        <w:rPr>
          <w:rFonts w:hint="eastAsia"/>
        </w:rPr>
        <w:t>为</w:t>
      </w:r>
      <w:r>
        <w:rPr>
          <w:rFonts w:hint="eastAsia"/>
          <w:u w:val="single"/>
        </w:rPr>
        <w:t xml:space="preserve">     </w:t>
      </w:r>
      <w:r>
        <w:rPr>
          <w:rFonts w:hint="eastAsia"/>
        </w:rPr>
        <w:t>%</w:t>
      </w:r>
      <w:r>
        <w:rPr>
          <w:rFonts w:hint="eastAsia"/>
        </w:rPr>
        <w:t>。本合同最终结算价款以国铁集团审批确定的甲方与本项目业主单位上报的“三电”、管线迁</w:t>
      </w:r>
      <w:proofErr w:type="gramStart"/>
      <w:r>
        <w:rPr>
          <w:rFonts w:hint="eastAsia"/>
        </w:rPr>
        <w:t>改总测算</w:t>
      </w:r>
      <w:proofErr w:type="gramEnd"/>
      <w:r>
        <w:rPr>
          <w:rFonts w:hint="eastAsia"/>
        </w:rPr>
        <w:t>费用中的“三电”、管线迁改费用为基准，结合乙方报价与投标限价的下浮比例进行计算。合同结算价</w:t>
      </w:r>
      <w:r>
        <w:rPr>
          <w:rFonts w:hint="eastAsia"/>
        </w:rPr>
        <w:t>=</w:t>
      </w:r>
      <w:r>
        <w:rPr>
          <w:rFonts w:hint="eastAsia"/>
        </w:rPr>
        <w:t>经国铁集团审批后的概算中东莞段“三电”及管线迁</w:t>
      </w:r>
      <w:proofErr w:type="gramStart"/>
      <w:r>
        <w:rPr>
          <w:rFonts w:hint="eastAsia"/>
        </w:rPr>
        <w:t>改金额</w:t>
      </w:r>
      <w:proofErr w:type="gramEnd"/>
      <w:r>
        <w:rPr>
          <w:rFonts w:hint="eastAsia"/>
        </w:rPr>
        <w:t>*</w:t>
      </w:r>
      <w:r>
        <w:rPr>
          <w:rFonts w:hint="eastAsia"/>
        </w:rPr>
        <w:t>（</w:t>
      </w:r>
      <w:r>
        <w:rPr>
          <w:rFonts w:hint="eastAsia"/>
        </w:rPr>
        <w:t>1-</w:t>
      </w:r>
      <w:r>
        <w:rPr>
          <w:rFonts w:hint="eastAsia"/>
        </w:rPr>
        <w:t>投标下浮率）</w:t>
      </w:r>
      <w:r>
        <w:rPr>
          <w:rFonts w:hint="eastAsia"/>
        </w:rPr>
        <w:t>+</w:t>
      </w:r>
      <w:r>
        <w:rPr>
          <w:rFonts w:hint="eastAsia"/>
        </w:rPr>
        <w:t>未纳入国体集团审批范围的补充合同金额（如有）</w:t>
      </w:r>
      <w:r>
        <w:t>-</w:t>
      </w:r>
      <w:r>
        <w:rPr>
          <w:rFonts w:hint="eastAsia"/>
        </w:rPr>
        <w:t>合同违约金。若最终结算的合同价款超出了本合同暂定合同价款，则超出合同价款的部</w:t>
      </w:r>
      <w:proofErr w:type="gramStart"/>
      <w:r>
        <w:rPr>
          <w:rFonts w:hint="eastAsia"/>
        </w:rPr>
        <w:t>份按下浮率</w:t>
      </w:r>
      <w:proofErr w:type="gramEnd"/>
      <w:r>
        <w:rPr>
          <w:rFonts w:hint="eastAsia"/>
          <w:u w:val="single"/>
        </w:rPr>
        <w:t xml:space="preserve">      </w:t>
      </w:r>
      <w:r>
        <w:rPr>
          <w:rFonts w:hint="eastAsia"/>
        </w:rPr>
        <w:t>%</w:t>
      </w:r>
      <w:r>
        <w:rPr>
          <w:rFonts w:hint="eastAsia"/>
        </w:rPr>
        <w:t>进行计算，并经东莞市政府及项目业主同意后签订合同补充合同。</w:t>
      </w:r>
      <w:r>
        <w:rPr>
          <w:rFonts w:ascii="宋体" w:hAnsi="宋体" w:hint="eastAsia"/>
        </w:rPr>
        <w:t>本合同内“国铁集团”为“中国国家铁路集团有限公司”的简称。</w:t>
      </w:r>
    </w:p>
    <w:p w14:paraId="098E008A" w14:textId="77777777" w:rsidR="0078726B" w:rsidRDefault="00F11F68">
      <w:pPr>
        <w:ind w:firstLine="480"/>
      </w:pPr>
      <w:r>
        <w:rPr>
          <w:rFonts w:hint="eastAsia"/>
        </w:rPr>
        <w:t xml:space="preserve">18.1.2 </w:t>
      </w:r>
      <w:r>
        <w:rPr>
          <w:rFonts w:hint="eastAsia"/>
        </w:rPr>
        <w:t>“三电”及管线等设施迁改，按经确认的现场实际实施方案，由项目业主单位、甲方、乙方、产权（或管理）单位（人）、铁路工程监理单位五方进行现场确认迁改数量。由乙方编制迁改方案，经项目业主（如需）、甲方同意且经产权单位确认后实施，并提供相关支撑材料，包括迁改工点报批表、迁改方案示意图、现场照片、竣工表、预决算书，经项目业主委</w:t>
      </w:r>
      <w:r>
        <w:rPr>
          <w:rFonts w:hint="eastAsia"/>
        </w:rPr>
        <w:lastRenderedPageBreak/>
        <w:t>托的第三方审价单位审核后结合乙方中标</w:t>
      </w:r>
      <w:proofErr w:type="gramStart"/>
      <w:r>
        <w:rPr>
          <w:rFonts w:hint="eastAsia"/>
        </w:rPr>
        <w:t>下浮率</w:t>
      </w:r>
      <w:proofErr w:type="gramEnd"/>
      <w:r>
        <w:rPr>
          <w:rFonts w:hint="eastAsia"/>
        </w:rPr>
        <w:t>进行验工计价。</w:t>
      </w:r>
    </w:p>
    <w:p w14:paraId="27B76F66" w14:textId="77777777" w:rsidR="0078726B" w:rsidRDefault="00F11F68">
      <w:pPr>
        <w:ind w:firstLine="480"/>
      </w:pPr>
      <w:r>
        <w:t>18.2</w:t>
      </w:r>
      <w:r>
        <w:rPr>
          <w:rFonts w:hint="eastAsia"/>
        </w:rPr>
        <w:t>出现以下情况时，调整迁改工程项目合同价款：</w:t>
      </w:r>
    </w:p>
    <w:p w14:paraId="4339578C" w14:textId="77777777" w:rsidR="0078726B" w:rsidRDefault="00F11F68">
      <w:pPr>
        <w:ind w:firstLine="480"/>
      </w:pPr>
      <w:r>
        <w:rPr>
          <w:rFonts w:hint="eastAsia"/>
        </w:rPr>
        <w:t xml:space="preserve">18.2.1 </w:t>
      </w:r>
      <w:r>
        <w:rPr>
          <w:rFonts w:hint="eastAsia"/>
        </w:rPr>
        <w:t>经项目业主、甲方、乙方、产权（或管理）单位（人）、铁路工程监理单位等进行现场调查后的迁</w:t>
      </w:r>
      <w:proofErr w:type="gramStart"/>
      <w:r>
        <w:rPr>
          <w:rFonts w:hint="eastAsia"/>
        </w:rPr>
        <w:t>改数量</w:t>
      </w:r>
      <w:proofErr w:type="gramEnd"/>
      <w:r>
        <w:rPr>
          <w:rFonts w:hint="eastAsia"/>
        </w:rPr>
        <w:t>增减，经甲方及项目业主同意后纳入</w:t>
      </w:r>
      <w:proofErr w:type="gramStart"/>
      <w:r>
        <w:rPr>
          <w:rFonts w:hint="eastAsia"/>
        </w:rPr>
        <w:t>项目清概范围</w:t>
      </w:r>
      <w:proofErr w:type="gramEnd"/>
      <w:r>
        <w:rPr>
          <w:rFonts w:hint="eastAsia"/>
        </w:rPr>
        <w:t>，经第三方审价单位审查，由项目业主单位按程序报省级以上主管部门及国铁集团审批调整概算后，</w:t>
      </w:r>
      <w:proofErr w:type="gramStart"/>
      <w:r>
        <w:rPr>
          <w:rFonts w:hint="eastAsia"/>
        </w:rPr>
        <w:t>签定</w:t>
      </w:r>
      <w:proofErr w:type="gramEnd"/>
      <w:r>
        <w:rPr>
          <w:rFonts w:hint="eastAsia"/>
        </w:rPr>
        <w:t>补充合同。</w:t>
      </w:r>
    </w:p>
    <w:p w14:paraId="09E0783E" w14:textId="77777777" w:rsidR="0078726B" w:rsidRDefault="00F11F68">
      <w:pPr>
        <w:ind w:firstLine="480"/>
      </w:pPr>
      <w:r>
        <w:rPr>
          <w:rFonts w:hint="eastAsia"/>
        </w:rPr>
        <w:t xml:space="preserve">18.2.2 </w:t>
      </w:r>
      <w:r>
        <w:rPr>
          <w:rFonts w:hint="eastAsia"/>
        </w:rPr>
        <w:t>除合同约定外，因国家、广东省、行业有关政策法规变化允许的调整费用。</w:t>
      </w:r>
    </w:p>
    <w:p w14:paraId="0371A8F6" w14:textId="77777777" w:rsidR="0078726B" w:rsidRDefault="00F11F68">
      <w:pPr>
        <w:ind w:firstLine="480"/>
      </w:pPr>
      <w:r>
        <w:t xml:space="preserve">18.3 </w:t>
      </w:r>
      <w:r>
        <w:rPr>
          <w:rFonts w:hint="eastAsia"/>
        </w:rPr>
        <w:t>因以上</w:t>
      </w:r>
      <w:r>
        <w:t xml:space="preserve">18.2 </w:t>
      </w:r>
      <w:r>
        <w:rPr>
          <w:rFonts w:hint="eastAsia"/>
        </w:rPr>
        <w:t>款情况引起费用变化按以下原则计算：</w:t>
      </w:r>
    </w:p>
    <w:p w14:paraId="3A6B8EF4" w14:textId="77777777" w:rsidR="0078726B" w:rsidRDefault="00F11F68">
      <w:pPr>
        <w:ind w:firstLine="480"/>
      </w:pPr>
      <w:r>
        <w:rPr>
          <w:rFonts w:hint="eastAsia"/>
        </w:rPr>
        <w:t>（</w:t>
      </w:r>
      <w:r>
        <w:t>1</w:t>
      </w:r>
      <w:r>
        <w:rPr>
          <w:rFonts w:hint="eastAsia"/>
        </w:rPr>
        <w:t>）已标价工程量清单中有适用子目的，采用该子目的单价。</w:t>
      </w:r>
    </w:p>
    <w:p w14:paraId="4B57F936" w14:textId="77777777" w:rsidR="0078726B" w:rsidRDefault="00F11F68">
      <w:pPr>
        <w:ind w:firstLine="480"/>
      </w:pPr>
      <w:r>
        <w:rPr>
          <w:rFonts w:hint="eastAsia"/>
        </w:rPr>
        <w:t>（</w:t>
      </w:r>
      <w:r>
        <w:t>2</w:t>
      </w:r>
      <w:r>
        <w:rPr>
          <w:rFonts w:hint="eastAsia"/>
        </w:rPr>
        <w:t>）已标价工程量清单中无适用子目，但有类似子目的，可在合理范围内参照类似子目的单价，经监理工程师审核并经甲方核准后执行。</w:t>
      </w:r>
    </w:p>
    <w:p w14:paraId="09006CE7" w14:textId="77777777" w:rsidR="0078726B" w:rsidRDefault="00F11F68">
      <w:pPr>
        <w:ind w:firstLine="480"/>
      </w:pPr>
      <w:r>
        <w:rPr>
          <w:rFonts w:hint="eastAsia"/>
        </w:rPr>
        <w:t>（</w:t>
      </w:r>
      <w:r>
        <w:rPr>
          <w:rFonts w:hint="eastAsia"/>
        </w:rPr>
        <w:t>3</w:t>
      </w:r>
      <w:r>
        <w:rPr>
          <w:rFonts w:hint="eastAsia"/>
        </w:rPr>
        <w:t>）已标价工程量清单中无适用子目的，由乙方按原合同原则及业主单位有关规定或政府主管部门或行业规定编制预结算、变更、</w:t>
      </w:r>
      <w:proofErr w:type="gramStart"/>
      <w:r>
        <w:rPr>
          <w:rFonts w:hint="eastAsia"/>
        </w:rPr>
        <w:t>清概等</w:t>
      </w:r>
      <w:proofErr w:type="gramEnd"/>
      <w:r>
        <w:rPr>
          <w:rFonts w:hint="eastAsia"/>
        </w:rPr>
        <w:t>造价资料，按规定程序申报，经监理工程师审核，第三方造价审核单位审核确定，报国铁集团审核批准后执行。</w:t>
      </w:r>
    </w:p>
    <w:p w14:paraId="705E9D0D" w14:textId="77777777" w:rsidR="0078726B" w:rsidRDefault="00F11F68">
      <w:pPr>
        <w:ind w:firstLine="480"/>
      </w:pPr>
      <w:r>
        <w:rPr>
          <w:rFonts w:hint="eastAsia"/>
        </w:rPr>
        <w:t>（</w:t>
      </w:r>
      <w:r>
        <w:rPr>
          <w:rFonts w:hint="eastAsia"/>
        </w:rPr>
        <w:t>4</w:t>
      </w:r>
      <w:r>
        <w:rPr>
          <w:rFonts w:hint="eastAsia"/>
        </w:rPr>
        <w:t>）本合同调整合同价款时各项费用计取原则上需要使用国家、省、市或者行业定额或者取费标准为依据，国家、省、市或者行业无计价依据的，需要符合项目业主有关计价制度及惯例。本合同价款调整时涉及到的工程配套服务（检测、评估、保险等）费用，需按照国家、省、市或行业有关计费标准下浮</w:t>
      </w:r>
      <w:r>
        <w:rPr>
          <w:rFonts w:hint="eastAsia"/>
        </w:rPr>
        <w:t>20%</w:t>
      </w:r>
      <w:r>
        <w:rPr>
          <w:rFonts w:hint="eastAsia"/>
        </w:rPr>
        <w:t>后，再按投标</w:t>
      </w:r>
      <w:proofErr w:type="gramStart"/>
      <w:r>
        <w:rPr>
          <w:rFonts w:hint="eastAsia"/>
        </w:rPr>
        <w:t>下浮率下浮</w:t>
      </w:r>
      <w:proofErr w:type="gramEnd"/>
      <w:r>
        <w:rPr>
          <w:rFonts w:hint="eastAsia"/>
        </w:rPr>
        <w:t>。</w:t>
      </w:r>
    </w:p>
    <w:p w14:paraId="78BBF255" w14:textId="77777777" w:rsidR="0078726B" w:rsidRDefault="00F11F68">
      <w:pPr>
        <w:pStyle w:val="a1"/>
      </w:pPr>
      <w:r>
        <w:rPr>
          <w:rFonts w:hint="eastAsia"/>
        </w:rPr>
        <w:t>（</w:t>
      </w:r>
      <w:r>
        <w:rPr>
          <w:rFonts w:hint="eastAsia"/>
        </w:rPr>
        <w:t>5</w:t>
      </w:r>
      <w:r>
        <w:rPr>
          <w:rFonts w:hint="eastAsia"/>
        </w:rPr>
        <w:t>）本合同调整合同价款材料设备价格优先使用东莞市政府部门发布的有关信息价，若东莞市</w:t>
      </w:r>
      <w:proofErr w:type="gramStart"/>
      <w:r>
        <w:rPr>
          <w:rFonts w:hint="eastAsia"/>
        </w:rPr>
        <w:t>未发布</w:t>
      </w:r>
      <w:proofErr w:type="gramEnd"/>
      <w:r>
        <w:rPr>
          <w:rFonts w:hint="eastAsia"/>
        </w:rPr>
        <w:t>价格的可以参考周边城市信息价，或者参考行业主管部门发布信息价；若未能找到有关信息价格的，进行市场询价确定。</w:t>
      </w:r>
    </w:p>
    <w:p w14:paraId="5D4C9566" w14:textId="77777777" w:rsidR="0078726B" w:rsidRDefault="00F11F68">
      <w:pPr>
        <w:ind w:firstLine="480"/>
        <w:rPr>
          <w:rFonts w:ascii="仿宋" w:eastAsia="仿宋" w:hAnsi="仿宋" w:cs="仿宋"/>
          <w:sz w:val="20"/>
          <w:szCs w:val="20"/>
        </w:rPr>
      </w:pPr>
      <w:r>
        <w:rPr>
          <w:rFonts w:hint="eastAsia"/>
        </w:rPr>
        <w:t>（</w:t>
      </w:r>
      <w:r>
        <w:rPr>
          <w:rFonts w:hint="eastAsia"/>
        </w:rPr>
        <w:t>6</w:t>
      </w:r>
      <w:r>
        <w:rPr>
          <w:rFonts w:hint="eastAsia"/>
        </w:rPr>
        <w:t>）本合同工程量清单中</w:t>
      </w:r>
      <w:r>
        <w:rPr>
          <w:rFonts w:hint="eastAsia"/>
        </w:rPr>
        <w:t>1.2</w:t>
      </w:r>
      <w:r>
        <w:rPr>
          <w:rFonts w:hint="eastAsia"/>
        </w:rPr>
        <w:t>表格中（序号</w:t>
      </w:r>
      <w:r>
        <w:rPr>
          <w:rFonts w:hint="eastAsia"/>
        </w:rPr>
        <w:t>1-11</w:t>
      </w:r>
      <w:r>
        <w:rPr>
          <w:rFonts w:hint="eastAsia"/>
        </w:rPr>
        <w:t>据实结算清单子目）重新</w:t>
      </w:r>
      <w:proofErr w:type="gramStart"/>
      <w:r>
        <w:rPr>
          <w:rFonts w:hint="eastAsia"/>
        </w:rPr>
        <w:t>组价项目</w:t>
      </w:r>
      <w:proofErr w:type="gramEnd"/>
      <w:r>
        <w:rPr>
          <w:rFonts w:hint="eastAsia"/>
        </w:rPr>
        <w:t>均需执行本合同约定的投标下浮率。工程量清单中</w:t>
      </w:r>
      <w:r>
        <w:rPr>
          <w:rFonts w:hint="eastAsia"/>
        </w:rPr>
        <w:t>1.2</w:t>
      </w:r>
      <w:r>
        <w:rPr>
          <w:rFonts w:hint="eastAsia"/>
        </w:rPr>
        <w:t>表格中（序号</w:t>
      </w:r>
      <w:r>
        <w:rPr>
          <w:rFonts w:hint="eastAsia"/>
        </w:rPr>
        <w:t>13</w:t>
      </w:r>
      <w:r>
        <w:rPr>
          <w:rFonts w:hint="eastAsia"/>
        </w:rPr>
        <w:t>据实结算清单子目）高压线路迁</w:t>
      </w:r>
      <w:proofErr w:type="gramStart"/>
      <w:r>
        <w:rPr>
          <w:rFonts w:hint="eastAsia"/>
        </w:rPr>
        <w:t>改引起</w:t>
      </w:r>
      <w:proofErr w:type="gramEnd"/>
      <w:r>
        <w:rPr>
          <w:rFonts w:hint="eastAsia"/>
        </w:rPr>
        <w:t>的征地、青赔、厂房拆迁预估费用按招标文件所列金额填报，不允许修改，依据有关赔补票据及合同，按国铁集团审批结果据实结算，</w:t>
      </w:r>
      <w:proofErr w:type="gramStart"/>
      <w:r>
        <w:rPr>
          <w:rFonts w:hint="eastAsia"/>
        </w:rPr>
        <w:t>不</w:t>
      </w:r>
      <w:proofErr w:type="gramEnd"/>
      <w:r>
        <w:rPr>
          <w:rFonts w:hint="eastAsia"/>
        </w:rPr>
        <w:t>下浮。</w:t>
      </w:r>
    </w:p>
    <w:p w14:paraId="5E0C40E5" w14:textId="77777777" w:rsidR="0078726B" w:rsidRDefault="00F11F68">
      <w:pPr>
        <w:ind w:firstLine="480"/>
      </w:pPr>
      <w:r>
        <w:rPr>
          <w:rFonts w:hAnsi="宋体" w:hint="eastAsia"/>
        </w:rPr>
        <w:t>（</w:t>
      </w:r>
      <w:r>
        <w:rPr>
          <w:rFonts w:hAnsi="宋体" w:hint="eastAsia"/>
        </w:rPr>
        <w:t>7</w:t>
      </w:r>
      <w:r>
        <w:rPr>
          <w:rFonts w:hAnsi="宋体" w:hint="eastAsia"/>
        </w:rPr>
        <w:t>）除合同另有约定外，本合同不进行人工、材料调差，有关风险由乙方投标报价时考虑。</w:t>
      </w:r>
    </w:p>
    <w:p w14:paraId="17227F0A" w14:textId="77777777" w:rsidR="0078726B" w:rsidRDefault="00F11F68">
      <w:pPr>
        <w:pStyle w:val="a1"/>
      </w:pPr>
      <w:r>
        <w:rPr>
          <w:rFonts w:hint="eastAsia"/>
        </w:rPr>
        <w:t>1</w:t>
      </w:r>
      <w:r>
        <w:t>8.4</w:t>
      </w:r>
      <w:r>
        <w:rPr>
          <w:rFonts w:hint="eastAsia"/>
        </w:rPr>
        <w:t>本合同为据实结算合同（部分项目合价包干），具体详见工程量清单有关要求，投标报价单价作为过程验工计价及变更、</w:t>
      </w:r>
      <w:proofErr w:type="gramStart"/>
      <w:r>
        <w:rPr>
          <w:rFonts w:hint="eastAsia"/>
        </w:rPr>
        <w:t>清概参考</w:t>
      </w:r>
      <w:proofErr w:type="gramEnd"/>
      <w:r>
        <w:rPr>
          <w:rFonts w:hint="eastAsia"/>
        </w:rPr>
        <w:t>依据使用，并非最终结算金额。经业主及甲方核</w:t>
      </w:r>
      <w:r>
        <w:rPr>
          <w:rFonts w:hint="eastAsia"/>
        </w:rPr>
        <w:lastRenderedPageBreak/>
        <w:t>实未实施的工程内容业主及甲方有权进行核减，过程验工计价不予计量支付，结算时同步扣除。（</w:t>
      </w:r>
      <w:r>
        <w:rPr>
          <w:rFonts w:hint="eastAsia"/>
        </w:rPr>
        <w:t>1</w:t>
      </w:r>
      <w:r>
        <w:rPr>
          <w:rFonts w:hint="eastAsia"/>
        </w:rPr>
        <w:t>）据实结算部分：工程量清单中</w:t>
      </w:r>
      <w:r>
        <w:rPr>
          <w:rFonts w:hint="eastAsia"/>
        </w:rPr>
        <w:t>1.2</w:t>
      </w:r>
      <w:r>
        <w:rPr>
          <w:rFonts w:hint="eastAsia"/>
        </w:rPr>
        <w:t>表格中（除序号第</w:t>
      </w:r>
      <w:r>
        <w:rPr>
          <w:rFonts w:hint="eastAsia"/>
        </w:rPr>
        <w:t>12</w:t>
      </w:r>
      <w:r>
        <w:rPr>
          <w:rFonts w:hint="eastAsia"/>
        </w:rPr>
        <w:t>项外）为据实结算清单项目；（</w:t>
      </w:r>
      <w:r>
        <w:rPr>
          <w:rFonts w:hint="eastAsia"/>
        </w:rPr>
        <w:t>2</w:t>
      </w:r>
      <w:r>
        <w:rPr>
          <w:rFonts w:hint="eastAsia"/>
        </w:rPr>
        <w:t>）合价包干部分：工程量清单中表</w:t>
      </w:r>
      <w:r>
        <w:rPr>
          <w:rFonts w:hint="eastAsia"/>
        </w:rPr>
        <w:t>1.1</w:t>
      </w:r>
      <w:r>
        <w:rPr>
          <w:rFonts w:hint="eastAsia"/>
        </w:rPr>
        <w:t>、</w:t>
      </w:r>
      <w:r>
        <w:rPr>
          <w:rFonts w:hint="eastAsia"/>
        </w:rPr>
        <w:t>1.2</w:t>
      </w:r>
      <w:r>
        <w:rPr>
          <w:rFonts w:hint="eastAsia"/>
        </w:rPr>
        <w:t>第</w:t>
      </w:r>
      <w:r>
        <w:rPr>
          <w:rFonts w:hint="eastAsia"/>
        </w:rPr>
        <w:t>12</w:t>
      </w:r>
      <w:r>
        <w:rPr>
          <w:rFonts w:hint="eastAsia"/>
        </w:rPr>
        <w:t>项、</w:t>
      </w:r>
      <w:r>
        <w:rPr>
          <w:rFonts w:hint="eastAsia"/>
        </w:rPr>
        <w:t>1.3</w:t>
      </w:r>
      <w:r>
        <w:rPr>
          <w:rFonts w:hint="eastAsia"/>
        </w:rPr>
        <w:t>、</w:t>
      </w:r>
      <w:r>
        <w:rPr>
          <w:rFonts w:hint="eastAsia"/>
        </w:rPr>
        <w:t>1.4</w:t>
      </w:r>
      <w:r>
        <w:rPr>
          <w:rFonts w:hint="eastAsia"/>
        </w:rPr>
        <w:t>、</w:t>
      </w:r>
      <w:r>
        <w:rPr>
          <w:rFonts w:hint="eastAsia"/>
        </w:rPr>
        <w:t>1.5</w:t>
      </w:r>
      <w:r>
        <w:rPr>
          <w:rFonts w:hint="eastAsia"/>
        </w:rPr>
        <w:t>表格中按投标报价合价包干，该部分工程内容乙方需进行限额设计。</w:t>
      </w:r>
    </w:p>
    <w:p w14:paraId="2170610D" w14:textId="77777777" w:rsidR="0078726B" w:rsidRDefault="00F11F68">
      <w:pPr>
        <w:pStyle w:val="a1"/>
        <w:ind w:firstLine="480"/>
      </w:pPr>
      <w:r>
        <w:rPr>
          <w:rFonts w:hint="eastAsia"/>
        </w:rPr>
        <w:t>18.5</w:t>
      </w:r>
      <w:r>
        <w:rPr>
          <w:rFonts w:hint="eastAsia"/>
        </w:rPr>
        <w:t>本项目“三电”及管线迁改工程按照原规模、原标准，或者恢复原功能满足行业设计原则确定迁改费用。超出以上标准范围的需同步实施的工程内容原则上需经甲方同意并报业主或者市政府主管部门同意后，</w:t>
      </w:r>
      <w:proofErr w:type="gramStart"/>
      <w:r>
        <w:rPr>
          <w:rFonts w:hint="eastAsia"/>
        </w:rPr>
        <w:t>经落实</w:t>
      </w:r>
      <w:proofErr w:type="gramEnd"/>
      <w:r>
        <w:rPr>
          <w:rFonts w:hint="eastAsia"/>
        </w:rPr>
        <w:t>资金来源，签订补充合同后实施。超出本合同约定的数量及单价所发生的费用补偿费用，业主方负责提供第三方审价报告及验工计价等有效资料给甲方，并由业主方配合乙方解决资金来源问题。</w:t>
      </w:r>
    </w:p>
    <w:p w14:paraId="6F47EEF6" w14:textId="77777777" w:rsidR="0078726B" w:rsidRDefault="00F11F68">
      <w:pPr>
        <w:pStyle w:val="a1"/>
        <w:ind w:firstLine="480"/>
      </w:pPr>
      <w:r>
        <w:rPr>
          <w:rFonts w:hint="eastAsia"/>
        </w:rPr>
        <w:t>18.6</w:t>
      </w:r>
      <w:r>
        <w:rPr>
          <w:rFonts w:hint="eastAsia"/>
        </w:rPr>
        <w:t>因业主方原因引起征地红线变更增加用地，所需的</w:t>
      </w:r>
      <w:proofErr w:type="gramStart"/>
      <w:r>
        <w:rPr>
          <w:rFonts w:hint="eastAsia"/>
        </w:rPr>
        <w:t>征拆费用</w:t>
      </w:r>
      <w:proofErr w:type="gramEnd"/>
      <w:r>
        <w:rPr>
          <w:rFonts w:hint="eastAsia"/>
        </w:rPr>
        <w:t>由业主方筹集并拨付。</w:t>
      </w:r>
    </w:p>
    <w:p w14:paraId="35A738E5" w14:textId="77777777" w:rsidR="0078726B" w:rsidRDefault="00F11F68">
      <w:pPr>
        <w:pStyle w:val="af1"/>
        <w:spacing w:line="240" w:lineRule="auto"/>
        <w:ind w:firstLine="562"/>
        <w:jc w:val="left"/>
        <w:rPr>
          <w:lang w:val="en-US"/>
        </w:rPr>
      </w:pPr>
      <w:bookmarkStart w:id="527" w:name="_Toc408127467"/>
      <w:bookmarkStart w:id="528" w:name="_Toc130490480"/>
      <w:r>
        <w:rPr>
          <w:rFonts w:hint="eastAsia"/>
        </w:rPr>
        <w:t>第</w:t>
      </w:r>
      <w:r>
        <w:t xml:space="preserve">19 </w:t>
      </w:r>
      <w:r>
        <w:rPr>
          <w:rFonts w:hint="eastAsia"/>
        </w:rPr>
        <w:t>条</w:t>
      </w:r>
      <w:r>
        <w:t xml:space="preserve"> </w:t>
      </w:r>
      <w:r>
        <w:rPr>
          <w:rFonts w:hint="eastAsia"/>
        </w:rPr>
        <w:t>工程预付款</w:t>
      </w:r>
      <w:bookmarkEnd w:id="527"/>
      <w:r>
        <w:rPr>
          <w:rFonts w:hint="eastAsia"/>
          <w:lang w:val="en-US"/>
        </w:rPr>
        <w:t>及担保事项</w:t>
      </w:r>
      <w:bookmarkEnd w:id="528"/>
    </w:p>
    <w:p w14:paraId="6B3E87D3" w14:textId="77777777" w:rsidR="0078726B" w:rsidRDefault="00F11F68">
      <w:pPr>
        <w:ind w:firstLine="480"/>
      </w:pPr>
      <w:r>
        <w:t>19.1</w:t>
      </w:r>
      <w:r>
        <w:rPr>
          <w:rFonts w:ascii="宋体" w:hAnsi="宋体" w:hint="eastAsia"/>
          <w:szCs w:val="21"/>
        </w:rPr>
        <w:t>预付款的金额为</w:t>
      </w:r>
      <w:r>
        <w:rPr>
          <w:rFonts w:ascii="宋体" w:hAnsi="宋体" w:hint="eastAsia"/>
          <w:szCs w:val="21"/>
          <w:u w:val="single"/>
        </w:rPr>
        <w:t xml:space="preserve"> 暂定合同价的</w:t>
      </w:r>
      <w:r>
        <w:rPr>
          <w:rFonts w:ascii="宋体" w:hAnsi="宋体"/>
          <w:szCs w:val="21"/>
          <w:u w:val="single"/>
        </w:rPr>
        <w:t xml:space="preserve"> 10</w:t>
      </w:r>
      <w:r>
        <w:rPr>
          <w:rFonts w:ascii="宋体" w:hAnsi="宋体" w:hint="eastAsia"/>
          <w:szCs w:val="21"/>
          <w:u w:val="single"/>
        </w:rPr>
        <w:t>%</w:t>
      </w:r>
      <w:r>
        <w:rPr>
          <w:rFonts w:ascii="宋体" w:hAnsi="宋体"/>
          <w:szCs w:val="21"/>
          <w:u w:val="single"/>
        </w:rPr>
        <w:t xml:space="preserve"> </w:t>
      </w:r>
      <w:r>
        <w:rPr>
          <w:rFonts w:ascii="宋体" w:hAnsi="宋体" w:hint="eastAsia"/>
          <w:szCs w:val="21"/>
          <w:u w:val="single"/>
        </w:rPr>
        <w:t>，即            元</w:t>
      </w:r>
      <w:r>
        <w:rPr>
          <w:rFonts w:ascii="宋体" w:hAnsi="宋体" w:hint="eastAsia"/>
          <w:szCs w:val="21"/>
        </w:rPr>
        <w:t>，其支付办法及抵扣方式按本条有关规</w:t>
      </w:r>
      <w:r>
        <w:rPr>
          <w:rFonts w:ascii="宋体" w:hAnsi="宋体" w:cs="宋体" w:hint="eastAsia"/>
          <w:szCs w:val="21"/>
        </w:rPr>
        <w:t>定确定</w:t>
      </w:r>
      <w:r>
        <w:rPr>
          <w:rFonts w:hint="eastAsia"/>
        </w:rPr>
        <w:t>。预付款的支付应专款专用。一旦甲方发现预付款被挪作他用，甲方有权立即采取适当的措施来保证其专款专用，并有权拒绝进一步发放款项，直至其将挪用款项收回用于本工程，由此导致的工期延误等不利后果由乙方承担。</w:t>
      </w:r>
    </w:p>
    <w:p w14:paraId="58ED934D" w14:textId="77777777" w:rsidR="0078726B" w:rsidRDefault="00F11F68">
      <w:pPr>
        <w:ind w:firstLine="480"/>
        <w:rPr>
          <w:rFonts w:ascii="宋体" w:hAnsi="宋体"/>
          <w:kern w:val="0"/>
          <w:szCs w:val="21"/>
        </w:rPr>
      </w:pPr>
      <w:r>
        <w:rPr>
          <w:rFonts w:ascii="宋体" w:hAnsi="宋体" w:hint="eastAsia"/>
          <w:kern w:val="0"/>
          <w:szCs w:val="21"/>
        </w:rPr>
        <w:t>预付款支付申请的约定：</w:t>
      </w:r>
    </w:p>
    <w:p w14:paraId="2D38CF4F" w14:textId="77777777" w:rsidR="0078726B" w:rsidRDefault="00F11F68">
      <w:pPr>
        <w:ind w:firstLineChars="200" w:firstLine="420"/>
      </w:pPr>
      <w:r>
        <w:rPr>
          <w:rFonts w:hint="eastAsia"/>
        </w:rPr>
        <w:t>乙方在按规定提供履约担保并签订本合同协议书后，可向甲方发出预付款支付申请。</w:t>
      </w:r>
    </w:p>
    <w:p w14:paraId="7775D779" w14:textId="77777777" w:rsidR="0078726B" w:rsidRDefault="00F11F68">
      <w:pPr>
        <w:ind w:firstLineChars="202" w:firstLine="424"/>
      </w:pPr>
      <w:r>
        <w:rPr>
          <w:rFonts w:hint="eastAsia"/>
        </w:rPr>
        <w:t>甲方应对预付款支付申请进行核实，并在收到预付款支付申请和等额票据后的</w:t>
      </w:r>
      <w:r>
        <w:rPr>
          <w:rFonts w:hint="eastAsia"/>
        </w:rPr>
        <w:t>40</w:t>
      </w:r>
      <w:r>
        <w:rPr>
          <w:rFonts w:hint="eastAsia"/>
        </w:rPr>
        <w:t>天内按约定的额度向承包人支付预付款，并通知监理工程师。</w:t>
      </w:r>
      <w:r>
        <w:rPr>
          <w:rFonts w:hint="eastAsia"/>
        </w:rPr>
        <w:t xml:space="preserve"> </w:t>
      </w:r>
    </w:p>
    <w:p w14:paraId="7ED82B9F" w14:textId="77777777" w:rsidR="0078726B" w:rsidRDefault="00F11F68">
      <w:pPr>
        <w:ind w:firstLineChars="202" w:firstLine="424"/>
      </w:pPr>
      <w:r>
        <w:rPr>
          <w:rFonts w:hint="eastAsia"/>
        </w:rPr>
        <w:t>预付款可由甲方要求乙方开具有效票据凭证或增值税专用发票按上述流程办理。</w:t>
      </w:r>
    </w:p>
    <w:p w14:paraId="460E7DE7" w14:textId="77777777" w:rsidR="0078726B" w:rsidRDefault="00F11F68">
      <w:pPr>
        <w:ind w:firstLine="480"/>
      </w:pPr>
      <w:r>
        <w:t>19.</w:t>
      </w:r>
      <w:r>
        <w:rPr>
          <w:rFonts w:hint="eastAsia"/>
        </w:rPr>
        <w:t>2</w:t>
      </w:r>
      <w:r>
        <w:t xml:space="preserve"> </w:t>
      </w:r>
      <w:r>
        <w:rPr>
          <w:rFonts w:hint="eastAsia"/>
        </w:rPr>
        <w:t>预付款的扣回与还清</w:t>
      </w:r>
    </w:p>
    <w:p w14:paraId="3500EC99" w14:textId="77777777" w:rsidR="0078726B" w:rsidRDefault="00F11F68">
      <w:pPr>
        <w:ind w:firstLine="480"/>
      </w:pPr>
      <w:r>
        <w:rPr>
          <w:rFonts w:hint="eastAsia"/>
        </w:rPr>
        <w:t>甲方在工程进度款支付至合同计量起开始抵扣预付款，按固定比例（即每完成合同计量金额的</w:t>
      </w:r>
      <w:r>
        <w:rPr>
          <w:rFonts w:hint="eastAsia"/>
        </w:rPr>
        <w:t>1%</w:t>
      </w:r>
      <w:r>
        <w:rPr>
          <w:rFonts w:hint="eastAsia"/>
        </w:rPr>
        <w:t>，扣回预付款的</w:t>
      </w:r>
      <w:r>
        <w:rPr>
          <w:rFonts w:hint="eastAsia"/>
        </w:rPr>
        <w:t>2%</w:t>
      </w:r>
      <w:r>
        <w:rPr>
          <w:rFonts w:hint="eastAsia"/>
        </w:rPr>
        <w:t>）</w:t>
      </w:r>
      <w:proofErr w:type="gramStart"/>
      <w:r>
        <w:rPr>
          <w:rFonts w:hint="eastAsia"/>
        </w:rPr>
        <w:t>分期从</w:t>
      </w:r>
      <w:proofErr w:type="gramEnd"/>
      <w:r>
        <w:rPr>
          <w:rFonts w:hint="eastAsia"/>
        </w:rPr>
        <w:t>各期的支付进度款中扣回，工程进度款支付至合同价款的</w:t>
      </w:r>
      <w:r>
        <w:rPr>
          <w:rFonts w:hint="eastAsia"/>
        </w:rPr>
        <w:t>50%</w:t>
      </w:r>
      <w:r>
        <w:rPr>
          <w:rFonts w:hint="eastAsia"/>
        </w:rPr>
        <w:t>时扣清全部预付款。</w:t>
      </w:r>
    </w:p>
    <w:p w14:paraId="7F816FB6" w14:textId="77777777" w:rsidR="0078726B" w:rsidRDefault="00F11F68">
      <w:pPr>
        <w:ind w:firstLineChars="150" w:firstLine="315"/>
        <w:rPr>
          <w:rFonts w:ascii="宋体" w:hAnsi="宋体"/>
          <w:szCs w:val="21"/>
        </w:rPr>
      </w:pPr>
      <w:r>
        <w:rPr>
          <w:rFonts w:ascii="宋体" w:hAnsi="宋体"/>
          <w:szCs w:val="21"/>
        </w:rPr>
        <w:t>19.3</w:t>
      </w:r>
      <w:r>
        <w:rPr>
          <w:rFonts w:ascii="宋体" w:hAnsi="宋体" w:hint="eastAsia"/>
          <w:szCs w:val="21"/>
        </w:rPr>
        <w:t>履约担保的形式：银行履约保函或履约保证金</w:t>
      </w:r>
    </w:p>
    <w:p w14:paraId="23A799EC" w14:textId="77777777" w:rsidR="0078726B" w:rsidRDefault="00F11F68">
      <w:pPr>
        <w:ind w:firstLineChars="150" w:firstLine="315"/>
        <w:rPr>
          <w:rFonts w:ascii="宋体" w:hAnsi="宋体"/>
          <w:szCs w:val="21"/>
          <w:u w:val="single"/>
        </w:rPr>
      </w:pPr>
      <w:r>
        <w:rPr>
          <w:rFonts w:ascii="宋体" w:hAnsi="宋体" w:hint="eastAsia"/>
          <w:szCs w:val="21"/>
        </w:rPr>
        <w:t>（</w:t>
      </w:r>
      <w:r>
        <w:rPr>
          <w:rFonts w:ascii="宋体" w:hAnsi="宋体"/>
          <w:szCs w:val="21"/>
        </w:rPr>
        <w:t>1</w:t>
      </w:r>
      <w:r>
        <w:rPr>
          <w:rFonts w:ascii="宋体" w:hAnsi="宋体" w:hint="eastAsia"/>
          <w:szCs w:val="21"/>
        </w:rPr>
        <w:t>）履约担保的金额：按暂定合同价的</w:t>
      </w:r>
      <w:r>
        <w:rPr>
          <w:rFonts w:ascii="宋体" w:hAnsi="宋体"/>
          <w:szCs w:val="21"/>
          <w:u w:val="single"/>
        </w:rPr>
        <w:t xml:space="preserve"> 10 </w:t>
      </w:r>
      <w:r>
        <w:rPr>
          <w:rFonts w:ascii="宋体" w:hAnsi="宋体"/>
          <w:szCs w:val="21"/>
        </w:rPr>
        <w:t>%</w:t>
      </w:r>
      <w:r>
        <w:rPr>
          <w:rFonts w:ascii="宋体" w:hAnsi="宋体" w:hint="eastAsia"/>
          <w:szCs w:val="21"/>
        </w:rPr>
        <w:t>（具体金额写上）</w:t>
      </w:r>
    </w:p>
    <w:p w14:paraId="6FC8AF80" w14:textId="77777777" w:rsidR="0078726B" w:rsidRDefault="00F11F68">
      <w:pPr>
        <w:ind w:firstLineChars="150" w:firstLine="315"/>
        <w:rPr>
          <w:rFonts w:ascii="宋体" w:hAnsi="宋体"/>
          <w:szCs w:val="21"/>
        </w:rPr>
      </w:pPr>
      <w:r>
        <w:rPr>
          <w:rFonts w:ascii="宋体" w:hAnsi="宋体" w:hint="eastAsia"/>
          <w:szCs w:val="21"/>
        </w:rPr>
        <w:t>履约保证金汇入以下专用账户：</w:t>
      </w:r>
    </w:p>
    <w:p w14:paraId="0101A742" w14:textId="77777777" w:rsidR="0078726B" w:rsidRDefault="00F11F68">
      <w:pPr>
        <w:ind w:firstLineChars="150" w:firstLine="315"/>
        <w:rPr>
          <w:rFonts w:ascii="宋体" w:hAnsi="宋体"/>
          <w:szCs w:val="21"/>
          <w:u w:val="single"/>
        </w:rPr>
      </w:pPr>
      <w:r>
        <w:rPr>
          <w:rFonts w:ascii="宋体" w:hAnsi="宋体" w:hint="eastAsia"/>
          <w:szCs w:val="21"/>
        </w:rPr>
        <w:lastRenderedPageBreak/>
        <w:t>账户名称：</w:t>
      </w:r>
      <w:r>
        <w:rPr>
          <w:rFonts w:ascii="宋体" w:hAnsi="宋体"/>
          <w:szCs w:val="21"/>
          <w:u w:val="single"/>
        </w:rPr>
        <w:t xml:space="preserve">                                  </w:t>
      </w:r>
    </w:p>
    <w:p w14:paraId="377A35DD" w14:textId="77777777" w:rsidR="0078726B" w:rsidRDefault="00F11F68">
      <w:pPr>
        <w:ind w:firstLineChars="150" w:firstLine="315"/>
        <w:rPr>
          <w:rFonts w:ascii="宋体" w:hAnsi="宋体"/>
          <w:szCs w:val="21"/>
        </w:rPr>
      </w:pPr>
      <w:r>
        <w:rPr>
          <w:rFonts w:ascii="宋体" w:hAnsi="宋体" w:hint="eastAsia"/>
          <w:szCs w:val="21"/>
        </w:rPr>
        <w:t>开户行：</w:t>
      </w:r>
      <w:r>
        <w:rPr>
          <w:rFonts w:ascii="宋体" w:hAnsi="宋体" w:hint="eastAsia"/>
          <w:szCs w:val="21"/>
          <w:u w:val="single"/>
        </w:rPr>
        <w:t xml:space="preserve"> </w:t>
      </w:r>
      <w:r>
        <w:rPr>
          <w:rFonts w:ascii="宋体" w:hAnsi="宋体"/>
          <w:szCs w:val="21"/>
          <w:u w:val="single"/>
        </w:rPr>
        <w:t xml:space="preserve">                                   </w:t>
      </w:r>
    </w:p>
    <w:p w14:paraId="6671438A" w14:textId="77777777" w:rsidR="0078726B" w:rsidRDefault="00F11F68">
      <w:pPr>
        <w:ind w:firstLineChars="150" w:firstLine="315"/>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szCs w:val="21"/>
          <w:u w:val="single"/>
        </w:rPr>
        <w:t xml:space="preserve">                                     </w:t>
      </w:r>
    </w:p>
    <w:p w14:paraId="2238EBC9" w14:textId="77777777" w:rsidR="0078726B" w:rsidRDefault="00F11F68">
      <w:pPr>
        <w:ind w:firstLineChars="100" w:firstLine="210"/>
        <w:rPr>
          <w:rFonts w:ascii="宋体" w:hAnsi="宋体"/>
          <w:szCs w:val="21"/>
        </w:rPr>
      </w:pPr>
      <w:r>
        <w:rPr>
          <w:rFonts w:ascii="宋体" w:hAnsi="宋体" w:hint="eastAsia"/>
          <w:szCs w:val="21"/>
        </w:rPr>
        <w:t>注：保证金可采用电汇、银行转账方式提交，但不可采用现金方式（包括存现方式）提交，乙方必须保证上述资金是以乙方的名称（以分公司或子公司汇款无效）在约定的日期前到账（以银行收到为准），在汇入上述保证金时在汇款单备注中注明“本项目中标通知书编号”。</w:t>
      </w:r>
    </w:p>
    <w:p w14:paraId="7CBA5203" w14:textId="77777777" w:rsidR="0078726B" w:rsidRDefault="00F11F68">
      <w:pPr>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）履约保函应满足以下规定：</w:t>
      </w:r>
    </w:p>
    <w:p w14:paraId="12E92EAF" w14:textId="77777777" w:rsidR="0078726B" w:rsidRDefault="00F11F68">
      <w:pPr>
        <w:ind w:firstLineChars="200" w:firstLine="420"/>
        <w:rPr>
          <w:rFonts w:ascii="宋体" w:hAnsi="宋体"/>
          <w:szCs w:val="21"/>
        </w:rPr>
      </w:pPr>
      <w:r>
        <w:rPr>
          <w:rFonts w:ascii="宋体" w:hAnsi="宋体"/>
          <w:szCs w:val="21"/>
        </w:rPr>
        <w:t>a</w:t>
      </w:r>
      <w:r>
        <w:rPr>
          <w:rFonts w:ascii="宋体" w:hAnsi="宋体" w:hint="eastAsia"/>
          <w:szCs w:val="21"/>
        </w:rPr>
        <w:t>履约保函必须是无条件不可撤销保函。</w:t>
      </w:r>
    </w:p>
    <w:p w14:paraId="16B0B124" w14:textId="77777777" w:rsidR="0078726B" w:rsidRDefault="00F11F68">
      <w:pPr>
        <w:ind w:firstLineChars="200" w:firstLine="420"/>
        <w:rPr>
          <w:rFonts w:ascii="宋体" w:hAnsi="宋体"/>
          <w:szCs w:val="21"/>
        </w:rPr>
      </w:pPr>
      <w:r>
        <w:rPr>
          <w:rFonts w:ascii="宋体" w:hAnsi="宋体"/>
          <w:szCs w:val="21"/>
        </w:rPr>
        <w:t>b</w:t>
      </w:r>
      <w:r>
        <w:rPr>
          <w:rFonts w:ascii="宋体" w:hAnsi="宋体" w:hint="eastAsia"/>
          <w:szCs w:val="21"/>
        </w:rPr>
        <w:t>履约保函必须由银行支行或以上级别机构出具，由非东莞市行政区域内的银行出具的履约保函需经银行所在地公证机关公证。执行本款时所发生的费用由乙方负担。</w:t>
      </w:r>
    </w:p>
    <w:p w14:paraId="13886316" w14:textId="77777777" w:rsidR="0078726B" w:rsidRDefault="00F11F68">
      <w:pPr>
        <w:ind w:firstLineChars="200" w:firstLine="420"/>
        <w:rPr>
          <w:rFonts w:ascii="宋体" w:hAnsi="宋体"/>
          <w:szCs w:val="21"/>
        </w:rPr>
      </w:pPr>
      <w:r>
        <w:rPr>
          <w:rFonts w:ascii="宋体" w:hAnsi="宋体"/>
          <w:szCs w:val="21"/>
        </w:rPr>
        <w:t>c</w:t>
      </w:r>
      <w:r>
        <w:rPr>
          <w:rFonts w:ascii="宋体" w:hAnsi="宋体" w:hint="eastAsia"/>
          <w:szCs w:val="21"/>
        </w:rPr>
        <w:t>履约保函及公证书、承诺函格式应采用合同附件中提供格式，如使用其他格式的履约保函，须事先经甲方的同意。</w:t>
      </w:r>
    </w:p>
    <w:p w14:paraId="724DEE86" w14:textId="77777777" w:rsidR="0078726B" w:rsidRDefault="00F11F68">
      <w:pPr>
        <w:ind w:firstLineChars="200" w:firstLine="420"/>
        <w:rPr>
          <w:rFonts w:ascii="宋体" w:hAnsi="宋体"/>
          <w:szCs w:val="21"/>
        </w:rPr>
      </w:pPr>
      <w:r>
        <w:rPr>
          <w:rFonts w:ascii="宋体" w:hAnsi="宋体"/>
          <w:szCs w:val="21"/>
        </w:rPr>
        <w:t>d</w:t>
      </w:r>
      <w:r>
        <w:rPr>
          <w:rFonts w:ascii="宋体" w:hAnsi="宋体" w:hint="eastAsia"/>
          <w:szCs w:val="21"/>
        </w:rPr>
        <w:t>履约保函从合同签订到结算后</w:t>
      </w:r>
      <w:r>
        <w:rPr>
          <w:rFonts w:ascii="宋体" w:hAnsi="宋体"/>
          <w:szCs w:val="21"/>
        </w:rPr>
        <w:t>28</w:t>
      </w:r>
      <w:r>
        <w:rPr>
          <w:rFonts w:ascii="宋体" w:hAnsi="宋体" w:hint="eastAsia"/>
          <w:szCs w:val="21"/>
        </w:rPr>
        <w:t>天内保持有效。如果乙方提交的履约保函的有效期届满时间先于招标文件、合同文件要求的，乙方应在原提交的履约保函有效期届满前</w:t>
      </w:r>
      <w:r>
        <w:rPr>
          <w:rFonts w:ascii="宋体" w:hAnsi="宋体"/>
          <w:szCs w:val="21"/>
        </w:rPr>
        <w:t>15</w:t>
      </w:r>
      <w:r>
        <w:rPr>
          <w:rFonts w:ascii="宋体" w:hAnsi="宋体" w:hint="eastAsia"/>
          <w:szCs w:val="21"/>
        </w:rPr>
        <w:t>天内，无条件办理保函续期手续，否则视为乙方违约，甲方可在保函到期前将保函金额转为现金存入履约保证金专户。</w:t>
      </w:r>
    </w:p>
    <w:p w14:paraId="32C478FA" w14:textId="77777777" w:rsidR="0078726B" w:rsidRDefault="00F11F68">
      <w:pPr>
        <w:pStyle w:val="af1"/>
        <w:spacing w:line="240" w:lineRule="auto"/>
        <w:ind w:firstLine="562"/>
        <w:jc w:val="left"/>
      </w:pPr>
      <w:bookmarkStart w:id="529" w:name="_Toc408127468"/>
      <w:bookmarkStart w:id="530" w:name="_Toc130490481"/>
      <w:r>
        <w:rPr>
          <w:rFonts w:hint="eastAsia"/>
        </w:rPr>
        <w:t>第</w:t>
      </w:r>
      <w:r>
        <w:t xml:space="preserve">20 </w:t>
      </w:r>
      <w:r>
        <w:rPr>
          <w:rFonts w:hint="eastAsia"/>
        </w:rPr>
        <w:t>条</w:t>
      </w:r>
      <w:r>
        <w:t xml:space="preserve"> </w:t>
      </w:r>
      <w:r>
        <w:rPr>
          <w:rFonts w:hint="eastAsia"/>
        </w:rPr>
        <w:t>工程款支付</w:t>
      </w:r>
      <w:bookmarkEnd w:id="529"/>
      <w:bookmarkEnd w:id="530"/>
    </w:p>
    <w:p w14:paraId="3661D0AF" w14:textId="77777777" w:rsidR="0078726B" w:rsidRDefault="00F11F68">
      <w:pPr>
        <w:ind w:firstLine="480"/>
      </w:pPr>
      <w:r>
        <w:t xml:space="preserve">20.1 </w:t>
      </w:r>
      <w:r>
        <w:rPr>
          <w:rFonts w:hint="eastAsia"/>
        </w:rPr>
        <w:t>迁改项目工程款按以下方式支付：</w:t>
      </w:r>
    </w:p>
    <w:p w14:paraId="618F9673" w14:textId="77777777" w:rsidR="0078726B" w:rsidRDefault="00F11F68">
      <w:pPr>
        <w:pStyle w:val="a1"/>
      </w:pPr>
      <w:r>
        <w:rPr>
          <w:rFonts w:hint="eastAsia"/>
        </w:rPr>
        <w:t>（</w:t>
      </w:r>
      <w:r>
        <w:rPr>
          <w:rFonts w:hint="eastAsia"/>
        </w:rPr>
        <w:t>1</w:t>
      </w:r>
      <w:r>
        <w:rPr>
          <w:rFonts w:hint="eastAsia"/>
        </w:rPr>
        <w:t>）乙方原则上按每个季度一次计量周期的实际工程进度申请支付工程款；也可根据工程进度需要申报办理验工计价；</w:t>
      </w:r>
    </w:p>
    <w:p w14:paraId="5C8BA18D" w14:textId="77777777" w:rsidR="0078726B" w:rsidRDefault="00F11F68">
      <w:pPr>
        <w:pStyle w:val="a1"/>
      </w:pPr>
      <w:r>
        <w:rPr>
          <w:rFonts w:hint="eastAsia"/>
        </w:rPr>
        <w:t>（</w:t>
      </w:r>
      <w:r>
        <w:rPr>
          <w:rFonts w:hint="eastAsia"/>
        </w:rPr>
        <w:t>2</w:t>
      </w:r>
      <w:r>
        <w:rPr>
          <w:rFonts w:hint="eastAsia"/>
        </w:rPr>
        <w:t>）按乙方申请的实际工程进度对已实施并经确认的工程量进行验工计价，具体验工计价按照本项目业主单位的验工计价管理办法执行；</w:t>
      </w:r>
      <w:r>
        <w:rPr>
          <w:rFonts w:hint="eastAsia"/>
        </w:rPr>
        <w:t xml:space="preserve"> </w:t>
      </w:r>
    </w:p>
    <w:p w14:paraId="73C18E03" w14:textId="77777777" w:rsidR="0078726B" w:rsidRDefault="00F11F68">
      <w:pPr>
        <w:pStyle w:val="a1"/>
      </w:pPr>
      <w:r>
        <w:rPr>
          <w:rFonts w:hint="eastAsia"/>
        </w:rPr>
        <w:t>（</w:t>
      </w:r>
      <w:r>
        <w:rPr>
          <w:rFonts w:hint="eastAsia"/>
        </w:rPr>
        <w:t>3</w:t>
      </w:r>
      <w:r>
        <w:rPr>
          <w:rFonts w:hint="eastAsia"/>
        </w:rPr>
        <w:t>）甲方根据资金到位情况，以当期批复的验工计价的</w:t>
      </w:r>
      <w:r>
        <w:t>90%</w:t>
      </w:r>
      <w:r>
        <w:rPr>
          <w:rFonts w:hint="eastAsia"/>
        </w:rPr>
        <w:t>进行支付进度款，累计支付至合同暂定价的</w:t>
      </w:r>
      <w:r>
        <w:t>90%</w:t>
      </w:r>
      <w:r>
        <w:rPr>
          <w:rFonts w:hint="eastAsia"/>
        </w:rPr>
        <w:t>时暂停支付进度款，甲方以银行转账方式支付工程进度款；因项目业主或者政府部门资金未及时到位，该情况不属于甲方违约，承包商应充分理解并配合甲方有关工作。</w:t>
      </w:r>
    </w:p>
    <w:p w14:paraId="63720997" w14:textId="77777777" w:rsidR="0078726B" w:rsidRDefault="00F11F68">
      <w:pPr>
        <w:pStyle w:val="a1"/>
      </w:pPr>
      <w:r>
        <w:rPr>
          <w:rFonts w:hint="eastAsia"/>
        </w:rPr>
        <w:t>（</w:t>
      </w:r>
      <w:r>
        <w:rPr>
          <w:rFonts w:hint="eastAsia"/>
        </w:rPr>
        <w:t>4</w:t>
      </w:r>
      <w:r>
        <w:rPr>
          <w:rFonts w:hint="eastAsia"/>
        </w:rPr>
        <w:t>）全部迁改工程经验收合格并移交产权单位、竣工资料按甲方管理办法归档后，甲方根据资金到位情况，支付</w:t>
      </w:r>
      <w:proofErr w:type="gramStart"/>
      <w:r>
        <w:rPr>
          <w:rFonts w:hint="eastAsia"/>
        </w:rPr>
        <w:t>工程款至经</w:t>
      </w:r>
      <w:proofErr w:type="gramEnd"/>
      <w:r>
        <w:rPr>
          <w:rFonts w:hint="eastAsia"/>
        </w:rPr>
        <w:t>第三方审价核定价的</w:t>
      </w:r>
      <w:r>
        <w:rPr>
          <w:rFonts w:hint="eastAsia"/>
        </w:rPr>
        <w:t>97%</w:t>
      </w:r>
      <w:r>
        <w:rPr>
          <w:rFonts w:hint="eastAsia"/>
        </w:rPr>
        <w:t>（且不超过合同暂定价的</w:t>
      </w:r>
      <w:r>
        <w:rPr>
          <w:rFonts w:hint="eastAsia"/>
        </w:rPr>
        <w:t>9</w:t>
      </w:r>
      <w:r>
        <w:t>7%</w:t>
      </w:r>
      <w:r>
        <w:rPr>
          <w:rFonts w:hint="eastAsia"/>
        </w:rPr>
        <w:t>）。</w:t>
      </w:r>
    </w:p>
    <w:p w14:paraId="28E6D37A" w14:textId="77777777" w:rsidR="0078726B" w:rsidRDefault="00F11F68">
      <w:pPr>
        <w:pStyle w:val="a1"/>
      </w:pPr>
      <w:r>
        <w:lastRenderedPageBreak/>
        <w:t>20.</w:t>
      </w:r>
      <w:r>
        <w:rPr>
          <w:rFonts w:hint="eastAsia"/>
        </w:rPr>
        <w:t>2</w:t>
      </w:r>
      <w:r>
        <w:t xml:space="preserve"> </w:t>
      </w:r>
      <w:r>
        <w:rPr>
          <w:rFonts w:hint="eastAsia"/>
        </w:rPr>
        <w:t>预留迁改工程质保金，金额为竣工结算总额的</w:t>
      </w:r>
      <w:r>
        <w:t>3%</w:t>
      </w:r>
      <w:r>
        <w:rPr>
          <w:rFonts w:hint="eastAsia"/>
        </w:rPr>
        <w:t>，全部迁改工程竣工验收合格之日起两年后由甲方无息支付给乙方（支付至竣工结算总额的</w:t>
      </w:r>
      <w:r>
        <w:rPr>
          <w:rFonts w:hint="eastAsia"/>
        </w:rPr>
        <w:t>100%</w:t>
      </w:r>
      <w:r>
        <w:rPr>
          <w:rFonts w:hint="eastAsia"/>
        </w:rPr>
        <w:t>）。</w:t>
      </w:r>
    </w:p>
    <w:p w14:paraId="3A4BBF32" w14:textId="77777777" w:rsidR="0078726B" w:rsidRDefault="00F11F68">
      <w:pPr>
        <w:pStyle w:val="a1"/>
      </w:pPr>
      <w:r>
        <w:rPr>
          <w:rFonts w:hint="eastAsia"/>
        </w:rPr>
        <w:t>2</w:t>
      </w:r>
      <w:r>
        <w:t>0.</w:t>
      </w:r>
      <w:r>
        <w:rPr>
          <w:rFonts w:hint="eastAsia"/>
        </w:rPr>
        <w:t>3</w:t>
      </w:r>
      <w:r>
        <w:rPr>
          <w:rFonts w:hint="eastAsia"/>
        </w:rPr>
        <w:t>“三电”及管线迁改验工计价执行项目业主单位制定的验工计价管理办法，并在提供满足项目业主委托的第三方审价条件的基础资料后根据现场实际进度进行验工计价。“三电”及管线等设施迁改，由项目业主、甲方、乙方、产权（或管理）单位（人）、铁路工程监理单位五方进行现场确认迁改数量。由乙方编制迁改方案，经项目业主、甲方同意且经产权单位确认后实施，并提供相关支撑材料，包括迁改工点报批表、迁改方案示意图、现场照片、竣工表、预决算书，经项目业主委托的第三方审价单位审核后结合乙方中标</w:t>
      </w:r>
      <w:proofErr w:type="gramStart"/>
      <w:r>
        <w:rPr>
          <w:rFonts w:hint="eastAsia"/>
        </w:rPr>
        <w:t>下浮率</w:t>
      </w:r>
      <w:proofErr w:type="gramEnd"/>
      <w:r>
        <w:rPr>
          <w:rFonts w:hint="eastAsia"/>
        </w:rPr>
        <w:t>进行验工计价。项目业主及甲方验工计价要求有调整的，以项目业主及甲方最新要求为准。</w:t>
      </w:r>
    </w:p>
    <w:p w14:paraId="06F2ACC5" w14:textId="77777777" w:rsidR="0078726B" w:rsidRDefault="00F11F68">
      <w:pPr>
        <w:pStyle w:val="a1"/>
      </w:pPr>
      <w:r>
        <w:rPr>
          <w:rFonts w:hint="eastAsia"/>
        </w:rPr>
        <w:t>2</w:t>
      </w:r>
      <w:r>
        <w:t>0.</w:t>
      </w:r>
      <w:r>
        <w:rPr>
          <w:rFonts w:hint="eastAsia"/>
        </w:rPr>
        <w:t>4</w:t>
      </w:r>
      <w:r>
        <w:rPr>
          <w:rFonts w:hint="eastAsia"/>
        </w:rPr>
        <w:t>乙方按照一般计税方法缴纳增值税，在办理工程进度款和工程价款结算前</w:t>
      </w:r>
      <w:r>
        <w:rPr>
          <w:rFonts w:hint="eastAsia"/>
        </w:rPr>
        <w:t>5</w:t>
      </w:r>
      <w:r>
        <w:rPr>
          <w:rFonts w:hint="eastAsia"/>
        </w:rPr>
        <w:t>个工作日向业主单位出具增值税专用发票。如</w:t>
      </w:r>
      <w:proofErr w:type="gramStart"/>
      <w:r>
        <w:rPr>
          <w:rFonts w:hint="eastAsia"/>
        </w:rPr>
        <w:t>乙方据</w:t>
      </w:r>
      <w:proofErr w:type="gramEnd"/>
      <w:r>
        <w:rPr>
          <w:rFonts w:hint="eastAsia"/>
        </w:rPr>
        <w:t>不提供等额增值税专用发票的，甲方有权拒绝付款，或甲方有权顺延付款直至收到乙方提供的正规等额增值税专用发票并无需承担违约责任。预付款可由甲方要求乙方开具有效票据凭证或增值税专用发票按上述流程办理。</w:t>
      </w:r>
    </w:p>
    <w:p w14:paraId="26DABF9C" w14:textId="77777777" w:rsidR="0078726B" w:rsidRDefault="00F11F68">
      <w:pPr>
        <w:ind w:firstLineChars="200" w:firstLine="420"/>
        <w:jc w:val="left"/>
      </w:pPr>
      <w:r>
        <w:rPr>
          <w:rFonts w:hint="eastAsia"/>
        </w:rPr>
        <w:t>（</w:t>
      </w:r>
      <w:r>
        <w:rPr>
          <w:rFonts w:hint="eastAsia"/>
        </w:rPr>
        <w:t>1</w:t>
      </w:r>
      <w:r>
        <w:rPr>
          <w:rFonts w:hint="eastAsia"/>
        </w:rPr>
        <w:t>）乙方需提供按照中国税法法律规定的开票时间、税率（或征收率）开具税务机关监制的增值税专用发票，业主单位开票信息如下：</w:t>
      </w:r>
    </w:p>
    <w:p w14:paraId="30F5866F" w14:textId="77777777" w:rsidR="0078726B" w:rsidRDefault="00F11F68">
      <w:pPr>
        <w:ind w:firstLineChars="200" w:firstLine="420"/>
        <w:jc w:val="left"/>
      </w:pPr>
      <w:r>
        <w:rPr>
          <w:rFonts w:hint="eastAsia"/>
        </w:rPr>
        <w:t>公司名称（项目业主单位）：</w:t>
      </w:r>
    </w:p>
    <w:p w14:paraId="56332418" w14:textId="77777777" w:rsidR="0078726B" w:rsidRDefault="00F11F68">
      <w:pPr>
        <w:ind w:firstLineChars="200" w:firstLine="420"/>
        <w:jc w:val="left"/>
      </w:pPr>
      <w:r>
        <w:rPr>
          <w:rFonts w:hint="eastAsia"/>
        </w:rPr>
        <w:t>纳税人识别号：</w:t>
      </w:r>
    </w:p>
    <w:p w14:paraId="02FC8969" w14:textId="77777777" w:rsidR="0078726B" w:rsidRDefault="00F11F68">
      <w:pPr>
        <w:ind w:firstLineChars="200" w:firstLine="420"/>
        <w:jc w:val="left"/>
      </w:pPr>
      <w:r>
        <w:rPr>
          <w:rFonts w:hint="eastAsia"/>
        </w:rPr>
        <w:t>地址、电话：</w:t>
      </w:r>
    </w:p>
    <w:p w14:paraId="2D3028B5" w14:textId="77777777" w:rsidR="0078726B" w:rsidRDefault="00F11F68">
      <w:pPr>
        <w:ind w:firstLineChars="200" w:firstLine="420"/>
        <w:jc w:val="left"/>
      </w:pPr>
      <w:r>
        <w:rPr>
          <w:rFonts w:hint="eastAsia"/>
        </w:rPr>
        <w:t>开户行及账号：</w:t>
      </w:r>
    </w:p>
    <w:p w14:paraId="2B967E00" w14:textId="77777777" w:rsidR="0078726B" w:rsidRDefault="00F11F68">
      <w:pPr>
        <w:ind w:firstLineChars="200" w:firstLine="420"/>
        <w:jc w:val="left"/>
      </w:pPr>
      <w:r>
        <w:rPr>
          <w:rFonts w:hint="eastAsia"/>
        </w:rPr>
        <w:t>（</w:t>
      </w:r>
      <w:r>
        <w:rPr>
          <w:rFonts w:hint="eastAsia"/>
        </w:rPr>
        <w:t>2</w:t>
      </w:r>
      <w:r>
        <w:rPr>
          <w:rFonts w:hint="eastAsia"/>
        </w:rPr>
        <w:t>）由于乙方提供的增值税发票不符合税法法规规定或者开票有误的，业主单位将有权拒收并要求重开。</w:t>
      </w:r>
    </w:p>
    <w:p w14:paraId="476C931A" w14:textId="77777777" w:rsidR="0078726B" w:rsidRDefault="00F11F68">
      <w:pPr>
        <w:pStyle w:val="a1"/>
      </w:pPr>
      <w:r>
        <w:t>20.</w:t>
      </w:r>
      <w:r>
        <w:rPr>
          <w:rFonts w:hint="eastAsia"/>
        </w:rPr>
        <w:t>5</w:t>
      </w:r>
      <w:r>
        <w:rPr>
          <w:rFonts w:hint="eastAsia"/>
        </w:rPr>
        <w:t>合同工程量清单以外新增迁改工程、用地补偿及青苗补偿费用按项目业主有关制度办理验工计价，其</w:t>
      </w:r>
      <w:proofErr w:type="gramStart"/>
      <w:r>
        <w:rPr>
          <w:rFonts w:hint="eastAsia"/>
        </w:rPr>
        <w:t>工程款经第三</w:t>
      </w:r>
      <w:proofErr w:type="gramEnd"/>
      <w:r>
        <w:rPr>
          <w:rFonts w:hint="eastAsia"/>
        </w:rPr>
        <w:t>方审价核定和甲方审核后上报，待省级或省级以上有关主管部门批复后签订补充合同，按第</w:t>
      </w:r>
      <w:r>
        <w:t>18.1</w:t>
      </w:r>
      <w:r>
        <w:rPr>
          <w:rFonts w:hint="eastAsia"/>
        </w:rPr>
        <w:t>款办理清算。合同工程量清单以外工程内容计价，验工计价依据为补充合同。</w:t>
      </w:r>
    </w:p>
    <w:p w14:paraId="2B5422C4" w14:textId="77777777" w:rsidR="0078726B" w:rsidRDefault="00F11F68">
      <w:pPr>
        <w:pStyle w:val="a1"/>
        <w:ind w:firstLine="480"/>
      </w:pPr>
      <w:r>
        <w:rPr>
          <w:rFonts w:hint="eastAsia"/>
        </w:rPr>
        <w:t>20.6</w:t>
      </w:r>
      <w:r>
        <w:rPr>
          <w:rFonts w:hint="eastAsia"/>
        </w:rPr>
        <w:t>因资金管理需要，甲方有权根据资金来源不同，对合同价款的结算审核、支付流程及方式等进行调整，乙方需无条件配合。乙方应服从甲方对资金监管的相关要求。</w:t>
      </w:r>
    </w:p>
    <w:p w14:paraId="55C67645" w14:textId="77777777" w:rsidR="0078726B" w:rsidRDefault="00F11F68">
      <w:pPr>
        <w:ind w:firstLine="480"/>
      </w:pPr>
      <w:r>
        <w:rPr>
          <w:rFonts w:hint="eastAsia"/>
        </w:rPr>
        <w:t>20.7</w:t>
      </w:r>
      <w:proofErr w:type="gramStart"/>
      <w:r>
        <w:rPr>
          <w:rFonts w:hint="eastAsia"/>
        </w:rPr>
        <w:t>若过程</w:t>
      </w:r>
      <w:proofErr w:type="gramEnd"/>
      <w:r>
        <w:rPr>
          <w:rFonts w:hint="eastAsia"/>
        </w:rPr>
        <w:t>计量支付金额超过最终国铁集团批复的调整概算金额，乙方须在收到甲方通知</w:t>
      </w:r>
      <w:r>
        <w:rPr>
          <w:rFonts w:hint="eastAsia"/>
        </w:rPr>
        <w:lastRenderedPageBreak/>
        <w:t>10</w:t>
      </w:r>
      <w:r>
        <w:rPr>
          <w:rFonts w:hint="eastAsia"/>
        </w:rPr>
        <w:t>个工作日内无条件退回，否则甲方有权没收乙方履约保证金以弥补甲方损失。</w:t>
      </w:r>
    </w:p>
    <w:p w14:paraId="39B41054" w14:textId="77777777" w:rsidR="0078726B" w:rsidRDefault="00F11F68">
      <w:pPr>
        <w:pStyle w:val="a1"/>
      </w:pPr>
      <w:r>
        <w:rPr>
          <w:rFonts w:hint="eastAsia"/>
        </w:rPr>
        <w:t>20.8</w:t>
      </w:r>
      <w:r>
        <w:rPr>
          <w:rFonts w:hint="eastAsia"/>
        </w:rPr>
        <w:t>中标人在中标后须与项目业主、甲方签订工程款发票、发票等有关事项的补充协议。</w:t>
      </w:r>
    </w:p>
    <w:p w14:paraId="4BE3497F" w14:textId="77777777" w:rsidR="0078726B" w:rsidRDefault="00F11F68">
      <w:pPr>
        <w:pStyle w:val="af1"/>
        <w:spacing w:line="240" w:lineRule="auto"/>
        <w:ind w:firstLine="562"/>
        <w:jc w:val="left"/>
      </w:pPr>
      <w:bookmarkStart w:id="531" w:name="_Toc408127469"/>
      <w:bookmarkStart w:id="532" w:name="_Toc130490482"/>
      <w:r>
        <w:rPr>
          <w:rFonts w:hint="eastAsia"/>
        </w:rPr>
        <w:t>第</w:t>
      </w:r>
      <w:r>
        <w:t xml:space="preserve">21 </w:t>
      </w:r>
      <w:r>
        <w:rPr>
          <w:rFonts w:hint="eastAsia"/>
        </w:rPr>
        <w:t>条</w:t>
      </w:r>
      <w:r>
        <w:t xml:space="preserve"> </w:t>
      </w:r>
      <w:r>
        <w:rPr>
          <w:rFonts w:hint="eastAsia"/>
        </w:rPr>
        <w:t>竣工验收</w:t>
      </w:r>
      <w:bookmarkEnd w:id="531"/>
      <w:bookmarkEnd w:id="532"/>
    </w:p>
    <w:p w14:paraId="698764F3" w14:textId="77777777" w:rsidR="0078726B" w:rsidRDefault="00F11F68">
      <w:pPr>
        <w:ind w:firstLine="480"/>
      </w:pPr>
      <w:r>
        <w:t xml:space="preserve">21.1 </w:t>
      </w:r>
      <w:r>
        <w:rPr>
          <w:rFonts w:hint="eastAsia"/>
        </w:rPr>
        <w:t>本工程的竣工</w:t>
      </w:r>
      <w:proofErr w:type="gramStart"/>
      <w:r>
        <w:rPr>
          <w:rFonts w:hint="eastAsia"/>
        </w:rPr>
        <w:t>验收按</w:t>
      </w:r>
      <w:proofErr w:type="gramEnd"/>
      <w:r>
        <w:rPr>
          <w:rFonts w:hint="eastAsia"/>
        </w:rPr>
        <w:t>国家、国铁集团、广东省及相关行业竣工验收办法执行。</w:t>
      </w:r>
    </w:p>
    <w:p w14:paraId="0A38B9FD" w14:textId="77777777" w:rsidR="0078726B" w:rsidRDefault="00F11F68">
      <w:pPr>
        <w:ind w:firstLine="480"/>
      </w:pPr>
      <w:r>
        <w:t xml:space="preserve">21.2 </w:t>
      </w:r>
      <w:r>
        <w:rPr>
          <w:rFonts w:hint="eastAsia"/>
        </w:rPr>
        <w:t>竣工验收交接依据：</w:t>
      </w:r>
    </w:p>
    <w:p w14:paraId="3D43CE1E" w14:textId="77777777" w:rsidR="0078726B" w:rsidRDefault="00F11F68">
      <w:pPr>
        <w:ind w:firstLine="480"/>
      </w:pPr>
      <w:r>
        <w:t xml:space="preserve">21.2.1 </w:t>
      </w:r>
      <w:r>
        <w:rPr>
          <w:rFonts w:hint="eastAsia"/>
        </w:rPr>
        <w:t>批准的设计文件</w:t>
      </w:r>
      <w:r>
        <w:t>(</w:t>
      </w:r>
      <w:r>
        <w:rPr>
          <w:rFonts w:hint="eastAsia"/>
        </w:rPr>
        <w:t>包括经批准的变更设计文件</w:t>
      </w:r>
      <w:r>
        <w:t>)</w:t>
      </w:r>
      <w:r>
        <w:rPr>
          <w:rFonts w:hint="eastAsia"/>
        </w:rPr>
        <w:t>；</w:t>
      </w:r>
    </w:p>
    <w:p w14:paraId="6D471901" w14:textId="77777777" w:rsidR="0078726B" w:rsidRDefault="00F11F68">
      <w:pPr>
        <w:ind w:firstLine="480"/>
      </w:pPr>
      <w:r>
        <w:t xml:space="preserve">21.2.2 </w:t>
      </w:r>
      <w:r>
        <w:rPr>
          <w:rFonts w:hint="eastAsia"/>
        </w:rPr>
        <w:t>国家、国铁集团、广东省批准的有关本工程建设的文件；</w:t>
      </w:r>
    </w:p>
    <w:p w14:paraId="5B973FD6" w14:textId="77777777" w:rsidR="0078726B" w:rsidRDefault="00F11F68">
      <w:pPr>
        <w:ind w:firstLine="480"/>
      </w:pPr>
      <w:r>
        <w:t xml:space="preserve">21.2.3 </w:t>
      </w:r>
      <w:r>
        <w:rPr>
          <w:rFonts w:hint="eastAsia"/>
        </w:rPr>
        <w:t>设计时采用的规程、规范</w:t>
      </w:r>
      <w:r>
        <w:t>(</w:t>
      </w:r>
      <w:r>
        <w:rPr>
          <w:rFonts w:hint="eastAsia"/>
        </w:rPr>
        <w:t>维修规范不作为验收依据</w:t>
      </w:r>
      <w:r>
        <w:t>)</w:t>
      </w:r>
      <w:r>
        <w:rPr>
          <w:rFonts w:hint="eastAsia"/>
        </w:rPr>
        <w:t>；</w:t>
      </w:r>
    </w:p>
    <w:p w14:paraId="5478D3FA" w14:textId="77777777" w:rsidR="0078726B" w:rsidRDefault="00F11F68">
      <w:pPr>
        <w:ind w:firstLine="480"/>
      </w:pPr>
      <w:r>
        <w:t xml:space="preserve">21.2.4 </w:t>
      </w:r>
      <w:r>
        <w:rPr>
          <w:rFonts w:hint="eastAsia"/>
        </w:rPr>
        <w:t>国家、国铁集团、广东省及相关行业工程质量评定验收标准。</w:t>
      </w:r>
    </w:p>
    <w:p w14:paraId="3A68F27D" w14:textId="77777777" w:rsidR="0078726B" w:rsidRDefault="00F11F68">
      <w:pPr>
        <w:ind w:firstLine="480"/>
      </w:pPr>
      <w:r>
        <w:t>21.</w:t>
      </w:r>
      <w:r>
        <w:rPr>
          <w:rFonts w:hint="eastAsia"/>
        </w:rPr>
        <w:t>3</w:t>
      </w:r>
      <w:r>
        <w:t xml:space="preserve"> </w:t>
      </w:r>
      <w:r>
        <w:rPr>
          <w:rFonts w:hint="eastAsia"/>
        </w:rPr>
        <w:t>竣工验收中乙方的工作：</w:t>
      </w:r>
    </w:p>
    <w:p w14:paraId="672B88FD" w14:textId="77777777" w:rsidR="0078726B" w:rsidRDefault="00F11F68">
      <w:pPr>
        <w:ind w:firstLine="480"/>
      </w:pPr>
      <w:r>
        <w:t>21.</w:t>
      </w:r>
      <w:r>
        <w:rPr>
          <w:rFonts w:hint="eastAsia"/>
        </w:rPr>
        <w:t>3</w:t>
      </w:r>
      <w:r>
        <w:t xml:space="preserve">.1 </w:t>
      </w:r>
      <w:r>
        <w:rPr>
          <w:rFonts w:hint="eastAsia"/>
        </w:rPr>
        <w:t>本工程已按设计配套完成，并具备运营条件，在提出验收报告前，乙方应按设计文件</w:t>
      </w:r>
      <w:proofErr w:type="gramStart"/>
      <w:r>
        <w:rPr>
          <w:rFonts w:hint="eastAsia"/>
        </w:rPr>
        <w:t>及验标</w:t>
      </w:r>
      <w:proofErr w:type="gramEnd"/>
      <w:r>
        <w:rPr>
          <w:rFonts w:hint="eastAsia"/>
        </w:rPr>
        <w:t>进行全面自检。</w:t>
      </w:r>
    </w:p>
    <w:p w14:paraId="0C333B1D" w14:textId="77777777" w:rsidR="0078726B" w:rsidRDefault="00F11F68">
      <w:pPr>
        <w:ind w:firstLine="480"/>
      </w:pPr>
      <w:r>
        <w:t>21.</w:t>
      </w:r>
      <w:r>
        <w:rPr>
          <w:rFonts w:hint="eastAsia"/>
        </w:rPr>
        <w:t>3</w:t>
      </w:r>
      <w:r>
        <w:t xml:space="preserve">.2 </w:t>
      </w:r>
      <w:r>
        <w:rPr>
          <w:rFonts w:hint="eastAsia"/>
        </w:rPr>
        <w:t>自检合格后，提出申请竣工验收报告，说明本工程完成情况、验收准备情况，以及申请办理竣工验收的具体日期等报甲方。</w:t>
      </w:r>
    </w:p>
    <w:p w14:paraId="246F7BE9" w14:textId="77777777" w:rsidR="0078726B" w:rsidRDefault="00F11F68">
      <w:pPr>
        <w:ind w:firstLine="480"/>
      </w:pPr>
      <w:r>
        <w:t>21.</w:t>
      </w:r>
      <w:r>
        <w:rPr>
          <w:rFonts w:hint="eastAsia"/>
        </w:rPr>
        <w:t>3</w:t>
      </w:r>
      <w:r>
        <w:t xml:space="preserve">.3 </w:t>
      </w:r>
      <w:r>
        <w:rPr>
          <w:rFonts w:hint="eastAsia"/>
        </w:rPr>
        <w:t>本工程正式验收</w:t>
      </w:r>
      <w:r>
        <w:t>10</w:t>
      </w:r>
      <w:r>
        <w:rPr>
          <w:rFonts w:hint="eastAsia"/>
        </w:rPr>
        <w:t>天前，乙方应编制</w:t>
      </w:r>
      <w:proofErr w:type="gramStart"/>
      <w:r>
        <w:rPr>
          <w:rFonts w:hint="eastAsia"/>
        </w:rPr>
        <w:t>好全部</w:t>
      </w:r>
      <w:proofErr w:type="gramEnd"/>
      <w:r>
        <w:rPr>
          <w:rFonts w:hint="eastAsia"/>
        </w:rPr>
        <w:t>竣工文件。竣工文件中应包含迁改的线路、设备的产权单位签署的竣工验收报告和有关确认性文件。竣工文件的编制和提交的份数必须满足国家、国铁集团、广东省及相关行业竣工文件编制移交办法的规定，承诺竣工文件与工程交验同步完成。</w:t>
      </w:r>
    </w:p>
    <w:p w14:paraId="63F17235" w14:textId="77777777" w:rsidR="0078726B" w:rsidRDefault="00F11F68">
      <w:pPr>
        <w:ind w:firstLine="480"/>
      </w:pPr>
      <w:r>
        <w:t>21.</w:t>
      </w:r>
      <w:r>
        <w:rPr>
          <w:rFonts w:hint="eastAsia"/>
        </w:rPr>
        <w:t>3</w:t>
      </w:r>
      <w:r>
        <w:t xml:space="preserve">.4 </w:t>
      </w:r>
      <w:r>
        <w:rPr>
          <w:rFonts w:hint="eastAsia"/>
        </w:rPr>
        <w:t>按验收委员会的安排参加竣工验收工作。</w:t>
      </w:r>
    </w:p>
    <w:p w14:paraId="40B74FEB" w14:textId="77777777" w:rsidR="0078726B" w:rsidRDefault="00F11F68">
      <w:pPr>
        <w:pStyle w:val="af1"/>
        <w:spacing w:line="240" w:lineRule="auto"/>
        <w:ind w:firstLine="562"/>
        <w:jc w:val="left"/>
        <w:rPr>
          <w:lang w:val="en-US"/>
        </w:rPr>
      </w:pPr>
      <w:bookmarkStart w:id="533" w:name="_Toc408127470"/>
      <w:bookmarkStart w:id="534" w:name="_Toc130490483"/>
      <w:r>
        <w:rPr>
          <w:rFonts w:hint="eastAsia"/>
        </w:rPr>
        <w:t>第</w:t>
      </w:r>
      <w:r>
        <w:t xml:space="preserve">22 </w:t>
      </w:r>
      <w:r>
        <w:rPr>
          <w:rFonts w:hint="eastAsia"/>
        </w:rPr>
        <w:t>条</w:t>
      </w:r>
      <w:r>
        <w:t xml:space="preserve"> </w:t>
      </w:r>
      <w:r>
        <w:rPr>
          <w:rFonts w:hint="eastAsia"/>
        </w:rPr>
        <w:t>竣工决算</w:t>
      </w:r>
      <w:bookmarkEnd w:id="533"/>
      <w:r>
        <w:rPr>
          <w:rFonts w:hint="eastAsia"/>
          <w:lang w:val="en-US"/>
        </w:rPr>
        <w:t>及结算</w:t>
      </w:r>
      <w:bookmarkEnd w:id="534"/>
    </w:p>
    <w:p w14:paraId="5381BD17" w14:textId="77777777" w:rsidR="0078726B" w:rsidRDefault="00F11F68">
      <w:pPr>
        <w:ind w:firstLine="480"/>
      </w:pPr>
      <w:r>
        <w:rPr>
          <w:rFonts w:hint="eastAsia"/>
        </w:rPr>
        <w:t>竣工决算由</w:t>
      </w:r>
      <w:r>
        <w:rPr>
          <w:rFonts w:hint="eastAsia"/>
          <w:u w:val="single"/>
        </w:rPr>
        <w:t xml:space="preserve">  </w:t>
      </w:r>
      <w:r>
        <w:rPr>
          <w:rFonts w:hint="eastAsia"/>
          <w:szCs w:val="21"/>
          <w:u w:val="single"/>
        </w:rPr>
        <w:t>项目业主</w:t>
      </w:r>
      <w:r>
        <w:rPr>
          <w:rFonts w:hint="eastAsia"/>
          <w:szCs w:val="21"/>
          <w:u w:val="single"/>
        </w:rPr>
        <w:t xml:space="preserve">  </w:t>
      </w:r>
      <w:r>
        <w:rPr>
          <w:rFonts w:hint="eastAsia"/>
        </w:rPr>
        <w:t>统一组织并负责编制。乙方应按要求认真、及时向</w:t>
      </w:r>
      <w:r>
        <w:rPr>
          <w:rFonts w:hint="eastAsia"/>
          <w:u w:val="single"/>
        </w:rPr>
        <w:t xml:space="preserve">  </w:t>
      </w:r>
      <w:r>
        <w:rPr>
          <w:rFonts w:hint="eastAsia"/>
          <w:szCs w:val="21"/>
          <w:u w:val="single"/>
        </w:rPr>
        <w:t>甲方及项目业主</w:t>
      </w:r>
      <w:r>
        <w:rPr>
          <w:rFonts w:hint="eastAsia"/>
          <w:szCs w:val="21"/>
          <w:u w:val="single"/>
        </w:rPr>
        <w:t xml:space="preserve">  </w:t>
      </w:r>
      <w:r>
        <w:rPr>
          <w:rFonts w:hint="eastAsia"/>
        </w:rPr>
        <w:t>提供财产交接资料。项目竣工结算资料在竣工验收后</w:t>
      </w:r>
      <w:r>
        <w:rPr>
          <w:rFonts w:hint="eastAsia"/>
        </w:rPr>
        <w:t>60</w:t>
      </w:r>
      <w:r>
        <w:rPr>
          <w:rFonts w:hint="eastAsia"/>
        </w:rPr>
        <w:t>日内，由乙方按照甲方及项目业主单位程序进行申报，监理、甲方、项目业主有权对乙方所申报结算资料进行审核，最终以国铁集团审批的调整概算金额为准。</w:t>
      </w:r>
    </w:p>
    <w:p w14:paraId="33400993" w14:textId="77777777" w:rsidR="0078726B" w:rsidRDefault="00F11F68">
      <w:pPr>
        <w:pStyle w:val="af1"/>
        <w:spacing w:line="240" w:lineRule="auto"/>
        <w:ind w:firstLine="562"/>
        <w:jc w:val="left"/>
      </w:pPr>
      <w:bookmarkStart w:id="535" w:name="_Toc408127471"/>
      <w:bookmarkStart w:id="536" w:name="_Toc130490484"/>
      <w:r>
        <w:rPr>
          <w:rFonts w:hint="eastAsia"/>
        </w:rPr>
        <w:t>第</w:t>
      </w:r>
      <w:r>
        <w:t xml:space="preserve">23 </w:t>
      </w:r>
      <w:r>
        <w:rPr>
          <w:rFonts w:hint="eastAsia"/>
        </w:rPr>
        <w:t>条</w:t>
      </w:r>
      <w:r>
        <w:t xml:space="preserve"> </w:t>
      </w:r>
      <w:r>
        <w:rPr>
          <w:rFonts w:hint="eastAsia"/>
        </w:rPr>
        <w:t>工程分包</w:t>
      </w:r>
      <w:bookmarkEnd w:id="535"/>
      <w:r>
        <w:rPr>
          <w:rFonts w:hint="eastAsia"/>
        </w:rPr>
        <w:t>和转包</w:t>
      </w:r>
      <w:bookmarkEnd w:id="536"/>
    </w:p>
    <w:p w14:paraId="3ABC2DA9" w14:textId="77777777" w:rsidR="0078726B" w:rsidRDefault="00F11F68">
      <w:pPr>
        <w:ind w:firstLine="480"/>
      </w:pPr>
      <w:r>
        <w:t>23.1</w:t>
      </w:r>
      <w:r>
        <w:rPr>
          <w:rFonts w:hint="eastAsia"/>
        </w:rPr>
        <w:t>本项目严禁转包，如中标人发生上述情形，视为中标人严重违约，招标人有权解除合</w:t>
      </w:r>
      <w:r>
        <w:rPr>
          <w:rFonts w:hint="eastAsia"/>
        </w:rPr>
        <w:lastRenderedPageBreak/>
        <w:t>同，除没收中标人的履约保证金，已完工工程按照约定价格的</w:t>
      </w:r>
      <w:r>
        <w:rPr>
          <w:rFonts w:hint="eastAsia"/>
        </w:rPr>
        <w:t>80%</w:t>
      </w:r>
      <w:r>
        <w:rPr>
          <w:rFonts w:hint="eastAsia"/>
        </w:rPr>
        <w:t>计价之外，如行为导致招标人的其他损失，中标人要据实赔偿。此外，招标人还有权报请建设行政主管部门依照《招标投标法》第五十八条之规定，对中标人处以工程合同价款</w:t>
      </w:r>
      <w:r>
        <w:t>0.5</w:t>
      </w:r>
      <w:r>
        <w:rPr>
          <w:rFonts w:hint="eastAsia"/>
        </w:rPr>
        <w:t>％以上</w:t>
      </w:r>
      <w:r>
        <w:t>1</w:t>
      </w:r>
      <w:r>
        <w:rPr>
          <w:rFonts w:hint="eastAsia"/>
        </w:rPr>
        <w:t>％以下的罚款，并处没收违法所得到。</w:t>
      </w:r>
    </w:p>
    <w:p w14:paraId="60307D64" w14:textId="77777777" w:rsidR="0078726B" w:rsidRDefault="00F11F68">
      <w:pPr>
        <w:ind w:firstLine="480"/>
      </w:pPr>
      <w:r>
        <w:rPr>
          <w:rFonts w:hint="eastAsia"/>
        </w:rPr>
        <w:t>23.2</w:t>
      </w:r>
      <w:r>
        <w:rPr>
          <w:rFonts w:hint="eastAsia"/>
        </w:rPr>
        <w:t>在合同执行过程中因行业特殊管理要求，需要分包的，乙方应按照国家、省、市相关规定，采用合法方式选择符合专业资质和业绩要求的分包人，并符合行业管理要求。无论采用何种方式确定分包人，本合同价款均不因分包合同价款而调整。分包人应当取得甲方的同意，并与分包人签署书面形式的分包合同，并送甲方审批备案。</w:t>
      </w:r>
    </w:p>
    <w:p w14:paraId="3F474CBB" w14:textId="77777777" w:rsidR="0078726B" w:rsidRDefault="00F11F68">
      <w:pPr>
        <w:ind w:firstLine="480"/>
      </w:pPr>
      <w:r>
        <w:t>23.</w:t>
      </w:r>
      <w:r>
        <w:rPr>
          <w:rFonts w:hint="eastAsia"/>
        </w:rPr>
        <w:t>3</w:t>
      </w:r>
      <w:r>
        <w:t xml:space="preserve"> </w:t>
      </w:r>
      <w:r>
        <w:rPr>
          <w:rFonts w:hint="eastAsia"/>
        </w:rPr>
        <w:t>乙方与分包单位签订分包合同，要明确双方职责。分包合同不能解除乙方对工程质量和竣工交付使用应承担的义务和责任。分包单位的任何违约或疏忽，均应视为乙方的违约或疏忽。分包合同与本合同发生抵触时，以本合同为准。</w:t>
      </w:r>
    </w:p>
    <w:p w14:paraId="2D576EE3" w14:textId="77777777" w:rsidR="0078726B" w:rsidRDefault="00F11F68">
      <w:pPr>
        <w:pStyle w:val="af1"/>
        <w:spacing w:line="240" w:lineRule="auto"/>
        <w:ind w:firstLine="562"/>
        <w:jc w:val="left"/>
      </w:pPr>
      <w:bookmarkStart w:id="537" w:name="_Toc408127472"/>
      <w:bookmarkStart w:id="538" w:name="_Toc130490485"/>
      <w:r>
        <w:rPr>
          <w:rFonts w:hint="eastAsia"/>
        </w:rPr>
        <w:t>第</w:t>
      </w:r>
      <w:r>
        <w:t>2</w:t>
      </w:r>
      <w:r>
        <w:rPr>
          <w:rFonts w:hint="eastAsia"/>
        </w:rPr>
        <w:t>4</w:t>
      </w:r>
      <w:r>
        <w:t xml:space="preserve"> </w:t>
      </w:r>
      <w:r>
        <w:rPr>
          <w:rFonts w:hint="eastAsia"/>
        </w:rPr>
        <w:t>条</w:t>
      </w:r>
      <w:r>
        <w:t xml:space="preserve"> </w:t>
      </w:r>
      <w:r>
        <w:rPr>
          <w:rFonts w:hint="eastAsia"/>
        </w:rPr>
        <w:t>安全施工</w:t>
      </w:r>
      <w:bookmarkEnd w:id="537"/>
      <w:bookmarkEnd w:id="538"/>
    </w:p>
    <w:p w14:paraId="0E45C2D9" w14:textId="77777777" w:rsidR="0078726B" w:rsidRDefault="00F11F68">
      <w:pPr>
        <w:ind w:firstLine="480"/>
      </w:pPr>
      <w:r>
        <w:t>2</w:t>
      </w:r>
      <w:r>
        <w:rPr>
          <w:rFonts w:hint="eastAsia"/>
        </w:rPr>
        <w:t>4</w:t>
      </w:r>
      <w:r>
        <w:t xml:space="preserve">.1 </w:t>
      </w:r>
      <w:r>
        <w:rPr>
          <w:rFonts w:hint="eastAsia"/>
        </w:rPr>
        <w:t>乙方应严格执行国家有关安全生产的法律、法规，严格执行广东省和地方政府各项安全生产的规章制度。</w:t>
      </w:r>
    </w:p>
    <w:p w14:paraId="2550C425" w14:textId="77777777" w:rsidR="0078726B" w:rsidRDefault="00F11F68">
      <w:pPr>
        <w:ind w:firstLine="480"/>
      </w:pPr>
      <w:r>
        <w:t>2</w:t>
      </w:r>
      <w:r>
        <w:rPr>
          <w:rFonts w:hint="eastAsia"/>
        </w:rPr>
        <w:t>4</w:t>
      </w:r>
      <w:r>
        <w:t xml:space="preserve">.2 </w:t>
      </w:r>
      <w:r>
        <w:rPr>
          <w:rFonts w:hint="eastAsia"/>
        </w:rPr>
        <w:t>乙方应在开工前认真学习甲方提供的安全管理文件和规章制度，建立安全管理网络，制定和完善施工安全实施细则和各项安全管理制度。</w:t>
      </w:r>
    </w:p>
    <w:p w14:paraId="26817398" w14:textId="77777777" w:rsidR="0078726B" w:rsidRDefault="00F11F68">
      <w:pPr>
        <w:ind w:firstLine="480"/>
      </w:pPr>
      <w:r>
        <w:t>2</w:t>
      </w:r>
      <w:r>
        <w:rPr>
          <w:rFonts w:hint="eastAsia"/>
        </w:rPr>
        <w:t>4</w:t>
      </w:r>
      <w:r>
        <w:t xml:space="preserve">.3 </w:t>
      </w:r>
      <w:r>
        <w:rPr>
          <w:rFonts w:hint="eastAsia"/>
        </w:rPr>
        <w:t>乙方应加强对从业人员的安全教育和管理。开工前应举办专门的施工安全学习班，对其进行电力和油气管线施工基本常识、安全操作规程和职业道德、法制教育，未经安全教育培训并考试合格，不得从事有关施工作业。</w:t>
      </w:r>
    </w:p>
    <w:p w14:paraId="4F3C51E1" w14:textId="77777777" w:rsidR="0078726B" w:rsidRDefault="00F11F68">
      <w:pPr>
        <w:ind w:firstLine="480"/>
      </w:pPr>
      <w:r>
        <w:t>2</w:t>
      </w:r>
      <w:r>
        <w:rPr>
          <w:rFonts w:hint="eastAsia"/>
        </w:rPr>
        <w:t>4</w:t>
      </w:r>
      <w:r>
        <w:t xml:space="preserve">.4 </w:t>
      </w:r>
      <w:r>
        <w:rPr>
          <w:rFonts w:hint="eastAsia"/>
        </w:rPr>
        <w:t>监理人员是对工地安全、质量负有监督责任的管理人员，乙方应服从其在安全、质量方面的监督检查，认真落实监理人员的安全检查意见，监理单位在授权范围内有权对乙方的违规行为进行处罚。</w:t>
      </w:r>
    </w:p>
    <w:p w14:paraId="581DFF66" w14:textId="77777777" w:rsidR="0078726B" w:rsidRDefault="00F11F68">
      <w:pPr>
        <w:ind w:firstLine="480"/>
      </w:pPr>
      <w:r>
        <w:t>2</w:t>
      </w:r>
      <w:r>
        <w:rPr>
          <w:rFonts w:hint="eastAsia"/>
        </w:rPr>
        <w:t>4</w:t>
      </w:r>
      <w:r>
        <w:t xml:space="preserve">.5 </w:t>
      </w:r>
      <w:r>
        <w:rPr>
          <w:rFonts w:hint="eastAsia"/>
        </w:rPr>
        <w:t>设备管理单位派驻工地的安全监督员是为保证施工和设备安全的安全监督人员，乙方应严格遵守签订的《施工安全协议》，接受检查监督，保证施工安全。</w:t>
      </w:r>
    </w:p>
    <w:p w14:paraId="11DBE405" w14:textId="77777777" w:rsidR="0078726B" w:rsidRDefault="00F11F68">
      <w:pPr>
        <w:ind w:firstLine="480"/>
      </w:pPr>
      <w:r>
        <w:t>2</w:t>
      </w:r>
      <w:r>
        <w:rPr>
          <w:rFonts w:hint="eastAsia"/>
        </w:rPr>
        <w:t>4</w:t>
      </w:r>
      <w:r>
        <w:t xml:space="preserve">.6 </w:t>
      </w:r>
      <w:r>
        <w:rPr>
          <w:rFonts w:hint="eastAsia"/>
        </w:rPr>
        <w:t>乙方在施工中违反安全操作规程造成安全事故，按事故处理委员会裁定所承担的责任，履行经济赔偿责任。</w:t>
      </w:r>
    </w:p>
    <w:p w14:paraId="3BC73FE0" w14:textId="77777777" w:rsidR="0078726B" w:rsidRDefault="00F11F68">
      <w:pPr>
        <w:ind w:firstLine="480"/>
      </w:pPr>
      <w:r>
        <w:t>2</w:t>
      </w:r>
      <w:r>
        <w:rPr>
          <w:rFonts w:hint="eastAsia"/>
        </w:rPr>
        <w:t>4</w:t>
      </w:r>
      <w:r>
        <w:t xml:space="preserve">.7 </w:t>
      </w:r>
      <w:r>
        <w:rPr>
          <w:rFonts w:hint="eastAsia"/>
        </w:rPr>
        <w:t>乙方安全管理不严，措施不力，多次造成事故和严重事故苗头，甲方将予以全线通</w:t>
      </w:r>
      <w:r>
        <w:rPr>
          <w:rFonts w:hint="eastAsia"/>
        </w:rPr>
        <w:lastRenderedPageBreak/>
        <w:t>报批评，造成重大事故，甲方有权终止其合同，由此造成的损失由乙方自行承担。</w:t>
      </w:r>
    </w:p>
    <w:p w14:paraId="65EA46B8" w14:textId="77777777" w:rsidR="0078726B" w:rsidRDefault="00F11F68">
      <w:pPr>
        <w:pStyle w:val="af1"/>
        <w:spacing w:line="240" w:lineRule="auto"/>
        <w:ind w:firstLine="562"/>
        <w:jc w:val="left"/>
      </w:pPr>
      <w:bookmarkStart w:id="539" w:name="_Toc130490486"/>
      <w:bookmarkStart w:id="540" w:name="_Toc408127473"/>
      <w:r>
        <w:rPr>
          <w:rFonts w:hint="eastAsia"/>
        </w:rPr>
        <w:t>第</w:t>
      </w:r>
      <w:r>
        <w:t>2</w:t>
      </w:r>
      <w:r>
        <w:rPr>
          <w:rFonts w:hint="eastAsia"/>
        </w:rPr>
        <w:t>5</w:t>
      </w:r>
      <w:r>
        <w:t xml:space="preserve"> </w:t>
      </w:r>
      <w:r>
        <w:rPr>
          <w:rFonts w:hint="eastAsia"/>
        </w:rPr>
        <w:t>条</w:t>
      </w:r>
      <w:r>
        <w:t xml:space="preserve"> </w:t>
      </w:r>
      <w:r>
        <w:rPr>
          <w:rFonts w:hint="eastAsia"/>
        </w:rPr>
        <w:t>不可抗力</w:t>
      </w:r>
      <w:bookmarkEnd w:id="539"/>
      <w:bookmarkEnd w:id="540"/>
    </w:p>
    <w:p w14:paraId="67A7F295" w14:textId="77777777" w:rsidR="0078726B" w:rsidRDefault="00F11F68">
      <w:pPr>
        <w:ind w:firstLine="480"/>
      </w:pPr>
      <w:r>
        <w:rPr>
          <w:rFonts w:hint="eastAsia"/>
        </w:rPr>
        <w:t>不可抗力发生后，乙方应迅速采取措施，尽力减少损失，并在</w:t>
      </w:r>
      <w:r>
        <w:t xml:space="preserve">24 </w:t>
      </w:r>
      <w:r>
        <w:rPr>
          <w:rFonts w:hint="eastAsia"/>
        </w:rPr>
        <w:t>小时内向甲方代表及监理单位通报受害情况，甲方和监理、设计单位应及时</w:t>
      </w:r>
      <w:proofErr w:type="gramStart"/>
      <w:r>
        <w:rPr>
          <w:rFonts w:hint="eastAsia"/>
        </w:rPr>
        <w:t>赴施工</w:t>
      </w:r>
      <w:proofErr w:type="gramEnd"/>
      <w:r>
        <w:rPr>
          <w:rFonts w:hint="eastAsia"/>
        </w:rPr>
        <w:t>现场进行处理。甲方应对灾害处理提供必要的条件。乙方在五天内向甲方报告损失情况和清理、修复费用。因灾害发生的费用按下列原则处理：</w:t>
      </w:r>
    </w:p>
    <w:p w14:paraId="311233FE" w14:textId="77777777" w:rsidR="0078726B" w:rsidRDefault="00F11F68">
      <w:pPr>
        <w:ind w:firstLine="480"/>
      </w:pPr>
      <w:r>
        <w:t>2</w:t>
      </w:r>
      <w:r>
        <w:rPr>
          <w:rFonts w:hint="eastAsia"/>
        </w:rPr>
        <w:t>5</w:t>
      </w:r>
      <w:r>
        <w:t>.</w:t>
      </w:r>
      <w:r>
        <w:rPr>
          <w:rFonts w:hint="eastAsia"/>
        </w:rPr>
        <w:t>1</w:t>
      </w:r>
      <w:r>
        <w:t xml:space="preserve"> </w:t>
      </w:r>
      <w:r>
        <w:rPr>
          <w:rFonts w:hint="eastAsia"/>
        </w:rPr>
        <w:t>人员伤亡由其所属单位负责，并承担相应费用。</w:t>
      </w:r>
    </w:p>
    <w:p w14:paraId="22616666" w14:textId="77777777" w:rsidR="0078726B" w:rsidRDefault="00F11F68">
      <w:pPr>
        <w:ind w:firstLine="480"/>
      </w:pPr>
      <w:r>
        <w:t>2</w:t>
      </w:r>
      <w:r>
        <w:rPr>
          <w:rFonts w:hint="eastAsia"/>
        </w:rPr>
        <w:t>5</w:t>
      </w:r>
      <w:r>
        <w:t>.</w:t>
      </w:r>
      <w:r>
        <w:rPr>
          <w:rFonts w:hint="eastAsia"/>
        </w:rPr>
        <w:t>2</w:t>
      </w:r>
      <w:r>
        <w:t xml:space="preserve"> </w:t>
      </w:r>
      <w:r>
        <w:rPr>
          <w:rFonts w:hint="eastAsia"/>
        </w:rPr>
        <w:t>造成乙方设备、机械的损坏及停工等损失，由乙方负责。</w:t>
      </w:r>
    </w:p>
    <w:p w14:paraId="0DA229B4" w14:textId="77777777" w:rsidR="0078726B" w:rsidRDefault="00F11F68">
      <w:pPr>
        <w:ind w:firstLine="480"/>
      </w:pPr>
      <w:r>
        <w:t>2</w:t>
      </w:r>
      <w:r>
        <w:rPr>
          <w:rFonts w:hint="eastAsia"/>
        </w:rPr>
        <w:t>5</w:t>
      </w:r>
      <w:r>
        <w:t>.</w:t>
      </w:r>
      <w:r>
        <w:rPr>
          <w:rFonts w:hint="eastAsia"/>
        </w:rPr>
        <w:t>3</w:t>
      </w:r>
      <w:r>
        <w:t xml:space="preserve"> </w:t>
      </w:r>
      <w:r>
        <w:rPr>
          <w:rFonts w:hint="eastAsia"/>
        </w:rPr>
        <w:t>所需清理修复工作的责任与费用的承担，由甲、乙双方另签订补充协议约定。</w:t>
      </w:r>
    </w:p>
    <w:p w14:paraId="21269F48" w14:textId="77777777" w:rsidR="0078726B" w:rsidRDefault="00F11F68">
      <w:pPr>
        <w:pStyle w:val="af1"/>
        <w:spacing w:line="240" w:lineRule="auto"/>
        <w:ind w:firstLine="562"/>
        <w:jc w:val="left"/>
      </w:pPr>
      <w:bookmarkStart w:id="541" w:name="_Toc408127474"/>
      <w:bookmarkStart w:id="542" w:name="_Toc130490487"/>
      <w:r>
        <w:rPr>
          <w:rFonts w:hint="eastAsia"/>
        </w:rPr>
        <w:t>第</w:t>
      </w:r>
      <w:r>
        <w:t>2</w:t>
      </w:r>
      <w:r>
        <w:rPr>
          <w:rFonts w:hint="eastAsia"/>
        </w:rPr>
        <w:t>6</w:t>
      </w:r>
      <w:r>
        <w:t xml:space="preserve"> </w:t>
      </w:r>
      <w:r>
        <w:rPr>
          <w:rFonts w:hint="eastAsia"/>
        </w:rPr>
        <w:t>条</w:t>
      </w:r>
      <w:r>
        <w:t xml:space="preserve"> </w:t>
      </w:r>
      <w:r>
        <w:rPr>
          <w:rFonts w:hint="eastAsia"/>
        </w:rPr>
        <w:t>工程停建或缓建</w:t>
      </w:r>
      <w:bookmarkEnd w:id="541"/>
      <w:bookmarkEnd w:id="542"/>
    </w:p>
    <w:p w14:paraId="61B94C2B" w14:textId="10E226E7" w:rsidR="0078726B" w:rsidRDefault="00F11F68">
      <w:pPr>
        <w:ind w:firstLine="480"/>
      </w:pPr>
      <w:r>
        <w:t>2</w:t>
      </w:r>
      <w:r>
        <w:rPr>
          <w:rFonts w:hint="eastAsia"/>
        </w:rPr>
        <w:t>6</w:t>
      </w:r>
      <w:r>
        <w:t xml:space="preserve">.1 </w:t>
      </w:r>
      <w:r>
        <w:rPr>
          <w:rFonts w:hint="eastAsia"/>
        </w:rPr>
        <w:t>由于甲、乙双方之外原因，导致工程停建或缓建，使合同不能继续履行，乙方应妥善做好已完工程和已购材料、设备的保护和移交工作，按甲方要求将自有机械、设备和人员撤出施工现场。甲方应按合同规定支付已完工程价款。</w:t>
      </w:r>
    </w:p>
    <w:p w14:paraId="1CAC049C" w14:textId="77777777" w:rsidR="0078726B" w:rsidRDefault="00F11F68">
      <w:pPr>
        <w:ind w:firstLine="480"/>
      </w:pPr>
      <w:r>
        <w:rPr>
          <w:rFonts w:hint="eastAsia"/>
        </w:rPr>
        <w:t>由于工程停建或缓建给乙方造成的损失，乙方应编制损失补偿费用计划，经监理审核后报送甲方，由甲方审核后报</w:t>
      </w:r>
      <w:r>
        <w:rPr>
          <w:rFonts w:hint="eastAsia"/>
          <w:szCs w:val="21"/>
          <w:u w:val="single"/>
        </w:rPr>
        <w:t>广东深茂铁路有限责任公司</w:t>
      </w:r>
      <w:r>
        <w:rPr>
          <w:rFonts w:hint="eastAsia"/>
        </w:rPr>
        <w:t>批准，按批准金额拨付乙方，乙方对此不持异议。</w:t>
      </w:r>
    </w:p>
    <w:p w14:paraId="0E39993C" w14:textId="77777777" w:rsidR="0078726B" w:rsidRDefault="00F11F68">
      <w:pPr>
        <w:ind w:firstLine="480"/>
      </w:pPr>
      <w:r>
        <w:t>2</w:t>
      </w:r>
      <w:r>
        <w:rPr>
          <w:rFonts w:hint="eastAsia"/>
        </w:rPr>
        <w:t>6</w:t>
      </w:r>
      <w:r>
        <w:t xml:space="preserve">.2 </w:t>
      </w:r>
      <w:r>
        <w:rPr>
          <w:rFonts w:hint="eastAsia"/>
        </w:rPr>
        <w:t>如甲方须由乙方继续承担缓建工程的维护，双方应另行签订协议。</w:t>
      </w:r>
    </w:p>
    <w:p w14:paraId="52B84DFD" w14:textId="77777777" w:rsidR="0078726B" w:rsidRDefault="00F11F68">
      <w:pPr>
        <w:pStyle w:val="af1"/>
        <w:spacing w:line="240" w:lineRule="auto"/>
        <w:ind w:firstLine="562"/>
        <w:jc w:val="left"/>
      </w:pPr>
      <w:bookmarkStart w:id="543" w:name="_Toc130490488"/>
      <w:bookmarkStart w:id="544" w:name="_Toc408127475"/>
      <w:r>
        <w:rPr>
          <w:rFonts w:hint="eastAsia"/>
        </w:rPr>
        <w:t>第</w:t>
      </w:r>
      <w:r>
        <w:t>2</w:t>
      </w:r>
      <w:r>
        <w:rPr>
          <w:rFonts w:hint="eastAsia"/>
        </w:rPr>
        <w:t>7</w:t>
      </w:r>
      <w:r>
        <w:t xml:space="preserve"> </w:t>
      </w:r>
      <w:r>
        <w:rPr>
          <w:rFonts w:hint="eastAsia"/>
        </w:rPr>
        <w:t>条</w:t>
      </w:r>
      <w:r>
        <w:t xml:space="preserve"> </w:t>
      </w:r>
      <w:r>
        <w:rPr>
          <w:rFonts w:hint="eastAsia"/>
        </w:rPr>
        <w:t>违约</w:t>
      </w:r>
      <w:bookmarkEnd w:id="543"/>
      <w:bookmarkEnd w:id="544"/>
    </w:p>
    <w:p w14:paraId="0394CFC9" w14:textId="77777777" w:rsidR="0078726B" w:rsidRDefault="00F11F68">
      <w:pPr>
        <w:ind w:firstLine="480"/>
      </w:pPr>
      <w:r>
        <w:t>2</w:t>
      </w:r>
      <w:r>
        <w:rPr>
          <w:rFonts w:hint="eastAsia"/>
        </w:rPr>
        <w:t>7</w:t>
      </w:r>
      <w:r>
        <w:t xml:space="preserve">.1 </w:t>
      </w:r>
      <w:r>
        <w:rPr>
          <w:rFonts w:hint="eastAsia"/>
        </w:rPr>
        <w:t>违约责任</w:t>
      </w:r>
    </w:p>
    <w:p w14:paraId="7EF40292" w14:textId="77777777" w:rsidR="0078726B" w:rsidRDefault="00F11F68">
      <w:pPr>
        <w:ind w:firstLine="480"/>
      </w:pPr>
      <w:r>
        <w:t>2</w:t>
      </w:r>
      <w:r>
        <w:rPr>
          <w:rFonts w:hint="eastAsia"/>
        </w:rPr>
        <w:t>7</w:t>
      </w:r>
      <w:r>
        <w:t xml:space="preserve">.1.1 </w:t>
      </w:r>
      <w:r>
        <w:rPr>
          <w:rFonts w:hint="eastAsia"/>
        </w:rPr>
        <w:t>甲方的违约责任</w:t>
      </w:r>
    </w:p>
    <w:p w14:paraId="72138FD9" w14:textId="77777777" w:rsidR="0078726B" w:rsidRDefault="00F11F68">
      <w:pPr>
        <w:pStyle w:val="a1"/>
        <w:ind w:firstLine="426"/>
      </w:pPr>
      <w:r>
        <w:t>2</w:t>
      </w:r>
      <w:r>
        <w:rPr>
          <w:rFonts w:hint="eastAsia"/>
        </w:rPr>
        <w:t>7</w:t>
      </w:r>
      <w:r>
        <w:t xml:space="preserve">.1.1.1 </w:t>
      </w:r>
      <w:r>
        <w:rPr>
          <w:rFonts w:hint="eastAsia"/>
        </w:rPr>
        <w:t>因甲方及项目业主责任而造成工程延期的，合同工期顺延。</w:t>
      </w:r>
    </w:p>
    <w:p w14:paraId="73827EED" w14:textId="77777777" w:rsidR="0078726B" w:rsidRDefault="00F11F68">
      <w:pPr>
        <w:pStyle w:val="a1"/>
        <w:ind w:firstLine="426"/>
      </w:pPr>
      <w:r>
        <w:t>2</w:t>
      </w:r>
      <w:r>
        <w:rPr>
          <w:rFonts w:hint="eastAsia"/>
        </w:rPr>
        <w:t>7</w:t>
      </w:r>
      <w:r>
        <w:t>.1.1.</w:t>
      </w:r>
      <w:r>
        <w:rPr>
          <w:rFonts w:hint="eastAsia"/>
        </w:rPr>
        <w:t>2</w:t>
      </w:r>
      <w:r>
        <w:rPr>
          <w:rFonts w:hint="eastAsia"/>
        </w:rPr>
        <w:t>甲方办理完成款项支付的申请手续即视为完成付款义务，在规定时间内提出支付申请手续后即视为甲方已经按期支付。如因资金的下达、拨付问题导致付款延迟的，</w:t>
      </w:r>
      <w:proofErr w:type="gramStart"/>
      <w:r>
        <w:rPr>
          <w:rFonts w:hint="eastAsia"/>
        </w:rPr>
        <w:t>不</w:t>
      </w:r>
      <w:proofErr w:type="gramEnd"/>
      <w:r>
        <w:rPr>
          <w:rFonts w:hint="eastAsia"/>
        </w:rPr>
        <w:t>视为甲方违约，乙方不能据此追究甲方的违约责任。</w:t>
      </w:r>
    </w:p>
    <w:p w14:paraId="704C371E" w14:textId="77777777" w:rsidR="0078726B" w:rsidRDefault="00F11F68">
      <w:pPr>
        <w:ind w:firstLine="480"/>
      </w:pPr>
      <w:r>
        <w:t>2</w:t>
      </w:r>
      <w:r>
        <w:rPr>
          <w:rFonts w:hint="eastAsia"/>
        </w:rPr>
        <w:t>7</w:t>
      </w:r>
      <w:r>
        <w:t xml:space="preserve">.1.2 </w:t>
      </w:r>
      <w:r>
        <w:rPr>
          <w:rFonts w:hint="eastAsia"/>
        </w:rPr>
        <w:t>乙方的违约责任</w:t>
      </w:r>
    </w:p>
    <w:p w14:paraId="36EB5ED4" w14:textId="77777777" w:rsidR="0078726B" w:rsidRDefault="00F11F68">
      <w:pPr>
        <w:ind w:firstLine="480"/>
      </w:pPr>
      <w:r>
        <w:t>2</w:t>
      </w:r>
      <w:r>
        <w:rPr>
          <w:rFonts w:hint="eastAsia"/>
        </w:rPr>
        <w:t>7</w:t>
      </w:r>
      <w:r>
        <w:t xml:space="preserve">.1.2.1 </w:t>
      </w:r>
      <w:r>
        <w:rPr>
          <w:rFonts w:hint="eastAsia"/>
        </w:rPr>
        <w:t>因乙方原因，不能按双方约定的期限，完成与产权单位签订电力迁改方案协议，</w:t>
      </w:r>
      <w:r>
        <w:rPr>
          <w:rFonts w:hint="eastAsia"/>
        </w:rPr>
        <w:lastRenderedPageBreak/>
        <w:t>每延期一项迁改方案协议</w:t>
      </w:r>
      <w:r>
        <w:rPr>
          <w:rFonts w:ascii="宋体" w:hAnsi="宋体" w:hint="eastAsia"/>
        </w:rPr>
        <w:t>处以承包人</w:t>
      </w:r>
      <w:r>
        <w:t>1</w:t>
      </w:r>
      <w:r>
        <w:rPr>
          <w:rFonts w:hint="eastAsia"/>
        </w:rPr>
        <w:t>万元</w:t>
      </w:r>
      <w:r>
        <w:rPr>
          <w:rFonts w:hint="eastAsia"/>
        </w:rPr>
        <w:t>/</w:t>
      </w:r>
      <w:r>
        <w:rPr>
          <w:rFonts w:hint="eastAsia"/>
        </w:rPr>
        <w:t>天违约金。</w:t>
      </w:r>
    </w:p>
    <w:p w14:paraId="7EA1B843" w14:textId="77777777" w:rsidR="0078726B" w:rsidRDefault="00F11F68">
      <w:pPr>
        <w:ind w:firstLine="480"/>
      </w:pPr>
      <w:r>
        <w:t>2</w:t>
      </w:r>
      <w:r>
        <w:rPr>
          <w:rFonts w:hint="eastAsia"/>
        </w:rPr>
        <w:t>7</w:t>
      </w:r>
      <w:r>
        <w:t xml:space="preserve">.1.2.2 </w:t>
      </w:r>
      <w:r>
        <w:rPr>
          <w:rFonts w:hint="eastAsia"/>
        </w:rPr>
        <w:t>因乙方原因，乙方当年完成年度计划投资额不足</w:t>
      </w:r>
      <w:r>
        <w:t>90</w:t>
      </w:r>
      <w:r>
        <w:rPr>
          <w:rFonts w:hint="eastAsia"/>
        </w:rPr>
        <w:t>％的，</w:t>
      </w:r>
      <w:r>
        <w:rPr>
          <w:rFonts w:ascii="宋体" w:hAnsi="宋体" w:hint="eastAsia"/>
        </w:rPr>
        <w:t>处以承包人</w:t>
      </w:r>
      <w:r>
        <w:rPr>
          <w:rFonts w:hint="eastAsia"/>
        </w:rPr>
        <w:t>所欠计划投资额的</w:t>
      </w:r>
      <w:r>
        <w:t>0.5%</w:t>
      </w:r>
      <w:r>
        <w:rPr>
          <w:rFonts w:hint="eastAsia"/>
        </w:rPr>
        <w:t>违约金。</w:t>
      </w:r>
    </w:p>
    <w:p w14:paraId="1D26ECF6" w14:textId="77777777" w:rsidR="0078726B" w:rsidRDefault="00F11F68">
      <w:pPr>
        <w:ind w:firstLine="480"/>
      </w:pPr>
      <w:r>
        <w:t>2</w:t>
      </w:r>
      <w:r>
        <w:rPr>
          <w:rFonts w:hint="eastAsia"/>
        </w:rPr>
        <w:t>7</w:t>
      </w:r>
      <w:r>
        <w:t xml:space="preserve">.1.2.3 </w:t>
      </w:r>
      <w:r>
        <w:rPr>
          <w:rFonts w:hint="eastAsia"/>
        </w:rPr>
        <w:t>施工质量达不到设计和规范要求的，甲方有权要求乙方返工或返修，其费用由乙方承担，影响工期的，由乙方承担违约责任。</w:t>
      </w:r>
    </w:p>
    <w:p w14:paraId="795D4E57" w14:textId="77777777" w:rsidR="0078726B" w:rsidRDefault="00F11F68">
      <w:pPr>
        <w:ind w:firstLine="480"/>
      </w:pPr>
      <w:r>
        <w:t>2</w:t>
      </w:r>
      <w:r>
        <w:rPr>
          <w:rFonts w:hint="eastAsia"/>
        </w:rPr>
        <w:t>7</w:t>
      </w:r>
      <w:r>
        <w:t xml:space="preserve">.1.2.4 </w:t>
      </w:r>
      <w:r>
        <w:rPr>
          <w:rFonts w:hint="eastAsia"/>
        </w:rPr>
        <w:t>因乙方责任而导致工程不能继续施工的，甲方有权提出解除合同，由此造成的经济损失由乙方承担。</w:t>
      </w:r>
    </w:p>
    <w:p w14:paraId="0B93498F" w14:textId="77777777" w:rsidR="0078726B" w:rsidRDefault="00F11F68">
      <w:pPr>
        <w:ind w:firstLine="480"/>
      </w:pPr>
      <w:r>
        <w:t>2</w:t>
      </w:r>
      <w:r>
        <w:rPr>
          <w:rFonts w:hint="eastAsia"/>
        </w:rPr>
        <w:t>7</w:t>
      </w:r>
      <w:r>
        <w:t xml:space="preserve">.1.2.5 </w:t>
      </w:r>
      <w:r>
        <w:rPr>
          <w:rFonts w:hint="eastAsia"/>
        </w:rPr>
        <w:t>屡次发生安全质量事故，或多次发生严重质量问题，甲方有权提出解除合同或部分解除合同，由此造成的经济损失，由乙方承担。</w:t>
      </w:r>
    </w:p>
    <w:p w14:paraId="2C79A06F" w14:textId="77777777" w:rsidR="0078726B" w:rsidRDefault="00F11F68">
      <w:pPr>
        <w:ind w:firstLine="480"/>
      </w:pPr>
      <w:r>
        <w:rPr>
          <w:rFonts w:hint="eastAsia"/>
        </w:rPr>
        <w:t>27.1.2.6</w:t>
      </w:r>
      <w:r>
        <w:rPr>
          <w:rFonts w:hint="eastAsia"/>
        </w:rPr>
        <w:t>其他违约责任详见本合同</w:t>
      </w:r>
      <w:proofErr w:type="gramStart"/>
      <w:r>
        <w:rPr>
          <w:rFonts w:hint="eastAsia"/>
        </w:rPr>
        <w:t>附件八</w:t>
      </w:r>
      <w:proofErr w:type="gramEnd"/>
      <w:r>
        <w:rPr>
          <w:rFonts w:hint="eastAsia"/>
        </w:rPr>
        <w:t>《合同条款其他约定》。</w:t>
      </w:r>
    </w:p>
    <w:p w14:paraId="510C7F9D" w14:textId="77777777" w:rsidR="0078726B" w:rsidRDefault="00F11F68">
      <w:pPr>
        <w:ind w:firstLine="480"/>
      </w:pPr>
      <w:r>
        <w:t>2</w:t>
      </w:r>
      <w:r>
        <w:rPr>
          <w:rFonts w:hint="eastAsia"/>
        </w:rPr>
        <w:t>7</w:t>
      </w:r>
      <w:r>
        <w:t xml:space="preserve">.2 </w:t>
      </w:r>
      <w:r>
        <w:rPr>
          <w:rFonts w:hint="eastAsia"/>
        </w:rPr>
        <w:t>违约处理</w:t>
      </w:r>
    </w:p>
    <w:p w14:paraId="67889A33" w14:textId="77777777" w:rsidR="0078726B" w:rsidRDefault="00F11F68">
      <w:pPr>
        <w:ind w:firstLine="480"/>
      </w:pPr>
      <w:r>
        <w:rPr>
          <w:rFonts w:hint="eastAsia"/>
        </w:rPr>
        <w:t>一方违约使合同不能继续履行或者符合《中华人民共和国民法典》规定情形的，另一方可以提出解除合同，但必须以书面形式通知对方。当合同终止或解除时，乙方应在</w:t>
      </w:r>
      <w:r>
        <w:t xml:space="preserve">30 </w:t>
      </w:r>
      <w:r>
        <w:rPr>
          <w:rFonts w:hint="eastAsia"/>
        </w:rPr>
        <w:t>天内保护好施工现场。因乙方保管不善而造成工程损失的，由乙方承担责任。如因一方违约而未能履行合同的，违约方在承担违约责任后，仍应继续履行合同。</w:t>
      </w:r>
    </w:p>
    <w:p w14:paraId="7E909381" w14:textId="77777777" w:rsidR="0078726B" w:rsidRDefault="00F11F68">
      <w:pPr>
        <w:pStyle w:val="a1"/>
      </w:pPr>
      <w:r>
        <w:rPr>
          <w:rFonts w:hint="eastAsia"/>
        </w:rPr>
        <w:t>甲方对乙方出现的违约行为将以书面形式通知乙方，并在计量支付时，进行违约金扣除（</w:t>
      </w:r>
      <w:proofErr w:type="gramStart"/>
      <w:r>
        <w:rPr>
          <w:rFonts w:hint="eastAsia"/>
        </w:rPr>
        <w:t>若项目</w:t>
      </w:r>
      <w:proofErr w:type="gramEnd"/>
      <w:r>
        <w:rPr>
          <w:rFonts w:hint="eastAsia"/>
        </w:rPr>
        <w:t>业主单位或政府主管部门有要求的，按其要求执行）。</w:t>
      </w:r>
    </w:p>
    <w:p w14:paraId="0B77BB2C" w14:textId="77777777" w:rsidR="0078726B" w:rsidRDefault="00F11F68">
      <w:pPr>
        <w:adjustRightInd w:val="0"/>
        <w:snapToGrid w:val="0"/>
        <w:spacing w:line="400" w:lineRule="exact"/>
        <w:ind w:firstLine="480"/>
      </w:pPr>
      <w:r>
        <w:rPr>
          <w:rFonts w:hint="eastAsia"/>
        </w:rPr>
        <w:t>2</w:t>
      </w:r>
      <w:r>
        <w:t>7.3</w:t>
      </w:r>
      <w:r>
        <w:rPr>
          <w:rFonts w:hint="eastAsia"/>
        </w:rPr>
        <w:t>施工过程中如出现有关工程质量、安全及文明施工违约现象时，甲方有权按如下表所示违约金标准对乙方进行违约处罚：</w:t>
      </w:r>
    </w:p>
    <w:p w14:paraId="0B542B7A" w14:textId="77777777" w:rsidR="0078726B" w:rsidRDefault="00F11F68">
      <w:pPr>
        <w:ind w:firstLineChars="50" w:firstLine="105"/>
        <w:jc w:val="center"/>
        <w:rPr>
          <w:rFonts w:ascii="宋体" w:hAnsi="宋体" w:cs="宋体"/>
        </w:rPr>
      </w:pPr>
      <w:r>
        <w:rPr>
          <w:rFonts w:ascii="宋体" w:hAnsi="宋体" w:cs="宋体" w:hint="eastAsia"/>
        </w:rPr>
        <w:t>违约金一览表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3528"/>
        <w:gridCol w:w="1837"/>
        <w:gridCol w:w="2648"/>
      </w:tblGrid>
      <w:tr w:rsidR="0078726B" w14:paraId="579476F6" w14:textId="77777777">
        <w:trPr>
          <w:jc w:val="center"/>
        </w:trPr>
        <w:tc>
          <w:tcPr>
            <w:tcW w:w="707" w:type="dxa"/>
          </w:tcPr>
          <w:p w14:paraId="3714AC68" w14:textId="77777777" w:rsidR="0078726B" w:rsidRDefault="00F11F68">
            <w:pPr>
              <w:jc w:val="center"/>
              <w:rPr>
                <w:rFonts w:ascii="宋体" w:hAnsi="宋体" w:cs="宋体"/>
              </w:rPr>
            </w:pPr>
            <w:r>
              <w:rPr>
                <w:rFonts w:ascii="宋体" w:hAnsi="宋体" w:cs="宋体" w:hint="eastAsia"/>
              </w:rPr>
              <w:t>序号</w:t>
            </w:r>
          </w:p>
        </w:tc>
        <w:tc>
          <w:tcPr>
            <w:tcW w:w="3528" w:type="dxa"/>
            <w:vAlign w:val="center"/>
          </w:tcPr>
          <w:p w14:paraId="2F26D764" w14:textId="77777777" w:rsidR="0078726B" w:rsidRDefault="00F11F68">
            <w:pPr>
              <w:jc w:val="center"/>
              <w:rPr>
                <w:rFonts w:ascii="宋体" w:hAnsi="宋体" w:cs="宋体"/>
              </w:rPr>
            </w:pPr>
            <w:r>
              <w:rPr>
                <w:rFonts w:ascii="宋体" w:hAnsi="宋体" w:cs="宋体" w:hint="eastAsia"/>
              </w:rPr>
              <w:t>违约内容</w:t>
            </w:r>
          </w:p>
        </w:tc>
        <w:tc>
          <w:tcPr>
            <w:tcW w:w="1837" w:type="dxa"/>
            <w:vAlign w:val="center"/>
          </w:tcPr>
          <w:p w14:paraId="0021E75B" w14:textId="77777777" w:rsidR="0078726B" w:rsidRDefault="00F11F68">
            <w:pPr>
              <w:jc w:val="center"/>
              <w:rPr>
                <w:rFonts w:ascii="宋体" w:hAnsi="宋体" w:cs="宋体"/>
              </w:rPr>
            </w:pPr>
            <w:r>
              <w:rPr>
                <w:rFonts w:ascii="宋体" w:hAnsi="宋体" w:cs="宋体" w:hint="eastAsia"/>
              </w:rPr>
              <w:t>违约金标准</w:t>
            </w:r>
          </w:p>
        </w:tc>
        <w:tc>
          <w:tcPr>
            <w:tcW w:w="2648" w:type="dxa"/>
            <w:vAlign w:val="center"/>
          </w:tcPr>
          <w:p w14:paraId="2FB5413C" w14:textId="77777777" w:rsidR="0078726B" w:rsidRDefault="00F11F68">
            <w:pPr>
              <w:jc w:val="center"/>
              <w:rPr>
                <w:rFonts w:ascii="宋体" w:hAnsi="宋体" w:cs="宋体"/>
              </w:rPr>
            </w:pPr>
            <w:r>
              <w:rPr>
                <w:rFonts w:ascii="宋体" w:hAnsi="宋体" w:cs="宋体" w:hint="eastAsia"/>
              </w:rPr>
              <w:t>备注</w:t>
            </w:r>
          </w:p>
        </w:tc>
      </w:tr>
      <w:tr w:rsidR="0078726B" w14:paraId="5E4144DA" w14:textId="77777777">
        <w:trPr>
          <w:jc w:val="center"/>
        </w:trPr>
        <w:tc>
          <w:tcPr>
            <w:tcW w:w="707" w:type="dxa"/>
            <w:vAlign w:val="center"/>
          </w:tcPr>
          <w:p w14:paraId="75A48D43" w14:textId="77777777" w:rsidR="0078726B" w:rsidRDefault="00F11F68">
            <w:pPr>
              <w:jc w:val="center"/>
              <w:rPr>
                <w:rFonts w:ascii="宋体" w:hAnsi="宋体" w:cs="宋体"/>
              </w:rPr>
            </w:pPr>
            <w:r>
              <w:rPr>
                <w:rFonts w:ascii="宋体" w:hAnsi="宋体" w:cs="宋体" w:hint="eastAsia"/>
              </w:rPr>
              <w:t>1</w:t>
            </w:r>
          </w:p>
        </w:tc>
        <w:tc>
          <w:tcPr>
            <w:tcW w:w="3528" w:type="dxa"/>
            <w:vAlign w:val="center"/>
          </w:tcPr>
          <w:p w14:paraId="44CC31A2" w14:textId="77777777" w:rsidR="0078726B" w:rsidRDefault="00F11F68">
            <w:pPr>
              <w:jc w:val="left"/>
              <w:rPr>
                <w:rFonts w:ascii="宋体" w:hAnsi="宋体" w:cs="宋体"/>
              </w:rPr>
            </w:pPr>
            <w:r>
              <w:rPr>
                <w:rFonts w:ascii="宋体" w:hAnsi="宋体" w:cs="宋体" w:hint="eastAsia"/>
              </w:rPr>
              <w:t>乙方在接到</w:t>
            </w:r>
            <w:r>
              <w:rPr>
                <w:rFonts w:hint="eastAsia"/>
              </w:rPr>
              <w:t>甲方和监理人要求人员进场的通知</w:t>
            </w:r>
            <w:r>
              <w:rPr>
                <w:rFonts w:hint="eastAsia"/>
              </w:rPr>
              <w:t>5</w:t>
            </w:r>
            <w:r>
              <w:rPr>
                <w:rFonts w:hint="eastAsia"/>
              </w:rPr>
              <w:t>天后仍未安排相关人员进场，从第</w:t>
            </w:r>
            <w:r>
              <w:rPr>
                <w:rFonts w:hint="eastAsia"/>
              </w:rPr>
              <w:t>6</w:t>
            </w:r>
            <w:r>
              <w:rPr>
                <w:rFonts w:hint="eastAsia"/>
              </w:rPr>
              <w:t>天</w:t>
            </w:r>
            <w:r>
              <w:rPr>
                <w:rFonts w:ascii="宋体" w:hAnsi="宋体" w:cs="宋体" w:hint="eastAsia"/>
              </w:rPr>
              <w:t>算起扣除乙方的违约金</w:t>
            </w:r>
          </w:p>
        </w:tc>
        <w:tc>
          <w:tcPr>
            <w:tcW w:w="1837" w:type="dxa"/>
            <w:vAlign w:val="center"/>
          </w:tcPr>
          <w:p w14:paraId="6898FC13" w14:textId="77777777" w:rsidR="0078726B" w:rsidRDefault="00F11F68">
            <w:pPr>
              <w:jc w:val="center"/>
              <w:rPr>
                <w:rFonts w:ascii="宋体" w:hAnsi="宋体" w:cs="宋体"/>
              </w:rPr>
            </w:pPr>
            <w:r>
              <w:rPr>
                <w:rFonts w:ascii="宋体" w:hAnsi="宋体" w:cs="宋体" w:hint="eastAsia"/>
              </w:rPr>
              <w:t>项目经理、项目总工</w:t>
            </w:r>
            <w:r>
              <w:rPr>
                <w:rFonts w:hint="eastAsia"/>
              </w:rPr>
              <w:t>2</w:t>
            </w:r>
            <w:r>
              <w:rPr>
                <w:rFonts w:hint="eastAsia"/>
              </w:rPr>
              <w:t>万元</w:t>
            </w:r>
            <w:r>
              <w:rPr>
                <w:rFonts w:hint="eastAsia"/>
              </w:rPr>
              <w:t>/</w:t>
            </w:r>
            <w:r>
              <w:rPr>
                <w:rFonts w:hint="eastAsia"/>
              </w:rPr>
              <w:t>人日；其他主要技术人员</w:t>
            </w:r>
            <w:r>
              <w:rPr>
                <w:rFonts w:hint="eastAsia"/>
              </w:rPr>
              <w:t>1</w:t>
            </w:r>
            <w:r>
              <w:rPr>
                <w:rFonts w:ascii="宋体" w:hAnsi="宋体" w:cs="宋体" w:hint="eastAsia"/>
              </w:rPr>
              <w:t>万元/人日</w:t>
            </w:r>
          </w:p>
        </w:tc>
        <w:tc>
          <w:tcPr>
            <w:tcW w:w="2648" w:type="dxa"/>
            <w:vAlign w:val="center"/>
          </w:tcPr>
          <w:p w14:paraId="500B5824" w14:textId="77777777" w:rsidR="0078726B" w:rsidRDefault="00F11F68">
            <w:pPr>
              <w:jc w:val="center"/>
              <w:rPr>
                <w:rFonts w:ascii="宋体" w:hAnsi="宋体" w:cs="宋体"/>
              </w:rPr>
            </w:pPr>
            <w:r>
              <w:rPr>
                <w:rFonts w:ascii="宋体" w:hAnsi="宋体" w:cs="宋体" w:hint="eastAsia"/>
              </w:rPr>
              <w:t>如果甲方接到通知后</w:t>
            </w:r>
            <w:r>
              <w:rPr>
                <w:rFonts w:hint="eastAsia"/>
              </w:rPr>
              <w:t>15</w:t>
            </w:r>
            <w:r>
              <w:rPr>
                <w:rFonts w:ascii="宋体" w:hAnsi="宋体" w:cs="宋体" w:hint="eastAsia"/>
              </w:rPr>
              <w:t>天未安排相关人员进场，将要求其更换人选，同时执行人员更换违约条款</w:t>
            </w:r>
          </w:p>
        </w:tc>
      </w:tr>
      <w:tr w:rsidR="0078726B" w14:paraId="15FAF1ED" w14:textId="77777777">
        <w:trPr>
          <w:jc w:val="center"/>
        </w:trPr>
        <w:tc>
          <w:tcPr>
            <w:tcW w:w="707" w:type="dxa"/>
            <w:vAlign w:val="center"/>
          </w:tcPr>
          <w:p w14:paraId="08FB4EFE" w14:textId="77777777" w:rsidR="0078726B" w:rsidRDefault="00F11F68">
            <w:pPr>
              <w:jc w:val="center"/>
              <w:rPr>
                <w:rFonts w:ascii="宋体" w:hAnsi="宋体" w:cs="宋体"/>
              </w:rPr>
            </w:pPr>
            <w:r>
              <w:rPr>
                <w:rFonts w:ascii="宋体" w:hAnsi="宋体" w:cs="宋体" w:hint="eastAsia"/>
              </w:rPr>
              <w:t>2</w:t>
            </w:r>
          </w:p>
        </w:tc>
        <w:tc>
          <w:tcPr>
            <w:tcW w:w="3528" w:type="dxa"/>
            <w:vAlign w:val="center"/>
          </w:tcPr>
          <w:p w14:paraId="2C121A0D" w14:textId="77777777" w:rsidR="0078726B" w:rsidRDefault="00F11F68">
            <w:pPr>
              <w:jc w:val="left"/>
            </w:pPr>
            <w:r>
              <w:rPr>
                <w:rFonts w:hint="eastAsia"/>
              </w:rPr>
              <w:t>项目经理、总工程师驻守现场不足</w:t>
            </w:r>
            <w:r>
              <w:rPr>
                <w:rFonts w:hint="eastAsia"/>
              </w:rPr>
              <w:t>26</w:t>
            </w:r>
            <w:r>
              <w:rPr>
                <w:rFonts w:hint="eastAsia"/>
              </w:rPr>
              <w:t>天</w:t>
            </w:r>
            <w:r>
              <w:rPr>
                <w:rFonts w:hint="eastAsia"/>
              </w:rPr>
              <w:t>/</w:t>
            </w:r>
            <w:r>
              <w:rPr>
                <w:rFonts w:hint="eastAsia"/>
              </w:rPr>
              <w:t>月，处以不足天数的罚款。</w:t>
            </w:r>
          </w:p>
        </w:tc>
        <w:tc>
          <w:tcPr>
            <w:tcW w:w="1837" w:type="dxa"/>
            <w:vAlign w:val="center"/>
          </w:tcPr>
          <w:p w14:paraId="4D7E2BE7" w14:textId="77777777" w:rsidR="0078726B" w:rsidRDefault="00F11F68">
            <w:pPr>
              <w:jc w:val="left"/>
            </w:pPr>
            <w:r>
              <w:rPr>
                <w:rFonts w:hint="eastAsia"/>
              </w:rPr>
              <w:t>项目经理和总工程师每人每天罚款</w:t>
            </w:r>
            <w:r>
              <w:rPr>
                <w:rFonts w:hint="eastAsia"/>
              </w:rPr>
              <w:t>5</w:t>
            </w:r>
            <w:r>
              <w:rPr>
                <w:rFonts w:hint="eastAsia"/>
              </w:rPr>
              <w:t>万元；</w:t>
            </w:r>
          </w:p>
          <w:p w14:paraId="7C672C2F" w14:textId="77777777" w:rsidR="0078726B" w:rsidRDefault="00F11F68">
            <w:pPr>
              <w:jc w:val="left"/>
            </w:pPr>
            <w:r>
              <w:rPr>
                <w:rFonts w:hint="eastAsia"/>
              </w:rPr>
              <w:lastRenderedPageBreak/>
              <w:t>其他主要技术人员每人每天罚款</w:t>
            </w:r>
            <w:r>
              <w:rPr>
                <w:rFonts w:hint="eastAsia"/>
              </w:rPr>
              <w:t>3</w:t>
            </w:r>
            <w:r>
              <w:rPr>
                <w:rFonts w:hint="eastAsia"/>
              </w:rPr>
              <w:t>万元。</w:t>
            </w:r>
          </w:p>
        </w:tc>
        <w:tc>
          <w:tcPr>
            <w:tcW w:w="2648" w:type="dxa"/>
            <w:vAlign w:val="center"/>
          </w:tcPr>
          <w:p w14:paraId="1D16FD2A" w14:textId="77777777" w:rsidR="0078726B" w:rsidRDefault="0078726B">
            <w:pPr>
              <w:jc w:val="center"/>
              <w:rPr>
                <w:rFonts w:ascii="宋体" w:hAnsi="宋体" w:cs="宋体"/>
              </w:rPr>
            </w:pPr>
          </w:p>
        </w:tc>
      </w:tr>
      <w:tr w:rsidR="0078726B" w14:paraId="2CEE1954" w14:textId="77777777">
        <w:trPr>
          <w:jc w:val="center"/>
        </w:trPr>
        <w:tc>
          <w:tcPr>
            <w:tcW w:w="707" w:type="dxa"/>
            <w:vAlign w:val="center"/>
          </w:tcPr>
          <w:p w14:paraId="571FD761" w14:textId="77777777" w:rsidR="0078726B" w:rsidRDefault="00F11F68">
            <w:pPr>
              <w:jc w:val="center"/>
              <w:rPr>
                <w:rFonts w:ascii="宋体" w:hAnsi="宋体" w:cs="宋体"/>
              </w:rPr>
            </w:pPr>
            <w:r>
              <w:rPr>
                <w:rFonts w:ascii="宋体" w:hAnsi="宋体" w:cs="宋体" w:hint="eastAsia"/>
              </w:rPr>
              <w:t>3</w:t>
            </w:r>
          </w:p>
        </w:tc>
        <w:tc>
          <w:tcPr>
            <w:tcW w:w="3528" w:type="dxa"/>
            <w:vAlign w:val="center"/>
          </w:tcPr>
          <w:p w14:paraId="7B968C9C" w14:textId="77777777" w:rsidR="0078726B" w:rsidRDefault="00F11F68">
            <w:pPr>
              <w:jc w:val="left"/>
            </w:pPr>
            <w:r>
              <w:rPr>
                <w:rFonts w:hint="eastAsia"/>
              </w:rPr>
              <w:t>乙方未在甲方提出更换设计代表通知的</w:t>
            </w:r>
            <w:r>
              <w:rPr>
                <w:rFonts w:hint="eastAsia"/>
              </w:rPr>
              <w:t>7</w:t>
            </w:r>
            <w:r>
              <w:rPr>
                <w:rFonts w:hint="eastAsia"/>
              </w:rPr>
              <w:t>天内完成更换工作并使甲方满意。</w:t>
            </w:r>
          </w:p>
        </w:tc>
        <w:tc>
          <w:tcPr>
            <w:tcW w:w="1837" w:type="dxa"/>
            <w:vAlign w:val="center"/>
          </w:tcPr>
          <w:p w14:paraId="599D3DD9" w14:textId="77777777" w:rsidR="0078726B" w:rsidRDefault="00F11F68">
            <w:pPr>
              <w:jc w:val="center"/>
            </w:pPr>
            <w:r>
              <w:rPr>
                <w:rFonts w:hint="eastAsia"/>
              </w:rPr>
              <w:t>1</w:t>
            </w:r>
            <w:r>
              <w:rPr>
                <w:rFonts w:hint="eastAsia"/>
              </w:rPr>
              <w:t>万元</w:t>
            </w:r>
            <w:r>
              <w:rPr>
                <w:rFonts w:hint="eastAsia"/>
              </w:rPr>
              <w:t>/</w:t>
            </w:r>
            <w:r>
              <w:rPr>
                <w:rFonts w:hint="eastAsia"/>
              </w:rPr>
              <w:t>人日</w:t>
            </w:r>
          </w:p>
        </w:tc>
        <w:tc>
          <w:tcPr>
            <w:tcW w:w="2648" w:type="dxa"/>
            <w:vAlign w:val="center"/>
          </w:tcPr>
          <w:p w14:paraId="005A8D5F" w14:textId="77777777" w:rsidR="0078726B" w:rsidRDefault="0078726B">
            <w:pPr>
              <w:jc w:val="center"/>
              <w:rPr>
                <w:rFonts w:ascii="宋体" w:hAnsi="宋体" w:cs="宋体"/>
              </w:rPr>
            </w:pPr>
          </w:p>
        </w:tc>
      </w:tr>
      <w:tr w:rsidR="0078726B" w14:paraId="13D1EE79" w14:textId="77777777">
        <w:trPr>
          <w:trHeight w:val="1851"/>
          <w:jc w:val="center"/>
        </w:trPr>
        <w:tc>
          <w:tcPr>
            <w:tcW w:w="707" w:type="dxa"/>
            <w:vAlign w:val="center"/>
          </w:tcPr>
          <w:p w14:paraId="454E7E9D" w14:textId="77777777" w:rsidR="0078726B" w:rsidRDefault="00F11F68">
            <w:pPr>
              <w:jc w:val="center"/>
              <w:rPr>
                <w:rFonts w:ascii="宋体" w:hAnsi="宋体" w:cs="宋体"/>
              </w:rPr>
            </w:pPr>
            <w:r>
              <w:rPr>
                <w:rFonts w:ascii="宋体" w:hAnsi="宋体" w:cs="宋体" w:hint="eastAsia"/>
              </w:rPr>
              <w:t>4</w:t>
            </w:r>
          </w:p>
        </w:tc>
        <w:tc>
          <w:tcPr>
            <w:tcW w:w="3528" w:type="dxa"/>
            <w:vAlign w:val="center"/>
          </w:tcPr>
          <w:p w14:paraId="6F5C1FC1" w14:textId="77777777" w:rsidR="0078726B" w:rsidRDefault="00F11F68">
            <w:pPr>
              <w:jc w:val="left"/>
            </w:pPr>
            <w:r>
              <w:rPr>
                <w:rFonts w:hint="eastAsia"/>
              </w:rPr>
              <w:t>乙方未在事先取得甲方的同意更换人员的</w:t>
            </w:r>
          </w:p>
        </w:tc>
        <w:tc>
          <w:tcPr>
            <w:tcW w:w="1837" w:type="dxa"/>
            <w:vAlign w:val="center"/>
          </w:tcPr>
          <w:p w14:paraId="3C3B1D55" w14:textId="77777777" w:rsidR="0078726B" w:rsidRDefault="00F11F68">
            <w:pPr>
              <w:jc w:val="center"/>
            </w:pPr>
            <w:r>
              <w:rPr>
                <w:rFonts w:hint="eastAsia"/>
              </w:rPr>
              <w:t>项目经理</w:t>
            </w:r>
            <w:r>
              <w:rPr>
                <w:rFonts w:hint="eastAsia"/>
              </w:rPr>
              <w:t>30</w:t>
            </w:r>
            <w:r>
              <w:rPr>
                <w:rFonts w:hint="eastAsia"/>
              </w:rPr>
              <w:t>万元</w:t>
            </w:r>
            <w:r>
              <w:rPr>
                <w:rFonts w:hint="eastAsia"/>
              </w:rPr>
              <w:t>/</w:t>
            </w:r>
            <w:r>
              <w:rPr>
                <w:rFonts w:hint="eastAsia"/>
              </w:rPr>
              <w:t>人次；</w:t>
            </w:r>
          </w:p>
          <w:p w14:paraId="42E12736" w14:textId="77777777" w:rsidR="0078726B" w:rsidRDefault="00F11F68">
            <w:pPr>
              <w:jc w:val="center"/>
            </w:pPr>
            <w:r>
              <w:rPr>
                <w:rFonts w:hint="eastAsia"/>
              </w:rPr>
              <w:t>总工程师不少于</w:t>
            </w:r>
            <w:r>
              <w:rPr>
                <w:rFonts w:hint="eastAsia"/>
              </w:rPr>
              <w:t xml:space="preserve"> 20</w:t>
            </w:r>
            <w:r>
              <w:rPr>
                <w:rFonts w:hint="eastAsia"/>
              </w:rPr>
              <w:t>万元</w:t>
            </w:r>
            <w:r>
              <w:rPr>
                <w:rFonts w:hint="eastAsia"/>
              </w:rPr>
              <w:t>/</w:t>
            </w:r>
            <w:r>
              <w:rPr>
                <w:rFonts w:hint="eastAsia"/>
              </w:rPr>
              <w:t>人次</w:t>
            </w:r>
            <w:r>
              <w:rPr>
                <w:rFonts w:hint="eastAsia"/>
              </w:rPr>
              <w:t>;</w:t>
            </w:r>
          </w:p>
          <w:p w14:paraId="52AA1A95" w14:textId="77777777" w:rsidR="0078726B" w:rsidRDefault="00F11F68">
            <w:pPr>
              <w:jc w:val="center"/>
            </w:pPr>
            <w:r>
              <w:rPr>
                <w:rFonts w:hint="eastAsia"/>
              </w:rPr>
              <w:t>主要技术人员</w:t>
            </w:r>
            <w:r>
              <w:rPr>
                <w:rFonts w:hint="eastAsia"/>
              </w:rPr>
              <w:t>5</w:t>
            </w:r>
            <w:r>
              <w:rPr>
                <w:rFonts w:hint="eastAsia"/>
              </w:rPr>
              <w:t>万元</w:t>
            </w:r>
            <w:r>
              <w:rPr>
                <w:rFonts w:hint="eastAsia"/>
              </w:rPr>
              <w:t>/</w:t>
            </w:r>
            <w:r>
              <w:rPr>
                <w:rFonts w:hint="eastAsia"/>
              </w:rPr>
              <w:t>人次。</w:t>
            </w:r>
          </w:p>
        </w:tc>
        <w:tc>
          <w:tcPr>
            <w:tcW w:w="2648" w:type="dxa"/>
            <w:vAlign w:val="center"/>
          </w:tcPr>
          <w:p w14:paraId="62CAA968" w14:textId="77777777" w:rsidR="0078726B" w:rsidRDefault="00F11F68">
            <w:pPr>
              <w:jc w:val="center"/>
              <w:rPr>
                <w:rFonts w:ascii="宋体" w:hAnsi="宋体" w:cs="宋体"/>
              </w:rPr>
            </w:pPr>
            <w:r>
              <w:rPr>
                <w:rFonts w:ascii="宋体" w:hAnsi="宋体" w:cs="宋体" w:hint="eastAsia"/>
              </w:rPr>
              <w:t>同时要求其更换人选</w:t>
            </w:r>
          </w:p>
        </w:tc>
      </w:tr>
      <w:tr w:rsidR="0078726B" w14:paraId="20318EB6" w14:textId="77777777">
        <w:trPr>
          <w:jc w:val="center"/>
        </w:trPr>
        <w:tc>
          <w:tcPr>
            <w:tcW w:w="707" w:type="dxa"/>
            <w:vAlign w:val="center"/>
          </w:tcPr>
          <w:p w14:paraId="77B65CD0" w14:textId="77777777" w:rsidR="0078726B" w:rsidRDefault="00F11F68">
            <w:pPr>
              <w:jc w:val="center"/>
              <w:rPr>
                <w:rFonts w:ascii="宋体" w:hAnsi="宋体" w:cs="宋体"/>
              </w:rPr>
            </w:pPr>
            <w:r>
              <w:rPr>
                <w:rFonts w:ascii="宋体" w:hAnsi="宋体" w:cs="宋体" w:hint="eastAsia"/>
              </w:rPr>
              <w:t>5</w:t>
            </w:r>
          </w:p>
        </w:tc>
        <w:tc>
          <w:tcPr>
            <w:tcW w:w="3528" w:type="dxa"/>
            <w:vAlign w:val="center"/>
          </w:tcPr>
          <w:p w14:paraId="2A1394FE" w14:textId="77777777" w:rsidR="0078726B" w:rsidRDefault="00F11F68">
            <w:pPr>
              <w:jc w:val="left"/>
            </w:pPr>
            <w:r>
              <w:rPr>
                <w:rFonts w:hint="eastAsia"/>
              </w:rPr>
              <w:t>项目经理或总工程师无故缺席甲方指定的各种会议，包括监理人员主持的重要会议（如工地例会等）</w:t>
            </w:r>
          </w:p>
        </w:tc>
        <w:tc>
          <w:tcPr>
            <w:tcW w:w="1837" w:type="dxa"/>
            <w:vAlign w:val="center"/>
          </w:tcPr>
          <w:p w14:paraId="4C47B0CF" w14:textId="77777777" w:rsidR="0078726B" w:rsidRDefault="00F11F68">
            <w:pPr>
              <w:jc w:val="center"/>
            </w:pPr>
            <w:r>
              <w:rPr>
                <w:rFonts w:hint="eastAsia"/>
              </w:rPr>
              <w:t>项目经理和总工程师罚款</w:t>
            </w:r>
            <w:r>
              <w:rPr>
                <w:rFonts w:hint="eastAsia"/>
              </w:rPr>
              <w:t>1</w:t>
            </w:r>
            <w:r>
              <w:rPr>
                <w:rFonts w:hint="eastAsia"/>
              </w:rPr>
              <w:t>万元</w:t>
            </w:r>
            <w:r>
              <w:rPr>
                <w:rFonts w:hint="eastAsia"/>
              </w:rPr>
              <w:t>/</w:t>
            </w:r>
            <w:r>
              <w:rPr>
                <w:rFonts w:hint="eastAsia"/>
              </w:rPr>
              <w:t>人次；主要技术人员罚款</w:t>
            </w:r>
            <w:r>
              <w:rPr>
                <w:rFonts w:hint="eastAsia"/>
              </w:rPr>
              <w:t>0.2</w:t>
            </w:r>
            <w:r>
              <w:rPr>
                <w:rFonts w:hint="eastAsia"/>
              </w:rPr>
              <w:t>万元</w:t>
            </w:r>
            <w:r>
              <w:rPr>
                <w:rFonts w:hint="eastAsia"/>
              </w:rPr>
              <w:t>/</w:t>
            </w:r>
            <w:r>
              <w:rPr>
                <w:rFonts w:hint="eastAsia"/>
              </w:rPr>
              <w:t>人次。</w:t>
            </w:r>
          </w:p>
        </w:tc>
        <w:tc>
          <w:tcPr>
            <w:tcW w:w="2648" w:type="dxa"/>
            <w:vAlign w:val="center"/>
          </w:tcPr>
          <w:p w14:paraId="7556DB8C" w14:textId="77777777" w:rsidR="0078726B" w:rsidRDefault="0078726B">
            <w:pPr>
              <w:jc w:val="center"/>
              <w:rPr>
                <w:rFonts w:ascii="宋体" w:hAnsi="宋体" w:cs="宋体"/>
              </w:rPr>
            </w:pPr>
          </w:p>
        </w:tc>
      </w:tr>
      <w:tr w:rsidR="0078726B" w14:paraId="02E1918A" w14:textId="77777777">
        <w:trPr>
          <w:trHeight w:val="467"/>
          <w:jc w:val="center"/>
        </w:trPr>
        <w:tc>
          <w:tcPr>
            <w:tcW w:w="707" w:type="dxa"/>
            <w:vAlign w:val="center"/>
          </w:tcPr>
          <w:p w14:paraId="283C918B" w14:textId="77777777" w:rsidR="0078726B" w:rsidRDefault="00F11F68">
            <w:pPr>
              <w:jc w:val="center"/>
              <w:rPr>
                <w:rFonts w:ascii="宋体" w:hAnsi="宋体" w:cs="宋体"/>
              </w:rPr>
            </w:pPr>
            <w:r>
              <w:rPr>
                <w:rFonts w:ascii="宋体" w:hAnsi="宋体" w:cs="宋体" w:hint="eastAsia"/>
              </w:rPr>
              <w:t>6</w:t>
            </w:r>
          </w:p>
        </w:tc>
        <w:tc>
          <w:tcPr>
            <w:tcW w:w="3528" w:type="dxa"/>
            <w:vAlign w:val="center"/>
          </w:tcPr>
          <w:p w14:paraId="36A84887" w14:textId="77777777" w:rsidR="0078726B" w:rsidRDefault="00F11F68">
            <w:pPr>
              <w:jc w:val="left"/>
            </w:pPr>
            <w:r>
              <w:rPr>
                <w:rFonts w:hint="eastAsia"/>
              </w:rPr>
              <w:t>分项工程的施工员没有现场管理的</w:t>
            </w:r>
          </w:p>
        </w:tc>
        <w:tc>
          <w:tcPr>
            <w:tcW w:w="1837" w:type="dxa"/>
            <w:vAlign w:val="center"/>
          </w:tcPr>
          <w:p w14:paraId="70F3445F" w14:textId="77777777" w:rsidR="0078726B" w:rsidRDefault="00F11F68">
            <w:pPr>
              <w:jc w:val="center"/>
            </w:pPr>
            <w:r>
              <w:rPr>
                <w:rFonts w:hint="eastAsia"/>
              </w:rPr>
              <w:t>0.5</w:t>
            </w:r>
            <w:r>
              <w:rPr>
                <w:rFonts w:hint="eastAsia"/>
              </w:rPr>
              <w:t>万元</w:t>
            </w:r>
            <w:r>
              <w:rPr>
                <w:rFonts w:hint="eastAsia"/>
              </w:rPr>
              <w:t>/</w:t>
            </w:r>
            <w:r>
              <w:rPr>
                <w:rFonts w:hint="eastAsia"/>
              </w:rPr>
              <w:t>次</w:t>
            </w:r>
          </w:p>
        </w:tc>
        <w:tc>
          <w:tcPr>
            <w:tcW w:w="2648" w:type="dxa"/>
            <w:vAlign w:val="center"/>
          </w:tcPr>
          <w:p w14:paraId="3F92EED7" w14:textId="77777777" w:rsidR="0078726B" w:rsidRDefault="0078726B">
            <w:pPr>
              <w:jc w:val="center"/>
              <w:rPr>
                <w:rFonts w:ascii="宋体" w:hAnsi="宋体" w:cs="宋体"/>
              </w:rPr>
            </w:pPr>
          </w:p>
        </w:tc>
      </w:tr>
      <w:tr w:rsidR="0078726B" w14:paraId="720AF880" w14:textId="77777777">
        <w:trPr>
          <w:jc w:val="center"/>
        </w:trPr>
        <w:tc>
          <w:tcPr>
            <w:tcW w:w="707" w:type="dxa"/>
            <w:vAlign w:val="center"/>
          </w:tcPr>
          <w:p w14:paraId="22991009" w14:textId="77777777" w:rsidR="0078726B" w:rsidRDefault="00F11F68">
            <w:pPr>
              <w:jc w:val="center"/>
              <w:rPr>
                <w:rFonts w:ascii="宋体" w:hAnsi="宋体" w:cs="宋体"/>
              </w:rPr>
            </w:pPr>
            <w:r>
              <w:rPr>
                <w:rFonts w:ascii="宋体" w:hAnsi="宋体" w:cs="宋体" w:hint="eastAsia"/>
              </w:rPr>
              <w:t>7</w:t>
            </w:r>
          </w:p>
        </w:tc>
        <w:tc>
          <w:tcPr>
            <w:tcW w:w="3528" w:type="dxa"/>
            <w:vAlign w:val="center"/>
          </w:tcPr>
          <w:p w14:paraId="6508E5E3" w14:textId="77777777" w:rsidR="0078726B" w:rsidRDefault="00F11F68">
            <w:pPr>
              <w:jc w:val="left"/>
            </w:pPr>
            <w:r>
              <w:rPr>
                <w:rFonts w:hint="eastAsia"/>
              </w:rPr>
              <w:t>重要工序（电力、通信、各类管道等），没有施工员在现场管理的</w:t>
            </w:r>
          </w:p>
        </w:tc>
        <w:tc>
          <w:tcPr>
            <w:tcW w:w="1837" w:type="dxa"/>
            <w:vAlign w:val="center"/>
          </w:tcPr>
          <w:p w14:paraId="21682449" w14:textId="77777777" w:rsidR="0078726B" w:rsidRDefault="00F11F68">
            <w:pPr>
              <w:jc w:val="center"/>
            </w:pPr>
            <w:r>
              <w:rPr>
                <w:rFonts w:hint="eastAsia"/>
              </w:rPr>
              <w:t>1</w:t>
            </w:r>
            <w:r>
              <w:rPr>
                <w:rFonts w:hint="eastAsia"/>
              </w:rPr>
              <w:t>万元</w:t>
            </w:r>
            <w:r>
              <w:rPr>
                <w:rFonts w:hint="eastAsia"/>
              </w:rPr>
              <w:t>/</w:t>
            </w:r>
            <w:r>
              <w:rPr>
                <w:rFonts w:hint="eastAsia"/>
              </w:rPr>
              <w:t>次</w:t>
            </w:r>
          </w:p>
        </w:tc>
        <w:tc>
          <w:tcPr>
            <w:tcW w:w="2648" w:type="dxa"/>
            <w:vAlign w:val="center"/>
          </w:tcPr>
          <w:p w14:paraId="3344D0CC" w14:textId="77777777" w:rsidR="0078726B" w:rsidRDefault="0078726B">
            <w:pPr>
              <w:jc w:val="center"/>
              <w:rPr>
                <w:rFonts w:ascii="宋体" w:hAnsi="宋体" w:cs="宋体"/>
              </w:rPr>
            </w:pPr>
          </w:p>
        </w:tc>
      </w:tr>
      <w:tr w:rsidR="0078726B" w14:paraId="7257A345" w14:textId="77777777">
        <w:trPr>
          <w:jc w:val="center"/>
        </w:trPr>
        <w:tc>
          <w:tcPr>
            <w:tcW w:w="707" w:type="dxa"/>
            <w:vAlign w:val="center"/>
          </w:tcPr>
          <w:p w14:paraId="29EC30E6" w14:textId="77777777" w:rsidR="0078726B" w:rsidRDefault="00F11F68">
            <w:pPr>
              <w:jc w:val="center"/>
              <w:rPr>
                <w:rFonts w:ascii="宋体" w:hAnsi="宋体" w:cs="宋体"/>
              </w:rPr>
            </w:pPr>
            <w:r>
              <w:rPr>
                <w:rFonts w:ascii="宋体" w:hAnsi="宋体" w:cs="宋体" w:hint="eastAsia"/>
              </w:rPr>
              <w:t>8</w:t>
            </w:r>
          </w:p>
        </w:tc>
        <w:tc>
          <w:tcPr>
            <w:tcW w:w="3528" w:type="dxa"/>
            <w:vAlign w:val="center"/>
          </w:tcPr>
          <w:p w14:paraId="651CBEB2" w14:textId="77777777" w:rsidR="0078726B" w:rsidRDefault="00F11F68">
            <w:pPr>
              <w:jc w:val="left"/>
              <w:rPr>
                <w:rFonts w:ascii="宋体" w:hAnsi="宋体" w:cs="宋体"/>
              </w:rPr>
            </w:pPr>
            <w:r>
              <w:rPr>
                <w:rFonts w:ascii="宋体" w:hAnsi="宋体" w:cs="宋体" w:hint="eastAsia"/>
              </w:rPr>
              <w:t>超</w:t>
            </w:r>
            <w:r>
              <w:rPr>
                <w:rFonts w:hint="eastAsia"/>
              </w:rPr>
              <w:t>过</w:t>
            </w:r>
            <w:r>
              <w:rPr>
                <w:rFonts w:hint="eastAsia"/>
              </w:rPr>
              <w:t>24</w:t>
            </w:r>
            <w:r>
              <w:rPr>
                <w:rFonts w:hint="eastAsia"/>
              </w:rPr>
              <w:t>小时没有施工员在场而继续施工的</w:t>
            </w:r>
          </w:p>
        </w:tc>
        <w:tc>
          <w:tcPr>
            <w:tcW w:w="1837" w:type="dxa"/>
            <w:vAlign w:val="center"/>
          </w:tcPr>
          <w:p w14:paraId="1ACC9606" w14:textId="77777777" w:rsidR="0078726B" w:rsidRDefault="00F11F68">
            <w:pPr>
              <w:jc w:val="center"/>
            </w:pPr>
            <w:r>
              <w:rPr>
                <w:rFonts w:hint="eastAsia"/>
              </w:rPr>
              <w:t>1</w:t>
            </w:r>
            <w:r>
              <w:rPr>
                <w:rFonts w:hint="eastAsia"/>
              </w:rPr>
              <w:t>万元</w:t>
            </w:r>
            <w:r>
              <w:rPr>
                <w:rFonts w:hint="eastAsia"/>
              </w:rPr>
              <w:t>/</w:t>
            </w:r>
            <w:r>
              <w:rPr>
                <w:rFonts w:hint="eastAsia"/>
              </w:rPr>
              <w:t>次</w:t>
            </w:r>
          </w:p>
        </w:tc>
        <w:tc>
          <w:tcPr>
            <w:tcW w:w="2648" w:type="dxa"/>
            <w:vAlign w:val="center"/>
          </w:tcPr>
          <w:p w14:paraId="35A4121D" w14:textId="77777777" w:rsidR="0078726B" w:rsidRDefault="0078726B">
            <w:pPr>
              <w:jc w:val="center"/>
              <w:rPr>
                <w:rFonts w:ascii="宋体" w:hAnsi="宋体" w:cs="宋体"/>
              </w:rPr>
            </w:pPr>
          </w:p>
        </w:tc>
      </w:tr>
      <w:tr w:rsidR="0078726B" w14:paraId="55A6AACB" w14:textId="77777777">
        <w:trPr>
          <w:jc w:val="center"/>
        </w:trPr>
        <w:tc>
          <w:tcPr>
            <w:tcW w:w="707" w:type="dxa"/>
            <w:vAlign w:val="center"/>
          </w:tcPr>
          <w:p w14:paraId="271F8BDF" w14:textId="77777777" w:rsidR="0078726B" w:rsidRDefault="00F11F68">
            <w:pPr>
              <w:jc w:val="center"/>
              <w:rPr>
                <w:rFonts w:ascii="宋体" w:hAnsi="宋体" w:cs="宋体"/>
              </w:rPr>
            </w:pPr>
            <w:r>
              <w:rPr>
                <w:rFonts w:ascii="宋体" w:hAnsi="宋体" w:cs="宋体" w:hint="eastAsia"/>
              </w:rPr>
              <w:t>9</w:t>
            </w:r>
          </w:p>
        </w:tc>
        <w:tc>
          <w:tcPr>
            <w:tcW w:w="3528" w:type="dxa"/>
            <w:vAlign w:val="center"/>
          </w:tcPr>
          <w:p w14:paraId="0045C2F5" w14:textId="77777777" w:rsidR="0078726B" w:rsidRDefault="00F11F68">
            <w:pPr>
              <w:jc w:val="left"/>
              <w:rPr>
                <w:rFonts w:ascii="宋体" w:hAnsi="宋体" w:cs="宋体"/>
              </w:rPr>
            </w:pPr>
            <w:r>
              <w:rPr>
                <w:rFonts w:ascii="宋体" w:hAnsi="宋体" w:cs="宋体" w:hint="eastAsia"/>
              </w:rPr>
              <w:t>乙方施工过程中偷工减料，有意降低工程质量；乙方提供图纸或者有关支撑材料与现场实际不符弄虚作假的，企图蒙骗甲方、监理人的</w:t>
            </w:r>
          </w:p>
        </w:tc>
        <w:tc>
          <w:tcPr>
            <w:tcW w:w="1837" w:type="dxa"/>
            <w:vAlign w:val="center"/>
          </w:tcPr>
          <w:p w14:paraId="0F54D56C" w14:textId="77777777" w:rsidR="0078726B" w:rsidRDefault="00F11F68">
            <w:pPr>
              <w:jc w:val="center"/>
            </w:pPr>
            <w:r>
              <w:rPr>
                <w:rFonts w:hint="eastAsia"/>
              </w:rPr>
              <w:t>10</w:t>
            </w:r>
            <w:r>
              <w:rPr>
                <w:rFonts w:hint="eastAsia"/>
              </w:rPr>
              <w:t>万元</w:t>
            </w:r>
            <w:r>
              <w:rPr>
                <w:rFonts w:hint="eastAsia"/>
              </w:rPr>
              <w:t>/</w:t>
            </w:r>
            <w:r>
              <w:rPr>
                <w:rFonts w:hint="eastAsia"/>
              </w:rPr>
              <w:t>次</w:t>
            </w:r>
          </w:p>
        </w:tc>
        <w:tc>
          <w:tcPr>
            <w:tcW w:w="2648" w:type="dxa"/>
            <w:vAlign w:val="center"/>
          </w:tcPr>
          <w:p w14:paraId="448C4E5A" w14:textId="77777777" w:rsidR="0078726B" w:rsidRDefault="0078726B">
            <w:pPr>
              <w:jc w:val="center"/>
              <w:rPr>
                <w:rFonts w:ascii="宋体" w:hAnsi="宋体" w:cs="宋体"/>
              </w:rPr>
            </w:pPr>
          </w:p>
        </w:tc>
      </w:tr>
      <w:tr w:rsidR="0078726B" w14:paraId="7A2157FE" w14:textId="77777777">
        <w:trPr>
          <w:jc w:val="center"/>
        </w:trPr>
        <w:tc>
          <w:tcPr>
            <w:tcW w:w="707" w:type="dxa"/>
            <w:vAlign w:val="center"/>
          </w:tcPr>
          <w:p w14:paraId="75F30077" w14:textId="77777777" w:rsidR="0078726B" w:rsidRDefault="00F11F68">
            <w:pPr>
              <w:jc w:val="center"/>
              <w:rPr>
                <w:rFonts w:ascii="宋体" w:hAnsi="宋体" w:cs="宋体"/>
              </w:rPr>
            </w:pPr>
            <w:r>
              <w:rPr>
                <w:rFonts w:ascii="宋体" w:hAnsi="宋体" w:cs="宋体" w:hint="eastAsia"/>
              </w:rPr>
              <w:t>10</w:t>
            </w:r>
          </w:p>
        </w:tc>
        <w:tc>
          <w:tcPr>
            <w:tcW w:w="3528" w:type="dxa"/>
            <w:vAlign w:val="center"/>
          </w:tcPr>
          <w:p w14:paraId="0665C374" w14:textId="77777777" w:rsidR="0078726B" w:rsidRDefault="00F11F68">
            <w:pPr>
              <w:jc w:val="left"/>
              <w:rPr>
                <w:rFonts w:ascii="宋体" w:hAnsi="宋体" w:cs="宋体"/>
              </w:rPr>
            </w:pPr>
            <w:r>
              <w:rPr>
                <w:rFonts w:ascii="宋体" w:hAnsi="宋体" w:cs="宋体" w:hint="eastAsia"/>
              </w:rPr>
              <w:t>未得到甲方及监理人批准，乙方擅自</w:t>
            </w:r>
            <w:r>
              <w:rPr>
                <w:rFonts w:ascii="宋体" w:hAnsi="宋体" w:cs="宋体" w:hint="eastAsia"/>
              </w:rPr>
              <w:lastRenderedPageBreak/>
              <w:t>对施工图的任何部分进行修改</w:t>
            </w:r>
          </w:p>
        </w:tc>
        <w:tc>
          <w:tcPr>
            <w:tcW w:w="1837" w:type="dxa"/>
            <w:vAlign w:val="center"/>
          </w:tcPr>
          <w:p w14:paraId="0907F41D" w14:textId="77777777" w:rsidR="0078726B" w:rsidRDefault="00F11F68">
            <w:pPr>
              <w:jc w:val="center"/>
            </w:pPr>
            <w:r>
              <w:rPr>
                <w:rFonts w:hint="eastAsia"/>
              </w:rPr>
              <w:lastRenderedPageBreak/>
              <w:t>5</w:t>
            </w:r>
            <w:r>
              <w:rPr>
                <w:rFonts w:hint="eastAsia"/>
              </w:rPr>
              <w:t>万元</w:t>
            </w:r>
            <w:r>
              <w:rPr>
                <w:rFonts w:hint="eastAsia"/>
              </w:rPr>
              <w:t>/</w:t>
            </w:r>
            <w:r>
              <w:rPr>
                <w:rFonts w:hint="eastAsia"/>
              </w:rPr>
              <w:t>次</w:t>
            </w:r>
          </w:p>
        </w:tc>
        <w:tc>
          <w:tcPr>
            <w:tcW w:w="2648" w:type="dxa"/>
            <w:vAlign w:val="center"/>
          </w:tcPr>
          <w:p w14:paraId="112CAE24" w14:textId="77777777" w:rsidR="0078726B" w:rsidRDefault="0078726B">
            <w:pPr>
              <w:jc w:val="center"/>
              <w:rPr>
                <w:rFonts w:ascii="宋体" w:hAnsi="宋体" w:cs="宋体"/>
              </w:rPr>
            </w:pPr>
          </w:p>
        </w:tc>
      </w:tr>
      <w:tr w:rsidR="0078726B" w14:paraId="67042E70" w14:textId="77777777">
        <w:trPr>
          <w:jc w:val="center"/>
        </w:trPr>
        <w:tc>
          <w:tcPr>
            <w:tcW w:w="707" w:type="dxa"/>
            <w:vAlign w:val="center"/>
          </w:tcPr>
          <w:p w14:paraId="6C399EF6" w14:textId="77777777" w:rsidR="0078726B" w:rsidRDefault="00F11F68">
            <w:pPr>
              <w:jc w:val="center"/>
              <w:rPr>
                <w:rFonts w:ascii="宋体" w:hAnsi="宋体" w:cs="宋体"/>
              </w:rPr>
            </w:pPr>
            <w:r>
              <w:rPr>
                <w:rFonts w:ascii="宋体" w:hAnsi="宋体" w:cs="宋体" w:hint="eastAsia"/>
              </w:rPr>
              <w:t>11</w:t>
            </w:r>
          </w:p>
        </w:tc>
        <w:tc>
          <w:tcPr>
            <w:tcW w:w="3528" w:type="dxa"/>
            <w:vAlign w:val="center"/>
          </w:tcPr>
          <w:p w14:paraId="79942E96" w14:textId="77777777" w:rsidR="0078726B" w:rsidRDefault="00F11F68">
            <w:pPr>
              <w:jc w:val="left"/>
              <w:rPr>
                <w:rFonts w:ascii="宋体" w:hAnsi="宋体" w:cs="宋体"/>
              </w:rPr>
            </w:pPr>
            <w:r>
              <w:rPr>
                <w:rFonts w:ascii="宋体" w:hAnsi="宋体" w:cs="宋体" w:hint="eastAsia"/>
              </w:rPr>
              <w:t>乙方未安排专人负责缺陷责任期的管理工作，或未在接到甲方要求处理有关缺陷事项的通知</w:t>
            </w:r>
            <w:r>
              <w:rPr>
                <w:rFonts w:hint="eastAsia"/>
              </w:rPr>
              <w:t>后</w:t>
            </w:r>
            <w:r>
              <w:rPr>
                <w:rFonts w:hint="eastAsia"/>
              </w:rPr>
              <w:t>24</w:t>
            </w:r>
            <w:r>
              <w:rPr>
                <w:rFonts w:ascii="宋体" w:hAnsi="宋体" w:cs="宋体" w:hint="eastAsia"/>
              </w:rPr>
              <w:t>小时内到达现场并采取有效措施解决工程遗留的缺陷或其它问题的。</w:t>
            </w:r>
          </w:p>
        </w:tc>
        <w:tc>
          <w:tcPr>
            <w:tcW w:w="1837" w:type="dxa"/>
            <w:vAlign w:val="center"/>
          </w:tcPr>
          <w:p w14:paraId="44CC2DFF" w14:textId="77777777" w:rsidR="0078726B" w:rsidRDefault="00F11F68">
            <w:pPr>
              <w:jc w:val="center"/>
            </w:pPr>
            <w:r>
              <w:rPr>
                <w:rFonts w:hint="eastAsia"/>
              </w:rPr>
              <w:t>2</w:t>
            </w:r>
            <w:r>
              <w:rPr>
                <w:rFonts w:hint="eastAsia"/>
              </w:rPr>
              <w:t>万元</w:t>
            </w:r>
            <w:r>
              <w:rPr>
                <w:rFonts w:hint="eastAsia"/>
              </w:rPr>
              <w:t>/</w:t>
            </w:r>
            <w:r>
              <w:rPr>
                <w:rFonts w:hint="eastAsia"/>
              </w:rPr>
              <w:t>次</w:t>
            </w:r>
          </w:p>
        </w:tc>
        <w:tc>
          <w:tcPr>
            <w:tcW w:w="2648" w:type="dxa"/>
            <w:vAlign w:val="center"/>
          </w:tcPr>
          <w:p w14:paraId="680D7310" w14:textId="77777777" w:rsidR="0078726B" w:rsidRDefault="0078726B">
            <w:pPr>
              <w:jc w:val="center"/>
              <w:rPr>
                <w:rFonts w:ascii="宋体" w:hAnsi="宋体" w:cs="宋体"/>
              </w:rPr>
            </w:pPr>
          </w:p>
        </w:tc>
      </w:tr>
      <w:tr w:rsidR="0078726B" w14:paraId="499788EE" w14:textId="77777777">
        <w:trPr>
          <w:jc w:val="center"/>
        </w:trPr>
        <w:tc>
          <w:tcPr>
            <w:tcW w:w="707" w:type="dxa"/>
            <w:vAlign w:val="center"/>
          </w:tcPr>
          <w:p w14:paraId="267661AB" w14:textId="77777777" w:rsidR="0078726B" w:rsidRDefault="00F11F68">
            <w:pPr>
              <w:jc w:val="center"/>
              <w:rPr>
                <w:rFonts w:ascii="宋体" w:hAnsi="宋体" w:cs="宋体"/>
              </w:rPr>
            </w:pPr>
            <w:r>
              <w:rPr>
                <w:rFonts w:ascii="宋体" w:hAnsi="宋体" w:cs="宋体" w:hint="eastAsia"/>
              </w:rPr>
              <w:t>12</w:t>
            </w:r>
          </w:p>
        </w:tc>
        <w:tc>
          <w:tcPr>
            <w:tcW w:w="3528" w:type="dxa"/>
            <w:vAlign w:val="center"/>
          </w:tcPr>
          <w:p w14:paraId="268DB4F0" w14:textId="77777777" w:rsidR="0078726B" w:rsidRDefault="00F11F68">
            <w:pPr>
              <w:jc w:val="left"/>
              <w:rPr>
                <w:rFonts w:ascii="宋体" w:hAnsi="宋体" w:cs="宋体"/>
              </w:rPr>
            </w:pPr>
            <w:r>
              <w:rPr>
                <w:rFonts w:ascii="宋体" w:hAnsi="宋体" w:cs="宋体" w:hint="eastAsia"/>
              </w:rPr>
              <w:t>乙方在缺陷责任期内，未能对工程接收证书所列的缺陷清单的内容或缺陷责任期内发生的缺陷进行修复，而又拒绝按监理人</w:t>
            </w:r>
            <w:proofErr w:type="gramStart"/>
            <w:r>
              <w:rPr>
                <w:rFonts w:ascii="宋体" w:hAnsi="宋体" w:cs="宋体" w:hint="eastAsia"/>
              </w:rPr>
              <w:t>指示再</w:t>
            </w:r>
            <w:proofErr w:type="gramEnd"/>
            <w:r>
              <w:rPr>
                <w:rFonts w:ascii="宋体" w:hAnsi="宋体" w:cs="宋体" w:hint="eastAsia"/>
              </w:rPr>
              <w:t>进行修补</w:t>
            </w:r>
          </w:p>
        </w:tc>
        <w:tc>
          <w:tcPr>
            <w:tcW w:w="1837" w:type="dxa"/>
            <w:vAlign w:val="center"/>
          </w:tcPr>
          <w:p w14:paraId="25633088" w14:textId="77777777" w:rsidR="0078726B" w:rsidRDefault="00F11F68">
            <w:pPr>
              <w:jc w:val="center"/>
            </w:pPr>
            <w:r>
              <w:rPr>
                <w:rFonts w:hint="eastAsia"/>
              </w:rPr>
              <w:t>5</w:t>
            </w:r>
            <w:r>
              <w:rPr>
                <w:rFonts w:hint="eastAsia"/>
              </w:rPr>
              <w:t>万元</w:t>
            </w:r>
            <w:r>
              <w:rPr>
                <w:rFonts w:hint="eastAsia"/>
              </w:rPr>
              <w:t>/</w:t>
            </w:r>
            <w:r>
              <w:rPr>
                <w:rFonts w:hint="eastAsia"/>
              </w:rPr>
              <w:t>次</w:t>
            </w:r>
          </w:p>
        </w:tc>
        <w:tc>
          <w:tcPr>
            <w:tcW w:w="2648" w:type="dxa"/>
            <w:vAlign w:val="center"/>
          </w:tcPr>
          <w:p w14:paraId="6949A6F9" w14:textId="77777777" w:rsidR="0078726B" w:rsidRDefault="0078726B">
            <w:pPr>
              <w:jc w:val="center"/>
              <w:rPr>
                <w:rFonts w:ascii="宋体" w:hAnsi="宋体" w:cs="宋体"/>
              </w:rPr>
            </w:pPr>
          </w:p>
        </w:tc>
      </w:tr>
      <w:tr w:rsidR="0078726B" w14:paraId="13442899" w14:textId="77777777">
        <w:trPr>
          <w:jc w:val="center"/>
        </w:trPr>
        <w:tc>
          <w:tcPr>
            <w:tcW w:w="707" w:type="dxa"/>
            <w:vAlign w:val="center"/>
          </w:tcPr>
          <w:p w14:paraId="556CF092" w14:textId="77777777" w:rsidR="0078726B" w:rsidRDefault="00F11F68">
            <w:pPr>
              <w:jc w:val="center"/>
              <w:rPr>
                <w:rFonts w:ascii="宋体" w:hAnsi="宋体" w:cs="宋体"/>
              </w:rPr>
            </w:pPr>
            <w:r>
              <w:rPr>
                <w:rFonts w:ascii="宋体" w:hAnsi="宋体" w:cs="宋体" w:hint="eastAsia"/>
              </w:rPr>
              <w:t>13</w:t>
            </w:r>
          </w:p>
        </w:tc>
        <w:tc>
          <w:tcPr>
            <w:tcW w:w="3528" w:type="dxa"/>
            <w:vAlign w:val="center"/>
          </w:tcPr>
          <w:p w14:paraId="4F55F046" w14:textId="77777777" w:rsidR="0078726B" w:rsidRDefault="00F11F68">
            <w:pPr>
              <w:jc w:val="left"/>
              <w:rPr>
                <w:rFonts w:ascii="宋体" w:hAnsi="宋体" w:cs="宋体"/>
              </w:rPr>
            </w:pPr>
            <w:r>
              <w:rPr>
                <w:rFonts w:ascii="宋体" w:hAnsi="宋体" w:cs="宋体" w:hint="eastAsia"/>
              </w:rPr>
              <w:t>乙方无法继续履行或明确表示不履行或实质上已停止履行合同</w:t>
            </w:r>
          </w:p>
        </w:tc>
        <w:tc>
          <w:tcPr>
            <w:tcW w:w="1837" w:type="dxa"/>
            <w:vAlign w:val="center"/>
          </w:tcPr>
          <w:p w14:paraId="2EEF821A" w14:textId="77777777" w:rsidR="0078726B" w:rsidRDefault="00F11F68">
            <w:pPr>
              <w:jc w:val="center"/>
              <w:rPr>
                <w:rFonts w:ascii="宋体" w:hAnsi="宋体" w:cs="宋体"/>
              </w:rPr>
            </w:pPr>
            <w:r>
              <w:rPr>
                <w:rFonts w:ascii="宋体" w:hAnsi="宋体" w:cs="宋体" w:hint="eastAsia"/>
              </w:rPr>
              <w:t>没收履约保证金</w:t>
            </w:r>
          </w:p>
        </w:tc>
        <w:tc>
          <w:tcPr>
            <w:tcW w:w="2648" w:type="dxa"/>
            <w:vAlign w:val="center"/>
          </w:tcPr>
          <w:p w14:paraId="355EDCAA" w14:textId="77777777" w:rsidR="0078726B" w:rsidRDefault="00F11F68">
            <w:pPr>
              <w:jc w:val="center"/>
              <w:rPr>
                <w:rFonts w:ascii="宋体" w:hAnsi="宋体" w:cs="宋体"/>
              </w:rPr>
            </w:pPr>
            <w:r>
              <w:rPr>
                <w:rFonts w:ascii="宋体" w:hAnsi="宋体" w:cs="宋体" w:hint="eastAsia"/>
              </w:rPr>
              <w:t>同时立即解除合同</w:t>
            </w:r>
          </w:p>
        </w:tc>
      </w:tr>
    </w:tbl>
    <w:p w14:paraId="38D629F5" w14:textId="77777777" w:rsidR="0078726B" w:rsidRDefault="0078726B">
      <w:pPr>
        <w:pStyle w:val="a1"/>
        <w:ind w:firstLine="480"/>
      </w:pPr>
    </w:p>
    <w:p w14:paraId="0B147493" w14:textId="77777777" w:rsidR="0078726B" w:rsidRDefault="00F11F68">
      <w:pPr>
        <w:pStyle w:val="af1"/>
        <w:spacing w:line="240" w:lineRule="auto"/>
        <w:ind w:firstLine="562"/>
        <w:jc w:val="left"/>
      </w:pPr>
      <w:bookmarkStart w:id="545" w:name="_Toc130490489"/>
      <w:bookmarkStart w:id="546" w:name="_Toc408127476"/>
      <w:r>
        <w:rPr>
          <w:rFonts w:hint="eastAsia"/>
        </w:rPr>
        <w:t>第</w:t>
      </w:r>
      <w:r>
        <w:rPr>
          <w:rFonts w:hint="eastAsia"/>
        </w:rPr>
        <w:t>28</w:t>
      </w:r>
      <w:r>
        <w:t xml:space="preserve"> </w:t>
      </w:r>
      <w:r>
        <w:rPr>
          <w:rFonts w:hint="eastAsia"/>
        </w:rPr>
        <w:t>条</w:t>
      </w:r>
      <w:r>
        <w:t xml:space="preserve"> </w:t>
      </w:r>
      <w:r>
        <w:rPr>
          <w:rFonts w:hint="eastAsia"/>
        </w:rPr>
        <w:t>索赔</w:t>
      </w:r>
      <w:bookmarkEnd w:id="545"/>
      <w:bookmarkEnd w:id="546"/>
    </w:p>
    <w:p w14:paraId="2AC8D357" w14:textId="77777777" w:rsidR="0078726B" w:rsidRDefault="00F11F68">
      <w:pPr>
        <w:ind w:firstLine="480"/>
      </w:pPr>
      <w:r>
        <w:rPr>
          <w:rFonts w:hint="eastAsia"/>
        </w:rPr>
        <w:t>甲方未按合同约定履行义务时，乙方可按以下规定向甲方索赔：</w:t>
      </w:r>
    </w:p>
    <w:p w14:paraId="75608353" w14:textId="77777777" w:rsidR="0078726B" w:rsidRDefault="00F11F68">
      <w:pPr>
        <w:ind w:firstLine="480"/>
      </w:pPr>
      <w:r>
        <w:rPr>
          <w:rFonts w:hint="eastAsia"/>
        </w:rPr>
        <w:t>28</w:t>
      </w:r>
      <w:r>
        <w:t xml:space="preserve">.1 </w:t>
      </w:r>
      <w:r>
        <w:rPr>
          <w:rFonts w:hint="eastAsia"/>
        </w:rPr>
        <w:t>有正当索赔理由，且有索赔事件发生时的有关证据；</w:t>
      </w:r>
    </w:p>
    <w:p w14:paraId="129AF560" w14:textId="77777777" w:rsidR="0078726B" w:rsidRDefault="00F11F68">
      <w:pPr>
        <w:ind w:firstLine="480"/>
      </w:pPr>
      <w:r>
        <w:rPr>
          <w:rFonts w:hint="eastAsia"/>
        </w:rPr>
        <w:t>28</w:t>
      </w:r>
      <w:r>
        <w:t xml:space="preserve">.2 </w:t>
      </w:r>
      <w:r>
        <w:rPr>
          <w:rFonts w:hint="eastAsia"/>
        </w:rPr>
        <w:t>应当在索赔事件发生后</w:t>
      </w:r>
      <w:r>
        <w:t xml:space="preserve">21 </w:t>
      </w:r>
      <w:r>
        <w:rPr>
          <w:rFonts w:hint="eastAsia"/>
        </w:rPr>
        <w:t>天内，向甲方发出书面索赔要求；</w:t>
      </w:r>
    </w:p>
    <w:p w14:paraId="5DC41ED8" w14:textId="77777777" w:rsidR="0078726B" w:rsidRDefault="00F11F68">
      <w:pPr>
        <w:ind w:firstLine="480"/>
      </w:pPr>
      <w:r>
        <w:rPr>
          <w:rFonts w:hint="eastAsia"/>
        </w:rPr>
        <w:t>28</w:t>
      </w:r>
      <w:r>
        <w:t xml:space="preserve">.3 </w:t>
      </w:r>
      <w:r>
        <w:rPr>
          <w:rFonts w:hint="eastAsia"/>
        </w:rPr>
        <w:t>甲方在接到索赔要求后</w:t>
      </w:r>
      <w:r>
        <w:t xml:space="preserve">14 </w:t>
      </w:r>
      <w:r>
        <w:rPr>
          <w:rFonts w:hint="eastAsia"/>
        </w:rPr>
        <w:t>天内给予答复，或要求乙方进一步补充索赔理由和证据。索赔资料需经项目业主审批同意后执行。</w:t>
      </w:r>
    </w:p>
    <w:p w14:paraId="47E01C6F" w14:textId="77777777" w:rsidR="0078726B" w:rsidRDefault="00F11F68">
      <w:pPr>
        <w:pStyle w:val="af1"/>
        <w:spacing w:line="240" w:lineRule="auto"/>
        <w:ind w:firstLine="562"/>
        <w:jc w:val="left"/>
      </w:pPr>
      <w:bookmarkStart w:id="547" w:name="_Toc408127477"/>
      <w:bookmarkStart w:id="548" w:name="_Toc130490490"/>
      <w:r>
        <w:rPr>
          <w:rFonts w:hint="eastAsia"/>
        </w:rPr>
        <w:t>第</w:t>
      </w:r>
      <w:r>
        <w:rPr>
          <w:rFonts w:hint="eastAsia"/>
        </w:rPr>
        <w:t>29</w:t>
      </w:r>
      <w:r>
        <w:t xml:space="preserve"> </w:t>
      </w:r>
      <w:r>
        <w:rPr>
          <w:rFonts w:hint="eastAsia"/>
        </w:rPr>
        <w:t>条</w:t>
      </w:r>
      <w:r>
        <w:t xml:space="preserve"> </w:t>
      </w:r>
      <w:r>
        <w:rPr>
          <w:rFonts w:hint="eastAsia"/>
        </w:rPr>
        <w:t>争议解决</w:t>
      </w:r>
      <w:bookmarkEnd w:id="547"/>
      <w:bookmarkEnd w:id="548"/>
    </w:p>
    <w:p w14:paraId="7BAFB19A" w14:textId="77777777" w:rsidR="0078726B" w:rsidRDefault="00F11F68">
      <w:pPr>
        <w:ind w:firstLine="480"/>
      </w:pPr>
      <w:r>
        <w:rPr>
          <w:rFonts w:hint="eastAsia"/>
        </w:rPr>
        <w:t>因执行本合同所发生的或与本合同有关的一切争议</w:t>
      </w:r>
      <w:r>
        <w:t>,</w:t>
      </w:r>
      <w:r>
        <w:rPr>
          <w:rFonts w:hint="eastAsia"/>
        </w:rPr>
        <w:t>双方应通过友好协商解决。如果协商开始后</w:t>
      </w:r>
      <w:r>
        <w:t xml:space="preserve">60 </w:t>
      </w:r>
      <w:r>
        <w:rPr>
          <w:rFonts w:hint="eastAsia"/>
        </w:rPr>
        <w:t>天还不能解决，任何一方均可按中华人民共和国有关法律的规定向</w:t>
      </w:r>
      <w:r>
        <w:rPr>
          <w:rFonts w:hint="eastAsia"/>
          <w:u w:val="single"/>
        </w:rPr>
        <w:t xml:space="preserve"> </w:t>
      </w:r>
      <w:r>
        <w:rPr>
          <w:rFonts w:hint="eastAsia"/>
          <w:u w:val="single"/>
        </w:rPr>
        <w:t>本工程</w:t>
      </w:r>
      <w:r>
        <w:rPr>
          <w:rFonts w:hint="eastAsia"/>
          <w:u w:val="single"/>
        </w:rPr>
        <w:t xml:space="preserve"> </w:t>
      </w:r>
      <w:r>
        <w:rPr>
          <w:rFonts w:hint="eastAsia"/>
        </w:rPr>
        <w:t>所在地人民法院提请诉讼。</w:t>
      </w:r>
    </w:p>
    <w:p w14:paraId="1E3D54A3" w14:textId="77777777" w:rsidR="0078726B" w:rsidRDefault="00F11F68">
      <w:pPr>
        <w:pStyle w:val="af1"/>
        <w:spacing w:line="240" w:lineRule="auto"/>
        <w:ind w:firstLine="562"/>
        <w:jc w:val="left"/>
      </w:pPr>
      <w:bookmarkStart w:id="549" w:name="_Toc408127478"/>
      <w:bookmarkStart w:id="550" w:name="_Toc130490491"/>
      <w:r>
        <w:rPr>
          <w:rFonts w:hint="eastAsia"/>
        </w:rPr>
        <w:t>第</w:t>
      </w:r>
      <w:r>
        <w:t>3</w:t>
      </w:r>
      <w:r>
        <w:rPr>
          <w:rFonts w:hint="eastAsia"/>
        </w:rPr>
        <w:t>0</w:t>
      </w:r>
      <w:r>
        <w:t xml:space="preserve"> </w:t>
      </w:r>
      <w:r>
        <w:rPr>
          <w:rFonts w:hint="eastAsia"/>
        </w:rPr>
        <w:t>条</w:t>
      </w:r>
      <w:r>
        <w:t xml:space="preserve"> </w:t>
      </w:r>
      <w:r>
        <w:rPr>
          <w:rFonts w:hint="eastAsia"/>
        </w:rPr>
        <w:t>合同生效与终止</w:t>
      </w:r>
      <w:bookmarkEnd w:id="549"/>
      <w:bookmarkEnd w:id="550"/>
    </w:p>
    <w:p w14:paraId="31E4B613" w14:textId="77777777" w:rsidR="0078726B" w:rsidRDefault="00F11F68">
      <w:pPr>
        <w:ind w:firstLine="480"/>
      </w:pPr>
      <w:r>
        <w:t>3</w:t>
      </w:r>
      <w:r>
        <w:rPr>
          <w:rFonts w:hint="eastAsia"/>
        </w:rPr>
        <w:t>0</w:t>
      </w:r>
      <w:r>
        <w:t xml:space="preserve">.1 </w:t>
      </w:r>
      <w:r>
        <w:rPr>
          <w:rFonts w:hint="eastAsia"/>
        </w:rPr>
        <w:t>本合同自甲、乙双方签章之日起生效。工程正式验交后，甲方按竣工结算将费用支付完毕即告终止。</w:t>
      </w:r>
    </w:p>
    <w:p w14:paraId="2E29CDF8" w14:textId="77777777" w:rsidR="0078726B" w:rsidRDefault="00F11F68">
      <w:pPr>
        <w:ind w:firstLine="480"/>
      </w:pPr>
      <w:r>
        <w:lastRenderedPageBreak/>
        <w:t>3</w:t>
      </w:r>
      <w:r>
        <w:rPr>
          <w:rFonts w:hint="eastAsia"/>
        </w:rPr>
        <w:t>0</w:t>
      </w:r>
      <w:r>
        <w:t xml:space="preserve">.2 </w:t>
      </w:r>
      <w:r>
        <w:rPr>
          <w:rFonts w:hint="eastAsia"/>
        </w:rPr>
        <w:t>施工期间若乙方发生安全、质量较大及以上事故，或者甲方认为乙方工期严重滞后，将影响到全线工期时，甲方有权解除和乙方的合同关系，另行择定总承包单位，由此而导致的损失由乙方承担。</w:t>
      </w:r>
    </w:p>
    <w:p w14:paraId="14CF7F7C" w14:textId="77777777" w:rsidR="0078726B" w:rsidRDefault="00F11F68">
      <w:pPr>
        <w:pStyle w:val="af1"/>
        <w:spacing w:line="240" w:lineRule="auto"/>
        <w:ind w:firstLine="562"/>
        <w:jc w:val="left"/>
      </w:pPr>
      <w:bookmarkStart w:id="551" w:name="_Toc408127479"/>
      <w:bookmarkStart w:id="552" w:name="_Toc130490492"/>
      <w:r>
        <w:rPr>
          <w:rFonts w:hint="eastAsia"/>
        </w:rPr>
        <w:t>第</w:t>
      </w:r>
      <w:r>
        <w:t>3</w:t>
      </w:r>
      <w:r>
        <w:rPr>
          <w:rFonts w:hint="eastAsia"/>
        </w:rPr>
        <w:t>1</w:t>
      </w:r>
      <w:r>
        <w:t xml:space="preserve"> </w:t>
      </w:r>
      <w:r>
        <w:rPr>
          <w:rFonts w:hint="eastAsia"/>
        </w:rPr>
        <w:t>条</w:t>
      </w:r>
      <w:r>
        <w:t xml:space="preserve"> </w:t>
      </w:r>
      <w:r>
        <w:rPr>
          <w:rFonts w:hint="eastAsia"/>
        </w:rPr>
        <w:t>补充协议</w:t>
      </w:r>
      <w:bookmarkEnd w:id="551"/>
      <w:bookmarkEnd w:id="552"/>
    </w:p>
    <w:p w14:paraId="775A6A19" w14:textId="77777777" w:rsidR="0078726B" w:rsidRDefault="00F11F68">
      <w:pPr>
        <w:ind w:firstLine="480"/>
      </w:pPr>
      <w:r>
        <w:rPr>
          <w:rFonts w:hint="eastAsia"/>
        </w:rPr>
        <w:t>本合同未尽事宜，双方可以签订补充协议（合同），补充协议与本合同具有同等的法律效力。经双方确认的电报、会议纪要、图表都是合同的组成部分。</w:t>
      </w:r>
    </w:p>
    <w:p w14:paraId="62A527CF" w14:textId="77777777" w:rsidR="0078726B" w:rsidRDefault="00F11F68">
      <w:pPr>
        <w:pStyle w:val="af1"/>
        <w:spacing w:line="240" w:lineRule="auto"/>
        <w:ind w:firstLine="562"/>
        <w:jc w:val="left"/>
      </w:pPr>
      <w:bookmarkStart w:id="553" w:name="_Toc408127480"/>
      <w:bookmarkStart w:id="554" w:name="_Toc130490493"/>
      <w:r>
        <w:rPr>
          <w:rFonts w:hint="eastAsia"/>
        </w:rPr>
        <w:t>第</w:t>
      </w:r>
      <w:r>
        <w:t>3</w:t>
      </w:r>
      <w:r>
        <w:rPr>
          <w:rFonts w:hint="eastAsia"/>
        </w:rPr>
        <w:t>2</w:t>
      </w:r>
      <w:r>
        <w:t xml:space="preserve"> </w:t>
      </w:r>
      <w:r>
        <w:rPr>
          <w:rFonts w:hint="eastAsia"/>
        </w:rPr>
        <w:t>条</w:t>
      </w:r>
      <w:r>
        <w:t xml:space="preserve"> </w:t>
      </w:r>
      <w:r>
        <w:rPr>
          <w:rFonts w:hint="eastAsia"/>
        </w:rPr>
        <w:t>合同附件目录</w:t>
      </w:r>
      <w:bookmarkEnd w:id="553"/>
      <w:bookmarkEnd w:id="554"/>
    </w:p>
    <w:p w14:paraId="74F50B3C" w14:textId="77777777" w:rsidR="0078726B" w:rsidRDefault="00F11F68">
      <w:pPr>
        <w:ind w:firstLine="480"/>
      </w:pPr>
      <w:r>
        <w:rPr>
          <w:rFonts w:hint="eastAsia"/>
        </w:rPr>
        <w:t>本合同附件目录附表是本合同不可缺少的组成部分。</w:t>
      </w:r>
    </w:p>
    <w:p w14:paraId="77BCF13B" w14:textId="77777777" w:rsidR="0078726B" w:rsidRDefault="00F11F68">
      <w:pPr>
        <w:pStyle w:val="af1"/>
        <w:spacing w:line="240" w:lineRule="auto"/>
        <w:ind w:firstLine="562"/>
        <w:jc w:val="left"/>
      </w:pPr>
      <w:bookmarkStart w:id="555" w:name="_Toc130490494"/>
      <w:bookmarkStart w:id="556" w:name="_Toc408127481"/>
      <w:r>
        <w:rPr>
          <w:rFonts w:hint="eastAsia"/>
        </w:rPr>
        <w:t>第</w:t>
      </w:r>
      <w:r>
        <w:t>3</w:t>
      </w:r>
      <w:r>
        <w:rPr>
          <w:rFonts w:hint="eastAsia"/>
        </w:rPr>
        <w:t>3</w:t>
      </w:r>
      <w:r>
        <w:t xml:space="preserve"> </w:t>
      </w:r>
      <w:r>
        <w:rPr>
          <w:rFonts w:hint="eastAsia"/>
        </w:rPr>
        <w:t>条</w:t>
      </w:r>
      <w:r>
        <w:t xml:space="preserve"> </w:t>
      </w:r>
      <w:r>
        <w:rPr>
          <w:rFonts w:hint="eastAsia"/>
        </w:rPr>
        <w:t>合同份数</w:t>
      </w:r>
      <w:bookmarkEnd w:id="555"/>
      <w:bookmarkEnd w:id="556"/>
    </w:p>
    <w:p w14:paraId="267F6F21" w14:textId="77777777" w:rsidR="0078726B" w:rsidRDefault="00F11F68">
      <w:pPr>
        <w:ind w:firstLine="480"/>
      </w:pPr>
      <w:r>
        <w:rPr>
          <w:rFonts w:hint="eastAsia"/>
        </w:rPr>
        <w:t>本合同正本一式</w:t>
      </w:r>
      <w:r>
        <w:rPr>
          <w:rFonts w:hint="eastAsia"/>
          <w:u w:val="single"/>
        </w:rPr>
        <w:t xml:space="preserve"> </w:t>
      </w:r>
      <w:r>
        <w:rPr>
          <w:rFonts w:hint="eastAsia"/>
          <w:u w:val="single"/>
        </w:rPr>
        <w:t>壹拾陆</w:t>
      </w:r>
      <w:r>
        <w:rPr>
          <w:rFonts w:hint="eastAsia"/>
          <w:u w:val="single"/>
        </w:rPr>
        <w:t xml:space="preserve"> </w:t>
      </w:r>
      <w:r>
        <w:rPr>
          <w:rFonts w:hint="eastAsia"/>
        </w:rPr>
        <w:t>份，具有同等效力，甲方持</w:t>
      </w:r>
      <w:r>
        <w:rPr>
          <w:rFonts w:hint="eastAsia"/>
          <w:u w:val="single"/>
        </w:rPr>
        <w:t xml:space="preserve"> </w:t>
      </w:r>
      <w:r>
        <w:rPr>
          <w:rFonts w:hint="eastAsia"/>
          <w:u w:val="single"/>
        </w:rPr>
        <w:t>玖</w:t>
      </w:r>
      <w:r>
        <w:rPr>
          <w:rFonts w:hint="eastAsia"/>
          <w:u w:val="single"/>
        </w:rPr>
        <w:t xml:space="preserve"> </w:t>
      </w:r>
      <w:r>
        <w:rPr>
          <w:rFonts w:hint="eastAsia"/>
        </w:rPr>
        <w:t>份，乙方持</w:t>
      </w:r>
      <w:r>
        <w:rPr>
          <w:rFonts w:hint="eastAsia"/>
          <w:u w:val="single"/>
        </w:rPr>
        <w:t xml:space="preserve"> </w:t>
      </w:r>
      <w:r>
        <w:rPr>
          <w:rFonts w:hint="eastAsia"/>
          <w:u w:val="single"/>
        </w:rPr>
        <w:t>肆</w:t>
      </w:r>
      <w:r>
        <w:rPr>
          <w:rFonts w:hint="eastAsia"/>
          <w:u w:val="single"/>
        </w:rPr>
        <w:t xml:space="preserve"> </w:t>
      </w:r>
      <w:r>
        <w:rPr>
          <w:rFonts w:hint="eastAsia"/>
        </w:rPr>
        <w:t>份（</w:t>
      </w:r>
      <w:proofErr w:type="gramStart"/>
      <w:r>
        <w:rPr>
          <w:rFonts w:hint="eastAsia"/>
        </w:rPr>
        <w:t>含行政</w:t>
      </w:r>
      <w:proofErr w:type="gramEnd"/>
      <w:r>
        <w:rPr>
          <w:rFonts w:hint="eastAsia"/>
        </w:rPr>
        <w:t>主管部门备案及办理手续所需）。</w:t>
      </w:r>
    </w:p>
    <w:p w14:paraId="01D700DC" w14:textId="77777777" w:rsidR="0078726B" w:rsidRDefault="0078726B">
      <w:pPr>
        <w:ind w:firstLine="480"/>
      </w:pPr>
    </w:p>
    <w:p w14:paraId="3048B06B" w14:textId="77777777" w:rsidR="0078726B" w:rsidRDefault="00F11F68">
      <w:pPr>
        <w:spacing w:line="480" w:lineRule="exact"/>
        <w:ind w:leftChars="262" w:left="554" w:hangingChars="2" w:hanging="4"/>
        <w:rPr>
          <w:rFonts w:ascii="宋体" w:hAnsi="宋体"/>
          <w:szCs w:val="20"/>
        </w:rPr>
      </w:pPr>
      <w:bookmarkStart w:id="557" w:name="_Toc408127482"/>
      <w:r>
        <w:rPr>
          <w:rFonts w:ascii="宋体" w:hAnsi="宋体" w:hint="eastAsia"/>
          <w:szCs w:val="20"/>
        </w:rPr>
        <w:t>发包人（合同专用章）：               承包人（公章/合同专用章）：</w:t>
      </w:r>
    </w:p>
    <w:p w14:paraId="6FA4D110" w14:textId="77777777" w:rsidR="0078726B" w:rsidRDefault="00F11F68">
      <w:pPr>
        <w:spacing w:line="480" w:lineRule="exact"/>
        <w:ind w:leftChars="262" w:left="554" w:hangingChars="2" w:hanging="4"/>
        <w:rPr>
          <w:rFonts w:ascii="宋体" w:hAnsi="宋体"/>
          <w:szCs w:val="20"/>
        </w:rPr>
      </w:pPr>
      <w:r>
        <w:rPr>
          <w:rFonts w:ascii="宋体" w:hAnsi="宋体" w:hint="eastAsia"/>
          <w:szCs w:val="20"/>
        </w:rPr>
        <w:t>地址：                                 地址：</w:t>
      </w:r>
    </w:p>
    <w:p w14:paraId="20F53BA4" w14:textId="77777777" w:rsidR="0078726B" w:rsidRDefault="00F11F68">
      <w:pPr>
        <w:spacing w:line="480" w:lineRule="exact"/>
        <w:ind w:leftChars="262" w:left="554" w:hangingChars="2" w:hanging="4"/>
        <w:rPr>
          <w:rFonts w:ascii="宋体" w:hAnsi="宋体"/>
          <w:szCs w:val="20"/>
        </w:rPr>
      </w:pPr>
      <w:r>
        <w:rPr>
          <w:rFonts w:ascii="宋体" w:hAnsi="宋体" w:hint="eastAsia"/>
          <w:szCs w:val="20"/>
        </w:rPr>
        <w:t>法定代表人：                           法定代表人：</w:t>
      </w:r>
    </w:p>
    <w:p w14:paraId="7AFDBA8C" w14:textId="77777777" w:rsidR="0078726B" w:rsidRDefault="00F11F68">
      <w:pPr>
        <w:spacing w:line="480" w:lineRule="exact"/>
        <w:ind w:leftChars="262" w:left="554" w:hangingChars="2" w:hanging="4"/>
        <w:rPr>
          <w:rFonts w:ascii="宋体" w:hAnsi="宋体"/>
          <w:szCs w:val="21"/>
        </w:rPr>
      </w:pPr>
      <w:r>
        <w:rPr>
          <w:rFonts w:ascii="宋体" w:hAnsi="宋体" w:hint="eastAsia"/>
          <w:szCs w:val="21"/>
        </w:rPr>
        <w:t>委托代理人：                           委托代理人：</w:t>
      </w:r>
    </w:p>
    <w:p w14:paraId="72EA80FF" w14:textId="77777777" w:rsidR="0078726B" w:rsidRDefault="00F11F68">
      <w:pPr>
        <w:spacing w:line="480" w:lineRule="exact"/>
        <w:ind w:leftChars="262" w:left="554" w:hangingChars="2" w:hanging="4"/>
        <w:rPr>
          <w:rFonts w:ascii="宋体" w:hAnsi="宋体"/>
          <w:szCs w:val="20"/>
        </w:rPr>
      </w:pPr>
      <w:r>
        <w:rPr>
          <w:rFonts w:ascii="宋体" w:hAnsi="宋体" w:hint="eastAsia"/>
          <w:szCs w:val="20"/>
        </w:rPr>
        <w:t>电话：                                 电话：</w:t>
      </w:r>
    </w:p>
    <w:p w14:paraId="2963A575" w14:textId="77777777" w:rsidR="0078726B" w:rsidRDefault="00F11F68">
      <w:pPr>
        <w:spacing w:line="480" w:lineRule="exact"/>
        <w:ind w:leftChars="262" w:left="554" w:hangingChars="2" w:hanging="4"/>
        <w:rPr>
          <w:rFonts w:ascii="宋体" w:hAnsi="宋体"/>
          <w:szCs w:val="21"/>
        </w:rPr>
      </w:pPr>
      <w:r>
        <w:rPr>
          <w:rFonts w:ascii="宋体" w:hAnsi="宋体" w:hint="eastAsia"/>
          <w:szCs w:val="21"/>
        </w:rPr>
        <w:t>传真：                                 传真：</w:t>
      </w:r>
    </w:p>
    <w:p w14:paraId="6ECF45DA" w14:textId="77777777" w:rsidR="0078726B" w:rsidRDefault="00F11F68">
      <w:pPr>
        <w:spacing w:line="480" w:lineRule="exact"/>
        <w:ind w:leftChars="262" w:left="554" w:hangingChars="2" w:hanging="4"/>
        <w:rPr>
          <w:rFonts w:ascii="宋体" w:hAnsi="宋体"/>
          <w:szCs w:val="20"/>
        </w:rPr>
      </w:pPr>
      <w:r>
        <w:rPr>
          <w:rFonts w:ascii="宋体" w:hAnsi="宋体" w:hint="eastAsia"/>
          <w:szCs w:val="20"/>
        </w:rPr>
        <w:t>开户银行：                             开户银行：</w:t>
      </w:r>
    </w:p>
    <w:p w14:paraId="20B7BFEC" w14:textId="77777777" w:rsidR="0078726B" w:rsidRDefault="00F11F68">
      <w:pPr>
        <w:spacing w:line="480" w:lineRule="exact"/>
        <w:ind w:leftChars="262" w:left="554" w:hangingChars="2" w:hanging="4"/>
        <w:rPr>
          <w:rFonts w:ascii="宋体" w:hAnsi="宋体"/>
          <w:szCs w:val="20"/>
        </w:rPr>
      </w:pPr>
      <w:r>
        <w:rPr>
          <w:rFonts w:ascii="宋体" w:hAnsi="宋体" w:hint="eastAsia"/>
          <w:szCs w:val="20"/>
        </w:rPr>
        <w:t>开户名称：                             开户名称：</w:t>
      </w:r>
    </w:p>
    <w:p w14:paraId="444A80CC" w14:textId="77777777" w:rsidR="0078726B" w:rsidRDefault="00F11F68">
      <w:pPr>
        <w:spacing w:line="480" w:lineRule="exact"/>
        <w:ind w:leftChars="262" w:left="554" w:hangingChars="2" w:hanging="4"/>
        <w:rPr>
          <w:rFonts w:ascii="宋体" w:hAnsi="宋体"/>
          <w:szCs w:val="20"/>
        </w:rPr>
      </w:pPr>
      <w:r>
        <w:rPr>
          <w:rFonts w:ascii="宋体" w:hAnsi="宋体" w:hint="eastAsia"/>
          <w:szCs w:val="20"/>
        </w:rPr>
        <w:t>银行帐号：                             银行帐号：</w:t>
      </w:r>
    </w:p>
    <w:p w14:paraId="793BF78F" w14:textId="77777777" w:rsidR="0078726B" w:rsidRDefault="00F11F68">
      <w:pPr>
        <w:spacing w:line="480" w:lineRule="exact"/>
        <w:ind w:leftChars="262" w:left="554" w:hangingChars="2" w:hanging="4"/>
        <w:rPr>
          <w:rFonts w:ascii="宋体" w:hAnsi="宋体"/>
          <w:szCs w:val="20"/>
        </w:rPr>
      </w:pPr>
      <w:r>
        <w:rPr>
          <w:rFonts w:ascii="宋体" w:hAnsi="宋体" w:hint="eastAsia"/>
          <w:szCs w:val="20"/>
        </w:rPr>
        <w:t>邮政编码：                             邮政编码：</w:t>
      </w:r>
    </w:p>
    <w:p w14:paraId="0C9526E8" w14:textId="77777777" w:rsidR="0078726B" w:rsidRDefault="00F11F68">
      <w:pPr>
        <w:spacing w:line="480" w:lineRule="exact"/>
        <w:ind w:leftChars="262" w:left="554" w:hangingChars="2" w:hanging="4"/>
        <w:rPr>
          <w:rFonts w:ascii="宋体" w:hAnsi="宋体"/>
          <w:szCs w:val="21"/>
        </w:rPr>
      </w:pPr>
      <w:r>
        <w:rPr>
          <w:rFonts w:ascii="宋体" w:hAnsi="宋体" w:hint="eastAsia"/>
          <w:szCs w:val="21"/>
        </w:rPr>
        <w:t>电子邮箱：                             电子邮箱：</w:t>
      </w:r>
    </w:p>
    <w:p w14:paraId="510252CB" w14:textId="77777777" w:rsidR="0078726B" w:rsidRDefault="00F11F68">
      <w:pPr>
        <w:ind w:firstLineChars="300" w:firstLine="630"/>
        <w:rPr>
          <w:lang w:val="zh-CN"/>
        </w:rPr>
      </w:pPr>
      <w:r>
        <w:rPr>
          <w:rFonts w:hint="eastAsia"/>
          <w:lang w:val="zh-CN"/>
        </w:rPr>
        <w:t>签订地点：东莞市</w:t>
      </w:r>
    </w:p>
    <w:p w14:paraId="612F1EA5" w14:textId="77777777" w:rsidR="0078726B" w:rsidRDefault="00F11F68">
      <w:pPr>
        <w:ind w:firstLineChars="300" w:firstLine="630"/>
        <w:rPr>
          <w:lang w:val="zh-CN"/>
        </w:rPr>
      </w:pPr>
      <w:r>
        <w:rPr>
          <w:rFonts w:hint="eastAsia"/>
          <w:lang w:val="zh-CN"/>
        </w:rPr>
        <w:t>签订时间：</w:t>
      </w:r>
      <w:r>
        <w:rPr>
          <w:rFonts w:hint="eastAsia"/>
          <w:lang w:val="zh-CN"/>
        </w:rPr>
        <w:t xml:space="preserve">     </w:t>
      </w:r>
      <w:r>
        <w:rPr>
          <w:rFonts w:hint="eastAsia"/>
          <w:lang w:val="zh-CN"/>
        </w:rPr>
        <w:t>年</w:t>
      </w:r>
      <w:r>
        <w:rPr>
          <w:rFonts w:hint="eastAsia"/>
          <w:lang w:val="zh-CN"/>
        </w:rPr>
        <w:t xml:space="preserve">     </w:t>
      </w:r>
      <w:r>
        <w:rPr>
          <w:rFonts w:hint="eastAsia"/>
          <w:lang w:val="zh-CN"/>
        </w:rPr>
        <w:t>月</w:t>
      </w:r>
      <w:r>
        <w:rPr>
          <w:rFonts w:hint="eastAsia"/>
          <w:lang w:val="zh-CN"/>
        </w:rPr>
        <w:t xml:space="preserve">     </w:t>
      </w:r>
      <w:r>
        <w:rPr>
          <w:rFonts w:hint="eastAsia"/>
          <w:lang w:val="zh-CN"/>
        </w:rPr>
        <w:t>日</w:t>
      </w:r>
    </w:p>
    <w:p w14:paraId="67B7852B" w14:textId="77777777" w:rsidR="0078726B" w:rsidRDefault="00F11F68" w:rsidP="00B36630">
      <w:pPr>
        <w:pStyle w:val="af1"/>
        <w:tabs>
          <w:tab w:val="left" w:pos="6096"/>
        </w:tabs>
        <w:spacing w:line="240" w:lineRule="auto"/>
        <w:ind w:firstLine="562"/>
        <w:jc w:val="left"/>
        <w:outlineLvl w:val="9"/>
      </w:pPr>
      <w:r>
        <w:br w:type="page"/>
      </w:r>
      <w:r>
        <w:rPr>
          <w:rFonts w:hint="eastAsia"/>
        </w:rPr>
        <w:lastRenderedPageBreak/>
        <w:t>合同附件：</w:t>
      </w:r>
      <w:bookmarkEnd w:id="557"/>
    </w:p>
    <w:p w14:paraId="067CABAD" w14:textId="77777777" w:rsidR="0078726B" w:rsidRDefault="00F11F68">
      <w:pPr>
        <w:ind w:firstLine="482"/>
        <w:rPr>
          <w:b/>
        </w:rPr>
      </w:pPr>
      <w:r>
        <w:rPr>
          <w:rFonts w:hint="eastAsia"/>
          <w:b/>
        </w:rPr>
        <w:t>附件一：履约保函</w:t>
      </w:r>
      <w:bookmarkStart w:id="558" w:name="_Hlk130462785"/>
      <w:r>
        <w:rPr>
          <w:rFonts w:hint="eastAsia"/>
          <w:b/>
        </w:rPr>
        <w:t>格式</w:t>
      </w:r>
    </w:p>
    <w:p w14:paraId="77D2B248" w14:textId="77777777" w:rsidR="0078726B" w:rsidRDefault="00F11F68">
      <w:pPr>
        <w:ind w:firstLine="482"/>
        <w:rPr>
          <w:b/>
        </w:rPr>
      </w:pPr>
      <w:r>
        <w:rPr>
          <w:rFonts w:hint="eastAsia"/>
          <w:b/>
        </w:rPr>
        <w:t>附件二：履约保函公证书格式</w:t>
      </w:r>
    </w:p>
    <w:p w14:paraId="690E7B53" w14:textId="77777777" w:rsidR="0078726B" w:rsidRDefault="00F11F68">
      <w:pPr>
        <w:ind w:firstLine="482"/>
        <w:rPr>
          <w:b/>
        </w:rPr>
      </w:pPr>
      <w:r>
        <w:rPr>
          <w:rFonts w:hint="eastAsia"/>
          <w:b/>
        </w:rPr>
        <w:t>附件三：</w:t>
      </w:r>
      <w:bookmarkEnd w:id="558"/>
      <w:r>
        <w:rPr>
          <w:rFonts w:hint="eastAsia"/>
          <w:b/>
        </w:rPr>
        <w:t>承诺函（履约保函）格式</w:t>
      </w:r>
    </w:p>
    <w:p w14:paraId="6B9E1310" w14:textId="77777777" w:rsidR="0078726B" w:rsidRDefault="00F11F68">
      <w:pPr>
        <w:ind w:firstLine="482"/>
        <w:rPr>
          <w:b/>
        </w:rPr>
      </w:pPr>
      <w:r>
        <w:rPr>
          <w:rFonts w:hint="eastAsia"/>
          <w:b/>
        </w:rPr>
        <w:t>附件四：工程质量保修书</w:t>
      </w:r>
    </w:p>
    <w:p w14:paraId="2A4E4CF1" w14:textId="77777777" w:rsidR="0078726B" w:rsidRDefault="00F11F68">
      <w:pPr>
        <w:ind w:firstLine="482"/>
        <w:rPr>
          <w:b/>
        </w:rPr>
      </w:pPr>
      <w:r>
        <w:rPr>
          <w:rFonts w:hint="eastAsia"/>
          <w:b/>
        </w:rPr>
        <w:t>附件五：廉洁协议</w:t>
      </w:r>
    </w:p>
    <w:p w14:paraId="18EA8468" w14:textId="77777777" w:rsidR="0078726B" w:rsidRDefault="00F11F68">
      <w:pPr>
        <w:ind w:firstLine="482"/>
        <w:rPr>
          <w:b/>
        </w:rPr>
      </w:pPr>
      <w:r>
        <w:rPr>
          <w:rFonts w:hint="eastAsia"/>
          <w:b/>
        </w:rPr>
        <w:t>附件六：廉洁承诺书</w:t>
      </w:r>
    </w:p>
    <w:p w14:paraId="77E64EDD" w14:textId="77777777" w:rsidR="0078726B" w:rsidRDefault="00F11F68">
      <w:pPr>
        <w:ind w:firstLine="482"/>
        <w:rPr>
          <w:b/>
        </w:rPr>
      </w:pPr>
      <w:r>
        <w:rPr>
          <w:rFonts w:hint="eastAsia"/>
          <w:b/>
        </w:rPr>
        <w:t>附件七：安全生产目标管理保证书</w:t>
      </w:r>
    </w:p>
    <w:p w14:paraId="596C6041" w14:textId="77777777" w:rsidR="0078726B" w:rsidRDefault="00F11F68">
      <w:pPr>
        <w:ind w:firstLine="482"/>
        <w:rPr>
          <w:b/>
        </w:rPr>
      </w:pPr>
      <w:r>
        <w:rPr>
          <w:rFonts w:hint="eastAsia"/>
          <w:b/>
        </w:rPr>
        <w:t>附件八：工程治安保卫责任保证书</w:t>
      </w:r>
    </w:p>
    <w:p w14:paraId="2DB59414" w14:textId="77777777" w:rsidR="0078726B" w:rsidRDefault="00F11F68">
      <w:pPr>
        <w:ind w:firstLine="482"/>
        <w:rPr>
          <w:b/>
        </w:rPr>
      </w:pPr>
      <w:r>
        <w:rPr>
          <w:rFonts w:hint="eastAsia"/>
          <w:b/>
        </w:rPr>
        <w:t>附件九：工程项目管理系统使用承诺书</w:t>
      </w:r>
    </w:p>
    <w:p w14:paraId="29FE7D69" w14:textId="77777777" w:rsidR="0078726B" w:rsidRDefault="00F11F68">
      <w:pPr>
        <w:ind w:firstLine="482"/>
        <w:rPr>
          <w:b/>
        </w:rPr>
      </w:pPr>
      <w:r>
        <w:rPr>
          <w:rFonts w:hint="eastAsia"/>
          <w:b/>
        </w:rPr>
        <w:t>附件十：工程量清单报价表</w:t>
      </w:r>
    </w:p>
    <w:p w14:paraId="231DFD30" w14:textId="77777777" w:rsidR="0078726B" w:rsidRDefault="00F11F68">
      <w:pPr>
        <w:ind w:firstLine="482"/>
        <w:rPr>
          <w:b/>
        </w:rPr>
      </w:pPr>
      <w:r>
        <w:rPr>
          <w:rFonts w:hint="eastAsia"/>
          <w:b/>
        </w:rPr>
        <w:t>附件十一：合同条款其他约定</w:t>
      </w:r>
    </w:p>
    <w:p w14:paraId="5086DE52" w14:textId="77777777" w:rsidR="0078726B" w:rsidRDefault="00F11F68">
      <w:pPr>
        <w:ind w:firstLine="482"/>
        <w:rPr>
          <w:b/>
        </w:rPr>
      </w:pPr>
      <w:r>
        <w:rPr>
          <w:rFonts w:hint="eastAsia"/>
          <w:b/>
        </w:rPr>
        <w:t>附件十二：不拖欠民工工资保证书</w:t>
      </w:r>
    </w:p>
    <w:p w14:paraId="610BDF5B" w14:textId="77777777" w:rsidR="0078726B" w:rsidRDefault="0078726B">
      <w:pPr>
        <w:rPr>
          <w:b/>
        </w:rPr>
      </w:pPr>
    </w:p>
    <w:p w14:paraId="1F8491A8" w14:textId="77777777" w:rsidR="0078726B" w:rsidRDefault="0078726B">
      <w:pPr>
        <w:ind w:firstLine="482"/>
        <w:rPr>
          <w:b/>
        </w:rPr>
      </w:pPr>
    </w:p>
    <w:p w14:paraId="3BD4AD94" w14:textId="77777777" w:rsidR="0078726B" w:rsidRDefault="0078726B">
      <w:pPr>
        <w:ind w:firstLine="482"/>
        <w:rPr>
          <w:b/>
        </w:rPr>
      </w:pPr>
    </w:p>
    <w:p w14:paraId="6913CE8B" w14:textId="77777777" w:rsidR="0078726B" w:rsidRDefault="0078726B">
      <w:pPr>
        <w:ind w:firstLine="482"/>
        <w:rPr>
          <w:b/>
        </w:rPr>
      </w:pPr>
    </w:p>
    <w:p w14:paraId="37E7AB26" w14:textId="77777777" w:rsidR="0078726B" w:rsidRDefault="00F11F68">
      <w:pPr>
        <w:ind w:firstLine="482"/>
        <w:rPr>
          <w:b/>
        </w:rPr>
      </w:pPr>
      <w:r>
        <w:rPr>
          <w:b/>
        </w:rPr>
        <w:br w:type="page"/>
      </w:r>
    </w:p>
    <w:p w14:paraId="4D9DA5EC" w14:textId="77777777" w:rsidR="0078726B" w:rsidRDefault="00F11F68">
      <w:pPr>
        <w:pStyle w:val="3"/>
        <w:spacing w:line="240" w:lineRule="auto"/>
        <w:ind w:firstLine="643"/>
      </w:pPr>
      <w:bookmarkStart w:id="559" w:name="_Toc408127483"/>
      <w:r>
        <w:rPr>
          <w:rFonts w:hint="eastAsia"/>
        </w:rPr>
        <w:lastRenderedPageBreak/>
        <w:t>附件一：履约保函格式</w:t>
      </w:r>
      <w:bookmarkEnd w:id="559"/>
    </w:p>
    <w:p w14:paraId="33F335C3" w14:textId="77777777" w:rsidR="0078726B" w:rsidRDefault="00F11F68">
      <w:pPr>
        <w:spacing w:line="360" w:lineRule="auto"/>
        <w:jc w:val="center"/>
        <w:rPr>
          <w:rFonts w:ascii="宋体" w:eastAsiaTheme="minorEastAsia" w:hAnsiTheme="minorHAnsi" w:cstheme="minorBidi"/>
          <w:b/>
          <w:bCs/>
          <w:sz w:val="24"/>
          <w:szCs w:val="22"/>
        </w:rPr>
      </w:pPr>
      <w:r>
        <w:rPr>
          <w:rFonts w:ascii="宋体" w:eastAsiaTheme="minorEastAsia" w:hAnsiTheme="minorHAnsi" w:cstheme="minorBidi" w:hint="eastAsia"/>
          <w:b/>
          <w:bCs/>
          <w:sz w:val="24"/>
          <w:szCs w:val="22"/>
        </w:rPr>
        <w:t>履约保函</w:t>
      </w:r>
    </w:p>
    <w:p w14:paraId="14624A51" w14:textId="77777777" w:rsidR="0078726B" w:rsidRDefault="00F11F68">
      <w:pPr>
        <w:snapToGrid w:val="0"/>
        <w:spacing w:line="360" w:lineRule="auto"/>
        <w:rPr>
          <w:rFonts w:ascii="宋体" w:eastAsiaTheme="minorEastAsia" w:hAnsiTheme="minorHAnsi" w:cstheme="minorBidi"/>
          <w:szCs w:val="21"/>
          <w:u w:val="single"/>
        </w:rPr>
      </w:pPr>
      <w:r>
        <w:rPr>
          <w:rFonts w:ascii="宋体" w:eastAsiaTheme="minorEastAsia" w:hAnsiTheme="minorHAnsi" w:cstheme="minorBidi" w:hint="eastAsia"/>
          <w:szCs w:val="21"/>
        </w:rPr>
        <w:t>银行编号：</w:t>
      </w:r>
    </w:p>
    <w:p w14:paraId="19C9BC0D" w14:textId="77777777" w:rsidR="0078726B" w:rsidRDefault="00F11F68">
      <w:pPr>
        <w:snapToGrid w:val="0"/>
        <w:spacing w:line="360" w:lineRule="auto"/>
        <w:rPr>
          <w:rFonts w:ascii="宋体" w:eastAsiaTheme="minorEastAsia" w:hAnsiTheme="minorHAnsi" w:cstheme="minorBidi"/>
          <w:szCs w:val="21"/>
        </w:rPr>
      </w:pPr>
      <w:r>
        <w:rPr>
          <w:rFonts w:ascii="宋体" w:eastAsiaTheme="minorEastAsia" w:hAnsiTheme="minorHAnsi" w:cstheme="minorBidi" w:hint="eastAsia"/>
          <w:szCs w:val="21"/>
        </w:rPr>
        <w:t>致：</w:t>
      </w:r>
      <w:r>
        <w:rPr>
          <w:rFonts w:ascii="宋体" w:eastAsiaTheme="minorEastAsia" w:hAnsiTheme="minorHAnsi" w:cstheme="minorBidi" w:hint="eastAsia"/>
          <w:szCs w:val="21"/>
          <w:u w:val="single"/>
        </w:rPr>
        <w:t>东莞市轨道交通有限公司</w:t>
      </w:r>
      <w:r>
        <w:rPr>
          <w:rFonts w:ascii="宋体" w:eastAsiaTheme="minorEastAsia" w:hAnsiTheme="minorHAnsi" w:cstheme="minorBidi" w:hint="eastAsia"/>
          <w:szCs w:val="21"/>
        </w:rPr>
        <w:t>（下称“受益人”）</w:t>
      </w:r>
    </w:p>
    <w:p w14:paraId="6B400228" w14:textId="77777777" w:rsidR="0078726B" w:rsidRDefault="00F11F68">
      <w:pPr>
        <w:snapToGrid w:val="0"/>
        <w:spacing w:line="360" w:lineRule="auto"/>
        <w:ind w:firstLineChars="200" w:firstLine="420"/>
        <w:rPr>
          <w:rFonts w:ascii="宋体" w:eastAsiaTheme="minorEastAsia" w:hAnsiTheme="minorHAnsi" w:cstheme="minorBidi"/>
          <w:szCs w:val="21"/>
        </w:rPr>
      </w:pPr>
      <w:r>
        <w:rPr>
          <w:rFonts w:ascii="宋体" w:eastAsiaTheme="minorEastAsia" w:hAnsiTheme="minorHAnsi" w:cstheme="minorBidi" w:hint="eastAsia"/>
          <w:szCs w:val="21"/>
        </w:rPr>
        <w:t>鉴于</w:t>
      </w:r>
      <w:r>
        <w:rPr>
          <w:rFonts w:asciiTheme="minorHAnsi" w:eastAsiaTheme="minorEastAsia" w:hAnsiTheme="minorHAnsi" w:cstheme="minorBidi" w:hint="eastAsia"/>
          <w:szCs w:val="21"/>
          <w:u w:val="single"/>
        </w:rPr>
        <w:t>（单位地址）</w:t>
      </w:r>
      <w:r>
        <w:rPr>
          <w:rFonts w:asciiTheme="minorHAnsi" w:eastAsiaTheme="minorEastAsia" w:hAnsiTheme="minorHAnsi" w:cstheme="minorBidi" w:hint="eastAsia"/>
          <w:szCs w:val="21"/>
        </w:rPr>
        <w:t>的</w:t>
      </w:r>
      <w:r>
        <w:rPr>
          <w:rFonts w:asciiTheme="minorHAnsi" w:eastAsiaTheme="minorEastAsia" w:hAnsiTheme="minorHAnsi" w:cstheme="minorBidi" w:hint="eastAsia"/>
          <w:szCs w:val="21"/>
          <w:u w:val="single"/>
        </w:rPr>
        <w:t>（</w:t>
      </w:r>
      <w:r>
        <w:rPr>
          <w:rFonts w:ascii="宋体" w:eastAsiaTheme="minorEastAsia" w:hAnsiTheme="minorHAnsi" w:cstheme="minorBidi" w:hint="eastAsia"/>
          <w:szCs w:val="21"/>
          <w:u w:val="single"/>
        </w:rPr>
        <w:t>中标单位</w:t>
      </w:r>
      <w:r>
        <w:rPr>
          <w:rFonts w:asciiTheme="minorHAnsi" w:eastAsiaTheme="minorEastAsia" w:hAnsiTheme="minorHAnsi" w:cstheme="minorBidi" w:hint="eastAsia"/>
          <w:szCs w:val="21"/>
          <w:u w:val="single"/>
        </w:rPr>
        <w:t>名称）</w:t>
      </w:r>
      <w:r>
        <w:rPr>
          <w:rFonts w:ascii="宋体" w:eastAsiaTheme="minorEastAsia" w:hAnsiTheme="minorHAnsi" w:cstheme="minorBidi"/>
          <w:szCs w:val="21"/>
        </w:rPr>
        <w:t>(</w:t>
      </w:r>
      <w:r>
        <w:rPr>
          <w:rFonts w:ascii="宋体" w:eastAsiaTheme="minorEastAsia" w:hAnsiTheme="minorHAnsi" w:cstheme="minorBidi" w:hint="eastAsia"/>
          <w:szCs w:val="21"/>
        </w:rPr>
        <w:t>下称“承包人”</w:t>
      </w:r>
      <w:r>
        <w:rPr>
          <w:rFonts w:ascii="宋体" w:eastAsiaTheme="minorEastAsia" w:hAnsiTheme="minorHAnsi" w:cstheme="minorBidi"/>
          <w:szCs w:val="21"/>
        </w:rPr>
        <w:t>)</w:t>
      </w:r>
      <w:r>
        <w:rPr>
          <w:rFonts w:ascii="宋体" w:eastAsiaTheme="minorEastAsia" w:hAnsiTheme="minorHAnsi" w:cstheme="minorBidi" w:hint="eastAsia"/>
          <w:szCs w:val="21"/>
        </w:rPr>
        <w:t>，已成为贵公司</w:t>
      </w:r>
      <w:r>
        <w:rPr>
          <w:rFonts w:ascii="宋体" w:eastAsiaTheme="minorEastAsia" w:hAnsiTheme="minorHAnsi" w:cstheme="minorBidi" w:hint="eastAsia"/>
          <w:szCs w:val="21"/>
          <w:u w:val="single"/>
        </w:rPr>
        <w:t>（中标通知书项目名称）</w:t>
      </w:r>
      <w:r>
        <w:rPr>
          <w:rFonts w:ascii="宋体" w:eastAsiaTheme="minorEastAsia" w:hAnsiTheme="minorHAnsi" w:cstheme="minorBidi" w:hint="eastAsia"/>
          <w:szCs w:val="21"/>
        </w:rPr>
        <w:t>的中标人，保证按</w:t>
      </w:r>
      <w:r>
        <w:rPr>
          <w:rFonts w:ascii="宋体" w:eastAsiaTheme="minorEastAsia" w:hAnsiTheme="minorHAnsi" w:cstheme="minorBidi" w:hint="eastAsia"/>
          <w:szCs w:val="21"/>
          <w:u w:val="single"/>
        </w:rPr>
        <w:t>（中标通知书项目名称）</w:t>
      </w:r>
      <w:r>
        <w:rPr>
          <w:rFonts w:ascii="宋体" w:eastAsiaTheme="minorEastAsia" w:hAnsiTheme="minorHAnsi" w:cstheme="minorBidi" w:hint="eastAsia"/>
          <w:szCs w:val="21"/>
        </w:rPr>
        <w:t>中规定的合同条款履行义务。</w:t>
      </w:r>
    </w:p>
    <w:p w14:paraId="119FA4A8" w14:textId="77777777" w:rsidR="0078726B" w:rsidRDefault="00F11F68">
      <w:pPr>
        <w:snapToGrid w:val="0"/>
        <w:spacing w:line="360" w:lineRule="auto"/>
        <w:ind w:firstLineChars="200" w:firstLine="420"/>
        <w:rPr>
          <w:rFonts w:ascii="宋体" w:eastAsiaTheme="minorEastAsia" w:hAnsiTheme="minorHAnsi" w:cstheme="minorBidi"/>
          <w:szCs w:val="21"/>
        </w:rPr>
      </w:pPr>
      <w:r>
        <w:rPr>
          <w:rFonts w:ascii="宋体" w:eastAsiaTheme="minorEastAsia" w:hAnsiTheme="minorHAnsi" w:cstheme="minorBidi" w:hint="eastAsia"/>
          <w:szCs w:val="21"/>
        </w:rPr>
        <w:t>根据</w:t>
      </w:r>
      <w:r>
        <w:rPr>
          <w:rFonts w:ascii="宋体" w:eastAsiaTheme="minorEastAsia" w:hAnsiTheme="minorHAnsi" w:cstheme="minorBidi" w:hint="eastAsia"/>
          <w:szCs w:val="21"/>
          <w:u w:val="single"/>
        </w:rPr>
        <w:t>（中标通知书项目名称）</w:t>
      </w:r>
      <w:r>
        <w:rPr>
          <w:rFonts w:ascii="宋体" w:eastAsiaTheme="minorEastAsia" w:hAnsiTheme="minorHAnsi" w:cstheme="minorBidi" w:hint="eastAsia"/>
          <w:szCs w:val="21"/>
        </w:rPr>
        <w:t>招标文件的规定，承包人应向受益人提供一份金额为中标总价的</w:t>
      </w:r>
      <w:r>
        <w:rPr>
          <w:rFonts w:ascii="宋体" w:eastAsiaTheme="minorEastAsia" w:hAnsiTheme="minorHAnsi" w:cstheme="minorBidi"/>
          <w:szCs w:val="21"/>
          <w:u w:val="single"/>
        </w:rPr>
        <w:t xml:space="preserve">  %</w:t>
      </w:r>
      <w:r>
        <w:rPr>
          <w:rFonts w:ascii="宋体" w:eastAsiaTheme="minorEastAsia" w:hAnsiTheme="minorHAnsi" w:cstheme="minorBidi" w:hint="eastAsia"/>
          <w:szCs w:val="21"/>
        </w:rPr>
        <w:t>即</w:t>
      </w:r>
      <w:r>
        <w:rPr>
          <w:rFonts w:asciiTheme="minorHAnsi" w:eastAsiaTheme="minorEastAsia" w:hAnsiTheme="minorHAnsi" w:cstheme="minorBidi" w:hint="eastAsia"/>
          <w:szCs w:val="21"/>
        </w:rPr>
        <w:t>人民币</w:t>
      </w:r>
      <w:r>
        <w:rPr>
          <w:rFonts w:asciiTheme="minorHAnsi" w:eastAsiaTheme="minorEastAsia" w:hAnsiTheme="minorHAnsi" w:cstheme="minorBidi" w:hint="eastAsia"/>
          <w:szCs w:val="21"/>
          <w:u w:val="single"/>
        </w:rPr>
        <w:t>（大写）</w:t>
      </w:r>
      <w:r>
        <w:rPr>
          <w:rFonts w:asciiTheme="minorHAnsi" w:eastAsiaTheme="minorEastAsia" w:hAnsiTheme="minorHAnsi" w:cstheme="minorBidi" w:hint="eastAsia"/>
          <w:szCs w:val="21"/>
        </w:rPr>
        <w:t>元（</w:t>
      </w:r>
      <w:r>
        <w:rPr>
          <w:rFonts w:asciiTheme="minorHAnsi" w:eastAsiaTheme="minorEastAsia" w:hAnsiTheme="minorHAnsi" w:cstheme="minorBidi" w:hint="eastAsia"/>
          <w:szCs w:val="21"/>
          <w:u w:val="single"/>
        </w:rPr>
        <w:t>￥（小写）</w:t>
      </w:r>
      <w:r>
        <w:rPr>
          <w:rFonts w:asciiTheme="minorHAnsi" w:eastAsiaTheme="minorEastAsia" w:hAnsiTheme="minorHAnsi" w:cstheme="minorBidi" w:hint="eastAsia"/>
          <w:szCs w:val="21"/>
        </w:rPr>
        <w:t>）</w:t>
      </w:r>
      <w:r>
        <w:rPr>
          <w:rFonts w:ascii="宋体" w:eastAsiaTheme="minorEastAsia" w:hAnsiTheme="minorHAnsi" w:cstheme="minorBidi" w:hint="eastAsia"/>
          <w:szCs w:val="21"/>
        </w:rPr>
        <w:t>的不可撤销银行履约保函（下称“本保函”），作为承包人履行（</w:t>
      </w:r>
      <w:r>
        <w:rPr>
          <w:rFonts w:ascii="宋体" w:eastAsiaTheme="minorEastAsia" w:hAnsiTheme="minorHAnsi" w:cstheme="minorBidi" w:hint="eastAsia"/>
          <w:szCs w:val="21"/>
          <w:u w:val="single"/>
        </w:rPr>
        <w:t>中标通知书项目名称）</w:t>
      </w:r>
      <w:r>
        <w:rPr>
          <w:rFonts w:ascii="宋体" w:eastAsiaTheme="minorEastAsia" w:hAnsiTheme="minorHAnsi" w:cstheme="minorBidi" w:hint="eastAsia"/>
          <w:szCs w:val="21"/>
        </w:rPr>
        <w:t>合同的担保。</w:t>
      </w:r>
    </w:p>
    <w:p w14:paraId="347C78B4" w14:textId="77777777" w:rsidR="0078726B" w:rsidRDefault="00F11F68">
      <w:pPr>
        <w:autoSpaceDE w:val="0"/>
        <w:autoSpaceDN w:val="0"/>
        <w:adjustRightInd w:val="0"/>
        <w:snapToGrid w:val="0"/>
        <w:spacing w:line="360" w:lineRule="auto"/>
        <w:ind w:firstLineChars="194" w:firstLine="407"/>
        <w:jc w:val="left"/>
        <w:rPr>
          <w:rFonts w:ascii="宋体" w:hAnsi="宋体"/>
          <w:szCs w:val="21"/>
        </w:rPr>
      </w:pPr>
      <w:r>
        <w:rPr>
          <w:rFonts w:ascii="宋体" w:hAnsi="宋体" w:hint="eastAsia"/>
          <w:szCs w:val="21"/>
        </w:rPr>
        <w:t>注册于</w:t>
      </w:r>
      <w:r>
        <w:rPr>
          <w:rFonts w:ascii="宋体" w:hAnsi="宋体"/>
          <w:szCs w:val="21"/>
          <w:u w:val="single"/>
        </w:rPr>
        <w:t xml:space="preserve"> (银行地址)</w:t>
      </w:r>
      <w:r>
        <w:rPr>
          <w:rFonts w:ascii="宋体" w:hAnsi="宋体" w:hint="eastAsia"/>
          <w:szCs w:val="21"/>
        </w:rPr>
        <w:t>的</w:t>
      </w:r>
      <w:r>
        <w:rPr>
          <w:rFonts w:ascii="宋体" w:hAnsi="宋体" w:hint="eastAsia"/>
          <w:szCs w:val="21"/>
          <w:u w:val="single"/>
        </w:rPr>
        <w:t>（银行名称）</w:t>
      </w:r>
      <w:r>
        <w:rPr>
          <w:rFonts w:ascii="宋体" w:hAnsi="宋体" w:hint="eastAsia"/>
          <w:szCs w:val="21"/>
        </w:rPr>
        <w:t>向受益人保证本行及其继承人和受让人在收到受益人第一次的表明承包人违约的书面通知后五个工作日内，无论承包人有何反对，无条件地、不可撤销地按该通知的规定，向受益人支付不超过</w:t>
      </w:r>
      <w:r>
        <w:rPr>
          <w:rFonts w:ascii="宋体" w:hAnsi="宋体" w:hint="eastAsia"/>
          <w:kern w:val="0"/>
          <w:szCs w:val="21"/>
        </w:rPr>
        <w:t>人民币</w:t>
      </w:r>
      <w:r>
        <w:rPr>
          <w:rFonts w:ascii="宋体" w:hAnsi="宋体" w:hint="eastAsia"/>
          <w:kern w:val="0"/>
          <w:szCs w:val="21"/>
          <w:u w:val="single"/>
        </w:rPr>
        <w:t>（大写）</w:t>
      </w:r>
      <w:r>
        <w:rPr>
          <w:rFonts w:ascii="宋体" w:hAnsi="宋体" w:hint="eastAsia"/>
          <w:kern w:val="0"/>
          <w:szCs w:val="21"/>
        </w:rPr>
        <w:t>元（</w:t>
      </w:r>
      <w:r>
        <w:rPr>
          <w:rFonts w:ascii="宋体" w:hAnsi="宋体" w:hint="eastAsia"/>
          <w:kern w:val="0"/>
          <w:szCs w:val="21"/>
          <w:u w:val="single"/>
        </w:rPr>
        <w:t>￥（小写）</w:t>
      </w:r>
      <w:r>
        <w:rPr>
          <w:rFonts w:ascii="宋体" w:hAnsi="宋体" w:hint="eastAsia"/>
          <w:kern w:val="0"/>
          <w:szCs w:val="21"/>
        </w:rPr>
        <w:t>）</w:t>
      </w:r>
      <w:r>
        <w:rPr>
          <w:rFonts w:ascii="宋体" w:hAnsi="宋体" w:hint="eastAsia"/>
          <w:szCs w:val="21"/>
        </w:rPr>
        <w:t>的金额。</w:t>
      </w:r>
    </w:p>
    <w:p w14:paraId="262F69A8" w14:textId="77777777" w:rsidR="0078726B" w:rsidRDefault="00F11F68">
      <w:pPr>
        <w:snapToGrid w:val="0"/>
        <w:spacing w:line="360" w:lineRule="auto"/>
        <w:ind w:firstLineChars="200" w:firstLine="420"/>
        <w:rPr>
          <w:rFonts w:ascii="宋体" w:eastAsiaTheme="minorEastAsia" w:hAnsiTheme="minorHAnsi" w:cstheme="minorBidi"/>
          <w:szCs w:val="21"/>
        </w:rPr>
      </w:pPr>
      <w:r>
        <w:rPr>
          <w:rFonts w:ascii="宋体" w:eastAsiaTheme="minorEastAsia" w:hAnsiTheme="minorHAnsi" w:cstheme="minorBidi" w:hint="eastAsia"/>
          <w:szCs w:val="21"/>
        </w:rPr>
        <w:t>我方还同意，任何受益人与承包人之间可能对</w:t>
      </w:r>
      <w:r>
        <w:rPr>
          <w:rFonts w:ascii="宋体" w:eastAsiaTheme="minorEastAsia" w:hAnsiTheme="minorHAnsi" w:cstheme="minorBidi" w:hint="eastAsia"/>
          <w:szCs w:val="21"/>
          <w:u w:val="single"/>
        </w:rPr>
        <w:t>（中标通知书项目名称）</w:t>
      </w:r>
      <w:r>
        <w:rPr>
          <w:rFonts w:ascii="宋体" w:eastAsiaTheme="minorEastAsia" w:hAnsiTheme="minorHAnsi" w:cstheme="minorBidi" w:hint="eastAsia"/>
          <w:szCs w:val="21"/>
        </w:rPr>
        <w:t>合同条款的修改、变动或补充，都不能减少和免除我方按本保函所承担的责任。因此，有关上述修改、变动或补充无须通知我方。</w:t>
      </w:r>
    </w:p>
    <w:p w14:paraId="03F52AD3" w14:textId="77777777" w:rsidR="0078726B" w:rsidRDefault="00F11F68">
      <w:pPr>
        <w:snapToGrid w:val="0"/>
        <w:spacing w:line="360" w:lineRule="auto"/>
        <w:ind w:firstLineChars="200" w:firstLine="420"/>
        <w:rPr>
          <w:rFonts w:ascii="宋体" w:eastAsiaTheme="minorEastAsia" w:hAnsiTheme="minorHAnsi" w:cstheme="minorBidi"/>
          <w:szCs w:val="21"/>
          <w:u w:val="single"/>
        </w:rPr>
      </w:pPr>
      <w:r>
        <w:rPr>
          <w:rFonts w:ascii="宋体" w:eastAsiaTheme="minorEastAsia" w:hAnsiTheme="minorHAnsi" w:cstheme="minorBidi" w:hint="eastAsia"/>
          <w:szCs w:val="21"/>
        </w:rPr>
        <w:t>本保函从签发之日起生效，</w:t>
      </w:r>
      <w:r>
        <w:rPr>
          <w:rFonts w:ascii="宋体" w:eastAsiaTheme="minorEastAsia" w:hAnsi="宋体" w:cstheme="minorBidi"/>
          <w:kern w:val="0"/>
          <w:szCs w:val="21"/>
        </w:rPr>
        <w:t>但有效期最迟不超过</w:t>
      </w:r>
      <w:r>
        <w:rPr>
          <w:rFonts w:ascii="宋体" w:eastAsiaTheme="minorEastAsia" w:hAnsi="宋体" w:cstheme="minorBidi"/>
          <w:kern w:val="0"/>
          <w:szCs w:val="21"/>
          <w:u w:val="single"/>
        </w:rPr>
        <w:t xml:space="preserve">   </w:t>
      </w:r>
      <w:r>
        <w:rPr>
          <w:rFonts w:ascii="宋体" w:eastAsiaTheme="minorEastAsia" w:hAnsi="宋体" w:cstheme="minorBidi" w:hint="eastAsia"/>
          <w:kern w:val="0"/>
          <w:szCs w:val="21"/>
        </w:rPr>
        <w:t>年</w:t>
      </w:r>
      <w:r>
        <w:rPr>
          <w:rFonts w:ascii="宋体" w:eastAsiaTheme="minorEastAsia" w:hAnsi="宋体" w:cstheme="minorBidi"/>
          <w:kern w:val="0"/>
          <w:szCs w:val="21"/>
          <w:u w:val="single"/>
        </w:rPr>
        <w:t xml:space="preserve">   </w:t>
      </w:r>
      <w:r>
        <w:rPr>
          <w:rFonts w:ascii="宋体" w:eastAsiaTheme="minorEastAsia" w:hAnsi="宋体" w:cstheme="minorBidi" w:hint="eastAsia"/>
          <w:kern w:val="0"/>
          <w:szCs w:val="21"/>
        </w:rPr>
        <w:t>月</w:t>
      </w:r>
      <w:r>
        <w:rPr>
          <w:rFonts w:ascii="宋体" w:eastAsiaTheme="minorEastAsia" w:hAnsi="宋体" w:cstheme="minorBidi"/>
          <w:kern w:val="0"/>
          <w:szCs w:val="21"/>
          <w:u w:val="single"/>
        </w:rPr>
        <w:t xml:space="preserve">   </w:t>
      </w:r>
      <w:r>
        <w:rPr>
          <w:rFonts w:ascii="宋体" w:eastAsiaTheme="minorEastAsia" w:hAnsi="宋体" w:cstheme="minorBidi" w:hint="eastAsia"/>
          <w:kern w:val="0"/>
          <w:szCs w:val="21"/>
        </w:rPr>
        <w:t>日。</w:t>
      </w:r>
    </w:p>
    <w:p w14:paraId="6F789D7E" w14:textId="77777777" w:rsidR="0078726B" w:rsidRDefault="0078726B">
      <w:pPr>
        <w:snapToGrid w:val="0"/>
        <w:spacing w:line="360" w:lineRule="auto"/>
        <w:ind w:firstLineChars="1317" w:firstLine="2766"/>
        <w:rPr>
          <w:rFonts w:ascii="宋体" w:eastAsiaTheme="minorEastAsia" w:hAnsiTheme="minorHAnsi" w:cstheme="minorBidi"/>
          <w:szCs w:val="21"/>
        </w:rPr>
      </w:pPr>
    </w:p>
    <w:p w14:paraId="013ED780" w14:textId="77777777" w:rsidR="0078726B" w:rsidRDefault="0078726B">
      <w:pPr>
        <w:snapToGrid w:val="0"/>
        <w:spacing w:line="360" w:lineRule="auto"/>
        <w:ind w:firstLineChars="1317" w:firstLine="2766"/>
        <w:rPr>
          <w:rFonts w:ascii="宋体" w:eastAsiaTheme="minorEastAsia" w:hAnsiTheme="minorHAnsi" w:cstheme="minorBidi"/>
          <w:szCs w:val="21"/>
        </w:rPr>
      </w:pPr>
    </w:p>
    <w:p w14:paraId="62DDEC31" w14:textId="77777777" w:rsidR="0078726B" w:rsidRDefault="00F11F68">
      <w:pPr>
        <w:snapToGrid w:val="0"/>
        <w:spacing w:line="360" w:lineRule="auto"/>
        <w:ind w:firstLineChars="1317" w:firstLine="2766"/>
        <w:rPr>
          <w:rFonts w:ascii="宋体" w:eastAsiaTheme="minorEastAsia" w:hAnsiTheme="minorHAnsi" w:cstheme="minorBidi"/>
          <w:szCs w:val="21"/>
        </w:rPr>
      </w:pPr>
      <w:r>
        <w:rPr>
          <w:rFonts w:ascii="宋体" w:eastAsiaTheme="minorEastAsia" w:hAnsiTheme="minorHAnsi" w:cstheme="minorBidi" w:hint="eastAsia"/>
          <w:szCs w:val="21"/>
        </w:rPr>
        <w:t>担</w:t>
      </w:r>
      <w:r>
        <w:rPr>
          <w:rFonts w:ascii="宋体" w:eastAsiaTheme="minorEastAsia" w:hAnsiTheme="minorHAnsi" w:cstheme="minorBidi"/>
          <w:szCs w:val="21"/>
        </w:rPr>
        <w:t xml:space="preserve"> </w:t>
      </w:r>
      <w:r>
        <w:rPr>
          <w:rFonts w:ascii="宋体" w:eastAsiaTheme="minorEastAsia" w:hAnsiTheme="minorHAnsi" w:cstheme="minorBidi" w:hint="eastAsia"/>
          <w:szCs w:val="21"/>
        </w:rPr>
        <w:t>保</w:t>
      </w:r>
      <w:r>
        <w:rPr>
          <w:rFonts w:ascii="宋体" w:eastAsiaTheme="minorEastAsia" w:hAnsiTheme="minorHAnsi" w:cstheme="minorBidi"/>
          <w:szCs w:val="21"/>
        </w:rPr>
        <w:t xml:space="preserve"> </w:t>
      </w:r>
      <w:r>
        <w:rPr>
          <w:rFonts w:ascii="宋体" w:eastAsiaTheme="minorEastAsia" w:hAnsiTheme="minorHAnsi" w:cstheme="minorBidi" w:hint="eastAsia"/>
          <w:szCs w:val="21"/>
        </w:rPr>
        <w:t>银行：</w:t>
      </w:r>
      <w:r>
        <w:rPr>
          <w:rFonts w:ascii="宋体" w:eastAsiaTheme="minorEastAsia" w:hAnsiTheme="minorHAnsi" w:cstheme="minorBidi" w:hint="eastAsia"/>
          <w:szCs w:val="21"/>
          <w:u w:val="single"/>
        </w:rPr>
        <w:t>（全称）</w:t>
      </w:r>
      <w:r>
        <w:rPr>
          <w:rFonts w:ascii="宋体" w:eastAsiaTheme="minorEastAsia" w:hAnsiTheme="minorHAnsi" w:cstheme="minorBidi" w:hint="eastAsia"/>
          <w:szCs w:val="21"/>
        </w:rPr>
        <w:t>（盖章）</w:t>
      </w:r>
    </w:p>
    <w:p w14:paraId="76BAF176" w14:textId="77777777" w:rsidR="0078726B" w:rsidRDefault="00F11F68">
      <w:pPr>
        <w:snapToGrid w:val="0"/>
        <w:spacing w:line="360" w:lineRule="auto"/>
        <w:ind w:firstLineChars="1317" w:firstLine="2766"/>
        <w:rPr>
          <w:rFonts w:ascii="宋体" w:eastAsiaTheme="minorEastAsia" w:hAnsiTheme="minorHAnsi" w:cstheme="minorBidi"/>
          <w:szCs w:val="21"/>
        </w:rPr>
      </w:pPr>
      <w:r>
        <w:rPr>
          <w:rFonts w:ascii="宋体" w:eastAsiaTheme="minorEastAsia" w:hAnsiTheme="minorHAnsi" w:cstheme="minorBidi" w:hint="eastAsia"/>
          <w:szCs w:val="21"/>
        </w:rPr>
        <w:t>法定代表人（或负责人）：（签名）</w:t>
      </w:r>
    </w:p>
    <w:p w14:paraId="7CCE231D" w14:textId="77777777" w:rsidR="0078726B" w:rsidRDefault="00F11F68">
      <w:pPr>
        <w:snapToGrid w:val="0"/>
        <w:spacing w:line="360" w:lineRule="auto"/>
        <w:ind w:firstLineChars="1317" w:firstLine="2766"/>
        <w:rPr>
          <w:rFonts w:ascii="宋体" w:eastAsiaTheme="minorEastAsia" w:hAnsiTheme="minorHAnsi" w:cstheme="minorBidi"/>
          <w:szCs w:val="21"/>
        </w:rPr>
      </w:pPr>
      <w:r>
        <w:rPr>
          <w:rFonts w:ascii="宋体" w:eastAsiaTheme="minorEastAsia" w:hAnsiTheme="minorHAnsi" w:cstheme="minorBidi" w:hint="eastAsia"/>
          <w:szCs w:val="21"/>
        </w:rPr>
        <w:t>日</w:t>
      </w:r>
      <w:r>
        <w:rPr>
          <w:rFonts w:ascii="宋体" w:eastAsiaTheme="minorEastAsia" w:hAnsiTheme="minorHAnsi" w:cstheme="minorBidi"/>
          <w:szCs w:val="21"/>
        </w:rPr>
        <w:t xml:space="preserve">     </w:t>
      </w:r>
      <w:r>
        <w:rPr>
          <w:rFonts w:ascii="宋体" w:eastAsiaTheme="minorEastAsia" w:hAnsiTheme="minorHAnsi" w:cstheme="minorBidi" w:hint="eastAsia"/>
          <w:szCs w:val="21"/>
        </w:rPr>
        <w:t>期：</w:t>
      </w:r>
      <w:r>
        <w:rPr>
          <w:rFonts w:ascii="宋体" w:eastAsiaTheme="minorEastAsia" w:hAnsiTheme="minorHAnsi" w:cstheme="minorBidi"/>
          <w:szCs w:val="21"/>
        </w:rPr>
        <w:t xml:space="preserve">     </w:t>
      </w:r>
      <w:r>
        <w:rPr>
          <w:rFonts w:ascii="宋体" w:eastAsiaTheme="minorEastAsia" w:hAnsiTheme="minorHAnsi" w:cstheme="minorBidi" w:hint="eastAsia"/>
          <w:szCs w:val="21"/>
        </w:rPr>
        <w:t>年</w:t>
      </w:r>
      <w:r>
        <w:rPr>
          <w:rFonts w:ascii="宋体" w:eastAsiaTheme="minorEastAsia" w:hAnsiTheme="minorHAnsi" w:cstheme="minorBidi"/>
          <w:szCs w:val="21"/>
        </w:rPr>
        <w:t xml:space="preserve">     </w:t>
      </w:r>
      <w:r>
        <w:rPr>
          <w:rFonts w:ascii="宋体" w:eastAsiaTheme="minorEastAsia" w:hAnsiTheme="minorHAnsi" w:cstheme="minorBidi" w:hint="eastAsia"/>
          <w:szCs w:val="21"/>
        </w:rPr>
        <w:t>月</w:t>
      </w:r>
      <w:r>
        <w:rPr>
          <w:rFonts w:ascii="宋体" w:eastAsiaTheme="minorEastAsia" w:hAnsiTheme="minorHAnsi" w:cstheme="minorBidi"/>
          <w:szCs w:val="21"/>
        </w:rPr>
        <w:t xml:space="preserve">     </w:t>
      </w:r>
      <w:r>
        <w:rPr>
          <w:rFonts w:ascii="宋体" w:eastAsiaTheme="minorEastAsia" w:hAnsiTheme="minorHAnsi" w:cstheme="minorBidi" w:hint="eastAsia"/>
          <w:szCs w:val="21"/>
        </w:rPr>
        <w:t>日</w:t>
      </w:r>
    </w:p>
    <w:p w14:paraId="0B261B6E" w14:textId="77777777" w:rsidR="0078726B" w:rsidRDefault="00F11F68">
      <w:pPr>
        <w:snapToGrid w:val="0"/>
        <w:spacing w:line="360" w:lineRule="auto"/>
        <w:ind w:firstLineChars="1317" w:firstLine="2766"/>
        <w:rPr>
          <w:rFonts w:ascii="宋体" w:eastAsiaTheme="minorEastAsia" w:hAnsiTheme="minorHAnsi" w:cstheme="minorBidi"/>
          <w:szCs w:val="21"/>
        </w:rPr>
      </w:pPr>
      <w:r>
        <w:rPr>
          <w:rFonts w:ascii="宋体" w:eastAsiaTheme="minorEastAsia" w:hAnsiTheme="minorHAnsi" w:cstheme="minorBidi" w:hint="eastAsia"/>
          <w:szCs w:val="21"/>
        </w:rPr>
        <w:t>银行地址：</w:t>
      </w:r>
    </w:p>
    <w:p w14:paraId="4FF7033B" w14:textId="77777777" w:rsidR="0078726B" w:rsidRDefault="00F11F68">
      <w:pPr>
        <w:snapToGrid w:val="0"/>
        <w:spacing w:line="360" w:lineRule="auto"/>
        <w:ind w:firstLineChars="1317" w:firstLine="2766"/>
        <w:rPr>
          <w:rFonts w:ascii="宋体" w:eastAsiaTheme="minorEastAsia" w:hAnsiTheme="minorHAnsi" w:cstheme="minorBidi"/>
          <w:szCs w:val="21"/>
        </w:rPr>
      </w:pPr>
      <w:r>
        <w:rPr>
          <w:rFonts w:ascii="宋体" w:eastAsiaTheme="minorEastAsia" w:hAnsiTheme="minorHAnsi" w:cstheme="minorBidi" w:hint="eastAsia"/>
          <w:szCs w:val="21"/>
        </w:rPr>
        <w:t>银行联系电话：</w:t>
      </w:r>
    </w:p>
    <w:p w14:paraId="5243D815" w14:textId="77777777" w:rsidR="0078726B" w:rsidRDefault="0078726B">
      <w:pPr>
        <w:autoSpaceDE w:val="0"/>
        <w:autoSpaceDN w:val="0"/>
        <w:adjustRightInd w:val="0"/>
        <w:snapToGrid w:val="0"/>
        <w:spacing w:line="360" w:lineRule="auto"/>
        <w:jc w:val="left"/>
        <w:rPr>
          <w:rFonts w:ascii="宋体" w:eastAsiaTheme="minorEastAsia" w:hAnsiTheme="minorHAnsi" w:cstheme="minorBidi"/>
          <w:szCs w:val="21"/>
        </w:rPr>
      </w:pPr>
    </w:p>
    <w:p w14:paraId="0FC57BD1" w14:textId="77777777" w:rsidR="0078726B" w:rsidRDefault="0078726B">
      <w:pPr>
        <w:autoSpaceDE w:val="0"/>
        <w:autoSpaceDN w:val="0"/>
        <w:adjustRightInd w:val="0"/>
        <w:snapToGrid w:val="0"/>
        <w:spacing w:line="360" w:lineRule="auto"/>
        <w:jc w:val="left"/>
        <w:rPr>
          <w:rFonts w:ascii="宋体" w:eastAsiaTheme="minorEastAsia" w:hAnsiTheme="minorHAnsi" w:cstheme="minorBidi"/>
          <w:szCs w:val="21"/>
        </w:rPr>
      </w:pPr>
    </w:p>
    <w:p w14:paraId="262BC0C4" w14:textId="77777777" w:rsidR="0078726B" w:rsidRDefault="00F11F68">
      <w:pPr>
        <w:autoSpaceDE w:val="0"/>
        <w:autoSpaceDN w:val="0"/>
        <w:adjustRightInd w:val="0"/>
        <w:snapToGrid w:val="0"/>
        <w:spacing w:line="360" w:lineRule="auto"/>
        <w:jc w:val="left"/>
        <w:rPr>
          <w:rFonts w:ascii="宋体" w:hAnsi="MS Sans Serif" w:cs="宋体"/>
          <w:b/>
          <w:bCs/>
          <w:kern w:val="0"/>
          <w:szCs w:val="21"/>
          <w:lang w:val="zh-CN"/>
        </w:rPr>
      </w:pPr>
      <w:r>
        <w:rPr>
          <w:rFonts w:ascii="宋体" w:eastAsiaTheme="minorEastAsia" w:hAnsiTheme="minorHAnsi" w:cstheme="minorBidi" w:hint="eastAsia"/>
          <w:szCs w:val="21"/>
        </w:rPr>
        <w:t>备注：保函必须由银行支行一级以上机构出具，非东莞市行政区域的银行出具的履约保函需担保银行所在地公证机关公证。</w:t>
      </w:r>
    </w:p>
    <w:p w14:paraId="778EEFBF" w14:textId="77777777" w:rsidR="0078726B" w:rsidRDefault="00F11F68">
      <w:pPr>
        <w:widowControl/>
        <w:jc w:val="left"/>
        <w:rPr>
          <w:rFonts w:ascii="宋体" w:hAnsi="MS Sans Serif" w:cs="宋体"/>
          <w:kern w:val="0"/>
          <w:sz w:val="20"/>
          <w:szCs w:val="20"/>
          <w:lang w:val="zh-CN"/>
        </w:rPr>
      </w:pPr>
      <w:r>
        <w:rPr>
          <w:rFonts w:ascii="宋体" w:hAnsi="MS Sans Serif" w:cs="宋体"/>
          <w:kern w:val="0"/>
          <w:sz w:val="20"/>
          <w:szCs w:val="20"/>
          <w:lang w:val="zh-CN"/>
        </w:rPr>
        <w:br w:type="page"/>
      </w:r>
    </w:p>
    <w:p w14:paraId="41907CB4" w14:textId="77777777" w:rsidR="0078726B" w:rsidRDefault="00F11F68">
      <w:pPr>
        <w:pStyle w:val="3"/>
        <w:spacing w:line="240" w:lineRule="auto"/>
        <w:ind w:firstLine="643"/>
      </w:pPr>
      <w:r>
        <w:rPr>
          <w:rFonts w:hint="eastAsia"/>
        </w:rPr>
        <w:lastRenderedPageBreak/>
        <w:t>附件二：履约保函公证书格式</w:t>
      </w:r>
    </w:p>
    <w:p w14:paraId="5F0CEB37" w14:textId="77777777" w:rsidR="0078726B" w:rsidRDefault="00F11F68">
      <w:pPr>
        <w:spacing w:line="360" w:lineRule="auto"/>
        <w:jc w:val="center"/>
        <w:rPr>
          <w:rFonts w:ascii="宋体" w:eastAsiaTheme="minorEastAsia" w:hAnsiTheme="minorHAnsi" w:cstheme="minorBidi"/>
          <w:sz w:val="24"/>
          <w:szCs w:val="22"/>
        </w:rPr>
      </w:pPr>
      <w:r>
        <w:rPr>
          <w:rFonts w:ascii="宋体" w:eastAsiaTheme="minorEastAsia" w:hAnsiTheme="minorHAnsi" w:cstheme="minorBidi" w:hint="eastAsia"/>
          <w:b/>
          <w:bCs/>
          <w:sz w:val="24"/>
          <w:szCs w:val="22"/>
        </w:rPr>
        <w:t>履约保函公证书</w:t>
      </w:r>
    </w:p>
    <w:p w14:paraId="0DA8976B" w14:textId="77777777" w:rsidR="0078726B" w:rsidRDefault="0078726B">
      <w:pPr>
        <w:widowControl/>
        <w:snapToGrid w:val="0"/>
        <w:spacing w:line="360" w:lineRule="auto"/>
        <w:ind w:firstLine="480"/>
        <w:jc w:val="center"/>
        <w:rPr>
          <w:rFonts w:ascii="宋体" w:hAnsi="宋体"/>
          <w:kern w:val="0"/>
          <w:sz w:val="20"/>
          <w:szCs w:val="20"/>
        </w:rPr>
      </w:pPr>
    </w:p>
    <w:p w14:paraId="17C58FB5" w14:textId="77777777" w:rsidR="0078726B" w:rsidRDefault="00F11F68">
      <w:pPr>
        <w:snapToGrid w:val="0"/>
        <w:spacing w:line="360" w:lineRule="auto"/>
        <w:ind w:firstLineChars="200" w:firstLine="420"/>
        <w:jc w:val="right"/>
        <w:rPr>
          <w:rFonts w:ascii="宋体" w:hAnsi="宋体" w:cstheme="minorBidi"/>
          <w:szCs w:val="21"/>
        </w:rPr>
      </w:pPr>
      <w:r>
        <w:rPr>
          <w:rFonts w:ascii="宋体" w:hAnsi="宋体" w:cstheme="minorBidi" w:hint="eastAsia"/>
          <w:szCs w:val="21"/>
        </w:rPr>
        <w:t>（</w:t>
      </w:r>
      <w:r>
        <w:rPr>
          <w:rFonts w:ascii="宋体" w:hAnsi="宋体" w:cstheme="minorBidi"/>
          <w:szCs w:val="21"/>
        </w:rPr>
        <w:t xml:space="preserve"> </w:t>
      </w:r>
      <w:r>
        <w:rPr>
          <w:rFonts w:ascii="宋体" w:hAnsi="宋体" w:cstheme="minorBidi" w:hint="eastAsia"/>
          <w:szCs w:val="21"/>
        </w:rPr>
        <w:t>）××字第××号</w:t>
      </w:r>
    </w:p>
    <w:p w14:paraId="1126D033" w14:textId="77777777" w:rsidR="0078726B" w:rsidRDefault="0078726B">
      <w:pPr>
        <w:snapToGrid w:val="0"/>
        <w:spacing w:line="360" w:lineRule="auto"/>
        <w:rPr>
          <w:rFonts w:ascii="宋体" w:hAnsi="宋体" w:cstheme="minorBidi"/>
          <w:b/>
          <w:szCs w:val="21"/>
        </w:rPr>
      </w:pPr>
    </w:p>
    <w:p w14:paraId="190DE5E8" w14:textId="77777777" w:rsidR="0078726B" w:rsidRDefault="00F11F68">
      <w:pPr>
        <w:snapToGrid w:val="0"/>
        <w:spacing w:line="360" w:lineRule="auto"/>
        <w:ind w:firstLineChars="250" w:firstLine="525"/>
        <w:rPr>
          <w:rFonts w:ascii="宋体" w:hAnsi="宋体" w:cstheme="minorBidi"/>
          <w:szCs w:val="21"/>
        </w:rPr>
      </w:pPr>
      <w:r>
        <w:rPr>
          <w:rFonts w:ascii="宋体" w:hAnsi="宋体" w:cstheme="minorBidi" w:hint="eastAsia"/>
          <w:szCs w:val="21"/>
        </w:rPr>
        <w:t>兹证明</w:t>
      </w:r>
      <w:r>
        <w:rPr>
          <w:rFonts w:ascii="宋体" w:hAnsi="宋体" w:cstheme="minorBidi" w:hint="eastAsia"/>
          <w:szCs w:val="21"/>
          <w:u w:val="single"/>
        </w:rPr>
        <w:t>（承包人）</w:t>
      </w:r>
      <w:r>
        <w:rPr>
          <w:rFonts w:ascii="宋体" w:hAnsi="宋体" w:cstheme="minorBidi" w:hint="eastAsia"/>
          <w:szCs w:val="21"/>
        </w:rPr>
        <w:t>所持有的前面的编号为</w:t>
      </w:r>
      <w:r>
        <w:rPr>
          <w:rFonts w:ascii="宋体" w:hAnsi="宋体" w:cstheme="minorBidi" w:hint="eastAsia"/>
          <w:szCs w:val="21"/>
          <w:u w:val="single"/>
        </w:rPr>
        <w:t>银行编号：</w:t>
      </w:r>
      <w:r>
        <w:rPr>
          <w:rFonts w:ascii="宋体" w:hAnsi="宋体" w:cstheme="minorBidi"/>
          <w:szCs w:val="21"/>
          <w:u w:val="single"/>
        </w:rPr>
        <w:t xml:space="preserve">   </w:t>
      </w:r>
      <w:r>
        <w:rPr>
          <w:rFonts w:ascii="宋体" w:hAnsi="宋体" w:cstheme="minorBidi" w:hint="eastAsia"/>
          <w:szCs w:val="21"/>
          <w:u w:val="single"/>
        </w:rPr>
        <w:t>的</w:t>
      </w:r>
      <w:r>
        <w:rPr>
          <w:rFonts w:ascii="宋体" w:hAnsi="宋体" w:cstheme="minorBidi" w:hint="eastAsia"/>
          <w:szCs w:val="21"/>
        </w:rPr>
        <w:t>《履约保函》上“</w:t>
      </w:r>
      <w:r>
        <w:rPr>
          <w:rFonts w:ascii="宋体" w:hAnsi="宋体" w:cstheme="minorBidi" w:hint="eastAsia"/>
          <w:szCs w:val="21"/>
          <w:u w:val="single"/>
        </w:rPr>
        <w:t>（银行名称）</w:t>
      </w:r>
      <w:r>
        <w:rPr>
          <w:rFonts w:ascii="宋体" w:hAnsi="宋体" w:cstheme="minorBidi" w:hint="eastAsia"/>
          <w:szCs w:val="21"/>
        </w:rPr>
        <w:t>”的印鉴及该行的法定代表人</w:t>
      </w:r>
      <w:r>
        <w:rPr>
          <w:rFonts w:ascii="宋体" w:hAnsi="宋体" w:cstheme="minorBidi"/>
          <w:szCs w:val="21"/>
        </w:rPr>
        <w:t>/委托代理人</w:t>
      </w:r>
      <w:r>
        <w:rPr>
          <w:rFonts w:ascii="宋体" w:hAnsi="宋体" w:cstheme="minorBidi" w:hint="eastAsia"/>
          <w:szCs w:val="21"/>
          <w:u w:val="single"/>
        </w:rPr>
        <w:t>（姓名）</w:t>
      </w:r>
      <w:r>
        <w:rPr>
          <w:rFonts w:ascii="宋体" w:hAnsi="宋体" w:cstheme="minorBidi" w:hint="eastAsia"/>
          <w:szCs w:val="21"/>
        </w:rPr>
        <w:t>的印鉴或签名均属实。</w:t>
      </w:r>
    </w:p>
    <w:p w14:paraId="4539C3A8" w14:textId="77777777" w:rsidR="0078726B" w:rsidRDefault="0078726B">
      <w:pPr>
        <w:widowControl/>
        <w:snapToGrid w:val="0"/>
        <w:spacing w:line="360" w:lineRule="auto"/>
        <w:ind w:firstLineChars="207" w:firstLine="435"/>
        <w:jc w:val="left"/>
        <w:rPr>
          <w:rFonts w:ascii="宋体" w:hAnsi="宋体"/>
          <w:kern w:val="0"/>
          <w:szCs w:val="21"/>
        </w:rPr>
      </w:pPr>
    </w:p>
    <w:p w14:paraId="5413DDB8" w14:textId="77777777" w:rsidR="0078726B" w:rsidRDefault="0078726B">
      <w:pPr>
        <w:snapToGrid w:val="0"/>
        <w:spacing w:line="360" w:lineRule="auto"/>
        <w:rPr>
          <w:rFonts w:ascii="宋体" w:hAnsi="宋体" w:cstheme="minorBidi"/>
          <w:szCs w:val="21"/>
        </w:rPr>
      </w:pPr>
    </w:p>
    <w:p w14:paraId="192DC5F2" w14:textId="77777777" w:rsidR="0078726B" w:rsidRDefault="0078726B">
      <w:pPr>
        <w:snapToGrid w:val="0"/>
        <w:spacing w:line="360" w:lineRule="auto"/>
        <w:rPr>
          <w:rFonts w:ascii="宋体" w:hAnsi="宋体" w:cstheme="minorBidi"/>
          <w:szCs w:val="21"/>
        </w:rPr>
      </w:pPr>
    </w:p>
    <w:p w14:paraId="0C0F9030" w14:textId="77777777" w:rsidR="0078726B" w:rsidRDefault="00F11F68">
      <w:pPr>
        <w:snapToGrid w:val="0"/>
        <w:spacing w:line="360" w:lineRule="auto"/>
        <w:ind w:firstLineChars="1914" w:firstLine="4019"/>
        <w:rPr>
          <w:rFonts w:ascii="宋体" w:hAnsi="宋体" w:cstheme="minorBidi"/>
          <w:szCs w:val="21"/>
        </w:rPr>
      </w:pPr>
      <w:r>
        <w:rPr>
          <w:rFonts w:ascii="宋体" w:hAnsi="宋体" w:cstheme="minorBidi" w:hint="eastAsia"/>
          <w:szCs w:val="21"/>
        </w:rPr>
        <w:t>中华人民共和国××省××市（县）公证处（盖章）</w:t>
      </w:r>
    </w:p>
    <w:p w14:paraId="4C1B288D" w14:textId="77777777" w:rsidR="0078726B" w:rsidRDefault="00F11F68">
      <w:pPr>
        <w:snapToGrid w:val="0"/>
        <w:spacing w:line="360" w:lineRule="auto"/>
        <w:ind w:firstLineChars="1914" w:firstLine="4019"/>
        <w:rPr>
          <w:rFonts w:ascii="宋体" w:hAnsi="宋体" w:cstheme="minorBidi"/>
          <w:szCs w:val="21"/>
        </w:rPr>
      </w:pPr>
      <w:r>
        <w:rPr>
          <w:rFonts w:ascii="宋体" w:hAnsi="宋体" w:cstheme="minorBidi" w:hint="eastAsia"/>
          <w:szCs w:val="21"/>
        </w:rPr>
        <w:t>公证员</w:t>
      </w:r>
      <w:r>
        <w:rPr>
          <w:rFonts w:ascii="宋体" w:hAnsi="宋体" w:cstheme="minorBidi"/>
          <w:szCs w:val="21"/>
        </w:rPr>
        <w:t xml:space="preserve"> </w:t>
      </w:r>
      <w:r>
        <w:rPr>
          <w:rFonts w:ascii="宋体" w:hAnsi="宋体" w:cstheme="minorBidi" w:hint="eastAsia"/>
          <w:szCs w:val="21"/>
        </w:rPr>
        <w:t>（签名）</w:t>
      </w:r>
    </w:p>
    <w:p w14:paraId="48EF7C05" w14:textId="77777777" w:rsidR="0078726B" w:rsidRDefault="00F11F68">
      <w:pPr>
        <w:autoSpaceDE w:val="0"/>
        <w:autoSpaceDN w:val="0"/>
        <w:adjustRightInd w:val="0"/>
        <w:snapToGrid w:val="0"/>
        <w:spacing w:line="360" w:lineRule="auto"/>
        <w:ind w:firstLineChars="3189" w:firstLine="6697"/>
        <w:jc w:val="left"/>
        <w:rPr>
          <w:rFonts w:ascii="宋体" w:hAnsi="宋体" w:cs="宋体"/>
          <w:kern w:val="0"/>
          <w:szCs w:val="21"/>
          <w:lang w:val="zh-CN"/>
        </w:rPr>
      </w:pPr>
      <w:r>
        <w:rPr>
          <w:rFonts w:ascii="宋体" w:hAnsi="宋体" w:cstheme="minorBidi" w:hint="eastAsia"/>
          <w:szCs w:val="21"/>
          <w:u w:val="single"/>
        </w:rPr>
        <w:t>××××年×月×日</w:t>
      </w:r>
    </w:p>
    <w:p w14:paraId="26759AA5" w14:textId="77777777" w:rsidR="0078726B" w:rsidRDefault="0078726B">
      <w:pPr>
        <w:pStyle w:val="a1"/>
        <w:ind w:firstLine="0"/>
      </w:pPr>
    </w:p>
    <w:p w14:paraId="08BA62B8" w14:textId="77777777" w:rsidR="0078726B" w:rsidRDefault="0078726B">
      <w:pPr>
        <w:spacing w:line="360" w:lineRule="auto"/>
      </w:pPr>
    </w:p>
    <w:p w14:paraId="7169D7DA" w14:textId="77777777" w:rsidR="0078726B" w:rsidRDefault="00F11F68">
      <w:pPr>
        <w:widowControl/>
        <w:jc w:val="left"/>
        <w:rPr>
          <w:rFonts w:ascii="宋体" w:hAnsi="宋体"/>
          <w:sz w:val="24"/>
        </w:rPr>
      </w:pPr>
      <w:r>
        <w:rPr>
          <w:rFonts w:ascii="宋体" w:hAnsi="宋体"/>
          <w:sz w:val="24"/>
        </w:rPr>
        <w:br w:type="page"/>
      </w:r>
    </w:p>
    <w:p w14:paraId="048AAA14" w14:textId="77777777" w:rsidR="0078726B" w:rsidRDefault="00F11F68">
      <w:pPr>
        <w:pStyle w:val="3"/>
        <w:spacing w:line="240" w:lineRule="auto"/>
        <w:ind w:firstLine="643"/>
      </w:pPr>
      <w:r>
        <w:rPr>
          <w:rFonts w:hint="eastAsia"/>
        </w:rPr>
        <w:lastRenderedPageBreak/>
        <w:t>附件三：承诺函（履约保函）格式</w:t>
      </w:r>
    </w:p>
    <w:p w14:paraId="56AB79B0" w14:textId="77777777" w:rsidR="0078726B" w:rsidRDefault="00F11F68">
      <w:pPr>
        <w:spacing w:line="360" w:lineRule="auto"/>
        <w:jc w:val="center"/>
        <w:rPr>
          <w:rFonts w:ascii="宋体"/>
          <w:sz w:val="24"/>
        </w:rPr>
      </w:pPr>
      <w:r>
        <w:rPr>
          <w:rFonts w:ascii="宋体" w:eastAsiaTheme="minorEastAsia" w:hAnsiTheme="minorHAnsi" w:cstheme="minorBidi" w:hint="eastAsia"/>
          <w:b/>
          <w:bCs/>
          <w:sz w:val="24"/>
          <w:szCs w:val="22"/>
        </w:rPr>
        <w:t>承诺函（履约保函）</w:t>
      </w:r>
    </w:p>
    <w:p w14:paraId="0B68262A" w14:textId="77777777" w:rsidR="0078726B" w:rsidRDefault="00F11F68">
      <w:pPr>
        <w:snapToGrid w:val="0"/>
        <w:spacing w:line="360" w:lineRule="auto"/>
        <w:rPr>
          <w:rFonts w:ascii="宋体"/>
          <w:szCs w:val="21"/>
        </w:rPr>
      </w:pPr>
      <w:r>
        <w:rPr>
          <w:rFonts w:ascii="宋体" w:hAnsi="宋体" w:hint="eastAsia"/>
          <w:szCs w:val="21"/>
        </w:rPr>
        <w:t>东莞市轨道交通有限公司：</w:t>
      </w:r>
    </w:p>
    <w:p w14:paraId="358CC8D7" w14:textId="77777777" w:rsidR="0078726B" w:rsidRDefault="00F11F68">
      <w:pPr>
        <w:snapToGrid w:val="0"/>
        <w:spacing w:line="360" w:lineRule="auto"/>
        <w:ind w:firstLineChars="200" w:firstLine="420"/>
        <w:rPr>
          <w:rFonts w:ascii="宋体"/>
          <w:szCs w:val="21"/>
        </w:rPr>
      </w:pPr>
      <w:r>
        <w:rPr>
          <w:rFonts w:ascii="宋体" w:hAnsi="宋体" w:hint="eastAsia"/>
          <w:szCs w:val="21"/>
          <w:u w:val="single"/>
        </w:rPr>
        <w:t>承包人公司名称</w:t>
      </w:r>
      <w:r>
        <w:rPr>
          <w:rFonts w:ascii="宋体" w:hAnsi="宋体" w:hint="eastAsia"/>
          <w:szCs w:val="21"/>
        </w:rPr>
        <w:t>（以下称“本公司”）现已中标贵司招标的</w:t>
      </w:r>
      <w:r>
        <w:rPr>
          <w:rFonts w:ascii="宋体" w:hAnsi="宋体" w:hint="eastAsia"/>
          <w:szCs w:val="21"/>
          <w:u w:val="single"/>
        </w:rPr>
        <w:t>（中标通知书项目名称）</w:t>
      </w:r>
      <w:r>
        <w:rPr>
          <w:rFonts w:ascii="宋体" w:hAnsi="宋体" w:hint="eastAsia"/>
          <w:szCs w:val="21"/>
        </w:rPr>
        <w:t>，并</w:t>
      </w:r>
      <w:proofErr w:type="gramStart"/>
      <w:r>
        <w:rPr>
          <w:rFonts w:ascii="宋体" w:hAnsi="宋体" w:hint="eastAsia"/>
          <w:szCs w:val="21"/>
        </w:rPr>
        <w:t>拟签订</w:t>
      </w:r>
      <w:proofErr w:type="gramEnd"/>
      <w:r>
        <w:rPr>
          <w:rFonts w:ascii="宋体" w:hAnsi="宋体" w:hint="eastAsia"/>
          <w:szCs w:val="21"/>
        </w:rPr>
        <w:t>正式合同。按合同规定，本公司需向贵司提供一份担保金额为人民币</w:t>
      </w:r>
      <w:r>
        <w:rPr>
          <w:rFonts w:ascii="宋体" w:hAnsi="宋体" w:hint="eastAsia"/>
          <w:szCs w:val="21"/>
          <w:u w:val="single"/>
        </w:rPr>
        <w:t>（大</w:t>
      </w:r>
      <w:r>
        <w:rPr>
          <w:rFonts w:ascii="宋体" w:hAnsi="宋体"/>
          <w:szCs w:val="21"/>
          <w:u w:val="single"/>
        </w:rPr>
        <w:t xml:space="preserve"> </w:t>
      </w:r>
      <w:r>
        <w:rPr>
          <w:rFonts w:ascii="宋体" w:hAnsi="宋体" w:hint="eastAsia"/>
          <w:szCs w:val="21"/>
          <w:u w:val="single"/>
        </w:rPr>
        <w:t>写）</w:t>
      </w:r>
      <w:r>
        <w:rPr>
          <w:rFonts w:ascii="宋体" w:hAnsi="宋体" w:hint="eastAsia"/>
          <w:szCs w:val="21"/>
        </w:rPr>
        <w:t>元（</w:t>
      </w:r>
      <w:r>
        <w:rPr>
          <w:rFonts w:ascii="宋体" w:hAnsi="宋体" w:hint="eastAsia"/>
          <w:szCs w:val="21"/>
          <w:u w:val="single"/>
        </w:rPr>
        <w:t>￥</w:t>
      </w:r>
      <w:r>
        <w:rPr>
          <w:rFonts w:ascii="宋体" w:hAnsi="宋体"/>
          <w:szCs w:val="21"/>
          <w:u w:val="single"/>
        </w:rPr>
        <w:t xml:space="preserve"> </w:t>
      </w:r>
      <w:r>
        <w:rPr>
          <w:rFonts w:ascii="宋体" w:hAnsi="宋体" w:hint="eastAsia"/>
          <w:szCs w:val="21"/>
          <w:u w:val="single"/>
        </w:rPr>
        <w:t>（小</w:t>
      </w:r>
      <w:r>
        <w:rPr>
          <w:rFonts w:ascii="宋体" w:hAnsi="宋体"/>
          <w:szCs w:val="21"/>
          <w:u w:val="single"/>
        </w:rPr>
        <w:t xml:space="preserve"> </w:t>
      </w:r>
      <w:r>
        <w:rPr>
          <w:rFonts w:ascii="宋体" w:hAnsi="宋体" w:hint="eastAsia"/>
          <w:szCs w:val="21"/>
          <w:u w:val="single"/>
        </w:rPr>
        <w:t>写）</w:t>
      </w:r>
      <w:r>
        <w:rPr>
          <w:rFonts w:ascii="宋体" w:hAnsi="宋体" w:hint="eastAsia"/>
          <w:szCs w:val="21"/>
        </w:rPr>
        <w:t>）的《履约保函》，有效期至</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p>
    <w:p w14:paraId="7501A0B1" w14:textId="77777777" w:rsidR="0078726B" w:rsidRDefault="00F11F68">
      <w:pPr>
        <w:snapToGrid w:val="0"/>
        <w:spacing w:line="360" w:lineRule="auto"/>
        <w:ind w:firstLine="420"/>
        <w:rPr>
          <w:rFonts w:ascii="宋体"/>
          <w:szCs w:val="21"/>
        </w:rPr>
      </w:pPr>
      <w:r>
        <w:rPr>
          <w:rFonts w:ascii="宋体" w:hAnsi="宋体" w:hint="eastAsia"/>
          <w:szCs w:val="21"/>
        </w:rPr>
        <w:t>现本公司的开户银行</w:t>
      </w:r>
      <w:r>
        <w:rPr>
          <w:rFonts w:ascii="宋体" w:hAnsi="宋体" w:hint="eastAsia"/>
          <w:szCs w:val="21"/>
          <w:u w:val="single"/>
        </w:rPr>
        <w:t>（银行名称）</w:t>
      </w:r>
      <w:r>
        <w:rPr>
          <w:rFonts w:ascii="宋体" w:hAnsi="宋体" w:hint="eastAsia"/>
          <w:szCs w:val="21"/>
        </w:rPr>
        <w:t>已经开具一份以贵司为受益人的《履约保函》，保函编号为</w:t>
      </w:r>
      <w:r>
        <w:rPr>
          <w:rFonts w:ascii="宋体" w:hAnsi="宋体" w:hint="eastAsia"/>
          <w:szCs w:val="21"/>
          <w:u w:val="single"/>
        </w:rPr>
        <w:t>（保函编号）</w:t>
      </w:r>
      <w:r>
        <w:rPr>
          <w:rFonts w:ascii="宋体" w:hAnsi="宋体" w:hint="eastAsia"/>
          <w:szCs w:val="21"/>
        </w:rPr>
        <w:t>，保函有效期至</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5A7E962B" w14:textId="77777777" w:rsidR="0078726B" w:rsidRDefault="00F11F68">
      <w:pPr>
        <w:snapToGrid w:val="0"/>
        <w:spacing w:line="360" w:lineRule="auto"/>
        <w:ind w:firstLine="420"/>
        <w:rPr>
          <w:rFonts w:ascii="宋体"/>
          <w:szCs w:val="21"/>
        </w:rPr>
      </w:pPr>
      <w:r>
        <w:rPr>
          <w:rFonts w:ascii="宋体" w:hAnsi="宋体" w:hint="eastAsia"/>
          <w:szCs w:val="21"/>
        </w:rPr>
        <w:t>本公司现向贵司郑重承诺，如上述保函到期日仍未到合同约定的预验收合格并结算完毕后</w:t>
      </w:r>
      <w:r>
        <w:rPr>
          <w:rFonts w:ascii="宋体" w:hAnsi="宋体"/>
          <w:szCs w:val="21"/>
        </w:rPr>
        <w:t>30天，本公司将在保函到期前15天，无条件延长保函有效期至合同规定的有效期期满，具体日期可按届时的工程进度经双方协商后确定。如未及时向贵司提供符合规定的履约保函，我司承担违约责任。</w:t>
      </w:r>
    </w:p>
    <w:p w14:paraId="4553D0CE" w14:textId="77777777" w:rsidR="0078726B" w:rsidRDefault="00F11F68">
      <w:pPr>
        <w:snapToGrid w:val="0"/>
        <w:spacing w:line="360" w:lineRule="auto"/>
        <w:ind w:firstLine="420"/>
        <w:rPr>
          <w:rFonts w:ascii="宋体"/>
          <w:szCs w:val="21"/>
        </w:rPr>
      </w:pPr>
      <w:r>
        <w:rPr>
          <w:rFonts w:ascii="宋体" w:hAnsi="宋体" w:hint="eastAsia"/>
          <w:szCs w:val="21"/>
        </w:rPr>
        <w:t>特此承诺。</w:t>
      </w:r>
    </w:p>
    <w:p w14:paraId="3B7E38DE" w14:textId="77777777" w:rsidR="0078726B" w:rsidRDefault="00F11F68">
      <w:pPr>
        <w:snapToGrid w:val="0"/>
        <w:spacing w:line="360" w:lineRule="auto"/>
        <w:ind w:firstLine="420"/>
        <w:rPr>
          <w:rFonts w:ascii="宋体"/>
          <w:szCs w:val="21"/>
        </w:rPr>
      </w:pPr>
      <w:r>
        <w:rPr>
          <w:rFonts w:ascii="宋体" w:hAnsi="宋体"/>
          <w:szCs w:val="21"/>
        </w:rPr>
        <w:t xml:space="preserve">                                                   公司名称（公章）</w:t>
      </w:r>
    </w:p>
    <w:p w14:paraId="745861CE" w14:textId="77777777" w:rsidR="0078726B" w:rsidRDefault="00F11F68">
      <w:pPr>
        <w:pStyle w:val="a1"/>
        <w:snapToGrid w:val="0"/>
        <w:spacing w:line="360" w:lineRule="auto"/>
        <w:rPr>
          <w:szCs w:val="21"/>
        </w:rPr>
      </w:pPr>
      <w:r>
        <w:rPr>
          <w:rFonts w:ascii="宋体" w:hAnsi="宋体"/>
          <w:szCs w:val="21"/>
        </w:rPr>
        <w:t xml:space="preserve">                                                       日期</w:t>
      </w:r>
    </w:p>
    <w:p w14:paraId="7DAD0EC6" w14:textId="77777777" w:rsidR="0078726B" w:rsidRDefault="0078726B">
      <w:pPr>
        <w:pStyle w:val="a1"/>
      </w:pPr>
    </w:p>
    <w:p w14:paraId="731CB458" w14:textId="77777777" w:rsidR="0078726B" w:rsidRDefault="0078726B">
      <w:pPr>
        <w:pStyle w:val="a1"/>
      </w:pPr>
    </w:p>
    <w:p w14:paraId="2F3F7BE5" w14:textId="77777777" w:rsidR="0078726B" w:rsidRDefault="0078726B">
      <w:pPr>
        <w:pStyle w:val="a1"/>
      </w:pPr>
    </w:p>
    <w:p w14:paraId="3180D7A2" w14:textId="77777777" w:rsidR="0078726B" w:rsidRDefault="0078726B">
      <w:pPr>
        <w:ind w:firstLine="480"/>
        <w:jc w:val="right"/>
      </w:pPr>
    </w:p>
    <w:p w14:paraId="36DD3AB8" w14:textId="77777777" w:rsidR="0078726B" w:rsidRDefault="00F11F68">
      <w:pPr>
        <w:widowControl/>
        <w:jc w:val="left"/>
        <w:rPr>
          <w:b/>
          <w:sz w:val="32"/>
          <w:szCs w:val="20"/>
          <w:lang w:val="zh-CN"/>
        </w:rPr>
      </w:pPr>
      <w:bookmarkStart w:id="560" w:name="_Toc408127484"/>
      <w:r>
        <w:br w:type="page"/>
      </w:r>
      <w:bookmarkStart w:id="561" w:name="_Toc405048376"/>
      <w:bookmarkEnd w:id="560"/>
    </w:p>
    <w:p w14:paraId="602268A7" w14:textId="77777777" w:rsidR="0078726B" w:rsidRDefault="00F11F68">
      <w:pPr>
        <w:pStyle w:val="3"/>
        <w:spacing w:line="240" w:lineRule="auto"/>
        <w:ind w:firstLine="643"/>
      </w:pPr>
      <w:r>
        <w:rPr>
          <w:rFonts w:hint="eastAsia"/>
        </w:rPr>
        <w:lastRenderedPageBreak/>
        <w:t>附件四：工程质量保修书</w:t>
      </w:r>
      <w:bookmarkEnd w:id="561"/>
    </w:p>
    <w:p w14:paraId="2315B745" w14:textId="77777777" w:rsidR="0078726B" w:rsidRDefault="00F11F68">
      <w:pPr>
        <w:widowControl/>
        <w:spacing w:line="480" w:lineRule="auto"/>
        <w:jc w:val="center"/>
        <w:rPr>
          <w:rFonts w:ascii="Calibri" w:hAnsi="Calibri"/>
          <w:b/>
          <w:szCs w:val="21"/>
        </w:rPr>
      </w:pPr>
      <w:r>
        <w:rPr>
          <w:rFonts w:ascii="Calibri" w:hAnsi="Calibri" w:hint="eastAsia"/>
          <w:b/>
          <w:szCs w:val="21"/>
        </w:rPr>
        <w:t>工程质量保修书</w:t>
      </w:r>
    </w:p>
    <w:p w14:paraId="13249B6D" w14:textId="77777777" w:rsidR="0078726B" w:rsidRDefault="00F11F68">
      <w:pPr>
        <w:widowControl/>
        <w:spacing w:line="460" w:lineRule="exact"/>
        <w:jc w:val="left"/>
        <w:rPr>
          <w:rFonts w:ascii="Calibri" w:hAnsi="Calibri"/>
          <w:szCs w:val="21"/>
        </w:rPr>
      </w:pPr>
      <w:r>
        <w:rPr>
          <w:rFonts w:ascii="Calibri" w:hAnsi="Calibri" w:hint="eastAsia"/>
          <w:szCs w:val="21"/>
        </w:rPr>
        <w:t>发包人（全称）：</w:t>
      </w:r>
      <w:r>
        <w:rPr>
          <w:rFonts w:ascii="Calibri" w:hAnsi="Calibri"/>
          <w:szCs w:val="21"/>
          <w:u w:val="single"/>
        </w:rPr>
        <w:t xml:space="preserve">                               </w:t>
      </w:r>
      <w:r>
        <w:rPr>
          <w:rFonts w:ascii="Calibri" w:hAnsi="Calibri"/>
          <w:szCs w:val="21"/>
        </w:rPr>
        <w:t xml:space="preserve">     </w:t>
      </w:r>
    </w:p>
    <w:p w14:paraId="7E6B5167" w14:textId="77777777" w:rsidR="0078726B" w:rsidRDefault="00F11F68">
      <w:pPr>
        <w:widowControl/>
        <w:spacing w:line="460" w:lineRule="exact"/>
        <w:jc w:val="left"/>
        <w:rPr>
          <w:rFonts w:ascii="Calibri" w:hAnsi="Calibri"/>
          <w:szCs w:val="21"/>
        </w:rPr>
      </w:pPr>
      <w:r>
        <w:rPr>
          <w:rFonts w:ascii="Calibri" w:hAnsi="Calibri" w:hint="eastAsia"/>
          <w:szCs w:val="21"/>
        </w:rPr>
        <w:t>承包人（全称）：</w:t>
      </w:r>
      <w:r>
        <w:rPr>
          <w:rFonts w:ascii="Calibri" w:hAnsi="Calibri"/>
          <w:szCs w:val="21"/>
          <w:u w:val="single"/>
        </w:rPr>
        <w:t xml:space="preserve">                               </w:t>
      </w:r>
      <w:r>
        <w:rPr>
          <w:rFonts w:ascii="Calibri" w:hAnsi="Calibri"/>
          <w:szCs w:val="21"/>
        </w:rPr>
        <w:t xml:space="preserve">           </w:t>
      </w:r>
    </w:p>
    <w:p w14:paraId="761ECE15" w14:textId="77777777" w:rsidR="0078726B" w:rsidRDefault="00F11F68">
      <w:pPr>
        <w:widowControl/>
        <w:spacing w:line="460" w:lineRule="exact"/>
        <w:ind w:firstLineChars="201" w:firstLine="422"/>
        <w:jc w:val="left"/>
        <w:rPr>
          <w:rFonts w:ascii="Calibri" w:hAnsi="Calibri"/>
          <w:szCs w:val="21"/>
        </w:rPr>
      </w:pPr>
      <w:r>
        <w:rPr>
          <w:rFonts w:ascii="Calibri" w:hAnsi="Calibri" w:hint="eastAsia"/>
          <w:szCs w:val="21"/>
        </w:rPr>
        <w:t>为保证</w:t>
      </w:r>
      <w:r>
        <w:rPr>
          <w:rFonts w:ascii="Calibri" w:hAnsi="Calibri"/>
          <w:szCs w:val="21"/>
          <w:u w:val="single"/>
        </w:rPr>
        <w:t xml:space="preserve">    </w:t>
      </w:r>
      <w:r>
        <w:rPr>
          <w:rFonts w:ascii="Calibri" w:hAnsi="Calibri" w:hint="eastAsia"/>
          <w:szCs w:val="21"/>
          <w:u w:val="single"/>
        </w:rPr>
        <w:t xml:space="preserve">  </w:t>
      </w:r>
      <w:r>
        <w:rPr>
          <w:rFonts w:ascii="Calibri" w:hAnsi="Calibri" w:hint="eastAsia"/>
          <w:szCs w:val="21"/>
          <w:u w:val="single"/>
        </w:rPr>
        <w:t>（工程名称）</w:t>
      </w:r>
      <w:r>
        <w:rPr>
          <w:rFonts w:ascii="Calibri" w:hAnsi="Calibri"/>
          <w:szCs w:val="21"/>
          <w:u w:val="single"/>
        </w:rPr>
        <w:t xml:space="preserve">          </w:t>
      </w:r>
      <w:r>
        <w:rPr>
          <w:rFonts w:ascii="Calibri" w:hAnsi="Calibri" w:hint="eastAsia"/>
          <w:szCs w:val="21"/>
        </w:rPr>
        <w:t>在合理使用期限内正常使用，发包人承包人协商一致签订工程质量保修书。承包人在质量保修期内按照有关管理规定及双方约定承担工程质量保修责任。</w:t>
      </w:r>
    </w:p>
    <w:p w14:paraId="16D4EA9A" w14:textId="77777777" w:rsidR="0078726B" w:rsidRDefault="00F11F68">
      <w:pPr>
        <w:widowControl/>
        <w:spacing w:line="460" w:lineRule="exact"/>
        <w:ind w:firstLineChars="201" w:firstLine="424"/>
        <w:jc w:val="left"/>
        <w:rPr>
          <w:rFonts w:ascii="Calibri" w:hAnsi="Calibri"/>
          <w:b/>
          <w:szCs w:val="21"/>
        </w:rPr>
      </w:pPr>
      <w:r>
        <w:rPr>
          <w:rFonts w:ascii="Calibri" w:hAnsi="Calibri" w:hint="eastAsia"/>
          <w:b/>
          <w:szCs w:val="21"/>
        </w:rPr>
        <w:t>一、工程质量保修范围和内容</w:t>
      </w:r>
    </w:p>
    <w:p w14:paraId="0138C9E0" w14:textId="77777777" w:rsidR="0078726B" w:rsidRDefault="00F11F68">
      <w:pPr>
        <w:widowControl/>
        <w:spacing w:line="460" w:lineRule="exact"/>
        <w:ind w:firstLineChars="201" w:firstLine="422"/>
        <w:jc w:val="left"/>
        <w:rPr>
          <w:rFonts w:ascii="Calibri" w:hAnsi="Calibri"/>
          <w:szCs w:val="21"/>
        </w:rPr>
      </w:pPr>
      <w:r>
        <w:rPr>
          <w:rFonts w:ascii="Calibri" w:hAnsi="Calibri" w:hint="eastAsia"/>
          <w:szCs w:val="21"/>
        </w:rPr>
        <w:t>合同协议书中规定的承包人的承包范围和工程内容。</w:t>
      </w:r>
    </w:p>
    <w:p w14:paraId="7AA54521" w14:textId="77777777" w:rsidR="0078726B" w:rsidRDefault="00F11F68">
      <w:pPr>
        <w:widowControl/>
        <w:spacing w:line="460" w:lineRule="exact"/>
        <w:ind w:firstLineChars="201" w:firstLine="424"/>
        <w:jc w:val="left"/>
        <w:rPr>
          <w:rFonts w:ascii="Calibri" w:hAnsi="Calibri"/>
          <w:b/>
          <w:szCs w:val="21"/>
        </w:rPr>
      </w:pPr>
      <w:r>
        <w:rPr>
          <w:rFonts w:ascii="Calibri" w:hAnsi="Calibri" w:hint="eastAsia"/>
          <w:b/>
          <w:szCs w:val="21"/>
        </w:rPr>
        <w:t>二、缺陷责任期</w:t>
      </w:r>
    </w:p>
    <w:p w14:paraId="3159EA04" w14:textId="77777777" w:rsidR="0078726B" w:rsidRDefault="00F11F68">
      <w:pPr>
        <w:widowControl/>
        <w:spacing w:line="460" w:lineRule="exact"/>
        <w:ind w:firstLineChars="201" w:firstLine="422"/>
        <w:jc w:val="left"/>
        <w:rPr>
          <w:rFonts w:ascii="Calibri" w:hAnsi="Calibri"/>
          <w:szCs w:val="21"/>
        </w:rPr>
      </w:pPr>
      <w:r>
        <w:rPr>
          <w:rFonts w:ascii="Calibri" w:hAnsi="Calibri" w:hint="eastAsia"/>
          <w:szCs w:val="21"/>
        </w:rPr>
        <w:t>缺陷责任期从工程竣工验收合格之日起</w:t>
      </w:r>
      <w:r>
        <w:rPr>
          <w:rFonts w:ascii="Calibri" w:hAnsi="Calibri" w:hint="eastAsia"/>
          <w:szCs w:val="21"/>
        </w:rPr>
        <w:t xml:space="preserve"> 2 </w:t>
      </w:r>
      <w:r>
        <w:rPr>
          <w:rFonts w:ascii="Calibri" w:hAnsi="Calibri" w:hint="eastAsia"/>
          <w:szCs w:val="21"/>
        </w:rPr>
        <w:t>年。</w:t>
      </w:r>
    </w:p>
    <w:p w14:paraId="6173778A" w14:textId="77777777" w:rsidR="0078726B" w:rsidRDefault="00F11F68">
      <w:pPr>
        <w:widowControl/>
        <w:spacing w:line="460" w:lineRule="exact"/>
        <w:ind w:firstLineChars="201" w:firstLine="424"/>
        <w:jc w:val="left"/>
        <w:rPr>
          <w:rFonts w:ascii="Calibri" w:hAnsi="Calibri"/>
          <w:b/>
          <w:szCs w:val="21"/>
        </w:rPr>
      </w:pPr>
      <w:r>
        <w:rPr>
          <w:rFonts w:ascii="Calibri" w:hAnsi="Calibri" w:hint="eastAsia"/>
          <w:b/>
          <w:szCs w:val="21"/>
        </w:rPr>
        <w:t>三、质量保修责任</w:t>
      </w:r>
    </w:p>
    <w:p w14:paraId="25BDCC0A" w14:textId="77777777" w:rsidR="0078726B" w:rsidRDefault="00F11F68">
      <w:pPr>
        <w:widowControl/>
        <w:spacing w:line="460" w:lineRule="exact"/>
        <w:ind w:firstLineChars="201" w:firstLine="422"/>
        <w:jc w:val="left"/>
        <w:rPr>
          <w:rFonts w:ascii="Calibri" w:hAnsi="Calibri"/>
          <w:szCs w:val="21"/>
        </w:rPr>
      </w:pPr>
      <w:r>
        <w:rPr>
          <w:rFonts w:ascii="Calibri" w:hAnsi="Calibri"/>
          <w:szCs w:val="21"/>
        </w:rPr>
        <w:t>1</w:t>
      </w:r>
      <w:r>
        <w:rPr>
          <w:rFonts w:ascii="Calibri" w:hAnsi="Calibri" w:hint="eastAsia"/>
          <w:szCs w:val="21"/>
        </w:rPr>
        <w:t>．属于保修范围和内容的项目，承包人应在接到修理通知后</w:t>
      </w:r>
      <w:r>
        <w:rPr>
          <w:rFonts w:ascii="Calibri" w:hAnsi="Calibri"/>
          <w:szCs w:val="21"/>
        </w:rPr>
        <w:t>7</w:t>
      </w:r>
      <w:r>
        <w:rPr>
          <w:rFonts w:ascii="Calibri" w:hAnsi="Calibri" w:hint="eastAsia"/>
          <w:szCs w:val="21"/>
        </w:rPr>
        <w:t>天内派人修理。承包人不在约定期限内，派人修理，发包人可委托其他人员修理，保修费用从质量保修金内扣除，不足部分，承包人据实承担。</w:t>
      </w:r>
    </w:p>
    <w:p w14:paraId="7D496C7A" w14:textId="77777777" w:rsidR="0078726B" w:rsidRDefault="00F11F68">
      <w:pPr>
        <w:widowControl/>
        <w:spacing w:line="460" w:lineRule="exact"/>
        <w:ind w:firstLineChars="201" w:firstLine="422"/>
        <w:jc w:val="left"/>
        <w:rPr>
          <w:rFonts w:ascii="Calibri" w:hAnsi="Calibri"/>
          <w:szCs w:val="21"/>
        </w:rPr>
      </w:pPr>
      <w:r>
        <w:rPr>
          <w:rFonts w:ascii="Calibri" w:hAnsi="Calibri"/>
          <w:szCs w:val="21"/>
        </w:rPr>
        <w:t>2</w:t>
      </w:r>
      <w:r>
        <w:rPr>
          <w:rFonts w:ascii="Calibri" w:hAnsi="Calibri" w:hint="eastAsia"/>
          <w:szCs w:val="21"/>
        </w:rPr>
        <w:t>．发生须紧急抢修事故，承包人接到事故通知后，应立即到达事故现场抢修。非承包人施工质量引起的事故或者超过质量保修期的，抢修费用由责任人承担。</w:t>
      </w:r>
    </w:p>
    <w:p w14:paraId="04D38427" w14:textId="77777777" w:rsidR="0078726B" w:rsidRDefault="00F11F68">
      <w:pPr>
        <w:widowControl/>
        <w:spacing w:line="460" w:lineRule="exact"/>
        <w:ind w:firstLineChars="201" w:firstLine="424"/>
        <w:jc w:val="left"/>
        <w:rPr>
          <w:rFonts w:ascii="Calibri" w:hAnsi="Calibri"/>
          <w:b/>
          <w:szCs w:val="21"/>
        </w:rPr>
      </w:pPr>
      <w:r>
        <w:rPr>
          <w:rFonts w:ascii="Calibri" w:hAnsi="Calibri" w:hint="eastAsia"/>
          <w:b/>
          <w:szCs w:val="21"/>
        </w:rPr>
        <w:t>四、质量保修金的支付</w:t>
      </w:r>
    </w:p>
    <w:p w14:paraId="41817B26" w14:textId="77777777" w:rsidR="0078726B" w:rsidRDefault="00F11F68">
      <w:pPr>
        <w:widowControl/>
        <w:spacing w:line="460" w:lineRule="exact"/>
        <w:ind w:firstLineChars="201" w:firstLine="422"/>
        <w:jc w:val="left"/>
        <w:rPr>
          <w:rFonts w:ascii="Calibri" w:hAnsi="Calibri"/>
          <w:szCs w:val="21"/>
        </w:rPr>
      </w:pPr>
      <w:r>
        <w:rPr>
          <w:rFonts w:ascii="Calibri" w:hAnsi="Calibri" w:hint="eastAsia"/>
          <w:szCs w:val="21"/>
        </w:rPr>
        <w:t>工程质量保修金为合同结算价款的</w:t>
      </w:r>
      <w:r>
        <w:rPr>
          <w:rFonts w:ascii="Calibri" w:hAnsi="Calibri"/>
          <w:szCs w:val="21"/>
          <w:u w:val="single"/>
        </w:rPr>
        <w:t>3</w:t>
      </w:r>
      <w:r>
        <w:rPr>
          <w:rFonts w:ascii="Calibri" w:hAnsi="Calibri" w:hint="eastAsia"/>
          <w:szCs w:val="21"/>
          <w:u w:val="single"/>
        </w:rPr>
        <w:t>％</w:t>
      </w:r>
      <w:r>
        <w:rPr>
          <w:rFonts w:ascii="Calibri" w:hAnsi="Calibri" w:hint="eastAsia"/>
          <w:szCs w:val="21"/>
        </w:rPr>
        <w:t>，质量保修金缺陷责任期后无息退还。</w:t>
      </w:r>
    </w:p>
    <w:p w14:paraId="1F5E3660" w14:textId="77777777" w:rsidR="0078726B" w:rsidRDefault="00F11F68">
      <w:pPr>
        <w:widowControl/>
        <w:spacing w:line="460" w:lineRule="exact"/>
        <w:ind w:firstLineChars="201" w:firstLine="424"/>
        <w:jc w:val="left"/>
        <w:rPr>
          <w:rFonts w:ascii="Calibri" w:hAnsi="Calibri"/>
          <w:b/>
          <w:szCs w:val="21"/>
        </w:rPr>
      </w:pPr>
      <w:r>
        <w:rPr>
          <w:rFonts w:ascii="Calibri" w:hAnsi="Calibri" w:hint="eastAsia"/>
          <w:b/>
          <w:szCs w:val="21"/>
        </w:rPr>
        <w:t>五、质量保修金的返还</w:t>
      </w:r>
    </w:p>
    <w:p w14:paraId="7C58C4FB" w14:textId="77777777" w:rsidR="0078726B" w:rsidRDefault="00F11F68">
      <w:pPr>
        <w:widowControl/>
        <w:spacing w:line="460" w:lineRule="exact"/>
        <w:ind w:firstLineChars="201" w:firstLine="422"/>
        <w:jc w:val="left"/>
        <w:rPr>
          <w:rFonts w:ascii="Calibri" w:hAnsi="Calibri"/>
          <w:szCs w:val="21"/>
        </w:rPr>
      </w:pPr>
      <w:r>
        <w:rPr>
          <w:rFonts w:ascii="Calibri" w:hAnsi="Calibri" w:hint="eastAsia"/>
          <w:szCs w:val="21"/>
        </w:rPr>
        <w:t>发包人在质量保修期满后</w:t>
      </w:r>
      <w:r>
        <w:rPr>
          <w:rFonts w:ascii="Calibri" w:hAnsi="Calibri"/>
          <w:szCs w:val="21"/>
        </w:rPr>
        <w:t>14</w:t>
      </w:r>
      <w:r>
        <w:rPr>
          <w:rFonts w:ascii="Calibri" w:hAnsi="Calibri" w:hint="eastAsia"/>
          <w:szCs w:val="21"/>
        </w:rPr>
        <w:t>天内，将剩余保修金返还承包人。</w:t>
      </w:r>
    </w:p>
    <w:p w14:paraId="7489D5A7" w14:textId="77777777" w:rsidR="0078726B" w:rsidRDefault="00F11F68">
      <w:pPr>
        <w:widowControl/>
        <w:spacing w:line="460" w:lineRule="exact"/>
        <w:ind w:firstLineChars="201" w:firstLine="424"/>
        <w:jc w:val="left"/>
        <w:rPr>
          <w:rFonts w:ascii="Calibri" w:hAnsi="Calibri"/>
          <w:b/>
          <w:szCs w:val="21"/>
        </w:rPr>
      </w:pPr>
      <w:r>
        <w:rPr>
          <w:rFonts w:ascii="Calibri" w:hAnsi="Calibri" w:hint="eastAsia"/>
          <w:b/>
          <w:szCs w:val="21"/>
        </w:rPr>
        <w:t>六、其他</w:t>
      </w:r>
    </w:p>
    <w:p w14:paraId="66D66D43" w14:textId="77777777" w:rsidR="0078726B" w:rsidRDefault="00F11F68">
      <w:pPr>
        <w:widowControl/>
        <w:spacing w:line="460" w:lineRule="exact"/>
        <w:ind w:firstLineChars="201" w:firstLine="422"/>
        <w:jc w:val="left"/>
        <w:rPr>
          <w:rFonts w:ascii="Calibri" w:hAnsi="Calibri"/>
          <w:szCs w:val="21"/>
        </w:rPr>
      </w:pPr>
      <w:r>
        <w:rPr>
          <w:rFonts w:ascii="Calibri" w:hAnsi="Calibri" w:hint="eastAsia"/>
          <w:szCs w:val="21"/>
        </w:rPr>
        <w:t>双方约定的其他工程质量保修事项：</w:t>
      </w:r>
      <w:r>
        <w:rPr>
          <w:rFonts w:ascii="Calibri" w:hAnsi="Calibri"/>
          <w:szCs w:val="21"/>
          <w:u w:val="single"/>
        </w:rPr>
        <w:t xml:space="preserve"> </w:t>
      </w:r>
      <w:r>
        <w:rPr>
          <w:rFonts w:ascii="Calibri" w:hAnsi="Calibri" w:hint="eastAsia"/>
          <w:szCs w:val="21"/>
          <w:u w:val="single"/>
        </w:rPr>
        <w:t xml:space="preserve">        </w:t>
      </w:r>
      <w:r>
        <w:rPr>
          <w:rFonts w:ascii="Calibri" w:hAnsi="Calibri"/>
          <w:szCs w:val="21"/>
          <w:u w:val="single"/>
        </w:rPr>
        <w:t xml:space="preserve"> </w:t>
      </w:r>
      <w:r>
        <w:rPr>
          <w:rFonts w:ascii="Calibri" w:hAnsi="Calibri" w:hint="eastAsia"/>
          <w:szCs w:val="21"/>
          <w:u w:val="single"/>
        </w:rPr>
        <w:t xml:space="preserve">/        </w:t>
      </w:r>
      <w:r>
        <w:rPr>
          <w:rFonts w:ascii="Calibri" w:hAnsi="Calibri"/>
          <w:szCs w:val="21"/>
          <w:u w:val="single"/>
        </w:rPr>
        <w:t xml:space="preserve">  </w:t>
      </w:r>
      <w:r>
        <w:rPr>
          <w:rFonts w:ascii="Calibri" w:hAnsi="Calibri" w:hint="eastAsia"/>
          <w:szCs w:val="21"/>
        </w:rPr>
        <w:t>。</w:t>
      </w:r>
    </w:p>
    <w:p w14:paraId="4B2A9E72" w14:textId="77777777" w:rsidR="0078726B" w:rsidRDefault="00F11F68">
      <w:pPr>
        <w:widowControl/>
        <w:spacing w:line="460" w:lineRule="exact"/>
        <w:ind w:firstLineChars="201" w:firstLine="422"/>
        <w:jc w:val="left"/>
        <w:rPr>
          <w:rFonts w:ascii="Calibri" w:hAnsi="Calibri"/>
          <w:szCs w:val="21"/>
        </w:rPr>
      </w:pPr>
      <w:r>
        <w:rPr>
          <w:rFonts w:ascii="Calibri" w:hAnsi="Calibri" w:hint="eastAsia"/>
          <w:szCs w:val="21"/>
        </w:rPr>
        <w:t>本工程质量保修书作为承包合同附件，由施工合同发包人承包人双方共同签署。</w:t>
      </w:r>
    </w:p>
    <w:p w14:paraId="3D0D65F6" w14:textId="77777777" w:rsidR="0078726B" w:rsidRDefault="0078726B">
      <w:pPr>
        <w:widowControl/>
        <w:spacing w:line="460" w:lineRule="exact"/>
        <w:ind w:firstLineChars="201" w:firstLine="422"/>
        <w:jc w:val="left"/>
        <w:rPr>
          <w:rFonts w:ascii="Calibri" w:hAnsi="Calibri"/>
          <w:szCs w:val="21"/>
        </w:rPr>
      </w:pPr>
    </w:p>
    <w:p w14:paraId="460D7372" w14:textId="77777777" w:rsidR="0078726B" w:rsidRDefault="0078726B">
      <w:pPr>
        <w:widowControl/>
        <w:spacing w:line="460" w:lineRule="exact"/>
        <w:ind w:firstLineChars="201" w:firstLine="422"/>
        <w:jc w:val="left"/>
        <w:rPr>
          <w:rFonts w:ascii="Calibri" w:hAnsi="Calibri"/>
          <w:szCs w:val="21"/>
        </w:rPr>
      </w:pPr>
    </w:p>
    <w:p w14:paraId="0D12B788" w14:textId="77777777" w:rsidR="0078726B" w:rsidRDefault="0078726B">
      <w:pPr>
        <w:widowControl/>
        <w:spacing w:line="460" w:lineRule="exact"/>
        <w:ind w:firstLineChars="201" w:firstLine="422"/>
        <w:jc w:val="left"/>
        <w:rPr>
          <w:rFonts w:ascii="Calibri" w:hAnsi="Calibri"/>
          <w:szCs w:val="21"/>
        </w:rPr>
      </w:pPr>
    </w:p>
    <w:p w14:paraId="22178B17" w14:textId="77777777" w:rsidR="0078726B" w:rsidRDefault="0078726B">
      <w:pPr>
        <w:widowControl/>
        <w:spacing w:line="460" w:lineRule="exact"/>
        <w:ind w:firstLineChars="201" w:firstLine="422"/>
        <w:jc w:val="left"/>
        <w:rPr>
          <w:rFonts w:ascii="Calibri" w:hAnsi="Calibri"/>
          <w:szCs w:val="21"/>
        </w:rPr>
      </w:pPr>
    </w:p>
    <w:p w14:paraId="7C3FAB0C" w14:textId="77777777" w:rsidR="0078726B" w:rsidRDefault="0078726B">
      <w:pPr>
        <w:widowControl/>
        <w:spacing w:line="460" w:lineRule="exact"/>
        <w:ind w:firstLineChars="201" w:firstLine="422"/>
        <w:jc w:val="left"/>
        <w:rPr>
          <w:rFonts w:ascii="Calibri" w:hAnsi="Calibri"/>
          <w:szCs w:val="21"/>
        </w:rPr>
      </w:pPr>
    </w:p>
    <w:p w14:paraId="3191E651" w14:textId="77777777" w:rsidR="0078726B" w:rsidRDefault="0078726B">
      <w:pPr>
        <w:widowControl/>
        <w:spacing w:line="460" w:lineRule="exact"/>
        <w:ind w:firstLineChars="201" w:firstLine="422"/>
        <w:jc w:val="left"/>
        <w:rPr>
          <w:rFonts w:ascii="Calibri" w:hAnsi="Calibri"/>
          <w:szCs w:val="21"/>
        </w:rPr>
      </w:pPr>
    </w:p>
    <w:p w14:paraId="453D8E1D" w14:textId="77777777" w:rsidR="0078726B" w:rsidRDefault="00F11F68">
      <w:pPr>
        <w:widowControl/>
        <w:spacing w:line="460" w:lineRule="exact"/>
        <w:ind w:firstLineChars="201" w:firstLine="422"/>
        <w:jc w:val="left"/>
        <w:rPr>
          <w:rFonts w:ascii="Calibri" w:hAnsi="Calibri"/>
          <w:szCs w:val="21"/>
        </w:rPr>
      </w:pPr>
      <w:r>
        <w:rPr>
          <w:rFonts w:ascii="Calibri" w:hAnsi="Calibri" w:hint="eastAsia"/>
          <w:szCs w:val="21"/>
        </w:rPr>
        <w:t>发包人：</w:t>
      </w:r>
      <w:r>
        <w:rPr>
          <w:rFonts w:ascii="Calibri" w:hAnsi="Calibri"/>
          <w:szCs w:val="21"/>
        </w:rPr>
        <w:t>(</w:t>
      </w:r>
      <w:r>
        <w:rPr>
          <w:rFonts w:ascii="Calibri" w:hAnsi="Calibri" w:hint="eastAsia"/>
          <w:szCs w:val="21"/>
        </w:rPr>
        <w:t>合同专用章</w:t>
      </w:r>
      <w:r>
        <w:rPr>
          <w:rFonts w:ascii="Calibri" w:hAnsi="Calibri"/>
          <w:szCs w:val="21"/>
        </w:rPr>
        <w:t xml:space="preserve">)                </w:t>
      </w:r>
      <w:r>
        <w:rPr>
          <w:rFonts w:ascii="Calibri" w:hAnsi="Calibri" w:hint="eastAsia"/>
          <w:szCs w:val="21"/>
        </w:rPr>
        <w:t>承包人：</w:t>
      </w:r>
      <w:r>
        <w:rPr>
          <w:rFonts w:ascii="Calibri" w:hAnsi="Calibri"/>
          <w:szCs w:val="21"/>
        </w:rPr>
        <w:t>(</w:t>
      </w:r>
      <w:r>
        <w:rPr>
          <w:rFonts w:ascii="Calibri" w:hAnsi="Calibri" w:hint="eastAsia"/>
          <w:szCs w:val="21"/>
        </w:rPr>
        <w:t>公章</w:t>
      </w:r>
      <w:r>
        <w:rPr>
          <w:rFonts w:ascii="Calibri" w:hAnsi="Calibri"/>
          <w:szCs w:val="21"/>
        </w:rPr>
        <w:t>)</w:t>
      </w:r>
    </w:p>
    <w:p w14:paraId="6581BC75" w14:textId="77777777" w:rsidR="0078726B" w:rsidRDefault="0078726B">
      <w:pPr>
        <w:widowControl/>
        <w:spacing w:line="460" w:lineRule="exact"/>
        <w:ind w:firstLineChars="201" w:firstLine="422"/>
        <w:jc w:val="left"/>
        <w:rPr>
          <w:rFonts w:ascii="Calibri" w:hAnsi="Calibri"/>
          <w:szCs w:val="21"/>
        </w:rPr>
      </w:pPr>
    </w:p>
    <w:p w14:paraId="3D27D11C" w14:textId="77777777" w:rsidR="0078726B" w:rsidRDefault="0078726B">
      <w:pPr>
        <w:widowControl/>
        <w:spacing w:line="460" w:lineRule="exact"/>
        <w:ind w:firstLineChars="201" w:firstLine="422"/>
        <w:jc w:val="left"/>
        <w:rPr>
          <w:rFonts w:ascii="Calibri" w:hAnsi="Calibri"/>
          <w:szCs w:val="21"/>
        </w:rPr>
      </w:pPr>
    </w:p>
    <w:p w14:paraId="3B8DFBA2" w14:textId="77777777" w:rsidR="0078726B" w:rsidRDefault="00F11F68">
      <w:pPr>
        <w:widowControl/>
        <w:spacing w:line="460" w:lineRule="exact"/>
        <w:ind w:firstLineChars="201" w:firstLine="422"/>
        <w:jc w:val="left"/>
        <w:rPr>
          <w:rFonts w:ascii="Calibri" w:hAnsi="Calibri"/>
          <w:szCs w:val="21"/>
        </w:rPr>
      </w:pPr>
      <w:r>
        <w:rPr>
          <w:rFonts w:ascii="Calibri" w:hAnsi="Calibri" w:hint="eastAsia"/>
          <w:szCs w:val="21"/>
        </w:rPr>
        <w:t>法定代表人：</w:t>
      </w:r>
      <w:r>
        <w:rPr>
          <w:rFonts w:ascii="Calibri" w:hAnsi="Calibri"/>
          <w:szCs w:val="21"/>
        </w:rPr>
        <w:t xml:space="preserve">                      </w:t>
      </w:r>
      <w:r>
        <w:rPr>
          <w:rFonts w:ascii="Calibri" w:hAnsi="Calibri" w:hint="eastAsia"/>
          <w:szCs w:val="21"/>
        </w:rPr>
        <w:t xml:space="preserve">  </w:t>
      </w:r>
      <w:r>
        <w:rPr>
          <w:rFonts w:ascii="Calibri" w:hAnsi="Calibri"/>
          <w:szCs w:val="21"/>
        </w:rPr>
        <w:t xml:space="preserve"> </w:t>
      </w:r>
      <w:r>
        <w:rPr>
          <w:rFonts w:ascii="Calibri" w:hAnsi="Calibri" w:hint="eastAsia"/>
          <w:szCs w:val="21"/>
        </w:rPr>
        <w:t>法定代表人：</w:t>
      </w:r>
    </w:p>
    <w:p w14:paraId="50FB553C" w14:textId="77777777" w:rsidR="0078726B" w:rsidRDefault="00F11F68">
      <w:pPr>
        <w:widowControl/>
        <w:spacing w:line="460" w:lineRule="exact"/>
        <w:ind w:firstLineChars="201" w:firstLine="422"/>
        <w:jc w:val="left"/>
        <w:rPr>
          <w:rFonts w:ascii="Calibri" w:hAnsi="Calibri"/>
          <w:szCs w:val="21"/>
        </w:rPr>
      </w:pPr>
      <w:r>
        <w:rPr>
          <w:rFonts w:ascii="Calibri" w:hAnsi="Calibri" w:hint="eastAsia"/>
          <w:szCs w:val="21"/>
        </w:rPr>
        <w:t>或委托代理人：</w:t>
      </w:r>
      <w:r>
        <w:rPr>
          <w:rFonts w:ascii="Calibri" w:hAnsi="Calibri"/>
          <w:szCs w:val="21"/>
        </w:rPr>
        <w:t xml:space="preserve">                    </w:t>
      </w:r>
      <w:r>
        <w:rPr>
          <w:rFonts w:ascii="Calibri" w:hAnsi="Calibri" w:hint="eastAsia"/>
          <w:szCs w:val="21"/>
        </w:rPr>
        <w:t xml:space="preserve">  </w:t>
      </w:r>
      <w:r>
        <w:rPr>
          <w:rFonts w:ascii="Calibri" w:hAnsi="Calibri"/>
          <w:szCs w:val="21"/>
        </w:rPr>
        <w:t xml:space="preserve"> </w:t>
      </w:r>
      <w:r>
        <w:rPr>
          <w:rFonts w:ascii="Calibri" w:hAnsi="Calibri" w:hint="eastAsia"/>
          <w:szCs w:val="21"/>
        </w:rPr>
        <w:t>或委托代理人：</w:t>
      </w:r>
    </w:p>
    <w:p w14:paraId="5501C167" w14:textId="77777777" w:rsidR="0078726B" w:rsidRDefault="0078726B">
      <w:pPr>
        <w:widowControl/>
        <w:spacing w:line="460" w:lineRule="exact"/>
        <w:ind w:firstLineChars="201" w:firstLine="422"/>
        <w:jc w:val="left"/>
        <w:rPr>
          <w:rFonts w:ascii="Calibri" w:hAnsi="Calibri"/>
          <w:szCs w:val="21"/>
        </w:rPr>
      </w:pPr>
    </w:p>
    <w:p w14:paraId="3F6567C2" w14:textId="77777777" w:rsidR="0078726B" w:rsidRDefault="0078726B">
      <w:pPr>
        <w:widowControl/>
        <w:spacing w:line="460" w:lineRule="exact"/>
        <w:ind w:firstLineChars="201" w:firstLine="422"/>
        <w:jc w:val="left"/>
        <w:rPr>
          <w:rFonts w:ascii="Calibri" w:hAnsi="Calibri"/>
          <w:szCs w:val="21"/>
        </w:rPr>
      </w:pPr>
    </w:p>
    <w:p w14:paraId="304A4110" w14:textId="77777777" w:rsidR="0078726B" w:rsidRDefault="00F11F68">
      <w:pPr>
        <w:ind w:firstLineChars="201" w:firstLine="422"/>
        <w:rPr>
          <w:rFonts w:ascii="宋体" w:hAnsi="宋体"/>
          <w:szCs w:val="21"/>
        </w:rPr>
      </w:pPr>
      <w:r>
        <w:rPr>
          <w:rFonts w:ascii="Calibri" w:hAnsi="Calibri" w:hint="eastAsia"/>
          <w:szCs w:val="21"/>
        </w:rPr>
        <w:t>签订时间：</w:t>
      </w:r>
      <w:r>
        <w:rPr>
          <w:rFonts w:ascii="Calibri" w:hAnsi="Calibri"/>
          <w:szCs w:val="21"/>
        </w:rPr>
        <w:t xml:space="preserve">    </w:t>
      </w:r>
      <w:r>
        <w:rPr>
          <w:rFonts w:ascii="Calibri" w:hAnsi="Calibri" w:hint="eastAsia"/>
          <w:szCs w:val="21"/>
        </w:rPr>
        <w:t>年</w:t>
      </w:r>
      <w:r>
        <w:rPr>
          <w:rFonts w:ascii="Calibri" w:hAnsi="Calibri"/>
          <w:szCs w:val="21"/>
        </w:rPr>
        <w:t xml:space="preserve">    </w:t>
      </w:r>
      <w:r>
        <w:rPr>
          <w:rFonts w:ascii="Calibri" w:hAnsi="Calibri" w:hint="eastAsia"/>
          <w:szCs w:val="21"/>
        </w:rPr>
        <w:t>月</w:t>
      </w:r>
      <w:r>
        <w:rPr>
          <w:rFonts w:ascii="Calibri" w:hAnsi="Calibri"/>
          <w:szCs w:val="21"/>
        </w:rPr>
        <w:t xml:space="preserve">    </w:t>
      </w:r>
      <w:r>
        <w:rPr>
          <w:rFonts w:ascii="Calibri" w:hAnsi="Calibri" w:hint="eastAsia"/>
          <w:szCs w:val="21"/>
        </w:rPr>
        <w:t>日</w:t>
      </w:r>
    </w:p>
    <w:p w14:paraId="2BAED682" w14:textId="77777777" w:rsidR="0078726B" w:rsidRDefault="0078726B">
      <w:pPr>
        <w:ind w:firstLine="480"/>
        <w:rPr>
          <w:szCs w:val="21"/>
        </w:rPr>
      </w:pPr>
    </w:p>
    <w:p w14:paraId="6D680EF1" w14:textId="77777777" w:rsidR="0078726B" w:rsidRDefault="0078726B">
      <w:pPr>
        <w:ind w:firstLine="480"/>
      </w:pPr>
    </w:p>
    <w:p w14:paraId="4C122BF6" w14:textId="77777777" w:rsidR="0078726B" w:rsidRDefault="0078726B">
      <w:pPr>
        <w:ind w:firstLine="480"/>
      </w:pPr>
    </w:p>
    <w:p w14:paraId="702D524F" w14:textId="77777777" w:rsidR="0078726B" w:rsidRDefault="00F11F68">
      <w:pPr>
        <w:ind w:firstLine="480"/>
      </w:pPr>
      <w:r>
        <w:br w:type="page"/>
      </w:r>
    </w:p>
    <w:p w14:paraId="15BB87A7" w14:textId="77777777" w:rsidR="0078726B" w:rsidRDefault="00F11F68">
      <w:pPr>
        <w:pStyle w:val="3"/>
        <w:spacing w:line="240" w:lineRule="auto"/>
        <w:ind w:firstLine="643"/>
      </w:pPr>
      <w:bookmarkStart w:id="562" w:name="_Toc408127485"/>
      <w:r>
        <w:rPr>
          <w:rFonts w:hint="eastAsia"/>
        </w:rPr>
        <w:lastRenderedPageBreak/>
        <w:t>附件五：廉洁协议</w:t>
      </w:r>
      <w:bookmarkEnd w:id="562"/>
    </w:p>
    <w:p w14:paraId="564FDB52" w14:textId="77777777" w:rsidR="0078726B" w:rsidRDefault="00F11F68">
      <w:pPr>
        <w:ind w:firstLine="562"/>
        <w:jc w:val="center"/>
        <w:rPr>
          <w:rFonts w:ascii="Arial" w:hAnsi="Arial"/>
          <w:b/>
          <w:bCs/>
          <w:sz w:val="28"/>
          <w:szCs w:val="28"/>
        </w:rPr>
      </w:pPr>
      <w:r>
        <w:rPr>
          <w:rFonts w:ascii="Arial" w:hAnsi="Arial" w:hint="eastAsia"/>
          <w:b/>
          <w:bCs/>
          <w:sz w:val="28"/>
          <w:szCs w:val="28"/>
        </w:rPr>
        <w:t>廉洁协议</w:t>
      </w:r>
    </w:p>
    <w:p w14:paraId="509DC7D5" w14:textId="77777777" w:rsidR="0078726B" w:rsidRDefault="0078726B">
      <w:pPr>
        <w:pStyle w:val="a1"/>
        <w:ind w:firstLine="562"/>
        <w:jc w:val="center"/>
        <w:rPr>
          <w:rFonts w:ascii="Arial" w:hAnsi="Arial"/>
          <w:b/>
          <w:bCs/>
          <w:sz w:val="28"/>
          <w:szCs w:val="28"/>
        </w:rPr>
      </w:pPr>
    </w:p>
    <w:p w14:paraId="5008178F" w14:textId="77777777" w:rsidR="0078726B" w:rsidRDefault="00F11F68">
      <w:pPr>
        <w:widowControl/>
        <w:autoSpaceDE w:val="0"/>
        <w:autoSpaceDN w:val="0"/>
        <w:adjustRightInd w:val="0"/>
        <w:snapToGrid w:val="0"/>
        <w:spacing w:line="360" w:lineRule="auto"/>
        <w:ind w:firstLineChars="202" w:firstLine="424"/>
        <w:rPr>
          <w:rFonts w:ascii="宋体" w:hAnsi="宋体"/>
          <w:szCs w:val="21"/>
        </w:rPr>
      </w:pPr>
      <w:r>
        <w:rPr>
          <w:rFonts w:ascii="宋体" w:hAnsi="宋体" w:hint="eastAsia"/>
          <w:szCs w:val="21"/>
        </w:rPr>
        <w:t>为促进双方廉洁从业，防范商业贿赂，规范甲乙双方的各项活动，防止发生各种谋取不正当利益的违法违纪行为，保护国家、集体和当事人的合法权益，根据国家有关法律法规和广东省、东莞市有关廉政建设责任制规定，特订立本廉洁协议，共同遵照执行。</w:t>
      </w:r>
    </w:p>
    <w:p w14:paraId="617CB957" w14:textId="77777777" w:rsidR="0078726B" w:rsidRDefault="00F11F68">
      <w:pPr>
        <w:widowControl/>
        <w:autoSpaceDE w:val="0"/>
        <w:autoSpaceDN w:val="0"/>
        <w:adjustRightInd w:val="0"/>
        <w:snapToGrid w:val="0"/>
        <w:spacing w:line="360" w:lineRule="auto"/>
        <w:ind w:firstLineChars="202" w:firstLine="426"/>
        <w:rPr>
          <w:rFonts w:ascii="宋体" w:hAnsi="宋体"/>
          <w:b/>
          <w:kern w:val="0"/>
          <w:szCs w:val="21"/>
        </w:rPr>
      </w:pPr>
      <w:r>
        <w:rPr>
          <w:rFonts w:ascii="宋体" w:hAnsi="宋体" w:hint="eastAsia"/>
          <w:b/>
          <w:kern w:val="0"/>
          <w:szCs w:val="21"/>
        </w:rPr>
        <w:t>第一条</w:t>
      </w:r>
      <w:r>
        <w:rPr>
          <w:rFonts w:ascii="宋体" w:hAnsi="宋体"/>
          <w:b/>
          <w:kern w:val="0"/>
          <w:szCs w:val="21"/>
        </w:rPr>
        <w:t xml:space="preserve"> </w:t>
      </w:r>
      <w:r>
        <w:rPr>
          <w:rFonts w:ascii="宋体" w:hAnsi="宋体" w:hint="eastAsia"/>
          <w:b/>
          <w:kern w:val="0"/>
          <w:szCs w:val="21"/>
        </w:rPr>
        <w:t>双方的权利和义务</w:t>
      </w:r>
    </w:p>
    <w:p w14:paraId="08DF2A22" w14:textId="77777777" w:rsidR="0078726B" w:rsidRDefault="00F11F68">
      <w:pPr>
        <w:widowControl/>
        <w:snapToGrid w:val="0"/>
        <w:spacing w:line="360" w:lineRule="auto"/>
        <w:ind w:firstLineChars="202" w:firstLine="424"/>
        <w:jc w:val="left"/>
        <w:rPr>
          <w:rFonts w:ascii="宋体" w:hAnsi="宋体"/>
          <w:kern w:val="0"/>
          <w:szCs w:val="21"/>
        </w:rPr>
      </w:pPr>
      <w:r>
        <w:rPr>
          <w:rFonts w:ascii="宋体" w:hAnsi="宋体" w:hint="eastAsia"/>
          <w:kern w:val="0"/>
          <w:szCs w:val="21"/>
        </w:rPr>
        <w:t>（一）</w:t>
      </w:r>
      <w:r>
        <w:rPr>
          <w:rFonts w:ascii="宋体" w:hAnsi="宋体" w:hint="eastAsia"/>
          <w:szCs w:val="21"/>
        </w:rPr>
        <w:t>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4600090" w14:textId="77777777" w:rsidR="0078726B" w:rsidRDefault="00F11F68">
      <w:pPr>
        <w:widowControl/>
        <w:autoSpaceDE w:val="0"/>
        <w:autoSpaceDN w:val="0"/>
        <w:adjustRightInd w:val="0"/>
        <w:snapToGrid w:val="0"/>
        <w:spacing w:line="360" w:lineRule="auto"/>
        <w:ind w:firstLineChars="202" w:firstLine="424"/>
        <w:rPr>
          <w:rFonts w:ascii="宋体" w:hAnsi="宋体"/>
          <w:kern w:val="0"/>
          <w:szCs w:val="21"/>
        </w:rPr>
      </w:pPr>
      <w:r>
        <w:rPr>
          <w:rFonts w:ascii="宋体" w:hAnsi="宋体" w:hint="eastAsia"/>
          <w:kern w:val="0"/>
          <w:szCs w:val="21"/>
        </w:rPr>
        <w:t>（二）严格遵守国家关于市场准入、项目招标投标、工程建设、设计、材料生产供应和市场活动的有关法律、法规等相关政策的各项规定。</w:t>
      </w:r>
    </w:p>
    <w:p w14:paraId="22028695" w14:textId="77777777" w:rsidR="0078726B" w:rsidRDefault="00F11F68">
      <w:pPr>
        <w:widowControl/>
        <w:autoSpaceDE w:val="0"/>
        <w:autoSpaceDN w:val="0"/>
        <w:adjustRightInd w:val="0"/>
        <w:snapToGrid w:val="0"/>
        <w:spacing w:line="360" w:lineRule="auto"/>
        <w:ind w:firstLineChars="202" w:firstLine="424"/>
        <w:rPr>
          <w:rFonts w:ascii="宋体" w:hAnsi="宋体"/>
          <w:kern w:val="0"/>
          <w:szCs w:val="21"/>
        </w:rPr>
      </w:pPr>
      <w:r>
        <w:rPr>
          <w:rFonts w:ascii="宋体" w:hAnsi="宋体" w:hint="eastAsia"/>
          <w:kern w:val="0"/>
          <w:szCs w:val="21"/>
        </w:rPr>
        <w:t>（三）严格执行</w:t>
      </w:r>
      <w:r>
        <w:rPr>
          <w:rFonts w:ascii="宋体" w:hAnsi="宋体"/>
          <w:kern w:val="0"/>
          <w:szCs w:val="21"/>
        </w:rPr>
        <w:t xml:space="preserve">   （本项目名称）            </w:t>
      </w:r>
      <w:r>
        <w:rPr>
          <w:rFonts w:ascii="宋体" w:hAnsi="宋体" w:hint="eastAsia"/>
          <w:szCs w:val="21"/>
        </w:rPr>
        <w:t>的</w:t>
      </w:r>
      <w:r>
        <w:rPr>
          <w:rFonts w:ascii="宋体" w:hAnsi="宋体" w:hint="eastAsia"/>
          <w:kern w:val="0"/>
          <w:szCs w:val="21"/>
        </w:rPr>
        <w:t>合同文件，自觉履行合同约定的相关义务。</w:t>
      </w:r>
    </w:p>
    <w:p w14:paraId="55F1B5C1" w14:textId="77777777" w:rsidR="0078726B" w:rsidRDefault="00F11F68">
      <w:pPr>
        <w:widowControl/>
        <w:autoSpaceDE w:val="0"/>
        <w:autoSpaceDN w:val="0"/>
        <w:adjustRightInd w:val="0"/>
        <w:snapToGrid w:val="0"/>
        <w:spacing w:line="360" w:lineRule="auto"/>
        <w:ind w:firstLineChars="202" w:firstLine="424"/>
        <w:rPr>
          <w:rFonts w:ascii="宋体" w:hAnsi="宋体"/>
          <w:kern w:val="0"/>
          <w:szCs w:val="21"/>
        </w:rPr>
      </w:pPr>
      <w:r>
        <w:rPr>
          <w:rFonts w:ascii="宋体" w:hAnsi="宋体" w:hint="eastAsia"/>
          <w:kern w:val="0"/>
          <w:szCs w:val="21"/>
        </w:rPr>
        <w:t>（四）坚持公开、公平、公正、诚信、透明的原则（除法律法规另有规定者外），禁止为获取不正当的利益，而损害国家、集体和对方利益</w:t>
      </w:r>
      <w:r>
        <w:rPr>
          <w:rFonts w:ascii="宋体" w:hAnsi="宋体"/>
          <w:kern w:val="0"/>
          <w:szCs w:val="21"/>
        </w:rPr>
        <w:t>；</w:t>
      </w:r>
    </w:p>
    <w:p w14:paraId="34D68CB9" w14:textId="77777777" w:rsidR="0078726B" w:rsidRDefault="00F11F68">
      <w:pPr>
        <w:widowControl/>
        <w:snapToGrid w:val="0"/>
        <w:spacing w:line="360" w:lineRule="auto"/>
        <w:ind w:firstLineChars="202" w:firstLine="424"/>
        <w:jc w:val="left"/>
        <w:rPr>
          <w:rFonts w:ascii="宋体" w:hAnsi="宋体"/>
          <w:kern w:val="0"/>
          <w:szCs w:val="21"/>
        </w:rPr>
      </w:pPr>
      <w:r>
        <w:rPr>
          <w:rFonts w:ascii="宋体" w:hAnsi="宋体" w:hint="eastAsia"/>
          <w:kern w:val="0"/>
          <w:szCs w:val="21"/>
        </w:rPr>
        <w:t>（五）</w:t>
      </w:r>
      <w:r>
        <w:rPr>
          <w:rFonts w:ascii="宋体" w:hAnsi="宋体" w:hint="eastAsia"/>
          <w:szCs w:val="21"/>
        </w:rPr>
        <w:t>建立健全廉政制度，开展廉政教育，公布举报电话，监督并认真查处违法违纪行为。</w:t>
      </w:r>
    </w:p>
    <w:p w14:paraId="25E1665B" w14:textId="77777777" w:rsidR="0078726B" w:rsidRDefault="00F11F68">
      <w:pPr>
        <w:widowControl/>
        <w:autoSpaceDE w:val="0"/>
        <w:autoSpaceDN w:val="0"/>
        <w:adjustRightInd w:val="0"/>
        <w:snapToGrid w:val="0"/>
        <w:spacing w:line="360" w:lineRule="auto"/>
        <w:ind w:firstLineChars="202" w:firstLine="424"/>
        <w:rPr>
          <w:rFonts w:ascii="宋体" w:hAnsi="宋体"/>
          <w:kern w:val="0"/>
          <w:szCs w:val="21"/>
        </w:rPr>
      </w:pPr>
      <w:r>
        <w:rPr>
          <w:rFonts w:ascii="宋体" w:hAnsi="宋体" w:hint="eastAsia"/>
          <w:kern w:val="0"/>
          <w:szCs w:val="21"/>
        </w:rPr>
        <w:t>（六）发现对方在业务活动中有违反廉政规定行为的，应及时</w:t>
      </w:r>
      <w:r>
        <w:rPr>
          <w:rFonts w:ascii="宋体" w:hAnsi="宋体"/>
          <w:kern w:val="0"/>
          <w:szCs w:val="21"/>
        </w:rPr>
        <w:t>提醒对方，予以</w:t>
      </w:r>
      <w:r>
        <w:rPr>
          <w:rFonts w:ascii="宋体" w:hAnsi="宋体" w:hint="eastAsia"/>
          <w:kern w:val="0"/>
          <w:szCs w:val="21"/>
        </w:rPr>
        <w:t>纠正，情节严重的，应向其</w:t>
      </w:r>
      <w:r>
        <w:rPr>
          <w:rFonts w:ascii="宋体" w:hAnsi="宋体" w:hint="eastAsia"/>
          <w:szCs w:val="21"/>
        </w:rPr>
        <w:t>上级</w:t>
      </w:r>
      <w:r>
        <w:rPr>
          <w:rFonts w:ascii="宋体" w:hAnsi="宋体" w:hint="eastAsia"/>
          <w:kern w:val="0"/>
          <w:szCs w:val="21"/>
        </w:rPr>
        <w:t>主管部门或纪检监察、司法等有关机关举报。</w:t>
      </w:r>
    </w:p>
    <w:p w14:paraId="53208008" w14:textId="77777777" w:rsidR="0078726B" w:rsidRDefault="00F11F68">
      <w:pPr>
        <w:widowControl/>
        <w:autoSpaceDE w:val="0"/>
        <w:autoSpaceDN w:val="0"/>
        <w:adjustRightInd w:val="0"/>
        <w:snapToGrid w:val="0"/>
        <w:spacing w:line="360" w:lineRule="auto"/>
        <w:ind w:firstLineChars="202" w:firstLine="426"/>
        <w:rPr>
          <w:rFonts w:ascii="宋体" w:hAnsi="宋体"/>
          <w:b/>
          <w:kern w:val="0"/>
          <w:szCs w:val="21"/>
        </w:rPr>
      </w:pPr>
      <w:r>
        <w:rPr>
          <w:rFonts w:ascii="宋体" w:hAnsi="宋体" w:hint="eastAsia"/>
          <w:b/>
          <w:kern w:val="0"/>
          <w:szCs w:val="21"/>
        </w:rPr>
        <w:t>第二条</w:t>
      </w:r>
      <w:r>
        <w:rPr>
          <w:rFonts w:ascii="宋体" w:hAnsi="宋体"/>
          <w:b/>
          <w:kern w:val="0"/>
          <w:szCs w:val="21"/>
        </w:rPr>
        <w:t xml:space="preserve"> </w:t>
      </w:r>
      <w:r>
        <w:rPr>
          <w:rFonts w:ascii="宋体" w:hAnsi="宋体" w:hint="eastAsia"/>
          <w:b/>
          <w:kern w:val="0"/>
          <w:szCs w:val="21"/>
        </w:rPr>
        <w:t>发包人的义务</w:t>
      </w:r>
    </w:p>
    <w:p w14:paraId="20DC9DFB" w14:textId="77777777" w:rsidR="0078726B" w:rsidRDefault="00F11F68">
      <w:pPr>
        <w:widowControl/>
        <w:autoSpaceDE w:val="0"/>
        <w:autoSpaceDN w:val="0"/>
        <w:adjustRightInd w:val="0"/>
        <w:snapToGrid w:val="0"/>
        <w:spacing w:line="360" w:lineRule="auto"/>
        <w:ind w:firstLineChars="202" w:firstLine="424"/>
        <w:rPr>
          <w:rFonts w:ascii="宋体" w:hAnsi="宋体"/>
          <w:kern w:val="0"/>
          <w:szCs w:val="21"/>
        </w:rPr>
      </w:pPr>
      <w:r>
        <w:rPr>
          <w:rFonts w:ascii="宋体" w:hAnsi="宋体" w:hint="eastAsia"/>
          <w:kern w:val="0"/>
          <w:szCs w:val="21"/>
        </w:rPr>
        <w:t>发包人及本</w:t>
      </w:r>
      <w:r>
        <w:rPr>
          <w:rFonts w:ascii="宋体" w:hAnsi="宋体" w:hint="eastAsia"/>
          <w:szCs w:val="21"/>
        </w:rPr>
        <w:t>项目</w:t>
      </w:r>
      <w:r>
        <w:rPr>
          <w:rFonts w:ascii="宋体" w:hAnsi="宋体" w:hint="eastAsia"/>
          <w:kern w:val="0"/>
          <w:szCs w:val="21"/>
        </w:rPr>
        <w:t>的工作人员，在合同执行的事前、事中、事后应遵守以下规定：</w:t>
      </w:r>
    </w:p>
    <w:p w14:paraId="4AA56F50" w14:textId="77777777" w:rsidR="0078726B" w:rsidRDefault="00F11F68">
      <w:pPr>
        <w:widowControl/>
        <w:autoSpaceDE w:val="0"/>
        <w:autoSpaceDN w:val="0"/>
        <w:adjustRightInd w:val="0"/>
        <w:snapToGrid w:val="0"/>
        <w:spacing w:line="360" w:lineRule="auto"/>
        <w:ind w:firstLineChars="202" w:firstLine="424"/>
        <w:rPr>
          <w:rFonts w:ascii="宋体" w:hAnsi="宋体"/>
          <w:kern w:val="0"/>
          <w:szCs w:val="21"/>
        </w:rPr>
      </w:pPr>
      <w:r>
        <w:rPr>
          <w:rFonts w:ascii="宋体" w:hAnsi="宋体" w:hint="eastAsia"/>
          <w:kern w:val="0"/>
          <w:szCs w:val="21"/>
        </w:rPr>
        <w:t>（一）禁止向承包人和相关单位索要或接受回扣、礼金、有价证券、贵重物品和其它形式的好处费、感谢费等。</w:t>
      </w:r>
    </w:p>
    <w:p w14:paraId="47AC34B1" w14:textId="77777777" w:rsidR="0078726B" w:rsidRDefault="00F11F68">
      <w:pPr>
        <w:widowControl/>
        <w:autoSpaceDE w:val="0"/>
        <w:autoSpaceDN w:val="0"/>
        <w:adjustRightInd w:val="0"/>
        <w:snapToGrid w:val="0"/>
        <w:spacing w:line="360" w:lineRule="auto"/>
        <w:ind w:firstLineChars="202" w:firstLine="424"/>
        <w:rPr>
          <w:rFonts w:ascii="宋体" w:hAnsi="宋体"/>
          <w:kern w:val="0"/>
          <w:szCs w:val="21"/>
        </w:rPr>
      </w:pPr>
      <w:r>
        <w:rPr>
          <w:rFonts w:ascii="宋体" w:hAnsi="宋体" w:hint="eastAsia"/>
          <w:kern w:val="0"/>
          <w:szCs w:val="21"/>
        </w:rPr>
        <w:t>（二）禁止在承包人和相关单位报销任何应由发包人或个人支付的费用。</w:t>
      </w:r>
    </w:p>
    <w:p w14:paraId="346E41F8" w14:textId="77777777" w:rsidR="0078726B" w:rsidRDefault="00F11F68">
      <w:pPr>
        <w:widowControl/>
        <w:autoSpaceDE w:val="0"/>
        <w:autoSpaceDN w:val="0"/>
        <w:adjustRightInd w:val="0"/>
        <w:snapToGrid w:val="0"/>
        <w:spacing w:line="360" w:lineRule="auto"/>
        <w:ind w:firstLineChars="202" w:firstLine="424"/>
        <w:rPr>
          <w:rFonts w:ascii="宋体" w:hAnsi="宋体"/>
          <w:szCs w:val="21"/>
        </w:rPr>
      </w:pPr>
      <w:r>
        <w:rPr>
          <w:rFonts w:ascii="宋体" w:hAnsi="宋体" w:hint="eastAsia"/>
          <w:szCs w:val="21"/>
        </w:rPr>
        <w:t>（三）</w:t>
      </w:r>
      <w:r>
        <w:rPr>
          <w:rFonts w:ascii="宋体" w:hAnsi="宋体" w:hint="eastAsia"/>
          <w:kern w:val="0"/>
          <w:szCs w:val="21"/>
        </w:rPr>
        <w:t>禁止</w:t>
      </w:r>
      <w:r>
        <w:rPr>
          <w:rFonts w:ascii="宋体" w:hAnsi="宋体" w:hint="eastAsia"/>
          <w:szCs w:val="21"/>
        </w:rPr>
        <w:t>要求、暗示或接受承包人和相关单位为个人</w:t>
      </w:r>
      <w:r>
        <w:rPr>
          <w:rFonts w:ascii="宋体" w:hAnsi="宋体"/>
          <w:szCs w:val="21"/>
        </w:rPr>
        <w:t>购房、</w:t>
      </w:r>
      <w:r>
        <w:rPr>
          <w:rFonts w:ascii="宋体" w:hAnsi="宋体" w:hint="eastAsia"/>
          <w:szCs w:val="21"/>
        </w:rPr>
        <w:t>装修、婚丧嫁娶、配偶子女的工作安排以及出国（境）、旅游等提供方便。</w:t>
      </w:r>
    </w:p>
    <w:p w14:paraId="04E58E81" w14:textId="77777777" w:rsidR="0078726B" w:rsidRDefault="00F11F68">
      <w:pPr>
        <w:widowControl/>
        <w:snapToGrid w:val="0"/>
        <w:spacing w:line="360" w:lineRule="auto"/>
        <w:ind w:firstLineChars="202" w:firstLine="424"/>
        <w:jc w:val="left"/>
        <w:rPr>
          <w:rFonts w:ascii="宋体" w:hAnsi="宋体"/>
          <w:szCs w:val="21"/>
        </w:rPr>
      </w:pPr>
      <w:r>
        <w:rPr>
          <w:rFonts w:ascii="宋体" w:hAnsi="宋体" w:hint="eastAsia"/>
          <w:szCs w:val="21"/>
        </w:rPr>
        <w:t>（四）</w:t>
      </w:r>
      <w:r>
        <w:rPr>
          <w:rFonts w:ascii="宋体" w:hAnsi="宋体" w:hint="eastAsia"/>
          <w:kern w:val="0"/>
          <w:szCs w:val="21"/>
        </w:rPr>
        <w:t>禁止</w:t>
      </w:r>
      <w:r>
        <w:rPr>
          <w:rFonts w:ascii="宋体" w:hAnsi="宋体" w:hint="eastAsia"/>
          <w:szCs w:val="21"/>
        </w:rPr>
        <w:t>参加有可能影响合同公正执行的承包人和相关单位的宴请、娱乐等活动；不得参与任何形式的赌博，并通过赌博方式收受承包人财物；不得接受承包人提供的通讯工具、交通工具（合同约定除外）和高档办公用品等。</w:t>
      </w:r>
    </w:p>
    <w:p w14:paraId="7598A24F" w14:textId="77777777" w:rsidR="0078726B" w:rsidRDefault="00F11F68">
      <w:pPr>
        <w:widowControl/>
        <w:autoSpaceDE w:val="0"/>
        <w:autoSpaceDN w:val="0"/>
        <w:adjustRightInd w:val="0"/>
        <w:snapToGrid w:val="0"/>
        <w:spacing w:line="360" w:lineRule="auto"/>
        <w:ind w:firstLineChars="202" w:firstLine="424"/>
        <w:rPr>
          <w:rFonts w:ascii="宋体" w:hAnsi="宋体"/>
          <w:szCs w:val="21"/>
        </w:rPr>
      </w:pPr>
      <w:r>
        <w:rPr>
          <w:rFonts w:ascii="宋体" w:hAnsi="宋体" w:hint="eastAsia"/>
          <w:szCs w:val="21"/>
        </w:rPr>
        <w:t>（五）</w:t>
      </w:r>
      <w:r>
        <w:rPr>
          <w:rFonts w:ascii="宋体" w:hAnsi="宋体" w:hint="eastAsia"/>
          <w:kern w:val="0"/>
          <w:szCs w:val="21"/>
        </w:rPr>
        <w:t>禁止向承包人和相关单位介绍其配偶、子女、其他特定关系人及其投资经营的企业与承包人发生经济和业务往来</w:t>
      </w:r>
      <w:r>
        <w:rPr>
          <w:rFonts w:ascii="宋体" w:hAnsi="宋体" w:hint="eastAsia"/>
          <w:szCs w:val="21"/>
        </w:rPr>
        <w:t>。</w:t>
      </w:r>
    </w:p>
    <w:p w14:paraId="7B979A6B" w14:textId="77777777" w:rsidR="0078726B" w:rsidRDefault="00F11F68">
      <w:pPr>
        <w:widowControl/>
        <w:autoSpaceDE w:val="0"/>
        <w:autoSpaceDN w:val="0"/>
        <w:adjustRightInd w:val="0"/>
        <w:snapToGrid w:val="0"/>
        <w:spacing w:line="360" w:lineRule="auto"/>
        <w:ind w:firstLineChars="202" w:firstLine="424"/>
        <w:rPr>
          <w:rFonts w:ascii="宋体" w:hAnsi="宋体"/>
          <w:szCs w:val="21"/>
        </w:rPr>
      </w:pPr>
      <w:r>
        <w:rPr>
          <w:rFonts w:ascii="宋体" w:hAnsi="宋体"/>
          <w:szCs w:val="21"/>
        </w:rPr>
        <w:lastRenderedPageBreak/>
        <w:t>（六）</w:t>
      </w:r>
      <w:r>
        <w:rPr>
          <w:rFonts w:ascii="宋体" w:hAnsi="宋体" w:hint="eastAsia"/>
          <w:szCs w:val="21"/>
        </w:rPr>
        <w:t>不得向承包人和相关单位在合同执行中推荐分包人、工程材料和设备。如有</w:t>
      </w:r>
      <w:r>
        <w:rPr>
          <w:rFonts w:ascii="宋体" w:hAnsi="宋体"/>
          <w:szCs w:val="21"/>
        </w:rPr>
        <w:t>特定要求，</w:t>
      </w:r>
      <w:r>
        <w:rPr>
          <w:rFonts w:ascii="宋体" w:hAnsi="宋体" w:hint="eastAsia"/>
          <w:szCs w:val="21"/>
        </w:rPr>
        <w:t>发包人应以</w:t>
      </w:r>
      <w:r>
        <w:rPr>
          <w:rFonts w:ascii="宋体" w:hAnsi="宋体"/>
          <w:szCs w:val="21"/>
        </w:rPr>
        <w:t>书面形式</w:t>
      </w:r>
      <w:r>
        <w:rPr>
          <w:rFonts w:ascii="宋体" w:hAnsi="宋体" w:hint="eastAsia"/>
          <w:szCs w:val="21"/>
        </w:rPr>
        <w:t>正式</w:t>
      </w:r>
      <w:r>
        <w:rPr>
          <w:rFonts w:ascii="宋体" w:hAnsi="宋体"/>
          <w:szCs w:val="21"/>
        </w:rPr>
        <w:t>告知</w:t>
      </w:r>
      <w:r>
        <w:rPr>
          <w:rFonts w:ascii="宋体" w:hAnsi="宋体" w:hint="eastAsia"/>
          <w:szCs w:val="21"/>
        </w:rPr>
        <w:t>承包人。</w:t>
      </w:r>
    </w:p>
    <w:p w14:paraId="020C0677" w14:textId="77777777" w:rsidR="0078726B" w:rsidRDefault="00F11F68">
      <w:pPr>
        <w:widowControl/>
        <w:autoSpaceDE w:val="0"/>
        <w:autoSpaceDN w:val="0"/>
        <w:adjustRightInd w:val="0"/>
        <w:snapToGrid w:val="0"/>
        <w:spacing w:line="360" w:lineRule="auto"/>
        <w:ind w:firstLineChars="202" w:firstLine="424"/>
        <w:rPr>
          <w:rFonts w:ascii="宋体" w:hAnsi="宋体"/>
          <w:szCs w:val="21"/>
        </w:rPr>
      </w:pPr>
      <w:r>
        <w:rPr>
          <w:rFonts w:ascii="宋体" w:hAnsi="宋体" w:hint="eastAsia"/>
          <w:szCs w:val="21"/>
        </w:rPr>
        <w:t>（七）发包人工作人员不得接受承包人给予或赠送的干股或红利。</w:t>
      </w:r>
    </w:p>
    <w:p w14:paraId="2260C5FE" w14:textId="77777777" w:rsidR="0078726B" w:rsidRDefault="00F11F68">
      <w:pPr>
        <w:widowControl/>
        <w:autoSpaceDE w:val="0"/>
        <w:autoSpaceDN w:val="0"/>
        <w:adjustRightInd w:val="0"/>
        <w:snapToGrid w:val="0"/>
        <w:spacing w:line="360" w:lineRule="auto"/>
        <w:ind w:firstLineChars="202" w:firstLine="426"/>
        <w:rPr>
          <w:rFonts w:ascii="宋体" w:hAnsi="宋体"/>
          <w:b/>
          <w:szCs w:val="21"/>
        </w:rPr>
      </w:pPr>
      <w:r>
        <w:rPr>
          <w:rFonts w:ascii="宋体" w:hAnsi="宋体" w:hint="eastAsia"/>
          <w:b/>
          <w:szCs w:val="21"/>
        </w:rPr>
        <w:t>第三条</w:t>
      </w:r>
      <w:r>
        <w:rPr>
          <w:rFonts w:ascii="宋体" w:hAnsi="宋体"/>
          <w:b/>
          <w:szCs w:val="21"/>
        </w:rPr>
        <w:t xml:space="preserve"> </w:t>
      </w:r>
      <w:r>
        <w:rPr>
          <w:rFonts w:ascii="宋体" w:hAnsi="宋体" w:hint="eastAsia"/>
          <w:b/>
          <w:szCs w:val="21"/>
        </w:rPr>
        <w:t>承包人的义务</w:t>
      </w:r>
    </w:p>
    <w:p w14:paraId="7598750B" w14:textId="77777777" w:rsidR="0078726B" w:rsidRDefault="00F11F68">
      <w:pPr>
        <w:widowControl/>
        <w:autoSpaceDE w:val="0"/>
        <w:autoSpaceDN w:val="0"/>
        <w:adjustRightInd w:val="0"/>
        <w:snapToGrid w:val="0"/>
        <w:spacing w:line="360" w:lineRule="auto"/>
        <w:ind w:firstLineChars="202" w:firstLine="424"/>
        <w:rPr>
          <w:rFonts w:ascii="宋体" w:hAnsi="宋体"/>
          <w:szCs w:val="21"/>
        </w:rPr>
      </w:pPr>
      <w:r>
        <w:rPr>
          <w:rFonts w:ascii="宋体" w:hAnsi="宋体" w:hint="eastAsia"/>
          <w:szCs w:val="21"/>
        </w:rPr>
        <w:t>与承包人保持正常的业务交往，按照有关法律法规和程序开展业务工作，严格执行涉及本项目相关的方针、政策，尤其是相关的强制性标准和规范，并遵守以下规定：</w:t>
      </w:r>
    </w:p>
    <w:p w14:paraId="74CF1AAF" w14:textId="77777777" w:rsidR="0078726B" w:rsidRDefault="00F11F68">
      <w:pPr>
        <w:widowControl/>
        <w:snapToGrid w:val="0"/>
        <w:spacing w:line="360" w:lineRule="auto"/>
        <w:ind w:firstLineChars="202" w:firstLine="424"/>
        <w:jc w:val="left"/>
        <w:rPr>
          <w:rFonts w:ascii="宋体" w:hAnsi="宋体"/>
          <w:szCs w:val="21"/>
        </w:rPr>
      </w:pPr>
      <w:r>
        <w:rPr>
          <w:rFonts w:ascii="宋体" w:hAnsi="宋体" w:hint="eastAsia"/>
          <w:szCs w:val="21"/>
        </w:rPr>
        <w:t>（一）承包人不得以任何理由向发包人及其工作人员行贿或馈赠礼金、有价证券、贵重礼品。。</w:t>
      </w:r>
    </w:p>
    <w:p w14:paraId="483F96CC" w14:textId="77777777" w:rsidR="0078726B" w:rsidRDefault="00F11F68">
      <w:pPr>
        <w:snapToGrid w:val="0"/>
        <w:spacing w:line="360" w:lineRule="auto"/>
        <w:ind w:firstLineChars="202" w:firstLine="424"/>
        <w:jc w:val="left"/>
        <w:rPr>
          <w:rFonts w:ascii="宋体" w:hAnsi="宋体"/>
          <w:szCs w:val="21"/>
        </w:rPr>
      </w:pPr>
      <w:r>
        <w:rPr>
          <w:rFonts w:ascii="宋体" w:hAnsi="宋体" w:hint="eastAsia"/>
          <w:szCs w:val="21"/>
        </w:rPr>
        <w:t>（二</w:t>
      </w:r>
      <w:r>
        <w:rPr>
          <w:rFonts w:ascii="宋体" w:hAnsi="宋体"/>
          <w:szCs w:val="21"/>
        </w:rPr>
        <w:t>)承包人不得以任何名义为发包人及其工作人员报销应由发包人单位或个人支付的任何费用。</w:t>
      </w:r>
    </w:p>
    <w:p w14:paraId="4A88E740" w14:textId="77777777" w:rsidR="0078726B" w:rsidRDefault="00F11F68">
      <w:pPr>
        <w:snapToGrid w:val="0"/>
        <w:spacing w:line="360" w:lineRule="auto"/>
        <w:ind w:firstLineChars="202" w:firstLine="424"/>
        <w:jc w:val="left"/>
        <w:rPr>
          <w:rFonts w:ascii="宋体" w:hAnsi="宋体"/>
          <w:szCs w:val="21"/>
        </w:rPr>
      </w:pPr>
      <w:r>
        <w:rPr>
          <w:rFonts w:ascii="宋体" w:hAnsi="宋体" w:hint="eastAsia"/>
          <w:szCs w:val="21"/>
        </w:rPr>
        <w:t>（三）承包人不得以任何理由安排发包人工作人员参加可能影响相关业务公开、公正、公平性的宴请及娱乐活动。</w:t>
      </w:r>
    </w:p>
    <w:p w14:paraId="011C659C" w14:textId="77777777" w:rsidR="0078726B" w:rsidRDefault="00F11F68">
      <w:pPr>
        <w:widowControl/>
        <w:snapToGrid w:val="0"/>
        <w:spacing w:line="360" w:lineRule="auto"/>
        <w:ind w:firstLineChars="202" w:firstLine="424"/>
        <w:jc w:val="left"/>
        <w:rPr>
          <w:rFonts w:ascii="宋体" w:hAnsi="宋体"/>
          <w:szCs w:val="21"/>
        </w:rPr>
      </w:pPr>
      <w:r>
        <w:rPr>
          <w:rFonts w:ascii="宋体" w:hAnsi="宋体" w:hint="eastAsia"/>
          <w:szCs w:val="21"/>
        </w:rPr>
        <w:t>（四）承包人不得为发包人单位和个人购置或提供通讯工具和高档办公用品等物品，也不得为发包人提供与工作无关的房屋、汽车等。</w:t>
      </w:r>
    </w:p>
    <w:p w14:paraId="3972BF9B" w14:textId="77777777" w:rsidR="0078726B" w:rsidRDefault="00F11F68">
      <w:pPr>
        <w:widowControl/>
        <w:snapToGrid w:val="0"/>
        <w:spacing w:line="360" w:lineRule="auto"/>
        <w:ind w:firstLineChars="202" w:firstLine="424"/>
        <w:jc w:val="left"/>
        <w:rPr>
          <w:rFonts w:ascii="宋体" w:hAnsi="宋体"/>
          <w:szCs w:val="21"/>
        </w:rPr>
      </w:pPr>
      <w:r>
        <w:rPr>
          <w:rFonts w:ascii="宋体" w:hAnsi="宋体" w:hint="eastAsia"/>
          <w:szCs w:val="21"/>
        </w:rPr>
        <w:t>（五）承包人不得以回扣、手续费、加班费、咨询费、劳务费、协调费、辛苦费等各种名义向发包人工作人员给予或赠送钱物。</w:t>
      </w:r>
    </w:p>
    <w:p w14:paraId="022D5E0D" w14:textId="77777777" w:rsidR="0078726B" w:rsidRDefault="00F11F68">
      <w:pPr>
        <w:widowControl/>
        <w:autoSpaceDE w:val="0"/>
        <w:autoSpaceDN w:val="0"/>
        <w:adjustRightInd w:val="0"/>
        <w:snapToGrid w:val="0"/>
        <w:spacing w:line="360" w:lineRule="auto"/>
        <w:ind w:firstLineChars="202" w:firstLine="424"/>
        <w:rPr>
          <w:rFonts w:ascii="宋体" w:hAnsi="宋体"/>
          <w:szCs w:val="21"/>
        </w:rPr>
      </w:pPr>
      <w:r>
        <w:rPr>
          <w:rFonts w:ascii="宋体" w:hAnsi="宋体" w:hint="eastAsia"/>
          <w:szCs w:val="21"/>
        </w:rPr>
        <w:t>（六）发包人不得暗示为甲方、相关单位或个人</w:t>
      </w:r>
      <w:r>
        <w:rPr>
          <w:rFonts w:ascii="宋体" w:hAnsi="宋体"/>
          <w:szCs w:val="21"/>
        </w:rPr>
        <w:t>购房、</w:t>
      </w:r>
      <w:r>
        <w:rPr>
          <w:rFonts w:ascii="宋体" w:hAnsi="宋体" w:hint="eastAsia"/>
          <w:szCs w:val="21"/>
        </w:rPr>
        <w:t>装修、婚丧嫁娶、配偶子女的工作安排以及出国（境）、旅游等提供方便。</w:t>
      </w:r>
    </w:p>
    <w:p w14:paraId="217DD544" w14:textId="77777777" w:rsidR="0078726B" w:rsidRDefault="00F11F68">
      <w:pPr>
        <w:widowControl/>
        <w:autoSpaceDE w:val="0"/>
        <w:autoSpaceDN w:val="0"/>
        <w:adjustRightInd w:val="0"/>
        <w:snapToGrid w:val="0"/>
        <w:spacing w:line="360" w:lineRule="auto"/>
        <w:ind w:firstLineChars="202" w:firstLine="424"/>
        <w:rPr>
          <w:rFonts w:ascii="宋体" w:hAnsi="宋体"/>
          <w:szCs w:val="21"/>
        </w:rPr>
      </w:pPr>
      <w:r>
        <w:rPr>
          <w:rFonts w:ascii="宋体" w:hAnsi="宋体" w:hint="eastAsia"/>
          <w:szCs w:val="21"/>
        </w:rPr>
        <w:t>（七）承包人不得向发包人工作人员提供的干股或红利。</w:t>
      </w:r>
    </w:p>
    <w:p w14:paraId="736B628D" w14:textId="77777777" w:rsidR="0078726B" w:rsidRDefault="00F11F68">
      <w:pPr>
        <w:widowControl/>
        <w:autoSpaceDE w:val="0"/>
        <w:autoSpaceDN w:val="0"/>
        <w:adjustRightInd w:val="0"/>
        <w:snapToGrid w:val="0"/>
        <w:spacing w:line="360" w:lineRule="auto"/>
        <w:ind w:firstLineChars="202" w:firstLine="426"/>
        <w:rPr>
          <w:rFonts w:ascii="宋体" w:hAnsi="宋体"/>
          <w:b/>
          <w:kern w:val="0"/>
          <w:szCs w:val="21"/>
        </w:rPr>
      </w:pPr>
      <w:r>
        <w:rPr>
          <w:rFonts w:ascii="宋体" w:hAnsi="宋体" w:hint="eastAsia"/>
          <w:b/>
          <w:kern w:val="0"/>
          <w:szCs w:val="21"/>
        </w:rPr>
        <w:t>第四条</w:t>
      </w:r>
      <w:r>
        <w:rPr>
          <w:rFonts w:ascii="宋体" w:hAnsi="宋体"/>
          <w:b/>
          <w:kern w:val="0"/>
          <w:szCs w:val="21"/>
        </w:rPr>
        <w:t xml:space="preserve"> </w:t>
      </w:r>
      <w:r>
        <w:rPr>
          <w:rFonts w:ascii="宋体" w:hAnsi="宋体" w:hint="eastAsia"/>
          <w:b/>
          <w:kern w:val="0"/>
          <w:szCs w:val="21"/>
        </w:rPr>
        <w:t>违约责任</w:t>
      </w:r>
    </w:p>
    <w:p w14:paraId="79B0ABB0" w14:textId="77777777" w:rsidR="0078726B" w:rsidRDefault="00F11F68">
      <w:pPr>
        <w:widowControl/>
        <w:autoSpaceDE w:val="0"/>
        <w:autoSpaceDN w:val="0"/>
        <w:adjustRightInd w:val="0"/>
        <w:snapToGrid w:val="0"/>
        <w:spacing w:line="360" w:lineRule="auto"/>
        <w:ind w:firstLineChars="202" w:firstLine="424"/>
        <w:rPr>
          <w:rFonts w:ascii="宋体" w:hAnsi="宋体"/>
          <w:kern w:val="0"/>
          <w:szCs w:val="21"/>
        </w:rPr>
      </w:pPr>
      <w:r>
        <w:rPr>
          <w:rFonts w:ascii="宋体" w:hAnsi="宋体" w:hint="eastAsia"/>
          <w:kern w:val="0"/>
          <w:szCs w:val="21"/>
        </w:rPr>
        <w:t>（一）发包人及其工作人员有违反本廉政协议所约定事项的，依据有关法律法规和规定给予处分；涉嫌犯罪的，移交司法机关追究刑事责任；给承包人造成经济损失的，</w:t>
      </w:r>
      <w:r>
        <w:rPr>
          <w:rFonts w:ascii="Arial" w:hAnsi="Arial" w:cs="Arial" w:hint="eastAsia"/>
          <w:kern w:val="0"/>
          <w:szCs w:val="21"/>
          <w:shd w:val="clear" w:color="auto" w:fill="FFFFFF"/>
        </w:rPr>
        <w:t>应予赔偿</w:t>
      </w:r>
      <w:r>
        <w:rPr>
          <w:rFonts w:ascii="宋体" w:hAnsi="宋体" w:cs="宋体"/>
          <w:kern w:val="0"/>
          <w:szCs w:val="21"/>
        </w:rPr>
        <w:t xml:space="preserve"> </w:t>
      </w:r>
      <w:r>
        <w:rPr>
          <w:rFonts w:ascii="宋体" w:hAnsi="宋体" w:hint="eastAsia"/>
          <w:kern w:val="0"/>
          <w:szCs w:val="21"/>
        </w:rPr>
        <w:t>。</w:t>
      </w:r>
    </w:p>
    <w:p w14:paraId="09B77182" w14:textId="77777777" w:rsidR="0078726B" w:rsidRDefault="00F11F68">
      <w:pPr>
        <w:widowControl/>
        <w:autoSpaceDE w:val="0"/>
        <w:autoSpaceDN w:val="0"/>
        <w:adjustRightInd w:val="0"/>
        <w:snapToGrid w:val="0"/>
        <w:spacing w:line="360" w:lineRule="auto"/>
        <w:ind w:firstLineChars="202" w:firstLine="424"/>
        <w:rPr>
          <w:rFonts w:ascii="宋体" w:hAnsi="宋体"/>
          <w:kern w:val="0"/>
          <w:szCs w:val="21"/>
        </w:rPr>
      </w:pPr>
      <w:r>
        <w:rPr>
          <w:rFonts w:ascii="宋体" w:hAnsi="宋体" w:hint="eastAsia"/>
          <w:kern w:val="0"/>
          <w:szCs w:val="21"/>
        </w:rPr>
        <w:t>（二）承包人有违反本廉政协议所约定事项的，依据有关法律法规和规定给予处分；涉嫌犯罪的，移交司法机关追究刑事责任；给发包人造成经济损失的，</w:t>
      </w:r>
      <w:r>
        <w:rPr>
          <w:rFonts w:ascii="Arial" w:hAnsi="Arial" w:cs="Arial" w:hint="eastAsia"/>
          <w:kern w:val="0"/>
          <w:szCs w:val="21"/>
          <w:shd w:val="clear" w:color="auto" w:fill="FFFFFF"/>
        </w:rPr>
        <w:t>应予赔偿</w:t>
      </w:r>
      <w:r>
        <w:rPr>
          <w:rFonts w:ascii="宋体" w:hAnsi="宋体" w:cs="宋体"/>
          <w:kern w:val="0"/>
          <w:szCs w:val="21"/>
        </w:rPr>
        <w:t xml:space="preserve"> </w:t>
      </w:r>
      <w:r>
        <w:rPr>
          <w:rFonts w:ascii="宋体" w:hAnsi="宋体" w:hint="eastAsia"/>
          <w:kern w:val="0"/>
          <w:szCs w:val="21"/>
        </w:rPr>
        <w:t>。</w:t>
      </w:r>
    </w:p>
    <w:p w14:paraId="5D8A315C" w14:textId="77777777" w:rsidR="0078726B" w:rsidRDefault="00F11F68">
      <w:pPr>
        <w:widowControl/>
        <w:autoSpaceDE w:val="0"/>
        <w:autoSpaceDN w:val="0"/>
        <w:adjustRightInd w:val="0"/>
        <w:snapToGrid w:val="0"/>
        <w:spacing w:line="360" w:lineRule="auto"/>
        <w:ind w:firstLineChars="202" w:firstLine="426"/>
        <w:rPr>
          <w:rFonts w:ascii="宋体" w:hAnsi="宋体"/>
          <w:kern w:val="0"/>
          <w:szCs w:val="21"/>
        </w:rPr>
      </w:pPr>
      <w:r>
        <w:rPr>
          <w:rFonts w:ascii="宋体" w:hAnsi="宋体" w:hint="eastAsia"/>
          <w:b/>
          <w:kern w:val="0"/>
          <w:szCs w:val="21"/>
        </w:rPr>
        <w:t>第五条</w:t>
      </w:r>
      <w:r>
        <w:rPr>
          <w:rFonts w:ascii="宋体" w:hAnsi="宋体"/>
          <w:kern w:val="0"/>
          <w:szCs w:val="21"/>
        </w:rPr>
        <w:t xml:space="preserve"> 本廉政协议作为本工程</w:t>
      </w:r>
      <w:r>
        <w:rPr>
          <w:rFonts w:ascii="宋体" w:hAnsi="宋体" w:hint="eastAsia"/>
          <w:szCs w:val="21"/>
        </w:rPr>
        <w:t>项目</w:t>
      </w:r>
      <w:r>
        <w:rPr>
          <w:rFonts w:ascii="宋体" w:hAnsi="宋体" w:hint="eastAsia"/>
          <w:kern w:val="0"/>
          <w:szCs w:val="21"/>
        </w:rPr>
        <w:t>的合同附件，与</w:t>
      </w:r>
      <w:r>
        <w:rPr>
          <w:rFonts w:ascii="宋体" w:hAnsi="宋体" w:hint="eastAsia"/>
          <w:szCs w:val="21"/>
        </w:rPr>
        <w:t>本项目</w:t>
      </w:r>
      <w:r>
        <w:rPr>
          <w:rFonts w:ascii="宋体" w:hAnsi="宋体" w:hint="eastAsia"/>
          <w:kern w:val="0"/>
          <w:szCs w:val="21"/>
        </w:rPr>
        <w:t>的</w:t>
      </w:r>
      <w:r>
        <w:rPr>
          <w:rFonts w:ascii="宋体" w:hAnsi="宋体" w:hint="eastAsia"/>
          <w:szCs w:val="21"/>
        </w:rPr>
        <w:t>合同</w:t>
      </w:r>
      <w:r>
        <w:rPr>
          <w:rFonts w:ascii="宋体" w:hAnsi="宋体" w:hint="eastAsia"/>
          <w:kern w:val="0"/>
          <w:szCs w:val="21"/>
        </w:rPr>
        <w:t>具有同等法律效力。</w:t>
      </w:r>
    </w:p>
    <w:p w14:paraId="19948BE9" w14:textId="77777777" w:rsidR="0078726B" w:rsidRDefault="00F11F68">
      <w:pPr>
        <w:widowControl/>
        <w:autoSpaceDE w:val="0"/>
        <w:autoSpaceDN w:val="0"/>
        <w:adjustRightInd w:val="0"/>
        <w:snapToGrid w:val="0"/>
        <w:spacing w:line="360" w:lineRule="auto"/>
        <w:ind w:firstLineChars="202" w:firstLine="426"/>
        <w:rPr>
          <w:rFonts w:ascii="宋体" w:hAnsi="宋体"/>
          <w:kern w:val="0"/>
          <w:szCs w:val="21"/>
        </w:rPr>
      </w:pPr>
      <w:r>
        <w:rPr>
          <w:rFonts w:ascii="宋体" w:hAnsi="宋体" w:hint="eastAsia"/>
          <w:b/>
          <w:kern w:val="0"/>
          <w:szCs w:val="21"/>
        </w:rPr>
        <w:t>第六条</w:t>
      </w:r>
      <w:r>
        <w:rPr>
          <w:rFonts w:ascii="宋体" w:hAnsi="宋体"/>
          <w:kern w:val="0"/>
          <w:szCs w:val="21"/>
        </w:rPr>
        <w:t xml:space="preserve"> 本廉洁协议的有效期与</w:t>
      </w:r>
      <w:r>
        <w:rPr>
          <w:rFonts w:ascii="宋体" w:hAnsi="宋体" w:hint="eastAsia"/>
          <w:szCs w:val="21"/>
        </w:rPr>
        <w:t>该项目</w:t>
      </w:r>
      <w:r>
        <w:rPr>
          <w:rFonts w:ascii="宋体" w:hAnsi="宋体" w:hint="eastAsia"/>
          <w:kern w:val="0"/>
          <w:szCs w:val="21"/>
        </w:rPr>
        <w:t>的</w:t>
      </w:r>
      <w:r>
        <w:rPr>
          <w:rFonts w:ascii="宋体" w:hAnsi="宋体" w:hint="eastAsia"/>
          <w:szCs w:val="21"/>
        </w:rPr>
        <w:t>合同</w:t>
      </w:r>
      <w:r>
        <w:rPr>
          <w:rFonts w:ascii="宋体" w:hAnsi="宋体" w:hint="eastAsia"/>
          <w:kern w:val="0"/>
          <w:szCs w:val="21"/>
        </w:rPr>
        <w:t>有效期相一致。</w:t>
      </w:r>
    </w:p>
    <w:p w14:paraId="72C83C4A" w14:textId="77777777" w:rsidR="0078726B" w:rsidRDefault="00F11F68">
      <w:pPr>
        <w:widowControl/>
        <w:autoSpaceDE w:val="0"/>
        <w:autoSpaceDN w:val="0"/>
        <w:adjustRightInd w:val="0"/>
        <w:snapToGrid w:val="0"/>
        <w:spacing w:line="360" w:lineRule="auto"/>
        <w:ind w:firstLineChars="202" w:firstLine="426"/>
        <w:rPr>
          <w:rFonts w:ascii="宋体" w:hAnsi="宋体"/>
          <w:szCs w:val="21"/>
        </w:rPr>
      </w:pPr>
      <w:r>
        <w:rPr>
          <w:rFonts w:ascii="宋体" w:hAnsi="宋体" w:hint="eastAsia"/>
          <w:b/>
          <w:szCs w:val="21"/>
        </w:rPr>
        <w:t>第七条</w:t>
      </w:r>
      <w:r>
        <w:rPr>
          <w:rFonts w:ascii="宋体" w:hAnsi="宋体"/>
          <w:szCs w:val="21"/>
        </w:rPr>
        <w:t xml:space="preserve"> 本廉洁协议正本 X 份，副本X份；正本各执1份，副本各执 X 份，廉洁协议随本项目合同一并装订。由上级部门的，合同双方应各送其上级部门一份。</w:t>
      </w:r>
    </w:p>
    <w:p w14:paraId="06BDCA23" w14:textId="77777777" w:rsidR="0078726B" w:rsidRDefault="0078726B">
      <w:pPr>
        <w:snapToGrid w:val="0"/>
        <w:spacing w:line="360" w:lineRule="auto"/>
        <w:ind w:firstLineChars="200" w:firstLine="420"/>
        <w:rPr>
          <w:rFonts w:ascii="宋体" w:hAnsi="宋体"/>
          <w:kern w:val="0"/>
          <w:szCs w:val="21"/>
        </w:rPr>
      </w:pPr>
    </w:p>
    <w:p w14:paraId="3A005FE1" w14:textId="77777777" w:rsidR="0078726B" w:rsidRDefault="00F11F68">
      <w:pPr>
        <w:snapToGrid w:val="0"/>
        <w:spacing w:line="360" w:lineRule="auto"/>
        <w:ind w:firstLine="200"/>
        <w:rPr>
          <w:rFonts w:ascii="宋体" w:hAnsi="宋体"/>
          <w:kern w:val="0"/>
          <w:szCs w:val="21"/>
        </w:rPr>
      </w:pPr>
      <w:r>
        <w:rPr>
          <w:rFonts w:ascii="宋体" w:hAnsi="宋体" w:hint="eastAsia"/>
          <w:kern w:val="0"/>
          <w:szCs w:val="21"/>
        </w:rPr>
        <w:t>发包人（合同专用章）：</w:t>
      </w:r>
      <w:r>
        <w:rPr>
          <w:rFonts w:ascii="宋体" w:hAnsi="宋体"/>
          <w:kern w:val="0"/>
          <w:szCs w:val="21"/>
        </w:rPr>
        <w:t xml:space="preserve">                </w:t>
      </w:r>
      <w:r>
        <w:rPr>
          <w:rFonts w:ascii="宋体" w:hAnsi="宋体" w:hint="eastAsia"/>
          <w:kern w:val="0"/>
          <w:szCs w:val="21"/>
        </w:rPr>
        <w:t>承包人（公章）：</w:t>
      </w:r>
    </w:p>
    <w:p w14:paraId="3B6B194C" w14:textId="77777777" w:rsidR="0078726B" w:rsidRDefault="00F11F68">
      <w:pPr>
        <w:snapToGrid w:val="0"/>
        <w:spacing w:line="360" w:lineRule="auto"/>
        <w:ind w:firstLine="200"/>
        <w:rPr>
          <w:rFonts w:ascii="宋体" w:hAnsi="宋体"/>
          <w:kern w:val="0"/>
          <w:szCs w:val="21"/>
        </w:rPr>
      </w:pPr>
      <w:r>
        <w:rPr>
          <w:rFonts w:ascii="宋体" w:hAnsi="宋体" w:hint="eastAsia"/>
          <w:kern w:val="0"/>
          <w:szCs w:val="21"/>
        </w:rPr>
        <w:t>法定代表人或授权代表：</w:t>
      </w:r>
      <w:r>
        <w:rPr>
          <w:rFonts w:ascii="宋体" w:hAnsi="宋体" w:cs="宋体"/>
          <w:b/>
          <w:kern w:val="0"/>
          <w:szCs w:val="21"/>
          <w:u w:val="single" w:color="000000"/>
        </w:rPr>
        <w:t xml:space="preserve">          </w:t>
      </w:r>
      <w:r>
        <w:rPr>
          <w:rFonts w:ascii="宋体" w:hAnsi="宋体" w:hint="eastAsia"/>
          <w:kern w:val="0"/>
          <w:szCs w:val="21"/>
        </w:rPr>
        <w:t>；</w:t>
      </w:r>
      <w:r>
        <w:rPr>
          <w:rFonts w:ascii="宋体" w:hAnsi="宋体"/>
          <w:kern w:val="0"/>
          <w:szCs w:val="21"/>
        </w:rPr>
        <w:t xml:space="preserve">    </w:t>
      </w:r>
      <w:r>
        <w:rPr>
          <w:rFonts w:ascii="宋体" w:hAnsi="宋体" w:hint="eastAsia"/>
          <w:kern w:val="0"/>
          <w:szCs w:val="21"/>
        </w:rPr>
        <w:t>法定代表人或授权代表：</w:t>
      </w:r>
      <w:r>
        <w:rPr>
          <w:rFonts w:ascii="宋体" w:hAnsi="宋体" w:cs="宋体"/>
          <w:b/>
          <w:kern w:val="0"/>
          <w:szCs w:val="21"/>
          <w:u w:val="single" w:color="000000"/>
        </w:rPr>
        <w:t xml:space="preserve">         </w:t>
      </w:r>
      <w:r>
        <w:rPr>
          <w:rFonts w:ascii="宋体" w:hAnsi="宋体" w:hint="eastAsia"/>
          <w:kern w:val="0"/>
          <w:szCs w:val="21"/>
        </w:rPr>
        <w:t>；</w:t>
      </w:r>
    </w:p>
    <w:p w14:paraId="16B65B4B" w14:textId="77777777" w:rsidR="0078726B" w:rsidRDefault="00F11F68">
      <w:pPr>
        <w:snapToGrid w:val="0"/>
        <w:spacing w:line="360" w:lineRule="auto"/>
        <w:ind w:firstLine="200"/>
        <w:rPr>
          <w:rFonts w:ascii="宋体" w:hAnsi="宋体"/>
          <w:kern w:val="0"/>
          <w:szCs w:val="21"/>
        </w:rPr>
      </w:pPr>
      <w:r>
        <w:rPr>
          <w:rFonts w:ascii="宋体" w:hAnsi="宋体" w:hint="eastAsia"/>
          <w:kern w:val="0"/>
          <w:szCs w:val="21"/>
        </w:rPr>
        <w:t>签订时间：</w:t>
      </w:r>
      <w:r>
        <w:rPr>
          <w:rFonts w:ascii="宋体" w:hAnsi="宋体"/>
          <w:kern w:val="0"/>
          <w:szCs w:val="21"/>
        </w:rPr>
        <w:t xml:space="preserve">  年    月    日   </w:t>
      </w:r>
      <w:r>
        <w:rPr>
          <w:rFonts w:ascii="宋体" w:hAnsi="宋体"/>
          <w:kern w:val="0"/>
          <w:szCs w:val="21"/>
        </w:rPr>
        <w:tab/>
      </w:r>
      <w:r>
        <w:rPr>
          <w:rFonts w:ascii="宋体" w:hAnsi="宋体"/>
          <w:kern w:val="0"/>
          <w:szCs w:val="21"/>
        </w:rPr>
        <w:tab/>
        <w:t xml:space="preserve">   </w:t>
      </w:r>
      <w:r>
        <w:rPr>
          <w:rFonts w:ascii="宋体" w:hAnsi="宋体" w:hint="eastAsia"/>
          <w:kern w:val="0"/>
          <w:szCs w:val="21"/>
        </w:rPr>
        <w:t>签订时间：</w:t>
      </w:r>
      <w:r>
        <w:rPr>
          <w:rFonts w:ascii="宋体" w:hAnsi="宋体"/>
          <w:kern w:val="0"/>
          <w:szCs w:val="21"/>
        </w:rPr>
        <w:t xml:space="preserve">    </w:t>
      </w:r>
      <w:r>
        <w:rPr>
          <w:rFonts w:ascii="宋体" w:hAnsi="宋体" w:hint="eastAsia"/>
          <w:kern w:val="0"/>
          <w:szCs w:val="21"/>
        </w:rPr>
        <w:t>年</w:t>
      </w:r>
      <w:r>
        <w:rPr>
          <w:rFonts w:ascii="宋体" w:hAnsi="宋体"/>
          <w:kern w:val="0"/>
          <w:szCs w:val="21"/>
        </w:rPr>
        <w:t xml:space="preserve">    </w:t>
      </w:r>
      <w:r>
        <w:rPr>
          <w:rFonts w:ascii="宋体" w:hAnsi="宋体" w:hint="eastAsia"/>
          <w:kern w:val="0"/>
          <w:szCs w:val="21"/>
        </w:rPr>
        <w:t>月</w:t>
      </w:r>
      <w:r>
        <w:rPr>
          <w:rFonts w:ascii="宋体" w:hAnsi="宋体"/>
          <w:kern w:val="0"/>
          <w:szCs w:val="21"/>
        </w:rPr>
        <w:t xml:space="preserve">    </w:t>
      </w:r>
      <w:r>
        <w:rPr>
          <w:rFonts w:ascii="宋体" w:hAnsi="宋体" w:hint="eastAsia"/>
          <w:kern w:val="0"/>
          <w:szCs w:val="21"/>
        </w:rPr>
        <w:t>日</w:t>
      </w:r>
    </w:p>
    <w:p w14:paraId="6CD90830" w14:textId="77777777" w:rsidR="0078726B" w:rsidRDefault="00F11F68">
      <w:pPr>
        <w:ind w:firstLine="480"/>
      </w:pPr>
      <w:r>
        <w:br w:type="page"/>
      </w:r>
    </w:p>
    <w:p w14:paraId="5D1BFF43" w14:textId="77777777" w:rsidR="0078726B" w:rsidRDefault="00F11F68">
      <w:pPr>
        <w:pStyle w:val="3"/>
        <w:spacing w:line="240" w:lineRule="auto"/>
        <w:ind w:firstLine="643"/>
      </w:pPr>
      <w:bookmarkStart w:id="563" w:name="_Toc408127486"/>
      <w:r>
        <w:rPr>
          <w:rFonts w:hint="eastAsia"/>
        </w:rPr>
        <w:lastRenderedPageBreak/>
        <w:t>附件六：廉洁承诺书</w:t>
      </w:r>
      <w:bookmarkEnd w:id="563"/>
    </w:p>
    <w:p w14:paraId="161CA7DA" w14:textId="77777777" w:rsidR="0078726B" w:rsidRDefault="00F11F68">
      <w:pPr>
        <w:ind w:firstLine="562"/>
        <w:jc w:val="center"/>
        <w:rPr>
          <w:rFonts w:ascii="Arial" w:hAnsi="Arial"/>
          <w:b/>
          <w:bCs/>
          <w:sz w:val="28"/>
          <w:szCs w:val="28"/>
        </w:rPr>
      </w:pPr>
      <w:r>
        <w:rPr>
          <w:rFonts w:ascii="Arial" w:hAnsi="Arial" w:hint="eastAsia"/>
          <w:b/>
          <w:bCs/>
          <w:sz w:val="28"/>
          <w:szCs w:val="28"/>
        </w:rPr>
        <w:t>廉洁承诺书</w:t>
      </w:r>
    </w:p>
    <w:p w14:paraId="646008FF" w14:textId="77777777" w:rsidR="0078726B" w:rsidRDefault="0078726B">
      <w:pPr>
        <w:pStyle w:val="a1"/>
      </w:pPr>
    </w:p>
    <w:p w14:paraId="5345FE52" w14:textId="77777777" w:rsidR="0078726B" w:rsidRDefault="00F11F68">
      <w:pPr>
        <w:snapToGrid w:val="0"/>
        <w:spacing w:line="360" w:lineRule="auto"/>
        <w:ind w:firstLineChars="200" w:firstLine="420"/>
        <w:rPr>
          <w:rFonts w:ascii="宋体" w:hAnsi="宋体"/>
          <w:szCs w:val="21"/>
        </w:rPr>
      </w:pPr>
      <w:r>
        <w:rPr>
          <w:rFonts w:ascii="宋体" w:hAnsi="宋体" w:hint="eastAsia"/>
          <w:szCs w:val="21"/>
        </w:rPr>
        <w:t>我司就参加</w:t>
      </w:r>
      <w:r>
        <w:rPr>
          <w:rFonts w:hint="eastAsia"/>
          <w:szCs w:val="21"/>
          <w:u w:val="single"/>
        </w:rPr>
        <w:t xml:space="preserve">               </w:t>
      </w:r>
      <w:r>
        <w:rPr>
          <w:rFonts w:ascii="宋体" w:hAnsi="宋体" w:hint="eastAsia"/>
          <w:szCs w:val="21"/>
        </w:rPr>
        <w:t>项目投标工作， 郑重</w:t>
      </w:r>
      <w:proofErr w:type="gramStart"/>
      <w:r>
        <w:rPr>
          <w:rFonts w:ascii="宋体" w:hAnsi="宋体" w:hint="eastAsia"/>
          <w:szCs w:val="21"/>
        </w:rPr>
        <w:t>作出</w:t>
      </w:r>
      <w:proofErr w:type="gramEnd"/>
      <w:r>
        <w:rPr>
          <w:rFonts w:ascii="宋体" w:hAnsi="宋体" w:hint="eastAsia"/>
          <w:szCs w:val="21"/>
        </w:rPr>
        <w:t>如下承诺：</w:t>
      </w:r>
    </w:p>
    <w:p w14:paraId="3F3A67E8" w14:textId="77777777" w:rsidR="0078726B" w:rsidRDefault="00F11F68">
      <w:pPr>
        <w:snapToGrid w:val="0"/>
        <w:spacing w:line="360" w:lineRule="auto"/>
        <w:ind w:firstLineChars="200" w:firstLine="420"/>
        <w:rPr>
          <w:rFonts w:ascii="宋体" w:hAnsi="宋体"/>
          <w:szCs w:val="21"/>
        </w:rPr>
      </w:pPr>
      <w:r>
        <w:rPr>
          <w:rFonts w:ascii="宋体" w:hAnsi="宋体" w:hint="eastAsia"/>
          <w:szCs w:val="21"/>
        </w:rPr>
        <w:t>我司已经充分阅读并清楚理解招标要求，参加投标所提供的报名材料是真实、合法的。如有机会参加投标，我司保证</w:t>
      </w:r>
      <w:proofErr w:type="gramStart"/>
      <w:r>
        <w:rPr>
          <w:rFonts w:ascii="宋体" w:hAnsi="宋体" w:hint="eastAsia"/>
          <w:szCs w:val="21"/>
        </w:rPr>
        <w:t>不</w:t>
      </w:r>
      <w:proofErr w:type="gramEnd"/>
      <w:r>
        <w:rPr>
          <w:rFonts w:ascii="宋体" w:hAnsi="宋体" w:hint="eastAsia"/>
          <w:szCs w:val="21"/>
        </w:rPr>
        <w:t>与其他投标单位围标、串标，不出让投标资格，不向招标人、评标委员会成员行贿和私下联系，同时不出现其他不廉洁行为，如有违反上述规定，本人和本公司愿意接受没收投标保证金及6个月至2年内不得参与贵司管辖工程项目的投标等处罚，并愿意承担由此带来的法律后果；如果中标，我司愿意与贵</w:t>
      </w:r>
      <w:proofErr w:type="gramStart"/>
      <w:r>
        <w:rPr>
          <w:rFonts w:ascii="宋体" w:hAnsi="宋体" w:hint="eastAsia"/>
          <w:szCs w:val="21"/>
        </w:rPr>
        <w:t>司签署</w:t>
      </w:r>
      <w:proofErr w:type="gramEnd"/>
      <w:r>
        <w:rPr>
          <w:rFonts w:ascii="宋体" w:hAnsi="宋体" w:hint="eastAsia"/>
          <w:szCs w:val="21"/>
        </w:rPr>
        <w:t>并执行《廉政协议》。</w:t>
      </w:r>
    </w:p>
    <w:p w14:paraId="3EB0FA23" w14:textId="77777777" w:rsidR="0078726B" w:rsidRDefault="00F11F68">
      <w:pPr>
        <w:snapToGrid w:val="0"/>
        <w:spacing w:line="360" w:lineRule="auto"/>
        <w:ind w:firstLineChars="200" w:firstLine="420"/>
        <w:rPr>
          <w:rFonts w:ascii="宋体" w:hAnsi="宋体"/>
          <w:szCs w:val="21"/>
        </w:rPr>
      </w:pPr>
      <w:r>
        <w:rPr>
          <w:rFonts w:ascii="宋体" w:hAnsi="宋体" w:hint="eastAsia"/>
          <w:szCs w:val="21"/>
        </w:rPr>
        <w:t>特此承诺！</w:t>
      </w:r>
    </w:p>
    <w:p w14:paraId="2678D5CD" w14:textId="77777777" w:rsidR="0078726B" w:rsidRDefault="0078726B">
      <w:pPr>
        <w:snapToGrid w:val="0"/>
        <w:spacing w:line="360" w:lineRule="auto"/>
        <w:ind w:firstLineChars="200" w:firstLine="420"/>
        <w:rPr>
          <w:rFonts w:ascii="宋体" w:hAnsi="宋体"/>
          <w:szCs w:val="21"/>
        </w:rPr>
      </w:pPr>
    </w:p>
    <w:p w14:paraId="04AEDF16" w14:textId="77777777" w:rsidR="0078726B" w:rsidRDefault="00F11F68">
      <w:pPr>
        <w:snapToGrid w:val="0"/>
        <w:spacing w:line="360" w:lineRule="auto"/>
        <w:ind w:firstLineChars="1890" w:firstLine="3969"/>
        <w:rPr>
          <w:rFonts w:ascii="宋体" w:hAnsi="宋体"/>
          <w:szCs w:val="21"/>
        </w:rPr>
      </w:pPr>
      <w:r>
        <w:rPr>
          <w:rFonts w:ascii="宋体" w:hAnsi="宋体" w:hint="eastAsia"/>
          <w:szCs w:val="21"/>
        </w:rPr>
        <w:t>承诺人（企业公章）：</w:t>
      </w:r>
    </w:p>
    <w:p w14:paraId="43B0F8A7" w14:textId="77777777" w:rsidR="0078726B" w:rsidRDefault="00F11F68">
      <w:pPr>
        <w:snapToGrid w:val="0"/>
        <w:spacing w:line="360" w:lineRule="auto"/>
        <w:ind w:firstLineChars="1890" w:firstLine="3969"/>
        <w:rPr>
          <w:rFonts w:ascii="宋体" w:hAnsi="宋体"/>
          <w:szCs w:val="21"/>
        </w:rPr>
      </w:pPr>
      <w:r>
        <w:rPr>
          <w:rFonts w:ascii="宋体" w:hAnsi="宋体" w:hint="eastAsia"/>
          <w:szCs w:val="21"/>
        </w:rPr>
        <w:t>法定代表人或法定代表人授权人（签字）</w:t>
      </w:r>
    </w:p>
    <w:p w14:paraId="773FF834" w14:textId="77777777" w:rsidR="0078726B" w:rsidRDefault="00F11F68">
      <w:pPr>
        <w:snapToGrid w:val="0"/>
        <w:spacing w:line="360" w:lineRule="auto"/>
        <w:ind w:firstLineChars="1890" w:firstLine="3969"/>
        <w:rPr>
          <w:rFonts w:ascii="宋体" w:hAnsi="宋体"/>
          <w:szCs w:val="21"/>
        </w:rPr>
      </w:pPr>
      <w:r>
        <w:rPr>
          <w:rFonts w:ascii="宋体" w:hAnsi="宋体" w:hint="eastAsia"/>
          <w:szCs w:val="21"/>
        </w:rPr>
        <w:t>年   月   日</w:t>
      </w:r>
    </w:p>
    <w:p w14:paraId="6C21E56A" w14:textId="77777777" w:rsidR="0078726B" w:rsidRDefault="0078726B">
      <w:pPr>
        <w:ind w:firstLine="480"/>
      </w:pPr>
    </w:p>
    <w:p w14:paraId="6B6AFD87" w14:textId="77777777" w:rsidR="0078726B" w:rsidRDefault="00F11F68">
      <w:pPr>
        <w:pStyle w:val="3"/>
        <w:spacing w:line="240" w:lineRule="auto"/>
        <w:ind w:firstLine="643"/>
      </w:pPr>
      <w:r>
        <w:br w:type="page"/>
      </w:r>
      <w:r>
        <w:rPr>
          <w:rFonts w:hint="eastAsia"/>
        </w:rPr>
        <w:lastRenderedPageBreak/>
        <w:t>附件七：安全生产目标管理保证书</w:t>
      </w:r>
    </w:p>
    <w:p w14:paraId="028D2526" w14:textId="77777777" w:rsidR="0078726B" w:rsidRDefault="00F11F68">
      <w:pPr>
        <w:spacing w:line="360" w:lineRule="auto"/>
        <w:jc w:val="center"/>
        <w:rPr>
          <w:rFonts w:ascii="宋体" w:eastAsiaTheme="minorEastAsia" w:hAnsiTheme="minorHAnsi" w:cstheme="minorBidi"/>
          <w:b/>
          <w:bCs/>
          <w:sz w:val="24"/>
          <w:szCs w:val="22"/>
        </w:rPr>
      </w:pPr>
      <w:r>
        <w:rPr>
          <w:rFonts w:ascii="宋体" w:eastAsiaTheme="minorEastAsia" w:hAnsiTheme="minorHAnsi" w:cstheme="minorBidi" w:hint="eastAsia"/>
          <w:b/>
          <w:bCs/>
          <w:sz w:val="24"/>
          <w:szCs w:val="22"/>
        </w:rPr>
        <w:t>安全生产目标管理保证书</w:t>
      </w:r>
    </w:p>
    <w:p w14:paraId="7BD6D514" w14:textId="77777777" w:rsidR="0078726B" w:rsidRDefault="0078726B">
      <w:pPr>
        <w:pStyle w:val="a1"/>
        <w:spacing w:line="360" w:lineRule="auto"/>
        <w:jc w:val="center"/>
        <w:rPr>
          <w:rFonts w:ascii="宋体" w:eastAsiaTheme="minorEastAsia" w:hAnsiTheme="minorHAnsi" w:cstheme="minorBidi"/>
          <w:b/>
          <w:bCs/>
          <w:sz w:val="24"/>
          <w:szCs w:val="22"/>
        </w:rPr>
      </w:pPr>
    </w:p>
    <w:p w14:paraId="7BB95BE5" w14:textId="77777777" w:rsidR="0078726B" w:rsidRDefault="00F11F68">
      <w:pPr>
        <w:autoSpaceDE w:val="0"/>
        <w:autoSpaceDN w:val="0"/>
        <w:snapToGrid w:val="0"/>
        <w:spacing w:line="360" w:lineRule="auto"/>
        <w:rPr>
          <w:rFonts w:ascii="宋体" w:hAnsi="宋体"/>
          <w:szCs w:val="21"/>
          <w:lang w:val="zh-CN"/>
        </w:rPr>
      </w:pPr>
      <w:r>
        <w:rPr>
          <w:rFonts w:hint="eastAsia"/>
          <w:szCs w:val="21"/>
          <w:u w:val="single"/>
        </w:rPr>
        <w:t>东莞市轨道交通有限公司</w:t>
      </w:r>
      <w:r>
        <w:rPr>
          <w:rFonts w:ascii="宋体" w:hAnsi="宋体" w:hint="eastAsia"/>
          <w:szCs w:val="21"/>
          <w:lang w:val="zh-CN"/>
        </w:rPr>
        <w:t>：</w:t>
      </w:r>
      <w:r>
        <w:rPr>
          <w:rFonts w:ascii="宋体" w:hAnsi="宋体"/>
          <w:szCs w:val="21"/>
          <w:lang w:val="zh-CN"/>
        </w:rPr>
        <w:t xml:space="preserve"> </w:t>
      </w:r>
    </w:p>
    <w:p w14:paraId="11076C3C" w14:textId="77777777" w:rsidR="0078726B" w:rsidRDefault="00F11F68">
      <w:pPr>
        <w:pStyle w:val="contentfont10"/>
        <w:widowControl/>
        <w:autoSpaceDE w:val="0"/>
        <w:autoSpaceDN w:val="0"/>
        <w:snapToGrid w:val="0"/>
        <w:spacing w:line="360" w:lineRule="auto"/>
        <w:ind w:firstLineChars="200" w:firstLine="420"/>
        <w:rPr>
          <w:rFonts w:ascii="宋体" w:hAnsi="宋体"/>
          <w:szCs w:val="21"/>
          <w:lang w:val="zh-CN"/>
        </w:rPr>
      </w:pPr>
      <w:r>
        <w:rPr>
          <w:rFonts w:ascii="宋体" w:hAnsi="宋体" w:hint="eastAsia"/>
          <w:szCs w:val="21"/>
          <w:lang w:val="zh-CN"/>
        </w:rPr>
        <w:t>根据《中华人民共和国安全生产法》、</w:t>
      </w:r>
      <w:r>
        <w:rPr>
          <w:rFonts w:ascii="宋体" w:hAnsi="宋体" w:cs="MS Shell Dlg" w:hint="eastAsia"/>
          <w:szCs w:val="21"/>
        </w:rPr>
        <w:t>《建设工程安全生产管理条例》</w:t>
      </w:r>
      <w:r>
        <w:rPr>
          <w:rFonts w:ascii="宋体" w:hAnsi="宋体" w:hint="eastAsia"/>
          <w:szCs w:val="21"/>
          <w:lang w:val="zh-CN"/>
        </w:rPr>
        <w:t>及国家、省、市关于安全生产的有关法规、规章的要求，为贯彻“安全第一、预防为主、</w:t>
      </w:r>
      <w:r>
        <w:rPr>
          <w:szCs w:val="21"/>
          <w:shd w:val="clear" w:color="010000" w:fill="FFFFFF"/>
        </w:rPr>
        <w:t>综合治理</w:t>
      </w:r>
      <w:r>
        <w:rPr>
          <w:rFonts w:ascii="宋体" w:hAnsi="宋体" w:hint="eastAsia"/>
          <w:szCs w:val="21"/>
          <w:lang w:val="zh-CN"/>
        </w:rPr>
        <w:t>”的安全管理工作指导方针，落实该合同工程的安全生产责任制，确保地铁工程建设安全生产顺利进行，我单位向</w:t>
      </w:r>
      <w:r>
        <w:rPr>
          <w:rFonts w:ascii="宋体" w:hAnsi="宋体" w:hint="eastAsia"/>
          <w:szCs w:val="21"/>
        </w:rPr>
        <w:t>发包人</w:t>
      </w:r>
      <w:r>
        <w:rPr>
          <w:rFonts w:ascii="宋体" w:hAnsi="宋体" w:hint="eastAsia"/>
          <w:szCs w:val="21"/>
          <w:lang w:val="zh-CN"/>
        </w:rPr>
        <w:t>承诺：</w:t>
      </w:r>
    </w:p>
    <w:p w14:paraId="64D00001" w14:textId="77777777" w:rsidR="0078726B" w:rsidRDefault="00F11F68">
      <w:pPr>
        <w:snapToGrid w:val="0"/>
        <w:spacing w:line="360" w:lineRule="auto"/>
        <w:ind w:firstLineChars="200" w:firstLine="420"/>
        <w:rPr>
          <w:rFonts w:ascii="宋体" w:hAnsi="宋体"/>
          <w:b/>
          <w:bCs/>
          <w:szCs w:val="21"/>
        </w:rPr>
      </w:pPr>
      <w:r>
        <w:rPr>
          <w:rFonts w:ascii="宋体" w:hAnsi="宋体"/>
          <w:szCs w:val="21"/>
        </w:rPr>
        <w:t>1.贯彻执行《中华人民共和国安全生产法》、</w:t>
      </w:r>
      <w:r>
        <w:rPr>
          <w:rFonts w:ascii="宋体" w:hAnsi="宋体" w:cs="MS Shell Dlg" w:hint="eastAsia"/>
          <w:szCs w:val="21"/>
        </w:rPr>
        <w:t>《建设工程安全生产管理条例》</w:t>
      </w:r>
      <w:r>
        <w:rPr>
          <w:rFonts w:ascii="宋体" w:hAnsi="宋体" w:hint="eastAsia"/>
          <w:szCs w:val="21"/>
        </w:rPr>
        <w:t>及国家、省、市关于安全生产的有关法规、规章，履行合同工程的安全生产职责。</w:t>
      </w:r>
    </w:p>
    <w:p w14:paraId="1A9D07C6" w14:textId="77777777" w:rsidR="0078726B" w:rsidRDefault="00F11F68">
      <w:pPr>
        <w:snapToGrid w:val="0"/>
        <w:spacing w:line="360" w:lineRule="auto"/>
        <w:ind w:firstLineChars="200" w:firstLine="420"/>
        <w:rPr>
          <w:rFonts w:ascii="宋体" w:hAnsi="宋体"/>
          <w:szCs w:val="21"/>
        </w:rPr>
      </w:pPr>
      <w:r>
        <w:rPr>
          <w:rFonts w:ascii="宋体" w:hAnsi="宋体"/>
          <w:szCs w:val="21"/>
        </w:rPr>
        <w:t>2.贯彻执行</w:t>
      </w:r>
      <w:r>
        <w:rPr>
          <w:rFonts w:hint="eastAsia"/>
          <w:szCs w:val="21"/>
        </w:rPr>
        <w:t>东莞市轨道交通有限公司</w:t>
      </w:r>
      <w:r>
        <w:rPr>
          <w:rFonts w:ascii="宋体" w:hAnsi="宋体" w:hint="eastAsia"/>
          <w:szCs w:val="21"/>
        </w:rPr>
        <w:t>的各项安全生产规章制度</w:t>
      </w:r>
      <w:r>
        <w:rPr>
          <w:rFonts w:ascii="宋体" w:hAnsi="宋体"/>
          <w:szCs w:val="21"/>
        </w:rPr>
        <w:t>,并受其约束。</w:t>
      </w:r>
    </w:p>
    <w:p w14:paraId="153FEF81" w14:textId="77777777" w:rsidR="0078726B" w:rsidRDefault="00F11F68">
      <w:pPr>
        <w:snapToGrid w:val="0"/>
        <w:spacing w:line="360" w:lineRule="auto"/>
        <w:ind w:firstLineChars="200" w:firstLine="420"/>
        <w:rPr>
          <w:rFonts w:ascii="宋体" w:hAnsi="宋体"/>
          <w:szCs w:val="21"/>
        </w:rPr>
      </w:pPr>
      <w:r>
        <w:rPr>
          <w:rFonts w:ascii="宋体" w:hAnsi="宋体"/>
          <w:szCs w:val="21"/>
        </w:rPr>
        <w:t>3.建立健全本工程项目部的安全生产管理组织，负责本项目部的安全生产和管理控制工作。</w:t>
      </w:r>
    </w:p>
    <w:p w14:paraId="50D3E0A9" w14:textId="77777777" w:rsidR="0078726B" w:rsidRDefault="00F11F68">
      <w:pPr>
        <w:snapToGrid w:val="0"/>
        <w:spacing w:line="360" w:lineRule="auto"/>
        <w:ind w:firstLineChars="200" w:firstLine="420"/>
        <w:rPr>
          <w:rFonts w:ascii="宋体" w:hAnsi="宋体"/>
          <w:szCs w:val="21"/>
        </w:rPr>
      </w:pPr>
      <w:r>
        <w:rPr>
          <w:rFonts w:ascii="宋体" w:hAnsi="宋体"/>
          <w:szCs w:val="21"/>
        </w:rPr>
        <w:t>4.制定安全生产规章制度及安全管理实施细则，并组织实施。</w:t>
      </w:r>
    </w:p>
    <w:p w14:paraId="6B5E8118" w14:textId="77777777" w:rsidR="0078726B" w:rsidRDefault="00F11F68">
      <w:pPr>
        <w:snapToGrid w:val="0"/>
        <w:spacing w:line="360" w:lineRule="auto"/>
        <w:ind w:firstLineChars="200" w:firstLine="420"/>
        <w:rPr>
          <w:rFonts w:ascii="宋体" w:hAnsi="宋体"/>
          <w:szCs w:val="21"/>
        </w:rPr>
      </w:pPr>
      <w:r>
        <w:rPr>
          <w:rFonts w:ascii="宋体" w:hAnsi="宋体"/>
          <w:szCs w:val="21"/>
        </w:rPr>
        <w:t>5.制定安全生产保证体系、安全生产技术保证措施、劳动保护安全措施及行政安全管理措施，并负责组织实施。</w:t>
      </w:r>
    </w:p>
    <w:p w14:paraId="238B5D6C" w14:textId="77777777" w:rsidR="0078726B" w:rsidRDefault="00F11F68">
      <w:pPr>
        <w:snapToGrid w:val="0"/>
        <w:spacing w:line="360" w:lineRule="auto"/>
        <w:ind w:firstLineChars="200" w:firstLine="420"/>
        <w:rPr>
          <w:rFonts w:ascii="宋体" w:hAnsi="宋体"/>
          <w:szCs w:val="21"/>
        </w:rPr>
      </w:pPr>
      <w:r>
        <w:rPr>
          <w:rFonts w:ascii="宋体" w:hAnsi="宋体"/>
          <w:szCs w:val="21"/>
        </w:rPr>
        <w:t>6.制定并组织实施本工程项目部的安全生产管理</w:t>
      </w:r>
      <w:r>
        <w:rPr>
          <w:rFonts w:ascii="宋体" w:hAnsi="宋体" w:hint="eastAsia"/>
          <w:bCs/>
          <w:szCs w:val="21"/>
        </w:rPr>
        <w:t>考核奖惩办法，</w:t>
      </w:r>
      <w:r>
        <w:rPr>
          <w:rFonts w:ascii="宋体" w:hAnsi="宋体" w:hint="eastAsia"/>
          <w:szCs w:val="21"/>
        </w:rPr>
        <w:t>并负责组织实施。</w:t>
      </w:r>
    </w:p>
    <w:p w14:paraId="348BBAB2" w14:textId="77777777" w:rsidR="0078726B" w:rsidRDefault="00F11F68">
      <w:pPr>
        <w:snapToGrid w:val="0"/>
        <w:spacing w:line="360" w:lineRule="auto"/>
        <w:ind w:firstLineChars="200" w:firstLine="420"/>
        <w:rPr>
          <w:rFonts w:ascii="宋体" w:hAnsi="宋体"/>
          <w:szCs w:val="21"/>
        </w:rPr>
      </w:pPr>
      <w:r>
        <w:rPr>
          <w:rFonts w:ascii="宋体" w:hAnsi="宋体"/>
          <w:szCs w:val="21"/>
        </w:rPr>
        <w:t>7.每月一次向发包人提交安全生产情况总结及安全生产文明施工考核奖罚情况。</w:t>
      </w:r>
    </w:p>
    <w:p w14:paraId="6F861CEC" w14:textId="77777777" w:rsidR="0078726B" w:rsidRDefault="00F11F68">
      <w:pPr>
        <w:widowControl/>
        <w:snapToGrid w:val="0"/>
        <w:spacing w:line="360" w:lineRule="auto"/>
        <w:ind w:firstLineChars="200" w:firstLine="420"/>
        <w:jc w:val="left"/>
        <w:rPr>
          <w:rFonts w:ascii="宋体" w:hAnsi="宋体"/>
          <w:szCs w:val="21"/>
        </w:rPr>
      </w:pPr>
      <w:r>
        <w:rPr>
          <w:rFonts w:ascii="宋体" w:hAnsi="宋体"/>
          <w:szCs w:val="21"/>
        </w:rPr>
        <w:t>8.杜绝发生因公死亡事故、重大治安事故、重大机械事故、重大交通事故及重大火灾事故，重伤率控制在0.5‰</w:t>
      </w:r>
      <w:r>
        <w:rPr>
          <w:rFonts w:ascii="宋体" w:hAnsi="宋体" w:hint="eastAsia"/>
          <w:szCs w:val="21"/>
        </w:rPr>
        <w:t>，轻伤率控制在</w:t>
      </w:r>
      <w:r>
        <w:rPr>
          <w:rFonts w:ascii="宋体" w:hAnsi="宋体"/>
          <w:szCs w:val="21"/>
        </w:rPr>
        <w:t>5‰</w:t>
      </w:r>
      <w:r>
        <w:rPr>
          <w:rFonts w:ascii="宋体" w:hAnsi="宋体" w:hint="eastAsia"/>
          <w:szCs w:val="21"/>
        </w:rPr>
        <w:t>以下。</w:t>
      </w:r>
    </w:p>
    <w:p w14:paraId="071076E9" w14:textId="77777777" w:rsidR="0078726B" w:rsidRDefault="00F11F68">
      <w:pPr>
        <w:snapToGrid w:val="0"/>
        <w:spacing w:line="360" w:lineRule="auto"/>
        <w:ind w:firstLineChars="200" w:firstLine="420"/>
        <w:rPr>
          <w:rFonts w:ascii="宋体" w:hAnsi="宋体"/>
          <w:szCs w:val="21"/>
          <w:lang w:val="zh-CN"/>
        </w:rPr>
      </w:pPr>
      <w:r>
        <w:rPr>
          <w:rFonts w:ascii="宋体" w:hAnsi="宋体"/>
          <w:szCs w:val="21"/>
        </w:rPr>
        <w:t>9.对发生的安全生产事故应按规定及时、</w:t>
      </w:r>
      <w:proofErr w:type="gramStart"/>
      <w:r>
        <w:rPr>
          <w:rFonts w:ascii="宋体" w:hAnsi="宋体" w:hint="eastAsia"/>
          <w:szCs w:val="21"/>
        </w:rPr>
        <w:t>如实按</w:t>
      </w:r>
      <w:proofErr w:type="gramEnd"/>
      <w:r>
        <w:rPr>
          <w:rFonts w:ascii="宋体" w:hAnsi="宋体" w:hint="eastAsia"/>
          <w:szCs w:val="21"/>
        </w:rPr>
        <w:t>程序向发包人报告，并提交相关的工程事故信息资料，积极负责调查、处理，</w:t>
      </w:r>
      <w:r>
        <w:rPr>
          <w:rFonts w:ascii="宋体" w:hAnsi="宋体" w:hint="eastAsia"/>
          <w:szCs w:val="21"/>
          <w:lang w:val="zh-CN"/>
        </w:rPr>
        <w:t>并承担全部责任。</w:t>
      </w:r>
    </w:p>
    <w:p w14:paraId="1DAE6EC9" w14:textId="77777777" w:rsidR="0078726B" w:rsidRDefault="00F11F68">
      <w:pPr>
        <w:snapToGrid w:val="0"/>
        <w:spacing w:line="360" w:lineRule="auto"/>
        <w:ind w:firstLineChars="200" w:firstLine="420"/>
        <w:jc w:val="left"/>
        <w:rPr>
          <w:rFonts w:ascii="宋体" w:hAnsi="宋体"/>
          <w:szCs w:val="21"/>
        </w:rPr>
      </w:pPr>
      <w:r>
        <w:rPr>
          <w:rFonts w:ascii="宋体" w:hAnsi="宋体"/>
          <w:szCs w:val="21"/>
        </w:rPr>
        <w:t>10.配合发包人安全信息化建设，配备专职人员负责东莞轨道交通安全管理一体化平台数据的录入及系统的推广使用。</w:t>
      </w:r>
    </w:p>
    <w:p w14:paraId="47DCD9F4" w14:textId="77777777" w:rsidR="0078726B" w:rsidRDefault="00F11F68">
      <w:pPr>
        <w:snapToGrid w:val="0"/>
        <w:spacing w:line="360" w:lineRule="auto"/>
        <w:ind w:firstLineChars="200" w:firstLine="420"/>
        <w:rPr>
          <w:rFonts w:ascii="宋体" w:hAnsi="宋体"/>
          <w:szCs w:val="21"/>
        </w:rPr>
      </w:pPr>
      <w:r>
        <w:rPr>
          <w:rFonts w:ascii="宋体" w:hAnsi="宋体"/>
          <w:szCs w:val="21"/>
        </w:rPr>
        <w:t>11.希望发包人能履行的责任：</w:t>
      </w:r>
    </w:p>
    <w:p w14:paraId="7EA243AC" w14:textId="77777777" w:rsidR="0078726B" w:rsidRDefault="00F11F68">
      <w:pPr>
        <w:tabs>
          <w:tab w:val="left" w:pos="-3420"/>
        </w:tabs>
        <w:snapToGrid w:val="0"/>
        <w:spacing w:line="360" w:lineRule="auto"/>
        <w:ind w:firstLineChars="200" w:firstLine="420"/>
        <w:rPr>
          <w:rFonts w:ascii="宋体" w:hAnsi="宋体"/>
          <w:szCs w:val="21"/>
          <w:lang w:val="zh-CN"/>
        </w:rPr>
      </w:pPr>
      <w:r>
        <w:rPr>
          <w:rFonts w:ascii="宋体" w:hAnsi="宋体" w:hint="eastAsia"/>
          <w:szCs w:val="21"/>
          <w:lang w:val="zh-CN"/>
        </w:rPr>
        <w:t>（</w:t>
      </w:r>
      <w:r>
        <w:rPr>
          <w:rFonts w:ascii="宋体" w:hAnsi="宋体"/>
          <w:szCs w:val="21"/>
        </w:rPr>
        <w:t>1</w:t>
      </w:r>
      <w:r>
        <w:rPr>
          <w:rFonts w:ascii="宋体" w:hAnsi="宋体" w:hint="eastAsia"/>
          <w:szCs w:val="21"/>
          <w:lang w:val="zh-CN"/>
        </w:rPr>
        <w:t>）按工程承包合同规定确保安全防护、文明施工措施费足额到位支付给承包</w:t>
      </w:r>
      <w:r>
        <w:rPr>
          <w:rFonts w:ascii="宋体" w:hAnsi="宋体" w:hint="eastAsia"/>
          <w:szCs w:val="21"/>
        </w:rPr>
        <w:t>人</w:t>
      </w:r>
      <w:r>
        <w:rPr>
          <w:rFonts w:ascii="宋体" w:hAnsi="宋体" w:hint="eastAsia"/>
          <w:szCs w:val="21"/>
          <w:lang w:val="zh-CN"/>
        </w:rPr>
        <w:t>；</w:t>
      </w:r>
    </w:p>
    <w:p w14:paraId="320B1C1D" w14:textId="77777777" w:rsidR="0078726B" w:rsidRDefault="00F11F68">
      <w:pPr>
        <w:tabs>
          <w:tab w:val="left" w:pos="-3420"/>
        </w:tabs>
        <w:snapToGrid w:val="0"/>
        <w:spacing w:line="360" w:lineRule="auto"/>
        <w:ind w:firstLineChars="200" w:firstLine="420"/>
        <w:rPr>
          <w:rFonts w:ascii="宋体" w:hAnsi="宋体"/>
          <w:szCs w:val="21"/>
          <w:lang w:val="zh-CN"/>
        </w:rPr>
      </w:pPr>
      <w:r>
        <w:rPr>
          <w:rFonts w:ascii="宋体" w:hAnsi="宋体" w:hint="eastAsia"/>
          <w:szCs w:val="21"/>
          <w:lang w:val="zh-CN"/>
        </w:rPr>
        <w:t>（</w:t>
      </w:r>
      <w:r>
        <w:rPr>
          <w:rFonts w:ascii="宋体" w:hAnsi="宋体"/>
          <w:szCs w:val="21"/>
        </w:rPr>
        <w:t>2</w:t>
      </w:r>
      <w:r>
        <w:rPr>
          <w:rFonts w:ascii="宋体" w:hAnsi="宋体" w:hint="eastAsia"/>
          <w:szCs w:val="21"/>
          <w:lang w:val="zh-CN"/>
        </w:rPr>
        <w:t>）积极协调配合承包人前期安全准备工作的顺利开展；</w:t>
      </w:r>
    </w:p>
    <w:p w14:paraId="6F425D79" w14:textId="77777777" w:rsidR="0078726B" w:rsidRDefault="00F11F68">
      <w:pPr>
        <w:tabs>
          <w:tab w:val="left" w:pos="-3420"/>
        </w:tabs>
        <w:snapToGrid w:val="0"/>
        <w:spacing w:line="360" w:lineRule="auto"/>
        <w:ind w:firstLineChars="200" w:firstLine="420"/>
        <w:rPr>
          <w:rFonts w:ascii="宋体" w:hAnsi="宋体"/>
          <w:szCs w:val="21"/>
          <w:lang w:val="zh-CN"/>
        </w:rPr>
      </w:pPr>
      <w:r>
        <w:rPr>
          <w:rFonts w:ascii="宋体" w:hAnsi="宋体" w:hint="eastAsia"/>
          <w:szCs w:val="21"/>
          <w:lang w:val="zh-CN"/>
        </w:rPr>
        <w:t>（</w:t>
      </w:r>
      <w:r>
        <w:rPr>
          <w:rFonts w:ascii="宋体" w:hAnsi="宋体"/>
          <w:szCs w:val="21"/>
        </w:rPr>
        <w:t>3</w:t>
      </w:r>
      <w:r>
        <w:rPr>
          <w:rFonts w:ascii="宋体" w:hAnsi="宋体" w:hint="eastAsia"/>
          <w:szCs w:val="21"/>
          <w:lang w:val="zh-CN"/>
        </w:rPr>
        <w:t>）督促承包</w:t>
      </w:r>
      <w:r>
        <w:rPr>
          <w:rFonts w:ascii="宋体" w:hAnsi="宋体" w:hint="eastAsia"/>
          <w:szCs w:val="21"/>
        </w:rPr>
        <w:t>人</w:t>
      </w:r>
      <w:r>
        <w:rPr>
          <w:rFonts w:ascii="宋体" w:hAnsi="宋体" w:hint="eastAsia"/>
          <w:szCs w:val="21"/>
          <w:lang w:val="zh-CN"/>
        </w:rPr>
        <w:t>组织制定安全生产规章制度及安全管理实施细则。</w:t>
      </w:r>
    </w:p>
    <w:p w14:paraId="6008DC19" w14:textId="77777777" w:rsidR="0078726B" w:rsidRDefault="00F11F68">
      <w:pPr>
        <w:snapToGrid w:val="0"/>
        <w:spacing w:line="360" w:lineRule="auto"/>
        <w:ind w:firstLineChars="2500" w:firstLine="5250"/>
        <w:jc w:val="left"/>
        <w:rPr>
          <w:rFonts w:ascii="宋体" w:hAnsi="宋体"/>
          <w:szCs w:val="21"/>
        </w:rPr>
      </w:pPr>
      <w:r>
        <w:rPr>
          <w:rFonts w:ascii="宋体" w:hAnsi="宋体" w:hint="eastAsia"/>
          <w:szCs w:val="21"/>
        </w:rPr>
        <w:t>保证人（公章）：</w:t>
      </w:r>
    </w:p>
    <w:p w14:paraId="4EF08FB6" w14:textId="77777777" w:rsidR="0078726B" w:rsidRDefault="00F11F68">
      <w:pPr>
        <w:snapToGrid w:val="0"/>
        <w:spacing w:line="360" w:lineRule="auto"/>
        <w:ind w:firstLineChars="2227" w:firstLine="4677"/>
        <w:rPr>
          <w:szCs w:val="21"/>
          <w:lang w:val="zh-CN"/>
        </w:rPr>
      </w:pPr>
      <w:r>
        <w:rPr>
          <w:rFonts w:ascii="宋体" w:hAnsi="宋体" w:hint="eastAsia"/>
          <w:szCs w:val="21"/>
        </w:rPr>
        <w:t>法定代表人或授权代表：</w:t>
      </w:r>
      <w:r>
        <w:rPr>
          <w:rFonts w:ascii="宋体" w:hAnsi="宋体"/>
          <w:szCs w:val="21"/>
        </w:rPr>
        <w:t xml:space="preserve">           </w:t>
      </w:r>
    </w:p>
    <w:p w14:paraId="7DC610C8" w14:textId="77777777" w:rsidR="0078726B" w:rsidRDefault="00F11F68">
      <w:pPr>
        <w:pStyle w:val="3"/>
        <w:spacing w:line="240" w:lineRule="auto"/>
        <w:ind w:firstLine="643"/>
      </w:pPr>
      <w:r>
        <w:br w:type="page"/>
      </w:r>
      <w:r>
        <w:rPr>
          <w:rFonts w:hint="eastAsia"/>
        </w:rPr>
        <w:lastRenderedPageBreak/>
        <w:t>附件八：工程治安保卫责任保证书</w:t>
      </w:r>
    </w:p>
    <w:p w14:paraId="327EB66D" w14:textId="77777777" w:rsidR="0078726B" w:rsidRDefault="00F11F68">
      <w:pPr>
        <w:spacing w:line="360" w:lineRule="auto"/>
        <w:jc w:val="center"/>
        <w:rPr>
          <w:rFonts w:ascii="宋体" w:eastAsiaTheme="minorEastAsia" w:hAnsiTheme="minorHAnsi" w:cstheme="minorBidi"/>
          <w:b/>
          <w:bCs/>
          <w:sz w:val="24"/>
          <w:szCs w:val="22"/>
        </w:rPr>
      </w:pPr>
      <w:r>
        <w:rPr>
          <w:rFonts w:ascii="宋体" w:eastAsiaTheme="minorEastAsia" w:hAnsiTheme="minorHAnsi" w:cstheme="minorBidi" w:hint="eastAsia"/>
          <w:b/>
          <w:bCs/>
          <w:sz w:val="24"/>
          <w:szCs w:val="22"/>
        </w:rPr>
        <w:t>工程治安保卫责任保证书</w:t>
      </w:r>
    </w:p>
    <w:p w14:paraId="4229517C" w14:textId="77777777" w:rsidR="0078726B" w:rsidRDefault="0078726B">
      <w:pPr>
        <w:pStyle w:val="a1"/>
      </w:pPr>
    </w:p>
    <w:p w14:paraId="4627CC60" w14:textId="77777777" w:rsidR="0078726B" w:rsidRDefault="00F11F68">
      <w:pPr>
        <w:snapToGrid w:val="0"/>
        <w:spacing w:line="360" w:lineRule="auto"/>
        <w:rPr>
          <w:rFonts w:ascii="宋体" w:hAnsi="宋体"/>
          <w:szCs w:val="21"/>
        </w:rPr>
      </w:pPr>
      <w:r>
        <w:rPr>
          <w:rFonts w:hint="eastAsia"/>
          <w:szCs w:val="21"/>
          <w:u w:val="single"/>
        </w:rPr>
        <w:t>东莞市轨道交通有限公司</w:t>
      </w:r>
      <w:r>
        <w:rPr>
          <w:rFonts w:ascii="宋体" w:hAnsi="宋体" w:hint="eastAsia"/>
          <w:szCs w:val="21"/>
        </w:rPr>
        <w:t>：</w:t>
      </w:r>
    </w:p>
    <w:p w14:paraId="7FD85FE7" w14:textId="77777777" w:rsidR="0078726B" w:rsidRDefault="00F11F68">
      <w:pPr>
        <w:snapToGrid w:val="0"/>
        <w:spacing w:line="360" w:lineRule="auto"/>
        <w:ind w:firstLineChars="200" w:firstLine="420"/>
        <w:rPr>
          <w:rFonts w:ascii="宋体" w:hAnsi="宋体"/>
          <w:szCs w:val="21"/>
        </w:rPr>
      </w:pPr>
      <w:r>
        <w:rPr>
          <w:rFonts w:ascii="宋体" w:hAnsi="宋体" w:cs="宋体" w:hint="eastAsia"/>
          <w:szCs w:val="21"/>
        </w:rPr>
        <w:t>根据国家治安管理处罚法和处罚条例有关规定，</w:t>
      </w:r>
      <w:r>
        <w:rPr>
          <w:rFonts w:ascii="宋体" w:hAnsi="宋体" w:hint="eastAsia"/>
          <w:szCs w:val="21"/>
        </w:rPr>
        <w:t>为明确地铁工程建设过程中承包人的治安保卫责任，确保</w:t>
      </w:r>
      <w:r>
        <w:rPr>
          <w:rFonts w:hint="eastAsia"/>
          <w:szCs w:val="21"/>
          <w:u w:val="single"/>
        </w:rPr>
        <w:t xml:space="preserve">    </w:t>
      </w:r>
      <w:r>
        <w:rPr>
          <w:rFonts w:hint="eastAsia"/>
          <w:szCs w:val="21"/>
          <w:u w:val="single"/>
        </w:rPr>
        <w:t>项目名称</w:t>
      </w:r>
      <w:r>
        <w:rPr>
          <w:rFonts w:hint="eastAsia"/>
          <w:szCs w:val="21"/>
          <w:u w:val="single"/>
        </w:rPr>
        <w:t xml:space="preserve">   </w:t>
      </w:r>
      <w:r>
        <w:rPr>
          <w:rFonts w:ascii="宋体" w:hAnsi="宋体" w:hint="eastAsia"/>
          <w:szCs w:val="21"/>
        </w:rPr>
        <w:t>工程建设能安全顺利进行，我公司向贵公司承诺：</w:t>
      </w:r>
    </w:p>
    <w:p w14:paraId="2AE429BD" w14:textId="77777777" w:rsidR="0078726B" w:rsidRDefault="00F11F68">
      <w:pPr>
        <w:snapToGrid w:val="0"/>
        <w:spacing w:line="360" w:lineRule="auto"/>
        <w:ind w:firstLineChars="200" w:firstLine="420"/>
        <w:rPr>
          <w:rFonts w:ascii="宋体" w:hAnsi="宋体"/>
          <w:szCs w:val="21"/>
        </w:rPr>
      </w:pPr>
      <w:r>
        <w:rPr>
          <w:rFonts w:ascii="宋体" w:hAnsi="宋体" w:hint="eastAsia"/>
          <w:szCs w:val="21"/>
        </w:rPr>
        <w:t>1.我公司对工程责任范围内的治安保卫工作及可能出现的后果负全部责任。</w:t>
      </w:r>
    </w:p>
    <w:p w14:paraId="0E220537" w14:textId="77777777" w:rsidR="0078726B" w:rsidRDefault="00F11F68">
      <w:pPr>
        <w:snapToGrid w:val="0"/>
        <w:spacing w:line="360" w:lineRule="auto"/>
        <w:ind w:firstLineChars="200" w:firstLine="420"/>
        <w:rPr>
          <w:rFonts w:ascii="宋体" w:hAnsi="宋体"/>
          <w:szCs w:val="21"/>
        </w:rPr>
      </w:pPr>
      <w:r>
        <w:rPr>
          <w:rFonts w:ascii="宋体" w:hAnsi="宋体" w:hint="eastAsia"/>
          <w:szCs w:val="21"/>
        </w:rPr>
        <w:t>2.我公司要加强社会治安综合治理工作，保持本单位人员思想稳定，定期组织遵纪守法教育，对周边社会治安和内部人员的思想状况认真分析，并制定相应的管理教育措施。我公司所有人员严禁赌博、卖淫嫖娼、涉毒。施工人员严守劳动纪律 ，如发生违法乱纪、打架斗殴等事件，我公司自行处理，情节严重触犯法律的，我公司承担法律责任；</w:t>
      </w:r>
    </w:p>
    <w:p w14:paraId="4A2EC262" w14:textId="77777777" w:rsidR="0078726B" w:rsidRDefault="00F11F68">
      <w:pPr>
        <w:snapToGrid w:val="0"/>
        <w:spacing w:line="360" w:lineRule="auto"/>
        <w:ind w:firstLineChars="200" w:firstLine="420"/>
        <w:rPr>
          <w:rFonts w:ascii="宋体" w:hAnsi="宋体"/>
          <w:szCs w:val="21"/>
        </w:rPr>
      </w:pPr>
      <w:r>
        <w:rPr>
          <w:rFonts w:ascii="宋体" w:hAnsi="宋体" w:hint="eastAsia"/>
          <w:szCs w:val="21"/>
        </w:rPr>
        <w:t>3.我公司保证按期、按约定的金额足额向本工程项目的施工人员发放工资及其他薪酬。由于我公司拖欠工资造成工人和民工静坐上访、游行、示威、聚众闹事的，一切责任由我公司承担，贵公司可对我公司进行通报批评、罚款，并取消我公司参与东莞轨道交通优秀参建单位的评选资格。因我公司在社会治安方面出现失误给贵公司企业形象及工程进展造成重大影响时，贵公司有权要求我公司赔偿由此造成的损失，并在征得政府有关部门同意后，停止我公司参与东莞市轨道交通新线建设工程的投标；</w:t>
      </w:r>
    </w:p>
    <w:p w14:paraId="7EE3F44D" w14:textId="77777777" w:rsidR="0078726B" w:rsidRDefault="00F11F68">
      <w:pPr>
        <w:snapToGrid w:val="0"/>
        <w:spacing w:line="360" w:lineRule="auto"/>
        <w:ind w:firstLineChars="200" w:firstLine="420"/>
        <w:rPr>
          <w:rFonts w:ascii="宋体" w:hAnsi="宋体"/>
          <w:szCs w:val="21"/>
        </w:rPr>
      </w:pPr>
      <w:r>
        <w:rPr>
          <w:rFonts w:ascii="宋体" w:hAnsi="宋体" w:hint="eastAsia"/>
          <w:szCs w:val="21"/>
        </w:rPr>
        <w:t>4.我公司必须加强对施工人员的管理和教育，按要求及时到当地管理部门办理相关手续在并登记造册，并对施工人员的身份情况、婚姻证明、失业证（外地人员的劳动力介绍信）进行登记造册；</w:t>
      </w:r>
    </w:p>
    <w:p w14:paraId="0A2031DA" w14:textId="77777777" w:rsidR="0078726B" w:rsidRDefault="00F11F68">
      <w:pPr>
        <w:snapToGrid w:val="0"/>
        <w:spacing w:line="360" w:lineRule="auto"/>
        <w:ind w:firstLineChars="200" w:firstLine="420"/>
        <w:rPr>
          <w:rFonts w:ascii="宋体" w:hAnsi="宋体"/>
          <w:szCs w:val="21"/>
        </w:rPr>
      </w:pPr>
      <w:r>
        <w:rPr>
          <w:rFonts w:ascii="宋体" w:hAnsi="宋体" w:hint="eastAsia"/>
          <w:szCs w:val="21"/>
        </w:rPr>
        <w:t>5.根据《消防法》的规定，我公司项目负责人为第一消防责任人，负责做好本项目的防护工作，建立安全保卫岗位责任制，成立义务消防队，制定和落实日常防火检查制度，建立消防档案，施工场所有易燃易爆物品的，我公司按省、市公安消防局有关消防安全管理的规定，严格炸药库房的安全管理，严格炸药、雷管爆炸物品请领制度，加强对实施爆破人员的专业技术和安全操作的培训工作；</w:t>
      </w:r>
    </w:p>
    <w:p w14:paraId="10251FB0" w14:textId="77777777" w:rsidR="0078726B" w:rsidRDefault="00F11F68">
      <w:pPr>
        <w:snapToGrid w:val="0"/>
        <w:spacing w:line="360" w:lineRule="auto"/>
        <w:ind w:firstLineChars="200" w:firstLine="420"/>
        <w:rPr>
          <w:rFonts w:ascii="宋体" w:hAnsi="宋体"/>
          <w:szCs w:val="21"/>
        </w:rPr>
      </w:pPr>
      <w:r>
        <w:rPr>
          <w:rFonts w:ascii="宋体" w:hAnsi="宋体" w:hint="eastAsia"/>
          <w:szCs w:val="21"/>
        </w:rPr>
        <w:t>6.我公司生产、生活和办公区域按消防有关规定，配置消防设施，民工宿舍内严禁乱接电源线、使用气化炉、电炉、电热器具、生火、躺在床铺上吸烟，通道不准堆放物品，确保畅通；</w:t>
      </w:r>
    </w:p>
    <w:p w14:paraId="7B3D4BD8" w14:textId="77777777" w:rsidR="0078726B" w:rsidRDefault="00F11F68">
      <w:pPr>
        <w:snapToGrid w:val="0"/>
        <w:spacing w:line="360" w:lineRule="auto"/>
        <w:ind w:firstLineChars="200" w:firstLine="420"/>
        <w:rPr>
          <w:rFonts w:ascii="宋体" w:hAnsi="宋体"/>
          <w:szCs w:val="21"/>
        </w:rPr>
      </w:pPr>
      <w:r>
        <w:rPr>
          <w:rFonts w:ascii="宋体" w:hAnsi="宋体" w:hint="eastAsia"/>
          <w:szCs w:val="21"/>
        </w:rPr>
        <w:t>7.我公司严格执行门卫制度，门卫应实行24小时值班，对出入施工现场、生活、办公区域的外来人员进行盘问，检查证件并及时登记，节假日要加强重点目标，重要部位的安全检查，及时发现处理不安全因素；</w:t>
      </w:r>
    </w:p>
    <w:p w14:paraId="7993A469" w14:textId="77777777" w:rsidR="0078726B" w:rsidRDefault="00F11F68">
      <w:pPr>
        <w:snapToGrid w:val="0"/>
        <w:spacing w:line="360" w:lineRule="auto"/>
        <w:ind w:firstLineChars="200" w:firstLine="420"/>
        <w:rPr>
          <w:rFonts w:ascii="宋体" w:hAnsi="宋体"/>
          <w:szCs w:val="21"/>
        </w:rPr>
      </w:pPr>
      <w:r>
        <w:rPr>
          <w:rFonts w:ascii="宋体" w:hAnsi="宋体" w:hint="eastAsia"/>
          <w:szCs w:val="21"/>
        </w:rPr>
        <w:t>8.我公司积极组织消防安全知识和治安保卫管理条例学习培训，通过板报、墙报、粘贴标</w:t>
      </w:r>
      <w:r>
        <w:rPr>
          <w:rFonts w:ascii="宋体" w:hAnsi="宋体" w:hint="eastAsia"/>
          <w:szCs w:val="21"/>
        </w:rPr>
        <w:lastRenderedPageBreak/>
        <w:t>语等形式进行宣传教育，不断提高全员的消防安全意识和自防自救能力，我公司的特种工人员应持证上岗并积极参加市有关部门组织的专业培训和安全教育。</w:t>
      </w:r>
    </w:p>
    <w:p w14:paraId="30175598" w14:textId="77777777" w:rsidR="0078726B" w:rsidRDefault="00F11F68">
      <w:pPr>
        <w:snapToGrid w:val="0"/>
        <w:spacing w:line="360" w:lineRule="auto"/>
        <w:ind w:firstLineChars="200" w:firstLine="420"/>
        <w:rPr>
          <w:rFonts w:ascii="宋体" w:hAnsi="宋体"/>
          <w:szCs w:val="21"/>
        </w:rPr>
      </w:pPr>
      <w:r>
        <w:rPr>
          <w:rFonts w:ascii="宋体" w:hAnsi="宋体" w:hint="eastAsia"/>
          <w:szCs w:val="21"/>
        </w:rPr>
        <w:t>9.我公司要做好维护社会稳定工作，确保本单位员工（含外来工）不参加敌对势力或敌对分子煽动、组织的闹事事件；不参加</w:t>
      </w:r>
      <w:r>
        <w:rPr>
          <w:rFonts w:ascii="宋体" w:hAnsi="宋体"/>
          <w:szCs w:val="21"/>
        </w:rPr>
        <w:t>“</w:t>
      </w:r>
      <w:r>
        <w:rPr>
          <w:rFonts w:ascii="宋体" w:hAnsi="宋体" w:hint="eastAsia"/>
          <w:szCs w:val="21"/>
        </w:rPr>
        <w:t>法轮功</w:t>
      </w:r>
      <w:r>
        <w:rPr>
          <w:rFonts w:ascii="宋体" w:hAnsi="宋体"/>
          <w:szCs w:val="21"/>
        </w:rPr>
        <w:t>”</w:t>
      </w:r>
      <w:r>
        <w:rPr>
          <w:rFonts w:ascii="宋体" w:hAnsi="宋体" w:hint="eastAsia"/>
          <w:szCs w:val="21"/>
        </w:rPr>
        <w:t>等非法组织和非法活动；</w:t>
      </w:r>
    </w:p>
    <w:p w14:paraId="0A3B6F08" w14:textId="77777777" w:rsidR="0078726B" w:rsidRDefault="00F11F68">
      <w:pPr>
        <w:snapToGrid w:val="0"/>
        <w:spacing w:line="360" w:lineRule="auto"/>
        <w:ind w:firstLineChars="200" w:firstLine="420"/>
        <w:rPr>
          <w:rFonts w:ascii="宋体" w:hAnsi="宋体"/>
          <w:szCs w:val="21"/>
        </w:rPr>
      </w:pPr>
      <w:r>
        <w:rPr>
          <w:rFonts w:ascii="宋体" w:hAnsi="宋体" w:hint="eastAsia"/>
          <w:szCs w:val="21"/>
        </w:rPr>
        <w:t>10.贵公司可根据国家、省、市有关治安保卫的政策、法规，结合轨道交通工程建设实际，对我公司施工现场的治安保卫工作进行指导和监督，确保安全。</w:t>
      </w:r>
    </w:p>
    <w:p w14:paraId="251F2BF9" w14:textId="77777777" w:rsidR="0078726B" w:rsidRDefault="00F11F68">
      <w:pPr>
        <w:snapToGrid w:val="0"/>
        <w:spacing w:line="360" w:lineRule="auto"/>
        <w:ind w:firstLineChars="200" w:firstLine="420"/>
        <w:rPr>
          <w:rFonts w:ascii="宋体" w:hAnsi="宋体"/>
          <w:szCs w:val="21"/>
        </w:rPr>
      </w:pPr>
      <w:r>
        <w:rPr>
          <w:rFonts w:ascii="宋体" w:hAnsi="宋体" w:hint="eastAsia"/>
          <w:szCs w:val="21"/>
        </w:rPr>
        <w:t>本保证书作为本合同的附件，经我公司代表签字并加盖公章后，于签字日期当天生效。</w:t>
      </w:r>
      <w:r>
        <w:rPr>
          <w:rFonts w:ascii="宋体" w:hAnsi="宋体"/>
          <w:szCs w:val="21"/>
        </w:rPr>
        <w:t xml:space="preserve"> </w:t>
      </w:r>
    </w:p>
    <w:p w14:paraId="37E6AD6C" w14:textId="77777777" w:rsidR="0078726B" w:rsidRDefault="0078726B">
      <w:pPr>
        <w:snapToGrid w:val="0"/>
        <w:spacing w:line="360" w:lineRule="auto"/>
        <w:ind w:firstLine="640"/>
        <w:rPr>
          <w:rFonts w:ascii="宋体" w:hAnsi="宋体"/>
          <w:szCs w:val="21"/>
        </w:rPr>
      </w:pPr>
    </w:p>
    <w:p w14:paraId="2797EA64" w14:textId="77777777" w:rsidR="0078726B" w:rsidRDefault="00F11F68">
      <w:pPr>
        <w:snapToGrid w:val="0"/>
        <w:spacing w:line="360" w:lineRule="auto"/>
        <w:ind w:firstLineChars="1902" w:firstLine="3994"/>
        <w:rPr>
          <w:rFonts w:ascii="宋体" w:hAnsi="宋体"/>
          <w:szCs w:val="21"/>
          <w:u w:val="single"/>
        </w:rPr>
      </w:pPr>
      <w:r>
        <w:rPr>
          <w:rFonts w:ascii="宋体" w:hAnsi="宋体" w:hint="eastAsia"/>
          <w:szCs w:val="21"/>
        </w:rPr>
        <w:t>保证人：（公章）</w:t>
      </w:r>
      <w:r>
        <w:rPr>
          <w:rFonts w:ascii="宋体" w:hAnsi="宋体" w:hint="eastAsia"/>
          <w:szCs w:val="21"/>
          <w:u w:val="single"/>
        </w:rPr>
        <w:t xml:space="preserve">                       </w:t>
      </w:r>
    </w:p>
    <w:p w14:paraId="0A07D639" w14:textId="77777777" w:rsidR="0078726B" w:rsidRDefault="00F11F68">
      <w:pPr>
        <w:snapToGrid w:val="0"/>
        <w:spacing w:line="360" w:lineRule="auto"/>
        <w:ind w:firstLineChars="1902" w:firstLine="3994"/>
        <w:rPr>
          <w:rFonts w:ascii="宋体" w:hAnsi="宋体"/>
          <w:szCs w:val="21"/>
        </w:rPr>
      </w:pPr>
      <w:r>
        <w:rPr>
          <w:rFonts w:ascii="宋体" w:hAnsi="宋体" w:hint="eastAsia"/>
          <w:szCs w:val="21"/>
        </w:rPr>
        <w:t>法定代表人或授权代表：（签字）</w:t>
      </w:r>
      <w:r>
        <w:rPr>
          <w:rFonts w:ascii="宋体" w:hAnsi="宋体" w:hint="eastAsia"/>
          <w:szCs w:val="21"/>
          <w:u w:val="single"/>
        </w:rPr>
        <w:t xml:space="preserve">                       </w:t>
      </w:r>
    </w:p>
    <w:p w14:paraId="69B1FEA7" w14:textId="77777777" w:rsidR="0078726B" w:rsidRDefault="00F11F68">
      <w:pPr>
        <w:snapToGrid w:val="0"/>
        <w:spacing w:line="360" w:lineRule="auto"/>
        <w:ind w:firstLineChars="1900" w:firstLine="3990"/>
        <w:rPr>
          <w:rFonts w:ascii="宋体" w:hAnsi="宋体"/>
          <w:szCs w:val="21"/>
          <w:u w:val="single"/>
        </w:rPr>
      </w:pPr>
      <w:r>
        <w:rPr>
          <w:rFonts w:ascii="宋体" w:hAnsi="宋体" w:hint="eastAsia"/>
          <w:szCs w:val="21"/>
        </w:rPr>
        <w:t>签字日期：</w:t>
      </w:r>
      <w:r>
        <w:rPr>
          <w:rFonts w:ascii="宋体" w:hAnsi="宋体" w:hint="eastAsia"/>
          <w:szCs w:val="21"/>
          <w:u w:val="single"/>
        </w:rPr>
        <w:t xml:space="preserve">     年  月   日</w:t>
      </w:r>
    </w:p>
    <w:p w14:paraId="6C83447A" w14:textId="77777777" w:rsidR="0078726B" w:rsidRDefault="0078726B">
      <w:pPr>
        <w:ind w:firstLine="643"/>
      </w:pPr>
    </w:p>
    <w:p w14:paraId="02E6E72C" w14:textId="77777777" w:rsidR="0078726B" w:rsidRDefault="00F11F68">
      <w:pPr>
        <w:pStyle w:val="a1"/>
        <w:rPr>
          <w:sz w:val="32"/>
          <w:lang w:val="zh-CN"/>
        </w:rPr>
      </w:pPr>
      <w:r>
        <w:br w:type="page"/>
      </w:r>
    </w:p>
    <w:p w14:paraId="6F3F375B" w14:textId="77777777" w:rsidR="0078726B" w:rsidRDefault="00F11F68">
      <w:pPr>
        <w:pStyle w:val="3"/>
        <w:snapToGrid w:val="0"/>
        <w:spacing w:line="240" w:lineRule="auto"/>
        <w:ind w:firstLine="643"/>
        <w:jc w:val="left"/>
        <w:rPr>
          <w:b w:val="0"/>
          <w:bCs/>
          <w:sz w:val="28"/>
          <w:szCs w:val="32"/>
        </w:rPr>
      </w:pPr>
      <w:r>
        <w:rPr>
          <w:rFonts w:hint="eastAsia"/>
          <w:bCs/>
          <w:sz w:val="28"/>
          <w:szCs w:val="32"/>
        </w:rPr>
        <w:lastRenderedPageBreak/>
        <w:t>附件九：工程项目管理系统使用承诺书</w:t>
      </w:r>
    </w:p>
    <w:p w14:paraId="673B9CFD" w14:textId="77777777" w:rsidR="0078726B" w:rsidRDefault="00F11F68">
      <w:pPr>
        <w:spacing w:line="360" w:lineRule="auto"/>
        <w:jc w:val="center"/>
        <w:rPr>
          <w:rFonts w:ascii="宋体" w:eastAsiaTheme="minorEastAsia" w:hAnsiTheme="minorHAnsi" w:cstheme="minorBidi"/>
          <w:b/>
          <w:bCs/>
          <w:sz w:val="24"/>
          <w:szCs w:val="22"/>
        </w:rPr>
      </w:pPr>
      <w:r>
        <w:rPr>
          <w:rFonts w:ascii="宋体" w:eastAsiaTheme="minorEastAsia" w:hAnsiTheme="minorHAnsi" w:cstheme="minorBidi" w:hint="eastAsia"/>
          <w:b/>
          <w:bCs/>
          <w:sz w:val="24"/>
          <w:szCs w:val="22"/>
        </w:rPr>
        <w:t>工程项目管理系统使用承诺书</w:t>
      </w:r>
    </w:p>
    <w:p w14:paraId="75027B49"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u w:val="single"/>
        </w:rPr>
        <w:t>东莞市轨道交通有限公司</w:t>
      </w:r>
      <w:r>
        <w:rPr>
          <w:rFonts w:ascii="宋体" w:hAnsi="宋体" w:hint="eastAsia"/>
          <w:szCs w:val="21"/>
        </w:rPr>
        <w:t>：</w:t>
      </w:r>
    </w:p>
    <w:p w14:paraId="7B409681"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作为贵司东莞市轨道交通</w:t>
      </w:r>
      <w:r>
        <w:rPr>
          <w:rFonts w:ascii="宋体" w:hAnsi="宋体" w:hint="eastAsia"/>
          <w:szCs w:val="21"/>
          <w:u w:val="single"/>
        </w:rPr>
        <w:t xml:space="preserve">     （合同名称）          </w:t>
      </w:r>
      <w:r>
        <w:rPr>
          <w:rFonts w:ascii="宋体" w:hAnsi="宋体" w:hint="eastAsia"/>
          <w:szCs w:val="21"/>
        </w:rPr>
        <w:t>工程的承包人，为了贯彻贵司“规范化、标准化、精细化、信息化”管理要求，保证该工程的顺利推进，我司郑重</w:t>
      </w:r>
      <w:proofErr w:type="gramStart"/>
      <w:r>
        <w:rPr>
          <w:rFonts w:ascii="宋体" w:hAnsi="宋体" w:hint="eastAsia"/>
          <w:szCs w:val="21"/>
        </w:rPr>
        <w:t>作出</w:t>
      </w:r>
      <w:proofErr w:type="gramEnd"/>
      <w:r>
        <w:rPr>
          <w:rFonts w:ascii="宋体" w:hAnsi="宋体" w:hint="eastAsia"/>
          <w:szCs w:val="21"/>
        </w:rPr>
        <w:t>如下承诺：</w:t>
      </w:r>
    </w:p>
    <w:p w14:paraId="77DABDC8"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一、我司自愿申请使用东莞市轨道交通工程项目管理系统（以下简称“平台”）。</w:t>
      </w:r>
    </w:p>
    <w:p w14:paraId="1DAFA9A7"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二、在工程开工前，参考以下标准配置使用平台的必要资源，并承担因此发生的所有费用。</w:t>
      </w:r>
    </w:p>
    <w:p w14:paraId="770C3937"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（一）配备专职信息化管理员：</w:t>
      </w:r>
    </w:p>
    <w:p w14:paraId="2AFBF31C"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１．工程管理、信息管理、软件工程等专业大学本科及以上学历。</w:t>
      </w:r>
    </w:p>
    <w:p w14:paraId="1EAA4407"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２．熟练使用MS Office 等各类办公软件，有工程管理或信息化管理经验。</w:t>
      </w:r>
    </w:p>
    <w:p w14:paraId="050085A1"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３．拥有良好的语言表达及沟通能力。</w:t>
      </w:r>
    </w:p>
    <w:p w14:paraId="0013371A"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（二）配置操作电脑及相关设备：</w:t>
      </w:r>
    </w:p>
    <w:p w14:paraId="7C358A1A"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１．扫描仪、打印机、照相机、电脑。</w:t>
      </w:r>
    </w:p>
    <w:p w14:paraId="2D00075A"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２．电脑推荐配置：CPU 主频2GHZ 以上、内存4G 以上，Windows XP 及以上操作系统。</w:t>
      </w:r>
    </w:p>
    <w:p w14:paraId="7526CB34"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 xml:space="preserve">３．正版应用软件：IE 浏览器（推荐使用IE8，1024*768 分辨率）；MS Office2003/2007/2010(Word, </w:t>
      </w:r>
      <w:proofErr w:type="spellStart"/>
      <w:r>
        <w:rPr>
          <w:rFonts w:ascii="宋体" w:hAnsi="宋体" w:hint="eastAsia"/>
          <w:szCs w:val="21"/>
        </w:rPr>
        <w:t>Excel,Project</w:t>
      </w:r>
      <w:proofErr w:type="spellEnd"/>
      <w:r>
        <w:rPr>
          <w:rFonts w:ascii="宋体" w:hAnsi="宋体" w:hint="eastAsia"/>
          <w:szCs w:val="21"/>
        </w:rPr>
        <w:t xml:space="preserve"> </w:t>
      </w:r>
      <w:proofErr w:type="spellStart"/>
      <w:r>
        <w:rPr>
          <w:rFonts w:ascii="宋体" w:hAnsi="宋体" w:hint="eastAsia"/>
          <w:szCs w:val="21"/>
        </w:rPr>
        <w:t>Profesional</w:t>
      </w:r>
      <w:proofErr w:type="spellEnd"/>
      <w:r>
        <w:rPr>
          <w:rFonts w:ascii="宋体" w:hAnsi="宋体" w:hint="eastAsia"/>
          <w:szCs w:val="21"/>
        </w:rPr>
        <w:t>, PPT)；</w:t>
      </w:r>
      <w:proofErr w:type="spellStart"/>
      <w:r>
        <w:rPr>
          <w:rFonts w:ascii="宋体" w:hAnsi="宋体" w:hint="eastAsia"/>
          <w:szCs w:val="21"/>
        </w:rPr>
        <w:t>rar</w:t>
      </w:r>
      <w:proofErr w:type="spellEnd"/>
      <w:r>
        <w:rPr>
          <w:rFonts w:ascii="宋体" w:hAnsi="宋体" w:hint="eastAsia"/>
          <w:szCs w:val="21"/>
        </w:rPr>
        <w:t>、zip 等文件解压软件；PDF 文件查看软件；设计施工图纸查看软件；杀毒软件等。</w:t>
      </w:r>
    </w:p>
    <w:p w14:paraId="6C4E7CFA"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４．在工作现场配置的网络可以访问互联网，保障网络带宽容量，推荐12M 或以上。</w:t>
      </w:r>
    </w:p>
    <w:p w14:paraId="1A1D8306"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三、保证按以下要求使用平台：</w:t>
      </w:r>
    </w:p>
    <w:p w14:paraId="79384EEC"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（一）在贵司指定场地使用平台，并自觉接受贵司检查、考核。</w:t>
      </w:r>
    </w:p>
    <w:p w14:paraId="0038BA76"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（二）遵纪守法，不利用平台散布违法言论、做危害国家、社会及贵司的行为。</w:t>
      </w:r>
    </w:p>
    <w:p w14:paraId="1B55E4C3"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（三）严格遵守保密规定，不泄露</w:t>
      </w:r>
      <w:proofErr w:type="gramStart"/>
      <w:r>
        <w:rPr>
          <w:rFonts w:ascii="宋体" w:hAnsi="宋体" w:hint="eastAsia"/>
          <w:szCs w:val="21"/>
        </w:rPr>
        <w:t>贵司机</w:t>
      </w:r>
      <w:proofErr w:type="gramEnd"/>
      <w:r>
        <w:rPr>
          <w:rFonts w:ascii="宋体" w:hAnsi="宋体" w:hint="eastAsia"/>
          <w:szCs w:val="21"/>
        </w:rPr>
        <w:t>密，不将平台的操作手册及项目资料传递给第三方。</w:t>
      </w:r>
    </w:p>
    <w:p w14:paraId="4935C08B"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（四）</w:t>
      </w:r>
      <w:proofErr w:type="gramStart"/>
      <w:r>
        <w:rPr>
          <w:rFonts w:ascii="宋体" w:hAnsi="宋体" w:hint="eastAsia"/>
          <w:szCs w:val="21"/>
        </w:rPr>
        <w:t>不</w:t>
      </w:r>
      <w:proofErr w:type="gramEnd"/>
      <w:r>
        <w:rPr>
          <w:rFonts w:ascii="宋体" w:hAnsi="宋体" w:hint="eastAsia"/>
          <w:szCs w:val="21"/>
        </w:rPr>
        <w:t>恶意攻击平台的服务器。</w:t>
      </w:r>
    </w:p>
    <w:p w14:paraId="2E286319"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（五）妥善保管个人的</w:t>
      </w:r>
      <w:proofErr w:type="gramStart"/>
      <w:r>
        <w:rPr>
          <w:rFonts w:ascii="宋体" w:hAnsi="宋体" w:hint="eastAsia"/>
          <w:szCs w:val="21"/>
        </w:rPr>
        <w:t>帐号</w:t>
      </w:r>
      <w:proofErr w:type="gramEnd"/>
      <w:r>
        <w:rPr>
          <w:rFonts w:ascii="宋体" w:hAnsi="宋体" w:hint="eastAsia"/>
          <w:szCs w:val="21"/>
        </w:rPr>
        <w:t>和密码，不将</w:t>
      </w:r>
      <w:proofErr w:type="gramStart"/>
      <w:r>
        <w:rPr>
          <w:rFonts w:ascii="宋体" w:hAnsi="宋体" w:hint="eastAsia"/>
          <w:szCs w:val="21"/>
        </w:rPr>
        <w:t>帐号</w:t>
      </w:r>
      <w:proofErr w:type="gramEnd"/>
      <w:r>
        <w:rPr>
          <w:rFonts w:ascii="宋体" w:hAnsi="宋体" w:hint="eastAsia"/>
          <w:szCs w:val="21"/>
        </w:rPr>
        <w:t>和密码告诉他人代替登录平台开展业务工作。</w:t>
      </w:r>
    </w:p>
    <w:p w14:paraId="5E6E7E50"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（六）</w:t>
      </w:r>
      <w:proofErr w:type="gramStart"/>
      <w:r>
        <w:rPr>
          <w:rFonts w:ascii="宋体" w:hAnsi="宋体" w:hint="eastAsia"/>
          <w:szCs w:val="21"/>
        </w:rPr>
        <w:t>不</w:t>
      </w:r>
      <w:proofErr w:type="gramEnd"/>
      <w:r>
        <w:rPr>
          <w:rFonts w:ascii="宋体" w:hAnsi="宋体" w:hint="eastAsia"/>
          <w:szCs w:val="21"/>
        </w:rPr>
        <w:t>破译他人的用户</w:t>
      </w:r>
      <w:proofErr w:type="gramStart"/>
      <w:r>
        <w:rPr>
          <w:rFonts w:ascii="宋体" w:hAnsi="宋体" w:hint="eastAsia"/>
          <w:szCs w:val="21"/>
        </w:rPr>
        <w:t>帐号</w:t>
      </w:r>
      <w:proofErr w:type="gramEnd"/>
      <w:r>
        <w:rPr>
          <w:rFonts w:ascii="宋体" w:hAnsi="宋体" w:hint="eastAsia"/>
          <w:szCs w:val="21"/>
        </w:rPr>
        <w:t>和密码，不使用他人</w:t>
      </w:r>
      <w:proofErr w:type="gramStart"/>
      <w:r>
        <w:rPr>
          <w:rFonts w:ascii="宋体" w:hAnsi="宋体" w:hint="eastAsia"/>
          <w:szCs w:val="21"/>
        </w:rPr>
        <w:t>帐号</w:t>
      </w:r>
      <w:proofErr w:type="gramEnd"/>
      <w:r>
        <w:rPr>
          <w:rFonts w:ascii="宋体" w:hAnsi="宋体" w:hint="eastAsia"/>
          <w:szCs w:val="21"/>
        </w:rPr>
        <w:t>和密码登录平台，私自阅读他人文件。</w:t>
      </w:r>
    </w:p>
    <w:p w14:paraId="4FF0A0CC"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（七）不上传带有病毒或与业务无关的电子资料、文档和程序。</w:t>
      </w:r>
    </w:p>
    <w:p w14:paraId="5D5594DD"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（八）关于信息安全，我司承诺做到如下几点：</w:t>
      </w:r>
    </w:p>
    <w:p w14:paraId="373CCB8F"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1. 我司承认贵司的资料为秘密资料。</w:t>
      </w:r>
      <w:proofErr w:type="gramStart"/>
      <w:r>
        <w:rPr>
          <w:rFonts w:ascii="宋体" w:hAnsi="宋体" w:hint="eastAsia"/>
          <w:szCs w:val="21"/>
        </w:rPr>
        <w:t>本承诺</w:t>
      </w:r>
      <w:proofErr w:type="gramEnd"/>
      <w:r>
        <w:rPr>
          <w:rFonts w:ascii="宋体" w:hAnsi="宋体" w:hint="eastAsia"/>
          <w:szCs w:val="21"/>
        </w:rPr>
        <w:t>函中所描述的秘密资料包括由甲方向乙方通过口头、书面、电子或其他方式提供的关于技术和系统安全及其他方面的一切数据、报告、信息、翻译资料、预测和记录。</w:t>
      </w:r>
    </w:p>
    <w:p w14:paraId="325A0EA8"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lastRenderedPageBreak/>
        <w:t>2. 我司不以任何方式获取与项目或工作无关的贵司信息。</w:t>
      </w:r>
    </w:p>
    <w:p w14:paraId="43F1177A"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3. 我司同意维护商业秘密资料的保密性，不向任何第三方披露有关信息，除非由于合作的需要在必要的程度上向其法律顾问、会计师及雇员透露。我司同意在披露有关信息前，正式知会第三方法律顾问、会计师和雇员有关信息的机密性以及</w:t>
      </w:r>
      <w:proofErr w:type="gramStart"/>
      <w:r>
        <w:rPr>
          <w:rFonts w:ascii="宋体" w:hAnsi="宋体" w:hint="eastAsia"/>
          <w:szCs w:val="21"/>
        </w:rPr>
        <w:t>本承诺</w:t>
      </w:r>
      <w:proofErr w:type="gramEnd"/>
      <w:r>
        <w:rPr>
          <w:rFonts w:ascii="宋体" w:hAnsi="宋体" w:hint="eastAsia"/>
          <w:szCs w:val="21"/>
        </w:rPr>
        <w:t>函的内容及要求。我司同意商业秘密资料只作为评估及协商双方合作的用途。</w:t>
      </w:r>
    </w:p>
    <w:p w14:paraId="131E7200"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4. 我司将采取有效措施，防止与项目无关的雇员或其他人知悉秘密资料，并使接受或使用秘密资料的乙方工作人员按照</w:t>
      </w:r>
      <w:proofErr w:type="gramStart"/>
      <w:r>
        <w:rPr>
          <w:rFonts w:ascii="宋体" w:hAnsi="宋体" w:hint="eastAsia"/>
          <w:szCs w:val="21"/>
        </w:rPr>
        <w:t>本承诺函履行</w:t>
      </w:r>
      <w:proofErr w:type="gramEnd"/>
      <w:r>
        <w:rPr>
          <w:rFonts w:ascii="宋体" w:hAnsi="宋体" w:hint="eastAsia"/>
          <w:szCs w:val="21"/>
        </w:rPr>
        <w:t>保密协议，</w:t>
      </w:r>
      <w:proofErr w:type="gramStart"/>
      <w:r>
        <w:rPr>
          <w:rFonts w:ascii="宋体" w:hAnsi="宋体" w:hint="eastAsia"/>
          <w:szCs w:val="21"/>
        </w:rPr>
        <w:t>不</w:t>
      </w:r>
      <w:proofErr w:type="gramEnd"/>
      <w:r>
        <w:rPr>
          <w:rFonts w:ascii="宋体" w:hAnsi="宋体" w:hint="eastAsia"/>
          <w:szCs w:val="21"/>
        </w:rPr>
        <w:t>泄漏或不正当使用秘密资料。我司对内部违反</w:t>
      </w:r>
      <w:proofErr w:type="gramStart"/>
      <w:r>
        <w:rPr>
          <w:rFonts w:ascii="宋体" w:hAnsi="宋体" w:hint="eastAsia"/>
          <w:szCs w:val="21"/>
        </w:rPr>
        <w:t>本承诺</w:t>
      </w:r>
      <w:proofErr w:type="gramEnd"/>
      <w:r>
        <w:rPr>
          <w:rFonts w:ascii="宋体" w:hAnsi="宋体" w:hint="eastAsia"/>
          <w:szCs w:val="21"/>
        </w:rPr>
        <w:t>函给贵</w:t>
      </w:r>
      <w:proofErr w:type="gramStart"/>
      <w:r>
        <w:rPr>
          <w:rFonts w:ascii="宋体" w:hAnsi="宋体" w:hint="eastAsia"/>
          <w:szCs w:val="21"/>
        </w:rPr>
        <w:t>司造成</w:t>
      </w:r>
      <w:proofErr w:type="gramEnd"/>
      <w:r>
        <w:rPr>
          <w:rFonts w:ascii="宋体" w:hAnsi="宋体" w:hint="eastAsia"/>
          <w:szCs w:val="21"/>
        </w:rPr>
        <w:t>的损失承担连带责任。</w:t>
      </w:r>
    </w:p>
    <w:p w14:paraId="120812D7"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5. 为妥善保护秘密资料，我司使用秘密资料完毕，将秘密资料的书面载体（包括复印件、电子数据）悉数归还，或全部销毁。</w:t>
      </w:r>
    </w:p>
    <w:p w14:paraId="5AC7755B"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6. 如果我司根据法律、法规的规定，必须公开</w:t>
      </w:r>
      <w:proofErr w:type="gramStart"/>
      <w:r>
        <w:rPr>
          <w:rFonts w:ascii="宋体" w:hAnsi="宋体" w:hint="eastAsia"/>
          <w:szCs w:val="21"/>
        </w:rPr>
        <w:t>本承诺函规定</w:t>
      </w:r>
      <w:proofErr w:type="gramEnd"/>
      <w:r>
        <w:rPr>
          <w:rFonts w:ascii="宋体" w:hAnsi="宋体" w:hint="eastAsia"/>
          <w:szCs w:val="21"/>
        </w:rPr>
        <w:t>的秘密资料，必须立即以书面形式向贵司告知公开秘密资料的基本情况，并配合贵</w:t>
      </w:r>
      <w:proofErr w:type="gramStart"/>
      <w:r>
        <w:rPr>
          <w:rFonts w:ascii="宋体" w:hAnsi="宋体" w:hint="eastAsia"/>
          <w:szCs w:val="21"/>
        </w:rPr>
        <w:t>司做好</w:t>
      </w:r>
      <w:proofErr w:type="gramEnd"/>
      <w:r>
        <w:rPr>
          <w:rFonts w:ascii="宋体" w:hAnsi="宋体" w:hint="eastAsia"/>
          <w:szCs w:val="21"/>
        </w:rPr>
        <w:t>妥善安排或寻求法律救济。</w:t>
      </w:r>
    </w:p>
    <w:p w14:paraId="30EE0731"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7. 对于我司在</w:t>
      </w:r>
      <w:proofErr w:type="gramStart"/>
      <w:r>
        <w:rPr>
          <w:rFonts w:ascii="宋体" w:hAnsi="宋体" w:hint="eastAsia"/>
          <w:szCs w:val="21"/>
        </w:rPr>
        <w:t>本承诺</w:t>
      </w:r>
      <w:proofErr w:type="gramEnd"/>
      <w:r>
        <w:rPr>
          <w:rFonts w:ascii="宋体" w:hAnsi="宋体" w:hint="eastAsia"/>
          <w:szCs w:val="21"/>
        </w:rPr>
        <w:t>函生效之前或终止后，通过任何途径知悉或取得的有关贵司的重要信息，在</w:t>
      </w:r>
      <w:proofErr w:type="gramStart"/>
      <w:r>
        <w:rPr>
          <w:rFonts w:ascii="宋体" w:hAnsi="宋体" w:hint="eastAsia"/>
          <w:szCs w:val="21"/>
        </w:rPr>
        <w:t>本承诺</w:t>
      </w:r>
      <w:proofErr w:type="gramEnd"/>
      <w:r>
        <w:rPr>
          <w:rFonts w:ascii="宋体" w:hAnsi="宋体" w:hint="eastAsia"/>
          <w:szCs w:val="21"/>
        </w:rPr>
        <w:t>函生效后，我司参照</w:t>
      </w:r>
      <w:proofErr w:type="gramStart"/>
      <w:r>
        <w:rPr>
          <w:rFonts w:ascii="宋体" w:hAnsi="宋体" w:hint="eastAsia"/>
          <w:szCs w:val="21"/>
        </w:rPr>
        <w:t>本承诺函履行</w:t>
      </w:r>
      <w:proofErr w:type="gramEnd"/>
      <w:r>
        <w:rPr>
          <w:rFonts w:ascii="宋体" w:hAnsi="宋体" w:hint="eastAsia"/>
          <w:szCs w:val="21"/>
        </w:rPr>
        <w:t>相应的保密义务。</w:t>
      </w:r>
    </w:p>
    <w:p w14:paraId="3696A231"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8. 我司在</w:t>
      </w:r>
      <w:proofErr w:type="gramStart"/>
      <w:r>
        <w:rPr>
          <w:rFonts w:ascii="宋体" w:hAnsi="宋体" w:hint="eastAsia"/>
          <w:szCs w:val="21"/>
        </w:rPr>
        <w:t>本承诺</w:t>
      </w:r>
      <w:proofErr w:type="gramEnd"/>
      <w:r>
        <w:rPr>
          <w:rFonts w:ascii="宋体" w:hAnsi="宋体" w:hint="eastAsia"/>
          <w:szCs w:val="21"/>
        </w:rPr>
        <w:t>函中承担的保密义务，不因</w:t>
      </w:r>
      <w:proofErr w:type="gramStart"/>
      <w:r>
        <w:rPr>
          <w:rFonts w:ascii="宋体" w:hAnsi="宋体" w:hint="eastAsia"/>
          <w:szCs w:val="21"/>
        </w:rPr>
        <w:t>本承诺</w:t>
      </w:r>
      <w:proofErr w:type="gramEnd"/>
      <w:r>
        <w:rPr>
          <w:rFonts w:ascii="宋体" w:hAnsi="宋体" w:hint="eastAsia"/>
          <w:szCs w:val="21"/>
        </w:rPr>
        <w:t>函所从属项目的中止或终止而解除，除非贵司书面同意我司免于承担</w:t>
      </w:r>
      <w:proofErr w:type="gramStart"/>
      <w:r>
        <w:rPr>
          <w:rFonts w:ascii="宋体" w:hAnsi="宋体" w:hint="eastAsia"/>
          <w:szCs w:val="21"/>
        </w:rPr>
        <w:t>本承诺</w:t>
      </w:r>
      <w:proofErr w:type="gramEnd"/>
      <w:r>
        <w:rPr>
          <w:rFonts w:ascii="宋体" w:hAnsi="宋体" w:hint="eastAsia"/>
          <w:szCs w:val="21"/>
        </w:rPr>
        <w:t>函约定的保密义务。</w:t>
      </w:r>
    </w:p>
    <w:p w14:paraId="4BD8FEE7"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9. 涉及的贵</w:t>
      </w:r>
      <w:proofErr w:type="gramStart"/>
      <w:r>
        <w:rPr>
          <w:rFonts w:ascii="宋体" w:hAnsi="宋体" w:hint="eastAsia"/>
          <w:szCs w:val="21"/>
        </w:rPr>
        <w:t>司相关</w:t>
      </w:r>
      <w:proofErr w:type="gramEnd"/>
      <w:r>
        <w:rPr>
          <w:rFonts w:ascii="宋体" w:hAnsi="宋体" w:hint="eastAsia"/>
          <w:szCs w:val="21"/>
        </w:rPr>
        <w:t>秘密资料包括以下内容：</w:t>
      </w:r>
    </w:p>
    <w:p w14:paraId="5EB7BA3C"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（1） 机构设置、人员名单、运行机置、专利技术、项目合同、项目文档、工程文档、资金收支、系统网络架构、数据和安全架构、账号密码。</w:t>
      </w:r>
    </w:p>
    <w:p w14:paraId="4970733A"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（2） 计算机及其它辅助产品、安全产品的型号、数量、配置、运行状态等资料。</w:t>
      </w:r>
    </w:p>
    <w:p w14:paraId="7A015354"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（3） 应用系统名称、功能、业务类型、交易量、交易特征等信息。</w:t>
      </w:r>
    </w:p>
    <w:p w14:paraId="1FE6C6DD"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（4） 现有网络拓扑结构及其相关资料。</w:t>
      </w:r>
    </w:p>
    <w:p w14:paraId="7367BDCF"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（5） 业务流程、逻辑流程等资料。</w:t>
      </w:r>
    </w:p>
    <w:p w14:paraId="6DE9B0DF"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（6） 计算机系统的漏洞信息。</w:t>
      </w:r>
    </w:p>
    <w:p w14:paraId="393352D3"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（7） 现有安全机制及安全系统。</w:t>
      </w:r>
    </w:p>
    <w:p w14:paraId="00FD2D37"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（8） 与其它公司的合作信息、合同。</w:t>
      </w:r>
    </w:p>
    <w:p w14:paraId="0BBC522D"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（9） 其他需要保密的信息资料。</w:t>
      </w:r>
    </w:p>
    <w:p w14:paraId="52A94EDB"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四、如有违反上述第三条的相关规定，我司愿意接受以下处罚并承担由此带来的法律后果：每发现一次，扣违约金2 万元整。”</w:t>
      </w:r>
    </w:p>
    <w:p w14:paraId="444309FA"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五、保证按以下要求组织、参与平台使用培训</w:t>
      </w:r>
    </w:p>
    <w:p w14:paraId="5AE298E1"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（一）根据贵司要求，组织工程管理有关人员参加贵司免费提供的平台使用培训，并督促参加人员认真学习；</w:t>
      </w:r>
    </w:p>
    <w:p w14:paraId="420FE081"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（二）为确保我司人员具备使用平台的能力，在发生我司更换人员等情况时，我司自费聘</w:t>
      </w:r>
      <w:r>
        <w:rPr>
          <w:rFonts w:ascii="宋体" w:hAnsi="宋体" w:hint="eastAsia"/>
          <w:szCs w:val="21"/>
        </w:rPr>
        <w:lastRenderedPageBreak/>
        <w:t>请讲师进行培训。</w:t>
      </w:r>
    </w:p>
    <w:p w14:paraId="76249CDC" w14:textId="77777777" w:rsidR="0078726B" w:rsidRDefault="0078726B">
      <w:pPr>
        <w:snapToGrid w:val="0"/>
        <w:spacing w:line="360" w:lineRule="auto"/>
        <w:ind w:firstLineChars="200" w:firstLine="420"/>
        <w:jc w:val="left"/>
        <w:rPr>
          <w:rFonts w:ascii="宋体" w:hAnsi="宋体"/>
          <w:szCs w:val="21"/>
        </w:rPr>
      </w:pPr>
    </w:p>
    <w:p w14:paraId="75A2A89E" w14:textId="77777777" w:rsidR="0078726B" w:rsidRDefault="00F11F68">
      <w:pPr>
        <w:snapToGrid w:val="0"/>
        <w:spacing w:line="360" w:lineRule="auto"/>
        <w:ind w:firstLineChars="200" w:firstLine="420"/>
        <w:jc w:val="left"/>
        <w:rPr>
          <w:rFonts w:ascii="宋体" w:hAnsi="宋体"/>
          <w:szCs w:val="21"/>
        </w:rPr>
      </w:pPr>
      <w:r>
        <w:rPr>
          <w:rFonts w:ascii="宋体" w:hAnsi="宋体" w:hint="eastAsia"/>
          <w:szCs w:val="21"/>
        </w:rPr>
        <w:t>特此承诺！</w:t>
      </w:r>
    </w:p>
    <w:p w14:paraId="7C2BA99C" w14:textId="77777777" w:rsidR="0078726B" w:rsidRDefault="0078726B">
      <w:pPr>
        <w:snapToGrid w:val="0"/>
        <w:spacing w:line="360" w:lineRule="auto"/>
        <w:ind w:firstLineChars="200" w:firstLine="420"/>
        <w:jc w:val="left"/>
        <w:rPr>
          <w:rFonts w:ascii="宋体" w:hAnsi="宋体"/>
          <w:szCs w:val="21"/>
        </w:rPr>
      </w:pPr>
    </w:p>
    <w:p w14:paraId="3216BB63" w14:textId="77777777" w:rsidR="0078726B" w:rsidRDefault="00F11F68">
      <w:pPr>
        <w:snapToGrid w:val="0"/>
        <w:spacing w:line="360" w:lineRule="auto"/>
        <w:ind w:firstLineChars="2227" w:firstLine="4677"/>
        <w:rPr>
          <w:rFonts w:ascii="宋体" w:hAnsi="宋体"/>
          <w:szCs w:val="21"/>
        </w:rPr>
      </w:pPr>
      <w:r>
        <w:rPr>
          <w:rFonts w:ascii="宋体" w:hAnsi="宋体" w:hint="eastAsia"/>
          <w:szCs w:val="21"/>
        </w:rPr>
        <w:t>承诺人(公章)：</w:t>
      </w:r>
    </w:p>
    <w:p w14:paraId="2D1F863B" w14:textId="77777777" w:rsidR="0078726B" w:rsidRDefault="00F11F68">
      <w:pPr>
        <w:snapToGrid w:val="0"/>
        <w:spacing w:line="360" w:lineRule="auto"/>
        <w:ind w:firstLineChars="2227" w:firstLine="4677"/>
        <w:jc w:val="left"/>
        <w:rPr>
          <w:rFonts w:ascii="宋体" w:hAnsi="宋体"/>
          <w:szCs w:val="21"/>
        </w:rPr>
      </w:pPr>
      <w:r>
        <w:rPr>
          <w:rFonts w:ascii="宋体" w:hAnsi="宋体" w:hint="eastAsia"/>
          <w:szCs w:val="21"/>
        </w:rPr>
        <w:t xml:space="preserve">法定代表人或其委托人(签字)：　　</w:t>
      </w:r>
    </w:p>
    <w:p w14:paraId="2D6D40EE" w14:textId="77777777" w:rsidR="0078726B" w:rsidRDefault="00F11F68">
      <w:pPr>
        <w:pStyle w:val="a1"/>
        <w:snapToGrid w:val="0"/>
        <w:spacing w:line="360" w:lineRule="auto"/>
        <w:ind w:firstLineChars="2227" w:firstLine="4677"/>
        <w:jc w:val="left"/>
        <w:rPr>
          <w:rFonts w:ascii="宋体" w:hAnsi="宋体"/>
          <w:sz w:val="24"/>
        </w:rPr>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5360A67A" w14:textId="77777777" w:rsidR="0078726B" w:rsidRDefault="00F11F68">
      <w:pPr>
        <w:widowControl/>
        <w:jc w:val="left"/>
        <w:rPr>
          <w:b/>
          <w:sz w:val="32"/>
          <w:szCs w:val="20"/>
          <w:lang w:val="zh-CN"/>
        </w:rPr>
      </w:pPr>
      <w:r>
        <w:br w:type="page"/>
      </w:r>
    </w:p>
    <w:p w14:paraId="3DDF831E" w14:textId="77777777" w:rsidR="0078726B" w:rsidRDefault="00F11F68">
      <w:pPr>
        <w:pStyle w:val="3"/>
        <w:widowControl/>
        <w:spacing w:line="240" w:lineRule="auto"/>
        <w:ind w:firstLine="643"/>
        <w:jc w:val="left"/>
      </w:pPr>
      <w:r>
        <w:rPr>
          <w:rFonts w:hint="eastAsia"/>
        </w:rPr>
        <w:lastRenderedPageBreak/>
        <w:t>附件十：工程量清单报价表</w:t>
      </w:r>
    </w:p>
    <w:p w14:paraId="42B5E5D9" w14:textId="77777777" w:rsidR="0078726B" w:rsidRDefault="00F11F68">
      <w:pPr>
        <w:widowControl/>
        <w:jc w:val="left"/>
        <w:rPr>
          <w:b/>
          <w:sz w:val="32"/>
          <w:szCs w:val="20"/>
          <w:lang w:val="zh-CN"/>
        </w:rPr>
      </w:pPr>
      <w:r>
        <w:br w:type="page"/>
      </w:r>
    </w:p>
    <w:p w14:paraId="573F8867" w14:textId="77777777" w:rsidR="0078726B" w:rsidRDefault="00F11F68">
      <w:pPr>
        <w:pStyle w:val="3"/>
        <w:spacing w:line="240" w:lineRule="auto"/>
        <w:ind w:firstLine="643"/>
      </w:pPr>
      <w:r>
        <w:rPr>
          <w:rFonts w:hint="eastAsia"/>
        </w:rPr>
        <w:lastRenderedPageBreak/>
        <w:t>附件十一：合同条款其他约定</w:t>
      </w:r>
    </w:p>
    <w:p w14:paraId="3B60B7B4" w14:textId="77777777" w:rsidR="0078726B" w:rsidRDefault="00F11F68">
      <w:pPr>
        <w:ind w:firstLine="480"/>
        <w:rPr>
          <w:b/>
        </w:rPr>
      </w:pPr>
      <w:r>
        <w:rPr>
          <w:rFonts w:hint="eastAsia"/>
          <w:b/>
        </w:rPr>
        <w:t>一、关于履约担保的补充约定</w:t>
      </w:r>
    </w:p>
    <w:p w14:paraId="08743788" w14:textId="77777777" w:rsidR="0078726B" w:rsidRDefault="00F11F68">
      <w:pPr>
        <w:ind w:firstLine="480"/>
      </w:pPr>
      <w:r>
        <w:rPr>
          <w:rFonts w:hint="eastAsia"/>
        </w:rPr>
        <w:t>1</w:t>
      </w:r>
      <w:r>
        <w:rPr>
          <w:rFonts w:hint="eastAsia"/>
        </w:rPr>
        <w:t>、乙方必须在收到中标通知书的</w:t>
      </w:r>
      <w:r>
        <w:rPr>
          <w:rFonts w:hint="eastAsia"/>
        </w:rPr>
        <w:t>30</w:t>
      </w:r>
      <w:r>
        <w:rPr>
          <w:rFonts w:hint="eastAsia"/>
        </w:rPr>
        <w:t>天内（自乙方中标通知书签收当日的第二天起算）向甲方提交由国内的银行支行级或以上机构出具的不可撤销银行履约保函或履约保证金作为履约担保。银行履约保函的履约担保金额为暂定合同价的</w:t>
      </w:r>
      <w:r>
        <w:rPr>
          <w:rFonts w:hint="eastAsia"/>
        </w:rPr>
        <w:t>10%</w:t>
      </w:r>
      <w:r>
        <w:rPr>
          <w:rFonts w:hint="eastAsia"/>
        </w:rPr>
        <w:t>，履约保函必须是无条件不可撤销保函，由银行支行或以上级别机构出具，由非东莞市行政区域内的银行出具的履约保函需经银行所在地公证机关公证。履约保函从合同签订到结算后</w:t>
      </w:r>
      <w:r>
        <w:rPr>
          <w:rFonts w:hint="eastAsia"/>
        </w:rPr>
        <w:t>28</w:t>
      </w:r>
      <w:r>
        <w:rPr>
          <w:rFonts w:hint="eastAsia"/>
        </w:rPr>
        <w:t>天内保持有效。本项目履约保证金方式的履约担保金额为暂定合同价的</w:t>
      </w:r>
      <w:r>
        <w:rPr>
          <w:rFonts w:hint="eastAsia"/>
        </w:rPr>
        <w:t>10%</w:t>
      </w:r>
      <w:r>
        <w:rPr>
          <w:rFonts w:hint="eastAsia"/>
        </w:rPr>
        <w:t>，有效期为合同签订之日起至工程竣工验收合格并结算经双方签字确定后</w:t>
      </w:r>
      <w:r>
        <w:t>28</w:t>
      </w:r>
      <w:r>
        <w:rPr>
          <w:rFonts w:hint="eastAsia"/>
        </w:rPr>
        <w:t>日内保持有效。如乙方不能在规定的期限内提交履约保证金方式的履约担保或提交银行履约保函，甲方有权报请建设行政主管部门后取消乙方的中标资格，并没收其投标担保；如乙方提交的履约保函有固定时间期限，则应在期限届满前</w:t>
      </w:r>
      <w:r>
        <w:rPr>
          <w:rFonts w:hint="eastAsia"/>
        </w:rPr>
        <w:t>15</w:t>
      </w:r>
      <w:r>
        <w:rPr>
          <w:rFonts w:hint="eastAsia"/>
        </w:rPr>
        <w:t>日内提交新的银行保函。逾期未能提交新的银行保函，甲方有权提取履约保函的保证金。同时，在保证金未到账前，甲方有权对乙方按每天人民币</w:t>
      </w:r>
      <w:r>
        <w:rPr>
          <w:rFonts w:hint="eastAsia"/>
        </w:rPr>
        <w:t>8,000</w:t>
      </w:r>
      <w:r>
        <w:rPr>
          <w:rFonts w:hint="eastAsia"/>
        </w:rPr>
        <w:t>元计收违约金。</w:t>
      </w:r>
    </w:p>
    <w:p w14:paraId="6D83064A" w14:textId="77777777" w:rsidR="0078726B" w:rsidRDefault="00F11F68">
      <w:pPr>
        <w:ind w:firstLine="480"/>
        <w:rPr>
          <w:rFonts w:ascii="宋体" w:hAnsi="MS Sans Serif" w:cs="宋体"/>
          <w:kern w:val="0"/>
          <w:szCs w:val="21"/>
          <w:lang w:val="zh-CN"/>
        </w:rPr>
      </w:pPr>
      <w:r>
        <w:rPr>
          <w:rFonts w:hint="eastAsia"/>
          <w:szCs w:val="21"/>
        </w:rPr>
        <w:t>2</w:t>
      </w:r>
      <w:r>
        <w:rPr>
          <w:rFonts w:hint="eastAsia"/>
          <w:szCs w:val="21"/>
        </w:rPr>
        <w:t>、</w:t>
      </w:r>
      <w:r>
        <w:rPr>
          <w:rFonts w:ascii="宋体" w:hAnsi="MS Sans Serif" w:cs="宋体" w:hint="eastAsia"/>
          <w:kern w:val="0"/>
          <w:szCs w:val="21"/>
          <w:lang w:val="zh-CN"/>
        </w:rPr>
        <w:t>若乙方在合同履行过程中出现工程质量事故、工期拖延、拖欠工人工资、拖欠材料款，不配合竣工验收、不配合结算等违约情况，甲方在经核查属实后，如提交履约保函的，有权将履约保函金额转为现金存入履约保证金账户；乙方造成甲方损失的，甲方有权立即没收其履约担保，若造成损失的金额超过履约担保金额的，还应对超过部分予以赔偿。</w:t>
      </w:r>
    </w:p>
    <w:p w14:paraId="56953353"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3、</w:t>
      </w:r>
      <w:r>
        <w:rPr>
          <w:rFonts w:ascii="宋体" w:hAnsi="MS Sans Serif" w:cs="宋体" w:hint="eastAsia"/>
          <w:kern w:val="0"/>
          <w:szCs w:val="21"/>
        </w:rPr>
        <w:t>如果乙方</w:t>
      </w:r>
      <w:r>
        <w:rPr>
          <w:rFonts w:ascii="宋体" w:hAnsi="MS Sans Serif" w:cs="宋体" w:hint="eastAsia"/>
          <w:kern w:val="0"/>
          <w:szCs w:val="21"/>
          <w:lang w:val="zh-CN"/>
        </w:rPr>
        <w:t>提交的预付款保函的有效期先于招标文件、合同文件要求的预付款保函有效期到达，乙方应在原提交的预付款保函有效期届满前</w:t>
      </w:r>
      <w:r>
        <w:rPr>
          <w:rFonts w:ascii="宋体" w:hAnsi="MS Sans Serif" w:cs="宋体"/>
          <w:kern w:val="0"/>
          <w:szCs w:val="21"/>
          <w:lang w:val="zh-CN"/>
        </w:rPr>
        <w:t>30</w:t>
      </w:r>
      <w:r>
        <w:rPr>
          <w:rFonts w:ascii="宋体" w:hAnsi="MS Sans Serif" w:cs="宋体" w:hint="eastAsia"/>
          <w:kern w:val="0"/>
          <w:szCs w:val="21"/>
          <w:lang w:val="zh-CN"/>
        </w:rPr>
        <w:t>天内，无条件办理预付款保函延期手续。否则视为乙方违约，甲方可在预付款保函到期前将未抵扣的预付款金额转为现金存入甲方账户。</w:t>
      </w:r>
    </w:p>
    <w:p w14:paraId="34DEED77" w14:textId="77777777" w:rsidR="0078726B" w:rsidRDefault="00F11F68">
      <w:pPr>
        <w:ind w:firstLine="480"/>
        <w:rPr>
          <w:rFonts w:ascii="宋体" w:hAnsi="MS Sans Serif" w:cs="宋体"/>
          <w:kern w:val="0"/>
          <w:szCs w:val="21"/>
        </w:rPr>
      </w:pPr>
      <w:r>
        <w:rPr>
          <w:rFonts w:ascii="宋体" w:hAnsi="MS Sans Serif" w:cs="宋体" w:hint="eastAsia"/>
          <w:kern w:val="0"/>
          <w:szCs w:val="21"/>
          <w:lang w:val="zh-CN"/>
        </w:rPr>
        <w:t>4、如果乙方提交的履约保函的有效期届满时间先于招标文件、合同文件要求的，乙方应在原提交的履约保函有效期届满前</w:t>
      </w:r>
      <w:r>
        <w:rPr>
          <w:rFonts w:ascii="宋体" w:hAnsi="MS Sans Serif" w:cs="宋体"/>
          <w:kern w:val="0"/>
          <w:szCs w:val="21"/>
          <w:lang w:val="zh-CN"/>
        </w:rPr>
        <w:t>15</w:t>
      </w:r>
      <w:r>
        <w:rPr>
          <w:rFonts w:ascii="宋体" w:hAnsi="MS Sans Serif" w:cs="宋体" w:hint="eastAsia"/>
          <w:kern w:val="0"/>
          <w:szCs w:val="21"/>
          <w:lang w:val="zh-CN"/>
        </w:rPr>
        <w:t>天内，无条件办理履约保函延期手续</w:t>
      </w:r>
      <w:r>
        <w:rPr>
          <w:rFonts w:ascii="宋体" w:hAnsi="MS Sans Serif" w:cs="宋体" w:hint="eastAsia"/>
          <w:kern w:val="0"/>
          <w:szCs w:val="21"/>
        </w:rPr>
        <w:t>，否则视为乙方违约</w:t>
      </w:r>
      <w:r>
        <w:rPr>
          <w:rFonts w:ascii="宋体" w:hAnsi="MS Sans Serif" w:cs="宋体" w:hint="eastAsia"/>
          <w:kern w:val="0"/>
          <w:szCs w:val="21"/>
          <w:lang w:val="zh-CN"/>
        </w:rPr>
        <w:t>，甲方可在履约保函到期前将履约保函金额转为现金存入履</w:t>
      </w:r>
      <w:r>
        <w:rPr>
          <w:rFonts w:ascii="宋体" w:hAnsi="MS Sans Serif" w:cs="宋体" w:hint="eastAsia"/>
          <w:kern w:val="0"/>
          <w:szCs w:val="21"/>
        </w:rPr>
        <w:t>约保证金账户。</w:t>
      </w:r>
    </w:p>
    <w:p w14:paraId="6748C0CD" w14:textId="77777777" w:rsidR="0078726B" w:rsidRDefault="00F11F68">
      <w:pPr>
        <w:ind w:firstLine="480"/>
        <w:rPr>
          <w:b/>
        </w:rPr>
      </w:pPr>
      <w:r>
        <w:rPr>
          <w:rFonts w:hint="eastAsia"/>
          <w:b/>
        </w:rPr>
        <w:t>二、施工现场条件</w:t>
      </w:r>
    </w:p>
    <w:p w14:paraId="6D1958C1"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1、本工程临时施工用水及临时施工用电由乙方自行办理，乙方应自行联系供电部门办理施工临时用电供电源的有关手续（包括办理临电接管及交纳临时接电费）或自行联系供水部门办理施工临时用水供给的有关手续，并设分流表，涉及到的所有费用由乙方负责，施工中用水</w:t>
      </w:r>
      <w:r>
        <w:rPr>
          <w:rFonts w:ascii="宋体" w:hAnsi="MS Sans Serif" w:cs="宋体" w:hint="eastAsia"/>
          <w:kern w:val="0"/>
          <w:szCs w:val="21"/>
          <w:lang w:val="zh-CN"/>
        </w:rPr>
        <w:lastRenderedPageBreak/>
        <w:t>费、电费由乙方自理。临水、临电自接出处至各使用端的费用及相应的水电费各使用单位承担，公共损耗部分的费用按各自的水（电）表的用量按比例分担。甲方只负责临水、临电使用管理的协调。</w:t>
      </w:r>
    </w:p>
    <w:p w14:paraId="006ECD9E" w14:textId="77777777" w:rsidR="0078726B" w:rsidRDefault="00F11F68">
      <w:pPr>
        <w:ind w:firstLine="480"/>
        <w:rPr>
          <w:rFonts w:ascii="宋体" w:hAnsi="MS Sans Serif" w:cs="宋体"/>
          <w:kern w:val="0"/>
          <w:szCs w:val="21"/>
          <w:lang w:val="zh-CN"/>
        </w:rPr>
      </w:pPr>
      <w:r>
        <w:rPr>
          <w:rFonts w:hint="eastAsia"/>
          <w:szCs w:val="21"/>
        </w:rPr>
        <w:t>2</w:t>
      </w:r>
      <w:r>
        <w:rPr>
          <w:rFonts w:hint="eastAsia"/>
          <w:szCs w:val="21"/>
        </w:rPr>
        <w:t>、</w:t>
      </w:r>
      <w:r>
        <w:rPr>
          <w:rFonts w:ascii="宋体" w:hAnsi="MS Sans Serif" w:cs="宋体" w:hint="eastAsia"/>
          <w:kern w:val="0"/>
          <w:szCs w:val="21"/>
          <w:lang w:val="zh-CN"/>
        </w:rPr>
        <w:t>乙方必须在施工进场前自行向东莞市交管部门、水务部门、供电部门、水利部门、电信部门、燃气部门等办理与各部门相关的</w:t>
      </w:r>
      <w:r>
        <w:rPr>
          <w:rFonts w:ascii="宋体" w:hAnsi="MS Sans Serif" w:cs="宋体" w:hint="eastAsia"/>
          <w:kern w:val="0"/>
          <w:szCs w:val="21"/>
        </w:rPr>
        <w:t>施工方案、</w:t>
      </w:r>
      <w:r>
        <w:rPr>
          <w:rFonts w:ascii="宋体" w:hAnsi="MS Sans Serif" w:cs="宋体" w:hint="eastAsia"/>
          <w:kern w:val="0"/>
          <w:szCs w:val="21"/>
          <w:lang w:val="zh-CN"/>
        </w:rPr>
        <w:t>交通疏导方案、整改方案、加固方案等的审批手续，并在施工期</w:t>
      </w:r>
      <w:proofErr w:type="gramStart"/>
      <w:r>
        <w:rPr>
          <w:rFonts w:ascii="宋体" w:hAnsi="MS Sans Serif" w:cs="宋体" w:hint="eastAsia"/>
          <w:kern w:val="0"/>
          <w:szCs w:val="21"/>
          <w:lang w:val="zh-CN"/>
        </w:rPr>
        <w:t>间严格</w:t>
      </w:r>
      <w:proofErr w:type="gramEnd"/>
      <w:r>
        <w:rPr>
          <w:rFonts w:ascii="宋体" w:hAnsi="MS Sans Serif" w:cs="宋体" w:hint="eastAsia"/>
          <w:kern w:val="0"/>
          <w:szCs w:val="21"/>
          <w:lang w:val="zh-CN"/>
        </w:rPr>
        <w:t>按照获得审批的方案执行。</w:t>
      </w:r>
    </w:p>
    <w:p w14:paraId="35D2D049"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3、按《广东省物价局转发国家发展改革委员会关于停止收取供配电贴费有关问题的补充通知》（粤价</w:t>
      </w:r>
      <w:r>
        <w:rPr>
          <w:rFonts w:ascii="宋体" w:hAnsi="MS Sans Serif" w:cs="宋体"/>
          <w:kern w:val="0"/>
          <w:szCs w:val="21"/>
          <w:lang w:val="zh-CN"/>
        </w:rPr>
        <w:t>[2004]72</w:t>
      </w:r>
      <w:r>
        <w:rPr>
          <w:rFonts w:ascii="宋体" w:hAnsi="MS Sans Serif" w:cs="宋体" w:hint="eastAsia"/>
          <w:kern w:val="0"/>
          <w:szCs w:val="21"/>
          <w:lang w:val="zh-CN"/>
        </w:rPr>
        <w:t>号）的规定，由乙方向供电部门交纳临时接电费用，在总体工程竣工并临电设施拆除后由供电部门退回乙方。</w:t>
      </w:r>
    </w:p>
    <w:p w14:paraId="738D4899"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4、乙方自行解决施工临时用地，具体租地费用、场地围护费用、场地平整费用、场地内地面硬化及绿化费用、场内青苗补偿费用等由乙方现场踏勘后自行计入投标报价，费用一次包干，甲方不再另行增补费用。若乙方需租用本项目红线</w:t>
      </w:r>
      <w:proofErr w:type="gramStart"/>
      <w:r>
        <w:rPr>
          <w:rFonts w:ascii="宋体" w:hAnsi="MS Sans Serif" w:cs="宋体" w:hint="eastAsia"/>
          <w:kern w:val="0"/>
          <w:szCs w:val="21"/>
          <w:lang w:val="zh-CN"/>
        </w:rPr>
        <w:t>范围内但在</w:t>
      </w:r>
      <w:proofErr w:type="gramEnd"/>
      <w:r>
        <w:rPr>
          <w:rFonts w:ascii="宋体" w:hAnsi="MS Sans Serif" w:cs="宋体" w:hint="eastAsia"/>
          <w:kern w:val="0"/>
          <w:szCs w:val="21"/>
          <w:lang w:val="zh-CN"/>
        </w:rPr>
        <w:t>本</w:t>
      </w:r>
      <w:r>
        <w:rPr>
          <w:rFonts w:ascii="宋体" w:hAnsi="宋体" w:hint="eastAsia"/>
          <w:szCs w:val="21"/>
        </w:rPr>
        <w:t>标段范围以外的场地作为搭建临时设施或堆放材料的，</w:t>
      </w:r>
      <w:r>
        <w:rPr>
          <w:rFonts w:ascii="宋体" w:hAnsi="MS Sans Serif" w:cs="宋体" w:hint="eastAsia"/>
          <w:kern w:val="0"/>
          <w:szCs w:val="21"/>
          <w:lang w:val="zh-CN"/>
        </w:rPr>
        <w:t>必须经过甲方的批准并自行承担相应的费用。甲方如须使用时，有权提前</w:t>
      </w:r>
      <w:r>
        <w:rPr>
          <w:rFonts w:ascii="宋体" w:hAnsi="MS Sans Serif" w:cs="宋体"/>
          <w:kern w:val="0"/>
          <w:szCs w:val="21"/>
          <w:lang w:val="zh-CN"/>
        </w:rPr>
        <w:t>30</w:t>
      </w:r>
      <w:r>
        <w:rPr>
          <w:rFonts w:ascii="宋体" w:hAnsi="MS Sans Serif" w:cs="宋体" w:hint="eastAsia"/>
          <w:kern w:val="0"/>
          <w:szCs w:val="21"/>
          <w:lang w:val="zh-CN"/>
        </w:rPr>
        <w:t>天书面通知乙方，乙方必须无条件搬迁，由此产生的费用由乙方负责。</w:t>
      </w:r>
    </w:p>
    <w:p w14:paraId="0E271736"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5、施工便道及临时占用道路由乙方自行联系解决并承担相关费用。</w:t>
      </w:r>
    </w:p>
    <w:p w14:paraId="0CB22F63"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6、本工程范围内所有涉及到与市政接口连接的管道在施工前均需对市政接口的平面位置和标高进行核对，核对无误后方可施工。</w:t>
      </w:r>
    </w:p>
    <w:p w14:paraId="2AD0A85B"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7、本标段范围内建（构）筑物工程中的土方挖运、回填和余土清运，涉及到的所有费用由乙方负责，甲方只负责协调管理。乙方负责办理《东莞市区余泥渣土排放证》，同时所有运输土方的车辆必须办理《东莞市市区余泥渣土准运证》。</w:t>
      </w:r>
    </w:p>
    <w:p w14:paraId="21D77829"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8、工程范围内的原有道路及现况建筑物地面残留基础的拆除清运、原有管线拆改等涉及到的所有费用由乙方负责，甲方只负责协调管理。</w:t>
      </w:r>
    </w:p>
    <w:p w14:paraId="62299336" w14:textId="77777777" w:rsidR="0078726B" w:rsidRDefault="00F11F68">
      <w:pPr>
        <w:ind w:firstLine="480"/>
        <w:rPr>
          <w:b/>
          <w:szCs w:val="21"/>
        </w:rPr>
      </w:pPr>
      <w:r>
        <w:rPr>
          <w:rFonts w:hint="eastAsia"/>
          <w:b/>
          <w:szCs w:val="21"/>
        </w:rPr>
        <w:t>三、材料和工程设备要求</w:t>
      </w:r>
    </w:p>
    <w:p w14:paraId="7001620B" w14:textId="77777777" w:rsidR="0078726B" w:rsidRDefault="00F11F68">
      <w:pPr>
        <w:ind w:firstLine="480"/>
        <w:rPr>
          <w:rFonts w:ascii="宋体" w:hAnsi="MS Sans Serif" w:cs="宋体"/>
          <w:kern w:val="0"/>
          <w:szCs w:val="21"/>
          <w:lang w:val="zh-CN"/>
        </w:rPr>
      </w:pPr>
      <w:r>
        <w:rPr>
          <w:rFonts w:hint="eastAsia"/>
          <w:szCs w:val="21"/>
        </w:rPr>
        <w:t>1</w:t>
      </w:r>
      <w:r>
        <w:rPr>
          <w:rFonts w:hint="eastAsia"/>
          <w:szCs w:val="21"/>
        </w:rPr>
        <w:t>、</w:t>
      </w:r>
      <w:r>
        <w:rPr>
          <w:rFonts w:ascii="宋体" w:hAnsi="MS Sans Serif" w:cs="宋体" w:hint="eastAsia"/>
          <w:kern w:val="0"/>
          <w:szCs w:val="21"/>
          <w:lang w:val="zh-CN"/>
        </w:rPr>
        <w:t>根据东建</w:t>
      </w:r>
      <w:r>
        <w:rPr>
          <w:rFonts w:ascii="宋体" w:hAnsi="MS Sans Serif" w:cs="宋体"/>
          <w:kern w:val="0"/>
          <w:szCs w:val="21"/>
          <w:lang w:val="zh-CN"/>
        </w:rPr>
        <w:t>[2004]75</w:t>
      </w:r>
      <w:r>
        <w:rPr>
          <w:rFonts w:ascii="宋体" w:hAnsi="MS Sans Serif" w:cs="宋体" w:hint="eastAsia"/>
          <w:kern w:val="0"/>
          <w:szCs w:val="21"/>
          <w:lang w:val="zh-CN"/>
        </w:rPr>
        <w:t>号文《关于进一步加强预拌混凝土质量管理的通知》和东建</w:t>
      </w:r>
      <w:r>
        <w:rPr>
          <w:rFonts w:ascii="宋体" w:hAnsi="MS Sans Serif" w:cs="宋体"/>
          <w:kern w:val="0"/>
          <w:szCs w:val="21"/>
          <w:lang w:val="zh-CN"/>
        </w:rPr>
        <w:t>[2005]45</w:t>
      </w:r>
      <w:r>
        <w:rPr>
          <w:rFonts w:ascii="宋体" w:hAnsi="MS Sans Serif" w:cs="宋体" w:hint="eastAsia"/>
          <w:kern w:val="0"/>
          <w:szCs w:val="21"/>
          <w:lang w:val="zh-CN"/>
        </w:rPr>
        <w:t>号文《关于印发〈东莞市建设局关于加强预拌混凝土管理规定〉的通知》、</w:t>
      </w:r>
      <w:proofErr w:type="gramStart"/>
      <w:r>
        <w:rPr>
          <w:rFonts w:ascii="宋体" w:hAnsi="MS Sans Serif" w:cs="宋体" w:hint="eastAsia"/>
          <w:kern w:val="0"/>
          <w:szCs w:val="21"/>
          <w:lang w:val="zh-CN"/>
        </w:rPr>
        <w:t>东建质安</w:t>
      </w:r>
      <w:proofErr w:type="gramEnd"/>
      <w:r>
        <w:rPr>
          <w:rFonts w:ascii="宋体" w:hAnsi="MS Sans Serif" w:cs="宋体"/>
          <w:kern w:val="0"/>
          <w:szCs w:val="21"/>
          <w:lang w:val="zh-CN"/>
        </w:rPr>
        <w:t>[2011]117</w:t>
      </w:r>
      <w:r>
        <w:rPr>
          <w:rFonts w:ascii="宋体" w:hAnsi="MS Sans Serif" w:cs="宋体" w:hint="eastAsia"/>
          <w:kern w:val="0"/>
          <w:szCs w:val="21"/>
          <w:lang w:val="zh-CN"/>
        </w:rPr>
        <w:t>号《关于建设工程禁止使用袋装水泥的通知》有关规定，本工程必须使用预拌（商品）混凝土，对混凝土质量检验批试件的养护，按《关于加强凝土试件标准养护监管工作的通知》（</w:t>
      </w:r>
      <w:proofErr w:type="gramStart"/>
      <w:r>
        <w:rPr>
          <w:rFonts w:ascii="宋体" w:hAnsi="MS Sans Serif" w:cs="宋体" w:hint="eastAsia"/>
          <w:kern w:val="0"/>
          <w:szCs w:val="21"/>
          <w:lang w:val="zh-CN"/>
        </w:rPr>
        <w:t>东建质安</w:t>
      </w:r>
      <w:proofErr w:type="gramEnd"/>
      <w:r>
        <w:rPr>
          <w:rFonts w:ascii="宋体" w:hAnsi="MS Sans Serif" w:cs="宋体" w:hint="eastAsia"/>
          <w:kern w:val="0"/>
          <w:szCs w:val="21"/>
          <w:lang w:val="zh-CN"/>
        </w:rPr>
        <w:t>[</w:t>
      </w:r>
      <w:r>
        <w:rPr>
          <w:rFonts w:ascii="宋体" w:hAnsi="MS Sans Serif" w:cs="宋体"/>
          <w:kern w:val="0"/>
          <w:szCs w:val="21"/>
          <w:lang w:val="zh-CN"/>
        </w:rPr>
        <w:t>2008</w:t>
      </w:r>
      <w:r>
        <w:rPr>
          <w:rFonts w:ascii="宋体" w:hAnsi="MS Sans Serif" w:cs="宋体" w:hint="eastAsia"/>
          <w:kern w:val="0"/>
          <w:szCs w:val="21"/>
          <w:lang w:val="zh-CN"/>
        </w:rPr>
        <w:t>]</w:t>
      </w:r>
      <w:r>
        <w:rPr>
          <w:rFonts w:ascii="宋体" w:hAnsi="MS Sans Serif" w:cs="宋体"/>
          <w:kern w:val="0"/>
          <w:szCs w:val="21"/>
          <w:lang w:val="zh-CN"/>
        </w:rPr>
        <w:t>36</w:t>
      </w:r>
      <w:r>
        <w:rPr>
          <w:rFonts w:ascii="宋体" w:hAnsi="MS Sans Serif" w:cs="宋体" w:hint="eastAsia"/>
          <w:kern w:val="0"/>
          <w:szCs w:val="21"/>
          <w:lang w:val="zh-CN"/>
        </w:rPr>
        <w:t>号）的规定执行。商品混凝土、沥青混凝土禁止使用海沙，一经发现勒令乙方更换，</w:t>
      </w:r>
      <w:r>
        <w:rPr>
          <w:rFonts w:ascii="宋体" w:hAnsi="MS Sans Serif" w:cs="宋体" w:hint="eastAsia"/>
          <w:kern w:val="0"/>
          <w:szCs w:val="21"/>
          <w:lang w:val="zh-CN"/>
        </w:rPr>
        <w:lastRenderedPageBreak/>
        <w:t>并</w:t>
      </w:r>
      <w:r>
        <w:rPr>
          <w:rFonts w:ascii="宋体" w:hAnsi="MS Sans Serif" w:cs="宋体" w:hint="eastAsia"/>
          <w:kern w:val="0"/>
          <w:szCs w:val="21"/>
        </w:rPr>
        <w:t>承担由此造成的损失，甲方</w:t>
      </w:r>
      <w:r>
        <w:rPr>
          <w:rFonts w:ascii="宋体" w:hAnsi="MS Sans Serif" w:cs="宋体" w:hint="eastAsia"/>
          <w:kern w:val="0"/>
          <w:szCs w:val="21"/>
          <w:lang w:val="zh-CN"/>
        </w:rPr>
        <w:t>对乙方每次处以人民币</w:t>
      </w:r>
      <w:r>
        <w:rPr>
          <w:rFonts w:ascii="宋体" w:hAnsi="MS Sans Serif" w:cs="宋体"/>
          <w:b/>
          <w:bCs/>
          <w:kern w:val="0"/>
          <w:szCs w:val="21"/>
          <w:u w:val="single"/>
          <w:lang w:val="zh-CN"/>
        </w:rPr>
        <w:t>40,000</w:t>
      </w:r>
      <w:r>
        <w:rPr>
          <w:rFonts w:ascii="宋体" w:hAnsi="MS Sans Serif" w:cs="宋体" w:hint="eastAsia"/>
          <w:kern w:val="0"/>
          <w:szCs w:val="21"/>
          <w:lang w:val="zh-CN"/>
        </w:rPr>
        <w:t>元的违约金，同时报建设行政主管部门给予行政处罚。</w:t>
      </w:r>
    </w:p>
    <w:p w14:paraId="001B41A0" w14:textId="77777777" w:rsidR="0078726B" w:rsidRDefault="00F11F68">
      <w:pPr>
        <w:ind w:firstLine="480"/>
        <w:rPr>
          <w:rFonts w:ascii="宋体" w:hAnsi="MS Sans Serif" w:cs="宋体"/>
          <w:kern w:val="0"/>
          <w:szCs w:val="21"/>
          <w:lang w:val="zh-CN"/>
        </w:rPr>
      </w:pPr>
      <w:r>
        <w:rPr>
          <w:rFonts w:hint="eastAsia"/>
          <w:szCs w:val="21"/>
        </w:rPr>
        <w:t>2</w:t>
      </w:r>
      <w:r>
        <w:rPr>
          <w:rFonts w:hint="eastAsia"/>
          <w:szCs w:val="21"/>
        </w:rPr>
        <w:t>、</w:t>
      </w:r>
      <w:r>
        <w:rPr>
          <w:rFonts w:ascii="宋体" w:hAnsi="MS Sans Serif" w:cs="宋体" w:hint="eastAsia"/>
          <w:kern w:val="0"/>
          <w:szCs w:val="21"/>
          <w:lang w:val="zh-CN"/>
        </w:rPr>
        <w:t>乙方购买的所有材料、设备必须符合设计和规范要求，必须向甲方提供厂家批号、出厂合格证、质量</w:t>
      </w:r>
      <w:proofErr w:type="gramStart"/>
      <w:r>
        <w:rPr>
          <w:rFonts w:ascii="宋体" w:hAnsi="MS Sans Serif" w:cs="宋体" w:hint="eastAsia"/>
          <w:kern w:val="0"/>
          <w:szCs w:val="21"/>
          <w:lang w:val="zh-CN"/>
        </w:rPr>
        <w:t>检验书</w:t>
      </w:r>
      <w:proofErr w:type="gramEnd"/>
      <w:r>
        <w:rPr>
          <w:rFonts w:ascii="宋体" w:hAnsi="MS Sans Serif" w:cs="宋体" w:hint="eastAsia"/>
          <w:kern w:val="0"/>
          <w:szCs w:val="21"/>
          <w:lang w:val="zh-CN"/>
        </w:rPr>
        <w:t>等资料证明；在采购供应前，乙方须向甲方提交材料设备采购清单报甲方审查并经批准后方可实施采购，甲方可随时对乙方所购买的材料、设备进行监督、检查，一经查实不符合设计和规范要求的，甲方责令乙方整改，并暂停材料和设备的安装和施工，由此产生工程费用一律由乙方自行承担，并将视为乙方违约，甲方对乙方每次处予人民币</w:t>
      </w:r>
      <w:r>
        <w:rPr>
          <w:rFonts w:ascii="宋体" w:hAnsi="MS Sans Serif" w:cs="宋体"/>
          <w:b/>
          <w:bCs/>
          <w:kern w:val="0"/>
          <w:szCs w:val="21"/>
          <w:u w:val="single"/>
          <w:lang w:val="zh-CN"/>
        </w:rPr>
        <w:t>20</w:t>
      </w:r>
      <w:r>
        <w:rPr>
          <w:rFonts w:ascii="宋体" w:hAnsi="MS Sans Serif" w:cs="宋体" w:hint="eastAsia"/>
          <w:b/>
          <w:bCs/>
          <w:kern w:val="0"/>
          <w:szCs w:val="21"/>
          <w:u w:val="single"/>
          <w:lang w:val="zh-CN"/>
        </w:rPr>
        <w:t>,</w:t>
      </w:r>
      <w:r>
        <w:rPr>
          <w:rFonts w:ascii="宋体" w:hAnsi="MS Sans Serif" w:cs="宋体"/>
          <w:b/>
          <w:bCs/>
          <w:kern w:val="0"/>
          <w:szCs w:val="21"/>
          <w:u w:val="single"/>
          <w:lang w:val="zh-CN"/>
        </w:rPr>
        <w:t>000</w:t>
      </w:r>
      <w:r>
        <w:rPr>
          <w:rFonts w:ascii="宋体" w:hAnsi="MS Sans Serif" w:cs="宋体" w:hint="eastAsia"/>
          <w:kern w:val="0"/>
          <w:szCs w:val="21"/>
          <w:lang w:val="zh-CN"/>
        </w:rPr>
        <w:t>元的违约金；仍未及时按要求整改的，甲方对乙方每次处予人民币</w:t>
      </w:r>
      <w:r>
        <w:rPr>
          <w:rFonts w:ascii="宋体" w:hAnsi="MS Sans Serif" w:cs="宋体"/>
          <w:b/>
          <w:bCs/>
          <w:kern w:val="0"/>
          <w:szCs w:val="21"/>
          <w:u w:val="single"/>
          <w:lang w:val="zh-CN"/>
        </w:rPr>
        <w:t>30</w:t>
      </w:r>
      <w:r>
        <w:rPr>
          <w:rFonts w:ascii="宋体" w:hAnsi="MS Sans Serif" w:cs="宋体" w:hint="eastAsia"/>
          <w:b/>
          <w:bCs/>
          <w:kern w:val="0"/>
          <w:szCs w:val="21"/>
          <w:u w:val="single"/>
          <w:lang w:val="zh-CN"/>
        </w:rPr>
        <w:t>,</w:t>
      </w:r>
      <w:r>
        <w:rPr>
          <w:rFonts w:ascii="宋体" w:hAnsi="MS Sans Serif" w:cs="宋体"/>
          <w:b/>
          <w:bCs/>
          <w:kern w:val="0"/>
          <w:szCs w:val="21"/>
          <w:u w:val="single"/>
          <w:lang w:val="zh-CN"/>
        </w:rPr>
        <w:t>000</w:t>
      </w:r>
      <w:r>
        <w:rPr>
          <w:rFonts w:ascii="宋体" w:hAnsi="MS Sans Serif" w:cs="宋体" w:hint="eastAsia"/>
          <w:kern w:val="0"/>
          <w:szCs w:val="21"/>
          <w:lang w:val="zh-CN"/>
        </w:rPr>
        <w:t>元的违约金。</w:t>
      </w:r>
    </w:p>
    <w:p w14:paraId="30B153E5" w14:textId="77777777" w:rsidR="0078726B" w:rsidRDefault="00F11F68">
      <w:pPr>
        <w:ind w:firstLine="480"/>
        <w:rPr>
          <w:rFonts w:ascii="宋体" w:hAnsi="MS Sans Serif" w:cs="宋体"/>
          <w:kern w:val="0"/>
          <w:szCs w:val="21"/>
          <w:lang w:val="zh-CN"/>
        </w:rPr>
      </w:pPr>
      <w:r>
        <w:rPr>
          <w:rFonts w:hint="eastAsia"/>
          <w:szCs w:val="21"/>
        </w:rPr>
        <w:t>3</w:t>
      </w:r>
      <w:r>
        <w:rPr>
          <w:rFonts w:hint="eastAsia"/>
          <w:szCs w:val="21"/>
        </w:rPr>
        <w:t>、</w:t>
      </w:r>
      <w:r>
        <w:rPr>
          <w:rFonts w:ascii="宋体" w:hAnsi="MS Sans Serif" w:cs="宋体" w:hint="eastAsia"/>
          <w:kern w:val="0"/>
          <w:szCs w:val="21"/>
          <w:lang w:val="zh-CN"/>
        </w:rPr>
        <w:t>甲方有权对</w:t>
      </w:r>
      <w:r>
        <w:rPr>
          <w:rFonts w:ascii="宋体" w:hAnsi="MS Sans Serif" w:cs="宋体" w:hint="eastAsia"/>
          <w:kern w:val="0"/>
          <w:szCs w:val="21"/>
        </w:rPr>
        <w:t>拟投入本项目</w:t>
      </w:r>
      <w:r>
        <w:rPr>
          <w:rFonts w:ascii="宋体" w:hAnsi="MS Sans Serif" w:cs="宋体" w:hint="eastAsia"/>
          <w:kern w:val="0"/>
          <w:szCs w:val="21"/>
          <w:lang w:val="zh-CN"/>
        </w:rPr>
        <w:t>的设备材料进行检查，达不到本招标文件中技术参数要求的材料不得进场；对已进场但未达到招标文件中技术参数要求的材料，该材料将不得使用，对工程中已使用不符合招标文件中技术参数要求及有关规范标准规定材料的，甲方将有权要求乙方拆除，由此产生工程费用一律由乙方自行承担，工期不予顺延，并按此项发生工程费用总额</w:t>
      </w:r>
      <w:r>
        <w:rPr>
          <w:rFonts w:ascii="宋体" w:hAnsi="MS Sans Serif" w:cs="宋体"/>
          <w:b/>
          <w:kern w:val="0"/>
          <w:szCs w:val="21"/>
          <w:u w:val="single"/>
          <w:lang w:val="zh-CN"/>
        </w:rPr>
        <w:t>3％</w:t>
      </w:r>
      <w:r>
        <w:rPr>
          <w:rFonts w:ascii="宋体" w:hAnsi="MS Sans Serif" w:cs="宋体" w:hint="eastAsia"/>
          <w:kern w:val="0"/>
          <w:szCs w:val="21"/>
          <w:lang w:val="zh-CN"/>
        </w:rPr>
        <w:t>的金额或人民币</w:t>
      </w:r>
      <w:r>
        <w:rPr>
          <w:rFonts w:ascii="宋体" w:hAnsi="MS Sans Serif" w:cs="宋体"/>
          <w:b/>
          <w:bCs/>
          <w:kern w:val="0"/>
          <w:szCs w:val="21"/>
          <w:u w:val="single"/>
          <w:lang w:val="zh-CN"/>
        </w:rPr>
        <w:t>30</w:t>
      </w:r>
      <w:r>
        <w:rPr>
          <w:rFonts w:ascii="宋体" w:hAnsi="MS Sans Serif" w:cs="宋体" w:hint="eastAsia"/>
          <w:b/>
          <w:bCs/>
          <w:kern w:val="0"/>
          <w:szCs w:val="21"/>
          <w:u w:val="single"/>
          <w:lang w:val="zh-CN"/>
        </w:rPr>
        <w:t>,</w:t>
      </w:r>
      <w:r>
        <w:rPr>
          <w:rFonts w:ascii="宋体" w:hAnsi="MS Sans Serif" w:cs="宋体"/>
          <w:b/>
          <w:bCs/>
          <w:kern w:val="0"/>
          <w:szCs w:val="21"/>
          <w:u w:val="single"/>
          <w:lang w:val="zh-CN"/>
        </w:rPr>
        <w:t>000</w:t>
      </w:r>
      <w:r>
        <w:rPr>
          <w:rFonts w:ascii="宋体" w:hAnsi="MS Sans Serif" w:cs="宋体"/>
          <w:kern w:val="0"/>
          <w:szCs w:val="21"/>
          <w:u w:val="single"/>
          <w:lang w:val="zh-CN"/>
        </w:rPr>
        <w:t xml:space="preserve"> </w:t>
      </w:r>
      <w:r>
        <w:rPr>
          <w:rFonts w:ascii="宋体" w:hAnsi="MS Sans Serif" w:cs="宋体" w:hint="eastAsia"/>
          <w:kern w:val="0"/>
          <w:szCs w:val="21"/>
          <w:lang w:val="zh-CN"/>
        </w:rPr>
        <w:t>元对乙方处以违约金（按两者中的较大数额执行）以示警告，同时保留追究乙方违约责任的权利。</w:t>
      </w:r>
    </w:p>
    <w:p w14:paraId="1DEC3796"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4、本项目电力迁改所用材料设备必须为南方电网最新年度集中采购的材料设备，材料设备供应商均需经中国南方电网有限责任公司或广东电网有限责任公司备案认可。</w:t>
      </w:r>
    </w:p>
    <w:p w14:paraId="0A1D2A9F" w14:textId="77777777" w:rsidR="0078726B" w:rsidRDefault="00F11F68">
      <w:pPr>
        <w:ind w:firstLine="480"/>
        <w:rPr>
          <w:b/>
          <w:szCs w:val="21"/>
        </w:rPr>
      </w:pPr>
      <w:r>
        <w:rPr>
          <w:rFonts w:hint="eastAsia"/>
          <w:b/>
          <w:szCs w:val="21"/>
        </w:rPr>
        <w:t>四、施工要求</w:t>
      </w:r>
    </w:p>
    <w:p w14:paraId="1BF8C0EC" w14:textId="77777777" w:rsidR="0078726B" w:rsidRDefault="00F11F68">
      <w:pPr>
        <w:ind w:firstLine="480"/>
        <w:rPr>
          <w:rFonts w:ascii="宋体" w:hAnsi="MS Sans Serif" w:cs="宋体"/>
          <w:bCs/>
          <w:kern w:val="0"/>
          <w:szCs w:val="21"/>
          <w:lang w:val="zh-CN"/>
        </w:rPr>
      </w:pPr>
      <w:r>
        <w:rPr>
          <w:rFonts w:ascii="宋体" w:hAnsi="MS Sans Serif" w:cs="宋体" w:hint="eastAsia"/>
          <w:kern w:val="0"/>
          <w:szCs w:val="21"/>
          <w:lang w:val="zh-CN"/>
        </w:rPr>
        <w:t>1、</w:t>
      </w:r>
      <w:r>
        <w:rPr>
          <w:rFonts w:ascii="宋体" w:hAnsi="MS Sans Serif" w:cs="宋体" w:hint="eastAsia"/>
          <w:bCs/>
          <w:kern w:val="0"/>
          <w:szCs w:val="21"/>
          <w:lang w:val="zh-CN"/>
        </w:rPr>
        <w:t>施工过程中如发现乙方组织措施不当、计划不落实、管理不严，导致工程工期拖延、存在安全或质量隐患，乙方在接到甲方或监理公司的第一次书面通知后，必须按照内容要求整改完毕，如乙方未按要求整改完毕则视为违约，甲方对乙方将处予人民币</w:t>
      </w:r>
      <w:r>
        <w:rPr>
          <w:rFonts w:ascii="宋体" w:hAnsi="MS Sans Serif" w:cs="宋体"/>
          <w:b/>
          <w:bCs/>
          <w:kern w:val="0"/>
          <w:szCs w:val="21"/>
          <w:u w:val="single"/>
          <w:lang w:val="zh-CN"/>
        </w:rPr>
        <w:t>15</w:t>
      </w:r>
      <w:r>
        <w:rPr>
          <w:rFonts w:ascii="宋体" w:hAnsi="MS Sans Serif" w:cs="宋体" w:hint="eastAsia"/>
          <w:b/>
          <w:bCs/>
          <w:kern w:val="0"/>
          <w:szCs w:val="21"/>
          <w:u w:val="single"/>
          <w:lang w:val="zh-CN"/>
        </w:rPr>
        <w:t>,000</w:t>
      </w:r>
      <w:r>
        <w:rPr>
          <w:rFonts w:ascii="宋体" w:hAnsi="MS Sans Serif" w:cs="宋体" w:hint="eastAsia"/>
          <w:bCs/>
          <w:kern w:val="0"/>
          <w:szCs w:val="21"/>
          <w:lang w:val="zh-CN"/>
        </w:rPr>
        <w:t>元的违约金，若再出现同样或类似的违约情况，乙方未按要求整改完毕，则处予前一次违约金额的双倍违约金，以此类推，最高不超过</w:t>
      </w:r>
      <w:r>
        <w:rPr>
          <w:rFonts w:ascii="宋体" w:hAnsi="MS Sans Serif" w:cs="宋体"/>
          <w:b/>
          <w:bCs/>
          <w:kern w:val="0"/>
          <w:szCs w:val="21"/>
          <w:u w:val="single"/>
          <w:lang w:val="zh-CN"/>
        </w:rPr>
        <w:t>150</w:t>
      </w:r>
      <w:r>
        <w:rPr>
          <w:rFonts w:ascii="宋体" w:hAnsi="MS Sans Serif" w:cs="宋体" w:hint="eastAsia"/>
          <w:b/>
          <w:bCs/>
          <w:kern w:val="0"/>
          <w:szCs w:val="21"/>
          <w:u w:val="single"/>
          <w:lang w:val="zh-CN"/>
        </w:rPr>
        <w:t>,</w:t>
      </w:r>
      <w:r>
        <w:rPr>
          <w:rFonts w:ascii="宋体" w:hAnsi="MS Sans Serif" w:cs="宋体"/>
          <w:b/>
          <w:bCs/>
          <w:kern w:val="0"/>
          <w:szCs w:val="21"/>
          <w:u w:val="single"/>
          <w:lang w:val="zh-CN"/>
        </w:rPr>
        <w:t>000</w:t>
      </w:r>
      <w:r>
        <w:rPr>
          <w:rFonts w:ascii="宋体" w:hAnsi="MS Sans Serif" w:cs="宋体" w:hint="eastAsia"/>
          <w:bCs/>
          <w:kern w:val="0"/>
          <w:szCs w:val="21"/>
          <w:lang w:val="zh-CN"/>
        </w:rPr>
        <w:t>元，由此延迟的工期不予顺延。严重者报市行政主管部门处理，并保留终止合同的权利。</w:t>
      </w:r>
    </w:p>
    <w:p w14:paraId="310DE930" w14:textId="77777777" w:rsidR="0078726B" w:rsidRDefault="00F11F68">
      <w:pPr>
        <w:ind w:firstLine="480"/>
        <w:rPr>
          <w:rFonts w:ascii="宋体" w:hAnsi="宋体" w:cs="宋体"/>
          <w:kern w:val="0"/>
          <w:szCs w:val="21"/>
          <w:lang w:val="zh-CN"/>
        </w:rPr>
      </w:pPr>
      <w:r>
        <w:rPr>
          <w:rFonts w:ascii="宋体" w:hAnsi="MS Sans Serif" w:cs="宋体" w:hint="eastAsia"/>
          <w:bCs/>
          <w:kern w:val="0"/>
          <w:szCs w:val="21"/>
          <w:lang w:val="zh-CN"/>
        </w:rPr>
        <w:t>2、</w:t>
      </w:r>
      <w:r>
        <w:rPr>
          <w:rFonts w:ascii="宋体" w:hAnsi="MS Sans Serif" w:cs="宋体" w:hint="eastAsia"/>
          <w:kern w:val="0"/>
          <w:szCs w:val="21"/>
          <w:lang w:val="zh-CN"/>
        </w:rPr>
        <w:t>施工现场应制定严格的防火措施及防火应急预案，按消防管理的有关规定配备灭火器材，定期为灭火器材检查更新，如发现灭火器材失效或超过有效期的，甲方将对乙方处予每次</w:t>
      </w:r>
      <w:r>
        <w:rPr>
          <w:rFonts w:ascii="宋体" w:hAnsi="宋体" w:cs="宋体" w:hint="eastAsia"/>
          <w:kern w:val="0"/>
          <w:szCs w:val="21"/>
          <w:lang w:val="zh-CN"/>
        </w:rPr>
        <w:t>人民币</w:t>
      </w:r>
      <w:r>
        <w:rPr>
          <w:rFonts w:ascii="宋体" w:hAnsi="宋体" w:cs="宋体"/>
          <w:b/>
          <w:bCs/>
          <w:kern w:val="0"/>
          <w:szCs w:val="21"/>
          <w:u w:val="single"/>
          <w:lang w:val="zh-CN"/>
        </w:rPr>
        <w:t>30</w:t>
      </w:r>
      <w:r>
        <w:rPr>
          <w:rFonts w:ascii="宋体" w:hAnsi="宋体" w:cs="宋体" w:hint="eastAsia"/>
          <w:b/>
          <w:bCs/>
          <w:kern w:val="0"/>
          <w:szCs w:val="21"/>
          <w:u w:val="single"/>
          <w:lang w:val="zh-CN"/>
        </w:rPr>
        <w:t>,</w:t>
      </w:r>
      <w:r>
        <w:rPr>
          <w:rFonts w:ascii="宋体" w:hAnsi="宋体" w:cs="宋体"/>
          <w:b/>
          <w:bCs/>
          <w:kern w:val="0"/>
          <w:szCs w:val="21"/>
          <w:u w:val="single"/>
          <w:lang w:val="zh-CN"/>
        </w:rPr>
        <w:t>000</w:t>
      </w:r>
      <w:r>
        <w:rPr>
          <w:rFonts w:ascii="宋体" w:hAnsi="宋体" w:cs="宋体" w:hint="eastAsia"/>
          <w:kern w:val="0"/>
          <w:szCs w:val="21"/>
          <w:lang w:val="zh-CN"/>
        </w:rPr>
        <w:t>元的违约金。在易于发生火灾的地方进行焊接施工时应采取严格的防范措施。乙方可考虑在绝对安全位置设置吸烟区，除此之外，施工现场严禁吸烟，若发现有吸烟者，甲方对乙方每次处予人民币</w:t>
      </w:r>
      <w:r>
        <w:rPr>
          <w:rFonts w:ascii="宋体" w:hAnsi="宋体" w:cs="宋体" w:hint="eastAsia"/>
          <w:b/>
          <w:bCs/>
          <w:kern w:val="0"/>
          <w:szCs w:val="21"/>
          <w:u w:val="single"/>
          <w:lang w:val="zh-CN"/>
        </w:rPr>
        <w:t>2</w:t>
      </w:r>
      <w:r>
        <w:rPr>
          <w:rFonts w:ascii="宋体" w:hAnsi="宋体" w:cs="宋体"/>
          <w:b/>
          <w:bCs/>
          <w:kern w:val="0"/>
          <w:szCs w:val="21"/>
          <w:u w:val="single"/>
          <w:lang w:val="zh-CN"/>
        </w:rPr>
        <w:t>,000</w:t>
      </w:r>
      <w:r>
        <w:rPr>
          <w:rFonts w:ascii="宋体" w:hAnsi="宋体" w:cs="宋体" w:hint="eastAsia"/>
          <w:kern w:val="0"/>
          <w:szCs w:val="21"/>
          <w:lang w:val="zh-CN"/>
        </w:rPr>
        <w:t>元的违约金，对吸烟者处予每人每次人民币</w:t>
      </w:r>
      <w:r>
        <w:rPr>
          <w:rFonts w:ascii="宋体" w:hAnsi="宋体" w:cs="宋体"/>
          <w:b/>
          <w:bCs/>
          <w:kern w:val="0"/>
          <w:szCs w:val="21"/>
          <w:u w:val="single"/>
          <w:lang w:val="zh-CN"/>
        </w:rPr>
        <w:t>500</w:t>
      </w:r>
      <w:r>
        <w:rPr>
          <w:rFonts w:ascii="宋体" w:hAnsi="宋体" w:cs="宋体" w:hint="eastAsia"/>
          <w:kern w:val="0"/>
          <w:szCs w:val="21"/>
          <w:lang w:val="zh-CN"/>
        </w:rPr>
        <w:t>元的违约金，</w:t>
      </w:r>
      <w:r>
        <w:rPr>
          <w:rFonts w:ascii="宋体" w:hAnsi="宋体" w:cs="宋体" w:hint="eastAsia"/>
          <w:kern w:val="0"/>
          <w:szCs w:val="21"/>
          <w:lang w:val="zh-CN"/>
        </w:rPr>
        <w:lastRenderedPageBreak/>
        <w:t>施工现场若发现烟头，甲方对乙方按每个烟头</w:t>
      </w:r>
      <w:r>
        <w:rPr>
          <w:rFonts w:ascii="宋体" w:hAnsi="宋体" w:cs="宋体"/>
          <w:b/>
          <w:bCs/>
          <w:kern w:val="0"/>
          <w:szCs w:val="21"/>
          <w:u w:val="single"/>
          <w:lang w:val="zh-CN"/>
        </w:rPr>
        <w:t>200</w:t>
      </w:r>
      <w:r>
        <w:rPr>
          <w:rFonts w:ascii="宋体" w:hAnsi="宋体" w:cs="宋体" w:hint="eastAsia"/>
          <w:kern w:val="0"/>
          <w:szCs w:val="21"/>
          <w:lang w:val="zh-CN"/>
        </w:rPr>
        <w:t>元处以违约金。</w:t>
      </w:r>
    </w:p>
    <w:p w14:paraId="7DB7ACE7" w14:textId="77777777" w:rsidR="0078726B" w:rsidRDefault="00F11F68">
      <w:pPr>
        <w:ind w:firstLine="480"/>
        <w:rPr>
          <w:rFonts w:ascii="宋体" w:hAnsi="MS Sans Serif" w:cs="宋体"/>
          <w:kern w:val="0"/>
          <w:szCs w:val="21"/>
          <w:lang w:val="zh-CN"/>
        </w:rPr>
      </w:pPr>
      <w:r>
        <w:rPr>
          <w:rFonts w:ascii="宋体" w:hAnsi="宋体" w:cs="宋体" w:hint="eastAsia"/>
          <w:kern w:val="0"/>
          <w:szCs w:val="21"/>
          <w:lang w:val="zh-CN"/>
        </w:rPr>
        <w:t>3、</w:t>
      </w:r>
      <w:r>
        <w:rPr>
          <w:rFonts w:ascii="宋体" w:hAnsi="MS Sans Serif" w:cs="宋体" w:hint="eastAsia"/>
          <w:kern w:val="0"/>
          <w:szCs w:val="21"/>
          <w:lang w:val="zh-CN"/>
        </w:rPr>
        <w:t>施工现场应制定严格的各种应急措施及应急预案，主要包括用电、边坡、深基坑、井道、脚手架、高空作业等的预防监控措施和应急预案。施工期间按照批准的措施和方案定期检查，如发现触电、坍塌、高空坠物等不良现象的，甲方将对乙方处予每次人民币</w:t>
      </w:r>
      <w:r>
        <w:rPr>
          <w:rFonts w:ascii="宋体" w:hAnsi="MS Sans Serif" w:cs="宋体"/>
          <w:b/>
          <w:kern w:val="0"/>
          <w:szCs w:val="21"/>
          <w:u w:val="single"/>
          <w:lang w:val="zh-CN"/>
        </w:rPr>
        <w:t>30</w:t>
      </w:r>
      <w:r>
        <w:rPr>
          <w:rFonts w:ascii="宋体" w:hAnsi="MS Sans Serif" w:cs="宋体" w:hint="eastAsia"/>
          <w:b/>
          <w:kern w:val="0"/>
          <w:szCs w:val="21"/>
          <w:u w:val="single"/>
          <w:lang w:val="zh-CN"/>
        </w:rPr>
        <w:t>,0</w:t>
      </w:r>
      <w:r>
        <w:rPr>
          <w:rFonts w:ascii="宋体" w:hAnsi="MS Sans Serif" w:cs="宋体"/>
          <w:b/>
          <w:kern w:val="0"/>
          <w:szCs w:val="21"/>
          <w:u w:val="single"/>
          <w:lang w:val="zh-CN"/>
        </w:rPr>
        <w:t>00</w:t>
      </w:r>
      <w:r>
        <w:rPr>
          <w:rFonts w:ascii="宋体" w:hAnsi="MS Sans Serif" w:cs="宋体" w:hint="eastAsia"/>
          <w:kern w:val="0"/>
          <w:szCs w:val="21"/>
          <w:lang w:val="zh-CN"/>
        </w:rPr>
        <w:t>元的违约金。</w:t>
      </w:r>
    </w:p>
    <w:p w14:paraId="0A710B4A"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4、</w:t>
      </w:r>
      <w:r>
        <w:rPr>
          <w:rFonts w:ascii="宋体" w:hAnsi="宋体" w:cs="宋体" w:hint="eastAsia"/>
          <w:kern w:val="0"/>
          <w:szCs w:val="21"/>
          <w:lang w:val="zh-CN"/>
        </w:rPr>
        <w:t>按现场安全文明施工的有关规定，要求乙方做到工完场清。每天产生的建筑垃圾要</w:t>
      </w:r>
      <w:r>
        <w:rPr>
          <w:rFonts w:ascii="宋体" w:hAnsi="MS Sans Serif" w:cs="宋体" w:hint="eastAsia"/>
          <w:kern w:val="0"/>
          <w:szCs w:val="21"/>
          <w:lang w:val="zh-CN"/>
        </w:rPr>
        <w:t>及时清运出场，并运至东莞市有关部门规定的地点，相应费用由乙方自行承担。否则，每次发现乙方不及时清运的，甲方将对乙方每处处予人民币</w:t>
      </w:r>
      <w:r>
        <w:rPr>
          <w:rFonts w:ascii="宋体" w:hAnsi="MS Sans Serif" w:cs="宋体" w:hint="eastAsia"/>
          <w:kern w:val="0"/>
          <w:szCs w:val="21"/>
          <w:u w:val="single"/>
          <w:lang w:val="zh-CN"/>
        </w:rPr>
        <w:t>2000元</w:t>
      </w:r>
      <w:r>
        <w:rPr>
          <w:rFonts w:ascii="宋体" w:hAnsi="MS Sans Serif" w:cs="宋体" w:hint="eastAsia"/>
          <w:kern w:val="0"/>
          <w:szCs w:val="21"/>
          <w:lang w:val="zh-CN"/>
        </w:rPr>
        <w:t>的违约金。现场预留回填用的土应采取围蔽、遮盖措施，防止扬尘或流淌。</w:t>
      </w:r>
    </w:p>
    <w:p w14:paraId="2DCAC29E"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5、乙方必须认真落实东府办</w:t>
      </w:r>
      <w:r>
        <w:rPr>
          <w:rFonts w:ascii="宋体" w:hAnsi="MS Sans Serif" w:cs="宋体"/>
          <w:kern w:val="0"/>
          <w:szCs w:val="21"/>
          <w:lang w:val="zh-CN"/>
        </w:rPr>
        <w:t>[2007]89</w:t>
      </w:r>
      <w:r>
        <w:rPr>
          <w:rFonts w:ascii="宋体" w:hAnsi="MS Sans Serif" w:cs="宋体" w:hint="eastAsia"/>
          <w:kern w:val="0"/>
          <w:szCs w:val="21"/>
          <w:lang w:val="zh-CN"/>
        </w:rPr>
        <w:t>号文《转发〈关于落实建筑业企业施工作业人员参加工伤保险工作的通知〉（东社保〔</w:t>
      </w:r>
      <w:r>
        <w:rPr>
          <w:rFonts w:ascii="宋体" w:hAnsi="MS Sans Serif" w:cs="宋体"/>
          <w:kern w:val="0"/>
          <w:szCs w:val="21"/>
          <w:lang w:val="zh-CN"/>
        </w:rPr>
        <w:t>2007</w:t>
      </w:r>
      <w:r>
        <w:rPr>
          <w:rFonts w:ascii="宋体" w:hAnsi="MS Sans Serif" w:cs="宋体" w:hint="eastAsia"/>
          <w:kern w:val="0"/>
          <w:szCs w:val="21"/>
          <w:lang w:val="zh-CN"/>
        </w:rPr>
        <w:t>〕</w:t>
      </w:r>
      <w:r>
        <w:rPr>
          <w:rFonts w:ascii="宋体" w:hAnsi="MS Sans Serif" w:cs="宋体"/>
          <w:kern w:val="0"/>
          <w:szCs w:val="21"/>
          <w:lang w:val="zh-CN"/>
        </w:rPr>
        <w:t>47</w:t>
      </w:r>
      <w:r>
        <w:rPr>
          <w:rFonts w:ascii="宋体" w:hAnsi="MS Sans Serif" w:cs="宋体" w:hint="eastAsia"/>
          <w:kern w:val="0"/>
          <w:szCs w:val="21"/>
          <w:lang w:val="zh-CN"/>
        </w:rPr>
        <w:t>号）的通知》的规定及《关于东莞市建筑企业施工作业人员参加工伤保险有关工作的通知》（东社保〔2012〕65号）要求，工伤保险费由乙方向社会保障部门缴纳（该项费用已包含在本</w:t>
      </w:r>
      <w:r>
        <w:rPr>
          <w:rFonts w:ascii="宋体" w:hAnsi="MS Sans Serif" w:cs="宋体"/>
          <w:kern w:val="0"/>
          <w:szCs w:val="21"/>
          <w:lang w:val="zh-CN"/>
        </w:rPr>
        <w:t>工程</w:t>
      </w:r>
      <w:r>
        <w:rPr>
          <w:rFonts w:ascii="宋体" w:hAnsi="MS Sans Serif" w:cs="宋体" w:hint="eastAsia"/>
          <w:kern w:val="0"/>
          <w:szCs w:val="21"/>
          <w:lang w:val="zh-CN"/>
        </w:rPr>
        <w:t>合同价款中）。</w:t>
      </w:r>
    </w:p>
    <w:p w14:paraId="5698EBBB"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6、乙方必须保证每月准时、足额发放工人工资。乙方每月发放的工人工资应在工地现场的公示栏上及时公布，公布内容必须包含应发工资和实发工资数额，并由负责人签名，若乙方未按要求公布工人工资的发布情况，甲方有权对乙方处予当月工资总额的</w:t>
      </w:r>
      <w:r>
        <w:rPr>
          <w:rFonts w:ascii="宋体" w:hAnsi="MS Sans Serif" w:cs="宋体"/>
          <w:b/>
          <w:kern w:val="0"/>
          <w:szCs w:val="21"/>
          <w:lang w:val="zh-CN"/>
        </w:rPr>
        <w:t>80</w:t>
      </w:r>
      <w:r>
        <w:rPr>
          <w:rFonts w:ascii="宋体" w:hAnsi="MS Sans Serif" w:cs="宋体"/>
          <w:kern w:val="0"/>
          <w:szCs w:val="21"/>
          <w:lang w:val="zh-CN"/>
        </w:rPr>
        <w:t>％</w:t>
      </w:r>
      <w:r>
        <w:rPr>
          <w:rFonts w:ascii="宋体" w:hAnsi="MS Sans Serif" w:cs="宋体" w:hint="eastAsia"/>
          <w:kern w:val="0"/>
          <w:szCs w:val="21"/>
          <w:lang w:val="zh-CN"/>
        </w:rPr>
        <w:t>的违约金。乙方每次申请支付工程款前，必须将当月的工人工资支付情况报表上报甲方，否则暂停支付工程款。由于乙方未按发放工人工资的约定和有关规定支付工人工资（包括未足额支付和未及时支付、分包人的工人工资支付等）所造成的一切后果由乙方承担。经甲方及有关行政主管部门查证核实后，甲方有权对乙方处予拖欠工资总额的</w:t>
      </w:r>
      <w:r>
        <w:rPr>
          <w:rFonts w:ascii="宋体" w:hAnsi="MS Sans Serif" w:cs="宋体"/>
          <w:b/>
          <w:kern w:val="0"/>
          <w:szCs w:val="21"/>
          <w:lang w:val="zh-CN"/>
        </w:rPr>
        <w:t>30</w:t>
      </w:r>
      <w:r>
        <w:rPr>
          <w:rFonts w:ascii="宋体" w:hAnsi="MS Sans Serif" w:cs="宋体"/>
          <w:kern w:val="0"/>
          <w:szCs w:val="21"/>
          <w:lang w:val="zh-CN"/>
        </w:rPr>
        <w:t>％</w:t>
      </w:r>
      <w:r>
        <w:rPr>
          <w:rFonts w:ascii="宋体" w:hAnsi="MS Sans Serif" w:cs="宋体" w:hint="eastAsia"/>
          <w:kern w:val="0"/>
          <w:szCs w:val="21"/>
          <w:lang w:val="zh-CN"/>
        </w:rPr>
        <w:t>的违约金，同时监督乙方全额发放拖欠的工人工资。对于造成严重后果者，报市建设行政主管部门处理，并保留终止合同的权利，同时甲方将追究乙方的违约责任，没收其履约担保。有关专业分包工程的工人工资发放事宜，乙方必须严格按照《关于切实做好专业分包和工人工资发放的通知》（</w:t>
      </w:r>
      <w:proofErr w:type="gramStart"/>
      <w:r>
        <w:rPr>
          <w:rFonts w:ascii="宋体" w:hAnsi="MS Sans Serif" w:cs="宋体" w:hint="eastAsia"/>
          <w:kern w:val="0"/>
          <w:szCs w:val="21"/>
          <w:lang w:val="zh-CN"/>
        </w:rPr>
        <w:t>城工通〔</w:t>
      </w:r>
      <w:r>
        <w:rPr>
          <w:rFonts w:ascii="宋体" w:hAnsi="MS Sans Serif" w:cs="宋体"/>
          <w:kern w:val="0"/>
          <w:szCs w:val="21"/>
          <w:lang w:val="zh-CN"/>
        </w:rPr>
        <w:t>2009</w:t>
      </w:r>
      <w:r>
        <w:rPr>
          <w:rFonts w:ascii="宋体" w:hAnsi="MS Sans Serif" w:cs="宋体" w:hint="eastAsia"/>
          <w:kern w:val="0"/>
          <w:szCs w:val="21"/>
          <w:lang w:val="zh-CN"/>
        </w:rPr>
        <w:t>〕</w:t>
      </w:r>
      <w:proofErr w:type="gramEnd"/>
      <w:r>
        <w:rPr>
          <w:rFonts w:ascii="宋体" w:hAnsi="MS Sans Serif" w:cs="宋体"/>
          <w:kern w:val="0"/>
          <w:szCs w:val="21"/>
          <w:lang w:val="zh-CN"/>
        </w:rPr>
        <w:t>95</w:t>
      </w:r>
      <w:r>
        <w:rPr>
          <w:rFonts w:ascii="宋体" w:hAnsi="MS Sans Serif" w:cs="宋体" w:hint="eastAsia"/>
          <w:kern w:val="0"/>
          <w:szCs w:val="21"/>
          <w:lang w:val="zh-CN"/>
        </w:rPr>
        <w:t>号文）执行，否则甲方将按本款的规定处予违约处理。</w:t>
      </w:r>
    </w:p>
    <w:p w14:paraId="439857F3"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7、</w:t>
      </w:r>
      <w:r>
        <w:rPr>
          <w:rFonts w:ascii="宋体" w:hAnsi="宋体" w:cs="宋体" w:hint="eastAsia"/>
          <w:kern w:val="0"/>
          <w:szCs w:val="21"/>
          <w:lang w:val="zh-CN"/>
        </w:rPr>
        <w:t>交通疏导要求满足施工期间工程所在地交通流量和路面承载力要求，并保证施工期间不出现经常性的交通拥堵。施工便道由乙方自行考虑，必须满足安全文明施工及交通畅通的需要。应设置障碍和禁止通行、限速等标志标识，注意交通安全，提醒来往车辆及人员，以免造成交通阻塞，如因施工原因造成事故，由乙方负责，甲方概不负责。乙方未按经东莞市交管部</w:t>
      </w:r>
      <w:r>
        <w:rPr>
          <w:rFonts w:ascii="宋体" w:hAnsi="宋体" w:cs="宋体" w:hint="eastAsia"/>
          <w:kern w:val="0"/>
          <w:szCs w:val="21"/>
          <w:lang w:val="zh-CN"/>
        </w:rPr>
        <w:lastRenderedPageBreak/>
        <w:t>门审批过的交通疏导方案执行，引起交通严重阻塞等情况，造成严重影响的，甲方对乙方每次处予人民币</w:t>
      </w:r>
      <w:r>
        <w:rPr>
          <w:rFonts w:ascii="宋体" w:hAnsi="宋体" w:cs="宋体"/>
          <w:b/>
          <w:bCs/>
          <w:kern w:val="0"/>
          <w:szCs w:val="21"/>
          <w:u w:val="single"/>
          <w:lang w:val="zh-CN"/>
        </w:rPr>
        <w:t>40</w:t>
      </w:r>
      <w:r>
        <w:rPr>
          <w:rFonts w:ascii="宋体" w:hAnsi="宋体" w:cs="宋体" w:hint="eastAsia"/>
          <w:b/>
          <w:bCs/>
          <w:kern w:val="0"/>
          <w:szCs w:val="21"/>
          <w:u w:val="single"/>
          <w:lang w:val="zh-CN"/>
        </w:rPr>
        <w:t>,</w:t>
      </w:r>
      <w:r>
        <w:rPr>
          <w:rFonts w:ascii="宋体" w:hAnsi="宋体" w:cs="宋体"/>
          <w:b/>
          <w:bCs/>
          <w:kern w:val="0"/>
          <w:szCs w:val="21"/>
          <w:u w:val="single"/>
          <w:lang w:val="zh-CN"/>
        </w:rPr>
        <w:t>000</w:t>
      </w:r>
      <w:r>
        <w:rPr>
          <w:rFonts w:ascii="宋体" w:hAnsi="宋体" w:cs="宋体" w:hint="eastAsia"/>
          <w:kern w:val="0"/>
          <w:szCs w:val="21"/>
          <w:lang w:val="zh-CN"/>
        </w:rPr>
        <w:t>元的</w:t>
      </w:r>
      <w:r>
        <w:rPr>
          <w:rFonts w:ascii="宋体" w:hAnsi="MS Sans Serif" w:cs="宋体" w:hint="eastAsia"/>
          <w:kern w:val="0"/>
          <w:szCs w:val="21"/>
          <w:lang w:val="zh-CN"/>
        </w:rPr>
        <w:t>违约金。乙方应保证施工围</w:t>
      </w:r>
      <w:proofErr w:type="gramStart"/>
      <w:r>
        <w:rPr>
          <w:rFonts w:ascii="宋体" w:hAnsi="MS Sans Serif" w:cs="宋体" w:hint="eastAsia"/>
          <w:kern w:val="0"/>
          <w:szCs w:val="21"/>
          <w:lang w:val="zh-CN"/>
        </w:rPr>
        <w:t>蔽设施</w:t>
      </w:r>
      <w:proofErr w:type="gramEnd"/>
      <w:r>
        <w:rPr>
          <w:rFonts w:ascii="宋体" w:hAnsi="MS Sans Serif" w:cs="宋体" w:hint="eastAsia"/>
          <w:kern w:val="0"/>
          <w:szCs w:val="21"/>
          <w:lang w:val="zh-CN"/>
        </w:rPr>
        <w:t>维持良好和整洁状态，该费用已包含在安全文明施工费中。</w:t>
      </w:r>
    </w:p>
    <w:p w14:paraId="4672D826"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8、工程质量标准：达到国家或行业质量检验评定的合格标准。工程质量验收评定达不到约定的质量标准，</w:t>
      </w:r>
      <w:r>
        <w:rPr>
          <w:rFonts w:ascii="宋体" w:hAnsi="MS Sans Serif" w:cs="宋体"/>
          <w:kern w:val="0"/>
          <w:szCs w:val="21"/>
          <w:lang w:val="zh-CN"/>
        </w:rPr>
        <w:t xml:space="preserve"> </w:t>
      </w:r>
      <w:r>
        <w:rPr>
          <w:rFonts w:ascii="宋体" w:hAnsi="MS Sans Serif" w:cs="宋体" w:hint="eastAsia"/>
          <w:kern w:val="0"/>
          <w:szCs w:val="21"/>
          <w:lang w:val="zh-CN"/>
        </w:rPr>
        <w:t>除返工外，乙方需向甲方赔付违约金。违约金金额为乙方在投标文件中承诺的违约金额或总合同价的</w:t>
      </w:r>
      <w:r>
        <w:rPr>
          <w:rFonts w:ascii="宋体" w:hAnsi="MS Sans Serif" w:cs="宋体"/>
          <w:b/>
          <w:kern w:val="0"/>
          <w:szCs w:val="21"/>
          <w:lang w:val="zh-CN"/>
        </w:rPr>
        <w:t>2％</w:t>
      </w:r>
      <w:r>
        <w:rPr>
          <w:rFonts w:ascii="宋体" w:hAnsi="MS Sans Serif" w:cs="宋体" w:hint="eastAsia"/>
          <w:kern w:val="0"/>
          <w:szCs w:val="21"/>
          <w:lang w:val="zh-CN"/>
        </w:rPr>
        <w:t>（两者取其大）。</w:t>
      </w:r>
    </w:p>
    <w:p w14:paraId="3EDAFF99"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9、因施工措施、方法不到位引起（现有红线向外扩展</w:t>
      </w:r>
      <w:r>
        <w:rPr>
          <w:rFonts w:ascii="宋体" w:hAnsi="MS Sans Serif" w:cs="宋体" w:hint="eastAsia"/>
          <w:b/>
          <w:kern w:val="0"/>
          <w:szCs w:val="21"/>
          <w:u w:val="single"/>
          <w:lang w:val="zh-CN"/>
        </w:rPr>
        <w:t xml:space="preserve"> 15 </w:t>
      </w:r>
      <w:proofErr w:type="gramStart"/>
      <w:r>
        <w:rPr>
          <w:rFonts w:ascii="宋体" w:hAnsi="MS Sans Serif" w:cs="宋体" w:hint="eastAsia"/>
          <w:b/>
          <w:kern w:val="0"/>
          <w:szCs w:val="21"/>
          <w:lang w:val="zh-CN"/>
        </w:rPr>
        <w:t>米</w:t>
      </w:r>
      <w:r>
        <w:rPr>
          <w:rFonts w:ascii="宋体" w:hAnsi="MS Sans Serif" w:cs="宋体" w:hint="eastAsia"/>
          <w:kern w:val="0"/>
          <w:szCs w:val="21"/>
          <w:lang w:val="zh-CN"/>
        </w:rPr>
        <w:t>范围</w:t>
      </w:r>
      <w:proofErr w:type="gramEnd"/>
      <w:r>
        <w:rPr>
          <w:rFonts w:ascii="宋体" w:hAnsi="MS Sans Serif" w:cs="宋体" w:hint="eastAsia"/>
          <w:kern w:val="0"/>
          <w:szCs w:val="21"/>
          <w:lang w:val="zh-CN"/>
        </w:rPr>
        <w:t>内）的道路、各种管线线路、各类设施的开裂、破坏、建（构）筑物的下沉、开裂，由乙方按原样及时修复；</w:t>
      </w:r>
      <w:r>
        <w:rPr>
          <w:rFonts w:hint="eastAsia"/>
          <w:szCs w:val="21"/>
          <w:lang w:val="zh-CN"/>
        </w:rPr>
        <w:t>若不能及时</w:t>
      </w:r>
      <w:r>
        <w:rPr>
          <w:rFonts w:ascii="宋体" w:hAnsi="宋体" w:hint="eastAsia"/>
          <w:szCs w:val="21"/>
        </w:rPr>
        <w:t>按</w:t>
      </w:r>
      <w:r>
        <w:rPr>
          <w:rFonts w:hint="eastAsia"/>
          <w:szCs w:val="21"/>
          <w:lang w:val="zh-CN"/>
        </w:rPr>
        <w:t>原样修复则对乙方每处处</w:t>
      </w:r>
      <w:r>
        <w:rPr>
          <w:rFonts w:ascii="宋体" w:hAnsi="宋体" w:hint="eastAsia"/>
          <w:szCs w:val="21"/>
          <w:lang w:val="zh-CN"/>
        </w:rPr>
        <w:t>以</w:t>
      </w:r>
      <w:r>
        <w:rPr>
          <w:rFonts w:ascii="宋体" w:hAnsi="宋体"/>
          <w:b/>
          <w:bCs/>
          <w:szCs w:val="21"/>
          <w:u w:val="single"/>
          <w:lang w:val="zh-CN"/>
        </w:rPr>
        <w:t>30</w:t>
      </w:r>
      <w:r>
        <w:rPr>
          <w:rFonts w:ascii="宋体" w:hAnsi="宋体" w:hint="eastAsia"/>
          <w:b/>
          <w:bCs/>
          <w:szCs w:val="21"/>
          <w:u w:val="single"/>
          <w:lang w:val="zh-CN"/>
        </w:rPr>
        <w:t>,</w:t>
      </w:r>
      <w:r>
        <w:rPr>
          <w:rFonts w:ascii="宋体" w:hAnsi="宋体"/>
          <w:b/>
          <w:bCs/>
          <w:szCs w:val="21"/>
          <w:u w:val="single"/>
          <w:lang w:val="zh-CN"/>
        </w:rPr>
        <w:t>000</w:t>
      </w:r>
      <w:r>
        <w:rPr>
          <w:rFonts w:ascii="宋体" w:hAnsi="宋体" w:hint="eastAsia"/>
          <w:szCs w:val="21"/>
          <w:lang w:val="zh-CN"/>
        </w:rPr>
        <w:t>元</w:t>
      </w:r>
      <w:r>
        <w:rPr>
          <w:rFonts w:hint="eastAsia"/>
          <w:szCs w:val="21"/>
          <w:lang w:val="zh-CN"/>
        </w:rPr>
        <w:t>人民币的违约金，因此造成经济损失的，</w:t>
      </w:r>
      <w:r>
        <w:rPr>
          <w:rFonts w:ascii="宋体" w:hAnsi="MS Sans Serif" w:cs="宋体" w:hint="eastAsia"/>
          <w:kern w:val="0"/>
          <w:szCs w:val="21"/>
          <w:lang w:val="zh-CN"/>
        </w:rPr>
        <w:t>按有关规定予以赔偿。对本市行政区域</w:t>
      </w:r>
      <w:proofErr w:type="gramStart"/>
      <w:r>
        <w:rPr>
          <w:rFonts w:ascii="宋体" w:hAnsi="MS Sans Serif" w:cs="宋体" w:hint="eastAsia"/>
          <w:kern w:val="0"/>
          <w:szCs w:val="21"/>
          <w:lang w:val="zh-CN"/>
        </w:rPr>
        <w:t>范围内地</w:t>
      </w:r>
      <w:proofErr w:type="gramEnd"/>
      <w:r>
        <w:rPr>
          <w:rFonts w:ascii="宋体" w:hAnsi="MS Sans Serif" w:cs="宋体" w:hint="eastAsia"/>
          <w:kern w:val="0"/>
          <w:szCs w:val="21"/>
          <w:lang w:val="zh-CN"/>
        </w:rPr>
        <w:t>下管线工程的规划、建设、信息管理及相关活动的要求具体内容</w:t>
      </w:r>
      <w:proofErr w:type="gramStart"/>
      <w:r>
        <w:rPr>
          <w:rFonts w:ascii="宋体" w:hAnsi="MS Sans Serif" w:cs="宋体" w:hint="eastAsia"/>
          <w:kern w:val="0"/>
          <w:szCs w:val="21"/>
          <w:lang w:val="zh-CN"/>
        </w:rPr>
        <w:t>请依据</w:t>
      </w:r>
      <w:proofErr w:type="gramEnd"/>
      <w:r>
        <w:rPr>
          <w:rFonts w:ascii="宋体" w:hAnsi="MS Sans Serif" w:cs="宋体" w:hint="eastAsia"/>
          <w:kern w:val="0"/>
          <w:szCs w:val="21"/>
          <w:lang w:val="zh-CN"/>
        </w:rPr>
        <w:t>《东莞市地下管线管理办法》第</w:t>
      </w:r>
      <w:r>
        <w:rPr>
          <w:rFonts w:ascii="宋体" w:hAnsi="MS Sans Serif" w:cs="宋体"/>
          <w:kern w:val="0"/>
          <w:szCs w:val="21"/>
          <w:lang w:val="zh-CN"/>
        </w:rPr>
        <w:t>125</w:t>
      </w:r>
      <w:r>
        <w:rPr>
          <w:rFonts w:ascii="宋体" w:hAnsi="MS Sans Serif" w:cs="宋体" w:hint="eastAsia"/>
          <w:kern w:val="0"/>
          <w:szCs w:val="21"/>
          <w:lang w:val="zh-CN"/>
        </w:rPr>
        <w:t>号文执行。</w:t>
      </w:r>
    </w:p>
    <w:p w14:paraId="728C6998"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10、乙方应确认已埋管线的具体位置按实标识，并做好现有管线维护稳固工作。在开挖施工时，发生断水、断电、断气等情况，应立即报相关主管部门进行处理，并采取相应措施保护现场的安全，尽量减少事故面扩大，并配合专业部门的抢修，并对所造成的损失及抢修费用进行赔偿，甲方对乙方每处处予人民币</w:t>
      </w:r>
      <w:r>
        <w:rPr>
          <w:rFonts w:ascii="宋体" w:hAnsi="MS Sans Serif" w:cs="宋体"/>
          <w:b/>
          <w:bCs/>
          <w:kern w:val="0"/>
          <w:szCs w:val="21"/>
          <w:u w:val="single"/>
          <w:lang w:val="zh-CN"/>
        </w:rPr>
        <w:t>40</w:t>
      </w:r>
      <w:r>
        <w:rPr>
          <w:rFonts w:ascii="宋体" w:hAnsi="MS Sans Serif" w:cs="宋体" w:hint="eastAsia"/>
          <w:b/>
          <w:bCs/>
          <w:kern w:val="0"/>
          <w:szCs w:val="21"/>
          <w:u w:val="single"/>
          <w:lang w:val="zh-CN"/>
        </w:rPr>
        <w:t>,</w:t>
      </w:r>
      <w:r>
        <w:rPr>
          <w:rFonts w:ascii="宋体" w:hAnsi="MS Sans Serif" w:cs="宋体"/>
          <w:b/>
          <w:bCs/>
          <w:kern w:val="0"/>
          <w:szCs w:val="21"/>
          <w:u w:val="single"/>
          <w:lang w:val="zh-CN"/>
        </w:rPr>
        <w:t>00</w:t>
      </w:r>
      <w:r>
        <w:rPr>
          <w:rFonts w:ascii="宋体" w:hAnsi="MS Sans Serif" w:cs="宋体" w:hint="eastAsia"/>
          <w:b/>
          <w:bCs/>
          <w:kern w:val="0"/>
          <w:szCs w:val="21"/>
          <w:u w:val="single"/>
          <w:lang w:val="zh-CN"/>
        </w:rPr>
        <w:t>0</w:t>
      </w:r>
      <w:r>
        <w:rPr>
          <w:rFonts w:ascii="宋体" w:hAnsi="MS Sans Serif" w:cs="宋体" w:hint="eastAsia"/>
          <w:kern w:val="0"/>
          <w:szCs w:val="21"/>
          <w:lang w:val="zh-CN"/>
        </w:rPr>
        <w:t>元的违约金。因此造成的工期延期甲方对乙方处予人民币</w:t>
      </w:r>
      <w:r>
        <w:rPr>
          <w:rFonts w:ascii="宋体" w:hAnsi="宋体" w:cs="宋体"/>
          <w:b/>
          <w:kern w:val="0"/>
          <w:szCs w:val="21"/>
          <w:u w:val="single"/>
          <w:lang w:val="zh-CN"/>
        </w:rPr>
        <w:t>30</w:t>
      </w:r>
      <w:r>
        <w:rPr>
          <w:rFonts w:ascii="宋体" w:hAnsi="宋体" w:cs="宋体" w:hint="eastAsia"/>
          <w:b/>
          <w:kern w:val="0"/>
          <w:szCs w:val="21"/>
          <w:u w:val="single"/>
          <w:lang w:val="zh-CN"/>
        </w:rPr>
        <w:t>,</w:t>
      </w:r>
      <w:r>
        <w:rPr>
          <w:rFonts w:ascii="宋体" w:hAnsi="宋体"/>
          <w:b/>
          <w:kern w:val="0"/>
          <w:szCs w:val="21"/>
          <w:u w:val="single"/>
        </w:rPr>
        <w:t>000</w:t>
      </w:r>
      <w:r>
        <w:rPr>
          <w:rFonts w:ascii="宋体" w:hAnsi="MS Sans Serif" w:cs="宋体" w:hint="eastAsia"/>
          <w:kern w:val="0"/>
          <w:szCs w:val="21"/>
          <w:lang w:val="zh-CN"/>
        </w:rPr>
        <w:t>元</w:t>
      </w:r>
      <w:r>
        <w:rPr>
          <w:rFonts w:ascii="宋体" w:hAnsi="MS Sans Serif" w:cs="宋体"/>
          <w:kern w:val="0"/>
          <w:szCs w:val="21"/>
          <w:lang w:val="zh-CN"/>
        </w:rPr>
        <w:t>/</w:t>
      </w:r>
      <w:r>
        <w:rPr>
          <w:rFonts w:ascii="宋体" w:hAnsi="MS Sans Serif" w:cs="宋体" w:hint="eastAsia"/>
          <w:kern w:val="0"/>
          <w:szCs w:val="21"/>
          <w:lang w:val="zh-CN"/>
        </w:rPr>
        <w:t>天的违约金。</w:t>
      </w:r>
    </w:p>
    <w:p w14:paraId="0FBBE455"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11、由于乙方的原因使其员工</w:t>
      </w:r>
      <w:r>
        <w:rPr>
          <w:rFonts w:ascii="宋体" w:hAnsi="MS Sans Serif" w:cs="宋体"/>
          <w:kern w:val="0"/>
          <w:szCs w:val="21"/>
          <w:lang w:val="zh-CN"/>
        </w:rPr>
        <w:t>(</w:t>
      </w:r>
      <w:r>
        <w:rPr>
          <w:rFonts w:ascii="宋体" w:hAnsi="MS Sans Serif" w:cs="宋体" w:hint="eastAsia"/>
          <w:kern w:val="0"/>
          <w:szCs w:val="21"/>
          <w:lang w:val="zh-CN"/>
        </w:rPr>
        <w:t>包括乙方使用的劳务分包员工等</w:t>
      </w:r>
      <w:r>
        <w:rPr>
          <w:rFonts w:ascii="宋体" w:hAnsi="MS Sans Serif" w:cs="宋体"/>
          <w:kern w:val="0"/>
          <w:szCs w:val="21"/>
          <w:lang w:val="zh-CN"/>
        </w:rPr>
        <w:t>)</w:t>
      </w:r>
      <w:r>
        <w:rPr>
          <w:rFonts w:ascii="宋体" w:hAnsi="MS Sans Serif" w:cs="宋体" w:hint="eastAsia"/>
          <w:kern w:val="0"/>
          <w:szCs w:val="21"/>
          <w:lang w:val="zh-CN"/>
        </w:rPr>
        <w:t>引发上访、闹事、围堵、在公共场所非法聚集及其他群体性事件，造成社会影响的，视为乙方违约并由乙方承担相应的后果；乙方每次违约应向甲方支</w:t>
      </w:r>
      <w:r>
        <w:rPr>
          <w:rFonts w:ascii="宋体" w:hAnsi="宋体" w:cs="宋体" w:hint="eastAsia"/>
          <w:kern w:val="0"/>
          <w:szCs w:val="21"/>
          <w:lang w:val="zh-CN"/>
        </w:rPr>
        <w:t>付</w:t>
      </w:r>
      <w:r>
        <w:rPr>
          <w:rFonts w:ascii="宋体" w:hAnsi="宋体" w:cs="宋体"/>
          <w:b/>
          <w:bCs/>
          <w:kern w:val="0"/>
          <w:szCs w:val="21"/>
          <w:u w:val="single"/>
          <w:lang w:val="zh-CN"/>
        </w:rPr>
        <w:t>30</w:t>
      </w:r>
      <w:r>
        <w:rPr>
          <w:rFonts w:ascii="宋体" w:hAnsi="宋体" w:cs="宋体" w:hint="eastAsia"/>
          <w:b/>
          <w:bCs/>
          <w:kern w:val="0"/>
          <w:szCs w:val="21"/>
          <w:u w:val="single"/>
          <w:lang w:val="zh-CN"/>
        </w:rPr>
        <w:t>,</w:t>
      </w:r>
      <w:r>
        <w:rPr>
          <w:rFonts w:ascii="宋体" w:hAnsi="宋体"/>
          <w:b/>
          <w:bCs/>
          <w:kern w:val="0"/>
          <w:szCs w:val="21"/>
          <w:u w:val="single"/>
        </w:rPr>
        <w:t>000</w:t>
      </w:r>
      <w:r>
        <w:rPr>
          <w:rFonts w:ascii="宋体" w:hAnsi="宋体" w:cs="宋体"/>
          <w:kern w:val="0"/>
          <w:szCs w:val="21"/>
          <w:u w:val="single"/>
          <w:lang w:val="zh-CN"/>
        </w:rPr>
        <w:t xml:space="preserve"> </w:t>
      </w:r>
      <w:r>
        <w:rPr>
          <w:rFonts w:ascii="宋体" w:hAnsi="宋体" w:cs="宋体" w:hint="eastAsia"/>
          <w:kern w:val="0"/>
          <w:szCs w:val="21"/>
          <w:lang w:val="zh-CN"/>
        </w:rPr>
        <w:t>元</w:t>
      </w:r>
      <w:r>
        <w:rPr>
          <w:rFonts w:ascii="宋体" w:hAnsi="MS Sans Serif" w:cs="宋体" w:hint="eastAsia"/>
          <w:kern w:val="0"/>
          <w:szCs w:val="21"/>
          <w:lang w:val="zh-CN"/>
        </w:rPr>
        <w:t>人民币的违约金。</w:t>
      </w:r>
    </w:p>
    <w:p w14:paraId="36334AF3" w14:textId="77777777" w:rsidR="0078726B" w:rsidRDefault="00F11F68">
      <w:pPr>
        <w:ind w:firstLine="480"/>
        <w:rPr>
          <w:rFonts w:ascii="宋体" w:hAnsi="宋体" w:cs="宋体"/>
          <w:kern w:val="0"/>
          <w:szCs w:val="21"/>
          <w:lang w:val="zh-CN"/>
        </w:rPr>
      </w:pPr>
      <w:r>
        <w:rPr>
          <w:rFonts w:ascii="宋体" w:hAnsi="MS Sans Serif" w:cs="宋体" w:hint="eastAsia"/>
          <w:kern w:val="0"/>
          <w:szCs w:val="21"/>
          <w:lang w:val="zh-CN"/>
        </w:rPr>
        <w:t>12、乙方必须对施工日志、工地安全检查等进行记录登记并签字，同时将工程资料整理归档，甲方将定期或不定期对其检查，对未记录及不符合要求的每次处予人民币</w:t>
      </w:r>
      <w:r>
        <w:rPr>
          <w:rFonts w:ascii="宋体" w:hAnsi="宋体" w:cs="宋体"/>
          <w:b/>
          <w:bCs/>
          <w:kern w:val="0"/>
          <w:szCs w:val="21"/>
          <w:u w:val="single"/>
          <w:lang w:val="zh-CN"/>
        </w:rPr>
        <w:t>15</w:t>
      </w:r>
      <w:r>
        <w:rPr>
          <w:rFonts w:ascii="宋体" w:hAnsi="宋体" w:cs="宋体" w:hint="eastAsia"/>
          <w:b/>
          <w:bCs/>
          <w:kern w:val="0"/>
          <w:szCs w:val="21"/>
          <w:u w:val="single"/>
          <w:lang w:val="zh-CN"/>
        </w:rPr>
        <w:t>,</w:t>
      </w:r>
      <w:r>
        <w:rPr>
          <w:rFonts w:ascii="宋体" w:hAnsi="宋体"/>
          <w:b/>
          <w:bCs/>
          <w:kern w:val="0"/>
          <w:szCs w:val="21"/>
          <w:u w:val="single"/>
        </w:rPr>
        <w:t>000</w:t>
      </w:r>
      <w:r>
        <w:rPr>
          <w:rFonts w:ascii="宋体" w:hAnsi="宋体" w:cs="宋体" w:hint="eastAsia"/>
          <w:kern w:val="0"/>
          <w:szCs w:val="21"/>
          <w:lang w:val="zh-CN"/>
        </w:rPr>
        <w:t>元的违约金。</w:t>
      </w:r>
    </w:p>
    <w:p w14:paraId="68CF1D59" w14:textId="77777777" w:rsidR="0078726B" w:rsidRDefault="00F11F68">
      <w:pPr>
        <w:ind w:firstLine="480"/>
        <w:rPr>
          <w:rFonts w:ascii="宋体" w:hAnsi="MS Sans Serif" w:cs="宋体"/>
          <w:kern w:val="0"/>
          <w:szCs w:val="21"/>
          <w:lang w:val="zh-CN"/>
        </w:rPr>
      </w:pPr>
      <w:r>
        <w:rPr>
          <w:rFonts w:ascii="宋体" w:hAnsi="宋体" w:cs="宋体" w:hint="eastAsia"/>
          <w:kern w:val="0"/>
          <w:szCs w:val="21"/>
          <w:lang w:val="zh-CN"/>
        </w:rPr>
        <w:t>13、</w:t>
      </w:r>
      <w:r>
        <w:rPr>
          <w:rFonts w:ascii="宋体" w:hAnsi="MS Sans Serif" w:cs="宋体" w:hint="eastAsia"/>
          <w:kern w:val="0"/>
          <w:szCs w:val="21"/>
          <w:lang w:val="zh-CN"/>
        </w:rPr>
        <w:t>乙方必须在承包工程移交前做好成品保护工作并承担相应的费用。</w:t>
      </w:r>
    </w:p>
    <w:p w14:paraId="6CA5CDB3" w14:textId="77777777" w:rsidR="0078726B" w:rsidRDefault="00F11F68">
      <w:pPr>
        <w:ind w:firstLine="480"/>
        <w:rPr>
          <w:rFonts w:ascii="宋体" w:hAnsi="MS Sans Serif" w:cs="宋体"/>
          <w:bCs/>
          <w:kern w:val="0"/>
          <w:szCs w:val="21"/>
          <w:lang w:val="zh-CN"/>
        </w:rPr>
      </w:pPr>
      <w:r>
        <w:rPr>
          <w:rFonts w:ascii="宋体" w:hAnsi="MS Sans Serif" w:cs="宋体" w:hint="eastAsia"/>
          <w:kern w:val="0"/>
          <w:szCs w:val="21"/>
          <w:lang w:val="zh-CN"/>
        </w:rPr>
        <w:t>14、</w:t>
      </w:r>
      <w:r>
        <w:rPr>
          <w:rFonts w:ascii="宋体" w:hAnsi="MS Sans Serif" w:cs="宋体" w:hint="eastAsia"/>
          <w:bCs/>
          <w:kern w:val="0"/>
          <w:szCs w:val="21"/>
          <w:lang w:val="zh-CN"/>
        </w:rPr>
        <w:t>乙方必须严格按照《大气污染防治法》、《广东省住房和城乡建设厅关于采取切实措施坚决</w:t>
      </w:r>
      <w:r>
        <w:rPr>
          <w:rFonts w:ascii="宋体" w:hAnsi="MS Sans Serif" w:cs="宋体"/>
          <w:bCs/>
          <w:kern w:val="0"/>
          <w:szCs w:val="21"/>
          <w:lang w:val="zh-CN"/>
        </w:rPr>
        <w:t>遏制</w:t>
      </w:r>
      <w:r>
        <w:rPr>
          <w:rFonts w:ascii="宋体" w:hAnsi="MS Sans Serif" w:cs="宋体" w:hint="eastAsia"/>
          <w:bCs/>
          <w:kern w:val="0"/>
          <w:szCs w:val="21"/>
          <w:lang w:val="zh-CN"/>
        </w:rPr>
        <w:t>施工扬尘污染的紧急通知》（粤建电发</w:t>
      </w:r>
      <w:proofErr w:type="gramStart"/>
      <w:r>
        <w:rPr>
          <w:rFonts w:ascii="宋体" w:hAnsi="宋体" w:cs="宋体" w:hint="eastAsia"/>
          <w:bCs/>
          <w:kern w:val="0"/>
          <w:szCs w:val="21"/>
          <w:lang w:val="zh-CN"/>
        </w:rPr>
        <w:t>〔</w:t>
      </w:r>
      <w:proofErr w:type="gramEnd"/>
      <w:r>
        <w:rPr>
          <w:rFonts w:ascii="宋体" w:hAnsi="MS Sans Serif" w:cs="宋体" w:hint="eastAsia"/>
          <w:bCs/>
          <w:kern w:val="0"/>
          <w:szCs w:val="21"/>
          <w:lang w:val="zh-CN"/>
        </w:rPr>
        <w:t>2018）20号、《关于建设工程施工扬尘污染防治措施和用工实名管理费用计价有关事项的通知》（粤建标函</w:t>
      </w:r>
      <w:proofErr w:type="gramStart"/>
      <w:r>
        <w:rPr>
          <w:rFonts w:ascii="宋体" w:hAnsi="MS Sans Serif" w:cs="宋体" w:hint="eastAsia"/>
          <w:bCs/>
          <w:kern w:val="0"/>
          <w:szCs w:val="21"/>
          <w:lang w:val="zh-CN"/>
        </w:rPr>
        <w:t>〔</w:t>
      </w:r>
      <w:proofErr w:type="gramEnd"/>
      <w:r>
        <w:rPr>
          <w:rFonts w:ascii="宋体" w:hAnsi="MS Sans Serif" w:cs="宋体" w:hint="eastAsia"/>
          <w:bCs/>
          <w:kern w:val="0"/>
          <w:szCs w:val="21"/>
          <w:lang w:val="zh-CN"/>
        </w:rPr>
        <w:t>2018</w:t>
      </w:r>
      <w:proofErr w:type="gramStart"/>
      <w:r>
        <w:rPr>
          <w:rFonts w:ascii="宋体" w:hAnsi="MS Sans Serif" w:cs="宋体" w:hint="eastAsia"/>
          <w:bCs/>
          <w:kern w:val="0"/>
          <w:szCs w:val="21"/>
          <w:lang w:val="zh-CN"/>
        </w:rPr>
        <w:t>〕</w:t>
      </w:r>
      <w:proofErr w:type="gramEnd"/>
      <w:r>
        <w:rPr>
          <w:rFonts w:ascii="宋体" w:hAnsi="MS Sans Serif" w:cs="宋体" w:hint="eastAsia"/>
          <w:bCs/>
          <w:kern w:val="0"/>
          <w:szCs w:val="21"/>
          <w:lang w:val="zh-CN"/>
        </w:rPr>
        <w:t>106号）、《广东省建设工程施工扬尘污染防治管理办法（试行）》、《2018年东莞市建设工程施工扬尘污染专项治理工作方案》、《关于进一步加强建设工地扬尘污染防治工作的通知》（</w:t>
      </w:r>
      <w:proofErr w:type="gramStart"/>
      <w:r>
        <w:rPr>
          <w:rFonts w:ascii="宋体" w:hAnsi="MS Sans Serif" w:cs="宋体" w:hint="eastAsia"/>
          <w:bCs/>
          <w:kern w:val="0"/>
          <w:szCs w:val="21"/>
          <w:lang w:val="zh-CN"/>
        </w:rPr>
        <w:t>东建质安</w:t>
      </w:r>
      <w:proofErr w:type="gramEnd"/>
      <w:r>
        <w:rPr>
          <w:rFonts w:ascii="宋体" w:hAnsi="MS Sans Serif" w:cs="宋体" w:hint="eastAsia"/>
          <w:bCs/>
          <w:kern w:val="0"/>
          <w:szCs w:val="21"/>
          <w:lang w:val="zh-CN"/>
        </w:rPr>
        <w:t>〔2018〕</w:t>
      </w:r>
      <w:r>
        <w:rPr>
          <w:rFonts w:ascii="宋体" w:hAnsi="MS Sans Serif" w:cs="宋体" w:hint="eastAsia"/>
          <w:bCs/>
          <w:kern w:val="0"/>
          <w:szCs w:val="21"/>
          <w:lang w:val="zh-CN"/>
        </w:rPr>
        <w:lastRenderedPageBreak/>
        <w:t>49号）等文件规定制定施工扬尘污染防治实施方案，在施工现场采取设置硬质围挡，分段作业，择时施工，洒水抑尘，冲洗地面等有效防尘降尘措施。根据粤建标函〔2018〕106号文，扬尘污染防治措施费用和用工实名管理费用已计入安全防护、文明施工措施等单列费中。如未按要求实施的视为违约，甲方对乙方每次处予人民币20000元的违约金，仍未及时按照要求整改的，甲方对乙方处予人民币100000元的违约金，并责令停工整治。</w:t>
      </w:r>
    </w:p>
    <w:p w14:paraId="2FD13B39" w14:textId="77777777" w:rsidR="0078726B" w:rsidRDefault="00F11F68">
      <w:pPr>
        <w:ind w:firstLine="480"/>
        <w:rPr>
          <w:b/>
          <w:szCs w:val="21"/>
        </w:rPr>
      </w:pPr>
      <w:r>
        <w:rPr>
          <w:rFonts w:hint="eastAsia"/>
          <w:b/>
          <w:szCs w:val="21"/>
        </w:rPr>
        <w:t>五、其他要求</w:t>
      </w:r>
    </w:p>
    <w:p w14:paraId="08D9C277" w14:textId="77777777" w:rsidR="0078726B" w:rsidRDefault="00F11F68">
      <w:pPr>
        <w:ind w:firstLine="480"/>
        <w:rPr>
          <w:rFonts w:ascii="宋体" w:hAnsi="MS Sans Serif" w:cs="宋体"/>
          <w:kern w:val="0"/>
          <w:szCs w:val="21"/>
          <w:lang w:val="zh-CN"/>
        </w:rPr>
      </w:pPr>
      <w:r>
        <w:rPr>
          <w:rFonts w:ascii="宋体" w:hAnsi="MS Sans Serif" w:cs="宋体" w:hint="eastAsia"/>
          <w:bCs/>
          <w:kern w:val="0"/>
          <w:szCs w:val="21"/>
          <w:lang w:val="zh-CN"/>
        </w:rPr>
        <w:t>1、</w:t>
      </w:r>
      <w:r>
        <w:rPr>
          <w:rFonts w:ascii="宋体" w:hAnsi="MS Sans Serif" w:cs="宋体" w:hint="eastAsia"/>
          <w:kern w:val="0"/>
          <w:szCs w:val="21"/>
          <w:lang w:val="zh-CN"/>
        </w:rPr>
        <w:t>乙方电气施工要有供电部门认可的电气施工安装许可证，且已到东莞供电部门备案，保证系统开通，并取得验收合格证，由此产生的费用全部由乙方承担。</w:t>
      </w:r>
    </w:p>
    <w:p w14:paraId="25061105"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2、乙方消防施工要有消防部门认可的消防施工安装许可证，且已到东莞消防部门备案，保证系统开通，并取得消防验收合格证，由此产生的费用全部由乙方承担。</w:t>
      </w:r>
    </w:p>
    <w:p w14:paraId="74C7B2B9"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3、乙方防雷工程（包括防静电接地项目）施工要有气象局认可的防雷工程施工资质证，且已到东莞气象局备案，保证验收合格，并取得防雷验收合格证，由此产生的费用全部由乙方承担。</w:t>
      </w:r>
    </w:p>
    <w:p w14:paraId="2C204F1B"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4、因乙方自身原因，导致发生法律纠纷事件，将甲方列入承担连带责任方的（第三方被告），或造成社会负面影响的，甲方将有权对乙方处以涉案金额20％以内的违约金，甲方代理律师费（每个案件不低于8000元）由乙方负担；如造成甲方其他经济损失的（包括但不限于诉讼费、保全费、执行费、差旅费等损失），全额由乙方负担，乙方须在前述各项损失确定之日起五日内赔偿给甲方，否则，甲方有权视情节轻重</w:t>
      </w:r>
      <w:proofErr w:type="gramStart"/>
      <w:r>
        <w:rPr>
          <w:rFonts w:ascii="宋体" w:hAnsi="MS Sans Serif" w:cs="宋体" w:hint="eastAsia"/>
          <w:kern w:val="0"/>
          <w:szCs w:val="21"/>
          <w:lang w:val="zh-CN"/>
        </w:rPr>
        <w:t>作出</w:t>
      </w:r>
      <w:proofErr w:type="gramEnd"/>
      <w:r>
        <w:rPr>
          <w:rFonts w:ascii="宋体" w:hAnsi="MS Sans Serif" w:cs="宋体" w:hint="eastAsia"/>
          <w:kern w:val="0"/>
          <w:szCs w:val="21"/>
          <w:lang w:val="zh-CN"/>
        </w:rPr>
        <w:t>停止支付工程款、提取保函的决定，并同时将情况报建设行政主管部门。</w:t>
      </w:r>
    </w:p>
    <w:p w14:paraId="6E8787DC"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5、在施工现场明显位置设置公示标志牌，要注明工程名称、项目业主单位、施工单位、监理单位、工程负责人、竣工日期、投诉电话等；对通行车辆有特殊限制的，还应注明限高、限宽、限重、限速等。</w:t>
      </w:r>
    </w:p>
    <w:p w14:paraId="607406F2"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6、施工用料在批准占用的范围内堆放整齐，禁止堆放易燃、易爆物品；严禁在人行道和路面直接搅拌混凝土，避免污染路面；禁止利用公路排水设施排污及在公路上排放废水；弃土、弃物及时清除，保持现场及周围道路的畅通。</w:t>
      </w:r>
    </w:p>
    <w:p w14:paraId="5E3B4DD9"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7、施工过程中必须采取有效措施减少粉尘、噪声、污水等对环境的污染；禁止在每日</w:t>
      </w:r>
      <w:r>
        <w:rPr>
          <w:rFonts w:ascii="宋体" w:hAnsi="MS Sans Serif" w:cs="宋体"/>
          <w:kern w:val="0"/>
          <w:szCs w:val="21"/>
          <w:lang w:val="zh-CN"/>
        </w:rPr>
        <w:t>23</w:t>
      </w:r>
      <w:r>
        <w:rPr>
          <w:rFonts w:ascii="宋体" w:hAnsi="MS Sans Serif" w:cs="宋体" w:hint="eastAsia"/>
          <w:kern w:val="0"/>
          <w:szCs w:val="21"/>
          <w:lang w:val="zh-CN"/>
        </w:rPr>
        <w:t>时至次日上午</w:t>
      </w:r>
      <w:r>
        <w:rPr>
          <w:rFonts w:ascii="宋体" w:hAnsi="MS Sans Serif" w:cs="宋体"/>
          <w:kern w:val="0"/>
          <w:szCs w:val="21"/>
          <w:lang w:val="zh-CN"/>
        </w:rPr>
        <w:t>7</w:t>
      </w:r>
      <w:r>
        <w:rPr>
          <w:rFonts w:ascii="宋体" w:hAnsi="MS Sans Serif" w:cs="宋体" w:hint="eastAsia"/>
          <w:kern w:val="0"/>
          <w:szCs w:val="21"/>
          <w:lang w:val="zh-CN"/>
        </w:rPr>
        <w:t>时在居民住宅区使用发电机、风炮等强噪声施工工具。</w:t>
      </w:r>
    </w:p>
    <w:p w14:paraId="2426792B"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8、施工产生的渣土应集中堆放并在</w:t>
      </w:r>
      <w:r>
        <w:rPr>
          <w:rFonts w:ascii="宋体" w:hAnsi="MS Sans Serif" w:cs="宋体"/>
          <w:kern w:val="0"/>
          <w:szCs w:val="21"/>
          <w:lang w:val="zh-CN"/>
        </w:rPr>
        <w:t>24</w:t>
      </w:r>
      <w:r>
        <w:rPr>
          <w:rFonts w:ascii="宋体" w:hAnsi="MS Sans Serif" w:cs="宋体" w:hint="eastAsia"/>
          <w:kern w:val="0"/>
          <w:szCs w:val="21"/>
          <w:lang w:val="zh-CN"/>
        </w:rPr>
        <w:t>小时内清运完毕；施工产生的土方应及时清运，土</w:t>
      </w:r>
      <w:r>
        <w:rPr>
          <w:rFonts w:ascii="宋体" w:hAnsi="MS Sans Serif" w:cs="宋体" w:hint="eastAsia"/>
          <w:kern w:val="0"/>
          <w:szCs w:val="21"/>
          <w:lang w:val="zh-CN"/>
        </w:rPr>
        <w:lastRenderedPageBreak/>
        <w:t>方堆放时间超过</w:t>
      </w:r>
      <w:r>
        <w:rPr>
          <w:rFonts w:ascii="宋体" w:hAnsi="MS Sans Serif" w:cs="宋体"/>
          <w:kern w:val="0"/>
          <w:szCs w:val="21"/>
          <w:lang w:val="zh-CN"/>
        </w:rPr>
        <w:t>48</w:t>
      </w:r>
      <w:r>
        <w:rPr>
          <w:rFonts w:ascii="宋体" w:hAnsi="MS Sans Serif" w:cs="宋体" w:hint="eastAsia"/>
          <w:kern w:val="0"/>
          <w:szCs w:val="21"/>
          <w:lang w:val="zh-CN"/>
        </w:rPr>
        <w:t>小时或作回填土使用的，应当在现场集中堆放，并采用密目网覆盖等措施防止扬尘污染。</w:t>
      </w:r>
    </w:p>
    <w:p w14:paraId="73031958"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9、运输土方车辆必须实行密闭式运输；有大量土方外运的施工单位，应当在工地出口设置车辆冲洗设施以及配套的排水、泥浆沉淀设施，做好运输土方车辆</w:t>
      </w:r>
      <w:proofErr w:type="gramStart"/>
      <w:r>
        <w:rPr>
          <w:rFonts w:ascii="宋体" w:hAnsi="MS Sans Serif" w:cs="宋体" w:hint="eastAsia"/>
          <w:kern w:val="0"/>
          <w:szCs w:val="21"/>
          <w:lang w:val="zh-CN"/>
        </w:rPr>
        <w:t>驶</w:t>
      </w:r>
      <w:proofErr w:type="gramEnd"/>
      <w:r>
        <w:rPr>
          <w:rFonts w:ascii="宋体" w:hAnsi="MS Sans Serif" w:cs="宋体" w:hint="eastAsia"/>
          <w:kern w:val="0"/>
          <w:szCs w:val="21"/>
          <w:lang w:val="zh-CN"/>
        </w:rPr>
        <w:t>出工地前的冲洗、保洁工作。</w:t>
      </w:r>
    </w:p>
    <w:p w14:paraId="58F0440C"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10、配备人员维护施工现场周围的交通秩序。</w:t>
      </w:r>
    </w:p>
    <w:p w14:paraId="146F5C99"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11、在有雾或雨等特殊天气，须在施工现场周围危险地段设置警告标志，并及时清除积水等，保证行人和车辆安全通行。</w:t>
      </w:r>
    </w:p>
    <w:p w14:paraId="0F402410"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12、工程完工后，及时清除现场的临时设施、弃土和</w:t>
      </w:r>
      <w:proofErr w:type="gramStart"/>
      <w:r>
        <w:rPr>
          <w:rFonts w:ascii="宋体" w:hAnsi="MS Sans Serif" w:cs="宋体" w:hint="eastAsia"/>
          <w:kern w:val="0"/>
          <w:szCs w:val="21"/>
          <w:lang w:val="zh-CN"/>
        </w:rPr>
        <w:t>弃料</w:t>
      </w:r>
      <w:proofErr w:type="gramEnd"/>
      <w:r>
        <w:rPr>
          <w:rFonts w:ascii="宋体" w:hAnsi="MS Sans Serif" w:cs="宋体" w:hint="eastAsia"/>
          <w:kern w:val="0"/>
          <w:szCs w:val="21"/>
          <w:lang w:val="zh-CN"/>
        </w:rPr>
        <w:t>，并按不低于原有技术标准予以修复。</w:t>
      </w:r>
    </w:p>
    <w:p w14:paraId="2AB4426B"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13、乙方应按供电局工程图</w:t>
      </w:r>
      <w:proofErr w:type="gramStart"/>
      <w:r>
        <w:rPr>
          <w:rFonts w:ascii="宋体" w:hAnsi="MS Sans Serif" w:cs="宋体" w:hint="eastAsia"/>
          <w:kern w:val="0"/>
          <w:szCs w:val="21"/>
          <w:lang w:val="zh-CN"/>
        </w:rPr>
        <w:t>档资料</w:t>
      </w:r>
      <w:proofErr w:type="gramEnd"/>
      <w:r>
        <w:rPr>
          <w:rFonts w:ascii="宋体" w:hAnsi="MS Sans Serif" w:cs="宋体" w:hint="eastAsia"/>
          <w:kern w:val="0"/>
          <w:szCs w:val="21"/>
          <w:lang w:val="zh-CN"/>
        </w:rPr>
        <w:t>的管理要求，及时组织做好迁改工程的工程资料移交，并需按供电局的要求及时做好相关图档的电子化移交工作，同时按甲方及供电部门的要求在工程验收合格后办理“实物移交”的相关手续，乙方应委托具备相应资质的资产评估单位出具资产评估报告，涉及费用纳入投标报价。</w:t>
      </w:r>
    </w:p>
    <w:p w14:paraId="6064DD15"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14、带电作业</w:t>
      </w:r>
    </w:p>
    <w:p w14:paraId="18826325"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1）本工程因项目实施的特殊性，在施工过程中部分线路需进行带电作业，对已在施工设计图中设计为按带电作业方式开展的施工作业，乙方施工时，需严格按照施工设计图纸执行，带电作业开展期间需要线路保护装置的重合闸功能，乙方需要按带电作业方式开展施工前，应提前一周向供电部门提出申请。</w:t>
      </w:r>
    </w:p>
    <w:p w14:paraId="5D224739"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对在施工设计图中没有设计按带电作业方式开展施工作业的，如在施工时，供电部门基于合理理由不能配合按时停电，且该施工作业具备带电作业条件的，如经协调确实需要开展带电作业的，乙方需向甲方提出申请，经批复同意并履行好设计变更手续后，方可开展带电作业，如未经甲方确认而乙方</w:t>
      </w:r>
      <w:proofErr w:type="gramStart"/>
      <w:r>
        <w:rPr>
          <w:rFonts w:ascii="宋体" w:hAnsi="MS Sans Serif" w:cs="宋体" w:hint="eastAsia"/>
          <w:kern w:val="0"/>
          <w:szCs w:val="21"/>
          <w:lang w:val="zh-CN"/>
        </w:rPr>
        <w:t>擅自按</w:t>
      </w:r>
      <w:proofErr w:type="gramEnd"/>
      <w:r>
        <w:rPr>
          <w:rFonts w:ascii="宋体" w:hAnsi="MS Sans Serif" w:cs="宋体" w:hint="eastAsia"/>
          <w:kern w:val="0"/>
          <w:szCs w:val="21"/>
          <w:lang w:val="zh-CN"/>
        </w:rPr>
        <w:t>带电作业施工的，则视为乙方违约，将处予每次10000元违约金的处理。</w:t>
      </w:r>
    </w:p>
    <w:p w14:paraId="07134C2C"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对于需采取线路停电的相关施工作业，乙方需及时与供电部门进行联系，由于线路停电需要做好综合停电安排，乙方每一施工段的停电时间计划（及施工方案）应提前一个月报供电部门审批，由供电部门做好综合停电安排，如乙方未按要求提前一个月向供电部门报停电时间计划（及施工方案）或未能在供电部门审批后提供的停电计划时间内完成施工作业的，则视为乙</w:t>
      </w:r>
      <w:r>
        <w:rPr>
          <w:rFonts w:ascii="宋体" w:hAnsi="MS Sans Serif" w:cs="宋体" w:hint="eastAsia"/>
          <w:kern w:val="0"/>
          <w:szCs w:val="21"/>
          <w:lang w:val="zh-CN"/>
        </w:rPr>
        <w:lastRenderedPageBreak/>
        <w:t>方违约，每次处予20000元违约金的处理。</w:t>
      </w:r>
    </w:p>
    <w:p w14:paraId="0A5DEE22"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2）乙方应在施工组织设计中编制带电作业专项施工方案并编制停电计划表，以便甲方与供电部门进行协调停电，配合本工程施工。如供电部门具备停电条件的时间段与乙方编制的施工组织设计不符时，乙方还应按供电部门停电安排计划修改其施工组织设计，施工组织设计必须符合并依据供电部门的停电安排计划进行编制和施工。</w:t>
      </w:r>
    </w:p>
    <w:p w14:paraId="50854007"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（3）如需带电作业，乙方应充分考虑带电作业有可能带来的危害与安全隐患，乙方应在施工组织设计中编制带电作业的实施方案，并采取相应的安全保护技术措施，如出现安全事故，由乙方负责。</w:t>
      </w:r>
    </w:p>
    <w:p w14:paraId="22F636CB"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15、乙方应在施工合同签订后15个工作日内与东莞供电局及相关银行签订电力设施安全保护协议书；必须在进入电力线路保护区施工前提交保护电力线路安全的施工方案、经签署的电力设施安全保护协议书，并由乙方委托相关银行进行电力设施安全保证金银行托管,保证金金额由市城建局、供电部门与中标单位三方协商共同确定，原则上不少于工程造价金额的5% (注:本保证金为独立保证事项，不包含在履约保证金的金额之内），保证金由乙方自行解决。</w:t>
      </w:r>
    </w:p>
    <w:p w14:paraId="5AA0D2F3"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16、本工程拆除项目中所有的残值材料、设备由中标单位与相关产权单位协商处理。</w:t>
      </w:r>
    </w:p>
    <w:p w14:paraId="66C99FDF"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17、乙方必须做好保电方案（含转供电方案及</w:t>
      </w:r>
      <w:proofErr w:type="gramStart"/>
      <w:r>
        <w:rPr>
          <w:rFonts w:ascii="宋体" w:hAnsi="MS Sans Serif" w:cs="宋体" w:hint="eastAsia"/>
          <w:kern w:val="0"/>
          <w:szCs w:val="21"/>
          <w:lang w:val="zh-CN"/>
        </w:rPr>
        <w:t>特殊维护</w:t>
      </w:r>
      <w:proofErr w:type="gramEnd"/>
      <w:r>
        <w:rPr>
          <w:rFonts w:ascii="宋体" w:hAnsi="MS Sans Serif" w:cs="宋体" w:hint="eastAsia"/>
          <w:kern w:val="0"/>
          <w:szCs w:val="21"/>
          <w:lang w:val="zh-CN"/>
        </w:rPr>
        <w:t>等措施），安排工作人员进行定点保电值守，确保供电安全、稳定运行，值班工作人员必须坚守岗位，手机必须24小时开机，在遇到紧急情况下，必须迅速处理事故，恢复供电，所需费用计入本次投标报价中，一次包干。</w:t>
      </w:r>
    </w:p>
    <w:p w14:paraId="600727EB" w14:textId="77777777" w:rsidR="0078726B" w:rsidRDefault="00F11F68">
      <w:pPr>
        <w:ind w:firstLine="480"/>
        <w:rPr>
          <w:rFonts w:ascii="宋体" w:hAnsi="MS Sans Serif" w:cs="宋体"/>
          <w:kern w:val="0"/>
          <w:szCs w:val="21"/>
          <w:lang w:val="zh-CN"/>
        </w:rPr>
      </w:pPr>
      <w:r>
        <w:rPr>
          <w:rFonts w:ascii="宋体" w:hAnsi="MS Sans Serif" w:cs="宋体" w:hint="eastAsia"/>
          <w:kern w:val="0"/>
          <w:szCs w:val="21"/>
          <w:lang w:val="zh-CN"/>
        </w:rPr>
        <w:t>18、乙方应负责迁改工程的施工安全，确保工程实施不影响电网或电力设备安全运行，由于迁</w:t>
      </w:r>
      <w:proofErr w:type="gramStart"/>
      <w:r>
        <w:rPr>
          <w:rFonts w:ascii="宋体" w:hAnsi="MS Sans Serif" w:cs="宋体" w:hint="eastAsia"/>
          <w:kern w:val="0"/>
          <w:szCs w:val="21"/>
          <w:lang w:val="zh-CN"/>
        </w:rPr>
        <w:t>改施工</w:t>
      </w:r>
      <w:proofErr w:type="gramEnd"/>
      <w:r>
        <w:rPr>
          <w:rFonts w:ascii="宋体" w:hAnsi="MS Sans Serif" w:cs="宋体" w:hint="eastAsia"/>
          <w:kern w:val="0"/>
          <w:szCs w:val="21"/>
          <w:lang w:val="zh-CN"/>
        </w:rPr>
        <w:t>造成电力设施损坏并造成停电的,视为乙方违约,乙方除了对相应电力设施按原样修复保证通电及承担相关费用外，还将每次处予 20,000元违约金。</w:t>
      </w:r>
    </w:p>
    <w:p w14:paraId="0D935085" w14:textId="77777777" w:rsidR="0078726B" w:rsidRDefault="0078726B">
      <w:pPr>
        <w:ind w:firstLine="480"/>
        <w:rPr>
          <w:b/>
        </w:rPr>
      </w:pPr>
    </w:p>
    <w:p w14:paraId="6784B23D" w14:textId="77777777" w:rsidR="0078726B" w:rsidRDefault="00F11F68">
      <w:pPr>
        <w:pStyle w:val="3"/>
        <w:spacing w:line="240" w:lineRule="auto"/>
        <w:ind w:firstLine="643"/>
      </w:pPr>
      <w:r>
        <w:br w:type="page"/>
      </w:r>
      <w:r>
        <w:rPr>
          <w:rFonts w:hint="eastAsia"/>
        </w:rPr>
        <w:lastRenderedPageBreak/>
        <w:t>附件十二：不拖欠民工工资保证书</w:t>
      </w:r>
    </w:p>
    <w:p w14:paraId="68B6C9A4" w14:textId="77777777" w:rsidR="0078726B" w:rsidRDefault="00F11F68">
      <w:pPr>
        <w:spacing w:line="360" w:lineRule="auto"/>
        <w:jc w:val="center"/>
        <w:rPr>
          <w:rFonts w:ascii="宋体" w:eastAsiaTheme="minorEastAsia" w:hAnsiTheme="minorHAnsi" w:cstheme="minorBidi"/>
          <w:b/>
          <w:bCs/>
          <w:sz w:val="24"/>
          <w:szCs w:val="22"/>
        </w:rPr>
      </w:pPr>
      <w:r>
        <w:rPr>
          <w:rFonts w:ascii="宋体" w:eastAsiaTheme="minorEastAsia" w:hAnsiTheme="minorHAnsi" w:cstheme="minorBidi"/>
          <w:b/>
          <w:bCs/>
          <w:sz w:val="24"/>
          <w:szCs w:val="22"/>
        </w:rPr>
        <w:t>不拖欠民工工资保证书</w:t>
      </w:r>
    </w:p>
    <w:p w14:paraId="47627F9B" w14:textId="77777777" w:rsidR="0078726B" w:rsidRDefault="0078726B">
      <w:pPr>
        <w:pStyle w:val="a1"/>
      </w:pPr>
    </w:p>
    <w:p w14:paraId="28C62DC9" w14:textId="77777777" w:rsidR="0078726B" w:rsidRDefault="00F11F68">
      <w:pPr>
        <w:autoSpaceDE w:val="0"/>
        <w:autoSpaceDN w:val="0"/>
        <w:snapToGrid w:val="0"/>
        <w:spacing w:line="360" w:lineRule="auto"/>
        <w:rPr>
          <w:sz w:val="28"/>
          <w:szCs w:val="28"/>
          <w:lang w:val="zh-CN"/>
        </w:rPr>
      </w:pPr>
      <w:r>
        <w:rPr>
          <w:u w:val="single"/>
        </w:rPr>
        <w:t>东莞市轨道交通有限公司</w:t>
      </w:r>
      <w:r>
        <w:rPr>
          <w:sz w:val="28"/>
          <w:szCs w:val="28"/>
          <w:lang w:val="zh-CN"/>
        </w:rPr>
        <w:t>：</w:t>
      </w:r>
    </w:p>
    <w:p w14:paraId="55D72EA4" w14:textId="77777777" w:rsidR="0078726B" w:rsidRDefault="00F11F68">
      <w:pPr>
        <w:autoSpaceDE w:val="0"/>
        <w:autoSpaceDN w:val="0"/>
        <w:snapToGrid w:val="0"/>
        <w:spacing w:line="360" w:lineRule="auto"/>
        <w:ind w:firstLineChars="200" w:firstLine="420"/>
        <w:rPr>
          <w:b/>
          <w:lang w:val="zh-CN"/>
        </w:rPr>
      </w:pPr>
      <w:r>
        <w:rPr>
          <w:lang w:val="zh-CN"/>
        </w:rPr>
        <w:t>根据《中华人民共和国安全生产法》、</w:t>
      </w:r>
      <w:r>
        <w:t>《建设工程安全生产管理条例》</w:t>
      </w:r>
      <w:r>
        <w:rPr>
          <w:lang w:val="zh-CN"/>
        </w:rPr>
        <w:t>及国家、省、市关于安全生产的有关法规、规章的要求，为贯彻国务院关于杜绝拖欠民工工资的指示精神，保证工程项目施工的顺利进行，确保工程建设质量和进度，我单位向</w:t>
      </w:r>
      <w:r>
        <w:t>发包人</w:t>
      </w:r>
      <w:r>
        <w:rPr>
          <w:lang w:val="zh-CN"/>
        </w:rPr>
        <w:t>承诺：</w:t>
      </w:r>
    </w:p>
    <w:p w14:paraId="3B253361" w14:textId="77777777" w:rsidR="0078726B" w:rsidRDefault="00F11F68">
      <w:pPr>
        <w:snapToGrid w:val="0"/>
        <w:spacing w:line="360" w:lineRule="auto"/>
        <w:ind w:firstLineChars="200" w:firstLine="420"/>
        <w:textAlignment w:val="baseline"/>
      </w:pPr>
      <w:r>
        <w:t>一、按工程承包合同要求签订分包协议书，并在协议书中明确民工工资的支付条件和具体时间。</w:t>
      </w:r>
    </w:p>
    <w:p w14:paraId="1D30D600" w14:textId="77777777" w:rsidR="0078726B" w:rsidRDefault="00F11F68">
      <w:pPr>
        <w:snapToGrid w:val="0"/>
        <w:spacing w:line="360" w:lineRule="auto"/>
        <w:ind w:firstLineChars="200" w:firstLine="420"/>
        <w:textAlignment w:val="baseline"/>
      </w:pPr>
      <w:r>
        <w:t>二、保证按分包协议书中的规定按时足额支付民工工资，并接受发包人的监督和检查。</w:t>
      </w:r>
    </w:p>
    <w:p w14:paraId="758E7598" w14:textId="77777777" w:rsidR="0078726B" w:rsidRDefault="00F11F68">
      <w:pPr>
        <w:snapToGrid w:val="0"/>
        <w:spacing w:line="360" w:lineRule="auto"/>
        <w:ind w:firstLineChars="200" w:firstLine="420"/>
        <w:textAlignment w:val="baseline"/>
      </w:pPr>
      <w:r>
        <w:t>三、发包人一经发现我司存在拖欠参加本工程项目施工的民工工资的行为，我司保证将无条件筹集资金立即发放所拖欠的民工工资，并愿意接受发包人的任何针对性惩罚措施。</w:t>
      </w:r>
    </w:p>
    <w:p w14:paraId="75423FE0" w14:textId="77777777" w:rsidR="0078726B" w:rsidRDefault="00F11F68">
      <w:pPr>
        <w:snapToGrid w:val="0"/>
        <w:spacing w:line="360" w:lineRule="auto"/>
        <w:ind w:firstLineChars="200" w:firstLine="420"/>
        <w:jc w:val="left"/>
        <w:rPr>
          <w:lang w:val="zh-CN"/>
        </w:rPr>
      </w:pPr>
      <w:r>
        <w:t>四、我司承诺一旦发生拖欠民工工资的情况，我司将无条件接受发包人代扣本工程项目的进度款、履约保证金等直接支付给民工的权利。因我司拖欠或克扣民工工资，造成上访事件的，经发包人或有关行政主管部门查证核实后，发包人有权对我司处予拖欠工资总额的</w:t>
      </w:r>
      <w:r>
        <w:t>30%</w:t>
      </w:r>
      <w:r>
        <w:t>的违约金，同时我司应全额发放拖欠的民工工资，我司对上述情况造成的一切后果承担全部责任。</w:t>
      </w:r>
    </w:p>
    <w:p w14:paraId="099977BA" w14:textId="77777777" w:rsidR="0078726B" w:rsidRDefault="00F11F68">
      <w:pPr>
        <w:snapToGrid w:val="0"/>
        <w:spacing w:line="360" w:lineRule="auto"/>
        <w:ind w:firstLineChars="200" w:firstLine="420"/>
        <w:textAlignment w:val="baseline"/>
      </w:pPr>
      <w:r>
        <w:t>五、遵守东莞市建设工程工人工资支付分账管理实施细则的规定。</w:t>
      </w:r>
    </w:p>
    <w:p w14:paraId="5F92DE14" w14:textId="77777777" w:rsidR="0078726B" w:rsidRDefault="00F11F68">
      <w:pPr>
        <w:snapToGrid w:val="0"/>
        <w:spacing w:line="360" w:lineRule="auto"/>
        <w:ind w:firstLineChars="200" w:firstLine="420"/>
        <w:textAlignment w:val="baseline"/>
        <w:rPr>
          <w:bCs/>
        </w:rPr>
      </w:pPr>
      <w:r>
        <w:t>六、本保证书自承包人代表签字并加盖公章后生效，在本合同有效期满结束。</w:t>
      </w:r>
    </w:p>
    <w:p w14:paraId="205E985C" w14:textId="77777777" w:rsidR="0078726B" w:rsidRDefault="0078726B">
      <w:pPr>
        <w:snapToGrid w:val="0"/>
        <w:spacing w:line="360" w:lineRule="auto"/>
        <w:ind w:firstLineChars="200" w:firstLine="422"/>
        <w:rPr>
          <w:b/>
          <w:bCs/>
        </w:rPr>
      </w:pPr>
    </w:p>
    <w:p w14:paraId="6807B4E5" w14:textId="77777777" w:rsidR="0078726B" w:rsidRDefault="00F11F68">
      <w:pPr>
        <w:tabs>
          <w:tab w:val="left" w:pos="4060"/>
        </w:tabs>
        <w:snapToGrid w:val="0"/>
        <w:spacing w:line="360" w:lineRule="auto"/>
        <w:ind w:leftChars="214" w:left="449" w:firstLineChars="1547" w:firstLine="3249"/>
        <w:rPr>
          <w:bCs/>
        </w:rPr>
      </w:pPr>
      <w:r>
        <w:rPr>
          <w:bCs/>
        </w:rPr>
        <w:t>保证人：</w:t>
      </w:r>
    </w:p>
    <w:p w14:paraId="0AB3AD3B" w14:textId="77777777" w:rsidR="0078726B" w:rsidRDefault="0078726B">
      <w:pPr>
        <w:tabs>
          <w:tab w:val="left" w:pos="4060"/>
        </w:tabs>
        <w:snapToGrid w:val="0"/>
        <w:spacing w:line="360" w:lineRule="auto"/>
        <w:ind w:leftChars="214" w:left="449" w:firstLineChars="1149" w:firstLine="2413"/>
        <w:rPr>
          <w:bCs/>
        </w:rPr>
      </w:pPr>
    </w:p>
    <w:p w14:paraId="2A096376" w14:textId="77777777" w:rsidR="0078726B" w:rsidRDefault="00F11F68">
      <w:pPr>
        <w:tabs>
          <w:tab w:val="left" w:pos="4060"/>
        </w:tabs>
        <w:snapToGrid w:val="0"/>
        <w:spacing w:line="360" w:lineRule="auto"/>
        <w:ind w:leftChars="214" w:left="449" w:firstLineChars="1549" w:firstLine="3253"/>
        <w:rPr>
          <w:bCs/>
        </w:rPr>
      </w:pPr>
      <w:r>
        <w:rPr>
          <w:bCs/>
        </w:rPr>
        <w:t>法定代表人或授权代表：</w:t>
      </w:r>
    </w:p>
    <w:p w14:paraId="45397418" w14:textId="77777777" w:rsidR="0078726B" w:rsidRDefault="0078726B">
      <w:pPr>
        <w:tabs>
          <w:tab w:val="left" w:pos="4060"/>
        </w:tabs>
        <w:snapToGrid w:val="0"/>
        <w:spacing w:line="360" w:lineRule="auto"/>
        <w:ind w:leftChars="214" w:left="449" w:firstLineChars="1149" w:firstLine="2413"/>
      </w:pPr>
    </w:p>
    <w:p w14:paraId="48278879" w14:textId="77777777" w:rsidR="0078726B" w:rsidRDefault="00F11F68">
      <w:pPr>
        <w:tabs>
          <w:tab w:val="left" w:pos="4060"/>
        </w:tabs>
        <w:snapToGrid w:val="0"/>
        <w:spacing w:line="360" w:lineRule="auto"/>
        <w:ind w:leftChars="214" w:left="449" w:firstLineChars="2345" w:firstLine="4924"/>
        <w:rPr>
          <w:bCs/>
        </w:rPr>
      </w:pPr>
      <w:r>
        <w:t>年</w:t>
      </w:r>
      <w:r>
        <w:t xml:space="preserve">   </w:t>
      </w:r>
      <w:r>
        <w:t>月</w:t>
      </w:r>
      <w:r>
        <w:t xml:space="preserve">   </w:t>
      </w:r>
      <w:r>
        <w:t>日</w:t>
      </w:r>
    </w:p>
    <w:p w14:paraId="2FAB55F0" w14:textId="77777777" w:rsidR="0078726B" w:rsidRDefault="00F11F68">
      <w:pPr>
        <w:widowControl/>
        <w:jc w:val="left"/>
      </w:pPr>
      <w:r>
        <w:br w:type="page"/>
      </w:r>
    </w:p>
    <w:p w14:paraId="5B0C92B5" w14:textId="77777777" w:rsidR="0078726B" w:rsidRDefault="0078726B">
      <w:pPr>
        <w:spacing w:line="360" w:lineRule="auto"/>
      </w:pPr>
    </w:p>
    <w:p w14:paraId="0C64FE47" w14:textId="77777777" w:rsidR="0078726B" w:rsidRDefault="00F11F68">
      <w:pPr>
        <w:pStyle w:val="1"/>
        <w:spacing w:line="360" w:lineRule="auto"/>
        <w:jc w:val="center"/>
        <w:rPr>
          <w:rFonts w:ascii="黑体" w:eastAsia="黑体" w:hAnsi="Times New Roman"/>
          <w:b w:val="0"/>
          <w:kern w:val="44"/>
          <w:sz w:val="36"/>
          <w:szCs w:val="36"/>
        </w:rPr>
      </w:pPr>
      <w:bookmarkStart w:id="564" w:name="_Toc130490495"/>
      <w:bookmarkStart w:id="565" w:name="_Toc210355547"/>
      <w:bookmarkStart w:id="566" w:name="_Toc195508851"/>
      <w:bookmarkStart w:id="567" w:name="_Toc210364871"/>
      <w:bookmarkStart w:id="568" w:name="_Toc210327685"/>
      <w:bookmarkStart w:id="569" w:name="_Toc277917683"/>
      <w:bookmarkStart w:id="570" w:name="_Toc276715124"/>
      <w:bookmarkStart w:id="571" w:name="_Toc162543628"/>
      <w:bookmarkStart w:id="572" w:name="_Toc165623801"/>
      <w:bookmarkStart w:id="573" w:name="_Toc162748652"/>
      <w:bookmarkStart w:id="574" w:name="_Toc165614675"/>
      <w:bookmarkStart w:id="575" w:name="_Toc166658093"/>
      <w:bookmarkStart w:id="576" w:name="_Toc166658270"/>
      <w:bookmarkStart w:id="577" w:name="_Toc162949283"/>
      <w:bookmarkStart w:id="578" w:name="_Toc165719414"/>
      <w:bookmarkStart w:id="579" w:name="_Toc166655237"/>
      <w:bookmarkStart w:id="580" w:name="_Toc166659158"/>
      <w:bookmarkStart w:id="581" w:name="_Toc162542580"/>
      <w:bookmarkStart w:id="582" w:name="_Toc162948451"/>
      <w:bookmarkStart w:id="583" w:name="_Toc166659019"/>
      <w:r>
        <w:rPr>
          <w:rFonts w:ascii="黑体" w:eastAsia="黑体" w:hAnsi="Times New Roman"/>
          <w:b w:val="0"/>
          <w:kern w:val="44"/>
          <w:sz w:val="36"/>
          <w:szCs w:val="36"/>
        </w:rPr>
        <w:t>第五章  工程量清单</w:t>
      </w:r>
      <w:bookmarkEnd w:id="564"/>
      <w:bookmarkEnd w:id="565"/>
      <w:bookmarkEnd w:id="566"/>
      <w:bookmarkEnd w:id="567"/>
      <w:bookmarkEnd w:id="568"/>
      <w:bookmarkEnd w:id="569"/>
      <w:bookmarkEnd w:id="570"/>
    </w:p>
    <w:p w14:paraId="197B9913" w14:textId="77777777" w:rsidR="0078726B" w:rsidRDefault="00F11F68">
      <w:pPr>
        <w:spacing w:line="360" w:lineRule="auto"/>
        <w:ind w:firstLine="420"/>
        <w:rPr>
          <w:rFonts w:eastAsia="黑体"/>
          <w:b/>
          <w:bCs/>
          <w:i/>
          <w:kern w:val="0"/>
          <w:szCs w:val="21"/>
        </w:rPr>
      </w:pPr>
      <w:bookmarkStart w:id="584" w:name="_Toc168287335"/>
      <w:bookmarkStart w:id="585" w:name="_Toc162622612"/>
      <w:bookmarkStart w:id="586" w:name="_Toc210364872"/>
      <w:bookmarkStart w:id="587" w:name="_Toc161156972"/>
      <w:bookmarkStart w:id="588" w:name="_Toc162619706"/>
      <w:bookmarkStart w:id="589" w:name="_Toc210355548"/>
      <w:bookmarkStart w:id="590" w:name="_Toc210327686"/>
      <w:bookmarkStart w:id="591" w:name="_Toc161154643"/>
      <w:bookmarkStart w:id="592" w:name="_Toc161156340"/>
      <w:bookmarkStart w:id="593" w:name="_Toc195508852"/>
      <w:r>
        <w:rPr>
          <w:rFonts w:eastAsia="黑体"/>
          <w:b/>
          <w:bCs/>
          <w:i/>
          <w:kern w:val="0"/>
          <w:szCs w:val="21"/>
        </w:rPr>
        <w:br w:type="page"/>
      </w:r>
    </w:p>
    <w:p w14:paraId="35AC38FB" w14:textId="77777777" w:rsidR="0078726B" w:rsidRDefault="00F11F68">
      <w:pPr>
        <w:pStyle w:val="2"/>
        <w:spacing w:line="360" w:lineRule="auto"/>
        <w:rPr>
          <w:rFonts w:ascii="Times New Roman" w:hAnsi="Times New Roman"/>
          <w:b w:val="0"/>
        </w:rPr>
      </w:pPr>
      <w:bookmarkStart w:id="594" w:name="_Toc130490496"/>
      <w:bookmarkEnd w:id="584"/>
      <w:bookmarkEnd w:id="585"/>
      <w:bookmarkEnd w:id="586"/>
      <w:bookmarkEnd w:id="587"/>
      <w:bookmarkEnd w:id="588"/>
      <w:bookmarkEnd w:id="589"/>
      <w:bookmarkEnd w:id="590"/>
      <w:bookmarkEnd w:id="591"/>
      <w:bookmarkEnd w:id="592"/>
      <w:bookmarkEnd w:id="593"/>
      <w:r>
        <w:rPr>
          <w:rFonts w:hint="eastAsia"/>
          <w:sz w:val="28"/>
          <w:lang w:val="en-GB"/>
        </w:rPr>
        <w:lastRenderedPageBreak/>
        <w:t xml:space="preserve">5.1 </w:t>
      </w:r>
      <w:r>
        <w:rPr>
          <w:rFonts w:hint="eastAsia"/>
          <w:sz w:val="28"/>
          <w:lang w:val="en-GB"/>
        </w:rPr>
        <w:t>报价汇总表</w:t>
      </w:r>
      <w:bookmarkEnd w:id="594"/>
    </w:p>
    <w:tbl>
      <w:tblPr>
        <w:tblW w:w="97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01"/>
        <w:gridCol w:w="3935"/>
        <w:gridCol w:w="1701"/>
        <w:gridCol w:w="3233"/>
      </w:tblGrid>
      <w:tr w:rsidR="0078726B" w14:paraId="5AB44B1D" w14:textId="77777777">
        <w:trPr>
          <w:trHeight w:val="1134"/>
          <w:jc w:val="center"/>
        </w:trPr>
        <w:tc>
          <w:tcPr>
            <w:tcW w:w="901" w:type="dxa"/>
            <w:vAlign w:val="center"/>
          </w:tcPr>
          <w:p w14:paraId="2B12CF2D" w14:textId="77777777" w:rsidR="0078726B" w:rsidRDefault="00F11F68">
            <w:pPr>
              <w:adjustRightInd w:val="0"/>
              <w:snapToGrid w:val="0"/>
              <w:jc w:val="center"/>
              <w:rPr>
                <w:rFonts w:ascii="宋体" w:hAnsi="宋体"/>
                <w:b/>
              </w:rPr>
            </w:pPr>
            <w:r>
              <w:rPr>
                <w:rFonts w:ascii="宋体" w:hAnsi="宋体" w:hint="eastAsia"/>
                <w:b/>
              </w:rPr>
              <w:t>序号</w:t>
            </w:r>
          </w:p>
        </w:tc>
        <w:tc>
          <w:tcPr>
            <w:tcW w:w="3935" w:type="dxa"/>
            <w:vAlign w:val="center"/>
          </w:tcPr>
          <w:p w14:paraId="0BA2AA99" w14:textId="77777777" w:rsidR="0078726B" w:rsidRDefault="00F11F68">
            <w:pPr>
              <w:adjustRightInd w:val="0"/>
              <w:snapToGrid w:val="0"/>
              <w:jc w:val="center"/>
              <w:rPr>
                <w:rFonts w:ascii="宋体" w:hAnsi="宋体"/>
                <w:b/>
              </w:rPr>
            </w:pPr>
            <w:r>
              <w:rPr>
                <w:rFonts w:ascii="宋体" w:hAnsi="宋体" w:hint="eastAsia"/>
                <w:b/>
              </w:rPr>
              <w:t>费用类型</w:t>
            </w:r>
          </w:p>
        </w:tc>
        <w:tc>
          <w:tcPr>
            <w:tcW w:w="1701" w:type="dxa"/>
            <w:vAlign w:val="center"/>
          </w:tcPr>
          <w:p w14:paraId="7A775A5D" w14:textId="77777777" w:rsidR="0078726B" w:rsidRDefault="00F11F68">
            <w:pPr>
              <w:adjustRightInd w:val="0"/>
              <w:snapToGrid w:val="0"/>
              <w:jc w:val="center"/>
              <w:rPr>
                <w:rFonts w:ascii="宋体" w:hAnsi="宋体"/>
                <w:b/>
              </w:rPr>
            </w:pPr>
            <w:r>
              <w:rPr>
                <w:rFonts w:ascii="宋体" w:hAnsi="宋体" w:hint="eastAsia"/>
                <w:b/>
              </w:rPr>
              <w:t>投标报价</w:t>
            </w:r>
          </w:p>
          <w:p w14:paraId="4FD2971F" w14:textId="77777777" w:rsidR="0078726B" w:rsidRDefault="00F11F68">
            <w:pPr>
              <w:adjustRightInd w:val="0"/>
              <w:snapToGrid w:val="0"/>
              <w:jc w:val="center"/>
              <w:rPr>
                <w:rFonts w:ascii="宋体" w:hAnsi="宋体"/>
                <w:b/>
              </w:rPr>
            </w:pPr>
            <w:r>
              <w:rPr>
                <w:rFonts w:ascii="宋体" w:hAnsi="宋体"/>
                <w:b/>
              </w:rPr>
              <w:t>(人民币元)</w:t>
            </w:r>
          </w:p>
        </w:tc>
        <w:tc>
          <w:tcPr>
            <w:tcW w:w="3233" w:type="dxa"/>
            <w:vAlign w:val="center"/>
          </w:tcPr>
          <w:p w14:paraId="5CFC6B7C" w14:textId="77777777" w:rsidR="0078726B" w:rsidRDefault="00F11F68">
            <w:pPr>
              <w:adjustRightInd w:val="0"/>
              <w:snapToGrid w:val="0"/>
              <w:jc w:val="center"/>
              <w:rPr>
                <w:rFonts w:ascii="宋体" w:hAnsi="宋体"/>
                <w:b/>
              </w:rPr>
            </w:pPr>
            <w:r>
              <w:rPr>
                <w:rFonts w:ascii="宋体" w:hAnsi="宋体" w:hint="eastAsia"/>
                <w:b/>
              </w:rPr>
              <w:t>备注</w:t>
            </w:r>
          </w:p>
        </w:tc>
      </w:tr>
      <w:tr w:rsidR="0078726B" w14:paraId="25A396ED" w14:textId="77777777">
        <w:trPr>
          <w:trHeight w:val="1134"/>
          <w:jc w:val="center"/>
        </w:trPr>
        <w:tc>
          <w:tcPr>
            <w:tcW w:w="901" w:type="dxa"/>
            <w:vAlign w:val="center"/>
          </w:tcPr>
          <w:p w14:paraId="51B273EC" w14:textId="77777777" w:rsidR="0078726B" w:rsidRDefault="00F11F68">
            <w:pPr>
              <w:adjustRightInd w:val="0"/>
              <w:snapToGrid w:val="0"/>
              <w:jc w:val="center"/>
              <w:rPr>
                <w:rFonts w:ascii="宋体" w:hAnsi="宋体"/>
                <w:b/>
              </w:rPr>
            </w:pPr>
            <w:r>
              <w:rPr>
                <w:rFonts w:ascii="宋体" w:hAnsi="宋体"/>
                <w:b/>
              </w:rPr>
              <w:t>1</w:t>
            </w:r>
          </w:p>
        </w:tc>
        <w:tc>
          <w:tcPr>
            <w:tcW w:w="3935" w:type="dxa"/>
            <w:tcBorders>
              <w:bottom w:val="single" w:sz="4" w:space="0" w:color="auto"/>
            </w:tcBorders>
            <w:vAlign w:val="center"/>
          </w:tcPr>
          <w:p w14:paraId="4615FD26" w14:textId="77777777" w:rsidR="0078726B" w:rsidRDefault="00F11F68">
            <w:pPr>
              <w:adjustRightInd w:val="0"/>
              <w:snapToGrid w:val="0"/>
              <w:rPr>
                <w:rFonts w:ascii="宋体" w:hAnsi="宋体"/>
              </w:rPr>
            </w:pPr>
            <w:r>
              <w:rPr>
                <w:rFonts w:ascii="宋体" w:hAnsi="宋体" w:hint="eastAsia"/>
              </w:rPr>
              <w:t>投标总价</w:t>
            </w:r>
          </w:p>
          <w:p w14:paraId="549D8188" w14:textId="77777777" w:rsidR="0078726B" w:rsidRDefault="00F11F68">
            <w:pPr>
              <w:adjustRightInd w:val="0"/>
              <w:snapToGrid w:val="0"/>
              <w:rPr>
                <w:rFonts w:ascii="宋体" w:hAnsi="宋体"/>
              </w:rPr>
            </w:pPr>
            <w:r>
              <w:rPr>
                <w:rFonts w:ascii="宋体" w:hAnsi="宋体" w:hint="eastAsia"/>
              </w:rPr>
              <w:t>（</w:t>
            </w:r>
            <w:r>
              <w:rPr>
                <w:rFonts w:ascii="宋体" w:hAnsi="宋体"/>
              </w:rPr>
              <w:t>1.1＋1.2+1.3+1.4+1.5</w:t>
            </w:r>
            <w:r>
              <w:rPr>
                <w:rFonts w:ascii="宋体" w:hAnsi="宋体" w:hint="eastAsia"/>
              </w:rPr>
              <w:t>）</w:t>
            </w:r>
          </w:p>
        </w:tc>
        <w:tc>
          <w:tcPr>
            <w:tcW w:w="1701" w:type="dxa"/>
            <w:tcBorders>
              <w:bottom w:val="single" w:sz="4" w:space="0" w:color="auto"/>
            </w:tcBorders>
            <w:vAlign w:val="center"/>
          </w:tcPr>
          <w:p w14:paraId="397F195F" w14:textId="77777777" w:rsidR="0078726B" w:rsidRDefault="0078726B">
            <w:pPr>
              <w:adjustRightInd w:val="0"/>
              <w:snapToGrid w:val="0"/>
              <w:rPr>
                <w:rFonts w:ascii="宋体" w:hAnsi="宋体"/>
              </w:rPr>
            </w:pPr>
          </w:p>
        </w:tc>
        <w:tc>
          <w:tcPr>
            <w:tcW w:w="3233" w:type="dxa"/>
            <w:tcBorders>
              <w:bottom w:val="single" w:sz="4" w:space="0" w:color="auto"/>
            </w:tcBorders>
            <w:vAlign w:val="center"/>
          </w:tcPr>
          <w:p w14:paraId="5BFD189E" w14:textId="77777777" w:rsidR="0078726B" w:rsidRDefault="00F11F68">
            <w:pPr>
              <w:adjustRightInd w:val="0"/>
              <w:snapToGrid w:val="0"/>
              <w:rPr>
                <w:rFonts w:ascii="宋体" w:hAnsi="宋体"/>
              </w:rPr>
            </w:pPr>
            <w:r>
              <w:rPr>
                <w:rFonts w:ascii="宋体" w:hAnsi="宋体" w:hint="eastAsia"/>
              </w:rPr>
              <w:t>其中，包含</w:t>
            </w:r>
          </w:p>
          <w:p w14:paraId="17A64DB4" w14:textId="77777777" w:rsidR="0078726B" w:rsidRDefault="00F11F68">
            <w:pPr>
              <w:adjustRightInd w:val="0"/>
              <w:snapToGrid w:val="0"/>
              <w:rPr>
                <w:rFonts w:ascii="宋体" w:hAnsi="宋体"/>
              </w:rPr>
            </w:pPr>
            <w:r>
              <w:rPr>
                <w:rFonts w:ascii="宋体" w:hAnsi="宋体" w:hint="eastAsia"/>
              </w:rPr>
              <w:t>（</w:t>
            </w:r>
            <w:r>
              <w:rPr>
                <w:rFonts w:ascii="宋体" w:hAnsi="宋体"/>
              </w:rPr>
              <w:t>1）绿色施工安全防护措施费：</w:t>
            </w:r>
          </w:p>
          <w:p w14:paraId="61FF9FDF" w14:textId="77777777" w:rsidR="0078726B" w:rsidRDefault="00F11F68">
            <w:pPr>
              <w:adjustRightInd w:val="0"/>
              <w:snapToGrid w:val="0"/>
              <w:rPr>
                <w:rFonts w:ascii="宋体" w:hAnsi="宋体"/>
              </w:rPr>
            </w:pPr>
            <w:r>
              <w:rPr>
                <w:rFonts w:ascii="宋体" w:hAnsi="宋体"/>
                <w:u w:val="single"/>
              </w:rPr>
              <w:t xml:space="preserve">            </w:t>
            </w:r>
            <w:r>
              <w:rPr>
                <w:rFonts w:ascii="宋体" w:hAnsi="宋体"/>
              </w:rPr>
              <w:t>元；</w:t>
            </w:r>
          </w:p>
          <w:p w14:paraId="26A511AB" w14:textId="77777777" w:rsidR="0078726B" w:rsidRDefault="00F11F68">
            <w:pPr>
              <w:adjustRightInd w:val="0"/>
              <w:snapToGrid w:val="0"/>
              <w:rPr>
                <w:rFonts w:ascii="宋体" w:hAnsi="宋体"/>
              </w:rPr>
            </w:pPr>
            <w:r>
              <w:rPr>
                <w:rFonts w:ascii="宋体" w:hAnsi="宋体" w:hint="eastAsia"/>
              </w:rPr>
              <w:t>（</w:t>
            </w:r>
            <w:r>
              <w:rPr>
                <w:rFonts w:ascii="宋体" w:hAnsi="宋体"/>
              </w:rPr>
              <w:t>2）人工费：</w:t>
            </w:r>
            <w:r>
              <w:rPr>
                <w:rFonts w:ascii="宋体" w:hAnsi="宋体"/>
                <w:u w:val="single"/>
              </w:rPr>
              <w:t xml:space="preserve">            </w:t>
            </w:r>
            <w:r>
              <w:rPr>
                <w:rFonts w:ascii="宋体" w:hAnsi="宋体" w:hint="eastAsia"/>
              </w:rPr>
              <w:t>元</w:t>
            </w:r>
          </w:p>
        </w:tc>
      </w:tr>
      <w:tr w:rsidR="0078726B" w14:paraId="503240C5" w14:textId="77777777">
        <w:trPr>
          <w:trHeight w:val="851"/>
          <w:jc w:val="center"/>
        </w:trPr>
        <w:tc>
          <w:tcPr>
            <w:tcW w:w="901" w:type="dxa"/>
            <w:vAlign w:val="center"/>
          </w:tcPr>
          <w:p w14:paraId="0FE1D8B8" w14:textId="77777777" w:rsidR="0078726B" w:rsidRDefault="00F11F68">
            <w:pPr>
              <w:adjustRightInd w:val="0"/>
              <w:snapToGrid w:val="0"/>
              <w:jc w:val="center"/>
              <w:rPr>
                <w:rFonts w:ascii="宋体" w:hAnsi="宋体"/>
                <w:b/>
              </w:rPr>
            </w:pPr>
            <w:r>
              <w:rPr>
                <w:rFonts w:ascii="宋体" w:hAnsi="宋体"/>
                <w:b/>
              </w:rPr>
              <w:t>1.1</w:t>
            </w:r>
          </w:p>
        </w:tc>
        <w:tc>
          <w:tcPr>
            <w:tcW w:w="3935" w:type="dxa"/>
            <w:tcBorders>
              <w:bottom w:val="single" w:sz="4" w:space="0" w:color="auto"/>
            </w:tcBorders>
            <w:vAlign w:val="center"/>
          </w:tcPr>
          <w:p w14:paraId="6643BD6B" w14:textId="77777777" w:rsidR="0078726B" w:rsidRDefault="00F11F68">
            <w:pPr>
              <w:adjustRightInd w:val="0"/>
              <w:snapToGrid w:val="0"/>
              <w:rPr>
                <w:rFonts w:ascii="宋体" w:hAnsi="宋体"/>
              </w:rPr>
            </w:pPr>
            <w:r>
              <w:rPr>
                <w:rFonts w:ascii="宋体" w:hAnsi="宋体"/>
              </w:rPr>
              <w:t>35kV及以下</w:t>
            </w:r>
            <w:r>
              <w:rPr>
                <w:rFonts w:ascii="宋体" w:hAnsi="宋体" w:hint="eastAsia"/>
              </w:rPr>
              <w:t>等级电力线路迁改费用合计</w:t>
            </w:r>
          </w:p>
        </w:tc>
        <w:tc>
          <w:tcPr>
            <w:tcW w:w="1701" w:type="dxa"/>
            <w:tcBorders>
              <w:bottom w:val="single" w:sz="4" w:space="0" w:color="auto"/>
            </w:tcBorders>
            <w:vAlign w:val="center"/>
          </w:tcPr>
          <w:p w14:paraId="4FC6A303" w14:textId="77777777" w:rsidR="0078726B" w:rsidRDefault="0078726B">
            <w:pPr>
              <w:adjustRightInd w:val="0"/>
              <w:snapToGrid w:val="0"/>
              <w:rPr>
                <w:rFonts w:ascii="宋体" w:hAnsi="宋体"/>
              </w:rPr>
            </w:pPr>
          </w:p>
        </w:tc>
        <w:tc>
          <w:tcPr>
            <w:tcW w:w="3233" w:type="dxa"/>
            <w:tcBorders>
              <w:bottom w:val="single" w:sz="4" w:space="0" w:color="auto"/>
            </w:tcBorders>
            <w:vAlign w:val="center"/>
          </w:tcPr>
          <w:p w14:paraId="12688E92" w14:textId="77777777" w:rsidR="0078726B" w:rsidRDefault="00F11F68">
            <w:pPr>
              <w:adjustRightInd w:val="0"/>
              <w:snapToGrid w:val="0"/>
              <w:rPr>
                <w:rFonts w:ascii="宋体" w:hAnsi="宋体"/>
              </w:rPr>
            </w:pPr>
            <w:r>
              <w:rPr>
                <w:rFonts w:ascii="宋体" w:hAnsi="宋体" w:hint="eastAsia"/>
              </w:rPr>
              <w:t>该项投标报价不得超过74810000</w:t>
            </w:r>
            <w:r>
              <w:rPr>
                <w:rFonts w:ascii="宋体" w:hAnsi="宋体"/>
              </w:rPr>
              <w:t>元</w:t>
            </w:r>
            <w:r>
              <w:rPr>
                <w:rFonts w:ascii="宋体" w:hAnsi="宋体" w:hint="eastAsia"/>
              </w:rPr>
              <w:t>，投标报价合价包干。</w:t>
            </w:r>
          </w:p>
        </w:tc>
      </w:tr>
      <w:tr w:rsidR="0078726B" w14:paraId="5B61E06B" w14:textId="77777777">
        <w:trPr>
          <w:trHeight w:val="851"/>
          <w:jc w:val="center"/>
        </w:trPr>
        <w:tc>
          <w:tcPr>
            <w:tcW w:w="901" w:type="dxa"/>
            <w:vAlign w:val="center"/>
          </w:tcPr>
          <w:p w14:paraId="32EB9537" w14:textId="77777777" w:rsidR="0078726B" w:rsidRDefault="00F11F68">
            <w:pPr>
              <w:adjustRightInd w:val="0"/>
              <w:snapToGrid w:val="0"/>
              <w:jc w:val="center"/>
              <w:rPr>
                <w:rFonts w:ascii="宋体" w:hAnsi="宋体"/>
                <w:b/>
              </w:rPr>
            </w:pPr>
            <w:r>
              <w:rPr>
                <w:rFonts w:ascii="宋体" w:hAnsi="宋体"/>
                <w:b/>
              </w:rPr>
              <w:t>1.2</w:t>
            </w:r>
          </w:p>
        </w:tc>
        <w:tc>
          <w:tcPr>
            <w:tcW w:w="3935" w:type="dxa"/>
            <w:tcBorders>
              <w:bottom w:val="single" w:sz="4" w:space="0" w:color="auto"/>
            </w:tcBorders>
            <w:vAlign w:val="center"/>
          </w:tcPr>
          <w:p w14:paraId="12C83C0B" w14:textId="77777777" w:rsidR="0078726B" w:rsidRDefault="00F11F68">
            <w:pPr>
              <w:adjustRightInd w:val="0"/>
              <w:snapToGrid w:val="0"/>
              <w:rPr>
                <w:rFonts w:ascii="宋体" w:hAnsi="宋体"/>
              </w:rPr>
            </w:pPr>
            <w:r>
              <w:rPr>
                <w:rFonts w:ascii="宋体" w:hAnsi="宋体"/>
              </w:rPr>
              <w:t>110kV及以上</w:t>
            </w:r>
            <w:r>
              <w:rPr>
                <w:rFonts w:ascii="宋体" w:hAnsi="宋体" w:hint="eastAsia"/>
              </w:rPr>
              <w:t>等级电力线路迁改费用合计</w:t>
            </w:r>
          </w:p>
        </w:tc>
        <w:tc>
          <w:tcPr>
            <w:tcW w:w="1701" w:type="dxa"/>
            <w:tcBorders>
              <w:bottom w:val="single" w:sz="4" w:space="0" w:color="auto"/>
            </w:tcBorders>
            <w:vAlign w:val="center"/>
          </w:tcPr>
          <w:p w14:paraId="26B43C67" w14:textId="77777777" w:rsidR="0078726B" w:rsidRDefault="0078726B">
            <w:pPr>
              <w:adjustRightInd w:val="0"/>
              <w:snapToGrid w:val="0"/>
              <w:rPr>
                <w:rFonts w:ascii="宋体" w:hAnsi="宋体"/>
              </w:rPr>
            </w:pPr>
          </w:p>
        </w:tc>
        <w:tc>
          <w:tcPr>
            <w:tcW w:w="3233" w:type="dxa"/>
            <w:tcBorders>
              <w:bottom w:val="single" w:sz="4" w:space="0" w:color="auto"/>
            </w:tcBorders>
            <w:vAlign w:val="center"/>
          </w:tcPr>
          <w:p w14:paraId="6B7DFD0E" w14:textId="77777777" w:rsidR="0078726B" w:rsidRDefault="00F11F68">
            <w:pPr>
              <w:adjustRightInd w:val="0"/>
              <w:snapToGrid w:val="0"/>
              <w:rPr>
                <w:rFonts w:ascii="宋体" w:hAnsi="宋体"/>
              </w:rPr>
            </w:pPr>
            <w:r>
              <w:rPr>
                <w:rFonts w:ascii="宋体" w:hAnsi="宋体" w:hint="eastAsia"/>
              </w:rPr>
              <w:t>该项投标报价不得超过</w:t>
            </w:r>
            <w:r>
              <w:rPr>
                <w:rFonts w:ascii="宋体" w:hAnsi="宋体"/>
              </w:rPr>
              <w:t>383439900元</w:t>
            </w:r>
            <w:r>
              <w:rPr>
                <w:rFonts w:ascii="宋体" w:hAnsi="宋体" w:hint="eastAsia"/>
              </w:rPr>
              <w:t>，序号1.2清单子目合价包干，其他清单子目据实结算。</w:t>
            </w:r>
          </w:p>
        </w:tc>
      </w:tr>
      <w:tr w:rsidR="0078726B" w14:paraId="7B25212B" w14:textId="77777777">
        <w:trPr>
          <w:trHeight w:val="851"/>
          <w:jc w:val="center"/>
        </w:trPr>
        <w:tc>
          <w:tcPr>
            <w:tcW w:w="901" w:type="dxa"/>
            <w:vAlign w:val="center"/>
          </w:tcPr>
          <w:p w14:paraId="54EB5D15" w14:textId="77777777" w:rsidR="0078726B" w:rsidRDefault="00F11F68">
            <w:pPr>
              <w:adjustRightInd w:val="0"/>
              <w:snapToGrid w:val="0"/>
              <w:jc w:val="center"/>
              <w:rPr>
                <w:rFonts w:ascii="宋体" w:hAnsi="宋体"/>
                <w:b/>
              </w:rPr>
            </w:pPr>
            <w:r>
              <w:rPr>
                <w:rFonts w:ascii="宋体" w:hAnsi="宋体"/>
                <w:b/>
              </w:rPr>
              <w:t>1.3</w:t>
            </w:r>
          </w:p>
        </w:tc>
        <w:tc>
          <w:tcPr>
            <w:tcW w:w="3935" w:type="dxa"/>
            <w:tcBorders>
              <w:top w:val="single" w:sz="4" w:space="0" w:color="auto"/>
              <w:bottom w:val="single" w:sz="4" w:space="0" w:color="auto"/>
            </w:tcBorders>
            <w:vAlign w:val="center"/>
          </w:tcPr>
          <w:p w14:paraId="645EE444" w14:textId="77777777" w:rsidR="0078726B" w:rsidRDefault="00F11F68">
            <w:pPr>
              <w:adjustRightInd w:val="0"/>
              <w:snapToGrid w:val="0"/>
              <w:rPr>
                <w:rFonts w:ascii="宋体" w:hAnsi="宋体"/>
              </w:rPr>
            </w:pPr>
            <w:r>
              <w:rPr>
                <w:rFonts w:ascii="宋体" w:hAnsi="宋体" w:hint="eastAsia"/>
              </w:rPr>
              <w:t>通信</w:t>
            </w:r>
            <w:proofErr w:type="gramStart"/>
            <w:r>
              <w:rPr>
                <w:rFonts w:ascii="宋体" w:hAnsi="宋体" w:hint="eastAsia"/>
              </w:rPr>
              <w:t>迁改及防护</w:t>
            </w:r>
            <w:proofErr w:type="gramEnd"/>
            <w:r>
              <w:rPr>
                <w:rFonts w:ascii="宋体" w:hAnsi="宋体" w:hint="eastAsia"/>
              </w:rPr>
              <w:t>费用合计</w:t>
            </w:r>
          </w:p>
        </w:tc>
        <w:tc>
          <w:tcPr>
            <w:tcW w:w="1701" w:type="dxa"/>
            <w:tcBorders>
              <w:top w:val="single" w:sz="4" w:space="0" w:color="auto"/>
              <w:bottom w:val="single" w:sz="4" w:space="0" w:color="auto"/>
            </w:tcBorders>
            <w:vAlign w:val="center"/>
          </w:tcPr>
          <w:p w14:paraId="2767E54A" w14:textId="77777777" w:rsidR="0078726B" w:rsidRDefault="0078726B">
            <w:pPr>
              <w:adjustRightInd w:val="0"/>
              <w:snapToGrid w:val="0"/>
              <w:rPr>
                <w:rFonts w:ascii="宋体" w:hAnsi="宋体"/>
              </w:rPr>
            </w:pPr>
          </w:p>
        </w:tc>
        <w:tc>
          <w:tcPr>
            <w:tcW w:w="3233" w:type="dxa"/>
            <w:tcBorders>
              <w:top w:val="single" w:sz="4" w:space="0" w:color="auto"/>
              <w:bottom w:val="single" w:sz="4" w:space="0" w:color="auto"/>
            </w:tcBorders>
            <w:vAlign w:val="center"/>
          </w:tcPr>
          <w:p w14:paraId="57D40087" w14:textId="77777777" w:rsidR="0078726B" w:rsidRDefault="00F11F68">
            <w:pPr>
              <w:adjustRightInd w:val="0"/>
              <w:snapToGrid w:val="0"/>
              <w:rPr>
                <w:rFonts w:ascii="宋体" w:hAnsi="宋体"/>
              </w:rPr>
            </w:pPr>
            <w:r>
              <w:rPr>
                <w:rFonts w:ascii="宋体" w:hAnsi="宋体" w:hint="eastAsia"/>
              </w:rPr>
              <w:t>该项投标报价不得超过13262000</w:t>
            </w:r>
            <w:r>
              <w:rPr>
                <w:rFonts w:ascii="宋体" w:hAnsi="宋体"/>
              </w:rPr>
              <w:t>元</w:t>
            </w:r>
            <w:r>
              <w:rPr>
                <w:rFonts w:ascii="宋体" w:hAnsi="宋体" w:hint="eastAsia"/>
              </w:rPr>
              <w:t>，投标报价合价包干。</w:t>
            </w:r>
          </w:p>
        </w:tc>
      </w:tr>
      <w:tr w:rsidR="0078726B" w14:paraId="15BDBF4C" w14:textId="77777777">
        <w:trPr>
          <w:trHeight w:val="851"/>
          <w:jc w:val="center"/>
        </w:trPr>
        <w:tc>
          <w:tcPr>
            <w:tcW w:w="901" w:type="dxa"/>
            <w:vAlign w:val="center"/>
          </w:tcPr>
          <w:p w14:paraId="5A765E90" w14:textId="77777777" w:rsidR="0078726B" w:rsidRDefault="00F11F68">
            <w:pPr>
              <w:adjustRightInd w:val="0"/>
              <w:snapToGrid w:val="0"/>
              <w:jc w:val="center"/>
              <w:rPr>
                <w:rFonts w:ascii="宋体" w:hAnsi="宋体"/>
                <w:b/>
              </w:rPr>
            </w:pPr>
            <w:r>
              <w:rPr>
                <w:rFonts w:ascii="宋体" w:hAnsi="宋体"/>
                <w:b/>
              </w:rPr>
              <w:t>1.4</w:t>
            </w:r>
          </w:p>
        </w:tc>
        <w:tc>
          <w:tcPr>
            <w:tcW w:w="3935" w:type="dxa"/>
            <w:tcBorders>
              <w:top w:val="single" w:sz="4" w:space="0" w:color="auto"/>
              <w:bottom w:val="single" w:sz="4" w:space="0" w:color="auto"/>
            </w:tcBorders>
            <w:vAlign w:val="center"/>
          </w:tcPr>
          <w:p w14:paraId="0A16A28B" w14:textId="77777777" w:rsidR="0078726B" w:rsidRDefault="00F11F68">
            <w:pPr>
              <w:adjustRightInd w:val="0"/>
              <w:snapToGrid w:val="0"/>
              <w:rPr>
                <w:rFonts w:ascii="宋体" w:hAnsi="宋体"/>
              </w:rPr>
            </w:pPr>
            <w:r>
              <w:rPr>
                <w:rFonts w:ascii="宋体" w:hAnsi="宋体" w:hint="eastAsia"/>
              </w:rPr>
              <w:t>油气管线</w:t>
            </w:r>
            <w:proofErr w:type="gramStart"/>
            <w:r>
              <w:rPr>
                <w:rFonts w:ascii="宋体" w:hAnsi="宋体" w:hint="eastAsia"/>
              </w:rPr>
              <w:t>迁改及防护</w:t>
            </w:r>
            <w:proofErr w:type="gramEnd"/>
            <w:r>
              <w:rPr>
                <w:rFonts w:ascii="宋体" w:hAnsi="宋体" w:hint="eastAsia"/>
              </w:rPr>
              <w:t>费用合计</w:t>
            </w:r>
          </w:p>
        </w:tc>
        <w:tc>
          <w:tcPr>
            <w:tcW w:w="1701" w:type="dxa"/>
            <w:tcBorders>
              <w:top w:val="single" w:sz="4" w:space="0" w:color="auto"/>
              <w:bottom w:val="single" w:sz="4" w:space="0" w:color="auto"/>
            </w:tcBorders>
            <w:vAlign w:val="center"/>
          </w:tcPr>
          <w:p w14:paraId="21665503" w14:textId="77777777" w:rsidR="0078726B" w:rsidRDefault="0078726B">
            <w:pPr>
              <w:adjustRightInd w:val="0"/>
              <w:snapToGrid w:val="0"/>
              <w:rPr>
                <w:rFonts w:ascii="宋体" w:hAnsi="宋体"/>
              </w:rPr>
            </w:pPr>
          </w:p>
        </w:tc>
        <w:tc>
          <w:tcPr>
            <w:tcW w:w="3233" w:type="dxa"/>
            <w:tcBorders>
              <w:top w:val="single" w:sz="4" w:space="0" w:color="auto"/>
              <w:bottom w:val="single" w:sz="4" w:space="0" w:color="auto"/>
            </w:tcBorders>
            <w:vAlign w:val="center"/>
          </w:tcPr>
          <w:p w14:paraId="6DD81580" w14:textId="77777777" w:rsidR="0078726B" w:rsidRDefault="00F11F68">
            <w:pPr>
              <w:adjustRightInd w:val="0"/>
              <w:snapToGrid w:val="0"/>
              <w:rPr>
                <w:rFonts w:ascii="宋体" w:hAnsi="宋体"/>
              </w:rPr>
            </w:pPr>
            <w:r>
              <w:rPr>
                <w:rFonts w:ascii="宋体" w:hAnsi="宋体" w:hint="eastAsia"/>
              </w:rPr>
              <w:t>该项投标报价不得超过</w:t>
            </w:r>
            <w:r>
              <w:rPr>
                <w:rFonts w:ascii="宋体" w:hAnsi="宋体"/>
              </w:rPr>
              <w:t>80000元</w:t>
            </w:r>
            <w:r>
              <w:rPr>
                <w:rFonts w:ascii="宋体" w:hAnsi="宋体" w:hint="eastAsia"/>
              </w:rPr>
              <w:t>，投标报价合价包干。</w:t>
            </w:r>
          </w:p>
        </w:tc>
      </w:tr>
      <w:tr w:rsidR="0078726B" w14:paraId="537A3222" w14:textId="77777777">
        <w:trPr>
          <w:trHeight w:val="851"/>
          <w:jc w:val="center"/>
        </w:trPr>
        <w:tc>
          <w:tcPr>
            <w:tcW w:w="901" w:type="dxa"/>
            <w:vAlign w:val="center"/>
          </w:tcPr>
          <w:p w14:paraId="2B607A63" w14:textId="77777777" w:rsidR="0078726B" w:rsidRDefault="00F11F68">
            <w:pPr>
              <w:adjustRightInd w:val="0"/>
              <w:snapToGrid w:val="0"/>
              <w:jc w:val="center"/>
              <w:rPr>
                <w:rFonts w:ascii="宋体" w:hAnsi="宋体"/>
                <w:b/>
              </w:rPr>
            </w:pPr>
            <w:r>
              <w:rPr>
                <w:rFonts w:ascii="宋体" w:hAnsi="宋体"/>
                <w:b/>
              </w:rPr>
              <w:t>1.5</w:t>
            </w:r>
          </w:p>
        </w:tc>
        <w:tc>
          <w:tcPr>
            <w:tcW w:w="3935" w:type="dxa"/>
            <w:tcBorders>
              <w:top w:val="single" w:sz="4" w:space="0" w:color="auto"/>
              <w:bottom w:val="single" w:sz="4" w:space="0" w:color="auto"/>
            </w:tcBorders>
            <w:vAlign w:val="center"/>
          </w:tcPr>
          <w:p w14:paraId="2F43EF26" w14:textId="77777777" w:rsidR="0078726B" w:rsidRDefault="00F11F68">
            <w:pPr>
              <w:adjustRightInd w:val="0"/>
              <w:snapToGrid w:val="0"/>
              <w:rPr>
                <w:rFonts w:ascii="宋体" w:hAnsi="宋体"/>
              </w:rPr>
            </w:pPr>
            <w:r>
              <w:rPr>
                <w:rFonts w:ascii="宋体" w:hAnsi="宋体" w:hint="eastAsia"/>
              </w:rPr>
              <w:t>给排水管线迁改费用合计</w:t>
            </w:r>
          </w:p>
        </w:tc>
        <w:tc>
          <w:tcPr>
            <w:tcW w:w="1701" w:type="dxa"/>
            <w:tcBorders>
              <w:top w:val="single" w:sz="4" w:space="0" w:color="auto"/>
              <w:bottom w:val="single" w:sz="4" w:space="0" w:color="auto"/>
            </w:tcBorders>
            <w:vAlign w:val="center"/>
          </w:tcPr>
          <w:p w14:paraId="5C3A4DB5" w14:textId="77777777" w:rsidR="0078726B" w:rsidRDefault="0078726B">
            <w:pPr>
              <w:adjustRightInd w:val="0"/>
              <w:snapToGrid w:val="0"/>
              <w:rPr>
                <w:rFonts w:ascii="宋体" w:hAnsi="宋体"/>
              </w:rPr>
            </w:pPr>
          </w:p>
        </w:tc>
        <w:tc>
          <w:tcPr>
            <w:tcW w:w="3233" w:type="dxa"/>
            <w:tcBorders>
              <w:top w:val="single" w:sz="4" w:space="0" w:color="auto"/>
              <w:bottom w:val="single" w:sz="4" w:space="0" w:color="auto"/>
            </w:tcBorders>
            <w:vAlign w:val="center"/>
          </w:tcPr>
          <w:p w14:paraId="43C40ED7" w14:textId="77777777" w:rsidR="0078726B" w:rsidRDefault="00F11F68">
            <w:pPr>
              <w:adjustRightInd w:val="0"/>
              <w:snapToGrid w:val="0"/>
              <w:rPr>
                <w:rFonts w:ascii="宋体" w:hAnsi="宋体"/>
              </w:rPr>
            </w:pPr>
            <w:r>
              <w:rPr>
                <w:rFonts w:ascii="宋体" w:hAnsi="宋体" w:hint="eastAsia"/>
              </w:rPr>
              <w:t>该项投标报价不得超过50027349</w:t>
            </w:r>
            <w:r>
              <w:rPr>
                <w:rFonts w:ascii="宋体" w:hAnsi="宋体"/>
              </w:rPr>
              <w:t>元</w:t>
            </w:r>
            <w:r>
              <w:rPr>
                <w:rFonts w:ascii="宋体" w:hAnsi="宋体" w:hint="eastAsia"/>
              </w:rPr>
              <w:t>，投标报价合价包干。</w:t>
            </w:r>
          </w:p>
        </w:tc>
      </w:tr>
      <w:tr w:rsidR="0078726B" w14:paraId="69983364" w14:textId="77777777">
        <w:trPr>
          <w:trHeight w:val="851"/>
          <w:jc w:val="center"/>
        </w:trPr>
        <w:tc>
          <w:tcPr>
            <w:tcW w:w="901" w:type="dxa"/>
            <w:vAlign w:val="center"/>
          </w:tcPr>
          <w:p w14:paraId="11E22F00" w14:textId="77777777" w:rsidR="0078726B" w:rsidRDefault="00F11F68">
            <w:pPr>
              <w:adjustRightInd w:val="0"/>
              <w:snapToGrid w:val="0"/>
              <w:jc w:val="center"/>
              <w:rPr>
                <w:rFonts w:ascii="宋体" w:hAnsi="宋体"/>
                <w:b/>
              </w:rPr>
            </w:pPr>
            <w:r>
              <w:rPr>
                <w:rFonts w:ascii="宋体" w:hAnsi="宋体"/>
                <w:b/>
              </w:rPr>
              <w:t>2</w:t>
            </w:r>
          </w:p>
        </w:tc>
        <w:tc>
          <w:tcPr>
            <w:tcW w:w="3935" w:type="dxa"/>
            <w:vAlign w:val="center"/>
          </w:tcPr>
          <w:p w14:paraId="2D31D503" w14:textId="77777777" w:rsidR="0078726B" w:rsidRDefault="00F11F68">
            <w:pPr>
              <w:adjustRightInd w:val="0"/>
              <w:snapToGrid w:val="0"/>
              <w:rPr>
                <w:rFonts w:ascii="宋体" w:hAnsi="宋体"/>
              </w:rPr>
            </w:pPr>
            <w:r>
              <w:rPr>
                <w:rFonts w:ascii="宋体" w:hAnsi="宋体" w:hint="eastAsia"/>
              </w:rPr>
              <w:t>投标下浮率（</w:t>
            </w:r>
            <w:r>
              <w:rPr>
                <w:rFonts w:ascii="宋体" w:hAnsi="宋体"/>
              </w:rPr>
              <w:t>%）</w:t>
            </w:r>
          </w:p>
        </w:tc>
        <w:tc>
          <w:tcPr>
            <w:tcW w:w="1701" w:type="dxa"/>
            <w:vAlign w:val="center"/>
          </w:tcPr>
          <w:p w14:paraId="6BC5AEE7" w14:textId="77777777" w:rsidR="0078726B" w:rsidRDefault="00F11F68">
            <w:pPr>
              <w:adjustRightInd w:val="0"/>
              <w:snapToGrid w:val="0"/>
              <w:rPr>
                <w:rFonts w:ascii="宋体" w:hAnsi="宋体"/>
              </w:rPr>
            </w:pPr>
            <w:r>
              <w:rPr>
                <w:rFonts w:ascii="宋体" w:hAnsi="宋体"/>
                <w:u w:val="single"/>
              </w:rPr>
              <w:t xml:space="preserve">            </w:t>
            </w:r>
            <w:r>
              <w:rPr>
                <w:rFonts w:ascii="宋体" w:hAnsi="宋体"/>
              </w:rPr>
              <w:t>%</w:t>
            </w:r>
          </w:p>
        </w:tc>
        <w:tc>
          <w:tcPr>
            <w:tcW w:w="3233" w:type="dxa"/>
            <w:vAlign w:val="center"/>
          </w:tcPr>
          <w:p w14:paraId="19D3B374" w14:textId="77777777" w:rsidR="0078726B" w:rsidRDefault="0078726B">
            <w:pPr>
              <w:adjustRightInd w:val="0"/>
              <w:snapToGrid w:val="0"/>
              <w:rPr>
                <w:rFonts w:ascii="宋体" w:hAnsi="宋体"/>
              </w:rPr>
            </w:pPr>
          </w:p>
        </w:tc>
      </w:tr>
    </w:tbl>
    <w:p w14:paraId="0EF883C2" w14:textId="77777777" w:rsidR="0078726B" w:rsidRDefault="00F11F68">
      <w:pPr>
        <w:pStyle w:val="WG2181"/>
        <w:ind w:hanging="426"/>
        <w:outlineLvl w:val="9"/>
        <w:rPr>
          <w:rFonts w:ascii="宋体"/>
          <w:b w:val="0"/>
          <w:color w:val="auto"/>
          <w:sz w:val="21"/>
          <w:szCs w:val="21"/>
        </w:rPr>
      </w:pPr>
      <w:r>
        <w:rPr>
          <w:rFonts w:ascii="宋体" w:hint="eastAsia"/>
          <w:b w:val="0"/>
          <w:color w:val="auto"/>
          <w:sz w:val="21"/>
          <w:szCs w:val="21"/>
        </w:rPr>
        <w:t>注：</w:t>
      </w:r>
      <w:r>
        <w:rPr>
          <w:rFonts w:ascii="宋体"/>
          <w:b w:val="0"/>
          <w:color w:val="auto"/>
          <w:sz w:val="21"/>
          <w:szCs w:val="21"/>
        </w:rPr>
        <w:t>1、投标人填报的投标报价均应保留小数点后两位，第三位四舍五入。</w:t>
      </w:r>
    </w:p>
    <w:p w14:paraId="6EE369B0" w14:textId="77777777" w:rsidR="0078726B" w:rsidRDefault="00F11F68">
      <w:pPr>
        <w:pStyle w:val="WG2181"/>
        <w:ind w:left="283" w:hangingChars="135" w:hanging="283"/>
        <w:outlineLvl w:val="9"/>
        <w:rPr>
          <w:rFonts w:ascii="宋体"/>
          <w:b w:val="0"/>
          <w:color w:val="auto"/>
          <w:sz w:val="21"/>
          <w:szCs w:val="21"/>
        </w:rPr>
      </w:pPr>
      <w:r>
        <w:rPr>
          <w:rFonts w:ascii="宋体"/>
          <w:b w:val="0"/>
          <w:color w:val="auto"/>
          <w:sz w:val="21"/>
          <w:szCs w:val="21"/>
        </w:rPr>
        <w:t>2、投标</w:t>
      </w:r>
      <w:proofErr w:type="gramStart"/>
      <w:r>
        <w:rPr>
          <w:rFonts w:ascii="宋体" w:hint="eastAsia"/>
          <w:b w:val="0"/>
          <w:color w:val="auto"/>
          <w:sz w:val="21"/>
          <w:szCs w:val="21"/>
        </w:rPr>
        <w:t>下浮率</w:t>
      </w:r>
      <w:proofErr w:type="gramEnd"/>
      <w:r>
        <w:rPr>
          <w:rFonts w:ascii="宋体"/>
          <w:b w:val="0"/>
          <w:color w:val="auto"/>
          <w:sz w:val="21"/>
          <w:szCs w:val="21"/>
        </w:rPr>
        <w:t>=1-投标总价/最高限价，投标人填报的投标</w:t>
      </w:r>
      <w:proofErr w:type="gramStart"/>
      <w:r>
        <w:rPr>
          <w:rFonts w:ascii="宋体" w:hint="eastAsia"/>
          <w:b w:val="0"/>
          <w:color w:val="auto"/>
          <w:sz w:val="21"/>
          <w:szCs w:val="21"/>
        </w:rPr>
        <w:t>下浮率</w:t>
      </w:r>
      <w:proofErr w:type="gramEnd"/>
      <w:r>
        <w:rPr>
          <w:rFonts w:ascii="宋体" w:hint="eastAsia"/>
          <w:b w:val="0"/>
          <w:color w:val="auto"/>
          <w:sz w:val="21"/>
          <w:szCs w:val="21"/>
        </w:rPr>
        <w:t>应按</w:t>
      </w:r>
      <w:r>
        <w:rPr>
          <w:rFonts w:ascii="宋体"/>
          <w:b w:val="0"/>
          <w:color w:val="auto"/>
          <w:sz w:val="21"/>
          <w:szCs w:val="21"/>
        </w:rPr>
        <w:t>%数保留小数点后两位，第三位四舍五入。</w:t>
      </w:r>
    </w:p>
    <w:p w14:paraId="255A7854" w14:textId="77777777" w:rsidR="0078726B" w:rsidRDefault="00F11F68">
      <w:pPr>
        <w:pStyle w:val="WG2181"/>
        <w:ind w:left="283" w:hangingChars="135" w:hanging="283"/>
        <w:outlineLvl w:val="9"/>
        <w:rPr>
          <w:rFonts w:ascii="宋体"/>
          <w:b w:val="0"/>
          <w:color w:val="auto"/>
          <w:sz w:val="21"/>
          <w:szCs w:val="21"/>
        </w:rPr>
      </w:pPr>
      <w:r>
        <w:rPr>
          <w:rFonts w:ascii="宋体"/>
          <w:b w:val="0"/>
          <w:color w:val="auto"/>
          <w:sz w:val="21"/>
          <w:szCs w:val="21"/>
        </w:rPr>
        <w:t>3、以上填报的所有价格均为含税价格。除非合同另有约定，合同价款均已包含了勘察、工可（如需）、设计、报批报建、施工、质量检测、缺陷责任修复、调试、移交、验收等所需人工费、材料费、施工机械使用费、填料费、用地补偿费、青苗补偿费、绿色施工安全防护措施费、措施</w:t>
      </w:r>
      <w:proofErr w:type="gramStart"/>
      <w:r>
        <w:rPr>
          <w:rFonts w:ascii="宋体"/>
          <w:b w:val="0"/>
          <w:color w:val="auto"/>
          <w:sz w:val="21"/>
          <w:szCs w:val="21"/>
        </w:rPr>
        <w:t>费其他</w:t>
      </w:r>
      <w:proofErr w:type="gramEnd"/>
      <w:r>
        <w:rPr>
          <w:rFonts w:ascii="宋体"/>
          <w:b w:val="0"/>
          <w:color w:val="auto"/>
          <w:sz w:val="21"/>
          <w:szCs w:val="21"/>
        </w:rPr>
        <w:t>项目费、间接费、管理费、税金、利润、总承包管理费、一般风险费用和所有相关保险费用。</w:t>
      </w:r>
    </w:p>
    <w:p w14:paraId="1AC6FDDE" w14:textId="77777777" w:rsidR="0078726B" w:rsidRDefault="0078726B">
      <w:pPr>
        <w:pStyle w:val="WG2181"/>
        <w:ind w:firstLine="640"/>
        <w:outlineLvl w:val="9"/>
        <w:rPr>
          <w:rFonts w:ascii="Times New Roman" w:hAnsi="Times New Roman"/>
          <w:b w:val="0"/>
          <w:color w:val="auto"/>
          <w:sz w:val="32"/>
        </w:rPr>
      </w:pPr>
    </w:p>
    <w:p w14:paraId="5F05EED6" w14:textId="77777777" w:rsidR="0078726B" w:rsidRDefault="00F11F68">
      <w:pPr>
        <w:spacing w:line="360" w:lineRule="exact"/>
        <w:ind w:firstLineChars="1957" w:firstLine="4110"/>
        <w:rPr>
          <w:lang w:val="en-GB"/>
        </w:rPr>
      </w:pPr>
      <w:r>
        <w:rPr>
          <w:lang w:val="en-GB"/>
        </w:rPr>
        <w:t>投标人：</w:t>
      </w:r>
      <w:r>
        <w:rPr>
          <w:u w:val="single"/>
          <w:lang w:val="en-GB"/>
        </w:rPr>
        <w:t xml:space="preserve">　　　　　　　　　　　</w:t>
      </w:r>
      <w:r>
        <w:rPr>
          <w:lang w:val="en-GB"/>
        </w:rPr>
        <w:t>（盖单位章）</w:t>
      </w:r>
    </w:p>
    <w:p w14:paraId="01A862A2" w14:textId="77777777" w:rsidR="0078726B" w:rsidRDefault="00F11F68">
      <w:pPr>
        <w:spacing w:line="360" w:lineRule="exact"/>
        <w:ind w:firstLineChars="1957" w:firstLine="4110"/>
        <w:rPr>
          <w:lang w:val="en-GB"/>
        </w:rPr>
      </w:pPr>
      <w:r>
        <w:rPr>
          <w:lang w:val="en-GB"/>
        </w:rPr>
        <w:t>法定代表人或其委托代理人：</w:t>
      </w:r>
      <w:r>
        <w:rPr>
          <w:u w:val="single"/>
          <w:lang w:val="en-GB"/>
        </w:rPr>
        <w:t xml:space="preserve">　　　　</w:t>
      </w:r>
      <w:r>
        <w:rPr>
          <w:lang w:val="en-GB"/>
        </w:rPr>
        <w:t>（签字）</w:t>
      </w:r>
    </w:p>
    <w:p w14:paraId="33DCA0FE" w14:textId="77777777" w:rsidR="0078726B" w:rsidRDefault="00F11F68">
      <w:pPr>
        <w:spacing w:line="360" w:lineRule="auto"/>
        <w:ind w:firstLineChars="2228" w:firstLine="4679"/>
        <w:rPr>
          <w:lang w:val="en-GB"/>
        </w:rPr>
        <w:sectPr w:rsidR="0078726B">
          <w:headerReference w:type="default" r:id="rId9"/>
          <w:pgSz w:w="11906" w:h="16838"/>
          <w:pgMar w:top="1440" w:right="1559" w:bottom="1701" w:left="1559" w:header="851" w:footer="1134" w:gutter="0"/>
          <w:pgNumType w:start="1"/>
          <w:cols w:space="425"/>
          <w:docGrid w:type="linesAndChars" w:linePitch="489"/>
        </w:sectPr>
      </w:pPr>
      <w:r>
        <w:rPr>
          <w:u w:val="single"/>
          <w:lang w:val="en-GB"/>
        </w:rPr>
        <w:t xml:space="preserve">　　　　　</w:t>
      </w:r>
      <w:r>
        <w:rPr>
          <w:lang w:val="en-GB"/>
        </w:rPr>
        <w:t>年</w:t>
      </w:r>
      <w:r>
        <w:rPr>
          <w:u w:val="single"/>
          <w:lang w:val="en-GB"/>
        </w:rPr>
        <w:t xml:space="preserve">　　</w:t>
      </w:r>
      <w:proofErr w:type="gramStart"/>
      <w:r>
        <w:rPr>
          <w:u w:val="single"/>
          <w:lang w:val="en-GB"/>
        </w:rPr>
        <w:t xml:space="preserve">　</w:t>
      </w:r>
      <w:proofErr w:type="gramEnd"/>
      <w:r>
        <w:rPr>
          <w:lang w:val="en-GB"/>
        </w:rPr>
        <w:t>月</w:t>
      </w:r>
      <w:r>
        <w:rPr>
          <w:u w:val="single"/>
          <w:lang w:val="en-GB"/>
        </w:rPr>
        <w:t xml:space="preserve">　　</w:t>
      </w:r>
      <w:proofErr w:type="gramStart"/>
      <w:r>
        <w:rPr>
          <w:u w:val="single"/>
          <w:lang w:val="en-GB"/>
        </w:rPr>
        <w:t xml:space="preserve">　</w:t>
      </w:r>
      <w:proofErr w:type="gramEnd"/>
      <w:r>
        <w:rPr>
          <w:lang w:val="en-GB"/>
        </w:rPr>
        <w:t>日</w:t>
      </w:r>
    </w:p>
    <w:p w14:paraId="3218F655" w14:textId="77777777" w:rsidR="0078726B" w:rsidRDefault="00F11F68">
      <w:pPr>
        <w:pStyle w:val="2"/>
        <w:spacing w:line="360" w:lineRule="auto"/>
        <w:jc w:val="center"/>
        <w:rPr>
          <w:kern w:val="0"/>
          <w:lang w:val="en-US"/>
        </w:rPr>
      </w:pPr>
      <w:bookmarkStart w:id="595" w:name="_Toc130490497"/>
      <w:r>
        <w:rPr>
          <w:rFonts w:hint="eastAsia"/>
          <w:kern w:val="0"/>
          <w:lang w:val="en-US"/>
        </w:rPr>
        <w:lastRenderedPageBreak/>
        <w:t>1.1</w:t>
      </w:r>
      <w:r>
        <w:rPr>
          <w:rFonts w:hint="eastAsia"/>
          <w:kern w:val="0"/>
        </w:rPr>
        <w:t xml:space="preserve"> </w:t>
      </w:r>
      <w:r>
        <w:rPr>
          <w:kern w:val="0"/>
        </w:rPr>
        <w:t>35</w:t>
      </w:r>
      <w:r>
        <w:rPr>
          <w:rFonts w:hint="eastAsia"/>
          <w:kern w:val="0"/>
        </w:rPr>
        <w:t>kV</w:t>
      </w:r>
      <w:r>
        <w:rPr>
          <w:rFonts w:hint="eastAsia"/>
          <w:kern w:val="0"/>
        </w:rPr>
        <w:t>及以下等级电力线路迁改工程量清单费用一览表</w:t>
      </w:r>
      <w:bookmarkEnd w:id="595"/>
      <w:r>
        <w:rPr>
          <w:rFonts w:hint="eastAsia"/>
          <w:kern w:val="0"/>
          <w:lang w:val="en-US"/>
        </w:rPr>
        <w:t>(</w:t>
      </w:r>
      <w:r>
        <w:rPr>
          <w:rFonts w:hint="eastAsia"/>
          <w:kern w:val="0"/>
          <w:lang w:val="en-US"/>
        </w:rPr>
        <w:t>合价包干）</w:t>
      </w:r>
    </w:p>
    <w:tbl>
      <w:tblPr>
        <w:tblW w:w="500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9"/>
        <w:gridCol w:w="2331"/>
        <w:gridCol w:w="1445"/>
        <w:gridCol w:w="1445"/>
        <w:gridCol w:w="1827"/>
        <w:gridCol w:w="1445"/>
        <w:gridCol w:w="1442"/>
        <w:gridCol w:w="1442"/>
        <w:gridCol w:w="1440"/>
      </w:tblGrid>
      <w:tr w:rsidR="0078726B" w14:paraId="32C0970D" w14:textId="77777777">
        <w:trPr>
          <w:trHeight w:val="567"/>
          <w:tblHeader/>
          <w:jc w:val="center"/>
        </w:trPr>
        <w:tc>
          <w:tcPr>
            <w:tcW w:w="335" w:type="pct"/>
            <w:tcBorders>
              <w:top w:val="single" w:sz="8" w:space="0" w:color="auto"/>
              <w:left w:val="single" w:sz="8" w:space="0" w:color="auto"/>
              <w:bottom w:val="single" w:sz="4" w:space="0" w:color="auto"/>
              <w:right w:val="single" w:sz="4" w:space="0" w:color="auto"/>
            </w:tcBorders>
            <w:shd w:val="clear" w:color="auto" w:fill="auto"/>
            <w:vAlign w:val="center"/>
          </w:tcPr>
          <w:p w14:paraId="02AEF9D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序号</w:t>
            </w:r>
          </w:p>
        </w:tc>
        <w:tc>
          <w:tcPr>
            <w:tcW w:w="848" w:type="pct"/>
            <w:tcBorders>
              <w:top w:val="single" w:sz="8" w:space="0" w:color="auto"/>
              <w:left w:val="single" w:sz="4" w:space="0" w:color="auto"/>
              <w:bottom w:val="single" w:sz="4" w:space="0" w:color="auto"/>
              <w:right w:val="single" w:sz="4" w:space="0" w:color="auto"/>
            </w:tcBorders>
            <w:shd w:val="clear" w:color="auto" w:fill="auto"/>
            <w:vAlign w:val="center"/>
          </w:tcPr>
          <w:p w14:paraId="0DB3EFA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铁路里程</w:t>
            </w:r>
          </w:p>
        </w:tc>
        <w:tc>
          <w:tcPr>
            <w:tcW w:w="525" w:type="pct"/>
            <w:tcBorders>
              <w:top w:val="single" w:sz="8" w:space="0" w:color="auto"/>
              <w:left w:val="single" w:sz="4" w:space="0" w:color="auto"/>
              <w:bottom w:val="single" w:sz="4" w:space="0" w:color="auto"/>
              <w:right w:val="single" w:sz="4" w:space="0" w:color="auto"/>
            </w:tcBorders>
            <w:shd w:val="clear" w:color="auto" w:fill="auto"/>
            <w:vAlign w:val="center"/>
          </w:tcPr>
          <w:p w14:paraId="4AFDDED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与铁路关系</w:t>
            </w:r>
          </w:p>
        </w:tc>
        <w:tc>
          <w:tcPr>
            <w:tcW w:w="525" w:type="pct"/>
            <w:tcBorders>
              <w:top w:val="single" w:sz="8" w:space="0" w:color="auto"/>
              <w:left w:val="single" w:sz="4" w:space="0" w:color="auto"/>
              <w:bottom w:val="single" w:sz="4" w:space="0" w:color="auto"/>
              <w:right w:val="single" w:sz="4" w:space="0" w:color="auto"/>
            </w:tcBorders>
            <w:shd w:val="clear" w:color="auto" w:fill="auto"/>
            <w:vAlign w:val="center"/>
          </w:tcPr>
          <w:p w14:paraId="085B501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敷设方式</w:t>
            </w:r>
          </w:p>
        </w:tc>
        <w:tc>
          <w:tcPr>
            <w:tcW w:w="664" w:type="pct"/>
            <w:tcBorders>
              <w:top w:val="single" w:sz="8" w:space="0" w:color="auto"/>
              <w:left w:val="single" w:sz="4" w:space="0" w:color="auto"/>
              <w:bottom w:val="single" w:sz="4" w:space="0" w:color="auto"/>
              <w:right w:val="single" w:sz="4" w:space="0" w:color="auto"/>
            </w:tcBorders>
            <w:shd w:val="clear" w:color="auto" w:fill="auto"/>
            <w:vAlign w:val="center"/>
          </w:tcPr>
          <w:p w14:paraId="321C39F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规格</w:t>
            </w:r>
          </w:p>
        </w:tc>
        <w:tc>
          <w:tcPr>
            <w:tcW w:w="525" w:type="pct"/>
            <w:tcBorders>
              <w:top w:val="single" w:sz="8" w:space="0" w:color="auto"/>
              <w:left w:val="single" w:sz="4" w:space="0" w:color="auto"/>
              <w:bottom w:val="single" w:sz="4" w:space="0" w:color="auto"/>
              <w:right w:val="single" w:sz="4" w:space="0" w:color="auto"/>
            </w:tcBorders>
            <w:shd w:val="clear" w:color="auto" w:fill="auto"/>
            <w:vAlign w:val="center"/>
          </w:tcPr>
          <w:p w14:paraId="7FE816E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单位</w:t>
            </w:r>
          </w:p>
        </w:tc>
        <w:tc>
          <w:tcPr>
            <w:tcW w:w="524" w:type="pct"/>
            <w:tcBorders>
              <w:top w:val="single" w:sz="8" w:space="0" w:color="auto"/>
              <w:left w:val="single" w:sz="4" w:space="0" w:color="auto"/>
              <w:bottom w:val="single" w:sz="4" w:space="0" w:color="auto"/>
              <w:right w:val="single" w:sz="8" w:space="0" w:color="auto"/>
            </w:tcBorders>
            <w:shd w:val="clear" w:color="auto" w:fill="auto"/>
            <w:vAlign w:val="center"/>
          </w:tcPr>
          <w:p w14:paraId="05C4D21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数量</w:t>
            </w:r>
          </w:p>
        </w:tc>
        <w:tc>
          <w:tcPr>
            <w:tcW w:w="524" w:type="pct"/>
            <w:tcBorders>
              <w:top w:val="single" w:sz="8" w:space="0" w:color="auto"/>
              <w:left w:val="single" w:sz="4" w:space="0" w:color="auto"/>
              <w:bottom w:val="single" w:sz="4" w:space="0" w:color="auto"/>
              <w:right w:val="single" w:sz="8" w:space="0" w:color="auto"/>
            </w:tcBorders>
            <w:shd w:val="clear" w:color="auto" w:fill="auto"/>
            <w:vAlign w:val="center"/>
          </w:tcPr>
          <w:p w14:paraId="6ABCEBE9"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单价（元）</w:t>
            </w:r>
          </w:p>
        </w:tc>
        <w:tc>
          <w:tcPr>
            <w:tcW w:w="523" w:type="pct"/>
            <w:tcBorders>
              <w:top w:val="single" w:sz="8" w:space="0" w:color="auto"/>
              <w:left w:val="single" w:sz="4" w:space="0" w:color="auto"/>
              <w:bottom w:val="single" w:sz="4" w:space="0" w:color="auto"/>
              <w:right w:val="single" w:sz="8" w:space="0" w:color="auto"/>
            </w:tcBorders>
            <w:shd w:val="clear" w:color="auto" w:fill="auto"/>
            <w:vAlign w:val="center"/>
          </w:tcPr>
          <w:p w14:paraId="6CB339E2"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合价（元）</w:t>
            </w:r>
          </w:p>
        </w:tc>
      </w:tr>
      <w:tr w:rsidR="0078726B" w14:paraId="0E72746D"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216FA29E"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2BE5985" w14:textId="77777777" w:rsidR="0078726B" w:rsidRDefault="00F11F68">
            <w:pPr>
              <w:snapToGrid w:val="0"/>
              <w:jc w:val="center"/>
              <w:rPr>
                <w:rFonts w:ascii="宋体" w:hAnsi="宋体"/>
                <w:kern w:val="0"/>
                <w:szCs w:val="21"/>
              </w:rPr>
            </w:pPr>
            <w:r>
              <w:rPr>
                <w:rFonts w:ascii="宋体" w:hAnsi="宋体"/>
                <w:kern w:val="0"/>
                <w:szCs w:val="21"/>
                <w:lang w:bidi="ar"/>
              </w:rPr>
              <w:t>DK35+850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B7D202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A47540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5D6F850E" w14:textId="77777777" w:rsidR="0078726B" w:rsidRDefault="00F11F68">
            <w:pPr>
              <w:snapToGrid w:val="0"/>
              <w:jc w:val="center"/>
              <w:rPr>
                <w:rFonts w:ascii="宋体" w:hAnsi="宋体"/>
                <w:kern w:val="0"/>
                <w:szCs w:val="21"/>
              </w:rPr>
            </w:pPr>
            <w:r>
              <w:rPr>
                <w:rFonts w:ascii="宋体" w:hAnsi="宋体"/>
                <w:kern w:val="0"/>
                <w:szCs w:val="21"/>
                <w:lang w:bidi="ar"/>
              </w:rPr>
              <w:t>0.23kV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A50553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6E2AEE6"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15C67B4"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21031612" w14:textId="77777777" w:rsidR="0078726B" w:rsidRDefault="0078726B">
            <w:pPr>
              <w:snapToGrid w:val="0"/>
              <w:jc w:val="center"/>
              <w:rPr>
                <w:rFonts w:ascii="宋体" w:hAnsi="宋体"/>
                <w:kern w:val="0"/>
                <w:szCs w:val="21"/>
                <w:lang w:bidi="ar"/>
              </w:rPr>
            </w:pPr>
          </w:p>
        </w:tc>
      </w:tr>
      <w:tr w:rsidR="0078726B" w14:paraId="7D1F356D"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57E942CD"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AB49E12" w14:textId="77777777" w:rsidR="0078726B" w:rsidRDefault="00F11F68">
            <w:pPr>
              <w:snapToGrid w:val="0"/>
              <w:jc w:val="center"/>
              <w:rPr>
                <w:rFonts w:ascii="宋体" w:hAnsi="宋体"/>
                <w:kern w:val="0"/>
                <w:szCs w:val="21"/>
              </w:rPr>
            </w:pPr>
            <w:r>
              <w:rPr>
                <w:rFonts w:ascii="宋体" w:hAnsi="宋体"/>
                <w:kern w:val="0"/>
                <w:szCs w:val="21"/>
                <w:lang w:bidi="ar"/>
              </w:rPr>
              <w:t>DK35+850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E20EC1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00DCFC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CE8B95F" w14:textId="77777777" w:rsidR="0078726B" w:rsidRDefault="00F11F68">
            <w:pPr>
              <w:snapToGrid w:val="0"/>
              <w:jc w:val="center"/>
              <w:rPr>
                <w:rFonts w:ascii="宋体" w:hAnsi="宋体"/>
                <w:kern w:val="0"/>
                <w:szCs w:val="21"/>
              </w:rPr>
            </w:pPr>
            <w:r>
              <w:rPr>
                <w:rFonts w:ascii="宋体" w:hAnsi="宋体"/>
                <w:kern w:val="0"/>
                <w:szCs w:val="21"/>
                <w:lang w:bidi="ar"/>
              </w:rPr>
              <w:t>0.4kV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71C2E3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F256D51"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9DF699C"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7AE34D73" w14:textId="77777777" w:rsidR="0078726B" w:rsidRDefault="0078726B">
            <w:pPr>
              <w:snapToGrid w:val="0"/>
              <w:jc w:val="center"/>
              <w:rPr>
                <w:rFonts w:ascii="宋体" w:hAnsi="宋体"/>
                <w:kern w:val="0"/>
                <w:szCs w:val="21"/>
                <w:lang w:bidi="ar"/>
              </w:rPr>
            </w:pPr>
          </w:p>
        </w:tc>
      </w:tr>
      <w:tr w:rsidR="0078726B" w14:paraId="5731EEF7"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31519228" w14:textId="77777777" w:rsidR="0078726B" w:rsidRDefault="00F11F68">
            <w:pPr>
              <w:snapToGrid w:val="0"/>
              <w:jc w:val="center"/>
              <w:rPr>
                <w:rFonts w:ascii="宋体" w:hAnsi="宋体"/>
                <w:kern w:val="0"/>
                <w:szCs w:val="21"/>
              </w:rPr>
            </w:pPr>
            <w:r>
              <w:rPr>
                <w:rFonts w:ascii="宋体" w:hAnsi="宋体"/>
                <w:kern w:val="0"/>
                <w:szCs w:val="21"/>
                <w:lang w:bidi="ar"/>
              </w:rPr>
              <w:t>3</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160D03D" w14:textId="77777777" w:rsidR="0078726B" w:rsidRDefault="00F11F68">
            <w:pPr>
              <w:snapToGrid w:val="0"/>
              <w:jc w:val="center"/>
              <w:rPr>
                <w:rFonts w:ascii="宋体" w:hAnsi="宋体"/>
                <w:kern w:val="0"/>
                <w:szCs w:val="21"/>
              </w:rPr>
            </w:pPr>
            <w:r>
              <w:rPr>
                <w:rFonts w:ascii="宋体" w:hAnsi="宋体"/>
                <w:kern w:val="0"/>
                <w:szCs w:val="21"/>
                <w:lang w:bidi="ar"/>
              </w:rPr>
              <w:t>DK35+946</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A21877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35752E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8150E64" w14:textId="77777777" w:rsidR="0078726B" w:rsidRDefault="00F11F68">
            <w:pPr>
              <w:snapToGrid w:val="0"/>
              <w:jc w:val="center"/>
              <w:rPr>
                <w:rFonts w:ascii="宋体" w:hAnsi="宋体"/>
                <w:kern w:val="0"/>
                <w:szCs w:val="21"/>
              </w:rPr>
            </w:pPr>
            <w:r>
              <w:rPr>
                <w:rFonts w:ascii="宋体" w:hAnsi="宋体"/>
                <w:kern w:val="0"/>
                <w:szCs w:val="21"/>
                <w:lang w:bidi="ar"/>
              </w:rPr>
              <w:t>10kV</w:t>
            </w:r>
            <w:proofErr w:type="gramStart"/>
            <w:r>
              <w:rPr>
                <w:rFonts w:ascii="宋体" w:hAnsi="宋体" w:cs="宋体" w:hint="eastAsia"/>
                <w:kern w:val="0"/>
                <w:szCs w:val="21"/>
                <w:lang w:bidi="ar"/>
              </w:rPr>
              <w:t>单回</w:t>
            </w:r>
            <w:proofErr w:type="gramEnd"/>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AD5BFF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5320B98"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BF3AE26"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6E6C98E1" w14:textId="77777777" w:rsidR="0078726B" w:rsidRDefault="0078726B">
            <w:pPr>
              <w:snapToGrid w:val="0"/>
              <w:jc w:val="center"/>
              <w:rPr>
                <w:rFonts w:ascii="宋体" w:hAnsi="宋体"/>
                <w:kern w:val="0"/>
                <w:szCs w:val="21"/>
                <w:lang w:bidi="ar"/>
              </w:rPr>
            </w:pPr>
          </w:p>
        </w:tc>
      </w:tr>
      <w:tr w:rsidR="0078726B" w14:paraId="0F148B8F"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31A9640E" w14:textId="77777777" w:rsidR="0078726B" w:rsidRDefault="00F11F68">
            <w:pPr>
              <w:snapToGrid w:val="0"/>
              <w:jc w:val="center"/>
              <w:rPr>
                <w:rFonts w:ascii="宋体" w:hAnsi="宋体"/>
                <w:kern w:val="0"/>
                <w:szCs w:val="21"/>
              </w:rPr>
            </w:pPr>
            <w:r>
              <w:rPr>
                <w:rFonts w:ascii="宋体" w:hAnsi="宋体"/>
                <w:kern w:val="0"/>
                <w:szCs w:val="21"/>
                <w:lang w:bidi="ar"/>
              </w:rPr>
              <w:t>4</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A703D42" w14:textId="77777777" w:rsidR="0078726B" w:rsidRDefault="00F11F68">
            <w:pPr>
              <w:snapToGrid w:val="0"/>
              <w:jc w:val="center"/>
              <w:rPr>
                <w:rFonts w:ascii="宋体" w:hAnsi="宋体"/>
                <w:kern w:val="0"/>
                <w:szCs w:val="21"/>
              </w:rPr>
            </w:pPr>
            <w:r>
              <w:rPr>
                <w:rFonts w:ascii="宋体" w:hAnsi="宋体"/>
                <w:kern w:val="0"/>
                <w:szCs w:val="21"/>
                <w:lang w:bidi="ar"/>
              </w:rPr>
              <w:t>DK35+961</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EEAF47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6B0DA1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69AA5C12" w14:textId="77777777" w:rsidR="0078726B" w:rsidRDefault="00F11F68">
            <w:pPr>
              <w:snapToGrid w:val="0"/>
              <w:jc w:val="center"/>
              <w:rPr>
                <w:rFonts w:ascii="宋体" w:hAnsi="宋体"/>
                <w:kern w:val="0"/>
                <w:szCs w:val="21"/>
              </w:rPr>
            </w:pPr>
            <w:r>
              <w:rPr>
                <w:rFonts w:ascii="宋体" w:hAnsi="宋体"/>
                <w:kern w:val="0"/>
                <w:szCs w:val="21"/>
                <w:lang w:bidi="ar"/>
              </w:rPr>
              <w:t>0.23kV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79B0A9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1F1F37C"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A16B177"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33A2FEC5" w14:textId="77777777" w:rsidR="0078726B" w:rsidRDefault="0078726B">
            <w:pPr>
              <w:snapToGrid w:val="0"/>
              <w:jc w:val="center"/>
              <w:rPr>
                <w:rFonts w:ascii="宋体" w:hAnsi="宋体"/>
                <w:kern w:val="0"/>
                <w:szCs w:val="21"/>
                <w:lang w:bidi="ar"/>
              </w:rPr>
            </w:pPr>
          </w:p>
        </w:tc>
      </w:tr>
      <w:tr w:rsidR="0078726B" w14:paraId="654ABEBE"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223AA513" w14:textId="77777777" w:rsidR="0078726B" w:rsidRDefault="00F11F68">
            <w:pPr>
              <w:snapToGrid w:val="0"/>
              <w:jc w:val="center"/>
              <w:rPr>
                <w:rFonts w:ascii="宋体" w:hAnsi="宋体"/>
                <w:kern w:val="0"/>
                <w:szCs w:val="21"/>
              </w:rPr>
            </w:pPr>
            <w:r>
              <w:rPr>
                <w:rFonts w:ascii="宋体" w:hAnsi="宋体"/>
                <w:kern w:val="0"/>
                <w:szCs w:val="21"/>
                <w:lang w:bidi="ar"/>
              </w:rPr>
              <w:t>5</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EDB7F40" w14:textId="77777777" w:rsidR="0078726B" w:rsidRDefault="00F11F68">
            <w:pPr>
              <w:snapToGrid w:val="0"/>
              <w:jc w:val="center"/>
              <w:rPr>
                <w:rFonts w:ascii="宋体" w:hAnsi="宋体"/>
                <w:kern w:val="0"/>
                <w:szCs w:val="21"/>
              </w:rPr>
            </w:pPr>
            <w:r>
              <w:rPr>
                <w:rFonts w:ascii="宋体" w:hAnsi="宋体"/>
                <w:kern w:val="0"/>
                <w:szCs w:val="21"/>
                <w:lang w:bidi="ar"/>
              </w:rPr>
              <w:t>DK36+053</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5ADA0A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0F9F24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3FD14B90" w14:textId="77777777" w:rsidR="0078726B" w:rsidRDefault="00F11F68">
            <w:pPr>
              <w:snapToGrid w:val="0"/>
              <w:jc w:val="center"/>
              <w:rPr>
                <w:rFonts w:ascii="宋体" w:hAnsi="宋体"/>
                <w:kern w:val="0"/>
                <w:szCs w:val="21"/>
              </w:rPr>
            </w:pPr>
            <w:r>
              <w:rPr>
                <w:rFonts w:ascii="宋体" w:hAnsi="宋体"/>
                <w:kern w:val="0"/>
                <w:szCs w:val="21"/>
                <w:lang w:bidi="ar"/>
              </w:rPr>
              <w:t>0.23kV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B4CBA3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98FAC57"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7D34479"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4EF698A5" w14:textId="77777777" w:rsidR="0078726B" w:rsidRDefault="0078726B">
            <w:pPr>
              <w:snapToGrid w:val="0"/>
              <w:jc w:val="center"/>
              <w:rPr>
                <w:rFonts w:ascii="宋体" w:hAnsi="宋体"/>
                <w:kern w:val="0"/>
                <w:szCs w:val="21"/>
                <w:lang w:bidi="ar"/>
              </w:rPr>
            </w:pPr>
          </w:p>
        </w:tc>
      </w:tr>
      <w:tr w:rsidR="0078726B" w14:paraId="72EF4F9C"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7F845FD4" w14:textId="77777777" w:rsidR="0078726B" w:rsidRDefault="00F11F68">
            <w:pPr>
              <w:snapToGrid w:val="0"/>
              <w:jc w:val="center"/>
              <w:rPr>
                <w:rFonts w:ascii="宋体" w:hAnsi="宋体"/>
                <w:kern w:val="0"/>
                <w:szCs w:val="21"/>
              </w:rPr>
            </w:pPr>
            <w:r>
              <w:rPr>
                <w:rFonts w:ascii="宋体" w:hAnsi="宋体"/>
                <w:kern w:val="0"/>
                <w:szCs w:val="21"/>
                <w:lang w:bidi="ar"/>
              </w:rPr>
              <w:t>6</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45D3BEF" w14:textId="77777777" w:rsidR="0078726B" w:rsidRDefault="00F11F68">
            <w:pPr>
              <w:snapToGrid w:val="0"/>
              <w:jc w:val="center"/>
              <w:rPr>
                <w:rFonts w:ascii="宋体" w:hAnsi="宋体"/>
                <w:kern w:val="0"/>
                <w:szCs w:val="21"/>
              </w:rPr>
            </w:pPr>
            <w:r>
              <w:rPr>
                <w:rFonts w:ascii="宋体" w:hAnsi="宋体"/>
                <w:kern w:val="0"/>
                <w:szCs w:val="21"/>
                <w:lang w:bidi="ar"/>
              </w:rPr>
              <w:t>DK36+176</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7D0F34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612A2A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3F66D55" w14:textId="77777777" w:rsidR="0078726B" w:rsidRDefault="00F11F68">
            <w:pPr>
              <w:snapToGrid w:val="0"/>
              <w:jc w:val="center"/>
              <w:rPr>
                <w:rFonts w:ascii="宋体" w:hAnsi="宋体"/>
                <w:kern w:val="0"/>
                <w:szCs w:val="21"/>
              </w:rPr>
            </w:pPr>
            <w:r>
              <w:rPr>
                <w:rFonts w:ascii="宋体" w:hAnsi="宋体"/>
                <w:kern w:val="0"/>
                <w:szCs w:val="21"/>
                <w:lang w:bidi="ar"/>
              </w:rPr>
              <w:t>0.23kV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FCD241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BEEEB90" w14:textId="77777777" w:rsidR="0078726B" w:rsidRDefault="00F11F68">
            <w:pPr>
              <w:snapToGrid w:val="0"/>
              <w:jc w:val="center"/>
              <w:rPr>
                <w:rFonts w:ascii="宋体" w:hAnsi="宋体"/>
                <w:kern w:val="0"/>
                <w:szCs w:val="21"/>
              </w:rPr>
            </w:pPr>
            <w:r>
              <w:rPr>
                <w:rFonts w:ascii="宋体" w:hAnsi="宋体"/>
                <w:kern w:val="0"/>
                <w:szCs w:val="21"/>
                <w:lang w:bidi="ar"/>
              </w:rPr>
              <w:t>4</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7CFBF5E"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47ED3AA3" w14:textId="77777777" w:rsidR="0078726B" w:rsidRDefault="0078726B">
            <w:pPr>
              <w:snapToGrid w:val="0"/>
              <w:jc w:val="center"/>
              <w:rPr>
                <w:rFonts w:ascii="宋体" w:hAnsi="宋体"/>
                <w:kern w:val="0"/>
                <w:szCs w:val="21"/>
                <w:lang w:bidi="ar"/>
              </w:rPr>
            </w:pPr>
          </w:p>
        </w:tc>
      </w:tr>
      <w:tr w:rsidR="0078726B" w14:paraId="496F2BD5"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61CE100D" w14:textId="77777777" w:rsidR="0078726B" w:rsidRDefault="00F11F68">
            <w:pPr>
              <w:snapToGrid w:val="0"/>
              <w:jc w:val="center"/>
              <w:rPr>
                <w:rFonts w:ascii="宋体" w:hAnsi="宋体"/>
                <w:kern w:val="0"/>
                <w:szCs w:val="21"/>
              </w:rPr>
            </w:pPr>
            <w:r>
              <w:rPr>
                <w:rFonts w:ascii="宋体" w:hAnsi="宋体"/>
                <w:kern w:val="0"/>
                <w:szCs w:val="21"/>
                <w:lang w:bidi="ar"/>
              </w:rPr>
              <w:t>7</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94AB0A5" w14:textId="77777777" w:rsidR="0078726B" w:rsidRDefault="00F11F68">
            <w:pPr>
              <w:snapToGrid w:val="0"/>
              <w:jc w:val="center"/>
              <w:rPr>
                <w:rFonts w:ascii="宋体" w:hAnsi="宋体"/>
                <w:kern w:val="0"/>
                <w:szCs w:val="21"/>
              </w:rPr>
            </w:pPr>
            <w:r>
              <w:rPr>
                <w:rFonts w:ascii="宋体" w:hAnsi="宋体"/>
                <w:kern w:val="0"/>
                <w:szCs w:val="21"/>
                <w:lang w:bidi="ar"/>
              </w:rPr>
              <w:t>DK36+947</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1676F5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826A4A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D86C0C0" w14:textId="77777777" w:rsidR="0078726B" w:rsidRDefault="00F11F68">
            <w:pPr>
              <w:snapToGrid w:val="0"/>
              <w:jc w:val="center"/>
              <w:rPr>
                <w:rFonts w:ascii="宋体" w:hAnsi="宋体"/>
                <w:kern w:val="0"/>
                <w:szCs w:val="21"/>
              </w:rPr>
            </w:pPr>
            <w:r>
              <w:rPr>
                <w:rFonts w:ascii="宋体" w:hAnsi="宋体"/>
                <w:kern w:val="0"/>
                <w:szCs w:val="21"/>
                <w:lang w:bidi="ar"/>
              </w:rPr>
              <w:t>0.4kV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59D92B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9115D66"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A390EBD"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69F725B9" w14:textId="77777777" w:rsidR="0078726B" w:rsidRDefault="0078726B">
            <w:pPr>
              <w:snapToGrid w:val="0"/>
              <w:jc w:val="center"/>
              <w:rPr>
                <w:rFonts w:ascii="宋体" w:hAnsi="宋体"/>
                <w:kern w:val="0"/>
                <w:szCs w:val="21"/>
                <w:lang w:bidi="ar"/>
              </w:rPr>
            </w:pPr>
          </w:p>
        </w:tc>
      </w:tr>
      <w:tr w:rsidR="0078726B" w14:paraId="21B9B62D"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48F16D5C" w14:textId="77777777" w:rsidR="0078726B" w:rsidRDefault="00F11F68">
            <w:pPr>
              <w:snapToGrid w:val="0"/>
              <w:jc w:val="center"/>
              <w:rPr>
                <w:rFonts w:ascii="宋体" w:hAnsi="宋体"/>
                <w:kern w:val="0"/>
                <w:szCs w:val="21"/>
              </w:rPr>
            </w:pPr>
            <w:r>
              <w:rPr>
                <w:rFonts w:ascii="宋体" w:hAnsi="宋体"/>
                <w:kern w:val="0"/>
                <w:szCs w:val="21"/>
                <w:lang w:bidi="ar"/>
              </w:rPr>
              <w:t>8</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0FD3A3C" w14:textId="77777777" w:rsidR="0078726B" w:rsidRDefault="00F11F68">
            <w:pPr>
              <w:snapToGrid w:val="0"/>
              <w:jc w:val="center"/>
              <w:rPr>
                <w:rFonts w:ascii="宋体" w:hAnsi="宋体"/>
                <w:kern w:val="0"/>
                <w:szCs w:val="21"/>
              </w:rPr>
            </w:pPr>
            <w:r>
              <w:rPr>
                <w:rFonts w:ascii="宋体" w:hAnsi="宋体"/>
                <w:kern w:val="0"/>
                <w:szCs w:val="21"/>
                <w:lang w:bidi="ar"/>
              </w:rPr>
              <w:t>DK36+973</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DB00B8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5B6298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58632B4E"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双回</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F81295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91B34C3"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3C3EDFD"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7E8DD1E2" w14:textId="77777777" w:rsidR="0078726B" w:rsidRDefault="0078726B">
            <w:pPr>
              <w:snapToGrid w:val="0"/>
              <w:jc w:val="center"/>
              <w:rPr>
                <w:rFonts w:ascii="宋体" w:hAnsi="宋体"/>
                <w:kern w:val="0"/>
                <w:szCs w:val="21"/>
                <w:lang w:bidi="ar"/>
              </w:rPr>
            </w:pPr>
          </w:p>
        </w:tc>
      </w:tr>
      <w:tr w:rsidR="0078726B" w14:paraId="740A67BE"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6C8EA58D" w14:textId="77777777" w:rsidR="0078726B" w:rsidRDefault="00F11F68">
            <w:pPr>
              <w:snapToGrid w:val="0"/>
              <w:jc w:val="center"/>
              <w:rPr>
                <w:rFonts w:ascii="宋体" w:hAnsi="宋体"/>
                <w:kern w:val="0"/>
                <w:szCs w:val="21"/>
              </w:rPr>
            </w:pPr>
            <w:r>
              <w:rPr>
                <w:rFonts w:ascii="宋体" w:hAnsi="宋体"/>
                <w:kern w:val="0"/>
                <w:szCs w:val="21"/>
                <w:lang w:bidi="ar"/>
              </w:rPr>
              <w:t>9</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771FDD2" w14:textId="77777777" w:rsidR="0078726B" w:rsidRDefault="00F11F68">
            <w:pPr>
              <w:snapToGrid w:val="0"/>
              <w:jc w:val="center"/>
              <w:rPr>
                <w:rFonts w:ascii="宋体" w:hAnsi="宋体"/>
                <w:kern w:val="0"/>
                <w:szCs w:val="21"/>
              </w:rPr>
            </w:pPr>
            <w:r>
              <w:rPr>
                <w:rFonts w:ascii="宋体" w:hAnsi="宋体"/>
                <w:kern w:val="0"/>
                <w:szCs w:val="21"/>
                <w:lang w:bidi="ar"/>
              </w:rPr>
              <w:t>DK37+011</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B2334D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0AEBD8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AA997F8"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电缆</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737DA3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4BB3C1B" w14:textId="77777777" w:rsidR="0078726B" w:rsidRDefault="00F11F68">
            <w:pPr>
              <w:snapToGrid w:val="0"/>
              <w:jc w:val="center"/>
              <w:rPr>
                <w:rFonts w:ascii="宋体" w:hAnsi="宋体"/>
                <w:kern w:val="0"/>
                <w:szCs w:val="21"/>
              </w:rPr>
            </w:pPr>
            <w:r>
              <w:rPr>
                <w:rFonts w:ascii="宋体" w:hAnsi="宋体"/>
                <w:kern w:val="0"/>
                <w:szCs w:val="21"/>
                <w:lang w:bidi="ar"/>
              </w:rPr>
              <w:t>5</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DFDC6A0"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0BB9DAC5" w14:textId="77777777" w:rsidR="0078726B" w:rsidRDefault="0078726B">
            <w:pPr>
              <w:snapToGrid w:val="0"/>
              <w:jc w:val="center"/>
              <w:rPr>
                <w:rFonts w:ascii="宋体" w:hAnsi="宋体"/>
                <w:kern w:val="0"/>
                <w:szCs w:val="21"/>
                <w:lang w:bidi="ar"/>
              </w:rPr>
            </w:pPr>
          </w:p>
        </w:tc>
      </w:tr>
      <w:tr w:rsidR="0078726B" w14:paraId="005F2553"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4E3ADC5C" w14:textId="77777777" w:rsidR="0078726B" w:rsidRDefault="00F11F68">
            <w:pPr>
              <w:snapToGrid w:val="0"/>
              <w:jc w:val="center"/>
              <w:rPr>
                <w:rFonts w:ascii="宋体" w:hAnsi="宋体"/>
                <w:kern w:val="0"/>
                <w:szCs w:val="21"/>
              </w:rPr>
            </w:pPr>
            <w:r>
              <w:rPr>
                <w:rFonts w:ascii="宋体" w:hAnsi="宋体"/>
                <w:kern w:val="0"/>
                <w:szCs w:val="21"/>
                <w:lang w:bidi="ar"/>
              </w:rPr>
              <w:t>10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248479" w14:textId="77777777" w:rsidR="0078726B" w:rsidRDefault="00F11F68">
            <w:pPr>
              <w:snapToGrid w:val="0"/>
              <w:jc w:val="center"/>
              <w:rPr>
                <w:rFonts w:ascii="宋体" w:hAnsi="宋体"/>
                <w:kern w:val="0"/>
                <w:szCs w:val="21"/>
              </w:rPr>
            </w:pPr>
            <w:r>
              <w:rPr>
                <w:rFonts w:ascii="宋体" w:hAnsi="宋体"/>
                <w:kern w:val="0"/>
                <w:szCs w:val="21"/>
                <w:lang w:bidi="ar"/>
              </w:rPr>
              <w:t>DK37+011</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AFAE1A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5AEEF3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31C42CA"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电缆管沟</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E3AF42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6B49164"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83AAFC1"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4E752D7E" w14:textId="77777777" w:rsidR="0078726B" w:rsidRDefault="0078726B">
            <w:pPr>
              <w:snapToGrid w:val="0"/>
              <w:jc w:val="center"/>
              <w:rPr>
                <w:rFonts w:ascii="宋体" w:hAnsi="宋体"/>
                <w:kern w:val="0"/>
                <w:szCs w:val="21"/>
                <w:lang w:bidi="ar"/>
              </w:rPr>
            </w:pPr>
          </w:p>
        </w:tc>
      </w:tr>
      <w:tr w:rsidR="0078726B" w14:paraId="1C2E69BB"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5D279FDE" w14:textId="77777777" w:rsidR="0078726B" w:rsidRDefault="00F11F68">
            <w:pPr>
              <w:snapToGrid w:val="0"/>
              <w:jc w:val="center"/>
              <w:rPr>
                <w:rFonts w:ascii="宋体" w:hAnsi="宋体"/>
                <w:kern w:val="0"/>
                <w:szCs w:val="21"/>
              </w:rPr>
            </w:pPr>
            <w:r>
              <w:rPr>
                <w:rFonts w:ascii="宋体" w:hAnsi="宋体"/>
                <w:kern w:val="0"/>
                <w:szCs w:val="21"/>
                <w:lang w:bidi="ar"/>
              </w:rPr>
              <w:t>11</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42CE2C3" w14:textId="77777777" w:rsidR="0078726B" w:rsidRDefault="00F11F68">
            <w:pPr>
              <w:snapToGrid w:val="0"/>
              <w:jc w:val="center"/>
              <w:rPr>
                <w:rFonts w:ascii="宋体" w:hAnsi="宋体"/>
                <w:kern w:val="0"/>
                <w:szCs w:val="21"/>
              </w:rPr>
            </w:pPr>
            <w:r>
              <w:rPr>
                <w:rFonts w:ascii="宋体" w:hAnsi="宋体"/>
                <w:kern w:val="0"/>
                <w:szCs w:val="21"/>
                <w:lang w:bidi="ar"/>
              </w:rPr>
              <w:t>DK37+350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904364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1A2D05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E1F097F"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电缆</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7BC24F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7E279FD"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66E8E31"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2A51B8E1" w14:textId="77777777" w:rsidR="0078726B" w:rsidRDefault="0078726B">
            <w:pPr>
              <w:snapToGrid w:val="0"/>
              <w:jc w:val="center"/>
              <w:rPr>
                <w:rFonts w:ascii="宋体" w:hAnsi="宋体"/>
                <w:kern w:val="0"/>
                <w:szCs w:val="21"/>
                <w:lang w:bidi="ar"/>
              </w:rPr>
            </w:pPr>
          </w:p>
        </w:tc>
      </w:tr>
      <w:tr w:rsidR="0078726B" w14:paraId="477716C1"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3B9AE42E" w14:textId="77777777" w:rsidR="0078726B" w:rsidRDefault="00F11F68">
            <w:pPr>
              <w:snapToGrid w:val="0"/>
              <w:jc w:val="center"/>
              <w:rPr>
                <w:rFonts w:ascii="宋体" w:hAnsi="宋体"/>
                <w:kern w:val="0"/>
                <w:szCs w:val="21"/>
              </w:rPr>
            </w:pPr>
            <w:r>
              <w:rPr>
                <w:rFonts w:ascii="宋体" w:hAnsi="宋体"/>
                <w:kern w:val="0"/>
                <w:szCs w:val="21"/>
                <w:lang w:bidi="ar"/>
              </w:rPr>
              <w:t>12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03089DC" w14:textId="77777777" w:rsidR="0078726B" w:rsidRDefault="00F11F68">
            <w:pPr>
              <w:snapToGrid w:val="0"/>
              <w:jc w:val="center"/>
              <w:rPr>
                <w:rFonts w:ascii="宋体" w:hAnsi="宋体"/>
                <w:kern w:val="0"/>
                <w:szCs w:val="21"/>
              </w:rPr>
            </w:pPr>
            <w:r>
              <w:rPr>
                <w:rFonts w:ascii="宋体" w:hAnsi="宋体"/>
                <w:kern w:val="0"/>
                <w:szCs w:val="21"/>
                <w:lang w:bidi="ar"/>
              </w:rPr>
              <w:t>DK37+350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1258BE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874BB4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140E8D5"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电缆管沟</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231180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072DC79"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180B5F9"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61D1C4C8" w14:textId="77777777" w:rsidR="0078726B" w:rsidRDefault="0078726B">
            <w:pPr>
              <w:snapToGrid w:val="0"/>
              <w:jc w:val="center"/>
              <w:rPr>
                <w:rFonts w:ascii="宋体" w:hAnsi="宋体"/>
                <w:kern w:val="0"/>
                <w:szCs w:val="21"/>
                <w:lang w:bidi="ar"/>
              </w:rPr>
            </w:pPr>
          </w:p>
        </w:tc>
      </w:tr>
      <w:tr w:rsidR="0078726B" w14:paraId="107B1BD6"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3EB0CBBF" w14:textId="77777777" w:rsidR="0078726B" w:rsidRDefault="00F11F68">
            <w:pPr>
              <w:snapToGrid w:val="0"/>
              <w:jc w:val="center"/>
              <w:rPr>
                <w:rFonts w:ascii="宋体" w:hAnsi="宋体"/>
                <w:kern w:val="0"/>
                <w:szCs w:val="21"/>
              </w:rPr>
            </w:pPr>
            <w:r>
              <w:rPr>
                <w:rFonts w:ascii="宋体" w:hAnsi="宋体"/>
                <w:kern w:val="0"/>
                <w:szCs w:val="21"/>
                <w:lang w:bidi="ar"/>
              </w:rPr>
              <w:t>13</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F852BDD" w14:textId="77777777" w:rsidR="0078726B" w:rsidRDefault="00F11F68">
            <w:pPr>
              <w:snapToGrid w:val="0"/>
              <w:jc w:val="center"/>
              <w:rPr>
                <w:rFonts w:ascii="宋体" w:hAnsi="宋体"/>
                <w:kern w:val="0"/>
                <w:szCs w:val="21"/>
              </w:rPr>
            </w:pPr>
            <w:r>
              <w:rPr>
                <w:rFonts w:ascii="宋体" w:hAnsi="宋体"/>
                <w:kern w:val="0"/>
                <w:szCs w:val="21"/>
                <w:lang w:bidi="ar"/>
              </w:rPr>
              <w:t>DK37+315</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2F0901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1D4447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752F346" w14:textId="77777777" w:rsidR="0078726B" w:rsidRDefault="00F11F68">
            <w:pPr>
              <w:snapToGrid w:val="0"/>
              <w:jc w:val="center"/>
              <w:rPr>
                <w:rFonts w:ascii="宋体" w:hAnsi="宋体"/>
                <w:kern w:val="0"/>
                <w:szCs w:val="21"/>
              </w:rPr>
            </w:pPr>
            <w:r>
              <w:rPr>
                <w:rFonts w:ascii="宋体" w:hAnsi="宋体"/>
                <w:kern w:val="0"/>
                <w:szCs w:val="21"/>
                <w:lang w:bidi="ar"/>
              </w:rPr>
              <w:t>0.4kV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44BBC3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8815B16"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5901630"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03AFF5F3" w14:textId="77777777" w:rsidR="0078726B" w:rsidRDefault="0078726B">
            <w:pPr>
              <w:snapToGrid w:val="0"/>
              <w:jc w:val="center"/>
              <w:rPr>
                <w:rFonts w:ascii="宋体" w:hAnsi="宋体"/>
                <w:kern w:val="0"/>
                <w:szCs w:val="21"/>
                <w:lang w:bidi="ar"/>
              </w:rPr>
            </w:pPr>
          </w:p>
        </w:tc>
      </w:tr>
      <w:tr w:rsidR="0078726B" w14:paraId="44BA6320"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5DE788D4" w14:textId="77777777" w:rsidR="0078726B" w:rsidRDefault="00F11F68">
            <w:pPr>
              <w:snapToGrid w:val="0"/>
              <w:jc w:val="center"/>
              <w:rPr>
                <w:rFonts w:ascii="宋体" w:hAnsi="宋体"/>
                <w:kern w:val="0"/>
                <w:szCs w:val="21"/>
              </w:rPr>
            </w:pPr>
            <w:r>
              <w:rPr>
                <w:rFonts w:ascii="宋体" w:hAnsi="宋体"/>
                <w:kern w:val="0"/>
                <w:szCs w:val="21"/>
                <w:lang w:bidi="ar"/>
              </w:rPr>
              <w:t>14</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790DAD" w14:textId="77777777" w:rsidR="0078726B" w:rsidRDefault="00F11F68">
            <w:pPr>
              <w:snapToGrid w:val="0"/>
              <w:jc w:val="center"/>
              <w:rPr>
                <w:rFonts w:ascii="宋体" w:hAnsi="宋体"/>
                <w:kern w:val="0"/>
                <w:szCs w:val="21"/>
              </w:rPr>
            </w:pPr>
            <w:r>
              <w:rPr>
                <w:rFonts w:ascii="宋体" w:hAnsi="宋体"/>
                <w:kern w:val="0"/>
                <w:szCs w:val="21"/>
                <w:lang w:bidi="ar"/>
              </w:rPr>
              <w:t>DK37+349</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D0E657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C5741D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6A86F854" w14:textId="77777777" w:rsidR="0078726B" w:rsidRDefault="00F11F68">
            <w:pPr>
              <w:snapToGrid w:val="0"/>
              <w:jc w:val="center"/>
              <w:rPr>
                <w:rFonts w:ascii="宋体" w:hAnsi="宋体"/>
                <w:kern w:val="0"/>
                <w:szCs w:val="21"/>
              </w:rPr>
            </w:pPr>
            <w:r>
              <w:rPr>
                <w:rFonts w:ascii="宋体" w:hAnsi="宋体"/>
                <w:kern w:val="0"/>
                <w:szCs w:val="21"/>
                <w:lang w:bidi="ar"/>
              </w:rPr>
              <w:t>0.23kV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6F1932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CA6CA1C"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5A45B93"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3D5A1A94" w14:textId="77777777" w:rsidR="0078726B" w:rsidRDefault="0078726B">
            <w:pPr>
              <w:snapToGrid w:val="0"/>
              <w:jc w:val="center"/>
              <w:rPr>
                <w:rFonts w:ascii="宋体" w:hAnsi="宋体"/>
                <w:kern w:val="0"/>
                <w:szCs w:val="21"/>
                <w:lang w:bidi="ar"/>
              </w:rPr>
            </w:pPr>
          </w:p>
        </w:tc>
      </w:tr>
      <w:tr w:rsidR="0078726B" w14:paraId="67CF4179"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3D79A7C7" w14:textId="77777777" w:rsidR="0078726B" w:rsidRDefault="00F11F68">
            <w:pPr>
              <w:snapToGrid w:val="0"/>
              <w:jc w:val="center"/>
              <w:rPr>
                <w:rFonts w:ascii="宋体" w:hAnsi="宋体"/>
                <w:kern w:val="0"/>
                <w:szCs w:val="21"/>
              </w:rPr>
            </w:pPr>
            <w:r>
              <w:rPr>
                <w:rFonts w:ascii="宋体" w:hAnsi="宋体"/>
                <w:kern w:val="0"/>
                <w:szCs w:val="21"/>
                <w:lang w:bidi="ar"/>
              </w:rPr>
              <w:t>15</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F265F5F" w14:textId="77777777" w:rsidR="0078726B" w:rsidRDefault="00F11F68">
            <w:pPr>
              <w:snapToGrid w:val="0"/>
              <w:jc w:val="center"/>
              <w:rPr>
                <w:rFonts w:ascii="宋体" w:hAnsi="宋体"/>
                <w:kern w:val="0"/>
                <w:szCs w:val="21"/>
              </w:rPr>
            </w:pPr>
            <w:r>
              <w:rPr>
                <w:rFonts w:ascii="宋体" w:hAnsi="宋体"/>
                <w:kern w:val="0"/>
                <w:szCs w:val="21"/>
                <w:lang w:bidi="ar"/>
              </w:rPr>
              <w:t>DK37+400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E25B6C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7E2908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9CFF5A5" w14:textId="77777777" w:rsidR="0078726B" w:rsidRDefault="00F11F68">
            <w:pPr>
              <w:snapToGrid w:val="0"/>
              <w:jc w:val="center"/>
              <w:rPr>
                <w:rFonts w:ascii="宋体" w:hAnsi="宋体"/>
                <w:kern w:val="0"/>
                <w:szCs w:val="21"/>
              </w:rPr>
            </w:pPr>
            <w:r>
              <w:rPr>
                <w:rFonts w:ascii="宋体" w:hAnsi="宋体"/>
                <w:kern w:val="0"/>
                <w:szCs w:val="21"/>
                <w:lang w:bidi="ar"/>
              </w:rPr>
              <w:t>10kV</w:t>
            </w:r>
            <w:proofErr w:type="gramStart"/>
            <w:r>
              <w:rPr>
                <w:rFonts w:ascii="宋体" w:hAnsi="宋体" w:cs="宋体" w:hint="eastAsia"/>
                <w:kern w:val="0"/>
                <w:szCs w:val="21"/>
                <w:lang w:bidi="ar"/>
              </w:rPr>
              <w:t>单回</w:t>
            </w:r>
            <w:proofErr w:type="gramEnd"/>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A0F89E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12AC115"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03E0BC3"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6755F61A" w14:textId="77777777" w:rsidR="0078726B" w:rsidRDefault="0078726B">
            <w:pPr>
              <w:snapToGrid w:val="0"/>
              <w:jc w:val="center"/>
              <w:rPr>
                <w:rFonts w:ascii="宋体" w:hAnsi="宋体"/>
                <w:kern w:val="0"/>
                <w:szCs w:val="21"/>
                <w:lang w:bidi="ar"/>
              </w:rPr>
            </w:pPr>
          </w:p>
        </w:tc>
      </w:tr>
      <w:tr w:rsidR="0078726B" w14:paraId="64BB4BE9"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150FBB1E" w14:textId="77777777" w:rsidR="0078726B" w:rsidRDefault="00F11F68">
            <w:pPr>
              <w:snapToGrid w:val="0"/>
              <w:jc w:val="center"/>
              <w:rPr>
                <w:rFonts w:ascii="宋体" w:hAnsi="宋体"/>
                <w:kern w:val="0"/>
                <w:szCs w:val="21"/>
              </w:rPr>
            </w:pPr>
            <w:r>
              <w:rPr>
                <w:rFonts w:ascii="宋体" w:hAnsi="宋体"/>
                <w:kern w:val="0"/>
                <w:szCs w:val="21"/>
                <w:lang w:bidi="ar"/>
              </w:rPr>
              <w:t>16</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78A208E" w14:textId="77777777" w:rsidR="0078726B" w:rsidRDefault="00F11F68">
            <w:pPr>
              <w:snapToGrid w:val="0"/>
              <w:jc w:val="center"/>
              <w:rPr>
                <w:rFonts w:ascii="宋体" w:hAnsi="宋体"/>
                <w:kern w:val="0"/>
                <w:szCs w:val="21"/>
              </w:rPr>
            </w:pPr>
            <w:r>
              <w:rPr>
                <w:rFonts w:ascii="宋体" w:hAnsi="宋体"/>
                <w:kern w:val="0"/>
                <w:szCs w:val="21"/>
                <w:lang w:bidi="ar"/>
              </w:rPr>
              <w:t>DK37+550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90F92F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586147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3CB703F"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电缆</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E9DED0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B9A7AEA"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06A08FF"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3EE7FBFF" w14:textId="77777777" w:rsidR="0078726B" w:rsidRDefault="0078726B">
            <w:pPr>
              <w:snapToGrid w:val="0"/>
              <w:jc w:val="center"/>
              <w:rPr>
                <w:rFonts w:ascii="宋体" w:hAnsi="宋体"/>
                <w:kern w:val="0"/>
                <w:szCs w:val="21"/>
                <w:lang w:bidi="ar"/>
              </w:rPr>
            </w:pPr>
          </w:p>
        </w:tc>
      </w:tr>
      <w:tr w:rsidR="0078726B" w14:paraId="0BFCF68E"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005C2787" w14:textId="77777777" w:rsidR="0078726B" w:rsidRDefault="00F11F68">
            <w:pPr>
              <w:snapToGrid w:val="0"/>
              <w:jc w:val="center"/>
              <w:rPr>
                <w:rFonts w:ascii="宋体" w:hAnsi="宋体"/>
                <w:kern w:val="0"/>
                <w:szCs w:val="21"/>
              </w:rPr>
            </w:pPr>
            <w:r>
              <w:rPr>
                <w:rFonts w:ascii="宋体" w:hAnsi="宋体"/>
                <w:kern w:val="0"/>
                <w:szCs w:val="21"/>
                <w:lang w:bidi="ar"/>
              </w:rPr>
              <w:lastRenderedPageBreak/>
              <w:t>17</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A651F83" w14:textId="77777777" w:rsidR="0078726B" w:rsidRDefault="00F11F68">
            <w:pPr>
              <w:snapToGrid w:val="0"/>
              <w:jc w:val="center"/>
              <w:rPr>
                <w:rFonts w:ascii="宋体" w:hAnsi="宋体"/>
                <w:kern w:val="0"/>
                <w:szCs w:val="21"/>
              </w:rPr>
            </w:pPr>
            <w:r>
              <w:rPr>
                <w:rFonts w:ascii="宋体" w:hAnsi="宋体"/>
                <w:kern w:val="0"/>
                <w:szCs w:val="21"/>
                <w:lang w:bidi="ar"/>
              </w:rPr>
              <w:t>DK37+684</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476CAA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C48ECF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34B69A97" w14:textId="77777777" w:rsidR="0078726B" w:rsidRDefault="00F11F68">
            <w:pPr>
              <w:snapToGrid w:val="0"/>
              <w:jc w:val="center"/>
              <w:rPr>
                <w:rFonts w:ascii="宋体" w:hAnsi="宋体"/>
                <w:kern w:val="0"/>
                <w:szCs w:val="21"/>
              </w:rPr>
            </w:pPr>
            <w:r>
              <w:rPr>
                <w:rFonts w:ascii="宋体" w:hAnsi="宋体"/>
                <w:kern w:val="0"/>
                <w:szCs w:val="21"/>
                <w:lang w:bidi="ar"/>
              </w:rPr>
              <w:t>0.4kV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C555FC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2495094"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1A52970"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18338834" w14:textId="77777777" w:rsidR="0078726B" w:rsidRDefault="0078726B">
            <w:pPr>
              <w:snapToGrid w:val="0"/>
              <w:jc w:val="center"/>
              <w:rPr>
                <w:rFonts w:ascii="宋体" w:hAnsi="宋体"/>
                <w:kern w:val="0"/>
                <w:szCs w:val="21"/>
                <w:lang w:bidi="ar"/>
              </w:rPr>
            </w:pPr>
          </w:p>
        </w:tc>
      </w:tr>
      <w:tr w:rsidR="0078726B" w14:paraId="7EC65659"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028B59E4" w14:textId="77777777" w:rsidR="0078726B" w:rsidRDefault="00F11F68">
            <w:pPr>
              <w:snapToGrid w:val="0"/>
              <w:jc w:val="center"/>
              <w:rPr>
                <w:rFonts w:ascii="宋体" w:hAnsi="宋体"/>
                <w:kern w:val="0"/>
                <w:szCs w:val="21"/>
              </w:rPr>
            </w:pPr>
            <w:r>
              <w:rPr>
                <w:rFonts w:ascii="宋体" w:hAnsi="宋体"/>
                <w:kern w:val="0"/>
                <w:szCs w:val="21"/>
                <w:lang w:bidi="ar"/>
              </w:rPr>
              <w:t>18</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7042B10" w14:textId="77777777" w:rsidR="0078726B" w:rsidRDefault="00F11F68">
            <w:pPr>
              <w:snapToGrid w:val="0"/>
              <w:jc w:val="center"/>
              <w:rPr>
                <w:rFonts w:ascii="宋体" w:hAnsi="宋体"/>
                <w:kern w:val="0"/>
                <w:szCs w:val="21"/>
              </w:rPr>
            </w:pPr>
            <w:r>
              <w:rPr>
                <w:rFonts w:ascii="宋体" w:hAnsi="宋体"/>
                <w:kern w:val="0"/>
                <w:szCs w:val="21"/>
                <w:lang w:bidi="ar"/>
              </w:rPr>
              <w:t>DK37+697</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5F4D73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CF2022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3B492E1E" w14:textId="77777777" w:rsidR="0078726B" w:rsidRDefault="00F11F68">
            <w:pPr>
              <w:snapToGrid w:val="0"/>
              <w:jc w:val="center"/>
              <w:rPr>
                <w:rFonts w:ascii="宋体" w:hAnsi="宋体"/>
                <w:kern w:val="0"/>
                <w:szCs w:val="21"/>
              </w:rPr>
            </w:pPr>
            <w:r>
              <w:rPr>
                <w:rFonts w:ascii="宋体" w:hAnsi="宋体"/>
                <w:kern w:val="0"/>
                <w:szCs w:val="21"/>
                <w:lang w:bidi="ar"/>
              </w:rPr>
              <w:t>10kV</w:t>
            </w:r>
            <w:proofErr w:type="gramStart"/>
            <w:r>
              <w:rPr>
                <w:rFonts w:ascii="宋体" w:hAnsi="宋体" w:cs="宋体" w:hint="eastAsia"/>
                <w:kern w:val="0"/>
                <w:szCs w:val="21"/>
                <w:lang w:bidi="ar"/>
              </w:rPr>
              <w:t>单回</w:t>
            </w:r>
            <w:proofErr w:type="gramEnd"/>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17B053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7842AC1"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4692028"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60036F01" w14:textId="77777777" w:rsidR="0078726B" w:rsidRDefault="0078726B">
            <w:pPr>
              <w:snapToGrid w:val="0"/>
              <w:jc w:val="center"/>
              <w:rPr>
                <w:rFonts w:ascii="宋体" w:hAnsi="宋体"/>
                <w:kern w:val="0"/>
                <w:szCs w:val="21"/>
                <w:lang w:bidi="ar"/>
              </w:rPr>
            </w:pPr>
          </w:p>
        </w:tc>
      </w:tr>
      <w:tr w:rsidR="0078726B" w14:paraId="52DCDE2A"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19EB7E22" w14:textId="77777777" w:rsidR="0078726B" w:rsidRDefault="00F11F68">
            <w:pPr>
              <w:snapToGrid w:val="0"/>
              <w:jc w:val="center"/>
              <w:rPr>
                <w:rFonts w:ascii="宋体" w:hAnsi="宋体"/>
                <w:kern w:val="0"/>
                <w:szCs w:val="21"/>
              </w:rPr>
            </w:pPr>
            <w:r>
              <w:rPr>
                <w:rFonts w:ascii="宋体" w:hAnsi="宋体"/>
                <w:kern w:val="0"/>
                <w:szCs w:val="21"/>
                <w:lang w:bidi="ar"/>
              </w:rPr>
              <w:t>19</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A52A41B" w14:textId="77777777" w:rsidR="0078726B" w:rsidRDefault="00F11F68">
            <w:pPr>
              <w:snapToGrid w:val="0"/>
              <w:jc w:val="center"/>
              <w:rPr>
                <w:rFonts w:ascii="宋体" w:hAnsi="宋体"/>
                <w:kern w:val="0"/>
                <w:szCs w:val="21"/>
              </w:rPr>
            </w:pPr>
            <w:r>
              <w:rPr>
                <w:rFonts w:ascii="宋体" w:hAnsi="宋体"/>
                <w:kern w:val="0"/>
                <w:szCs w:val="21"/>
                <w:lang w:bidi="ar"/>
              </w:rPr>
              <w:t>DK37+736</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F6EA42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29B7DC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235E5F6"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双回</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8C3C29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90D0BDA"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48C7161"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5AE65F24" w14:textId="77777777" w:rsidR="0078726B" w:rsidRDefault="0078726B">
            <w:pPr>
              <w:snapToGrid w:val="0"/>
              <w:jc w:val="center"/>
              <w:rPr>
                <w:rFonts w:ascii="宋体" w:hAnsi="宋体"/>
                <w:kern w:val="0"/>
                <w:szCs w:val="21"/>
                <w:lang w:bidi="ar"/>
              </w:rPr>
            </w:pPr>
          </w:p>
        </w:tc>
      </w:tr>
      <w:tr w:rsidR="0078726B" w14:paraId="44CF9C25"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7E43D549" w14:textId="77777777" w:rsidR="0078726B" w:rsidRDefault="00F11F68">
            <w:pPr>
              <w:snapToGrid w:val="0"/>
              <w:jc w:val="center"/>
              <w:rPr>
                <w:rFonts w:ascii="宋体" w:hAnsi="宋体"/>
                <w:kern w:val="0"/>
                <w:szCs w:val="21"/>
              </w:rPr>
            </w:pPr>
            <w:r>
              <w:rPr>
                <w:rFonts w:ascii="宋体" w:hAnsi="宋体"/>
                <w:kern w:val="0"/>
                <w:szCs w:val="21"/>
                <w:lang w:bidi="ar"/>
              </w:rPr>
              <w:t>20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B5A3E2B" w14:textId="77777777" w:rsidR="0078726B" w:rsidRDefault="00F11F68">
            <w:pPr>
              <w:snapToGrid w:val="0"/>
              <w:jc w:val="center"/>
              <w:rPr>
                <w:rFonts w:ascii="宋体" w:hAnsi="宋体"/>
                <w:kern w:val="0"/>
                <w:szCs w:val="21"/>
              </w:rPr>
            </w:pPr>
            <w:r>
              <w:rPr>
                <w:rFonts w:ascii="宋体" w:hAnsi="宋体"/>
                <w:kern w:val="0"/>
                <w:szCs w:val="21"/>
                <w:lang w:bidi="ar"/>
              </w:rPr>
              <w:t>DK37+758</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00FB9C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657166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6036B13" w14:textId="77777777" w:rsidR="0078726B" w:rsidRDefault="00F11F68">
            <w:pPr>
              <w:snapToGrid w:val="0"/>
              <w:jc w:val="center"/>
              <w:rPr>
                <w:rFonts w:ascii="宋体" w:hAnsi="宋体"/>
                <w:kern w:val="0"/>
                <w:szCs w:val="21"/>
              </w:rPr>
            </w:pPr>
            <w:r>
              <w:rPr>
                <w:rFonts w:ascii="宋体" w:hAnsi="宋体"/>
                <w:kern w:val="0"/>
                <w:szCs w:val="21"/>
                <w:lang w:bidi="ar"/>
              </w:rPr>
              <w:t>0.4kV</w:t>
            </w:r>
            <w:r>
              <w:rPr>
                <w:rFonts w:ascii="宋体" w:hAnsi="宋体" w:cs="宋体" w:hint="eastAsia"/>
                <w:kern w:val="0"/>
                <w:szCs w:val="21"/>
                <w:lang w:bidi="ar"/>
              </w:rPr>
              <w:t>电缆</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C2F82D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5BAF16E"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FCCF0E4"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14420BE9" w14:textId="77777777" w:rsidR="0078726B" w:rsidRDefault="0078726B">
            <w:pPr>
              <w:snapToGrid w:val="0"/>
              <w:jc w:val="center"/>
              <w:rPr>
                <w:rFonts w:ascii="宋体" w:hAnsi="宋体"/>
                <w:kern w:val="0"/>
                <w:szCs w:val="21"/>
                <w:lang w:bidi="ar"/>
              </w:rPr>
            </w:pPr>
          </w:p>
        </w:tc>
      </w:tr>
      <w:tr w:rsidR="0078726B" w14:paraId="1DBBA479"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6BA6219D" w14:textId="77777777" w:rsidR="0078726B" w:rsidRDefault="00F11F68">
            <w:pPr>
              <w:snapToGrid w:val="0"/>
              <w:jc w:val="center"/>
              <w:rPr>
                <w:rFonts w:ascii="宋体" w:hAnsi="宋体"/>
                <w:kern w:val="0"/>
                <w:szCs w:val="21"/>
              </w:rPr>
            </w:pPr>
            <w:r>
              <w:rPr>
                <w:rFonts w:ascii="宋体" w:hAnsi="宋体"/>
                <w:kern w:val="0"/>
                <w:szCs w:val="21"/>
                <w:lang w:bidi="ar"/>
              </w:rPr>
              <w:t>21</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F646CA2" w14:textId="77777777" w:rsidR="0078726B" w:rsidRDefault="00F11F68">
            <w:pPr>
              <w:snapToGrid w:val="0"/>
              <w:jc w:val="center"/>
              <w:rPr>
                <w:rFonts w:ascii="宋体" w:hAnsi="宋体"/>
                <w:kern w:val="0"/>
                <w:szCs w:val="21"/>
              </w:rPr>
            </w:pPr>
            <w:r>
              <w:rPr>
                <w:rFonts w:ascii="宋体" w:hAnsi="宋体"/>
                <w:kern w:val="0"/>
                <w:szCs w:val="21"/>
                <w:lang w:bidi="ar"/>
              </w:rPr>
              <w:t>DK38+078</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AA8729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B401E3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5D3C8ED" w14:textId="77777777" w:rsidR="0078726B" w:rsidRDefault="00F11F68">
            <w:pPr>
              <w:snapToGrid w:val="0"/>
              <w:jc w:val="center"/>
              <w:rPr>
                <w:rFonts w:ascii="宋体" w:hAnsi="宋体"/>
                <w:kern w:val="0"/>
                <w:szCs w:val="21"/>
              </w:rPr>
            </w:pPr>
            <w:r>
              <w:rPr>
                <w:rFonts w:ascii="宋体" w:hAnsi="宋体"/>
                <w:kern w:val="0"/>
                <w:szCs w:val="21"/>
                <w:lang w:bidi="ar"/>
              </w:rPr>
              <w:t>0.23kV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8CFCE4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728D9F3"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53E118D"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393412A2" w14:textId="77777777" w:rsidR="0078726B" w:rsidRDefault="0078726B">
            <w:pPr>
              <w:snapToGrid w:val="0"/>
              <w:jc w:val="center"/>
              <w:rPr>
                <w:rFonts w:ascii="宋体" w:hAnsi="宋体"/>
                <w:kern w:val="0"/>
                <w:szCs w:val="21"/>
                <w:lang w:bidi="ar"/>
              </w:rPr>
            </w:pPr>
          </w:p>
        </w:tc>
      </w:tr>
      <w:tr w:rsidR="0078726B" w14:paraId="5C1474EC"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42A184B5" w14:textId="77777777" w:rsidR="0078726B" w:rsidRDefault="00F11F68">
            <w:pPr>
              <w:snapToGrid w:val="0"/>
              <w:jc w:val="center"/>
              <w:rPr>
                <w:rFonts w:ascii="宋体" w:hAnsi="宋体"/>
                <w:kern w:val="0"/>
                <w:szCs w:val="21"/>
              </w:rPr>
            </w:pPr>
            <w:r>
              <w:rPr>
                <w:rFonts w:ascii="宋体" w:hAnsi="宋体"/>
                <w:kern w:val="0"/>
                <w:szCs w:val="21"/>
                <w:lang w:bidi="ar"/>
              </w:rPr>
              <w:t>22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96CE9EC" w14:textId="77777777" w:rsidR="0078726B" w:rsidRDefault="00F11F68">
            <w:pPr>
              <w:snapToGrid w:val="0"/>
              <w:jc w:val="center"/>
              <w:rPr>
                <w:rFonts w:ascii="宋体" w:hAnsi="宋体"/>
                <w:kern w:val="0"/>
                <w:szCs w:val="21"/>
              </w:rPr>
            </w:pPr>
            <w:r>
              <w:rPr>
                <w:rFonts w:ascii="宋体" w:hAnsi="宋体"/>
                <w:kern w:val="0"/>
                <w:szCs w:val="21"/>
                <w:lang w:bidi="ar"/>
              </w:rPr>
              <w:t>DK38+099</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256D83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8B20C9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319945A2" w14:textId="77777777" w:rsidR="0078726B" w:rsidRDefault="00F11F68">
            <w:pPr>
              <w:snapToGrid w:val="0"/>
              <w:jc w:val="center"/>
              <w:rPr>
                <w:rFonts w:ascii="宋体" w:hAnsi="宋体"/>
                <w:kern w:val="0"/>
                <w:szCs w:val="21"/>
              </w:rPr>
            </w:pPr>
            <w:r>
              <w:rPr>
                <w:rFonts w:ascii="宋体" w:hAnsi="宋体"/>
                <w:kern w:val="0"/>
                <w:szCs w:val="21"/>
                <w:lang w:bidi="ar"/>
              </w:rPr>
              <w:t>0.4kV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01136B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F6CBC50"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980F485"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433179A5" w14:textId="77777777" w:rsidR="0078726B" w:rsidRDefault="0078726B">
            <w:pPr>
              <w:snapToGrid w:val="0"/>
              <w:jc w:val="center"/>
              <w:rPr>
                <w:rFonts w:ascii="宋体" w:hAnsi="宋体"/>
                <w:kern w:val="0"/>
                <w:szCs w:val="21"/>
                <w:lang w:bidi="ar"/>
              </w:rPr>
            </w:pPr>
          </w:p>
        </w:tc>
      </w:tr>
      <w:tr w:rsidR="0078726B" w14:paraId="436B41D0"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17D6749A" w14:textId="77777777" w:rsidR="0078726B" w:rsidRDefault="00F11F68">
            <w:pPr>
              <w:snapToGrid w:val="0"/>
              <w:jc w:val="center"/>
              <w:rPr>
                <w:rFonts w:ascii="宋体" w:hAnsi="宋体"/>
                <w:kern w:val="0"/>
                <w:szCs w:val="21"/>
              </w:rPr>
            </w:pPr>
            <w:r>
              <w:rPr>
                <w:rFonts w:ascii="宋体" w:hAnsi="宋体"/>
                <w:kern w:val="0"/>
                <w:szCs w:val="21"/>
                <w:lang w:bidi="ar"/>
              </w:rPr>
              <w:t>23</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943FCE2" w14:textId="77777777" w:rsidR="0078726B" w:rsidRDefault="00F11F68">
            <w:pPr>
              <w:snapToGrid w:val="0"/>
              <w:jc w:val="center"/>
              <w:rPr>
                <w:rFonts w:ascii="宋体" w:hAnsi="宋体"/>
                <w:kern w:val="0"/>
                <w:szCs w:val="21"/>
              </w:rPr>
            </w:pPr>
            <w:r>
              <w:rPr>
                <w:rFonts w:ascii="宋体" w:hAnsi="宋体"/>
                <w:kern w:val="0"/>
                <w:szCs w:val="21"/>
                <w:lang w:bidi="ar"/>
              </w:rPr>
              <w:t>DK38+131</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04921C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0A1813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EE633F3" w14:textId="77777777" w:rsidR="0078726B" w:rsidRDefault="00F11F68">
            <w:pPr>
              <w:snapToGrid w:val="0"/>
              <w:jc w:val="center"/>
              <w:rPr>
                <w:rFonts w:ascii="宋体" w:hAnsi="宋体"/>
                <w:kern w:val="0"/>
                <w:szCs w:val="21"/>
              </w:rPr>
            </w:pPr>
            <w:r>
              <w:rPr>
                <w:rFonts w:ascii="宋体" w:hAnsi="宋体"/>
                <w:kern w:val="0"/>
                <w:szCs w:val="21"/>
                <w:lang w:bidi="ar"/>
              </w:rPr>
              <w:t>0.23kV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063FAE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69DFD22"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604F38B"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26FFEE72" w14:textId="77777777" w:rsidR="0078726B" w:rsidRDefault="0078726B">
            <w:pPr>
              <w:snapToGrid w:val="0"/>
              <w:jc w:val="center"/>
              <w:rPr>
                <w:rFonts w:ascii="宋体" w:hAnsi="宋体"/>
                <w:kern w:val="0"/>
                <w:szCs w:val="21"/>
                <w:lang w:bidi="ar"/>
              </w:rPr>
            </w:pPr>
          </w:p>
        </w:tc>
      </w:tr>
      <w:tr w:rsidR="0078726B" w14:paraId="238D91DE"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04C89D76" w14:textId="77777777" w:rsidR="0078726B" w:rsidRDefault="00F11F68">
            <w:pPr>
              <w:snapToGrid w:val="0"/>
              <w:jc w:val="center"/>
              <w:rPr>
                <w:rFonts w:ascii="宋体" w:hAnsi="宋体"/>
                <w:kern w:val="0"/>
                <w:szCs w:val="21"/>
              </w:rPr>
            </w:pPr>
            <w:r>
              <w:rPr>
                <w:rFonts w:ascii="宋体" w:hAnsi="宋体"/>
                <w:kern w:val="0"/>
                <w:szCs w:val="21"/>
                <w:lang w:bidi="ar"/>
              </w:rPr>
              <w:t>24</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F4D63A1" w14:textId="77777777" w:rsidR="0078726B" w:rsidRDefault="00F11F68">
            <w:pPr>
              <w:snapToGrid w:val="0"/>
              <w:jc w:val="center"/>
              <w:rPr>
                <w:rFonts w:ascii="宋体" w:hAnsi="宋体"/>
                <w:kern w:val="0"/>
                <w:szCs w:val="21"/>
              </w:rPr>
            </w:pPr>
            <w:r>
              <w:rPr>
                <w:rFonts w:ascii="宋体" w:hAnsi="宋体"/>
                <w:kern w:val="0"/>
                <w:szCs w:val="21"/>
                <w:lang w:bidi="ar"/>
              </w:rPr>
              <w:t>DK38+277</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6F3CDF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231323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3460CF96"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电缆</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108724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C14F4E5"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B03CCA3"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2BCE472F" w14:textId="77777777" w:rsidR="0078726B" w:rsidRDefault="0078726B">
            <w:pPr>
              <w:snapToGrid w:val="0"/>
              <w:jc w:val="center"/>
              <w:rPr>
                <w:rFonts w:ascii="宋体" w:hAnsi="宋体"/>
                <w:kern w:val="0"/>
                <w:szCs w:val="21"/>
                <w:lang w:bidi="ar"/>
              </w:rPr>
            </w:pPr>
          </w:p>
        </w:tc>
      </w:tr>
      <w:tr w:rsidR="0078726B" w14:paraId="3C51E481"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0921C98B" w14:textId="77777777" w:rsidR="0078726B" w:rsidRDefault="00F11F68">
            <w:pPr>
              <w:snapToGrid w:val="0"/>
              <w:jc w:val="center"/>
              <w:rPr>
                <w:rFonts w:ascii="宋体" w:hAnsi="宋体"/>
                <w:kern w:val="0"/>
                <w:szCs w:val="21"/>
              </w:rPr>
            </w:pPr>
            <w:r>
              <w:rPr>
                <w:rFonts w:ascii="宋体" w:hAnsi="宋体"/>
                <w:kern w:val="0"/>
                <w:szCs w:val="21"/>
                <w:lang w:bidi="ar"/>
              </w:rPr>
              <w:t>25</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03D8F71" w14:textId="77777777" w:rsidR="0078726B" w:rsidRDefault="00F11F68">
            <w:pPr>
              <w:snapToGrid w:val="0"/>
              <w:jc w:val="center"/>
              <w:rPr>
                <w:rFonts w:ascii="宋体" w:hAnsi="宋体"/>
                <w:kern w:val="0"/>
                <w:szCs w:val="21"/>
              </w:rPr>
            </w:pPr>
            <w:r>
              <w:rPr>
                <w:rFonts w:ascii="宋体" w:hAnsi="宋体"/>
                <w:kern w:val="0"/>
                <w:szCs w:val="21"/>
                <w:lang w:bidi="ar"/>
              </w:rPr>
              <w:t>DK38+482</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4B4D9D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916B7D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6797BB06"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电缆</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2EEC20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C9743A3" w14:textId="77777777" w:rsidR="0078726B" w:rsidRDefault="00F11F68">
            <w:pPr>
              <w:snapToGrid w:val="0"/>
              <w:jc w:val="center"/>
              <w:rPr>
                <w:rFonts w:ascii="宋体" w:hAnsi="宋体"/>
                <w:kern w:val="0"/>
                <w:szCs w:val="21"/>
              </w:rPr>
            </w:pPr>
            <w:r>
              <w:rPr>
                <w:rFonts w:ascii="宋体" w:hAnsi="宋体"/>
                <w:kern w:val="0"/>
                <w:szCs w:val="21"/>
                <w:lang w:bidi="ar"/>
              </w:rPr>
              <w:t>7</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20AB907"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60692233" w14:textId="77777777" w:rsidR="0078726B" w:rsidRDefault="0078726B">
            <w:pPr>
              <w:snapToGrid w:val="0"/>
              <w:jc w:val="center"/>
              <w:rPr>
                <w:rFonts w:ascii="宋体" w:hAnsi="宋体"/>
                <w:kern w:val="0"/>
                <w:szCs w:val="21"/>
                <w:lang w:bidi="ar"/>
              </w:rPr>
            </w:pPr>
          </w:p>
        </w:tc>
      </w:tr>
      <w:tr w:rsidR="0078726B" w14:paraId="42E49663"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2CB80ADF" w14:textId="77777777" w:rsidR="0078726B" w:rsidRDefault="00F11F68">
            <w:pPr>
              <w:snapToGrid w:val="0"/>
              <w:jc w:val="center"/>
              <w:rPr>
                <w:rFonts w:ascii="宋体" w:hAnsi="宋体"/>
                <w:kern w:val="0"/>
                <w:szCs w:val="21"/>
              </w:rPr>
            </w:pPr>
            <w:r>
              <w:rPr>
                <w:rFonts w:ascii="宋体" w:hAnsi="宋体"/>
                <w:kern w:val="0"/>
                <w:szCs w:val="21"/>
                <w:lang w:bidi="ar"/>
              </w:rPr>
              <w:t>26</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B85D6F8" w14:textId="77777777" w:rsidR="0078726B" w:rsidRDefault="00F11F68">
            <w:pPr>
              <w:snapToGrid w:val="0"/>
              <w:jc w:val="center"/>
              <w:rPr>
                <w:rFonts w:ascii="宋体" w:hAnsi="宋体"/>
                <w:kern w:val="0"/>
                <w:szCs w:val="21"/>
              </w:rPr>
            </w:pPr>
            <w:r>
              <w:rPr>
                <w:rFonts w:ascii="宋体" w:hAnsi="宋体"/>
                <w:kern w:val="0"/>
                <w:szCs w:val="21"/>
                <w:lang w:bidi="ar"/>
              </w:rPr>
              <w:t>DK38+482</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894A64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9BC0F3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EA0A2E0"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电缆管沟</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395227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B575CA9"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18A92C9"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6C2E2F97" w14:textId="77777777" w:rsidR="0078726B" w:rsidRDefault="0078726B">
            <w:pPr>
              <w:snapToGrid w:val="0"/>
              <w:jc w:val="center"/>
              <w:rPr>
                <w:rFonts w:ascii="宋体" w:hAnsi="宋体"/>
                <w:kern w:val="0"/>
                <w:szCs w:val="21"/>
                <w:lang w:bidi="ar"/>
              </w:rPr>
            </w:pPr>
          </w:p>
        </w:tc>
      </w:tr>
      <w:tr w:rsidR="0078726B" w14:paraId="0F9EA7AF"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566A2868" w14:textId="77777777" w:rsidR="0078726B" w:rsidRDefault="00F11F68">
            <w:pPr>
              <w:snapToGrid w:val="0"/>
              <w:jc w:val="center"/>
              <w:rPr>
                <w:rFonts w:ascii="宋体" w:hAnsi="宋体"/>
                <w:kern w:val="0"/>
                <w:szCs w:val="21"/>
              </w:rPr>
            </w:pPr>
            <w:r>
              <w:rPr>
                <w:rFonts w:ascii="宋体" w:hAnsi="宋体"/>
                <w:kern w:val="0"/>
                <w:szCs w:val="21"/>
                <w:lang w:bidi="ar"/>
              </w:rPr>
              <w:t>27</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9D12D2" w14:textId="77777777" w:rsidR="0078726B" w:rsidRDefault="00F11F68">
            <w:pPr>
              <w:snapToGrid w:val="0"/>
              <w:jc w:val="center"/>
              <w:rPr>
                <w:rFonts w:ascii="宋体" w:hAnsi="宋体"/>
                <w:kern w:val="0"/>
                <w:szCs w:val="21"/>
              </w:rPr>
            </w:pPr>
            <w:r>
              <w:rPr>
                <w:rFonts w:ascii="宋体" w:hAnsi="宋体"/>
                <w:kern w:val="0"/>
                <w:szCs w:val="21"/>
                <w:lang w:bidi="ar"/>
              </w:rPr>
              <w:t>DK38+400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1E7D17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55C820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8F5034F"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电缆</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A8CD38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79BB630"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BA9289A"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53877BA1" w14:textId="77777777" w:rsidR="0078726B" w:rsidRDefault="0078726B">
            <w:pPr>
              <w:snapToGrid w:val="0"/>
              <w:jc w:val="center"/>
              <w:rPr>
                <w:rFonts w:ascii="宋体" w:hAnsi="宋体"/>
                <w:kern w:val="0"/>
                <w:szCs w:val="21"/>
                <w:lang w:bidi="ar"/>
              </w:rPr>
            </w:pPr>
          </w:p>
        </w:tc>
      </w:tr>
      <w:tr w:rsidR="0078726B" w14:paraId="7374A7EF"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54939008" w14:textId="77777777" w:rsidR="0078726B" w:rsidRDefault="00F11F68">
            <w:pPr>
              <w:snapToGrid w:val="0"/>
              <w:jc w:val="center"/>
              <w:rPr>
                <w:rFonts w:ascii="宋体" w:hAnsi="宋体"/>
                <w:kern w:val="0"/>
                <w:szCs w:val="21"/>
              </w:rPr>
            </w:pPr>
            <w:r>
              <w:rPr>
                <w:rFonts w:ascii="宋体" w:hAnsi="宋体"/>
                <w:kern w:val="0"/>
                <w:szCs w:val="21"/>
                <w:lang w:bidi="ar"/>
              </w:rPr>
              <w:t>28</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C096A3C" w14:textId="77777777" w:rsidR="0078726B" w:rsidRDefault="00F11F68">
            <w:pPr>
              <w:snapToGrid w:val="0"/>
              <w:jc w:val="center"/>
              <w:rPr>
                <w:rFonts w:ascii="宋体" w:hAnsi="宋体"/>
                <w:kern w:val="0"/>
                <w:szCs w:val="21"/>
              </w:rPr>
            </w:pPr>
            <w:r>
              <w:rPr>
                <w:rFonts w:ascii="宋体" w:hAnsi="宋体"/>
                <w:kern w:val="0"/>
                <w:szCs w:val="21"/>
                <w:lang w:bidi="ar"/>
              </w:rPr>
              <w:t>DK38+600-DK38+900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03D45C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9AAD62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9E6A7D5"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电缆</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0C14E0C" w14:textId="77777777" w:rsidR="0078726B" w:rsidRDefault="00F11F68">
            <w:pPr>
              <w:snapToGrid w:val="0"/>
              <w:jc w:val="center"/>
              <w:rPr>
                <w:rFonts w:ascii="宋体" w:hAnsi="宋体"/>
                <w:kern w:val="0"/>
                <w:szCs w:val="21"/>
              </w:rPr>
            </w:pPr>
            <w:r>
              <w:rPr>
                <w:rFonts w:ascii="宋体" w:hAnsi="宋体"/>
                <w:kern w:val="0"/>
                <w:szCs w:val="21"/>
                <w:lang w:bidi="ar"/>
              </w:rPr>
              <w:t>km</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2DC20FD" w14:textId="77777777" w:rsidR="0078726B" w:rsidRDefault="00F11F68">
            <w:pPr>
              <w:snapToGrid w:val="0"/>
              <w:jc w:val="center"/>
              <w:rPr>
                <w:rFonts w:ascii="宋体" w:hAnsi="宋体"/>
                <w:kern w:val="0"/>
                <w:szCs w:val="21"/>
              </w:rPr>
            </w:pPr>
            <w:r>
              <w:rPr>
                <w:rFonts w:ascii="宋体" w:hAnsi="宋体"/>
                <w:kern w:val="0"/>
                <w:szCs w:val="21"/>
                <w:lang w:bidi="ar"/>
              </w:rPr>
              <w:t>0.3</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1EA62DA"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67DF0FF9" w14:textId="77777777" w:rsidR="0078726B" w:rsidRDefault="0078726B">
            <w:pPr>
              <w:snapToGrid w:val="0"/>
              <w:jc w:val="center"/>
              <w:rPr>
                <w:rFonts w:ascii="宋体" w:hAnsi="宋体"/>
                <w:kern w:val="0"/>
                <w:szCs w:val="21"/>
                <w:lang w:bidi="ar"/>
              </w:rPr>
            </w:pPr>
          </w:p>
        </w:tc>
      </w:tr>
      <w:tr w:rsidR="0078726B" w14:paraId="606251E1"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5D5B6BEA" w14:textId="77777777" w:rsidR="0078726B" w:rsidRDefault="00F11F68">
            <w:pPr>
              <w:snapToGrid w:val="0"/>
              <w:jc w:val="center"/>
              <w:rPr>
                <w:rFonts w:ascii="宋体" w:hAnsi="宋体"/>
                <w:kern w:val="0"/>
                <w:szCs w:val="21"/>
              </w:rPr>
            </w:pPr>
            <w:r>
              <w:rPr>
                <w:rFonts w:ascii="宋体" w:hAnsi="宋体"/>
                <w:kern w:val="0"/>
                <w:szCs w:val="21"/>
                <w:lang w:bidi="ar"/>
              </w:rPr>
              <w:t>29</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747E606" w14:textId="77777777" w:rsidR="0078726B" w:rsidRDefault="00F11F68">
            <w:pPr>
              <w:snapToGrid w:val="0"/>
              <w:jc w:val="center"/>
              <w:rPr>
                <w:rFonts w:ascii="宋体" w:hAnsi="宋体"/>
                <w:kern w:val="0"/>
                <w:szCs w:val="21"/>
              </w:rPr>
            </w:pPr>
            <w:r>
              <w:rPr>
                <w:rFonts w:ascii="宋体" w:hAnsi="宋体"/>
                <w:kern w:val="0"/>
                <w:szCs w:val="21"/>
                <w:lang w:bidi="ar"/>
              </w:rPr>
              <w:t>DK38+800-DK39+600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C502AE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A89C42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2368114" w14:textId="77777777" w:rsidR="0078726B" w:rsidRDefault="00F11F68">
            <w:pPr>
              <w:snapToGrid w:val="0"/>
              <w:jc w:val="center"/>
              <w:rPr>
                <w:rFonts w:ascii="宋体" w:hAnsi="宋体"/>
                <w:kern w:val="0"/>
                <w:szCs w:val="21"/>
              </w:rPr>
            </w:pPr>
            <w:r>
              <w:rPr>
                <w:rFonts w:ascii="宋体" w:hAnsi="宋体"/>
                <w:kern w:val="0"/>
                <w:szCs w:val="21"/>
                <w:lang w:bidi="ar"/>
              </w:rPr>
              <w:t>10kV</w:t>
            </w:r>
            <w:proofErr w:type="gramStart"/>
            <w:r>
              <w:rPr>
                <w:rFonts w:ascii="宋体" w:hAnsi="宋体" w:cs="宋体" w:hint="eastAsia"/>
                <w:kern w:val="0"/>
                <w:szCs w:val="21"/>
                <w:lang w:bidi="ar"/>
              </w:rPr>
              <w:t>单回</w:t>
            </w:r>
            <w:proofErr w:type="gramEnd"/>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002BA9A" w14:textId="77777777" w:rsidR="0078726B" w:rsidRDefault="00F11F68">
            <w:pPr>
              <w:snapToGrid w:val="0"/>
              <w:jc w:val="center"/>
              <w:rPr>
                <w:rFonts w:ascii="宋体" w:hAnsi="宋体"/>
                <w:kern w:val="0"/>
                <w:szCs w:val="21"/>
              </w:rPr>
            </w:pPr>
            <w:r>
              <w:rPr>
                <w:rFonts w:ascii="宋体" w:hAnsi="宋体"/>
                <w:kern w:val="0"/>
                <w:szCs w:val="21"/>
                <w:lang w:bidi="ar"/>
              </w:rPr>
              <w:t>km</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3BD73B9" w14:textId="77777777" w:rsidR="0078726B" w:rsidRDefault="00F11F68">
            <w:pPr>
              <w:snapToGrid w:val="0"/>
              <w:jc w:val="center"/>
              <w:rPr>
                <w:rFonts w:ascii="宋体" w:hAnsi="宋体"/>
                <w:kern w:val="0"/>
                <w:szCs w:val="21"/>
              </w:rPr>
            </w:pPr>
            <w:r>
              <w:rPr>
                <w:rFonts w:ascii="宋体" w:hAnsi="宋体"/>
                <w:kern w:val="0"/>
                <w:szCs w:val="21"/>
                <w:lang w:bidi="ar"/>
              </w:rPr>
              <w:t>0.8</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60D4883"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56A3AE4B" w14:textId="77777777" w:rsidR="0078726B" w:rsidRDefault="0078726B">
            <w:pPr>
              <w:snapToGrid w:val="0"/>
              <w:jc w:val="center"/>
              <w:rPr>
                <w:rFonts w:ascii="宋体" w:hAnsi="宋体"/>
                <w:kern w:val="0"/>
                <w:szCs w:val="21"/>
                <w:lang w:bidi="ar"/>
              </w:rPr>
            </w:pPr>
          </w:p>
        </w:tc>
      </w:tr>
      <w:tr w:rsidR="0078726B" w14:paraId="0009EB21"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36EC0E63" w14:textId="77777777" w:rsidR="0078726B" w:rsidRDefault="00F11F68">
            <w:pPr>
              <w:snapToGrid w:val="0"/>
              <w:jc w:val="center"/>
              <w:rPr>
                <w:rFonts w:ascii="宋体" w:hAnsi="宋体"/>
                <w:kern w:val="0"/>
                <w:szCs w:val="21"/>
              </w:rPr>
            </w:pPr>
            <w:r>
              <w:rPr>
                <w:rFonts w:ascii="宋体" w:hAnsi="宋体"/>
                <w:kern w:val="0"/>
                <w:szCs w:val="21"/>
                <w:lang w:bidi="ar"/>
              </w:rPr>
              <w:t>30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8F0CA27" w14:textId="77777777" w:rsidR="0078726B" w:rsidRDefault="00F11F68">
            <w:pPr>
              <w:snapToGrid w:val="0"/>
              <w:jc w:val="center"/>
              <w:rPr>
                <w:rFonts w:ascii="宋体" w:hAnsi="宋体"/>
                <w:kern w:val="0"/>
                <w:szCs w:val="21"/>
              </w:rPr>
            </w:pPr>
            <w:r>
              <w:rPr>
                <w:rFonts w:ascii="宋体" w:hAnsi="宋体"/>
                <w:kern w:val="0"/>
                <w:szCs w:val="21"/>
                <w:lang w:bidi="ar"/>
              </w:rPr>
              <w:t>DK38+817</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887FA0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38EEF4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5D7E3462" w14:textId="77777777" w:rsidR="0078726B" w:rsidRDefault="00F11F68">
            <w:pPr>
              <w:snapToGrid w:val="0"/>
              <w:jc w:val="center"/>
              <w:rPr>
                <w:rFonts w:ascii="宋体" w:hAnsi="宋体"/>
                <w:kern w:val="0"/>
                <w:szCs w:val="21"/>
              </w:rPr>
            </w:pPr>
            <w:r>
              <w:rPr>
                <w:rFonts w:ascii="宋体" w:hAnsi="宋体"/>
                <w:kern w:val="0"/>
                <w:szCs w:val="21"/>
                <w:lang w:bidi="ar"/>
              </w:rPr>
              <w:t>0.4kV</w:t>
            </w:r>
            <w:r>
              <w:rPr>
                <w:rFonts w:ascii="宋体" w:hAnsi="宋体" w:cs="宋体" w:hint="eastAsia"/>
                <w:kern w:val="0"/>
                <w:szCs w:val="21"/>
                <w:lang w:bidi="ar"/>
              </w:rPr>
              <w:t>电缆</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DAC794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CB58549"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AC74253"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194826EC" w14:textId="77777777" w:rsidR="0078726B" w:rsidRDefault="0078726B">
            <w:pPr>
              <w:snapToGrid w:val="0"/>
              <w:jc w:val="center"/>
              <w:rPr>
                <w:rFonts w:ascii="宋体" w:hAnsi="宋体"/>
                <w:kern w:val="0"/>
                <w:szCs w:val="21"/>
                <w:lang w:bidi="ar"/>
              </w:rPr>
            </w:pPr>
          </w:p>
        </w:tc>
      </w:tr>
      <w:tr w:rsidR="0078726B" w14:paraId="6D61494E"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178DF7BB" w14:textId="77777777" w:rsidR="0078726B" w:rsidRDefault="00F11F68">
            <w:pPr>
              <w:snapToGrid w:val="0"/>
              <w:jc w:val="center"/>
              <w:rPr>
                <w:rFonts w:ascii="宋体" w:hAnsi="宋体"/>
                <w:kern w:val="0"/>
                <w:szCs w:val="21"/>
              </w:rPr>
            </w:pPr>
            <w:r>
              <w:rPr>
                <w:rFonts w:ascii="宋体" w:hAnsi="宋体"/>
                <w:kern w:val="0"/>
                <w:szCs w:val="21"/>
                <w:lang w:bidi="ar"/>
              </w:rPr>
              <w:t>31</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C6570E4" w14:textId="77777777" w:rsidR="0078726B" w:rsidRDefault="00F11F68">
            <w:pPr>
              <w:snapToGrid w:val="0"/>
              <w:jc w:val="center"/>
              <w:rPr>
                <w:rFonts w:ascii="宋体" w:hAnsi="宋体"/>
                <w:kern w:val="0"/>
                <w:szCs w:val="21"/>
              </w:rPr>
            </w:pPr>
            <w:r>
              <w:rPr>
                <w:rFonts w:ascii="宋体" w:hAnsi="宋体"/>
                <w:kern w:val="0"/>
                <w:szCs w:val="21"/>
                <w:lang w:bidi="ar"/>
              </w:rPr>
              <w:t>DK38+817</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AA8A58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2E3E7D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C42FABB" w14:textId="77777777" w:rsidR="0078726B" w:rsidRDefault="00F11F68">
            <w:pPr>
              <w:snapToGrid w:val="0"/>
              <w:jc w:val="center"/>
              <w:rPr>
                <w:rFonts w:ascii="宋体" w:hAnsi="宋体"/>
                <w:kern w:val="0"/>
                <w:szCs w:val="21"/>
              </w:rPr>
            </w:pPr>
            <w:r>
              <w:rPr>
                <w:rFonts w:ascii="宋体" w:hAnsi="宋体"/>
                <w:kern w:val="0"/>
                <w:szCs w:val="21"/>
                <w:lang w:bidi="ar"/>
              </w:rPr>
              <w:t>0.4kV</w:t>
            </w:r>
            <w:r>
              <w:rPr>
                <w:rFonts w:ascii="宋体" w:hAnsi="宋体" w:cs="宋体" w:hint="eastAsia"/>
                <w:kern w:val="0"/>
                <w:szCs w:val="21"/>
                <w:lang w:bidi="ar"/>
              </w:rPr>
              <w:t>电缆管沟</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0998B9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D8BCC8F"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7335B1A"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283AA88F" w14:textId="77777777" w:rsidR="0078726B" w:rsidRDefault="0078726B">
            <w:pPr>
              <w:snapToGrid w:val="0"/>
              <w:jc w:val="center"/>
              <w:rPr>
                <w:rFonts w:ascii="宋体" w:hAnsi="宋体"/>
                <w:kern w:val="0"/>
                <w:szCs w:val="21"/>
                <w:lang w:bidi="ar"/>
              </w:rPr>
            </w:pPr>
          </w:p>
        </w:tc>
      </w:tr>
      <w:tr w:rsidR="0078726B" w14:paraId="2B8EA28F"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4846253E" w14:textId="77777777" w:rsidR="0078726B" w:rsidRDefault="00F11F68">
            <w:pPr>
              <w:snapToGrid w:val="0"/>
              <w:jc w:val="center"/>
              <w:rPr>
                <w:rFonts w:ascii="宋体" w:hAnsi="宋体"/>
                <w:kern w:val="0"/>
                <w:szCs w:val="21"/>
              </w:rPr>
            </w:pPr>
            <w:r>
              <w:rPr>
                <w:rFonts w:ascii="宋体" w:hAnsi="宋体"/>
                <w:kern w:val="0"/>
                <w:szCs w:val="21"/>
                <w:lang w:bidi="ar"/>
              </w:rPr>
              <w:t>32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60F8CF8" w14:textId="77777777" w:rsidR="0078726B" w:rsidRDefault="00F11F68">
            <w:pPr>
              <w:snapToGrid w:val="0"/>
              <w:jc w:val="center"/>
              <w:rPr>
                <w:rFonts w:ascii="宋体" w:hAnsi="宋体"/>
                <w:kern w:val="0"/>
                <w:szCs w:val="21"/>
              </w:rPr>
            </w:pPr>
            <w:r>
              <w:rPr>
                <w:rFonts w:ascii="宋体" w:hAnsi="宋体"/>
                <w:kern w:val="0"/>
                <w:szCs w:val="21"/>
                <w:lang w:bidi="ar"/>
              </w:rPr>
              <w:t>DK38+863</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D9FF0F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BEB282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676FB7B4" w14:textId="77777777" w:rsidR="0078726B" w:rsidRDefault="00F11F68">
            <w:pPr>
              <w:snapToGrid w:val="0"/>
              <w:jc w:val="center"/>
              <w:rPr>
                <w:rFonts w:ascii="宋体" w:hAnsi="宋体"/>
                <w:kern w:val="0"/>
                <w:szCs w:val="21"/>
              </w:rPr>
            </w:pPr>
            <w:r>
              <w:rPr>
                <w:rFonts w:ascii="宋体" w:hAnsi="宋体"/>
                <w:kern w:val="0"/>
                <w:szCs w:val="21"/>
                <w:lang w:bidi="ar"/>
              </w:rPr>
              <w:t>0.23kV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3E7714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0F24295"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8F11D08"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24F379A6" w14:textId="77777777" w:rsidR="0078726B" w:rsidRDefault="0078726B">
            <w:pPr>
              <w:snapToGrid w:val="0"/>
              <w:jc w:val="center"/>
              <w:rPr>
                <w:rFonts w:ascii="宋体" w:hAnsi="宋体"/>
                <w:kern w:val="0"/>
                <w:szCs w:val="21"/>
                <w:lang w:bidi="ar"/>
              </w:rPr>
            </w:pPr>
          </w:p>
        </w:tc>
      </w:tr>
      <w:tr w:rsidR="0078726B" w14:paraId="61AED6FB"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19FF05D8" w14:textId="77777777" w:rsidR="0078726B" w:rsidRDefault="00F11F68">
            <w:pPr>
              <w:snapToGrid w:val="0"/>
              <w:jc w:val="center"/>
              <w:rPr>
                <w:rFonts w:ascii="宋体" w:hAnsi="宋体"/>
                <w:kern w:val="0"/>
                <w:szCs w:val="21"/>
              </w:rPr>
            </w:pPr>
            <w:r>
              <w:rPr>
                <w:rFonts w:ascii="宋体" w:hAnsi="宋体"/>
                <w:kern w:val="0"/>
                <w:szCs w:val="21"/>
                <w:lang w:bidi="ar"/>
              </w:rPr>
              <w:t>33</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78FE44B" w14:textId="77777777" w:rsidR="0078726B" w:rsidRDefault="00F11F68">
            <w:pPr>
              <w:snapToGrid w:val="0"/>
              <w:jc w:val="center"/>
              <w:rPr>
                <w:rFonts w:ascii="宋体" w:hAnsi="宋体"/>
                <w:kern w:val="0"/>
                <w:szCs w:val="21"/>
              </w:rPr>
            </w:pPr>
            <w:r>
              <w:rPr>
                <w:rFonts w:ascii="宋体" w:hAnsi="宋体"/>
                <w:kern w:val="0"/>
                <w:szCs w:val="21"/>
                <w:lang w:bidi="ar"/>
              </w:rPr>
              <w:t>DK38+877</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635ED4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DDBD8E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661D5DF9" w14:textId="77777777" w:rsidR="0078726B" w:rsidRDefault="00F11F68">
            <w:pPr>
              <w:snapToGrid w:val="0"/>
              <w:jc w:val="center"/>
              <w:rPr>
                <w:rFonts w:ascii="宋体" w:hAnsi="宋体"/>
                <w:kern w:val="0"/>
                <w:szCs w:val="21"/>
              </w:rPr>
            </w:pPr>
            <w:r>
              <w:rPr>
                <w:rFonts w:ascii="宋体" w:hAnsi="宋体"/>
                <w:kern w:val="0"/>
                <w:szCs w:val="21"/>
                <w:lang w:bidi="ar"/>
              </w:rPr>
              <w:t>0.4kV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FAB18E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1E77B5C"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87454A9"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41E0A1E0" w14:textId="77777777" w:rsidR="0078726B" w:rsidRDefault="0078726B">
            <w:pPr>
              <w:snapToGrid w:val="0"/>
              <w:jc w:val="center"/>
              <w:rPr>
                <w:rFonts w:ascii="宋体" w:hAnsi="宋体"/>
                <w:kern w:val="0"/>
                <w:szCs w:val="21"/>
                <w:lang w:bidi="ar"/>
              </w:rPr>
            </w:pPr>
          </w:p>
        </w:tc>
      </w:tr>
      <w:tr w:rsidR="0078726B" w14:paraId="709F1742"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0B7A3567" w14:textId="77777777" w:rsidR="0078726B" w:rsidRDefault="00F11F68">
            <w:pPr>
              <w:snapToGrid w:val="0"/>
              <w:jc w:val="center"/>
              <w:rPr>
                <w:rFonts w:ascii="宋体" w:hAnsi="宋体"/>
                <w:kern w:val="0"/>
                <w:szCs w:val="21"/>
              </w:rPr>
            </w:pPr>
            <w:r>
              <w:rPr>
                <w:rFonts w:ascii="宋体" w:hAnsi="宋体"/>
                <w:kern w:val="0"/>
                <w:szCs w:val="21"/>
                <w:lang w:bidi="ar"/>
              </w:rPr>
              <w:t>34</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A5F5834" w14:textId="77777777" w:rsidR="0078726B" w:rsidRDefault="00F11F68">
            <w:pPr>
              <w:snapToGrid w:val="0"/>
              <w:jc w:val="center"/>
              <w:rPr>
                <w:rFonts w:ascii="宋体" w:hAnsi="宋体"/>
                <w:kern w:val="0"/>
                <w:szCs w:val="21"/>
              </w:rPr>
            </w:pPr>
            <w:r>
              <w:rPr>
                <w:rFonts w:ascii="宋体" w:hAnsi="宋体"/>
                <w:kern w:val="0"/>
                <w:szCs w:val="21"/>
                <w:lang w:bidi="ar"/>
              </w:rPr>
              <w:t>DK38+896</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6C7AE0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56C85B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F533770" w14:textId="77777777" w:rsidR="0078726B" w:rsidRDefault="00F11F68">
            <w:pPr>
              <w:snapToGrid w:val="0"/>
              <w:jc w:val="center"/>
              <w:rPr>
                <w:rFonts w:ascii="宋体" w:hAnsi="宋体"/>
                <w:kern w:val="0"/>
                <w:szCs w:val="21"/>
              </w:rPr>
            </w:pPr>
            <w:r>
              <w:rPr>
                <w:rFonts w:ascii="宋体" w:hAnsi="宋体"/>
                <w:kern w:val="0"/>
                <w:szCs w:val="21"/>
                <w:lang w:bidi="ar"/>
              </w:rPr>
              <w:t>0.4kV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682C21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15CD6AE"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1A4A162"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53D01414" w14:textId="77777777" w:rsidR="0078726B" w:rsidRDefault="0078726B">
            <w:pPr>
              <w:snapToGrid w:val="0"/>
              <w:jc w:val="center"/>
              <w:rPr>
                <w:rFonts w:ascii="宋体" w:hAnsi="宋体"/>
                <w:kern w:val="0"/>
                <w:szCs w:val="21"/>
                <w:lang w:bidi="ar"/>
              </w:rPr>
            </w:pPr>
          </w:p>
        </w:tc>
      </w:tr>
      <w:tr w:rsidR="0078726B" w14:paraId="39E9BD6F"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224C3092" w14:textId="77777777" w:rsidR="0078726B" w:rsidRDefault="00F11F68">
            <w:pPr>
              <w:snapToGrid w:val="0"/>
              <w:jc w:val="center"/>
              <w:rPr>
                <w:rFonts w:ascii="宋体" w:hAnsi="宋体"/>
                <w:kern w:val="0"/>
                <w:szCs w:val="21"/>
              </w:rPr>
            </w:pPr>
            <w:r>
              <w:rPr>
                <w:rFonts w:ascii="宋体" w:hAnsi="宋体"/>
                <w:kern w:val="0"/>
                <w:szCs w:val="21"/>
                <w:lang w:bidi="ar"/>
              </w:rPr>
              <w:lastRenderedPageBreak/>
              <w:t>35</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FF0129A" w14:textId="77777777" w:rsidR="0078726B" w:rsidRDefault="00F11F68">
            <w:pPr>
              <w:snapToGrid w:val="0"/>
              <w:jc w:val="center"/>
              <w:rPr>
                <w:rFonts w:ascii="宋体" w:hAnsi="宋体"/>
                <w:kern w:val="0"/>
                <w:szCs w:val="21"/>
              </w:rPr>
            </w:pPr>
            <w:r>
              <w:rPr>
                <w:rFonts w:ascii="宋体" w:hAnsi="宋体"/>
                <w:kern w:val="0"/>
                <w:szCs w:val="21"/>
                <w:lang w:bidi="ar"/>
              </w:rPr>
              <w:t>DK38+933</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806755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ACF4FF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E3B584D" w14:textId="77777777" w:rsidR="0078726B" w:rsidRDefault="00F11F68">
            <w:pPr>
              <w:snapToGrid w:val="0"/>
              <w:jc w:val="center"/>
              <w:rPr>
                <w:rFonts w:ascii="宋体" w:hAnsi="宋体"/>
                <w:kern w:val="0"/>
                <w:szCs w:val="21"/>
              </w:rPr>
            </w:pPr>
            <w:r>
              <w:rPr>
                <w:rFonts w:ascii="宋体" w:hAnsi="宋体"/>
                <w:kern w:val="0"/>
                <w:szCs w:val="21"/>
                <w:lang w:bidi="ar"/>
              </w:rPr>
              <w:t>0.23kV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5B743D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2B2359F"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9BFD62C"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4F8845C7" w14:textId="77777777" w:rsidR="0078726B" w:rsidRDefault="0078726B">
            <w:pPr>
              <w:snapToGrid w:val="0"/>
              <w:jc w:val="center"/>
              <w:rPr>
                <w:rFonts w:ascii="宋体" w:hAnsi="宋体"/>
                <w:kern w:val="0"/>
                <w:szCs w:val="21"/>
                <w:lang w:bidi="ar"/>
              </w:rPr>
            </w:pPr>
          </w:p>
        </w:tc>
      </w:tr>
      <w:tr w:rsidR="0078726B" w14:paraId="439486BF"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57151281" w14:textId="77777777" w:rsidR="0078726B" w:rsidRDefault="00F11F68">
            <w:pPr>
              <w:snapToGrid w:val="0"/>
              <w:jc w:val="center"/>
              <w:rPr>
                <w:rFonts w:ascii="宋体" w:hAnsi="宋体"/>
                <w:kern w:val="0"/>
                <w:szCs w:val="21"/>
              </w:rPr>
            </w:pPr>
            <w:r>
              <w:rPr>
                <w:rFonts w:ascii="宋体" w:hAnsi="宋体"/>
                <w:kern w:val="0"/>
                <w:szCs w:val="21"/>
                <w:lang w:bidi="ar"/>
              </w:rPr>
              <w:t>36</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E73CE21" w14:textId="77777777" w:rsidR="0078726B" w:rsidRDefault="00F11F68">
            <w:pPr>
              <w:snapToGrid w:val="0"/>
              <w:jc w:val="center"/>
              <w:rPr>
                <w:rFonts w:ascii="宋体" w:hAnsi="宋体"/>
                <w:kern w:val="0"/>
                <w:szCs w:val="21"/>
              </w:rPr>
            </w:pPr>
            <w:r>
              <w:rPr>
                <w:rFonts w:ascii="宋体" w:hAnsi="宋体"/>
                <w:kern w:val="0"/>
                <w:szCs w:val="21"/>
                <w:lang w:bidi="ar"/>
              </w:rPr>
              <w:t>DK38+939</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BB7BE1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303C2E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25A111B" w14:textId="77777777" w:rsidR="0078726B" w:rsidRDefault="00F11F68">
            <w:pPr>
              <w:snapToGrid w:val="0"/>
              <w:jc w:val="center"/>
              <w:rPr>
                <w:rFonts w:ascii="宋体" w:hAnsi="宋体"/>
                <w:kern w:val="0"/>
                <w:szCs w:val="21"/>
              </w:rPr>
            </w:pPr>
            <w:r>
              <w:rPr>
                <w:rFonts w:ascii="宋体" w:hAnsi="宋体"/>
                <w:kern w:val="0"/>
                <w:szCs w:val="21"/>
                <w:lang w:bidi="ar"/>
              </w:rPr>
              <w:t>0.4kV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44F215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ABEA2B4"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E74B1A7"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4DD01A7A" w14:textId="77777777" w:rsidR="0078726B" w:rsidRDefault="0078726B">
            <w:pPr>
              <w:snapToGrid w:val="0"/>
              <w:jc w:val="center"/>
              <w:rPr>
                <w:rFonts w:ascii="宋体" w:hAnsi="宋体"/>
                <w:kern w:val="0"/>
                <w:szCs w:val="21"/>
                <w:lang w:bidi="ar"/>
              </w:rPr>
            </w:pPr>
          </w:p>
        </w:tc>
      </w:tr>
      <w:tr w:rsidR="0078726B" w14:paraId="7BA7BE8D"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340231B7" w14:textId="77777777" w:rsidR="0078726B" w:rsidRDefault="00F11F68">
            <w:pPr>
              <w:snapToGrid w:val="0"/>
              <w:jc w:val="center"/>
              <w:rPr>
                <w:rFonts w:ascii="宋体" w:hAnsi="宋体"/>
                <w:kern w:val="0"/>
                <w:szCs w:val="21"/>
              </w:rPr>
            </w:pPr>
            <w:r>
              <w:rPr>
                <w:rFonts w:ascii="宋体" w:hAnsi="宋体"/>
                <w:kern w:val="0"/>
                <w:szCs w:val="21"/>
                <w:lang w:bidi="ar"/>
              </w:rPr>
              <w:t>37</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33A1BA3" w14:textId="77777777" w:rsidR="0078726B" w:rsidRDefault="00F11F68">
            <w:pPr>
              <w:snapToGrid w:val="0"/>
              <w:jc w:val="center"/>
              <w:rPr>
                <w:rFonts w:ascii="宋体" w:hAnsi="宋体"/>
                <w:kern w:val="0"/>
                <w:szCs w:val="21"/>
              </w:rPr>
            </w:pPr>
            <w:r>
              <w:rPr>
                <w:rFonts w:ascii="宋体" w:hAnsi="宋体"/>
                <w:kern w:val="0"/>
                <w:szCs w:val="21"/>
                <w:lang w:bidi="ar"/>
              </w:rPr>
              <w:t>DK39+051</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743141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3672C1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81472B6" w14:textId="77777777" w:rsidR="0078726B" w:rsidRDefault="00F11F68">
            <w:pPr>
              <w:snapToGrid w:val="0"/>
              <w:jc w:val="center"/>
              <w:rPr>
                <w:rFonts w:ascii="宋体" w:hAnsi="宋体"/>
                <w:kern w:val="0"/>
                <w:szCs w:val="21"/>
              </w:rPr>
            </w:pPr>
            <w:r>
              <w:rPr>
                <w:rFonts w:ascii="宋体" w:hAnsi="宋体"/>
                <w:kern w:val="0"/>
                <w:szCs w:val="21"/>
                <w:lang w:bidi="ar"/>
              </w:rPr>
              <w:t>0.4kV</w:t>
            </w:r>
            <w:r>
              <w:rPr>
                <w:rFonts w:ascii="宋体" w:hAnsi="宋体" w:cs="宋体" w:hint="eastAsia"/>
                <w:kern w:val="0"/>
                <w:szCs w:val="21"/>
                <w:lang w:bidi="ar"/>
              </w:rPr>
              <w:t>电缆</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381749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8631288"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BCADC66"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70760B98" w14:textId="77777777" w:rsidR="0078726B" w:rsidRDefault="0078726B">
            <w:pPr>
              <w:snapToGrid w:val="0"/>
              <w:jc w:val="center"/>
              <w:rPr>
                <w:rFonts w:ascii="宋体" w:hAnsi="宋体"/>
                <w:kern w:val="0"/>
                <w:szCs w:val="21"/>
                <w:lang w:bidi="ar"/>
              </w:rPr>
            </w:pPr>
          </w:p>
        </w:tc>
      </w:tr>
      <w:tr w:rsidR="0078726B" w14:paraId="086E3859"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6D461CA2" w14:textId="77777777" w:rsidR="0078726B" w:rsidRDefault="00F11F68">
            <w:pPr>
              <w:snapToGrid w:val="0"/>
              <w:jc w:val="center"/>
              <w:rPr>
                <w:rFonts w:ascii="宋体" w:hAnsi="宋体"/>
                <w:kern w:val="0"/>
                <w:szCs w:val="21"/>
              </w:rPr>
            </w:pPr>
            <w:r>
              <w:rPr>
                <w:rFonts w:ascii="宋体" w:hAnsi="宋体"/>
                <w:kern w:val="0"/>
                <w:szCs w:val="21"/>
                <w:lang w:bidi="ar"/>
              </w:rPr>
              <w:t>38</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5C564F8" w14:textId="77777777" w:rsidR="0078726B" w:rsidRDefault="00F11F68">
            <w:pPr>
              <w:snapToGrid w:val="0"/>
              <w:jc w:val="center"/>
              <w:rPr>
                <w:rFonts w:ascii="宋体" w:hAnsi="宋体"/>
                <w:kern w:val="0"/>
                <w:szCs w:val="21"/>
              </w:rPr>
            </w:pPr>
            <w:r>
              <w:rPr>
                <w:rFonts w:ascii="宋体" w:hAnsi="宋体"/>
                <w:kern w:val="0"/>
                <w:szCs w:val="21"/>
                <w:lang w:bidi="ar"/>
              </w:rPr>
              <w:t>DK39+051</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0BF4A2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58C554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3B0EECC" w14:textId="77777777" w:rsidR="0078726B" w:rsidRDefault="00F11F68">
            <w:pPr>
              <w:snapToGrid w:val="0"/>
              <w:jc w:val="center"/>
              <w:rPr>
                <w:rFonts w:ascii="宋体" w:hAnsi="宋体"/>
                <w:kern w:val="0"/>
                <w:szCs w:val="21"/>
              </w:rPr>
            </w:pPr>
            <w:r>
              <w:rPr>
                <w:rFonts w:ascii="宋体" w:hAnsi="宋体"/>
                <w:kern w:val="0"/>
                <w:szCs w:val="21"/>
                <w:lang w:bidi="ar"/>
              </w:rPr>
              <w:t>0.23kV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5C5C5C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F412994"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1E4D4C8"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62C3B11B" w14:textId="77777777" w:rsidR="0078726B" w:rsidRDefault="0078726B">
            <w:pPr>
              <w:snapToGrid w:val="0"/>
              <w:jc w:val="center"/>
              <w:rPr>
                <w:rFonts w:ascii="宋体" w:hAnsi="宋体"/>
                <w:kern w:val="0"/>
                <w:szCs w:val="21"/>
                <w:lang w:bidi="ar"/>
              </w:rPr>
            </w:pPr>
          </w:p>
        </w:tc>
      </w:tr>
      <w:tr w:rsidR="0078726B" w14:paraId="4BB80F64"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07745227" w14:textId="77777777" w:rsidR="0078726B" w:rsidRDefault="00F11F68">
            <w:pPr>
              <w:snapToGrid w:val="0"/>
              <w:jc w:val="center"/>
              <w:rPr>
                <w:rFonts w:ascii="宋体" w:hAnsi="宋体"/>
                <w:kern w:val="0"/>
                <w:szCs w:val="21"/>
              </w:rPr>
            </w:pPr>
            <w:r>
              <w:rPr>
                <w:rFonts w:ascii="宋体" w:hAnsi="宋体"/>
                <w:kern w:val="0"/>
                <w:szCs w:val="21"/>
                <w:lang w:bidi="ar"/>
              </w:rPr>
              <w:t>39</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4804EE7" w14:textId="77777777" w:rsidR="0078726B" w:rsidRDefault="00F11F68">
            <w:pPr>
              <w:snapToGrid w:val="0"/>
              <w:jc w:val="center"/>
              <w:rPr>
                <w:rFonts w:ascii="宋体" w:hAnsi="宋体"/>
                <w:kern w:val="0"/>
                <w:szCs w:val="21"/>
              </w:rPr>
            </w:pPr>
            <w:r>
              <w:rPr>
                <w:rFonts w:ascii="宋体" w:hAnsi="宋体"/>
                <w:kern w:val="0"/>
                <w:szCs w:val="21"/>
                <w:lang w:bidi="ar"/>
              </w:rPr>
              <w:t>DK39+163</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95FB84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82C624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9C29D93" w14:textId="77777777" w:rsidR="0078726B" w:rsidRDefault="00F11F68">
            <w:pPr>
              <w:snapToGrid w:val="0"/>
              <w:jc w:val="center"/>
              <w:rPr>
                <w:rFonts w:ascii="宋体" w:hAnsi="宋体"/>
                <w:kern w:val="0"/>
                <w:szCs w:val="21"/>
              </w:rPr>
            </w:pPr>
            <w:r>
              <w:rPr>
                <w:rFonts w:ascii="宋体" w:hAnsi="宋体"/>
                <w:kern w:val="0"/>
                <w:szCs w:val="21"/>
                <w:lang w:bidi="ar"/>
              </w:rPr>
              <w:t>0.4kV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A23E63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E42E52E"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75EE776"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7EE253DC" w14:textId="77777777" w:rsidR="0078726B" w:rsidRDefault="0078726B">
            <w:pPr>
              <w:snapToGrid w:val="0"/>
              <w:jc w:val="center"/>
              <w:rPr>
                <w:rFonts w:ascii="宋体" w:hAnsi="宋体"/>
                <w:kern w:val="0"/>
                <w:szCs w:val="21"/>
                <w:lang w:bidi="ar"/>
              </w:rPr>
            </w:pPr>
          </w:p>
        </w:tc>
      </w:tr>
      <w:tr w:rsidR="0078726B" w14:paraId="0775F7E4"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6F333B87" w14:textId="77777777" w:rsidR="0078726B" w:rsidRDefault="00F11F68">
            <w:pPr>
              <w:snapToGrid w:val="0"/>
              <w:jc w:val="center"/>
              <w:rPr>
                <w:rFonts w:ascii="宋体" w:hAnsi="宋体"/>
                <w:kern w:val="0"/>
                <w:szCs w:val="21"/>
              </w:rPr>
            </w:pPr>
            <w:r>
              <w:rPr>
                <w:rFonts w:ascii="宋体" w:hAnsi="宋体"/>
                <w:kern w:val="0"/>
                <w:szCs w:val="21"/>
                <w:lang w:bidi="ar"/>
              </w:rPr>
              <w:t>40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B7F9FD5" w14:textId="77777777" w:rsidR="0078726B" w:rsidRDefault="00F11F68">
            <w:pPr>
              <w:snapToGrid w:val="0"/>
              <w:jc w:val="center"/>
              <w:rPr>
                <w:rFonts w:ascii="宋体" w:hAnsi="宋体"/>
                <w:kern w:val="0"/>
                <w:szCs w:val="21"/>
              </w:rPr>
            </w:pPr>
            <w:r>
              <w:rPr>
                <w:rFonts w:ascii="宋体" w:hAnsi="宋体"/>
                <w:kern w:val="0"/>
                <w:szCs w:val="21"/>
                <w:lang w:bidi="ar"/>
              </w:rPr>
              <w:t>DK39+260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A23768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D873C8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82A3AA6" w14:textId="77777777" w:rsidR="0078726B" w:rsidRDefault="00F11F68">
            <w:pPr>
              <w:snapToGrid w:val="0"/>
              <w:jc w:val="center"/>
              <w:rPr>
                <w:rFonts w:ascii="宋体" w:hAnsi="宋体"/>
                <w:kern w:val="0"/>
                <w:szCs w:val="21"/>
              </w:rPr>
            </w:pPr>
            <w:r>
              <w:rPr>
                <w:rFonts w:ascii="宋体" w:hAnsi="宋体"/>
                <w:kern w:val="0"/>
                <w:szCs w:val="21"/>
                <w:lang w:bidi="ar"/>
              </w:rPr>
              <w:t>0.23kV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718B4D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9DE8155"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81482ED"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75EFB169" w14:textId="77777777" w:rsidR="0078726B" w:rsidRDefault="0078726B">
            <w:pPr>
              <w:snapToGrid w:val="0"/>
              <w:jc w:val="center"/>
              <w:rPr>
                <w:rFonts w:ascii="宋体" w:hAnsi="宋体"/>
                <w:kern w:val="0"/>
                <w:szCs w:val="21"/>
                <w:lang w:bidi="ar"/>
              </w:rPr>
            </w:pPr>
          </w:p>
        </w:tc>
      </w:tr>
      <w:tr w:rsidR="0078726B" w14:paraId="3CC031DC"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53B3AB49" w14:textId="77777777" w:rsidR="0078726B" w:rsidRDefault="00F11F68">
            <w:pPr>
              <w:snapToGrid w:val="0"/>
              <w:jc w:val="center"/>
              <w:rPr>
                <w:rFonts w:ascii="宋体" w:hAnsi="宋体"/>
                <w:kern w:val="0"/>
                <w:szCs w:val="21"/>
              </w:rPr>
            </w:pPr>
            <w:r>
              <w:rPr>
                <w:rFonts w:ascii="宋体" w:hAnsi="宋体"/>
                <w:kern w:val="0"/>
                <w:szCs w:val="21"/>
                <w:lang w:bidi="ar"/>
              </w:rPr>
              <w:t>41</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EBEF7F9" w14:textId="77777777" w:rsidR="0078726B" w:rsidRDefault="00F11F68">
            <w:pPr>
              <w:snapToGrid w:val="0"/>
              <w:jc w:val="center"/>
              <w:rPr>
                <w:rFonts w:ascii="宋体" w:hAnsi="宋体"/>
                <w:kern w:val="0"/>
                <w:szCs w:val="21"/>
              </w:rPr>
            </w:pPr>
            <w:r>
              <w:rPr>
                <w:rFonts w:ascii="宋体" w:hAnsi="宋体"/>
                <w:kern w:val="0"/>
                <w:szCs w:val="21"/>
                <w:lang w:bidi="ar"/>
              </w:rPr>
              <w:t>DK39+312</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F3BC6D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3495AC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02CC1F1" w14:textId="77777777" w:rsidR="0078726B" w:rsidRDefault="00F11F68">
            <w:pPr>
              <w:snapToGrid w:val="0"/>
              <w:jc w:val="center"/>
              <w:rPr>
                <w:rFonts w:ascii="宋体" w:hAnsi="宋体"/>
                <w:kern w:val="0"/>
                <w:szCs w:val="21"/>
              </w:rPr>
            </w:pPr>
            <w:r>
              <w:rPr>
                <w:rFonts w:ascii="宋体" w:hAnsi="宋体"/>
                <w:kern w:val="0"/>
                <w:szCs w:val="21"/>
                <w:lang w:bidi="ar"/>
              </w:rPr>
              <w:t>0.4kV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018E3C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5E685EE"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7ACF05A"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308D6DF6" w14:textId="77777777" w:rsidR="0078726B" w:rsidRDefault="0078726B">
            <w:pPr>
              <w:snapToGrid w:val="0"/>
              <w:jc w:val="center"/>
              <w:rPr>
                <w:rFonts w:ascii="宋体" w:hAnsi="宋体"/>
                <w:kern w:val="0"/>
                <w:szCs w:val="21"/>
                <w:lang w:bidi="ar"/>
              </w:rPr>
            </w:pPr>
          </w:p>
        </w:tc>
      </w:tr>
      <w:tr w:rsidR="0078726B" w14:paraId="4CF7703E"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3445A74E" w14:textId="77777777" w:rsidR="0078726B" w:rsidRDefault="00F11F68">
            <w:pPr>
              <w:snapToGrid w:val="0"/>
              <w:jc w:val="center"/>
              <w:rPr>
                <w:rFonts w:ascii="宋体" w:hAnsi="宋体"/>
                <w:kern w:val="0"/>
                <w:szCs w:val="21"/>
              </w:rPr>
            </w:pPr>
            <w:r>
              <w:rPr>
                <w:rFonts w:ascii="宋体" w:hAnsi="宋体"/>
                <w:kern w:val="0"/>
                <w:szCs w:val="21"/>
                <w:lang w:bidi="ar"/>
              </w:rPr>
              <w:t>42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F3021C4" w14:textId="77777777" w:rsidR="0078726B" w:rsidRDefault="00F11F68">
            <w:pPr>
              <w:snapToGrid w:val="0"/>
              <w:jc w:val="center"/>
              <w:rPr>
                <w:rFonts w:ascii="宋体" w:hAnsi="宋体"/>
                <w:kern w:val="0"/>
                <w:szCs w:val="21"/>
              </w:rPr>
            </w:pPr>
            <w:r>
              <w:rPr>
                <w:rFonts w:ascii="宋体" w:hAnsi="宋体"/>
                <w:kern w:val="0"/>
                <w:szCs w:val="21"/>
                <w:lang w:bidi="ar"/>
              </w:rPr>
              <w:t>DK39+312</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48C528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646649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58E28D5" w14:textId="77777777" w:rsidR="0078726B" w:rsidRDefault="00F11F68">
            <w:pPr>
              <w:snapToGrid w:val="0"/>
              <w:jc w:val="center"/>
              <w:rPr>
                <w:rFonts w:ascii="宋体" w:hAnsi="宋体"/>
                <w:kern w:val="0"/>
                <w:szCs w:val="21"/>
              </w:rPr>
            </w:pPr>
            <w:r>
              <w:rPr>
                <w:rFonts w:ascii="宋体" w:hAnsi="宋体"/>
                <w:kern w:val="0"/>
                <w:szCs w:val="21"/>
                <w:lang w:bidi="ar"/>
              </w:rPr>
              <w:t>0.23kV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9C158C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976DB1A"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FC03902"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7C57BCEB" w14:textId="77777777" w:rsidR="0078726B" w:rsidRDefault="0078726B">
            <w:pPr>
              <w:snapToGrid w:val="0"/>
              <w:jc w:val="center"/>
              <w:rPr>
                <w:rFonts w:ascii="宋体" w:hAnsi="宋体"/>
                <w:kern w:val="0"/>
                <w:szCs w:val="21"/>
                <w:lang w:bidi="ar"/>
              </w:rPr>
            </w:pPr>
          </w:p>
        </w:tc>
      </w:tr>
      <w:tr w:rsidR="0078726B" w14:paraId="3670E419"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4B99D184" w14:textId="77777777" w:rsidR="0078726B" w:rsidRDefault="00F11F68">
            <w:pPr>
              <w:snapToGrid w:val="0"/>
              <w:jc w:val="center"/>
              <w:rPr>
                <w:rFonts w:ascii="宋体" w:hAnsi="宋体"/>
                <w:kern w:val="0"/>
                <w:szCs w:val="21"/>
              </w:rPr>
            </w:pPr>
            <w:r>
              <w:rPr>
                <w:rFonts w:ascii="宋体" w:hAnsi="宋体"/>
                <w:kern w:val="0"/>
                <w:szCs w:val="21"/>
                <w:lang w:bidi="ar"/>
              </w:rPr>
              <w:t>43</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7078A5F" w14:textId="77777777" w:rsidR="0078726B" w:rsidRDefault="00F11F68">
            <w:pPr>
              <w:snapToGrid w:val="0"/>
              <w:jc w:val="center"/>
              <w:rPr>
                <w:rFonts w:ascii="宋体" w:hAnsi="宋体"/>
                <w:kern w:val="0"/>
                <w:szCs w:val="21"/>
              </w:rPr>
            </w:pPr>
            <w:r>
              <w:rPr>
                <w:rFonts w:ascii="宋体" w:hAnsi="宋体"/>
                <w:kern w:val="0"/>
                <w:szCs w:val="21"/>
                <w:lang w:bidi="ar"/>
              </w:rPr>
              <w:t>DK39+377</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7543B0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56A21B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339C219A" w14:textId="77777777" w:rsidR="0078726B" w:rsidRDefault="00F11F68">
            <w:pPr>
              <w:snapToGrid w:val="0"/>
              <w:jc w:val="center"/>
              <w:rPr>
                <w:rFonts w:ascii="宋体" w:hAnsi="宋体"/>
                <w:kern w:val="0"/>
                <w:szCs w:val="21"/>
              </w:rPr>
            </w:pPr>
            <w:r>
              <w:rPr>
                <w:rFonts w:ascii="宋体" w:hAnsi="宋体"/>
                <w:kern w:val="0"/>
                <w:szCs w:val="21"/>
                <w:lang w:bidi="ar"/>
              </w:rPr>
              <w:t>0.4kV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7C1ECA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5A0CF76"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543A0F4"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3E82AE98" w14:textId="77777777" w:rsidR="0078726B" w:rsidRDefault="0078726B">
            <w:pPr>
              <w:snapToGrid w:val="0"/>
              <w:jc w:val="center"/>
              <w:rPr>
                <w:rFonts w:ascii="宋体" w:hAnsi="宋体"/>
                <w:kern w:val="0"/>
                <w:szCs w:val="21"/>
                <w:lang w:bidi="ar"/>
              </w:rPr>
            </w:pPr>
          </w:p>
        </w:tc>
      </w:tr>
      <w:tr w:rsidR="0078726B" w14:paraId="5F4FB45A"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23EB559F" w14:textId="77777777" w:rsidR="0078726B" w:rsidRDefault="00F11F68">
            <w:pPr>
              <w:snapToGrid w:val="0"/>
              <w:jc w:val="center"/>
              <w:rPr>
                <w:rFonts w:ascii="宋体" w:hAnsi="宋体"/>
                <w:kern w:val="0"/>
                <w:szCs w:val="21"/>
              </w:rPr>
            </w:pPr>
            <w:r>
              <w:rPr>
                <w:rFonts w:ascii="宋体" w:hAnsi="宋体"/>
                <w:kern w:val="0"/>
                <w:szCs w:val="21"/>
                <w:lang w:bidi="ar"/>
              </w:rPr>
              <w:t>44</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4073A1" w14:textId="77777777" w:rsidR="0078726B" w:rsidRDefault="00F11F68">
            <w:pPr>
              <w:snapToGrid w:val="0"/>
              <w:jc w:val="center"/>
              <w:rPr>
                <w:rFonts w:ascii="宋体" w:hAnsi="宋体"/>
                <w:kern w:val="0"/>
                <w:szCs w:val="21"/>
              </w:rPr>
            </w:pPr>
            <w:r>
              <w:rPr>
                <w:rFonts w:ascii="宋体" w:hAnsi="宋体"/>
                <w:kern w:val="0"/>
                <w:szCs w:val="21"/>
                <w:lang w:bidi="ar"/>
              </w:rPr>
              <w:t>DK39+378</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1A0AA2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BAD4D2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52758B9C" w14:textId="77777777" w:rsidR="0078726B" w:rsidRDefault="00F11F68">
            <w:pPr>
              <w:snapToGrid w:val="0"/>
              <w:jc w:val="center"/>
              <w:rPr>
                <w:rFonts w:ascii="宋体" w:hAnsi="宋体"/>
                <w:kern w:val="0"/>
                <w:szCs w:val="21"/>
              </w:rPr>
            </w:pPr>
            <w:r>
              <w:rPr>
                <w:rFonts w:ascii="宋体" w:hAnsi="宋体"/>
                <w:kern w:val="0"/>
                <w:szCs w:val="21"/>
                <w:lang w:bidi="ar"/>
              </w:rPr>
              <w:t>0.4kV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279D39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6B6FB42"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4D1DDB0"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023250BB" w14:textId="77777777" w:rsidR="0078726B" w:rsidRDefault="0078726B">
            <w:pPr>
              <w:snapToGrid w:val="0"/>
              <w:jc w:val="center"/>
              <w:rPr>
                <w:rFonts w:ascii="宋体" w:hAnsi="宋体"/>
                <w:kern w:val="0"/>
                <w:szCs w:val="21"/>
                <w:lang w:bidi="ar"/>
              </w:rPr>
            </w:pPr>
          </w:p>
        </w:tc>
      </w:tr>
      <w:tr w:rsidR="0078726B" w14:paraId="627B46E4"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0FC6D72A" w14:textId="77777777" w:rsidR="0078726B" w:rsidRDefault="00F11F68">
            <w:pPr>
              <w:snapToGrid w:val="0"/>
              <w:jc w:val="center"/>
              <w:rPr>
                <w:rFonts w:ascii="宋体" w:hAnsi="宋体"/>
                <w:kern w:val="0"/>
                <w:szCs w:val="21"/>
              </w:rPr>
            </w:pPr>
            <w:r>
              <w:rPr>
                <w:rFonts w:ascii="宋体" w:hAnsi="宋体"/>
                <w:kern w:val="0"/>
                <w:szCs w:val="21"/>
                <w:lang w:bidi="ar"/>
              </w:rPr>
              <w:t>45</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39110A" w14:textId="77777777" w:rsidR="0078726B" w:rsidRDefault="00F11F68">
            <w:pPr>
              <w:snapToGrid w:val="0"/>
              <w:jc w:val="center"/>
              <w:rPr>
                <w:rFonts w:ascii="宋体" w:hAnsi="宋体"/>
                <w:kern w:val="0"/>
                <w:szCs w:val="21"/>
              </w:rPr>
            </w:pPr>
            <w:r>
              <w:rPr>
                <w:rFonts w:ascii="宋体" w:hAnsi="宋体"/>
                <w:kern w:val="0"/>
                <w:szCs w:val="21"/>
                <w:lang w:bidi="ar"/>
              </w:rPr>
              <w:t>DK39+580-DK39+820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A4FA1F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C05922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3CC544C0"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电缆</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6EB5E60" w14:textId="77777777" w:rsidR="0078726B" w:rsidRDefault="00F11F68">
            <w:pPr>
              <w:snapToGrid w:val="0"/>
              <w:jc w:val="center"/>
              <w:rPr>
                <w:rFonts w:ascii="宋体" w:hAnsi="宋体"/>
                <w:kern w:val="0"/>
                <w:szCs w:val="21"/>
              </w:rPr>
            </w:pPr>
            <w:r>
              <w:rPr>
                <w:rFonts w:ascii="宋体" w:hAnsi="宋体"/>
                <w:kern w:val="0"/>
                <w:szCs w:val="21"/>
                <w:lang w:bidi="ar"/>
              </w:rPr>
              <w:t>km</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E9086E8" w14:textId="77777777" w:rsidR="0078726B" w:rsidRDefault="00F11F68">
            <w:pPr>
              <w:snapToGrid w:val="0"/>
              <w:jc w:val="center"/>
              <w:rPr>
                <w:rFonts w:ascii="宋体" w:hAnsi="宋体"/>
                <w:kern w:val="0"/>
                <w:szCs w:val="21"/>
              </w:rPr>
            </w:pPr>
            <w:r>
              <w:rPr>
                <w:rFonts w:ascii="宋体" w:hAnsi="宋体"/>
                <w:kern w:val="0"/>
                <w:szCs w:val="21"/>
                <w:lang w:bidi="ar"/>
              </w:rPr>
              <w:t>0.4</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99439D6"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567BB27D" w14:textId="77777777" w:rsidR="0078726B" w:rsidRDefault="0078726B">
            <w:pPr>
              <w:snapToGrid w:val="0"/>
              <w:jc w:val="center"/>
              <w:rPr>
                <w:rFonts w:ascii="宋体" w:hAnsi="宋体"/>
                <w:kern w:val="0"/>
                <w:szCs w:val="21"/>
                <w:lang w:bidi="ar"/>
              </w:rPr>
            </w:pPr>
          </w:p>
        </w:tc>
      </w:tr>
      <w:tr w:rsidR="0078726B" w14:paraId="7315B59E"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2E5B7EBB" w14:textId="77777777" w:rsidR="0078726B" w:rsidRDefault="00F11F68">
            <w:pPr>
              <w:snapToGrid w:val="0"/>
              <w:jc w:val="center"/>
              <w:rPr>
                <w:rFonts w:ascii="宋体" w:hAnsi="宋体"/>
                <w:kern w:val="0"/>
                <w:szCs w:val="21"/>
              </w:rPr>
            </w:pPr>
            <w:r>
              <w:rPr>
                <w:rFonts w:ascii="宋体" w:hAnsi="宋体"/>
                <w:kern w:val="0"/>
                <w:szCs w:val="21"/>
                <w:lang w:bidi="ar"/>
              </w:rPr>
              <w:t>46</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719A6FA" w14:textId="77777777" w:rsidR="0078726B" w:rsidRDefault="00F11F68">
            <w:pPr>
              <w:snapToGrid w:val="0"/>
              <w:jc w:val="center"/>
              <w:rPr>
                <w:rFonts w:ascii="宋体" w:hAnsi="宋体"/>
                <w:kern w:val="0"/>
                <w:szCs w:val="21"/>
              </w:rPr>
            </w:pPr>
            <w:r>
              <w:rPr>
                <w:rFonts w:ascii="宋体" w:hAnsi="宋体"/>
                <w:kern w:val="0"/>
                <w:szCs w:val="21"/>
                <w:lang w:bidi="ar"/>
              </w:rPr>
              <w:t>DK39+580-DK39+850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E276C8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97B819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2272BCA"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电缆管沟</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3C7A51F" w14:textId="77777777" w:rsidR="0078726B" w:rsidRDefault="00F11F68">
            <w:pPr>
              <w:snapToGrid w:val="0"/>
              <w:jc w:val="center"/>
              <w:rPr>
                <w:rFonts w:ascii="宋体" w:hAnsi="宋体"/>
                <w:kern w:val="0"/>
                <w:szCs w:val="21"/>
              </w:rPr>
            </w:pPr>
            <w:r>
              <w:rPr>
                <w:rFonts w:ascii="宋体" w:hAnsi="宋体"/>
                <w:kern w:val="0"/>
                <w:szCs w:val="21"/>
                <w:lang w:bidi="ar"/>
              </w:rPr>
              <w:t>km</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D166DB4" w14:textId="77777777" w:rsidR="0078726B" w:rsidRDefault="00F11F68">
            <w:pPr>
              <w:snapToGrid w:val="0"/>
              <w:jc w:val="center"/>
              <w:rPr>
                <w:rFonts w:ascii="宋体" w:hAnsi="宋体"/>
                <w:kern w:val="0"/>
                <w:szCs w:val="21"/>
              </w:rPr>
            </w:pPr>
            <w:r>
              <w:rPr>
                <w:rFonts w:ascii="宋体" w:hAnsi="宋体"/>
                <w:kern w:val="0"/>
                <w:szCs w:val="21"/>
                <w:lang w:bidi="ar"/>
              </w:rPr>
              <w:t>0.4</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07B6B41"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29CE86CA" w14:textId="77777777" w:rsidR="0078726B" w:rsidRDefault="0078726B">
            <w:pPr>
              <w:snapToGrid w:val="0"/>
              <w:jc w:val="center"/>
              <w:rPr>
                <w:rFonts w:ascii="宋体" w:hAnsi="宋体"/>
                <w:kern w:val="0"/>
                <w:szCs w:val="21"/>
                <w:lang w:bidi="ar"/>
              </w:rPr>
            </w:pPr>
          </w:p>
        </w:tc>
      </w:tr>
      <w:tr w:rsidR="0078726B" w14:paraId="3767F314"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22E55E1E" w14:textId="77777777" w:rsidR="0078726B" w:rsidRDefault="00F11F68">
            <w:pPr>
              <w:snapToGrid w:val="0"/>
              <w:jc w:val="center"/>
              <w:rPr>
                <w:rFonts w:ascii="宋体" w:hAnsi="宋体"/>
                <w:kern w:val="0"/>
                <w:szCs w:val="21"/>
              </w:rPr>
            </w:pPr>
            <w:r>
              <w:rPr>
                <w:rFonts w:ascii="宋体" w:hAnsi="宋体"/>
                <w:kern w:val="0"/>
                <w:szCs w:val="21"/>
                <w:lang w:bidi="ar"/>
              </w:rPr>
              <w:t>47</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4587825" w14:textId="77777777" w:rsidR="0078726B" w:rsidRDefault="00F11F68">
            <w:pPr>
              <w:snapToGrid w:val="0"/>
              <w:jc w:val="center"/>
              <w:rPr>
                <w:rFonts w:ascii="宋体" w:hAnsi="宋体"/>
                <w:kern w:val="0"/>
                <w:szCs w:val="21"/>
              </w:rPr>
            </w:pPr>
            <w:r>
              <w:rPr>
                <w:rFonts w:ascii="宋体" w:hAnsi="宋体"/>
                <w:kern w:val="0"/>
                <w:szCs w:val="21"/>
                <w:lang w:bidi="ar"/>
              </w:rPr>
              <w:t>DK39+771</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105F5B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CB031E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E76CB73"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双回</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E67C98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EAB1636"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47FEB1C"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6A6B74AD" w14:textId="77777777" w:rsidR="0078726B" w:rsidRDefault="0078726B">
            <w:pPr>
              <w:snapToGrid w:val="0"/>
              <w:jc w:val="center"/>
              <w:rPr>
                <w:rFonts w:ascii="宋体" w:hAnsi="宋体"/>
                <w:kern w:val="0"/>
                <w:szCs w:val="21"/>
                <w:lang w:bidi="ar"/>
              </w:rPr>
            </w:pPr>
          </w:p>
        </w:tc>
      </w:tr>
      <w:tr w:rsidR="0078726B" w14:paraId="08FE8DB7"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29E52520" w14:textId="77777777" w:rsidR="0078726B" w:rsidRDefault="00F11F68">
            <w:pPr>
              <w:snapToGrid w:val="0"/>
              <w:jc w:val="center"/>
              <w:rPr>
                <w:rFonts w:ascii="宋体" w:hAnsi="宋体"/>
                <w:kern w:val="0"/>
                <w:szCs w:val="21"/>
              </w:rPr>
            </w:pPr>
            <w:r>
              <w:rPr>
                <w:rFonts w:ascii="宋体" w:hAnsi="宋体"/>
                <w:kern w:val="0"/>
                <w:szCs w:val="21"/>
                <w:lang w:bidi="ar"/>
              </w:rPr>
              <w:t>48</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CE14D1" w14:textId="77777777" w:rsidR="0078726B" w:rsidRDefault="00F11F68">
            <w:pPr>
              <w:snapToGrid w:val="0"/>
              <w:jc w:val="center"/>
              <w:rPr>
                <w:rFonts w:ascii="宋体" w:hAnsi="宋体"/>
                <w:kern w:val="0"/>
                <w:szCs w:val="21"/>
              </w:rPr>
            </w:pPr>
            <w:r>
              <w:rPr>
                <w:rFonts w:ascii="宋体" w:hAnsi="宋体"/>
                <w:kern w:val="0"/>
                <w:szCs w:val="21"/>
                <w:lang w:bidi="ar"/>
              </w:rPr>
              <w:t>DK39+781</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B0167C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FF5F1B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5946BF76" w14:textId="77777777" w:rsidR="0078726B" w:rsidRDefault="00F11F68">
            <w:pPr>
              <w:snapToGrid w:val="0"/>
              <w:jc w:val="center"/>
              <w:rPr>
                <w:rFonts w:ascii="宋体" w:hAnsi="宋体"/>
                <w:kern w:val="0"/>
                <w:szCs w:val="21"/>
              </w:rPr>
            </w:pPr>
            <w:r>
              <w:rPr>
                <w:rFonts w:ascii="宋体" w:hAnsi="宋体"/>
                <w:kern w:val="0"/>
                <w:szCs w:val="21"/>
                <w:lang w:bidi="ar"/>
              </w:rPr>
              <w:t>0.4kV</w:t>
            </w:r>
            <w:r>
              <w:rPr>
                <w:rFonts w:ascii="宋体" w:hAnsi="宋体" w:cs="宋体" w:hint="eastAsia"/>
                <w:kern w:val="0"/>
                <w:szCs w:val="21"/>
                <w:lang w:bidi="ar"/>
              </w:rPr>
              <w:t>电缆</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A2C04B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5BE653B" w14:textId="77777777" w:rsidR="0078726B" w:rsidRDefault="00F11F68">
            <w:pPr>
              <w:snapToGrid w:val="0"/>
              <w:jc w:val="center"/>
              <w:rPr>
                <w:rFonts w:ascii="宋体" w:hAnsi="宋体"/>
                <w:kern w:val="0"/>
                <w:szCs w:val="21"/>
              </w:rPr>
            </w:pPr>
            <w:r>
              <w:rPr>
                <w:rFonts w:ascii="宋体" w:hAnsi="宋体"/>
                <w:kern w:val="0"/>
                <w:szCs w:val="21"/>
                <w:lang w:bidi="ar"/>
              </w:rPr>
              <w:t>3</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43E6679"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68EDE1DB" w14:textId="77777777" w:rsidR="0078726B" w:rsidRDefault="0078726B">
            <w:pPr>
              <w:snapToGrid w:val="0"/>
              <w:jc w:val="center"/>
              <w:rPr>
                <w:rFonts w:ascii="宋体" w:hAnsi="宋体"/>
                <w:kern w:val="0"/>
                <w:szCs w:val="21"/>
                <w:lang w:bidi="ar"/>
              </w:rPr>
            </w:pPr>
          </w:p>
        </w:tc>
      </w:tr>
      <w:tr w:rsidR="0078726B" w14:paraId="5359A117" w14:textId="77777777">
        <w:trPr>
          <w:trHeight w:val="397"/>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288F6253" w14:textId="77777777" w:rsidR="0078726B" w:rsidRDefault="00F11F68">
            <w:pPr>
              <w:snapToGrid w:val="0"/>
              <w:jc w:val="center"/>
              <w:rPr>
                <w:rFonts w:ascii="宋体" w:hAnsi="宋体"/>
                <w:kern w:val="0"/>
                <w:szCs w:val="21"/>
              </w:rPr>
            </w:pPr>
            <w:r>
              <w:rPr>
                <w:rFonts w:ascii="宋体" w:hAnsi="宋体"/>
                <w:kern w:val="0"/>
                <w:szCs w:val="21"/>
                <w:lang w:bidi="ar"/>
              </w:rPr>
              <w:t>49</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FBBD083" w14:textId="77777777" w:rsidR="0078726B" w:rsidRDefault="00F11F68">
            <w:pPr>
              <w:snapToGrid w:val="0"/>
              <w:jc w:val="center"/>
              <w:rPr>
                <w:rFonts w:ascii="宋体" w:hAnsi="宋体"/>
                <w:kern w:val="0"/>
                <w:szCs w:val="21"/>
              </w:rPr>
            </w:pPr>
            <w:r>
              <w:rPr>
                <w:rFonts w:ascii="宋体" w:hAnsi="宋体"/>
                <w:kern w:val="0"/>
                <w:szCs w:val="21"/>
                <w:lang w:bidi="ar"/>
              </w:rPr>
              <w:t>DK39+791</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33AFA9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8AB89B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37CFAAD8"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电缆</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4D9FE1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9F6B7C4"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8F49F22"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5B89DFC0" w14:textId="77777777" w:rsidR="0078726B" w:rsidRDefault="0078726B">
            <w:pPr>
              <w:snapToGrid w:val="0"/>
              <w:jc w:val="center"/>
              <w:rPr>
                <w:rFonts w:ascii="宋体" w:hAnsi="宋体"/>
                <w:kern w:val="0"/>
                <w:szCs w:val="21"/>
                <w:lang w:bidi="ar"/>
              </w:rPr>
            </w:pPr>
          </w:p>
        </w:tc>
      </w:tr>
      <w:tr w:rsidR="0078726B" w14:paraId="19A5EA42"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3085CF1D" w14:textId="77777777" w:rsidR="0078726B" w:rsidRDefault="00F11F68">
            <w:pPr>
              <w:snapToGrid w:val="0"/>
              <w:jc w:val="center"/>
              <w:rPr>
                <w:rFonts w:ascii="宋体" w:hAnsi="宋体"/>
                <w:kern w:val="0"/>
                <w:szCs w:val="21"/>
              </w:rPr>
            </w:pPr>
            <w:r>
              <w:rPr>
                <w:rFonts w:ascii="宋体" w:hAnsi="宋体"/>
                <w:kern w:val="0"/>
                <w:szCs w:val="21"/>
                <w:lang w:bidi="ar"/>
              </w:rPr>
              <w:t>50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8676A9F" w14:textId="77777777" w:rsidR="0078726B" w:rsidRDefault="00F11F68">
            <w:pPr>
              <w:snapToGrid w:val="0"/>
              <w:jc w:val="center"/>
              <w:rPr>
                <w:rFonts w:ascii="宋体" w:hAnsi="宋体"/>
                <w:kern w:val="0"/>
                <w:szCs w:val="21"/>
              </w:rPr>
            </w:pPr>
            <w:r>
              <w:rPr>
                <w:rFonts w:ascii="宋体" w:hAnsi="宋体"/>
                <w:kern w:val="0"/>
                <w:szCs w:val="21"/>
                <w:lang w:bidi="ar"/>
              </w:rPr>
              <w:t>DK39+800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2721C7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EBBF99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C6324AC"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电缆</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282960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6C35A12"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F634D37"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5F960760" w14:textId="77777777" w:rsidR="0078726B" w:rsidRDefault="0078726B">
            <w:pPr>
              <w:snapToGrid w:val="0"/>
              <w:jc w:val="center"/>
              <w:rPr>
                <w:rFonts w:ascii="宋体" w:hAnsi="宋体"/>
                <w:kern w:val="0"/>
                <w:szCs w:val="21"/>
                <w:lang w:bidi="ar"/>
              </w:rPr>
            </w:pPr>
          </w:p>
        </w:tc>
      </w:tr>
      <w:tr w:rsidR="0078726B" w14:paraId="41F291E0"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0D18AD89" w14:textId="77777777" w:rsidR="0078726B" w:rsidRDefault="00F11F68">
            <w:pPr>
              <w:snapToGrid w:val="0"/>
              <w:jc w:val="center"/>
              <w:rPr>
                <w:rFonts w:ascii="宋体" w:hAnsi="宋体"/>
                <w:kern w:val="0"/>
                <w:szCs w:val="21"/>
              </w:rPr>
            </w:pPr>
            <w:r>
              <w:rPr>
                <w:rFonts w:ascii="宋体" w:hAnsi="宋体"/>
                <w:kern w:val="0"/>
                <w:szCs w:val="21"/>
                <w:lang w:bidi="ar"/>
              </w:rPr>
              <w:t>51</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6C62628" w14:textId="77777777" w:rsidR="0078726B" w:rsidRDefault="00F11F68">
            <w:pPr>
              <w:snapToGrid w:val="0"/>
              <w:jc w:val="center"/>
              <w:rPr>
                <w:rFonts w:ascii="宋体" w:hAnsi="宋体"/>
                <w:kern w:val="0"/>
                <w:szCs w:val="21"/>
              </w:rPr>
            </w:pPr>
            <w:r>
              <w:rPr>
                <w:rFonts w:ascii="宋体" w:hAnsi="宋体"/>
                <w:kern w:val="0"/>
                <w:szCs w:val="21"/>
                <w:lang w:bidi="ar"/>
              </w:rPr>
              <w:t>DK39+825</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AB287A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E0AD13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008B94A"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电缆</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9B9405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2E56E1E" w14:textId="77777777" w:rsidR="0078726B" w:rsidRDefault="00F11F68">
            <w:pPr>
              <w:snapToGrid w:val="0"/>
              <w:jc w:val="center"/>
              <w:rPr>
                <w:rFonts w:ascii="宋体" w:hAnsi="宋体"/>
                <w:kern w:val="0"/>
                <w:szCs w:val="21"/>
              </w:rPr>
            </w:pPr>
            <w:r>
              <w:rPr>
                <w:rFonts w:ascii="宋体" w:hAnsi="宋体"/>
                <w:kern w:val="0"/>
                <w:szCs w:val="21"/>
                <w:lang w:bidi="ar"/>
              </w:rPr>
              <w:t>3</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6BE570D"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2F1E8C21" w14:textId="77777777" w:rsidR="0078726B" w:rsidRDefault="0078726B">
            <w:pPr>
              <w:snapToGrid w:val="0"/>
              <w:jc w:val="center"/>
              <w:rPr>
                <w:rFonts w:ascii="宋体" w:hAnsi="宋体"/>
                <w:kern w:val="0"/>
                <w:szCs w:val="21"/>
                <w:lang w:bidi="ar"/>
              </w:rPr>
            </w:pPr>
          </w:p>
        </w:tc>
      </w:tr>
      <w:tr w:rsidR="0078726B" w14:paraId="12937DFE"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11D30795" w14:textId="77777777" w:rsidR="0078726B" w:rsidRDefault="00F11F68">
            <w:pPr>
              <w:snapToGrid w:val="0"/>
              <w:jc w:val="center"/>
              <w:rPr>
                <w:rFonts w:ascii="宋体" w:hAnsi="宋体"/>
                <w:kern w:val="0"/>
                <w:szCs w:val="21"/>
              </w:rPr>
            </w:pPr>
            <w:r>
              <w:rPr>
                <w:rFonts w:ascii="宋体" w:hAnsi="宋体"/>
                <w:kern w:val="0"/>
                <w:szCs w:val="21"/>
                <w:lang w:bidi="ar"/>
              </w:rPr>
              <w:t>52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7D6A45C" w14:textId="77777777" w:rsidR="0078726B" w:rsidRDefault="00F11F68">
            <w:pPr>
              <w:snapToGrid w:val="0"/>
              <w:jc w:val="center"/>
              <w:rPr>
                <w:rFonts w:ascii="宋体" w:hAnsi="宋体"/>
                <w:kern w:val="0"/>
                <w:szCs w:val="21"/>
              </w:rPr>
            </w:pPr>
            <w:r>
              <w:rPr>
                <w:rFonts w:ascii="宋体" w:hAnsi="宋体"/>
                <w:kern w:val="0"/>
                <w:szCs w:val="21"/>
                <w:lang w:bidi="ar"/>
              </w:rPr>
              <w:t>DK39+825</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06C575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75F1FA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74E70A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电缆管沟</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745BEB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9B17354"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7A22DFD"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33CB1FE6" w14:textId="77777777" w:rsidR="0078726B" w:rsidRDefault="0078726B">
            <w:pPr>
              <w:snapToGrid w:val="0"/>
              <w:jc w:val="center"/>
              <w:rPr>
                <w:rFonts w:ascii="宋体" w:hAnsi="宋体"/>
                <w:kern w:val="0"/>
                <w:szCs w:val="21"/>
                <w:lang w:bidi="ar"/>
              </w:rPr>
            </w:pPr>
          </w:p>
        </w:tc>
      </w:tr>
      <w:tr w:rsidR="0078726B" w14:paraId="17061281"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3F553F08" w14:textId="77777777" w:rsidR="0078726B" w:rsidRDefault="00F11F68">
            <w:pPr>
              <w:snapToGrid w:val="0"/>
              <w:jc w:val="center"/>
              <w:rPr>
                <w:rFonts w:ascii="宋体" w:hAnsi="宋体"/>
                <w:kern w:val="0"/>
                <w:szCs w:val="21"/>
              </w:rPr>
            </w:pPr>
            <w:r>
              <w:rPr>
                <w:rFonts w:ascii="宋体" w:hAnsi="宋体"/>
                <w:kern w:val="0"/>
                <w:szCs w:val="21"/>
                <w:lang w:bidi="ar"/>
              </w:rPr>
              <w:lastRenderedPageBreak/>
              <w:t>53</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45FF3DE" w14:textId="77777777" w:rsidR="0078726B" w:rsidRDefault="00F11F68">
            <w:pPr>
              <w:snapToGrid w:val="0"/>
              <w:jc w:val="center"/>
              <w:rPr>
                <w:rFonts w:ascii="宋体" w:hAnsi="宋体"/>
                <w:kern w:val="0"/>
                <w:szCs w:val="21"/>
              </w:rPr>
            </w:pPr>
            <w:r>
              <w:rPr>
                <w:rFonts w:ascii="宋体" w:hAnsi="宋体"/>
                <w:kern w:val="0"/>
                <w:szCs w:val="21"/>
                <w:lang w:bidi="ar"/>
              </w:rPr>
              <w:t>DK39+000-DK39+800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01B5CF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4C98CD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632C5D7B" w14:textId="77777777" w:rsidR="0078726B" w:rsidRDefault="00F11F68">
            <w:pPr>
              <w:snapToGrid w:val="0"/>
              <w:jc w:val="center"/>
              <w:rPr>
                <w:rFonts w:ascii="宋体" w:hAnsi="宋体"/>
                <w:kern w:val="0"/>
                <w:szCs w:val="21"/>
              </w:rPr>
            </w:pPr>
            <w:r>
              <w:rPr>
                <w:rFonts w:ascii="宋体" w:hAnsi="宋体"/>
                <w:kern w:val="0"/>
                <w:szCs w:val="21"/>
                <w:lang w:bidi="ar"/>
              </w:rPr>
              <w:t>10kV</w:t>
            </w:r>
            <w:proofErr w:type="gramStart"/>
            <w:r>
              <w:rPr>
                <w:rFonts w:ascii="宋体" w:hAnsi="宋体" w:cs="宋体" w:hint="eastAsia"/>
                <w:kern w:val="0"/>
                <w:szCs w:val="21"/>
                <w:lang w:bidi="ar"/>
              </w:rPr>
              <w:t>单回</w:t>
            </w:r>
            <w:proofErr w:type="gramEnd"/>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80B27E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F078CAF"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FACEA64"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27A8EFD9" w14:textId="77777777" w:rsidR="0078726B" w:rsidRDefault="0078726B">
            <w:pPr>
              <w:snapToGrid w:val="0"/>
              <w:jc w:val="center"/>
              <w:rPr>
                <w:rFonts w:ascii="宋体" w:hAnsi="宋体"/>
                <w:kern w:val="0"/>
                <w:szCs w:val="21"/>
                <w:lang w:bidi="ar"/>
              </w:rPr>
            </w:pPr>
          </w:p>
        </w:tc>
      </w:tr>
      <w:tr w:rsidR="0078726B" w14:paraId="2C744843"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5F009AF4" w14:textId="77777777" w:rsidR="0078726B" w:rsidRDefault="00F11F68">
            <w:pPr>
              <w:snapToGrid w:val="0"/>
              <w:jc w:val="center"/>
              <w:rPr>
                <w:rFonts w:ascii="宋体" w:hAnsi="宋体"/>
                <w:kern w:val="0"/>
                <w:szCs w:val="21"/>
              </w:rPr>
            </w:pPr>
            <w:r>
              <w:rPr>
                <w:rFonts w:ascii="宋体" w:hAnsi="宋体"/>
                <w:kern w:val="0"/>
                <w:szCs w:val="21"/>
                <w:lang w:bidi="ar"/>
              </w:rPr>
              <w:t>54</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5457668" w14:textId="77777777" w:rsidR="0078726B" w:rsidRDefault="00F11F68">
            <w:pPr>
              <w:snapToGrid w:val="0"/>
              <w:jc w:val="center"/>
              <w:rPr>
                <w:rFonts w:ascii="宋体" w:hAnsi="宋体"/>
                <w:kern w:val="0"/>
                <w:szCs w:val="21"/>
              </w:rPr>
            </w:pPr>
            <w:r>
              <w:rPr>
                <w:rFonts w:ascii="宋体" w:hAnsi="宋体"/>
                <w:kern w:val="0"/>
                <w:szCs w:val="21"/>
                <w:lang w:bidi="ar"/>
              </w:rPr>
              <w:t>DK39+000-DK39+800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4DC3F9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081169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34D882A" w14:textId="77777777" w:rsidR="0078726B" w:rsidRDefault="00F11F68">
            <w:pPr>
              <w:snapToGrid w:val="0"/>
              <w:jc w:val="center"/>
              <w:rPr>
                <w:rFonts w:ascii="宋体" w:hAnsi="宋体"/>
                <w:kern w:val="0"/>
                <w:szCs w:val="21"/>
              </w:rPr>
            </w:pPr>
            <w:r>
              <w:rPr>
                <w:rFonts w:ascii="宋体" w:hAnsi="宋体"/>
                <w:kern w:val="0"/>
                <w:szCs w:val="21"/>
                <w:lang w:bidi="ar"/>
              </w:rPr>
              <w:t>10kV</w:t>
            </w:r>
            <w:proofErr w:type="gramStart"/>
            <w:r>
              <w:rPr>
                <w:rFonts w:ascii="宋体" w:hAnsi="宋体" w:cs="宋体" w:hint="eastAsia"/>
                <w:kern w:val="0"/>
                <w:szCs w:val="21"/>
                <w:lang w:bidi="ar"/>
              </w:rPr>
              <w:t>单回</w:t>
            </w:r>
            <w:proofErr w:type="gramEnd"/>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06D61CA" w14:textId="77777777" w:rsidR="0078726B" w:rsidRDefault="00F11F68">
            <w:pPr>
              <w:snapToGrid w:val="0"/>
              <w:jc w:val="center"/>
              <w:rPr>
                <w:rFonts w:ascii="宋体" w:hAnsi="宋体"/>
                <w:kern w:val="0"/>
                <w:szCs w:val="21"/>
              </w:rPr>
            </w:pPr>
            <w:r>
              <w:rPr>
                <w:rFonts w:ascii="宋体" w:hAnsi="宋体"/>
                <w:kern w:val="0"/>
                <w:szCs w:val="21"/>
                <w:lang w:bidi="ar"/>
              </w:rPr>
              <w:t>km</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F4D5483" w14:textId="77777777" w:rsidR="0078726B" w:rsidRDefault="00F11F68">
            <w:pPr>
              <w:snapToGrid w:val="0"/>
              <w:jc w:val="center"/>
              <w:rPr>
                <w:rFonts w:ascii="宋体" w:hAnsi="宋体"/>
                <w:kern w:val="0"/>
                <w:szCs w:val="21"/>
              </w:rPr>
            </w:pPr>
            <w:r>
              <w:rPr>
                <w:rFonts w:ascii="宋体" w:hAnsi="宋体"/>
                <w:kern w:val="0"/>
                <w:szCs w:val="21"/>
                <w:lang w:bidi="ar"/>
              </w:rPr>
              <w:t>0.8</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4AFCCB4"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074CE831" w14:textId="77777777" w:rsidR="0078726B" w:rsidRDefault="0078726B">
            <w:pPr>
              <w:snapToGrid w:val="0"/>
              <w:jc w:val="center"/>
              <w:rPr>
                <w:rFonts w:ascii="宋体" w:hAnsi="宋体"/>
                <w:kern w:val="0"/>
                <w:szCs w:val="21"/>
                <w:lang w:bidi="ar"/>
              </w:rPr>
            </w:pPr>
          </w:p>
        </w:tc>
      </w:tr>
      <w:tr w:rsidR="0078726B" w14:paraId="5348CA56"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04050F7B" w14:textId="77777777" w:rsidR="0078726B" w:rsidRDefault="00F11F68">
            <w:pPr>
              <w:snapToGrid w:val="0"/>
              <w:jc w:val="center"/>
              <w:rPr>
                <w:rFonts w:ascii="宋体" w:hAnsi="宋体"/>
                <w:kern w:val="0"/>
                <w:szCs w:val="21"/>
              </w:rPr>
            </w:pPr>
            <w:r>
              <w:rPr>
                <w:rFonts w:ascii="宋体" w:hAnsi="宋体"/>
                <w:kern w:val="0"/>
                <w:szCs w:val="21"/>
                <w:lang w:bidi="ar"/>
              </w:rPr>
              <w:t>55</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12F8CB1" w14:textId="77777777" w:rsidR="0078726B" w:rsidRDefault="00F11F68">
            <w:pPr>
              <w:snapToGrid w:val="0"/>
              <w:jc w:val="center"/>
              <w:rPr>
                <w:rFonts w:ascii="宋体" w:hAnsi="宋体"/>
                <w:kern w:val="0"/>
                <w:szCs w:val="21"/>
              </w:rPr>
            </w:pPr>
            <w:r>
              <w:rPr>
                <w:rFonts w:ascii="宋体" w:hAnsi="宋体"/>
                <w:kern w:val="0"/>
                <w:szCs w:val="21"/>
                <w:lang w:bidi="ar"/>
              </w:rPr>
              <w:t>DK40+400-DK40+900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835462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ED2316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0BEC67E" w14:textId="77777777" w:rsidR="0078726B" w:rsidRDefault="00F11F68">
            <w:pPr>
              <w:snapToGrid w:val="0"/>
              <w:jc w:val="center"/>
              <w:rPr>
                <w:rFonts w:ascii="宋体" w:hAnsi="宋体"/>
                <w:kern w:val="0"/>
                <w:szCs w:val="21"/>
              </w:rPr>
            </w:pPr>
            <w:r>
              <w:rPr>
                <w:rFonts w:ascii="宋体" w:hAnsi="宋体"/>
                <w:kern w:val="0"/>
                <w:szCs w:val="21"/>
                <w:lang w:bidi="ar"/>
              </w:rPr>
              <w:t>0.23kV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1D1837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DAD9F89"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8CE234D"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372CF892" w14:textId="77777777" w:rsidR="0078726B" w:rsidRDefault="0078726B">
            <w:pPr>
              <w:snapToGrid w:val="0"/>
              <w:jc w:val="center"/>
              <w:rPr>
                <w:rFonts w:ascii="宋体" w:hAnsi="宋体"/>
                <w:kern w:val="0"/>
                <w:szCs w:val="21"/>
                <w:lang w:bidi="ar"/>
              </w:rPr>
            </w:pPr>
          </w:p>
        </w:tc>
      </w:tr>
      <w:tr w:rsidR="0078726B" w14:paraId="3D67B96C"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2A872228" w14:textId="77777777" w:rsidR="0078726B" w:rsidRDefault="00F11F68">
            <w:pPr>
              <w:snapToGrid w:val="0"/>
              <w:jc w:val="center"/>
              <w:rPr>
                <w:rFonts w:ascii="宋体" w:hAnsi="宋体"/>
                <w:kern w:val="0"/>
                <w:szCs w:val="21"/>
              </w:rPr>
            </w:pPr>
            <w:r>
              <w:rPr>
                <w:rFonts w:ascii="宋体" w:hAnsi="宋体"/>
                <w:kern w:val="0"/>
                <w:szCs w:val="21"/>
                <w:lang w:bidi="ar"/>
              </w:rPr>
              <w:t>56</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D361500" w14:textId="77777777" w:rsidR="0078726B" w:rsidRDefault="00F11F68">
            <w:pPr>
              <w:snapToGrid w:val="0"/>
              <w:jc w:val="center"/>
              <w:rPr>
                <w:rFonts w:ascii="宋体" w:hAnsi="宋体"/>
                <w:kern w:val="0"/>
                <w:szCs w:val="21"/>
              </w:rPr>
            </w:pPr>
            <w:r>
              <w:rPr>
                <w:rFonts w:ascii="宋体" w:hAnsi="宋体"/>
                <w:kern w:val="0"/>
                <w:szCs w:val="21"/>
                <w:lang w:bidi="ar"/>
              </w:rPr>
              <w:t>DK40+400-DK40+900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ED06AE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CA1175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B089FF9" w14:textId="77777777" w:rsidR="0078726B" w:rsidRDefault="00F11F68">
            <w:pPr>
              <w:snapToGrid w:val="0"/>
              <w:jc w:val="center"/>
              <w:rPr>
                <w:rFonts w:ascii="宋体" w:hAnsi="宋体"/>
                <w:kern w:val="0"/>
                <w:szCs w:val="21"/>
              </w:rPr>
            </w:pPr>
            <w:r>
              <w:rPr>
                <w:rFonts w:ascii="宋体" w:hAnsi="宋体"/>
                <w:kern w:val="0"/>
                <w:szCs w:val="21"/>
                <w:lang w:bidi="ar"/>
              </w:rPr>
              <w:t>0.4kV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4EDDE9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noWrap/>
            <w:vAlign w:val="center"/>
          </w:tcPr>
          <w:p w14:paraId="3481E7A1"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noWrap/>
            <w:vAlign w:val="center"/>
          </w:tcPr>
          <w:p w14:paraId="769FE6F9"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noWrap/>
            <w:vAlign w:val="center"/>
          </w:tcPr>
          <w:p w14:paraId="6F6CD657" w14:textId="77777777" w:rsidR="0078726B" w:rsidRDefault="0078726B">
            <w:pPr>
              <w:snapToGrid w:val="0"/>
              <w:jc w:val="center"/>
              <w:rPr>
                <w:rFonts w:ascii="宋体" w:hAnsi="宋体"/>
                <w:kern w:val="0"/>
                <w:szCs w:val="21"/>
                <w:lang w:bidi="ar"/>
              </w:rPr>
            </w:pPr>
          </w:p>
        </w:tc>
      </w:tr>
      <w:tr w:rsidR="0078726B" w14:paraId="681EC708"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4F413AC7" w14:textId="77777777" w:rsidR="0078726B" w:rsidRDefault="00F11F68">
            <w:pPr>
              <w:snapToGrid w:val="0"/>
              <w:jc w:val="center"/>
              <w:rPr>
                <w:rFonts w:ascii="宋体" w:hAnsi="宋体"/>
                <w:kern w:val="0"/>
                <w:szCs w:val="21"/>
              </w:rPr>
            </w:pPr>
            <w:r>
              <w:rPr>
                <w:rFonts w:ascii="宋体" w:hAnsi="宋体"/>
                <w:kern w:val="0"/>
                <w:szCs w:val="21"/>
                <w:lang w:bidi="ar"/>
              </w:rPr>
              <w:t>57</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478B644" w14:textId="77777777" w:rsidR="0078726B" w:rsidRDefault="00F11F68">
            <w:pPr>
              <w:snapToGrid w:val="0"/>
              <w:jc w:val="center"/>
              <w:rPr>
                <w:rFonts w:ascii="宋体" w:hAnsi="宋体"/>
                <w:kern w:val="0"/>
                <w:szCs w:val="21"/>
              </w:rPr>
            </w:pPr>
            <w:r>
              <w:rPr>
                <w:rFonts w:ascii="宋体" w:hAnsi="宋体"/>
                <w:kern w:val="0"/>
                <w:szCs w:val="21"/>
                <w:lang w:bidi="ar"/>
              </w:rPr>
              <w:t>DK37+400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5F51D9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77D810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4CC9CF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变电台</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8AEE0B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7EF814F"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A406959"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04165746" w14:textId="77777777" w:rsidR="0078726B" w:rsidRDefault="0078726B">
            <w:pPr>
              <w:snapToGrid w:val="0"/>
              <w:jc w:val="center"/>
              <w:rPr>
                <w:rFonts w:ascii="宋体" w:hAnsi="宋体"/>
                <w:kern w:val="0"/>
                <w:szCs w:val="21"/>
                <w:lang w:bidi="ar"/>
              </w:rPr>
            </w:pPr>
          </w:p>
        </w:tc>
      </w:tr>
      <w:tr w:rsidR="0078726B" w14:paraId="40E99BF3"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7FC67D5B" w14:textId="77777777" w:rsidR="0078726B" w:rsidRDefault="00F11F68">
            <w:pPr>
              <w:snapToGrid w:val="0"/>
              <w:jc w:val="center"/>
              <w:rPr>
                <w:rFonts w:ascii="宋体" w:hAnsi="宋体"/>
                <w:kern w:val="0"/>
                <w:szCs w:val="21"/>
              </w:rPr>
            </w:pPr>
            <w:r>
              <w:rPr>
                <w:rFonts w:ascii="宋体" w:hAnsi="宋体"/>
                <w:kern w:val="0"/>
                <w:szCs w:val="21"/>
                <w:lang w:bidi="ar"/>
              </w:rPr>
              <w:t>58</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CC40B22" w14:textId="77777777" w:rsidR="0078726B" w:rsidRDefault="00F11F68">
            <w:pPr>
              <w:snapToGrid w:val="0"/>
              <w:jc w:val="center"/>
              <w:rPr>
                <w:rFonts w:ascii="宋体" w:hAnsi="宋体"/>
                <w:kern w:val="0"/>
                <w:szCs w:val="21"/>
              </w:rPr>
            </w:pPr>
            <w:r>
              <w:rPr>
                <w:rFonts w:ascii="宋体" w:hAnsi="宋体"/>
                <w:kern w:val="0"/>
                <w:szCs w:val="21"/>
                <w:lang w:bidi="ar"/>
              </w:rPr>
              <w:t>DK37+550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7EC19F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7AC703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D58FDB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变电台</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A0B11C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5B4E7B6"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82A1FB6"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430F66DA" w14:textId="77777777" w:rsidR="0078726B" w:rsidRDefault="0078726B">
            <w:pPr>
              <w:snapToGrid w:val="0"/>
              <w:jc w:val="center"/>
              <w:rPr>
                <w:rFonts w:ascii="宋体" w:hAnsi="宋体"/>
                <w:kern w:val="0"/>
                <w:szCs w:val="21"/>
                <w:lang w:bidi="ar"/>
              </w:rPr>
            </w:pPr>
          </w:p>
        </w:tc>
      </w:tr>
      <w:tr w:rsidR="0078726B" w14:paraId="2ED95BA1"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5D10A28D" w14:textId="77777777" w:rsidR="0078726B" w:rsidRDefault="00F11F68">
            <w:pPr>
              <w:snapToGrid w:val="0"/>
              <w:jc w:val="center"/>
              <w:rPr>
                <w:rFonts w:ascii="宋体" w:hAnsi="宋体"/>
                <w:kern w:val="0"/>
                <w:szCs w:val="21"/>
              </w:rPr>
            </w:pPr>
            <w:r>
              <w:rPr>
                <w:rFonts w:ascii="宋体" w:hAnsi="宋体"/>
                <w:kern w:val="0"/>
                <w:szCs w:val="21"/>
                <w:lang w:bidi="ar"/>
              </w:rPr>
              <w:t>59</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238DCED" w14:textId="77777777" w:rsidR="0078726B" w:rsidRDefault="00F11F68">
            <w:pPr>
              <w:snapToGrid w:val="0"/>
              <w:jc w:val="center"/>
              <w:rPr>
                <w:rFonts w:ascii="宋体" w:hAnsi="宋体"/>
                <w:kern w:val="0"/>
                <w:szCs w:val="21"/>
              </w:rPr>
            </w:pPr>
            <w:r>
              <w:rPr>
                <w:rFonts w:ascii="宋体" w:hAnsi="宋体"/>
                <w:kern w:val="0"/>
                <w:szCs w:val="21"/>
                <w:lang w:bidi="ar"/>
              </w:rPr>
              <w:t>DK37+659</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A806AE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B9214F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5E3ACA3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变电台</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06C069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B4545DE"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B9610EB"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5713D4D9" w14:textId="77777777" w:rsidR="0078726B" w:rsidRDefault="0078726B">
            <w:pPr>
              <w:snapToGrid w:val="0"/>
              <w:jc w:val="center"/>
              <w:rPr>
                <w:rFonts w:ascii="宋体" w:hAnsi="宋体"/>
                <w:kern w:val="0"/>
                <w:szCs w:val="21"/>
                <w:lang w:bidi="ar"/>
              </w:rPr>
            </w:pPr>
          </w:p>
        </w:tc>
      </w:tr>
      <w:tr w:rsidR="0078726B" w14:paraId="137494FF"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639CFE50" w14:textId="77777777" w:rsidR="0078726B" w:rsidRDefault="00F11F68">
            <w:pPr>
              <w:snapToGrid w:val="0"/>
              <w:jc w:val="center"/>
              <w:rPr>
                <w:rFonts w:ascii="宋体" w:hAnsi="宋体"/>
                <w:kern w:val="0"/>
                <w:szCs w:val="21"/>
              </w:rPr>
            </w:pPr>
            <w:r>
              <w:rPr>
                <w:rFonts w:ascii="宋体" w:hAnsi="宋体"/>
                <w:kern w:val="0"/>
                <w:szCs w:val="21"/>
                <w:lang w:bidi="ar"/>
              </w:rPr>
              <w:t>60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8D52033" w14:textId="77777777" w:rsidR="0078726B" w:rsidRDefault="00F11F68">
            <w:pPr>
              <w:snapToGrid w:val="0"/>
              <w:jc w:val="center"/>
              <w:rPr>
                <w:rFonts w:ascii="宋体" w:hAnsi="宋体"/>
                <w:kern w:val="0"/>
                <w:szCs w:val="21"/>
              </w:rPr>
            </w:pPr>
            <w:r>
              <w:rPr>
                <w:rFonts w:ascii="宋体" w:hAnsi="宋体"/>
                <w:kern w:val="0"/>
                <w:szCs w:val="21"/>
                <w:lang w:bidi="ar"/>
              </w:rPr>
              <w:t>DK37+680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34115E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2F1FC6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86E0D0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变电台</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0F6DC8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976DABF"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FB29199"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0088997A" w14:textId="77777777" w:rsidR="0078726B" w:rsidRDefault="0078726B">
            <w:pPr>
              <w:snapToGrid w:val="0"/>
              <w:jc w:val="center"/>
              <w:rPr>
                <w:rFonts w:ascii="宋体" w:hAnsi="宋体"/>
                <w:kern w:val="0"/>
                <w:szCs w:val="21"/>
                <w:lang w:bidi="ar"/>
              </w:rPr>
            </w:pPr>
          </w:p>
        </w:tc>
      </w:tr>
      <w:tr w:rsidR="0078726B" w14:paraId="298B1835"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7A84AC89" w14:textId="77777777" w:rsidR="0078726B" w:rsidRDefault="00F11F68">
            <w:pPr>
              <w:snapToGrid w:val="0"/>
              <w:jc w:val="center"/>
              <w:rPr>
                <w:rFonts w:ascii="宋体" w:hAnsi="宋体"/>
                <w:kern w:val="0"/>
                <w:szCs w:val="21"/>
              </w:rPr>
            </w:pPr>
            <w:r>
              <w:rPr>
                <w:rFonts w:ascii="宋体" w:hAnsi="宋体"/>
                <w:kern w:val="0"/>
                <w:szCs w:val="21"/>
                <w:lang w:bidi="ar"/>
              </w:rPr>
              <w:t>61</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EDC0E6C" w14:textId="77777777" w:rsidR="0078726B" w:rsidRDefault="00F11F68">
            <w:pPr>
              <w:snapToGrid w:val="0"/>
              <w:jc w:val="center"/>
              <w:rPr>
                <w:rFonts w:ascii="宋体" w:hAnsi="宋体"/>
                <w:kern w:val="0"/>
                <w:szCs w:val="21"/>
              </w:rPr>
            </w:pPr>
            <w:r>
              <w:rPr>
                <w:rFonts w:ascii="宋体" w:hAnsi="宋体"/>
                <w:kern w:val="0"/>
                <w:szCs w:val="21"/>
                <w:lang w:bidi="ar"/>
              </w:rPr>
              <w:t>DK37+700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B22373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AAC83E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674E2A9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配电房</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CC4904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BDF3706"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D4ED579"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746032D5" w14:textId="77777777" w:rsidR="0078726B" w:rsidRDefault="0078726B">
            <w:pPr>
              <w:snapToGrid w:val="0"/>
              <w:jc w:val="center"/>
              <w:rPr>
                <w:rFonts w:ascii="宋体" w:hAnsi="宋体"/>
                <w:kern w:val="0"/>
                <w:szCs w:val="21"/>
                <w:lang w:bidi="ar"/>
              </w:rPr>
            </w:pPr>
          </w:p>
        </w:tc>
      </w:tr>
      <w:tr w:rsidR="0078726B" w14:paraId="6360581D"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582C626C" w14:textId="77777777" w:rsidR="0078726B" w:rsidRDefault="00F11F68">
            <w:pPr>
              <w:snapToGrid w:val="0"/>
              <w:jc w:val="center"/>
              <w:rPr>
                <w:rFonts w:ascii="宋体" w:hAnsi="宋体"/>
                <w:kern w:val="0"/>
                <w:szCs w:val="21"/>
              </w:rPr>
            </w:pPr>
            <w:r>
              <w:rPr>
                <w:rFonts w:ascii="宋体" w:hAnsi="宋体"/>
                <w:kern w:val="0"/>
                <w:szCs w:val="21"/>
                <w:lang w:bidi="ar"/>
              </w:rPr>
              <w:t>62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9C8B9C7" w14:textId="77777777" w:rsidR="0078726B" w:rsidRDefault="00F11F68">
            <w:pPr>
              <w:snapToGrid w:val="0"/>
              <w:jc w:val="center"/>
              <w:rPr>
                <w:rFonts w:ascii="宋体" w:hAnsi="宋体"/>
                <w:kern w:val="0"/>
                <w:szCs w:val="21"/>
              </w:rPr>
            </w:pPr>
            <w:r>
              <w:rPr>
                <w:rFonts w:ascii="宋体" w:hAnsi="宋体"/>
                <w:kern w:val="0"/>
                <w:szCs w:val="21"/>
                <w:lang w:bidi="ar"/>
              </w:rPr>
              <w:t>DK37+731</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48BDA6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445F2A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6A7B306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变电台</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2FCFF0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ED01240"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F58D3E6"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6DC616AA" w14:textId="77777777" w:rsidR="0078726B" w:rsidRDefault="0078726B">
            <w:pPr>
              <w:snapToGrid w:val="0"/>
              <w:jc w:val="center"/>
              <w:rPr>
                <w:rFonts w:ascii="宋体" w:hAnsi="宋体"/>
                <w:kern w:val="0"/>
                <w:szCs w:val="21"/>
                <w:lang w:bidi="ar"/>
              </w:rPr>
            </w:pPr>
          </w:p>
        </w:tc>
      </w:tr>
      <w:tr w:rsidR="0078726B" w14:paraId="5AE48879"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02214128" w14:textId="77777777" w:rsidR="0078726B" w:rsidRDefault="00F11F68">
            <w:pPr>
              <w:snapToGrid w:val="0"/>
              <w:jc w:val="center"/>
              <w:rPr>
                <w:rFonts w:ascii="宋体" w:hAnsi="宋体"/>
                <w:kern w:val="0"/>
                <w:szCs w:val="21"/>
              </w:rPr>
            </w:pPr>
            <w:r>
              <w:rPr>
                <w:rFonts w:ascii="宋体" w:hAnsi="宋体"/>
                <w:kern w:val="0"/>
                <w:szCs w:val="21"/>
                <w:lang w:bidi="ar"/>
              </w:rPr>
              <w:t>63</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0CD4F3B" w14:textId="77777777" w:rsidR="0078726B" w:rsidRDefault="00F11F68">
            <w:pPr>
              <w:snapToGrid w:val="0"/>
              <w:jc w:val="center"/>
              <w:rPr>
                <w:rFonts w:ascii="宋体" w:hAnsi="宋体"/>
                <w:kern w:val="0"/>
                <w:szCs w:val="21"/>
              </w:rPr>
            </w:pPr>
            <w:r>
              <w:rPr>
                <w:rFonts w:ascii="宋体" w:hAnsi="宋体"/>
                <w:kern w:val="0"/>
                <w:szCs w:val="21"/>
                <w:lang w:bidi="ar"/>
              </w:rPr>
              <w:t>DK37+731</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F65710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1AD641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3E6BF9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配电房</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651FFB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2CCF2B7"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B883663"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639B60FC" w14:textId="77777777" w:rsidR="0078726B" w:rsidRDefault="0078726B">
            <w:pPr>
              <w:snapToGrid w:val="0"/>
              <w:jc w:val="center"/>
              <w:rPr>
                <w:rFonts w:ascii="宋体" w:hAnsi="宋体"/>
                <w:kern w:val="0"/>
                <w:szCs w:val="21"/>
                <w:lang w:bidi="ar"/>
              </w:rPr>
            </w:pPr>
          </w:p>
        </w:tc>
      </w:tr>
      <w:tr w:rsidR="0078726B" w14:paraId="5BB96CA2"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0C547D80" w14:textId="77777777" w:rsidR="0078726B" w:rsidRDefault="00F11F68">
            <w:pPr>
              <w:snapToGrid w:val="0"/>
              <w:jc w:val="center"/>
              <w:rPr>
                <w:rFonts w:ascii="宋体" w:hAnsi="宋体"/>
                <w:kern w:val="0"/>
                <w:szCs w:val="21"/>
              </w:rPr>
            </w:pPr>
            <w:r>
              <w:rPr>
                <w:rFonts w:ascii="宋体" w:hAnsi="宋体"/>
                <w:kern w:val="0"/>
                <w:szCs w:val="21"/>
                <w:lang w:bidi="ar"/>
              </w:rPr>
              <w:t>64</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05F4E6D" w14:textId="77777777" w:rsidR="0078726B" w:rsidRDefault="00F11F68">
            <w:pPr>
              <w:snapToGrid w:val="0"/>
              <w:jc w:val="center"/>
              <w:rPr>
                <w:rFonts w:ascii="宋体" w:hAnsi="宋体"/>
                <w:kern w:val="0"/>
                <w:szCs w:val="21"/>
              </w:rPr>
            </w:pPr>
            <w:r>
              <w:rPr>
                <w:rFonts w:ascii="宋体" w:hAnsi="宋体"/>
                <w:kern w:val="0"/>
                <w:szCs w:val="21"/>
                <w:lang w:bidi="ar"/>
              </w:rPr>
              <w:t>DK37+733</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350648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E2E042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6616BD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开关刀闸</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271E4C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6627471"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A19FE33"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6239BAA0" w14:textId="77777777" w:rsidR="0078726B" w:rsidRDefault="0078726B">
            <w:pPr>
              <w:snapToGrid w:val="0"/>
              <w:jc w:val="center"/>
              <w:rPr>
                <w:rFonts w:ascii="宋体" w:hAnsi="宋体"/>
                <w:kern w:val="0"/>
                <w:szCs w:val="21"/>
                <w:lang w:bidi="ar"/>
              </w:rPr>
            </w:pPr>
          </w:p>
        </w:tc>
      </w:tr>
      <w:tr w:rsidR="0078726B" w14:paraId="4879EDF8"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73895AE4" w14:textId="77777777" w:rsidR="0078726B" w:rsidRDefault="00F11F68">
            <w:pPr>
              <w:snapToGrid w:val="0"/>
              <w:jc w:val="center"/>
              <w:rPr>
                <w:rFonts w:ascii="宋体" w:hAnsi="宋体"/>
                <w:kern w:val="0"/>
                <w:szCs w:val="21"/>
              </w:rPr>
            </w:pPr>
            <w:r>
              <w:rPr>
                <w:rFonts w:ascii="宋体" w:hAnsi="宋体"/>
                <w:kern w:val="0"/>
                <w:szCs w:val="21"/>
                <w:lang w:bidi="ar"/>
              </w:rPr>
              <w:t>65</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770C713" w14:textId="77777777" w:rsidR="0078726B" w:rsidRDefault="00F11F68">
            <w:pPr>
              <w:snapToGrid w:val="0"/>
              <w:jc w:val="center"/>
              <w:rPr>
                <w:rFonts w:ascii="宋体" w:hAnsi="宋体"/>
                <w:kern w:val="0"/>
                <w:szCs w:val="21"/>
              </w:rPr>
            </w:pPr>
            <w:r>
              <w:rPr>
                <w:rFonts w:ascii="宋体" w:hAnsi="宋体"/>
                <w:kern w:val="0"/>
                <w:szCs w:val="21"/>
                <w:lang w:bidi="ar"/>
              </w:rPr>
              <w:t>DK37+780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C92139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B078E0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BDFB4F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开关刀闸</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02F856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A1DE0D7"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7476DD2"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0A4D09B4" w14:textId="77777777" w:rsidR="0078726B" w:rsidRDefault="0078726B">
            <w:pPr>
              <w:snapToGrid w:val="0"/>
              <w:jc w:val="center"/>
              <w:rPr>
                <w:rFonts w:ascii="宋体" w:hAnsi="宋体"/>
                <w:kern w:val="0"/>
                <w:szCs w:val="21"/>
                <w:lang w:bidi="ar"/>
              </w:rPr>
            </w:pPr>
          </w:p>
        </w:tc>
      </w:tr>
      <w:tr w:rsidR="0078726B" w14:paraId="3BE0D34F"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08AB2A0D" w14:textId="77777777" w:rsidR="0078726B" w:rsidRDefault="00F11F68">
            <w:pPr>
              <w:snapToGrid w:val="0"/>
              <w:jc w:val="center"/>
              <w:rPr>
                <w:rFonts w:ascii="宋体" w:hAnsi="宋体"/>
                <w:kern w:val="0"/>
                <w:szCs w:val="21"/>
              </w:rPr>
            </w:pPr>
            <w:r>
              <w:rPr>
                <w:rFonts w:ascii="宋体" w:hAnsi="宋体"/>
                <w:kern w:val="0"/>
                <w:szCs w:val="21"/>
                <w:lang w:bidi="ar"/>
              </w:rPr>
              <w:t>66</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978D7DE" w14:textId="77777777" w:rsidR="0078726B" w:rsidRDefault="00F11F68">
            <w:pPr>
              <w:snapToGrid w:val="0"/>
              <w:jc w:val="center"/>
              <w:rPr>
                <w:rFonts w:ascii="宋体" w:hAnsi="宋体"/>
                <w:kern w:val="0"/>
                <w:szCs w:val="21"/>
              </w:rPr>
            </w:pPr>
            <w:r>
              <w:rPr>
                <w:rFonts w:ascii="宋体" w:hAnsi="宋体"/>
                <w:kern w:val="0"/>
                <w:szCs w:val="21"/>
                <w:lang w:bidi="ar"/>
              </w:rPr>
              <w:t>DK38+150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BFE1A6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E4757C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1FE506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室内配电站</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45EFF0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B6B265C"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8AB5756"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704255C1" w14:textId="77777777" w:rsidR="0078726B" w:rsidRDefault="0078726B">
            <w:pPr>
              <w:snapToGrid w:val="0"/>
              <w:jc w:val="center"/>
              <w:rPr>
                <w:rFonts w:ascii="宋体" w:hAnsi="宋体"/>
                <w:kern w:val="0"/>
                <w:szCs w:val="21"/>
                <w:lang w:bidi="ar"/>
              </w:rPr>
            </w:pPr>
          </w:p>
        </w:tc>
      </w:tr>
      <w:tr w:rsidR="0078726B" w14:paraId="085BD866"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3B1763D4" w14:textId="77777777" w:rsidR="0078726B" w:rsidRDefault="00F11F68">
            <w:pPr>
              <w:snapToGrid w:val="0"/>
              <w:jc w:val="center"/>
              <w:rPr>
                <w:rFonts w:ascii="宋体" w:hAnsi="宋体"/>
                <w:kern w:val="0"/>
                <w:szCs w:val="21"/>
              </w:rPr>
            </w:pPr>
            <w:r>
              <w:rPr>
                <w:rFonts w:ascii="宋体" w:hAnsi="宋体"/>
                <w:kern w:val="0"/>
                <w:szCs w:val="21"/>
                <w:lang w:bidi="ar"/>
              </w:rPr>
              <w:t>67</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B5D8599" w14:textId="77777777" w:rsidR="0078726B" w:rsidRDefault="00F11F68">
            <w:pPr>
              <w:snapToGrid w:val="0"/>
              <w:jc w:val="center"/>
              <w:rPr>
                <w:rFonts w:ascii="宋体" w:hAnsi="宋体"/>
                <w:kern w:val="0"/>
                <w:szCs w:val="21"/>
              </w:rPr>
            </w:pPr>
            <w:r>
              <w:rPr>
                <w:rFonts w:ascii="宋体" w:hAnsi="宋体"/>
                <w:kern w:val="0"/>
                <w:szCs w:val="21"/>
                <w:lang w:bidi="ar"/>
              </w:rPr>
              <w:t>DK38+141</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DDB004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5A7228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7E544E1"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箱变</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190347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43AADED"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A2F2301"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0D5EC943" w14:textId="77777777" w:rsidR="0078726B" w:rsidRDefault="0078726B">
            <w:pPr>
              <w:snapToGrid w:val="0"/>
              <w:jc w:val="center"/>
              <w:rPr>
                <w:rFonts w:ascii="宋体" w:hAnsi="宋体"/>
                <w:kern w:val="0"/>
                <w:szCs w:val="21"/>
                <w:lang w:bidi="ar"/>
              </w:rPr>
            </w:pPr>
          </w:p>
        </w:tc>
      </w:tr>
      <w:tr w:rsidR="0078726B" w14:paraId="145B0789"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4689785A" w14:textId="77777777" w:rsidR="0078726B" w:rsidRDefault="00F11F68">
            <w:pPr>
              <w:snapToGrid w:val="0"/>
              <w:jc w:val="center"/>
              <w:rPr>
                <w:rFonts w:ascii="宋体" w:hAnsi="宋体"/>
                <w:kern w:val="0"/>
                <w:szCs w:val="21"/>
              </w:rPr>
            </w:pPr>
            <w:r>
              <w:rPr>
                <w:rFonts w:ascii="宋体" w:hAnsi="宋体"/>
                <w:kern w:val="0"/>
                <w:szCs w:val="21"/>
                <w:lang w:bidi="ar"/>
              </w:rPr>
              <w:t>68</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2DAF07C" w14:textId="77777777" w:rsidR="0078726B" w:rsidRDefault="00F11F68">
            <w:pPr>
              <w:snapToGrid w:val="0"/>
              <w:jc w:val="center"/>
              <w:rPr>
                <w:rFonts w:ascii="宋体" w:hAnsi="宋体"/>
                <w:kern w:val="0"/>
                <w:szCs w:val="21"/>
              </w:rPr>
            </w:pPr>
            <w:r>
              <w:rPr>
                <w:rFonts w:ascii="宋体" w:hAnsi="宋体"/>
                <w:kern w:val="0"/>
                <w:szCs w:val="21"/>
                <w:lang w:bidi="ar"/>
              </w:rPr>
              <w:t>DK38+904</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4488C1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E32BC9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6B7A118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配电房</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5000B2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DB8317B"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E4F0784"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08DFFF8A" w14:textId="77777777" w:rsidR="0078726B" w:rsidRDefault="0078726B">
            <w:pPr>
              <w:snapToGrid w:val="0"/>
              <w:jc w:val="center"/>
              <w:rPr>
                <w:rFonts w:ascii="宋体" w:hAnsi="宋体"/>
                <w:kern w:val="0"/>
                <w:szCs w:val="21"/>
                <w:lang w:bidi="ar"/>
              </w:rPr>
            </w:pPr>
          </w:p>
        </w:tc>
      </w:tr>
      <w:tr w:rsidR="0078726B" w14:paraId="37138463"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033CC14E" w14:textId="77777777" w:rsidR="0078726B" w:rsidRDefault="00F11F68">
            <w:pPr>
              <w:snapToGrid w:val="0"/>
              <w:jc w:val="center"/>
              <w:rPr>
                <w:rFonts w:ascii="宋体" w:hAnsi="宋体"/>
                <w:kern w:val="0"/>
                <w:szCs w:val="21"/>
              </w:rPr>
            </w:pPr>
            <w:r>
              <w:rPr>
                <w:rFonts w:ascii="宋体" w:hAnsi="宋体"/>
                <w:kern w:val="0"/>
                <w:szCs w:val="21"/>
                <w:lang w:bidi="ar"/>
              </w:rPr>
              <w:t>69</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CD07918" w14:textId="77777777" w:rsidR="0078726B" w:rsidRDefault="00F11F68">
            <w:pPr>
              <w:snapToGrid w:val="0"/>
              <w:jc w:val="center"/>
              <w:rPr>
                <w:rFonts w:ascii="宋体" w:hAnsi="宋体"/>
                <w:kern w:val="0"/>
                <w:szCs w:val="21"/>
              </w:rPr>
            </w:pPr>
            <w:r>
              <w:rPr>
                <w:rFonts w:ascii="宋体" w:hAnsi="宋体"/>
                <w:kern w:val="0"/>
                <w:szCs w:val="21"/>
                <w:lang w:bidi="ar"/>
              </w:rPr>
              <w:t>DK38+908</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4C26A8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17EBC7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5610732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变电台</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01E5DC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801A258"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1BDE322"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5CBF6F09" w14:textId="77777777" w:rsidR="0078726B" w:rsidRDefault="0078726B">
            <w:pPr>
              <w:snapToGrid w:val="0"/>
              <w:jc w:val="center"/>
              <w:rPr>
                <w:rFonts w:ascii="宋体" w:hAnsi="宋体"/>
                <w:kern w:val="0"/>
                <w:szCs w:val="21"/>
                <w:lang w:bidi="ar"/>
              </w:rPr>
            </w:pPr>
          </w:p>
        </w:tc>
      </w:tr>
      <w:tr w:rsidR="0078726B" w14:paraId="3823A0CD"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02CA94D3" w14:textId="77777777" w:rsidR="0078726B" w:rsidRDefault="00F11F68">
            <w:pPr>
              <w:snapToGrid w:val="0"/>
              <w:jc w:val="center"/>
              <w:rPr>
                <w:rFonts w:ascii="宋体" w:hAnsi="宋体"/>
                <w:kern w:val="0"/>
                <w:szCs w:val="21"/>
              </w:rPr>
            </w:pPr>
            <w:r>
              <w:rPr>
                <w:rFonts w:ascii="宋体" w:hAnsi="宋体"/>
                <w:kern w:val="0"/>
                <w:szCs w:val="21"/>
                <w:lang w:bidi="ar"/>
              </w:rPr>
              <w:t>70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0BC0160" w14:textId="77777777" w:rsidR="0078726B" w:rsidRDefault="00F11F68">
            <w:pPr>
              <w:snapToGrid w:val="0"/>
              <w:jc w:val="center"/>
              <w:rPr>
                <w:rFonts w:ascii="宋体" w:hAnsi="宋体"/>
                <w:kern w:val="0"/>
                <w:szCs w:val="21"/>
              </w:rPr>
            </w:pPr>
            <w:r>
              <w:rPr>
                <w:rFonts w:ascii="宋体" w:hAnsi="宋体"/>
                <w:kern w:val="0"/>
                <w:szCs w:val="21"/>
                <w:lang w:bidi="ar"/>
              </w:rPr>
              <w:t>DK39+161</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78D857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B46CD1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636225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变电台</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5D199D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50876CC"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0C23CD6"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46A4B795" w14:textId="77777777" w:rsidR="0078726B" w:rsidRDefault="0078726B">
            <w:pPr>
              <w:snapToGrid w:val="0"/>
              <w:jc w:val="center"/>
              <w:rPr>
                <w:rFonts w:ascii="宋体" w:hAnsi="宋体"/>
                <w:kern w:val="0"/>
                <w:szCs w:val="21"/>
                <w:lang w:bidi="ar"/>
              </w:rPr>
            </w:pPr>
          </w:p>
        </w:tc>
      </w:tr>
      <w:tr w:rsidR="0078726B" w14:paraId="270A1AE3"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49DCB1DD" w14:textId="77777777" w:rsidR="0078726B" w:rsidRDefault="00F11F68">
            <w:pPr>
              <w:snapToGrid w:val="0"/>
              <w:jc w:val="center"/>
              <w:rPr>
                <w:rFonts w:ascii="宋体" w:hAnsi="宋体"/>
                <w:kern w:val="0"/>
                <w:szCs w:val="21"/>
              </w:rPr>
            </w:pPr>
            <w:r>
              <w:rPr>
                <w:rFonts w:ascii="宋体" w:hAnsi="宋体"/>
                <w:kern w:val="0"/>
                <w:szCs w:val="21"/>
                <w:lang w:bidi="ar"/>
              </w:rPr>
              <w:lastRenderedPageBreak/>
              <w:t>71</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2A03983" w14:textId="77777777" w:rsidR="0078726B" w:rsidRDefault="00F11F68">
            <w:pPr>
              <w:snapToGrid w:val="0"/>
              <w:jc w:val="center"/>
              <w:rPr>
                <w:rFonts w:ascii="宋体" w:hAnsi="宋体"/>
                <w:kern w:val="0"/>
                <w:szCs w:val="21"/>
              </w:rPr>
            </w:pPr>
            <w:r>
              <w:rPr>
                <w:rFonts w:ascii="宋体" w:hAnsi="宋体"/>
                <w:kern w:val="0"/>
                <w:szCs w:val="21"/>
                <w:lang w:bidi="ar"/>
              </w:rPr>
              <w:t>DK39+820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7CB225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6F155F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37B05CD"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箱变</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19A37A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454F122"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9B3706E"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33ED05F3" w14:textId="77777777" w:rsidR="0078726B" w:rsidRDefault="0078726B">
            <w:pPr>
              <w:snapToGrid w:val="0"/>
              <w:jc w:val="center"/>
              <w:rPr>
                <w:rFonts w:ascii="宋体" w:hAnsi="宋体"/>
                <w:kern w:val="0"/>
                <w:szCs w:val="21"/>
                <w:lang w:bidi="ar"/>
              </w:rPr>
            </w:pPr>
          </w:p>
        </w:tc>
      </w:tr>
      <w:tr w:rsidR="0078726B" w14:paraId="34E12FE1"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49B6479D" w14:textId="77777777" w:rsidR="0078726B" w:rsidRDefault="00F11F68">
            <w:pPr>
              <w:snapToGrid w:val="0"/>
              <w:jc w:val="center"/>
              <w:rPr>
                <w:rFonts w:ascii="宋体" w:hAnsi="宋体"/>
                <w:kern w:val="0"/>
                <w:szCs w:val="21"/>
              </w:rPr>
            </w:pPr>
            <w:r>
              <w:rPr>
                <w:rFonts w:ascii="宋体" w:hAnsi="宋体"/>
                <w:kern w:val="0"/>
                <w:szCs w:val="21"/>
                <w:lang w:bidi="ar"/>
              </w:rPr>
              <w:t>72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0E62102" w14:textId="77777777" w:rsidR="0078726B" w:rsidRDefault="00F11F68">
            <w:pPr>
              <w:snapToGrid w:val="0"/>
              <w:jc w:val="center"/>
              <w:rPr>
                <w:rFonts w:ascii="宋体" w:hAnsi="宋体"/>
                <w:kern w:val="0"/>
                <w:szCs w:val="21"/>
              </w:rPr>
            </w:pPr>
            <w:r>
              <w:rPr>
                <w:rFonts w:ascii="宋体" w:hAnsi="宋体"/>
                <w:kern w:val="0"/>
                <w:szCs w:val="21"/>
                <w:lang w:bidi="ar"/>
              </w:rPr>
              <w:t>DK39+820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78D34C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F2F65A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85C897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电缆分接箱</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111ADF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E4B7E27"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1335218"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38E14357" w14:textId="77777777" w:rsidR="0078726B" w:rsidRDefault="0078726B">
            <w:pPr>
              <w:snapToGrid w:val="0"/>
              <w:jc w:val="center"/>
              <w:rPr>
                <w:rFonts w:ascii="宋体" w:hAnsi="宋体"/>
                <w:kern w:val="0"/>
                <w:szCs w:val="21"/>
                <w:lang w:bidi="ar"/>
              </w:rPr>
            </w:pPr>
          </w:p>
        </w:tc>
      </w:tr>
      <w:tr w:rsidR="0078726B" w14:paraId="78874B18"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3DF6AB52" w14:textId="77777777" w:rsidR="0078726B" w:rsidRDefault="00F11F68">
            <w:pPr>
              <w:snapToGrid w:val="0"/>
              <w:jc w:val="center"/>
              <w:rPr>
                <w:rFonts w:ascii="宋体" w:hAnsi="宋体"/>
                <w:kern w:val="0"/>
                <w:szCs w:val="21"/>
              </w:rPr>
            </w:pPr>
            <w:r>
              <w:rPr>
                <w:rFonts w:ascii="宋体" w:hAnsi="宋体"/>
                <w:kern w:val="0"/>
                <w:szCs w:val="21"/>
                <w:lang w:bidi="ar"/>
              </w:rPr>
              <w:t>73</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B1747CC" w14:textId="77777777" w:rsidR="0078726B" w:rsidRDefault="00F11F68">
            <w:pPr>
              <w:snapToGrid w:val="0"/>
              <w:jc w:val="center"/>
              <w:rPr>
                <w:rFonts w:ascii="宋体" w:hAnsi="宋体"/>
                <w:kern w:val="0"/>
                <w:szCs w:val="21"/>
              </w:rPr>
            </w:pPr>
            <w:r>
              <w:rPr>
                <w:rFonts w:ascii="宋体" w:hAnsi="宋体"/>
                <w:kern w:val="0"/>
                <w:szCs w:val="21"/>
                <w:lang w:bidi="ar"/>
              </w:rPr>
              <w:t>DK39+820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72A433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B6244B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3F3EEB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电表箱</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01A87AD" w14:textId="77777777" w:rsidR="0078726B" w:rsidRDefault="00F11F68">
            <w:pPr>
              <w:snapToGrid w:val="0"/>
              <w:jc w:val="center"/>
              <w:rPr>
                <w:rFonts w:ascii="宋体" w:hAnsi="宋体"/>
                <w:kern w:val="0"/>
                <w:szCs w:val="21"/>
              </w:rPr>
            </w:pPr>
            <w:proofErr w:type="gramStart"/>
            <w:r>
              <w:rPr>
                <w:rFonts w:ascii="宋体" w:hAnsi="宋体" w:cs="宋体" w:hint="eastAsia"/>
                <w:kern w:val="0"/>
                <w:szCs w:val="21"/>
                <w:lang w:bidi="ar"/>
              </w:rPr>
              <w:t>个</w:t>
            </w:r>
            <w:proofErr w:type="gramEnd"/>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4D3C878"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BBE8E84"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386E3F83" w14:textId="77777777" w:rsidR="0078726B" w:rsidRDefault="0078726B">
            <w:pPr>
              <w:snapToGrid w:val="0"/>
              <w:jc w:val="center"/>
              <w:rPr>
                <w:rFonts w:ascii="宋体" w:hAnsi="宋体"/>
                <w:kern w:val="0"/>
                <w:szCs w:val="21"/>
                <w:lang w:bidi="ar"/>
              </w:rPr>
            </w:pPr>
          </w:p>
        </w:tc>
      </w:tr>
      <w:tr w:rsidR="0078726B" w14:paraId="476B694B"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7958D4FF" w14:textId="77777777" w:rsidR="0078726B" w:rsidRDefault="00F11F68">
            <w:pPr>
              <w:snapToGrid w:val="0"/>
              <w:jc w:val="center"/>
              <w:rPr>
                <w:rFonts w:ascii="宋体" w:hAnsi="宋体"/>
                <w:kern w:val="0"/>
                <w:szCs w:val="21"/>
              </w:rPr>
            </w:pPr>
            <w:r>
              <w:rPr>
                <w:rFonts w:ascii="宋体" w:hAnsi="宋体"/>
                <w:kern w:val="0"/>
                <w:szCs w:val="21"/>
                <w:lang w:bidi="ar"/>
              </w:rPr>
              <w:t>74</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FF02F73" w14:textId="77777777" w:rsidR="0078726B" w:rsidRDefault="00F11F68">
            <w:pPr>
              <w:snapToGrid w:val="0"/>
              <w:jc w:val="center"/>
              <w:rPr>
                <w:rFonts w:ascii="宋体" w:hAnsi="宋体"/>
                <w:kern w:val="0"/>
                <w:szCs w:val="21"/>
              </w:rPr>
            </w:pPr>
            <w:r>
              <w:rPr>
                <w:rFonts w:ascii="宋体" w:hAnsi="宋体"/>
                <w:kern w:val="0"/>
                <w:szCs w:val="21"/>
                <w:lang w:bidi="ar"/>
              </w:rPr>
              <w:t>DK39+786</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C592F8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4807B2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00224DE"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箱变</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D4D495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9036FA3"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3DEA2AB"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1F136DE3" w14:textId="77777777" w:rsidR="0078726B" w:rsidRDefault="0078726B">
            <w:pPr>
              <w:snapToGrid w:val="0"/>
              <w:jc w:val="center"/>
              <w:rPr>
                <w:rFonts w:ascii="宋体" w:hAnsi="宋体"/>
                <w:kern w:val="0"/>
                <w:szCs w:val="21"/>
                <w:lang w:bidi="ar"/>
              </w:rPr>
            </w:pPr>
          </w:p>
        </w:tc>
      </w:tr>
      <w:tr w:rsidR="0078726B" w14:paraId="35E39987"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7EB33530" w14:textId="77777777" w:rsidR="0078726B" w:rsidRDefault="00F11F68">
            <w:pPr>
              <w:snapToGrid w:val="0"/>
              <w:jc w:val="center"/>
              <w:rPr>
                <w:rFonts w:ascii="宋体" w:hAnsi="宋体"/>
                <w:kern w:val="0"/>
                <w:szCs w:val="21"/>
              </w:rPr>
            </w:pPr>
            <w:r>
              <w:rPr>
                <w:rFonts w:ascii="宋体" w:hAnsi="宋体"/>
                <w:kern w:val="0"/>
                <w:szCs w:val="21"/>
                <w:lang w:bidi="ar"/>
              </w:rPr>
              <w:t>75</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C0C7590" w14:textId="77777777" w:rsidR="0078726B" w:rsidRDefault="00F11F68">
            <w:pPr>
              <w:snapToGrid w:val="0"/>
              <w:jc w:val="center"/>
              <w:rPr>
                <w:rFonts w:ascii="宋体" w:hAnsi="宋体"/>
                <w:kern w:val="0"/>
                <w:szCs w:val="21"/>
              </w:rPr>
            </w:pPr>
            <w:r>
              <w:rPr>
                <w:rFonts w:ascii="宋体" w:hAnsi="宋体"/>
                <w:kern w:val="0"/>
                <w:szCs w:val="21"/>
                <w:lang w:bidi="ar"/>
              </w:rPr>
              <w:t>DK39+850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506EA5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559851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654A47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电缆分接箱</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837526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D6066EC"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6594619"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19E3092C" w14:textId="77777777" w:rsidR="0078726B" w:rsidRDefault="0078726B">
            <w:pPr>
              <w:snapToGrid w:val="0"/>
              <w:jc w:val="center"/>
              <w:rPr>
                <w:rFonts w:ascii="宋体" w:hAnsi="宋体"/>
                <w:kern w:val="0"/>
                <w:szCs w:val="21"/>
                <w:lang w:bidi="ar"/>
              </w:rPr>
            </w:pPr>
          </w:p>
        </w:tc>
      </w:tr>
      <w:tr w:rsidR="0078726B" w14:paraId="368DF8E6"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7785A0E3" w14:textId="77777777" w:rsidR="0078726B" w:rsidRDefault="00F11F68">
            <w:pPr>
              <w:snapToGrid w:val="0"/>
              <w:jc w:val="center"/>
              <w:rPr>
                <w:rFonts w:ascii="宋体" w:hAnsi="宋体"/>
                <w:kern w:val="0"/>
                <w:szCs w:val="21"/>
              </w:rPr>
            </w:pPr>
            <w:r>
              <w:rPr>
                <w:rFonts w:ascii="宋体" w:hAnsi="宋体"/>
                <w:kern w:val="0"/>
                <w:szCs w:val="21"/>
                <w:lang w:bidi="ar"/>
              </w:rPr>
              <w:t>76</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C7A244B" w14:textId="77777777" w:rsidR="0078726B" w:rsidRDefault="00F11F68">
            <w:pPr>
              <w:snapToGrid w:val="0"/>
              <w:jc w:val="center"/>
              <w:rPr>
                <w:rFonts w:ascii="宋体" w:hAnsi="宋体"/>
                <w:kern w:val="0"/>
                <w:szCs w:val="21"/>
              </w:rPr>
            </w:pPr>
            <w:r>
              <w:rPr>
                <w:rFonts w:ascii="宋体" w:hAnsi="宋体"/>
                <w:kern w:val="0"/>
                <w:szCs w:val="21"/>
                <w:lang w:bidi="ar"/>
              </w:rPr>
              <w:t>DK36+950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4CF269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A08446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A35CDB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D2176D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7D9DB85" w14:textId="77777777" w:rsidR="0078726B" w:rsidRDefault="00F11F68">
            <w:pPr>
              <w:snapToGrid w:val="0"/>
              <w:jc w:val="center"/>
              <w:rPr>
                <w:rFonts w:ascii="宋体" w:hAnsi="宋体"/>
                <w:kern w:val="0"/>
                <w:szCs w:val="21"/>
              </w:rPr>
            </w:pPr>
            <w:r>
              <w:rPr>
                <w:rFonts w:ascii="宋体" w:hAnsi="宋体"/>
                <w:kern w:val="0"/>
                <w:szCs w:val="21"/>
                <w:lang w:bidi="ar"/>
              </w:rPr>
              <w:t>3</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BC751FC"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58A11420" w14:textId="77777777" w:rsidR="0078726B" w:rsidRDefault="0078726B">
            <w:pPr>
              <w:snapToGrid w:val="0"/>
              <w:jc w:val="center"/>
              <w:rPr>
                <w:rFonts w:ascii="宋体" w:hAnsi="宋体"/>
                <w:kern w:val="0"/>
                <w:szCs w:val="21"/>
                <w:lang w:bidi="ar"/>
              </w:rPr>
            </w:pPr>
          </w:p>
        </w:tc>
      </w:tr>
      <w:tr w:rsidR="0078726B" w14:paraId="76903D89"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7F927142" w14:textId="77777777" w:rsidR="0078726B" w:rsidRDefault="00F11F68">
            <w:pPr>
              <w:snapToGrid w:val="0"/>
              <w:jc w:val="center"/>
              <w:rPr>
                <w:rFonts w:ascii="宋体" w:hAnsi="宋体"/>
                <w:kern w:val="0"/>
                <w:szCs w:val="21"/>
              </w:rPr>
            </w:pPr>
            <w:r>
              <w:rPr>
                <w:rFonts w:ascii="宋体" w:hAnsi="宋体"/>
                <w:kern w:val="0"/>
                <w:szCs w:val="21"/>
                <w:lang w:bidi="ar"/>
              </w:rPr>
              <w:t>77</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00FEBC9" w14:textId="77777777" w:rsidR="0078726B" w:rsidRDefault="00F11F68">
            <w:pPr>
              <w:snapToGrid w:val="0"/>
              <w:jc w:val="center"/>
              <w:rPr>
                <w:rFonts w:ascii="宋体" w:hAnsi="宋体"/>
                <w:kern w:val="0"/>
                <w:szCs w:val="21"/>
              </w:rPr>
            </w:pPr>
            <w:r>
              <w:rPr>
                <w:rFonts w:ascii="宋体" w:hAnsi="宋体"/>
                <w:kern w:val="0"/>
                <w:szCs w:val="21"/>
                <w:lang w:bidi="ar"/>
              </w:rPr>
              <w:t>DK36+973</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DD54CC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AEEF7B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CA2BCF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A3734A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2EADE7A" w14:textId="77777777" w:rsidR="0078726B" w:rsidRDefault="00F11F68">
            <w:pPr>
              <w:snapToGrid w:val="0"/>
              <w:jc w:val="center"/>
              <w:rPr>
                <w:rFonts w:ascii="宋体" w:hAnsi="宋体"/>
                <w:kern w:val="0"/>
                <w:szCs w:val="21"/>
              </w:rPr>
            </w:pPr>
            <w:r>
              <w:rPr>
                <w:rFonts w:ascii="宋体" w:hAnsi="宋体"/>
                <w:kern w:val="0"/>
                <w:szCs w:val="21"/>
                <w:lang w:bidi="ar"/>
              </w:rPr>
              <w:t>6</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765CE00"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179CD47B" w14:textId="77777777" w:rsidR="0078726B" w:rsidRDefault="0078726B">
            <w:pPr>
              <w:snapToGrid w:val="0"/>
              <w:jc w:val="center"/>
              <w:rPr>
                <w:rFonts w:ascii="宋体" w:hAnsi="宋体"/>
                <w:kern w:val="0"/>
                <w:szCs w:val="21"/>
                <w:lang w:bidi="ar"/>
              </w:rPr>
            </w:pPr>
          </w:p>
        </w:tc>
      </w:tr>
      <w:tr w:rsidR="0078726B" w14:paraId="1D2EF5F3"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16959C38" w14:textId="77777777" w:rsidR="0078726B" w:rsidRDefault="00F11F68">
            <w:pPr>
              <w:snapToGrid w:val="0"/>
              <w:jc w:val="center"/>
              <w:rPr>
                <w:rFonts w:ascii="宋体" w:hAnsi="宋体"/>
                <w:kern w:val="0"/>
                <w:szCs w:val="21"/>
              </w:rPr>
            </w:pPr>
            <w:r>
              <w:rPr>
                <w:rFonts w:ascii="宋体" w:hAnsi="宋体"/>
                <w:kern w:val="0"/>
                <w:szCs w:val="21"/>
                <w:lang w:bidi="ar"/>
              </w:rPr>
              <w:t>78</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496D61B" w14:textId="77777777" w:rsidR="0078726B" w:rsidRDefault="00F11F68">
            <w:pPr>
              <w:snapToGrid w:val="0"/>
              <w:jc w:val="center"/>
              <w:rPr>
                <w:rFonts w:ascii="宋体" w:hAnsi="宋体"/>
                <w:kern w:val="0"/>
                <w:szCs w:val="21"/>
              </w:rPr>
            </w:pPr>
            <w:r>
              <w:rPr>
                <w:rFonts w:ascii="宋体" w:hAnsi="宋体"/>
                <w:kern w:val="0"/>
                <w:szCs w:val="21"/>
                <w:lang w:bidi="ar"/>
              </w:rPr>
              <w:t>DK36+995</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9A0816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D91441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8ED902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CC0F12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0F13B97"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187ED98"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56B29C9C" w14:textId="77777777" w:rsidR="0078726B" w:rsidRDefault="0078726B">
            <w:pPr>
              <w:snapToGrid w:val="0"/>
              <w:jc w:val="center"/>
              <w:rPr>
                <w:rFonts w:ascii="宋体" w:hAnsi="宋体"/>
                <w:kern w:val="0"/>
                <w:szCs w:val="21"/>
                <w:lang w:bidi="ar"/>
              </w:rPr>
            </w:pPr>
          </w:p>
        </w:tc>
      </w:tr>
      <w:tr w:rsidR="0078726B" w14:paraId="60122B24"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2D9E3216" w14:textId="77777777" w:rsidR="0078726B" w:rsidRDefault="00F11F68">
            <w:pPr>
              <w:snapToGrid w:val="0"/>
              <w:jc w:val="center"/>
              <w:rPr>
                <w:rFonts w:ascii="宋体" w:hAnsi="宋体"/>
                <w:kern w:val="0"/>
                <w:szCs w:val="21"/>
              </w:rPr>
            </w:pPr>
            <w:r>
              <w:rPr>
                <w:rFonts w:ascii="宋体" w:hAnsi="宋体"/>
                <w:kern w:val="0"/>
                <w:szCs w:val="21"/>
                <w:lang w:bidi="ar"/>
              </w:rPr>
              <w:t>79</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8F4426C" w14:textId="77777777" w:rsidR="0078726B" w:rsidRDefault="00F11F68">
            <w:pPr>
              <w:snapToGrid w:val="0"/>
              <w:jc w:val="center"/>
              <w:rPr>
                <w:rFonts w:ascii="宋体" w:hAnsi="宋体"/>
                <w:kern w:val="0"/>
                <w:szCs w:val="21"/>
              </w:rPr>
            </w:pPr>
            <w:r>
              <w:rPr>
                <w:rFonts w:ascii="宋体" w:hAnsi="宋体"/>
                <w:kern w:val="0"/>
                <w:szCs w:val="21"/>
                <w:lang w:bidi="ar"/>
              </w:rPr>
              <w:t>DK37+362</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DA4E73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A4671A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B841E7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691979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A7260E3"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0FBD229"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17BA45BD" w14:textId="77777777" w:rsidR="0078726B" w:rsidRDefault="0078726B">
            <w:pPr>
              <w:snapToGrid w:val="0"/>
              <w:jc w:val="center"/>
              <w:rPr>
                <w:rFonts w:ascii="宋体" w:hAnsi="宋体"/>
                <w:kern w:val="0"/>
                <w:szCs w:val="21"/>
                <w:lang w:bidi="ar"/>
              </w:rPr>
            </w:pPr>
          </w:p>
        </w:tc>
      </w:tr>
      <w:tr w:rsidR="0078726B" w14:paraId="2BC83304"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340DE8DC" w14:textId="77777777" w:rsidR="0078726B" w:rsidRDefault="00F11F68">
            <w:pPr>
              <w:snapToGrid w:val="0"/>
              <w:jc w:val="center"/>
              <w:rPr>
                <w:rFonts w:ascii="宋体" w:hAnsi="宋体"/>
                <w:kern w:val="0"/>
                <w:szCs w:val="21"/>
              </w:rPr>
            </w:pPr>
            <w:r>
              <w:rPr>
                <w:rFonts w:ascii="宋体" w:hAnsi="宋体"/>
                <w:kern w:val="0"/>
                <w:szCs w:val="21"/>
                <w:lang w:bidi="ar"/>
              </w:rPr>
              <w:t>80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4AAFF2A" w14:textId="77777777" w:rsidR="0078726B" w:rsidRDefault="00F11F68">
            <w:pPr>
              <w:snapToGrid w:val="0"/>
              <w:jc w:val="center"/>
              <w:rPr>
                <w:rFonts w:ascii="宋体" w:hAnsi="宋体"/>
                <w:kern w:val="0"/>
                <w:szCs w:val="21"/>
              </w:rPr>
            </w:pPr>
            <w:r>
              <w:rPr>
                <w:rFonts w:ascii="宋体" w:hAnsi="宋体"/>
                <w:kern w:val="0"/>
                <w:szCs w:val="21"/>
                <w:lang w:bidi="ar"/>
              </w:rPr>
              <w:t>DK37+733</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F0BAD6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E08E6C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368ADC9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83CE3B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2F8EE66"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2DE8FC1"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6F3DAAA3" w14:textId="77777777" w:rsidR="0078726B" w:rsidRDefault="0078726B">
            <w:pPr>
              <w:snapToGrid w:val="0"/>
              <w:jc w:val="center"/>
              <w:rPr>
                <w:rFonts w:ascii="宋体" w:hAnsi="宋体"/>
                <w:kern w:val="0"/>
                <w:szCs w:val="21"/>
                <w:lang w:bidi="ar"/>
              </w:rPr>
            </w:pPr>
          </w:p>
        </w:tc>
      </w:tr>
      <w:tr w:rsidR="0078726B" w14:paraId="78C5CB7E"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3A59E769" w14:textId="77777777" w:rsidR="0078726B" w:rsidRDefault="00F11F68">
            <w:pPr>
              <w:snapToGrid w:val="0"/>
              <w:jc w:val="center"/>
              <w:rPr>
                <w:rFonts w:ascii="宋体" w:hAnsi="宋体"/>
                <w:kern w:val="0"/>
                <w:szCs w:val="21"/>
              </w:rPr>
            </w:pPr>
            <w:r>
              <w:rPr>
                <w:rFonts w:ascii="宋体" w:hAnsi="宋体"/>
                <w:kern w:val="0"/>
                <w:szCs w:val="21"/>
                <w:lang w:bidi="ar"/>
              </w:rPr>
              <w:t>81</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60F8183" w14:textId="77777777" w:rsidR="0078726B" w:rsidRDefault="00F11F68">
            <w:pPr>
              <w:snapToGrid w:val="0"/>
              <w:jc w:val="center"/>
              <w:rPr>
                <w:rFonts w:ascii="宋体" w:hAnsi="宋体"/>
                <w:kern w:val="0"/>
                <w:szCs w:val="21"/>
              </w:rPr>
            </w:pPr>
            <w:r>
              <w:rPr>
                <w:rFonts w:ascii="宋体" w:hAnsi="宋体"/>
                <w:kern w:val="0"/>
                <w:szCs w:val="21"/>
                <w:lang w:bidi="ar"/>
              </w:rPr>
              <w:t>DK37+756</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BE8345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62BC3F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6809D1F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BC7E40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E8342A6"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CA0A1F0"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2971408B" w14:textId="77777777" w:rsidR="0078726B" w:rsidRDefault="0078726B">
            <w:pPr>
              <w:snapToGrid w:val="0"/>
              <w:jc w:val="center"/>
              <w:rPr>
                <w:rFonts w:ascii="宋体" w:hAnsi="宋体"/>
                <w:kern w:val="0"/>
                <w:szCs w:val="21"/>
                <w:lang w:bidi="ar"/>
              </w:rPr>
            </w:pPr>
          </w:p>
        </w:tc>
      </w:tr>
      <w:tr w:rsidR="0078726B" w14:paraId="2835E80E"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571C870D" w14:textId="77777777" w:rsidR="0078726B" w:rsidRDefault="00F11F68">
            <w:pPr>
              <w:snapToGrid w:val="0"/>
              <w:jc w:val="center"/>
              <w:rPr>
                <w:rFonts w:ascii="宋体" w:hAnsi="宋体"/>
                <w:kern w:val="0"/>
                <w:szCs w:val="21"/>
              </w:rPr>
            </w:pPr>
            <w:r>
              <w:rPr>
                <w:rFonts w:ascii="宋体" w:hAnsi="宋体"/>
                <w:kern w:val="0"/>
                <w:szCs w:val="21"/>
                <w:lang w:bidi="ar"/>
              </w:rPr>
              <w:t>82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C75D54F" w14:textId="77777777" w:rsidR="0078726B" w:rsidRDefault="00F11F68">
            <w:pPr>
              <w:snapToGrid w:val="0"/>
              <w:jc w:val="center"/>
              <w:rPr>
                <w:rFonts w:ascii="宋体" w:hAnsi="宋体"/>
                <w:kern w:val="0"/>
                <w:szCs w:val="21"/>
              </w:rPr>
            </w:pPr>
            <w:r>
              <w:rPr>
                <w:rFonts w:ascii="宋体" w:hAnsi="宋体"/>
                <w:kern w:val="0"/>
                <w:szCs w:val="21"/>
                <w:lang w:bidi="ar"/>
              </w:rPr>
              <w:t>DK38+133</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F8544D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6AFB43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5DA18B5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96AFE3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8A66E20"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3DB90AC"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794A0886" w14:textId="77777777" w:rsidR="0078726B" w:rsidRDefault="0078726B">
            <w:pPr>
              <w:snapToGrid w:val="0"/>
              <w:jc w:val="center"/>
              <w:rPr>
                <w:rFonts w:ascii="宋体" w:hAnsi="宋体"/>
                <w:kern w:val="0"/>
                <w:szCs w:val="21"/>
                <w:lang w:bidi="ar"/>
              </w:rPr>
            </w:pPr>
          </w:p>
        </w:tc>
      </w:tr>
      <w:tr w:rsidR="0078726B" w14:paraId="601BAE4C"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37141FCD" w14:textId="77777777" w:rsidR="0078726B" w:rsidRDefault="00F11F68">
            <w:pPr>
              <w:snapToGrid w:val="0"/>
              <w:jc w:val="center"/>
              <w:rPr>
                <w:rFonts w:ascii="宋体" w:hAnsi="宋体"/>
                <w:kern w:val="0"/>
                <w:szCs w:val="21"/>
              </w:rPr>
            </w:pPr>
            <w:r>
              <w:rPr>
                <w:rFonts w:ascii="宋体" w:hAnsi="宋体"/>
                <w:kern w:val="0"/>
                <w:szCs w:val="21"/>
                <w:lang w:bidi="ar"/>
              </w:rPr>
              <w:t>83</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A14D697" w14:textId="77777777" w:rsidR="0078726B" w:rsidRDefault="00F11F68">
            <w:pPr>
              <w:snapToGrid w:val="0"/>
              <w:jc w:val="center"/>
              <w:rPr>
                <w:rFonts w:ascii="宋体" w:hAnsi="宋体"/>
                <w:kern w:val="0"/>
                <w:szCs w:val="21"/>
              </w:rPr>
            </w:pPr>
            <w:r>
              <w:rPr>
                <w:rFonts w:ascii="宋体" w:hAnsi="宋体"/>
                <w:kern w:val="0"/>
                <w:szCs w:val="21"/>
                <w:lang w:bidi="ar"/>
              </w:rPr>
              <w:t>DK38+227</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C790D8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B0920D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683D399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FD7F24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A76A179"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41D9FAF"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5F83D8A9" w14:textId="77777777" w:rsidR="0078726B" w:rsidRDefault="0078726B">
            <w:pPr>
              <w:snapToGrid w:val="0"/>
              <w:jc w:val="center"/>
              <w:rPr>
                <w:rFonts w:ascii="宋体" w:hAnsi="宋体"/>
                <w:kern w:val="0"/>
                <w:szCs w:val="21"/>
                <w:lang w:bidi="ar"/>
              </w:rPr>
            </w:pPr>
          </w:p>
        </w:tc>
      </w:tr>
      <w:tr w:rsidR="0078726B" w14:paraId="0CB71644"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20FA90D3" w14:textId="77777777" w:rsidR="0078726B" w:rsidRDefault="00F11F68">
            <w:pPr>
              <w:snapToGrid w:val="0"/>
              <w:jc w:val="center"/>
              <w:rPr>
                <w:rFonts w:ascii="宋体" w:hAnsi="宋体"/>
                <w:kern w:val="0"/>
                <w:szCs w:val="21"/>
              </w:rPr>
            </w:pPr>
            <w:r>
              <w:rPr>
                <w:rFonts w:ascii="宋体" w:hAnsi="宋体"/>
                <w:kern w:val="0"/>
                <w:szCs w:val="21"/>
                <w:lang w:bidi="ar"/>
              </w:rPr>
              <w:t>84</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792A1C1" w14:textId="77777777" w:rsidR="0078726B" w:rsidRDefault="00F11F68">
            <w:pPr>
              <w:snapToGrid w:val="0"/>
              <w:jc w:val="center"/>
              <w:rPr>
                <w:rFonts w:ascii="宋体" w:hAnsi="宋体"/>
                <w:kern w:val="0"/>
                <w:szCs w:val="21"/>
              </w:rPr>
            </w:pPr>
            <w:r>
              <w:rPr>
                <w:rFonts w:ascii="宋体" w:hAnsi="宋体"/>
                <w:kern w:val="0"/>
                <w:szCs w:val="21"/>
                <w:lang w:bidi="ar"/>
              </w:rPr>
              <w:t>DK38+286</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F543E4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DE7245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67699D3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9C1BDC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89AFB05"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C9CECB2"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5B31487F" w14:textId="77777777" w:rsidR="0078726B" w:rsidRDefault="0078726B">
            <w:pPr>
              <w:snapToGrid w:val="0"/>
              <w:jc w:val="center"/>
              <w:rPr>
                <w:rFonts w:ascii="宋体" w:hAnsi="宋体"/>
                <w:kern w:val="0"/>
                <w:szCs w:val="21"/>
                <w:lang w:bidi="ar"/>
              </w:rPr>
            </w:pPr>
          </w:p>
        </w:tc>
      </w:tr>
      <w:tr w:rsidR="0078726B" w14:paraId="11869542"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66DDF848" w14:textId="77777777" w:rsidR="0078726B" w:rsidRDefault="00F11F68">
            <w:pPr>
              <w:snapToGrid w:val="0"/>
              <w:jc w:val="center"/>
              <w:rPr>
                <w:rFonts w:ascii="宋体" w:hAnsi="宋体"/>
                <w:kern w:val="0"/>
                <w:szCs w:val="21"/>
              </w:rPr>
            </w:pPr>
            <w:r>
              <w:rPr>
                <w:rFonts w:ascii="宋体" w:hAnsi="宋体"/>
                <w:kern w:val="0"/>
                <w:szCs w:val="21"/>
                <w:lang w:bidi="ar"/>
              </w:rPr>
              <w:t>85</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C8ACA3B" w14:textId="77777777" w:rsidR="0078726B" w:rsidRDefault="00F11F68">
            <w:pPr>
              <w:snapToGrid w:val="0"/>
              <w:jc w:val="center"/>
              <w:rPr>
                <w:rFonts w:ascii="宋体" w:hAnsi="宋体"/>
                <w:kern w:val="0"/>
                <w:szCs w:val="21"/>
              </w:rPr>
            </w:pPr>
            <w:r>
              <w:rPr>
                <w:rFonts w:ascii="宋体" w:hAnsi="宋体"/>
                <w:kern w:val="0"/>
                <w:szCs w:val="21"/>
                <w:lang w:bidi="ar"/>
              </w:rPr>
              <w:t>DK38+796</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37D1EB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211025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3192A61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1FB3AF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E12EC4D"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700317F"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1D77A1CA" w14:textId="77777777" w:rsidR="0078726B" w:rsidRDefault="0078726B">
            <w:pPr>
              <w:snapToGrid w:val="0"/>
              <w:jc w:val="center"/>
              <w:rPr>
                <w:rFonts w:ascii="宋体" w:hAnsi="宋体"/>
                <w:kern w:val="0"/>
                <w:szCs w:val="21"/>
                <w:lang w:bidi="ar"/>
              </w:rPr>
            </w:pPr>
          </w:p>
        </w:tc>
      </w:tr>
      <w:tr w:rsidR="0078726B" w14:paraId="165423A6"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7318B467" w14:textId="77777777" w:rsidR="0078726B" w:rsidRDefault="00F11F68">
            <w:pPr>
              <w:snapToGrid w:val="0"/>
              <w:jc w:val="center"/>
              <w:rPr>
                <w:rFonts w:ascii="宋体" w:hAnsi="宋体"/>
                <w:kern w:val="0"/>
                <w:szCs w:val="21"/>
              </w:rPr>
            </w:pPr>
            <w:r>
              <w:rPr>
                <w:rFonts w:ascii="宋体" w:hAnsi="宋体"/>
                <w:kern w:val="0"/>
                <w:szCs w:val="21"/>
                <w:lang w:bidi="ar"/>
              </w:rPr>
              <w:t>86</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5CDD2CD" w14:textId="77777777" w:rsidR="0078726B" w:rsidRDefault="00F11F68">
            <w:pPr>
              <w:snapToGrid w:val="0"/>
              <w:jc w:val="center"/>
              <w:rPr>
                <w:rFonts w:ascii="宋体" w:hAnsi="宋体"/>
                <w:kern w:val="0"/>
                <w:szCs w:val="21"/>
              </w:rPr>
            </w:pPr>
            <w:r>
              <w:rPr>
                <w:rFonts w:ascii="宋体" w:hAnsi="宋体"/>
                <w:kern w:val="0"/>
                <w:szCs w:val="21"/>
                <w:lang w:bidi="ar"/>
              </w:rPr>
              <w:t>DK38+825</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41CADD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B468AE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C4C237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FF9CB7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CFEC33C"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494A112"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34F42C4C" w14:textId="77777777" w:rsidR="0078726B" w:rsidRDefault="0078726B">
            <w:pPr>
              <w:snapToGrid w:val="0"/>
              <w:jc w:val="center"/>
              <w:rPr>
                <w:rFonts w:ascii="宋体" w:hAnsi="宋体"/>
                <w:kern w:val="0"/>
                <w:szCs w:val="21"/>
                <w:lang w:bidi="ar"/>
              </w:rPr>
            </w:pPr>
          </w:p>
        </w:tc>
      </w:tr>
      <w:tr w:rsidR="0078726B" w14:paraId="39A0D738"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34E84816" w14:textId="77777777" w:rsidR="0078726B" w:rsidRDefault="00F11F68">
            <w:pPr>
              <w:snapToGrid w:val="0"/>
              <w:jc w:val="center"/>
              <w:rPr>
                <w:rFonts w:ascii="宋体" w:hAnsi="宋体"/>
                <w:kern w:val="0"/>
                <w:szCs w:val="21"/>
              </w:rPr>
            </w:pPr>
            <w:r>
              <w:rPr>
                <w:rFonts w:ascii="宋体" w:hAnsi="宋体"/>
                <w:kern w:val="0"/>
                <w:szCs w:val="21"/>
                <w:lang w:bidi="ar"/>
              </w:rPr>
              <w:t>87</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E2230FC" w14:textId="77777777" w:rsidR="0078726B" w:rsidRDefault="00F11F68">
            <w:pPr>
              <w:snapToGrid w:val="0"/>
              <w:jc w:val="center"/>
              <w:rPr>
                <w:rFonts w:ascii="宋体" w:hAnsi="宋体"/>
                <w:kern w:val="0"/>
                <w:szCs w:val="21"/>
              </w:rPr>
            </w:pPr>
            <w:r>
              <w:rPr>
                <w:rFonts w:ascii="宋体" w:hAnsi="宋体"/>
                <w:kern w:val="0"/>
                <w:szCs w:val="21"/>
                <w:lang w:bidi="ar"/>
              </w:rPr>
              <w:t>DK38+855</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0BE07D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53FAA3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56718AB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CE2A78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E41D036"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DDDB695"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7DB23B7B" w14:textId="77777777" w:rsidR="0078726B" w:rsidRDefault="0078726B">
            <w:pPr>
              <w:snapToGrid w:val="0"/>
              <w:jc w:val="center"/>
              <w:rPr>
                <w:rFonts w:ascii="宋体" w:hAnsi="宋体"/>
                <w:kern w:val="0"/>
                <w:szCs w:val="21"/>
                <w:lang w:bidi="ar"/>
              </w:rPr>
            </w:pPr>
          </w:p>
        </w:tc>
      </w:tr>
      <w:tr w:rsidR="0078726B" w14:paraId="57F72D80"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6A6D4ACB" w14:textId="77777777" w:rsidR="0078726B" w:rsidRDefault="00F11F68">
            <w:pPr>
              <w:snapToGrid w:val="0"/>
              <w:jc w:val="center"/>
              <w:rPr>
                <w:rFonts w:ascii="宋体" w:hAnsi="宋体"/>
                <w:kern w:val="0"/>
                <w:szCs w:val="21"/>
              </w:rPr>
            </w:pPr>
            <w:r>
              <w:rPr>
                <w:rFonts w:ascii="宋体" w:hAnsi="宋体"/>
                <w:kern w:val="0"/>
                <w:szCs w:val="21"/>
                <w:lang w:bidi="ar"/>
              </w:rPr>
              <w:t>88</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DDB4A93" w14:textId="77777777" w:rsidR="0078726B" w:rsidRDefault="00F11F68">
            <w:pPr>
              <w:snapToGrid w:val="0"/>
              <w:jc w:val="center"/>
              <w:rPr>
                <w:rFonts w:ascii="宋体" w:hAnsi="宋体"/>
                <w:kern w:val="0"/>
                <w:szCs w:val="21"/>
              </w:rPr>
            </w:pPr>
            <w:r>
              <w:rPr>
                <w:rFonts w:ascii="宋体" w:hAnsi="宋体"/>
                <w:kern w:val="0"/>
                <w:szCs w:val="21"/>
                <w:lang w:bidi="ar"/>
              </w:rPr>
              <w:t>DK38+914</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0C8DAC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47D8AA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F3D601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09C455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61E2061"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CCD2565"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55206CB5" w14:textId="77777777" w:rsidR="0078726B" w:rsidRDefault="0078726B">
            <w:pPr>
              <w:snapToGrid w:val="0"/>
              <w:jc w:val="center"/>
              <w:rPr>
                <w:rFonts w:ascii="宋体" w:hAnsi="宋体"/>
                <w:kern w:val="0"/>
                <w:szCs w:val="21"/>
                <w:lang w:bidi="ar"/>
              </w:rPr>
            </w:pPr>
          </w:p>
        </w:tc>
      </w:tr>
      <w:tr w:rsidR="0078726B" w14:paraId="097E0185"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409967DC" w14:textId="77777777" w:rsidR="0078726B" w:rsidRDefault="00F11F68">
            <w:pPr>
              <w:snapToGrid w:val="0"/>
              <w:jc w:val="center"/>
              <w:rPr>
                <w:rFonts w:ascii="宋体" w:hAnsi="宋体"/>
                <w:kern w:val="0"/>
                <w:szCs w:val="21"/>
              </w:rPr>
            </w:pPr>
            <w:r>
              <w:rPr>
                <w:rFonts w:ascii="宋体" w:hAnsi="宋体"/>
                <w:kern w:val="0"/>
                <w:szCs w:val="21"/>
                <w:lang w:bidi="ar"/>
              </w:rPr>
              <w:lastRenderedPageBreak/>
              <w:t>89</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8322D06" w14:textId="77777777" w:rsidR="0078726B" w:rsidRDefault="00F11F68">
            <w:pPr>
              <w:snapToGrid w:val="0"/>
              <w:jc w:val="center"/>
              <w:rPr>
                <w:rFonts w:ascii="宋体" w:hAnsi="宋体"/>
                <w:kern w:val="0"/>
                <w:szCs w:val="21"/>
              </w:rPr>
            </w:pPr>
            <w:r>
              <w:rPr>
                <w:rFonts w:ascii="宋体" w:hAnsi="宋体"/>
                <w:kern w:val="0"/>
                <w:szCs w:val="21"/>
                <w:lang w:bidi="ar"/>
              </w:rPr>
              <w:t>DK38+930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7F631A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ADC5BF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52BFF8D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9B9B36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424872E"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862C6DB"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20737C8D" w14:textId="77777777" w:rsidR="0078726B" w:rsidRDefault="0078726B">
            <w:pPr>
              <w:snapToGrid w:val="0"/>
              <w:jc w:val="center"/>
              <w:rPr>
                <w:rFonts w:ascii="宋体" w:hAnsi="宋体"/>
                <w:kern w:val="0"/>
                <w:szCs w:val="21"/>
                <w:lang w:bidi="ar"/>
              </w:rPr>
            </w:pPr>
          </w:p>
        </w:tc>
      </w:tr>
      <w:tr w:rsidR="0078726B" w14:paraId="2EB385D1"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420D0C0E" w14:textId="77777777" w:rsidR="0078726B" w:rsidRDefault="00F11F68">
            <w:pPr>
              <w:snapToGrid w:val="0"/>
              <w:jc w:val="center"/>
              <w:rPr>
                <w:rFonts w:ascii="宋体" w:hAnsi="宋体"/>
                <w:kern w:val="0"/>
                <w:szCs w:val="21"/>
              </w:rPr>
            </w:pPr>
            <w:r>
              <w:rPr>
                <w:rFonts w:ascii="宋体" w:hAnsi="宋体"/>
                <w:kern w:val="0"/>
                <w:szCs w:val="21"/>
                <w:lang w:bidi="ar"/>
              </w:rPr>
              <w:t>90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9944C88" w14:textId="77777777" w:rsidR="0078726B" w:rsidRDefault="00F11F68">
            <w:pPr>
              <w:snapToGrid w:val="0"/>
              <w:jc w:val="center"/>
              <w:rPr>
                <w:rFonts w:ascii="宋体" w:hAnsi="宋体"/>
                <w:kern w:val="0"/>
                <w:szCs w:val="21"/>
              </w:rPr>
            </w:pPr>
            <w:r>
              <w:rPr>
                <w:rFonts w:ascii="宋体" w:hAnsi="宋体"/>
                <w:kern w:val="0"/>
                <w:szCs w:val="21"/>
                <w:lang w:bidi="ar"/>
              </w:rPr>
              <w:t>DK38+943</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948AFE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491417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388E7B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62F2D6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AECB568"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5F84873"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71002C61" w14:textId="77777777" w:rsidR="0078726B" w:rsidRDefault="0078726B">
            <w:pPr>
              <w:snapToGrid w:val="0"/>
              <w:jc w:val="center"/>
              <w:rPr>
                <w:rFonts w:ascii="宋体" w:hAnsi="宋体"/>
                <w:kern w:val="0"/>
                <w:szCs w:val="21"/>
                <w:lang w:bidi="ar"/>
              </w:rPr>
            </w:pPr>
          </w:p>
        </w:tc>
      </w:tr>
      <w:tr w:rsidR="0078726B" w14:paraId="2D1CC65F"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38217114" w14:textId="77777777" w:rsidR="0078726B" w:rsidRDefault="00F11F68">
            <w:pPr>
              <w:snapToGrid w:val="0"/>
              <w:jc w:val="center"/>
              <w:rPr>
                <w:rFonts w:ascii="宋体" w:hAnsi="宋体"/>
                <w:kern w:val="0"/>
                <w:szCs w:val="21"/>
              </w:rPr>
            </w:pPr>
            <w:r>
              <w:rPr>
                <w:rFonts w:ascii="宋体" w:hAnsi="宋体"/>
                <w:kern w:val="0"/>
                <w:szCs w:val="21"/>
                <w:lang w:bidi="ar"/>
              </w:rPr>
              <w:t>91</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5FBD10C" w14:textId="77777777" w:rsidR="0078726B" w:rsidRDefault="00F11F68">
            <w:pPr>
              <w:snapToGrid w:val="0"/>
              <w:jc w:val="center"/>
              <w:rPr>
                <w:rFonts w:ascii="宋体" w:hAnsi="宋体"/>
                <w:kern w:val="0"/>
                <w:szCs w:val="21"/>
              </w:rPr>
            </w:pPr>
            <w:r>
              <w:rPr>
                <w:rFonts w:ascii="宋体" w:hAnsi="宋体"/>
                <w:kern w:val="0"/>
                <w:szCs w:val="21"/>
                <w:lang w:bidi="ar"/>
              </w:rPr>
              <w:t>DK38+973</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88FAFD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B58EBE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3D5DA90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D2A0AF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0F2AF7E"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9435CD9"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084DD624" w14:textId="77777777" w:rsidR="0078726B" w:rsidRDefault="0078726B">
            <w:pPr>
              <w:snapToGrid w:val="0"/>
              <w:jc w:val="center"/>
              <w:rPr>
                <w:rFonts w:ascii="宋体" w:hAnsi="宋体"/>
                <w:kern w:val="0"/>
                <w:szCs w:val="21"/>
                <w:lang w:bidi="ar"/>
              </w:rPr>
            </w:pPr>
          </w:p>
        </w:tc>
      </w:tr>
      <w:tr w:rsidR="0078726B" w14:paraId="58833EA8"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43F2F331" w14:textId="77777777" w:rsidR="0078726B" w:rsidRDefault="00F11F68">
            <w:pPr>
              <w:snapToGrid w:val="0"/>
              <w:jc w:val="center"/>
              <w:rPr>
                <w:rFonts w:ascii="宋体" w:hAnsi="宋体"/>
                <w:kern w:val="0"/>
                <w:szCs w:val="21"/>
              </w:rPr>
            </w:pPr>
            <w:r>
              <w:rPr>
                <w:rFonts w:ascii="宋体" w:hAnsi="宋体"/>
                <w:kern w:val="0"/>
                <w:szCs w:val="21"/>
                <w:lang w:bidi="ar"/>
              </w:rPr>
              <w:t>92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687FFB" w14:textId="77777777" w:rsidR="0078726B" w:rsidRDefault="00F11F68">
            <w:pPr>
              <w:snapToGrid w:val="0"/>
              <w:jc w:val="center"/>
              <w:rPr>
                <w:rFonts w:ascii="宋体" w:hAnsi="宋体"/>
                <w:kern w:val="0"/>
                <w:szCs w:val="21"/>
              </w:rPr>
            </w:pPr>
            <w:r>
              <w:rPr>
                <w:rFonts w:ascii="宋体" w:hAnsi="宋体"/>
                <w:kern w:val="0"/>
                <w:szCs w:val="21"/>
                <w:lang w:bidi="ar"/>
              </w:rPr>
              <w:t>DK38+975</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602B09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03CE2E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ADA6AC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83E1A9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1901B8F"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07DEF99"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5A5DB8B1" w14:textId="77777777" w:rsidR="0078726B" w:rsidRDefault="0078726B">
            <w:pPr>
              <w:snapToGrid w:val="0"/>
              <w:jc w:val="center"/>
              <w:rPr>
                <w:rFonts w:ascii="宋体" w:hAnsi="宋体"/>
                <w:kern w:val="0"/>
                <w:szCs w:val="21"/>
                <w:lang w:bidi="ar"/>
              </w:rPr>
            </w:pPr>
          </w:p>
        </w:tc>
      </w:tr>
      <w:tr w:rsidR="0078726B" w14:paraId="1C987CF5"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3E07A380" w14:textId="77777777" w:rsidR="0078726B" w:rsidRDefault="00F11F68">
            <w:pPr>
              <w:snapToGrid w:val="0"/>
              <w:jc w:val="center"/>
              <w:rPr>
                <w:rFonts w:ascii="宋体" w:hAnsi="宋体"/>
                <w:kern w:val="0"/>
                <w:szCs w:val="21"/>
              </w:rPr>
            </w:pPr>
            <w:r>
              <w:rPr>
                <w:rFonts w:ascii="宋体" w:hAnsi="宋体"/>
                <w:kern w:val="0"/>
                <w:szCs w:val="21"/>
                <w:lang w:bidi="ar"/>
              </w:rPr>
              <w:t>93</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61831A1" w14:textId="77777777" w:rsidR="0078726B" w:rsidRDefault="00F11F68">
            <w:pPr>
              <w:snapToGrid w:val="0"/>
              <w:jc w:val="center"/>
              <w:rPr>
                <w:rFonts w:ascii="宋体" w:hAnsi="宋体"/>
                <w:kern w:val="0"/>
                <w:szCs w:val="21"/>
              </w:rPr>
            </w:pPr>
            <w:r>
              <w:rPr>
                <w:rFonts w:ascii="宋体" w:hAnsi="宋体"/>
                <w:kern w:val="0"/>
                <w:szCs w:val="21"/>
                <w:lang w:bidi="ar"/>
              </w:rPr>
              <w:t>DK39+002</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934B5F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634D13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34A1B3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D02113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35AA8AB"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8058B79"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07C49BC5" w14:textId="77777777" w:rsidR="0078726B" w:rsidRDefault="0078726B">
            <w:pPr>
              <w:snapToGrid w:val="0"/>
              <w:jc w:val="center"/>
              <w:rPr>
                <w:rFonts w:ascii="宋体" w:hAnsi="宋体"/>
                <w:kern w:val="0"/>
                <w:szCs w:val="21"/>
                <w:lang w:bidi="ar"/>
              </w:rPr>
            </w:pPr>
          </w:p>
        </w:tc>
      </w:tr>
      <w:tr w:rsidR="0078726B" w14:paraId="5A2E1370"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20FE72CF" w14:textId="77777777" w:rsidR="0078726B" w:rsidRDefault="00F11F68">
            <w:pPr>
              <w:snapToGrid w:val="0"/>
              <w:jc w:val="center"/>
              <w:rPr>
                <w:rFonts w:ascii="宋体" w:hAnsi="宋体"/>
                <w:kern w:val="0"/>
                <w:szCs w:val="21"/>
              </w:rPr>
            </w:pPr>
            <w:r>
              <w:rPr>
                <w:rFonts w:ascii="宋体" w:hAnsi="宋体"/>
                <w:kern w:val="0"/>
                <w:szCs w:val="21"/>
                <w:lang w:bidi="ar"/>
              </w:rPr>
              <w:t>94</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C8744B1" w14:textId="77777777" w:rsidR="0078726B" w:rsidRDefault="00F11F68">
            <w:pPr>
              <w:snapToGrid w:val="0"/>
              <w:jc w:val="center"/>
              <w:rPr>
                <w:rFonts w:ascii="宋体" w:hAnsi="宋体"/>
                <w:kern w:val="0"/>
                <w:szCs w:val="21"/>
              </w:rPr>
            </w:pPr>
            <w:r>
              <w:rPr>
                <w:rFonts w:ascii="宋体" w:hAnsi="宋体"/>
                <w:kern w:val="0"/>
                <w:szCs w:val="21"/>
                <w:lang w:bidi="ar"/>
              </w:rPr>
              <w:t>DK39+040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C631DC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17B4A1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1D54D0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EF92A7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7DEC2B1"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7DFC144"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4E0613B0" w14:textId="77777777" w:rsidR="0078726B" w:rsidRDefault="0078726B">
            <w:pPr>
              <w:snapToGrid w:val="0"/>
              <w:jc w:val="center"/>
              <w:rPr>
                <w:rFonts w:ascii="宋体" w:hAnsi="宋体"/>
                <w:kern w:val="0"/>
                <w:szCs w:val="21"/>
                <w:lang w:bidi="ar"/>
              </w:rPr>
            </w:pPr>
          </w:p>
        </w:tc>
      </w:tr>
      <w:tr w:rsidR="0078726B" w14:paraId="74AC9225"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34AC9AFC" w14:textId="77777777" w:rsidR="0078726B" w:rsidRDefault="00F11F68">
            <w:pPr>
              <w:snapToGrid w:val="0"/>
              <w:jc w:val="center"/>
              <w:rPr>
                <w:rFonts w:ascii="宋体" w:hAnsi="宋体"/>
                <w:kern w:val="0"/>
                <w:szCs w:val="21"/>
              </w:rPr>
            </w:pPr>
            <w:r>
              <w:rPr>
                <w:rFonts w:ascii="宋体" w:hAnsi="宋体"/>
                <w:kern w:val="0"/>
                <w:szCs w:val="21"/>
                <w:lang w:bidi="ar"/>
              </w:rPr>
              <w:t>95</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CC29395" w14:textId="77777777" w:rsidR="0078726B" w:rsidRDefault="00F11F68">
            <w:pPr>
              <w:snapToGrid w:val="0"/>
              <w:jc w:val="center"/>
              <w:rPr>
                <w:rFonts w:ascii="宋体" w:hAnsi="宋体"/>
                <w:kern w:val="0"/>
                <w:szCs w:val="21"/>
              </w:rPr>
            </w:pPr>
            <w:r>
              <w:rPr>
                <w:rFonts w:ascii="宋体" w:hAnsi="宋体"/>
                <w:kern w:val="0"/>
                <w:szCs w:val="21"/>
                <w:lang w:bidi="ar"/>
              </w:rPr>
              <w:t>DK39+078</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FA4936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7B7627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3149EBE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BEB502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D700A6C"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E4C81B7"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781910F5" w14:textId="77777777" w:rsidR="0078726B" w:rsidRDefault="0078726B">
            <w:pPr>
              <w:snapToGrid w:val="0"/>
              <w:jc w:val="center"/>
              <w:rPr>
                <w:rFonts w:ascii="宋体" w:hAnsi="宋体"/>
                <w:kern w:val="0"/>
                <w:szCs w:val="21"/>
                <w:lang w:bidi="ar"/>
              </w:rPr>
            </w:pPr>
          </w:p>
        </w:tc>
      </w:tr>
      <w:tr w:rsidR="0078726B" w14:paraId="4AF9327B"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1B6F7B1F" w14:textId="77777777" w:rsidR="0078726B" w:rsidRDefault="00F11F68">
            <w:pPr>
              <w:snapToGrid w:val="0"/>
              <w:jc w:val="center"/>
              <w:rPr>
                <w:rFonts w:ascii="宋体" w:hAnsi="宋体"/>
                <w:kern w:val="0"/>
                <w:szCs w:val="21"/>
              </w:rPr>
            </w:pPr>
            <w:r>
              <w:rPr>
                <w:rFonts w:ascii="宋体" w:hAnsi="宋体"/>
                <w:kern w:val="0"/>
                <w:szCs w:val="21"/>
                <w:lang w:bidi="ar"/>
              </w:rPr>
              <w:t>96</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ED31A79" w14:textId="77777777" w:rsidR="0078726B" w:rsidRDefault="00F11F68">
            <w:pPr>
              <w:snapToGrid w:val="0"/>
              <w:jc w:val="center"/>
              <w:rPr>
                <w:rFonts w:ascii="宋体" w:hAnsi="宋体"/>
                <w:kern w:val="0"/>
                <w:szCs w:val="21"/>
              </w:rPr>
            </w:pPr>
            <w:r>
              <w:rPr>
                <w:rFonts w:ascii="宋体" w:hAnsi="宋体"/>
                <w:kern w:val="0"/>
                <w:szCs w:val="21"/>
                <w:lang w:bidi="ar"/>
              </w:rPr>
              <w:t>DK39+106</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3AB4F0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E0291E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3A55CF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9ECFD6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3C20154"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4B9D419"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780AA217" w14:textId="77777777" w:rsidR="0078726B" w:rsidRDefault="0078726B">
            <w:pPr>
              <w:snapToGrid w:val="0"/>
              <w:jc w:val="center"/>
              <w:rPr>
                <w:rFonts w:ascii="宋体" w:hAnsi="宋体"/>
                <w:kern w:val="0"/>
                <w:szCs w:val="21"/>
                <w:lang w:bidi="ar"/>
              </w:rPr>
            </w:pPr>
          </w:p>
        </w:tc>
      </w:tr>
      <w:tr w:rsidR="0078726B" w14:paraId="48863CD4"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551288B3" w14:textId="77777777" w:rsidR="0078726B" w:rsidRDefault="00F11F68">
            <w:pPr>
              <w:snapToGrid w:val="0"/>
              <w:jc w:val="center"/>
              <w:rPr>
                <w:rFonts w:ascii="宋体" w:hAnsi="宋体"/>
                <w:kern w:val="0"/>
                <w:szCs w:val="21"/>
              </w:rPr>
            </w:pPr>
            <w:r>
              <w:rPr>
                <w:rFonts w:ascii="宋体" w:hAnsi="宋体"/>
                <w:kern w:val="0"/>
                <w:szCs w:val="21"/>
                <w:lang w:bidi="ar"/>
              </w:rPr>
              <w:t>97</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132A12" w14:textId="77777777" w:rsidR="0078726B" w:rsidRDefault="00F11F68">
            <w:pPr>
              <w:snapToGrid w:val="0"/>
              <w:jc w:val="center"/>
              <w:rPr>
                <w:rFonts w:ascii="宋体" w:hAnsi="宋体"/>
                <w:kern w:val="0"/>
                <w:szCs w:val="21"/>
              </w:rPr>
            </w:pPr>
            <w:r>
              <w:rPr>
                <w:rFonts w:ascii="宋体" w:hAnsi="宋体"/>
                <w:kern w:val="0"/>
                <w:szCs w:val="21"/>
                <w:lang w:bidi="ar"/>
              </w:rPr>
              <w:t>DK39+134</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141D5B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5B0E43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E30BD5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EDBBF5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F49450E"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8EADDA4"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35458EDB" w14:textId="77777777" w:rsidR="0078726B" w:rsidRDefault="0078726B">
            <w:pPr>
              <w:snapToGrid w:val="0"/>
              <w:jc w:val="center"/>
              <w:rPr>
                <w:rFonts w:ascii="宋体" w:hAnsi="宋体"/>
                <w:kern w:val="0"/>
                <w:szCs w:val="21"/>
                <w:lang w:bidi="ar"/>
              </w:rPr>
            </w:pPr>
          </w:p>
        </w:tc>
      </w:tr>
      <w:tr w:rsidR="0078726B" w14:paraId="731BBA4C"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60D85F9D" w14:textId="77777777" w:rsidR="0078726B" w:rsidRDefault="00F11F68">
            <w:pPr>
              <w:snapToGrid w:val="0"/>
              <w:jc w:val="center"/>
              <w:rPr>
                <w:rFonts w:ascii="宋体" w:hAnsi="宋体"/>
                <w:kern w:val="0"/>
                <w:szCs w:val="21"/>
              </w:rPr>
            </w:pPr>
            <w:r>
              <w:rPr>
                <w:rFonts w:ascii="宋体" w:hAnsi="宋体"/>
                <w:kern w:val="0"/>
                <w:szCs w:val="21"/>
                <w:lang w:bidi="ar"/>
              </w:rPr>
              <w:t>98</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7D8F8A1" w14:textId="77777777" w:rsidR="0078726B" w:rsidRDefault="00F11F68">
            <w:pPr>
              <w:snapToGrid w:val="0"/>
              <w:jc w:val="center"/>
              <w:rPr>
                <w:rFonts w:ascii="宋体" w:hAnsi="宋体"/>
                <w:kern w:val="0"/>
                <w:szCs w:val="21"/>
              </w:rPr>
            </w:pPr>
            <w:r>
              <w:rPr>
                <w:rFonts w:ascii="宋体" w:hAnsi="宋体"/>
                <w:kern w:val="0"/>
                <w:szCs w:val="21"/>
                <w:lang w:bidi="ar"/>
              </w:rPr>
              <w:t>DK39+159</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9C7163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5AC6B7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32A3772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41E81C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165D076"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9FB33E8"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55031A7B" w14:textId="77777777" w:rsidR="0078726B" w:rsidRDefault="0078726B">
            <w:pPr>
              <w:snapToGrid w:val="0"/>
              <w:jc w:val="center"/>
              <w:rPr>
                <w:rFonts w:ascii="宋体" w:hAnsi="宋体"/>
                <w:kern w:val="0"/>
                <w:szCs w:val="21"/>
                <w:lang w:bidi="ar"/>
              </w:rPr>
            </w:pPr>
          </w:p>
        </w:tc>
      </w:tr>
      <w:tr w:rsidR="0078726B" w14:paraId="1165B887"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09C6D8BE" w14:textId="77777777" w:rsidR="0078726B" w:rsidRDefault="00F11F68">
            <w:pPr>
              <w:snapToGrid w:val="0"/>
              <w:jc w:val="center"/>
              <w:rPr>
                <w:rFonts w:ascii="宋体" w:hAnsi="宋体"/>
                <w:kern w:val="0"/>
                <w:szCs w:val="21"/>
              </w:rPr>
            </w:pPr>
            <w:r>
              <w:rPr>
                <w:rFonts w:ascii="宋体" w:hAnsi="宋体"/>
                <w:kern w:val="0"/>
                <w:szCs w:val="21"/>
                <w:lang w:bidi="ar"/>
              </w:rPr>
              <w:t>99</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C75B07D" w14:textId="77777777" w:rsidR="0078726B" w:rsidRDefault="00F11F68">
            <w:pPr>
              <w:snapToGrid w:val="0"/>
              <w:jc w:val="center"/>
              <w:rPr>
                <w:rFonts w:ascii="宋体" w:hAnsi="宋体"/>
                <w:kern w:val="0"/>
                <w:szCs w:val="21"/>
              </w:rPr>
            </w:pPr>
            <w:r>
              <w:rPr>
                <w:rFonts w:ascii="宋体" w:hAnsi="宋体"/>
                <w:kern w:val="0"/>
                <w:szCs w:val="21"/>
                <w:lang w:bidi="ar"/>
              </w:rPr>
              <w:t>DK39+184</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A007F7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02763E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22F928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615B63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9FD1088"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C703175"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77263FAD" w14:textId="77777777" w:rsidR="0078726B" w:rsidRDefault="0078726B">
            <w:pPr>
              <w:snapToGrid w:val="0"/>
              <w:jc w:val="center"/>
              <w:rPr>
                <w:rFonts w:ascii="宋体" w:hAnsi="宋体"/>
                <w:kern w:val="0"/>
                <w:szCs w:val="21"/>
                <w:lang w:bidi="ar"/>
              </w:rPr>
            </w:pPr>
          </w:p>
        </w:tc>
      </w:tr>
      <w:tr w:rsidR="0078726B" w14:paraId="0C1B6F17"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0664BD15" w14:textId="77777777" w:rsidR="0078726B" w:rsidRDefault="00F11F68">
            <w:pPr>
              <w:snapToGrid w:val="0"/>
              <w:jc w:val="center"/>
              <w:rPr>
                <w:rFonts w:ascii="宋体" w:hAnsi="宋体"/>
                <w:kern w:val="0"/>
                <w:szCs w:val="21"/>
              </w:rPr>
            </w:pPr>
            <w:r>
              <w:rPr>
                <w:rFonts w:ascii="宋体" w:hAnsi="宋体"/>
                <w:kern w:val="0"/>
                <w:szCs w:val="21"/>
                <w:lang w:bidi="ar"/>
              </w:rPr>
              <w:t>100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1B67E48" w14:textId="77777777" w:rsidR="0078726B" w:rsidRDefault="00F11F68">
            <w:pPr>
              <w:snapToGrid w:val="0"/>
              <w:jc w:val="center"/>
              <w:rPr>
                <w:rFonts w:ascii="宋体" w:hAnsi="宋体"/>
                <w:kern w:val="0"/>
                <w:szCs w:val="21"/>
              </w:rPr>
            </w:pPr>
            <w:r>
              <w:rPr>
                <w:rFonts w:ascii="宋体" w:hAnsi="宋体"/>
                <w:kern w:val="0"/>
                <w:szCs w:val="21"/>
                <w:lang w:bidi="ar"/>
              </w:rPr>
              <w:t>DK39+243</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1177E1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D4C8AA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C6FE3C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B827BF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7DBC7A5"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586CEE6"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1FBC0BBF" w14:textId="77777777" w:rsidR="0078726B" w:rsidRDefault="0078726B">
            <w:pPr>
              <w:snapToGrid w:val="0"/>
              <w:jc w:val="center"/>
              <w:rPr>
                <w:rFonts w:ascii="宋体" w:hAnsi="宋体"/>
                <w:kern w:val="0"/>
                <w:szCs w:val="21"/>
                <w:lang w:bidi="ar"/>
              </w:rPr>
            </w:pPr>
          </w:p>
        </w:tc>
      </w:tr>
      <w:tr w:rsidR="0078726B" w14:paraId="11011DD3"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13816A86" w14:textId="77777777" w:rsidR="0078726B" w:rsidRDefault="00F11F68">
            <w:pPr>
              <w:snapToGrid w:val="0"/>
              <w:jc w:val="center"/>
              <w:rPr>
                <w:rFonts w:ascii="宋体" w:hAnsi="宋体"/>
                <w:kern w:val="0"/>
                <w:szCs w:val="21"/>
              </w:rPr>
            </w:pPr>
            <w:r>
              <w:rPr>
                <w:rFonts w:ascii="宋体" w:hAnsi="宋体"/>
                <w:kern w:val="0"/>
                <w:szCs w:val="21"/>
                <w:lang w:bidi="ar"/>
              </w:rPr>
              <w:t>101</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6E04DC0" w14:textId="77777777" w:rsidR="0078726B" w:rsidRDefault="00F11F68">
            <w:pPr>
              <w:snapToGrid w:val="0"/>
              <w:jc w:val="center"/>
              <w:rPr>
                <w:rFonts w:ascii="宋体" w:hAnsi="宋体"/>
                <w:kern w:val="0"/>
                <w:szCs w:val="21"/>
              </w:rPr>
            </w:pPr>
            <w:r>
              <w:rPr>
                <w:rFonts w:ascii="宋体" w:hAnsi="宋体"/>
                <w:kern w:val="0"/>
                <w:szCs w:val="21"/>
                <w:lang w:bidi="ar"/>
              </w:rPr>
              <w:t>DK39+806</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613ABF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BBA290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FC4F81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26F531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3D2878B"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EA6CD90"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10290713" w14:textId="77777777" w:rsidR="0078726B" w:rsidRDefault="0078726B">
            <w:pPr>
              <w:snapToGrid w:val="0"/>
              <w:jc w:val="center"/>
              <w:rPr>
                <w:rFonts w:ascii="宋体" w:hAnsi="宋体"/>
                <w:kern w:val="0"/>
                <w:szCs w:val="21"/>
                <w:lang w:bidi="ar"/>
              </w:rPr>
            </w:pPr>
          </w:p>
        </w:tc>
      </w:tr>
      <w:tr w:rsidR="0078726B" w14:paraId="1EFB0DE3"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72E1EAC9" w14:textId="77777777" w:rsidR="0078726B" w:rsidRDefault="00F11F68">
            <w:pPr>
              <w:snapToGrid w:val="0"/>
              <w:jc w:val="center"/>
              <w:rPr>
                <w:rFonts w:ascii="宋体" w:hAnsi="宋体"/>
                <w:kern w:val="0"/>
                <w:szCs w:val="21"/>
              </w:rPr>
            </w:pPr>
            <w:r>
              <w:rPr>
                <w:rFonts w:ascii="宋体" w:hAnsi="宋体"/>
                <w:kern w:val="0"/>
                <w:szCs w:val="21"/>
                <w:lang w:bidi="ar"/>
              </w:rPr>
              <w:t>102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FF917A1" w14:textId="77777777" w:rsidR="0078726B" w:rsidRDefault="00F11F68">
            <w:pPr>
              <w:snapToGrid w:val="0"/>
              <w:jc w:val="center"/>
              <w:rPr>
                <w:rFonts w:ascii="宋体" w:hAnsi="宋体"/>
                <w:kern w:val="0"/>
                <w:szCs w:val="21"/>
              </w:rPr>
            </w:pPr>
            <w:r>
              <w:rPr>
                <w:rFonts w:ascii="宋体" w:hAnsi="宋体"/>
                <w:kern w:val="0"/>
                <w:szCs w:val="21"/>
                <w:lang w:bidi="ar"/>
              </w:rPr>
              <w:t>DK39+841</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20C6A0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14BA57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E18B9C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59CBDF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92FC9E6"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961665A"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58A076D1" w14:textId="77777777" w:rsidR="0078726B" w:rsidRDefault="0078726B">
            <w:pPr>
              <w:snapToGrid w:val="0"/>
              <w:jc w:val="center"/>
              <w:rPr>
                <w:rFonts w:ascii="宋体" w:hAnsi="宋体"/>
                <w:kern w:val="0"/>
                <w:szCs w:val="21"/>
                <w:lang w:bidi="ar"/>
              </w:rPr>
            </w:pPr>
          </w:p>
        </w:tc>
      </w:tr>
      <w:tr w:rsidR="0078726B" w14:paraId="2329BDD9"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20508EC4" w14:textId="77777777" w:rsidR="0078726B" w:rsidRDefault="00F11F68">
            <w:pPr>
              <w:snapToGrid w:val="0"/>
              <w:jc w:val="center"/>
              <w:rPr>
                <w:rFonts w:ascii="宋体" w:hAnsi="宋体"/>
                <w:kern w:val="0"/>
                <w:szCs w:val="21"/>
              </w:rPr>
            </w:pPr>
            <w:r>
              <w:rPr>
                <w:rFonts w:ascii="宋体" w:hAnsi="宋体"/>
                <w:kern w:val="0"/>
                <w:szCs w:val="21"/>
                <w:lang w:bidi="ar"/>
              </w:rPr>
              <w:t>103</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D81ABC0" w14:textId="77777777" w:rsidR="0078726B" w:rsidRDefault="00F11F68">
            <w:pPr>
              <w:snapToGrid w:val="0"/>
              <w:jc w:val="center"/>
              <w:rPr>
                <w:rFonts w:ascii="宋体" w:hAnsi="宋体"/>
                <w:kern w:val="0"/>
                <w:szCs w:val="21"/>
              </w:rPr>
            </w:pPr>
            <w:r>
              <w:rPr>
                <w:rFonts w:ascii="宋体" w:hAnsi="宋体"/>
                <w:kern w:val="0"/>
                <w:szCs w:val="21"/>
                <w:lang w:bidi="ar"/>
              </w:rPr>
              <w:t>DK39+866</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2A6C79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343690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5C204F5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E8F9BE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465C158D"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5B3A401"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67A795C6" w14:textId="77777777" w:rsidR="0078726B" w:rsidRDefault="0078726B">
            <w:pPr>
              <w:snapToGrid w:val="0"/>
              <w:jc w:val="center"/>
              <w:rPr>
                <w:rFonts w:ascii="宋体" w:hAnsi="宋体"/>
                <w:kern w:val="0"/>
                <w:szCs w:val="21"/>
                <w:lang w:bidi="ar"/>
              </w:rPr>
            </w:pPr>
          </w:p>
        </w:tc>
      </w:tr>
      <w:tr w:rsidR="0078726B" w14:paraId="571116BB"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1364FD69" w14:textId="77777777" w:rsidR="0078726B" w:rsidRDefault="00F11F68">
            <w:pPr>
              <w:snapToGrid w:val="0"/>
              <w:jc w:val="center"/>
              <w:rPr>
                <w:rFonts w:ascii="宋体" w:hAnsi="宋体"/>
                <w:kern w:val="0"/>
                <w:szCs w:val="21"/>
              </w:rPr>
            </w:pPr>
            <w:r>
              <w:rPr>
                <w:rFonts w:ascii="宋体" w:hAnsi="宋体"/>
                <w:kern w:val="0"/>
                <w:szCs w:val="21"/>
                <w:lang w:bidi="ar"/>
              </w:rPr>
              <w:t>104</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45A54E0" w14:textId="77777777" w:rsidR="0078726B" w:rsidRDefault="00F11F68">
            <w:pPr>
              <w:snapToGrid w:val="0"/>
              <w:jc w:val="center"/>
              <w:rPr>
                <w:rFonts w:ascii="宋体" w:hAnsi="宋体"/>
                <w:kern w:val="0"/>
                <w:szCs w:val="21"/>
              </w:rPr>
            </w:pPr>
            <w:r>
              <w:rPr>
                <w:rFonts w:ascii="宋体" w:hAnsi="宋体"/>
                <w:kern w:val="0"/>
                <w:szCs w:val="21"/>
                <w:lang w:bidi="ar"/>
              </w:rPr>
              <w:t>DK39+221</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876E3E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411D62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B52849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监控</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7B4910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52DB2F5"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53737EB"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4269272F" w14:textId="77777777" w:rsidR="0078726B" w:rsidRDefault="0078726B">
            <w:pPr>
              <w:snapToGrid w:val="0"/>
              <w:jc w:val="center"/>
              <w:rPr>
                <w:rFonts w:ascii="宋体" w:hAnsi="宋体"/>
                <w:kern w:val="0"/>
                <w:szCs w:val="21"/>
                <w:lang w:bidi="ar"/>
              </w:rPr>
            </w:pPr>
          </w:p>
        </w:tc>
      </w:tr>
      <w:tr w:rsidR="0078726B" w14:paraId="59960D9E"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45A1E9E9" w14:textId="77777777" w:rsidR="0078726B" w:rsidRDefault="00F11F68">
            <w:pPr>
              <w:snapToGrid w:val="0"/>
              <w:jc w:val="center"/>
              <w:rPr>
                <w:rFonts w:ascii="宋体" w:hAnsi="宋体"/>
                <w:kern w:val="0"/>
                <w:szCs w:val="21"/>
              </w:rPr>
            </w:pPr>
            <w:r>
              <w:rPr>
                <w:rFonts w:ascii="宋体" w:hAnsi="宋体"/>
                <w:kern w:val="0"/>
                <w:szCs w:val="21"/>
                <w:lang w:bidi="ar"/>
              </w:rPr>
              <w:t>105</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F9771A6" w14:textId="77777777" w:rsidR="0078726B" w:rsidRDefault="00F11F68">
            <w:pPr>
              <w:snapToGrid w:val="0"/>
              <w:jc w:val="center"/>
              <w:rPr>
                <w:rFonts w:ascii="宋体" w:hAnsi="宋体"/>
                <w:kern w:val="0"/>
                <w:szCs w:val="21"/>
              </w:rPr>
            </w:pPr>
            <w:r>
              <w:rPr>
                <w:rFonts w:ascii="宋体" w:hAnsi="宋体"/>
                <w:kern w:val="0"/>
                <w:szCs w:val="21"/>
                <w:lang w:bidi="ar"/>
              </w:rPr>
              <w:t>DK39+800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FEFDDA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016016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74030F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监控</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4A46E0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31E79E1" w14:textId="77777777" w:rsidR="0078726B" w:rsidRDefault="00F11F68">
            <w:pPr>
              <w:snapToGrid w:val="0"/>
              <w:jc w:val="center"/>
              <w:rPr>
                <w:rFonts w:ascii="宋体" w:hAnsi="宋体"/>
                <w:kern w:val="0"/>
                <w:szCs w:val="21"/>
              </w:rPr>
            </w:pPr>
            <w:r>
              <w:rPr>
                <w:rFonts w:ascii="宋体" w:hAnsi="宋体"/>
                <w:kern w:val="0"/>
                <w:szCs w:val="21"/>
                <w:lang w:bidi="ar"/>
              </w:rPr>
              <w:t>5</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3369D82"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014545DE" w14:textId="77777777" w:rsidR="0078726B" w:rsidRDefault="0078726B">
            <w:pPr>
              <w:snapToGrid w:val="0"/>
              <w:jc w:val="center"/>
              <w:rPr>
                <w:rFonts w:ascii="宋体" w:hAnsi="宋体"/>
                <w:kern w:val="0"/>
                <w:szCs w:val="21"/>
                <w:lang w:bidi="ar"/>
              </w:rPr>
            </w:pPr>
          </w:p>
        </w:tc>
      </w:tr>
      <w:tr w:rsidR="0078726B" w14:paraId="2683F63F"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6C955A89" w14:textId="77777777" w:rsidR="0078726B" w:rsidRDefault="00F11F68">
            <w:pPr>
              <w:snapToGrid w:val="0"/>
              <w:jc w:val="center"/>
              <w:rPr>
                <w:rFonts w:ascii="宋体" w:hAnsi="宋体"/>
                <w:kern w:val="0"/>
                <w:szCs w:val="21"/>
              </w:rPr>
            </w:pPr>
            <w:r>
              <w:rPr>
                <w:rFonts w:ascii="宋体" w:hAnsi="宋体"/>
                <w:kern w:val="0"/>
                <w:szCs w:val="21"/>
                <w:lang w:bidi="ar"/>
              </w:rPr>
              <w:t>106</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8BF33E7" w14:textId="77777777" w:rsidR="0078726B" w:rsidRDefault="00F11F68">
            <w:pPr>
              <w:snapToGrid w:val="0"/>
              <w:jc w:val="center"/>
              <w:rPr>
                <w:rFonts w:ascii="宋体" w:hAnsi="宋体"/>
                <w:kern w:val="0"/>
                <w:szCs w:val="21"/>
              </w:rPr>
            </w:pPr>
            <w:r>
              <w:rPr>
                <w:rFonts w:ascii="宋体" w:hAnsi="宋体"/>
                <w:kern w:val="0"/>
                <w:szCs w:val="21"/>
                <w:lang w:bidi="ar"/>
              </w:rPr>
              <w:t>DK31+500-DK33+800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A3701C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B4B24F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CD658D3" w14:textId="77777777" w:rsidR="0078726B" w:rsidRDefault="00F11F68">
            <w:pPr>
              <w:snapToGrid w:val="0"/>
              <w:jc w:val="center"/>
              <w:rPr>
                <w:rFonts w:ascii="宋体" w:hAnsi="宋体"/>
                <w:kern w:val="0"/>
                <w:szCs w:val="21"/>
              </w:rPr>
            </w:pPr>
            <w:r>
              <w:rPr>
                <w:rFonts w:ascii="宋体" w:hAnsi="宋体"/>
                <w:kern w:val="0"/>
                <w:szCs w:val="21"/>
                <w:lang w:bidi="ar"/>
              </w:rPr>
              <w:t>10kV</w:t>
            </w:r>
            <w:proofErr w:type="gramStart"/>
            <w:r>
              <w:rPr>
                <w:rFonts w:ascii="宋体" w:hAnsi="宋体" w:cs="宋体" w:hint="eastAsia"/>
                <w:kern w:val="0"/>
                <w:szCs w:val="21"/>
                <w:lang w:bidi="ar"/>
              </w:rPr>
              <w:t>单回</w:t>
            </w:r>
            <w:proofErr w:type="gramEnd"/>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61A4D7F" w14:textId="77777777" w:rsidR="0078726B" w:rsidRDefault="00F11F68">
            <w:pPr>
              <w:snapToGrid w:val="0"/>
              <w:jc w:val="center"/>
              <w:rPr>
                <w:rFonts w:ascii="宋体" w:hAnsi="宋体"/>
                <w:kern w:val="0"/>
                <w:szCs w:val="21"/>
              </w:rPr>
            </w:pPr>
            <w:r>
              <w:rPr>
                <w:rFonts w:ascii="宋体" w:hAnsi="宋体"/>
                <w:kern w:val="0"/>
                <w:szCs w:val="21"/>
                <w:lang w:bidi="ar"/>
              </w:rPr>
              <w:t>km</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A1BFFD8" w14:textId="77777777" w:rsidR="0078726B" w:rsidRDefault="00F11F68">
            <w:pPr>
              <w:snapToGrid w:val="0"/>
              <w:jc w:val="center"/>
              <w:rPr>
                <w:rFonts w:ascii="宋体" w:hAnsi="宋体"/>
                <w:kern w:val="0"/>
                <w:szCs w:val="21"/>
              </w:rPr>
            </w:pPr>
            <w:r>
              <w:rPr>
                <w:rFonts w:ascii="宋体" w:hAnsi="宋体"/>
                <w:kern w:val="0"/>
                <w:szCs w:val="21"/>
                <w:lang w:bidi="ar"/>
              </w:rPr>
              <w:t>2.3</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F32BADD"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18378F5F" w14:textId="77777777" w:rsidR="0078726B" w:rsidRDefault="0078726B">
            <w:pPr>
              <w:snapToGrid w:val="0"/>
              <w:jc w:val="center"/>
              <w:rPr>
                <w:rFonts w:ascii="宋体" w:hAnsi="宋体"/>
                <w:kern w:val="0"/>
                <w:szCs w:val="21"/>
                <w:lang w:bidi="ar"/>
              </w:rPr>
            </w:pPr>
          </w:p>
        </w:tc>
      </w:tr>
      <w:tr w:rsidR="0078726B" w14:paraId="500AA657"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2F8A9459" w14:textId="77777777" w:rsidR="0078726B" w:rsidRDefault="00F11F68">
            <w:pPr>
              <w:snapToGrid w:val="0"/>
              <w:jc w:val="center"/>
              <w:rPr>
                <w:rFonts w:ascii="宋体" w:hAnsi="宋体"/>
                <w:kern w:val="0"/>
                <w:szCs w:val="21"/>
              </w:rPr>
            </w:pPr>
            <w:r>
              <w:rPr>
                <w:rFonts w:ascii="宋体" w:hAnsi="宋体"/>
                <w:kern w:val="0"/>
                <w:szCs w:val="21"/>
                <w:lang w:bidi="ar"/>
              </w:rPr>
              <w:lastRenderedPageBreak/>
              <w:t>107</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69DC6B" w14:textId="77777777" w:rsidR="0078726B" w:rsidRDefault="00F11F68">
            <w:pPr>
              <w:snapToGrid w:val="0"/>
              <w:jc w:val="center"/>
              <w:rPr>
                <w:rFonts w:ascii="宋体" w:hAnsi="宋体"/>
                <w:kern w:val="0"/>
                <w:szCs w:val="21"/>
              </w:rPr>
            </w:pPr>
            <w:r>
              <w:rPr>
                <w:rFonts w:ascii="宋体" w:hAnsi="宋体"/>
                <w:kern w:val="0"/>
                <w:szCs w:val="21"/>
                <w:lang w:bidi="ar"/>
              </w:rPr>
              <w:t>DK33+000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239D6A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FECA02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3C8F00E"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电缆</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EAE148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756C89A"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775A86F2"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66F7EB4C" w14:textId="77777777" w:rsidR="0078726B" w:rsidRDefault="0078726B">
            <w:pPr>
              <w:snapToGrid w:val="0"/>
              <w:jc w:val="center"/>
              <w:rPr>
                <w:rFonts w:ascii="宋体" w:hAnsi="宋体"/>
                <w:kern w:val="0"/>
                <w:szCs w:val="21"/>
                <w:lang w:bidi="ar"/>
              </w:rPr>
            </w:pPr>
          </w:p>
        </w:tc>
      </w:tr>
      <w:tr w:rsidR="0078726B" w14:paraId="134083D1"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439C2861" w14:textId="77777777" w:rsidR="0078726B" w:rsidRDefault="00F11F68">
            <w:pPr>
              <w:snapToGrid w:val="0"/>
              <w:jc w:val="center"/>
              <w:rPr>
                <w:rFonts w:ascii="宋体" w:hAnsi="宋体"/>
                <w:kern w:val="0"/>
                <w:szCs w:val="21"/>
              </w:rPr>
            </w:pPr>
            <w:r>
              <w:rPr>
                <w:rFonts w:ascii="宋体" w:hAnsi="宋体"/>
                <w:kern w:val="0"/>
                <w:szCs w:val="21"/>
                <w:lang w:bidi="ar"/>
              </w:rPr>
              <w:t>108</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8C5E3BC" w14:textId="77777777" w:rsidR="0078726B" w:rsidRDefault="00F11F68">
            <w:pPr>
              <w:snapToGrid w:val="0"/>
              <w:jc w:val="center"/>
              <w:rPr>
                <w:rFonts w:ascii="宋体" w:hAnsi="宋体"/>
                <w:kern w:val="0"/>
                <w:szCs w:val="21"/>
              </w:rPr>
            </w:pPr>
            <w:r>
              <w:rPr>
                <w:rFonts w:ascii="宋体" w:hAnsi="宋体"/>
                <w:kern w:val="0"/>
                <w:szCs w:val="21"/>
                <w:lang w:bidi="ar"/>
              </w:rPr>
              <w:t>DK33+000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ABE7C9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8BF5A4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FF7BF1F" w14:textId="77777777" w:rsidR="0078726B" w:rsidRDefault="00F11F68">
            <w:pPr>
              <w:snapToGrid w:val="0"/>
              <w:jc w:val="center"/>
              <w:rPr>
                <w:rFonts w:ascii="宋体" w:hAnsi="宋体"/>
                <w:kern w:val="0"/>
                <w:szCs w:val="21"/>
              </w:rPr>
            </w:pPr>
            <w:r>
              <w:rPr>
                <w:rFonts w:ascii="宋体" w:hAnsi="宋体"/>
                <w:kern w:val="0"/>
                <w:szCs w:val="21"/>
                <w:lang w:bidi="ar"/>
              </w:rPr>
              <w:t>10kV</w:t>
            </w:r>
            <w:proofErr w:type="gramStart"/>
            <w:r>
              <w:rPr>
                <w:rFonts w:ascii="宋体" w:hAnsi="宋体" w:cs="宋体" w:hint="eastAsia"/>
                <w:kern w:val="0"/>
                <w:szCs w:val="21"/>
                <w:lang w:bidi="ar"/>
              </w:rPr>
              <w:t>单回</w:t>
            </w:r>
            <w:proofErr w:type="gramEnd"/>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E6BD3D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9ABA9B1"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999AE11"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37B76F95" w14:textId="77777777" w:rsidR="0078726B" w:rsidRDefault="0078726B">
            <w:pPr>
              <w:snapToGrid w:val="0"/>
              <w:jc w:val="center"/>
              <w:rPr>
                <w:rFonts w:ascii="宋体" w:hAnsi="宋体"/>
                <w:kern w:val="0"/>
                <w:szCs w:val="21"/>
                <w:lang w:bidi="ar"/>
              </w:rPr>
            </w:pPr>
          </w:p>
        </w:tc>
      </w:tr>
      <w:tr w:rsidR="0078726B" w14:paraId="78BED5ED"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2D0DB6DA" w14:textId="77777777" w:rsidR="0078726B" w:rsidRDefault="00F11F68">
            <w:pPr>
              <w:snapToGrid w:val="0"/>
              <w:jc w:val="center"/>
              <w:rPr>
                <w:rFonts w:ascii="宋体" w:hAnsi="宋体"/>
                <w:kern w:val="0"/>
                <w:szCs w:val="21"/>
              </w:rPr>
            </w:pPr>
            <w:r>
              <w:rPr>
                <w:rFonts w:ascii="宋体" w:hAnsi="宋体"/>
                <w:kern w:val="0"/>
                <w:szCs w:val="21"/>
                <w:lang w:bidi="ar"/>
              </w:rPr>
              <w:t>109</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22C9F71" w14:textId="77777777" w:rsidR="0078726B" w:rsidRDefault="00F11F68">
            <w:pPr>
              <w:snapToGrid w:val="0"/>
              <w:jc w:val="center"/>
              <w:rPr>
                <w:rFonts w:ascii="宋体" w:hAnsi="宋体"/>
                <w:kern w:val="0"/>
                <w:szCs w:val="21"/>
              </w:rPr>
            </w:pPr>
            <w:r>
              <w:rPr>
                <w:rFonts w:ascii="宋体" w:hAnsi="宋体"/>
                <w:kern w:val="0"/>
                <w:szCs w:val="21"/>
                <w:lang w:bidi="ar"/>
              </w:rPr>
              <w:t>DK34+711</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4ED682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2C1593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6E878009" w14:textId="77777777" w:rsidR="0078726B" w:rsidRDefault="00F11F68">
            <w:pPr>
              <w:snapToGrid w:val="0"/>
              <w:jc w:val="center"/>
              <w:rPr>
                <w:rFonts w:ascii="宋体" w:hAnsi="宋体"/>
                <w:kern w:val="0"/>
                <w:szCs w:val="21"/>
              </w:rPr>
            </w:pPr>
            <w:r>
              <w:rPr>
                <w:rFonts w:ascii="宋体" w:hAnsi="宋体"/>
                <w:kern w:val="0"/>
                <w:szCs w:val="21"/>
                <w:lang w:bidi="ar"/>
              </w:rPr>
              <w:t>0.23kV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F47C2A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F03801F"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456FDFB"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385A3C0F" w14:textId="77777777" w:rsidR="0078726B" w:rsidRDefault="0078726B">
            <w:pPr>
              <w:snapToGrid w:val="0"/>
              <w:jc w:val="center"/>
              <w:rPr>
                <w:rFonts w:ascii="宋体" w:hAnsi="宋体"/>
                <w:kern w:val="0"/>
                <w:szCs w:val="21"/>
                <w:lang w:bidi="ar"/>
              </w:rPr>
            </w:pPr>
          </w:p>
        </w:tc>
      </w:tr>
      <w:tr w:rsidR="0078726B" w14:paraId="1334302A"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4C21D411" w14:textId="77777777" w:rsidR="0078726B" w:rsidRDefault="00F11F68">
            <w:pPr>
              <w:snapToGrid w:val="0"/>
              <w:jc w:val="center"/>
              <w:rPr>
                <w:rFonts w:ascii="宋体" w:hAnsi="宋体"/>
                <w:kern w:val="0"/>
                <w:szCs w:val="21"/>
              </w:rPr>
            </w:pPr>
            <w:r>
              <w:rPr>
                <w:rFonts w:ascii="宋体" w:hAnsi="宋体"/>
                <w:kern w:val="0"/>
                <w:szCs w:val="21"/>
                <w:lang w:bidi="ar"/>
              </w:rPr>
              <w:t>110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8D16A77" w14:textId="77777777" w:rsidR="0078726B" w:rsidRDefault="00F11F68">
            <w:pPr>
              <w:snapToGrid w:val="0"/>
              <w:jc w:val="center"/>
              <w:rPr>
                <w:rFonts w:ascii="宋体" w:hAnsi="宋体"/>
                <w:kern w:val="0"/>
                <w:szCs w:val="21"/>
              </w:rPr>
            </w:pPr>
            <w:r>
              <w:rPr>
                <w:rFonts w:ascii="宋体" w:hAnsi="宋体"/>
                <w:kern w:val="0"/>
                <w:szCs w:val="21"/>
                <w:lang w:bidi="ar"/>
              </w:rPr>
              <w:t>DK34+803</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4EE2C5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028395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22D4EE6" w14:textId="77777777" w:rsidR="0078726B" w:rsidRDefault="00F11F68">
            <w:pPr>
              <w:snapToGrid w:val="0"/>
              <w:jc w:val="center"/>
              <w:rPr>
                <w:rFonts w:ascii="宋体" w:hAnsi="宋体"/>
                <w:kern w:val="0"/>
                <w:szCs w:val="21"/>
              </w:rPr>
            </w:pPr>
            <w:r>
              <w:rPr>
                <w:rFonts w:ascii="宋体" w:hAnsi="宋体"/>
                <w:kern w:val="0"/>
                <w:szCs w:val="21"/>
                <w:lang w:bidi="ar"/>
              </w:rPr>
              <w:t>0.4kV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F38842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6339C26" w14:textId="77777777" w:rsidR="0078726B" w:rsidRDefault="00F11F68">
            <w:pPr>
              <w:snapToGrid w:val="0"/>
              <w:jc w:val="center"/>
              <w:rPr>
                <w:rFonts w:ascii="宋体" w:hAnsi="宋体"/>
                <w:kern w:val="0"/>
                <w:szCs w:val="21"/>
              </w:rPr>
            </w:pPr>
            <w:r>
              <w:rPr>
                <w:rFonts w:ascii="宋体" w:hAnsi="宋体"/>
                <w:kern w:val="0"/>
                <w:szCs w:val="21"/>
                <w:lang w:bidi="ar"/>
              </w:rPr>
              <w:t>6</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4FA3A92"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5EA5A191" w14:textId="77777777" w:rsidR="0078726B" w:rsidRDefault="0078726B">
            <w:pPr>
              <w:snapToGrid w:val="0"/>
              <w:jc w:val="center"/>
              <w:rPr>
                <w:rFonts w:ascii="宋体" w:hAnsi="宋体"/>
                <w:kern w:val="0"/>
                <w:szCs w:val="21"/>
                <w:lang w:bidi="ar"/>
              </w:rPr>
            </w:pPr>
          </w:p>
        </w:tc>
      </w:tr>
      <w:tr w:rsidR="0078726B" w14:paraId="13A099F9"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542871BB" w14:textId="77777777" w:rsidR="0078726B" w:rsidRDefault="00F11F68">
            <w:pPr>
              <w:snapToGrid w:val="0"/>
              <w:jc w:val="center"/>
              <w:rPr>
                <w:rFonts w:ascii="宋体" w:hAnsi="宋体"/>
                <w:kern w:val="0"/>
                <w:szCs w:val="21"/>
              </w:rPr>
            </w:pPr>
            <w:r>
              <w:rPr>
                <w:rFonts w:ascii="宋体" w:hAnsi="宋体"/>
                <w:kern w:val="0"/>
                <w:szCs w:val="21"/>
                <w:lang w:bidi="ar"/>
              </w:rPr>
              <w:t>111</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E9FEECC" w14:textId="77777777" w:rsidR="0078726B" w:rsidRDefault="00F11F68">
            <w:pPr>
              <w:snapToGrid w:val="0"/>
              <w:jc w:val="center"/>
              <w:rPr>
                <w:rFonts w:ascii="宋体" w:hAnsi="宋体"/>
                <w:kern w:val="0"/>
                <w:szCs w:val="21"/>
              </w:rPr>
            </w:pPr>
            <w:r>
              <w:rPr>
                <w:rFonts w:ascii="宋体" w:hAnsi="宋体"/>
                <w:kern w:val="0"/>
                <w:szCs w:val="21"/>
                <w:lang w:bidi="ar"/>
              </w:rPr>
              <w:t>DK34+867</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898D61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A5ACD6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88600F0"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电缆</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7DEFD4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0A89EEF" w14:textId="77777777" w:rsidR="0078726B" w:rsidRDefault="00F11F68">
            <w:pPr>
              <w:snapToGrid w:val="0"/>
              <w:jc w:val="center"/>
              <w:rPr>
                <w:rFonts w:ascii="宋体" w:hAnsi="宋体"/>
                <w:kern w:val="0"/>
                <w:szCs w:val="21"/>
              </w:rPr>
            </w:pPr>
            <w:r>
              <w:rPr>
                <w:rFonts w:ascii="宋体" w:hAnsi="宋体"/>
                <w:kern w:val="0"/>
                <w:szCs w:val="21"/>
                <w:lang w:bidi="ar"/>
              </w:rPr>
              <w:t>20</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6FE60B7E"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6753C45A" w14:textId="77777777" w:rsidR="0078726B" w:rsidRDefault="0078726B">
            <w:pPr>
              <w:snapToGrid w:val="0"/>
              <w:jc w:val="center"/>
              <w:rPr>
                <w:rFonts w:ascii="宋体" w:hAnsi="宋体"/>
                <w:kern w:val="0"/>
                <w:szCs w:val="21"/>
                <w:lang w:bidi="ar"/>
              </w:rPr>
            </w:pPr>
          </w:p>
        </w:tc>
      </w:tr>
      <w:tr w:rsidR="0078726B" w14:paraId="0BC4A97A"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133FA0CE" w14:textId="77777777" w:rsidR="0078726B" w:rsidRDefault="00F11F68">
            <w:pPr>
              <w:snapToGrid w:val="0"/>
              <w:jc w:val="center"/>
              <w:rPr>
                <w:rFonts w:ascii="宋体" w:hAnsi="宋体"/>
                <w:kern w:val="0"/>
                <w:szCs w:val="21"/>
              </w:rPr>
            </w:pPr>
            <w:r>
              <w:rPr>
                <w:rFonts w:ascii="宋体" w:hAnsi="宋体"/>
                <w:kern w:val="0"/>
                <w:szCs w:val="21"/>
                <w:lang w:bidi="ar"/>
              </w:rPr>
              <w:t>112</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B08ACEC" w14:textId="77777777" w:rsidR="0078726B" w:rsidRDefault="00F11F68">
            <w:pPr>
              <w:snapToGrid w:val="0"/>
              <w:jc w:val="center"/>
              <w:rPr>
                <w:rFonts w:ascii="宋体" w:hAnsi="宋体"/>
                <w:kern w:val="0"/>
                <w:szCs w:val="21"/>
              </w:rPr>
            </w:pPr>
            <w:r>
              <w:rPr>
                <w:rFonts w:ascii="宋体" w:hAnsi="宋体"/>
                <w:kern w:val="0"/>
                <w:szCs w:val="21"/>
                <w:lang w:bidi="ar"/>
              </w:rPr>
              <w:t>DK34+807</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6DE820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012FD59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320A891" w14:textId="77777777" w:rsidR="0078726B" w:rsidRDefault="00F11F68">
            <w:pPr>
              <w:snapToGrid w:val="0"/>
              <w:jc w:val="center"/>
              <w:rPr>
                <w:rFonts w:ascii="宋体" w:hAnsi="宋体"/>
                <w:kern w:val="0"/>
                <w:szCs w:val="21"/>
              </w:rPr>
            </w:pPr>
            <w:r>
              <w:rPr>
                <w:rFonts w:ascii="宋体" w:hAnsi="宋体"/>
                <w:kern w:val="0"/>
                <w:szCs w:val="21"/>
                <w:lang w:bidi="ar"/>
              </w:rPr>
              <w:t>10kV</w:t>
            </w:r>
            <w:proofErr w:type="gramStart"/>
            <w:r>
              <w:rPr>
                <w:rFonts w:ascii="宋体" w:hAnsi="宋体" w:cs="宋体" w:hint="eastAsia"/>
                <w:kern w:val="0"/>
                <w:szCs w:val="21"/>
                <w:lang w:bidi="ar"/>
              </w:rPr>
              <w:t>单回</w:t>
            </w:r>
            <w:proofErr w:type="gramEnd"/>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6EF7F7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CF9034F"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800A30D"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6B7BE9C9" w14:textId="77777777" w:rsidR="0078726B" w:rsidRDefault="0078726B">
            <w:pPr>
              <w:snapToGrid w:val="0"/>
              <w:jc w:val="center"/>
              <w:rPr>
                <w:rFonts w:ascii="宋体" w:hAnsi="宋体"/>
                <w:kern w:val="0"/>
                <w:szCs w:val="21"/>
                <w:lang w:bidi="ar"/>
              </w:rPr>
            </w:pPr>
          </w:p>
        </w:tc>
      </w:tr>
      <w:tr w:rsidR="0078726B" w14:paraId="42D4C4DD"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12A65EB3" w14:textId="77777777" w:rsidR="0078726B" w:rsidRDefault="00F11F68">
            <w:pPr>
              <w:snapToGrid w:val="0"/>
              <w:jc w:val="center"/>
              <w:rPr>
                <w:rFonts w:ascii="宋体" w:hAnsi="宋体"/>
                <w:kern w:val="0"/>
                <w:szCs w:val="21"/>
              </w:rPr>
            </w:pPr>
            <w:r>
              <w:rPr>
                <w:rFonts w:ascii="宋体" w:hAnsi="宋体"/>
                <w:kern w:val="0"/>
                <w:szCs w:val="21"/>
                <w:lang w:bidi="ar"/>
              </w:rPr>
              <w:t>113</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38BC768" w14:textId="77777777" w:rsidR="0078726B" w:rsidRDefault="00F11F68">
            <w:pPr>
              <w:snapToGrid w:val="0"/>
              <w:jc w:val="center"/>
              <w:rPr>
                <w:rFonts w:ascii="宋体" w:hAnsi="宋体"/>
                <w:kern w:val="0"/>
                <w:szCs w:val="21"/>
              </w:rPr>
            </w:pPr>
            <w:r>
              <w:rPr>
                <w:rFonts w:ascii="宋体" w:hAnsi="宋体"/>
                <w:kern w:val="0"/>
                <w:szCs w:val="21"/>
                <w:lang w:bidi="ar"/>
              </w:rPr>
              <w:t>DK34+807</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46D941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AD7B9E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3103DAEA" w14:textId="77777777" w:rsidR="0078726B" w:rsidRDefault="00F11F68">
            <w:pPr>
              <w:snapToGrid w:val="0"/>
              <w:jc w:val="center"/>
              <w:rPr>
                <w:rFonts w:ascii="宋体" w:hAnsi="宋体"/>
                <w:kern w:val="0"/>
                <w:szCs w:val="21"/>
              </w:rPr>
            </w:pPr>
            <w:r>
              <w:rPr>
                <w:rFonts w:ascii="宋体" w:hAnsi="宋体"/>
                <w:kern w:val="0"/>
                <w:szCs w:val="21"/>
                <w:lang w:bidi="ar"/>
              </w:rPr>
              <w:t>10kV</w:t>
            </w:r>
            <w:r>
              <w:rPr>
                <w:rFonts w:ascii="宋体" w:hAnsi="宋体" w:cs="宋体" w:hint="eastAsia"/>
                <w:kern w:val="0"/>
                <w:szCs w:val="21"/>
                <w:lang w:bidi="ar"/>
              </w:rPr>
              <w:t>箱变</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BF2107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06F37D9"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5BE285F"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3B1F8241" w14:textId="77777777" w:rsidR="0078726B" w:rsidRDefault="0078726B">
            <w:pPr>
              <w:snapToGrid w:val="0"/>
              <w:jc w:val="center"/>
              <w:rPr>
                <w:rFonts w:ascii="宋体" w:hAnsi="宋体"/>
                <w:kern w:val="0"/>
                <w:szCs w:val="21"/>
                <w:lang w:bidi="ar"/>
              </w:rPr>
            </w:pPr>
          </w:p>
        </w:tc>
      </w:tr>
      <w:tr w:rsidR="0078726B" w14:paraId="22FB934F"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77913689" w14:textId="77777777" w:rsidR="0078726B" w:rsidRDefault="00F11F68">
            <w:pPr>
              <w:snapToGrid w:val="0"/>
              <w:jc w:val="center"/>
              <w:rPr>
                <w:rFonts w:ascii="宋体" w:hAnsi="宋体"/>
                <w:kern w:val="0"/>
                <w:szCs w:val="21"/>
              </w:rPr>
            </w:pPr>
            <w:r>
              <w:rPr>
                <w:rFonts w:ascii="宋体" w:hAnsi="宋体"/>
                <w:kern w:val="0"/>
                <w:szCs w:val="21"/>
                <w:lang w:bidi="ar"/>
              </w:rPr>
              <w:t>114</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8E62753" w14:textId="77777777" w:rsidR="0078726B" w:rsidRDefault="00F11F68">
            <w:pPr>
              <w:snapToGrid w:val="0"/>
              <w:jc w:val="center"/>
              <w:rPr>
                <w:rFonts w:ascii="宋体" w:hAnsi="宋体"/>
                <w:kern w:val="0"/>
                <w:szCs w:val="21"/>
              </w:rPr>
            </w:pPr>
            <w:r>
              <w:rPr>
                <w:rFonts w:ascii="宋体" w:hAnsi="宋体"/>
                <w:kern w:val="0"/>
                <w:szCs w:val="21"/>
                <w:lang w:bidi="ar"/>
              </w:rPr>
              <w:t>DK34+993</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07F50E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F4E844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2358F01" w14:textId="77777777" w:rsidR="0078726B" w:rsidRDefault="00F11F68">
            <w:pPr>
              <w:snapToGrid w:val="0"/>
              <w:jc w:val="center"/>
              <w:rPr>
                <w:rFonts w:ascii="宋体" w:hAnsi="宋体"/>
                <w:kern w:val="0"/>
                <w:szCs w:val="21"/>
              </w:rPr>
            </w:pPr>
            <w:r>
              <w:rPr>
                <w:rFonts w:ascii="宋体" w:hAnsi="宋体"/>
                <w:kern w:val="0"/>
                <w:szCs w:val="21"/>
                <w:lang w:bidi="ar"/>
              </w:rPr>
              <w:t>10kV</w:t>
            </w:r>
            <w:proofErr w:type="gramStart"/>
            <w:r>
              <w:rPr>
                <w:rFonts w:ascii="宋体" w:hAnsi="宋体" w:cs="宋体" w:hint="eastAsia"/>
                <w:kern w:val="0"/>
                <w:szCs w:val="21"/>
                <w:lang w:bidi="ar"/>
              </w:rPr>
              <w:t>单回</w:t>
            </w:r>
            <w:proofErr w:type="gramEnd"/>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BBBF2D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145F8436"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F5FD340"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0A380A9B" w14:textId="77777777" w:rsidR="0078726B" w:rsidRDefault="0078726B">
            <w:pPr>
              <w:snapToGrid w:val="0"/>
              <w:jc w:val="center"/>
              <w:rPr>
                <w:rFonts w:ascii="宋体" w:hAnsi="宋体"/>
                <w:kern w:val="0"/>
                <w:szCs w:val="21"/>
                <w:lang w:bidi="ar"/>
              </w:rPr>
            </w:pPr>
          </w:p>
        </w:tc>
      </w:tr>
      <w:tr w:rsidR="0078726B" w14:paraId="3B2726B9"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284EFD9D" w14:textId="77777777" w:rsidR="0078726B" w:rsidRDefault="00F11F68">
            <w:pPr>
              <w:snapToGrid w:val="0"/>
              <w:jc w:val="center"/>
              <w:rPr>
                <w:rFonts w:ascii="宋体" w:hAnsi="宋体"/>
                <w:kern w:val="0"/>
                <w:szCs w:val="21"/>
              </w:rPr>
            </w:pPr>
            <w:r>
              <w:rPr>
                <w:rFonts w:ascii="宋体" w:hAnsi="宋体"/>
                <w:kern w:val="0"/>
                <w:szCs w:val="21"/>
                <w:lang w:bidi="ar"/>
              </w:rPr>
              <w:t>115</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964478C" w14:textId="77777777" w:rsidR="0078726B" w:rsidRDefault="00F11F68">
            <w:pPr>
              <w:snapToGrid w:val="0"/>
              <w:jc w:val="center"/>
              <w:rPr>
                <w:rFonts w:ascii="宋体" w:hAnsi="宋体"/>
                <w:kern w:val="0"/>
                <w:szCs w:val="21"/>
              </w:rPr>
            </w:pPr>
            <w:r>
              <w:rPr>
                <w:rFonts w:ascii="宋体" w:hAnsi="宋体"/>
                <w:kern w:val="0"/>
                <w:szCs w:val="21"/>
                <w:lang w:bidi="ar"/>
              </w:rPr>
              <w:t>DK35+223</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719CC0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3B61B3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C3ED690" w14:textId="77777777" w:rsidR="0078726B" w:rsidRDefault="00F11F68">
            <w:pPr>
              <w:snapToGrid w:val="0"/>
              <w:jc w:val="center"/>
              <w:rPr>
                <w:rFonts w:ascii="宋体" w:hAnsi="宋体"/>
                <w:kern w:val="0"/>
                <w:szCs w:val="21"/>
              </w:rPr>
            </w:pPr>
            <w:r>
              <w:rPr>
                <w:rFonts w:ascii="宋体" w:hAnsi="宋体"/>
                <w:kern w:val="0"/>
                <w:szCs w:val="21"/>
                <w:lang w:bidi="ar"/>
              </w:rPr>
              <w:t>0.23kV</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1BA140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A9F0F7C"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0321D1B5"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4376AF12" w14:textId="77777777" w:rsidR="0078726B" w:rsidRDefault="0078726B">
            <w:pPr>
              <w:snapToGrid w:val="0"/>
              <w:jc w:val="center"/>
              <w:rPr>
                <w:rFonts w:ascii="宋体" w:hAnsi="宋体"/>
                <w:kern w:val="0"/>
                <w:szCs w:val="21"/>
                <w:lang w:bidi="ar"/>
              </w:rPr>
            </w:pPr>
          </w:p>
        </w:tc>
      </w:tr>
      <w:tr w:rsidR="0078726B" w14:paraId="43E72595"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6805683D" w14:textId="77777777" w:rsidR="0078726B" w:rsidRDefault="00F11F68">
            <w:pPr>
              <w:snapToGrid w:val="0"/>
              <w:jc w:val="center"/>
              <w:rPr>
                <w:rFonts w:ascii="宋体" w:hAnsi="宋体"/>
                <w:kern w:val="0"/>
                <w:szCs w:val="21"/>
              </w:rPr>
            </w:pPr>
            <w:r>
              <w:rPr>
                <w:rFonts w:ascii="宋体" w:hAnsi="宋体"/>
                <w:kern w:val="0"/>
                <w:szCs w:val="21"/>
                <w:lang w:bidi="ar"/>
              </w:rPr>
              <w:t>116</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27CCE9E" w14:textId="77777777" w:rsidR="0078726B" w:rsidRDefault="00F11F68">
            <w:pPr>
              <w:snapToGrid w:val="0"/>
              <w:jc w:val="center"/>
              <w:rPr>
                <w:rFonts w:ascii="宋体" w:hAnsi="宋体"/>
                <w:kern w:val="0"/>
                <w:szCs w:val="21"/>
              </w:rPr>
            </w:pPr>
            <w:r>
              <w:rPr>
                <w:rFonts w:ascii="宋体" w:hAnsi="宋体"/>
                <w:kern w:val="0"/>
                <w:szCs w:val="21"/>
                <w:lang w:bidi="ar"/>
              </w:rPr>
              <w:t>DK34+818</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790F50C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B9B944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A9520E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61CB42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6375165"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33A6FC0"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13DDED59" w14:textId="77777777" w:rsidR="0078726B" w:rsidRDefault="0078726B">
            <w:pPr>
              <w:snapToGrid w:val="0"/>
              <w:jc w:val="center"/>
              <w:rPr>
                <w:rFonts w:ascii="宋体" w:hAnsi="宋体"/>
                <w:kern w:val="0"/>
                <w:szCs w:val="21"/>
                <w:lang w:bidi="ar"/>
              </w:rPr>
            </w:pPr>
          </w:p>
        </w:tc>
      </w:tr>
      <w:tr w:rsidR="0078726B" w14:paraId="591555DB"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15998C17" w14:textId="77777777" w:rsidR="0078726B" w:rsidRDefault="00F11F68">
            <w:pPr>
              <w:snapToGrid w:val="0"/>
              <w:jc w:val="center"/>
              <w:rPr>
                <w:rFonts w:ascii="宋体" w:hAnsi="宋体"/>
                <w:kern w:val="0"/>
                <w:szCs w:val="21"/>
              </w:rPr>
            </w:pPr>
            <w:r>
              <w:rPr>
                <w:rFonts w:ascii="宋体" w:hAnsi="宋体"/>
                <w:kern w:val="0"/>
                <w:szCs w:val="21"/>
                <w:lang w:bidi="ar"/>
              </w:rPr>
              <w:t>117</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EA0025B" w14:textId="77777777" w:rsidR="0078726B" w:rsidRDefault="00F11F68">
            <w:pPr>
              <w:snapToGrid w:val="0"/>
              <w:jc w:val="center"/>
              <w:rPr>
                <w:rFonts w:ascii="宋体" w:hAnsi="宋体"/>
                <w:kern w:val="0"/>
                <w:szCs w:val="21"/>
              </w:rPr>
            </w:pPr>
            <w:r>
              <w:rPr>
                <w:rFonts w:ascii="宋体" w:hAnsi="宋体"/>
                <w:kern w:val="0"/>
                <w:szCs w:val="21"/>
                <w:lang w:bidi="ar"/>
              </w:rPr>
              <w:t>DK34+822</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B87392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DA8235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660DE2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D38642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2767E78B"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82A8734"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7291A935" w14:textId="77777777" w:rsidR="0078726B" w:rsidRDefault="0078726B">
            <w:pPr>
              <w:snapToGrid w:val="0"/>
              <w:jc w:val="center"/>
              <w:rPr>
                <w:rFonts w:ascii="宋体" w:hAnsi="宋体"/>
                <w:kern w:val="0"/>
                <w:szCs w:val="21"/>
                <w:lang w:bidi="ar"/>
              </w:rPr>
            </w:pPr>
          </w:p>
        </w:tc>
      </w:tr>
      <w:tr w:rsidR="0078726B" w14:paraId="0A2DD441" w14:textId="77777777">
        <w:trPr>
          <w:trHeight w:val="425"/>
          <w:jc w:val="center"/>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tcPr>
          <w:p w14:paraId="228B994A" w14:textId="77777777" w:rsidR="0078726B" w:rsidRDefault="00F11F68">
            <w:pPr>
              <w:snapToGrid w:val="0"/>
              <w:jc w:val="center"/>
              <w:rPr>
                <w:rFonts w:ascii="宋体" w:hAnsi="宋体"/>
                <w:kern w:val="0"/>
                <w:szCs w:val="21"/>
              </w:rPr>
            </w:pPr>
            <w:r>
              <w:rPr>
                <w:rFonts w:ascii="宋体" w:hAnsi="宋体"/>
                <w:kern w:val="0"/>
                <w:szCs w:val="21"/>
                <w:lang w:bidi="ar"/>
              </w:rPr>
              <w:t>118</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084607B" w14:textId="77777777" w:rsidR="0078726B" w:rsidRDefault="00F11F68">
            <w:pPr>
              <w:snapToGrid w:val="0"/>
              <w:jc w:val="center"/>
              <w:rPr>
                <w:rFonts w:ascii="宋体" w:hAnsi="宋体"/>
                <w:kern w:val="0"/>
                <w:szCs w:val="21"/>
              </w:rPr>
            </w:pPr>
            <w:r>
              <w:rPr>
                <w:rFonts w:ascii="宋体" w:hAnsi="宋体"/>
                <w:kern w:val="0"/>
                <w:szCs w:val="21"/>
                <w:lang w:bidi="ar"/>
              </w:rPr>
              <w:t>DK34+851</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1763C2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FEE8C7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3D8FAB7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路灯</w:t>
            </w:r>
            <w:r>
              <w:rPr>
                <w:rFonts w:ascii="宋体" w:hAnsi="宋体"/>
                <w:kern w:val="0"/>
                <w:szCs w:val="21"/>
                <w:lang w:bidi="ar"/>
              </w:rPr>
              <w:t>-</w:t>
            </w:r>
            <w:r>
              <w:rPr>
                <w:rFonts w:ascii="宋体" w:hAnsi="宋体" w:cs="宋体" w:hint="eastAsia"/>
                <w:kern w:val="0"/>
                <w:szCs w:val="21"/>
                <w:lang w:bidi="ar"/>
              </w:rPr>
              <w:t>灯塔</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BB0CB5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5875B8C6"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24" w:type="pct"/>
            <w:tcBorders>
              <w:top w:val="single" w:sz="4" w:space="0" w:color="auto"/>
              <w:left w:val="single" w:sz="4" w:space="0" w:color="auto"/>
              <w:bottom w:val="single" w:sz="4" w:space="0" w:color="auto"/>
              <w:right w:val="single" w:sz="8" w:space="0" w:color="auto"/>
            </w:tcBorders>
            <w:shd w:val="clear" w:color="auto" w:fill="auto"/>
            <w:vAlign w:val="center"/>
          </w:tcPr>
          <w:p w14:paraId="373E5A8C" w14:textId="77777777" w:rsidR="0078726B" w:rsidRDefault="0078726B">
            <w:pPr>
              <w:snapToGrid w:val="0"/>
              <w:jc w:val="center"/>
              <w:rPr>
                <w:rFonts w:ascii="宋体" w:hAnsi="宋体"/>
                <w:kern w:val="0"/>
                <w:szCs w:val="21"/>
                <w:lang w:bidi="ar"/>
              </w:rPr>
            </w:pPr>
          </w:p>
        </w:tc>
        <w:tc>
          <w:tcPr>
            <w:tcW w:w="523" w:type="pct"/>
            <w:tcBorders>
              <w:top w:val="single" w:sz="4" w:space="0" w:color="auto"/>
              <w:left w:val="single" w:sz="4" w:space="0" w:color="auto"/>
              <w:bottom w:val="single" w:sz="4" w:space="0" w:color="auto"/>
              <w:right w:val="single" w:sz="8" w:space="0" w:color="auto"/>
            </w:tcBorders>
            <w:shd w:val="clear" w:color="auto" w:fill="auto"/>
            <w:vAlign w:val="center"/>
          </w:tcPr>
          <w:p w14:paraId="6E2485CC" w14:textId="77777777" w:rsidR="0078726B" w:rsidRDefault="0078726B">
            <w:pPr>
              <w:snapToGrid w:val="0"/>
              <w:jc w:val="center"/>
              <w:rPr>
                <w:rFonts w:ascii="宋体" w:hAnsi="宋体"/>
                <w:kern w:val="0"/>
                <w:szCs w:val="21"/>
                <w:lang w:bidi="ar"/>
              </w:rPr>
            </w:pPr>
          </w:p>
        </w:tc>
      </w:tr>
      <w:tr w:rsidR="0078726B" w14:paraId="7E9229CC" w14:textId="77777777">
        <w:trPr>
          <w:trHeight w:val="425"/>
          <w:jc w:val="center"/>
        </w:trPr>
        <w:tc>
          <w:tcPr>
            <w:tcW w:w="335" w:type="pct"/>
            <w:tcBorders>
              <w:top w:val="single" w:sz="4" w:space="0" w:color="auto"/>
              <w:left w:val="single" w:sz="8" w:space="0" w:color="auto"/>
              <w:bottom w:val="single" w:sz="8" w:space="0" w:color="auto"/>
              <w:right w:val="single" w:sz="4" w:space="0" w:color="auto"/>
            </w:tcBorders>
            <w:shd w:val="clear" w:color="auto" w:fill="auto"/>
            <w:vAlign w:val="center"/>
          </w:tcPr>
          <w:p w14:paraId="1B347FE2" w14:textId="77777777" w:rsidR="0078726B" w:rsidRDefault="00F11F68">
            <w:pPr>
              <w:snapToGrid w:val="0"/>
              <w:jc w:val="center"/>
              <w:rPr>
                <w:rFonts w:ascii="宋体" w:hAnsi="宋体"/>
                <w:kern w:val="0"/>
                <w:szCs w:val="21"/>
                <w:lang w:bidi="ar"/>
              </w:rPr>
            </w:pPr>
            <w:r>
              <w:rPr>
                <w:rFonts w:ascii="宋体" w:hAnsi="宋体" w:hint="eastAsia"/>
                <w:kern w:val="0"/>
                <w:szCs w:val="21"/>
                <w:lang w:bidi="ar"/>
              </w:rPr>
              <w:t>-</w:t>
            </w:r>
          </w:p>
        </w:tc>
        <w:tc>
          <w:tcPr>
            <w:tcW w:w="848" w:type="pct"/>
            <w:tcBorders>
              <w:top w:val="single" w:sz="4" w:space="0" w:color="auto"/>
              <w:left w:val="single" w:sz="4" w:space="0" w:color="auto"/>
              <w:bottom w:val="single" w:sz="8" w:space="0" w:color="auto"/>
              <w:right w:val="single" w:sz="4" w:space="0" w:color="auto"/>
            </w:tcBorders>
            <w:shd w:val="clear" w:color="auto" w:fill="auto"/>
            <w:vAlign w:val="center"/>
          </w:tcPr>
          <w:p w14:paraId="481AB267" w14:textId="77777777" w:rsidR="0078726B" w:rsidRDefault="00F11F68">
            <w:pPr>
              <w:snapToGrid w:val="0"/>
              <w:jc w:val="center"/>
              <w:rPr>
                <w:rFonts w:ascii="宋体" w:hAnsi="宋体"/>
                <w:kern w:val="0"/>
                <w:szCs w:val="21"/>
                <w:lang w:bidi="ar"/>
              </w:rPr>
            </w:pPr>
            <w:r>
              <w:rPr>
                <w:rFonts w:ascii="宋体" w:hAnsi="宋体" w:hint="eastAsia"/>
                <w:kern w:val="0"/>
                <w:szCs w:val="21"/>
                <w:lang w:bidi="ar"/>
              </w:rPr>
              <w:t>合计</w:t>
            </w:r>
          </w:p>
        </w:tc>
        <w:tc>
          <w:tcPr>
            <w:tcW w:w="525" w:type="pct"/>
            <w:tcBorders>
              <w:top w:val="single" w:sz="4" w:space="0" w:color="auto"/>
              <w:left w:val="single" w:sz="4" w:space="0" w:color="auto"/>
              <w:bottom w:val="single" w:sz="8" w:space="0" w:color="auto"/>
              <w:right w:val="single" w:sz="4" w:space="0" w:color="auto"/>
            </w:tcBorders>
            <w:shd w:val="clear" w:color="auto" w:fill="auto"/>
            <w:vAlign w:val="center"/>
          </w:tcPr>
          <w:p w14:paraId="433B0730"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w:t>
            </w:r>
          </w:p>
        </w:tc>
        <w:tc>
          <w:tcPr>
            <w:tcW w:w="525" w:type="pct"/>
            <w:tcBorders>
              <w:top w:val="single" w:sz="4" w:space="0" w:color="auto"/>
              <w:left w:val="single" w:sz="4" w:space="0" w:color="auto"/>
              <w:bottom w:val="single" w:sz="8" w:space="0" w:color="auto"/>
              <w:right w:val="single" w:sz="4" w:space="0" w:color="auto"/>
            </w:tcBorders>
            <w:shd w:val="clear" w:color="auto" w:fill="auto"/>
            <w:vAlign w:val="center"/>
          </w:tcPr>
          <w:p w14:paraId="4A8F9A3F"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w:t>
            </w:r>
          </w:p>
        </w:tc>
        <w:tc>
          <w:tcPr>
            <w:tcW w:w="664" w:type="pct"/>
            <w:tcBorders>
              <w:top w:val="single" w:sz="4" w:space="0" w:color="auto"/>
              <w:left w:val="single" w:sz="4" w:space="0" w:color="auto"/>
              <w:bottom w:val="single" w:sz="8" w:space="0" w:color="auto"/>
              <w:right w:val="single" w:sz="4" w:space="0" w:color="auto"/>
            </w:tcBorders>
            <w:shd w:val="clear" w:color="auto" w:fill="auto"/>
            <w:vAlign w:val="center"/>
          </w:tcPr>
          <w:p w14:paraId="021D4C9D"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w:t>
            </w:r>
          </w:p>
        </w:tc>
        <w:tc>
          <w:tcPr>
            <w:tcW w:w="525" w:type="pct"/>
            <w:tcBorders>
              <w:top w:val="single" w:sz="4" w:space="0" w:color="auto"/>
              <w:left w:val="single" w:sz="4" w:space="0" w:color="auto"/>
              <w:bottom w:val="single" w:sz="8" w:space="0" w:color="auto"/>
              <w:right w:val="single" w:sz="4" w:space="0" w:color="auto"/>
            </w:tcBorders>
            <w:shd w:val="clear" w:color="auto" w:fill="auto"/>
            <w:vAlign w:val="center"/>
          </w:tcPr>
          <w:p w14:paraId="3910E1D3"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w:t>
            </w:r>
          </w:p>
        </w:tc>
        <w:tc>
          <w:tcPr>
            <w:tcW w:w="524" w:type="pct"/>
            <w:tcBorders>
              <w:top w:val="single" w:sz="4" w:space="0" w:color="auto"/>
              <w:left w:val="single" w:sz="4" w:space="0" w:color="auto"/>
              <w:bottom w:val="single" w:sz="8" w:space="0" w:color="auto"/>
              <w:right w:val="single" w:sz="8" w:space="0" w:color="auto"/>
            </w:tcBorders>
            <w:shd w:val="clear" w:color="auto" w:fill="auto"/>
            <w:vAlign w:val="center"/>
          </w:tcPr>
          <w:p w14:paraId="57B43DBC" w14:textId="77777777" w:rsidR="0078726B" w:rsidRDefault="00F11F68">
            <w:pPr>
              <w:snapToGrid w:val="0"/>
              <w:jc w:val="center"/>
              <w:rPr>
                <w:rFonts w:ascii="宋体" w:hAnsi="宋体"/>
                <w:kern w:val="0"/>
                <w:szCs w:val="21"/>
                <w:lang w:bidi="ar"/>
              </w:rPr>
            </w:pPr>
            <w:r>
              <w:rPr>
                <w:rFonts w:ascii="宋体" w:hAnsi="宋体" w:hint="eastAsia"/>
                <w:kern w:val="0"/>
                <w:szCs w:val="21"/>
                <w:lang w:bidi="ar"/>
              </w:rPr>
              <w:t>-</w:t>
            </w:r>
          </w:p>
        </w:tc>
        <w:tc>
          <w:tcPr>
            <w:tcW w:w="524" w:type="pct"/>
            <w:tcBorders>
              <w:top w:val="single" w:sz="4" w:space="0" w:color="auto"/>
              <w:left w:val="single" w:sz="4" w:space="0" w:color="auto"/>
              <w:bottom w:val="single" w:sz="8" w:space="0" w:color="auto"/>
              <w:right w:val="single" w:sz="8" w:space="0" w:color="auto"/>
            </w:tcBorders>
            <w:shd w:val="clear" w:color="auto" w:fill="auto"/>
            <w:vAlign w:val="center"/>
          </w:tcPr>
          <w:p w14:paraId="38B13D39" w14:textId="77777777" w:rsidR="0078726B" w:rsidRDefault="00F11F68">
            <w:pPr>
              <w:snapToGrid w:val="0"/>
              <w:jc w:val="center"/>
              <w:rPr>
                <w:rFonts w:ascii="宋体" w:hAnsi="宋体"/>
                <w:kern w:val="0"/>
                <w:szCs w:val="21"/>
                <w:lang w:bidi="ar"/>
              </w:rPr>
            </w:pPr>
            <w:r>
              <w:rPr>
                <w:rFonts w:ascii="宋体" w:hAnsi="宋体" w:hint="eastAsia"/>
                <w:kern w:val="0"/>
                <w:szCs w:val="21"/>
                <w:lang w:bidi="ar"/>
              </w:rPr>
              <w:t>-</w:t>
            </w:r>
          </w:p>
        </w:tc>
        <w:tc>
          <w:tcPr>
            <w:tcW w:w="523" w:type="pct"/>
            <w:tcBorders>
              <w:top w:val="single" w:sz="4" w:space="0" w:color="auto"/>
              <w:left w:val="single" w:sz="4" w:space="0" w:color="auto"/>
              <w:bottom w:val="single" w:sz="8" w:space="0" w:color="auto"/>
              <w:right w:val="single" w:sz="8" w:space="0" w:color="auto"/>
            </w:tcBorders>
            <w:shd w:val="clear" w:color="auto" w:fill="auto"/>
            <w:vAlign w:val="center"/>
          </w:tcPr>
          <w:p w14:paraId="02868B14" w14:textId="77777777" w:rsidR="0078726B" w:rsidRDefault="0078726B">
            <w:pPr>
              <w:snapToGrid w:val="0"/>
              <w:jc w:val="center"/>
              <w:rPr>
                <w:rFonts w:ascii="宋体" w:hAnsi="宋体"/>
                <w:kern w:val="0"/>
                <w:szCs w:val="21"/>
                <w:lang w:bidi="ar"/>
              </w:rPr>
            </w:pPr>
          </w:p>
        </w:tc>
      </w:tr>
    </w:tbl>
    <w:p w14:paraId="485A6568" w14:textId="77777777" w:rsidR="0078726B" w:rsidRDefault="00F11F68">
      <w:pPr>
        <w:pStyle w:val="ac"/>
        <w:adjustRightInd w:val="0"/>
        <w:snapToGrid w:val="0"/>
        <w:spacing w:line="360" w:lineRule="auto"/>
        <w:ind w:firstLine="420"/>
        <w:rPr>
          <w:rFonts w:hAnsi="宋体"/>
          <w:szCs w:val="24"/>
        </w:rPr>
      </w:pPr>
      <w:r>
        <w:rPr>
          <w:rFonts w:hAnsi="宋体" w:hint="eastAsia"/>
          <w:szCs w:val="24"/>
        </w:rPr>
        <w:t>注：1.投标人应对每一处迁改项目进行详细的现场踏勘，充分考虑电力迁改的复杂性，进行综合报价，</w:t>
      </w:r>
      <w:r>
        <w:rPr>
          <w:rFonts w:hAnsi="宋体" w:hint="eastAsia"/>
          <w:szCs w:val="24"/>
          <w:lang w:val="en-US"/>
        </w:rPr>
        <w:t>限额设计，合价包干</w:t>
      </w:r>
      <w:r>
        <w:rPr>
          <w:rFonts w:hAnsi="宋体" w:hint="eastAsia"/>
          <w:szCs w:val="24"/>
        </w:rPr>
        <w:t>。</w:t>
      </w:r>
    </w:p>
    <w:p w14:paraId="4EF11FB8" w14:textId="77777777" w:rsidR="0078726B" w:rsidRDefault="00F11F68">
      <w:pPr>
        <w:numPr>
          <w:ilvl w:val="0"/>
          <w:numId w:val="1"/>
        </w:numPr>
        <w:adjustRightInd w:val="0"/>
        <w:snapToGrid w:val="0"/>
        <w:spacing w:line="360" w:lineRule="auto"/>
        <w:ind w:firstLine="945"/>
        <w:rPr>
          <w:rFonts w:hAnsi="宋体"/>
        </w:rPr>
      </w:pPr>
      <w:r>
        <w:rPr>
          <w:rFonts w:hAnsi="宋体" w:hint="eastAsia"/>
        </w:rPr>
        <w:t>本表提供的迁改里程、型号及规格仅供参考，线路实际埋设情况与本表的差异，不属于超出合同清单的调整范围。</w:t>
      </w:r>
    </w:p>
    <w:p w14:paraId="135AC6FD" w14:textId="77777777" w:rsidR="0078726B" w:rsidRDefault="00F11F68">
      <w:pPr>
        <w:numPr>
          <w:ilvl w:val="0"/>
          <w:numId w:val="1"/>
        </w:numPr>
        <w:snapToGrid w:val="0"/>
        <w:spacing w:line="360" w:lineRule="auto"/>
        <w:ind w:firstLine="945"/>
        <w:rPr>
          <w:rFonts w:hAnsi="宋体"/>
        </w:rPr>
      </w:pPr>
      <w:r>
        <w:rPr>
          <w:rFonts w:hAnsi="宋体" w:hint="eastAsia"/>
        </w:rPr>
        <w:t>以上填报的所有价格均为含税价格。除非合同另有约定，合同价款均已包含了勘察、</w:t>
      </w:r>
      <w:proofErr w:type="gramStart"/>
      <w:r>
        <w:rPr>
          <w:rFonts w:ascii="宋体" w:hAnsi="宋体" w:hint="eastAsia"/>
        </w:rPr>
        <w:t>工可</w:t>
      </w:r>
      <w:proofErr w:type="gramEnd"/>
      <w:r>
        <w:rPr>
          <w:rFonts w:ascii="宋体" w:hAnsi="宋体" w:hint="eastAsia"/>
        </w:rPr>
        <w:t>(如需)</w:t>
      </w:r>
      <w:r>
        <w:rPr>
          <w:rFonts w:hAnsi="宋体" w:hint="eastAsia"/>
        </w:rPr>
        <w:t>、设计、报批报建、施工、质量检测、缺陷责任修复、调试、移交、验收等所需人工费、材料费、施工机械使用费、填料费、用地补偿费、青苗补偿费、绿色施工安全防护措施费、措施</w:t>
      </w:r>
      <w:proofErr w:type="gramStart"/>
      <w:r>
        <w:rPr>
          <w:rFonts w:hAnsi="宋体" w:hint="eastAsia"/>
        </w:rPr>
        <w:t>费其他</w:t>
      </w:r>
      <w:proofErr w:type="gramEnd"/>
      <w:r>
        <w:rPr>
          <w:rFonts w:hAnsi="宋体" w:hint="eastAsia"/>
        </w:rPr>
        <w:t>项目费、间接费、管理费、税金、利润、总承包管理费、一般风险费用和所有相关保险费用。</w:t>
      </w:r>
      <w:r>
        <w:br w:type="page"/>
      </w:r>
    </w:p>
    <w:p w14:paraId="1C909607" w14:textId="77777777" w:rsidR="0078726B" w:rsidRDefault="00F11F68">
      <w:pPr>
        <w:pStyle w:val="2"/>
        <w:spacing w:line="360" w:lineRule="auto"/>
        <w:jc w:val="center"/>
        <w:rPr>
          <w:kern w:val="0"/>
        </w:rPr>
      </w:pPr>
      <w:bookmarkStart w:id="596" w:name="_Toc130490498"/>
      <w:r>
        <w:rPr>
          <w:rFonts w:hint="eastAsia"/>
          <w:kern w:val="0"/>
          <w:lang w:val="en-US"/>
        </w:rPr>
        <w:lastRenderedPageBreak/>
        <w:t>1.2</w:t>
      </w:r>
      <w:r>
        <w:rPr>
          <w:rFonts w:hint="eastAsia"/>
          <w:kern w:val="0"/>
        </w:rPr>
        <w:t xml:space="preserve"> </w:t>
      </w:r>
      <w:r>
        <w:rPr>
          <w:kern w:val="0"/>
        </w:rPr>
        <w:t>1</w:t>
      </w:r>
      <w:r>
        <w:rPr>
          <w:rFonts w:hint="eastAsia"/>
          <w:kern w:val="0"/>
        </w:rPr>
        <w:t>10kV</w:t>
      </w:r>
      <w:r>
        <w:rPr>
          <w:rFonts w:hint="eastAsia"/>
          <w:kern w:val="0"/>
        </w:rPr>
        <w:t>及以上等级电力线路迁改工程量清单费用一览表</w:t>
      </w:r>
      <w:bookmarkEnd w:id="596"/>
    </w:p>
    <w:tbl>
      <w:tblPr>
        <w:tblW w:w="5185"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5"/>
        <w:gridCol w:w="1931"/>
        <w:gridCol w:w="714"/>
        <w:gridCol w:w="1331"/>
        <w:gridCol w:w="2808"/>
        <w:gridCol w:w="1240"/>
        <w:gridCol w:w="927"/>
        <w:gridCol w:w="1201"/>
        <w:gridCol w:w="1411"/>
        <w:gridCol w:w="1667"/>
      </w:tblGrid>
      <w:tr w:rsidR="0078726B" w14:paraId="50D96B02" w14:textId="77777777">
        <w:trPr>
          <w:trHeight w:val="567"/>
          <w:jc w:val="center"/>
        </w:trPr>
        <w:tc>
          <w:tcPr>
            <w:tcW w:w="350" w:type="pct"/>
            <w:tcBorders>
              <w:top w:val="single" w:sz="8" w:space="0" w:color="auto"/>
              <w:left w:val="single" w:sz="8" w:space="0" w:color="auto"/>
              <w:bottom w:val="single" w:sz="4" w:space="0" w:color="auto"/>
              <w:right w:val="single" w:sz="4" w:space="0" w:color="auto"/>
            </w:tcBorders>
            <w:shd w:val="clear" w:color="auto" w:fill="auto"/>
            <w:vAlign w:val="center"/>
          </w:tcPr>
          <w:p w14:paraId="71D8544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序号</w:t>
            </w:r>
          </w:p>
        </w:tc>
        <w:tc>
          <w:tcPr>
            <w:tcW w:w="678" w:type="pct"/>
            <w:tcBorders>
              <w:top w:val="single" w:sz="8" w:space="0" w:color="auto"/>
              <w:left w:val="single" w:sz="4" w:space="0" w:color="auto"/>
              <w:bottom w:val="single" w:sz="4" w:space="0" w:color="auto"/>
              <w:right w:val="single" w:sz="4" w:space="0" w:color="auto"/>
            </w:tcBorders>
            <w:shd w:val="clear" w:color="auto" w:fill="auto"/>
            <w:vAlign w:val="center"/>
          </w:tcPr>
          <w:p w14:paraId="1325D11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铁路里程</w:t>
            </w:r>
          </w:p>
        </w:tc>
        <w:tc>
          <w:tcPr>
            <w:tcW w:w="251" w:type="pct"/>
            <w:tcBorders>
              <w:top w:val="single" w:sz="8" w:space="0" w:color="auto"/>
              <w:left w:val="single" w:sz="4" w:space="0" w:color="auto"/>
              <w:bottom w:val="single" w:sz="4" w:space="0" w:color="auto"/>
              <w:right w:val="single" w:sz="4" w:space="0" w:color="auto"/>
            </w:tcBorders>
            <w:shd w:val="clear" w:color="auto" w:fill="auto"/>
            <w:vAlign w:val="center"/>
          </w:tcPr>
          <w:p w14:paraId="2CD2C96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与铁路关系</w:t>
            </w:r>
          </w:p>
        </w:tc>
        <w:tc>
          <w:tcPr>
            <w:tcW w:w="467" w:type="pct"/>
            <w:tcBorders>
              <w:top w:val="single" w:sz="8" w:space="0" w:color="auto"/>
              <w:left w:val="single" w:sz="4" w:space="0" w:color="auto"/>
              <w:bottom w:val="single" w:sz="4" w:space="0" w:color="auto"/>
              <w:right w:val="single" w:sz="4" w:space="0" w:color="auto"/>
            </w:tcBorders>
            <w:shd w:val="clear" w:color="auto" w:fill="auto"/>
            <w:vAlign w:val="center"/>
          </w:tcPr>
          <w:p w14:paraId="2D8545C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敷设方式</w:t>
            </w:r>
          </w:p>
        </w:tc>
        <w:tc>
          <w:tcPr>
            <w:tcW w:w="986" w:type="pct"/>
            <w:tcBorders>
              <w:top w:val="single" w:sz="8" w:space="0" w:color="auto"/>
              <w:left w:val="single" w:sz="4" w:space="0" w:color="auto"/>
              <w:bottom w:val="single" w:sz="4" w:space="0" w:color="auto"/>
              <w:right w:val="single" w:sz="4" w:space="0" w:color="auto"/>
            </w:tcBorders>
            <w:shd w:val="clear" w:color="auto" w:fill="auto"/>
            <w:vAlign w:val="center"/>
          </w:tcPr>
          <w:p w14:paraId="6CD33A4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规格</w:t>
            </w:r>
          </w:p>
        </w:tc>
        <w:tc>
          <w:tcPr>
            <w:tcW w:w="435" w:type="pct"/>
            <w:tcBorders>
              <w:top w:val="single" w:sz="8" w:space="0" w:color="auto"/>
              <w:left w:val="single" w:sz="4" w:space="0" w:color="auto"/>
              <w:bottom w:val="single" w:sz="4" w:space="0" w:color="auto"/>
              <w:right w:val="single" w:sz="4" w:space="0" w:color="auto"/>
            </w:tcBorders>
            <w:shd w:val="clear" w:color="auto" w:fill="auto"/>
            <w:vAlign w:val="center"/>
          </w:tcPr>
          <w:p w14:paraId="7E6EFB0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单位</w:t>
            </w:r>
          </w:p>
        </w:tc>
        <w:tc>
          <w:tcPr>
            <w:tcW w:w="326" w:type="pct"/>
            <w:tcBorders>
              <w:top w:val="single" w:sz="8" w:space="0" w:color="auto"/>
              <w:left w:val="single" w:sz="4" w:space="0" w:color="auto"/>
              <w:bottom w:val="single" w:sz="4" w:space="0" w:color="auto"/>
              <w:right w:val="single" w:sz="8" w:space="0" w:color="auto"/>
            </w:tcBorders>
            <w:shd w:val="clear" w:color="auto" w:fill="auto"/>
            <w:vAlign w:val="center"/>
          </w:tcPr>
          <w:p w14:paraId="02A1EBF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数量</w:t>
            </w:r>
          </w:p>
        </w:tc>
        <w:tc>
          <w:tcPr>
            <w:tcW w:w="421" w:type="pct"/>
            <w:tcBorders>
              <w:top w:val="single" w:sz="8" w:space="0" w:color="auto"/>
              <w:left w:val="single" w:sz="4" w:space="0" w:color="auto"/>
              <w:bottom w:val="single" w:sz="4" w:space="0" w:color="auto"/>
              <w:right w:val="single" w:sz="8" w:space="0" w:color="auto"/>
            </w:tcBorders>
            <w:shd w:val="clear" w:color="auto" w:fill="auto"/>
            <w:vAlign w:val="center"/>
          </w:tcPr>
          <w:p w14:paraId="18E6AFF6"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单价（元）</w:t>
            </w:r>
          </w:p>
        </w:tc>
        <w:tc>
          <w:tcPr>
            <w:tcW w:w="495" w:type="pct"/>
            <w:tcBorders>
              <w:top w:val="single" w:sz="8" w:space="0" w:color="auto"/>
              <w:left w:val="single" w:sz="4" w:space="0" w:color="auto"/>
              <w:bottom w:val="single" w:sz="4" w:space="0" w:color="auto"/>
              <w:right w:val="single" w:sz="8" w:space="0" w:color="auto"/>
            </w:tcBorders>
            <w:shd w:val="clear" w:color="auto" w:fill="auto"/>
            <w:vAlign w:val="center"/>
          </w:tcPr>
          <w:p w14:paraId="64F9378D"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合价（元）</w:t>
            </w:r>
          </w:p>
        </w:tc>
        <w:tc>
          <w:tcPr>
            <w:tcW w:w="585" w:type="pct"/>
            <w:tcBorders>
              <w:top w:val="single" w:sz="8" w:space="0" w:color="auto"/>
              <w:left w:val="single" w:sz="4" w:space="0" w:color="auto"/>
              <w:bottom w:val="single" w:sz="4" w:space="0" w:color="auto"/>
              <w:right w:val="single" w:sz="8" w:space="0" w:color="auto"/>
            </w:tcBorders>
            <w:shd w:val="clear" w:color="auto" w:fill="auto"/>
            <w:vAlign w:val="center"/>
          </w:tcPr>
          <w:p w14:paraId="47D4FC21"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备注</w:t>
            </w:r>
          </w:p>
        </w:tc>
      </w:tr>
      <w:tr w:rsidR="0078726B" w14:paraId="20F841EB" w14:textId="77777777">
        <w:trPr>
          <w:trHeight w:val="425"/>
          <w:jc w:val="center"/>
        </w:trPr>
        <w:tc>
          <w:tcPr>
            <w:tcW w:w="350" w:type="pct"/>
            <w:tcBorders>
              <w:top w:val="single" w:sz="4" w:space="0" w:color="auto"/>
              <w:left w:val="single" w:sz="8" w:space="0" w:color="auto"/>
              <w:bottom w:val="single" w:sz="4" w:space="0" w:color="auto"/>
              <w:right w:val="single" w:sz="4" w:space="0" w:color="auto"/>
            </w:tcBorders>
            <w:shd w:val="clear" w:color="auto" w:fill="auto"/>
            <w:vAlign w:val="center"/>
          </w:tcPr>
          <w:p w14:paraId="3FEB1095"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37E7EA56" w14:textId="77777777" w:rsidR="0078726B" w:rsidRDefault="00F11F68">
            <w:pPr>
              <w:snapToGrid w:val="0"/>
              <w:jc w:val="center"/>
              <w:rPr>
                <w:rFonts w:ascii="宋体" w:hAnsi="宋体"/>
                <w:kern w:val="0"/>
                <w:szCs w:val="21"/>
              </w:rPr>
            </w:pPr>
            <w:r>
              <w:rPr>
                <w:rFonts w:ascii="宋体" w:hAnsi="宋体"/>
                <w:kern w:val="0"/>
                <w:szCs w:val="21"/>
                <w:lang w:bidi="ar"/>
              </w:rPr>
              <w:t>DK34+814</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5715C6A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972AD3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3F6CDC52" w14:textId="77777777" w:rsidR="0078726B" w:rsidRDefault="00F11F68">
            <w:pPr>
              <w:snapToGrid w:val="0"/>
              <w:jc w:val="center"/>
              <w:rPr>
                <w:rFonts w:ascii="宋体" w:hAnsi="宋体"/>
                <w:kern w:val="0"/>
                <w:szCs w:val="21"/>
              </w:rPr>
            </w:pPr>
            <w:r>
              <w:rPr>
                <w:rFonts w:ascii="宋体" w:hAnsi="宋体"/>
                <w:kern w:val="0"/>
                <w:szCs w:val="21"/>
                <w:lang w:bidi="ar"/>
              </w:rPr>
              <w:t>220kV</w:t>
            </w:r>
            <w:r>
              <w:rPr>
                <w:rFonts w:ascii="宋体" w:hAnsi="宋体" w:cs="宋体" w:hint="eastAsia"/>
                <w:kern w:val="0"/>
                <w:szCs w:val="21"/>
                <w:lang w:bidi="ar"/>
              </w:rPr>
              <w:t>电缆</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4E4D03A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326" w:type="pct"/>
            <w:tcBorders>
              <w:top w:val="single" w:sz="4" w:space="0" w:color="auto"/>
              <w:left w:val="single" w:sz="4" w:space="0" w:color="auto"/>
              <w:bottom w:val="single" w:sz="4" w:space="0" w:color="auto"/>
              <w:right w:val="single" w:sz="8" w:space="0" w:color="auto"/>
            </w:tcBorders>
            <w:shd w:val="clear" w:color="auto" w:fill="auto"/>
            <w:vAlign w:val="center"/>
          </w:tcPr>
          <w:p w14:paraId="7B9179D9"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21" w:type="pct"/>
            <w:tcBorders>
              <w:top w:val="single" w:sz="4" w:space="0" w:color="auto"/>
              <w:left w:val="single" w:sz="4" w:space="0" w:color="auto"/>
              <w:bottom w:val="single" w:sz="4" w:space="0" w:color="auto"/>
              <w:right w:val="single" w:sz="8" w:space="0" w:color="auto"/>
            </w:tcBorders>
            <w:shd w:val="clear" w:color="auto" w:fill="auto"/>
            <w:vAlign w:val="center"/>
          </w:tcPr>
          <w:p w14:paraId="16FC80C8" w14:textId="77777777" w:rsidR="0078726B" w:rsidRDefault="0078726B">
            <w:pPr>
              <w:snapToGrid w:val="0"/>
              <w:jc w:val="center"/>
              <w:rPr>
                <w:rFonts w:ascii="宋体" w:hAnsi="宋体"/>
                <w:kern w:val="0"/>
                <w:szCs w:val="21"/>
                <w:lang w:bidi="ar"/>
              </w:rPr>
            </w:pPr>
          </w:p>
        </w:tc>
        <w:tc>
          <w:tcPr>
            <w:tcW w:w="495" w:type="pct"/>
            <w:tcBorders>
              <w:top w:val="single" w:sz="4" w:space="0" w:color="auto"/>
              <w:left w:val="single" w:sz="4" w:space="0" w:color="auto"/>
              <w:bottom w:val="single" w:sz="4" w:space="0" w:color="auto"/>
              <w:right w:val="single" w:sz="8" w:space="0" w:color="auto"/>
            </w:tcBorders>
            <w:shd w:val="clear" w:color="auto" w:fill="auto"/>
            <w:vAlign w:val="center"/>
          </w:tcPr>
          <w:p w14:paraId="6FE53160" w14:textId="77777777" w:rsidR="0078726B" w:rsidRDefault="0078726B">
            <w:pPr>
              <w:snapToGrid w:val="0"/>
              <w:jc w:val="center"/>
              <w:rPr>
                <w:rFonts w:ascii="宋体" w:hAnsi="宋体"/>
                <w:kern w:val="0"/>
                <w:szCs w:val="21"/>
                <w:lang w:bidi="ar"/>
              </w:rPr>
            </w:pPr>
          </w:p>
        </w:tc>
        <w:tc>
          <w:tcPr>
            <w:tcW w:w="585" w:type="pct"/>
            <w:tcBorders>
              <w:top w:val="single" w:sz="4" w:space="0" w:color="auto"/>
              <w:left w:val="single" w:sz="4" w:space="0" w:color="auto"/>
              <w:bottom w:val="single" w:sz="4" w:space="0" w:color="auto"/>
              <w:right w:val="single" w:sz="8" w:space="0" w:color="auto"/>
            </w:tcBorders>
            <w:shd w:val="clear" w:color="auto" w:fill="auto"/>
            <w:vAlign w:val="center"/>
          </w:tcPr>
          <w:p w14:paraId="46A41CF8" w14:textId="77777777" w:rsidR="0078726B" w:rsidRDefault="00F11F68">
            <w:pPr>
              <w:snapToGrid w:val="0"/>
              <w:jc w:val="center"/>
              <w:rPr>
                <w:rFonts w:ascii="宋体" w:hAnsi="宋体"/>
                <w:kern w:val="0"/>
                <w:szCs w:val="21"/>
                <w:lang w:bidi="ar"/>
              </w:rPr>
            </w:pPr>
            <w:r>
              <w:rPr>
                <w:rFonts w:hint="eastAsia"/>
                <w:kern w:val="0"/>
              </w:rPr>
              <w:t>据实结算</w:t>
            </w:r>
          </w:p>
        </w:tc>
      </w:tr>
      <w:tr w:rsidR="0078726B" w14:paraId="2A92F2D2" w14:textId="77777777">
        <w:trPr>
          <w:trHeight w:val="425"/>
          <w:jc w:val="center"/>
        </w:trPr>
        <w:tc>
          <w:tcPr>
            <w:tcW w:w="350" w:type="pct"/>
            <w:tcBorders>
              <w:top w:val="single" w:sz="4" w:space="0" w:color="auto"/>
              <w:left w:val="single" w:sz="8" w:space="0" w:color="auto"/>
              <w:bottom w:val="single" w:sz="4" w:space="0" w:color="auto"/>
              <w:right w:val="single" w:sz="4" w:space="0" w:color="auto"/>
            </w:tcBorders>
            <w:shd w:val="clear" w:color="auto" w:fill="auto"/>
            <w:vAlign w:val="center"/>
          </w:tcPr>
          <w:p w14:paraId="6F059675"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4469E849" w14:textId="77777777" w:rsidR="0078726B" w:rsidRDefault="00F11F68">
            <w:pPr>
              <w:snapToGrid w:val="0"/>
              <w:jc w:val="center"/>
              <w:rPr>
                <w:rFonts w:ascii="宋体" w:hAnsi="宋体"/>
                <w:kern w:val="0"/>
                <w:szCs w:val="21"/>
              </w:rPr>
            </w:pPr>
            <w:r>
              <w:rPr>
                <w:rFonts w:ascii="宋体" w:hAnsi="宋体"/>
                <w:kern w:val="0"/>
                <w:szCs w:val="21"/>
                <w:lang w:bidi="ar"/>
              </w:rPr>
              <w:t>DK34+859</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2E01140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A69623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37EAFCB4" w14:textId="77777777" w:rsidR="0078726B" w:rsidRDefault="00F11F68">
            <w:pPr>
              <w:snapToGrid w:val="0"/>
              <w:jc w:val="center"/>
              <w:rPr>
                <w:rFonts w:ascii="宋体" w:hAnsi="宋体"/>
                <w:kern w:val="0"/>
                <w:szCs w:val="21"/>
              </w:rPr>
            </w:pPr>
            <w:r>
              <w:rPr>
                <w:rFonts w:ascii="宋体" w:hAnsi="宋体"/>
                <w:kern w:val="0"/>
                <w:szCs w:val="21"/>
                <w:lang w:bidi="ar"/>
              </w:rPr>
              <w:t>110kV</w:t>
            </w:r>
            <w:r>
              <w:rPr>
                <w:rFonts w:ascii="宋体" w:hAnsi="宋体" w:cs="宋体" w:hint="eastAsia"/>
                <w:kern w:val="0"/>
                <w:szCs w:val="21"/>
                <w:lang w:bidi="ar"/>
              </w:rPr>
              <w:t>电缆（五回路）</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4CED5BE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326" w:type="pct"/>
            <w:tcBorders>
              <w:top w:val="single" w:sz="4" w:space="0" w:color="auto"/>
              <w:left w:val="single" w:sz="4" w:space="0" w:color="auto"/>
              <w:bottom w:val="single" w:sz="4" w:space="0" w:color="auto"/>
              <w:right w:val="single" w:sz="8" w:space="0" w:color="auto"/>
            </w:tcBorders>
            <w:shd w:val="clear" w:color="auto" w:fill="auto"/>
            <w:vAlign w:val="center"/>
          </w:tcPr>
          <w:p w14:paraId="48ECB1CC"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21" w:type="pct"/>
            <w:tcBorders>
              <w:top w:val="single" w:sz="4" w:space="0" w:color="auto"/>
              <w:left w:val="single" w:sz="4" w:space="0" w:color="auto"/>
              <w:bottom w:val="single" w:sz="4" w:space="0" w:color="auto"/>
              <w:right w:val="single" w:sz="8" w:space="0" w:color="auto"/>
            </w:tcBorders>
            <w:shd w:val="clear" w:color="auto" w:fill="auto"/>
            <w:vAlign w:val="center"/>
          </w:tcPr>
          <w:p w14:paraId="3B6DAE02" w14:textId="77777777" w:rsidR="0078726B" w:rsidRDefault="0078726B">
            <w:pPr>
              <w:snapToGrid w:val="0"/>
              <w:jc w:val="center"/>
              <w:rPr>
                <w:rFonts w:ascii="宋体" w:hAnsi="宋体"/>
                <w:kern w:val="0"/>
                <w:szCs w:val="21"/>
                <w:lang w:bidi="ar"/>
              </w:rPr>
            </w:pPr>
          </w:p>
        </w:tc>
        <w:tc>
          <w:tcPr>
            <w:tcW w:w="495" w:type="pct"/>
            <w:tcBorders>
              <w:top w:val="single" w:sz="4" w:space="0" w:color="auto"/>
              <w:left w:val="single" w:sz="4" w:space="0" w:color="auto"/>
              <w:bottom w:val="single" w:sz="4" w:space="0" w:color="auto"/>
              <w:right w:val="single" w:sz="8" w:space="0" w:color="auto"/>
            </w:tcBorders>
            <w:shd w:val="clear" w:color="auto" w:fill="auto"/>
            <w:vAlign w:val="center"/>
          </w:tcPr>
          <w:p w14:paraId="79B966D4" w14:textId="77777777" w:rsidR="0078726B" w:rsidRDefault="0078726B">
            <w:pPr>
              <w:snapToGrid w:val="0"/>
              <w:jc w:val="center"/>
              <w:rPr>
                <w:rFonts w:ascii="宋体" w:hAnsi="宋体"/>
                <w:kern w:val="0"/>
                <w:szCs w:val="21"/>
                <w:lang w:bidi="ar"/>
              </w:rPr>
            </w:pPr>
          </w:p>
        </w:tc>
        <w:tc>
          <w:tcPr>
            <w:tcW w:w="585" w:type="pct"/>
            <w:tcBorders>
              <w:top w:val="single" w:sz="4" w:space="0" w:color="auto"/>
              <w:left w:val="single" w:sz="4" w:space="0" w:color="auto"/>
              <w:bottom w:val="single" w:sz="4" w:space="0" w:color="auto"/>
              <w:right w:val="single" w:sz="8" w:space="0" w:color="auto"/>
            </w:tcBorders>
            <w:shd w:val="clear" w:color="auto" w:fill="auto"/>
            <w:vAlign w:val="center"/>
          </w:tcPr>
          <w:p w14:paraId="58AAC6A1" w14:textId="77777777" w:rsidR="0078726B" w:rsidRDefault="00F11F68">
            <w:pPr>
              <w:snapToGrid w:val="0"/>
              <w:jc w:val="center"/>
              <w:rPr>
                <w:rFonts w:ascii="宋体" w:hAnsi="宋体"/>
                <w:kern w:val="0"/>
                <w:szCs w:val="21"/>
                <w:lang w:bidi="ar"/>
              </w:rPr>
            </w:pPr>
            <w:r>
              <w:rPr>
                <w:rFonts w:hint="eastAsia"/>
                <w:kern w:val="0"/>
              </w:rPr>
              <w:t>据实结算</w:t>
            </w:r>
          </w:p>
        </w:tc>
      </w:tr>
      <w:tr w:rsidR="0078726B" w14:paraId="44E54B54" w14:textId="77777777">
        <w:trPr>
          <w:trHeight w:val="425"/>
          <w:jc w:val="center"/>
        </w:trPr>
        <w:tc>
          <w:tcPr>
            <w:tcW w:w="350" w:type="pct"/>
            <w:tcBorders>
              <w:top w:val="single" w:sz="4" w:space="0" w:color="auto"/>
              <w:left w:val="single" w:sz="8" w:space="0" w:color="auto"/>
              <w:bottom w:val="single" w:sz="4" w:space="0" w:color="auto"/>
              <w:right w:val="single" w:sz="4" w:space="0" w:color="auto"/>
            </w:tcBorders>
            <w:shd w:val="clear" w:color="auto" w:fill="auto"/>
            <w:vAlign w:val="center"/>
          </w:tcPr>
          <w:p w14:paraId="627A1E14" w14:textId="77777777" w:rsidR="0078726B" w:rsidRDefault="00F11F68">
            <w:pPr>
              <w:snapToGrid w:val="0"/>
              <w:jc w:val="center"/>
              <w:rPr>
                <w:rFonts w:ascii="宋体" w:hAnsi="宋体"/>
                <w:kern w:val="0"/>
                <w:szCs w:val="21"/>
              </w:rPr>
            </w:pPr>
            <w:r>
              <w:rPr>
                <w:rFonts w:ascii="宋体" w:hAnsi="宋体"/>
                <w:kern w:val="0"/>
                <w:szCs w:val="21"/>
                <w:lang w:bidi="ar"/>
              </w:rPr>
              <w:t>3</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01E0E386" w14:textId="77777777" w:rsidR="0078726B" w:rsidRDefault="00F11F68">
            <w:pPr>
              <w:snapToGrid w:val="0"/>
              <w:jc w:val="center"/>
              <w:rPr>
                <w:rFonts w:ascii="宋体" w:hAnsi="宋体"/>
                <w:kern w:val="0"/>
                <w:szCs w:val="21"/>
              </w:rPr>
            </w:pPr>
            <w:r>
              <w:rPr>
                <w:rFonts w:ascii="宋体" w:hAnsi="宋体"/>
                <w:kern w:val="0"/>
                <w:szCs w:val="21"/>
                <w:lang w:bidi="ar"/>
              </w:rPr>
              <w:t>DK36+527</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2B8541A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2338EF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7EFF68AC" w14:textId="77777777" w:rsidR="0078726B" w:rsidRDefault="00F11F68">
            <w:pPr>
              <w:snapToGrid w:val="0"/>
              <w:jc w:val="center"/>
              <w:rPr>
                <w:rFonts w:ascii="宋体" w:hAnsi="宋体"/>
                <w:kern w:val="0"/>
                <w:szCs w:val="21"/>
              </w:rPr>
            </w:pPr>
            <w:r>
              <w:rPr>
                <w:rFonts w:ascii="宋体" w:hAnsi="宋体"/>
                <w:kern w:val="0"/>
                <w:szCs w:val="21"/>
                <w:lang w:bidi="ar"/>
              </w:rPr>
              <w:t>500kV</w:t>
            </w:r>
            <w:r>
              <w:rPr>
                <w:rFonts w:ascii="宋体" w:hAnsi="宋体" w:cs="宋体" w:hint="eastAsia"/>
                <w:kern w:val="0"/>
                <w:szCs w:val="21"/>
                <w:lang w:bidi="ar"/>
              </w:rPr>
              <w:t>双回</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275F865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326" w:type="pct"/>
            <w:tcBorders>
              <w:top w:val="single" w:sz="4" w:space="0" w:color="auto"/>
              <w:left w:val="single" w:sz="4" w:space="0" w:color="auto"/>
              <w:bottom w:val="single" w:sz="4" w:space="0" w:color="auto"/>
              <w:right w:val="single" w:sz="8" w:space="0" w:color="auto"/>
            </w:tcBorders>
            <w:shd w:val="clear" w:color="auto" w:fill="auto"/>
            <w:vAlign w:val="center"/>
          </w:tcPr>
          <w:p w14:paraId="16B2B5F8"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21" w:type="pct"/>
            <w:tcBorders>
              <w:top w:val="single" w:sz="4" w:space="0" w:color="auto"/>
              <w:left w:val="single" w:sz="4" w:space="0" w:color="auto"/>
              <w:bottom w:val="single" w:sz="4" w:space="0" w:color="auto"/>
              <w:right w:val="single" w:sz="8" w:space="0" w:color="auto"/>
            </w:tcBorders>
            <w:shd w:val="clear" w:color="auto" w:fill="auto"/>
            <w:vAlign w:val="center"/>
          </w:tcPr>
          <w:p w14:paraId="60FB9B32" w14:textId="77777777" w:rsidR="0078726B" w:rsidRDefault="0078726B">
            <w:pPr>
              <w:snapToGrid w:val="0"/>
              <w:jc w:val="center"/>
              <w:rPr>
                <w:rFonts w:ascii="宋体" w:hAnsi="宋体"/>
                <w:kern w:val="0"/>
                <w:szCs w:val="21"/>
                <w:lang w:bidi="ar"/>
              </w:rPr>
            </w:pPr>
          </w:p>
        </w:tc>
        <w:tc>
          <w:tcPr>
            <w:tcW w:w="495" w:type="pct"/>
            <w:tcBorders>
              <w:top w:val="single" w:sz="4" w:space="0" w:color="auto"/>
              <w:left w:val="single" w:sz="4" w:space="0" w:color="auto"/>
              <w:bottom w:val="single" w:sz="4" w:space="0" w:color="auto"/>
              <w:right w:val="single" w:sz="8" w:space="0" w:color="auto"/>
            </w:tcBorders>
            <w:shd w:val="clear" w:color="auto" w:fill="auto"/>
            <w:vAlign w:val="center"/>
          </w:tcPr>
          <w:p w14:paraId="2F7DBE88" w14:textId="77777777" w:rsidR="0078726B" w:rsidRDefault="0078726B">
            <w:pPr>
              <w:snapToGrid w:val="0"/>
              <w:jc w:val="center"/>
              <w:rPr>
                <w:rFonts w:ascii="宋体" w:hAnsi="宋体"/>
                <w:kern w:val="0"/>
                <w:szCs w:val="21"/>
                <w:lang w:bidi="ar"/>
              </w:rPr>
            </w:pPr>
          </w:p>
        </w:tc>
        <w:tc>
          <w:tcPr>
            <w:tcW w:w="585" w:type="pct"/>
            <w:tcBorders>
              <w:top w:val="single" w:sz="4" w:space="0" w:color="auto"/>
              <w:left w:val="single" w:sz="4" w:space="0" w:color="auto"/>
              <w:bottom w:val="single" w:sz="4" w:space="0" w:color="auto"/>
              <w:right w:val="single" w:sz="8" w:space="0" w:color="auto"/>
            </w:tcBorders>
            <w:shd w:val="clear" w:color="auto" w:fill="auto"/>
            <w:vAlign w:val="center"/>
          </w:tcPr>
          <w:p w14:paraId="06033A6E" w14:textId="77777777" w:rsidR="0078726B" w:rsidRDefault="00F11F68">
            <w:pPr>
              <w:snapToGrid w:val="0"/>
              <w:jc w:val="center"/>
              <w:rPr>
                <w:rFonts w:ascii="宋体" w:hAnsi="宋体"/>
                <w:kern w:val="0"/>
                <w:szCs w:val="21"/>
                <w:lang w:bidi="ar"/>
              </w:rPr>
            </w:pPr>
            <w:r>
              <w:rPr>
                <w:rFonts w:hint="eastAsia"/>
                <w:kern w:val="0"/>
              </w:rPr>
              <w:t>据实结算</w:t>
            </w:r>
          </w:p>
        </w:tc>
      </w:tr>
      <w:tr w:rsidR="0078726B" w14:paraId="374D0C3B" w14:textId="77777777">
        <w:trPr>
          <w:trHeight w:val="425"/>
          <w:jc w:val="center"/>
        </w:trPr>
        <w:tc>
          <w:tcPr>
            <w:tcW w:w="350" w:type="pct"/>
            <w:tcBorders>
              <w:top w:val="single" w:sz="4" w:space="0" w:color="auto"/>
              <w:left w:val="single" w:sz="8" w:space="0" w:color="auto"/>
              <w:bottom w:val="single" w:sz="4" w:space="0" w:color="auto"/>
              <w:right w:val="single" w:sz="4" w:space="0" w:color="auto"/>
            </w:tcBorders>
            <w:shd w:val="clear" w:color="auto" w:fill="auto"/>
            <w:vAlign w:val="center"/>
          </w:tcPr>
          <w:p w14:paraId="2B87A64A" w14:textId="77777777" w:rsidR="0078726B" w:rsidRDefault="00F11F68">
            <w:pPr>
              <w:snapToGrid w:val="0"/>
              <w:jc w:val="center"/>
              <w:rPr>
                <w:rFonts w:ascii="宋体" w:hAnsi="宋体"/>
                <w:kern w:val="0"/>
                <w:szCs w:val="21"/>
              </w:rPr>
            </w:pPr>
            <w:r>
              <w:rPr>
                <w:rFonts w:ascii="宋体" w:hAnsi="宋体"/>
                <w:kern w:val="0"/>
                <w:szCs w:val="21"/>
                <w:lang w:bidi="ar"/>
              </w:rPr>
              <w:t>4</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0E033762" w14:textId="77777777" w:rsidR="0078726B" w:rsidRDefault="00F11F68">
            <w:pPr>
              <w:snapToGrid w:val="0"/>
              <w:jc w:val="center"/>
              <w:rPr>
                <w:rFonts w:ascii="宋体" w:hAnsi="宋体"/>
                <w:kern w:val="0"/>
                <w:szCs w:val="21"/>
              </w:rPr>
            </w:pPr>
            <w:r>
              <w:rPr>
                <w:rFonts w:ascii="宋体" w:hAnsi="宋体"/>
                <w:kern w:val="0"/>
                <w:szCs w:val="21"/>
                <w:lang w:bidi="ar"/>
              </w:rPr>
              <w:t>DK37+246</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2C705D8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6DC1D7D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40824958" w14:textId="77777777" w:rsidR="0078726B" w:rsidRDefault="00F11F68">
            <w:pPr>
              <w:snapToGrid w:val="0"/>
              <w:jc w:val="center"/>
              <w:rPr>
                <w:rFonts w:ascii="宋体" w:hAnsi="宋体"/>
                <w:kern w:val="0"/>
                <w:szCs w:val="21"/>
              </w:rPr>
            </w:pPr>
            <w:r>
              <w:rPr>
                <w:rFonts w:ascii="宋体" w:hAnsi="宋体"/>
                <w:kern w:val="0"/>
                <w:szCs w:val="21"/>
                <w:lang w:bidi="ar"/>
              </w:rPr>
              <w:t>110kV</w:t>
            </w:r>
            <w:r>
              <w:rPr>
                <w:rFonts w:ascii="宋体" w:hAnsi="宋体" w:cs="宋体" w:hint="eastAsia"/>
                <w:kern w:val="0"/>
                <w:szCs w:val="21"/>
                <w:lang w:bidi="ar"/>
              </w:rPr>
              <w:t>双回，</w:t>
            </w:r>
            <w:r>
              <w:rPr>
                <w:rFonts w:ascii="宋体" w:hAnsi="宋体"/>
                <w:kern w:val="0"/>
                <w:szCs w:val="21"/>
                <w:lang w:bidi="ar"/>
              </w:rPr>
              <w:t>220kV</w:t>
            </w:r>
            <w:proofErr w:type="gramStart"/>
            <w:r>
              <w:rPr>
                <w:rFonts w:ascii="宋体" w:hAnsi="宋体" w:cs="宋体" w:hint="eastAsia"/>
                <w:kern w:val="0"/>
                <w:szCs w:val="21"/>
                <w:lang w:bidi="ar"/>
              </w:rPr>
              <w:t>单回同</w:t>
            </w:r>
            <w:proofErr w:type="gramEnd"/>
            <w:r>
              <w:rPr>
                <w:rFonts w:ascii="宋体" w:hAnsi="宋体" w:cs="宋体" w:hint="eastAsia"/>
                <w:kern w:val="0"/>
                <w:szCs w:val="21"/>
                <w:lang w:bidi="ar"/>
              </w:rPr>
              <w:t>塔</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614480B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326" w:type="pct"/>
            <w:tcBorders>
              <w:top w:val="single" w:sz="4" w:space="0" w:color="auto"/>
              <w:left w:val="single" w:sz="4" w:space="0" w:color="auto"/>
              <w:bottom w:val="single" w:sz="4" w:space="0" w:color="auto"/>
              <w:right w:val="single" w:sz="8" w:space="0" w:color="auto"/>
            </w:tcBorders>
            <w:shd w:val="clear" w:color="auto" w:fill="auto"/>
            <w:vAlign w:val="center"/>
          </w:tcPr>
          <w:p w14:paraId="1C0B0530"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21" w:type="pct"/>
            <w:tcBorders>
              <w:top w:val="single" w:sz="4" w:space="0" w:color="auto"/>
              <w:left w:val="single" w:sz="4" w:space="0" w:color="auto"/>
              <w:bottom w:val="single" w:sz="4" w:space="0" w:color="auto"/>
              <w:right w:val="single" w:sz="8" w:space="0" w:color="auto"/>
            </w:tcBorders>
            <w:shd w:val="clear" w:color="auto" w:fill="auto"/>
            <w:vAlign w:val="center"/>
          </w:tcPr>
          <w:p w14:paraId="6DD2BCF4" w14:textId="77777777" w:rsidR="0078726B" w:rsidRDefault="0078726B">
            <w:pPr>
              <w:snapToGrid w:val="0"/>
              <w:jc w:val="center"/>
              <w:rPr>
                <w:rFonts w:ascii="宋体" w:hAnsi="宋体"/>
                <w:kern w:val="0"/>
                <w:szCs w:val="21"/>
                <w:lang w:bidi="ar"/>
              </w:rPr>
            </w:pPr>
          </w:p>
        </w:tc>
        <w:tc>
          <w:tcPr>
            <w:tcW w:w="495" w:type="pct"/>
            <w:tcBorders>
              <w:top w:val="single" w:sz="4" w:space="0" w:color="auto"/>
              <w:left w:val="single" w:sz="4" w:space="0" w:color="auto"/>
              <w:bottom w:val="single" w:sz="4" w:space="0" w:color="auto"/>
              <w:right w:val="single" w:sz="8" w:space="0" w:color="auto"/>
            </w:tcBorders>
            <w:shd w:val="clear" w:color="auto" w:fill="auto"/>
            <w:vAlign w:val="center"/>
          </w:tcPr>
          <w:p w14:paraId="48A7D786" w14:textId="77777777" w:rsidR="0078726B" w:rsidRDefault="0078726B">
            <w:pPr>
              <w:snapToGrid w:val="0"/>
              <w:jc w:val="center"/>
              <w:rPr>
                <w:rFonts w:ascii="宋体" w:hAnsi="宋体"/>
                <w:kern w:val="0"/>
                <w:szCs w:val="21"/>
                <w:lang w:bidi="ar"/>
              </w:rPr>
            </w:pPr>
          </w:p>
        </w:tc>
        <w:tc>
          <w:tcPr>
            <w:tcW w:w="585" w:type="pct"/>
            <w:tcBorders>
              <w:top w:val="single" w:sz="4" w:space="0" w:color="auto"/>
              <w:left w:val="single" w:sz="4" w:space="0" w:color="auto"/>
              <w:bottom w:val="single" w:sz="4" w:space="0" w:color="auto"/>
              <w:right w:val="single" w:sz="8" w:space="0" w:color="auto"/>
            </w:tcBorders>
            <w:shd w:val="clear" w:color="auto" w:fill="auto"/>
            <w:vAlign w:val="center"/>
          </w:tcPr>
          <w:p w14:paraId="6A040552" w14:textId="77777777" w:rsidR="0078726B" w:rsidRDefault="00F11F68">
            <w:pPr>
              <w:snapToGrid w:val="0"/>
              <w:jc w:val="center"/>
              <w:rPr>
                <w:rFonts w:ascii="宋体" w:hAnsi="宋体"/>
                <w:kern w:val="0"/>
                <w:szCs w:val="21"/>
                <w:lang w:bidi="ar"/>
              </w:rPr>
            </w:pPr>
            <w:r>
              <w:rPr>
                <w:rFonts w:hint="eastAsia"/>
                <w:kern w:val="0"/>
              </w:rPr>
              <w:t>据实结算</w:t>
            </w:r>
          </w:p>
        </w:tc>
      </w:tr>
      <w:tr w:rsidR="0078726B" w14:paraId="321B8D7C" w14:textId="77777777">
        <w:trPr>
          <w:trHeight w:val="425"/>
          <w:jc w:val="center"/>
        </w:trPr>
        <w:tc>
          <w:tcPr>
            <w:tcW w:w="350" w:type="pct"/>
            <w:tcBorders>
              <w:top w:val="single" w:sz="4" w:space="0" w:color="auto"/>
              <w:left w:val="single" w:sz="8" w:space="0" w:color="auto"/>
              <w:bottom w:val="single" w:sz="4" w:space="0" w:color="auto"/>
              <w:right w:val="single" w:sz="4" w:space="0" w:color="auto"/>
            </w:tcBorders>
            <w:shd w:val="clear" w:color="auto" w:fill="auto"/>
            <w:vAlign w:val="center"/>
          </w:tcPr>
          <w:p w14:paraId="21DB0D6D" w14:textId="77777777" w:rsidR="0078726B" w:rsidRDefault="00F11F68">
            <w:pPr>
              <w:snapToGrid w:val="0"/>
              <w:jc w:val="center"/>
              <w:rPr>
                <w:rFonts w:ascii="宋体" w:hAnsi="宋体"/>
                <w:kern w:val="0"/>
                <w:szCs w:val="21"/>
              </w:rPr>
            </w:pPr>
            <w:r>
              <w:rPr>
                <w:rFonts w:ascii="宋体" w:hAnsi="宋体"/>
                <w:kern w:val="0"/>
                <w:szCs w:val="21"/>
                <w:lang w:bidi="ar"/>
              </w:rPr>
              <w:t>5</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6B9EC7D7" w14:textId="77777777" w:rsidR="0078726B" w:rsidRDefault="00F11F68">
            <w:pPr>
              <w:snapToGrid w:val="0"/>
              <w:jc w:val="center"/>
              <w:rPr>
                <w:rFonts w:ascii="宋体" w:hAnsi="宋体"/>
                <w:kern w:val="0"/>
                <w:szCs w:val="21"/>
              </w:rPr>
            </w:pPr>
            <w:r>
              <w:rPr>
                <w:rFonts w:ascii="宋体" w:hAnsi="宋体"/>
                <w:kern w:val="0"/>
                <w:szCs w:val="21"/>
                <w:lang w:bidi="ar"/>
              </w:rPr>
              <w:t>DK37+302</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45657A9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611DCE7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4F85DD74" w14:textId="77777777" w:rsidR="0078726B" w:rsidRDefault="00F11F68">
            <w:pPr>
              <w:snapToGrid w:val="0"/>
              <w:jc w:val="center"/>
              <w:rPr>
                <w:rFonts w:ascii="宋体" w:hAnsi="宋体"/>
                <w:kern w:val="0"/>
                <w:szCs w:val="21"/>
              </w:rPr>
            </w:pPr>
            <w:r>
              <w:rPr>
                <w:rFonts w:ascii="宋体" w:hAnsi="宋体"/>
                <w:kern w:val="0"/>
                <w:szCs w:val="21"/>
                <w:lang w:bidi="ar"/>
              </w:rPr>
              <w:t>220kV</w:t>
            </w:r>
            <w:r>
              <w:rPr>
                <w:rFonts w:ascii="宋体" w:hAnsi="宋体" w:cs="宋体" w:hint="eastAsia"/>
                <w:kern w:val="0"/>
                <w:szCs w:val="21"/>
                <w:lang w:bidi="ar"/>
              </w:rPr>
              <w:t>双回</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5D8D968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326" w:type="pct"/>
            <w:tcBorders>
              <w:top w:val="single" w:sz="4" w:space="0" w:color="auto"/>
              <w:left w:val="single" w:sz="4" w:space="0" w:color="auto"/>
              <w:bottom w:val="single" w:sz="4" w:space="0" w:color="auto"/>
              <w:right w:val="single" w:sz="8" w:space="0" w:color="auto"/>
            </w:tcBorders>
            <w:shd w:val="clear" w:color="auto" w:fill="auto"/>
            <w:vAlign w:val="center"/>
          </w:tcPr>
          <w:p w14:paraId="1BD40499"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21" w:type="pct"/>
            <w:tcBorders>
              <w:top w:val="single" w:sz="4" w:space="0" w:color="auto"/>
              <w:left w:val="single" w:sz="4" w:space="0" w:color="auto"/>
              <w:bottom w:val="single" w:sz="4" w:space="0" w:color="auto"/>
              <w:right w:val="single" w:sz="8" w:space="0" w:color="auto"/>
            </w:tcBorders>
            <w:shd w:val="clear" w:color="auto" w:fill="auto"/>
            <w:vAlign w:val="center"/>
          </w:tcPr>
          <w:p w14:paraId="2FC10F5D" w14:textId="77777777" w:rsidR="0078726B" w:rsidRDefault="0078726B">
            <w:pPr>
              <w:snapToGrid w:val="0"/>
              <w:jc w:val="center"/>
              <w:rPr>
                <w:rFonts w:ascii="宋体" w:hAnsi="宋体"/>
                <w:kern w:val="0"/>
                <w:szCs w:val="21"/>
                <w:lang w:bidi="ar"/>
              </w:rPr>
            </w:pPr>
          </w:p>
        </w:tc>
        <w:tc>
          <w:tcPr>
            <w:tcW w:w="495" w:type="pct"/>
            <w:tcBorders>
              <w:top w:val="single" w:sz="4" w:space="0" w:color="auto"/>
              <w:left w:val="single" w:sz="4" w:space="0" w:color="auto"/>
              <w:bottom w:val="single" w:sz="4" w:space="0" w:color="auto"/>
              <w:right w:val="single" w:sz="8" w:space="0" w:color="auto"/>
            </w:tcBorders>
            <w:shd w:val="clear" w:color="auto" w:fill="auto"/>
            <w:vAlign w:val="center"/>
          </w:tcPr>
          <w:p w14:paraId="1C773BF4" w14:textId="77777777" w:rsidR="0078726B" w:rsidRDefault="0078726B">
            <w:pPr>
              <w:snapToGrid w:val="0"/>
              <w:jc w:val="center"/>
              <w:rPr>
                <w:rFonts w:ascii="宋体" w:hAnsi="宋体"/>
                <w:kern w:val="0"/>
                <w:szCs w:val="21"/>
                <w:lang w:bidi="ar"/>
              </w:rPr>
            </w:pPr>
          </w:p>
        </w:tc>
        <w:tc>
          <w:tcPr>
            <w:tcW w:w="585" w:type="pct"/>
            <w:tcBorders>
              <w:top w:val="single" w:sz="4" w:space="0" w:color="auto"/>
              <w:left w:val="single" w:sz="4" w:space="0" w:color="auto"/>
              <w:bottom w:val="single" w:sz="4" w:space="0" w:color="auto"/>
              <w:right w:val="single" w:sz="8" w:space="0" w:color="auto"/>
            </w:tcBorders>
            <w:shd w:val="clear" w:color="auto" w:fill="auto"/>
            <w:vAlign w:val="center"/>
          </w:tcPr>
          <w:p w14:paraId="2543B8F6" w14:textId="77777777" w:rsidR="0078726B" w:rsidRDefault="00F11F68">
            <w:pPr>
              <w:snapToGrid w:val="0"/>
              <w:jc w:val="center"/>
              <w:rPr>
                <w:rFonts w:ascii="宋体" w:hAnsi="宋体"/>
                <w:kern w:val="0"/>
                <w:szCs w:val="21"/>
                <w:lang w:bidi="ar"/>
              </w:rPr>
            </w:pPr>
            <w:r>
              <w:rPr>
                <w:rFonts w:hint="eastAsia"/>
                <w:kern w:val="0"/>
              </w:rPr>
              <w:t>据实结算</w:t>
            </w:r>
          </w:p>
        </w:tc>
      </w:tr>
      <w:tr w:rsidR="0078726B" w14:paraId="335FEAE4" w14:textId="77777777">
        <w:trPr>
          <w:trHeight w:val="425"/>
          <w:jc w:val="center"/>
        </w:trPr>
        <w:tc>
          <w:tcPr>
            <w:tcW w:w="350" w:type="pct"/>
            <w:tcBorders>
              <w:top w:val="single" w:sz="4" w:space="0" w:color="auto"/>
              <w:left w:val="single" w:sz="8" w:space="0" w:color="auto"/>
              <w:bottom w:val="single" w:sz="4" w:space="0" w:color="auto"/>
              <w:right w:val="single" w:sz="4" w:space="0" w:color="auto"/>
            </w:tcBorders>
            <w:shd w:val="clear" w:color="auto" w:fill="auto"/>
            <w:vAlign w:val="center"/>
          </w:tcPr>
          <w:p w14:paraId="660F98E6" w14:textId="77777777" w:rsidR="0078726B" w:rsidRDefault="00F11F68">
            <w:pPr>
              <w:snapToGrid w:val="0"/>
              <w:jc w:val="center"/>
              <w:rPr>
                <w:rFonts w:ascii="宋体" w:hAnsi="宋体"/>
                <w:kern w:val="0"/>
                <w:szCs w:val="21"/>
              </w:rPr>
            </w:pPr>
            <w:r>
              <w:rPr>
                <w:rFonts w:ascii="宋体" w:hAnsi="宋体"/>
                <w:kern w:val="0"/>
                <w:szCs w:val="21"/>
                <w:lang w:bidi="ar"/>
              </w:rPr>
              <w:t>6</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7F699B00" w14:textId="77777777" w:rsidR="0078726B" w:rsidRDefault="00F11F68">
            <w:pPr>
              <w:snapToGrid w:val="0"/>
              <w:jc w:val="center"/>
              <w:rPr>
                <w:rFonts w:ascii="宋体" w:hAnsi="宋体"/>
                <w:kern w:val="0"/>
                <w:szCs w:val="21"/>
              </w:rPr>
            </w:pPr>
            <w:r>
              <w:rPr>
                <w:rFonts w:ascii="宋体" w:hAnsi="宋体"/>
                <w:kern w:val="0"/>
                <w:szCs w:val="21"/>
                <w:lang w:bidi="ar"/>
              </w:rPr>
              <w:t>DK37+833</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116C3AF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01F328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47E35218" w14:textId="77777777" w:rsidR="0078726B" w:rsidRDefault="00F11F68">
            <w:pPr>
              <w:snapToGrid w:val="0"/>
              <w:jc w:val="center"/>
              <w:rPr>
                <w:rFonts w:ascii="宋体" w:hAnsi="宋体"/>
                <w:kern w:val="0"/>
                <w:szCs w:val="21"/>
              </w:rPr>
            </w:pPr>
            <w:r>
              <w:rPr>
                <w:rFonts w:ascii="宋体" w:hAnsi="宋体"/>
                <w:kern w:val="0"/>
                <w:szCs w:val="21"/>
                <w:lang w:bidi="ar"/>
              </w:rPr>
              <w:t>220kV</w:t>
            </w:r>
            <w:proofErr w:type="gramStart"/>
            <w:r>
              <w:rPr>
                <w:rFonts w:ascii="宋体" w:hAnsi="宋体" w:cs="宋体" w:hint="eastAsia"/>
                <w:kern w:val="0"/>
                <w:szCs w:val="21"/>
                <w:lang w:bidi="ar"/>
              </w:rPr>
              <w:t>单回</w:t>
            </w:r>
            <w:proofErr w:type="gramEnd"/>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76D13AC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326" w:type="pct"/>
            <w:tcBorders>
              <w:top w:val="single" w:sz="4" w:space="0" w:color="auto"/>
              <w:left w:val="single" w:sz="4" w:space="0" w:color="auto"/>
              <w:bottom w:val="single" w:sz="4" w:space="0" w:color="auto"/>
              <w:right w:val="single" w:sz="8" w:space="0" w:color="auto"/>
            </w:tcBorders>
            <w:shd w:val="clear" w:color="auto" w:fill="auto"/>
            <w:vAlign w:val="center"/>
          </w:tcPr>
          <w:p w14:paraId="53C81D1C"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21" w:type="pct"/>
            <w:tcBorders>
              <w:top w:val="single" w:sz="4" w:space="0" w:color="auto"/>
              <w:left w:val="single" w:sz="4" w:space="0" w:color="auto"/>
              <w:bottom w:val="single" w:sz="4" w:space="0" w:color="auto"/>
              <w:right w:val="single" w:sz="8" w:space="0" w:color="auto"/>
            </w:tcBorders>
            <w:shd w:val="clear" w:color="auto" w:fill="auto"/>
            <w:vAlign w:val="center"/>
          </w:tcPr>
          <w:p w14:paraId="3F11A618" w14:textId="77777777" w:rsidR="0078726B" w:rsidRDefault="0078726B">
            <w:pPr>
              <w:snapToGrid w:val="0"/>
              <w:jc w:val="center"/>
              <w:rPr>
                <w:rFonts w:ascii="宋体" w:hAnsi="宋体"/>
                <w:kern w:val="0"/>
                <w:szCs w:val="21"/>
                <w:lang w:bidi="ar"/>
              </w:rPr>
            </w:pPr>
          </w:p>
        </w:tc>
        <w:tc>
          <w:tcPr>
            <w:tcW w:w="495" w:type="pct"/>
            <w:tcBorders>
              <w:top w:val="single" w:sz="4" w:space="0" w:color="auto"/>
              <w:left w:val="single" w:sz="4" w:space="0" w:color="auto"/>
              <w:bottom w:val="single" w:sz="4" w:space="0" w:color="auto"/>
              <w:right w:val="single" w:sz="8" w:space="0" w:color="auto"/>
            </w:tcBorders>
            <w:shd w:val="clear" w:color="auto" w:fill="auto"/>
            <w:vAlign w:val="center"/>
          </w:tcPr>
          <w:p w14:paraId="231DC847" w14:textId="77777777" w:rsidR="0078726B" w:rsidRDefault="0078726B">
            <w:pPr>
              <w:snapToGrid w:val="0"/>
              <w:jc w:val="center"/>
              <w:rPr>
                <w:rFonts w:ascii="宋体" w:hAnsi="宋体"/>
                <w:kern w:val="0"/>
                <w:szCs w:val="21"/>
                <w:lang w:bidi="ar"/>
              </w:rPr>
            </w:pPr>
          </w:p>
        </w:tc>
        <w:tc>
          <w:tcPr>
            <w:tcW w:w="585" w:type="pct"/>
            <w:tcBorders>
              <w:top w:val="single" w:sz="4" w:space="0" w:color="auto"/>
              <w:left w:val="single" w:sz="4" w:space="0" w:color="auto"/>
              <w:bottom w:val="single" w:sz="4" w:space="0" w:color="auto"/>
              <w:right w:val="single" w:sz="8" w:space="0" w:color="auto"/>
            </w:tcBorders>
            <w:shd w:val="clear" w:color="auto" w:fill="auto"/>
            <w:vAlign w:val="center"/>
          </w:tcPr>
          <w:p w14:paraId="4899124D" w14:textId="77777777" w:rsidR="0078726B" w:rsidRDefault="00F11F68">
            <w:pPr>
              <w:snapToGrid w:val="0"/>
              <w:jc w:val="center"/>
              <w:rPr>
                <w:rFonts w:ascii="宋体" w:hAnsi="宋体"/>
                <w:kern w:val="0"/>
                <w:szCs w:val="21"/>
                <w:lang w:bidi="ar"/>
              </w:rPr>
            </w:pPr>
            <w:r>
              <w:rPr>
                <w:rFonts w:hint="eastAsia"/>
                <w:kern w:val="0"/>
              </w:rPr>
              <w:t>据实结算</w:t>
            </w:r>
          </w:p>
        </w:tc>
      </w:tr>
      <w:tr w:rsidR="0078726B" w14:paraId="24CCDE82" w14:textId="77777777">
        <w:trPr>
          <w:trHeight w:val="425"/>
          <w:jc w:val="center"/>
        </w:trPr>
        <w:tc>
          <w:tcPr>
            <w:tcW w:w="350" w:type="pct"/>
            <w:tcBorders>
              <w:top w:val="single" w:sz="4" w:space="0" w:color="auto"/>
              <w:left w:val="single" w:sz="8" w:space="0" w:color="auto"/>
              <w:bottom w:val="single" w:sz="4" w:space="0" w:color="auto"/>
              <w:right w:val="single" w:sz="4" w:space="0" w:color="auto"/>
            </w:tcBorders>
            <w:shd w:val="clear" w:color="auto" w:fill="auto"/>
            <w:vAlign w:val="center"/>
          </w:tcPr>
          <w:p w14:paraId="01C2FB48" w14:textId="77777777" w:rsidR="0078726B" w:rsidRDefault="00F11F68">
            <w:pPr>
              <w:snapToGrid w:val="0"/>
              <w:jc w:val="center"/>
              <w:rPr>
                <w:rFonts w:ascii="宋体" w:hAnsi="宋体"/>
                <w:kern w:val="0"/>
                <w:szCs w:val="21"/>
              </w:rPr>
            </w:pPr>
            <w:r>
              <w:rPr>
                <w:rFonts w:ascii="宋体" w:hAnsi="宋体"/>
                <w:kern w:val="0"/>
                <w:szCs w:val="21"/>
                <w:lang w:bidi="ar"/>
              </w:rPr>
              <w:t>7</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302EB374" w14:textId="77777777" w:rsidR="0078726B" w:rsidRDefault="00F11F68">
            <w:pPr>
              <w:snapToGrid w:val="0"/>
              <w:jc w:val="center"/>
              <w:rPr>
                <w:rFonts w:ascii="宋体" w:hAnsi="宋体"/>
                <w:kern w:val="0"/>
                <w:szCs w:val="21"/>
              </w:rPr>
            </w:pPr>
            <w:r>
              <w:rPr>
                <w:rFonts w:ascii="宋体" w:hAnsi="宋体"/>
                <w:kern w:val="0"/>
                <w:szCs w:val="21"/>
                <w:lang w:bidi="ar"/>
              </w:rPr>
              <w:t>DK38+204</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0AA728C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9D36D1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4F0E2583" w14:textId="77777777" w:rsidR="0078726B" w:rsidRDefault="00F11F68">
            <w:pPr>
              <w:snapToGrid w:val="0"/>
              <w:jc w:val="center"/>
              <w:rPr>
                <w:rFonts w:ascii="宋体" w:hAnsi="宋体"/>
                <w:kern w:val="0"/>
                <w:szCs w:val="21"/>
              </w:rPr>
            </w:pPr>
            <w:r>
              <w:rPr>
                <w:rFonts w:ascii="宋体" w:hAnsi="宋体"/>
                <w:kern w:val="0"/>
                <w:szCs w:val="21"/>
                <w:lang w:bidi="ar"/>
              </w:rPr>
              <w:t>110kV</w:t>
            </w:r>
            <w:r>
              <w:rPr>
                <w:rFonts w:ascii="宋体" w:hAnsi="宋体" w:cs="宋体" w:hint="eastAsia"/>
                <w:kern w:val="0"/>
                <w:szCs w:val="21"/>
                <w:lang w:bidi="ar"/>
              </w:rPr>
              <w:t>电缆（五回路）</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6CC1F7F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326" w:type="pct"/>
            <w:tcBorders>
              <w:top w:val="single" w:sz="4" w:space="0" w:color="auto"/>
              <w:left w:val="single" w:sz="4" w:space="0" w:color="auto"/>
              <w:bottom w:val="single" w:sz="4" w:space="0" w:color="auto"/>
              <w:right w:val="single" w:sz="8" w:space="0" w:color="auto"/>
            </w:tcBorders>
            <w:shd w:val="clear" w:color="auto" w:fill="auto"/>
            <w:vAlign w:val="center"/>
          </w:tcPr>
          <w:p w14:paraId="6852B5B7"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21" w:type="pct"/>
            <w:tcBorders>
              <w:top w:val="single" w:sz="4" w:space="0" w:color="auto"/>
              <w:left w:val="single" w:sz="4" w:space="0" w:color="auto"/>
              <w:bottom w:val="single" w:sz="4" w:space="0" w:color="auto"/>
              <w:right w:val="single" w:sz="8" w:space="0" w:color="auto"/>
            </w:tcBorders>
            <w:shd w:val="clear" w:color="auto" w:fill="auto"/>
            <w:vAlign w:val="center"/>
          </w:tcPr>
          <w:p w14:paraId="48121867" w14:textId="77777777" w:rsidR="0078726B" w:rsidRDefault="0078726B">
            <w:pPr>
              <w:snapToGrid w:val="0"/>
              <w:jc w:val="center"/>
              <w:rPr>
                <w:rFonts w:ascii="宋体" w:hAnsi="宋体"/>
                <w:kern w:val="0"/>
                <w:szCs w:val="21"/>
                <w:lang w:bidi="ar"/>
              </w:rPr>
            </w:pPr>
          </w:p>
        </w:tc>
        <w:tc>
          <w:tcPr>
            <w:tcW w:w="495" w:type="pct"/>
            <w:tcBorders>
              <w:top w:val="single" w:sz="4" w:space="0" w:color="auto"/>
              <w:left w:val="single" w:sz="4" w:space="0" w:color="auto"/>
              <w:bottom w:val="single" w:sz="4" w:space="0" w:color="auto"/>
              <w:right w:val="single" w:sz="8" w:space="0" w:color="auto"/>
            </w:tcBorders>
            <w:shd w:val="clear" w:color="auto" w:fill="auto"/>
            <w:vAlign w:val="center"/>
          </w:tcPr>
          <w:p w14:paraId="793F08F9" w14:textId="77777777" w:rsidR="0078726B" w:rsidRDefault="0078726B">
            <w:pPr>
              <w:snapToGrid w:val="0"/>
              <w:jc w:val="center"/>
              <w:rPr>
                <w:rFonts w:ascii="宋体" w:hAnsi="宋体"/>
                <w:kern w:val="0"/>
                <w:szCs w:val="21"/>
                <w:lang w:bidi="ar"/>
              </w:rPr>
            </w:pPr>
          </w:p>
        </w:tc>
        <w:tc>
          <w:tcPr>
            <w:tcW w:w="585" w:type="pct"/>
            <w:tcBorders>
              <w:top w:val="single" w:sz="4" w:space="0" w:color="auto"/>
              <w:left w:val="single" w:sz="4" w:space="0" w:color="auto"/>
              <w:bottom w:val="single" w:sz="4" w:space="0" w:color="auto"/>
              <w:right w:val="single" w:sz="8" w:space="0" w:color="auto"/>
            </w:tcBorders>
            <w:shd w:val="clear" w:color="auto" w:fill="auto"/>
            <w:vAlign w:val="center"/>
          </w:tcPr>
          <w:p w14:paraId="02482555" w14:textId="77777777" w:rsidR="0078726B" w:rsidRDefault="00F11F68">
            <w:pPr>
              <w:snapToGrid w:val="0"/>
              <w:jc w:val="center"/>
              <w:rPr>
                <w:rFonts w:ascii="宋体" w:hAnsi="宋体"/>
                <w:kern w:val="0"/>
                <w:szCs w:val="21"/>
                <w:lang w:bidi="ar"/>
              </w:rPr>
            </w:pPr>
            <w:r>
              <w:rPr>
                <w:rFonts w:hint="eastAsia"/>
                <w:kern w:val="0"/>
              </w:rPr>
              <w:t>据实结算</w:t>
            </w:r>
          </w:p>
        </w:tc>
      </w:tr>
      <w:tr w:rsidR="0078726B" w14:paraId="01EE08B4" w14:textId="77777777">
        <w:trPr>
          <w:trHeight w:val="425"/>
          <w:jc w:val="center"/>
        </w:trPr>
        <w:tc>
          <w:tcPr>
            <w:tcW w:w="350" w:type="pct"/>
            <w:tcBorders>
              <w:top w:val="single" w:sz="4" w:space="0" w:color="auto"/>
              <w:left w:val="single" w:sz="8" w:space="0" w:color="auto"/>
              <w:bottom w:val="single" w:sz="4" w:space="0" w:color="auto"/>
              <w:right w:val="single" w:sz="4" w:space="0" w:color="auto"/>
            </w:tcBorders>
            <w:shd w:val="clear" w:color="auto" w:fill="auto"/>
            <w:vAlign w:val="center"/>
          </w:tcPr>
          <w:p w14:paraId="6280F6A5" w14:textId="77777777" w:rsidR="0078726B" w:rsidRDefault="00F11F68">
            <w:pPr>
              <w:snapToGrid w:val="0"/>
              <w:jc w:val="center"/>
              <w:rPr>
                <w:rFonts w:ascii="宋体" w:hAnsi="宋体"/>
                <w:kern w:val="0"/>
                <w:szCs w:val="21"/>
              </w:rPr>
            </w:pPr>
            <w:r>
              <w:rPr>
                <w:rFonts w:ascii="宋体" w:hAnsi="宋体"/>
                <w:kern w:val="0"/>
                <w:szCs w:val="21"/>
                <w:lang w:bidi="ar"/>
              </w:rPr>
              <w:t>8</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08830B7C" w14:textId="77777777" w:rsidR="0078726B" w:rsidRDefault="00F11F68">
            <w:pPr>
              <w:snapToGrid w:val="0"/>
              <w:jc w:val="center"/>
              <w:rPr>
                <w:rFonts w:ascii="宋体" w:hAnsi="宋体"/>
                <w:kern w:val="0"/>
                <w:szCs w:val="21"/>
              </w:rPr>
            </w:pPr>
            <w:r>
              <w:rPr>
                <w:rFonts w:ascii="宋体" w:hAnsi="宋体"/>
                <w:kern w:val="0"/>
                <w:szCs w:val="21"/>
                <w:lang w:bidi="ar"/>
              </w:rPr>
              <w:t>DK38+340</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265C4AF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DB4EB6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60B7AA0E" w14:textId="77777777" w:rsidR="0078726B" w:rsidRDefault="00F11F68">
            <w:pPr>
              <w:snapToGrid w:val="0"/>
              <w:jc w:val="center"/>
              <w:rPr>
                <w:rFonts w:ascii="宋体" w:hAnsi="宋体"/>
                <w:kern w:val="0"/>
                <w:szCs w:val="21"/>
              </w:rPr>
            </w:pPr>
            <w:r>
              <w:rPr>
                <w:rFonts w:ascii="宋体" w:hAnsi="宋体"/>
                <w:kern w:val="0"/>
                <w:szCs w:val="21"/>
                <w:lang w:bidi="ar"/>
              </w:rPr>
              <w:t>220kV</w:t>
            </w:r>
            <w:r>
              <w:rPr>
                <w:rFonts w:ascii="宋体" w:hAnsi="宋体" w:cs="宋体" w:hint="eastAsia"/>
                <w:kern w:val="0"/>
                <w:szCs w:val="21"/>
                <w:lang w:bidi="ar"/>
              </w:rPr>
              <w:t>双回</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0103BA8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326" w:type="pct"/>
            <w:tcBorders>
              <w:top w:val="single" w:sz="4" w:space="0" w:color="auto"/>
              <w:left w:val="single" w:sz="4" w:space="0" w:color="auto"/>
              <w:bottom w:val="single" w:sz="4" w:space="0" w:color="auto"/>
              <w:right w:val="single" w:sz="8" w:space="0" w:color="auto"/>
            </w:tcBorders>
            <w:shd w:val="clear" w:color="auto" w:fill="auto"/>
            <w:vAlign w:val="center"/>
          </w:tcPr>
          <w:p w14:paraId="07185013"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21" w:type="pct"/>
            <w:tcBorders>
              <w:top w:val="single" w:sz="4" w:space="0" w:color="auto"/>
              <w:left w:val="single" w:sz="4" w:space="0" w:color="auto"/>
              <w:bottom w:val="single" w:sz="4" w:space="0" w:color="auto"/>
              <w:right w:val="single" w:sz="8" w:space="0" w:color="auto"/>
            </w:tcBorders>
            <w:shd w:val="clear" w:color="auto" w:fill="auto"/>
            <w:vAlign w:val="center"/>
          </w:tcPr>
          <w:p w14:paraId="4AC499C2" w14:textId="77777777" w:rsidR="0078726B" w:rsidRDefault="0078726B">
            <w:pPr>
              <w:snapToGrid w:val="0"/>
              <w:jc w:val="center"/>
              <w:rPr>
                <w:rFonts w:ascii="宋体" w:hAnsi="宋体"/>
                <w:kern w:val="0"/>
                <w:szCs w:val="21"/>
                <w:lang w:bidi="ar"/>
              </w:rPr>
            </w:pPr>
          </w:p>
        </w:tc>
        <w:tc>
          <w:tcPr>
            <w:tcW w:w="495" w:type="pct"/>
            <w:tcBorders>
              <w:top w:val="single" w:sz="4" w:space="0" w:color="auto"/>
              <w:left w:val="single" w:sz="4" w:space="0" w:color="auto"/>
              <w:bottom w:val="single" w:sz="4" w:space="0" w:color="auto"/>
              <w:right w:val="single" w:sz="8" w:space="0" w:color="auto"/>
            </w:tcBorders>
            <w:shd w:val="clear" w:color="auto" w:fill="auto"/>
            <w:vAlign w:val="center"/>
          </w:tcPr>
          <w:p w14:paraId="734B76EF" w14:textId="77777777" w:rsidR="0078726B" w:rsidRDefault="0078726B">
            <w:pPr>
              <w:snapToGrid w:val="0"/>
              <w:jc w:val="center"/>
              <w:rPr>
                <w:rFonts w:ascii="宋体" w:hAnsi="宋体"/>
                <w:kern w:val="0"/>
                <w:szCs w:val="21"/>
                <w:lang w:bidi="ar"/>
              </w:rPr>
            </w:pPr>
          </w:p>
        </w:tc>
        <w:tc>
          <w:tcPr>
            <w:tcW w:w="585" w:type="pct"/>
            <w:tcBorders>
              <w:top w:val="single" w:sz="4" w:space="0" w:color="auto"/>
              <w:left w:val="single" w:sz="4" w:space="0" w:color="auto"/>
              <w:bottom w:val="single" w:sz="4" w:space="0" w:color="auto"/>
              <w:right w:val="single" w:sz="8" w:space="0" w:color="auto"/>
            </w:tcBorders>
            <w:shd w:val="clear" w:color="auto" w:fill="auto"/>
            <w:vAlign w:val="center"/>
          </w:tcPr>
          <w:p w14:paraId="311EB40C" w14:textId="77777777" w:rsidR="0078726B" w:rsidRDefault="00F11F68">
            <w:pPr>
              <w:snapToGrid w:val="0"/>
              <w:jc w:val="center"/>
              <w:rPr>
                <w:rFonts w:ascii="宋体" w:hAnsi="宋体"/>
                <w:kern w:val="0"/>
                <w:szCs w:val="21"/>
                <w:lang w:bidi="ar"/>
              </w:rPr>
            </w:pPr>
            <w:r>
              <w:rPr>
                <w:rFonts w:hint="eastAsia"/>
                <w:kern w:val="0"/>
              </w:rPr>
              <w:t>据实结算</w:t>
            </w:r>
          </w:p>
        </w:tc>
      </w:tr>
      <w:tr w:rsidR="0078726B" w14:paraId="708F1F4F" w14:textId="77777777">
        <w:trPr>
          <w:trHeight w:val="425"/>
          <w:jc w:val="center"/>
        </w:trPr>
        <w:tc>
          <w:tcPr>
            <w:tcW w:w="350" w:type="pct"/>
            <w:tcBorders>
              <w:top w:val="single" w:sz="4" w:space="0" w:color="auto"/>
              <w:left w:val="single" w:sz="8" w:space="0" w:color="auto"/>
              <w:bottom w:val="single" w:sz="4" w:space="0" w:color="auto"/>
              <w:right w:val="single" w:sz="4" w:space="0" w:color="auto"/>
            </w:tcBorders>
            <w:shd w:val="clear" w:color="auto" w:fill="auto"/>
            <w:vAlign w:val="center"/>
          </w:tcPr>
          <w:p w14:paraId="23D09ACA" w14:textId="77777777" w:rsidR="0078726B" w:rsidRDefault="00F11F68">
            <w:pPr>
              <w:snapToGrid w:val="0"/>
              <w:jc w:val="center"/>
              <w:rPr>
                <w:rFonts w:ascii="宋体" w:hAnsi="宋体"/>
                <w:kern w:val="0"/>
                <w:szCs w:val="21"/>
              </w:rPr>
            </w:pPr>
            <w:r>
              <w:rPr>
                <w:rFonts w:ascii="宋体" w:hAnsi="宋体"/>
                <w:kern w:val="0"/>
                <w:szCs w:val="21"/>
                <w:lang w:bidi="ar"/>
              </w:rPr>
              <w:t>9</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14CEF01C" w14:textId="77777777" w:rsidR="0078726B" w:rsidRDefault="00F11F68">
            <w:pPr>
              <w:snapToGrid w:val="0"/>
              <w:jc w:val="center"/>
              <w:rPr>
                <w:rFonts w:ascii="宋体" w:hAnsi="宋体"/>
                <w:kern w:val="0"/>
                <w:szCs w:val="21"/>
              </w:rPr>
            </w:pPr>
            <w:r>
              <w:rPr>
                <w:rFonts w:ascii="宋体" w:hAnsi="宋体"/>
                <w:kern w:val="0"/>
                <w:szCs w:val="21"/>
                <w:lang w:bidi="ar"/>
              </w:rPr>
              <w:t>DK39+575</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61DE198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086CC4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6E569C86" w14:textId="77777777" w:rsidR="0078726B" w:rsidRDefault="00F11F68">
            <w:pPr>
              <w:snapToGrid w:val="0"/>
              <w:jc w:val="center"/>
              <w:rPr>
                <w:rFonts w:ascii="宋体" w:hAnsi="宋体"/>
                <w:kern w:val="0"/>
                <w:szCs w:val="21"/>
              </w:rPr>
            </w:pPr>
            <w:r>
              <w:rPr>
                <w:rFonts w:ascii="宋体" w:hAnsi="宋体"/>
                <w:kern w:val="0"/>
                <w:szCs w:val="21"/>
                <w:lang w:bidi="ar"/>
              </w:rPr>
              <w:t>500kV</w:t>
            </w:r>
            <w:proofErr w:type="gramStart"/>
            <w:r>
              <w:rPr>
                <w:rFonts w:ascii="宋体" w:hAnsi="宋体" w:cs="宋体" w:hint="eastAsia"/>
                <w:kern w:val="0"/>
                <w:szCs w:val="21"/>
                <w:lang w:bidi="ar"/>
              </w:rPr>
              <w:t>单回</w:t>
            </w:r>
            <w:proofErr w:type="gramEnd"/>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0BBFA26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326" w:type="pct"/>
            <w:tcBorders>
              <w:top w:val="single" w:sz="4" w:space="0" w:color="auto"/>
              <w:left w:val="single" w:sz="4" w:space="0" w:color="auto"/>
              <w:bottom w:val="single" w:sz="4" w:space="0" w:color="auto"/>
              <w:right w:val="single" w:sz="8" w:space="0" w:color="auto"/>
            </w:tcBorders>
            <w:shd w:val="clear" w:color="auto" w:fill="auto"/>
            <w:vAlign w:val="center"/>
          </w:tcPr>
          <w:p w14:paraId="51C58469"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21" w:type="pct"/>
            <w:tcBorders>
              <w:top w:val="single" w:sz="4" w:space="0" w:color="auto"/>
              <w:left w:val="single" w:sz="4" w:space="0" w:color="auto"/>
              <w:bottom w:val="single" w:sz="4" w:space="0" w:color="auto"/>
              <w:right w:val="single" w:sz="8" w:space="0" w:color="auto"/>
            </w:tcBorders>
            <w:shd w:val="clear" w:color="auto" w:fill="auto"/>
            <w:vAlign w:val="center"/>
          </w:tcPr>
          <w:p w14:paraId="21757ED2" w14:textId="77777777" w:rsidR="0078726B" w:rsidRDefault="0078726B">
            <w:pPr>
              <w:snapToGrid w:val="0"/>
              <w:jc w:val="center"/>
              <w:rPr>
                <w:rFonts w:ascii="宋体" w:hAnsi="宋体"/>
                <w:kern w:val="0"/>
                <w:szCs w:val="21"/>
                <w:lang w:bidi="ar"/>
              </w:rPr>
            </w:pPr>
          </w:p>
        </w:tc>
        <w:tc>
          <w:tcPr>
            <w:tcW w:w="495" w:type="pct"/>
            <w:tcBorders>
              <w:top w:val="single" w:sz="4" w:space="0" w:color="auto"/>
              <w:left w:val="single" w:sz="4" w:space="0" w:color="auto"/>
              <w:bottom w:val="single" w:sz="4" w:space="0" w:color="auto"/>
              <w:right w:val="single" w:sz="8" w:space="0" w:color="auto"/>
            </w:tcBorders>
            <w:shd w:val="clear" w:color="auto" w:fill="auto"/>
            <w:vAlign w:val="center"/>
          </w:tcPr>
          <w:p w14:paraId="338F0D7D" w14:textId="77777777" w:rsidR="0078726B" w:rsidRDefault="0078726B">
            <w:pPr>
              <w:snapToGrid w:val="0"/>
              <w:jc w:val="center"/>
              <w:rPr>
                <w:rFonts w:ascii="宋体" w:hAnsi="宋体"/>
                <w:kern w:val="0"/>
                <w:szCs w:val="21"/>
                <w:lang w:bidi="ar"/>
              </w:rPr>
            </w:pPr>
          </w:p>
        </w:tc>
        <w:tc>
          <w:tcPr>
            <w:tcW w:w="585" w:type="pct"/>
            <w:tcBorders>
              <w:top w:val="single" w:sz="4" w:space="0" w:color="auto"/>
              <w:left w:val="single" w:sz="4" w:space="0" w:color="auto"/>
              <w:bottom w:val="single" w:sz="4" w:space="0" w:color="auto"/>
              <w:right w:val="single" w:sz="8" w:space="0" w:color="auto"/>
            </w:tcBorders>
            <w:shd w:val="clear" w:color="auto" w:fill="auto"/>
            <w:vAlign w:val="center"/>
          </w:tcPr>
          <w:p w14:paraId="12054E07" w14:textId="77777777" w:rsidR="0078726B" w:rsidRDefault="00F11F68">
            <w:pPr>
              <w:snapToGrid w:val="0"/>
              <w:jc w:val="center"/>
              <w:rPr>
                <w:rFonts w:ascii="宋体" w:hAnsi="宋体"/>
                <w:kern w:val="0"/>
                <w:szCs w:val="21"/>
                <w:lang w:bidi="ar"/>
              </w:rPr>
            </w:pPr>
            <w:r>
              <w:rPr>
                <w:rFonts w:hint="eastAsia"/>
                <w:kern w:val="0"/>
              </w:rPr>
              <w:t>据实结算</w:t>
            </w:r>
          </w:p>
        </w:tc>
      </w:tr>
      <w:tr w:rsidR="0078726B" w14:paraId="651F9862" w14:textId="77777777">
        <w:trPr>
          <w:trHeight w:val="425"/>
          <w:jc w:val="center"/>
        </w:trPr>
        <w:tc>
          <w:tcPr>
            <w:tcW w:w="350" w:type="pct"/>
            <w:tcBorders>
              <w:top w:val="single" w:sz="4" w:space="0" w:color="auto"/>
              <w:left w:val="single" w:sz="8" w:space="0" w:color="auto"/>
              <w:bottom w:val="single" w:sz="4" w:space="0" w:color="auto"/>
              <w:right w:val="single" w:sz="4" w:space="0" w:color="auto"/>
            </w:tcBorders>
            <w:shd w:val="clear" w:color="auto" w:fill="auto"/>
            <w:vAlign w:val="center"/>
          </w:tcPr>
          <w:p w14:paraId="3DB0FF74" w14:textId="77777777" w:rsidR="0078726B" w:rsidRDefault="00F11F68">
            <w:pPr>
              <w:snapToGrid w:val="0"/>
              <w:jc w:val="center"/>
              <w:rPr>
                <w:rFonts w:ascii="宋体" w:hAnsi="宋体"/>
                <w:kern w:val="0"/>
                <w:szCs w:val="21"/>
              </w:rPr>
            </w:pPr>
            <w:r>
              <w:rPr>
                <w:rFonts w:ascii="宋体" w:hAnsi="宋体"/>
                <w:kern w:val="0"/>
                <w:szCs w:val="21"/>
                <w:lang w:bidi="ar"/>
              </w:rPr>
              <w:t>10</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4A44D264" w14:textId="77777777" w:rsidR="0078726B" w:rsidRDefault="00F11F68">
            <w:pPr>
              <w:snapToGrid w:val="0"/>
              <w:jc w:val="center"/>
              <w:rPr>
                <w:rFonts w:ascii="宋体" w:hAnsi="宋体"/>
                <w:kern w:val="0"/>
                <w:szCs w:val="21"/>
              </w:rPr>
            </w:pPr>
            <w:r>
              <w:rPr>
                <w:rFonts w:ascii="宋体" w:hAnsi="宋体"/>
                <w:kern w:val="0"/>
                <w:szCs w:val="21"/>
                <w:lang w:bidi="ar"/>
              </w:rPr>
              <w:t>DK39+638</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4D482A9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6496715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7A860C6F" w14:textId="77777777" w:rsidR="0078726B" w:rsidRDefault="00F11F68">
            <w:pPr>
              <w:snapToGrid w:val="0"/>
              <w:jc w:val="center"/>
              <w:rPr>
                <w:rFonts w:ascii="宋体" w:hAnsi="宋体"/>
                <w:kern w:val="0"/>
                <w:szCs w:val="21"/>
              </w:rPr>
            </w:pPr>
            <w:r>
              <w:rPr>
                <w:rFonts w:ascii="宋体" w:hAnsi="宋体"/>
                <w:kern w:val="0"/>
                <w:szCs w:val="21"/>
                <w:lang w:bidi="ar"/>
              </w:rPr>
              <w:t>500kV</w:t>
            </w:r>
            <w:proofErr w:type="gramStart"/>
            <w:r>
              <w:rPr>
                <w:rFonts w:ascii="宋体" w:hAnsi="宋体" w:cs="宋体" w:hint="eastAsia"/>
                <w:kern w:val="0"/>
                <w:szCs w:val="21"/>
                <w:lang w:bidi="ar"/>
              </w:rPr>
              <w:t>单回</w:t>
            </w:r>
            <w:proofErr w:type="gramEnd"/>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039800A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326" w:type="pct"/>
            <w:tcBorders>
              <w:top w:val="single" w:sz="4" w:space="0" w:color="auto"/>
              <w:left w:val="single" w:sz="4" w:space="0" w:color="auto"/>
              <w:bottom w:val="single" w:sz="4" w:space="0" w:color="auto"/>
              <w:right w:val="single" w:sz="8" w:space="0" w:color="auto"/>
            </w:tcBorders>
            <w:shd w:val="clear" w:color="auto" w:fill="auto"/>
            <w:vAlign w:val="center"/>
          </w:tcPr>
          <w:p w14:paraId="795CCF2A"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21" w:type="pct"/>
            <w:tcBorders>
              <w:top w:val="single" w:sz="4" w:space="0" w:color="auto"/>
              <w:left w:val="single" w:sz="4" w:space="0" w:color="auto"/>
              <w:bottom w:val="single" w:sz="4" w:space="0" w:color="auto"/>
              <w:right w:val="single" w:sz="8" w:space="0" w:color="auto"/>
            </w:tcBorders>
            <w:shd w:val="clear" w:color="auto" w:fill="auto"/>
            <w:vAlign w:val="center"/>
          </w:tcPr>
          <w:p w14:paraId="788484AD" w14:textId="77777777" w:rsidR="0078726B" w:rsidRDefault="0078726B">
            <w:pPr>
              <w:snapToGrid w:val="0"/>
              <w:jc w:val="center"/>
              <w:rPr>
                <w:rFonts w:ascii="宋体" w:hAnsi="宋体"/>
                <w:kern w:val="0"/>
                <w:szCs w:val="21"/>
                <w:lang w:bidi="ar"/>
              </w:rPr>
            </w:pPr>
          </w:p>
        </w:tc>
        <w:tc>
          <w:tcPr>
            <w:tcW w:w="495" w:type="pct"/>
            <w:tcBorders>
              <w:top w:val="single" w:sz="4" w:space="0" w:color="auto"/>
              <w:left w:val="single" w:sz="4" w:space="0" w:color="auto"/>
              <w:bottom w:val="single" w:sz="4" w:space="0" w:color="auto"/>
              <w:right w:val="single" w:sz="8" w:space="0" w:color="auto"/>
            </w:tcBorders>
            <w:shd w:val="clear" w:color="auto" w:fill="auto"/>
            <w:vAlign w:val="center"/>
          </w:tcPr>
          <w:p w14:paraId="0EE2DBF5" w14:textId="77777777" w:rsidR="0078726B" w:rsidRDefault="0078726B">
            <w:pPr>
              <w:snapToGrid w:val="0"/>
              <w:jc w:val="center"/>
              <w:rPr>
                <w:rFonts w:ascii="宋体" w:hAnsi="宋体"/>
                <w:kern w:val="0"/>
                <w:szCs w:val="21"/>
                <w:lang w:bidi="ar"/>
              </w:rPr>
            </w:pPr>
          </w:p>
        </w:tc>
        <w:tc>
          <w:tcPr>
            <w:tcW w:w="585" w:type="pct"/>
            <w:tcBorders>
              <w:top w:val="single" w:sz="4" w:space="0" w:color="auto"/>
              <w:left w:val="single" w:sz="4" w:space="0" w:color="auto"/>
              <w:bottom w:val="single" w:sz="4" w:space="0" w:color="auto"/>
              <w:right w:val="single" w:sz="8" w:space="0" w:color="auto"/>
            </w:tcBorders>
            <w:shd w:val="clear" w:color="auto" w:fill="auto"/>
            <w:vAlign w:val="center"/>
          </w:tcPr>
          <w:p w14:paraId="301D0A44" w14:textId="77777777" w:rsidR="0078726B" w:rsidRDefault="00F11F68">
            <w:pPr>
              <w:snapToGrid w:val="0"/>
              <w:jc w:val="center"/>
              <w:rPr>
                <w:rFonts w:ascii="宋体" w:hAnsi="宋体"/>
                <w:kern w:val="0"/>
                <w:szCs w:val="21"/>
                <w:lang w:bidi="ar"/>
              </w:rPr>
            </w:pPr>
            <w:r>
              <w:rPr>
                <w:rFonts w:hint="eastAsia"/>
                <w:kern w:val="0"/>
              </w:rPr>
              <w:t>据实结算</w:t>
            </w:r>
          </w:p>
        </w:tc>
      </w:tr>
      <w:tr w:rsidR="0078726B" w14:paraId="41EB920B" w14:textId="77777777">
        <w:trPr>
          <w:trHeight w:val="425"/>
          <w:jc w:val="center"/>
        </w:trPr>
        <w:tc>
          <w:tcPr>
            <w:tcW w:w="350" w:type="pct"/>
            <w:tcBorders>
              <w:top w:val="single" w:sz="4" w:space="0" w:color="auto"/>
              <w:left w:val="single" w:sz="8" w:space="0" w:color="auto"/>
              <w:bottom w:val="single" w:sz="4" w:space="0" w:color="auto"/>
              <w:right w:val="single" w:sz="4" w:space="0" w:color="auto"/>
            </w:tcBorders>
            <w:shd w:val="clear" w:color="auto" w:fill="auto"/>
            <w:vAlign w:val="center"/>
          </w:tcPr>
          <w:p w14:paraId="0825E4F6" w14:textId="77777777" w:rsidR="0078726B" w:rsidRDefault="00F11F68">
            <w:pPr>
              <w:snapToGrid w:val="0"/>
              <w:jc w:val="center"/>
              <w:rPr>
                <w:rFonts w:ascii="宋体" w:hAnsi="宋体"/>
                <w:kern w:val="0"/>
                <w:szCs w:val="21"/>
              </w:rPr>
            </w:pPr>
            <w:r>
              <w:rPr>
                <w:rFonts w:ascii="宋体" w:hAnsi="宋体"/>
                <w:kern w:val="0"/>
                <w:szCs w:val="21"/>
                <w:lang w:bidi="ar"/>
              </w:rPr>
              <w:t>11</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30CD606C" w14:textId="77777777" w:rsidR="0078726B" w:rsidRDefault="00F11F68">
            <w:pPr>
              <w:snapToGrid w:val="0"/>
              <w:jc w:val="center"/>
              <w:rPr>
                <w:rFonts w:ascii="宋体" w:hAnsi="宋体"/>
                <w:kern w:val="0"/>
                <w:szCs w:val="21"/>
              </w:rPr>
            </w:pPr>
            <w:r>
              <w:rPr>
                <w:rFonts w:ascii="宋体" w:hAnsi="宋体"/>
                <w:kern w:val="0"/>
                <w:szCs w:val="21"/>
                <w:lang w:bidi="ar"/>
              </w:rPr>
              <w:t>DK39+701</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51F8EBC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579CAE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3C6A77DB" w14:textId="77777777" w:rsidR="0078726B" w:rsidRDefault="00F11F68">
            <w:pPr>
              <w:snapToGrid w:val="0"/>
              <w:jc w:val="center"/>
              <w:rPr>
                <w:rFonts w:ascii="宋体" w:hAnsi="宋体"/>
                <w:kern w:val="0"/>
                <w:szCs w:val="21"/>
              </w:rPr>
            </w:pPr>
            <w:r>
              <w:rPr>
                <w:rFonts w:ascii="宋体" w:hAnsi="宋体"/>
                <w:kern w:val="0"/>
                <w:szCs w:val="21"/>
                <w:lang w:bidi="ar"/>
              </w:rPr>
              <w:t>500kV</w:t>
            </w:r>
            <w:proofErr w:type="gramStart"/>
            <w:r>
              <w:rPr>
                <w:rFonts w:ascii="宋体" w:hAnsi="宋体" w:cs="宋体" w:hint="eastAsia"/>
                <w:kern w:val="0"/>
                <w:szCs w:val="21"/>
                <w:lang w:bidi="ar"/>
              </w:rPr>
              <w:t>单回</w:t>
            </w:r>
            <w:proofErr w:type="gramEnd"/>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5B84E84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326" w:type="pct"/>
            <w:tcBorders>
              <w:top w:val="single" w:sz="4" w:space="0" w:color="auto"/>
              <w:left w:val="single" w:sz="4" w:space="0" w:color="auto"/>
              <w:bottom w:val="single" w:sz="4" w:space="0" w:color="auto"/>
              <w:right w:val="single" w:sz="8" w:space="0" w:color="auto"/>
            </w:tcBorders>
            <w:shd w:val="clear" w:color="auto" w:fill="auto"/>
            <w:vAlign w:val="center"/>
          </w:tcPr>
          <w:p w14:paraId="14CF857F"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21" w:type="pct"/>
            <w:tcBorders>
              <w:top w:val="single" w:sz="4" w:space="0" w:color="auto"/>
              <w:left w:val="single" w:sz="4" w:space="0" w:color="auto"/>
              <w:bottom w:val="single" w:sz="4" w:space="0" w:color="auto"/>
              <w:right w:val="single" w:sz="8" w:space="0" w:color="auto"/>
            </w:tcBorders>
            <w:shd w:val="clear" w:color="auto" w:fill="auto"/>
            <w:vAlign w:val="center"/>
          </w:tcPr>
          <w:p w14:paraId="78411839" w14:textId="77777777" w:rsidR="0078726B" w:rsidRDefault="0078726B">
            <w:pPr>
              <w:snapToGrid w:val="0"/>
              <w:jc w:val="center"/>
              <w:rPr>
                <w:rFonts w:ascii="宋体" w:hAnsi="宋体"/>
                <w:kern w:val="0"/>
                <w:szCs w:val="21"/>
                <w:lang w:bidi="ar"/>
              </w:rPr>
            </w:pPr>
          </w:p>
        </w:tc>
        <w:tc>
          <w:tcPr>
            <w:tcW w:w="495" w:type="pct"/>
            <w:tcBorders>
              <w:top w:val="single" w:sz="4" w:space="0" w:color="auto"/>
              <w:left w:val="single" w:sz="4" w:space="0" w:color="auto"/>
              <w:bottom w:val="single" w:sz="4" w:space="0" w:color="auto"/>
              <w:right w:val="single" w:sz="8" w:space="0" w:color="auto"/>
            </w:tcBorders>
            <w:shd w:val="clear" w:color="auto" w:fill="auto"/>
            <w:vAlign w:val="center"/>
          </w:tcPr>
          <w:p w14:paraId="744B40A9" w14:textId="77777777" w:rsidR="0078726B" w:rsidRDefault="0078726B">
            <w:pPr>
              <w:snapToGrid w:val="0"/>
              <w:jc w:val="center"/>
              <w:rPr>
                <w:rFonts w:ascii="宋体" w:hAnsi="宋体"/>
                <w:kern w:val="0"/>
                <w:szCs w:val="21"/>
                <w:lang w:bidi="ar"/>
              </w:rPr>
            </w:pPr>
          </w:p>
        </w:tc>
        <w:tc>
          <w:tcPr>
            <w:tcW w:w="585" w:type="pct"/>
            <w:tcBorders>
              <w:top w:val="single" w:sz="4" w:space="0" w:color="auto"/>
              <w:left w:val="single" w:sz="4" w:space="0" w:color="auto"/>
              <w:bottom w:val="single" w:sz="4" w:space="0" w:color="auto"/>
              <w:right w:val="single" w:sz="8" w:space="0" w:color="auto"/>
            </w:tcBorders>
            <w:shd w:val="clear" w:color="auto" w:fill="auto"/>
            <w:vAlign w:val="center"/>
          </w:tcPr>
          <w:p w14:paraId="05FC7A46" w14:textId="77777777" w:rsidR="0078726B" w:rsidRDefault="00F11F68">
            <w:pPr>
              <w:snapToGrid w:val="0"/>
              <w:jc w:val="center"/>
              <w:rPr>
                <w:rFonts w:ascii="宋体" w:hAnsi="宋体"/>
                <w:kern w:val="0"/>
                <w:szCs w:val="21"/>
                <w:lang w:bidi="ar"/>
              </w:rPr>
            </w:pPr>
            <w:r>
              <w:rPr>
                <w:rFonts w:hint="eastAsia"/>
                <w:kern w:val="0"/>
              </w:rPr>
              <w:t>据实结算</w:t>
            </w:r>
          </w:p>
        </w:tc>
      </w:tr>
      <w:tr w:rsidR="0078726B" w14:paraId="48AD241B" w14:textId="77777777">
        <w:trPr>
          <w:trHeight w:val="487"/>
          <w:jc w:val="center"/>
        </w:trPr>
        <w:tc>
          <w:tcPr>
            <w:tcW w:w="350" w:type="pct"/>
            <w:tcBorders>
              <w:top w:val="single" w:sz="4" w:space="0" w:color="auto"/>
              <w:left w:val="single" w:sz="8" w:space="0" w:color="auto"/>
              <w:bottom w:val="single" w:sz="4" w:space="0" w:color="auto"/>
              <w:right w:val="single" w:sz="4" w:space="0" w:color="auto"/>
            </w:tcBorders>
            <w:shd w:val="clear" w:color="auto" w:fill="auto"/>
            <w:vAlign w:val="center"/>
          </w:tcPr>
          <w:p w14:paraId="054E75D5" w14:textId="77777777" w:rsidR="0078726B" w:rsidRDefault="00F11F68">
            <w:pPr>
              <w:snapToGrid w:val="0"/>
              <w:jc w:val="center"/>
              <w:rPr>
                <w:rFonts w:ascii="宋体" w:hAnsi="宋体"/>
                <w:kern w:val="0"/>
                <w:szCs w:val="21"/>
              </w:rPr>
            </w:pPr>
            <w:r>
              <w:rPr>
                <w:rFonts w:ascii="宋体" w:hAnsi="宋体"/>
                <w:kern w:val="0"/>
                <w:szCs w:val="21"/>
                <w:lang w:bidi="ar"/>
              </w:rPr>
              <w:t>12</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0B2AF2" w14:textId="77777777" w:rsidR="0078726B" w:rsidRDefault="0078726B">
            <w:pPr>
              <w:snapToGrid w:val="0"/>
              <w:jc w:val="center"/>
              <w:rPr>
                <w:rFonts w:ascii="宋体" w:hAnsi="宋体"/>
                <w:kern w:val="0"/>
                <w:szCs w:val="21"/>
              </w:rPr>
            </w:pP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7D7B5316" w14:textId="77777777" w:rsidR="0078726B" w:rsidRDefault="0078726B">
            <w:pPr>
              <w:snapToGrid w:val="0"/>
              <w:jc w:val="center"/>
              <w:rPr>
                <w:rFonts w:ascii="宋体" w:hAnsi="宋体"/>
                <w:kern w:val="0"/>
                <w:szCs w:val="21"/>
              </w:rPr>
            </w:pP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2F76A3" w14:textId="77777777" w:rsidR="0078726B" w:rsidRDefault="0078726B">
            <w:pPr>
              <w:snapToGrid w:val="0"/>
              <w:jc w:val="center"/>
              <w:rPr>
                <w:rFonts w:ascii="宋体" w:hAnsi="宋体"/>
                <w:kern w:val="0"/>
                <w:szCs w:val="21"/>
              </w:rPr>
            </w:pP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5AE750F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电力迁改可</w:t>
            </w:r>
            <w:proofErr w:type="gramStart"/>
            <w:r>
              <w:rPr>
                <w:rFonts w:ascii="宋体" w:hAnsi="宋体" w:cs="宋体" w:hint="eastAsia"/>
                <w:kern w:val="0"/>
                <w:szCs w:val="21"/>
                <w:lang w:bidi="ar"/>
              </w:rPr>
              <w:t>研</w:t>
            </w:r>
            <w:proofErr w:type="gramEnd"/>
            <w:r>
              <w:rPr>
                <w:rFonts w:ascii="宋体" w:hAnsi="宋体" w:cs="宋体" w:hint="eastAsia"/>
                <w:kern w:val="0"/>
                <w:szCs w:val="21"/>
                <w:lang w:bidi="ar"/>
              </w:rPr>
              <w:t>勘察设计费（1.2表序号1-11项工程内容）</w:t>
            </w: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19D00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项</w:t>
            </w:r>
          </w:p>
        </w:tc>
        <w:tc>
          <w:tcPr>
            <w:tcW w:w="326" w:type="pct"/>
            <w:tcBorders>
              <w:top w:val="single" w:sz="4" w:space="0" w:color="auto"/>
              <w:left w:val="single" w:sz="4" w:space="0" w:color="auto"/>
              <w:bottom w:val="single" w:sz="4" w:space="0" w:color="auto"/>
              <w:right w:val="single" w:sz="8" w:space="0" w:color="auto"/>
            </w:tcBorders>
            <w:shd w:val="clear" w:color="auto" w:fill="auto"/>
            <w:noWrap/>
            <w:vAlign w:val="center"/>
          </w:tcPr>
          <w:p w14:paraId="344F3EAB"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21" w:type="pct"/>
            <w:tcBorders>
              <w:top w:val="single" w:sz="4" w:space="0" w:color="auto"/>
              <w:left w:val="single" w:sz="4" w:space="0" w:color="auto"/>
              <w:bottom w:val="single" w:sz="4" w:space="0" w:color="auto"/>
              <w:right w:val="single" w:sz="8" w:space="0" w:color="auto"/>
            </w:tcBorders>
            <w:shd w:val="clear" w:color="auto" w:fill="auto"/>
            <w:noWrap/>
            <w:vAlign w:val="center"/>
          </w:tcPr>
          <w:p w14:paraId="5F23E595" w14:textId="77777777" w:rsidR="0078726B" w:rsidRDefault="0078726B">
            <w:pPr>
              <w:snapToGrid w:val="0"/>
              <w:jc w:val="center"/>
              <w:rPr>
                <w:rFonts w:ascii="宋体" w:hAnsi="宋体"/>
                <w:kern w:val="0"/>
                <w:szCs w:val="21"/>
                <w:lang w:bidi="ar"/>
              </w:rPr>
            </w:pPr>
          </w:p>
        </w:tc>
        <w:tc>
          <w:tcPr>
            <w:tcW w:w="495" w:type="pct"/>
            <w:tcBorders>
              <w:top w:val="single" w:sz="4" w:space="0" w:color="auto"/>
              <w:left w:val="single" w:sz="4" w:space="0" w:color="auto"/>
              <w:bottom w:val="single" w:sz="4" w:space="0" w:color="auto"/>
              <w:right w:val="single" w:sz="8" w:space="0" w:color="auto"/>
            </w:tcBorders>
            <w:shd w:val="clear" w:color="auto" w:fill="auto"/>
            <w:noWrap/>
            <w:vAlign w:val="center"/>
          </w:tcPr>
          <w:p w14:paraId="7F2B7F8F" w14:textId="77777777" w:rsidR="0078726B" w:rsidRDefault="0078726B">
            <w:pPr>
              <w:snapToGrid w:val="0"/>
              <w:jc w:val="center"/>
              <w:rPr>
                <w:rFonts w:ascii="宋体" w:hAnsi="宋体"/>
                <w:kern w:val="0"/>
                <w:szCs w:val="21"/>
                <w:lang w:bidi="ar"/>
              </w:rPr>
            </w:pPr>
          </w:p>
        </w:tc>
        <w:tc>
          <w:tcPr>
            <w:tcW w:w="585" w:type="pct"/>
            <w:tcBorders>
              <w:top w:val="single" w:sz="4" w:space="0" w:color="auto"/>
              <w:left w:val="single" w:sz="4" w:space="0" w:color="auto"/>
              <w:bottom w:val="single" w:sz="4" w:space="0" w:color="auto"/>
              <w:right w:val="single" w:sz="8" w:space="0" w:color="auto"/>
            </w:tcBorders>
            <w:shd w:val="clear" w:color="auto" w:fill="auto"/>
            <w:noWrap/>
            <w:vAlign w:val="center"/>
          </w:tcPr>
          <w:p w14:paraId="42C98982" w14:textId="77777777" w:rsidR="0078726B" w:rsidRDefault="00F11F68">
            <w:pPr>
              <w:snapToGrid w:val="0"/>
              <w:jc w:val="center"/>
              <w:rPr>
                <w:rFonts w:ascii="宋体" w:hAnsi="宋体"/>
                <w:kern w:val="0"/>
                <w:szCs w:val="21"/>
                <w:lang w:bidi="ar"/>
              </w:rPr>
            </w:pPr>
            <w:r>
              <w:rPr>
                <w:rFonts w:hint="eastAsia"/>
                <w:kern w:val="0"/>
              </w:rPr>
              <w:t>合价包干，投标报价不超过</w:t>
            </w:r>
            <w:r>
              <w:rPr>
                <w:rFonts w:hint="eastAsia"/>
                <w:kern w:val="0"/>
              </w:rPr>
              <w:t>1459900</w:t>
            </w:r>
            <w:r>
              <w:rPr>
                <w:rFonts w:hint="eastAsia"/>
                <w:kern w:val="0"/>
              </w:rPr>
              <w:t>元。其中包含本工程所涉及的</w:t>
            </w:r>
            <w:r>
              <w:rPr>
                <w:rFonts w:hint="eastAsia"/>
                <w:kern w:val="0"/>
              </w:rPr>
              <w:t>500KV</w:t>
            </w:r>
            <w:r>
              <w:rPr>
                <w:rFonts w:hint="eastAsia"/>
                <w:kern w:val="0"/>
              </w:rPr>
              <w:t>初步设计方案、概算、可</w:t>
            </w:r>
            <w:proofErr w:type="gramStart"/>
            <w:r>
              <w:rPr>
                <w:rFonts w:hint="eastAsia"/>
                <w:kern w:val="0"/>
              </w:rPr>
              <w:t>研</w:t>
            </w:r>
            <w:proofErr w:type="gramEnd"/>
            <w:r>
              <w:rPr>
                <w:rFonts w:hint="eastAsia"/>
                <w:kern w:val="0"/>
              </w:rPr>
              <w:t>费用</w:t>
            </w:r>
          </w:p>
        </w:tc>
      </w:tr>
      <w:tr w:rsidR="0078726B" w14:paraId="4D14F563" w14:textId="77777777">
        <w:trPr>
          <w:trHeight w:val="425"/>
          <w:jc w:val="center"/>
        </w:trPr>
        <w:tc>
          <w:tcPr>
            <w:tcW w:w="350" w:type="pct"/>
            <w:tcBorders>
              <w:top w:val="single" w:sz="4" w:space="0" w:color="auto"/>
              <w:left w:val="single" w:sz="8" w:space="0" w:color="auto"/>
              <w:bottom w:val="single" w:sz="4" w:space="0" w:color="auto"/>
              <w:right w:val="single" w:sz="4" w:space="0" w:color="auto"/>
            </w:tcBorders>
            <w:shd w:val="clear" w:color="auto" w:fill="auto"/>
            <w:vAlign w:val="center"/>
          </w:tcPr>
          <w:p w14:paraId="354EFE85" w14:textId="77777777" w:rsidR="0078726B" w:rsidRDefault="00F11F68">
            <w:pPr>
              <w:snapToGrid w:val="0"/>
              <w:jc w:val="center"/>
              <w:rPr>
                <w:rFonts w:ascii="宋体" w:hAnsi="宋体"/>
                <w:kern w:val="0"/>
                <w:szCs w:val="21"/>
              </w:rPr>
            </w:pPr>
            <w:r>
              <w:rPr>
                <w:rFonts w:ascii="宋体" w:hAnsi="宋体"/>
                <w:kern w:val="0"/>
                <w:szCs w:val="21"/>
                <w:lang w:bidi="ar"/>
              </w:rPr>
              <w:lastRenderedPageBreak/>
              <w:t>13</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6FE92" w14:textId="77777777" w:rsidR="0078726B" w:rsidRDefault="0078726B">
            <w:pPr>
              <w:snapToGrid w:val="0"/>
              <w:jc w:val="center"/>
              <w:rPr>
                <w:rFonts w:ascii="宋体" w:hAnsi="宋体"/>
                <w:kern w:val="0"/>
                <w:szCs w:val="21"/>
              </w:rPr>
            </w:pP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7FE10119" w14:textId="77777777" w:rsidR="0078726B" w:rsidRDefault="0078726B">
            <w:pPr>
              <w:snapToGrid w:val="0"/>
              <w:jc w:val="center"/>
              <w:rPr>
                <w:rFonts w:ascii="宋体" w:hAnsi="宋体"/>
                <w:kern w:val="0"/>
                <w:szCs w:val="21"/>
              </w:rPr>
            </w:pP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F42905" w14:textId="77777777" w:rsidR="0078726B" w:rsidRDefault="0078726B">
            <w:pPr>
              <w:snapToGrid w:val="0"/>
              <w:jc w:val="center"/>
              <w:rPr>
                <w:rFonts w:ascii="宋体" w:hAnsi="宋体"/>
                <w:kern w:val="0"/>
                <w:szCs w:val="21"/>
              </w:rPr>
            </w:pP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32D6984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高压线路迁</w:t>
            </w:r>
            <w:proofErr w:type="gramStart"/>
            <w:r>
              <w:rPr>
                <w:rFonts w:ascii="宋体" w:hAnsi="宋体" w:cs="宋体" w:hint="eastAsia"/>
                <w:kern w:val="0"/>
                <w:szCs w:val="21"/>
                <w:lang w:bidi="ar"/>
              </w:rPr>
              <w:t>改引起</w:t>
            </w:r>
            <w:proofErr w:type="gramEnd"/>
            <w:r>
              <w:rPr>
                <w:rFonts w:ascii="宋体" w:hAnsi="宋体" w:cs="宋体" w:hint="eastAsia"/>
                <w:kern w:val="0"/>
                <w:szCs w:val="21"/>
                <w:lang w:bidi="ar"/>
              </w:rPr>
              <w:t>的征地、青赔、厂房拆迁预估（1.2表序号1-11项工程内容）</w:t>
            </w: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CD88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项</w:t>
            </w:r>
          </w:p>
        </w:tc>
        <w:tc>
          <w:tcPr>
            <w:tcW w:w="326" w:type="pct"/>
            <w:tcBorders>
              <w:top w:val="single" w:sz="4" w:space="0" w:color="auto"/>
              <w:left w:val="single" w:sz="4" w:space="0" w:color="auto"/>
              <w:bottom w:val="single" w:sz="4" w:space="0" w:color="auto"/>
              <w:right w:val="single" w:sz="8" w:space="0" w:color="auto"/>
            </w:tcBorders>
            <w:shd w:val="clear" w:color="auto" w:fill="auto"/>
            <w:noWrap/>
            <w:vAlign w:val="center"/>
          </w:tcPr>
          <w:p w14:paraId="352C5D42"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21" w:type="pct"/>
            <w:tcBorders>
              <w:top w:val="single" w:sz="4" w:space="0" w:color="auto"/>
              <w:left w:val="single" w:sz="4" w:space="0" w:color="auto"/>
              <w:bottom w:val="single" w:sz="4" w:space="0" w:color="auto"/>
              <w:right w:val="single" w:sz="8" w:space="0" w:color="auto"/>
            </w:tcBorders>
            <w:shd w:val="clear" w:color="auto" w:fill="auto"/>
            <w:noWrap/>
            <w:vAlign w:val="center"/>
          </w:tcPr>
          <w:p w14:paraId="0202841F" w14:textId="77777777" w:rsidR="0078726B" w:rsidRDefault="00F11F68">
            <w:pPr>
              <w:snapToGrid w:val="0"/>
              <w:jc w:val="center"/>
              <w:rPr>
                <w:rFonts w:ascii="宋体" w:hAnsi="宋体"/>
                <w:kern w:val="0"/>
                <w:szCs w:val="21"/>
                <w:lang w:bidi="ar"/>
              </w:rPr>
            </w:pPr>
            <w:r>
              <w:rPr>
                <w:rFonts w:ascii="宋体" w:hAnsi="宋体"/>
                <w:kern w:val="0"/>
                <w:szCs w:val="21"/>
                <w:lang w:bidi="ar"/>
              </w:rPr>
              <w:t>90000000.00</w:t>
            </w:r>
          </w:p>
        </w:tc>
        <w:tc>
          <w:tcPr>
            <w:tcW w:w="495" w:type="pct"/>
            <w:tcBorders>
              <w:top w:val="single" w:sz="4" w:space="0" w:color="auto"/>
              <w:left w:val="single" w:sz="4" w:space="0" w:color="auto"/>
              <w:bottom w:val="single" w:sz="4" w:space="0" w:color="auto"/>
              <w:right w:val="single" w:sz="8" w:space="0" w:color="auto"/>
            </w:tcBorders>
            <w:shd w:val="clear" w:color="auto" w:fill="auto"/>
            <w:noWrap/>
            <w:vAlign w:val="center"/>
          </w:tcPr>
          <w:p w14:paraId="35935641" w14:textId="77777777" w:rsidR="0078726B" w:rsidRDefault="00F11F68">
            <w:pPr>
              <w:snapToGrid w:val="0"/>
              <w:jc w:val="center"/>
              <w:rPr>
                <w:rFonts w:ascii="宋体" w:hAnsi="宋体"/>
                <w:kern w:val="0"/>
                <w:szCs w:val="21"/>
                <w:lang w:bidi="ar"/>
              </w:rPr>
            </w:pPr>
            <w:r>
              <w:rPr>
                <w:rFonts w:ascii="宋体" w:hAnsi="宋体"/>
                <w:kern w:val="0"/>
                <w:szCs w:val="21"/>
                <w:lang w:bidi="ar"/>
              </w:rPr>
              <w:t>90000000.00</w:t>
            </w:r>
          </w:p>
        </w:tc>
        <w:tc>
          <w:tcPr>
            <w:tcW w:w="585" w:type="pct"/>
            <w:tcBorders>
              <w:top w:val="single" w:sz="4" w:space="0" w:color="auto"/>
              <w:left w:val="single" w:sz="4" w:space="0" w:color="auto"/>
              <w:bottom w:val="single" w:sz="4" w:space="0" w:color="auto"/>
              <w:right w:val="single" w:sz="8" w:space="0" w:color="auto"/>
            </w:tcBorders>
            <w:shd w:val="clear" w:color="auto" w:fill="auto"/>
            <w:noWrap/>
            <w:vAlign w:val="center"/>
          </w:tcPr>
          <w:p w14:paraId="7060CFE8" w14:textId="77777777" w:rsidR="0078726B" w:rsidRDefault="00F11F68">
            <w:pPr>
              <w:snapToGrid w:val="0"/>
              <w:jc w:val="center"/>
              <w:rPr>
                <w:rFonts w:ascii="宋体" w:hAnsi="宋体"/>
                <w:kern w:val="0"/>
                <w:szCs w:val="21"/>
                <w:lang w:bidi="ar"/>
              </w:rPr>
            </w:pPr>
            <w:r>
              <w:rPr>
                <w:rFonts w:hint="eastAsia"/>
                <w:kern w:val="0"/>
              </w:rPr>
              <w:t>据实结算</w:t>
            </w:r>
          </w:p>
        </w:tc>
      </w:tr>
      <w:tr w:rsidR="0078726B" w14:paraId="6E267F55" w14:textId="77777777">
        <w:trPr>
          <w:trHeight w:val="425"/>
          <w:jc w:val="center"/>
        </w:trPr>
        <w:tc>
          <w:tcPr>
            <w:tcW w:w="350" w:type="pct"/>
            <w:tcBorders>
              <w:top w:val="single" w:sz="4" w:space="0" w:color="auto"/>
              <w:left w:val="single" w:sz="8" w:space="0" w:color="auto"/>
              <w:bottom w:val="single" w:sz="8" w:space="0" w:color="auto"/>
              <w:right w:val="single" w:sz="4" w:space="0" w:color="auto"/>
            </w:tcBorders>
            <w:shd w:val="clear" w:color="auto" w:fill="auto"/>
            <w:vAlign w:val="center"/>
          </w:tcPr>
          <w:p w14:paraId="3816A56A" w14:textId="77777777" w:rsidR="0078726B" w:rsidRDefault="00F11F68">
            <w:pPr>
              <w:snapToGrid w:val="0"/>
              <w:jc w:val="center"/>
              <w:rPr>
                <w:rFonts w:ascii="宋体" w:hAnsi="宋体"/>
                <w:kern w:val="0"/>
                <w:szCs w:val="21"/>
                <w:lang w:bidi="ar"/>
              </w:rPr>
            </w:pPr>
            <w:r>
              <w:rPr>
                <w:rFonts w:ascii="宋体" w:hAnsi="宋体" w:hint="eastAsia"/>
                <w:kern w:val="0"/>
                <w:szCs w:val="21"/>
                <w:lang w:bidi="ar"/>
              </w:rPr>
              <w:t>-</w:t>
            </w:r>
          </w:p>
        </w:tc>
        <w:tc>
          <w:tcPr>
            <w:tcW w:w="678" w:type="pct"/>
            <w:tcBorders>
              <w:top w:val="single" w:sz="4" w:space="0" w:color="auto"/>
              <w:left w:val="single" w:sz="4" w:space="0" w:color="auto"/>
              <w:bottom w:val="single" w:sz="8" w:space="0" w:color="auto"/>
              <w:right w:val="single" w:sz="4" w:space="0" w:color="auto"/>
            </w:tcBorders>
            <w:shd w:val="clear" w:color="auto" w:fill="auto"/>
            <w:noWrap/>
            <w:vAlign w:val="center"/>
          </w:tcPr>
          <w:p w14:paraId="57D4B42A" w14:textId="77777777" w:rsidR="0078726B" w:rsidRDefault="00F11F68">
            <w:pPr>
              <w:snapToGrid w:val="0"/>
              <w:jc w:val="center"/>
              <w:rPr>
                <w:rFonts w:ascii="宋体" w:hAnsi="宋体"/>
                <w:kern w:val="0"/>
                <w:szCs w:val="21"/>
              </w:rPr>
            </w:pPr>
            <w:r>
              <w:rPr>
                <w:rFonts w:ascii="宋体" w:hAnsi="宋体" w:hint="eastAsia"/>
                <w:kern w:val="0"/>
                <w:szCs w:val="21"/>
              </w:rPr>
              <w:t>合计</w:t>
            </w:r>
          </w:p>
        </w:tc>
        <w:tc>
          <w:tcPr>
            <w:tcW w:w="251" w:type="pct"/>
            <w:tcBorders>
              <w:top w:val="single" w:sz="4" w:space="0" w:color="auto"/>
              <w:left w:val="single" w:sz="4" w:space="0" w:color="auto"/>
              <w:bottom w:val="single" w:sz="8" w:space="0" w:color="auto"/>
              <w:right w:val="single" w:sz="4" w:space="0" w:color="auto"/>
            </w:tcBorders>
            <w:shd w:val="clear" w:color="auto" w:fill="auto"/>
            <w:vAlign w:val="center"/>
          </w:tcPr>
          <w:p w14:paraId="1610953D" w14:textId="77777777" w:rsidR="0078726B" w:rsidRDefault="00F11F68">
            <w:pPr>
              <w:snapToGrid w:val="0"/>
              <w:jc w:val="center"/>
              <w:rPr>
                <w:rFonts w:ascii="宋体" w:hAnsi="宋体"/>
                <w:kern w:val="0"/>
                <w:szCs w:val="21"/>
              </w:rPr>
            </w:pPr>
            <w:r>
              <w:rPr>
                <w:rFonts w:ascii="宋体" w:hAnsi="宋体" w:hint="eastAsia"/>
                <w:kern w:val="0"/>
                <w:szCs w:val="21"/>
              </w:rPr>
              <w:t>-</w:t>
            </w:r>
          </w:p>
        </w:tc>
        <w:tc>
          <w:tcPr>
            <w:tcW w:w="467" w:type="pct"/>
            <w:tcBorders>
              <w:top w:val="single" w:sz="4" w:space="0" w:color="auto"/>
              <w:left w:val="single" w:sz="4" w:space="0" w:color="auto"/>
              <w:bottom w:val="single" w:sz="8" w:space="0" w:color="auto"/>
              <w:right w:val="single" w:sz="4" w:space="0" w:color="auto"/>
            </w:tcBorders>
            <w:shd w:val="clear" w:color="auto" w:fill="auto"/>
            <w:noWrap/>
            <w:vAlign w:val="center"/>
          </w:tcPr>
          <w:p w14:paraId="153A00CE" w14:textId="77777777" w:rsidR="0078726B" w:rsidRDefault="00F11F68">
            <w:pPr>
              <w:snapToGrid w:val="0"/>
              <w:jc w:val="center"/>
              <w:rPr>
                <w:rFonts w:ascii="宋体" w:hAnsi="宋体"/>
                <w:kern w:val="0"/>
                <w:szCs w:val="21"/>
              </w:rPr>
            </w:pPr>
            <w:r>
              <w:rPr>
                <w:rFonts w:ascii="宋体" w:hAnsi="宋体" w:hint="eastAsia"/>
                <w:kern w:val="0"/>
                <w:szCs w:val="21"/>
              </w:rPr>
              <w:t>-</w:t>
            </w:r>
          </w:p>
        </w:tc>
        <w:tc>
          <w:tcPr>
            <w:tcW w:w="986" w:type="pct"/>
            <w:tcBorders>
              <w:top w:val="single" w:sz="4" w:space="0" w:color="auto"/>
              <w:left w:val="single" w:sz="4" w:space="0" w:color="auto"/>
              <w:bottom w:val="single" w:sz="8" w:space="0" w:color="auto"/>
              <w:right w:val="single" w:sz="4" w:space="0" w:color="auto"/>
            </w:tcBorders>
            <w:shd w:val="clear" w:color="auto" w:fill="auto"/>
            <w:vAlign w:val="center"/>
          </w:tcPr>
          <w:p w14:paraId="6D3DA8CA"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w:t>
            </w:r>
          </w:p>
        </w:tc>
        <w:tc>
          <w:tcPr>
            <w:tcW w:w="435" w:type="pct"/>
            <w:tcBorders>
              <w:top w:val="single" w:sz="4" w:space="0" w:color="auto"/>
              <w:left w:val="single" w:sz="4" w:space="0" w:color="auto"/>
              <w:bottom w:val="single" w:sz="8" w:space="0" w:color="auto"/>
              <w:right w:val="single" w:sz="4" w:space="0" w:color="auto"/>
            </w:tcBorders>
            <w:shd w:val="clear" w:color="auto" w:fill="auto"/>
            <w:noWrap/>
            <w:vAlign w:val="center"/>
          </w:tcPr>
          <w:p w14:paraId="718131EF"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w:t>
            </w:r>
          </w:p>
        </w:tc>
        <w:tc>
          <w:tcPr>
            <w:tcW w:w="326" w:type="pct"/>
            <w:tcBorders>
              <w:top w:val="single" w:sz="4" w:space="0" w:color="auto"/>
              <w:left w:val="single" w:sz="4" w:space="0" w:color="auto"/>
              <w:bottom w:val="single" w:sz="8" w:space="0" w:color="auto"/>
              <w:right w:val="single" w:sz="8" w:space="0" w:color="auto"/>
            </w:tcBorders>
            <w:shd w:val="clear" w:color="auto" w:fill="auto"/>
            <w:noWrap/>
            <w:vAlign w:val="center"/>
          </w:tcPr>
          <w:p w14:paraId="0465950A" w14:textId="77777777" w:rsidR="0078726B" w:rsidRDefault="00F11F68">
            <w:pPr>
              <w:snapToGrid w:val="0"/>
              <w:jc w:val="center"/>
              <w:rPr>
                <w:rFonts w:ascii="宋体" w:hAnsi="宋体"/>
                <w:kern w:val="0"/>
                <w:szCs w:val="21"/>
                <w:lang w:bidi="ar"/>
              </w:rPr>
            </w:pPr>
            <w:r>
              <w:rPr>
                <w:rFonts w:ascii="宋体" w:hAnsi="宋体" w:hint="eastAsia"/>
                <w:kern w:val="0"/>
                <w:szCs w:val="21"/>
                <w:lang w:bidi="ar"/>
              </w:rPr>
              <w:t>-</w:t>
            </w:r>
          </w:p>
        </w:tc>
        <w:tc>
          <w:tcPr>
            <w:tcW w:w="421" w:type="pct"/>
            <w:tcBorders>
              <w:top w:val="single" w:sz="4" w:space="0" w:color="auto"/>
              <w:left w:val="single" w:sz="4" w:space="0" w:color="auto"/>
              <w:bottom w:val="single" w:sz="8" w:space="0" w:color="auto"/>
              <w:right w:val="single" w:sz="8" w:space="0" w:color="auto"/>
            </w:tcBorders>
            <w:shd w:val="clear" w:color="auto" w:fill="auto"/>
            <w:noWrap/>
            <w:vAlign w:val="center"/>
          </w:tcPr>
          <w:p w14:paraId="481353CF" w14:textId="77777777" w:rsidR="0078726B" w:rsidRDefault="00F11F68">
            <w:pPr>
              <w:snapToGrid w:val="0"/>
              <w:jc w:val="center"/>
              <w:rPr>
                <w:rFonts w:ascii="宋体" w:hAnsi="宋体"/>
                <w:kern w:val="0"/>
                <w:szCs w:val="21"/>
                <w:lang w:bidi="ar"/>
              </w:rPr>
            </w:pPr>
            <w:r>
              <w:rPr>
                <w:rFonts w:ascii="宋体" w:hAnsi="宋体" w:hint="eastAsia"/>
                <w:kern w:val="0"/>
                <w:szCs w:val="21"/>
                <w:lang w:bidi="ar"/>
              </w:rPr>
              <w:t>-</w:t>
            </w:r>
          </w:p>
        </w:tc>
        <w:tc>
          <w:tcPr>
            <w:tcW w:w="495" w:type="pct"/>
            <w:tcBorders>
              <w:top w:val="single" w:sz="4" w:space="0" w:color="auto"/>
              <w:left w:val="single" w:sz="4" w:space="0" w:color="auto"/>
              <w:bottom w:val="single" w:sz="8" w:space="0" w:color="auto"/>
              <w:right w:val="single" w:sz="8" w:space="0" w:color="auto"/>
            </w:tcBorders>
            <w:shd w:val="clear" w:color="auto" w:fill="auto"/>
            <w:noWrap/>
            <w:vAlign w:val="center"/>
          </w:tcPr>
          <w:p w14:paraId="2883085D" w14:textId="77777777" w:rsidR="0078726B" w:rsidRDefault="0078726B">
            <w:pPr>
              <w:snapToGrid w:val="0"/>
              <w:jc w:val="center"/>
              <w:rPr>
                <w:rFonts w:ascii="宋体" w:hAnsi="宋体"/>
                <w:kern w:val="0"/>
                <w:szCs w:val="21"/>
                <w:lang w:bidi="ar"/>
              </w:rPr>
            </w:pPr>
          </w:p>
        </w:tc>
        <w:tc>
          <w:tcPr>
            <w:tcW w:w="585" w:type="pct"/>
            <w:tcBorders>
              <w:top w:val="single" w:sz="4" w:space="0" w:color="auto"/>
              <w:left w:val="single" w:sz="4" w:space="0" w:color="auto"/>
              <w:bottom w:val="single" w:sz="8" w:space="0" w:color="auto"/>
              <w:right w:val="single" w:sz="8" w:space="0" w:color="auto"/>
            </w:tcBorders>
            <w:shd w:val="clear" w:color="auto" w:fill="auto"/>
            <w:noWrap/>
            <w:vAlign w:val="center"/>
          </w:tcPr>
          <w:p w14:paraId="45E49B4C" w14:textId="77777777" w:rsidR="0078726B" w:rsidRDefault="0078726B">
            <w:pPr>
              <w:snapToGrid w:val="0"/>
              <w:jc w:val="center"/>
              <w:rPr>
                <w:kern w:val="0"/>
              </w:rPr>
            </w:pPr>
          </w:p>
        </w:tc>
      </w:tr>
    </w:tbl>
    <w:p w14:paraId="55EFE015" w14:textId="77777777" w:rsidR="0078726B" w:rsidRDefault="00F11F68">
      <w:pPr>
        <w:pStyle w:val="ac"/>
        <w:adjustRightInd w:val="0"/>
        <w:snapToGrid w:val="0"/>
        <w:spacing w:line="360" w:lineRule="auto"/>
        <w:ind w:firstLine="420"/>
        <w:rPr>
          <w:rFonts w:hAnsi="宋体"/>
          <w:szCs w:val="24"/>
          <w:lang w:val="en-US"/>
        </w:rPr>
      </w:pPr>
      <w:r>
        <w:rPr>
          <w:rFonts w:hAnsi="宋体" w:hint="eastAsia"/>
          <w:szCs w:val="24"/>
        </w:rPr>
        <w:t>注： 1.投标人应对每一处迁改项目进行详细的现场踏勘，充分考虑电力迁改的复杂性，进行综合报价。</w:t>
      </w:r>
      <w:r>
        <w:rPr>
          <w:rFonts w:hAnsi="宋体" w:hint="eastAsia"/>
          <w:szCs w:val="24"/>
          <w:lang w:val="en-US"/>
        </w:rPr>
        <w:t>该报价单价作为过程计量参考依据，同时作为合同价格调整的参考依据。</w:t>
      </w:r>
    </w:p>
    <w:p w14:paraId="6E745760" w14:textId="77777777" w:rsidR="0078726B" w:rsidRDefault="00F11F68">
      <w:pPr>
        <w:pStyle w:val="ac"/>
        <w:adjustRightInd w:val="0"/>
        <w:snapToGrid w:val="0"/>
        <w:spacing w:line="360" w:lineRule="auto"/>
        <w:ind w:firstLineChars="450" w:firstLine="945"/>
        <w:rPr>
          <w:rFonts w:hAnsi="宋体"/>
          <w:szCs w:val="24"/>
        </w:rPr>
      </w:pPr>
      <w:r>
        <w:rPr>
          <w:rFonts w:hAnsi="宋体" w:hint="eastAsia"/>
          <w:szCs w:val="24"/>
        </w:rPr>
        <w:t>2．本表提供的迁改方案仅为参考，应以</w:t>
      </w:r>
      <w:r>
        <w:rPr>
          <w:rFonts w:hAnsi="宋体" w:hint="eastAsia"/>
          <w:szCs w:val="24"/>
          <w:lang w:val="en-US"/>
        </w:rPr>
        <w:t>经各方确认的现场实施</w:t>
      </w:r>
      <w:r>
        <w:rPr>
          <w:rFonts w:hAnsi="宋体" w:hint="eastAsia"/>
          <w:szCs w:val="24"/>
        </w:rPr>
        <w:t>迁改方案为准，</w:t>
      </w:r>
      <w:r>
        <w:rPr>
          <w:rFonts w:hAnsi="宋体" w:hint="eastAsia"/>
          <w:szCs w:val="24"/>
          <w:lang w:val="en-US"/>
        </w:rPr>
        <w:t>本表序号1-11清单子目以实际竣工图工程量据实进行结算，结算时需按投标</w:t>
      </w:r>
      <w:proofErr w:type="gramStart"/>
      <w:r>
        <w:rPr>
          <w:rFonts w:hAnsi="宋体" w:hint="eastAsia"/>
          <w:szCs w:val="24"/>
          <w:lang w:val="en-US"/>
        </w:rPr>
        <w:t>下浮率下浮</w:t>
      </w:r>
      <w:proofErr w:type="gramEnd"/>
      <w:r>
        <w:rPr>
          <w:rFonts w:hAnsi="宋体" w:hint="eastAsia"/>
          <w:szCs w:val="24"/>
        </w:rPr>
        <w:t>。</w:t>
      </w:r>
    </w:p>
    <w:p w14:paraId="0048DE3D" w14:textId="77777777" w:rsidR="0078726B" w:rsidRDefault="00F11F68">
      <w:pPr>
        <w:pStyle w:val="ac"/>
        <w:adjustRightInd w:val="0"/>
        <w:snapToGrid w:val="0"/>
        <w:spacing w:line="360" w:lineRule="auto"/>
        <w:ind w:firstLineChars="450" w:firstLine="945"/>
        <w:rPr>
          <w:rFonts w:hAnsi="宋体"/>
          <w:szCs w:val="24"/>
          <w:lang w:val="en-US"/>
        </w:rPr>
      </w:pPr>
      <w:r>
        <w:rPr>
          <w:rFonts w:hAnsi="宋体"/>
          <w:szCs w:val="24"/>
          <w:lang w:val="en-US"/>
        </w:rPr>
        <w:t>3</w:t>
      </w:r>
      <w:r>
        <w:rPr>
          <w:rFonts w:hAnsi="宋体" w:hint="eastAsia"/>
          <w:szCs w:val="24"/>
        </w:rPr>
        <w:t>．</w:t>
      </w:r>
      <w:r>
        <w:rPr>
          <w:rFonts w:hAnsi="宋体" w:hint="eastAsia"/>
          <w:szCs w:val="24"/>
          <w:lang w:val="en-US"/>
        </w:rPr>
        <w:t>本表序号12</w:t>
      </w:r>
      <w:r>
        <w:rPr>
          <w:rFonts w:hAnsi="宋体" w:cs="宋体" w:hint="eastAsia"/>
          <w:kern w:val="0"/>
          <w:szCs w:val="21"/>
          <w:lang w:bidi="ar"/>
        </w:rPr>
        <w:t>电力迁改可</w:t>
      </w:r>
      <w:proofErr w:type="gramStart"/>
      <w:r>
        <w:rPr>
          <w:rFonts w:hAnsi="宋体" w:cs="宋体" w:hint="eastAsia"/>
          <w:kern w:val="0"/>
          <w:szCs w:val="21"/>
          <w:lang w:bidi="ar"/>
        </w:rPr>
        <w:t>研</w:t>
      </w:r>
      <w:proofErr w:type="gramEnd"/>
      <w:r>
        <w:rPr>
          <w:rFonts w:hAnsi="宋体" w:cs="宋体" w:hint="eastAsia"/>
          <w:kern w:val="0"/>
          <w:szCs w:val="21"/>
          <w:lang w:val="en-US" w:bidi="ar"/>
        </w:rPr>
        <w:t>勘察</w:t>
      </w:r>
      <w:r>
        <w:rPr>
          <w:rFonts w:hAnsi="宋体" w:cs="宋体" w:hint="eastAsia"/>
          <w:kern w:val="0"/>
          <w:szCs w:val="21"/>
          <w:lang w:bidi="ar"/>
        </w:rPr>
        <w:t>设计费，</w:t>
      </w:r>
      <w:r>
        <w:rPr>
          <w:rFonts w:hAnsi="宋体" w:cs="宋体" w:hint="eastAsia"/>
          <w:kern w:val="0"/>
          <w:szCs w:val="21"/>
          <w:lang w:val="en-US" w:bidi="ar"/>
        </w:rPr>
        <w:t>合同范围内合价包干不予调整。</w:t>
      </w:r>
      <w:r>
        <w:rPr>
          <w:rFonts w:hAnsi="宋体" w:hint="eastAsia"/>
          <w:szCs w:val="24"/>
          <w:lang w:val="en-US"/>
        </w:rPr>
        <w:t>高压线路迁</w:t>
      </w:r>
      <w:proofErr w:type="gramStart"/>
      <w:r>
        <w:rPr>
          <w:rFonts w:hAnsi="宋体" w:hint="eastAsia"/>
          <w:szCs w:val="24"/>
          <w:lang w:val="en-US"/>
        </w:rPr>
        <w:t>改引起</w:t>
      </w:r>
      <w:proofErr w:type="gramEnd"/>
      <w:r>
        <w:rPr>
          <w:rFonts w:hAnsi="宋体" w:hint="eastAsia"/>
          <w:szCs w:val="24"/>
          <w:lang w:val="en-US"/>
        </w:rPr>
        <w:t>的征地、青赔、厂房拆迁预估费用按招标文件所列金额填报（本表序号13），不允许修改，依据有关赔补票据及合同据实结算，</w:t>
      </w:r>
      <w:proofErr w:type="gramStart"/>
      <w:r>
        <w:rPr>
          <w:rFonts w:hAnsi="宋体" w:hint="eastAsia"/>
          <w:szCs w:val="24"/>
          <w:lang w:val="en-US"/>
        </w:rPr>
        <w:t>不</w:t>
      </w:r>
      <w:proofErr w:type="gramEnd"/>
      <w:r>
        <w:rPr>
          <w:rFonts w:hAnsi="宋体" w:hint="eastAsia"/>
          <w:szCs w:val="24"/>
          <w:lang w:val="en-US"/>
        </w:rPr>
        <w:t>下浮。</w:t>
      </w:r>
    </w:p>
    <w:p w14:paraId="06826E0E" w14:textId="77777777" w:rsidR="0078726B" w:rsidRDefault="00F11F68">
      <w:pPr>
        <w:pStyle w:val="ac"/>
        <w:adjustRightInd w:val="0"/>
        <w:snapToGrid w:val="0"/>
        <w:spacing w:line="360" w:lineRule="auto"/>
        <w:ind w:firstLineChars="450" w:firstLine="945"/>
        <w:rPr>
          <w:rFonts w:hAnsi="宋体"/>
          <w:szCs w:val="24"/>
          <w:lang w:val="en-US"/>
        </w:rPr>
      </w:pPr>
      <w:r>
        <w:rPr>
          <w:rFonts w:hAnsi="宋体" w:hint="eastAsia"/>
          <w:szCs w:val="24"/>
          <w:lang w:val="en-US"/>
        </w:rPr>
        <w:t>4.</w:t>
      </w:r>
      <w:r>
        <w:rPr>
          <w:rFonts w:hAnsi="宋体"/>
          <w:szCs w:val="24"/>
          <w:lang w:val="en-US"/>
        </w:rPr>
        <w:t>以上填报的所有价格均为含税价格</w:t>
      </w:r>
      <w:r>
        <w:rPr>
          <w:rFonts w:hAnsi="宋体" w:hint="eastAsia"/>
          <w:szCs w:val="24"/>
          <w:lang w:val="en-US"/>
        </w:rPr>
        <w:t>。除非合同另有约定，合同价款均已包含了完成迁改工作所需的勘察（如需）、</w:t>
      </w:r>
      <w:proofErr w:type="gramStart"/>
      <w:r>
        <w:rPr>
          <w:rFonts w:hAnsi="宋体" w:hint="eastAsia"/>
          <w:szCs w:val="24"/>
          <w:lang w:val="en-US"/>
        </w:rPr>
        <w:t>工可</w:t>
      </w:r>
      <w:proofErr w:type="gramEnd"/>
      <w:r>
        <w:rPr>
          <w:rFonts w:hAnsi="宋体" w:hint="eastAsia"/>
          <w:szCs w:val="24"/>
          <w:lang w:val="en-US"/>
        </w:rPr>
        <w:t>(如需)、初步设计（如需）、深化设计（如需）、环评、水保、规划、报批报建、施工图设计、施工、质量检测、缺陷责任修复、调试、移交、验收等所需人工费、材料费、施工机械使用费、填料费、用地补偿费、青苗补偿费、绿色施工安全防护措施费、措施</w:t>
      </w:r>
      <w:proofErr w:type="gramStart"/>
      <w:r>
        <w:rPr>
          <w:rFonts w:hAnsi="宋体" w:hint="eastAsia"/>
          <w:szCs w:val="24"/>
          <w:lang w:val="en-US"/>
        </w:rPr>
        <w:t>费其他</w:t>
      </w:r>
      <w:proofErr w:type="gramEnd"/>
      <w:r>
        <w:rPr>
          <w:rFonts w:hAnsi="宋体" w:hint="eastAsia"/>
          <w:szCs w:val="24"/>
          <w:lang w:val="en-US"/>
        </w:rPr>
        <w:t>项目费、间接费、管理费、税金、利润、总承包管理费、一般风险费用和所有相关保险费用。</w:t>
      </w:r>
    </w:p>
    <w:p w14:paraId="54C4C2C9" w14:textId="77777777" w:rsidR="0078726B" w:rsidRDefault="00F11F68">
      <w:pPr>
        <w:widowControl/>
        <w:jc w:val="left"/>
        <w:rPr>
          <w:rFonts w:ascii="Arial" w:eastAsia="黑体" w:hAnsi="Arial"/>
          <w:b/>
          <w:bCs/>
          <w:kern w:val="0"/>
          <w:sz w:val="32"/>
          <w:szCs w:val="32"/>
        </w:rPr>
      </w:pPr>
      <w:r>
        <w:rPr>
          <w:kern w:val="0"/>
        </w:rPr>
        <w:br w:type="page"/>
      </w:r>
    </w:p>
    <w:p w14:paraId="1B718DF9" w14:textId="77777777" w:rsidR="0078726B" w:rsidRDefault="00F11F68">
      <w:pPr>
        <w:pStyle w:val="2"/>
        <w:spacing w:line="360" w:lineRule="auto"/>
        <w:jc w:val="center"/>
        <w:rPr>
          <w:kern w:val="0"/>
        </w:rPr>
      </w:pPr>
      <w:bookmarkStart w:id="597" w:name="_Toc130490499"/>
      <w:r>
        <w:rPr>
          <w:rFonts w:hAnsi="宋体" w:hint="eastAsia"/>
          <w:lang w:val="en-US"/>
        </w:rPr>
        <w:lastRenderedPageBreak/>
        <w:t>1.3</w:t>
      </w:r>
      <w:r>
        <w:rPr>
          <w:rFonts w:hAnsi="宋体" w:hint="eastAsia"/>
        </w:rPr>
        <w:t xml:space="preserve"> </w:t>
      </w:r>
      <w:r>
        <w:rPr>
          <w:rFonts w:hAnsi="宋体" w:hint="eastAsia"/>
        </w:rPr>
        <w:t>通信</w:t>
      </w:r>
      <w:proofErr w:type="gramStart"/>
      <w:r>
        <w:rPr>
          <w:rFonts w:hAnsi="宋体" w:hint="eastAsia"/>
        </w:rPr>
        <w:t>迁改及防护</w:t>
      </w:r>
      <w:proofErr w:type="gramEnd"/>
      <w:r>
        <w:rPr>
          <w:rFonts w:hAnsi="宋体" w:hint="eastAsia"/>
        </w:rPr>
        <w:t>工程量清单费用一览表</w:t>
      </w:r>
      <w:bookmarkEnd w:id="597"/>
      <w:r>
        <w:rPr>
          <w:rFonts w:hAnsi="宋体" w:hint="eastAsia"/>
        </w:rPr>
        <w:t>（</w:t>
      </w:r>
      <w:r>
        <w:rPr>
          <w:rFonts w:hAnsi="宋体" w:hint="eastAsia"/>
          <w:lang w:val="en-US"/>
        </w:rPr>
        <w:t>合价包干</w:t>
      </w:r>
      <w:r>
        <w:rPr>
          <w:rFonts w:hAnsi="宋体" w:hint="eastAsia"/>
        </w:rPr>
        <w:t>）</w:t>
      </w:r>
    </w:p>
    <w:tbl>
      <w:tblPr>
        <w:tblW w:w="499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1517"/>
        <w:gridCol w:w="1717"/>
        <w:gridCol w:w="680"/>
        <w:gridCol w:w="3008"/>
        <w:gridCol w:w="680"/>
        <w:gridCol w:w="680"/>
        <w:gridCol w:w="1352"/>
        <w:gridCol w:w="1695"/>
        <w:gridCol w:w="1695"/>
      </w:tblGrid>
      <w:tr w:rsidR="0078726B" w14:paraId="6259DDD4" w14:textId="77777777">
        <w:trPr>
          <w:trHeight w:val="567"/>
          <w:tblHeader/>
          <w:jc w:val="center"/>
        </w:trPr>
        <w:tc>
          <w:tcPr>
            <w:tcW w:w="251" w:type="pct"/>
            <w:tcBorders>
              <w:top w:val="single" w:sz="8" w:space="0" w:color="auto"/>
              <w:left w:val="single" w:sz="8" w:space="0" w:color="auto"/>
              <w:bottom w:val="single" w:sz="4" w:space="0" w:color="auto"/>
              <w:right w:val="single" w:sz="4" w:space="0" w:color="auto"/>
            </w:tcBorders>
            <w:shd w:val="clear" w:color="auto" w:fill="auto"/>
            <w:vAlign w:val="center"/>
          </w:tcPr>
          <w:p w14:paraId="6E603AD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序号</w:t>
            </w:r>
          </w:p>
        </w:tc>
        <w:tc>
          <w:tcPr>
            <w:tcW w:w="552" w:type="pct"/>
            <w:tcBorders>
              <w:top w:val="single" w:sz="8" w:space="0" w:color="auto"/>
              <w:left w:val="single" w:sz="4" w:space="0" w:color="auto"/>
              <w:bottom w:val="single" w:sz="4" w:space="0" w:color="auto"/>
              <w:right w:val="single" w:sz="4" w:space="0" w:color="auto"/>
            </w:tcBorders>
            <w:shd w:val="clear" w:color="auto" w:fill="auto"/>
            <w:vAlign w:val="center"/>
          </w:tcPr>
          <w:p w14:paraId="7CBDF21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铁路里程</w:t>
            </w:r>
          </w:p>
        </w:tc>
        <w:tc>
          <w:tcPr>
            <w:tcW w:w="625" w:type="pct"/>
            <w:tcBorders>
              <w:top w:val="single" w:sz="8" w:space="0" w:color="auto"/>
              <w:left w:val="single" w:sz="4" w:space="0" w:color="auto"/>
              <w:bottom w:val="single" w:sz="4" w:space="0" w:color="auto"/>
              <w:right w:val="single" w:sz="4" w:space="0" w:color="auto"/>
            </w:tcBorders>
            <w:shd w:val="clear" w:color="auto" w:fill="auto"/>
            <w:vAlign w:val="center"/>
          </w:tcPr>
          <w:p w14:paraId="1DFE42B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与铁路</w:t>
            </w:r>
          </w:p>
          <w:p w14:paraId="3E531E6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关系</w:t>
            </w:r>
          </w:p>
        </w:tc>
        <w:tc>
          <w:tcPr>
            <w:tcW w:w="248" w:type="pct"/>
            <w:tcBorders>
              <w:top w:val="single" w:sz="8" w:space="0" w:color="auto"/>
              <w:left w:val="single" w:sz="4" w:space="0" w:color="auto"/>
              <w:bottom w:val="single" w:sz="4" w:space="0" w:color="auto"/>
              <w:right w:val="single" w:sz="4" w:space="0" w:color="auto"/>
            </w:tcBorders>
            <w:shd w:val="clear" w:color="auto" w:fill="auto"/>
            <w:vAlign w:val="center"/>
          </w:tcPr>
          <w:p w14:paraId="15C25C2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敷设</w:t>
            </w:r>
          </w:p>
          <w:p w14:paraId="5C559B2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方式</w:t>
            </w:r>
          </w:p>
        </w:tc>
        <w:tc>
          <w:tcPr>
            <w:tcW w:w="1096" w:type="pct"/>
            <w:tcBorders>
              <w:top w:val="single" w:sz="8" w:space="0" w:color="auto"/>
              <w:left w:val="single" w:sz="4" w:space="0" w:color="auto"/>
              <w:bottom w:val="single" w:sz="4" w:space="0" w:color="auto"/>
              <w:right w:val="single" w:sz="4" w:space="0" w:color="auto"/>
            </w:tcBorders>
            <w:shd w:val="clear" w:color="auto" w:fill="auto"/>
            <w:vAlign w:val="center"/>
          </w:tcPr>
          <w:p w14:paraId="5B2F263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规格</w:t>
            </w:r>
          </w:p>
        </w:tc>
        <w:tc>
          <w:tcPr>
            <w:tcW w:w="248" w:type="pct"/>
            <w:tcBorders>
              <w:top w:val="single" w:sz="8" w:space="0" w:color="auto"/>
              <w:left w:val="single" w:sz="4" w:space="0" w:color="auto"/>
              <w:bottom w:val="single" w:sz="4" w:space="0" w:color="auto"/>
              <w:right w:val="single" w:sz="4" w:space="0" w:color="auto"/>
            </w:tcBorders>
            <w:shd w:val="clear" w:color="auto" w:fill="auto"/>
            <w:vAlign w:val="center"/>
          </w:tcPr>
          <w:p w14:paraId="3AD9615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单位</w:t>
            </w:r>
          </w:p>
        </w:tc>
        <w:tc>
          <w:tcPr>
            <w:tcW w:w="248" w:type="pct"/>
            <w:tcBorders>
              <w:top w:val="single" w:sz="8" w:space="0" w:color="auto"/>
              <w:left w:val="single" w:sz="4" w:space="0" w:color="auto"/>
              <w:bottom w:val="single" w:sz="4" w:space="0" w:color="auto"/>
              <w:right w:val="single" w:sz="4" w:space="0" w:color="auto"/>
            </w:tcBorders>
            <w:shd w:val="clear" w:color="auto" w:fill="auto"/>
            <w:vAlign w:val="center"/>
          </w:tcPr>
          <w:p w14:paraId="40785F9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数量</w:t>
            </w:r>
          </w:p>
        </w:tc>
        <w:tc>
          <w:tcPr>
            <w:tcW w:w="493" w:type="pct"/>
            <w:tcBorders>
              <w:top w:val="single" w:sz="8" w:space="0" w:color="auto"/>
              <w:left w:val="single" w:sz="4" w:space="0" w:color="auto"/>
              <w:bottom w:val="single" w:sz="4" w:space="0" w:color="auto"/>
              <w:right w:val="single" w:sz="8" w:space="0" w:color="auto"/>
            </w:tcBorders>
            <w:shd w:val="clear" w:color="auto" w:fill="auto"/>
            <w:vAlign w:val="center"/>
          </w:tcPr>
          <w:p w14:paraId="64F8BA1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产权单位</w:t>
            </w:r>
          </w:p>
        </w:tc>
        <w:tc>
          <w:tcPr>
            <w:tcW w:w="617" w:type="pct"/>
            <w:tcBorders>
              <w:top w:val="single" w:sz="8" w:space="0" w:color="auto"/>
              <w:left w:val="single" w:sz="4" w:space="0" w:color="auto"/>
              <w:bottom w:val="single" w:sz="4" w:space="0" w:color="auto"/>
              <w:right w:val="single" w:sz="8" w:space="0" w:color="auto"/>
            </w:tcBorders>
            <w:shd w:val="clear" w:color="auto" w:fill="auto"/>
            <w:vAlign w:val="center"/>
          </w:tcPr>
          <w:p w14:paraId="3506E236"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单价（元）</w:t>
            </w:r>
          </w:p>
        </w:tc>
        <w:tc>
          <w:tcPr>
            <w:tcW w:w="617" w:type="pct"/>
            <w:tcBorders>
              <w:top w:val="single" w:sz="8" w:space="0" w:color="auto"/>
              <w:left w:val="single" w:sz="4" w:space="0" w:color="auto"/>
              <w:bottom w:val="single" w:sz="4" w:space="0" w:color="auto"/>
              <w:right w:val="single" w:sz="8" w:space="0" w:color="auto"/>
            </w:tcBorders>
            <w:shd w:val="clear" w:color="auto" w:fill="auto"/>
            <w:vAlign w:val="center"/>
          </w:tcPr>
          <w:p w14:paraId="642108C2"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合价（元）</w:t>
            </w:r>
          </w:p>
        </w:tc>
      </w:tr>
      <w:tr w:rsidR="0078726B" w14:paraId="3FA305A6"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2CA008AD"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2799597" w14:textId="77777777" w:rsidR="0078726B" w:rsidRDefault="00F11F68">
            <w:pPr>
              <w:snapToGrid w:val="0"/>
              <w:jc w:val="center"/>
              <w:rPr>
                <w:rFonts w:ascii="宋体" w:hAnsi="宋体"/>
                <w:kern w:val="0"/>
                <w:szCs w:val="21"/>
              </w:rPr>
            </w:pPr>
            <w:r>
              <w:rPr>
                <w:rFonts w:ascii="宋体" w:hAnsi="宋体"/>
                <w:kern w:val="0"/>
                <w:szCs w:val="21"/>
                <w:lang w:bidi="ar"/>
              </w:rPr>
              <w:t>DK34+775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D6C72E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48213B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2D3A311D"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C7AE7C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21A604A"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8ECA3B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950889B"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19581D7" w14:textId="77777777" w:rsidR="0078726B" w:rsidRDefault="0078726B">
            <w:pPr>
              <w:snapToGrid w:val="0"/>
              <w:jc w:val="center"/>
              <w:rPr>
                <w:rFonts w:ascii="宋体" w:hAnsi="宋体" w:cs="宋体"/>
                <w:kern w:val="0"/>
                <w:szCs w:val="21"/>
                <w:lang w:bidi="ar"/>
              </w:rPr>
            </w:pPr>
          </w:p>
        </w:tc>
      </w:tr>
      <w:tr w:rsidR="0078726B" w14:paraId="006D095C"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6C1C8466"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D1027C1" w14:textId="77777777" w:rsidR="0078726B" w:rsidRDefault="00F11F68">
            <w:pPr>
              <w:snapToGrid w:val="0"/>
              <w:jc w:val="center"/>
              <w:rPr>
                <w:rFonts w:ascii="宋体" w:hAnsi="宋体"/>
                <w:kern w:val="0"/>
                <w:szCs w:val="21"/>
              </w:rPr>
            </w:pPr>
            <w:r>
              <w:rPr>
                <w:rFonts w:ascii="宋体" w:hAnsi="宋体"/>
                <w:kern w:val="0"/>
                <w:szCs w:val="21"/>
                <w:lang w:bidi="ar"/>
              </w:rPr>
              <w:t>DK34+775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FD1E3C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21BA91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7A3213B1" w14:textId="77777777" w:rsidR="0078726B" w:rsidRDefault="00F11F68">
            <w:pPr>
              <w:snapToGrid w:val="0"/>
              <w:jc w:val="center"/>
              <w:rPr>
                <w:rFonts w:ascii="宋体" w:hAnsi="宋体"/>
                <w:kern w:val="0"/>
                <w:szCs w:val="21"/>
              </w:rPr>
            </w:pPr>
            <w:r>
              <w:rPr>
                <w:rFonts w:ascii="宋体" w:hAnsi="宋体"/>
                <w:kern w:val="0"/>
                <w:szCs w:val="21"/>
                <w:lang w:bidi="ar"/>
              </w:rPr>
              <w:t>72</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E2A6CA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C983809"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26AA8F9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853FB28"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8D7232B" w14:textId="77777777" w:rsidR="0078726B" w:rsidRDefault="0078726B">
            <w:pPr>
              <w:snapToGrid w:val="0"/>
              <w:jc w:val="center"/>
              <w:rPr>
                <w:rFonts w:ascii="宋体" w:hAnsi="宋体" w:cs="宋体"/>
                <w:kern w:val="0"/>
                <w:szCs w:val="21"/>
                <w:lang w:bidi="ar"/>
              </w:rPr>
            </w:pPr>
          </w:p>
        </w:tc>
      </w:tr>
      <w:tr w:rsidR="0078726B" w14:paraId="7B4458EB"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720CAEA3" w14:textId="77777777" w:rsidR="0078726B" w:rsidRDefault="00F11F68">
            <w:pPr>
              <w:snapToGrid w:val="0"/>
              <w:jc w:val="center"/>
              <w:rPr>
                <w:rFonts w:ascii="宋体" w:hAnsi="宋体"/>
                <w:kern w:val="0"/>
                <w:szCs w:val="21"/>
              </w:rPr>
            </w:pPr>
            <w:r>
              <w:rPr>
                <w:rFonts w:ascii="宋体" w:hAnsi="宋体"/>
                <w:kern w:val="0"/>
                <w:szCs w:val="21"/>
                <w:lang w:bidi="ar"/>
              </w:rPr>
              <w:t>3</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B94A776" w14:textId="77777777" w:rsidR="0078726B" w:rsidRDefault="00F11F68">
            <w:pPr>
              <w:snapToGrid w:val="0"/>
              <w:jc w:val="center"/>
              <w:rPr>
                <w:rFonts w:ascii="宋体" w:hAnsi="宋体"/>
                <w:kern w:val="0"/>
                <w:szCs w:val="21"/>
              </w:rPr>
            </w:pPr>
            <w:r>
              <w:rPr>
                <w:rFonts w:ascii="宋体" w:hAnsi="宋体"/>
                <w:kern w:val="0"/>
                <w:szCs w:val="21"/>
                <w:lang w:bidi="ar"/>
              </w:rPr>
              <w:t>DK34+775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0E9562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29BBD0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BAEEC90" w14:textId="77777777" w:rsidR="0078726B" w:rsidRDefault="00F11F68">
            <w:pPr>
              <w:snapToGrid w:val="0"/>
              <w:jc w:val="center"/>
              <w:rPr>
                <w:rFonts w:ascii="宋体" w:hAnsi="宋体"/>
                <w:kern w:val="0"/>
                <w:szCs w:val="21"/>
              </w:rPr>
            </w:pPr>
            <w:r>
              <w:rPr>
                <w:rFonts w:ascii="宋体" w:hAnsi="宋体"/>
                <w:kern w:val="0"/>
                <w:szCs w:val="21"/>
                <w:lang w:bidi="ar"/>
              </w:rPr>
              <w:t>6</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0B62D4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7F4A669"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FA0CFE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754AEE2"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6C5BF2F" w14:textId="77777777" w:rsidR="0078726B" w:rsidRDefault="0078726B">
            <w:pPr>
              <w:snapToGrid w:val="0"/>
              <w:jc w:val="center"/>
              <w:rPr>
                <w:rFonts w:ascii="宋体" w:hAnsi="宋体" w:cs="宋体"/>
                <w:kern w:val="0"/>
                <w:szCs w:val="21"/>
                <w:lang w:bidi="ar"/>
              </w:rPr>
            </w:pPr>
          </w:p>
        </w:tc>
      </w:tr>
      <w:tr w:rsidR="0078726B" w14:paraId="6705237A"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08143054" w14:textId="77777777" w:rsidR="0078726B" w:rsidRDefault="00F11F68">
            <w:pPr>
              <w:snapToGrid w:val="0"/>
              <w:jc w:val="center"/>
              <w:rPr>
                <w:rFonts w:ascii="宋体" w:hAnsi="宋体"/>
                <w:kern w:val="0"/>
                <w:szCs w:val="21"/>
              </w:rPr>
            </w:pPr>
            <w:r>
              <w:rPr>
                <w:rFonts w:ascii="宋体" w:hAnsi="宋体"/>
                <w:kern w:val="0"/>
                <w:szCs w:val="21"/>
                <w:lang w:bidi="ar"/>
              </w:rPr>
              <w:t>4</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98EAADC" w14:textId="77777777" w:rsidR="0078726B" w:rsidRDefault="00F11F68">
            <w:pPr>
              <w:snapToGrid w:val="0"/>
              <w:jc w:val="center"/>
              <w:rPr>
                <w:rFonts w:ascii="宋体" w:hAnsi="宋体"/>
                <w:kern w:val="0"/>
                <w:szCs w:val="21"/>
              </w:rPr>
            </w:pPr>
            <w:r>
              <w:rPr>
                <w:rFonts w:ascii="宋体" w:hAnsi="宋体"/>
                <w:kern w:val="0"/>
                <w:szCs w:val="21"/>
                <w:lang w:bidi="ar"/>
              </w:rPr>
              <w:t>DK34+775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13D711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D278D6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2168049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通信机房</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E8568A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F0DA1CB"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5904C6A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744FF2F"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CFE68BF" w14:textId="77777777" w:rsidR="0078726B" w:rsidRDefault="0078726B">
            <w:pPr>
              <w:snapToGrid w:val="0"/>
              <w:jc w:val="center"/>
              <w:rPr>
                <w:rFonts w:ascii="宋体" w:hAnsi="宋体" w:cs="宋体"/>
                <w:kern w:val="0"/>
                <w:szCs w:val="21"/>
                <w:lang w:bidi="ar"/>
              </w:rPr>
            </w:pPr>
          </w:p>
        </w:tc>
      </w:tr>
      <w:tr w:rsidR="0078726B" w14:paraId="4247678F"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4B2EF316" w14:textId="77777777" w:rsidR="0078726B" w:rsidRDefault="00F11F68">
            <w:pPr>
              <w:snapToGrid w:val="0"/>
              <w:jc w:val="center"/>
              <w:rPr>
                <w:rFonts w:ascii="宋体" w:hAnsi="宋体"/>
                <w:kern w:val="0"/>
                <w:szCs w:val="21"/>
              </w:rPr>
            </w:pPr>
            <w:r>
              <w:rPr>
                <w:rFonts w:ascii="宋体" w:hAnsi="宋体"/>
                <w:kern w:val="0"/>
                <w:szCs w:val="21"/>
                <w:lang w:bidi="ar"/>
              </w:rPr>
              <w:t>5</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3305ED1" w14:textId="77777777" w:rsidR="0078726B" w:rsidRDefault="00F11F68">
            <w:pPr>
              <w:snapToGrid w:val="0"/>
              <w:jc w:val="center"/>
              <w:rPr>
                <w:rFonts w:ascii="宋体" w:hAnsi="宋体"/>
                <w:kern w:val="0"/>
                <w:szCs w:val="21"/>
              </w:rPr>
            </w:pPr>
            <w:r>
              <w:rPr>
                <w:rFonts w:ascii="宋体" w:hAnsi="宋体"/>
                <w:kern w:val="0"/>
                <w:szCs w:val="21"/>
                <w:lang w:bidi="ar"/>
              </w:rPr>
              <w:t>DK34+808</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1B2713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5AEE78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61F62DD7"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C49899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C3042B0"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127B5C2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18B8569"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089D1EF" w14:textId="77777777" w:rsidR="0078726B" w:rsidRDefault="0078726B">
            <w:pPr>
              <w:snapToGrid w:val="0"/>
              <w:jc w:val="center"/>
              <w:rPr>
                <w:rFonts w:ascii="宋体" w:hAnsi="宋体" w:cs="宋体"/>
                <w:kern w:val="0"/>
                <w:szCs w:val="21"/>
                <w:lang w:bidi="ar"/>
              </w:rPr>
            </w:pPr>
          </w:p>
        </w:tc>
      </w:tr>
      <w:tr w:rsidR="0078726B" w14:paraId="021257C2"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485CB975" w14:textId="77777777" w:rsidR="0078726B" w:rsidRDefault="00F11F68">
            <w:pPr>
              <w:snapToGrid w:val="0"/>
              <w:jc w:val="center"/>
              <w:rPr>
                <w:rFonts w:ascii="宋体" w:hAnsi="宋体"/>
                <w:kern w:val="0"/>
                <w:szCs w:val="21"/>
              </w:rPr>
            </w:pPr>
            <w:r>
              <w:rPr>
                <w:rFonts w:ascii="宋体" w:hAnsi="宋体"/>
                <w:kern w:val="0"/>
                <w:szCs w:val="21"/>
                <w:lang w:bidi="ar"/>
              </w:rPr>
              <w:t>6</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843A103" w14:textId="77777777" w:rsidR="0078726B" w:rsidRDefault="00F11F68">
            <w:pPr>
              <w:snapToGrid w:val="0"/>
              <w:jc w:val="center"/>
              <w:rPr>
                <w:rFonts w:ascii="宋体" w:hAnsi="宋体"/>
                <w:kern w:val="0"/>
                <w:szCs w:val="21"/>
              </w:rPr>
            </w:pPr>
            <w:r>
              <w:rPr>
                <w:rFonts w:ascii="宋体" w:hAnsi="宋体"/>
                <w:kern w:val="0"/>
                <w:szCs w:val="21"/>
                <w:lang w:bidi="ar"/>
              </w:rPr>
              <w:t>DK34+808</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584ABF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DC5B4D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74B85A79"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F73CC2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86B6867" w14:textId="77777777" w:rsidR="0078726B" w:rsidRDefault="00F11F68">
            <w:pPr>
              <w:snapToGrid w:val="0"/>
              <w:jc w:val="center"/>
              <w:rPr>
                <w:rFonts w:ascii="宋体" w:hAnsi="宋体"/>
                <w:kern w:val="0"/>
                <w:szCs w:val="21"/>
              </w:rPr>
            </w:pPr>
            <w:r>
              <w:rPr>
                <w:rFonts w:ascii="宋体" w:hAnsi="宋体"/>
                <w:kern w:val="0"/>
                <w:szCs w:val="21"/>
                <w:lang w:bidi="ar"/>
              </w:rPr>
              <w:t>12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B9123C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A15E2DB"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4ACBE6E" w14:textId="77777777" w:rsidR="0078726B" w:rsidRDefault="0078726B">
            <w:pPr>
              <w:snapToGrid w:val="0"/>
              <w:jc w:val="center"/>
              <w:rPr>
                <w:rFonts w:ascii="宋体" w:hAnsi="宋体" w:cs="宋体"/>
                <w:kern w:val="0"/>
                <w:szCs w:val="21"/>
                <w:lang w:bidi="ar"/>
              </w:rPr>
            </w:pPr>
          </w:p>
        </w:tc>
      </w:tr>
      <w:tr w:rsidR="0078726B" w14:paraId="266A6BC8"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14BD6022" w14:textId="77777777" w:rsidR="0078726B" w:rsidRDefault="00F11F68">
            <w:pPr>
              <w:snapToGrid w:val="0"/>
              <w:jc w:val="center"/>
              <w:rPr>
                <w:rFonts w:ascii="宋体" w:hAnsi="宋体"/>
                <w:kern w:val="0"/>
                <w:szCs w:val="21"/>
              </w:rPr>
            </w:pPr>
            <w:r>
              <w:rPr>
                <w:rFonts w:ascii="宋体" w:hAnsi="宋体"/>
                <w:kern w:val="0"/>
                <w:szCs w:val="21"/>
                <w:lang w:bidi="ar"/>
              </w:rPr>
              <w:t>7</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01DA3BD" w14:textId="77777777" w:rsidR="0078726B" w:rsidRDefault="00F11F68">
            <w:pPr>
              <w:snapToGrid w:val="0"/>
              <w:jc w:val="center"/>
              <w:rPr>
                <w:rFonts w:ascii="宋体" w:hAnsi="宋体"/>
                <w:kern w:val="0"/>
                <w:szCs w:val="21"/>
              </w:rPr>
            </w:pPr>
            <w:r>
              <w:rPr>
                <w:rFonts w:ascii="宋体" w:hAnsi="宋体"/>
                <w:kern w:val="0"/>
                <w:szCs w:val="21"/>
                <w:lang w:bidi="ar"/>
              </w:rPr>
              <w:t>DK36+963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C1F5AA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9E5C66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2EFA5D47"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5D9352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8D9C4A9"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255A3B8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1AB2D86"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EFE21FA" w14:textId="77777777" w:rsidR="0078726B" w:rsidRDefault="0078726B">
            <w:pPr>
              <w:snapToGrid w:val="0"/>
              <w:jc w:val="center"/>
              <w:rPr>
                <w:rFonts w:ascii="宋体" w:hAnsi="宋体" w:cs="宋体"/>
                <w:kern w:val="0"/>
                <w:szCs w:val="21"/>
                <w:lang w:bidi="ar"/>
              </w:rPr>
            </w:pPr>
          </w:p>
        </w:tc>
      </w:tr>
      <w:tr w:rsidR="0078726B" w14:paraId="1C649254"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5BB5AA27" w14:textId="77777777" w:rsidR="0078726B" w:rsidRDefault="00F11F68">
            <w:pPr>
              <w:snapToGrid w:val="0"/>
              <w:jc w:val="center"/>
              <w:rPr>
                <w:rFonts w:ascii="宋体" w:hAnsi="宋体"/>
                <w:kern w:val="0"/>
                <w:szCs w:val="21"/>
              </w:rPr>
            </w:pPr>
            <w:r>
              <w:rPr>
                <w:rFonts w:ascii="宋体" w:hAnsi="宋体"/>
                <w:kern w:val="0"/>
                <w:szCs w:val="21"/>
                <w:lang w:bidi="ar"/>
              </w:rPr>
              <w:t>8</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34D737B" w14:textId="77777777" w:rsidR="0078726B" w:rsidRDefault="00F11F68">
            <w:pPr>
              <w:snapToGrid w:val="0"/>
              <w:jc w:val="center"/>
              <w:rPr>
                <w:rFonts w:ascii="宋体" w:hAnsi="宋体"/>
                <w:kern w:val="0"/>
                <w:szCs w:val="21"/>
              </w:rPr>
            </w:pPr>
            <w:r>
              <w:rPr>
                <w:rFonts w:ascii="宋体" w:hAnsi="宋体"/>
                <w:kern w:val="0"/>
                <w:szCs w:val="21"/>
                <w:lang w:bidi="ar"/>
              </w:rPr>
              <w:t>DK36+963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D54234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FDB373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67E1DE38"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F16EEB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DD1FE84"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C1DBB5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BA9951C"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3CA2119" w14:textId="77777777" w:rsidR="0078726B" w:rsidRDefault="0078726B">
            <w:pPr>
              <w:snapToGrid w:val="0"/>
              <w:jc w:val="center"/>
              <w:rPr>
                <w:rFonts w:ascii="宋体" w:hAnsi="宋体" w:cs="宋体"/>
                <w:kern w:val="0"/>
                <w:szCs w:val="21"/>
                <w:lang w:bidi="ar"/>
              </w:rPr>
            </w:pPr>
          </w:p>
        </w:tc>
      </w:tr>
      <w:tr w:rsidR="0078726B" w14:paraId="1F67C38A"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594E569D" w14:textId="77777777" w:rsidR="0078726B" w:rsidRDefault="00F11F68">
            <w:pPr>
              <w:snapToGrid w:val="0"/>
              <w:jc w:val="center"/>
              <w:rPr>
                <w:rFonts w:ascii="宋体" w:hAnsi="宋体"/>
                <w:kern w:val="0"/>
                <w:szCs w:val="21"/>
              </w:rPr>
            </w:pPr>
            <w:r>
              <w:rPr>
                <w:rFonts w:ascii="宋体" w:hAnsi="宋体"/>
                <w:kern w:val="0"/>
                <w:szCs w:val="21"/>
                <w:lang w:bidi="ar"/>
              </w:rPr>
              <w:t>9</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D5DA46C" w14:textId="77777777" w:rsidR="0078726B" w:rsidRDefault="00F11F68">
            <w:pPr>
              <w:snapToGrid w:val="0"/>
              <w:jc w:val="center"/>
              <w:rPr>
                <w:rFonts w:ascii="宋体" w:hAnsi="宋体"/>
                <w:kern w:val="0"/>
                <w:szCs w:val="21"/>
              </w:rPr>
            </w:pPr>
            <w:r>
              <w:rPr>
                <w:rFonts w:ascii="宋体" w:hAnsi="宋体"/>
                <w:kern w:val="0"/>
                <w:szCs w:val="21"/>
                <w:lang w:bidi="ar"/>
              </w:rPr>
              <w:t>DK36+963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C797F7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C1C46A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43CF850E" w14:textId="77777777" w:rsidR="0078726B" w:rsidRDefault="00F11F68">
            <w:pPr>
              <w:snapToGrid w:val="0"/>
              <w:jc w:val="center"/>
              <w:rPr>
                <w:rFonts w:ascii="宋体" w:hAnsi="宋体"/>
                <w:kern w:val="0"/>
                <w:szCs w:val="21"/>
              </w:rPr>
            </w:pPr>
            <w:r>
              <w:rPr>
                <w:rFonts w:ascii="宋体" w:hAnsi="宋体"/>
                <w:kern w:val="0"/>
                <w:szCs w:val="21"/>
                <w:lang w:bidi="ar"/>
              </w:rPr>
              <w:t>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B3044C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5CA4B59"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CB967C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FCE2975"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3195F3F" w14:textId="77777777" w:rsidR="0078726B" w:rsidRDefault="0078726B">
            <w:pPr>
              <w:snapToGrid w:val="0"/>
              <w:jc w:val="center"/>
              <w:rPr>
                <w:rFonts w:ascii="宋体" w:hAnsi="宋体" w:cs="宋体"/>
                <w:kern w:val="0"/>
                <w:szCs w:val="21"/>
                <w:lang w:bidi="ar"/>
              </w:rPr>
            </w:pPr>
          </w:p>
        </w:tc>
      </w:tr>
      <w:tr w:rsidR="0078726B" w14:paraId="2AE06FE2"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6AC53BD4" w14:textId="77777777" w:rsidR="0078726B" w:rsidRDefault="00F11F68">
            <w:pPr>
              <w:snapToGrid w:val="0"/>
              <w:jc w:val="center"/>
              <w:rPr>
                <w:rFonts w:ascii="宋体" w:hAnsi="宋体"/>
                <w:kern w:val="0"/>
                <w:szCs w:val="21"/>
              </w:rPr>
            </w:pPr>
            <w:r>
              <w:rPr>
                <w:rFonts w:ascii="宋体" w:hAnsi="宋体"/>
                <w:kern w:val="0"/>
                <w:szCs w:val="21"/>
                <w:lang w:bidi="ar"/>
              </w:rPr>
              <w:t>10</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B9524C9" w14:textId="77777777" w:rsidR="0078726B" w:rsidRDefault="00F11F68">
            <w:pPr>
              <w:snapToGrid w:val="0"/>
              <w:jc w:val="center"/>
              <w:rPr>
                <w:rFonts w:ascii="宋体" w:hAnsi="宋体"/>
                <w:kern w:val="0"/>
                <w:szCs w:val="21"/>
              </w:rPr>
            </w:pPr>
            <w:r>
              <w:rPr>
                <w:rFonts w:ascii="宋体" w:hAnsi="宋体"/>
                <w:kern w:val="0"/>
                <w:szCs w:val="21"/>
                <w:lang w:bidi="ar"/>
              </w:rPr>
              <w:t>DK36+963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3B0F4B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6A98F3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1E8E0D1"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E057A9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33D6D7E"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269E44C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0C257FF"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AB69E36" w14:textId="77777777" w:rsidR="0078726B" w:rsidRDefault="0078726B">
            <w:pPr>
              <w:snapToGrid w:val="0"/>
              <w:jc w:val="center"/>
              <w:rPr>
                <w:rFonts w:ascii="宋体" w:hAnsi="宋体" w:cs="宋体"/>
                <w:kern w:val="0"/>
                <w:szCs w:val="21"/>
                <w:lang w:bidi="ar"/>
              </w:rPr>
            </w:pPr>
          </w:p>
        </w:tc>
      </w:tr>
      <w:tr w:rsidR="0078726B" w14:paraId="6337CC22"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7F310B03" w14:textId="77777777" w:rsidR="0078726B" w:rsidRDefault="00F11F68">
            <w:pPr>
              <w:snapToGrid w:val="0"/>
              <w:jc w:val="center"/>
              <w:rPr>
                <w:rFonts w:ascii="宋体" w:hAnsi="宋体"/>
                <w:kern w:val="0"/>
                <w:szCs w:val="21"/>
              </w:rPr>
            </w:pPr>
            <w:r>
              <w:rPr>
                <w:rFonts w:ascii="宋体" w:hAnsi="宋体"/>
                <w:kern w:val="0"/>
                <w:szCs w:val="21"/>
                <w:lang w:bidi="ar"/>
              </w:rPr>
              <w:t>11</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7807119" w14:textId="77777777" w:rsidR="0078726B" w:rsidRDefault="00F11F68">
            <w:pPr>
              <w:snapToGrid w:val="0"/>
              <w:jc w:val="center"/>
              <w:rPr>
                <w:rFonts w:ascii="宋体" w:hAnsi="宋体"/>
                <w:kern w:val="0"/>
                <w:szCs w:val="21"/>
              </w:rPr>
            </w:pPr>
            <w:r>
              <w:rPr>
                <w:rFonts w:ascii="宋体" w:hAnsi="宋体"/>
                <w:kern w:val="0"/>
                <w:szCs w:val="21"/>
                <w:lang w:bidi="ar"/>
              </w:rPr>
              <w:t>DK36+963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57F7B1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6A0EA6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164C75B7" w14:textId="77777777" w:rsidR="0078726B" w:rsidRDefault="00F11F68">
            <w:pPr>
              <w:snapToGrid w:val="0"/>
              <w:jc w:val="center"/>
              <w:rPr>
                <w:rFonts w:ascii="宋体" w:hAnsi="宋体"/>
                <w:kern w:val="0"/>
                <w:szCs w:val="21"/>
              </w:rPr>
            </w:pPr>
            <w:r>
              <w:rPr>
                <w:rFonts w:ascii="宋体" w:hAnsi="宋体"/>
                <w:kern w:val="0"/>
                <w:szCs w:val="21"/>
                <w:lang w:bidi="ar"/>
              </w:rPr>
              <w:t>72</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E4CA54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D6E612D"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7E92CBE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0A4F425"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3371545" w14:textId="77777777" w:rsidR="0078726B" w:rsidRDefault="0078726B">
            <w:pPr>
              <w:snapToGrid w:val="0"/>
              <w:jc w:val="center"/>
              <w:rPr>
                <w:rFonts w:ascii="宋体" w:hAnsi="宋体" w:cs="宋体"/>
                <w:kern w:val="0"/>
                <w:szCs w:val="21"/>
                <w:lang w:bidi="ar"/>
              </w:rPr>
            </w:pPr>
          </w:p>
        </w:tc>
      </w:tr>
      <w:tr w:rsidR="0078726B" w14:paraId="324107A0"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6E9F2CE9" w14:textId="77777777" w:rsidR="0078726B" w:rsidRDefault="00F11F68">
            <w:pPr>
              <w:snapToGrid w:val="0"/>
              <w:jc w:val="center"/>
              <w:rPr>
                <w:rFonts w:ascii="宋体" w:hAnsi="宋体"/>
                <w:kern w:val="0"/>
                <w:szCs w:val="21"/>
              </w:rPr>
            </w:pPr>
            <w:r>
              <w:rPr>
                <w:rFonts w:ascii="宋体" w:hAnsi="宋体"/>
                <w:kern w:val="0"/>
                <w:szCs w:val="21"/>
                <w:lang w:bidi="ar"/>
              </w:rPr>
              <w:t>12</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B8ACA72" w14:textId="77777777" w:rsidR="0078726B" w:rsidRDefault="00F11F68">
            <w:pPr>
              <w:snapToGrid w:val="0"/>
              <w:jc w:val="center"/>
              <w:rPr>
                <w:rFonts w:ascii="宋体" w:hAnsi="宋体"/>
                <w:kern w:val="0"/>
                <w:szCs w:val="21"/>
              </w:rPr>
            </w:pPr>
            <w:r>
              <w:rPr>
                <w:rFonts w:ascii="宋体" w:hAnsi="宋体"/>
                <w:kern w:val="0"/>
                <w:szCs w:val="21"/>
                <w:lang w:bidi="ar"/>
              </w:rPr>
              <w:t>DK36+963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685758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8FA3DC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32068DD" w14:textId="77777777" w:rsidR="0078726B" w:rsidRDefault="00F11F68">
            <w:pPr>
              <w:snapToGrid w:val="0"/>
              <w:jc w:val="center"/>
              <w:rPr>
                <w:rFonts w:ascii="宋体" w:hAnsi="宋体"/>
                <w:kern w:val="0"/>
                <w:szCs w:val="21"/>
              </w:rPr>
            </w:pPr>
            <w:r>
              <w:rPr>
                <w:rFonts w:ascii="宋体" w:hAnsi="宋体"/>
                <w:kern w:val="0"/>
                <w:szCs w:val="21"/>
                <w:lang w:bidi="ar"/>
              </w:rPr>
              <w:t>96</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D63A5E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2E04A90"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3199574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2B5CD8D"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39B921B" w14:textId="77777777" w:rsidR="0078726B" w:rsidRDefault="0078726B">
            <w:pPr>
              <w:snapToGrid w:val="0"/>
              <w:jc w:val="center"/>
              <w:rPr>
                <w:rFonts w:ascii="宋体" w:hAnsi="宋体" w:cs="宋体"/>
                <w:kern w:val="0"/>
                <w:szCs w:val="21"/>
                <w:lang w:bidi="ar"/>
              </w:rPr>
            </w:pPr>
          </w:p>
        </w:tc>
      </w:tr>
      <w:tr w:rsidR="0078726B" w14:paraId="4FA7A9C8"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03CE5BAC" w14:textId="77777777" w:rsidR="0078726B" w:rsidRDefault="00F11F68">
            <w:pPr>
              <w:snapToGrid w:val="0"/>
              <w:jc w:val="center"/>
              <w:rPr>
                <w:rFonts w:ascii="宋体" w:hAnsi="宋体"/>
                <w:kern w:val="0"/>
                <w:szCs w:val="21"/>
              </w:rPr>
            </w:pPr>
            <w:r>
              <w:rPr>
                <w:rFonts w:ascii="宋体" w:hAnsi="宋体"/>
                <w:kern w:val="0"/>
                <w:szCs w:val="21"/>
                <w:lang w:bidi="ar"/>
              </w:rPr>
              <w:t>13</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E9F8118" w14:textId="77777777" w:rsidR="0078726B" w:rsidRDefault="00F11F68">
            <w:pPr>
              <w:snapToGrid w:val="0"/>
              <w:jc w:val="center"/>
              <w:rPr>
                <w:rFonts w:ascii="宋体" w:hAnsi="宋体"/>
                <w:kern w:val="0"/>
                <w:szCs w:val="21"/>
              </w:rPr>
            </w:pPr>
            <w:r>
              <w:rPr>
                <w:rFonts w:ascii="宋体" w:hAnsi="宋体"/>
                <w:kern w:val="0"/>
                <w:szCs w:val="21"/>
                <w:lang w:bidi="ar"/>
              </w:rPr>
              <w:t>DK36+963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828449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BDD458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22C0331E" w14:textId="77777777" w:rsidR="0078726B" w:rsidRDefault="00F11F68">
            <w:pPr>
              <w:snapToGrid w:val="0"/>
              <w:jc w:val="center"/>
              <w:rPr>
                <w:rFonts w:ascii="宋体" w:hAnsi="宋体"/>
                <w:kern w:val="0"/>
                <w:szCs w:val="21"/>
              </w:rPr>
            </w:pPr>
            <w:r>
              <w:rPr>
                <w:rFonts w:ascii="宋体" w:hAnsi="宋体"/>
                <w:kern w:val="0"/>
                <w:szCs w:val="21"/>
                <w:lang w:bidi="ar"/>
              </w:rPr>
              <w:t>144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275C3D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AE7D771"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B40E1F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328B6DD"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BFC0DBC" w14:textId="77777777" w:rsidR="0078726B" w:rsidRDefault="0078726B">
            <w:pPr>
              <w:snapToGrid w:val="0"/>
              <w:jc w:val="center"/>
              <w:rPr>
                <w:rFonts w:ascii="宋体" w:hAnsi="宋体" w:cs="宋体"/>
                <w:kern w:val="0"/>
                <w:szCs w:val="21"/>
                <w:lang w:bidi="ar"/>
              </w:rPr>
            </w:pPr>
          </w:p>
        </w:tc>
      </w:tr>
      <w:tr w:rsidR="0078726B" w14:paraId="5F4EB2F2"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6E29383E" w14:textId="77777777" w:rsidR="0078726B" w:rsidRDefault="00F11F68">
            <w:pPr>
              <w:snapToGrid w:val="0"/>
              <w:jc w:val="center"/>
              <w:rPr>
                <w:rFonts w:ascii="宋体" w:hAnsi="宋体"/>
                <w:kern w:val="0"/>
                <w:szCs w:val="21"/>
              </w:rPr>
            </w:pPr>
            <w:r>
              <w:rPr>
                <w:rFonts w:ascii="宋体" w:hAnsi="宋体"/>
                <w:kern w:val="0"/>
                <w:szCs w:val="21"/>
                <w:lang w:bidi="ar"/>
              </w:rPr>
              <w:t>14</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E5F9384" w14:textId="77777777" w:rsidR="0078726B" w:rsidRDefault="00F11F68">
            <w:pPr>
              <w:snapToGrid w:val="0"/>
              <w:jc w:val="center"/>
              <w:rPr>
                <w:rFonts w:ascii="宋体" w:hAnsi="宋体"/>
                <w:kern w:val="0"/>
                <w:szCs w:val="21"/>
              </w:rPr>
            </w:pPr>
            <w:r>
              <w:rPr>
                <w:rFonts w:ascii="宋体" w:hAnsi="宋体"/>
                <w:kern w:val="0"/>
                <w:szCs w:val="21"/>
                <w:lang w:bidi="ar"/>
              </w:rPr>
              <w:t>DK36+963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3AB057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2FEAB1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7EF72038" w14:textId="77777777" w:rsidR="0078726B" w:rsidRDefault="00F11F68">
            <w:pPr>
              <w:snapToGrid w:val="0"/>
              <w:jc w:val="center"/>
              <w:rPr>
                <w:rFonts w:ascii="宋体" w:hAnsi="宋体"/>
                <w:kern w:val="0"/>
                <w:szCs w:val="21"/>
              </w:rPr>
            </w:pPr>
            <w:r>
              <w:rPr>
                <w:rFonts w:ascii="宋体" w:hAnsi="宋体"/>
                <w:kern w:val="0"/>
                <w:szCs w:val="21"/>
                <w:lang w:bidi="ar"/>
              </w:rPr>
              <w:t>288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99BF66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F48100E"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2A9CA5A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68AE256"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919D6B5" w14:textId="77777777" w:rsidR="0078726B" w:rsidRDefault="0078726B">
            <w:pPr>
              <w:snapToGrid w:val="0"/>
              <w:jc w:val="center"/>
              <w:rPr>
                <w:rFonts w:ascii="宋体" w:hAnsi="宋体" w:cs="宋体"/>
                <w:kern w:val="0"/>
                <w:szCs w:val="21"/>
                <w:lang w:bidi="ar"/>
              </w:rPr>
            </w:pPr>
          </w:p>
        </w:tc>
      </w:tr>
      <w:tr w:rsidR="0078726B" w14:paraId="5A4F5C8A"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6933DBE8" w14:textId="77777777" w:rsidR="0078726B" w:rsidRDefault="00F11F68">
            <w:pPr>
              <w:snapToGrid w:val="0"/>
              <w:jc w:val="center"/>
              <w:rPr>
                <w:rFonts w:ascii="宋体" w:hAnsi="宋体"/>
                <w:kern w:val="0"/>
                <w:szCs w:val="21"/>
              </w:rPr>
            </w:pPr>
            <w:r>
              <w:rPr>
                <w:rFonts w:ascii="宋体" w:hAnsi="宋体"/>
                <w:kern w:val="0"/>
                <w:szCs w:val="21"/>
                <w:lang w:bidi="ar"/>
              </w:rPr>
              <w:t>15</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5884600" w14:textId="77777777" w:rsidR="0078726B" w:rsidRDefault="00F11F68">
            <w:pPr>
              <w:snapToGrid w:val="0"/>
              <w:jc w:val="center"/>
              <w:rPr>
                <w:rFonts w:ascii="宋体" w:hAnsi="宋体"/>
                <w:kern w:val="0"/>
                <w:szCs w:val="21"/>
              </w:rPr>
            </w:pPr>
            <w:r>
              <w:rPr>
                <w:rFonts w:ascii="宋体" w:hAnsi="宋体"/>
                <w:kern w:val="0"/>
                <w:szCs w:val="21"/>
                <w:lang w:bidi="ar"/>
              </w:rPr>
              <w:t>DK37+007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7F224F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F8230E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409B5886"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29FEC8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C4143A4"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1ECCD38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2DCB47F"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80531AB" w14:textId="77777777" w:rsidR="0078726B" w:rsidRDefault="0078726B">
            <w:pPr>
              <w:snapToGrid w:val="0"/>
              <w:jc w:val="center"/>
              <w:rPr>
                <w:rFonts w:ascii="宋体" w:hAnsi="宋体" w:cs="宋体"/>
                <w:kern w:val="0"/>
                <w:szCs w:val="21"/>
                <w:lang w:bidi="ar"/>
              </w:rPr>
            </w:pPr>
          </w:p>
        </w:tc>
      </w:tr>
      <w:tr w:rsidR="0078726B" w14:paraId="4F1A3205"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19DF7CB" w14:textId="77777777" w:rsidR="0078726B" w:rsidRDefault="00F11F68">
            <w:pPr>
              <w:snapToGrid w:val="0"/>
              <w:jc w:val="center"/>
              <w:rPr>
                <w:rFonts w:ascii="宋体" w:hAnsi="宋体"/>
                <w:kern w:val="0"/>
                <w:szCs w:val="21"/>
              </w:rPr>
            </w:pPr>
            <w:r>
              <w:rPr>
                <w:rFonts w:ascii="宋体" w:hAnsi="宋体"/>
                <w:kern w:val="0"/>
                <w:szCs w:val="21"/>
                <w:lang w:bidi="ar"/>
              </w:rPr>
              <w:lastRenderedPageBreak/>
              <w:t>16</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4380289" w14:textId="77777777" w:rsidR="0078726B" w:rsidRDefault="00F11F68">
            <w:pPr>
              <w:snapToGrid w:val="0"/>
              <w:jc w:val="center"/>
              <w:rPr>
                <w:rFonts w:ascii="宋体" w:hAnsi="宋体"/>
                <w:kern w:val="0"/>
                <w:szCs w:val="21"/>
              </w:rPr>
            </w:pPr>
            <w:r>
              <w:rPr>
                <w:rFonts w:ascii="宋体" w:hAnsi="宋体"/>
                <w:kern w:val="0"/>
                <w:szCs w:val="21"/>
                <w:lang w:bidi="ar"/>
              </w:rPr>
              <w:t>DK37+007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3C608C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F4C81C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551C93CD"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45F02C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BF97371"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7BCE7AE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B4E13B6"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D5709A7" w14:textId="77777777" w:rsidR="0078726B" w:rsidRDefault="0078726B">
            <w:pPr>
              <w:snapToGrid w:val="0"/>
              <w:jc w:val="center"/>
              <w:rPr>
                <w:rFonts w:ascii="宋体" w:hAnsi="宋体" w:cs="宋体"/>
                <w:kern w:val="0"/>
                <w:szCs w:val="21"/>
                <w:lang w:bidi="ar"/>
              </w:rPr>
            </w:pPr>
          </w:p>
        </w:tc>
      </w:tr>
      <w:tr w:rsidR="0078726B" w14:paraId="6640CDAE"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AFDC84D" w14:textId="77777777" w:rsidR="0078726B" w:rsidRDefault="00F11F68">
            <w:pPr>
              <w:snapToGrid w:val="0"/>
              <w:jc w:val="center"/>
              <w:rPr>
                <w:rFonts w:ascii="宋体" w:hAnsi="宋体"/>
                <w:kern w:val="0"/>
                <w:szCs w:val="21"/>
              </w:rPr>
            </w:pPr>
            <w:r>
              <w:rPr>
                <w:rFonts w:ascii="宋体" w:hAnsi="宋体"/>
                <w:kern w:val="0"/>
                <w:szCs w:val="21"/>
                <w:lang w:bidi="ar"/>
              </w:rPr>
              <w:t>17</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4FA0DB0" w14:textId="77777777" w:rsidR="0078726B" w:rsidRDefault="00F11F68">
            <w:pPr>
              <w:snapToGrid w:val="0"/>
              <w:jc w:val="center"/>
              <w:rPr>
                <w:rFonts w:ascii="宋体" w:hAnsi="宋体"/>
                <w:kern w:val="0"/>
                <w:szCs w:val="21"/>
              </w:rPr>
            </w:pPr>
            <w:r>
              <w:rPr>
                <w:rFonts w:ascii="宋体" w:hAnsi="宋体"/>
                <w:kern w:val="0"/>
                <w:szCs w:val="21"/>
                <w:lang w:bidi="ar"/>
              </w:rPr>
              <w:t>DK37+800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7EBD90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DF0BA7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72DCBE3"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2F36B7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F6F0102"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708693D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5E1FE49"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9E52170" w14:textId="77777777" w:rsidR="0078726B" w:rsidRDefault="0078726B">
            <w:pPr>
              <w:snapToGrid w:val="0"/>
              <w:jc w:val="center"/>
              <w:rPr>
                <w:rFonts w:ascii="宋体" w:hAnsi="宋体" w:cs="宋体"/>
                <w:kern w:val="0"/>
                <w:szCs w:val="21"/>
                <w:lang w:bidi="ar"/>
              </w:rPr>
            </w:pPr>
          </w:p>
        </w:tc>
      </w:tr>
      <w:tr w:rsidR="0078726B" w14:paraId="76A0C39D"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5F1F8020" w14:textId="77777777" w:rsidR="0078726B" w:rsidRDefault="00F11F68">
            <w:pPr>
              <w:snapToGrid w:val="0"/>
              <w:jc w:val="center"/>
              <w:rPr>
                <w:rFonts w:ascii="宋体" w:hAnsi="宋体"/>
                <w:kern w:val="0"/>
                <w:szCs w:val="21"/>
              </w:rPr>
            </w:pPr>
            <w:r>
              <w:rPr>
                <w:rFonts w:ascii="宋体" w:hAnsi="宋体"/>
                <w:kern w:val="0"/>
                <w:szCs w:val="21"/>
                <w:lang w:bidi="ar"/>
              </w:rPr>
              <w:t>18</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6832563" w14:textId="77777777" w:rsidR="0078726B" w:rsidRDefault="00F11F68">
            <w:pPr>
              <w:snapToGrid w:val="0"/>
              <w:jc w:val="center"/>
              <w:rPr>
                <w:rFonts w:ascii="宋体" w:hAnsi="宋体"/>
                <w:kern w:val="0"/>
                <w:szCs w:val="21"/>
              </w:rPr>
            </w:pPr>
            <w:r>
              <w:rPr>
                <w:rFonts w:ascii="宋体" w:hAnsi="宋体"/>
                <w:kern w:val="0"/>
                <w:szCs w:val="21"/>
                <w:lang w:bidi="ar"/>
              </w:rPr>
              <w:t>DK37+800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03E380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DF8686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6DCA9EB8"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137FCF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BEF8C62"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1FE9557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5812D45"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7B284E2" w14:textId="77777777" w:rsidR="0078726B" w:rsidRDefault="0078726B">
            <w:pPr>
              <w:snapToGrid w:val="0"/>
              <w:jc w:val="center"/>
              <w:rPr>
                <w:rFonts w:ascii="宋体" w:hAnsi="宋体" w:cs="宋体"/>
                <w:kern w:val="0"/>
                <w:szCs w:val="21"/>
                <w:lang w:bidi="ar"/>
              </w:rPr>
            </w:pPr>
          </w:p>
        </w:tc>
      </w:tr>
      <w:tr w:rsidR="0078726B" w14:paraId="71C6E347"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107D655C" w14:textId="77777777" w:rsidR="0078726B" w:rsidRDefault="00F11F68">
            <w:pPr>
              <w:snapToGrid w:val="0"/>
              <w:jc w:val="center"/>
              <w:rPr>
                <w:rFonts w:ascii="宋体" w:hAnsi="宋体"/>
                <w:kern w:val="0"/>
                <w:szCs w:val="21"/>
              </w:rPr>
            </w:pPr>
            <w:r>
              <w:rPr>
                <w:rFonts w:ascii="宋体" w:hAnsi="宋体"/>
                <w:kern w:val="0"/>
                <w:szCs w:val="21"/>
                <w:lang w:bidi="ar"/>
              </w:rPr>
              <w:t>19</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5A62FB2" w14:textId="77777777" w:rsidR="0078726B" w:rsidRDefault="00F11F68">
            <w:pPr>
              <w:snapToGrid w:val="0"/>
              <w:jc w:val="center"/>
              <w:rPr>
                <w:rFonts w:ascii="宋体" w:hAnsi="宋体"/>
                <w:kern w:val="0"/>
                <w:szCs w:val="21"/>
              </w:rPr>
            </w:pPr>
            <w:r>
              <w:rPr>
                <w:rFonts w:ascii="宋体" w:hAnsi="宋体"/>
                <w:kern w:val="0"/>
                <w:szCs w:val="21"/>
                <w:lang w:bidi="ar"/>
              </w:rPr>
              <w:t>DK37+800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3809F1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86551D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220155F6" w14:textId="77777777" w:rsidR="0078726B" w:rsidRDefault="00F11F68">
            <w:pPr>
              <w:snapToGrid w:val="0"/>
              <w:jc w:val="center"/>
              <w:rPr>
                <w:rFonts w:ascii="宋体" w:hAnsi="宋体"/>
                <w:kern w:val="0"/>
                <w:szCs w:val="21"/>
              </w:rPr>
            </w:pPr>
            <w:r>
              <w:rPr>
                <w:rFonts w:ascii="宋体" w:hAnsi="宋体"/>
                <w:kern w:val="0"/>
                <w:szCs w:val="21"/>
                <w:lang w:bidi="ar"/>
              </w:rPr>
              <w:t>6</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84B825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3D3A0B0"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18C8676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B342180"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9F61D17" w14:textId="77777777" w:rsidR="0078726B" w:rsidRDefault="0078726B">
            <w:pPr>
              <w:snapToGrid w:val="0"/>
              <w:jc w:val="center"/>
              <w:rPr>
                <w:rFonts w:ascii="宋体" w:hAnsi="宋体" w:cs="宋体"/>
                <w:kern w:val="0"/>
                <w:szCs w:val="21"/>
                <w:lang w:bidi="ar"/>
              </w:rPr>
            </w:pPr>
          </w:p>
        </w:tc>
      </w:tr>
      <w:tr w:rsidR="0078726B" w14:paraId="564E80CB"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760A1898" w14:textId="77777777" w:rsidR="0078726B" w:rsidRDefault="00F11F68">
            <w:pPr>
              <w:snapToGrid w:val="0"/>
              <w:jc w:val="center"/>
              <w:rPr>
                <w:rFonts w:ascii="宋体" w:hAnsi="宋体"/>
                <w:kern w:val="0"/>
                <w:szCs w:val="21"/>
              </w:rPr>
            </w:pPr>
            <w:r>
              <w:rPr>
                <w:rFonts w:ascii="宋体" w:hAnsi="宋体"/>
                <w:kern w:val="0"/>
                <w:szCs w:val="21"/>
                <w:lang w:bidi="ar"/>
              </w:rPr>
              <w:t>20</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C5E7E85" w14:textId="77777777" w:rsidR="0078726B" w:rsidRDefault="00F11F68">
            <w:pPr>
              <w:snapToGrid w:val="0"/>
              <w:jc w:val="center"/>
              <w:rPr>
                <w:rFonts w:ascii="宋体" w:hAnsi="宋体"/>
                <w:kern w:val="0"/>
                <w:szCs w:val="21"/>
              </w:rPr>
            </w:pPr>
            <w:r>
              <w:rPr>
                <w:rFonts w:ascii="宋体" w:hAnsi="宋体"/>
                <w:kern w:val="0"/>
                <w:szCs w:val="21"/>
                <w:lang w:bidi="ar"/>
              </w:rPr>
              <w:t>DK37+800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028A58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2633DE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744BA009" w14:textId="77777777" w:rsidR="0078726B" w:rsidRDefault="00F11F68">
            <w:pPr>
              <w:snapToGrid w:val="0"/>
              <w:jc w:val="center"/>
              <w:rPr>
                <w:rFonts w:ascii="宋体" w:hAnsi="宋体"/>
                <w:kern w:val="0"/>
                <w:szCs w:val="21"/>
              </w:rPr>
            </w:pPr>
            <w:r>
              <w:rPr>
                <w:rFonts w:ascii="宋体" w:hAnsi="宋体"/>
                <w:kern w:val="0"/>
                <w:szCs w:val="21"/>
                <w:lang w:bidi="ar"/>
              </w:rPr>
              <w:t>6</w:t>
            </w:r>
            <w:r>
              <w:rPr>
                <w:rFonts w:ascii="宋体" w:hAnsi="宋体" w:cs="宋体" w:hint="eastAsia"/>
                <w:kern w:val="0"/>
                <w:szCs w:val="21"/>
                <w:lang w:bidi="ar"/>
              </w:rPr>
              <w:t>芯</w:t>
            </w:r>
            <w:r>
              <w:rPr>
                <w:rFonts w:ascii="宋体" w:hAnsi="宋体"/>
                <w:kern w:val="0"/>
                <w:szCs w:val="21"/>
                <w:lang w:bidi="ar"/>
              </w:rPr>
              <w:t>*4</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4476B8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2F540C3" w14:textId="77777777" w:rsidR="0078726B" w:rsidRDefault="00F11F68">
            <w:pPr>
              <w:snapToGrid w:val="0"/>
              <w:jc w:val="center"/>
              <w:rPr>
                <w:rFonts w:ascii="宋体" w:hAnsi="宋体"/>
                <w:kern w:val="0"/>
                <w:szCs w:val="21"/>
              </w:rPr>
            </w:pPr>
            <w:r>
              <w:rPr>
                <w:rFonts w:ascii="宋体" w:hAnsi="宋体"/>
                <w:kern w:val="0"/>
                <w:szCs w:val="21"/>
                <w:lang w:bidi="ar"/>
              </w:rPr>
              <w:t>4</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5C2321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6084723"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69DFF0D" w14:textId="77777777" w:rsidR="0078726B" w:rsidRDefault="0078726B">
            <w:pPr>
              <w:snapToGrid w:val="0"/>
              <w:jc w:val="center"/>
              <w:rPr>
                <w:rFonts w:ascii="宋体" w:hAnsi="宋体" w:cs="宋体"/>
                <w:kern w:val="0"/>
                <w:szCs w:val="21"/>
                <w:lang w:bidi="ar"/>
              </w:rPr>
            </w:pPr>
          </w:p>
        </w:tc>
      </w:tr>
      <w:tr w:rsidR="0078726B" w14:paraId="4065094B"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1CAFDB3E" w14:textId="77777777" w:rsidR="0078726B" w:rsidRDefault="00F11F68">
            <w:pPr>
              <w:snapToGrid w:val="0"/>
              <w:jc w:val="center"/>
              <w:rPr>
                <w:rFonts w:ascii="宋体" w:hAnsi="宋体"/>
                <w:kern w:val="0"/>
                <w:szCs w:val="21"/>
              </w:rPr>
            </w:pPr>
            <w:r>
              <w:rPr>
                <w:rFonts w:ascii="宋体" w:hAnsi="宋体"/>
                <w:kern w:val="0"/>
                <w:szCs w:val="21"/>
                <w:lang w:bidi="ar"/>
              </w:rPr>
              <w:t>21</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17A97CB" w14:textId="77777777" w:rsidR="0078726B" w:rsidRDefault="00F11F68">
            <w:pPr>
              <w:snapToGrid w:val="0"/>
              <w:jc w:val="center"/>
              <w:rPr>
                <w:rFonts w:ascii="宋体" w:hAnsi="宋体"/>
                <w:kern w:val="0"/>
                <w:szCs w:val="21"/>
              </w:rPr>
            </w:pPr>
            <w:r>
              <w:rPr>
                <w:rFonts w:ascii="宋体" w:hAnsi="宋体"/>
                <w:kern w:val="0"/>
                <w:szCs w:val="21"/>
                <w:lang w:bidi="ar"/>
              </w:rPr>
              <w:t>DK37+800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71DF80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3C1D22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4DA719DF" w14:textId="77777777" w:rsidR="0078726B" w:rsidRDefault="00F11F68">
            <w:pPr>
              <w:snapToGrid w:val="0"/>
              <w:jc w:val="center"/>
              <w:rPr>
                <w:rFonts w:ascii="宋体" w:hAnsi="宋体"/>
                <w:kern w:val="0"/>
                <w:szCs w:val="21"/>
              </w:rPr>
            </w:pPr>
            <w:r>
              <w:rPr>
                <w:rFonts w:ascii="宋体" w:hAnsi="宋体"/>
                <w:kern w:val="0"/>
                <w:szCs w:val="21"/>
                <w:lang w:bidi="ar"/>
              </w:rPr>
              <w:t>12</w:t>
            </w:r>
            <w:r>
              <w:rPr>
                <w:rFonts w:ascii="宋体" w:hAnsi="宋体" w:cs="宋体" w:hint="eastAsia"/>
                <w:kern w:val="0"/>
                <w:szCs w:val="21"/>
                <w:lang w:bidi="ar"/>
              </w:rPr>
              <w:t>芯</w:t>
            </w:r>
            <w:r>
              <w:rPr>
                <w:rFonts w:ascii="宋体" w:hAnsi="宋体"/>
                <w:kern w:val="0"/>
                <w:szCs w:val="21"/>
                <w:lang w:bidi="ar"/>
              </w:rPr>
              <w:t>*7</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E9870B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9288A6C" w14:textId="77777777" w:rsidR="0078726B" w:rsidRDefault="00F11F68">
            <w:pPr>
              <w:snapToGrid w:val="0"/>
              <w:jc w:val="center"/>
              <w:rPr>
                <w:rFonts w:ascii="宋体" w:hAnsi="宋体"/>
                <w:kern w:val="0"/>
                <w:szCs w:val="21"/>
              </w:rPr>
            </w:pPr>
            <w:r>
              <w:rPr>
                <w:rFonts w:ascii="宋体" w:hAnsi="宋体"/>
                <w:kern w:val="0"/>
                <w:szCs w:val="21"/>
                <w:lang w:bidi="ar"/>
              </w:rPr>
              <w:t>7</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035333B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9F2DAB4"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4BCF738" w14:textId="77777777" w:rsidR="0078726B" w:rsidRDefault="0078726B">
            <w:pPr>
              <w:snapToGrid w:val="0"/>
              <w:jc w:val="center"/>
              <w:rPr>
                <w:rFonts w:ascii="宋体" w:hAnsi="宋体" w:cs="宋体"/>
                <w:kern w:val="0"/>
                <w:szCs w:val="21"/>
                <w:lang w:bidi="ar"/>
              </w:rPr>
            </w:pPr>
          </w:p>
        </w:tc>
      </w:tr>
      <w:tr w:rsidR="0078726B" w14:paraId="544E4323"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7F2255F0" w14:textId="77777777" w:rsidR="0078726B" w:rsidRDefault="00F11F68">
            <w:pPr>
              <w:snapToGrid w:val="0"/>
              <w:jc w:val="center"/>
              <w:rPr>
                <w:rFonts w:ascii="宋体" w:hAnsi="宋体"/>
                <w:kern w:val="0"/>
                <w:szCs w:val="21"/>
              </w:rPr>
            </w:pPr>
            <w:r>
              <w:rPr>
                <w:rFonts w:ascii="宋体" w:hAnsi="宋体"/>
                <w:kern w:val="0"/>
                <w:szCs w:val="21"/>
                <w:lang w:bidi="ar"/>
              </w:rPr>
              <w:t>22</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347D444" w14:textId="77777777" w:rsidR="0078726B" w:rsidRDefault="00F11F68">
            <w:pPr>
              <w:snapToGrid w:val="0"/>
              <w:jc w:val="center"/>
              <w:rPr>
                <w:rFonts w:ascii="宋体" w:hAnsi="宋体"/>
                <w:kern w:val="0"/>
                <w:szCs w:val="21"/>
              </w:rPr>
            </w:pPr>
            <w:r>
              <w:rPr>
                <w:rFonts w:ascii="宋体" w:hAnsi="宋体"/>
                <w:kern w:val="0"/>
                <w:szCs w:val="21"/>
                <w:lang w:bidi="ar"/>
              </w:rPr>
              <w:t>DK37+800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5A72D1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97A876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CA95A67" w14:textId="77777777" w:rsidR="0078726B" w:rsidRDefault="00F11F68">
            <w:pPr>
              <w:snapToGrid w:val="0"/>
              <w:jc w:val="center"/>
              <w:rPr>
                <w:rFonts w:ascii="宋体" w:hAnsi="宋体"/>
                <w:kern w:val="0"/>
                <w:szCs w:val="21"/>
              </w:rPr>
            </w:pPr>
            <w:r>
              <w:rPr>
                <w:rFonts w:ascii="宋体" w:hAnsi="宋体"/>
                <w:kern w:val="0"/>
                <w:szCs w:val="21"/>
                <w:lang w:bidi="ar"/>
              </w:rPr>
              <w:t>16</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7FDEF0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3C859BA"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827218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03DA2FD"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7A29C2E" w14:textId="77777777" w:rsidR="0078726B" w:rsidRDefault="0078726B">
            <w:pPr>
              <w:snapToGrid w:val="0"/>
              <w:jc w:val="center"/>
              <w:rPr>
                <w:rFonts w:ascii="宋体" w:hAnsi="宋体" w:cs="宋体"/>
                <w:kern w:val="0"/>
                <w:szCs w:val="21"/>
                <w:lang w:bidi="ar"/>
              </w:rPr>
            </w:pPr>
          </w:p>
        </w:tc>
      </w:tr>
      <w:tr w:rsidR="0078726B" w14:paraId="18C6736C"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597278EB" w14:textId="77777777" w:rsidR="0078726B" w:rsidRDefault="00F11F68">
            <w:pPr>
              <w:snapToGrid w:val="0"/>
              <w:jc w:val="center"/>
              <w:rPr>
                <w:rFonts w:ascii="宋体" w:hAnsi="宋体"/>
                <w:kern w:val="0"/>
                <w:szCs w:val="21"/>
              </w:rPr>
            </w:pPr>
            <w:r>
              <w:rPr>
                <w:rFonts w:ascii="宋体" w:hAnsi="宋体"/>
                <w:kern w:val="0"/>
                <w:szCs w:val="21"/>
                <w:lang w:bidi="ar"/>
              </w:rPr>
              <w:t>23</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795BC18" w14:textId="77777777" w:rsidR="0078726B" w:rsidRDefault="00F11F68">
            <w:pPr>
              <w:snapToGrid w:val="0"/>
              <w:jc w:val="center"/>
              <w:rPr>
                <w:rFonts w:ascii="宋体" w:hAnsi="宋体"/>
                <w:kern w:val="0"/>
                <w:szCs w:val="21"/>
              </w:rPr>
            </w:pPr>
            <w:r>
              <w:rPr>
                <w:rFonts w:ascii="宋体" w:hAnsi="宋体"/>
                <w:kern w:val="0"/>
                <w:szCs w:val="21"/>
                <w:lang w:bidi="ar"/>
              </w:rPr>
              <w:t>DK37+800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65DADB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2DD82B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76ECACC0"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0AC2EC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88B207F"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2C6A756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B263B39"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4BAAE88" w14:textId="77777777" w:rsidR="0078726B" w:rsidRDefault="0078726B">
            <w:pPr>
              <w:snapToGrid w:val="0"/>
              <w:jc w:val="center"/>
              <w:rPr>
                <w:rFonts w:ascii="宋体" w:hAnsi="宋体" w:cs="宋体"/>
                <w:kern w:val="0"/>
                <w:szCs w:val="21"/>
                <w:lang w:bidi="ar"/>
              </w:rPr>
            </w:pPr>
          </w:p>
        </w:tc>
      </w:tr>
      <w:tr w:rsidR="0078726B" w14:paraId="79972C84"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1046ABD0" w14:textId="77777777" w:rsidR="0078726B" w:rsidRDefault="00F11F68">
            <w:pPr>
              <w:snapToGrid w:val="0"/>
              <w:jc w:val="center"/>
              <w:rPr>
                <w:rFonts w:ascii="宋体" w:hAnsi="宋体"/>
                <w:kern w:val="0"/>
                <w:szCs w:val="21"/>
              </w:rPr>
            </w:pPr>
            <w:r>
              <w:rPr>
                <w:rFonts w:ascii="宋体" w:hAnsi="宋体"/>
                <w:kern w:val="0"/>
                <w:szCs w:val="21"/>
                <w:lang w:bidi="ar"/>
              </w:rPr>
              <w:t>24</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239F92C" w14:textId="77777777" w:rsidR="0078726B" w:rsidRDefault="00F11F68">
            <w:pPr>
              <w:snapToGrid w:val="0"/>
              <w:jc w:val="center"/>
              <w:rPr>
                <w:rFonts w:ascii="宋体" w:hAnsi="宋体"/>
                <w:kern w:val="0"/>
                <w:szCs w:val="21"/>
              </w:rPr>
            </w:pPr>
            <w:r>
              <w:rPr>
                <w:rFonts w:ascii="宋体" w:hAnsi="宋体"/>
                <w:kern w:val="0"/>
                <w:szCs w:val="21"/>
                <w:lang w:bidi="ar"/>
              </w:rPr>
              <w:t>DK37+800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518BFB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17F81D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3A4BB9C"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1BE283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7190A87"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6B59EA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095578B"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C4C63A2" w14:textId="77777777" w:rsidR="0078726B" w:rsidRDefault="0078726B">
            <w:pPr>
              <w:snapToGrid w:val="0"/>
              <w:jc w:val="center"/>
              <w:rPr>
                <w:rFonts w:ascii="宋体" w:hAnsi="宋体" w:cs="宋体"/>
                <w:kern w:val="0"/>
                <w:szCs w:val="21"/>
                <w:lang w:bidi="ar"/>
              </w:rPr>
            </w:pPr>
          </w:p>
        </w:tc>
      </w:tr>
      <w:tr w:rsidR="0078726B" w14:paraId="2F463823"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793CF05" w14:textId="77777777" w:rsidR="0078726B" w:rsidRDefault="00F11F68">
            <w:pPr>
              <w:snapToGrid w:val="0"/>
              <w:jc w:val="center"/>
              <w:rPr>
                <w:rFonts w:ascii="宋体" w:hAnsi="宋体"/>
                <w:kern w:val="0"/>
                <w:szCs w:val="21"/>
              </w:rPr>
            </w:pPr>
            <w:r>
              <w:rPr>
                <w:rFonts w:ascii="宋体" w:hAnsi="宋体"/>
                <w:kern w:val="0"/>
                <w:szCs w:val="21"/>
                <w:lang w:bidi="ar"/>
              </w:rPr>
              <w:t>25</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C79D174" w14:textId="77777777" w:rsidR="0078726B" w:rsidRDefault="00F11F68">
            <w:pPr>
              <w:snapToGrid w:val="0"/>
              <w:jc w:val="center"/>
              <w:rPr>
                <w:rFonts w:ascii="宋体" w:hAnsi="宋体"/>
                <w:kern w:val="0"/>
                <w:szCs w:val="21"/>
              </w:rPr>
            </w:pPr>
            <w:r>
              <w:rPr>
                <w:rFonts w:ascii="宋体" w:hAnsi="宋体"/>
                <w:kern w:val="0"/>
                <w:szCs w:val="21"/>
                <w:lang w:bidi="ar"/>
              </w:rPr>
              <w:t>DK38+815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865126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880BDC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DFD87DD"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251D37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82A868D"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02788E8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6010A44"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0F3AD25" w14:textId="77777777" w:rsidR="0078726B" w:rsidRDefault="0078726B">
            <w:pPr>
              <w:snapToGrid w:val="0"/>
              <w:jc w:val="center"/>
              <w:rPr>
                <w:rFonts w:ascii="宋体" w:hAnsi="宋体" w:cs="宋体"/>
                <w:kern w:val="0"/>
                <w:szCs w:val="21"/>
                <w:lang w:bidi="ar"/>
              </w:rPr>
            </w:pPr>
          </w:p>
        </w:tc>
      </w:tr>
      <w:tr w:rsidR="0078726B" w14:paraId="66741FBD"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3E46C6F" w14:textId="77777777" w:rsidR="0078726B" w:rsidRDefault="00F11F68">
            <w:pPr>
              <w:snapToGrid w:val="0"/>
              <w:jc w:val="center"/>
              <w:rPr>
                <w:rFonts w:ascii="宋体" w:hAnsi="宋体"/>
                <w:kern w:val="0"/>
                <w:szCs w:val="21"/>
              </w:rPr>
            </w:pPr>
            <w:r>
              <w:rPr>
                <w:rFonts w:ascii="宋体" w:hAnsi="宋体"/>
                <w:kern w:val="0"/>
                <w:szCs w:val="21"/>
                <w:lang w:bidi="ar"/>
              </w:rPr>
              <w:t>26</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D20B05F" w14:textId="77777777" w:rsidR="0078726B" w:rsidRDefault="00F11F68">
            <w:pPr>
              <w:snapToGrid w:val="0"/>
              <w:jc w:val="center"/>
              <w:rPr>
                <w:rFonts w:ascii="宋体" w:hAnsi="宋体"/>
                <w:kern w:val="0"/>
                <w:szCs w:val="21"/>
              </w:rPr>
            </w:pPr>
            <w:r>
              <w:rPr>
                <w:rFonts w:ascii="宋体" w:hAnsi="宋体"/>
                <w:kern w:val="0"/>
                <w:szCs w:val="21"/>
                <w:lang w:bidi="ar"/>
              </w:rPr>
              <w:t>DK38+815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A1B026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937233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234F0F56"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*3</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B0C109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8E61D9F" w14:textId="77777777" w:rsidR="0078726B" w:rsidRDefault="00F11F68">
            <w:pPr>
              <w:snapToGrid w:val="0"/>
              <w:jc w:val="center"/>
              <w:rPr>
                <w:rFonts w:ascii="宋体" w:hAnsi="宋体"/>
                <w:kern w:val="0"/>
                <w:szCs w:val="21"/>
              </w:rPr>
            </w:pPr>
            <w:r>
              <w:rPr>
                <w:rFonts w:ascii="宋体" w:hAnsi="宋体"/>
                <w:kern w:val="0"/>
                <w:szCs w:val="21"/>
                <w:lang w:bidi="ar"/>
              </w:rPr>
              <w:t>3</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7F0B144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715FED9"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1DEABDD" w14:textId="77777777" w:rsidR="0078726B" w:rsidRDefault="0078726B">
            <w:pPr>
              <w:snapToGrid w:val="0"/>
              <w:jc w:val="center"/>
              <w:rPr>
                <w:rFonts w:ascii="宋体" w:hAnsi="宋体" w:cs="宋体"/>
                <w:kern w:val="0"/>
                <w:szCs w:val="21"/>
                <w:lang w:bidi="ar"/>
              </w:rPr>
            </w:pPr>
          </w:p>
        </w:tc>
      </w:tr>
      <w:tr w:rsidR="0078726B" w14:paraId="12DCA63F"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0FF2896D" w14:textId="77777777" w:rsidR="0078726B" w:rsidRDefault="00F11F68">
            <w:pPr>
              <w:snapToGrid w:val="0"/>
              <w:jc w:val="center"/>
              <w:rPr>
                <w:rFonts w:ascii="宋体" w:hAnsi="宋体"/>
                <w:kern w:val="0"/>
                <w:szCs w:val="21"/>
              </w:rPr>
            </w:pPr>
            <w:r>
              <w:rPr>
                <w:rFonts w:ascii="宋体" w:hAnsi="宋体"/>
                <w:kern w:val="0"/>
                <w:szCs w:val="21"/>
                <w:lang w:bidi="ar"/>
              </w:rPr>
              <w:t>27</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68EE66C" w14:textId="77777777" w:rsidR="0078726B" w:rsidRDefault="00F11F68">
            <w:pPr>
              <w:snapToGrid w:val="0"/>
              <w:jc w:val="center"/>
              <w:rPr>
                <w:rFonts w:ascii="宋体" w:hAnsi="宋体"/>
                <w:kern w:val="0"/>
                <w:szCs w:val="21"/>
              </w:rPr>
            </w:pPr>
            <w:r>
              <w:rPr>
                <w:rFonts w:ascii="宋体" w:hAnsi="宋体"/>
                <w:kern w:val="0"/>
                <w:szCs w:val="21"/>
                <w:lang w:bidi="ar"/>
              </w:rPr>
              <w:t>DK38+821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32AB68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8A9CF4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5580EBDF"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DE59C2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CA3A12F"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2C6B8A4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4A57A20"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B4AE269" w14:textId="77777777" w:rsidR="0078726B" w:rsidRDefault="0078726B">
            <w:pPr>
              <w:snapToGrid w:val="0"/>
              <w:jc w:val="center"/>
              <w:rPr>
                <w:rFonts w:ascii="宋体" w:hAnsi="宋体" w:cs="宋体"/>
                <w:kern w:val="0"/>
                <w:szCs w:val="21"/>
                <w:lang w:bidi="ar"/>
              </w:rPr>
            </w:pPr>
          </w:p>
        </w:tc>
      </w:tr>
      <w:tr w:rsidR="0078726B" w14:paraId="6C246B86"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5E27908" w14:textId="77777777" w:rsidR="0078726B" w:rsidRDefault="00F11F68">
            <w:pPr>
              <w:snapToGrid w:val="0"/>
              <w:jc w:val="center"/>
              <w:rPr>
                <w:rFonts w:ascii="宋体" w:hAnsi="宋体"/>
                <w:kern w:val="0"/>
                <w:szCs w:val="21"/>
              </w:rPr>
            </w:pPr>
            <w:r>
              <w:rPr>
                <w:rFonts w:ascii="宋体" w:hAnsi="宋体"/>
                <w:kern w:val="0"/>
                <w:szCs w:val="21"/>
                <w:lang w:bidi="ar"/>
              </w:rPr>
              <w:t>28</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C49FFF2" w14:textId="77777777" w:rsidR="0078726B" w:rsidRDefault="00F11F68">
            <w:pPr>
              <w:snapToGrid w:val="0"/>
              <w:jc w:val="center"/>
              <w:rPr>
                <w:rFonts w:ascii="宋体" w:hAnsi="宋体"/>
                <w:kern w:val="0"/>
                <w:szCs w:val="21"/>
              </w:rPr>
            </w:pPr>
            <w:r>
              <w:rPr>
                <w:rFonts w:ascii="宋体" w:hAnsi="宋体"/>
                <w:kern w:val="0"/>
                <w:szCs w:val="21"/>
                <w:lang w:bidi="ar"/>
              </w:rPr>
              <w:t>DK38+821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DECD12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121017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A41F777"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FBF63C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C639113"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52C1603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F940CEB"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DC07A66" w14:textId="77777777" w:rsidR="0078726B" w:rsidRDefault="0078726B">
            <w:pPr>
              <w:snapToGrid w:val="0"/>
              <w:jc w:val="center"/>
              <w:rPr>
                <w:rFonts w:ascii="宋体" w:hAnsi="宋体" w:cs="宋体"/>
                <w:kern w:val="0"/>
                <w:szCs w:val="21"/>
                <w:lang w:bidi="ar"/>
              </w:rPr>
            </w:pPr>
          </w:p>
        </w:tc>
      </w:tr>
      <w:tr w:rsidR="0078726B" w14:paraId="2C67B2EC"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4C3DF707" w14:textId="77777777" w:rsidR="0078726B" w:rsidRDefault="00F11F68">
            <w:pPr>
              <w:snapToGrid w:val="0"/>
              <w:jc w:val="center"/>
              <w:rPr>
                <w:rFonts w:ascii="宋体" w:hAnsi="宋体"/>
                <w:kern w:val="0"/>
                <w:szCs w:val="21"/>
              </w:rPr>
            </w:pPr>
            <w:r>
              <w:rPr>
                <w:rFonts w:ascii="宋体" w:hAnsi="宋体"/>
                <w:kern w:val="0"/>
                <w:szCs w:val="21"/>
                <w:lang w:bidi="ar"/>
              </w:rPr>
              <w:t>29</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03AB16C" w14:textId="77777777" w:rsidR="0078726B" w:rsidRDefault="00F11F68">
            <w:pPr>
              <w:snapToGrid w:val="0"/>
              <w:jc w:val="center"/>
              <w:rPr>
                <w:rFonts w:ascii="宋体" w:hAnsi="宋体"/>
                <w:kern w:val="0"/>
                <w:szCs w:val="21"/>
              </w:rPr>
            </w:pPr>
            <w:r>
              <w:rPr>
                <w:rFonts w:ascii="宋体" w:hAnsi="宋体"/>
                <w:kern w:val="0"/>
                <w:szCs w:val="21"/>
                <w:lang w:bidi="ar"/>
              </w:rPr>
              <w:t>DK38+821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6B5229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DFD216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2F80C4C" w14:textId="77777777" w:rsidR="0078726B" w:rsidRDefault="00F11F68">
            <w:pPr>
              <w:snapToGrid w:val="0"/>
              <w:jc w:val="center"/>
              <w:rPr>
                <w:rFonts w:ascii="宋体" w:hAnsi="宋体"/>
                <w:kern w:val="0"/>
                <w:szCs w:val="21"/>
              </w:rPr>
            </w:pPr>
            <w:r>
              <w:rPr>
                <w:rFonts w:ascii="宋体" w:hAnsi="宋体"/>
                <w:kern w:val="0"/>
                <w:szCs w:val="21"/>
                <w:lang w:bidi="ar"/>
              </w:rPr>
              <w:t>6</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0FC6DD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F0EADB7"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212B49C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4BAFBBE"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4585953" w14:textId="77777777" w:rsidR="0078726B" w:rsidRDefault="0078726B">
            <w:pPr>
              <w:snapToGrid w:val="0"/>
              <w:jc w:val="center"/>
              <w:rPr>
                <w:rFonts w:ascii="宋体" w:hAnsi="宋体" w:cs="宋体"/>
                <w:kern w:val="0"/>
                <w:szCs w:val="21"/>
                <w:lang w:bidi="ar"/>
              </w:rPr>
            </w:pPr>
          </w:p>
        </w:tc>
      </w:tr>
      <w:tr w:rsidR="0078726B" w14:paraId="6026C674"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2147E58C" w14:textId="77777777" w:rsidR="0078726B" w:rsidRDefault="00F11F68">
            <w:pPr>
              <w:snapToGrid w:val="0"/>
              <w:jc w:val="center"/>
              <w:rPr>
                <w:rFonts w:ascii="宋体" w:hAnsi="宋体"/>
                <w:kern w:val="0"/>
                <w:szCs w:val="21"/>
              </w:rPr>
            </w:pPr>
            <w:r>
              <w:rPr>
                <w:rFonts w:ascii="宋体" w:hAnsi="宋体"/>
                <w:kern w:val="0"/>
                <w:szCs w:val="21"/>
                <w:lang w:bidi="ar"/>
              </w:rPr>
              <w:t>30</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E3DEF38" w14:textId="77777777" w:rsidR="0078726B" w:rsidRDefault="00F11F68">
            <w:pPr>
              <w:snapToGrid w:val="0"/>
              <w:jc w:val="center"/>
              <w:rPr>
                <w:rFonts w:ascii="宋体" w:hAnsi="宋体"/>
                <w:kern w:val="0"/>
                <w:szCs w:val="21"/>
              </w:rPr>
            </w:pPr>
            <w:r>
              <w:rPr>
                <w:rFonts w:ascii="宋体" w:hAnsi="宋体"/>
                <w:kern w:val="0"/>
                <w:szCs w:val="21"/>
                <w:lang w:bidi="ar"/>
              </w:rPr>
              <w:t>DK38+821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90F1C8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3C5163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5AF23344" w14:textId="77777777" w:rsidR="0078726B" w:rsidRDefault="00F11F68">
            <w:pPr>
              <w:snapToGrid w:val="0"/>
              <w:jc w:val="center"/>
              <w:rPr>
                <w:rFonts w:ascii="宋体" w:hAnsi="宋体"/>
                <w:kern w:val="0"/>
                <w:szCs w:val="21"/>
              </w:rPr>
            </w:pPr>
            <w:r>
              <w:rPr>
                <w:rFonts w:ascii="宋体" w:hAnsi="宋体"/>
                <w:kern w:val="0"/>
                <w:szCs w:val="21"/>
                <w:lang w:bidi="ar"/>
              </w:rPr>
              <w:t>12</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8A5982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3CA47CA"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2230D86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6EA3D29"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33916A7" w14:textId="77777777" w:rsidR="0078726B" w:rsidRDefault="0078726B">
            <w:pPr>
              <w:snapToGrid w:val="0"/>
              <w:jc w:val="center"/>
              <w:rPr>
                <w:rFonts w:ascii="宋体" w:hAnsi="宋体" w:cs="宋体"/>
                <w:kern w:val="0"/>
                <w:szCs w:val="21"/>
                <w:lang w:bidi="ar"/>
              </w:rPr>
            </w:pPr>
          </w:p>
        </w:tc>
      </w:tr>
      <w:tr w:rsidR="0078726B" w14:paraId="7FA8B9C1"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4A983C69" w14:textId="77777777" w:rsidR="0078726B" w:rsidRDefault="00F11F68">
            <w:pPr>
              <w:snapToGrid w:val="0"/>
              <w:jc w:val="center"/>
              <w:rPr>
                <w:rFonts w:ascii="宋体" w:hAnsi="宋体"/>
                <w:kern w:val="0"/>
                <w:szCs w:val="21"/>
              </w:rPr>
            </w:pPr>
            <w:r>
              <w:rPr>
                <w:rFonts w:ascii="宋体" w:hAnsi="宋体"/>
                <w:kern w:val="0"/>
                <w:szCs w:val="21"/>
                <w:lang w:bidi="ar"/>
              </w:rPr>
              <w:t>31</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D52740A" w14:textId="77777777" w:rsidR="0078726B" w:rsidRDefault="00F11F68">
            <w:pPr>
              <w:snapToGrid w:val="0"/>
              <w:jc w:val="center"/>
              <w:rPr>
                <w:rFonts w:ascii="宋体" w:hAnsi="宋体"/>
                <w:kern w:val="0"/>
                <w:szCs w:val="21"/>
              </w:rPr>
            </w:pPr>
            <w:r>
              <w:rPr>
                <w:rFonts w:ascii="宋体" w:hAnsi="宋体"/>
                <w:kern w:val="0"/>
                <w:szCs w:val="21"/>
                <w:lang w:bidi="ar"/>
              </w:rPr>
              <w:t>DK38+925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F3A930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r>
              <w:rPr>
                <w:rFonts w:ascii="宋体" w:hAnsi="宋体"/>
                <w:kern w:val="0"/>
                <w:szCs w:val="21"/>
                <w:lang w:bidi="ar"/>
              </w:rPr>
              <w:t>0.7KM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528376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62E18689"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0F3311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CAF8B8A" w14:textId="77777777" w:rsidR="0078726B" w:rsidRDefault="00F11F68">
            <w:pPr>
              <w:snapToGrid w:val="0"/>
              <w:jc w:val="center"/>
              <w:rPr>
                <w:rFonts w:ascii="宋体" w:hAnsi="宋体"/>
                <w:kern w:val="0"/>
                <w:szCs w:val="21"/>
              </w:rPr>
            </w:pPr>
            <w:r>
              <w:rPr>
                <w:rFonts w:ascii="宋体" w:hAnsi="宋体"/>
                <w:kern w:val="0"/>
                <w:szCs w:val="21"/>
                <w:lang w:bidi="ar"/>
              </w:rPr>
              <w:t>0.7</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588DF7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EF27FC9"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81D1B30" w14:textId="77777777" w:rsidR="0078726B" w:rsidRDefault="0078726B">
            <w:pPr>
              <w:snapToGrid w:val="0"/>
              <w:jc w:val="center"/>
              <w:rPr>
                <w:rFonts w:ascii="宋体" w:hAnsi="宋体" w:cs="宋体"/>
                <w:kern w:val="0"/>
                <w:szCs w:val="21"/>
                <w:lang w:bidi="ar"/>
              </w:rPr>
            </w:pPr>
          </w:p>
        </w:tc>
      </w:tr>
      <w:tr w:rsidR="0078726B" w14:paraId="0D2ED8EC"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06EB1F99" w14:textId="77777777" w:rsidR="0078726B" w:rsidRDefault="00F11F68">
            <w:pPr>
              <w:snapToGrid w:val="0"/>
              <w:jc w:val="center"/>
              <w:rPr>
                <w:rFonts w:ascii="宋体" w:hAnsi="宋体"/>
                <w:kern w:val="0"/>
                <w:szCs w:val="21"/>
              </w:rPr>
            </w:pPr>
            <w:r>
              <w:rPr>
                <w:rFonts w:ascii="宋体" w:hAnsi="宋体"/>
                <w:kern w:val="0"/>
                <w:szCs w:val="21"/>
                <w:lang w:bidi="ar"/>
              </w:rPr>
              <w:t>32</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527D513" w14:textId="77777777" w:rsidR="0078726B" w:rsidRDefault="00F11F68">
            <w:pPr>
              <w:snapToGrid w:val="0"/>
              <w:jc w:val="center"/>
              <w:rPr>
                <w:rFonts w:ascii="宋体" w:hAnsi="宋体"/>
                <w:kern w:val="0"/>
                <w:szCs w:val="21"/>
              </w:rPr>
            </w:pPr>
            <w:r>
              <w:rPr>
                <w:rFonts w:ascii="宋体" w:hAnsi="宋体"/>
                <w:kern w:val="0"/>
                <w:szCs w:val="21"/>
                <w:lang w:bidi="ar"/>
              </w:rPr>
              <w:t>DK38+925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425FEF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r>
              <w:rPr>
                <w:rFonts w:ascii="宋体" w:hAnsi="宋体"/>
                <w:kern w:val="0"/>
                <w:szCs w:val="21"/>
                <w:lang w:bidi="ar"/>
              </w:rPr>
              <w:t>0.5KM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0B3F58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2DEBF57"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65F462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012D59B"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5D995ED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FD76B04"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631524A" w14:textId="77777777" w:rsidR="0078726B" w:rsidRDefault="0078726B">
            <w:pPr>
              <w:snapToGrid w:val="0"/>
              <w:jc w:val="center"/>
              <w:rPr>
                <w:rFonts w:ascii="宋体" w:hAnsi="宋体" w:cs="宋体"/>
                <w:kern w:val="0"/>
                <w:szCs w:val="21"/>
                <w:lang w:bidi="ar"/>
              </w:rPr>
            </w:pPr>
          </w:p>
        </w:tc>
      </w:tr>
      <w:tr w:rsidR="0078726B" w14:paraId="30918A2A"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594488C2" w14:textId="77777777" w:rsidR="0078726B" w:rsidRDefault="00F11F68">
            <w:pPr>
              <w:snapToGrid w:val="0"/>
              <w:jc w:val="center"/>
              <w:rPr>
                <w:rFonts w:ascii="宋体" w:hAnsi="宋体"/>
                <w:kern w:val="0"/>
                <w:szCs w:val="21"/>
              </w:rPr>
            </w:pPr>
            <w:r>
              <w:rPr>
                <w:rFonts w:ascii="宋体" w:hAnsi="宋体"/>
                <w:kern w:val="0"/>
                <w:szCs w:val="21"/>
                <w:lang w:bidi="ar"/>
              </w:rPr>
              <w:t>33</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53F6F11" w14:textId="77777777" w:rsidR="0078726B" w:rsidRDefault="00F11F68">
            <w:pPr>
              <w:snapToGrid w:val="0"/>
              <w:jc w:val="center"/>
              <w:rPr>
                <w:rFonts w:ascii="宋体" w:hAnsi="宋体"/>
                <w:kern w:val="0"/>
                <w:szCs w:val="21"/>
              </w:rPr>
            </w:pPr>
            <w:r>
              <w:rPr>
                <w:rFonts w:ascii="宋体" w:hAnsi="宋体"/>
                <w:kern w:val="0"/>
                <w:szCs w:val="21"/>
                <w:lang w:bidi="ar"/>
              </w:rPr>
              <w:t>DK38+925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D94AAE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r>
              <w:rPr>
                <w:rFonts w:ascii="宋体" w:hAnsi="宋体"/>
                <w:kern w:val="0"/>
                <w:szCs w:val="21"/>
                <w:lang w:bidi="ar"/>
              </w:rPr>
              <w:t>0.5KM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B6E387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E780192" w14:textId="77777777" w:rsidR="0078726B" w:rsidRDefault="00F11F68">
            <w:pPr>
              <w:snapToGrid w:val="0"/>
              <w:jc w:val="center"/>
              <w:rPr>
                <w:rFonts w:ascii="宋体" w:hAnsi="宋体"/>
                <w:kern w:val="0"/>
                <w:szCs w:val="21"/>
              </w:rPr>
            </w:pPr>
            <w:r>
              <w:rPr>
                <w:rFonts w:ascii="宋体" w:hAnsi="宋体"/>
                <w:kern w:val="0"/>
                <w:szCs w:val="21"/>
                <w:lang w:bidi="ar"/>
              </w:rPr>
              <w:t>8</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CE1129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191CD99"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51890B4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1833C9A"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2B8A4A7" w14:textId="77777777" w:rsidR="0078726B" w:rsidRDefault="0078726B">
            <w:pPr>
              <w:snapToGrid w:val="0"/>
              <w:jc w:val="center"/>
              <w:rPr>
                <w:rFonts w:ascii="宋体" w:hAnsi="宋体" w:cs="宋体"/>
                <w:kern w:val="0"/>
                <w:szCs w:val="21"/>
                <w:lang w:bidi="ar"/>
              </w:rPr>
            </w:pPr>
          </w:p>
        </w:tc>
      </w:tr>
      <w:tr w:rsidR="0078726B" w14:paraId="5D661CB3"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5A6E2B86" w14:textId="77777777" w:rsidR="0078726B" w:rsidRDefault="00F11F68">
            <w:pPr>
              <w:snapToGrid w:val="0"/>
              <w:jc w:val="center"/>
              <w:rPr>
                <w:rFonts w:ascii="宋体" w:hAnsi="宋体"/>
                <w:kern w:val="0"/>
                <w:szCs w:val="21"/>
              </w:rPr>
            </w:pPr>
            <w:r>
              <w:rPr>
                <w:rFonts w:ascii="宋体" w:hAnsi="宋体"/>
                <w:kern w:val="0"/>
                <w:szCs w:val="21"/>
                <w:lang w:bidi="ar"/>
              </w:rPr>
              <w:lastRenderedPageBreak/>
              <w:t>34</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F888B58" w14:textId="77777777" w:rsidR="0078726B" w:rsidRDefault="00F11F68">
            <w:pPr>
              <w:snapToGrid w:val="0"/>
              <w:jc w:val="center"/>
              <w:rPr>
                <w:rFonts w:ascii="宋体" w:hAnsi="宋体"/>
                <w:kern w:val="0"/>
                <w:szCs w:val="21"/>
              </w:rPr>
            </w:pPr>
            <w:r>
              <w:rPr>
                <w:rFonts w:ascii="宋体" w:hAnsi="宋体"/>
                <w:kern w:val="0"/>
                <w:szCs w:val="21"/>
                <w:lang w:bidi="ar"/>
              </w:rPr>
              <w:t>DK38+925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4569CB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r>
              <w:rPr>
                <w:rFonts w:ascii="宋体" w:hAnsi="宋体"/>
                <w:kern w:val="0"/>
                <w:szCs w:val="21"/>
                <w:lang w:bidi="ar"/>
              </w:rPr>
              <w:t>0.5KM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9C7DC7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1361D152" w14:textId="77777777" w:rsidR="0078726B" w:rsidRDefault="00F11F68">
            <w:pPr>
              <w:snapToGrid w:val="0"/>
              <w:jc w:val="center"/>
              <w:rPr>
                <w:rFonts w:ascii="宋体" w:hAnsi="宋体"/>
                <w:kern w:val="0"/>
                <w:szCs w:val="21"/>
              </w:rPr>
            </w:pPr>
            <w:r>
              <w:rPr>
                <w:rFonts w:ascii="宋体" w:hAnsi="宋体"/>
                <w:kern w:val="0"/>
                <w:szCs w:val="21"/>
                <w:lang w:bidi="ar"/>
              </w:rPr>
              <w:t>12</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AA7F59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88510DA"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73E425C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2893D8D"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60AF502" w14:textId="77777777" w:rsidR="0078726B" w:rsidRDefault="0078726B">
            <w:pPr>
              <w:snapToGrid w:val="0"/>
              <w:jc w:val="center"/>
              <w:rPr>
                <w:rFonts w:ascii="宋体" w:hAnsi="宋体" w:cs="宋体"/>
                <w:kern w:val="0"/>
                <w:szCs w:val="21"/>
                <w:lang w:bidi="ar"/>
              </w:rPr>
            </w:pPr>
          </w:p>
        </w:tc>
      </w:tr>
      <w:tr w:rsidR="0078726B" w14:paraId="36812B1A"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167EA1A" w14:textId="77777777" w:rsidR="0078726B" w:rsidRDefault="00F11F68">
            <w:pPr>
              <w:snapToGrid w:val="0"/>
              <w:jc w:val="center"/>
              <w:rPr>
                <w:rFonts w:ascii="宋体" w:hAnsi="宋体"/>
                <w:kern w:val="0"/>
                <w:szCs w:val="21"/>
              </w:rPr>
            </w:pPr>
            <w:r>
              <w:rPr>
                <w:rFonts w:ascii="宋体" w:hAnsi="宋体"/>
                <w:kern w:val="0"/>
                <w:szCs w:val="21"/>
                <w:lang w:bidi="ar"/>
              </w:rPr>
              <w:t>35</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A8CB092" w14:textId="77777777" w:rsidR="0078726B" w:rsidRDefault="00F11F68">
            <w:pPr>
              <w:snapToGrid w:val="0"/>
              <w:jc w:val="center"/>
              <w:rPr>
                <w:rFonts w:ascii="宋体" w:hAnsi="宋体"/>
                <w:kern w:val="0"/>
                <w:szCs w:val="21"/>
              </w:rPr>
            </w:pPr>
            <w:r>
              <w:rPr>
                <w:rFonts w:ascii="宋体" w:hAnsi="宋体"/>
                <w:kern w:val="0"/>
                <w:szCs w:val="21"/>
                <w:lang w:bidi="ar"/>
              </w:rPr>
              <w:t>DK39+122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25EDC0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C2BF6A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DA20CAF"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CCD5FE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DE4A5FB"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17C0387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443A1E9"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1A733F5" w14:textId="77777777" w:rsidR="0078726B" w:rsidRDefault="0078726B">
            <w:pPr>
              <w:snapToGrid w:val="0"/>
              <w:jc w:val="center"/>
              <w:rPr>
                <w:rFonts w:ascii="宋体" w:hAnsi="宋体" w:cs="宋体"/>
                <w:kern w:val="0"/>
                <w:szCs w:val="21"/>
                <w:lang w:bidi="ar"/>
              </w:rPr>
            </w:pPr>
          </w:p>
        </w:tc>
      </w:tr>
      <w:tr w:rsidR="0078726B" w14:paraId="45560063"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145F49E8" w14:textId="77777777" w:rsidR="0078726B" w:rsidRDefault="00F11F68">
            <w:pPr>
              <w:snapToGrid w:val="0"/>
              <w:jc w:val="center"/>
              <w:rPr>
                <w:rFonts w:ascii="宋体" w:hAnsi="宋体"/>
                <w:kern w:val="0"/>
                <w:szCs w:val="21"/>
              </w:rPr>
            </w:pPr>
            <w:r>
              <w:rPr>
                <w:rFonts w:ascii="宋体" w:hAnsi="宋体"/>
                <w:kern w:val="0"/>
                <w:szCs w:val="21"/>
                <w:lang w:bidi="ar"/>
              </w:rPr>
              <w:t>36</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6A30B5F" w14:textId="77777777" w:rsidR="0078726B" w:rsidRDefault="00F11F68">
            <w:pPr>
              <w:snapToGrid w:val="0"/>
              <w:jc w:val="center"/>
              <w:rPr>
                <w:rFonts w:ascii="宋体" w:hAnsi="宋体"/>
                <w:kern w:val="0"/>
                <w:szCs w:val="21"/>
              </w:rPr>
            </w:pPr>
            <w:r>
              <w:rPr>
                <w:rFonts w:ascii="宋体" w:hAnsi="宋体"/>
                <w:kern w:val="0"/>
                <w:szCs w:val="21"/>
                <w:lang w:bidi="ar"/>
              </w:rPr>
              <w:t>DK39+122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7F7F6E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EC8E3D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5BDAD2ED"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*4</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4DAC40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79F635E" w14:textId="77777777" w:rsidR="0078726B" w:rsidRDefault="00F11F68">
            <w:pPr>
              <w:snapToGrid w:val="0"/>
              <w:jc w:val="center"/>
              <w:rPr>
                <w:rFonts w:ascii="宋体" w:hAnsi="宋体"/>
                <w:kern w:val="0"/>
                <w:szCs w:val="21"/>
              </w:rPr>
            </w:pPr>
            <w:r>
              <w:rPr>
                <w:rFonts w:ascii="宋体" w:hAnsi="宋体"/>
                <w:kern w:val="0"/>
                <w:szCs w:val="21"/>
                <w:lang w:bidi="ar"/>
              </w:rPr>
              <w:t>4</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08B3B56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1425F31"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A4ADEE7" w14:textId="77777777" w:rsidR="0078726B" w:rsidRDefault="0078726B">
            <w:pPr>
              <w:snapToGrid w:val="0"/>
              <w:jc w:val="center"/>
              <w:rPr>
                <w:rFonts w:ascii="宋体" w:hAnsi="宋体" w:cs="宋体"/>
                <w:kern w:val="0"/>
                <w:szCs w:val="21"/>
                <w:lang w:bidi="ar"/>
              </w:rPr>
            </w:pPr>
          </w:p>
        </w:tc>
      </w:tr>
      <w:tr w:rsidR="0078726B" w14:paraId="5AD109AA"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0F599FD9" w14:textId="77777777" w:rsidR="0078726B" w:rsidRDefault="00F11F68">
            <w:pPr>
              <w:snapToGrid w:val="0"/>
              <w:jc w:val="center"/>
              <w:rPr>
                <w:rFonts w:ascii="宋体" w:hAnsi="宋体"/>
                <w:kern w:val="0"/>
                <w:szCs w:val="21"/>
              </w:rPr>
            </w:pPr>
            <w:r>
              <w:rPr>
                <w:rFonts w:ascii="宋体" w:hAnsi="宋体"/>
                <w:kern w:val="0"/>
                <w:szCs w:val="21"/>
                <w:lang w:bidi="ar"/>
              </w:rPr>
              <w:t>37</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C55FF0D" w14:textId="77777777" w:rsidR="0078726B" w:rsidRDefault="00F11F68">
            <w:pPr>
              <w:snapToGrid w:val="0"/>
              <w:jc w:val="center"/>
              <w:rPr>
                <w:rFonts w:ascii="宋体" w:hAnsi="宋体"/>
                <w:kern w:val="0"/>
                <w:szCs w:val="21"/>
              </w:rPr>
            </w:pPr>
            <w:r>
              <w:rPr>
                <w:rFonts w:ascii="宋体" w:hAnsi="宋体"/>
                <w:kern w:val="0"/>
                <w:szCs w:val="21"/>
                <w:lang w:bidi="ar"/>
              </w:rPr>
              <w:t>DK39+122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A2690E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491DF7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6B358647"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F6D53A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02EB28A"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3A842AA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B643BCD"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F571518" w14:textId="77777777" w:rsidR="0078726B" w:rsidRDefault="0078726B">
            <w:pPr>
              <w:snapToGrid w:val="0"/>
              <w:jc w:val="center"/>
              <w:rPr>
                <w:rFonts w:ascii="宋体" w:hAnsi="宋体" w:cs="宋体"/>
                <w:kern w:val="0"/>
                <w:szCs w:val="21"/>
                <w:lang w:bidi="ar"/>
              </w:rPr>
            </w:pPr>
          </w:p>
        </w:tc>
      </w:tr>
      <w:tr w:rsidR="0078726B" w14:paraId="441C7D22"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206CB7B2" w14:textId="77777777" w:rsidR="0078726B" w:rsidRDefault="00F11F68">
            <w:pPr>
              <w:snapToGrid w:val="0"/>
              <w:jc w:val="center"/>
              <w:rPr>
                <w:rFonts w:ascii="宋体" w:hAnsi="宋体"/>
                <w:kern w:val="0"/>
                <w:szCs w:val="21"/>
              </w:rPr>
            </w:pPr>
            <w:r>
              <w:rPr>
                <w:rFonts w:ascii="宋体" w:hAnsi="宋体"/>
                <w:kern w:val="0"/>
                <w:szCs w:val="21"/>
                <w:lang w:bidi="ar"/>
              </w:rPr>
              <w:t>38</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5CFE196" w14:textId="77777777" w:rsidR="0078726B" w:rsidRDefault="00F11F68">
            <w:pPr>
              <w:snapToGrid w:val="0"/>
              <w:jc w:val="center"/>
              <w:rPr>
                <w:rFonts w:ascii="宋体" w:hAnsi="宋体"/>
                <w:kern w:val="0"/>
                <w:szCs w:val="21"/>
              </w:rPr>
            </w:pPr>
            <w:r>
              <w:rPr>
                <w:rFonts w:ascii="宋体" w:hAnsi="宋体"/>
                <w:kern w:val="0"/>
                <w:szCs w:val="21"/>
                <w:lang w:bidi="ar"/>
              </w:rPr>
              <w:t>DK39+122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30DFAA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A54C2B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40BF94BE" w14:textId="77777777" w:rsidR="0078726B" w:rsidRDefault="00F11F68">
            <w:pPr>
              <w:snapToGrid w:val="0"/>
              <w:jc w:val="center"/>
              <w:rPr>
                <w:rFonts w:ascii="宋体" w:hAnsi="宋体"/>
                <w:kern w:val="0"/>
                <w:szCs w:val="21"/>
              </w:rPr>
            </w:pPr>
            <w:r>
              <w:rPr>
                <w:rFonts w:ascii="宋体" w:hAnsi="宋体"/>
                <w:kern w:val="0"/>
                <w:szCs w:val="21"/>
                <w:lang w:bidi="ar"/>
              </w:rPr>
              <w:t>6</w:t>
            </w:r>
            <w:r>
              <w:rPr>
                <w:rFonts w:ascii="宋体" w:hAnsi="宋体" w:cs="宋体" w:hint="eastAsia"/>
                <w:kern w:val="0"/>
                <w:szCs w:val="21"/>
                <w:lang w:bidi="ar"/>
              </w:rPr>
              <w:t>芯</w:t>
            </w:r>
            <w:r>
              <w:rPr>
                <w:rFonts w:ascii="宋体" w:hAnsi="宋体"/>
                <w:kern w:val="0"/>
                <w:szCs w:val="21"/>
                <w:lang w:bidi="ar"/>
              </w:rPr>
              <w:t>*1</w:t>
            </w:r>
            <w:r>
              <w:rPr>
                <w:rFonts w:ascii="宋体" w:hAnsi="宋体" w:cs="宋体" w:hint="eastAsia"/>
                <w:kern w:val="0"/>
                <w:szCs w:val="21"/>
                <w:lang w:bidi="ar"/>
              </w:rPr>
              <w:t>（架空）</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0BA0CD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C8ABF49"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01D93C0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5E15AC0"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16328AF" w14:textId="77777777" w:rsidR="0078726B" w:rsidRDefault="0078726B">
            <w:pPr>
              <w:snapToGrid w:val="0"/>
              <w:jc w:val="center"/>
              <w:rPr>
                <w:rFonts w:ascii="宋体" w:hAnsi="宋体" w:cs="宋体"/>
                <w:kern w:val="0"/>
                <w:szCs w:val="21"/>
                <w:lang w:bidi="ar"/>
              </w:rPr>
            </w:pPr>
          </w:p>
        </w:tc>
      </w:tr>
      <w:tr w:rsidR="0078726B" w14:paraId="5E56F1B7"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13F95B75" w14:textId="77777777" w:rsidR="0078726B" w:rsidRDefault="00F11F68">
            <w:pPr>
              <w:snapToGrid w:val="0"/>
              <w:jc w:val="center"/>
              <w:rPr>
                <w:rFonts w:ascii="宋体" w:hAnsi="宋体"/>
                <w:kern w:val="0"/>
                <w:szCs w:val="21"/>
              </w:rPr>
            </w:pPr>
            <w:r>
              <w:rPr>
                <w:rFonts w:ascii="宋体" w:hAnsi="宋体"/>
                <w:kern w:val="0"/>
                <w:szCs w:val="21"/>
                <w:lang w:bidi="ar"/>
              </w:rPr>
              <w:t>39</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036480E" w14:textId="77777777" w:rsidR="0078726B" w:rsidRDefault="00F11F68">
            <w:pPr>
              <w:snapToGrid w:val="0"/>
              <w:jc w:val="center"/>
              <w:rPr>
                <w:rFonts w:ascii="宋体" w:hAnsi="宋体"/>
                <w:kern w:val="0"/>
                <w:szCs w:val="21"/>
              </w:rPr>
            </w:pPr>
            <w:r>
              <w:rPr>
                <w:rFonts w:ascii="宋体" w:hAnsi="宋体"/>
                <w:kern w:val="0"/>
                <w:szCs w:val="21"/>
                <w:lang w:bidi="ar"/>
              </w:rPr>
              <w:t>DK39+122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D7735E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15B993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2119299" w14:textId="77777777" w:rsidR="0078726B" w:rsidRDefault="00F11F68">
            <w:pPr>
              <w:snapToGrid w:val="0"/>
              <w:jc w:val="center"/>
              <w:rPr>
                <w:rFonts w:ascii="宋体" w:hAnsi="宋体"/>
                <w:kern w:val="0"/>
                <w:szCs w:val="21"/>
              </w:rPr>
            </w:pPr>
            <w:r>
              <w:rPr>
                <w:rFonts w:ascii="宋体" w:hAnsi="宋体"/>
                <w:kern w:val="0"/>
                <w:szCs w:val="21"/>
                <w:lang w:bidi="ar"/>
              </w:rPr>
              <w:t>12</w:t>
            </w:r>
            <w:r>
              <w:rPr>
                <w:rFonts w:ascii="宋体" w:hAnsi="宋体" w:cs="宋体" w:hint="eastAsia"/>
                <w:kern w:val="0"/>
                <w:szCs w:val="21"/>
                <w:lang w:bidi="ar"/>
              </w:rPr>
              <w:t>芯</w:t>
            </w:r>
            <w:r>
              <w:rPr>
                <w:rFonts w:ascii="宋体" w:hAnsi="宋体"/>
                <w:kern w:val="0"/>
                <w:szCs w:val="21"/>
                <w:lang w:bidi="ar"/>
              </w:rPr>
              <w:t>*6</w:t>
            </w:r>
            <w:r>
              <w:rPr>
                <w:rFonts w:ascii="宋体" w:hAnsi="宋体" w:cs="宋体" w:hint="eastAsia"/>
                <w:kern w:val="0"/>
                <w:szCs w:val="21"/>
                <w:lang w:bidi="ar"/>
              </w:rPr>
              <w:t>（架空）</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731B33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8B58D86" w14:textId="77777777" w:rsidR="0078726B" w:rsidRDefault="00F11F68">
            <w:pPr>
              <w:snapToGrid w:val="0"/>
              <w:jc w:val="center"/>
              <w:rPr>
                <w:rFonts w:ascii="宋体" w:hAnsi="宋体"/>
                <w:kern w:val="0"/>
                <w:szCs w:val="21"/>
              </w:rPr>
            </w:pPr>
            <w:r>
              <w:rPr>
                <w:rFonts w:ascii="宋体" w:hAnsi="宋体"/>
                <w:kern w:val="0"/>
                <w:szCs w:val="21"/>
                <w:lang w:bidi="ar"/>
              </w:rPr>
              <w:t>6</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80340E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FDE5F4C"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0FABDF9" w14:textId="77777777" w:rsidR="0078726B" w:rsidRDefault="0078726B">
            <w:pPr>
              <w:snapToGrid w:val="0"/>
              <w:jc w:val="center"/>
              <w:rPr>
                <w:rFonts w:ascii="宋体" w:hAnsi="宋体" w:cs="宋体"/>
                <w:kern w:val="0"/>
                <w:szCs w:val="21"/>
                <w:lang w:bidi="ar"/>
              </w:rPr>
            </w:pPr>
          </w:p>
        </w:tc>
      </w:tr>
      <w:tr w:rsidR="0078726B" w14:paraId="47F11127"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4883E7DA" w14:textId="77777777" w:rsidR="0078726B" w:rsidRDefault="00F11F68">
            <w:pPr>
              <w:snapToGrid w:val="0"/>
              <w:jc w:val="center"/>
              <w:rPr>
                <w:rFonts w:ascii="宋体" w:hAnsi="宋体"/>
                <w:kern w:val="0"/>
                <w:szCs w:val="21"/>
              </w:rPr>
            </w:pPr>
            <w:r>
              <w:rPr>
                <w:rFonts w:ascii="宋体" w:hAnsi="宋体"/>
                <w:kern w:val="0"/>
                <w:szCs w:val="21"/>
                <w:lang w:bidi="ar"/>
              </w:rPr>
              <w:t>40</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7625F08" w14:textId="77777777" w:rsidR="0078726B" w:rsidRDefault="00F11F68">
            <w:pPr>
              <w:snapToGrid w:val="0"/>
              <w:jc w:val="center"/>
              <w:rPr>
                <w:rFonts w:ascii="宋体" w:hAnsi="宋体"/>
                <w:kern w:val="0"/>
                <w:szCs w:val="21"/>
              </w:rPr>
            </w:pPr>
            <w:r>
              <w:rPr>
                <w:rFonts w:ascii="宋体" w:hAnsi="宋体"/>
                <w:kern w:val="0"/>
                <w:szCs w:val="21"/>
                <w:lang w:bidi="ar"/>
              </w:rPr>
              <w:t>DK39+122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3E4584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A1C43C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96055C0" w14:textId="77777777" w:rsidR="0078726B" w:rsidRDefault="00F11F68">
            <w:pPr>
              <w:snapToGrid w:val="0"/>
              <w:jc w:val="center"/>
              <w:rPr>
                <w:rFonts w:ascii="宋体" w:hAnsi="宋体"/>
                <w:kern w:val="0"/>
                <w:szCs w:val="21"/>
              </w:rPr>
            </w:pPr>
            <w:r>
              <w:rPr>
                <w:rFonts w:ascii="宋体" w:hAnsi="宋体"/>
                <w:kern w:val="0"/>
                <w:szCs w:val="21"/>
                <w:lang w:bidi="ar"/>
              </w:rPr>
              <w:t>6</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FC66C4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A34F593"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1CBDE61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C2FCF9A"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13C0DFB" w14:textId="77777777" w:rsidR="0078726B" w:rsidRDefault="0078726B">
            <w:pPr>
              <w:snapToGrid w:val="0"/>
              <w:jc w:val="center"/>
              <w:rPr>
                <w:rFonts w:ascii="宋体" w:hAnsi="宋体" w:cs="宋体"/>
                <w:kern w:val="0"/>
                <w:szCs w:val="21"/>
                <w:lang w:bidi="ar"/>
              </w:rPr>
            </w:pPr>
          </w:p>
        </w:tc>
      </w:tr>
      <w:tr w:rsidR="0078726B" w14:paraId="0C7CF782"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062BDD23" w14:textId="77777777" w:rsidR="0078726B" w:rsidRDefault="00F11F68">
            <w:pPr>
              <w:snapToGrid w:val="0"/>
              <w:jc w:val="center"/>
              <w:rPr>
                <w:rFonts w:ascii="宋体" w:hAnsi="宋体"/>
                <w:kern w:val="0"/>
                <w:szCs w:val="21"/>
              </w:rPr>
            </w:pPr>
            <w:r>
              <w:rPr>
                <w:rFonts w:ascii="宋体" w:hAnsi="宋体"/>
                <w:kern w:val="0"/>
                <w:szCs w:val="21"/>
                <w:lang w:bidi="ar"/>
              </w:rPr>
              <w:t>41</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BCF44A1" w14:textId="77777777" w:rsidR="0078726B" w:rsidRDefault="00F11F68">
            <w:pPr>
              <w:snapToGrid w:val="0"/>
              <w:jc w:val="center"/>
              <w:rPr>
                <w:rFonts w:ascii="宋体" w:hAnsi="宋体"/>
                <w:kern w:val="0"/>
                <w:szCs w:val="21"/>
              </w:rPr>
            </w:pPr>
            <w:r>
              <w:rPr>
                <w:rFonts w:ascii="宋体" w:hAnsi="宋体"/>
                <w:kern w:val="0"/>
                <w:szCs w:val="21"/>
                <w:lang w:bidi="ar"/>
              </w:rPr>
              <w:t>DK39+122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988C82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F74519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C6A251B" w14:textId="77777777" w:rsidR="0078726B" w:rsidRDefault="00F11F68">
            <w:pPr>
              <w:snapToGrid w:val="0"/>
              <w:jc w:val="center"/>
              <w:rPr>
                <w:rFonts w:ascii="宋体" w:hAnsi="宋体"/>
                <w:kern w:val="0"/>
                <w:szCs w:val="21"/>
              </w:rPr>
            </w:pPr>
            <w:r>
              <w:rPr>
                <w:rFonts w:ascii="宋体" w:hAnsi="宋体"/>
                <w:kern w:val="0"/>
                <w:szCs w:val="21"/>
                <w:lang w:bidi="ar"/>
              </w:rPr>
              <w:t>12</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F1E593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A50AB94"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3D3337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86B43BD"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61270C5" w14:textId="77777777" w:rsidR="0078726B" w:rsidRDefault="0078726B">
            <w:pPr>
              <w:snapToGrid w:val="0"/>
              <w:jc w:val="center"/>
              <w:rPr>
                <w:rFonts w:ascii="宋体" w:hAnsi="宋体" w:cs="宋体"/>
                <w:kern w:val="0"/>
                <w:szCs w:val="21"/>
                <w:lang w:bidi="ar"/>
              </w:rPr>
            </w:pPr>
          </w:p>
        </w:tc>
      </w:tr>
      <w:tr w:rsidR="0078726B" w14:paraId="7EA6DC57"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12FE3B6" w14:textId="77777777" w:rsidR="0078726B" w:rsidRDefault="00F11F68">
            <w:pPr>
              <w:snapToGrid w:val="0"/>
              <w:jc w:val="center"/>
              <w:rPr>
                <w:rFonts w:ascii="宋体" w:hAnsi="宋体"/>
                <w:kern w:val="0"/>
                <w:szCs w:val="21"/>
              </w:rPr>
            </w:pPr>
            <w:r>
              <w:rPr>
                <w:rFonts w:ascii="宋体" w:hAnsi="宋体"/>
                <w:kern w:val="0"/>
                <w:szCs w:val="21"/>
                <w:lang w:bidi="ar"/>
              </w:rPr>
              <w:t>42</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53F7A69" w14:textId="77777777" w:rsidR="0078726B" w:rsidRDefault="00F11F68">
            <w:pPr>
              <w:snapToGrid w:val="0"/>
              <w:jc w:val="center"/>
              <w:rPr>
                <w:rFonts w:ascii="宋体" w:hAnsi="宋体"/>
                <w:kern w:val="0"/>
                <w:szCs w:val="21"/>
              </w:rPr>
            </w:pPr>
            <w:r>
              <w:rPr>
                <w:rFonts w:ascii="宋体" w:hAnsi="宋体"/>
                <w:kern w:val="0"/>
                <w:szCs w:val="21"/>
                <w:lang w:bidi="ar"/>
              </w:rPr>
              <w:t>DK39+124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F47D7F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2345BE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6DB63921"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2BA982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B6B0E9E"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51C9B1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575B997"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05D843C" w14:textId="77777777" w:rsidR="0078726B" w:rsidRDefault="0078726B">
            <w:pPr>
              <w:snapToGrid w:val="0"/>
              <w:jc w:val="center"/>
              <w:rPr>
                <w:rFonts w:ascii="宋体" w:hAnsi="宋体" w:cs="宋体"/>
                <w:kern w:val="0"/>
                <w:szCs w:val="21"/>
                <w:lang w:bidi="ar"/>
              </w:rPr>
            </w:pPr>
          </w:p>
        </w:tc>
      </w:tr>
      <w:tr w:rsidR="0078726B" w14:paraId="5FCF4C3B"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6260010C" w14:textId="77777777" w:rsidR="0078726B" w:rsidRDefault="00F11F68">
            <w:pPr>
              <w:snapToGrid w:val="0"/>
              <w:jc w:val="center"/>
              <w:rPr>
                <w:rFonts w:ascii="宋体" w:hAnsi="宋体"/>
                <w:kern w:val="0"/>
                <w:szCs w:val="21"/>
              </w:rPr>
            </w:pPr>
            <w:r>
              <w:rPr>
                <w:rFonts w:ascii="宋体" w:hAnsi="宋体"/>
                <w:kern w:val="0"/>
                <w:szCs w:val="21"/>
                <w:lang w:bidi="ar"/>
              </w:rPr>
              <w:t>43</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815048D" w14:textId="77777777" w:rsidR="0078726B" w:rsidRDefault="00F11F68">
            <w:pPr>
              <w:snapToGrid w:val="0"/>
              <w:jc w:val="center"/>
              <w:rPr>
                <w:rFonts w:ascii="宋体" w:hAnsi="宋体"/>
                <w:kern w:val="0"/>
                <w:szCs w:val="21"/>
              </w:rPr>
            </w:pPr>
            <w:r>
              <w:rPr>
                <w:rFonts w:ascii="宋体" w:hAnsi="宋体"/>
                <w:kern w:val="0"/>
                <w:szCs w:val="21"/>
                <w:lang w:bidi="ar"/>
              </w:rPr>
              <w:t>DK39+261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95C4AD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4B128F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7B7CC751"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*1</w:t>
            </w:r>
            <w:r>
              <w:rPr>
                <w:rFonts w:ascii="宋体" w:hAnsi="宋体" w:cs="宋体" w:hint="eastAsia"/>
                <w:kern w:val="0"/>
                <w:szCs w:val="21"/>
                <w:lang w:bidi="ar"/>
              </w:rPr>
              <w:t>（架空）</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CF774D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C4A7D94"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10C05B0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E70E13A"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B7D4511" w14:textId="77777777" w:rsidR="0078726B" w:rsidRDefault="0078726B">
            <w:pPr>
              <w:snapToGrid w:val="0"/>
              <w:jc w:val="center"/>
              <w:rPr>
                <w:rFonts w:ascii="宋体" w:hAnsi="宋体" w:cs="宋体"/>
                <w:kern w:val="0"/>
                <w:szCs w:val="21"/>
                <w:lang w:bidi="ar"/>
              </w:rPr>
            </w:pPr>
          </w:p>
        </w:tc>
      </w:tr>
      <w:tr w:rsidR="0078726B" w14:paraId="7D70F2EA"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2EAC4FF9" w14:textId="77777777" w:rsidR="0078726B" w:rsidRDefault="00F11F68">
            <w:pPr>
              <w:snapToGrid w:val="0"/>
              <w:jc w:val="center"/>
              <w:rPr>
                <w:rFonts w:ascii="宋体" w:hAnsi="宋体"/>
                <w:kern w:val="0"/>
                <w:szCs w:val="21"/>
              </w:rPr>
            </w:pPr>
            <w:r>
              <w:rPr>
                <w:rFonts w:ascii="宋体" w:hAnsi="宋体"/>
                <w:kern w:val="0"/>
                <w:szCs w:val="21"/>
                <w:lang w:bidi="ar"/>
              </w:rPr>
              <w:t>44</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384C373" w14:textId="77777777" w:rsidR="0078726B" w:rsidRDefault="00F11F68">
            <w:pPr>
              <w:snapToGrid w:val="0"/>
              <w:jc w:val="center"/>
              <w:rPr>
                <w:rFonts w:ascii="宋体" w:hAnsi="宋体"/>
                <w:kern w:val="0"/>
                <w:szCs w:val="21"/>
              </w:rPr>
            </w:pPr>
            <w:r>
              <w:rPr>
                <w:rFonts w:ascii="宋体" w:hAnsi="宋体"/>
                <w:kern w:val="0"/>
                <w:szCs w:val="21"/>
                <w:lang w:bidi="ar"/>
              </w:rPr>
              <w:t>DK39+261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74ACAE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B56B54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5874D821"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*9</w:t>
            </w:r>
            <w:r>
              <w:rPr>
                <w:rFonts w:ascii="宋体" w:hAnsi="宋体" w:cs="宋体" w:hint="eastAsia"/>
                <w:kern w:val="0"/>
                <w:szCs w:val="21"/>
                <w:lang w:bidi="ar"/>
              </w:rPr>
              <w:t>（架空）</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5944F7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5B879A4" w14:textId="77777777" w:rsidR="0078726B" w:rsidRDefault="00F11F68">
            <w:pPr>
              <w:snapToGrid w:val="0"/>
              <w:jc w:val="center"/>
              <w:rPr>
                <w:rFonts w:ascii="宋体" w:hAnsi="宋体"/>
                <w:kern w:val="0"/>
                <w:szCs w:val="21"/>
              </w:rPr>
            </w:pPr>
            <w:r>
              <w:rPr>
                <w:rFonts w:ascii="宋体" w:hAnsi="宋体"/>
                <w:kern w:val="0"/>
                <w:szCs w:val="21"/>
                <w:lang w:bidi="ar"/>
              </w:rPr>
              <w:t>9</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11F6F6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E00BE2B"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D8C60F9" w14:textId="77777777" w:rsidR="0078726B" w:rsidRDefault="0078726B">
            <w:pPr>
              <w:snapToGrid w:val="0"/>
              <w:jc w:val="center"/>
              <w:rPr>
                <w:rFonts w:ascii="宋体" w:hAnsi="宋体" w:cs="宋体"/>
                <w:kern w:val="0"/>
                <w:szCs w:val="21"/>
                <w:lang w:bidi="ar"/>
              </w:rPr>
            </w:pPr>
          </w:p>
        </w:tc>
      </w:tr>
      <w:tr w:rsidR="0078726B" w14:paraId="73606BE0"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7123FFA1" w14:textId="77777777" w:rsidR="0078726B" w:rsidRDefault="00F11F68">
            <w:pPr>
              <w:snapToGrid w:val="0"/>
              <w:jc w:val="center"/>
              <w:rPr>
                <w:rFonts w:ascii="宋体" w:hAnsi="宋体"/>
                <w:kern w:val="0"/>
                <w:szCs w:val="21"/>
              </w:rPr>
            </w:pPr>
            <w:r>
              <w:rPr>
                <w:rFonts w:ascii="宋体" w:hAnsi="宋体"/>
                <w:kern w:val="0"/>
                <w:szCs w:val="21"/>
                <w:lang w:bidi="ar"/>
              </w:rPr>
              <w:t>45</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D12B0D0" w14:textId="77777777" w:rsidR="0078726B" w:rsidRDefault="00F11F68">
            <w:pPr>
              <w:snapToGrid w:val="0"/>
              <w:jc w:val="center"/>
              <w:rPr>
                <w:rFonts w:ascii="宋体" w:hAnsi="宋体"/>
                <w:kern w:val="0"/>
                <w:szCs w:val="21"/>
              </w:rPr>
            </w:pPr>
            <w:r>
              <w:rPr>
                <w:rFonts w:ascii="宋体" w:hAnsi="宋体"/>
                <w:kern w:val="0"/>
                <w:szCs w:val="21"/>
                <w:lang w:bidi="ar"/>
              </w:rPr>
              <w:t>DK39+261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115CFA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CCB834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677CCDB" w14:textId="77777777" w:rsidR="0078726B" w:rsidRDefault="00F11F68">
            <w:pPr>
              <w:snapToGrid w:val="0"/>
              <w:jc w:val="center"/>
              <w:rPr>
                <w:rFonts w:ascii="宋体" w:hAnsi="宋体"/>
                <w:kern w:val="0"/>
                <w:szCs w:val="21"/>
              </w:rPr>
            </w:pPr>
            <w:r>
              <w:rPr>
                <w:rFonts w:ascii="宋体" w:hAnsi="宋体"/>
                <w:kern w:val="0"/>
                <w:szCs w:val="21"/>
                <w:lang w:bidi="ar"/>
              </w:rPr>
              <w:t>6</w:t>
            </w:r>
            <w:r>
              <w:rPr>
                <w:rFonts w:ascii="宋体" w:hAnsi="宋体" w:cs="宋体" w:hint="eastAsia"/>
                <w:kern w:val="0"/>
                <w:szCs w:val="21"/>
                <w:lang w:bidi="ar"/>
              </w:rPr>
              <w:t>芯</w:t>
            </w:r>
            <w:r>
              <w:rPr>
                <w:rFonts w:ascii="宋体" w:hAnsi="宋体"/>
                <w:kern w:val="0"/>
                <w:szCs w:val="21"/>
                <w:lang w:bidi="ar"/>
              </w:rPr>
              <w:t>*3</w:t>
            </w:r>
            <w:r>
              <w:rPr>
                <w:rFonts w:ascii="宋体" w:hAnsi="宋体" w:cs="宋体" w:hint="eastAsia"/>
                <w:kern w:val="0"/>
                <w:szCs w:val="21"/>
                <w:lang w:bidi="ar"/>
              </w:rPr>
              <w:t>（架空）</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CFA986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4B616D0" w14:textId="77777777" w:rsidR="0078726B" w:rsidRDefault="00F11F68">
            <w:pPr>
              <w:snapToGrid w:val="0"/>
              <w:jc w:val="center"/>
              <w:rPr>
                <w:rFonts w:ascii="宋体" w:hAnsi="宋体"/>
                <w:kern w:val="0"/>
                <w:szCs w:val="21"/>
              </w:rPr>
            </w:pPr>
            <w:r>
              <w:rPr>
                <w:rFonts w:ascii="宋体" w:hAnsi="宋体"/>
                <w:kern w:val="0"/>
                <w:szCs w:val="21"/>
                <w:lang w:bidi="ar"/>
              </w:rPr>
              <w:t>3</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0896108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004619D"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321665A" w14:textId="77777777" w:rsidR="0078726B" w:rsidRDefault="0078726B">
            <w:pPr>
              <w:snapToGrid w:val="0"/>
              <w:jc w:val="center"/>
              <w:rPr>
                <w:rFonts w:ascii="宋体" w:hAnsi="宋体" w:cs="宋体"/>
                <w:kern w:val="0"/>
                <w:szCs w:val="21"/>
                <w:lang w:bidi="ar"/>
              </w:rPr>
            </w:pPr>
          </w:p>
        </w:tc>
      </w:tr>
      <w:tr w:rsidR="0078726B" w14:paraId="4FA1B5DB"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55176EA1" w14:textId="77777777" w:rsidR="0078726B" w:rsidRDefault="00F11F68">
            <w:pPr>
              <w:snapToGrid w:val="0"/>
              <w:jc w:val="center"/>
              <w:rPr>
                <w:rFonts w:ascii="宋体" w:hAnsi="宋体"/>
                <w:kern w:val="0"/>
                <w:szCs w:val="21"/>
              </w:rPr>
            </w:pPr>
            <w:r>
              <w:rPr>
                <w:rFonts w:ascii="宋体" w:hAnsi="宋体"/>
                <w:kern w:val="0"/>
                <w:szCs w:val="21"/>
                <w:lang w:bidi="ar"/>
              </w:rPr>
              <w:t>46</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EFBF2DF" w14:textId="77777777" w:rsidR="0078726B" w:rsidRDefault="00F11F68">
            <w:pPr>
              <w:snapToGrid w:val="0"/>
              <w:jc w:val="center"/>
              <w:rPr>
                <w:rFonts w:ascii="宋体" w:hAnsi="宋体"/>
                <w:kern w:val="0"/>
                <w:szCs w:val="21"/>
              </w:rPr>
            </w:pPr>
            <w:r>
              <w:rPr>
                <w:rFonts w:ascii="宋体" w:hAnsi="宋体"/>
                <w:kern w:val="0"/>
                <w:szCs w:val="21"/>
                <w:lang w:bidi="ar"/>
              </w:rPr>
              <w:t>DK39+264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2A153C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218531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1A393423"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F91E9D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BC40597"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A1745B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9D9C7AF"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2CE4E61" w14:textId="77777777" w:rsidR="0078726B" w:rsidRDefault="0078726B">
            <w:pPr>
              <w:snapToGrid w:val="0"/>
              <w:jc w:val="center"/>
              <w:rPr>
                <w:rFonts w:ascii="宋体" w:hAnsi="宋体" w:cs="宋体"/>
                <w:kern w:val="0"/>
                <w:szCs w:val="21"/>
                <w:lang w:bidi="ar"/>
              </w:rPr>
            </w:pPr>
          </w:p>
        </w:tc>
      </w:tr>
      <w:tr w:rsidR="0078726B" w14:paraId="75B66699"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09CA6B81" w14:textId="77777777" w:rsidR="0078726B" w:rsidRDefault="00F11F68">
            <w:pPr>
              <w:snapToGrid w:val="0"/>
              <w:jc w:val="center"/>
              <w:rPr>
                <w:rFonts w:ascii="宋体" w:hAnsi="宋体"/>
                <w:kern w:val="0"/>
                <w:szCs w:val="21"/>
              </w:rPr>
            </w:pPr>
            <w:r>
              <w:rPr>
                <w:rFonts w:ascii="宋体" w:hAnsi="宋体"/>
                <w:kern w:val="0"/>
                <w:szCs w:val="21"/>
                <w:lang w:bidi="ar"/>
              </w:rPr>
              <w:t>47</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58AD848" w14:textId="77777777" w:rsidR="0078726B" w:rsidRDefault="00F11F68">
            <w:pPr>
              <w:snapToGrid w:val="0"/>
              <w:jc w:val="center"/>
              <w:rPr>
                <w:rFonts w:ascii="宋体" w:hAnsi="宋体"/>
                <w:kern w:val="0"/>
                <w:szCs w:val="21"/>
              </w:rPr>
            </w:pPr>
            <w:r>
              <w:rPr>
                <w:rFonts w:ascii="宋体" w:hAnsi="宋体"/>
                <w:kern w:val="0"/>
                <w:szCs w:val="21"/>
                <w:lang w:bidi="ar"/>
              </w:rPr>
              <w:t>DK39+264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A98004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44F472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1069BF8C" w14:textId="77777777" w:rsidR="0078726B" w:rsidRDefault="00F11F68">
            <w:pPr>
              <w:snapToGrid w:val="0"/>
              <w:jc w:val="center"/>
              <w:rPr>
                <w:rFonts w:ascii="宋体" w:hAnsi="宋体"/>
                <w:kern w:val="0"/>
                <w:szCs w:val="21"/>
              </w:rPr>
            </w:pPr>
            <w:r>
              <w:rPr>
                <w:rFonts w:ascii="宋体" w:hAnsi="宋体"/>
                <w:kern w:val="0"/>
                <w:szCs w:val="21"/>
                <w:lang w:bidi="ar"/>
              </w:rPr>
              <w:t>6</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3E6148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CAF7C5A"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234270B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6EA3B00"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2E63CC7" w14:textId="77777777" w:rsidR="0078726B" w:rsidRDefault="0078726B">
            <w:pPr>
              <w:snapToGrid w:val="0"/>
              <w:jc w:val="center"/>
              <w:rPr>
                <w:rFonts w:ascii="宋体" w:hAnsi="宋体" w:cs="宋体"/>
                <w:kern w:val="0"/>
                <w:szCs w:val="21"/>
                <w:lang w:bidi="ar"/>
              </w:rPr>
            </w:pPr>
          </w:p>
        </w:tc>
      </w:tr>
      <w:tr w:rsidR="0078726B" w14:paraId="3ACC54BF"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718AE048" w14:textId="77777777" w:rsidR="0078726B" w:rsidRDefault="00F11F68">
            <w:pPr>
              <w:snapToGrid w:val="0"/>
              <w:jc w:val="center"/>
              <w:rPr>
                <w:rFonts w:ascii="宋体" w:hAnsi="宋体"/>
                <w:kern w:val="0"/>
                <w:szCs w:val="21"/>
              </w:rPr>
            </w:pPr>
            <w:r>
              <w:rPr>
                <w:rFonts w:ascii="宋体" w:hAnsi="宋体"/>
                <w:kern w:val="0"/>
                <w:szCs w:val="21"/>
                <w:lang w:bidi="ar"/>
              </w:rPr>
              <w:t>48</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7CB2F27" w14:textId="77777777" w:rsidR="0078726B" w:rsidRDefault="00F11F68">
            <w:pPr>
              <w:snapToGrid w:val="0"/>
              <w:jc w:val="center"/>
              <w:rPr>
                <w:rFonts w:ascii="宋体" w:hAnsi="宋体"/>
                <w:kern w:val="0"/>
                <w:szCs w:val="21"/>
              </w:rPr>
            </w:pPr>
            <w:r>
              <w:rPr>
                <w:rFonts w:ascii="宋体" w:hAnsi="宋体"/>
                <w:kern w:val="0"/>
                <w:szCs w:val="21"/>
                <w:lang w:bidi="ar"/>
              </w:rPr>
              <w:t>DK39+264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8DCD4E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AE0140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616E4622" w14:textId="77777777" w:rsidR="0078726B" w:rsidRDefault="00F11F68">
            <w:pPr>
              <w:snapToGrid w:val="0"/>
              <w:jc w:val="center"/>
              <w:rPr>
                <w:rFonts w:ascii="宋体" w:hAnsi="宋体"/>
                <w:kern w:val="0"/>
                <w:szCs w:val="21"/>
              </w:rPr>
            </w:pPr>
            <w:r>
              <w:rPr>
                <w:rFonts w:ascii="宋体" w:hAnsi="宋体"/>
                <w:kern w:val="0"/>
                <w:szCs w:val="21"/>
                <w:lang w:bidi="ar"/>
              </w:rPr>
              <w:t>12</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E85798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1939DC3"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57180F6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1134917"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BE7E86B" w14:textId="77777777" w:rsidR="0078726B" w:rsidRDefault="0078726B">
            <w:pPr>
              <w:snapToGrid w:val="0"/>
              <w:jc w:val="center"/>
              <w:rPr>
                <w:rFonts w:ascii="宋体" w:hAnsi="宋体" w:cs="宋体"/>
                <w:kern w:val="0"/>
                <w:szCs w:val="21"/>
                <w:lang w:bidi="ar"/>
              </w:rPr>
            </w:pPr>
          </w:p>
        </w:tc>
      </w:tr>
      <w:tr w:rsidR="0078726B" w14:paraId="1B977484"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4BDBF13D" w14:textId="77777777" w:rsidR="0078726B" w:rsidRDefault="00F11F68">
            <w:pPr>
              <w:snapToGrid w:val="0"/>
              <w:jc w:val="center"/>
              <w:rPr>
                <w:rFonts w:ascii="宋体" w:hAnsi="宋体"/>
                <w:kern w:val="0"/>
                <w:szCs w:val="21"/>
              </w:rPr>
            </w:pPr>
            <w:r>
              <w:rPr>
                <w:rFonts w:ascii="宋体" w:hAnsi="宋体"/>
                <w:kern w:val="0"/>
                <w:szCs w:val="21"/>
                <w:lang w:bidi="ar"/>
              </w:rPr>
              <w:t>49</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FC2806F" w14:textId="77777777" w:rsidR="0078726B" w:rsidRDefault="00F11F68">
            <w:pPr>
              <w:snapToGrid w:val="0"/>
              <w:jc w:val="center"/>
              <w:rPr>
                <w:rFonts w:ascii="宋体" w:hAnsi="宋体"/>
                <w:kern w:val="0"/>
                <w:szCs w:val="21"/>
              </w:rPr>
            </w:pPr>
            <w:r>
              <w:rPr>
                <w:rFonts w:ascii="宋体" w:hAnsi="宋体"/>
                <w:kern w:val="0"/>
                <w:szCs w:val="21"/>
                <w:lang w:bidi="ar"/>
              </w:rPr>
              <w:t>DK39+332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3C602E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E6A5D4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2189C603"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D7E2AA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C37CA33"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7354C57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6285640"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4819E02" w14:textId="77777777" w:rsidR="0078726B" w:rsidRDefault="0078726B">
            <w:pPr>
              <w:snapToGrid w:val="0"/>
              <w:jc w:val="center"/>
              <w:rPr>
                <w:rFonts w:ascii="宋体" w:hAnsi="宋体" w:cs="宋体"/>
                <w:kern w:val="0"/>
                <w:szCs w:val="21"/>
                <w:lang w:bidi="ar"/>
              </w:rPr>
            </w:pPr>
          </w:p>
        </w:tc>
      </w:tr>
      <w:tr w:rsidR="0078726B" w14:paraId="5406A077"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1C5DB1DD" w14:textId="77777777" w:rsidR="0078726B" w:rsidRDefault="00F11F68">
            <w:pPr>
              <w:snapToGrid w:val="0"/>
              <w:jc w:val="center"/>
              <w:rPr>
                <w:rFonts w:ascii="宋体" w:hAnsi="宋体"/>
                <w:kern w:val="0"/>
                <w:szCs w:val="21"/>
              </w:rPr>
            </w:pPr>
            <w:r>
              <w:rPr>
                <w:rFonts w:ascii="宋体" w:hAnsi="宋体"/>
                <w:kern w:val="0"/>
                <w:szCs w:val="21"/>
                <w:lang w:bidi="ar"/>
              </w:rPr>
              <w:t>50</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17D30D1" w14:textId="77777777" w:rsidR="0078726B" w:rsidRDefault="00F11F68">
            <w:pPr>
              <w:snapToGrid w:val="0"/>
              <w:jc w:val="center"/>
              <w:rPr>
                <w:rFonts w:ascii="宋体" w:hAnsi="宋体"/>
                <w:kern w:val="0"/>
                <w:szCs w:val="21"/>
              </w:rPr>
            </w:pPr>
            <w:r>
              <w:rPr>
                <w:rFonts w:ascii="宋体" w:hAnsi="宋体"/>
                <w:kern w:val="0"/>
                <w:szCs w:val="21"/>
                <w:lang w:bidi="ar"/>
              </w:rPr>
              <w:t>DK39+491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AC6B15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38E5AA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4737AE46"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E25A0D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4979FFC"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07E15E8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BF3AADE"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DEEFA56" w14:textId="77777777" w:rsidR="0078726B" w:rsidRDefault="0078726B">
            <w:pPr>
              <w:snapToGrid w:val="0"/>
              <w:jc w:val="center"/>
              <w:rPr>
                <w:rFonts w:ascii="宋体" w:hAnsi="宋体" w:cs="宋体"/>
                <w:kern w:val="0"/>
                <w:szCs w:val="21"/>
                <w:lang w:bidi="ar"/>
              </w:rPr>
            </w:pPr>
          </w:p>
        </w:tc>
      </w:tr>
      <w:tr w:rsidR="0078726B" w14:paraId="62B6AADE"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1D46CC60" w14:textId="77777777" w:rsidR="0078726B" w:rsidRDefault="00F11F68">
            <w:pPr>
              <w:snapToGrid w:val="0"/>
              <w:jc w:val="center"/>
              <w:rPr>
                <w:rFonts w:ascii="宋体" w:hAnsi="宋体"/>
                <w:kern w:val="0"/>
                <w:szCs w:val="21"/>
              </w:rPr>
            </w:pPr>
            <w:r>
              <w:rPr>
                <w:rFonts w:ascii="宋体" w:hAnsi="宋体"/>
                <w:kern w:val="0"/>
                <w:szCs w:val="21"/>
                <w:lang w:bidi="ar"/>
              </w:rPr>
              <w:t>51</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01B3BDE" w14:textId="77777777" w:rsidR="0078726B" w:rsidRDefault="00F11F68">
            <w:pPr>
              <w:snapToGrid w:val="0"/>
              <w:jc w:val="center"/>
              <w:rPr>
                <w:rFonts w:ascii="宋体" w:hAnsi="宋体"/>
                <w:kern w:val="0"/>
                <w:szCs w:val="21"/>
              </w:rPr>
            </w:pPr>
            <w:r>
              <w:rPr>
                <w:rFonts w:ascii="宋体" w:hAnsi="宋体"/>
                <w:kern w:val="0"/>
                <w:szCs w:val="21"/>
                <w:lang w:bidi="ar"/>
              </w:rPr>
              <w:t>DK39+491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FD487F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7700FA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115511C" w14:textId="77777777" w:rsidR="0078726B" w:rsidRDefault="00F11F68">
            <w:pPr>
              <w:snapToGrid w:val="0"/>
              <w:jc w:val="center"/>
              <w:rPr>
                <w:rFonts w:ascii="宋体" w:hAnsi="宋体"/>
                <w:kern w:val="0"/>
                <w:szCs w:val="21"/>
              </w:rPr>
            </w:pPr>
            <w:r>
              <w:rPr>
                <w:rFonts w:ascii="宋体" w:hAnsi="宋体"/>
                <w:kern w:val="0"/>
                <w:szCs w:val="21"/>
                <w:lang w:bidi="ar"/>
              </w:rPr>
              <w:t>6</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9D5780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D6ADB72"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777166A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47BDE06"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F015F6D" w14:textId="77777777" w:rsidR="0078726B" w:rsidRDefault="0078726B">
            <w:pPr>
              <w:snapToGrid w:val="0"/>
              <w:jc w:val="center"/>
              <w:rPr>
                <w:rFonts w:ascii="宋体" w:hAnsi="宋体" w:cs="宋体"/>
                <w:kern w:val="0"/>
                <w:szCs w:val="21"/>
                <w:lang w:bidi="ar"/>
              </w:rPr>
            </w:pPr>
          </w:p>
        </w:tc>
      </w:tr>
      <w:tr w:rsidR="0078726B" w14:paraId="766F987E"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14C5F16D" w14:textId="77777777" w:rsidR="0078726B" w:rsidRDefault="00F11F68">
            <w:pPr>
              <w:snapToGrid w:val="0"/>
              <w:jc w:val="center"/>
              <w:rPr>
                <w:rFonts w:ascii="宋体" w:hAnsi="宋体"/>
                <w:kern w:val="0"/>
                <w:szCs w:val="21"/>
              </w:rPr>
            </w:pPr>
            <w:r>
              <w:rPr>
                <w:rFonts w:ascii="宋体" w:hAnsi="宋体"/>
                <w:kern w:val="0"/>
                <w:szCs w:val="21"/>
                <w:lang w:bidi="ar"/>
              </w:rPr>
              <w:lastRenderedPageBreak/>
              <w:t>52</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8CB8FDC" w14:textId="77777777" w:rsidR="0078726B" w:rsidRDefault="00F11F68">
            <w:pPr>
              <w:snapToGrid w:val="0"/>
              <w:jc w:val="center"/>
              <w:rPr>
                <w:rFonts w:ascii="宋体" w:hAnsi="宋体"/>
                <w:kern w:val="0"/>
                <w:szCs w:val="21"/>
              </w:rPr>
            </w:pPr>
            <w:r>
              <w:rPr>
                <w:rFonts w:ascii="宋体" w:hAnsi="宋体"/>
                <w:kern w:val="0"/>
                <w:szCs w:val="21"/>
                <w:lang w:bidi="ar"/>
              </w:rPr>
              <w:t>DK39+491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45A935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1D213D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13510125" w14:textId="77777777" w:rsidR="0078726B" w:rsidRDefault="00F11F68">
            <w:pPr>
              <w:snapToGrid w:val="0"/>
              <w:jc w:val="center"/>
              <w:rPr>
                <w:rFonts w:ascii="宋体" w:hAnsi="宋体"/>
                <w:kern w:val="0"/>
                <w:szCs w:val="21"/>
              </w:rPr>
            </w:pPr>
            <w:r>
              <w:rPr>
                <w:rFonts w:ascii="宋体" w:hAnsi="宋体"/>
                <w:kern w:val="0"/>
                <w:szCs w:val="21"/>
                <w:lang w:bidi="ar"/>
              </w:rPr>
              <w:t>12</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5A5A59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ECE275C"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25C8D34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45E4959"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030AD27" w14:textId="77777777" w:rsidR="0078726B" w:rsidRDefault="0078726B">
            <w:pPr>
              <w:snapToGrid w:val="0"/>
              <w:jc w:val="center"/>
              <w:rPr>
                <w:rFonts w:ascii="宋体" w:hAnsi="宋体" w:cs="宋体"/>
                <w:kern w:val="0"/>
                <w:szCs w:val="21"/>
                <w:lang w:bidi="ar"/>
              </w:rPr>
            </w:pPr>
          </w:p>
        </w:tc>
      </w:tr>
      <w:tr w:rsidR="0078726B" w14:paraId="0940108C"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23A061F" w14:textId="77777777" w:rsidR="0078726B" w:rsidRDefault="00F11F68">
            <w:pPr>
              <w:snapToGrid w:val="0"/>
              <w:jc w:val="center"/>
              <w:rPr>
                <w:rFonts w:ascii="宋体" w:hAnsi="宋体"/>
                <w:kern w:val="0"/>
                <w:szCs w:val="21"/>
              </w:rPr>
            </w:pPr>
            <w:r>
              <w:rPr>
                <w:rFonts w:ascii="宋体" w:hAnsi="宋体"/>
                <w:kern w:val="0"/>
                <w:szCs w:val="21"/>
                <w:lang w:bidi="ar"/>
              </w:rPr>
              <w:t>53</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7099FE9" w14:textId="77777777" w:rsidR="0078726B" w:rsidRDefault="00F11F68">
            <w:pPr>
              <w:snapToGrid w:val="0"/>
              <w:jc w:val="center"/>
              <w:rPr>
                <w:rFonts w:ascii="宋体" w:hAnsi="宋体"/>
                <w:kern w:val="0"/>
                <w:szCs w:val="21"/>
              </w:rPr>
            </w:pPr>
            <w:r>
              <w:rPr>
                <w:rFonts w:ascii="宋体" w:hAnsi="宋体"/>
                <w:kern w:val="0"/>
                <w:szCs w:val="21"/>
                <w:lang w:bidi="ar"/>
              </w:rPr>
              <w:t>DK39+747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748A6E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r>
              <w:rPr>
                <w:rFonts w:ascii="宋体" w:hAnsi="宋体"/>
                <w:kern w:val="0"/>
                <w:szCs w:val="21"/>
                <w:lang w:bidi="ar"/>
              </w:rPr>
              <w:t>3KM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936DBA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58968929"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218D9C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E66EEF3" w14:textId="77777777" w:rsidR="0078726B" w:rsidRDefault="00F11F68">
            <w:pPr>
              <w:snapToGrid w:val="0"/>
              <w:jc w:val="center"/>
              <w:rPr>
                <w:rFonts w:ascii="宋体" w:hAnsi="宋体"/>
                <w:kern w:val="0"/>
                <w:szCs w:val="21"/>
              </w:rPr>
            </w:pPr>
            <w:r>
              <w:rPr>
                <w:rFonts w:ascii="宋体" w:hAnsi="宋体"/>
                <w:kern w:val="0"/>
                <w:szCs w:val="21"/>
                <w:lang w:bidi="ar"/>
              </w:rPr>
              <w:t>3</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3DE9A35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72C09E3"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F8415AA" w14:textId="77777777" w:rsidR="0078726B" w:rsidRDefault="0078726B">
            <w:pPr>
              <w:snapToGrid w:val="0"/>
              <w:jc w:val="center"/>
              <w:rPr>
                <w:rFonts w:ascii="宋体" w:hAnsi="宋体" w:cs="宋体"/>
                <w:kern w:val="0"/>
                <w:szCs w:val="21"/>
                <w:lang w:bidi="ar"/>
              </w:rPr>
            </w:pPr>
          </w:p>
        </w:tc>
      </w:tr>
      <w:tr w:rsidR="0078726B" w14:paraId="68972C52"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79C79303" w14:textId="77777777" w:rsidR="0078726B" w:rsidRDefault="00F11F68">
            <w:pPr>
              <w:snapToGrid w:val="0"/>
              <w:jc w:val="center"/>
              <w:rPr>
                <w:rFonts w:ascii="宋体" w:hAnsi="宋体"/>
                <w:kern w:val="0"/>
                <w:szCs w:val="21"/>
              </w:rPr>
            </w:pPr>
            <w:r>
              <w:rPr>
                <w:rFonts w:ascii="宋体" w:hAnsi="宋体"/>
                <w:kern w:val="0"/>
                <w:szCs w:val="21"/>
                <w:lang w:bidi="ar"/>
              </w:rPr>
              <w:t>54</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85FD738" w14:textId="77777777" w:rsidR="0078726B" w:rsidRDefault="00F11F68">
            <w:pPr>
              <w:snapToGrid w:val="0"/>
              <w:jc w:val="center"/>
              <w:rPr>
                <w:rFonts w:ascii="宋体" w:hAnsi="宋体"/>
                <w:kern w:val="0"/>
                <w:szCs w:val="21"/>
              </w:rPr>
            </w:pPr>
            <w:r>
              <w:rPr>
                <w:rFonts w:ascii="宋体" w:hAnsi="宋体"/>
                <w:kern w:val="0"/>
                <w:szCs w:val="21"/>
                <w:lang w:bidi="ar"/>
              </w:rPr>
              <w:t>DK39+747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FD0666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r>
              <w:rPr>
                <w:rFonts w:ascii="宋体" w:hAnsi="宋体"/>
                <w:kern w:val="0"/>
                <w:szCs w:val="21"/>
                <w:lang w:bidi="ar"/>
              </w:rPr>
              <w:t>1KM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8F41B0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57BEF267"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*3</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3663F1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48F6838" w14:textId="77777777" w:rsidR="0078726B" w:rsidRDefault="00F11F68">
            <w:pPr>
              <w:snapToGrid w:val="0"/>
              <w:jc w:val="center"/>
              <w:rPr>
                <w:rFonts w:ascii="宋体" w:hAnsi="宋体"/>
                <w:kern w:val="0"/>
                <w:szCs w:val="21"/>
              </w:rPr>
            </w:pPr>
            <w:r>
              <w:rPr>
                <w:rFonts w:ascii="宋体" w:hAnsi="宋体"/>
                <w:kern w:val="0"/>
                <w:szCs w:val="21"/>
                <w:lang w:bidi="ar"/>
              </w:rPr>
              <w:t>3</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5C9DE06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FB74BED"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5E8A1E2" w14:textId="77777777" w:rsidR="0078726B" w:rsidRDefault="0078726B">
            <w:pPr>
              <w:snapToGrid w:val="0"/>
              <w:jc w:val="center"/>
              <w:rPr>
                <w:rFonts w:ascii="宋体" w:hAnsi="宋体" w:cs="宋体"/>
                <w:kern w:val="0"/>
                <w:szCs w:val="21"/>
                <w:lang w:bidi="ar"/>
              </w:rPr>
            </w:pPr>
          </w:p>
        </w:tc>
      </w:tr>
      <w:tr w:rsidR="0078726B" w14:paraId="575C98BB"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0A8C4219" w14:textId="77777777" w:rsidR="0078726B" w:rsidRDefault="00F11F68">
            <w:pPr>
              <w:snapToGrid w:val="0"/>
              <w:jc w:val="center"/>
              <w:rPr>
                <w:rFonts w:ascii="宋体" w:hAnsi="宋体"/>
                <w:kern w:val="0"/>
                <w:szCs w:val="21"/>
              </w:rPr>
            </w:pPr>
            <w:r>
              <w:rPr>
                <w:rFonts w:ascii="宋体" w:hAnsi="宋体"/>
                <w:kern w:val="0"/>
                <w:szCs w:val="21"/>
                <w:lang w:bidi="ar"/>
              </w:rPr>
              <w:t>55</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1D079AC" w14:textId="77777777" w:rsidR="0078726B" w:rsidRDefault="00F11F68">
            <w:pPr>
              <w:snapToGrid w:val="0"/>
              <w:jc w:val="center"/>
              <w:rPr>
                <w:rFonts w:ascii="宋体" w:hAnsi="宋体"/>
                <w:kern w:val="0"/>
                <w:szCs w:val="21"/>
              </w:rPr>
            </w:pPr>
            <w:r>
              <w:rPr>
                <w:rFonts w:ascii="宋体" w:hAnsi="宋体"/>
                <w:kern w:val="0"/>
                <w:szCs w:val="21"/>
                <w:lang w:bidi="ar"/>
              </w:rPr>
              <w:t>DK39+747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5D884F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r>
              <w:rPr>
                <w:rFonts w:ascii="宋体" w:hAnsi="宋体"/>
                <w:kern w:val="0"/>
                <w:szCs w:val="21"/>
                <w:lang w:bidi="ar"/>
              </w:rPr>
              <w:t>1KM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E72BF0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6316E5E0" w14:textId="77777777" w:rsidR="0078726B" w:rsidRDefault="00F11F68">
            <w:pPr>
              <w:snapToGrid w:val="0"/>
              <w:jc w:val="center"/>
              <w:rPr>
                <w:rFonts w:ascii="宋体" w:hAnsi="宋体"/>
                <w:kern w:val="0"/>
                <w:szCs w:val="21"/>
              </w:rPr>
            </w:pPr>
            <w:r>
              <w:rPr>
                <w:rFonts w:ascii="宋体" w:hAnsi="宋体"/>
                <w:kern w:val="0"/>
                <w:szCs w:val="21"/>
                <w:lang w:bidi="ar"/>
              </w:rPr>
              <w:t>12</w:t>
            </w:r>
            <w:r>
              <w:rPr>
                <w:rFonts w:ascii="宋体" w:hAnsi="宋体" w:cs="宋体" w:hint="eastAsia"/>
                <w:kern w:val="0"/>
                <w:szCs w:val="21"/>
                <w:lang w:bidi="ar"/>
              </w:rPr>
              <w:t>芯</w:t>
            </w:r>
            <w:r>
              <w:rPr>
                <w:rFonts w:ascii="宋体" w:hAnsi="宋体"/>
                <w:kern w:val="0"/>
                <w:szCs w:val="21"/>
                <w:lang w:bidi="ar"/>
              </w:rPr>
              <w:t>*9</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07DB20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1233604" w14:textId="77777777" w:rsidR="0078726B" w:rsidRDefault="00F11F68">
            <w:pPr>
              <w:snapToGrid w:val="0"/>
              <w:jc w:val="center"/>
              <w:rPr>
                <w:rFonts w:ascii="宋体" w:hAnsi="宋体"/>
                <w:kern w:val="0"/>
                <w:szCs w:val="21"/>
              </w:rPr>
            </w:pPr>
            <w:r>
              <w:rPr>
                <w:rFonts w:ascii="宋体" w:hAnsi="宋体"/>
                <w:kern w:val="0"/>
                <w:szCs w:val="21"/>
                <w:lang w:bidi="ar"/>
              </w:rPr>
              <w:t>9</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EDC2D3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FC07739"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5AA7522" w14:textId="77777777" w:rsidR="0078726B" w:rsidRDefault="0078726B">
            <w:pPr>
              <w:snapToGrid w:val="0"/>
              <w:jc w:val="center"/>
              <w:rPr>
                <w:rFonts w:ascii="宋体" w:hAnsi="宋体" w:cs="宋体"/>
                <w:kern w:val="0"/>
                <w:szCs w:val="21"/>
                <w:lang w:bidi="ar"/>
              </w:rPr>
            </w:pPr>
          </w:p>
        </w:tc>
      </w:tr>
      <w:tr w:rsidR="0078726B" w14:paraId="10E07063"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165C0FAF" w14:textId="77777777" w:rsidR="0078726B" w:rsidRDefault="00F11F68">
            <w:pPr>
              <w:snapToGrid w:val="0"/>
              <w:jc w:val="center"/>
              <w:rPr>
                <w:rFonts w:ascii="宋体" w:hAnsi="宋体"/>
                <w:kern w:val="0"/>
                <w:szCs w:val="21"/>
              </w:rPr>
            </w:pPr>
            <w:r>
              <w:rPr>
                <w:rFonts w:ascii="宋体" w:hAnsi="宋体"/>
                <w:kern w:val="0"/>
                <w:szCs w:val="21"/>
                <w:lang w:bidi="ar"/>
              </w:rPr>
              <w:t>56</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4D26691" w14:textId="77777777" w:rsidR="0078726B" w:rsidRDefault="00F11F68">
            <w:pPr>
              <w:snapToGrid w:val="0"/>
              <w:jc w:val="center"/>
              <w:rPr>
                <w:rFonts w:ascii="宋体" w:hAnsi="宋体"/>
                <w:kern w:val="0"/>
                <w:szCs w:val="21"/>
              </w:rPr>
            </w:pPr>
            <w:r>
              <w:rPr>
                <w:rFonts w:ascii="宋体" w:hAnsi="宋体"/>
                <w:kern w:val="0"/>
                <w:szCs w:val="21"/>
                <w:lang w:bidi="ar"/>
              </w:rPr>
              <w:t>DK39+747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6B5B92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48C8C9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EF9857F" w14:textId="77777777" w:rsidR="0078726B" w:rsidRDefault="00F11F68">
            <w:pPr>
              <w:snapToGrid w:val="0"/>
              <w:jc w:val="center"/>
              <w:rPr>
                <w:rFonts w:ascii="宋体" w:hAnsi="宋体"/>
                <w:kern w:val="0"/>
                <w:szCs w:val="21"/>
              </w:rPr>
            </w:pPr>
            <w:r>
              <w:rPr>
                <w:rFonts w:ascii="宋体" w:hAnsi="宋体"/>
                <w:kern w:val="0"/>
                <w:szCs w:val="21"/>
                <w:lang w:bidi="ar"/>
              </w:rPr>
              <w:t>8</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583256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33F29E6"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093746F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8A9D5C9"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67B3D04" w14:textId="77777777" w:rsidR="0078726B" w:rsidRDefault="0078726B">
            <w:pPr>
              <w:snapToGrid w:val="0"/>
              <w:jc w:val="center"/>
              <w:rPr>
                <w:rFonts w:ascii="宋体" w:hAnsi="宋体" w:cs="宋体"/>
                <w:kern w:val="0"/>
                <w:szCs w:val="21"/>
                <w:lang w:bidi="ar"/>
              </w:rPr>
            </w:pPr>
          </w:p>
        </w:tc>
      </w:tr>
      <w:tr w:rsidR="0078726B" w14:paraId="07D2676E"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0D4446B5" w14:textId="77777777" w:rsidR="0078726B" w:rsidRDefault="00F11F68">
            <w:pPr>
              <w:snapToGrid w:val="0"/>
              <w:jc w:val="center"/>
              <w:rPr>
                <w:rFonts w:ascii="宋体" w:hAnsi="宋体"/>
                <w:kern w:val="0"/>
                <w:szCs w:val="21"/>
              </w:rPr>
            </w:pPr>
            <w:r>
              <w:rPr>
                <w:rFonts w:ascii="宋体" w:hAnsi="宋体"/>
                <w:kern w:val="0"/>
                <w:szCs w:val="21"/>
                <w:lang w:bidi="ar"/>
              </w:rPr>
              <w:t>57</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F593ED6" w14:textId="77777777" w:rsidR="0078726B" w:rsidRDefault="00F11F68">
            <w:pPr>
              <w:snapToGrid w:val="0"/>
              <w:jc w:val="center"/>
              <w:rPr>
                <w:rFonts w:ascii="宋体" w:hAnsi="宋体"/>
                <w:kern w:val="0"/>
                <w:szCs w:val="21"/>
              </w:rPr>
            </w:pPr>
            <w:r>
              <w:rPr>
                <w:rFonts w:ascii="宋体" w:hAnsi="宋体"/>
                <w:kern w:val="0"/>
                <w:szCs w:val="21"/>
                <w:lang w:bidi="ar"/>
              </w:rPr>
              <w:t>DK39+747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DCC4A3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14916B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7BF89356" w14:textId="77777777" w:rsidR="0078726B" w:rsidRDefault="00F11F68">
            <w:pPr>
              <w:snapToGrid w:val="0"/>
              <w:jc w:val="center"/>
              <w:rPr>
                <w:rFonts w:ascii="宋体" w:hAnsi="宋体"/>
                <w:kern w:val="0"/>
                <w:szCs w:val="21"/>
              </w:rPr>
            </w:pPr>
            <w:r>
              <w:rPr>
                <w:rFonts w:ascii="宋体" w:hAnsi="宋体"/>
                <w:kern w:val="0"/>
                <w:szCs w:val="21"/>
                <w:lang w:bidi="ar"/>
              </w:rPr>
              <w:t>16</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A3940E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17CB982"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38E5A24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C8EF613"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3831BE7" w14:textId="77777777" w:rsidR="0078726B" w:rsidRDefault="0078726B">
            <w:pPr>
              <w:snapToGrid w:val="0"/>
              <w:jc w:val="center"/>
              <w:rPr>
                <w:rFonts w:ascii="宋体" w:hAnsi="宋体" w:cs="宋体"/>
                <w:kern w:val="0"/>
                <w:szCs w:val="21"/>
                <w:lang w:bidi="ar"/>
              </w:rPr>
            </w:pPr>
          </w:p>
        </w:tc>
      </w:tr>
      <w:tr w:rsidR="0078726B" w14:paraId="67262AB9"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2DD699D7" w14:textId="77777777" w:rsidR="0078726B" w:rsidRDefault="00F11F68">
            <w:pPr>
              <w:snapToGrid w:val="0"/>
              <w:jc w:val="center"/>
              <w:rPr>
                <w:rFonts w:ascii="宋体" w:hAnsi="宋体"/>
                <w:kern w:val="0"/>
                <w:szCs w:val="21"/>
              </w:rPr>
            </w:pPr>
            <w:r>
              <w:rPr>
                <w:rFonts w:ascii="宋体" w:hAnsi="宋体"/>
                <w:kern w:val="0"/>
                <w:szCs w:val="21"/>
                <w:lang w:bidi="ar"/>
              </w:rPr>
              <w:t>58</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CD88D65" w14:textId="77777777" w:rsidR="0078726B" w:rsidRDefault="00F11F68">
            <w:pPr>
              <w:snapToGrid w:val="0"/>
              <w:jc w:val="center"/>
              <w:rPr>
                <w:rFonts w:ascii="宋体" w:hAnsi="宋体"/>
                <w:kern w:val="0"/>
                <w:szCs w:val="21"/>
              </w:rPr>
            </w:pPr>
            <w:r>
              <w:rPr>
                <w:rFonts w:ascii="宋体" w:hAnsi="宋体"/>
                <w:kern w:val="0"/>
                <w:szCs w:val="21"/>
                <w:lang w:bidi="ar"/>
              </w:rPr>
              <w:t>DK39+747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AB52FB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3F33E2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5A4B92F"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B61177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6CD1BF3"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25B6013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259367A"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38BD98F" w14:textId="77777777" w:rsidR="0078726B" w:rsidRDefault="0078726B">
            <w:pPr>
              <w:snapToGrid w:val="0"/>
              <w:jc w:val="center"/>
              <w:rPr>
                <w:rFonts w:ascii="宋体" w:hAnsi="宋体" w:cs="宋体"/>
                <w:kern w:val="0"/>
                <w:szCs w:val="21"/>
                <w:lang w:bidi="ar"/>
              </w:rPr>
            </w:pPr>
          </w:p>
        </w:tc>
      </w:tr>
      <w:tr w:rsidR="0078726B" w14:paraId="360BA1F5"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E41EB00" w14:textId="77777777" w:rsidR="0078726B" w:rsidRDefault="00F11F68">
            <w:pPr>
              <w:snapToGrid w:val="0"/>
              <w:jc w:val="center"/>
              <w:rPr>
                <w:rFonts w:ascii="宋体" w:hAnsi="宋体"/>
                <w:kern w:val="0"/>
                <w:szCs w:val="21"/>
              </w:rPr>
            </w:pPr>
            <w:r>
              <w:rPr>
                <w:rFonts w:ascii="宋体" w:hAnsi="宋体"/>
                <w:kern w:val="0"/>
                <w:szCs w:val="21"/>
                <w:lang w:bidi="ar"/>
              </w:rPr>
              <w:t>59</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1E13925" w14:textId="77777777" w:rsidR="0078726B" w:rsidRDefault="00F11F68">
            <w:pPr>
              <w:snapToGrid w:val="0"/>
              <w:jc w:val="center"/>
              <w:rPr>
                <w:rFonts w:ascii="宋体" w:hAnsi="宋体"/>
                <w:kern w:val="0"/>
                <w:szCs w:val="21"/>
              </w:rPr>
            </w:pPr>
            <w:r>
              <w:rPr>
                <w:rFonts w:ascii="宋体" w:hAnsi="宋体"/>
                <w:kern w:val="0"/>
                <w:szCs w:val="21"/>
                <w:lang w:bidi="ar"/>
              </w:rPr>
              <w:t>DK39+747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859E14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B23903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4E61A79D" w14:textId="77777777" w:rsidR="0078726B" w:rsidRDefault="00F11F68">
            <w:pPr>
              <w:snapToGrid w:val="0"/>
              <w:jc w:val="center"/>
              <w:rPr>
                <w:rFonts w:ascii="宋体" w:hAnsi="宋体"/>
                <w:kern w:val="0"/>
                <w:szCs w:val="21"/>
              </w:rPr>
            </w:pPr>
            <w:r>
              <w:rPr>
                <w:rFonts w:ascii="宋体" w:hAnsi="宋体"/>
                <w:kern w:val="0"/>
                <w:szCs w:val="21"/>
                <w:lang w:bidi="ar"/>
              </w:rPr>
              <w:t>72</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3680D1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9CA5FFB"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03D0DE0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EE17A37"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B1A967A" w14:textId="77777777" w:rsidR="0078726B" w:rsidRDefault="0078726B">
            <w:pPr>
              <w:snapToGrid w:val="0"/>
              <w:jc w:val="center"/>
              <w:rPr>
                <w:rFonts w:ascii="宋体" w:hAnsi="宋体" w:cs="宋体"/>
                <w:kern w:val="0"/>
                <w:szCs w:val="21"/>
                <w:lang w:bidi="ar"/>
              </w:rPr>
            </w:pPr>
          </w:p>
        </w:tc>
      </w:tr>
      <w:tr w:rsidR="0078726B" w14:paraId="43615DDA"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77511376" w14:textId="77777777" w:rsidR="0078726B" w:rsidRDefault="00F11F68">
            <w:pPr>
              <w:snapToGrid w:val="0"/>
              <w:jc w:val="center"/>
              <w:rPr>
                <w:rFonts w:ascii="宋体" w:hAnsi="宋体"/>
                <w:kern w:val="0"/>
                <w:szCs w:val="21"/>
              </w:rPr>
            </w:pPr>
            <w:r>
              <w:rPr>
                <w:rFonts w:ascii="宋体" w:hAnsi="宋体"/>
                <w:kern w:val="0"/>
                <w:szCs w:val="21"/>
                <w:lang w:bidi="ar"/>
              </w:rPr>
              <w:t>60</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C647F70" w14:textId="77777777" w:rsidR="0078726B" w:rsidRDefault="00F11F68">
            <w:pPr>
              <w:snapToGrid w:val="0"/>
              <w:jc w:val="center"/>
              <w:rPr>
                <w:rFonts w:ascii="宋体" w:hAnsi="宋体"/>
                <w:kern w:val="0"/>
                <w:szCs w:val="21"/>
              </w:rPr>
            </w:pPr>
            <w:r>
              <w:rPr>
                <w:rFonts w:ascii="宋体" w:hAnsi="宋体"/>
                <w:kern w:val="0"/>
                <w:szCs w:val="21"/>
                <w:lang w:bidi="ar"/>
              </w:rPr>
              <w:t>DK39+747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679E95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DF99FF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6C7AE67A" w14:textId="77777777" w:rsidR="0078726B" w:rsidRDefault="00F11F68">
            <w:pPr>
              <w:snapToGrid w:val="0"/>
              <w:jc w:val="center"/>
              <w:rPr>
                <w:rFonts w:ascii="宋体" w:hAnsi="宋体"/>
                <w:kern w:val="0"/>
                <w:szCs w:val="21"/>
              </w:rPr>
            </w:pPr>
            <w:r>
              <w:rPr>
                <w:rFonts w:ascii="宋体" w:hAnsi="宋体"/>
                <w:kern w:val="0"/>
                <w:szCs w:val="21"/>
                <w:lang w:bidi="ar"/>
              </w:rPr>
              <w:t>96</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1E8BA0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8365593"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777D9B8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8C3790F"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E07FC27" w14:textId="77777777" w:rsidR="0078726B" w:rsidRDefault="0078726B">
            <w:pPr>
              <w:snapToGrid w:val="0"/>
              <w:jc w:val="center"/>
              <w:rPr>
                <w:rFonts w:ascii="宋体" w:hAnsi="宋体" w:cs="宋体"/>
                <w:kern w:val="0"/>
                <w:szCs w:val="21"/>
                <w:lang w:bidi="ar"/>
              </w:rPr>
            </w:pPr>
          </w:p>
        </w:tc>
      </w:tr>
      <w:tr w:rsidR="0078726B" w14:paraId="6E18FE93"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095A4D70" w14:textId="77777777" w:rsidR="0078726B" w:rsidRDefault="00F11F68">
            <w:pPr>
              <w:snapToGrid w:val="0"/>
              <w:jc w:val="center"/>
              <w:rPr>
                <w:rFonts w:ascii="宋体" w:hAnsi="宋体"/>
                <w:kern w:val="0"/>
                <w:szCs w:val="21"/>
              </w:rPr>
            </w:pPr>
            <w:r>
              <w:rPr>
                <w:rFonts w:ascii="宋体" w:hAnsi="宋体"/>
                <w:kern w:val="0"/>
                <w:szCs w:val="21"/>
                <w:lang w:bidi="ar"/>
              </w:rPr>
              <w:t>61</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85981F9" w14:textId="77777777" w:rsidR="0078726B" w:rsidRDefault="00F11F68">
            <w:pPr>
              <w:snapToGrid w:val="0"/>
              <w:jc w:val="center"/>
              <w:rPr>
                <w:rFonts w:ascii="宋体" w:hAnsi="宋体"/>
                <w:kern w:val="0"/>
                <w:szCs w:val="21"/>
              </w:rPr>
            </w:pPr>
            <w:r>
              <w:rPr>
                <w:rFonts w:ascii="宋体" w:hAnsi="宋体"/>
                <w:kern w:val="0"/>
                <w:szCs w:val="21"/>
                <w:lang w:bidi="ar"/>
              </w:rPr>
              <w:t>DK39+747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CDC27D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4F0482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10CE819" w14:textId="77777777" w:rsidR="0078726B" w:rsidRDefault="00F11F68">
            <w:pPr>
              <w:snapToGrid w:val="0"/>
              <w:jc w:val="center"/>
              <w:rPr>
                <w:rFonts w:ascii="宋体" w:hAnsi="宋体"/>
                <w:kern w:val="0"/>
                <w:szCs w:val="21"/>
              </w:rPr>
            </w:pPr>
            <w:r>
              <w:rPr>
                <w:rFonts w:ascii="宋体" w:hAnsi="宋体"/>
                <w:kern w:val="0"/>
                <w:szCs w:val="21"/>
                <w:lang w:bidi="ar"/>
              </w:rPr>
              <w:t>144</w:t>
            </w:r>
            <w:r>
              <w:rPr>
                <w:rFonts w:ascii="宋体" w:hAnsi="宋体" w:cs="宋体" w:hint="eastAsia"/>
                <w:kern w:val="0"/>
                <w:szCs w:val="21"/>
                <w:lang w:bidi="ar"/>
              </w:rPr>
              <w:t>芯</w:t>
            </w:r>
            <w:r>
              <w:rPr>
                <w:rFonts w:ascii="宋体" w:hAnsi="宋体"/>
                <w:kern w:val="0"/>
                <w:szCs w:val="21"/>
                <w:lang w:bidi="ar"/>
              </w:rPr>
              <w:t>*4</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730B81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312F5E4" w14:textId="77777777" w:rsidR="0078726B" w:rsidRDefault="00F11F68">
            <w:pPr>
              <w:snapToGrid w:val="0"/>
              <w:jc w:val="center"/>
              <w:rPr>
                <w:rFonts w:ascii="宋体" w:hAnsi="宋体"/>
                <w:kern w:val="0"/>
                <w:szCs w:val="21"/>
              </w:rPr>
            </w:pPr>
            <w:r>
              <w:rPr>
                <w:rFonts w:ascii="宋体" w:hAnsi="宋体"/>
                <w:kern w:val="0"/>
                <w:szCs w:val="21"/>
                <w:lang w:bidi="ar"/>
              </w:rPr>
              <w:t>4</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196FFF3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89F0DE9"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8E5AC8B" w14:textId="77777777" w:rsidR="0078726B" w:rsidRDefault="0078726B">
            <w:pPr>
              <w:snapToGrid w:val="0"/>
              <w:jc w:val="center"/>
              <w:rPr>
                <w:rFonts w:ascii="宋体" w:hAnsi="宋体" w:cs="宋体"/>
                <w:kern w:val="0"/>
                <w:szCs w:val="21"/>
                <w:lang w:bidi="ar"/>
              </w:rPr>
            </w:pPr>
          </w:p>
        </w:tc>
      </w:tr>
      <w:tr w:rsidR="0078726B" w14:paraId="44F65535"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4FEB4271" w14:textId="77777777" w:rsidR="0078726B" w:rsidRDefault="00F11F68">
            <w:pPr>
              <w:snapToGrid w:val="0"/>
              <w:jc w:val="center"/>
              <w:rPr>
                <w:rFonts w:ascii="宋体" w:hAnsi="宋体"/>
                <w:kern w:val="0"/>
                <w:szCs w:val="21"/>
              </w:rPr>
            </w:pPr>
            <w:r>
              <w:rPr>
                <w:rFonts w:ascii="宋体" w:hAnsi="宋体"/>
                <w:kern w:val="0"/>
                <w:szCs w:val="21"/>
                <w:lang w:bidi="ar"/>
              </w:rPr>
              <w:t>62</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F60B867" w14:textId="77777777" w:rsidR="0078726B" w:rsidRDefault="00F11F68">
            <w:pPr>
              <w:snapToGrid w:val="0"/>
              <w:jc w:val="center"/>
              <w:rPr>
                <w:rFonts w:ascii="宋体" w:hAnsi="宋体"/>
                <w:kern w:val="0"/>
                <w:szCs w:val="21"/>
              </w:rPr>
            </w:pPr>
            <w:r>
              <w:rPr>
                <w:rFonts w:ascii="宋体" w:hAnsi="宋体"/>
                <w:kern w:val="0"/>
                <w:szCs w:val="21"/>
                <w:lang w:bidi="ar"/>
              </w:rPr>
              <w:t>DK39+747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C8F089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649FD3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F834DAB" w14:textId="77777777" w:rsidR="0078726B" w:rsidRDefault="00F11F68">
            <w:pPr>
              <w:snapToGrid w:val="0"/>
              <w:jc w:val="center"/>
              <w:rPr>
                <w:rFonts w:ascii="宋体" w:hAnsi="宋体"/>
                <w:kern w:val="0"/>
                <w:szCs w:val="21"/>
              </w:rPr>
            </w:pPr>
            <w:r>
              <w:rPr>
                <w:rFonts w:ascii="宋体" w:hAnsi="宋体"/>
                <w:kern w:val="0"/>
                <w:szCs w:val="21"/>
                <w:lang w:bidi="ar"/>
              </w:rPr>
              <w:t>288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B475F2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C1B3B2E"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BBA3AE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271F4F3"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8CEEA10" w14:textId="77777777" w:rsidR="0078726B" w:rsidRDefault="0078726B">
            <w:pPr>
              <w:snapToGrid w:val="0"/>
              <w:jc w:val="center"/>
              <w:rPr>
                <w:rFonts w:ascii="宋体" w:hAnsi="宋体" w:cs="宋体"/>
                <w:kern w:val="0"/>
                <w:szCs w:val="21"/>
                <w:lang w:bidi="ar"/>
              </w:rPr>
            </w:pPr>
          </w:p>
        </w:tc>
      </w:tr>
      <w:tr w:rsidR="0078726B" w14:paraId="02EA1A39"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92FB396" w14:textId="77777777" w:rsidR="0078726B" w:rsidRDefault="00F11F68">
            <w:pPr>
              <w:snapToGrid w:val="0"/>
              <w:jc w:val="center"/>
              <w:rPr>
                <w:rFonts w:ascii="宋体" w:hAnsi="宋体"/>
                <w:kern w:val="0"/>
                <w:szCs w:val="21"/>
              </w:rPr>
            </w:pPr>
            <w:r>
              <w:rPr>
                <w:rFonts w:ascii="宋体" w:hAnsi="宋体"/>
                <w:kern w:val="0"/>
                <w:szCs w:val="21"/>
                <w:lang w:bidi="ar"/>
              </w:rPr>
              <w:t>63</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6095974" w14:textId="77777777" w:rsidR="0078726B" w:rsidRDefault="00F11F68">
            <w:pPr>
              <w:snapToGrid w:val="0"/>
              <w:jc w:val="center"/>
              <w:rPr>
                <w:rFonts w:ascii="宋体" w:hAnsi="宋体"/>
                <w:kern w:val="0"/>
                <w:szCs w:val="21"/>
              </w:rPr>
            </w:pPr>
            <w:r>
              <w:rPr>
                <w:rFonts w:ascii="宋体" w:hAnsi="宋体"/>
                <w:kern w:val="0"/>
                <w:szCs w:val="21"/>
                <w:lang w:bidi="ar"/>
              </w:rPr>
              <w:t>DK39+813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FB9C0C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425AC6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6454770F" w14:textId="77777777" w:rsidR="0078726B" w:rsidRDefault="00F11F68">
            <w:pPr>
              <w:snapToGrid w:val="0"/>
              <w:jc w:val="center"/>
              <w:rPr>
                <w:rFonts w:ascii="宋体" w:hAnsi="宋体"/>
                <w:kern w:val="0"/>
                <w:szCs w:val="21"/>
              </w:rPr>
            </w:pPr>
            <w:r>
              <w:rPr>
                <w:rFonts w:ascii="宋体" w:hAnsi="宋体"/>
                <w:kern w:val="0"/>
                <w:szCs w:val="21"/>
                <w:lang w:bidi="ar"/>
              </w:rPr>
              <w:t>12</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76873C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D2DB63E"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7DB5170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7424636"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48C3C17" w14:textId="77777777" w:rsidR="0078726B" w:rsidRDefault="0078726B">
            <w:pPr>
              <w:snapToGrid w:val="0"/>
              <w:jc w:val="center"/>
              <w:rPr>
                <w:rFonts w:ascii="宋体" w:hAnsi="宋体" w:cs="宋体"/>
                <w:kern w:val="0"/>
                <w:szCs w:val="21"/>
                <w:lang w:bidi="ar"/>
              </w:rPr>
            </w:pPr>
          </w:p>
        </w:tc>
      </w:tr>
      <w:tr w:rsidR="0078726B" w14:paraId="3034A3E1"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69FCA458" w14:textId="77777777" w:rsidR="0078726B" w:rsidRDefault="00F11F68">
            <w:pPr>
              <w:snapToGrid w:val="0"/>
              <w:jc w:val="center"/>
              <w:rPr>
                <w:rFonts w:ascii="宋体" w:hAnsi="宋体"/>
                <w:kern w:val="0"/>
                <w:szCs w:val="21"/>
              </w:rPr>
            </w:pPr>
            <w:r>
              <w:rPr>
                <w:rFonts w:ascii="宋体" w:hAnsi="宋体"/>
                <w:kern w:val="0"/>
                <w:szCs w:val="21"/>
                <w:lang w:bidi="ar"/>
              </w:rPr>
              <w:t>64</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C39A12F" w14:textId="77777777" w:rsidR="0078726B" w:rsidRDefault="00F11F68">
            <w:pPr>
              <w:snapToGrid w:val="0"/>
              <w:jc w:val="center"/>
              <w:rPr>
                <w:rFonts w:ascii="宋体" w:hAnsi="宋体"/>
                <w:kern w:val="0"/>
                <w:szCs w:val="21"/>
              </w:rPr>
            </w:pPr>
            <w:r>
              <w:rPr>
                <w:rFonts w:ascii="宋体" w:hAnsi="宋体"/>
                <w:kern w:val="0"/>
                <w:szCs w:val="21"/>
                <w:lang w:bidi="ar"/>
              </w:rPr>
              <w:t>DK39+953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9E9510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r>
              <w:rPr>
                <w:rFonts w:ascii="宋体" w:hAnsi="宋体"/>
                <w:kern w:val="0"/>
                <w:szCs w:val="21"/>
                <w:lang w:bidi="ar"/>
              </w:rPr>
              <w:t>2KM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6D75CC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7F0F1E33"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206778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D251ACA"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2381849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AC7563D"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C443868" w14:textId="77777777" w:rsidR="0078726B" w:rsidRDefault="0078726B">
            <w:pPr>
              <w:snapToGrid w:val="0"/>
              <w:jc w:val="center"/>
              <w:rPr>
                <w:rFonts w:ascii="宋体" w:hAnsi="宋体" w:cs="宋体"/>
                <w:kern w:val="0"/>
                <w:szCs w:val="21"/>
                <w:lang w:bidi="ar"/>
              </w:rPr>
            </w:pPr>
          </w:p>
        </w:tc>
      </w:tr>
      <w:tr w:rsidR="0078726B" w14:paraId="369AE25B"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6E7FCE1F" w14:textId="77777777" w:rsidR="0078726B" w:rsidRDefault="00F11F68">
            <w:pPr>
              <w:snapToGrid w:val="0"/>
              <w:jc w:val="center"/>
              <w:rPr>
                <w:rFonts w:ascii="宋体" w:hAnsi="宋体"/>
                <w:kern w:val="0"/>
                <w:szCs w:val="21"/>
              </w:rPr>
            </w:pPr>
            <w:r>
              <w:rPr>
                <w:rFonts w:ascii="宋体" w:hAnsi="宋体"/>
                <w:kern w:val="0"/>
                <w:szCs w:val="21"/>
                <w:lang w:bidi="ar"/>
              </w:rPr>
              <w:t>65</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8135DDE" w14:textId="77777777" w:rsidR="0078726B" w:rsidRDefault="00F11F68">
            <w:pPr>
              <w:snapToGrid w:val="0"/>
              <w:jc w:val="center"/>
              <w:rPr>
                <w:rFonts w:ascii="宋体" w:hAnsi="宋体"/>
                <w:kern w:val="0"/>
                <w:szCs w:val="21"/>
              </w:rPr>
            </w:pPr>
            <w:r>
              <w:rPr>
                <w:rFonts w:ascii="宋体" w:hAnsi="宋体"/>
                <w:kern w:val="0"/>
                <w:szCs w:val="21"/>
                <w:lang w:bidi="ar"/>
              </w:rPr>
              <w:t>DK39+953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A04E8F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r>
              <w:rPr>
                <w:rFonts w:ascii="宋体" w:hAnsi="宋体"/>
                <w:kern w:val="0"/>
                <w:szCs w:val="21"/>
                <w:lang w:bidi="ar"/>
              </w:rPr>
              <w:t>1KM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96AF58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6758DCD4" w14:textId="77777777" w:rsidR="0078726B" w:rsidRDefault="00F11F68">
            <w:pPr>
              <w:snapToGrid w:val="0"/>
              <w:jc w:val="center"/>
              <w:rPr>
                <w:rFonts w:ascii="宋体" w:hAnsi="宋体"/>
                <w:kern w:val="0"/>
                <w:szCs w:val="21"/>
              </w:rPr>
            </w:pPr>
            <w:r>
              <w:rPr>
                <w:rFonts w:ascii="宋体" w:hAnsi="宋体"/>
                <w:kern w:val="0"/>
                <w:szCs w:val="21"/>
                <w:lang w:bidi="ar"/>
              </w:rPr>
              <w:t>4</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71CAD1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2296A22"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09D949D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中国电信</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FF3368B"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080571D" w14:textId="77777777" w:rsidR="0078726B" w:rsidRDefault="0078726B">
            <w:pPr>
              <w:snapToGrid w:val="0"/>
              <w:jc w:val="center"/>
              <w:rPr>
                <w:rFonts w:ascii="宋体" w:hAnsi="宋体" w:cs="宋体"/>
                <w:kern w:val="0"/>
                <w:szCs w:val="21"/>
                <w:lang w:bidi="ar"/>
              </w:rPr>
            </w:pPr>
          </w:p>
        </w:tc>
      </w:tr>
      <w:tr w:rsidR="0078726B" w14:paraId="6BB678DB"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6EEA8955" w14:textId="77777777" w:rsidR="0078726B" w:rsidRDefault="00F11F68">
            <w:pPr>
              <w:snapToGrid w:val="0"/>
              <w:jc w:val="center"/>
              <w:rPr>
                <w:rFonts w:ascii="宋体" w:hAnsi="宋体"/>
                <w:kern w:val="0"/>
                <w:szCs w:val="21"/>
              </w:rPr>
            </w:pPr>
            <w:r>
              <w:rPr>
                <w:rFonts w:ascii="宋体" w:hAnsi="宋体"/>
                <w:kern w:val="0"/>
                <w:szCs w:val="21"/>
                <w:lang w:bidi="ar"/>
              </w:rPr>
              <w:t>66</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6A37EA3" w14:textId="77777777" w:rsidR="0078726B" w:rsidRDefault="00F11F68">
            <w:pPr>
              <w:snapToGrid w:val="0"/>
              <w:jc w:val="center"/>
              <w:rPr>
                <w:rFonts w:ascii="宋体" w:hAnsi="宋体"/>
                <w:kern w:val="0"/>
                <w:szCs w:val="21"/>
              </w:rPr>
            </w:pPr>
            <w:r>
              <w:rPr>
                <w:rFonts w:ascii="宋体" w:hAnsi="宋体"/>
                <w:kern w:val="0"/>
                <w:szCs w:val="21"/>
                <w:lang w:bidi="ar"/>
              </w:rPr>
              <w:t>DK34+724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93DF75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946094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2EDE2E93"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CAD921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9C9A01E"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5710881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04201D2"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F4CADDA" w14:textId="77777777" w:rsidR="0078726B" w:rsidRDefault="0078726B">
            <w:pPr>
              <w:snapToGrid w:val="0"/>
              <w:jc w:val="center"/>
              <w:rPr>
                <w:rFonts w:ascii="宋体" w:hAnsi="宋体" w:cs="宋体"/>
                <w:kern w:val="0"/>
                <w:szCs w:val="21"/>
                <w:lang w:bidi="ar"/>
              </w:rPr>
            </w:pPr>
          </w:p>
        </w:tc>
      </w:tr>
      <w:tr w:rsidR="0078726B" w14:paraId="5BBBBA15"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524762B8" w14:textId="77777777" w:rsidR="0078726B" w:rsidRDefault="00F11F68">
            <w:pPr>
              <w:snapToGrid w:val="0"/>
              <w:jc w:val="center"/>
              <w:rPr>
                <w:rFonts w:ascii="宋体" w:hAnsi="宋体"/>
                <w:kern w:val="0"/>
                <w:szCs w:val="21"/>
              </w:rPr>
            </w:pPr>
            <w:r>
              <w:rPr>
                <w:rFonts w:ascii="宋体" w:hAnsi="宋体"/>
                <w:kern w:val="0"/>
                <w:szCs w:val="21"/>
                <w:lang w:bidi="ar"/>
              </w:rPr>
              <w:t>67</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7A2FBBF" w14:textId="77777777" w:rsidR="0078726B" w:rsidRDefault="00F11F68">
            <w:pPr>
              <w:snapToGrid w:val="0"/>
              <w:jc w:val="center"/>
              <w:rPr>
                <w:rFonts w:ascii="宋体" w:hAnsi="宋体"/>
                <w:kern w:val="0"/>
                <w:szCs w:val="21"/>
              </w:rPr>
            </w:pPr>
            <w:r>
              <w:rPr>
                <w:rFonts w:ascii="宋体" w:hAnsi="宋体"/>
                <w:kern w:val="0"/>
                <w:szCs w:val="21"/>
                <w:lang w:bidi="ar"/>
              </w:rPr>
              <w:t>DK34+724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2A08C2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42C9B3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7E4C5769"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1C258B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7D180C1"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2B4528A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73585E2"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B5DE233" w14:textId="77777777" w:rsidR="0078726B" w:rsidRDefault="0078726B">
            <w:pPr>
              <w:snapToGrid w:val="0"/>
              <w:jc w:val="center"/>
              <w:rPr>
                <w:rFonts w:ascii="宋体" w:hAnsi="宋体" w:cs="宋体"/>
                <w:kern w:val="0"/>
                <w:szCs w:val="21"/>
                <w:lang w:bidi="ar"/>
              </w:rPr>
            </w:pPr>
          </w:p>
        </w:tc>
      </w:tr>
      <w:tr w:rsidR="0078726B" w14:paraId="1AF6907F"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4BDEA5B3" w14:textId="77777777" w:rsidR="0078726B" w:rsidRDefault="00F11F68">
            <w:pPr>
              <w:snapToGrid w:val="0"/>
              <w:jc w:val="center"/>
              <w:rPr>
                <w:rFonts w:ascii="宋体" w:hAnsi="宋体"/>
                <w:kern w:val="0"/>
                <w:szCs w:val="21"/>
              </w:rPr>
            </w:pPr>
            <w:r>
              <w:rPr>
                <w:rFonts w:ascii="宋体" w:hAnsi="宋体"/>
                <w:kern w:val="0"/>
                <w:szCs w:val="21"/>
                <w:lang w:bidi="ar"/>
              </w:rPr>
              <w:t>68</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7879759" w14:textId="77777777" w:rsidR="0078726B" w:rsidRDefault="00F11F68">
            <w:pPr>
              <w:snapToGrid w:val="0"/>
              <w:jc w:val="center"/>
              <w:rPr>
                <w:rFonts w:ascii="宋体" w:hAnsi="宋体"/>
                <w:kern w:val="0"/>
                <w:szCs w:val="21"/>
              </w:rPr>
            </w:pPr>
            <w:r>
              <w:rPr>
                <w:rFonts w:ascii="宋体" w:hAnsi="宋体"/>
                <w:kern w:val="0"/>
                <w:szCs w:val="21"/>
                <w:lang w:bidi="ar"/>
              </w:rPr>
              <w:t>DK34+726</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7C60A9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39069B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通信</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46337F4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大型基站（含电源）</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0A751D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DFB66AA"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09E857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C73DE75"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42A045F" w14:textId="77777777" w:rsidR="0078726B" w:rsidRDefault="0078726B">
            <w:pPr>
              <w:snapToGrid w:val="0"/>
              <w:jc w:val="center"/>
              <w:rPr>
                <w:rFonts w:ascii="宋体" w:hAnsi="宋体" w:cs="宋体"/>
                <w:kern w:val="0"/>
                <w:szCs w:val="21"/>
                <w:lang w:bidi="ar"/>
              </w:rPr>
            </w:pPr>
          </w:p>
        </w:tc>
      </w:tr>
      <w:tr w:rsidR="0078726B" w14:paraId="7A11139E"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001225C4" w14:textId="77777777" w:rsidR="0078726B" w:rsidRDefault="00F11F68">
            <w:pPr>
              <w:snapToGrid w:val="0"/>
              <w:jc w:val="center"/>
              <w:rPr>
                <w:rFonts w:ascii="宋体" w:hAnsi="宋体"/>
                <w:kern w:val="0"/>
                <w:szCs w:val="21"/>
              </w:rPr>
            </w:pPr>
            <w:r>
              <w:rPr>
                <w:rFonts w:ascii="宋体" w:hAnsi="宋体"/>
                <w:kern w:val="0"/>
                <w:szCs w:val="21"/>
                <w:lang w:bidi="ar"/>
              </w:rPr>
              <w:t>69</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33F8A92" w14:textId="77777777" w:rsidR="0078726B" w:rsidRDefault="00F11F68">
            <w:pPr>
              <w:snapToGrid w:val="0"/>
              <w:jc w:val="center"/>
              <w:rPr>
                <w:rFonts w:ascii="宋体" w:hAnsi="宋体"/>
                <w:kern w:val="0"/>
                <w:szCs w:val="21"/>
              </w:rPr>
            </w:pPr>
            <w:r>
              <w:rPr>
                <w:rFonts w:ascii="宋体" w:hAnsi="宋体"/>
                <w:kern w:val="0"/>
                <w:szCs w:val="21"/>
                <w:lang w:bidi="ar"/>
              </w:rPr>
              <w:t>DK34+854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7B3EFF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D0A821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772CB91D"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9C67FC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F21B577"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B3B4F7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D64CC77"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F04E6A4" w14:textId="77777777" w:rsidR="0078726B" w:rsidRDefault="0078726B">
            <w:pPr>
              <w:snapToGrid w:val="0"/>
              <w:jc w:val="center"/>
              <w:rPr>
                <w:rFonts w:ascii="宋体" w:hAnsi="宋体" w:cs="宋体"/>
                <w:kern w:val="0"/>
                <w:szCs w:val="21"/>
                <w:lang w:bidi="ar"/>
              </w:rPr>
            </w:pPr>
          </w:p>
        </w:tc>
      </w:tr>
      <w:tr w:rsidR="0078726B" w14:paraId="5C04DC3B"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7C2A7FEB" w14:textId="77777777" w:rsidR="0078726B" w:rsidRDefault="00F11F68">
            <w:pPr>
              <w:snapToGrid w:val="0"/>
              <w:jc w:val="center"/>
              <w:rPr>
                <w:rFonts w:ascii="宋体" w:hAnsi="宋体"/>
                <w:kern w:val="0"/>
                <w:szCs w:val="21"/>
              </w:rPr>
            </w:pPr>
            <w:r>
              <w:rPr>
                <w:rFonts w:ascii="宋体" w:hAnsi="宋体"/>
                <w:kern w:val="0"/>
                <w:szCs w:val="21"/>
                <w:lang w:bidi="ar"/>
              </w:rPr>
              <w:lastRenderedPageBreak/>
              <w:t>70</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57A4D64" w14:textId="77777777" w:rsidR="0078726B" w:rsidRDefault="00F11F68">
            <w:pPr>
              <w:snapToGrid w:val="0"/>
              <w:jc w:val="center"/>
              <w:rPr>
                <w:rFonts w:ascii="宋体" w:hAnsi="宋体"/>
                <w:kern w:val="0"/>
                <w:szCs w:val="21"/>
              </w:rPr>
            </w:pPr>
            <w:r>
              <w:rPr>
                <w:rFonts w:ascii="宋体" w:hAnsi="宋体"/>
                <w:kern w:val="0"/>
                <w:szCs w:val="21"/>
                <w:lang w:bidi="ar"/>
              </w:rPr>
              <w:t>DK34+854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FF7A1E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A0B446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D4C1EAD" w14:textId="77777777" w:rsidR="0078726B" w:rsidRDefault="00F11F68">
            <w:pPr>
              <w:snapToGrid w:val="0"/>
              <w:jc w:val="center"/>
              <w:rPr>
                <w:rFonts w:ascii="宋体" w:hAnsi="宋体"/>
                <w:kern w:val="0"/>
                <w:szCs w:val="21"/>
              </w:rPr>
            </w:pPr>
            <w:r>
              <w:rPr>
                <w:rFonts w:ascii="宋体" w:hAnsi="宋体"/>
                <w:kern w:val="0"/>
                <w:szCs w:val="21"/>
                <w:lang w:bidi="ar"/>
              </w:rPr>
              <w:t>96</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C41A4F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D629AED"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7ADE785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3BAD64D"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1BC3331" w14:textId="77777777" w:rsidR="0078726B" w:rsidRDefault="0078726B">
            <w:pPr>
              <w:snapToGrid w:val="0"/>
              <w:jc w:val="center"/>
              <w:rPr>
                <w:rFonts w:ascii="宋体" w:hAnsi="宋体" w:cs="宋体"/>
                <w:kern w:val="0"/>
                <w:szCs w:val="21"/>
                <w:lang w:bidi="ar"/>
              </w:rPr>
            </w:pPr>
          </w:p>
        </w:tc>
      </w:tr>
      <w:tr w:rsidR="0078726B" w14:paraId="31DEC2C5"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41819FF8" w14:textId="77777777" w:rsidR="0078726B" w:rsidRDefault="00F11F68">
            <w:pPr>
              <w:snapToGrid w:val="0"/>
              <w:jc w:val="center"/>
              <w:rPr>
                <w:rFonts w:ascii="宋体" w:hAnsi="宋体"/>
                <w:kern w:val="0"/>
                <w:szCs w:val="21"/>
              </w:rPr>
            </w:pPr>
            <w:r>
              <w:rPr>
                <w:rFonts w:ascii="宋体" w:hAnsi="宋体"/>
                <w:kern w:val="0"/>
                <w:szCs w:val="21"/>
                <w:lang w:bidi="ar"/>
              </w:rPr>
              <w:t>71</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4E2D373" w14:textId="77777777" w:rsidR="0078726B" w:rsidRDefault="00F11F68">
            <w:pPr>
              <w:snapToGrid w:val="0"/>
              <w:jc w:val="center"/>
              <w:rPr>
                <w:rFonts w:ascii="宋体" w:hAnsi="宋体"/>
                <w:kern w:val="0"/>
                <w:szCs w:val="21"/>
              </w:rPr>
            </w:pPr>
            <w:r>
              <w:rPr>
                <w:rFonts w:ascii="宋体" w:hAnsi="宋体"/>
                <w:kern w:val="0"/>
                <w:szCs w:val="21"/>
                <w:lang w:bidi="ar"/>
              </w:rPr>
              <w:t>DK34+854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CD69AE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001454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BCB2822"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*30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BCF5F7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D8D49A5" w14:textId="77777777" w:rsidR="0078726B" w:rsidRDefault="00F11F68">
            <w:pPr>
              <w:snapToGrid w:val="0"/>
              <w:jc w:val="center"/>
              <w:rPr>
                <w:rFonts w:ascii="宋体" w:hAnsi="宋体"/>
                <w:kern w:val="0"/>
                <w:szCs w:val="21"/>
              </w:rPr>
            </w:pPr>
            <w:r>
              <w:rPr>
                <w:rFonts w:ascii="宋体" w:hAnsi="宋体"/>
                <w:kern w:val="0"/>
                <w:szCs w:val="21"/>
                <w:lang w:bidi="ar"/>
              </w:rPr>
              <w:t>30</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204EFF6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1A80E2C"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73470F8" w14:textId="77777777" w:rsidR="0078726B" w:rsidRDefault="0078726B">
            <w:pPr>
              <w:snapToGrid w:val="0"/>
              <w:jc w:val="center"/>
              <w:rPr>
                <w:rFonts w:ascii="宋体" w:hAnsi="宋体" w:cs="宋体"/>
                <w:kern w:val="0"/>
                <w:szCs w:val="21"/>
                <w:lang w:bidi="ar"/>
              </w:rPr>
            </w:pPr>
          </w:p>
        </w:tc>
      </w:tr>
      <w:tr w:rsidR="0078726B" w14:paraId="58330CAA"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49E2CFF7" w14:textId="77777777" w:rsidR="0078726B" w:rsidRDefault="00F11F68">
            <w:pPr>
              <w:snapToGrid w:val="0"/>
              <w:jc w:val="center"/>
              <w:rPr>
                <w:rFonts w:ascii="宋体" w:hAnsi="宋体"/>
                <w:kern w:val="0"/>
                <w:szCs w:val="21"/>
              </w:rPr>
            </w:pPr>
            <w:r>
              <w:rPr>
                <w:rFonts w:ascii="宋体" w:hAnsi="宋体"/>
                <w:kern w:val="0"/>
                <w:szCs w:val="21"/>
                <w:lang w:bidi="ar"/>
              </w:rPr>
              <w:t>72</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D510CC0" w14:textId="77777777" w:rsidR="0078726B" w:rsidRDefault="00F11F68">
            <w:pPr>
              <w:snapToGrid w:val="0"/>
              <w:jc w:val="center"/>
              <w:rPr>
                <w:rFonts w:ascii="宋体" w:hAnsi="宋体"/>
                <w:kern w:val="0"/>
                <w:szCs w:val="21"/>
              </w:rPr>
            </w:pPr>
            <w:r>
              <w:rPr>
                <w:rFonts w:ascii="宋体" w:hAnsi="宋体"/>
                <w:kern w:val="0"/>
                <w:szCs w:val="21"/>
                <w:lang w:bidi="ar"/>
              </w:rPr>
              <w:t>DK34+854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962E94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29D411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15D6A41D"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*19</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662AC2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2730FCF" w14:textId="77777777" w:rsidR="0078726B" w:rsidRDefault="00F11F68">
            <w:pPr>
              <w:snapToGrid w:val="0"/>
              <w:jc w:val="center"/>
              <w:rPr>
                <w:rFonts w:ascii="宋体" w:hAnsi="宋体"/>
                <w:kern w:val="0"/>
                <w:szCs w:val="21"/>
              </w:rPr>
            </w:pPr>
            <w:r>
              <w:rPr>
                <w:rFonts w:ascii="宋体" w:hAnsi="宋体"/>
                <w:kern w:val="0"/>
                <w:szCs w:val="21"/>
                <w:lang w:bidi="ar"/>
              </w:rPr>
              <w:t>19</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332688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FE07494"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0E54FCB" w14:textId="77777777" w:rsidR="0078726B" w:rsidRDefault="0078726B">
            <w:pPr>
              <w:snapToGrid w:val="0"/>
              <w:jc w:val="center"/>
              <w:rPr>
                <w:rFonts w:ascii="宋体" w:hAnsi="宋体" w:cs="宋体"/>
                <w:kern w:val="0"/>
                <w:szCs w:val="21"/>
                <w:lang w:bidi="ar"/>
              </w:rPr>
            </w:pPr>
          </w:p>
        </w:tc>
      </w:tr>
      <w:tr w:rsidR="0078726B" w14:paraId="1EE50158"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979C181" w14:textId="77777777" w:rsidR="0078726B" w:rsidRDefault="00F11F68">
            <w:pPr>
              <w:snapToGrid w:val="0"/>
              <w:jc w:val="center"/>
              <w:rPr>
                <w:rFonts w:ascii="宋体" w:hAnsi="宋体"/>
                <w:kern w:val="0"/>
                <w:szCs w:val="21"/>
              </w:rPr>
            </w:pPr>
            <w:r>
              <w:rPr>
                <w:rFonts w:ascii="宋体" w:hAnsi="宋体"/>
                <w:kern w:val="0"/>
                <w:szCs w:val="21"/>
                <w:lang w:bidi="ar"/>
              </w:rPr>
              <w:t>73</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F015359" w14:textId="77777777" w:rsidR="0078726B" w:rsidRDefault="00F11F68">
            <w:pPr>
              <w:snapToGrid w:val="0"/>
              <w:jc w:val="center"/>
              <w:rPr>
                <w:rFonts w:ascii="宋体" w:hAnsi="宋体"/>
                <w:kern w:val="0"/>
                <w:szCs w:val="21"/>
              </w:rPr>
            </w:pPr>
            <w:r>
              <w:rPr>
                <w:rFonts w:ascii="宋体" w:hAnsi="宋体"/>
                <w:kern w:val="0"/>
                <w:szCs w:val="21"/>
                <w:lang w:bidi="ar"/>
              </w:rPr>
              <w:t>DK35+935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0E73CD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217120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4A1C4ACC"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A6E584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63DFA1B"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02B0B4E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017D1C3"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CD6FE42" w14:textId="77777777" w:rsidR="0078726B" w:rsidRDefault="0078726B">
            <w:pPr>
              <w:snapToGrid w:val="0"/>
              <w:jc w:val="center"/>
              <w:rPr>
                <w:rFonts w:ascii="宋体" w:hAnsi="宋体" w:cs="宋体"/>
                <w:kern w:val="0"/>
                <w:szCs w:val="21"/>
                <w:lang w:bidi="ar"/>
              </w:rPr>
            </w:pPr>
          </w:p>
        </w:tc>
      </w:tr>
      <w:tr w:rsidR="0078726B" w14:paraId="1DAE684B"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52715EDD" w14:textId="77777777" w:rsidR="0078726B" w:rsidRDefault="00F11F68">
            <w:pPr>
              <w:snapToGrid w:val="0"/>
              <w:jc w:val="center"/>
              <w:rPr>
                <w:rFonts w:ascii="宋体" w:hAnsi="宋体"/>
                <w:kern w:val="0"/>
                <w:szCs w:val="21"/>
              </w:rPr>
            </w:pPr>
            <w:r>
              <w:rPr>
                <w:rFonts w:ascii="宋体" w:hAnsi="宋体"/>
                <w:kern w:val="0"/>
                <w:szCs w:val="21"/>
                <w:lang w:bidi="ar"/>
              </w:rPr>
              <w:t>74</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2513294" w14:textId="77777777" w:rsidR="0078726B" w:rsidRDefault="00F11F68">
            <w:pPr>
              <w:snapToGrid w:val="0"/>
              <w:jc w:val="center"/>
              <w:rPr>
                <w:rFonts w:ascii="宋体" w:hAnsi="宋体"/>
                <w:kern w:val="0"/>
                <w:szCs w:val="21"/>
              </w:rPr>
            </w:pPr>
            <w:r>
              <w:rPr>
                <w:rFonts w:ascii="宋体" w:hAnsi="宋体"/>
                <w:kern w:val="0"/>
                <w:szCs w:val="21"/>
                <w:lang w:bidi="ar"/>
              </w:rPr>
              <w:t>DK35+935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00E3FF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DB9C02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7A0D5994" w14:textId="77777777" w:rsidR="0078726B" w:rsidRDefault="00F11F68">
            <w:pPr>
              <w:snapToGrid w:val="0"/>
              <w:jc w:val="center"/>
              <w:rPr>
                <w:rFonts w:ascii="宋体" w:hAnsi="宋体"/>
                <w:kern w:val="0"/>
                <w:szCs w:val="21"/>
              </w:rPr>
            </w:pPr>
            <w:r>
              <w:rPr>
                <w:rFonts w:ascii="宋体" w:hAnsi="宋体"/>
                <w:kern w:val="0"/>
                <w:szCs w:val="21"/>
                <w:lang w:bidi="ar"/>
              </w:rPr>
              <w:t>96</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D32728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361B217"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15F9E39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E9DCDE9"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6F12F3F" w14:textId="77777777" w:rsidR="0078726B" w:rsidRDefault="0078726B">
            <w:pPr>
              <w:snapToGrid w:val="0"/>
              <w:jc w:val="center"/>
              <w:rPr>
                <w:rFonts w:ascii="宋体" w:hAnsi="宋体" w:cs="宋体"/>
                <w:kern w:val="0"/>
                <w:szCs w:val="21"/>
                <w:lang w:bidi="ar"/>
              </w:rPr>
            </w:pPr>
          </w:p>
        </w:tc>
      </w:tr>
      <w:tr w:rsidR="0078726B" w14:paraId="4570E72C"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46E3C802" w14:textId="77777777" w:rsidR="0078726B" w:rsidRDefault="00F11F68">
            <w:pPr>
              <w:snapToGrid w:val="0"/>
              <w:jc w:val="center"/>
              <w:rPr>
                <w:rFonts w:ascii="宋体" w:hAnsi="宋体"/>
                <w:kern w:val="0"/>
                <w:szCs w:val="21"/>
              </w:rPr>
            </w:pPr>
            <w:r>
              <w:rPr>
                <w:rFonts w:ascii="宋体" w:hAnsi="宋体"/>
                <w:kern w:val="0"/>
                <w:szCs w:val="21"/>
                <w:lang w:bidi="ar"/>
              </w:rPr>
              <w:t>75</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B7CC87F" w14:textId="77777777" w:rsidR="0078726B" w:rsidRDefault="00F11F68">
            <w:pPr>
              <w:snapToGrid w:val="0"/>
              <w:jc w:val="center"/>
              <w:rPr>
                <w:rFonts w:ascii="宋体" w:hAnsi="宋体"/>
                <w:kern w:val="0"/>
                <w:szCs w:val="21"/>
              </w:rPr>
            </w:pPr>
            <w:r>
              <w:rPr>
                <w:rFonts w:ascii="宋体" w:hAnsi="宋体"/>
                <w:kern w:val="0"/>
                <w:szCs w:val="21"/>
                <w:lang w:bidi="ar"/>
              </w:rPr>
              <w:t>DK35+935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D248CD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E3B489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35C2C02"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211252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6CC81D3"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3E9D37F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0790767"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E1DB9E2" w14:textId="77777777" w:rsidR="0078726B" w:rsidRDefault="0078726B">
            <w:pPr>
              <w:snapToGrid w:val="0"/>
              <w:jc w:val="center"/>
              <w:rPr>
                <w:rFonts w:ascii="宋体" w:hAnsi="宋体" w:cs="宋体"/>
                <w:kern w:val="0"/>
                <w:szCs w:val="21"/>
                <w:lang w:bidi="ar"/>
              </w:rPr>
            </w:pPr>
          </w:p>
        </w:tc>
      </w:tr>
      <w:tr w:rsidR="0078726B" w14:paraId="05236C09"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1761552F" w14:textId="77777777" w:rsidR="0078726B" w:rsidRDefault="00F11F68">
            <w:pPr>
              <w:snapToGrid w:val="0"/>
              <w:jc w:val="center"/>
              <w:rPr>
                <w:rFonts w:ascii="宋体" w:hAnsi="宋体"/>
                <w:kern w:val="0"/>
                <w:szCs w:val="21"/>
              </w:rPr>
            </w:pPr>
            <w:r>
              <w:rPr>
                <w:rFonts w:ascii="宋体" w:hAnsi="宋体"/>
                <w:kern w:val="0"/>
                <w:szCs w:val="21"/>
                <w:lang w:bidi="ar"/>
              </w:rPr>
              <w:t>76</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C0DA985" w14:textId="77777777" w:rsidR="0078726B" w:rsidRDefault="00F11F68">
            <w:pPr>
              <w:snapToGrid w:val="0"/>
              <w:jc w:val="center"/>
              <w:rPr>
                <w:rFonts w:ascii="宋体" w:hAnsi="宋体"/>
                <w:kern w:val="0"/>
                <w:szCs w:val="21"/>
              </w:rPr>
            </w:pPr>
            <w:r>
              <w:rPr>
                <w:rFonts w:ascii="宋体" w:hAnsi="宋体"/>
                <w:kern w:val="0"/>
                <w:szCs w:val="21"/>
                <w:lang w:bidi="ar"/>
              </w:rPr>
              <w:t>DK37+010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32D04B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119EF0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AF42C54"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45546E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68D7164"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5B43FDF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A73CBFE"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765BD7F" w14:textId="77777777" w:rsidR="0078726B" w:rsidRDefault="0078726B">
            <w:pPr>
              <w:snapToGrid w:val="0"/>
              <w:jc w:val="center"/>
              <w:rPr>
                <w:rFonts w:ascii="宋体" w:hAnsi="宋体" w:cs="宋体"/>
                <w:kern w:val="0"/>
                <w:szCs w:val="21"/>
                <w:lang w:bidi="ar"/>
              </w:rPr>
            </w:pPr>
          </w:p>
        </w:tc>
      </w:tr>
      <w:tr w:rsidR="0078726B" w14:paraId="14A24753"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AF43FE8" w14:textId="77777777" w:rsidR="0078726B" w:rsidRDefault="00F11F68">
            <w:pPr>
              <w:snapToGrid w:val="0"/>
              <w:jc w:val="center"/>
              <w:rPr>
                <w:rFonts w:ascii="宋体" w:hAnsi="宋体"/>
                <w:kern w:val="0"/>
                <w:szCs w:val="21"/>
              </w:rPr>
            </w:pPr>
            <w:r>
              <w:rPr>
                <w:rFonts w:ascii="宋体" w:hAnsi="宋体"/>
                <w:kern w:val="0"/>
                <w:szCs w:val="21"/>
                <w:lang w:bidi="ar"/>
              </w:rPr>
              <w:t>77</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7446852" w14:textId="77777777" w:rsidR="0078726B" w:rsidRDefault="00F11F68">
            <w:pPr>
              <w:snapToGrid w:val="0"/>
              <w:jc w:val="center"/>
              <w:rPr>
                <w:rFonts w:ascii="宋体" w:hAnsi="宋体"/>
                <w:kern w:val="0"/>
                <w:szCs w:val="21"/>
              </w:rPr>
            </w:pPr>
            <w:r>
              <w:rPr>
                <w:rFonts w:ascii="宋体" w:hAnsi="宋体"/>
                <w:kern w:val="0"/>
                <w:szCs w:val="21"/>
                <w:lang w:bidi="ar"/>
              </w:rPr>
              <w:t>DK37+010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662DEB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A07E76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5C454617"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*4</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89EBAD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C73C0AC" w14:textId="77777777" w:rsidR="0078726B" w:rsidRDefault="00F11F68">
            <w:pPr>
              <w:snapToGrid w:val="0"/>
              <w:jc w:val="center"/>
              <w:rPr>
                <w:rFonts w:ascii="宋体" w:hAnsi="宋体"/>
                <w:kern w:val="0"/>
                <w:szCs w:val="21"/>
              </w:rPr>
            </w:pPr>
            <w:r>
              <w:rPr>
                <w:rFonts w:ascii="宋体" w:hAnsi="宋体"/>
                <w:kern w:val="0"/>
                <w:szCs w:val="21"/>
                <w:lang w:bidi="ar"/>
              </w:rPr>
              <w:t>4</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FB3612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FA2C067"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1BC01EA" w14:textId="77777777" w:rsidR="0078726B" w:rsidRDefault="0078726B">
            <w:pPr>
              <w:snapToGrid w:val="0"/>
              <w:jc w:val="center"/>
              <w:rPr>
                <w:rFonts w:ascii="宋体" w:hAnsi="宋体" w:cs="宋体"/>
                <w:kern w:val="0"/>
                <w:szCs w:val="21"/>
                <w:lang w:bidi="ar"/>
              </w:rPr>
            </w:pPr>
          </w:p>
        </w:tc>
      </w:tr>
      <w:tr w:rsidR="0078726B" w14:paraId="45E617C5"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0970269" w14:textId="77777777" w:rsidR="0078726B" w:rsidRDefault="00F11F68">
            <w:pPr>
              <w:snapToGrid w:val="0"/>
              <w:jc w:val="center"/>
              <w:rPr>
                <w:rFonts w:ascii="宋体" w:hAnsi="宋体"/>
                <w:kern w:val="0"/>
                <w:szCs w:val="21"/>
              </w:rPr>
            </w:pPr>
            <w:r>
              <w:rPr>
                <w:rFonts w:ascii="宋体" w:hAnsi="宋体"/>
                <w:kern w:val="0"/>
                <w:szCs w:val="21"/>
                <w:lang w:bidi="ar"/>
              </w:rPr>
              <w:t>78</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C444605" w14:textId="77777777" w:rsidR="0078726B" w:rsidRDefault="00F11F68">
            <w:pPr>
              <w:snapToGrid w:val="0"/>
              <w:jc w:val="center"/>
              <w:rPr>
                <w:rFonts w:ascii="宋体" w:hAnsi="宋体"/>
                <w:kern w:val="0"/>
                <w:szCs w:val="21"/>
              </w:rPr>
            </w:pPr>
            <w:r>
              <w:rPr>
                <w:rFonts w:ascii="宋体" w:hAnsi="宋体"/>
                <w:kern w:val="0"/>
                <w:szCs w:val="21"/>
                <w:lang w:bidi="ar"/>
              </w:rPr>
              <w:t>DK37+304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23EF96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4F3624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180E008F"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C381B5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F7E4EBF"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B9FC36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B178A2C"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11CB8B1" w14:textId="77777777" w:rsidR="0078726B" w:rsidRDefault="0078726B">
            <w:pPr>
              <w:snapToGrid w:val="0"/>
              <w:jc w:val="center"/>
              <w:rPr>
                <w:rFonts w:ascii="宋体" w:hAnsi="宋体" w:cs="宋体"/>
                <w:kern w:val="0"/>
                <w:szCs w:val="21"/>
                <w:lang w:bidi="ar"/>
              </w:rPr>
            </w:pPr>
          </w:p>
        </w:tc>
      </w:tr>
      <w:tr w:rsidR="0078726B" w14:paraId="5C0A0FB0"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272AC69F" w14:textId="77777777" w:rsidR="0078726B" w:rsidRDefault="00F11F68">
            <w:pPr>
              <w:snapToGrid w:val="0"/>
              <w:jc w:val="center"/>
              <w:rPr>
                <w:rFonts w:ascii="宋体" w:hAnsi="宋体"/>
                <w:kern w:val="0"/>
                <w:szCs w:val="21"/>
              </w:rPr>
            </w:pPr>
            <w:r>
              <w:rPr>
                <w:rFonts w:ascii="宋体" w:hAnsi="宋体"/>
                <w:kern w:val="0"/>
                <w:szCs w:val="21"/>
                <w:lang w:bidi="ar"/>
              </w:rPr>
              <w:t>79</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F128FD7" w14:textId="77777777" w:rsidR="0078726B" w:rsidRDefault="00F11F68">
            <w:pPr>
              <w:snapToGrid w:val="0"/>
              <w:jc w:val="center"/>
              <w:rPr>
                <w:rFonts w:ascii="宋体" w:hAnsi="宋体"/>
                <w:kern w:val="0"/>
                <w:szCs w:val="21"/>
              </w:rPr>
            </w:pPr>
            <w:r>
              <w:rPr>
                <w:rFonts w:ascii="宋体" w:hAnsi="宋体"/>
                <w:kern w:val="0"/>
                <w:szCs w:val="21"/>
                <w:lang w:bidi="ar"/>
              </w:rPr>
              <w:t>DK37+304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624E8E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10879F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D3B65C6" w14:textId="77777777" w:rsidR="0078726B" w:rsidRDefault="00F11F68">
            <w:pPr>
              <w:snapToGrid w:val="0"/>
              <w:jc w:val="center"/>
              <w:rPr>
                <w:rFonts w:ascii="宋体" w:hAnsi="宋体"/>
                <w:kern w:val="0"/>
                <w:szCs w:val="21"/>
              </w:rPr>
            </w:pPr>
            <w:r>
              <w:rPr>
                <w:rFonts w:ascii="宋体" w:hAnsi="宋体"/>
                <w:kern w:val="0"/>
                <w:szCs w:val="21"/>
                <w:lang w:bidi="ar"/>
              </w:rPr>
              <w:t>96</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ABC387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1D01DBB"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78114E3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AF3B362"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235910B" w14:textId="77777777" w:rsidR="0078726B" w:rsidRDefault="0078726B">
            <w:pPr>
              <w:snapToGrid w:val="0"/>
              <w:jc w:val="center"/>
              <w:rPr>
                <w:rFonts w:ascii="宋体" w:hAnsi="宋体" w:cs="宋体"/>
                <w:kern w:val="0"/>
                <w:szCs w:val="21"/>
                <w:lang w:bidi="ar"/>
              </w:rPr>
            </w:pPr>
          </w:p>
        </w:tc>
      </w:tr>
      <w:tr w:rsidR="0078726B" w14:paraId="2E777F94"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0908B1BA" w14:textId="77777777" w:rsidR="0078726B" w:rsidRDefault="00F11F68">
            <w:pPr>
              <w:snapToGrid w:val="0"/>
              <w:jc w:val="center"/>
              <w:rPr>
                <w:rFonts w:ascii="宋体" w:hAnsi="宋体"/>
                <w:kern w:val="0"/>
                <w:szCs w:val="21"/>
              </w:rPr>
            </w:pPr>
            <w:r>
              <w:rPr>
                <w:rFonts w:ascii="宋体" w:hAnsi="宋体"/>
                <w:kern w:val="0"/>
                <w:szCs w:val="21"/>
                <w:lang w:bidi="ar"/>
              </w:rPr>
              <w:t>80</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D96EE6F" w14:textId="77777777" w:rsidR="0078726B" w:rsidRDefault="00F11F68">
            <w:pPr>
              <w:snapToGrid w:val="0"/>
              <w:jc w:val="center"/>
              <w:rPr>
                <w:rFonts w:ascii="宋体" w:hAnsi="宋体"/>
                <w:kern w:val="0"/>
                <w:szCs w:val="21"/>
              </w:rPr>
            </w:pPr>
            <w:r>
              <w:rPr>
                <w:rFonts w:ascii="宋体" w:hAnsi="宋体"/>
                <w:kern w:val="0"/>
                <w:szCs w:val="21"/>
                <w:lang w:bidi="ar"/>
              </w:rPr>
              <w:t>DK37+304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245E53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E76BD4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4C4922C4"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CC7935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F6C5E26"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7B64C71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435F3B3"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4D3051B" w14:textId="77777777" w:rsidR="0078726B" w:rsidRDefault="0078726B">
            <w:pPr>
              <w:snapToGrid w:val="0"/>
              <w:jc w:val="center"/>
              <w:rPr>
                <w:rFonts w:ascii="宋体" w:hAnsi="宋体" w:cs="宋体"/>
                <w:kern w:val="0"/>
                <w:szCs w:val="21"/>
                <w:lang w:bidi="ar"/>
              </w:rPr>
            </w:pPr>
          </w:p>
        </w:tc>
      </w:tr>
      <w:tr w:rsidR="0078726B" w14:paraId="24A66B73"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9660F08" w14:textId="77777777" w:rsidR="0078726B" w:rsidRDefault="00F11F68">
            <w:pPr>
              <w:snapToGrid w:val="0"/>
              <w:jc w:val="center"/>
              <w:rPr>
                <w:rFonts w:ascii="宋体" w:hAnsi="宋体"/>
                <w:kern w:val="0"/>
                <w:szCs w:val="21"/>
              </w:rPr>
            </w:pPr>
            <w:r>
              <w:rPr>
                <w:rFonts w:ascii="宋体" w:hAnsi="宋体"/>
                <w:kern w:val="0"/>
                <w:szCs w:val="21"/>
                <w:lang w:bidi="ar"/>
              </w:rPr>
              <w:t>81</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B5B7D93" w14:textId="77777777" w:rsidR="0078726B" w:rsidRDefault="00F11F68">
            <w:pPr>
              <w:snapToGrid w:val="0"/>
              <w:jc w:val="center"/>
              <w:rPr>
                <w:rFonts w:ascii="宋体" w:hAnsi="宋体"/>
                <w:kern w:val="0"/>
                <w:szCs w:val="21"/>
              </w:rPr>
            </w:pPr>
            <w:r>
              <w:rPr>
                <w:rFonts w:ascii="宋体" w:hAnsi="宋体"/>
                <w:kern w:val="0"/>
                <w:szCs w:val="21"/>
                <w:lang w:bidi="ar"/>
              </w:rPr>
              <w:t>DK37+716</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FED37D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A82DE0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98BDC73"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5950CE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21DE88C"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506EED6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A97024E"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E40526A" w14:textId="77777777" w:rsidR="0078726B" w:rsidRDefault="0078726B">
            <w:pPr>
              <w:snapToGrid w:val="0"/>
              <w:jc w:val="center"/>
              <w:rPr>
                <w:rFonts w:ascii="宋体" w:hAnsi="宋体" w:cs="宋体"/>
                <w:kern w:val="0"/>
                <w:szCs w:val="21"/>
                <w:lang w:bidi="ar"/>
              </w:rPr>
            </w:pPr>
          </w:p>
        </w:tc>
      </w:tr>
      <w:tr w:rsidR="0078726B" w14:paraId="718C2F0D"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1F74E46F" w14:textId="77777777" w:rsidR="0078726B" w:rsidRDefault="00F11F68">
            <w:pPr>
              <w:snapToGrid w:val="0"/>
              <w:jc w:val="center"/>
              <w:rPr>
                <w:rFonts w:ascii="宋体" w:hAnsi="宋体"/>
                <w:kern w:val="0"/>
                <w:szCs w:val="21"/>
              </w:rPr>
            </w:pPr>
            <w:r>
              <w:rPr>
                <w:rFonts w:ascii="宋体" w:hAnsi="宋体"/>
                <w:kern w:val="0"/>
                <w:szCs w:val="21"/>
                <w:lang w:bidi="ar"/>
              </w:rPr>
              <w:t>82</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26C3F01" w14:textId="77777777" w:rsidR="0078726B" w:rsidRDefault="00F11F68">
            <w:pPr>
              <w:snapToGrid w:val="0"/>
              <w:jc w:val="center"/>
              <w:rPr>
                <w:rFonts w:ascii="宋体" w:hAnsi="宋体"/>
                <w:kern w:val="0"/>
                <w:szCs w:val="21"/>
              </w:rPr>
            </w:pPr>
            <w:r>
              <w:rPr>
                <w:rFonts w:ascii="宋体" w:hAnsi="宋体"/>
                <w:kern w:val="0"/>
                <w:szCs w:val="21"/>
                <w:lang w:bidi="ar"/>
              </w:rPr>
              <w:t>DK37+716</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DB9EA8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067C6E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7845DDFC" w14:textId="77777777" w:rsidR="0078726B" w:rsidRDefault="00F11F68">
            <w:pPr>
              <w:snapToGrid w:val="0"/>
              <w:jc w:val="center"/>
              <w:rPr>
                <w:rFonts w:ascii="宋体" w:hAnsi="宋体"/>
                <w:kern w:val="0"/>
                <w:szCs w:val="21"/>
              </w:rPr>
            </w:pPr>
            <w:r>
              <w:rPr>
                <w:rFonts w:ascii="宋体" w:hAnsi="宋体"/>
                <w:kern w:val="0"/>
                <w:szCs w:val="21"/>
                <w:lang w:bidi="ar"/>
              </w:rPr>
              <w:t>144</w:t>
            </w:r>
            <w:r>
              <w:rPr>
                <w:rFonts w:ascii="宋体" w:hAnsi="宋体" w:cs="宋体" w:hint="eastAsia"/>
                <w:kern w:val="0"/>
                <w:szCs w:val="21"/>
                <w:lang w:bidi="ar"/>
              </w:rPr>
              <w:t>芯</w:t>
            </w:r>
            <w:r>
              <w:rPr>
                <w:rFonts w:ascii="宋体" w:hAnsi="宋体"/>
                <w:kern w:val="0"/>
                <w:szCs w:val="21"/>
                <w:lang w:bidi="ar"/>
              </w:rPr>
              <w:t>*5</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B61FF7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9932A76" w14:textId="77777777" w:rsidR="0078726B" w:rsidRDefault="00F11F68">
            <w:pPr>
              <w:snapToGrid w:val="0"/>
              <w:jc w:val="center"/>
              <w:rPr>
                <w:rFonts w:ascii="宋体" w:hAnsi="宋体"/>
                <w:kern w:val="0"/>
                <w:szCs w:val="21"/>
              </w:rPr>
            </w:pPr>
            <w:r>
              <w:rPr>
                <w:rFonts w:ascii="宋体" w:hAnsi="宋体"/>
                <w:kern w:val="0"/>
                <w:szCs w:val="21"/>
                <w:lang w:bidi="ar"/>
              </w:rPr>
              <w:t>5</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DD0D8B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016DB3D"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7E5AF8A" w14:textId="77777777" w:rsidR="0078726B" w:rsidRDefault="0078726B">
            <w:pPr>
              <w:snapToGrid w:val="0"/>
              <w:jc w:val="center"/>
              <w:rPr>
                <w:rFonts w:ascii="宋体" w:hAnsi="宋体" w:cs="宋体"/>
                <w:kern w:val="0"/>
                <w:szCs w:val="21"/>
                <w:lang w:bidi="ar"/>
              </w:rPr>
            </w:pPr>
          </w:p>
        </w:tc>
      </w:tr>
      <w:tr w:rsidR="0078726B" w14:paraId="0A71FEBA"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29F5F179" w14:textId="77777777" w:rsidR="0078726B" w:rsidRDefault="00F11F68">
            <w:pPr>
              <w:snapToGrid w:val="0"/>
              <w:jc w:val="center"/>
              <w:rPr>
                <w:rFonts w:ascii="宋体" w:hAnsi="宋体"/>
                <w:kern w:val="0"/>
                <w:szCs w:val="21"/>
              </w:rPr>
            </w:pPr>
            <w:r>
              <w:rPr>
                <w:rFonts w:ascii="宋体" w:hAnsi="宋体"/>
                <w:kern w:val="0"/>
                <w:szCs w:val="21"/>
                <w:lang w:bidi="ar"/>
              </w:rPr>
              <w:t>83</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B3D6A39" w14:textId="77777777" w:rsidR="0078726B" w:rsidRDefault="00F11F68">
            <w:pPr>
              <w:snapToGrid w:val="0"/>
              <w:jc w:val="center"/>
              <w:rPr>
                <w:rFonts w:ascii="宋体" w:hAnsi="宋体"/>
                <w:kern w:val="0"/>
                <w:szCs w:val="21"/>
              </w:rPr>
            </w:pPr>
            <w:r>
              <w:rPr>
                <w:rFonts w:ascii="宋体" w:hAnsi="宋体"/>
                <w:kern w:val="0"/>
                <w:szCs w:val="21"/>
                <w:lang w:bidi="ar"/>
              </w:rPr>
              <w:t>DK37+716</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E21008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31ECDA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FC474DB"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EC3D2B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976C809"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0CE4E54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43D8141"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69482FE" w14:textId="77777777" w:rsidR="0078726B" w:rsidRDefault="0078726B">
            <w:pPr>
              <w:snapToGrid w:val="0"/>
              <w:jc w:val="center"/>
              <w:rPr>
                <w:rFonts w:ascii="宋体" w:hAnsi="宋体" w:cs="宋体"/>
                <w:kern w:val="0"/>
                <w:szCs w:val="21"/>
                <w:lang w:bidi="ar"/>
              </w:rPr>
            </w:pPr>
          </w:p>
        </w:tc>
      </w:tr>
      <w:tr w:rsidR="0078726B" w14:paraId="47146422"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5245DEBD" w14:textId="77777777" w:rsidR="0078726B" w:rsidRDefault="00F11F68">
            <w:pPr>
              <w:snapToGrid w:val="0"/>
              <w:jc w:val="center"/>
              <w:rPr>
                <w:rFonts w:ascii="宋体" w:hAnsi="宋体"/>
                <w:kern w:val="0"/>
                <w:szCs w:val="21"/>
              </w:rPr>
            </w:pPr>
            <w:r>
              <w:rPr>
                <w:rFonts w:ascii="宋体" w:hAnsi="宋体"/>
                <w:kern w:val="0"/>
                <w:szCs w:val="21"/>
                <w:lang w:bidi="ar"/>
              </w:rPr>
              <w:t>84</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D7EE933" w14:textId="77777777" w:rsidR="0078726B" w:rsidRDefault="00F11F68">
            <w:pPr>
              <w:snapToGrid w:val="0"/>
              <w:jc w:val="center"/>
              <w:rPr>
                <w:rFonts w:ascii="宋体" w:hAnsi="宋体"/>
                <w:kern w:val="0"/>
                <w:szCs w:val="21"/>
              </w:rPr>
            </w:pPr>
            <w:r>
              <w:rPr>
                <w:rFonts w:ascii="宋体" w:hAnsi="宋体"/>
                <w:kern w:val="0"/>
                <w:szCs w:val="21"/>
                <w:lang w:bidi="ar"/>
              </w:rPr>
              <w:t>DK37+740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8C542F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2A7A83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24EE458A"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3EE921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266E607"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50936F7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326EDCF"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77DFB09" w14:textId="77777777" w:rsidR="0078726B" w:rsidRDefault="0078726B">
            <w:pPr>
              <w:snapToGrid w:val="0"/>
              <w:jc w:val="center"/>
              <w:rPr>
                <w:rFonts w:ascii="宋体" w:hAnsi="宋体" w:cs="宋体"/>
                <w:kern w:val="0"/>
                <w:szCs w:val="21"/>
                <w:lang w:bidi="ar"/>
              </w:rPr>
            </w:pPr>
          </w:p>
        </w:tc>
      </w:tr>
      <w:tr w:rsidR="0078726B" w14:paraId="641655C2"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74523A59" w14:textId="77777777" w:rsidR="0078726B" w:rsidRDefault="00F11F68">
            <w:pPr>
              <w:snapToGrid w:val="0"/>
              <w:jc w:val="center"/>
              <w:rPr>
                <w:rFonts w:ascii="宋体" w:hAnsi="宋体"/>
                <w:kern w:val="0"/>
                <w:szCs w:val="21"/>
              </w:rPr>
            </w:pPr>
            <w:r>
              <w:rPr>
                <w:rFonts w:ascii="宋体" w:hAnsi="宋体"/>
                <w:kern w:val="0"/>
                <w:szCs w:val="21"/>
                <w:lang w:bidi="ar"/>
              </w:rPr>
              <w:t>85</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1956BE9" w14:textId="77777777" w:rsidR="0078726B" w:rsidRDefault="00F11F68">
            <w:pPr>
              <w:snapToGrid w:val="0"/>
              <w:jc w:val="center"/>
              <w:rPr>
                <w:rFonts w:ascii="宋体" w:hAnsi="宋体"/>
                <w:kern w:val="0"/>
                <w:szCs w:val="21"/>
              </w:rPr>
            </w:pPr>
            <w:r>
              <w:rPr>
                <w:rFonts w:ascii="宋体" w:hAnsi="宋体"/>
                <w:kern w:val="0"/>
                <w:szCs w:val="21"/>
                <w:lang w:bidi="ar"/>
              </w:rPr>
              <w:t>DK37+740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C597BA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FE8628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11186767"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043A13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D8CFA7F"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5472BE7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101BD76"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ACE36BA" w14:textId="77777777" w:rsidR="0078726B" w:rsidRDefault="0078726B">
            <w:pPr>
              <w:snapToGrid w:val="0"/>
              <w:jc w:val="center"/>
              <w:rPr>
                <w:rFonts w:ascii="宋体" w:hAnsi="宋体" w:cs="宋体"/>
                <w:kern w:val="0"/>
                <w:szCs w:val="21"/>
                <w:lang w:bidi="ar"/>
              </w:rPr>
            </w:pPr>
          </w:p>
        </w:tc>
      </w:tr>
      <w:tr w:rsidR="0078726B" w14:paraId="3354C7A2"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47E4EBA9" w14:textId="77777777" w:rsidR="0078726B" w:rsidRDefault="00F11F68">
            <w:pPr>
              <w:snapToGrid w:val="0"/>
              <w:jc w:val="center"/>
              <w:rPr>
                <w:rFonts w:ascii="宋体" w:hAnsi="宋体"/>
                <w:kern w:val="0"/>
                <w:szCs w:val="21"/>
              </w:rPr>
            </w:pPr>
            <w:r>
              <w:rPr>
                <w:rFonts w:ascii="宋体" w:hAnsi="宋体"/>
                <w:kern w:val="0"/>
                <w:szCs w:val="21"/>
                <w:lang w:bidi="ar"/>
              </w:rPr>
              <w:t>86</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43199B9" w14:textId="77777777" w:rsidR="0078726B" w:rsidRDefault="00F11F68">
            <w:pPr>
              <w:snapToGrid w:val="0"/>
              <w:jc w:val="center"/>
              <w:rPr>
                <w:rFonts w:ascii="宋体" w:hAnsi="宋体"/>
                <w:kern w:val="0"/>
                <w:szCs w:val="21"/>
              </w:rPr>
            </w:pPr>
            <w:r>
              <w:rPr>
                <w:rFonts w:ascii="宋体" w:hAnsi="宋体"/>
                <w:kern w:val="0"/>
                <w:szCs w:val="21"/>
                <w:lang w:bidi="ar"/>
              </w:rPr>
              <w:t>DK37+756</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DE3143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B8A684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47D03D58"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ACE3DF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52C4D99"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3FA9E61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3EDA001"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E202C6A" w14:textId="77777777" w:rsidR="0078726B" w:rsidRDefault="0078726B">
            <w:pPr>
              <w:snapToGrid w:val="0"/>
              <w:jc w:val="center"/>
              <w:rPr>
                <w:rFonts w:ascii="宋体" w:hAnsi="宋体" w:cs="宋体"/>
                <w:kern w:val="0"/>
                <w:szCs w:val="21"/>
                <w:lang w:bidi="ar"/>
              </w:rPr>
            </w:pPr>
          </w:p>
        </w:tc>
      </w:tr>
      <w:tr w:rsidR="0078726B" w14:paraId="6B3455BD"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567B65B2" w14:textId="77777777" w:rsidR="0078726B" w:rsidRDefault="00F11F68">
            <w:pPr>
              <w:snapToGrid w:val="0"/>
              <w:jc w:val="center"/>
              <w:rPr>
                <w:rFonts w:ascii="宋体" w:hAnsi="宋体"/>
                <w:kern w:val="0"/>
                <w:szCs w:val="21"/>
              </w:rPr>
            </w:pPr>
            <w:r>
              <w:rPr>
                <w:rFonts w:ascii="宋体" w:hAnsi="宋体"/>
                <w:kern w:val="0"/>
                <w:szCs w:val="21"/>
                <w:lang w:bidi="ar"/>
              </w:rPr>
              <w:t>87</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6F94151" w14:textId="77777777" w:rsidR="0078726B" w:rsidRDefault="00F11F68">
            <w:pPr>
              <w:snapToGrid w:val="0"/>
              <w:jc w:val="center"/>
              <w:rPr>
                <w:rFonts w:ascii="宋体" w:hAnsi="宋体"/>
                <w:kern w:val="0"/>
                <w:szCs w:val="21"/>
              </w:rPr>
            </w:pPr>
            <w:r>
              <w:rPr>
                <w:rFonts w:ascii="宋体" w:hAnsi="宋体"/>
                <w:kern w:val="0"/>
                <w:szCs w:val="21"/>
                <w:lang w:bidi="ar"/>
              </w:rPr>
              <w:t>DK37+756</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34BB09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9C28DD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7C823AF"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*15</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40DBB6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DDC300B" w14:textId="77777777" w:rsidR="0078726B" w:rsidRDefault="00F11F68">
            <w:pPr>
              <w:snapToGrid w:val="0"/>
              <w:jc w:val="center"/>
              <w:rPr>
                <w:rFonts w:ascii="宋体" w:hAnsi="宋体"/>
                <w:kern w:val="0"/>
                <w:szCs w:val="21"/>
              </w:rPr>
            </w:pPr>
            <w:r>
              <w:rPr>
                <w:rFonts w:ascii="宋体" w:hAnsi="宋体"/>
                <w:kern w:val="0"/>
                <w:szCs w:val="21"/>
                <w:lang w:bidi="ar"/>
              </w:rPr>
              <w:t>15</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332C01F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A545731"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0A1D34F" w14:textId="77777777" w:rsidR="0078726B" w:rsidRDefault="0078726B">
            <w:pPr>
              <w:snapToGrid w:val="0"/>
              <w:jc w:val="center"/>
              <w:rPr>
                <w:rFonts w:ascii="宋体" w:hAnsi="宋体" w:cs="宋体"/>
                <w:kern w:val="0"/>
                <w:szCs w:val="21"/>
                <w:lang w:bidi="ar"/>
              </w:rPr>
            </w:pPr>
          </w:p>
        </w:tc>
      </w:tr>
      <w:tr w:rsidR="0078726B" w14:paraId="07F811B6"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51CA1DE8" w14:textId="77777777" w:rsidR="0078726B" w:rsidRDefault="00F11F68">
            <w:pPr>
              <w:snapToGrid w:val="0"/>
              <w:jc w:val="center"/>
              <w:rPr>
                <w:rFonts w:ascii="宋体" w:hAnsi="宋体"/>
                <w:kern w:val="0"/>
                <w:szCs w:val="21"/>
              </w:rPr>
            </w:pPr>
            <w:r>
              <w:rPr>
                <w:rFonts w:ascii="宋体" w:hAnsi="宋体"/>
                <w:kern w:val="0"/>
                <w:szCs w:val="21"/>
                <w:lang w:bidi="ar"/>
              </w:rPr>
              <w:lastRenderedPageBreak/>
              <w:t>88</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1EA3D00" w14:textId="77777777" w:rsidR="0078726B" w:rsidRDefault="00F11F68">
            <w:pPr>
              <w:snapToGrid w:val="0"/>
              <w:jc w:val="center"/>
              <w:rPr>
                <w:rFonts w:ascii="宋体" w:hAnsi="宋体"/>
                <w:kern w:val="0"/>
                <w:szCs w:val="21"/>
              </w:rPr>
            </w:pPr>
            <w:r>
              <w:rPr>
                <w:rFonts w:ascii="宋体" w:hAnsi="宋体"/>
                <w:kern w:val="0"/>
                <w:szCs w:val="21"/>
                <w:lang w:bidi="ar"/>
              </w:rPr>
              <w:t>DK37+759</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232FC2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900EF4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53E8B26A"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1115FC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2934163"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5640376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899317E"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80CA3E3" w14:textId="77777777" w:rsidR="0078726B" w:rsidRDefault="0078726B">
            <w:pPr>
              <w:snapToGrid w:val="0"/>
              <w:jc w:val="center"/>
              <w:rPr>
                <w:rFonts w:ascii="宋体" w:hAnsi="宋体" w:cs="宋体"/>
                <w:kern w:val="0"/>
                <w:szCs w:val="21"/>
                <w:lang w:bidi="ar"/>
              </w:rPr>
            </w:pPr>
          </w:p>
        </w:tc>
      </w:tr>
      <w:tr w:rsidR="0078726B" w14:paraId="09469266"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52CC2937" w14:textId="77777777" w:rsidR="0078726B" w:rsidRDefault="00F11F68">
            <w:pPr>
              <w:snapToGrid w:val="0"/>
              <w:jc w:val="center"/>
              <w:rPr>
                <w:rFonts w:ascii="宋体" w:hAnsi="宋体"/>
                <w:kern w:val="0"/>
                <w:szCs w:val="21"/>
              </w:rPr>
            </w:pPr>
            <w:r>
              <w:rPr>
                <w:rFonts w:ascii="宋体" w:hAnsi="宋体"/>
                <w:kern w:val="0"/>
                <w:szCs w:val="21"/>
                <w:lang w:bidi="ar"/>
              </w:rPr>
              <w:t>89</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D56025C" w14:textId="77777777" w:rsidR="0078726B" w:rsidRDefault="00F11F68">
            <w:pPr>
              <w:snapToGrid w:val="0"/>
              <w:jc w:val="center"/>
              <w:rPr>
                <w:rFonts w:ascii="宋体" w:hAnsi="宋体"/>
                <w:kern w:val="0"/>
                <w:szCs w:val="21"/>
              </w:rPr>
            </w:pPr>
            <w:r>
              <w:rPr>
                <w:rFonts w:ascii="宋体" w:hAnsi="宋体"/>
                <w:kern w:val="0"/>
                <w:szCs w:val="21"/>
                <w:lang w:bidi="ar"/>
              </w:rPr>
              <w:t>DK37+759</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7A58C6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507B3A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23846AB5"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9FE757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1EC927F"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0BBCE43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88AB4F1"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C4C6189" w14:textId="77777777" w:rsidR="0078726B" w:rsidRDefault="0078726B">
            <w:pPr>
              <w:snapToGrid w:val="0"/>
              <w:jc w:val="center"/>
              <w:rPr>
                <w:rFonts w:ascii="宋体" w:hAnsi="宋体" w:cs="宋体"/>
                <w:kern w:val="0"/>
                <w:szCs w:val="21"/>
                <w:lang w:bidi="ar"/>
              </w:rPr>
            </w:pPr>
          </w:p>
        </w:tc>
      </w:tr>
      <w:tr w:rsidR="0078726B" w14:paraId="7C5D3D03"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736B0D6C" w14:textId="77777777" w:rsidR="0078726B" w:rsidRDefault="00F11F68">
            <w:pPr>
              <w:snapToGrid w:val="0"/>
              <w:jc w:val="center"/>
              <w:rPr>
                <w:rFonts w:ascii="宋体" w:hAnsi="宋体"/>
                <w:kern w:val="0"/>
                <w:szCs w:val="21"/>
              </w:rPr>
            </w:pPr>
            <w:r>
              <w:rPr>
                <w:rFonts w:ascii="宋体" w:hAnsi="宋体"/>
                <w:kern w:val="0"/>
                <w:szCs w:val="21"/>
                <w:lang w:bidi="ar"/>
              </w:rPr>
              <w:t>90</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CEED52D" w14:textId="77777777" w:rsidR="0078726B" w:rsidRDefault="00F11F68">
            <w:pPr>
              <w:snapToGrid w:val="0"/>
              <w:jc w:val="center"/>
              <w:rPr>
                <w:rFonts w:ascii="宋体" w:hAnsi="宋体"/>
                <w:kern w:val="0"/>
                <w:szCs w:val="21"/>
              </w:rPr>
            </w:pPr>
            <w:r>
              <w:rPr>
                <w:rFonts w:ascii="宋体" w:hAnsi="宋体"/>
                <w:kern w:val="0"/>
                <w:szCs w:val="21"/>
                <w:lang w:bidi="ar"/>
              </w:rPr>
              <w:t>DK37+779</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17523C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5E92EB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7DB27553"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24BF69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74038C0"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75CE108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D5D6275"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2972B1A" w14:textId="77777777" w:rsidR="0078726B" w:rsidRDefault="0078726B">
            <w:pPr>
              <w:snapToGrid w:val="0"/>
              <w:jc w:val="center"/>
              <w:rPr>
                <w:rFonts w:ascii="宋体" w:hAnsi="宋体" w:cs="宋体"/>
                <w:kern w:val="0"/>
                <w:szCs w:val="21"/>
                <w:lang w:bidi="ar"/>
              </w:rPr>
            </w:pPr>
          </w:p>
        </w:tc>
      </w:tr>
      <w:tr w:rsidR="0078726B" w14:paraId="4A004889"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1FFAA19E" w14:textId="77777777" w:rsidR="0078726B" w:rsidRDefault="00F11F68">
            <w:pPr>
              <w:snapToGrid w:val="0"/>
              <w:jc w:val="center"/>
              <w:rPr>
                <w:rFonts w:ascii="宋体" w:hAnsi="宋体"/>
                <w:kern w:val="0"/>
                <w:szCs w:val="21"/>
              </w:rPr>
            </w:pPr>
            <w:r>
              <w:rPr>
                <w:rFonts w:ascii="宋体" w:hAnsi="宋体"/>
                <w:kern w:val="0"/>
                <w:szCs w:val="21"/>
                <w:lang w:bidi="ar"/>
              </w:rPr>
              <w:t>91</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D16E8D0" w14:textId="77777777" w:rsidR="0078726B" w:rsidRDefault="00F11F68">
            <w:pPr>
              <w:snapToGrid w:val="0"/>
              <w:jc w:val="center"/>
              <w:rPr>
                <w:rFonts w:ascii="宋体" w:hAnsi="宋体"/>
                <w:kern w:val="0"/>
                <w:szCs w:val="21"/>
              </w:rPr>
            </w:pPr>
            <w:r>
              <w:rPr>
                <w:rFonts w:ascii="宋体" w:hAnsi="宋体"/>
                <w:kern w:val="0"/>
                <w:szCs w:val="21"/>
                <w:lang w:bidi="ar"/>
              </w:rPr>
              <w:t>DK37+779</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2EE592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CDF85C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161C4E95"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*4</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6FF667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F0A05B9" w14:textId="77777777" w:rsidR="0078726B" w:rsidRDefault="00F11F68">
            <w:pPr>
              <w:snapToGrid w:val="0"/>
              <w:jc w:val="center"/>
              <w:rPr>
                <w:rFonts w:ascii="宋体" w:hAnsi="宋体"/>
                <w:kern w:val="0"/>
                <w:szCs w:val="21"/>
              </w:rPr>
            </w:pPr>
            <w:r>
              <w:rPr>
                <w:rFonts w:ascii="宋体" w:hAnsi="宋体"/>
                <w:kern w:val="0"/>
                <w:szCs w:val="21"/>
                <w:lang w:bidi="ar"/>
              </w:rPr>
              <w:t>4</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5E8A49A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A391F8D"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C7C5CC7" w14:textId="77777777" w:rsidR="0078726B" w:rsidRDefault="0078726B">
            <w:pPr>
              <w:snapToGrid w:val="0"/>
              <w:jc w:val="center"/>
              <w:rPr>
                <w:rFonts w:ascii="宋体" w:hAnsi="宋体" w:cs="宋体"/>
                <w:kern w:val="0"/>
                <w:szCs w:val="21"/>
                <w:lang w:bidi="ar"/>
              </w:rPr>
            </w:pPr>
          </w:p>
        </w:tc>
      </w:tr>
      <w:tr w:rsidR="0078726B" w14:paraId="4ECA6F39"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07EB8E8F" w14:textId="77777777" w:rsidR="0078726B" w:rsidRDefault="00F11F68">
            <w:pPr>
              <w:snapToGrid w:val="0"/>
              <w:jc w:val="center"/>
              <w:rPr>
                <w:rFonts w:ascii="宋体" w:hAnsi="宋体"/>
                <w:kern w:val="0"/>
                <w:szCs w:val="21"/>
              </w:rPr>
            </w:pPr>
            <w:r>
              <w:rPr>
                <w:rFonts w:ascii="宋体" w:hAnsi="宋体"/>
                <w:kern w:val="0"/>
                <w:szCs w:val="21"/>
                <w:lang w:bidi="ar"/>
              </w:rPr>
              <w:t>92</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2C8AECE" w14:textId="77777777" w:rsidR="0078726B" w:rsidRDefault="00F11F68">
            <w:pPr>
              <w:snapToGrid w:val="0"/>
              <w:jc w:val="center"/>
              <w:rPr>
                <w:rFonts w:ascii="宋体" w:hAnsi="宋体"/>
                <w:kern w:val="0"/>
                <w:szCs w:val="21"/>
              </w:rPr>
            </w:pPr>
            <w:r>
              <w:rPr>
                <w:rFonts w:ascii="宋体" w:hAnsi="宋体"/>
                <w:kern w:val="0"/>
                <w:szCs w:val="21"/>
                <w:lang w:bidi="ar"/>
              </w:rPr>
              <w:t>DK38+278</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7E7112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689791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2F7D148" w14:textId="77777777" w:rsidR="0078726B" w:rsidRDefault="00F11F68">
            <w:pPr>
              <w:snapToGrid w:val="0"/>
              <w:jc w:val="center"/>
              <w:rPr>
                <w:rFonts w:ascii="宋体" w:hAnsi="宋体"/>
                <w:kern w:val="0"/>
                <w:szCs w:val="21"/>
              </w:rPr>
            </w:pPr>
            <w:r>
              <w:rPr>
                <w:rFonts w:ascii="宋体" w:hAnsi="宋体"/>
                <w:kern w:val="0"/>
                <w:szCs w:val="21"/>
                <w:lang w:bidi="ar"/>
              </w:rPr>
              <w:t>96</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824942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E5412E0"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5A65077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0DD7118"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A489D60" w14:textId="77777777" w:rsidR="0078726B" w:rsidRDefault="0078726B">
            <w:pPr>
              <w:snapToGrid w:val="0"/>
              <w:jc w:val="center"/>
              <w:rPr>
                <w:rFonts w:ascii="宋体" w:hAnsi="宋体" w:cs="宋体"/>
                <w:kern w:val="0"/>
                <w:szCs w:val="21"/>
                <w:lang w:bidi="ar"/>
              </w:rPr>
            </w:pPr>
          </w:p>
        </w:tc>
      </w:tr>
      <w:tr w:rsidR="0078726B" w14:paraId="16181AEE"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4719C795" w14:textId="77777777" w:rsidR="0078726B" w:rsidRDefault="00F11F68">
            <w:pPr>
              <w:snapToGrid w:val="0"/>
              <w:jc w:val="center"/>
              <w:rPr>
                <w:rFonts w:ascii="宋体" w:hAnsi="宋体"/>
                <w:kern w:val="0"/>
                <w:szCs w:val="21"/>
              </w:rPr>
            </w:pPr>
            <w:r>
              <w:rPr>
                <w:rFonts w:ascii="宋体" w:hAnsi="宋体"/>
                <w:kern w:val="0"/>
                <w:szCs w:val="21"/>
                <w:lang w:bidi="ar"/>
              </w:rPr>
              <w:t>93</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30A6BDB" w14:textId="77777777" w:rsidR="0078726B" w:rsidRDefault="00F11F68">
            <w:pPr>
              <w:snapToGrid w:val="0"/>
              <w:jc w:val="center"/>
              <w:rPr>
                <w:rFonts w:ascii="宋体" w:hAnsi="宋体"/>
                <w:kern w:val="0"/>
                <w:szCs w:val="21"/>
              </w:rPr>
            </w:pPr>
            <w:r>
              <w:rPr>
                <w:rFonts w:ascii="宋体" w:hAnsi="宋体"/>
                <w:kern w:val="0"/>
                <w:szCs w:val="21"/>
                <w:lang w:bidi="ar"/>
              </w:rPr>
              <w:t>DK38+803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1D88A6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B423CB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672084F6"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599B69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4FECE44"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E3BF9D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DED9A74"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F4B480E" w14:textId="77777777" w:rsidR="0078726B" w:rsidRDefault="0078726B">
            <w:pPr>
              <w:snapToGrid w:val="0"/>
              <w:jc w:val="center"/>
              <w:rPr>
                <w:rFonts w:ascii="宋体" w:hAnsi="宋体" w:cs="宋体"/>
                <w:kern w:val="0"/>
                <w:szCs w:val="21"/>
                <w:lang w:bidi="ar"/>
              </w:rPr>
            </w:pPr>
          </w:p>
        </w:tc>
      </w:tr>
      <w:tr w:rsidR="0078726B" w14:paraId="26B255FA"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5CDC7C5" w14:textId="77777777" w:rsidR="0078726B" w:rsidRDefault="00F11F68">
            <w:pPr>
              <w:snapToGrid w:val="0"/>
              <w:jc w:val="center"/>
              <w:rPr>
                <w:rFonts w:ascii="宋体" w:hAnsi="宋体"/>
                <w:kern w:val="0"/>
                <w:szCs w:val="21"/>
              </w:rPr>
            </w:pPr>
            <w:r>
              <w:rPr>
                <w:rFonts w:ascii="宋体" w:hAnsi="宋体"/>
                <w:kern w:val="0"/>
                <w:szCs w:val="21"/>
                <w:lang w:bidi="ar"/>
              </w:rPr>
              <w:t>94</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275A9F5" w14:textId="77777777" w:rsidR="0078726B" w:rsidRDefault="00F11F68">
            <w:pPr>
              <w:snapToGrid w:val="0"/>
              <w:jc w:val="center"/>
              <w:rPr>
                <w:rFonts w:ascii="宋体" w:hAnsi="宋体"/>
                <w:kern w:val="0"/>
                <w:szCs w:val="21"/>
              </w:rPr>
            </w:pPr>
            <w:r>
              <w:rPr>
                <w:rFonts w:ascii="宋体" w:hAnsi="宋体"/>
                <w:kern w:val="0"/>
                <w:szCs w:val="21"/>
                <w:lang w:bidi="ar"/>
              </w:rPr>
              <w:t>DK38+803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705EA3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8F7A52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7F88EE69" w14:textId="77777777" w:rsidR="0078726B" w:rsidRDefault="00F11F68">
            <w:pPr>
              <w:snapToGrid w:val="0"/>
              <w:jc w:val="center"/>
              <w:rPr>
                <w:rFonts w:ascii="宋体" w:hAnsi="宋体"/>
                <w:kern w:val="0"/>
                <w:szCs w:val="21"/>
              </w:rPr>
            </w:pPr>
            <w:r>
              <w:rPr>
                <w:rFonts w:ascii="宋体" w:hAnsi="宋体"/>
                <w:kern w:val="0"/>
                <w:szCs w:val="21"/>
                <w:lang w:bidi="ar"/>
              </w:rPr>
              <w:t>144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32F396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5B985ED"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39538B5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5159C4A"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9199D3F" w14:textId="77777777" w:rsidR="0078726B" w:rsidRDefault="0078726B">
            <w:pPr>
              <w:snapToGrid w:val="0"/>
              <w:jc w:val="center"/>
              <w:rPr>
                <w:rFonts w:ascii="宋体" w:hAnsi="宋体" w:cs="宋体"/>
                <w:kern w:val="0"/>
                <w:szCs w:val="21"/>
                <w:lang w:bidi="ar"/>
              </w:rPr>
            </w:pPr>
          </w:p>
        </w:tc>
      </w:tr>
      <w:tr w:rsidR="0078726B" w14:paraId="5B6D8573"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2299145D" w14:textId="77777777" w:rsidR="0078726B" w:rsidRDefault="00F11F68">
            <w:pPr>
              <w:snapToGrid w:val="0"/>
              <w:jc w:val="center"/>
              <w:rPr>
                <w:rFonts w:ascii="宋体" w:hAnsi="宋体"/>
                <w:kern w:val="0"/>
                <w:szCs w:val="21"/>
              </w:rPr>
            </w:pPr>
            <w:r>
              <w:rPr>
                <w:rFonts w:ascii="宋体" w:hAnsi="宋体"/>
                <w:kern w:val="0"/>
                <w:szCs w:val="21"/>
                <w:lang w:bidi="ar"/>
              </w:rPr>
              <w:t>95</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5AF04A1" w14:textId="77777777" w:rsidR="0078726B" w:rsidRDefault="00F11F68">
            <w:pPr>
              <w:snapToGrid w:val="0"/>
              <w:jc w:val="center"/>
              <w:rPr>
                <w:rFonts w:ascii="宋体" w:hAnsi="宋体"/>
                <w:kern w:val="0"/>
                <w:szCs w:val="21"/>
              </w:rPr>
            </w:pPr>
            <w:r>
              <w:rPr>
                <w:rFonts w:ascii="宋体" w:hAnsi="宋体"/>
                <w:kern w:val="0"/>
                <w:szCs w:val="21"/>
                <w:lang w:bidi="ar"/>
              </w:rPr>
              <w:t>DK38+803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651945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2B3BCA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4457E765" w14:textId="77777777" w:rsidR="0078726B" w:rsidRDefault="00F11F68">
            <w:pPr>
              <w:snapToGrid w:val="0"/>
              <w:jc w:val="center"/>
              <w:rPr>
                <w:rFonts w:ascii="宋体" w:hAnsi="宋体"/>
                <w:kern w:val="0"/>
                <w:szCs w:val="21"/>
              </w:rPr>
            </w:pPr>
            <w:r>
              <w:rPr>
                <w:rFonts w:ascii="宋体" w:hAnsi="宋体"/>
                <w:kern w:val="0"/>
                <w:szCs w:val="21"/>
                <w:lang w:bidi="ar"/>
              </w:rPr>
              <w:t>96</w:t>
            </w:r>
            <w:r>
              <w:rPr>
                <w:rFonts w:ascii="宋体" w:hAnsi="宋体" w:cs="宋体" w:hint="eastAsia"/>
                <w:kern w:val="0"/>
                <w:szCs w:val="21"/>
                <w:lang w:bidi="ar"/>
              </w:rPr>
              <w:t>芯</w:t>
            </w:r>
            <w:r>
              <w:rPr>
                <w:rFonts w:ascii="宋体" w:hAnsi="宋体"/>
                <w:kern w:val="0"/>
                <w:szCs w:val="21"/>
                <w:lang w:bidi="ar"/>
              </w:rPr>
              <w:t>*5</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B54DA0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13DCC5D" w14:textId="77777777" w:rsidR="0078726B" w:rsidRDefault="00F11F68">
            <w:pPr>
              <w:snapToGrid w:val="0"/>
              <w:jc w:val="center"/>
              <w:rPr>
                <w:rFonts w:ascii="宋体" w:hAnsi="宋体"/>
                <w:kern w:val="0"/>
                <w:szCs w:val="21"/>
              </w:rPr>
            </w:pPr>
            <w:r>
              <w:rPr>
                <w:rFonts w:ascii="宋体" w:hAnsi="宋体"/>
                <w:kern w:val="0"/>
                <w:szCs w:val="21"/>
                <w:lang w:bidi="ar"/>
              </w:rPr>
              <w:t>5</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3AD5C2B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59B7911"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88041EA" w14:textId="77777777" w:rsidR="0078726B" w:rsidRDefault="0078726B">
            <w:pPr>
              <w:snapToGrid w:val="0"/>
              <w:jc w:val="center"/>
              <w:rPr>
                <w:rFonts w:ascii="宋体" w:hAnsi="宋体" w:cs="宋体"/>
                <w:kern w:val="0"/>
                <w:szCs w:val="21"/>
                <w:lang w:bidi="ar"/>
              </w:rPr>
            </w:pPr>
          </w:p>
        </w:tc>
      </w:tr>
      <w:tr w:rsidR="0078726B" w14:paraId="492B96DE"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13A565A5" w14:textId="77777777" w:rsidR="0078726B" w:rsidRDefault="00F11F68">
            <w:pPr>
              <w:snapToGrid w:val="0"/>
              <w:jc w:val="center"/>
              <w:rPr>
                <w:rFonts w:ascii="宋体" w:hAnsi="宋体"/>
                <w:kern w:val="0"/>
                <w:szCs w:val="21"/>
              </w:rPr>
            </w:pPr>
            <w:r>
              <w:rPr>
                <w:rFonts w:ascii="宋体" w:hAnsi="宋体"/>
                <w:kern w:val="0"/>
                <w:szCs w:val="21"/>
                <w:lang w:bidi="ar"/>
              </w:rPr>
              <w:t>96</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B392EC0" w14:textId="77777777" w:rsidR="0078726B" w:rsidRDefault="00F11F68">
            <w:pPr>
              <w:snapToGrid w:val="0"/>
              <w:jc w:val="center"/>
              <w:rPr>
                <w:rFonts w:ascii="宋体" w:hAnsi="宋体"/>
                <w:kern w:val="0"/>
                <w:szCs w:val="21"/>
              </w:rPr>
            </w:pPr>
            <w:r>
              <w:rPr>
                <w:rFonts w:ascii="宋体" w:hAnsi="宋体"/>
                <w:kern w:val="0"/>
                <w:szCs w:val="21"/>
                <w:lang w:bidi="ar"/>
              </w:rPr>
              <w:t>DK38+803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BC3645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1ED9A0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533BB7F8"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50D775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0A9158E"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51ACE29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07CC9C9"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E56208C" w14:textId="77777777" w:rsidR="0078726B" w:rsidRDefault="0078726B">
            <w:pPr>
              <w:snapToGrid w:val="0"/>
              <w:jc w:val="center"/>
              <w:rPr>
                <w:rFonts w:ascii="宋体" w:hAnsi="宋体" w:cs="宋体"/>
                <w:kern w:val="0"/>
                <w:szCs w:val="21"/>
                <w:lang w:bidi="ar"/>
              </w:rPr>
            </w:pPr>
          </w:p>
        </w:tc>
      </w:tr>
      <w:tr w:rsidR="0078726B" w14:paraId="1D74FBE8"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28478DCE" w14:textId="77777777" w:rsidR="0078726B" w:rsidRDefault="00F11F68">
            <w:pPr>
              <w:snapToGrid w:val="0"/>
              <w:jc w:val="center"/>
              <w:rPr>
                <w:rFonts w:ascii="宋体" w:hAnsi="宋体"/>
                <w:kern w:val="0"/>
                <w:szCs w:val="21"/>
              </w:rPr>
            </w:pPr>
            <w:r>
              <w:rPr>
                <w:rFonts w:ascii="宋体" w:hAnsi="宋体"/>
                <w:kern w:val="0"/>
                <w:szCs w:val="21"/>
                <w:lang w:bidi="ar"/>
              </w:rPr>
              <w:t>97</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C17D26E" w14:textId="77777777" w:rsidR="0078726B" w:rsidRDefault="00F11F68">
            <w:pPr>
              <w:snapToGrid w:val="0"/>
              <w:jc w:val="center"/>
              <w:rPr>
                <w:rFonts w:ascii="宋体" w:hAnsi="宋体"/>
                <w:kern w:val="0"/>
                <w:szCs w:val="21"/>
              </w:rPr>
            </w:pPr>
            <w:r>
              <w:rPr>
                <w:rFonts w:ascii="宋体" w:hAnsi="宋体"/>
                <w:kern w:val="0"/>
                <w:szCs w:val="21"/>
                <w:lang w:bidi="ar"/>
              </w:rPr>
              <w:t>DK39+830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8F0A17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r>
              <w:rPr>
                <w:rFonts w:ascii="宋体" w:hAnsi="宋体"/>
                <w:kern w:val="0"/>
                <w:szCs w:val="21"/>
                <w:lang w:bidi="ar"/>
              </w:rPr>
              <w:t>1KM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26E8A4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45BC776D"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A3E671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704C22D"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0C9A31B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272B6AB"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5D66888" w14:textId="77777777" w:rsidR="0078726B" w:rsidRDefault="0078726B">
            <w:pPr>
              <w:snapToGrid w:val="0"/>
              <w:jc w:val="center"/>
              <w:rPr>
                <w:rFonts w:ascii="宋体" w:hAnsi="宋体" w:cs="宋体"/>
                <w:kern w:val="0"/>
                <w:szCs w:val="21"/>
                <w:lang w:bidi="ar"/>
              </w:rPr>
            </w:pPr>
          </w:p>
        </w:tc>
      </w:tr>
      <w:tr w:rsidR="0078726B" w14:paraId="6F6A675C"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2BF0A63C" w14:textId="77777777" w:rsidR="0078726B" w:rsidRDefault="00F11F68">
            <w:pPr>
              <w:snapToGrid w:val="0"/>
              <w:jc w:val="center"/>
              <w:rPr>
                <w:rFonts w:ascii="宋体" w:hAnsi="宋体"/>
                <w:kern w:val="0"/>
                <w:szCs w:val="21"/>
              </w:rPr>
            </w:pPr>
            <w:r>
              <w:rPr>
                <w:rFonts w:ascii="宋体" w:hAnsi="宋体"/>
                <w:kern w:val="0"/>
                <w:szCs w:val="21"/>
                <w:lang w:bidi="ar"/>
              </w:rPr>
              <w:t>98</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A26130E" w14:textId="77777777" w:rsidR="0078726B" w:rsidRDefault="00F11F68">
            <w:pPr>
              <w:snapToGrid w:val="0"/>
              <w:jc w:val="center"/>
              <w:rPr>
                <w:rFonts w:ascii="宋体" w:hAnsi="宋体"/>
                <w:kern w:val="0"/>
                <w:szCs w:val="21"/>
              </w:rPr>
            </w:pPr>
            <w:r>
              <w:rPr>
                <w:rFonts w:ascii="宋体" w:hAnsi="宋体"/>
                <w:kern w:val="0"/>
                <w:szCs w:val="21"/>
                <w:lang w:bidi="ar"/>
              </w:rPr>
              <w:t>DK39+830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1B5CFF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r>
              <w:rPr>
                <w:rFonts w:ascii="宋体" w:hAnsi="宋体"/>
                <w:kern w:val="0"/>
                <w:szCs w:val="21"/>
                <w:lang w:bidi="ar"/>
              </w:rPr>
              <w:t>1KM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6F7DBF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DBE9D80"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*15</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4ACFA4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B09B01C" w14:textId="77777777" w:rsidR="0078726B" w:rsidRDefault="00F11F68">
            <w:pPr>
              <w:snapToGrid w:val="0"/>
              <w:jc w:val="center"/>
              <w:rPr>
                <w:rFonts w:ascii="宋体" w:hAnsi="宋体"/>
                <w:kern w:val="0"/>
                <w:szCs w:val="21"/>
              </w:rPr>
            </w:pPr>
            <w:r>
              <w:rPr>
                <w:rFonts w:ascii="宋体" w:hAnsi="宋体"/>
                <w:kern w:val="0"/>
                <w:szCs w:val="21"/>
                <w:lang w:bidi="ar"/>
              </w:rPr>
              <w:t>15</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1DB5FED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9FF0BD8"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8765A12" w14:textId="77777777" w:rsidR="0078726B" w:rsidRDefault="0078726B">
            <w:pPr>
              <w:snapToGrid w:val="0"/>
              <w:jc w:val="center"/>
              <w:rPr>
                <w:rFonts w:ascii="宋体" w:hAnsi="宋体" w:cs="宋体"/>
                <w:kern w:val="0"/>
                <w:szCs w:val="21"/>
                <w:lang w:bidi="ar"/>
              </w:rPr>
            </w:pPr>
          </w:p>
        </w:tc>
      </w:tr>
      <w:tr w:rsidR="0078726B" w14:paraId="3DB2F967"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600C3A51" w14:textId="77777777" w:rsidR="0078726B" w:rsidRDefault="00F11F68">
            <w:pPr>
              <w:snapToGrid w:val="0"/>
              <w:jc w:val="center"/>
              <w:rPr>
                <w:rFonts w:ascii="宋体" w:hAnsi="宋体"/>
                <w:kern w:val="0"/>
                <w:szCs w:val="21"/>
              </w:rPr>
            </w:pPr>
            <w:r>
              <w:rPr>
                <w:rFonts w:ascii="宋体" w:hAnsi="宋体"/>
                <w:kern w:val="0"/>
                <w:szCs w:val="21"/>
                <w:lang w:bidi="ar"/>
              </w:rPr>
              <w:t>99</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026260B" w14:textId="77777777" w:rsidR="0078726B" w:rsidRDefault="00F11F68">
            <w:pPr>
              <w:snapToGrid w:val="0"/>
              <w:jc w:val="center"/>
              <w:rPr>
                <w:rFonts w:ascii="宋体" w:hAnsi="宋体"/>
                <w:kern w:val="0"/>
                <w:szCs w:val="21"/>
              </w:rPr>
            </w:pPr>
            <w:r>
              <w:rPr>
                <w:rFonts w:ascii="宋体" w:hAnsi="宋体"/>
                <w:kern w:val="0"/>
                <w:szCs w:val="21"/>
                <w:lang w:bidi="ar"/>
              </w:rPr>
              <w:t>DK39+830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28E4E0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8557C0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5283E592"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90AE16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1757A85"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32E9F4D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462C29B"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BD0A0BA" w14:textId="77777777" w:rsidR="0078726B" w:rsidRDefault="0078726B">
            <w:pPr>
              <w:snapToGrid w:val="0"/>
              <w:jc w:val="center"/>
              <w:rPr>
                <w:rFonts w:ascii="宋体" w:hAnsi="宋体" w:cs="宋体"/>
                <w:kern w:val="0"/>
                <w:szCs w:val="21"/>
                <w:lang w:bidi="ar"/>
              </w:rPr>
            </w:pPr>
          </w:p>
        </w:tc>
      </w:tr>
      <w:tr w:rsidR="0078726B" w14:paraId="3B26DF37"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1616CBBF" w14:textId="77777777" w:rsidR="0078726B" w:rsidRDefault="00F11F68">
            <w:pPr>
              <w:snapToGrid w:val="0"/>
              <w:jc w:val="center"/>
              <w:rPr>
                <w:rFonts w:ascii="宋体" w:hAnsi="宋体"/>
                <w:kern w:val="0"/>
                <w:szCs w:val="21"/>
              </w:rPr>
            </w:pPr>
            <w:r>
              <w:rPr>
                <w:rFonts w:ascii="宋体" w:hAnsi="宋体"/>
                <w:kern w:val="0"/>
                <w:szCs w:val="21"/>
                <w:lang w:bidi="ar"/>
              </w:rPr>
              <w:t>100</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3932460" w14:textId="77777777" w:rsidR="0078726B" w:rsidRDefault="00F11F68">
            <w:pPr>
              <w:snapToGrid w:val="0"/>
              <w:jc w:val="center"/>
              <w:rPr>
                <w:rFonts w:ascii="宋体" w:hAnsi="宋体"/>
                <w:kern w:val="0"/>
                <w:szCs w:val="21"/>
              </w:rPr>
            </w:pPr>
            <w:r>
              <w:rPr>
                <w:rFonts w:ascii="宋体" w:hAnsi="宋体"/>
                <w:kern w:val="0"/>
                <w:szCs w:val="21"/>
                <w:lang w:bidi="ar"/>
              </w:rPr>
              <w:t>DK39+830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EE71D0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350E76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11C99F01"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*9</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EE59B4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982587E" w14:textId="77777777" w:rsidR="0078726B" w:rsidRDefault="00F11F68">
            <w:pPr>
              <w:snapToGrid w:val="0"/>
              <w:jc w:val="center"/>
              <w:rPr>
                <w:rFonts w:ascii="宋体" w:hAnsi="宋体"/>
                <w:kern w:val="0"/>
                <w:szCs w:val="21"/>
              </w:rPr>
            </w:pPr>
            <w:r>
              <w:rPr>
                <w:rFonts w:ascii="宋体" w:hAnsi="宋体"/>
                <w:kern w:val="0"/>
                <w:szCs w:val="21"/>
                <w:lang w:bidi="ar"/>
              </w:rPr>
              <w:t>9</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2889BD0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7268F69"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D589A5E" w14:textId="77777777" w:rsidR="0078726B" w:rsidRDefault="0078726B">
            <w:pPr>
              <w:snapToGrid w:val="0"/>
              <w:jc w:val="center"/>
              <w:rPr>
                <w:rFonts w:ascii="宋体" w:hAnsi="宋体" w:cs="宋体"/>
                <w:kern w:val="0"/>
                <w:szCs w:val="21"/>
                <w:lang w:bidi="ar"/>
              </w:rPr>
            </w:pPr>
          </w:p>
        </w:tc>
      </w:tr>
      <w:tr w:rsidR="0078726B" w14:paraId="04A3732F"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5D4E1D5E" w14:textId="77777777" w:rsidR="0078726B" w:rsidRDefault="00F11F68">
            <w:pPr>
              <w:snapToGrid w:val="0"/>
              <w:jc w:val="center"/>
              <w:rPr>
                <w:rFonts w:ascii="宋体" w:hAnsi="宋体"/>
                <w:kern w:val="0"/>
                <w:szCs w:val="21"/>
              </w:rPr>
            </w:pPr>
            <w:r>
              <w:rPr>
                <w:rFonts w:ascii="宋体" w:hAnsi="宋体"/>
                <w:kern w:val="0"/>
                <w:szCs w:val="21"/>
                <w:lang w:bidi="ar"/>
              </w:rPr>
              <w:t>101</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8C97791" w14:textId="77777777" w:rsidR="0078726B" w:rsidRDefault="00F11F68">
            <w:pPr>
              <w:snapToGrid w:val="0"/>
              <w:jc w:val="center"/>
              <w:rPr>
                <w:rFonts w:ascii="宋体" w:hAnsi="宋体"/>
                <w:kern w:val="0"/>
                <w:szCs w:val="21"/>
              </w:rPr>
            </w:pPr>
            <w:r>
              <w:rPr>
                <w:rFonts w:ascii="宋体" w:hAnsi="宋体"/>
                <w:kern w:val="0"/>
                <w:szCs w:val="21"/>
                <w:lang w:bidi="ar"/>
              </w:rPr>
              <w:t>DK39+830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3FCB60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0E0789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E7F4CB1"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*20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4ADE43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E19CC01" w14:textId="77777777" w:rsidR="0078726B" w:rsidRDefault="00F11F68">
            <w:pPr>
              <w:snapToGrid w:val="0"/>
              <w:jc w:val="center"/>
              <w:rPr>
                <w:rFonts w:ascii="宋体" w:hAnsi="宋体"/>
                <w:kern w:val="0"/>
                <w:szCs w:val="21"/>
              </w:rPr>
            </w:pPr>
            <w:r>
              <w:rPr>
                <w:rFonts w:ascii="宋体" w:hAnsi="宋体"/>
                <w:kern w:val="0"/>
                <w:szCs w:val="21"/>
                <w:lang w:bidi="ar"/>
              </w:rPr>
              <w:t>20</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1EB4260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02357A0"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6E54560" w14:textId="77777777" w:rsidR="0078726B" w:rsidRDefault="0078726B">
            <w:pPr>
              <w:snapToGrid w:val="0"/>
              <w:jc w:val="center"/>
              <w:rPr>
                <w:rFonts w:ascii="宋体" w:hAnsi="宋体" w:cs="宋体"/>
                <w:kern w:val="0"/>
                <w:szCs w:val="21"/>
                <w:lang w:bidi="ar"/>
              </w:rPr>
            </w:pPr>
          </w:p>
        </w:tc>
      </w:tr>
      <w:tr w:rsidR="0078726B" w14:paraId="4F7EC79D"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0D8684E1" w14:textId="77777777" w:rsidR="0078726B" w:rsidRDefault="00F11F68">
            <w:pPr>
              <w:snapToGrid w:val="0"/>
              <w:jc w:val="center"/>
              <w:rPr>
                <w:rFonts w:ascii="宋体" w:hAnsi="宋体"/>
                <w:kern w:val="0"/>
                <w:szCs w:val="21"/>
              </w:rPr>
            </w:pPr>
            <w:r>
              <w:rPr>
                <w:rFonts w:ascii="宋体" w:hAnsi="宋体"/>
                <w:kern w:val="0"/>
                <w:szCs w:val="21"/>
                <w:lang w:bidi="ar"/>
              </w:rPr>
              <w:t>102</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CA4650E" w14:textId="77777777" w:rsidR="0078726B" w:rsidRDefault="00F11F68">
            <w:pPr>
              <w:snapToGrid w:val="0"/>
              <w:jc w:val="center"/>
              <w:rPr>
                <w:rFonts w:ascii="宋体" w:hAnsi="宋体"/>
                <w:kern w:val="0"/>
                <w:szCs w:val="21"/>
              </w:rPr>
            </w:pPr>
            <w:r>
              <w:rPr>
                <w:rFonts w:ascii="宋体" w:hAnsi="宋体"/>
                <w:kern w:val="0"/>
                <w:szCs w:val="21"/>
                <w:lang w:bidi="ar"/>
              </w:rPr>
              <w:t>DK39+833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9C5C89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3AC2D8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通信</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F5B7F7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交接箱</w:t>
            </w:r>
            <w:r>
              <w:rPr>
                <w:rFonts w:ascii="宋体" w:hAnsi="宋体"/>
                <w:kern w:val="0"/>
                <w:szCs w:val="21"/>
                <w:lang w:bidi="ar"/>
              </w:rPr>
              <w:t>*7</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436CA6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4FEE1A0" w14:textId="77777777" w:rsidR="0078726B" w:rsidRDefault="00F11F68">
            <w:pPr>
              <w:snapToGrid w:val="0"/>
              <w:jc w:val="center"/>
              <w:rPr>
                <w:rFonts w:ascii="宋体" w:hAnsi="宋体"/>
                <w:kern w:val="0"/>
                <w:szCs w:val="21"/>
              </w:rPr>
            </w:pPr>
            <w:r>
              <w:rPr>
                <w:rFonts w:ascii="宋体" w:hAnsi="宋体"/>
                <w:kern w:val="0"/>
                <w:szCs w:val="21"/>
                <w:lang w:bidi="ar"/>
              </w:rPr>
              <w:t>7</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312290A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614A5EC"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12E123F" w14:textId="77777777" w:rsidR="0078726B" w:rsidRDefault="0078726B">
            <w:pPr>
              <w:snapToGrid w:val="0"/>
              <w:jc w:val="center"/>
              <w:rPr>
                <w:rFonts w:ascii="宋体" w:hAnsi="宋体" w:cs="宋体"/>
                <w:kern w:val="0"/>
                <w:szCs w:val="21"/>
                <w:lang w:bidi="ar"/>
              </w:rPr>
            </w:pPr>
          </w:p>
        </w:tc>
      </w:tr>
      <w:tr w:rsidR="0078726B" w14:paraId="106D1874"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4DBCABE0" w14:textId="77777777" w:rsidR="0078726B" w:rsidRDefault="00F11F68">
            <w:pPr>
              <w:snapToGrid w:val="0"/>
              <w:jc w:val="center"/>
              <w:rPr>
                <w:rFonts w:ascii="宋体" w:hAnsi="宋体"/>
                <w:kern w:val="0"/>
                <w:szCs w:val="21"/>
              </w:rPr>
            </w:pPr>
            <w:r>
              <w:rPr>
                <w:rFonts w:ascii="宋体" w:hAnsi="宋体"/>
                <w:kern w:val="0"/>
                <w:szCs w:val="21"/>
                <w:lang w:bidi="ar"/>
              </w:rPr>
              <w:t>103</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A1A820C" w14:textId="77777777" w:rsidR="0078726B" w:rsidRDefault="00F11F68">
            <w:pPr>
              <w:snapToGrid w:val="0"/>
              <w:jc w:val="center"/>
              <w:rPr>
                <w:rFonts w:ascii="宋体" w:hAnsi="宋体"/>
                <w:kern w:val="0"/>
                <w:szCs w:val="21"/>
              </w:rPr>
            </w:pPr>
            <w:r>
              <w:rPr>
                <w:rFonts w:ascii="宋体" w:hAnsi="宋体"/>
                <w:kern w:val="0"/>
                <w:szCs w:val="21"/>
                <w:lang w:bidi="ar"/>
              </w:rPr>
              <w:t>DK39+850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5FBDFC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AC396F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6C83C092" w14:textId="77777777" w:rsidR="0078726B" w:rsidRDefault="00F11F68">
            <w:pPr>
              <w:snapToGrid w:val="0"/>
              <w:jc w:val="center"/>
              <w:rPr>
                <w:rFonts w:ascii="宋体" w:hAnsi="宋体"/>
                <w:kern w:val="0"/>
                <w:szCs w:val="21"/>
              </w:rPr>
            </w:pPr>
            <w:r>
              <w:rPr>
                <w:rFonts w:ascii="宋体" w:hAnsi="宋体"/>
                <w:kern w:val="0"/>
                <w:szCs w:val="21"/>
                <w:lang w:bidi="ar"/>
              </w:rPr>
              <w:t>288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57F936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A45D145"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37A268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024B015"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A83E174" w14:textId="77777777" w:rsidR="0078726B" w:rsidRDefault="0078726B">
            <w:pPr>
              <w:snapToGrid w:val="0"/>
              <w:jc w:val="center"/>
              <w:rPr>
                <w:rFonts w:ascii="宋体" w:hAnsi="宋体" w:cs="宋体"/>
                <w:kern w:val="0"/>
                <w:szCs w:val="21"/>
                <w:lang w:bidi="ar"/>
              </w:rPr>
            </w:pPr>
          </w:p>
        </w:tc>
      </w:tr>
      <w:tr w:rsidR="0078726B" w14:paraId="222E29E2"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444FD08A" w14:textId="77777777" w:rsidR="0078726B" w:rsidRDefault="00F11F68">
            <w:pPr>
              <w:snapToGrid w:val="0"/>
              <w:jc w:val="center"/>
              <w:rPr>
                <w:rFonts w:ascii="宋体" w:hAnsi="宋体"/>
                <w:kern w:val="0"/>
                <w:szCs w:val="21"/>
              </w:rPr>
            </w:pPr>
            <w:r>
              <w:rPr>
                <w:rFonts w:ascii="宋体" w:hAnsi="宋体"/>
                <w:kern w:val="0"/>
                <w:szCs w:val="21"/>
                <w:lang w:bidi="ar"/>
              </w:rPr>
              <w:t>104</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5001307" w14:textId="77777777" w:rsidR="0078726B" w:rsidRDefault="00F11F68">
            <w:pPr>
              <w:snapToGrid w:val="0"/>
              <w:jc w:val="center"/>
              <w:rPr>
                <w:rFonts w:ascii="宋体" w:hAnsi="宋体"/>
                <w:kern w:val="0"/>
                <w:szCs w:val="21"/>
              </w:rPr>
            </w:pPr>
            <w:r>
              <w:rPr>
                <w:rFonts w:ascii="宋体" w:hAnsi="宋体"/>
                <w:kern w:val="0"/>
                <w:szCs w:val="21"/>
                <w:lang w:bidi="ar"/>
              </w:rPr>
              <w:t>DK39+850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EE6C5A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639E79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56768E14" w14:textId="77777777" w:rsidR="0078726B" w:rsidRDefault="00F11F68">
            <w:pPr>
              <w:snapToGrid w:val="0"/>
              <w:jc w:val="center"/>
              <w:rPr>
                <w:rFonts w:ascii="宋体" w:hAnsi="宋体"/>
                <w:kern w:val="0"/>
                <w:szCs w:val="21"/>
              </w:rPr>
            </w:pPr>
            <w:r>
              <w:rPr>
                <w:rFonts w:ascii="宋体" w:hAnsi="宋体"/>
                <w:kern w:val="0"/>
                <w:szCs w:val="21"/>
                <w:lang w:bidi="ar"/>
              </w:rPr>
              <w:t>144</w:t>
            </w:r>
            <w:r>
              <w:rPr>
                <w:rFonts w:ascii="宋体" w:hAnsi="宋体" w:cs="宋体" w:hint="eastAsia"/>
                <w:kern w:val="0"/>
                <w:szCs w:val="21"/>
                <w:lang w:bidi="ar"/>
              </w:rPr>
              <w:t>芯</w:t>
            </w:r>
            <w:r>
              <w:rPr>
                <w:rFonts w:ascii="宋体" w:hAnsi="宋体"/>
                <w:kern w:val="0"/>
                <w:szCs w:val="21"/>
                <w:lang w:bidi="ar"/>
              </w:rPr>
              <w:t>*3</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D3589A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9EDC2B3" w14:textId="77777777" w:rsidR="0078726B" w:rsidRDefault="00F11F68">
            <w:pPr>
              <w:snapToGrid w:val="0"/>
              <w:jc w:val="center"/>
              <w:rPr>
                <w:rFonts w:ascii="宋体" w:hAnsi="宋体"/>
                <w:kern w:val="0"/>
                <w:szCs w:val="21"/>
              </w:rPr>
            </w:pPr>
            <w:r>
              <w:rPr>
                <w:rFonts w:ascii="宋体" w:hAnsi="宋体"/>
                <w:kern w:val="0"/>
                <w:szCs w:val="21"/>
                <w:lang w:bidi="ar"/>
              </w:rPr>
              <w:t>3</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2153255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DCD66E9"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BF1B15E" w14:textId="77777777" w:rsidR="0078726B" w:rsidRDefault="0078726B">
            <w:pPr>
              <w:snapToGrid w:val="0"/>
              <w:jc w:val="center"/>
              <w:rPr>
                <w:rFonts w:ascii="宋体" w:hAnsi="宋体" w:cs="宋体"/>
                <w:kern w:val="0"/>
                <w:szCs w:val="21"/>
                <w:lang w:bidi="ar"/>
              </w:rPr>
            </w:pPr>
          </w:p>
        </w:tc>
      </w:tr>
      <w:tr w:rsidR="0078726B" w14:paraId="3016F205"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6009888F" w14:textId="77777777" w:rsidR="0078726B" w:rsidRDefault="00F11F68">
            <w:pPr>
              <w:snapToGrid w:val="0"/>
              <w:jc w:val="center"/>
              <w:rPr>
                <w:rFonts w:ascii="宋体" w:hAnsi="宋体"/>
                <w:kern w:val="0"/>
                <w:szCs w:val="21"/>
              </w:rPr>
            </w:pPr>
            <w:r>
              <w:rPr>
                <w:rFonts w:ascii="宋体" w:hAnsi="宋体"/>
                <w:kern w:val="0"/>
                <w:szCs w:val="21"/>
                <w:lang w:bidi="ar"/>
              </w:rPr>
              <w:t>105</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8C8BE66" w14:textId="77777777" w:rsidR="0078726B" w:rsidRDefault="00F11F68">
            <w:pPr>
              <w:snapToGrid w:val="0"/>
              <w:jc w:val="center"/>
              <w:rPr>
                <w:rFonts w:ascii="宋体" w:hAnsi="宋体"/>
                <w:kern w:val="0"/>
                <w:szCs w:val="21"/>
              </w:rPr>
            </w:pPr>
            <w:r>
              <w:rPr>
                <w:rFonts w:ascii="宋体" w:hAnsi="宋体"/>
                <w:kern w:val="0"/>
                <w:szCs w:val="21"/>
                <w:lang w:bidi="ar"/>
              </w:rPr>
              <w:t>DK39+850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83D30D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E875D2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A0D9217" w14:textId="77777777" w:rsidR="0078726B" w:rsidRDefault="00F11F68">
            <w:pPr>
              <w:snapToGrid w:val="0"/>
              <w:jc w:val="center"/>
              <w:rPr>
                <w:rFonts w:ascii="宋体" w:hAnsi="宋体"/>
                <w:kern w:val="0"/>
                <w:szCs w:val="21"/>
              </w:rPr>
            </w:pPr>
            <w:r>
              <w:rPr>
                <w:rFonts w:ascii="宋体" w:hAnsi="宋体"/>
                <w:kern w:val="0"/>
                <w:szCs w:val="21"/>
                <w:lang w:bidi="ar"/>
              </w:rPr>
              <w:t>96</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5AA259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B7001C5"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0300B11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C96A6FB"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A90CD0B" w14:textId="77777777" w:rsidR="0078726B" w:rsidRDefault="0078726B">
            <w:pPr>
              <w:snapToGrid w:val="0"/>
              <w:jc w:val="center"/>
              <w:rPr>
                <w:rFonts w:ascii="宋体" w:hAnsi="宋体" w:cs="宋体"/>
                <w:kern w:val="0"/>
                <w:szCs w:val="21"/>
                <w:lang w:bidi="ar"/>
              </w:rPr>
            </w:pPr>
          </w:p>
        </w:tc>
      </w:tr>
      <w:tr w:rsidR="0078726B" w14:paraId="0B0743F0"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7B4F672E" w14:textId="77777777" w:rsidR="0078726B" w:rsidRDefault="00F11F68">
            <w:pPr>
              <w:snapToGrid w:val="0"/>
              <w:jc w:val="center"/>
              <w:rPr>
                <w:rFonts w:ascii="宋体" w:hAnsi="宋体"/>
                <w:kern w:val="0"/>
                <w:szCs w:val="21"/>
              </w:rPr>
            </w:pPr>
            <w:r>
              <w:rPr>
                <w:rFonts w:ascii="宋体" w:hAnsi="宋体"/>
                <w:kern w:val="0"/>
                <w:szCs w:val="21"/>
                <w:lang w:bidi="ar"/>
              </w:rPr>
              <w:lastRenderedPageBreak/>
              <w:t>106</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03646D9" w14:textId="77777777" w:rsidR="0078726B" w:rsidRDefault="00F11F68">
            <w:pPr>
              <w:snapToGrid w:val="0"/>
              <w:jc w:val="center"/>
              <w:rPr>
                <w:rFonts w:ascii="宋体" w:hAnsi="宋体"/>
                <w:kern w:val="0"/>
                <w:szCs w:val="21"/>
              </w:rPr>
            </w:pPr>
            <w:r>
              <w:rPr>
                <w:rFonts w:ascii="宋体" w:hAnsi="宋体"/>
                <w:kern w:val="0"/>
                <w:szCs w:val="21"/>
                <w:lang w:bidi="ar"/>
              </w:rPr>
              <w:t>DK39+850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D48C57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BCCC09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5904866A"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*30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DA5877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24BD7B2" w14:textId="77777777" w:rsidR="0078726B" w:rsidRDefault="00F11F68">
            <w:pPr>
              <w:snapToGrid w:val="0"/>
              <w:jc w:val="center"/>
              <w:rPr>
                <w:rFonts w:ascii="宋体" w:hAnsi="宋体"/>
                <w:kern w:val="0"/>
                <w:szCs w:val="21"/>
              </w:rPr>
            </w:pPr>
            <w:r>
              <w:rPr>
                <w:rFonts w:ascii="宋体" w:hAnsi="宋体"/>
                <w:kern w:val="0"/>
                <w:szCs w:val="21"/>
                <w:lang w:bidi="ar"/>
              </w:rPr>
              <w:t>30</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29EA93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BCEB65C"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436F2A4" w14:textId="77777777" w:rsidR="0078726B" w:rsidRDefault="0078726B">
            <w:pPr>
              <w:snapToGrid w:val="0"/>
              <w:jc w:val="center"/>
              <w:rPr>
                <w:rFonts w:ascii="宋体" w:hAnsi="宋体" w:cs="宋体"/>
                <w:kern w:val="0"/>
                <w:szCs w:val="21"/>
                <w:lang w:bidi="ar"/>
              </w:rPr>
            </w:pPr>
          </w:p>
        </w:tc>
      </w:tr>
      <w:tr w:rsidR="0078726B" w14:paraId="43EE9F72"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0C6172B" w14:textId="77777777" w:rsidR="0078726B" w:rsidRDefault="00F11F68">
            <w:pPr>
              <w:snapToGrid w:val="0"/>
              <w:jc w:val="center"/>
              <w:rPr>
                <w:rFonts w:ascii="宋体" w:hAnsi="宋体"/>
                <w:kern w:val="0"/>
                <w:szCs w:val="21"/>
              </w:rPr>
            </w:pPr>
            <w:r>
              <w:rPr>
                <w:rFonts w:ascii="宋体" w:hAnsi="宋体"/>
                <w:kern w:val="0"/>
                <w:szCs w:val="21"/>
                <w:lang w:bidi="ar"/>
              </w:rPr>
              <w:t>107</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A73A350" w14:textId="77777777" w:rsidR="0078726B" w:rsidRDefault="00F11F68">
            <w:pPr>
              <w:snapToGrid w:val="0"/>
              <w:jc w:val="center"/>
              <w:rPr>
                <w:rFonts w:ascii="宋体" w:hAnsi="宋体"/>
                <w:kern w:val="0"/>
                <w:szCs w:val="21"/>
              </w:rPr>
            </w:pPr>
            <w:r>
              <w:rPr>
                <w:rFonts w:ascii="宋体" w:hAnsi="宋体"/>
                <w:kern w:val="0"/>
                <w:szCs w:val="21"/>
                <w:lang w:bidi="ar"/>
              </w:rPr>
              <w:t>DK39+850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14D13F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503FE1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5388365"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*35</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415650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3D1CC56" w14:textId="77777777" w:rsidR="0078726B" w:rsidRDefault="00F11F68">
            <w:pPr>
              <w:snapToGrid w:val="0"/>
              <w:jc w:val="center"/>
              <w:rPr>
                <w:rFonts w:ascii="宋体" w:hAnsi="宋体"/>
                <w:kern w:val="0"/>
                <w:szCs w:val="21"/>
              </w:rPr>
            </w:pPr>
            <w:r>
              <w:rPr>
                <w:rFonts w:ascii="宋体" w:hAnsi="宋体"/>
                <w:kern w:val="0"/>
                <w:szCs w:val="21"/>
                <w:lang w:bidi="ar"/>
              </w:rPr>
              <w:t>22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298BAE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中国移动</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846606A"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EEDCD6D" w14:textId="77777777" w:rsidR="0078726B" w:rsidRDefault="0078726B">
            <w:pPr>
              <w:snapToGrid w:val="0"/>
              <w:jc w:val="center"/>
              <w:rPr>
                <w:rFonts w:ascii="宋体" w:hAnsi="宋体" w:cs="宋体"/>
                <w:kern w:val="0"/>
                <w:szCs w:val="21"/>
                <w:lang w:bidi="ar"/>
              </w:rPr>
            </w:pPr>
          </w:p>
        </w:tc>
      </w:tr>
      <w:tr w:rsidR="0078726B" w14:paraId="4B924C7D"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467B1E1" w14:textId="77777777" w:rsidR="0078726B" w:rsidRDefault="00F11F68">
            <w:pPr>
              <w:snapToGrid w:val="0"/>
              <w:jc w:val="center"/>
              <w:rPr>
                <w:rFonts w:ascii="宋体" w:hAnsi="宋体"/>
                <w:kern w:val="0"/>
                <w:szCs w:val="21"/>
              </w:rPr>
            </w:pPr>
            <w:r>
              <w:rPr>
                <w:rFonts w:ascii="宋体" w:hAnsi="宋体"/>
                <w:kern w:val="0"/>
                <w:szCs w:val="21"/>
                <w:lang w:bidi="ar"/>
              </w:rPr>
              <w:t>108</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91FD9EF" w14:textId="77777777" w:rsidR="0078726B" w:rsidRDefault="00F11F68">
            <w:pPr>
              <w:snapToGrid w:val="0"/>
              <w:jc w:val="center"/>
              <w:rPr>
                <w:rFonts w:ascii="宋体" w:hAnsi="宋体"/>
                <w:kern w:val="0"/>
                <w:szCs w:val="21"/>
              </w:rPr>
            </w:pPr>
            <w:r>
              <w:rPr>
                <w:rFonts w:ascii="宋体" w:hAnsi="宋体"/>
                <w:kern w:val="0"/>
                <w:szCs w:val="21"/>
                <w:lang w:bidi="ar"/>
              </w:rPr>
              <w:t>DK34+859</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5F86D7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68BEDD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130C7EC"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77268A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B257FD3"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38A5869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1290687"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DEC414F" w14:textId="77777777" w:rsidR="0078726B" w:rsidRDefault="0078726B">
            <w:pPr>
              <w:snapToGrid w:val="0"/>
              <w:jc w:val="center"/>
              <w:rPr>
                <w:rFonts w:ascii="宋体" w:hAnsi="宋体" w:cs="宋体"/>
                <w:kern w:val="0"/>
                <w:szCs w:val="21"/>
                <w:lang w:bidi="ar"/>
              </w:rPr>
            </w:pPr>
          </w:p>
        </w:tc>
      </w:tr>
      <w:tr w:rsidR="0078726B" w14:paraId="693DBE26"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468D3A9D" w14:textId="77777777" w:rsidR="0078726B" w:rsidRDefault="00F11F68">
            <w:pPr>
              <w:snapToGrid w:val="0"/>
              <w:jc w:val="center"/>
              <w:rPr>
                <w:rFonts w:ascii="宋体" w:hAnsi="宋体"/>
                <w:kern w:val="0"/>
                <w:szCs w:val="21"/>
              </w:rPr>
            </w:pPr>
            <w:r>
              <w:rPr>
                <w:rFonts w:ascii="宋体" w:hAnsi="宋体"/>
                <w:kern w:val="0"/>
                <w:szCs w:val="21"/>
                <w:lang w:bidi="ar"/>
              </w:rPr>
              <w:t>109</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30E85C2" w14:textId="77777777" w:rsidR="0078726B" w:rsidRDefault="00F11F68">
            <w:pPr>
              <w:snapToGrid w:val="0"/>
              <w:jc w:val="center"/>
              <w:rPr>
                <w:rFonts w:ascii="宋体" w:hAnsi="宋体"/>
                <w:kern w:val="0"/>
                <w:szCs w:val="21"/>
              </w:rPr>
            </w:pPr>
            <w:r>
              <w:rPr>
                <w:rFonts w:ascii="宋体" w:hAnsi="宋体"/>
                <w:kern w:val="0"/>
                <w:szCs w:val="21"/>
                <w:lang w:bidi="ar"/>
              </w:rPr>
              <w:t>DK34+859</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F2E2C7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96C5B3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CF36D13" w14:textId="77777777" w:rsidR="0078726B" w:rsidRDefault="00F11F68">
            <w:pPr>
              <w:snapToGrid w:val="0"/>
              <w:jc w:val="center"/>
              <w:rPr>
                <w:rFonts w:ascii="宋体" w:hAnsi="宋体"/>
                <w:kern w:val="0"/>
                <w:szCs w:val="21"/>
              </w:rPr>
            </w:pPr>
            <w:r>
              <w:rPr>
                <w:rFonts w:ascii="宋体" w:hAnsi="宋体"/>
                <w:kern w:val="0"/>
                <w:szCs w:val="21"/>
                <w:lang w:bidi="ar"/>
              </w:rPr>
              <w:t>144</w:t>
            </w:r>
            <w:r>
              <w:rPr>
                <w:rFonts w:ascii="宋体" w:hAnsi="宋体" w:cs="宋体" w:hint="eastAsia"/>
                <w:kern w:val="0"/>
                <w:szCs w:val="21"/>
                <w:lang w:bidi="ar"/>
              </w:rPr>
              <w:t>芯</w:t>
            </w:r>
            <w:r>
              <w:rPr>
                <w:rFonts w:ascii="宋体" w:hAnsi="宋体"/>
                <w:kern w:val="0"/>
                <w:szCs w:val="21"/>
                <w:lang w:bidi="ar"/>
              </w:rPr>
              <w:t>*7</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1AC388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702AACD" w14:textId="77777777" w:rsidR="0078726B" w:rsidRDefault="00F11F68">
            <w:pPr>
              <w:snapToGrid w:val="0"/>
              <w:jc w:val="center"/>
              <w:rPr>
                <w:rFonts w:ascii="宋体" w:hAnsi="宋体"/>
                <w:kern w:val="0"/>
                <w:szCs w:val="21"/>
              </w:rPr>
            </w:pPr>
            <w:r>
              <w:rPr>
                <w:rFonts w:ascii="宋体" w:hAnsi="宋体"/>
                <w:kern w:val="0"/>
                <w:szCs w:val="21"/>
                <w:lang w:bidi="ar"/>
              </w:rPr>
              <w:t>7</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3C5F673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306B238"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2EFEC02" w14:textId="77777777" w:rsidR="0078726B" w:rsidRDefault="0078726B">
            <w:pPr>
              <w:snapToGrid w:val="0"/>
              <w:jc w:val="center"/>
              <w:rPr>
                <w:rFonts w:ascii="宋体" w:hAnsi="宋体" w:cs="宋体"/>
                <w:kern w:val="0"/>
                <w:szCs w:val="21"/>
                <w:lang w:bidi="ar"/>
              </w:rPr>
            </w:pPr>
          </w:p>
        </w:tc>
      </w:tr>
      <w:tr w:rsidR="0078726B" w14:paraId="74D0BCE9"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00B4A534" w14:textId="77777777" w:rsidR="0078726B" w:rsidRDefault="00F11F68">
            <w:pPr>
              <w:snapToGrid w:val="0"/>
              <w:jc w:val="center"/>
              <w:rPr>
                <w:rFonts w:ascii="宋体" w:hAnsi="宋体"/>
                <w:kern w:val="0"/>
                <w:szCs w:val="21"/>
              </w:rPr>
            </w:pPr>
            <w:r>
              <w:rPr>
                <w:rFonts w:ascii="宋体" w:hAnsi="宋体"/>
                <w:kern w:val="0"/>
                <w:szCs w:val="21"/>
                <w:lang w:bidi="ar"/>
              </w:rPr>
              <w:t>110</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D3276DC" w14:textId="77777777" w:rsidR="0078726B" w:rsidRDefault="00F11F68">
            <w:pPr>
              <w:snapToGrid w:val="0"/>
              <w:jc w:val="center"/>
              <w:rPr>
                <w:rFonts w:ascii="宋体" w:hAnsi="宋体"/>
                <w:kern w:val="0"/>
                <w:szCs w:val="21"/>
              </w:rPr>
            </w:pPr>
            <w:r>
              <w:rPr>
                <w:rFonts w:ascii="宋体" w:hAnsi="宋体"/>
                <w:kern w:val="0"/>
                <w:szCs w:val="21"/>
                <w:lang w:bidi="ar"/>
              </w:rPr>
              <w:t>DK34+859</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406ADE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F49CC4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1D2D68DD" w14:textId="77777777" w:rsidR="0078726B" w:rsidRDefault="00F11F68">
            <w:pPr>
              <w:snapToGrid w:val="0"/>
              <w:jc w:val="center"/>
              <w:rPr>
                <w:rFonts w:ascii="宋体" w:hAnsi="宋体"/>
                <w:kern w:val="0"/>
                <w:szCs w:val="21"/>
              </w:rPr>
            </w:pPr>
            <w:r>
              <w:rPr>
                <w:rFonts w:ascii="宋体" w:hAnsi="宋体"/>
                <w:kern w:val="0"/>
                <w:szCs w:val="21"/>
                <w:lang w:bidi="ar"/>
              </w:rPr>
              <w:t>96</w:t>
            </w:r>
            <w:r>
              <w:rPr>
                <w:rFonts w:ascii="宋体" w:hAnsi="宋体" w:cs="宋体" w:hint="eastAsia"/>
                <w:kern w:val="0"/>
                <w:szCs w:val="21"/>
                <w:lang w:bidi="ar"/>
              </w:rPr>
              <w:t>芯</w:t>
            </w:r>
            <w:r>
              <w:rPr>
                <w:rFonts w:ascii="宋体" w:hAnsi="宋体"/>
                <w:kern w:val="0"/>
                <w:szCs w:val="21"/>
                <w:lang w:bidi="ar"/>
              </w:rPr>
              <w:t>*5</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21CAB8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0EE50CC" w14:textId="77777777" w:rsidR="0078726B" w:rsidRDefault="00F11F68">
            <w:pPr>
              <w:snapToGrid w:val="0"/>
              <w:jc w:val="center"/>
              <w:rPr>
                <w:rFonts w:ascii="宋体" w:hAnsi="宋体"/>
                <w:kern w:val="0"/>
                <w:szCs w:val="21"/>
              </w:rPr>
            </w:pPr>
            <w:r>
              <w:rPr>
                <w:rFonts w:ascii="宋体" w:hAnsi="宋体"/>
                <w:kern w:val="0"/>
                <w:szCs w:val="21"/>
                <w:lang w:bidi="ar"/>
              </w:rPr>
              <w:t>5</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19E7B0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7E36C81"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AC64EFB" w14:textId="77777777" w:rsidR="0078726B" w:rsidRDefault="0078726B">
            <w:pPr>
              <w:snapToGrid w:val="0"/>
              <w:jc w:val="center"/>
              <w:rPr>
                <w:rFonts w:ascii="宋体" w:hAnsi="宋体" w:cs="宋体"/>
                <w:kern w:val="0"/>
                <w:szCs w:val="21"/>
                <w:lang w:bidi="ar"/>
              </w:rPr>
            </w:pPr>
          </w:p>
        </w:tc>
      </w:tr>
      <w:tr w:rsidR="0078726B" w14:paraId="72A31FD9"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06EC2CA9" w14:textId="77777777" w:rsidR="0078726B" w:rsidRDefault="00F11F68">
            <w:pPr>
              <w:snapToGrid w:val="0"/>
              <w:jc w:val="center"/>
              <w:rPr>
                <w:rFonts w:ascii="宋体" w:hAnsi="宋体"/>
                <w:kern w:val="0"/>
                <w:szCs w:val="21"/>
              </w:rPr>
            </w:pPr>
            <w:r>
              <w:rPr>
                <w:rFonts w:ascii="宋体" w:hAnsi="宋体"/>
                <w:kern w:val="0"/>
                <w:szCs w:val="21"/>
                <w:lang w:bidi="ar"/>
              </w:rPr>
              <w:t>111</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D7A062B" w14:textId="77777777" w:rsidR="0078726B" w:rsidRDefault="00F11F68">
            <w:pPr>
              <w:snapToGrid w:val="0"/>
              <w:jc w:val="center"/>
              <w:rPr>
                <w:rFonts w:ascii="宋体" w:hAnsi="宋体"/>
                <w:kern w:val="0"/>
                <w:szCs w:val="21"/>
              </w:rPr>
            </w:pPr>
            <w:r>
              <w:rPr>
                <w:rFonts w:ascii="宋体" w:hAnsi="宋体"/>
                <w:kern w:val="0"/>
                <w:szCs w:val="21"/>
                <w:lang w:bidi="ar"/>
              </w:rPr>
              <w:t>DK34+859</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D4B70F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23AA42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6EB84AE0"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*4</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F1D63F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591E16A" w14:textId="77777777" w:rsidR="0078726B" w:rsidRDefault="00F11F68">
            <w:pPr>
              <w:snapToGrid w:val="0"/>
              <w:jc w:val="center"/>
              <w:rPr>
                <w:rFonts w:ascii="宋体" w:hAnsi="宋体"/>
                <w:kern w:val="0"/>
                <w:szCs w:val="21"/>
              </w:rPr>
            </w:pPr>
            <w:r>
              <w:rPr>
                <w:rFonts w:ascii="宋体" w:hAnsi="宋体"/>
                <w:kern w:val="0"/>
                <w:szCs w:val="21"/>
                <w:lang w:bidi="ar"/>
              </w:rPr>
              <w:t>4</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188166B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74D5D35"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DFD89FB" w14:textId="77777777" w:rsidR="0078726B" w:rsidRDefault="0078726B">
            <w:pPr>
              <w:snapToGrid w:val="0"/>
              <w:jc w:val="center"/>
              <w:rPr>
                <w:rFonts w:ascii="宋体" w:hAnsi="宋体" w:cs="宋体"/>
                <w:kern w:val="0"/>
                <w:szCs w:val="21"/>
                <w:lang w:bidi="ar"/>
              </w:rPr>
            </w:pPr>
          </w:p>
        </w:tc>
      </w:tr>
      <w:tr w:rsidR="0078726B" w14:paraId="568247D7"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7709B47A" w14:textId="77777777" w:rsidR="0078726B" w:rsidRDefault="00F11F68">
            <w:pPr>
              <w:snapToGrid w:val="0"/>
              <w:jc w:val="center"/>
              <w:rPr>
                <w:rFonts w:ascii="宋体" w:hAnsi="宋体"/>
                <w:kern w:val="0"/>
                <w:szCs w:val="21"/>
              </w:rPr>
            </w:pPr>
            <w:r>
              <w:rPr>
                <w:rFonts w:ascii="宋体" w:hAnsi="宋体"/>
                <w:kern w:val="0"/>
                <w:szCs w:val="21"/>
                <w:lang w:bidi="ar"/>
              </w:rPr>
              <w:t>112</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A5D94D8" w14:textId="77777777" w:rsidR="0078726B" w:rsidRDefault="00F11F68">
            <w:pPr>
              <w:snapToGrid w:val="0"/>
              <w:jc w:val="center"/>
              <w:rPr>
                <w:rFonts w:ascii="宋体" w:hAnsi="宋体"/>
                <w:kern w:val="0"/>
                <w:szCs w:val="21"/>
              </w:rPr>
            </w:pPr>
            <w:r>
              <w:rPr>
                <w:rFonts w:ascii="宋体" w:hAnsi="宋体"/>
                <w:kern w:val="0"/>
                <w:szCs w:val="21"/>
                <w:lang w:bidi="ar"/>
              </w:rPr>
              <w:t>DK37+003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3240B4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8D21A8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4F4FB409"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FBAA0B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5B3CE49"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0DFDCFD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D1C292D"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C647FA9" w14:textId="77777777" w:rsidR="0078726B" w:rsidRDefault="0078726B">
            <w:pPr>
              <w:snapToGrid w:val="0"/>
              <w:jc w:val="center"/>
              <w:rPr>
                <w:rFonts w:ascii="宋体" w:hAnsi="宋体" w:cs="宋体"/>
                <w:kern w:val="0"/>
                <w:szCs w:val="21"/>
                <w:lang w:bidi="ar"/>
              </w:rPr>
            </w:pPr>
          </w:p>
        </w:tc>
      </w:tr>
      <w:tr w:rsidR="0078726B" w14:paraId="18098C7E"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5F0AEDF4" w14:textId="77777777" w:rsidR="0078726B" w:rsidRDefault="00F11F68">
            <w:pPr>
              <w:snapToGrid w:val="0"/>
              <w:jc w:val="center"/>
              <w:rPr>
                <w:rFonts w:ascii="宋体" w:hAnsi="宋体"/>
                <w:kern w:val="0"/>
                <w:szCs w:val="21"/>
              </w:rPr>
            </w:pPr>
            <w:r>
              <w:rPr>
                <w:rFonts w:ascii="宋体" w:hAnsi="宋体"/>
                <w:kern w:val="0"/>
                <w:szCs w:val="21"/>
                <w:lang w:bidi="ar"/>
              </w:rPr>
              <w:t>113</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157843B" w14:textId="77777777" w:rsidR="0078726B" w:rsidRDefault="00F11F68">
            <w:pPr>
              <w:snapToGrid w:val="0"/>
              <w:jc w:val="center"/>
              <w:rPr>
                <w:rFonts w:ascii="宋体" w:hAnsi="宋体"/>
                <w:kern w:val="0"/>
                <w:szCs w:val="21"/>
              </w:rPr>
            </w:pPr>
            <w:r>
              <w:rPr>
                <w:rFonts w:ascii="宋体" w:hAnsi="宋体"/>
                <w:kern w:val="0"/>
                <w:szCs w:val="21"/>
                <w:lang w:bidi="ar"/>
              </w:rPr>
              <w:t>DK37+003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578961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E21BA5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EF70708" w14:textId="77777777" w:rsidR="0078726B" w:rsidRDefault="00F11F68">
            <w:pPr>
              <w:snapToGrid w:val="0"/>
              <w:jc w:val="center"/>
              <w:rPr>
                <w:rFonts w:ascii="宋体" w:hAnsi="宋体"/>
                <w:kern w:val="0"/>
                <w:szCs w:val="21"/>
              </w:rPr>
            </w:pPr>
            <w:r>
              <w:rPr>
                <w:rFonts w:ascii="宋体" w:hAnsi="宋体"/>
                <w:kern w:val="0"/>
                <w:szCs w:val="21"/>
                <w:lang w:bidi="ar"/>
              </w:rPr>
              <w:t>96</w:t>
            </w:r>
            <w:r>
              <w:rPr>
                <w:rFonts w:ascii="宋体" w:hAnsi="宋体" w:cs="宋体" w:hint="eastAsia"/>
                <w:kern w:val="0"/>
                <w:szCs w:val="21"/>
                <w:lang w:bidi="ar"/>
              </w:rPr>
              <w:t>芯</w:t>
            </w:r>
            <w:r>
              <w:rPr>
                <w:rFonts w:ascii="宋体" w:hAnsi="宋体"/>
                <w:kern w:val="0"/>
                <w:szCs w:val="21"/>
                <w:lang w:bidi="ar"/>
              </w:rPr>
              <w:t>*4</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5D58CC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C879EF2" w14:textId="77777777" w:rsidR="0078726B" w:rsidRDefault="00F11F68">
            <w:pPr>
              <w:snapToGrid w:val="0"/>
              <w:jc w:val="center"/>
              <w:rPr>
                <w:rFonts w:ascii="宋体" w:hAnsi="宋体"/>
                <w:kern w:val="0"/>
                <w:szCs w:val="21"/>
              </w:rPr>
            </w:pPr>
            <w:r>
              <w:rPr>
                <w:rFonts w:ascii="宋体" w:hAnsi="宋体"/>
                <w:kern w:val="0"/>
                <w:szCs w:val="21"/>
                <w:lang w:bidi="ar"/>
              </w:rPr>
              <w:t>4</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9E950C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6CDACBB"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B6836C1" w14:textId="77777777" w:rsidR="0078726B" w:rsidRDefault="0078726B">
            <w:pPr>
              <w:snapToGrid w:val="0"/>
              <w:jc w:val="center"/>
              <w:rPr>
                <w:rFonts w:ascii="宋体" w:hAnsi="宋体" w:cs="宋体"/>
                <w:kern w:val="0"/>
                <w:szCs w:val="21"/>
                <w:lang w:bidi="ar"/>
              </w:rPr>
            </w:pPr>
          </w:p>
        </w:tc>
      </w:tr>
      <w:tr w:rsidR="0078726B" w14:paraId="0CE63A43"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415F7359" w14:textId="77777777" w:rsidR="0078726B" w:rsidRDefault="00F11F68">
            <w:pPr>
              <w:snapToGrid w:val="0"/>
              <w:jc w:val="center"/>
              <w:rPr>
                <w:rFonts w:ascii="宋体" w:hAnsi="宋体"/>
                <w:kern w:val="0"/>
                <w:szCs w:val="21"/>
              </w:rPr>
            </w:pPr>
            <w:r>
              <w:rPr>
                <w:rFonts w:ascii="宋体" w:hAnsi="宋体"/>
                <w:kern w:val="0"/>
                <w:szCs w:val="21"/>
                <w:lang w:bidi="ar"/>
              </w:rPr>
              <w:t>114</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5D8F24E" w14:textId="77777777" w:rsidR="0078726B" w:rsidRDefault="00F11F68">
            <w:pPr>
              <w:snapToGrid w:val="0"/>
              <w:jc w:val="center"/>
              <w:rPr>
                <w:rFonts w:ascii="宋体" w:hAnsi="宋体"/>
                <w:kern w:val="0"/>
                <w:szCs w:val="21"/>
              </w:rPr>
            </w:pPr>
            <w:r>
              <w:rPr>
                <w:rFonts w:ascii="宋体" w:hAnsi="宋体"/>
                <w:kern w:val="0"/>
                <w:szCs w:val="21"/>
                <w:lang w:bidi="ar"/>
              </w:rPr>
              <w:t>DK37+003</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ED44D0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19D378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67681247"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E921EA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6AE1BD1"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06E218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C082003"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EC0FE3D" w14:textId="77777777" w:rsidR="0078726B" w:rsidRDefault="0078726B">
            <w:pPr>
              <w:snapToGrid w:val="0"/>
              <w:jc w:val="center"/>
              <w:rPr>
                <w:rFonts w:ascii="宋体" w:hAnsi="宋体" w:cs="宋体"/>
                <w:kern w:val="0"/>
                <w:szCs w:val="21"/>
                <w:lang w:bidi="ar"/>
              </w:rPr>
            </w:pPr>
          </w:p>
        </w:tc>
      </w:tr>
      <w:tr w:rsidR="0078726B" w14:paraId="0FCE04D0"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7755D67B" w14:textId="77777777" w:rsidR="0078726B" w:rsidRDefault="00F11F68">
            <w:pPr>
              <w:snapToGrid w:val="0"/>
              <w:jc w:val="center"/>
              <w:rPr>
                <w:rFonts w:ascii="宋体" w:hAnsi="宋体"/>
                <w:kern w:val="0"/>
                <w:szCs w:val="21"/>
              </w:rPr>
            </w:pPr>
            <w:r>
              <w:rPr>
                <w:rFonts w:ascii="宋体" w:hAnsi="宋体"/>
                <w:kern w:val="0"/>
                <w:szCs w:val="21"/>
                <w:lang w:bidi="ar"/>
              </w:rPr>
              <w:t>115</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3122B17" w14:textId="77777777" w:rsidR="0078726B" w:rsidRDefault="00F11F68">
            <w:pPr>
              <w:snapToGrid w:val="0"/>
              <w:jc w:val="center"/>
              <w:rPr>
                <w:rFonts w:ascii="宋体" w:hAnsi="宋体"/>
                <w:kern w:val="0"/>
                <w:szCs w:val="21"/>
              </w:rPr>
            </w:pPr>
            <w:r>
              <w:rPr>
                <w:rFonts w:ascii="宋体" w:hAnsi="宋体"/>
                <w:kern w:val="0"/>
                <w:szCs w:val="21"/>
                <w:lang w:bidi="ar"/>
              </w:rPr>
              <w:t>DK37+315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B0BD55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003549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4AD1590F"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C52687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07DA8A4"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FBB838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7B0C33A"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33E8056" w14:textId="77777777" w:rsidR="0078726B" w:rsidRDefault="0078726B">
            <w:pPr>
              <w:snapToGrid w:val="0"/>
              <w:jc w:val="center"/>
              <w:rPr>
                <w:rFonts w:ascii="宋体" w:hAnsi="宋体" w:cs="宋体"/>
                <w:kern w:val="0"/>
                <w:szCs w:val="21"/>
                <w:lang w:bidi="ar"/>
              </w:rPr>
            </w:pPr>
          </w:p>
        </w:tc>
      </w:tr>
      <w:tr w:rsidR="0078726B" w14:paraId="431B64DA"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6D9B616D" w14:textId="77777777" w:rsidR="0078726B" w:rsidRDefault="00F11F68">
            <w:pPr>
              <w:snapToGrid w:val="0"/>
              <w:jc w:val="center"/>
              <w:rPr>
                <w:rFonts w:ascii="宋体" w:hAnsi="宋体"/>
                <w:kern w:val="0"/>
                <w:szCs w:val="21"/>
              </w:rPr>
            </w:pPr>
            <w:r>
              <w:rPr>
                <w:rFonts w:ascii="宋体" w:hAnsi="宋体"/>
                <w:kern w:val="0"/>
                <w:szCs w:val="21"/>
                <w:lang w:bidi="ar"/>
              </w:rPr>
              <w:t>116</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CF57679" w14:textId="77777777" w:rsidR="0078726B" w:rsidRDefault="00F11F68">
            <w:pPr>
              <w:snapToGrid w:val="0"/>
              <w:jc w:val="center"/>
              <w:rPr>
                <w:rFonts w:ascii="宋体" w:hAnsi="宋体"/>
                <w:kern w:val="0"/>
                <w:szCs w:val="21"/>
              </w:rPr>
            </w:pPr>
            <w:r>
              <w:rPr>
                <w:rFonts w:ascii="宋体" w:hAnsi="宋体"/>
                <w:kern w:val="0"/>
                <w:szCs w:val="21"/>
                <w:lang w:bidi="ar"/>
              </w:rPr>
              <w:t>DK37+315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FCF051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403AE1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4C3B1ECB" w14:textId="77777777" w:rsidR="0078726B" w:rsidRDefault="00F11F68">
            <w:pPr>
              <w:snapToGrid w:val="0"/>
              <w:jc w:val="center"/>
              <w:rPr>
                <w:rFonts w:ascii="宋体" w:hAnsi="宋体"/>
                <w:kern w:val="0"/>
                <w:szCs w:val="21"/>
              </w:rPr>
            </w:pPr>
            <w:r>
              <w:rPr>
                <w:rFonts w:ascii="宋体" w:hAnsi="宋体"/>
                <w:kern w:val="0"/>
                <w:szCs w:val="21"/>
                <w:lang w:bidi="ar"/>
              </w:rPr>
              <w:t>144</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3193B9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A110F7D"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0B8C084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62550ED"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09E4720" w14:textId="77777777" w:rsidR="0078726B" w:rsidRDefault="0078726B">
            <w:pPr>
              <w:snapToGrid w:val="0"/>
              <w:jc w:val="center"/>
              <w:rPr>
                <w:rFonts w:ascii="宋体" w:hAnsi="宋体" w:cs="宋体"/>
                <w:kern w:val="0"/>
                <w:szCs w:val="21"/>
                <w:lang w:bidi="ar"/>
              </w:rPr>
            </w:pPr>
          </w:p>
        </w:tc>
      </w:tr>
      <w:tr w:rsidR="0078726B" w14:paraId="749C2C1C"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0CF8CAF4" w14:textId="77777777" w:rsidR="0078726B" w:rsidRDefault="00F11F68">
            <w:pPr>
              <w:snapToGrid w:val="0"/>
              <w:jc w:val="center"/>
              <w:rPr>
                <w:rFonts w:ascii="宋体" w:hAnsi="宋体"/>
                <w:kern w:val="0"/>
                <w:szCs w:val="21"/>
              </w:rPr>
            </w:pPr>
            <w:r>
              <w:rPr>
                <w:rFonts w:ascii="宋体" w:hAnsi="宋体"/>
                <w:kern w:val="0"/>
                <w:szCs w:val="21"/>
                <w:lang w:bidi="ar"/>
              </w:rPr>
              <w:t>117</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F8E9841" w14:textId="77777777" w:rsidR="0078726B" w:rsidRDefault="00F11F68">
            <w:pPr>
              <w:snapToGrid w:val="0"/>
              <w:jc w:val="center"/>
              <w:rPr>
                <w:rFonts w:ascii="宋体" w:hAnsi="宋体"/>
                <w:kern w:val="0"/>
                <w:szCs w:val="21"/>
              </w:rPr>
            </w:pPr>
            <w:r>
              <w:rPr>
                <w:rFonts w:ascii="宋体" w:hAnsi="宋体"/>
                <w:kern w:val="0"/>
                <w:szCs w:val="21"/>
                <w:lang w:bidi="ar"/>
              </w:rPr>
              <w:t>DK37+315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C73D67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2F89AA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7651F4AC" w14:textId="77777777" w:rsidR="0078726B" w:rsidRDefault="00F11F68">
            <w:pPr>
              <w:snapToGrid w:val="0"/>
              <w:jc w:val="center"/>
              <w:rPr>
                <w:rFonts w:ascii="宋体" w:hAnsi="宋体"/>
                <w:kern w:val="0"/>
                <w:szCs w:val="21"/>
              </w:rPr>
            </w:pPr>
            <w:r>
              <w:rPr>
                <w:rFonts w:ascii="宋体" w:hAnsi="宋体"/>
                <w:kern w:val="0"/>
                <w:szCs w:val="21"/>
                <w:lang w:bidi="ar"/>
              </w:rPr>
              <w:t>96</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1245BE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AE76D3D"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0B56845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11FECE1"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0CF1D1A" w14:textId="77777777" w:rsidR="0078726B" w:rsidRDefault="0078726B">
            <w:pPr>
              <w:snapToGrid w:val="0"/>
              <w:jc w:val="center"/>
              <w:rPr>
                <w:rFonts w:ascii="宋体" w:hAnsi="宋体" w:cs="宋体"/>
                <w:kern w:val="0"/>
                <w:szCs w:val="21"/>
                <w:lang w:bidi="ar"/>
              </w:rPr>
            </w:pPr>
          </w:p>
        </w:tc>
      </w:tr>
      <w:tr w:rsidR="0078726B" w14:paraId="709721ED"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26551AD2" w14:textId="77777777" w:rsidR="0078726B" w:rsidRDefault="00F11F68">
            <w:pPr>
              <w:snapToGrid w:val="0"/>
              <w:jc w:val="center"/>
              <w:rPr>
                <w:rFonts w:ascii="宋体" w:hAnsi="宋体"/>
                <w:kern w:val="0"/>
                <w:szCs w:val="21"/>
              </w:rPr>
            </w:pPr>
            <w:r>
              <w:rPr>
                <w:rFonts w:ascii="宋体" w:hAnsi="宋体"/>
                <w:kern w:val="0"/>
                <w:szCs w:val="21"/>
                <w:lang w:bidi="ar"/>
              </w:rPr>
              <w:t>118</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9F2AC74" w14:textId="77777777" w:rsidR="0078726B" w:rsidRDefault="00F11F68">
            <w:pPr>
              <w:snapToGrid w:val="0"/>
              <w:jc w:val="center"/>
              <w:rPr>
                <w:rFonts w:ascii="宋体" w:hAnsi="宋体"/>
                <w:kern w:val="0"/>
                <w:szCs w:val="21"/>
              </w:rPr>
            </w:pPr>
            <w:r>
              <w:rPr>
                <w:rFonts w:ascii="宋体" w:hAnsi="宋体"/>
                <w:kern w:val="0"/>
                <w:szCs w:val="21"/>
                <w:lang w:bidi="ar"/>
              </w:rPr>
              <w:t>DK37+315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DCEA08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AF1325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7224D82B"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A85DC0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C572D32" w14:textId="77777777" w:rsidR="0078726B" w:rsidRDefault="00F11F68">
            <w:pPr>
              <w:snapToGrid w:val="0"/>
              <w:jc w:val="center"/>
              <w:rPr>
                <w:rFonts w:ascii="宋体" w:hAnsi="宋体"/>
                <w:kern w:val="0"/>
                <w:szCs w:val="21"/>
              </w:rPr>
            </w:pPr>
            <w:r>
              <w:rPr>
                <w:rFonts w:ascii="宋体" w:hAnsi="宋体"/>
                <w:kern w:val="0"/>
                <w:szCs w:val="21"/>
                <w:lang w:bidi="ar"/>
              </w:rPr>
              <w:t>12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76DAE8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5CD694D"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44D9D44" w14:textId="77777777" w:rsidR="0078726B" w:rsidRDefault="0078726B">
            <w:pPr>
              <w:snapToGrid w:val="0"/>
              <w:jc w:val="center"/>
              <w:rPr>
                <w:rFonts w:ascii="宋体" w:hAnsi="宋体" w:cs="宋体"/>
                <w:kern w:val="0"/>
                <w:szCs w:val="21"/>
                <w:lang w:bidi="ar"/>
              </w:rPr>
            </w:pPr>
          </w:p>
        </w:tc>
      </w:tr>
      <w:tr w:rsidR="0078726B" w14:paraId="0972C31C"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70FD7456" w14:textId="77777777" w:rsidR="0078726B" w:rsidRDefault="00F11F68">
            <w:pPr>
              <w:snapToGrid w:val="0"/>
              <w:jc w:val="center"/>
              <w:rPr>
                <w:rFonts w:ascii="宋体" w:hAnsi="宋体"/>
                <w:kern w:val="0"/>
                <w:szCs w:val="21"/>
              </w:rPr>
            </w:pPr>
            <w:r>
              <w:rPr>
                <w:rFonts w:ascii="宋体" w:hAnsi="宋体"/>
                <w:kern w:val="0"/>
                <w:szCs w:val="21"/>
                <w:lang w:bidi="ar"/>
              </w:rPr>
              <w:t>119</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664EF2B" w14:textId="77777777" w:rsidR="0078726B" w:rsidRDefault="00F11F68">
            <w:pPr>
              <w:snapToGrid w:val="0"/>
              <w:jc w:val="center"/>
              <w:rPr>
                <w:rFonts w:ascii="宋体" w:hAnsi="宋体"/>
                <w:kern w:val="0"/>
                <w:szCs w:val="21"/>
              </w:rPr>
            </w:pPr>
            <w:r>
              <w:rPr>
                <w:rFonts w:ascii="宋体" w:hAnsi="宋体"/>
                <w:kern w:val="0"/>
                <w:szCs w:val="21"/>
                <w:lang w:bidi="ar"/>
              </w:rPr>
              <w:t>DK37+740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9381C1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8996AA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609E5905"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5C9FD6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10BBB3A"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5A1A733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3C3DCD4"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BFB798C" w14:textId="77777777" w:rsidR="0078726B" w:rsidRDefault="0078726B">
            <w:pPr>
              <w:snapToGrid w:val="0"/>
              <w:jc w:val="center"/>
              <w:rPr>
                <w:rFonts w:ascii="宋体" w:hAnsi="宋体" w:cs="宋体"/>
                <w:kern w:val="0"/>
                <w:szCs w:val="21"/>
                <w:lang w:bidi="ar"/>
              </w:rPr>
            </w:pPr>
          </w:p>
        </w:tc>
      </w:tr>
      <w:tr w:rsidR="0078726B" w14:paraId="59BB1F60"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12B3B515" w14:textId="77777777" w:rsidR="0078726B" w:rsidRDefault="00F11F68">
            <w:pPr>
              <w:snapToGrid w:val="0"/>
              <w:jc w:val="center"/>
              <w:rPr>
                <w:rFonts w:ascii="宋体" w:hAnsi="宋体"/>
                <w:kern w:val="0"/>
                <w:szCs w:val="21"/>
              </w:rPr>
            </w:pPr>
            <w:r>
              <w:rPr>
                <w:rFonts w:ascii="宋体" w:hAnsi="宋体"/>
                <w:kern w:val="0"/>
                <w:szCs w:val="21"/>
                <w:lang w:bidi="ar"/>
              </w:rPr>
              <w:t>120</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336AB0B" w14:textId="77777777" w:rsidR="0078726B" w:rsidRDefault="00F11F68">
            <w:pPr>
              <w:snapToGrid w:val="0"/>
              <w:jc w:val="center"/>
              <w:rPr>
                <w:rFonts w:ascii="宋体" w:hAnsi="宋体"/>
                <w:kern w:val="0"/>
                <w:szCs w:val="21"/>
              </w:rPr>
            </w:pPr>
            <w:r>
              <w:rPr>
                <w:rFonts w:ascii="宋体" w:hAnsi="宋体"/>
                <w:kern w:val="0"/>
                <w:szCs w:val="21"/>
                <w:lang w:bidi="ar"/>
              </w:rPr>
              <w:t>DK37+740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34C724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6C7F65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104323F5"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AC71D2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3B584DB" w14:textId="77777777" w:rsidR="0078726B" w:rsidRDefault="00F11F68">
            <w:pPr>
              <w:snapToGrid w:val="0"/>
              <w:jc w:val="center"/>
              <w:rPr>
                <w:rFonts w:ascii="宋体" w:hAnsi="宋体"/>
                <w:kern w:val="0"/>
                <w:szCs w:val="21"/>
              </w:rPr>
            </w:pPr>
            <w:r>
              <w:rPr>
                <w:rFonts w:ascii="宋体" w:hAnsi="宋体"/>
                <w:kern w:val="0"/>
                <w:szCs w:val="21"/>
                <w:lang w:bidi="ar"/>
              </w:rPr>
              <w:t>11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25B6A7C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B4FCF3D"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FCE55B6" w14:textId="77777777" w:rsidR="0078726B" w:rsidRDefault="0078726B">
            <w:pPr>
              <w:snapToGrid w:val="0"/>
              <w:jc w:val="center"/>
              <w:rPr>
                <w:rFonts w:ascii="宋体" w:hAnsi="宋体" w:cs="宋体"/>
                <w:kern w:val="0"/>
                <w:szCs w:val="21"/>
                <w:lang w:bidi="ar"/>
              </w:rPr>
            </w:pPr>
          </w:p>
        </w:tc>
      </w:tr>
      <w:tr w:rsidR="0078726B" w14:paraId="5F76A594"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7AAF943E" w14:textId="77777777" w:rsidR="0078726B" w:rsidRDefault="00F11F68">
            <w:pPr>
              <w:snapToGrid w:val="0"/>
              <w:jc w:val="center"/>
              <w:rPr>
                <w:rFonts w:ascii="宋体" w:hAnsi="宋体"/>
                <w:kern w:val="0"/>
                <w:szCs w:val="21"/>
              </w:rPr>
            </w:pPr>
            <w:r>
              <w:rPr>
                <w:rFonts w:ascii="宋体" w:hAnsi="宋体"/>
                <w:kern w:val="0"/>
                <w:szCs w:val="21"/>
                <w:lang w:bidi="ar"/>
              </w:rPr>
              <w:t>121</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CD6FDB8" w14:textId="77777777" w:rsidR="0078726B" w:rsidRDefault="00F11F68">
            <w:pPr>
              <w:snapToGrid w:val="0"/>
              <w:jc w:val="center"/>
              <w:rPr>
                <w:rFonts w:ascii="宋体" w:hAnsi="宋体"/>
                <w:kern w:val="0"/>
                <w:szCs w:val="21"/>
              </w:rPr>
            </w:pPr>
            <w:r>
              <w:rPr>
                <w:rFonts w:ascii="宋体" w:hAnsi="宋体"/>
                <w:kern w:val="0"/>
                <w:szCs w:val="21"/>
                <w:lang w:bidi="ar"/>
              </w:rPr>
              <w:t>DK37+756</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ED0449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6E489B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7884B734"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67531C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903DB71"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1406355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D39731E"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002334C" w14:textId="77777777" w:rsidR="0078726B" w:rsidRDefault="0078726B">
            <w:pPr>
              <w:snapToGrid w:val="0"/>
              <w:jc w:val="center"/>
              <w:rPr>
                <w:rFonts w:ascii="宋体" w:hAnsi="宋体" w:cs="宋体"/>
                <w:kern w:val="0"/>
                <w:szCs w:val="21"/>
                <w:lang w:bidi="ar"/>
              </w:rPr>
            </w:pPr>
          </w:p>
        </w:tc>
      </w:tr>
      <w:tr w:rsidR="0078726B" w14:paraId="2067726B"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65BAF6BB" w14:textId="77777777" w:rsidR="0078726B" w:rsidRDefault="00F11F68">
            <w:pPr>
              <w:snapToGrid w:val="0"/>
              <w:jc w:val="center"/>
              <w:rPr>
                <w:rFonts w:ascii="宋体" w:hAnsi="宋体"/>
                <w:kern w:val="0"/>
                <w:szCs w:val="21"/>
              </w:rPr>
            </w:pPr>
            <w:r>
              <w:rPr>
                <w:rFonts w:ascii="宋体" w:hAnsi="宋体"/>
                <w:kern w:val="0"/>
                <w:szCs w:val="21"/>
                <w:lang w:bidi="ar"/>
              </w:rPr>
              <w:t>122</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0984737" w14:textId="77777777" w:rsidR="0078726B" w:rsidRDefault="00F11F68">
            <w:pPr>
              <w:snapToGrid w:val="0"/>
              <w:jc w:val="center"/>
              <w:rPr>
                <w:rFonts w:ascii="宋体" w:hAnsi="宋体"/>
                <w:kern w:val="0"/>
                <w:szCs w:val="21"/>
              </w:rPr>
            </w:pPr>
            <w:r>
              <w:rPr>
                <w:rFonts w:ascii="宋体" w:hAnsi="宋体"/>
                <w:kern w:val="0"/>
                <w:szCs w:val="21"/>
                <w:lang w:bidi="ar"/>
              </w:rPr>
              <w:t>DK37+756</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CF0D64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E5A598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2B2A9A18"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*4</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C6647B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AD9E56A" w14:textId="77777777" w:rsidR="0078726B" w:rsidRDefault="00F11F68">
            <w:pPr>
              <w:snapToGrid w:val="0"/>
              <w:jc w:val="center"/>
              <w:rPr>
                <w:rFonts w:ascii="宋体" w:hAnsi="宋体"/>
                <w:kern w:val="0"/>
                <w:szCs w:val="21"/>
              </w:rPr>
            </w:pPr>
            <w:r>
              <w:rPr>
                <w:rFonts w:ascii="宋体" w:hAnsi="宋体"/>
                <w:kern w:val="0"/>
                <w:szCs w:val="21"/>
                <w:lang w:bidi="ar"/>
              </w:rPr>
              <w:t>4</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3442D43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2D54C55"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BDE0B61" w14:textId="77777777" w:rsidR="0078726B" w:rsidRDefault="0078726B">
            <w:pPr>
              <w:snapToGrid w:val="0"/>
              <w:jc w:val="center"/>
              <w:rPr>
                <w:rFonts w:ascii="宋体" w:hAnsi="宋体" w:cs="宋体"/>
                <w:kern w:val="0"/>
                <w:szCs w:val="21"/>
                <w:lang w:bidi="ar"/>
              </w:rPr>
            </w:pPr>
          </w:p>
        </w:tc>
      </w:tr>
      <w:tr w:rsidR="0078726B" w14:paraId="6E21FB32"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B9D25BF" w14:textId="77777777" w:rsidR="0078726B" w:rsidRDefault="00F11F68">
            <w:pPr>
              <w:snapToGrid w:val="0"/>
              <w:jc w:val="center"/>
              <w:rPr>
                <w:rFonts w:ascii="宋体" w:hAnsi="宋体"/>
                <w:kern w:val="0"/>
                <w:szCs w:val="21"/>
              </w:rPr>
            </w:pPr>
            <w:r>
              <w:rPr>
                <w:rFonts w:ascii="宋体" w:hAnsi="宋体"/>
                <w:kern w:val="0"/>
                <w:szCs w:val="21"/>
                <w:lang w:bidi="ar"/>
              </w:rPr>
              <w:t>123</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6BDF70B" w14:textId="77777777" w:rsidR="0078726B" w:rsidRDefault="00F11F68">
            <w:pPr>
              <w:snapToGrid w:val="0"/>
              <w:jc w:val="center"/>
              <w:rPr>
                <w:rFonts w:ascii="宋体" w:hAnsi="宋体"/>
                <w:kern w:val="0"/>
                <w:szCs w:val="21"/>
              </w:rPr>
            </w:pPr>
            <w:r>
              <w:rPr>
                <w:rFonts w:ascii="宋体" w:hAnsi="宋体"/>
                <w:kern w:val="0"/>
                <w:szCs w:val="21"/>
                <w:lang w:bidi="ar"/>
              </w:rPr>
              <w:t>DK37+759</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0BB0EA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32D01B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20A7B169"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C4DBA3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CEDF593"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3FF2CC3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0911C37"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9F459B3" w14:textId="77777777" w:rsidR="0078726B" w:rsidRDefault="0078726B">
            <w:pPr>
              <w:snapToGrid w:val="0"/>
              <w:jc w:val="center"/>
              <w:rPr>
                <w:rFonts w:ascii="宋体" w:hAnsi="宋体" w:cs="宋体"/>
                <w:kern w:val="0"/>
                <w:szCs w:val="21"/>
                <w:lang w:bidi="ar"/>
              </w:rPr>
            </w:pPr>
          </w:p>
        </w:tc>
      </w:tr>
      <w:tr w:rsidR="0078726B" w14:paraId="6BA0B96A"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28AE9ED5" w14:textId="77777777" w:rsidR="0078726B" w:rsidRDefault="00F11F68">
            <w:pPr>
              <w:snapToGrid w:val="0"/>
              <w:jc w:val="center"/>
              <w:rPr>
                <w:rFonts w:ascii="宋体" w:hAnsi="宋体"/>
                <w:kern w:val="0"/>
                <w:szCs w:val="21"/>
              </w:rPr>
            </w:pPr>
            <w:r>
              <w:rPr>
                <w:rFonts w:ascii="宋体" w:hAnsi="宋体"/>
                <w:kern w:val="0"/>
                <w:szCs w:val="21"/>
                <w:lang w:bidi="ar"/>
              </w:rPr>
              <w:t>124</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E1019FC" w14:textId="77777777" w:rsidR="0078726B" w:rsidRDefault="00F11F68">
            <w:pPr>
              <w:snapToGrid w:val="0"/>
              <w:jc w:val="center"/>
              <w:rPr>
                <w:rFonts w:ascii="宋体" w:hAnsi="宋体"/>
                <w:kern w:val="0"/>
                <w:szCs w:val="21"/>
              </w:rPr>
            </w:pPr>
            <w:r>
              <w:rPr>
                <w:rFonts w:ascii="宋体" w:hAnsi="宋体"/>
                <w:kern w:val="0"/>
                <w:szCs w:val="21"/>
                <w:lang w:bidi="ar"/>
              </w:rPr>
              <w:t>DK37+759</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AC1B2C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3F3B0F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46D9C50F"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B69A08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E40FB5F"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DF81D3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284A4AF"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5AEBD4C" w14:textId="77777777" w:rsidR="0078726B" w:rsidRDefault="0078726B">
            <w:pPr>
              <w:snapToGrid w:val="0"/>
              <w:jc w:val="center"/>
              <w:rPr>
                <w:rFonts w:ascii="宋体" w:hAnsi="宋体" w:cs="宋体"/>
                <w:kern w:val="0"/>
                <w:szCs w:val="21"/>
                <w:lang w:bidi="ar"/>
              </w:rPr>
            </w:pPr>
          </w:p>
        </w:tc>
      </w:tr>
      <w:tr w:rsidR="0078726B" w14:paraId="1E171FC5"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0FF6092D" w14:textId="77777777" w:rsidR="0078726B" w:rsidRDefault="00F11F68">
            <w:pPr>
              <w:snapToGrid w:val="0"/>
              <w:jc w:val="center"/>
              <w:rPr>
                <w:rFonts w:ascii="宋体" w:hAnsi="宋体"/>
                <w:kern w:val="0"/>
                <w:szCs w:val="21"/>
              </w:rPr>
            </w:pPr>
            <w:r>
              <w:rPr>
                <w:rFonts w:ascii="宋体" w:hAnsi="宋体"/>
                <w:kern w:val="0"/>
                <w:szCs w:val="21"/>
                <w:lang w:bidi="ar"/>
              </w:rPr>
              <w:lastRenderedPageBreak/>
              <w:t>125</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CCACBF3" w14:textId="77777777" w:rsidR="0078726B" w:rsidRDefault="00F11F68">
            <w:pPr>
              <w:snapToGrid w:val="0"/>
              <w:jc w:val="center"/>
              <w:rPr>
                <w:rFonts w:ascii="宋体" w:hAnsi="宋体"/>
                <w:kern w:val="0"/>
                <w:szCs w:val="21"/>
              </w:rPr>
            </w:pPr>
            <w:r>
              <w:rPr>
                <w:rFonts w:ascii="宋体" w:hAnsi="宋体"/>
                <w:kern w:val="0"/>
                <w:szCs w:val="21"/>
                <w:lang w:bidi="ar"/>
              </w:rPr>
              <w:t>DK37+779</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AFF29D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9F584B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AF0FEE8"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A6FB40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A59DDF7"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34A4FE6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8C0C608"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679EA1C" w14:textId="77777777" w:rsidR="0078726B" w:rsidRDefault="0078726B">
            <w:pPr>
              <w:snapToGrid w:val="0"/>
              <w:jc w:val="center"/>
              <w:rPr>
                <w:rFonts w:ascii="宋体" w:hAnsi="宋体" w:cs="宋体"/>
                <w:kern w:val="0"/>
                <w:szCs w:val="21"/>
                <w:lang w:bidi="ar"/>
              </w:rPr>
            </w:pPr>
          </w:p>
        </w:tc>
      </w:tr>
      <w:tr w:rsidR="0078726B" w14:paraId="297BF0D1"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782A9C1C" w14:textId="77777777" w:rsidR="0078726B" w:rsidRDefault="00F11F68">
            <w:pPr>
              <w:snapToGrid w:val="0"/>
              <w:jc w:val="center"/>
              <w:rPr>
                <w:rFonts w:ascii="宋体" w:hAnsi="宋体"/>
                <w:kern w:val="0"/>
                <w:szCs w:val="21"/>
              </w:rPr>
            </w:pPr>
            <w:r>
              <w:rPr>
                <w:rFonts w:ascii="宋体" w:hAnsi="宋体"/>
                <w:kern w:val="0"/>
                <w:szCs w:val="21"/>
                <w:lang w:bidi="ar"/>
              </w:rPr>
              <w:t>126</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5B3CC52" w14:textId="77777777" w:rsidR="0078726B" w:rsidRDefault="00F11F68">
            <w:pPr>
              <w:snapToGrid w:val="0"/>
              <w:jc w:val="center"/>
              <w:rPr>
                <w:rFonts w:ascii="宋体" w:hAnsi="宋体"/>
                <w:kern w:val="0"/>
                <w:szCs w:val="21"/>
              </w:rPr>
            </w:pPr>
            <w:r>
              <w:rPr>
                <w:rFonts w:ascii="宋体" w:hAnsi="宋体"/>
                <w:kern w:val="0"/>
                <w:szCs w:val="21"/>
                <w:lang w:bidi="ar"/>
              </w:rPr>
              <w:t>DK37+779</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DB219D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497165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5340E664"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*4</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BD35B8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66C062A" w14:textId="77777777" w:rsidR="0078726B" w:rsidRDefault="00F11F68">
            <w:pPr>
              <w:snapToGrid w:val="0"/>
              <w:jc w:val="center"/>
              <w:rPr>
                <w:rFonts w:ascii="宋体" w:hAnsi="宋体"/>
                <w:kern w:val="0"/>
                <w:szCs w:val="21"/>
              </w:rPr>
            </w:pPr>
            <w:r>
              <w:rPr>
                <w:rFonts w:ascii="宋体" w:hAnsi="宋体"/>
                <w:kern w:val="0"/>
                <w:szCs w:val="21"/>
                <w:lang w:bidi="ar"/>
              </w:rPr>
              <w:t>4</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2935604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FBBA110"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C1EED21" w14:textId="77777777" w:rsidR="0078726B" w:rsidRDefault="0078726B">
            <w:pPr>
              <w:snapToGrid w:val="0"/>
              <w:jc w:val="center"/>
              <w:rPr>
                <w:rFonts w:ascii="宋体" w:hAnsi="宋体" w:cs="宋体"/>
                <w:kern w:val="0"/>
                <w:szCs w:val="21"/>
                <w:lang w:bidi="ar"/>
              </w:rPr>
            </w:pPr>
          </w:p>
        </w:tc>
      </w:tr>
      <w:tr w:rsidR="0078726B" w14:paraId="0FF44BC3"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12D25600" w14:textId="77777777" w:rsidR="0078726B" w:rsidRDefault="00F11F68">
            <w:pPr>
              <w:snapToGrid w:val="0"/>
              <w:jc w:val="center"/>
              <w:rPr>
                <w:rFonts w:ascii="宋体" w:hAnsi="宋体"/>
                <w:kern w:val="0"/>
                <w:szCs w:val="21"/>
              </w:rPr>
            </w:pPr>
            <w:r>
              <w:rPr>
                <w:rFonts w:ascii="宋体" w:hAnsi="宋体"/>
                <w:kern w:val="0"/>
                <w:szCs w:val="21"/>
                <w:lang w:bidi="ar"/>
              </w:rPr>
              <w:t>127</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A39E9D6" w14:textId="77777777" w:rsidR="0078726B" w:rsidRDefault="00F11F68">
            <w:pPr>
              <w:snapToGrid w:val="0"/>
              <w:jc w:val="center"/>
              <w:rPr>
                <w:rFonts w:ascii="宋体" w:hAnsi="宋体"/>
                <w:kern w:val="0"/>
                <w:szCs w:val="21"/>
              </w:rPr>
            </w:pPr>
            <w:r>
              <w:rPr>
                <w:rFonts w:ascii="宋体" w:hAnsi="宋体"/>
                <w:kern w:val="0"/>
                <w:szCs w:val="21"/>
                <w:lang w:bidi="ar"/>
              </w:rPr>
              <w:t>DK38+804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ACC743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09206D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5D1C4E4D"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1F4B9A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483727E"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01CC2D6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0F6BC43"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4A102C6" w14:textId="77777777" w:rsidR="0078726B" w:rsidRDefault="0078726B">
            <w:pPr>
              <w:snapToGrid w:val="0"/>
              <w:jc w:val="center"/>
              <w:rPr>
                <w:rFonts w:ascii="宋体" w:hAnsi="宋体" w:cs="宋体"/>
                <w:kern w:val="0"/>
                <w:szCs w:val="21"/>
                <w:lang w:bidi="ar"/>
              </w:rPr>
            </w:pPr>
          </w:p>
        </w:tc>
      </w:tr>
      <w:tr w:rsidR="0078726B" w14:paraId="09FC2C97"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2A0B258C" w14:textId="77777777" w:rsidR="0078726B" w:rsidRDefault="00F11F68">
            <w:pPr>
              <w:snapToGrid w:val="0"/>
              <w:jc w:val="center"/>
              <w:rPr>
                <w:rFonts w:ascii="宋体" w:hAnsi="宋体"/>
                <w:kern w:val="0"/>
                <w:szCs w:val="21"/>
              </w:rPr>
            </w:pPr>
            <w:r>
              <w:rPr>
                <w:rFonts w:ascii="宋体" w:hAnsi="宋体"/>
                <w:kern w:val="0"/>
                <w:szCs w:val="21"/>
                <w:lang w:bidi="ar"/>
              </w:rPr>
              <w:t>128</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8AC3E0F" w14:textId="77777777" w:rsidR="0078726B" w:rsidRDefault="00F11F68">
            <w:pPr>
              <w:snapToGrid w:val="0"/>
              <w:jc w:val="center"/>
              <w:rPr>
                <w:rFonts w:ascii="宋体" w:hAnsi="宋体"/>
                <w:kern w:val="0"/>
                <w:szCs w:val="21"/>
              </w:rPr>
            </w:pPr>
            <w:r>
              <w:rPr>
                <w:rFonts w:ascii="宋体" w:hAnsi="宋体"/>
                <w:kern w:val="0"/>
                <w:szCs w:val="21"/>
                <w:lang w:bidi="ar"/>
              </w:rPr>
              <w:t>DK38+804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2D582E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40B3C9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1E1F7B6B" w14:textId="77777777" w:rsidR="0078726B" w:rsidRDefault="00F11F68">
            <w:pPr>
              <w:snapToGrid w:val="0"/>
              <w:jc w:val="center"/>
              <w:rPr>
                <w:rFonts w:ascii="宋体" w:hAnsi="宋体"/>
                <w:kern w:val="0"/>
                <w:szCs w:val="21"/>
              </w:rPr>
            </w:pPr>
            <w:r>
              <w:rPr>
                <w:rFonts w:ascii="宋体" w:hAnsi="宋体"/>
                <w:kern w:val="0"/>
                <w:szCs w:val="21"/>
                <w:lang w:bidi="ar"/>
              </w:rPr>
              <w:t>144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8CE6B3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1F34743"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D01B6F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5D53BEF"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069129E" w14:textId="77777777" w:rsidR="0078726B" w:rsidRDefault="0078726B">
            <w:pPr>
              <w:snapToGrid w:val="0"/>
              <w:jc w:val="center"/>
              <w:rPr>
                <w:rFonts w:ascii="宋体" w:hAnsi="宋体" w:cs="宋体"/>
                <w:kern w:val="0"/>
                <w:szCs w:val="21"/>
                <w:lang w:bidi="ar"/>
              </w:rPr>
            </w:pPr>
          </w:p>
        </w:tc>
      </w:tr>
      <w:tr w:rsidR="0078726B" w14:paraId="7F84993E"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2A4753A1" w14:textId="77777777" w:rsidR="0078726B" w:rsidRDefault="00F11F68">
            <w:pPr>
              <w:snapToGrid w:val="0"/>
              <w:jc w:val="center"/>
              <w:rPr>
                <w:rFonts w:ascii="宋体" w:hAnsi="宋体"/>
                <w:kern w:val="0"/>
                <w:szCs w:val="21"/>
              </w:rPr>
            </w:pPr>
            <w:r>
              <w:rPr>
                <w:rFonts w:ascii="宋体" w:hAnsi="宋体"/>
                <w:kern w:val="0"/>
                <w:szCs w:val="21"/>
                <w:lang w:bidi="ar"/>
              </w:rPr>
              <w:t>129</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D6018DD" w14:textId="77777777" w:rsidR="0078726B" w:rsidRDefault="00F11F68">
            <w:pPr>
              <w:snapToGrid w:val="0"/>
              <w:jc w:val="center"/>
              <w:rPr>
                <w:rFonts w:ascii="宋体" w:hAnsi="宋体"/>
                <w:kern w:val="0"/>
                <w:szCs w:val="21"/>
              </w:rPr>
            </w:pPr>
            <w:r>
              <w:rPr>
                <w:rFonts w:ascii="宋体" w:hAnsi="宋体"/>
                <w:kern w:val="0"/>
                <w:szCs w:val="21"/>
                <w:lang w:bidi="ar"/>
              </w:rPr>
              <w:t>DK38+804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AA693C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380FE2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26A41B54"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0B93F9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DC8F757" w14:textId="77777777" w:rsidR="0078726B" w:rsidRDefault="00F11F68">
            <w:pPr>
              <w:snapToGrid w:val="0"/>
              <w:jc w:val="center"/>
              <w:rPr>
                <w:rFonts w:ascii="宋体" w:hAnsi="宋体"/>
                <w:kern w:val="0"/>
                <w:szCs w:val="21"/>
              </w:rPr>
            </w:pPr>
            <w:r>
              <w:rPr>
                <w:rFonts w:ascii="宋体" w:hAnsi="宋体"/>
                <w:kern w:val="0"/>
                <w:szCs w:val="21"/>
                <w:lang w:bidi="ar"/>
              </w:rPr>
              <w:t>10</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01C5B80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9308C74"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688F74F" w14:textId="77777777" w:rsidR="0078726B" w:rsidRDefault="0078726B">
            <w:pPr>
              <w:snapToGrid w:val="0"/>
              <w:jc w:val="center"/>
              <w:rPr>
                <w:rFonts w:ascii="宋体" w:hAnsi="宋体" w:cs="宋体"/>
                <w:kern w:val="0"/>
                <w:szCs w:val="21"/>
                <w:lang w:bidi="ar"/>
              </w:rPr>
            </w:pPr>
          </w:p>
        </w:tc>
      </w:tr>
      <w:tr w:rsidR="0078726B" w14:paraId="4FD86550"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1CF7CFFE" w14:textId="77777777" w:rsidR="0078726B" w:rsidRDefault="00F11F68">
            <w:pPr>
              <w:snapToGrid w:val="0"/>
              <w:jc w:val="center"/>
              <w:rPr>
                <w:rFonts w:ascii="宋体" w:hAnsi="宋体"/>
                <w:kern w:val="0"/>
                <w:szCs w:val="21"/>
              </w:rPr>
            </w:pPr>
            <w:r>
              <w:rPr>
                <w:rFonts w:ascii="宋体" w:hAnsi="宋体"/>
                <w:kern w:val="0"/>
                <w:szCs w:val="21"/>
                <w:lang w:bidi="ar"/>
              </w:rPr>
              <w:t>130</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9F30F79" w14:textId="77777777" w:rsidR="0078726B" w:rsidRDefault="00F11F68">
            <w:pPr>
              <w:snapToGrid w:val="0"/>
              <w:jc w:val="center"/>
              <w:rPr>
                <w:rFonts w:ascii="宋体" w:hAnsi="宋体"/>
                <w:kern w:val="0"/>
                <w:szCs w:val="21"/>
              </w:rPr>
            </w:pPr>
            <w:r>
              <w:rPr>
                <w:rFonts w:ascii="宋体" w:hAnsi="宋体"/>
                <w:kern w:val="0"/>
                <w:szCs w:val="21"/>
                <w:lang w:bidi="ar"/>
              </w:rPr>
              <w:t>DK38+804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CA58AB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5C8898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59517043" w14:textId="77777777" w:rsidR="0078726B" w:rsidRDefault="00F11F68">
            <w:pPr>
              <w:snapToGrid w:val="0"/>
              <w:jc w:val="center"/>
              <w:rPr>
                <w:rFonts w:ascii="宋体" w:hAnsi="宋体"/>
                <w:kern w:val="0"/>
                <w:szCs w:val="21"/>
              </w:rPr>
            </w:pPr>
            <w:r>
              <w:rPr>
                <w:rFonts w:ascii="宋体" w:hAnsi="宋体"/>
                <w:kern w:val="0"/>
                <w:szCs w:val="21"/>
                <w:lang w:bidi="ar"/>
              </w:rPr>
              <w:t>12</w:t>
            </w:r>
            <w:r>
              <w:rPr>
                <w:rFonts w:ascii="宋体" w:hAnsi="宋体" w:cs="宋体" w:hint="eastAsia"/>
                <w:kern w:val="0"/>
                <w:szCs w:val="21"/>
                <w:lang w:bidi="ar"/>
              </w:rPr>
              <w:t>芯</w:t>
            </w:r>
            <w:r>
              <w:rPr>
                <w:rFonts w:ascii="宋体" w:hAnsi="宋体"/>
                <w:kern w:val="0"/>
                <w:szCs w:val="21"/>
                <w:lang w:bidi="ar"/>
              </w:rPr>
              <w:t>*5</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44CA13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AD1A3E2" w14:textId="77777777" w:rsidR="0078726B" w:rsidRDefault="00F11F68">
            <w:pPr>
              <w:snapToGrid w:val="0"/>
              <w:jc w:val="center"/>
              <w:rPr>
                <w:rFonts w:ascii="宋体" w:hAnsi="宋体"/>
                <w:kern w:val="0"/>
                <w:szCs w:val="21"/>
              </w:rPr>
            </w:pPr>
            <w:r>
              <w:rPr>
                <w:rFonts w:ascii="宋体" w:hAnsi="宋体"/>
                <w:kern w:val="0"/>
                <w:szCs w:val="21"/>
                <w:lang w:bidi="ar"/>
              </w:rPr>
              <w:t>5</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788D3F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73893C7"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08A2C76" w14:textId="77777777" w:rsidR="0078726B" w:rsidRDefault="0078726B">
            <w:pPr>
              <w:snapToGrid w:val="0"/>
              <w:jc w:val="center"/>
              <w:rPr>
                <w:rFonts w:ascii="宋体" w:hAnsi="宋体" w:cs="宋体"/>
                <w:kern w:val="0"/>
                <w:szCs w:val="21"/>
                <w:lang w:bidi="ar"/>
              </w:rPr>
            </w:pPr>
          </w:p>
        </w:tc>
      </w:tr>
      <w:tr w:rsidR="0078726B" w14:paraId="091AE5FB"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BB37B9D" w14:textId="77777777" w:rsidR="0078726B" w:rsidRDefault="00F11F68">
            <w:pPr>
              <w:snapToGrid w:val="0"/>
              <w:jc w:val="center"/>
              <w:rPr>
                <w:rFonts w:ascii="宋体" w:hAnsi="宋体"/>
                <w:kern w:val="0"/>
                <w:szCs w:val="21"/>
              </w:rPr>
            </w:pPr>
            <w:r>
              <w:rPr>
                <w:rFonts w:ascii="宋体" w:hAnsi="宋体"/>
                <w:kern w:val="0"/>
                <w:szCs w:val="21"/>
                <w:lang w:bidi="ar"/>
              </w:rPr>
              <w:t>131</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F9A1B43" w14:textId="77777777" w:rsidR="0078726B" w:rsidRDefault="00F11F68">
            <w:pPr>
              <w:snapToGrid w:val="0"/>
              <w:jc w:val="center"/>
              <w:rPr>
                <w:rFonts w:ascii="宋体" w:hAnsi="宋体"/>
                <w:kern w:val="0"/>
                <w:szCs w:val="21"/>
              </w:rPr>
            </w:pPr>
            <w:r>
              <w:rPr>
                <w:rFonts w:ascii="宋体" w:hAnsi="宋体"/>
                <w:kern w:val="0"/>
                <w:szCs w:val="21"/>
                <w:lang w:bidi="ar"/>
              </w:rPr>
              <w:t>DK39+772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614C26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572434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6B8BE989"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18B187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03581A5"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1FBB3B4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CDE16AA"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F187A5C" w14:textId="77777777" w:rsidR="0078726B" w:rsidRDefault="0078726B">
            <w:pPr>
              <w:snapToGrid w:val="0"/>
              <w:jc w:val="center"/>
              <w:rPr>
                <w:rFonts w:ascii="宋体" w:hAnsi="宋体" w:cs="宋体"/>
                <w:kern w:val="0"/>
                <w:szCs w:val="21"/>
                <w:lang w:bidi="ar"/>
              </w:rPr>
            </w:pPr>
          </w:p>
        </w:tc>
      </w:tr>
      <w:tr w:rsidR="0078726B" w14:paraId="498CAC5A"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67F57764" w14:textId="77777777" w:rsidR="0078726B" w:rsidRDefault="00F11F68">
            <w:pPr>
              <w:snapToGrid w:val="0"/>
              <w:jc w:val="center"/>
              <w:rPr>
                <w:rFonts w:ascii="宋体" w:hAnsi="宋体"/>
                <w:kern w:val="0"/>
                <w:szCs w:val="21"/>
              </w:rPr>
            </w:pPr>
            <w:r>
              <w:rPr>
                <w:rFonts w:ascii="宋体" w:hAnsi="宋体"/>
                <w:kern w:val="0"/>
                <w:szCs w:val="21"/>
                <w:lang w:bidi="ar"/>
              </w:rPr>
              <w:t>132</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EF233C9" w14:textId="77777777" w:rsidR="0078726B" w:rsidRDefault="00F11F68">
            <w:pPr>
              <w:snapToGrid w:val="0"/>
              <w:jc w:val="center"/>
              <w:rPr>
                <w:rFonts w:ascii="宋体" w:hAnsi="宋体"/>
                <w:kern w:val="0"/>
                <w:szCs w:val="21"/>
              </w:rPr>
            </w:pPr>
            <w:r>
              <w:rPr>
                <w:rFonts w:ascii="宋体" w:hAnsi="宋体"/>
                <w:kern w:val="0"/>
                <w:szCs w:val="21"/>
                <w:lang w:bidi="ar"/>
              </w:rPr>
              <w:t>DK39+772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CB9748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1B8E02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通信</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1C7AE71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交接箱</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2014C4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6D82C96"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5E336CC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5E1ED7B"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7606EEF" w14:textId="77777777" w:rsidR="0078726B" w:rsidRDefault="0078726B">
            <w:pPr>
              <w:snapToGrid w:val="0"/>
              <w:jc w:val="center"/>
              <w:rPr>
                <w:rFonts w:ascii="宋体" w:hAnsi="宋体" w:cs="宋体"/>
                <w:kern w:val="0"/>
                <w:szCs w:val="21"/>
                <w:lang w:bidi="ar"/>
              </w:rPr>
            </w:pPr>
          </w:p>
        </w:tc>
      </w:tr>
      <w:tr w:rsidR="0078726B" w14:paraId="771ED04A" w14:textId="77777777">
        <w:trPr>
          <w:trHeight w:val="397"/>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4BCD755" w14:textId="77777777" w:rsidR="0078726B" w:rsidRDefault="00F11F68">
            <w:pPr>
              <w:snapToGrid w:val="0"/>
              <w:jc w:val="center"/>
              <w:rPr>
                <w:rFonts w:ascii="宋体" w:hAnsi="宋体"/>
                <w:kern w:val="0"/>
                <w:szCs w:val="21"/>
              </w:rPr>
            </w:pPr>
            <w:r>
              <w:rPr>
                <w:rFonts w:ascii="宋体" w:hAnsi="宋体"/>
                <w:kern w:val="0"/>
                <w:szCs w:val="21"/>
                <w:lang w:bidi="ar"/>
              </w:rPr>
              <w:t>133</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B9D9B2A" w14:textId="77777777" w:rsidR="0078726B" w:rsidRDefault="00F11F68">
            <w:pPr>
              <w:snapToGrid w:val="0"/>
              <w:jc w:val="center"/>
              <w:rPr>
                <w:rFonts w:ascii="宋体" w:hAnsi="宋体"/>
                <w:kern w:val="0"/>
                <w:szCs w:val="21"/>
              </w:rPr>
            </w:pPr>
            <w:r>
              <w:rPr>
                <w:rFonts w:ascii="宋体" w:hAnsi="宋体"/>
                <w:kern w:val="0"/>
                <w:szCs w:val="21"/>
                <w:lang w:bidi="ar"/>
              </w:rPr>
              <w:t>DK39+772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856787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8576D4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D072729"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*4</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67633D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FAFF183" w14:textId="77777777" w:rsidR="0078726B" w:rsidRDefault="00F11F68">
            <w:pPr>
              <w:snapToGrid w:val="0"/>
              <w:jc w:val="center"/>
              <w:rPr>
                <w:rFonts w:ascii="宋体" w:hAnsi="宋体"/>
                <w:kern w:val="0"/>
                <w:szCs w:val="21"/>
              </w:rPr>
            </w:pPr>
            <w:r>
              <w:rPr>
                <w:rFonts w:ascii="宋体" w:hAnsi="宋体"/>
                <w:kern w:val="0"/>
                <w:szCs w:val="21"/>
                <w:lang w:bidi="ar"/>
              </w:rPr>
              <w:t>4</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BD0F4B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A4937A5"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5E89812" w14:textId="77777777" w:rsidR="0078726B" w:rsidRDefault="0078726B">
            <w:pPr>
              <w:snapToGrid w:val="0"/>
              <w:jc w:val="center"/>
              <w:rPr>
                <w:rFonts w:ascii="宋体" w:hAnsi="宋体" w:cs="宋体"/>
                <w:kern w:val="0"/>
                <w:szCs w:val="21"/>
                <w:lang w:bidi="ar"/>
              </w:rPr>
            </w:pPr>
          </w:p>
        </w:tc>
      </w:tr>
      <w:tr w:rsidR="0078726B" w14:paraId="47F8AB19"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74299A7F" w14:textId="77777777" w:rsidR="0078726B" w:rsidRDefault="00F11F68">
            <w:pPr>
              <w:snapToGrid w:val="0"/>
              <w:jc w:val="center"/>
              <w:rPr>
                <w:rFonts w:ascii="宋体" w:hAnsi="宋体"/>
                <w:kern w:val="0"/>
                <w:szCs w:val="21"/>
              </w:rPr>
            </w:pPr>
            <w:r>
              <w:rPr>
                <w:rFonts w:ascii="宋体" w:hAnsi="宋体"/>
                <w:kern w:val="0"/>
                <w:szCs w:val="21"/>
                <w:lang w:bidi="ar"/>
              </w:rPr>
              <w:t>134</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B18DE76" w14:textId="77777777" w:rsidR="0078726B" w:rsidRDefault="00F11F68">
            <w:pPr>
              <w:snapToGrid w:val="0"/>
              <w:jc w:val="center"/>
              <w:rPr>
                <w:rFonts w:ascii="宋体" w:hAnsi="宋体"/>
                <w:kern w:val="0"/>
                <w:szCs w:val="21"/>
              </w:rPr>
            </w:pPr>
            <w:r>
              <w:rPr>
                <w:rFonts w:ascii="宋体" w:hAnsi="宋体"/>
                <w:kern w:val="0"/>
                <w:szCs w:val="21"/>
                <w:lang w:bidi="ar"/>
              </w:rPr>
              <w:t>DK39+772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41B5D7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8DD56C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4E57D5A2"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AAB758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EC989EC"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54BD0B8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3714B35"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C5F1D6C" w14:textId="77777777" w:rsidR="0078726B" w:rsidRDefault="0078726B">
            <w:pPr>
              <w:snapToGrid w:val="0"/>
              <w:jc w:val="center"/>
              <w:rPr>
                <w:rFonts w:ascii="宋体" w:hAnsi="宋体" w:cs="宋体"/>
                <w:kern w:val="0"/>
                <w:szCs w:val="21"/>
                <w:lang w:bidi="ar"/>
              </w:rPr>
            </w:pPr>
          </w:p>
        </w:tc>
      </w:tr>
      <w:tr w:rsidR="0078726B" w14:paraId="0AAE2AF5"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29C8C962" w14:textId="77777777" w:rsidR="0078726B" w:rsidRDefault="00F11F68">
            <w:pPr>
              <w:snapToGrid w:val="0"/>
              <w:jc w:val="center"/>
              <w:rPr>
                <w:rFonts w:ascii="宋体" w:hAnsi="宋体"/>
                <w:kern w:val="0"/>
                <w:szCs w:val="21"/>
              </w:rPr>
            </w:pPr>
            <w:r>
              <w:rPr>
                <w:rFonts w:ascii="宋体" w:hAnsi="宋体"/>
                <w:kern w:val="0"/>
                <w:szCs w:val="21"/>
                <w:lang w:bidi="ar"/>
              </w:rPr>
              <w:t>135</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6E26C47" w14:textId="77777777" w:rsidR="0078726B" w:rsidRDefault="00F11F68">
            <w:pPr>
              <w:snapToGrid w:val="0"/>
              <w:jc w:val="center"/>
              <w:rPr>
                <w:rFonts w:ascii="宋体" w:hAnsi="宋体"/>
                <w:kern w:val="0"/>
                <w:szCs w:val="21"/>
              </w:rPr>
            </w:pPr>
            <w:r>
              <w:rPr>
                <w:rFonts w:ascii="宋体" w:hAnsi="宋体"/>
                <w:kern w:val="0"/>
                <w:szCs w:val="21"/>
                <w:lang w:bidi="ar"/>
              </w:rPr>
              <w:t>DK39+772</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76091B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EC2327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1B166F59" w14:textId="77777777" w:rsidR="0078726B" w:rsidRDefault="00F11F68">
            <w:pPr>
              <w:snapToGrid w:val="0"/>
              <w:jc w:val="center"/>
              <w:rPr>
                <w:rFonts w:ascii="宋体" w:hAnsi="宋体"/>
                <w:kern w:val="0"/>
                <w:szCs w:val="21"/>
              </w:rPr>
            </w:pPr>
            <w:r>
              <w:rPr>
                <w:rFonts w:ascii="宋体" w:hAnsi="宋体"/>
                <w:kern w:val="0"/>
                <w:szCs w:val="21"/>
                <w:lang w:bidi="ar"/>
              </w:rPr>
              <w:t>12</w:t>
            </w:r>
            <w:r>
              <w:rPr>
                <w:rFonts w:ascii="宋体" w:hAnsi="宋体" w:cs="宋体" w:hint="eastAsia"/>
                <w:kern w:val="0"/>
                <w:szCs w:val="21"/>
                <w:lang w:bidi="ar"/>
              </w:rPr>
              <w:t>芯</w:t>
            </w:r>
            <w:r>
              <w:rPr>
                <w:rFonts w:ascii="宋体" w:hAnsi="宋体"/>
                <w:kern w:val="0"/>
                <w:szCs w:val="21"/>
                <w:lang w:bidi="ar"/>
              </w:rPr>
              <w:t>*6</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6BA6FB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95BA247" w14:textId="77777777" w:rsidR="0078726B" w:rsidRDefault="00F11F68">
            <w:pPr>
              <w:snapToGrid w:val="0"/>
              <w:jc w:val="center"/>
              <w:rPr>
                <w:rFonts w:ascii="宋体" w:hAnsi="宋体"/>
                <w:kern w:val="0"/>
                <w:szCs w:val="21"/>
              </w:rPr>
            </w:pPr>
            <w:r>
              <w:rPr>
                <w:rFonts w:ascii="宋体" w:hAnsi="宋体"/>
                <w:kern w:val="0"/>
                <w:szCs w:val="21"/>
                <w:lang w:bidi="ar"/>
              </w:rPr>
              <w:t>6</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B6D7AD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20EB6D1"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49883D8D" w14:textId="77777777" w:rsidR="0078726B" w:rsidRDefault="0078726B">
            <w:pPr>
              <w:snapToGrid w:val="0"/>
              <w:jc w:val="center"/>
              <w:rPr>
                <w:rFonts w:ascii="宋体" w:hAnsi="宋体" w:cs="宋体"/>
                <w:kern w:val="0"/>
                <w:szCs w:val="21"/>
                <w:lang w:bidi="ar"/>
              </w:rPr>
            </w:pPr>
          </w:p>
        </w:tc>
      </w:tr>
      <w:tr w:rsidR="0078726B" w14:paraId="67D272DA"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56B2BF96" w14:textId="77777777" w:rsidR="0078726B" w:rsidRDefault="00F11F68">
            <w:pPr>
              <w:snapToGrid w:val="0"/>
              <w:jc w:val="center"/>
              <w:rPr>
                <w:rFonts w:ascii="宋体" w:hAnsi="宋体"/>
                <w:kern w:val="0"/>
                <w:szCs w:val="21"/>
              </w:rPr>
            </w:pPr>
            <w:r>
              <w:rPr>
                <w:rFonts w:ascii="宋体" w:hAnsi="宋体"/>
                <w:kern w:val="0"/>
                <w:szCs w:val="21"/>
                <w:lang w:bidi="ar"/>
              </w:rPr>
              <w:t>136</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26CBB61" w14:textId="77777777" w:rsidR="0078726B" w:rsidRDefault="00F11F68">
            <w:pPr>
              <w:snapToGrid w:val="0"/>
              <w:jc w:val="center"/>
              <w:rPr>
                <w:rFonts w:ascii="宋体" w:hAnsi="宋体"/>
                <w:kern w:val="0"/>
                <w:szCs w:val="21"/>
              </w:rPr>
            </w:pPr>
            <w:r>
              <w:rPr>
                <w:rFonts w:ascii="宋体" w:hAnsi="宋体"/>
                <w:kern w:val="0"/>
                <w:szCs w:val="21"/>
                <w:lang w:bidi="ar"/>
              </w:rPr>
              <w:t>DK39+761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05D429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4CF95B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AAF2336"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BE69C0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8FC37A6"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EEF87E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63CEC3A"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A3F41F6" w14:textId="77777777" w:rsidR="0078726B" w:rsidRDefault="0078726B">
            <w:pPr>
              <w:snapToGrid w:val="0"/>
              <w:jc w:val="center"/>
              <w:rPr>
                <w:rFonts w:ascii="宋体" w:hAnsi="宋体" w:cs="宋体"/>
                <w:kern w:val="0"/>
                <w:szCs w:val="21"/>
                <w:lang w:bidi="ar"/>
              </w:rPr>
            </w:pPr>
          </w:p>
        </w:tc>
      </w:tr>
      <w:tr w:rsidR="0078726B" w14:paraId="00B4C8C7"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0F8CF209" w14:textId="77777777" w:rsidR="0078726B" w:rsidRDefault="00F11F68">
            <w:pPr>
              <w:snapToGrid w:val="0"/>
              <w:jc w:val="center"/>
              <w:rPr>
                <w:rFonts w:ascii="宋体" w:hAnsi="宋体"/>
                <w:kern w:val="0"/>
                <w:szCs w:val="21"/>
              </w:rPr>
            </w:pPr>
            <w:r>
              <w:rPr>
                <w:rFonts w:ascii="宋体" w:hAnsi="宋体"/>
                <w:kern w:val="0"/>
                <w:szCs w:val="21"/>
                <w:lang w:bidi="ar"/>
              </w:rPr>
              <w:t>137</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D2DF8C5" w14:textId="77777777" w:rsidR="0078726B" w:rsidRDefault="00F11F68">
            <w:pPr>
              <w:snapToGrid w:val="0"/>
              <w:jc w:val="center"/>
              <w:rPr>
                <w:rFonts w:ascii="宋体" w:hAnsi="宋体"/>
                <w:kern w:val="0"/>
                <w:szCs w:val="21"/>
              </w:rPr>
            </w:pPr>
            <w:r>
              <w:rPr>
                <w:rFonts w:ascii="宋体" w:hAnsi="宋体"/>
                <w:kern w:val="0"/>
                <w:szCs w:val="21"/>
                <w:lang w:bidi="ar"/>
              </w:rPr>
              <w:t>DK39+761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7AD6B9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30476E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4D51BACE"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*52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378509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9B8B64D" w14:textId="77777777" w:rsidR="0078726B" w:rsidRDefault="00F11F68">
            <w:pPr>
              <w:snapToGrid w:val="0"/>
              <w:jc w:val="center"/>
              <w:rPr>
                <w:rFonts w:ascii="宋体" w:hAnsi="宋体"/>
                <w:kern w:val="0"/>
                <w:szCs w:val="21"/>
              </w:rPr>
            </w:pPr>
            <w:r>
              <w:rPr>
                <w:rFonts w:ascii="宋体" w:hAnsi="宋体"/>
                <w:kern w:val="0"/>
                <w:szCs w:val="21"/>
                <w:lang w:bidi="ar"/>
              </w:rPr>
              <w:t>52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E36951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F019900"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B575717" w14:textId="77777777" w:rsidR="0078726B" w:rsidRDefault="0078726B">
            <w:pPr>
              <w:snapToGrid w:val="0"/>
              <w:jc w:val="center"/>
              <w:rPr>
                <w:rFonts w:ascii="宋体" w:hAnsi="宋体" w:cs="宋体"/>
                <w:kern w:val="0"/>
                <w:szCs w:val="21"/>
                <w:lang w:bidi="ar"/>
              </w:rPr>
            </w:pPr>
          </w:p>
        </w:tc>
      </w:tr>
      <w:tr w:rsidR="0078726B" w14:paraId="6F9255B4"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2872F58" w14:textId="77777777" w:rsidR="0078726B" w:rsidRDefault="00F11F68">
            <w:pPr>
              <w:snapToGrid w:val="0"/>
              <w:jc w:val="center"/>
              <w:rPr>
                <w:rFonts w:ascii="宋体" w:hAnsi="宋体"/>
                <w:kern w:val="0"/>
                <w:szCs w:val="21"/>
              </w:rPr>
            </w:pPr>
            <w:r>
              <w:rPr>
                <w:rFonts w:ascii="宋体" w:hAnsi="宋体"/>
                <w:kern w:val="0"/>
                <w:szCs w:val="21"/>
                <w:lang w:bidi="ar"/>
              </w:rPr>
              <w:t>138</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7300D87" w14:textId="77777777" w:rsidR="0078726B" w:rsidRDefault="00F11F68">
            <w:pPr>
              <w:snapToGrid w:val="0"/>
              <w:jc w:val="center"/>
              <w:rPr>
                <w:rFonts w:ascii="宋体" w:hAnsi="宋体"/>
                <w:kern w:val="0"/>
                <w:szCs w:val="21"/>
              </w:rPr>
            </w:pPr>
            <w:r>
              <w:rPr>
                <w:rFonts w:ascii="宋体" w:hAnsi="宋体"/>
                <w:kern w:val="0"/>
                <w:szCs w:val="21"/>
                <w:lang w:bidi="ar"/>
              </w:rPr>
              <w:t>DK39+914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983A8C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r>
              <w:rPr>
                <w:rFonts w:ascii="宋体" w:hAnsi="宋体"/>
                <w:kern w:val="0"/>
                <w:szCs w:val="21"/>
                <w:lang w:bidi="ar"/>
              </w:rPr>
              <w:t>1KM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AEDD8D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1A5188A"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5AB047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CD7ABD0"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78E73AA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9C20EAE"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4BA065A" w14:textId="77777777" w:rsidR="0078726B" w:rsidRDefault="0078726B">
            <w:pPr>
              <w:snapToGrid w:val="0"/>
              <w:jc w:val="center"/>
              <w:rPr>
                <w:rFonts w:ascii="宋体" w:hAnsi="宋体" w:cs="宋体"/>
                <w:kern w:val="0"/>
                <w:szCs w:val="21"/>
                <w:lang w:bidi="ar"/>
              </w:rPr>
            </w:pPr>
          </w:p>
        </w:tc>
      </w:tr>
      <w:tr w:rsidR="0078726B" w14:paraId="6DAA0539"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5BEEBE45" w14:textId="77777777" w:rsidR="0078726B" w:rsidRDefault="00F11F68">
            <w:pPr>
              <w:snapToGrid w:val="0"/>
              <w:jc w:val="center"/>
              <w:rPr>
                <w:rFonts w:ascii="宋体" w:hAnsi="宋体"/>
                <w:kern w:val="0"/>
                <w:szCs w:val="21"/>
              </w:rPr>
            </w:pPr>
            <w:r>
              <w:rPr>
                <w:rFonts w:ascii="宋体" w:hAnsi="宋体"/>
                <w:kern w:val="0"/>
                <w:szCs w:val="21"/>
                <w:lang w:bidi="ar"/>
              </w:rPr>
              <w:t>139</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1063BD9" w14:textId="77777777" w:rsidR="0078726B" w:rsidRDefault="00F11F68">
            <w:pPr>
              <w:snapToGrid w:val="0"/>
              <w:jc w:val="center"/>
              <w:rPr>
                <w:rFonts w:ascii="宋体" w:hAnsi="宋体"/>
                <w:kern w:val="0"/>
                <w:szCs w:val="21"/>
              </w:rPr>
            </w:pPr>
            <w:r>
              <w:rPr>
                <w:rFonts w:ascii="宋体" w:hAnsi="宋体"/>
                <w:kern w:val="0"/>
                <w:szCs w:val="21"/>
                <w:lang w:bidi="ar"/>
              </w:rPr>
              <w:t>DK39+914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732EB6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r>
              <w:rPr>
                <w:rFonts w:ascii="宋体" w:hAnsi="宋体"/>
                <w:kern w:val="0"/>
                <w:szCs w:val="21"/>
                <w:lang w:bidi="ar"/>
              </w:rPr>
              <w:t>1KM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77E3DD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61163B83"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*15</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CF6007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47C699C" w14:textId="77777777" w:rsidR="0078726B" w:rsidRDefault="00F11F68">
            <w:pPr>
              <w:snapToGrid w:val="0"/>
              <w:jc w:val="center"/>
              <w:rPr>
                <w:rFonts w:ascii="宋体" w:hAnsi="宋体"/>
                <w:kern w:val="0"/>
                <w:szCs w:val="21"/>
              </w:rPr>
            </w:pPr>
            <w:r>
              <w:rPr>
                <w:rFonts w:ascii="宋体" w:hAnsi="宋体"/>
                <w:kern w:val="0"/>
                <w:szCs w:val="21"/>
                <w:lang w:bidi="ar"/>
              </w:rPr>
              <w:t>15</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3EC6F1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06EDB71"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7E52ADC" w14:textId="77777777" w:rsidR="0078726B" w:rsidRDefault="0078726B">
            <w:pPr>
              <w:snapToGrid w:val="0"/>
              <w:jc w:val="center"/>
              <w:rPr>
                <w:rFonts w:ascii="宋体" w:hAnsi="宋体" w:cs="宋体"/>
                <w:kern w:val="0"/>
                <w:szCs w:val="21"/>
                <w:lang w:bidi="ar"/>
              </w:rPr>
            </w:pPr>
          </w:p>
        </w:tc>
      </w:tr>
      <w:tr w:rsidR="0078726B" w14:paraId="7884D679"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2E975611" w14:textId="77777777" w:rsidR="0078726B" w:rsidRDefault="00F11F68">
            <w:pPr>
              <w:snapToGrid w:val="0"/>
              <w:jc w:val="center"/>
              <w:rPr>
                <w:rFonts w:ascii="宋体" w:hAnsi="宋体"/>
                <w:kern w:val="0"/>
                <w:szCs w:val="21"/>
              </w:rPr>
            </w:pPr>
            <w:r>
              <w:rPr>
                <w:rFonts w:ascii="宋体" w:hAnsi="宋体"/>
                <w:kern w:val="0"/>
                <w:szCs w:val="21"/>
                <w:lang w:bidi="ar"/>
              </w:rPr>
              <w:t>140</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ECD957A" w14:textId="77777777" w:rsidR="0078726B" w:rsidRDefault="00F11F68">
            <w:pPr>
              <w:snapToGrid w:val="0"/>
              <w:jc w:val="center"/>
              <w:rPr>
                <w:rFonts w:ascii="宋体" w:hAnsi="宋体"/>
                <w:kern w:val="0"/>
                <w:szCs w:val="21"/>
              </w:rPr>
            </w:pPr>
            <w:r>
              <w:rPr>
                <w:rFonts w:ascii="宋体" w:hAnsi="宋体"/>
                <w:kern w:val="0"/>
                <w:szCs w:val="21"/>
                <w:lang w:bidi="ar"/>
              </w:rPr>
              <w:t>DK39+914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FEC583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r>
              <w:rPr>
                <w:rFonts w:ascii="宋体" w:hAnsi="宋体"/>
                <w:kern w:val="0"/>
                <w:szCs w:val="21"/>
                <w:lang w:bidi="ar"/>
              </w:rPr>
              <w:t>1KM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901093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57CBC857" w14:textId="77777777" w:rsidR="0078726B" w:rsidRDefault="00F11F68">
            <w:pPr>
              <w:snapToGrid w:val="0"/>
              <w:jc w:val="center"/>
              <w:rPr>
                <w:rFonts w:ascii="宋体" w:hAnsi="宋体"/>
                <w:kern w:val="0"/>
                <w:szCs w:val="21"/>
              </w:rPr>
            </w:pPr>
            <w:r>
              <w:rPr>
                <w:rFonts w:ascii="宋体" w:hAnsi="宋体"/>
                <w:kern w:val="0"/>
                <w:szCs w:val="21"/>
                <w:lang w:bidi="ar"/>
              </w:rPr>
              <w:t>12</w:t>
            </w:r>
            <w:r>
              <w:rPr>
                <w:rFonts w:ascii="宋体" w:hAnsi="宋体" w:cs="宋体" w:hint="eastAsia"/>
                <w:kern w:val="0"/>
                <w:szCs w:val="21"/>
                <w:lang w:bidi="ar"/>
              </w:rPr>
              <w:t>芯</w:t>
            </w:r>
            <w:r>
              <w:rPr>
                <w:rFonts w:ascii="宋体" w:hAnsi="宋体"/>
                <w:kern w:val="0"/>
                <w:szCs w:val="21"/>
                <w:lang w:bidi="ar"/>
              </w:rPr>
              <w:t>*13</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FD19C6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76908DB" w14:textId="77777777" w:rsidR="0078726B" w:rsidRDefault="00F11F68">
            <w:pPr>
              <w:snapToGrid w:val="0"/>
              <w:jc w:val="center"/>
              <w:rPr>
                <w:rFonts w:ascii="宋体" w:hAnsi="宋体"/>
                <w:kern w:val="0"/>
                <w:szCs w:val="21"/>
              </w:rPr>
            </w:pPr>
            <w:r>
              <w:rPr>
                <w:rFonts w:ascii="宋体" w:hAnsi="宋体"/>
                <w:kern w:val="0"/>
                <w:szCs w:val="21"/>
                <w:lang w:bidi="ar"/>
              </w:rPr>
              <w:t>13</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4385AEA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中国联通</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A8AD2A6"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AC02629" w14:textId="77777777" w:rsidR="0078726B" w:rsidRDefault="0078726B">
            <w:pPr>
              <w:snapToGrid w:val="0"/>
              <w:jc w:val="center"/>
              <w:rPr>
                <w:rFonts w:ascii="宋体" w:hAnsi="宋体" w:cs="宋体"/>
                <w:kern w:val="0"/>
                <w:szCs w:val="21"/>
                <w:lang w:bidi="ar"/>
              </w:rPr>
            </w:pPr>
          </w:p>
        </w:tc>
      </w:tr>
      <w:tr w:rsidR="0078726B" w14:paraId="7A6DC39C"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1B24C929" w14:textId="77777777" w:rsidR="0078726B" w:rsidRDefault="00F11F68">
            <w:pPr>
              <w:snapToGrid w:val="0"/>
              <w:jc w:val="center"/>
              <w:rPr>
                <w:rFonts w:ascii="宋体" w:hAnsi="宋体"/>
                <w:kern w:val="0"/>
                <w:szCs w:val="21"/>
              </w:rPr>
            </w:pPr>
            <w:r>
              <w:rPr>
                <w:rFonts w:ascii="宋体" w:hAnsi="宋体"/>
                <w:kern w:val="0"/>
                <w:szCs w:val="21"/>
                <w:lang w:bidi="ar"/>
              </w:rPr>
              <w:t>141</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D45DE44" w14:textId="77777777" w:rsidR="0078726B" w:rsidRDefault="00F11F68">
            <w:pPr>
              <w:snapToGrid w:val="0"/>
              <w:jc w:val="center"/>
              <w:rPr>
                <w:rFonts w:ascii="宋体" w:hAnsi="宋体"/>
                <w:kern w:val="0"/>
                <w:szCs w:val="21"/>
              </w:rPr>
            </w:pPr>
            <w:r>
              <w:rPr>
                <w:rFonts w:ascii="宋体" w:hAnsi="宋体"/>
                <w:kern w:val="0"/>
                <w:szCs w:val="21"/>
                <w:lang w:bidi="ar"/>
              </w:rPr>
              <w:t>DK39+801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C6CD5A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64C764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1E6348A2" w14:textId="77777777" w:rsidR="0078726B" w:rsidRDefault="00F11F68">
            <w:pPr>
              <w:snapToGrid w:val="0"/>
              <w:jc w:val="center"/>
              <w:rPr>
                <w:rFonts w:ascii="宋体" w:hAnsi="宋体"/>
                <w:kern w:val="0"/>
                <w:szCs w:val="21"/>
              </w:rPr>
            </w:pPr>
            <w:r>
              <w:rPr>
                <w:rFonts w:ascii="宋体" w:hAnsi="宋体"/>
                <w:kern w:val="0"/>
                <w:szCs w:val="21"/>
                <w:lang w:bidi="ar"/>
              </w:rPr>
              <w:t>48</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1E62E7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6916D3C"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2418871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广东广电</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C044816"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B4E6B0E" w14:textId="77777777" w:rsidR="0078726B" w:rsidRDefault="0078726B">
            <w:pPr>
              <w:snapToGrid w:val="0"/>
              <w:jc w:val="center"/>
              <w:rPr>
                <w:rFonts w:ascii="宋体" w:hAnsi="宋体" w:cs="宋体"/>
                <w:kern w:val="0"/>
                <w:szCs w:val="21"/>
                <w:lang w:bidi="ar"/>
              </w:rPr>
            </w:pPr>
          </w:p>
        </w:tc>
      </w:tr>
      <w:tr w:rsidR="0078726B" w14:paraId="2F055CEE"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5FF63B78" w14:textId="77777777" w:rsidR="0078726B" w:rsidRDefault="00F11F68">
            <w:pPr>
              <w:snapToGrid w:val="0"/>
              <w:jc w:val="center"/>
              <w:rPr>
                <w:rFonts w:ascii="宋体" w:hAnsi="宋体"/>
                <w:kern w:val="0"/>
                <w:szCs w:val="21"/>
              </w:rPr>
            </w:pPr>
            <w:r>
              <w:rPr>
                <w:rFonts w:ascii="宋体" w:hAnsi="宋体"/>
                <w:kern w:val="0"/>
                <w:szCs w:val="21"/>
                <w:lang w:bidi="ar"/>
              </w:rPr>
              <w:t>142</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45457EB" w14:textId="77777777" w:rsidR="0078726B" w:rsidRDefault="00F11F68">
            <w:pPr>
              <w:snapToGrid w:val="0"/>
              <w:jc w:val="center"/>
              <w:rPr>
                <w:rFonts w:ascii="宋体" w:hAnsi="宋体"/>
                <w:kern w:val="0"/>
                <w:szCs w:val="21"/>
              </w:rPr>
            </w:pPr>
            <w:r>
              <w:rPr>
                <w:rFonts w:ascii="宋体" w:hAnsi="宋体"/>
                <w:kern w:val="0"/>
                <w:szCs w:val="21"/>
                <w:lang w:bidi="ar"/>
              </w:rPr>
              <w:t>DK39+801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2BD865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BD8C69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647BE7D"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*4</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963924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BEEC770"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12660F6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广东广电</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0696B55"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7478D53" w14:textId="77777777" w:rsidR="0078726B" w:rsidRDefault="0078726B">
            <w:pPr>
              <w:snapToGrid w:val="0"/>
              <w:jc w:val="center"/>
              <w:rPr>
                <w:rFonts w:ascii="宋体" w:hAnsi="宋体" w:cs="宋体"/>
                <w:kern w:val="0"/>
                <w:szCs w:val="21"/>
                <w:lang w:bidi="ar"/>
              </w:rPr>
            </w:pPr>
          </w:p>
        </w:tc>
      </w:tr>
      <w:tr w:rsidR="0078726B" w14:paraId="786894E3"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7BCADDA4" w14:textId="77777777" w:rsidR="0078726B" w:rsidRDefault="00F11F68">
            <w:pPr>
              <w:snapToGrid w:val="0"/>
              <w:jc w:val="center"/>
              <w:rPr>
                <w:rFonts w:ascii="宋体" w:hAnsi="宋体"/>
                <w:kern w:val="0"/>
                <w:szCs w:val="21"/>
              </w:rPr>
            </w:pPr>
            <w:r>
              <w:rPr>
                <w:rFonts w:ascii="宋体" w:hAnsi="宋体"/>
                <w:kern w:val="0"/>
                <w:szCs w:val="21"/>
                <w:lang w:bidi="ar"/>
              </w:rPr>
              <w:lastRenderedPageBreak/>
              <w:t>143</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0A5CBD9" w14:textId="77777777" w:rsidR="0078726B" w:rsidRDefault="00F11F68">
            <w:pPr>
              <w:snapToGrid w:val="0"/>
              <w:jc w:val="center"/>
              <w:rPr>
                <w:rFonts w:ascii="宋体" w:hAnsi="宋体"/>
                <w:kern w:val="0"/>
                <w:szCs w:val="21"/>
              </w:rPr>
            </w:pPr>
            <w:r>
              <w:rPr>
                <w:rFonts w:ascii="宋体" w:hAnsi="宋体"/>
                <w:kern w:val="0"/>
                <w:szCs w:val="21"/>
                <w:lang w:bidi="ar"/>
              </w:rPr>
              <w:t>DK39+917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38A13A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r>
              <w:rPr>
                <w:rFonts w:ascii="宋体" w:hAnsi="宋体"/>
                <w:kern w:val="0"/>
                <w:szCs w:val="21"/>
                <w:lang w:bidi="ar"/>
              </w:rPr>
              <w:t>1KM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431FF27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BA66793"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9E034C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95600AD"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6364B7D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广东广电</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9EDF938"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297E96B6" w14:textId="77777777" w:rsidR="0078726B" w:rsidRDefault="0078726B">
            <w:pPr>
              <w:snapToGrid w:val="0"/>
              <w:jc w:val="center"/>
              <w:rPr>
                <w:rFonts w:ascii="宋体" w:hAnsi="宋体" w:cs="宋体"/>
                <w:kern w:val="0"/>
                <w:szCs w:val="21"/>
                <w:lang w:bidi="ar"/>
              </w:rPr>
            </w:pPr>
          </w:p>
        </w:tc>
      </w:tr>
      <w:tr w:rsidR="0078726B" w14:paraId="3468C93E"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5F24C153" w14:textId="77777777" w:rsidR="0078726B" w:rsidRDefault="00F11F68">
            <w:pPr>
              <w:snapToGrid w:val="0"/>
              <w:jc w:val="center"/>
              <w:rPr>
                <w:rFonts w:ascii="宋体" w:hAnsi="宋体"/>
                <w:kern w:val="0"/>
                <w:szCs w:val="21"/>
              </w:rPr>
            </w:pPr>
            <w:r>
              <w:rPr>
                <w:rFonts w:ascii="宋体" w:hAnsi="宋体"/>
                <w:kern w:val="0"/>
                <w:szCs w:val="21"/>
                <w:lang w:bidi="ar"/>
              </w:rPr>
              <w:t>144</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019668B" w14:textId="77777777" w:rsidR="0078726B" w:rsidRDefault="00F11F68">
            <w:pPr>
              <w:snapToGrid w:val="0"/>
              <w:jc w:val="center"/>
              <w:rPr>
                <w:rFonts w:ascii="宋体" w:hAnsi="宋体"/>
                <w:kern w:val="0"/>
                <w:szCs w:val="21"/>
              </w:rPr>
            </w:pPr>
            <w:r>
              <w:rPr>
                <w:rFonts w:ascii="宋体" w:hAnsi="宋体"/>
                <w:kern w:val="0"/>
                <w:szCs w:val="21"/>
                <w:lang w:bidi="ar"/>
              </w:rPr>
              <w:t>DK39+917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97FB0B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r>
              <w:rPr>
                <w:rFonts w:ascii="宋体" w:hAnsi="宋体"/>
                <w:kern w:val="0"/>
                <w:szCs w:val="21"/>
                <w:lang w:bidi="ar"/>
              </w:rPr>
              <w:t>1KM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2AB74F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6B2CD59" w14:textId="77777777" w:rsidR="0078726B" w:rsidRDefault="00F11F68">
            <w:pPr>
              <w:snapToGrid w:val="0"/>
              <w:jc w:val="center"/>
              <w:rPr>
                <w:rFonts w:ascii="宋体" w:hAnsi="宋体"/>
                <w:kern w:val="0"/>
                <w:szCs w:val="21"/>
              </w:rPr>
            </w:pPr>
            <w:r>
              <w:rPr>
                <w:rFonts w:ascii="宋体" w:hAnsi="宋体"/>
                <w:kern w:val="0"/>
                <w:szCs w:val="21"/>
                <w:lang w:bidi="ar"/>
              </w:rPr>
              <w:t>144</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47C89D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8C15BB6"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7CE8127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广东广电</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E187FE2"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3CEEE8E1" w14:textId="77777777" w:rsidR="0078726B" w:rsidRDefault="0078726B">
            <w:pPr>
              <w:snapToGrid w:val="0"/>
              <w:jc w:val="center"/>
              <w:rPr>
                <w:rFonts w:ascii="宋体" w:hAnsi="宋体" w:cs="宋体"/>
                <w:kern w:val="0"/>
                <w:szCs w:val="21"/>
                <w:lang w:bidi="ar"/>
              </w:rPr>
            </w:pPr>
          </w:p>
        </w:tc>
      </w:tr>
      <w:tr w:rsidR="0078726B" w14:paraId="796942A6"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2FD30A2" w14:textId="77777777" w:rsidR="0078726B" w:rsidRDefault="00F11F68">
            <w:pPr>
              <w:snapToGrid w:val="0"/>
              <w:jc w:val="center"/>
              <w:rPr>
                <w:rFonts w:ascii="宋体" w:hAnsi="宋体"/>
                <w:kern w:val="0"/>
                <w:szCs w:val="21"/>
              </w:rPr>
            </w:pPr>
            <w:r>
              <w:rPr>
                <w:rFonts w:ascii="宋体" w:hAnsi="宋体"/>
                <w:kern w:val="0"/>
                <w:szCs w:val="21"/>
                <w:lang w:bidi="ar"/>
              </w:rPr>
              <w:t>145</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63F79EA" w14:textId="77777777" w:rsidR="0078726B" w:rsidRDefault="00F11F68">
            <w:pPr>
              <w:snapToGrid w:val="0"/>
              <w:jc w:val="center"/>
              <w:rPr>
                <w:rFonts w:ascii="宋体" w:hAnsi="宋体"/>
                <w:kern w:val="0"/>
                <w:szCs w:val="21"/>
              </w:rPr>
            </w:pPr>
            <w:r>
              <w:rPr>
                <w:rFonts w:ascii="宋体" w:hAnsi="宋体"/>
                <w:kern w:val="0"/>
                <w:szCs w:val="21"/>
                <w:lang w:bidi="ar"/>
              </w:rPr>
              <w:t>DK39+917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C34CF4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r>
              <w:rPr>
                <w:rFonts w:ascii="宋体" w:hAnsi="宋体"/>
                <w:kern w:val="0"/>
                <w:szCs w:val="21"/>
                <w:lang w:bidi="ar"/>
              </w:rPr>
              <w:t>1KM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101161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1B9196B" w14:textId="77777777" w:rsidR="0078726B" w:rsidRDefault="00F11F68">
            <w:pPr>
              <w:snapToGrid w:val="0"/>
              <w:jc w:val="center"/>
              <w:rPr>
                <w:rFonts w:ascii="宋体" w:hAnsi="宋体"/>
                <w:kern w:val="0"/>
                <w:szCs w:val="21"/>
              </w:rPr>
            </w:pPr>
            <w:r>
              <w:rPr>
                <w:rFonts w:ascii="宋体" w:hAnsi="宋体"/>
                <w:kern w:val="0"/>
                <w:szCs w:val="21"/>
                <w:lang w:bidi="ar"/>
              </w:rPr>
              <w:t>24</w:t>
            </w:r>
            <w:r>
              <w:rPr>
                <w:rFonts w:ascii="宋体" w:hAnsi="宋体" w:cs="宋体" w:hint="eastAsia"/>
                <w:kern w:val="0"/>
                <w:szCs w:val="21"/>
                <w:lang w:bidi="ar"/>
              </w:rPr>
              <w:t>芯</w:t>
            </w:r>
            <w:r>
              <w:rPr>
                <w:rFonts w:ascii="宋体" w:hAnsi="宋体"/>
                <w:kern w:val="0"/>
                <w:szCs w:val="21"/>
                <w:lang w:bidi="ar"/>
              </w:rPr>
              <w:t>*3</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510E60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条</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4557150" w14:textId="77777777" w:rsidR="0078726B" w:rsidRDefault="00F11F68">
            <w:pPr>
              <w:snapToGrid w:val="0"/>
              <w:jc w:val="center"/>
              <w:rPr>
                <w:rFonts w:ascii="宋体" w:hAnsi="宋体"/>
                <w:kern w:val="0"/>
                <w:szCs w:val="21"/>
              </w:rPr>
            </w:pPr>
            <w:r>
              <w:rPr>
                <w:rFonts w:ascii="宋体" w:hAnsi="宋体"/>
                <w:kern w:val="0"/>
                <w:szCs w:val="21"/>
                <w:lang w:bidi="ar"/>
              </w:rPr>
              <w:t>3</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2CE8CA9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广东广电</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9B0524C"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C523933" w14:textId="77777777" w:rsidR="0078726B" w:rsidRDefault="0078726B">
            <w:pPr>
              <w:snapToGrid w:val="0"/>
              <w:jc w:val="center"/>
              <w:rPr>
                <w:rFonts w:ascii="宋体" w:hAnsi="宋体" w:cs="宋体"/>
                <w:kern w:val="0"/>
                <w:szCs w:val="21"/>
                <w:lang w:bidi="ar"/>
              </w:rPr>
            </w:pPr>
          </w:p>
        </w:tc>
      </w:tr>
      <w:tr w:rsidR="0078726B" w14:paraId="44E2AC4A"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562ED483" w14:textId="77777777" w:rsidR="0078726B" w:rsidRDefault="00F11F68">
            <w:pPr>
              <w:snapToGrid w:val="0"/>
              <w:jc w:val="center"/>
              <w:rPr>
                <w:rFonts w:ascii="宋体" w:hAnsi="宋体"/>
                <w:kern w:val="0"/>
                <w:szCs w:val="21"/>
              </w:rPr>
            </w:pPr>
            <w:r>
              <w:rPr>
                <w:rFonts w:ascii="宋体" w:hAnsi="宋体"/>
                <w:kern w:val="0"/>
                <w:szCs w:val="21"/>
                <w:lang w:bidi="ar"/>
              </w:rPr>
              <w:t>146</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D9B8951" w14:textId="77777777" w:rsidR="0078726B" w:rsidRDefault="00F11F68">
            <w:pPr>
              <w:snapToGrid w:val="0"/>
              <w:jc w:val="center"/>
              <w:rPr>
                <w:rFonts w:ascii="宋体" w:hAnsi="宋体"/>
                <w:kern w:val="0"/>
                <w:szCs w:val="21"/>
              </w:rPr>
            </w:pPr>
            <w:r>
              <w:rPr>
                <w:rFonts w:ascii="宋体" w:hAnsi="宋体"/>
                <w:kern w:val="0"/>
                <w:szCs w:val="21"/>
                <w:lang w:bidi="ar"/>
              </w:rPr>
              <w:t>DK39+917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2EFDF9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r>
              <w:rPr>
                <w:rFonts w:ascii="宋体" w:hAnsi="宋体"/>
                <w:kern w:val="0"/>
                <w:szCs w:val="21"/>
                <w:lang w:bidi="ar"/>
              </w:rPr>
              <w:t>2KM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76069C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8C80384" w14:textId="77777777" w:rsidR="0078726B" w:rsidRDefault="00F11F68">
            <w:pPr>
              <w:snapToGrid w:val="0"/>
              <w:jc w:val="center"/>
              <w:rPr>
                <w:rFonts w:ascii="宋体" w:hAnsi="宋体"/>
                <w:kern w:val="0"/>
                <w:szCs w:val="21"/>
              </w:rPr>
            </w:pPr>
            <w:r>
              <w:rPr>
                <w:rFonts w:ascii="宋体" w:hAnsi="宋体"/>
                <w:kern w:val="0"/>
                <w:szCs w:val="21"/>
                <w:lang w:bidi="ar"/>
              </w:rPr>
              <w:t>16</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C3BA63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764357E"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7A64EE8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广东广电</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D1F7D06"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C0C09DA" w14:textId="77777777" w:rsidR="0078726B" w:rsidRDefault="0078726B">
            <w:pPr>
              <w:snapToGrid w:val="0"/>
              <w:jc w:val="center"/>
              <w:rPr>
                <w:rFonts w:ascii="宋体" w:hAnsi="宋体" w:cs="宋体"/>
                <w:kern w:val="0"/>
                <w:szCs w:val="21"/>
                <w:lang w:bidi="ar"/>
              </w:rPr>
            </w:pPr>
          </w:p>
        </w:tc>
      </w:tr>
      <w:tr w:rsidR="0078726B" w14:paraId="71AE099A"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46F86049" w14:textId="77777777" w:rsidR="0078726B" w:rsidRDefault="00F11F68">
            <w:pPr>
              <w:snapToGrid w:val="0"/>
              <w:jc w:val="center"/>
              <w:rPr>
                <w:rFonts w:ascii="宋体" w:hAnsi="宋体"/>
                <w:kern w:val="0"/>
                <w:szCs w:val="21"/>
              </w:rPr>
            </w:pPr>
            <w:r>
              <w:rPr>
                <w:rFonts w:ascii="宋体" w:hAnsi="宋体"/>
                <w:kern w:val="0"/>
                <w:szCs w:val="21"/>
                <w:lang w:bidi="ar"/>
              </w:rPr>
              <w:t>147</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1929C59" w14:textId="77777777" w:rsidR="0078726B" w:rsidRDefault="00F11F68">
            <w:pPr>
              <w:snapToGrid w:val="0"/>
              <w:jc w:val="center"/>
              <w:rPr>
                <w:rFonts w:ascii="宋体" w:hAnsi="宋体"/>
                <w:kern w:val="0"/>
                <w:szCs w:val="21"/>
              </w:rPr>
            </w:pPr>
            <w:r>
              <w:rPr>
                <w:rFonts w:ascii="宋体" w:hAnsi="宋体"/>
                <w:kern w:val="0"/>
                <w:szCs w:val="21"/>
                <w:lang w:bidi="ar"/>
              </w:rPr>
              <w:t>DK40+000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084D54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平行</w:t>
            </w:r>
            <w:r>
              <w:rPr>
                <w:rFonts w:ascii="宋体" w:hAnsi="宋体"/>
                <w:kern w:val="0"/>
                <w:szCs w:val="21"/>
                <w:lang w:bidi="ar"/>
              </w:rPr>
              <w:t>0.3KM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2F6E18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架空</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437D97C" w14:textId="77777777" w:rsidR="0078726B" w:rsidRDefault="00F11F68">
            <w:pPr>
              <w:snapToGrid w:val="0"/>
              <w:jc w:val="center"/>
              <w:rPr>
                <w:rFonts w:ascii="宋体" w:hAnsi="宋体"/>
                <w:kern w:val="0"/>
                <w:szCs w:val="21"/>
              </w:rPr>
            </w:pPr>
            <w:r>
              <w:rPr>
                <w:rFonts w:ascii="宋体" w:hAnsi="宋体"/>
                <w:kern w:val="0"/>
                <w:szCs w:val="21"/>
                <w:lang w:bidi="ar"/>
              </w:rPr>
              <w:t>16</w:t>
            </w:r>
            <w:r>
              <w:rPr>
                <w:rFonts w:ascii="宋体" w:hAnsi="宋体" w:cs="宋体" w:hint="eastAsia"/>
                <w:kern w:val="0"/>
                <w:szCs w:val="21"/>
                <w:lang w:bidi="ar"/>
              </w:rPr>
              <w:t>芯</w:t>
            </w:r>
            <w:r>
              <w:rPr>
                <w:rFonts w:ascii="宋体" w:hAnsi="宋体"/>
                <w:kern w:val="0"/>
                <w:szCs w:val="21"/>
                <w:lang w:bidi="ar"/>
              </w:rPr>
              <w:t>*1</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D9F15E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km</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B173C8C" w14:textId="77777777" w:rsidR="0078726B" w:rsidRDefault="00F11F68">
            <w:pPr>
              <w:snapToGrid w:val="0"/>
              <w:jc w:val="center"/>
              <w:rPr>
                <w:rFonts w:ascii="宋体" w:hAnsi="宋体"/>
                <w:kern w:val="0"/>
                <w:szCs w:val="21"/>
              </w:rPr>
            </w:pPr>
            <w:r>
              <w:rPr>
                <w:rFonts w:ascii="宋体" w:hAnsi="宋体"/>
                <w:kern w:val="0"/>
                <w:szCs w:val="21"/>
                <w:lang w:bidi="ar"/>
              </w:rPr>
              <w:t>0.3</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157A783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广东广电</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16638A8A"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03C68376" w14:textId="77777777" w:rsidR="0078726B" w:rsidRDefault="0078726B">
            <w:pPr>
              <w:snapToGrid w:val="0"/>
              <w:jc w:val="center"/>
              <w:rPr>
                <w:rFonts w:ascii="宋体" w:hAnsi="宋体" w:cs="宋体"/>
                <w:kern w:val="0"/>
                <w:szCs w:val="21"/>
                <w:lang w:bidi="ar"/>
              </w:rPr>
            </w:pPr>
          </w:p>
        </w:tc>
      </w:tr>
      <w:tr w:rsidR="0078726B" w14:paraId="4267DF78" w14:textId="77777777">
        <w:trPr>
          <w:trHeight w:val="425"/>
          <w:jc w:val="center"/>
        </w:trPr>
        <w:tc>
          <w:tcPr>
            <w:tcW w:w="251" w:type="pct"/>
            <w:tcBorders>
              <w:top w:val="single" w:sz="4" w:space="0" w:color="auto"/>
              <w:left w:val="single" w:sz="8" w:space="0" w:color="auto"/>
              <w:bottom w:val="single" w:sz="4" w:space="0" w:color="auto"/>
              <w:right w:val="single" w:sz="4" w:space="0" w:color="auto"/>
            </w:tcBorders>
            <w:shd w:val="clear" w:color="auto" w:fill="auto"/>
            <w:vAlign w:val="center"/>
          </w:tcPr>
          <w:p w14:paraId="3CB33A94" w14:textId="77777777" w:rsidR="0078726B" w:rsidRDefault="00F11F68">
            <w:pPr>
              <w:snapToGrid w:val="0"/>
              <w:jc w:val="center"/>
              <w:rPr>
                <w:rFonts w:ascii="宋体" w:hAnsi="宋体"/>
                <w:kern w:val="0"/>
                <w:szCs w:val="21"/>
              </w:rPr>
            </w:pPr>
            <w:r>
              <w:rPr>
                <w:rFonts w:ascii="宋体" w:hAnsi="宋体"/>
                <w:kern w:val="0"/>
                <w:szCs w:val="21"/>
                <w:lang w:bidi="ar"/>
              </w:rPr>
              <w:t>148</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2DB0D51" w14:textId="77777777" w:rsidR="0078726B" w:rsidRDefault="00F11F68">
            <w:pPr>
              <w:snapToGrid w:val="0"/>
              <w:jc w:val="center"/>
              <w:rPr>
                <w:rFonts w:ascii="宋体" w:hAnsi="宋体"/>
                <w:kern w:val="0"/>
                <w:szCs w:val="21"/>
              </w:rPr>
            </w:pPr>
            <w:r>
              <w:rPr>
                <w:rFonts w:ascii="宋体" w:hAnsi="宋体"/>
                <w:kern w:val="0"/>
                <w:szCs w:val="21"/>
                <w:lang w:bidi="ar"/>
              </w:rPr>
              <w:t>DK39+831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89AB63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24C408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12537260" w14:textId="77777777" w:rsidR="0078726B" w:rsidRDefault="00F11F68">
            <w:pPr>
              <w:snapToGrid w:val="0"/>
              <w:jc w:val="center"/>
              <w:rPr>
                <w:rFonts w:ascii="宋体" w:hAnsi="宋体"/>
                <w:kern w:val="0"/>
                <w:szCs w:val="21"/>
              </w:rPr>
            </w:pPr>
            <w:r>
              <w:rPr>
                <w:rFonts w:ascii="宋体" w:hAnsi="宋体"/>
                <w:kern w:val="0"/>
                <w:szCs w:val="21"/>
                <w:lang w:bidi="ar"/>
              </w:rPr>
              <w:t>96</w:t>
            </w:r>
            <w:r>
              <w:rPr>
                <w:rFonts w:ascii="宋体" w:hAnsi="宋体" w:cs="宋体" w:hint="eastAsia"/>
                <w:kern w:val="0"/>
                <w:szCs w:val="21"/>
                <w:lang w:bidi="ar"/>
              </w:rPr>
              <w:t>芯</w:t>
            </w:r>
            <w:r>
              <w:rPr>
                <w:rFonts w:ascii="宋体" w:hAnsi="宋体"/>
                <w:kern w:val="0"/>
                <w:szCs w:val="21"/>
                <w:lang w:bidi="ar"/>
              </w:rPr>
              <w:t>*2</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6579AB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9D7A0D9"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93" w:type="pct"/>
            <w:tcBorders>
              <w:top w:val="single" w:sz="4" w:space="0" w:color="auto"/>
              <w:left w:val="single" w:sz="4" w:space="0" w:color="auto"/>
              <w:bottom w:val="single" w:sz="4" w:space="0" w:color="auto"/>
              <w:right w:val="single" w:sz="8" w:space="0" w:color="auto"/>
            </w:tcBorders>
            <w:shd w:val="clear" w:color="auto" w:fill="auto"/>
            <w:vAlign w:val="center"/>
          </w:tcPr>
          <w:p w14:paraId="30425F0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国防光缆</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7D4554BA" w14:textId="77777777" w:rsidR="0078726B" w:rsidRDefault="0078726B">
            <w:pPr>
              <w:snapToGrid w:val="0"/>
              <w:jc w:val="center"/>
              <w:rPr>
                <w:rFonts w:ascii="宋体" w:hAnsi="宋体" w:cs="宋体"/>
                <w:kern w:val="0"/>
                <w:szCs w:val="21"/>
                <w:lang w:bidi="ar"/>
              </w:rPr>
            </w:pP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67D0700F" w14:textId="77777777" w:rsidR="0078726B" w:rsidRDefault="0078726B">
            <w:pPr>
              <w:snapToGrid w:val="0"/>
              <w:jc w:val="center"/>
              <w:rPr>
                <w:rFonts w:ascii="宋体" w:hAnsi="宋体" w:cs="宋体"/>
                <w:kern w:val="0"/>
                <w:szCs w:val="21"/>
                <w:lang w:bidi="ar"/>
              </w:rPr>
            </w:pPr>
          </w:p>
        </w:tc>
      </w:tr>
      <w:tr w:rsidR="0078726B" w14:paraId="179B866B" w14:textId="77777777">
        <w:trPr>
          <w:trHeight w:val="425"/>
          <w:jc w:val="center"/>
        </w:trPr>
        <w:tc>
          <w:tcPr>
            <w:tcW w:w="251" w:type="pct"/>
            <w:tcBorders>
              <w:top w:val="single" w:sz="4" w:space="0" w:color="auto"/>
              <w:left w:val="single" w:sz="8" w:space="0" w:color="auto"/>
              <w:bottom w:val="single" w:sz="8" w:space="0" w:color="auto"/>
              <w:right w:val="single" w:sz="4" w:space="0" w:color="auto"/>
            </w:tcBorders>
            <w:shd w:val="clear" w:color="auto" w:fill="auto"/>
            <w:vAlign w:val="center"/>
          </w:tcPr>
          <w:p w14:paraId="25F4C747" w14:textId="77777777" w:rsidR="0078726B" w:rsidRDefault="00F11F68">
            <w:pPr>
              <w:snapToGrid w:val="0"/>
              <w:jc w:val="center"/>
              <w:rPr>
                <w:rFonts w:ascii="宋体" w:hAnsi="宋体"/>
                <w:kern w:val="0"/>
                <w:szCs w:val="21"/>
                <w:lang w:bidi="ar"/>
              </w:rPr>
            </w:pPr>
            <w:r>
              <w:rPr>
                <w:rFonts w:ascii="宋体" w:hAnsi="宋体" w:hint="eastAsia"/>
                <w:kern w:val="0"/>
                <w:szCs w:val="21"/>
                <w:lang w:bidi="ar"/>
              </w:rPr>
              <w:t>-</w:t>
            </w:r>
          </w:p>
        </w:tc>
        <w:tc>
          <w:tcPr>
            <w:tcW w:w="552" w:type="pct"/>
            <w:tcBorders>
              <w:top w:val="single" w:sz="4" w:space="0" w:color="auto"/>
              <w:left w:val="single" w:sz="4" w:space="0" w:color="auto"/>
              <w:bottom w:val="single" w:sz="8" w:space="0" w:color="auto"/>
              <w:right w:val="single" w:sz="4" w:space="0" w:color="auto"/>
            </w:tcBorders>
            <w:shd w:val="clear" w:color="auto" w:fill="auto"/>
            <w:vAlign w:val="center"/>
          </w:tcPr>
          <w:p w14:paraId="3A8DA99D" w14:textId="77777777" w:rsidR="0078726B" w:rsidRDefault="00F11F68">
            <w:pPr>
              <w:snapToGrid w:val="0"/>
              <w:jc w:val="center"/>
              <w:rPr>
                <w:rFonts w:ascii="宋体" w:hAnsi="宋体"/>
                <w:kern w:val="0"/>
                <w:szCs w:val="21"/>
                <w:lang w:bidi="ar"/>
              </w:rPr>
            </w:pPr>
            <w:r>
              <w:rPr>
                <w:rFonts w:ascii="宋体" w:hAnsi="宋体" w:hint="eastAsia"/>
                <w:kern w:val="0"/>
                <w:szCs w:val="21"/>
                <w:lang w:bidi="ar"/>
              </w:rPr>
              <w:t>合计</w:t>
            </w:r>
          </w:p>
        </w:tc>
        <w:tc>
          <w:tcPr>
            <w:tcW w:w="625" w:type="pct"/>
            <w:tcBorders>
              <w:top w:val="single" w:sz="4" w:space="0" w:color="auto"/>
              <w:left w:val="single" w:sz="4" w:space="0" w:color="auto"/>
              <w:bottom w:val="single" w:sz="8" w:space="0" w:color="auto"/>
              <w:right w:val="single" w:sz="4" w:space="0" w:color="auto"/>
            </w:tcBorders>
            <w:shd w:val="clear" w:color="auto" w:fill="auto"/>
            <w:vAlign w:val="center"/>
          </w:tcPr>
          <w:p w14:paraId="67B0B610"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w:t>
            </w:r>
          </w:p>
        </w:tc>
        <w:tc>
          <w:tcPr>
            <w:tcW w:w="248" w:type="pct"/>
            <w:tcBorders>
              <w:top w:val="single" w:sz="4" w:space="0" w:color="auto"/>
              <w:left w:val="single" w:sz="4" w:space="0" w:color="auto"/>
              <w:bottom w:val="single" w:sz="8" w:space="0" w:color="auto"/>
              <w:right w:val="single" w:sz="4" w:space="0" w:color="auto"/>
            </w:tcBorders>
            <w:shd w:val="clear" w:color="auto" w:fill="auto"/>
            <w:vAlign w:val="center"/>
          </w:tcPr>
          <w:p w14:paraId="01456F57"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w:t>
            </w:r>
          </w:p>
        </w:tc>
        <w:tc>
          <w:tcPr>
            <w:tcW w:w="1096" w:type="pct"/>
            <w:tcBorders>
              <w:top w:val="single" w:sz="4" w:space="0" w:color="auto"/>
              <w:left w:val="single" w:sz="4" w:space="0" w:color="auto"/>
              <w:bottom w:val="single" w:sz="8" w:space="0" w:color="auto"/>
              <w:right w:val="single" w:sz="4" w:space="0" w:color="auto"/>
            </w:tcBorders>
            <w:shd w:val="clear" w:color="auto" w:fill="auto"/>
            <w:vAlign w:val="center"/>
          </w:tcPr>
          <w:p w14:paraId="5FCD02D1" w14:textId="77777777" w:rsidR="0078726B" w:rsidRDefault="00F11F68">
            <w:pPr>
              <w:snapToGrid w:val="0"/>
              <w:jc w:val="center"/>
              <w:rPr>
                <w:rFonts w:ascii="宋体" w:hAnsi="宋体"/>
                <w:kern w:val="0"/>
                <w:szCs w:val="21"/>
                <w:lang w:bidi="ar"/>
              </w:rPr>
            </w:pPr>
            <w:r>
              <w:rPr>
                <w:rFonts w:ascii="宋体" w:hAnsi="宋体" w:hint="eastAsia"/>
                <w:kern w:val="0"/>
                <w:szCs w:val="21"/>
                <w:lang w:bidi="ar"/>
              </w:rPr>
              <w:t>-</w:t>
            </w:r>
          </w:p>
        </w:tc>
        <w:tc>
          <w:tcPr>
            <w:tcW w:w="248" w:type="pct"/>
            <w:tcBorders>
              <w:top w:val="single" w:sz="4" w:space="0" w:color="auto"/>
              <w:left w:val="single" w:sz="4" w:space="0" w:color="auto"/>
              <w:bottom w:val="single" w:sz="8" w:space="0" w:color="auto"/>
              <w:right w:val="single" w:sz="4" w:space="0" w:color="auto"/>
            </w:tcBorders>
            <w:shd w:val="clear" w:color="auto" w:fill="auto"/>
            <w:vAlign w:val="center"/>
          </w:tcPr>
          <w:p w14:paraId="56F1FE31"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w:t>
            </w:r>
          </w:p>
        </w:tc>
        <w:tc>
          <w:tcPr>
            <w:tcW w:w="248" w:type="pct"/>
            <w:tcBorders>
              <w:top w:val="single" w:sz="4" w:space="0" w:color="auto"/>
              <w:left w:val="single" w:sz="4" w:space="0" w:color="auto"/>
              <w:bottom w:val="single" w:sz="8" w:space="0" w:color="auto"/>
              <w:right w:val="single" w:sz="4" w:space="0" w:color="auto"/>
            </w:tcBorders>
            <w:shd w:val="clear" w:color="auto" w:fill="auto"/>
            <w:vAlign w:val="center"/>
          </w:tcPr>
          <w:p w14:paraId="1CB1832E" w14:textId="77777777" w:rsidR="0078726B" w:rsidRDefault="00F11F68">
            <w:pPr>
              <w:snapToGrid w:val="0"/>
              <w:jc w:val="center"/>
              <w:rPr>
                <w:rFonts w:ascii="宋体" w:hAnsi="宋体"/>
                <w:kern w:val="0"/>
                <w:szCs w:val="21"/>
                <w:lang w:bidi="ar"/>
              </w:rPr>
            </w:pPr>
            <w:r>
              <w:rPr>
                <w:rFonts w:ascii="宋体" w:hAnsi="宋体" w:hint="eastAsia"/>
                <w:kern w:val="0"/>
                <w:szCs w:val="21"/>
                <w:lang w:bidi="ar"/>
              </w:rPr>
              <w:t>-</w:t>
            </w:r>
          </w:p>
        </w:tc>
        <w:tc>
          <w:tcPr>
            <w:tcW w:w="493" w:type="pct"/>
            <w:tcBorders>
              <w:top w:val="single" w:sz="4" w:space="0" w:color="auto"/>
              <w:left w:val="single" w:sz="4" w:space="0" w:color="auto"/>
              <w:bottom w:val="single" w:sz="8" w:space="0" w:color="auto"/>
              <w:right w:val="single" w:sz="8" w:space="0" w:color="auto"/>
            </w:tcBorders>
            <w:shd w:val="clear" w:color="auto" w:fill="auto"/>
            <w:vAlign w:val="center"/>
          </w:tcPr>
          <w:p w14:paraId="61024C55"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w:t>
            </w:r>
          </w:p>
        </w:tc>
        <w:tc>
          <w:tcPr>
            <w:tcW w:w="617" w:type="pct"/>
            <w:tcBorders>
              <w:top w:val="single" w:sz="4" w:space="0" w:color="auto"/>
              <w:left w:val="single" w:sz="4" w:space="0" w:color="auto"/>
              <w:bottom w:val="single" w:sz="8" w:space="0" w:color="auto"/>
              <w:right w:val="single" w:sz="8" w:space="0" w:color="auto"/>
            </w:tcBorders>
            <w:shd w:val="clear" w:color="auto" w:fill="auto"/>
            <w:vAlign w:val="center"/>
          </w:tcPr>
          <w:p w14:paraId="303743CE"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w:t>
            </w:r>
          </w:p>
        </w:tc>
        <w:tc>
          <w:tcPr>
            <w:tcW w:w="617" w:type="pct"/>
            <w:tcBorders>
              <w:top w:val="single" w:sz="4" w:space="0" w:color="auto"/>
              <w:left w:val="single" w:sz="4" w:space="0" w:color="auto"/>
              <w:bottom w:val="single" w:sz="8" w:space="0" w:color="auto"/>
              <w:right w:val="single" w:sz="8" w:space="0" w:color="auto"/>
            </w:tcBorders>
            <w:shd w:val="clear" w:color="auto" w:fill="auto"/>
            <w:vAlign w:val="center"/>
          </w:tcPr>
          <w:p w14:paraId="5330F107" w14:textId="77777777" w:rsidR="0078726B" w:rsidRDefault="0078726B">
            <w:pPr>
              <w:snapToGrid w:val="0"/>
              <w:jc w:val="center"/>
              <w:rPr>
                <w:rFonts w:ascii="宋体" w:hAnsi="宋体" w:cs="宋体"/>
                <w:kern w:val="0"/>
                <w:szCs w:val="21"/>
                <w:lang w:bidi="ar"/>
              </w:rPr>
            </w:pPr>
          </w:p>
        </w:tc>
      </w:tr>
    </w:tbl>
    <w:p w14:paraId="4480676D" w14:textId="77777777" w:rsidR="0078726B" w:rsidRDefault="00F11F68">
      <w:pPr>
        <w:pStyle w:val="ac"/>
        <w:adjustRightInd w:val="0"/>
        <w:snapToGrid w:val="0"/>
        <w:spacing w:line="360" w:lineRule="auto"/>
        <w:ind w:firstLine="420"/>
        <w:rPr>
          <w:rFonts w:hAnsi="宋体"/>
          <w:szCs w:val="24"/>
        </w:rPr>
      </w:pPr>
      <w:r>
        <w:rPr>
          <w:rFonts w:hAnsi="宋体" w:hint="eastAsia"/>
          <w:szCs w:val="24"/>
        </w:rPr>
        <w:t>注：</w:t>
      </w:r>
      <w:r>
        <w:rPr>
          <w:rFonts w:hAnsi="宋体" w:hint="eastAsia"/>
          <w:szCs w:val="24"/>
          <w:lang w:val="en-US"/>
        </w:rPr>
        <w:t xml:space="preserve"> </w:t>
      </w:r>
      <w:r>
        <w:rPr>
          <w:rFonts w:hAnsi="宋体" w:hint="eastAsia"/>
          <w:szCs w:val="24"/>
        </w:rPr>
        <w:t xml:space="preserve"> 1.投标人应对每一处迁改项目进行详细的现场踏勘，充分考虑迁改工程的复杂性，进行综合报价，</w:t>
      </w:r>
      <w:r>
        <w:rPr>
          <w:rFonts w:hAnsi="宋体" w:hint="eastAsia"/>
          <w:szCs w:val="24"/>
          <w:lang w:val="en-US"/>
        </w:rPr>
        <w:t>按投标报价，限额设计，合价包干</w:t>
      </w:r>
      <w:r>
        <w:rPr>
          <w:rFonts w:hAnsi="宋体" w:hint="eastAsia"/>
          <w:szCs w:val="24"/>
        </w:rPr>
        <w:t>。</w:t>
      </w:r>
    </w:p>
    <w:p w14:paraId="0D0C8F0D" w14:textId="77777777" w:rsidR="0078726B" w:rsidRDefault="00F11F68">
      <w:pPr>
        <w:pStyle w:val="ac"/>
        <w:adjustRightInd w:val="0"/>
        <w:snapToGrid w:val="0"/>
        <w:spacing w:line="360" w:lineRule="auto"/>
        <w:ind w:firstLineChars="500" w:firstLine="1050"/>
        <w:rPr>
          <w:rFonts w:hAnsi="宋体"/>
        </w:rPr>
      </w:pPr>
      <w:r>
        <w:rPr>
          <w:rFonts w:hAnsi="宋体" w:hint="eastAsia"/>
          <w:lang w:val="en-US"/>
        </w:rPr>
        <w:t>2.</w:t>
      </w:r>
      <w:r>
        <w:rPr>
          <w:rFonts w:hAnsi="宋体" w:hint="eastAsia"/>
        </w:rPr>
        <w:t>本表提供的迁改里程、型号及规格仅供参考，线路实际埋设情况与本表的差异，不属于超出合同清单的调整范围。</w:t>
      </w:r>
    </w:p>
    <w:p w14:paraId="35D8A005" w14:textId="77777777" w:rsidR="0078726B" w:rsidRDefault="00F11F68">
      <w:pPr>
        <w:pStyle w:val="ac"/>
        <w:adjustRightInd w:val="0"/>
        <w:snapToGrid w:val="0"/>
        <w:spacing w:line="360" w:lineRule="auto"/>
        <w:ind w:firstLineChars="500" w:firstLine="1050"/>
      </w:pPr>
      <w:r>
        <w:rPr>
          <w:rFonts w:hint="eastAsia"/>
          <w:szCs w:val="21"/>
          <w:lang w:val="en-US"/>
        </w:rPr>
        <w:t>3.</w:t>
      </w:r>
      <w:r>
        <w:rPr>
          <w:szCs w:val="21"/>
        </w:rPr>
        <w:t>以上填报的所有价格均为含税价格</w:t>
      </w:r>
      <w:r>
        <w:rPr>
          <w:rFonts w:hint="eastAsia"/>
          <w:szCs w:val="21"/>
        </w:rPr>
        <w:t>。</w:t>
      </w:r>
      <w:r>
        <w:rPr>
          <w:rFonts w:hAnsi="宋体" w:hint="eastAsia"/>
        </w:rPr>
        <w:t>除非合同另有约定，合同价款均已包含了</w:t>
      </w:r>
      <w:r>
        <w:rPr>
          <w:rFonts w:hAnsi="宋体" w:hint="eastAsia"/>
          <w:lang w:val="en-US"/>
        </w:rPr>
        <w:t>完成迁改工作所需的</w:t>
      </w:r>
      <w:r>
        <w:rPr>
          <w:rFonts w:hAnsi="宋体" w:hint="eastAsia"/>
        </w:rPr>
        <w:t>勘察（</w:t>
      </w:r>
      <w:r>
        <w:rPr>
          <w:rFonts w:hAnsi="宋体" w:hint="eastAsia"/>
          <w:lang w:val="en-US"/>
        </w:rPr>
        <w:t>如需</w:t>
      </w:r>
      <w:r>
        <w:rPr>
          <w:rFonts w:hAnsi="宋体" w:hint="eastAsia"/>
        </w:rPr>
        <w:t>）、</w:t>
      </w:r>
      <w:proofErr w:type="gramStart"/>
      <w:r>
        <w:rPr>
          <w:rFonts w:hAnsi="宋体" w:hint="eastAsia"/>
        </w:rPr>
        <w:t>工可</w:t>
      </w:r>
      <w:proofErr w:type="gramEnd"/>
      <w:r>
        <w:rPr>
          <w:rFonts w:hAnsi="宋体" w:hint="eastAsia"/>
          <w:lang w:val="en-US"/>
        </w:rPr>
        <w:t>(如需)</w:t>
      </w:r>
      <w:r>
        <w:rPr>
          <w:rFonts w:hAnsi="宋体" w:hint="eastAsia"/>
        </w:rPr>
        <w:t>、初步设计（</w:t>
      </w:r>
      <w:r>
        <w:rPr>
          <w:rFonts w:hAnsi="宋体" w:hint="eastAsia"/>
          <w:lang w:val="en-US"/>
        </w:rPr>
        <w:t>如需</w:t>
      </w:r>
      <w:r>
        <w:rPr>
          <w:rFonts w:hAnsi="宋体" w:hint="eastAsia"/>
        </w:rPr>
        <w:t>）、深化设计（</w:t>
      </w:r>
      <w:r>
        <w:rPr>
          <w:rFonts w:hAnsi="宋体" w:hint="eastAsia"/>
          <w:lang w:val="en-US"/>
        </w:rPr>
        <w:t>如需</w:t>
      </w:r>
      <w:r>
        <w:rPr>
          <w:rFonts w:hAnsi="宋体" w:hint="eastAsia"/>
        </w:rPr>
        <w:t>）、</w:t>
      </w:r>
      <w:r>
        <w:rPr>
          <w:rFonts w:hAnsi="宋体" w:hint="eastAsia"/>
          <w:lang w:val="en-US"/>
        </w:rPr>
        <w:t>环评、水保、规划、</w:t>
      </w:r>
      <w:r>
        <w:rPr>
          <w:rFonts w:hAnsi="宋体" w:hint="eastAsia"/>
        </w:rPr>
        <w:t>报批报建、施工图设计、施工、质量检测、缺陷责任修复、调试、移交、验收等所需人工费、材料费、施工机械使用费、填料费、用地补偿费、青苗补偿费、</w:t>
      </w:r>
      <w:r>
        <w:rPr>
          <w:rFonts w:hint="eastAsia"/>
          <w:lang w:val="en-US"/>
        </w:rPr>
        <w:t>绿色施工安全防护</w:t>
      </w:r>
      <w:r>
        <w:rPr>
          <w:rFonts w:hAnsi="宋体" w:hint="eastAsia"/>
        </w:rPr>
        <w:t>措施费</w:t>
      </w:r>
      <w:r>
        <w:rPr>
          <w:rFonts w:hint="eastAsia"/>
        </w:rPr>
        <w:t>、</w:t>
      </w:r>
      <w:r>
        <w:rPr>
          <w:rFonts w:hint="eastAsia"/>
          <w:lang w:val="en-US"/>
        </w:rPr>
        <w:t>措施</w:t>
      </w:r>
      <w:proofErr w:type="gramStart"/>
      <w:r>
        <w:rPr>
          <w:rFonts w:hint="eastAsia"/>
          <w:lang w:val="en-US"/>
        </w:rPr>
        <w:t>费其他</w:t>
      </w:r>
      <w:proofErr w:type="gramEnd"/>
      <w:r>
        <w:rPr>
          <w:rFonts w:hint="eastAsia"/>
          <w:lang w:val="en-US"/>
        </w:rPr>
        <w:t>项目费</w:t>
      </w:r>
      <w:r>
        <w:rPr>
          <w:rFonts w:hAnsi="宋体" w:hint="eastAsia"/>
        </w:rPr>
        <w:t>、间接费、管理费、税金、利润、</w:t>
      </w:r>
      <w:r>
        <w:rPr>
          <w:rFonts w:hint="eastAsia"/>
          <w:lang w:val="en-US"/>
        </w:rPr>
        <w:t>总承包管理费、</w:t>
      </w:r>
      <w:r>
        <w:rPr>
          <w:rFonts w:hAnsi="宋体" w:hint="eastAsia"/>
        </w:rPr>
        <w:t>一般风险费用和</w:t>
      </w:r>
      <w:r>
        <w:rPr>
          <w:rFonts w:hint="eastAsia"/>
        </w:rPr>
        <w:t>所有相关保险费用。</w:t>
      </w:r>
    </w:p>
    <w:p w14:paraId="527F9F6E" w14:textId="77777777" w:rsidR="0078726B" w:rsidRDefault="00F11F68">
      <w:pPr>
        <w:widowControl/>
        <w:jc w:val="left"/>
        <w:rPr>
          <w:rFonts w:ascii="Arial" w:eastAsia="黑体" w:hAnsi="Arial"/>
          <w:b/>
          <w:bCs/>
          <w:kern w:val="0"/>
          <w:sz w:val="32"/>
          <w:szCs w:val="32"/>
        </w:rPr>
      </w:pPr>
      <w:r>
        <w:rPr>
          <w:kern w:val="0"/>
        </w:rPr>
        <w:br w:type="page"/>
      </w:r>
    </w:p>
    <w:p w14:paraId="051420F9" w14:textId="77777777" w:rsidR="0078726B" w:rsidRDefault="00F11F68">
      <w:pPr>
        <w:pStyle w:val="2"/>
        <w:spacing w:line="360" w:lineRule="auto"/>
        <w:jc w:val="center"/>
        <w:rPr>
          <w:kern w:val="0"/>
          <w:lang w:val="en-US"/>
        </w:rPr>
      </w:pPr>
      <w:bookmarkStart w:id="598" w:name="_Toc130490500"/>
      <w:r>
        <w:rPr>
          <w:rFonts w:hint="eastAsia"/>
          <w:kern w:val="0"/>
          <w:lang w:val="en-US"/>
        </w:rPr>
        <w:lastRenderedPageBreak/>
        <w:t>1.4</w:t>
      </w:r>
      <w:r>
        <w:rPr>
          <w:rFonts w:hint="eastAsia"/>
          <w:kern w:val="0"/>
          <w:lang w:val="en-US"/>
        </w:rPr>
        <w:t>油气管线</w:t>
      </w:r>
      <w:proofErr w:type="gramStart"/>
      <w:r>
        <w:rPr>
          <w:rFonts w:hint="eastAsia"/>
          <w:kern w:val="0"/>
          <w:lang w:val="en-US"/>
        </w:rPr>
        <w:t>迁改及防护</w:t>
      </w:r>
      <w:proofErr w:type="gramEnd"/>
      <w:r>
        <w:rPr>
          <w:rFonts w:hint="eastAsia"/>
          <w:kern w:val="0"/>
          <w:lang w:val="en-US"/>
        </w:rPr>
        <w:t>工程量清单费用一览表</w:t>
      </w:r>
      <w:bookmarkEnd w:id="598"/>
      <w:r>
        <w:rPr>
          <w:rFonts w:hint="eastAsia"/>
          <w:kern w:val="0"/>
          <w:lang w:val="en-US"/>
        </w:rPr>
        <w:t>（合价包干）</w:t>
      </w:r>
    </w:p>
    <w:tbl>
      <w:tblPr>
        <w:tblW w:w="499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0"/>
        <w:gridCol w:w="1172"/>
        <w:gridCol w:w="955"/>
        <w:gridCol w:w="1434"/>
        <w:gridCol w:w="790"/>
        <w:gridCol w:w="1242"/>
        <w:gridCol w:w="1242"/>
        <w:gridCol w:w="1242"/>
        <w:gridCol w:w="1242"/>
        <w:gridCol w:w="1231"/>
        <w:gridCol w:w="1231"/>
        <w:gridCol w:w="1231"/>
      </w:tblGrid>
      <w:tr w:rsidR="0078726B" w14:paraId="5E333D03" w14:textId="77777777">
        <w:trPr>
          <w:trHeight w:val="567"/>
          <w:jc w:val="center"/>
        </w:trPr>
        <w:tc>
          <w:tcPr>
            <w:tcW w:w="255" w:type="pct"/>
            <w:tcBorders>
              <w:top w:val="single" w:sz="8" w:space="0" w:color="auto"/>
              <w:left w:val="single" w:sz="8" w:space="0" w:color="auto"/>
              <w:bottom w:val="single" w:sz="4" w:space="0" w:color="auto"/>
              <w:right w:val="single" w:sz="4" w:space="0" w:color="auto"/>
            </w:tcBorders>
            <w:shd w:val="clear" w:color="auto" w:fill="auto"/>
            <w:vAlign w:val="center"/>
          </w:tcPr>
          <w:p w14:paraId="7041940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序号</w:t>
            </w:r>
          </w:p>
        </w:tc>
        <w:tc>
          <w:tcPr>
            <w:tcW w:w="427" w:type="pct"/>
            <w:tcBorders>
              <w:top w:val="single" w:sz="8" w:space="0" w:color="auto"/>
              <w:left w:val="single" w:sz="4" w:space="0" w:color="auto"/>
              <w:bottom w:val="single" w:sz="4" w:space="0" w:color="auto"/>
              <w:right w:val="single" w:sz="4" w:space="0" w:color="auto"/>
            </w:tcBorders>
            <w:shd w:val="clear" w:color="auto" w:fill="auto"/>
            <w:vAlign w:val="center"/>
          </w:tcPr>
          <w:p w14:paraId="1ED974E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铁路里程</w:t>
            </w:r>
          </w:p>
        </w:tc>
        <w:tc>
          <w:tcPr>
            <w:tcW w:w="348" w:type="pct"/>
            <w:tcBorders>
              <w:top w:val="single" w:sz="8" w:space="0" w:color="auto"/>
              <w:left w:val="single" w:sz="4" w:space="0" w:color="auto"/>
              <w:bottom w:val="single" w:sz="4" w:space="0" w:color="auto"/>
              <w:right w:val="single" w:sz="4" w:space="0" w:color="auto"/>
            </w:tcBorders>
            <w:shd w:val="clear" w:color="auto" w:fill="auto"/>
            <w:vAlign w:val="center"/>
          </w:tcPr>
          <w:p w14:paraId="176705D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与铁路关系</w:t>
            </w:r>
          </w:p>
        </w:tc>
        <w:tc>
          <w:tcPr>
            <w:tcW w:w="523" w:type="pct"/>
            <w:tcBorders>
              <w:top w:val="single" w:sz="8" w:space="0" w:color="auto"/>
              <w:left w:val="single" w:sz="4" w:space="0" w:color="auto"/>
              <w:bottom w:val="single" w:sz="4" w:space="0" w:color="auto"/>
              <w:right w:val="single" w:sz="4" w:space="0" w:color="auto"/>
            </w:tcBorders>
            <w:shd w:val="clear" w:color="auto" w:fill="auto"/>
            <w:vAlign w:val="center"/>
          </w:tcPr>
          <w:p w14:paraId="66587C0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管道属性</w:t>
            </w:r>
          </w:p>
        </w:tc>
        <w:tc>
          <w:tcPr>
            <w:tcW w:w="288" w:type="pct"/>
            <w:tcBorders>
              <w:top w:val="single" w:sz="8" w:space="0" w:color="auto"/>
              <w:left w:val="single" w:sz="4" w:space="0" w:color="auto"/>
              <w:bottom w:val="single" w:sz="4" w:space="0" w:color="auto"/>
              <w:right w:val="single" w:sz="4" w:space="0" w:color="auto"/>
            </w:tcBorders>
            <w:shd w:val="clear" w:color="auto" w:fill="auto"/>
            <w:vAlign w:val="center"/>
          </w:tcPr>
          <w:p w14:paraId="6B9AC75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压力</w:t>
            </w:r>
          </w:p>
          <w:p w14:paraId="2BDF758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等级</w:t>
            </w:r>
          </w:p>
        </w:tc>
        <w:tc>
          <w:tcPr>
            <w:tcW w:w="453" w:type="pct"/>
            <w:tcBorders>
              <w:top w:val="single" w:sz="8" w:space="0" w:color="auto"/>
              <w:left w:val="single" w:sz="4" w:space="0" w:color="auto"/>
              <w:bottom w:val="single" w:sz="4" w:space="0" w:color="auto"/>
              <w:right w:val="single" w:sz="4" w:space="0" w:color="auto"/>
            </w:tcBorders>
            <w:shd w:val="clear" w:color="auto" w:fill="auto"/>
            <w:vAlign w:val="center"/>
          </w:tcPr>
          <w:p w14:paraId="36ABC89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材质类型</w:t>
            </w:r>
          </w:p>
        </w:tc>
        <w:tc>
          <w:tcPr>
            <w:tcW w:w="453" w:type="pct"/>
            <w:tcBorders>
              <w:top w:val="single" w:sz="8" w:space="0" w:color="auto"/>
              <w:left w:val="single" w:sz="4" w:space="0" w:color="auto"/>
              <w:bottom w:val="single" w:sz="4" w:space="0" w:color="auto"/>
              <w:right w:val="single" w:sz="4" w:space="0" w:color="auto"/>
            </w:tcBorders>
            <w:shd w:val="clear" w:color="auto" w:fill="auto"/>
            <w:vAlign w:val="center"/>
          </w:tcPr>
          <w:p w14:paraId="773AB32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直径</w:t>
            </w:r>
          </w:p>
        </w:tc>
        <w:tc>
          <w:tcPr>
            <w:tcW w:w="453" w:type="pct"/>
            <w:tcBorders>
              <w:top w:val="single" w:sz="8" w:space="0" w:color="auto"/>
              <w:left w:val="single" w:sz="4" w:space="0" w:color="auto"/>
              <w:bottom w:val="single" w:sz="4" w:space="0" w:color="auto"/>
              <w:right w:val="single" w:sz="4" w:space="0" w:color="auto"/>
            </w:tcBorders>
            <w:shd w:val="clear" w:color="auto" w:fill="auto"/>
            <w:vAlign w:val="center"/>
          </w:tcPr>
          <w:p w14:paraId="21F6B8E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产权单位</w:t>
            </w:r>
          </w:p>
        </w:tc>
        <w:tc>
          <w:tcPr>
            <w:tcW w:w="453" w:type="pct"/>
            <w:tcBorders>
              <w:top w:val="single" w:sz="8" w:space="0" w:color="auto"/>
              <w:left w:val="single" w:sz="4" w:space="0" w:color="auto"/>
              <w:bottom w:val="single" w:sz="4" w:space="0" w:color="auto"/>
              <w:right w:val="single" w:sz="4" w:space="0" w:color="auto"/>
            </w:tcBorders>
            <w:shd w:val="clear" w:color="auto" w:fill="auto"/>
            <w:vAlign w:val="center"/>
          </w:tcPr>
          <w:p w14:paraId="11204D8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单位</w:t>
            </w:r>
          </w:p>
        </w:tc>
        <w:tc>
          <w:tcPr>
            <w:tcW w:w="449" w:type="pct"/>
            <w:tcBorders>
              <w:top w:val="single" w:sz="8" w:space="0" w:color="auto"/>
              <w:left w:val="single" w:sz="4" w:space="0" w:color="auto"/>
              <w:bottom w:val="single" w:sz="4" w:space="0" w:color="auto"/>
              <w:right w:val="single" w:sz="8" w:space="0" w:color="auto"/>
            </w:tcBorders>
            <w:shd w:val="clear" w:color="auto" w:fill="auto"/>
            <w:vAlign w:val="center"/>
          </w:tcPr>
          <w:p w14:paraId="1F4A5B0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数量</w:t>
            </w:r>
          </w:p>
        </w:tc>
        <w:tc>
          <w:tcPr>
            <w:tcW w:w="449" w:type="pct"/>
            <w:tcBorders>
              <w:top w:val="single" w:sz="8" w:space="0" w:color="auto"/>
              <w:left w:val="single" w:sz="4" w:space="0" w:color="auto"/>
              <w:bottom w:val="single" w:sz="4" w:space="0" w:color="auto"/>
              <w:right w:val="single" w:sz="8" w:space="0" w:color="auto"/>
            </w:tcBorders>
            <w:shd w:val="clear" w:color="auto" w:fill="auto"/>
            <w:vAlign w:val="center"/>
          </w:tcPr>
          <w:p w14:paraId="0292FD7A"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单价（元）</w:t>
            </w:r>
          </w:p>
        </w:tc>
        <w:tc>
          <w:tcPr>
            <w:tcW w:w="449" w:type="pct"/>
            <w:tcBorders>
              <w:top w:val="single" w:sz="8" w:space="0" w:color="auto"/>
              <w:left w:val="single" w:sz="4" w:space="0" w:color="auto"/>
              <w:bottom w:val="single" w:sz="4" w:space="0" w:color="auto"/>
              <w:right w:val="single" w:sz="8" w:space="0" w:color="auto"/>
            </w:tcBorders>
            <w:shd w:val="clear" w:color="auto" w:fill="auto"/>
            <w:vAlign w:val="center"/>
          </w:tcPr>
          <w:p w14:paraId="5C12F44E"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合价（元）</w:t>
            </w:r>
          </w:p>
        </w:tc>
      </w:tr>
      <w:tr w:rsidR="0078726B" w14:paraId="1D3ED198" w14:textId="77777777">
        <w:trPr>
          <w:trHeight w:val="425"/>
          <w:jc w:val="center"/>
        </w:trPr>
        <w:tc>
          <w:tcPr>
            <w:tcW w:w="255" w:type="pct"/>
            <w:tcBorders>
              <w:top w:val="single" w:sz="4" w:space="0" w:color="auto"/>
              <w:left w:val="single" w:sz="8" w:space="0" w:color="auto"/>
              <w:bottom w:val="single" w:sz="4" w:space="0" w:color="auto"/>
              <w:right w:val="single" w:sz="4" w:space="0" w:color="auto"/>
            </w:tcBorders>
            <w:shd w:val="clear" w:color="auto" w:fill="auto"/>
            <w:vAlign w:val="center"/>
          </w:tcPr>
          <w:p w14:paraId="6EB8836A"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379665DB" w14:textId="77777777" w:rsidR="0078726B" w:rsidRDefault="00F11F68">
            <w:pPr>
              <w:snapToGrid w:val="0"/>
              <w:jc w:val="center"/>
              <w:rPr>
                <w:rFonts w:ascii="宋体" w:hAnsi="宋体"/>
                <w:kern w:val="0"/>
                <w:szCs w:val="21"/>
              </w:rPr>
            </w:pPr>
            <w:r>
              <w:rPr>
                <w:rFonts w:ascii="宋体" w:hAnsi="宋体"/>
                <w:kern w:val="0"/>
                <w:szCs w:val="21"/>
                <w:lang w:bidi="ar"/>
              </w:rPr>
              <w:t>DK34+847</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FCE4F3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8C19D7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地埋燃气管道</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6C39A3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中压</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8FF95E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钢管</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026B707" w14:textId="77777777" w:rsidR="0078726B" w:rsidRDefault="00F11F68">
            <w:pPr>
              <w:snapToGrid w:val="0"/>
              <w:jc w:val="center"/>
              <w:rPr>
                <w:rFonts w:ascii="宋体" w:hAnsi="宋体"/>
                <w:kern w:val="0"/>
                <w:szCs w:val="21"/>
              </w:rPr>
            </w:pPr>
            <w:r>
              <w:rPr>
                <w:rFonts w:ascii="宋体" w:hAnsi="宋体"/>
                <w:kern w:val="0"/>
                <w:szCs w:val="21"/>
                <w:lang w:bidi="ar"/>
              </w:rPr>
              <w:t>508mm</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84867E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新奥燃气</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CC6D30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9" w:type="pct"/>
            <w:tcBorders>
              <w:top w:val="single" w:sz="4" w:space="0" w:color="auto"/>
              <w:left w:val="single" w:sz="4" w:space="0" w:color="auto"/>
              <w:bottom w:val="single" w:sz="4" w:space="0" w:color="auto"/>
              <w:right w:val="single" w:sz="8" w:space="0" w:color="auto"/>
            </w:tcBorders>
            <w:shd w:val="clear" w:color="auto" w:fill="auto"/>
            <w:vAlign w:val="center"/>
          </w:tcPr>
          <w:p w14:paraId="129A594F"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9" w:type="pct"/>
            <w:tcBorders>
              <w:top w:val="single" w:sz="4" w:space="0" w:color="auto"/>
              <w:left w:val="single" w:sz="4" w:space="0" w:color="auto"/>
              <w:bottom w:val="single" w:sz="4" w:space="0" w:color="auto"/>
              <w:right w:val="single" w:sz="8" w:space="0" w:color="auto"/>
            </w:tcBorders>
            <w:shd w:val="clear" w:color="auto" w:fill="auto"/>
            <w:vAlign w:val="center"/>
          </w:tcPr>
          <w:p w14:paraId="4660F428" w14:textId="77777777" w:rsidR="0078726B" w:rsidRDefault="0078726B">
            <w:pPr>
              <w:snapToGrid w:val="0"/>
              <w:jc w:val="center"/>
              <w:rPr>
                <w:rFonts w:ascii="宋体" w:hAnsi="宋体"/>
                <w:kern w:val="0"/>
                <w:szCs w:val="21"/>
                <w:lang w:bidi="ar"/>
              </w:rPr>
            </w:pPr>
          </w:p>
        </w:tc>
        <w:tc>
          <w:tcPr>
            <w:tcW w:w="449" w:type="pct"/>
            <w:tcBorders>
              <w:top w:val="single" w:sz="4" w:space="0" w:color="auto"/>
              <w:left w:val="single" w:sz="4" w:space="0" w:color="auto"/>
              <w:bottom w:val="single" w:sz="4" w:space="0" w:color="auto"/>
              <w:right w:val="single" w:sz="8" w:space="0" w:color="auto"/>
            </w:tcBorders>
            <w:shd w:val="clear" w:color="auto" w:fill="auto"/>
            <w:vAlign w:val="center"/>
          </w:tcPr>
          <w:p w14:paraId="10836ED0" w14:textId="77777777" w:rsidR="0078726B" w:rsidRDefault="0078726B">
            <w:pPr>
              <w:snapToGrid w:val="0"/>
              <w:jc w:val="center"/>
              <w:rPr>
                <w:rFonts w:ascii="宋体" w:hAnsi="宋体"/>
                <w:kern w:val="0"/>
                <w:szCs w:val="21"/>
                <w:lang w:bidi="ar"/>
              </w:rPr>
            </w:pPr>
          </w:p>
        </w:tc>
      </w:tr>
      <w:tr w:rsidR="0078726B" w14:paraId="76EBE35A" w14:textId="77777777">
        <w:trPr>
          <w:trHeight w:val="425"/>
          <w:jc w:val="center"/>
        </w:trPr>
        <w:tc>
          <w:tcPr>
            <w:tcW w:w="255" w:type="pct"/>
            <w:tcBorders>
              <w:top w:val="single" w:sz="4" w:space="0" w:color="auto"/>
              <w:left w:val="single" w:sz="8" w:space="0" w:color="auto"/>
              <w:bottom w:val="single" w:sz="4" w:space="0" w:color="auto"/>
              <w:right w:val="single" w:sz="4" w:space="0" w:color="auto"/>
            </w:tcBorders>
            <w:shd w:val="clear" w:color="auto" w:fill="auto"/>
            <w:vAlign w:val="center"/>
          </w:tcPr>
          <w:p w14:paraId="0DFB7842" w14:textId="77777777" w:rsidR="0078726B" w:rsidRDefault="00F11F68">
            <w:pPr>
              <w:snapToGrid w:val="0"/>
              <w:jc w:val="center"/>
              <w:rPr>
                <w:rFonts w:ascii="宋体" w:hAnsi="宋体"/>
                <w:kern w:val="0"/>
                <w:szCs w:val="21"/>
              </w:rPr>
            </w:pPr>
            <w:r>
              <w:rPr>
                <w:rFonts w:ascii="宋体" w:hAnsi="宋体"/>
                <w:kern w:val="0"/>
                <w:szCs w:val="21"/>
                <w:lang w:bidi="ar"/>
              </w:rPr>
              <w:t>2</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03412CC2" w14:textId="77777777" w:rsidR="0078726B" w:rsidRDefault="00F11F68">
            <w:pPr>
              <w:snapToGrid w:val="0"/>
              <w:jc w:val="center"/>
              <w:rPr>
                <w:rFonts w:ascii="宋体" w:hAnsi="宋体"/>
                <w:kern w:val="0"/>
                <w:szCs w:val="21"/>
              </w:rPr>
            </w:pPr>
            <w:r>
              <w:rPr>
                <w:rFonts w:ascii="宋体" w:hAnsi="宋体"/>
                <w:kern w:val="0"/>
                <w:szCs w:val="21"/>
                <w:lang w:bidi="ar"/>
              </w:rPr>
              <w:t>DK37+004</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65ECB7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交叉</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DB08EE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地埋燃气管道</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966989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中压</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FF7E76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钢管</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475A733" w14:textId="77777777" w:rsidR="0078726B" w:rsidRDefault="00F11F68">
            <w:pPr>
              <w:snapToGrid w:val="0"/>
              <w:jc w:val="center"/>
              <w:rPr>
                <w:rFonts w:ascii="宋体" w:hAnsi="宋体"/>
                <w:kern w:val="0"/>
                <w:szCs w:val="21"/>
              </w:rPr>
            </w:pPr>
            <w:r>
              <w:rPr>
                <w:rFonts w:ascii="宋体" w:hAnsi="宋体"/>
                <w:kern w:val="0"/>
                <w:szCs w:val="21"/>
                <w:lang w:bidi="ar"/>
              </w:rPr>
              <w:t>457mm</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09C134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新奥燃气</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E9BD2F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9" w:type="pct"/>
            <w:tcBorders>
              <w:top w:val="single" w:sz="4" w:space="0" w:color="auto"/>
              <w:left w:val="single" w:sz="4" w:space="0" w:color="auto"/>
              <w:bottom w:val="single" w:sz="4" w:space="0" w:color="auto"/>
              <w:right w:val="single" w:sz="8" w:space="0" w:color="auto"/>
            </w:tcBorders>
            <w:shd w:val="clear" w:color="auto" w:fill="auto"/>
            <w:vAlign w:val="center"/>
          </w:tcPr>
          <w:p w14:paraId="6AF967EE"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9" w:type="pct"/>
            <w:tcBorders>
              <w:top w:val="single" w:sz="4" w:space="0" w:color="auto"/>
              <w:left w:val="single" w:sz="4" w:space="0" w:color="auto"/>
              <w:bottom w:val="single" w:sz="4" w:space="0" w:color="auto"/>
              <w:right w:val="single" w:sz="8" w:space="0" w:color="auto"/>
            </w:tcBorders>
            <w:shd w:val="clear" w:color="auto" w:fill="auto"/>
            <w:vAlign w:val="center"/>
          </w:tcPr>
          <w:p w14:paraId="7D150EC4" w14:textId="77777777" w:rsidR="0078726B" w:rsidRDefault="0078726B">
            <w:pPr>
              <w:snapToGrid w:val="0"/>
              <w:jc w:val="center"/>
              <w:rPr>
                <w:rFonts w:ascii="宋体" w:hAnsi="宋体"/>
                <w:kern w:val="0"/>
                <w:szCs w:val="21"/>
                <w:lang w:bidi="ar"/>
              </w:rPr>
            </w:pPr>
          </w:p>
        </w:tc>
        <w:tc>
          <w:tcPr>
            <w:tcW w:w="449" w:type="pct"/>
            <w:tcBorders>
              <w:top w:val="single" w:sz="4" w:space="0" w:color="auto"/>
              <w:left w:val="single" w:sz="4" w:space="0" w:color="auto"/>
              <w:bottom w:val="single" w:sz="4" w:space="0" w:color="auto"/>
              <w:right w:val="single" w:sz="8" w:space="0" w:color="auto"/>
            </w:tcBorders>
            <w:shd w:val="clear" w:color="auto" w:fill="auto"/>
            <w:vAlign w:val="center"/>
          </w:tcPr>
          <w:p w14:paraId="2BE47867" w14:textId="77777777" w:rsidR="0078726B" w:rsidRDefault="0078726B">
            <w:pPr>
              <w:snapToGrid w:val="0"/>
              <w:jc w:val="center"/>
              <w:rPr>
                <w:rFonts w:ascii="宋体" w:hAnsi="宋体"/>
                <w:kern w:val="0"/>
                <w:szCs w:val="21"/>
                <w:lang w:bidi="ar"/>
              </w:rPr>
            </w:pPr>
          </w:p>
        </w:tc>
      </w:tr>
      <w:tr w:rsidR="0078726B" w14:paraId="3B53DA01" w14:textId="77777777">
        <w:trPr>
          <w:trHeight w:val="425"/>
          <w:jc w:val="center"/>
        </w:trPr>
        <w:tc>
          <w:tcPr>
            <w:tcW w:w="255" w:type="pct"/>
            <w:tcBorders>
              <w:top w:val="single" w:sz="4" w:space="0" w:color="auto"/>
              <w:left w:val="single" w:sz="8" w:space="0" w:color="auto"/>
              <w:bottom w:val="single" w:sz="8" w:space="0" w:color="auto"/>
              <w:right w:val="single" w:sz="4" w:space="0" w:color="auto"/>
            </w:tcBorders>
            <w:shd w:val="clear" w:color="auto" w:fill="auto"/>
            <w:vAlign w:val="center"/>
          </w:tcPr>
          <w:p w14:paraId="527DEF07" w14:textId="77777777" w:rsidR="0078726B" w:rsidRDefault="00F11F68">
            <w:pPr>
              <w:snapToGrid w:val="0"/>
              <w:jc w:val="center"/>
              <w:rPr>
                <w:rFonts w:ascii="宋体" w:hAnsi="宋体"/>
                <w:kern w:val="0"/>
                <w:szCs w:val="21"/>
                <w:lang w:bidi="ar"/>
              </w:rPr>
            </w:pPr>
            <w:r>
              <w:rPr>
                <w:rFonts w:ascii="宋体" w:hAnsi="宋体" w:hint="eastAsia"/>
                <w:kern w:val="0"/>
                <w:szCs w:val="21"/>
                <w:lang w:bidi="ar"/>
              </w:rPr>
              <w:t>-</w:t>
            </w:r>
          </w:p>
        </w:tc>
        <w:tc>
          <w:tcPr>
            <w:tcW w:w="427" w:type="pct"/>
            <w:tcBorders>
              <w:top w:val="single" w:sz="4" w:space="0" w:color="auto"/>
              <w:left w:val="single" w:sz="4" w:space="0" w:color="auto"/>
              <w:bottom w:val="single" w:sz="8" w:space="0" w:color="auto"/>
              <w:right w:val="single" w:sz="4" w:space="0" w:color="auto"/>
            </w:tcBorders>
            <w:shd w:val="clear" w:color="auto" w:fill="auto"/>
            <w:vAlign w:val="center"/>
          </w:tcPr>
          <w:p w14:paraId="4447B8C8" w14:textId="77777777" w:rsidR="0078726B" w:rsidRDefault="00F11F68">
            <w:pPr>
              <w:snapToGrid w:val="0"/>
              <w:jc w:val="center"/>
              <w:rPr>
                <w:rFonts w:ascii="宋体" w:hAnsi="宋体"/>
                <w:kern w:val="0"/>
                <w:szCs w:val="21"/>
                <w:lang w:bidi="ar"/>
              </w:rPr>
            </w:pPr>
            <w:r>
              <w:rPr>
                <w:rFonts w:ascii="宋体" w:hAnsi="宋体" w:hint="eastAsia"/>
                <w:kern w:val="0"/>
                <w:szCs w:val="21"/>
                <w:lang w:bidi="ar"/>
              </w:rPr>
              <w:t>合计</w:t>
            </w:r>
          </w:p>
        </w:tc>
        <w:tc>
          <w:tcPr>
            <w:tcW w:w="348" w:type="pct"/>
            <w:tcBorders>
              <w:top w:val="single" w:sz="4" w:space="0" w:color="auto"/>
              <w:left w:val="single" w:sz="4" w:space="0" w:color="auto"/>
              <w:bottom w:val="single" w:sz="8" w:space="0" w:color="auto"/>
              <w:right w:val="single" w:sz="4" w:space="0" w:color="auto"/>
            </w:tcBorders>
            <w:shd w:val="clear" w:color="auto" w:fill="auto"/>
            <w:vAlign w:val="center"/>
          </w:tcPr>
          <w:p w14:paraId="0E88B750"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w:t>
            </w:r>
          </w:p>
        </w:tc>
        <w:tc>
          <w:tcPr>
            <w:tcW w:w="523" w:type="pct"/>
            <w:tcBorders>
              <w:top w:val="single" w:sz="4" w:space="0" w:color="auto"/>
              <w:left w:val="single" w:sz="4" w:space="0" w:color="auto"/>
              <w:bottom w:val="single" w:sz="8" w:space="0" w:color="auto"/>
              <w:right w:val="single" w:sz="4" w:space="0" w:color="auto"/>
            </w:tcBorders>
            <w:shd w:val="clear" w:color="auto" w:fill="auto"/>
            <w:vAlign w:val="center"/>
          </w:tcPr>
          <w:p w14:paraId="2DED25B2"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w:t>
            </w:r>
          </w:p>
        </w:tc>
        <w:tc>
          <w:tcPr>
            <w:tcW w:w="288" w:type="pct"/>
            <w:tcBorders>
              <w:top w:val="single" w:sz="4" w:space="0" w:color="auto"/>
              <w:left w:val="single" w:sz="4" w:space="0" w:color="auto"/>
              <w:bottom w:val="single" w:sz="8" w:space="0" w:color="auto"/>
              <w:right w:val="single" w:sz="4" w:space="0" w:color="auto"/>
            </w:tcBorders>
            <w:shd w:val="clear" w:color="auto" w:fill="auto"/>
            <w:vAlign w:val="center"/>
          </w:tcPr>
          <w:p w14:paraId="7DCBE8E3"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w:t>
            </w:r>
          </w:p>
        </w:tc>
        <w:tc>
          <w:tcPr>
            <w:tcW w:w="453" w:type="pct"/>
            <w:tcBorders>
              <w:top w:val="single" w:sz="4" w:space="0" w:color="auto"/>
              <w:left w:val="single" w:sz="4" w:space="0" w:color="auto"/>
              <w:bottom w:val="single" w:sz="8" w:space="0" w:color="auto"/>
              <w:right w:val="single" w:sz="4" w:space="0" w:color="auto"/>
            </w:tcBorders>
            <w:shd w:val="clear" w:color="auto" w:fill="auto"/>
            <w:vAlign w:val="center"/>
          </w:tcPr>
          <w:p w14:paraId="12B25AC2"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w:t>
            </w:r>
          </w:p>
        </w:tc>
        <w:tc>
          <w:tcPr>
            <w:tcW w:w="453" w:type="pct"/>
            <w:tcBorders>
              <w:top w:val="single" w:sz="4" w:space="0" w:color="auto"/>
              <w:left w:val="single" w:sz="4" w:space="0" w:color="auto"/>
              <w:bottom w:val="single" w:sz="8" w:space="0" w:color="auto"/>
              <w:right w:val="single" w:sz="4" w:space="0" w:color="auto"/>
            </w:tcBorders>
            <w:shd w:val="clear" w:color="auto" w:fill="auto"/>
            <w:vAlign w:val="center"/>
          </w:tcPr>
          <w:p w14:paraId="5F50758E" w14:textId="77777777" w:rsidR="0078726B" w:rsidRDefault="00F11F68">
            <w:pPr>
              <w:snapToGrid w:val="0"/>
              <w:jc w:val="center"/>
              <w:rPr>
                <w:rFonts w:ascii="宋体" w:hAnsi="宋体"/>
                <w:kern w:val="0"/>
                <w:szCs w:val="21"/>
                <w:lang w:bidi="ar"/>
              </w:rPr>
            </w:pPr>
            <w:r>
              <w:rPr>
                <w:rFonts w:ascii="宋体" w:hAnsi="宋体" w:hint="eastAsia"/>
                <w:kern w:val="0"/>
                <w:szCs w:val="21"/>
                <w:lang w:bidi="ar"/>
              </w:rPr>
              <w:t>-</w:t>
            </w:r>
          </w:p>
        </w:tc>
        <w:tc>
          <w:tcPr>
            <w:tcW w:w="453" w:type="pct"/>
            <w:tcBorders>
              <w:top w:val="single" w:sz="4" w:space="0" w:color="auto"/>
              <w:left w:val="single" w:sz="4" w:space="0" w:color="auto"/>
              <w:bottom w:val="single" w:sz="8" w:space="0" w:color="auto"/>
              <w:right w:val="single" w:sz="4" w:space="0" w:color="auto"/>
            </w:tcBorders>
            <w:shd w:val="clear" w:color="auto" w:fill="auto"/>
            <w:vAlign w:val="center"/>
          </w:tcPr>
          <w:p w14:paraId="2CBAA174"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w:t>
            </w:r>
          </w:p>
        </w:tc>
        <w:tc>
          <w:tcPr>
            <w:tcW w:w="453" w:type="pct"/>
            <w:tcBorders>
              <w:top w:val="single" w:sz="4" w:space="0" w:color="auto"/>
              <w:left w:val="single" w:sz="4" w:space="0" w:color="auto"/>
              <w:bottom w:val="single" w:sz="8" w:space="0" w:color="auto"/>
              <w:right w:val="single" w:sz="4" w:space="0" w:color="auto"/>
            </w:tcBorders>
            <w:shd w:val="clear" w:color="auto" w:fill="auto"/>
            <w:vAlign w:val="center"/>
          </w:tcPr>
          <w:p w14:paraId="0ED0A2F4"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w:t>
            </w:r>
          </w:p>
        </w:tc>
        <w:tc>
          <w:tcPr>
            <w:tcW w:w="449" w:type="pct"/>
            <w:tcBorders>
              <w:top w:val="single" w:sz="4" w:space="0" w:color="auto"/>
              <w:left w:val="single" w:sz="4" w:space="0" w:color="auto"/>
              <w:bottom w:val="single" w:sz="8" w:space="0" w:color="auto"/>
              <w:right w:val="single" w:sz="8" w:space="0" w:color="auto"/>
            </w:tcBorders>
            <w:shd w:val="clear" w:color="auto" w:fill="auto"/>
            <w:vAlign w:val="center"/>
          </w:tcPr>
          <w:p w14:paraId="75082CE0" w14:textId="77777777" w:rsidR="0078726B" w:rsidRDefault="00F11F68">
            <w:pPr>
              <w:snapToGrid w:val="0"/>
              <w:jc w:val="center"/>
              <w:rPr>
                <w:rFonts w:ascii="宋体" w:hAnsi="宋体"/>
                <w:kern w:val="0"/>
                <w:szCs w:val="21"/>
                <w:lang w:bidi="ar"/>
              </w:rPr>
            </w:pPr>
            <w:r>
              <w:rPr>
                <w:rFonts w:ascii="宋体" w:hAnsi="宋体" w:hint="eastAsia"/>
                <w:kern w:val="0"/>
                <w:szCs w:val="21"/>
                <w:lang w:bidi="ar"/>
              </w:rPr>
              <w:t>-</w:t>
            </w:r>
          </w:p>
        </w:tc>
        <w:tc>
          <w:tcPr>
            <w:tcW w:w="449" w:type="pct"/>
            <w:tcBorders>
              <w:top w:val="single" w:sz="4" w:space="0" w:color="auto"/>
              <w:left w:val="single" w:sz="4" w:space="0" w:color="auto"/>
              <w:bottom w:val="single" w:sz="8" w:space="0" w:color="auto"/>
              <w:right w:val="single" w:sz="8" w:space="0" w:color="auto"/>
            </w:tcBorders>
            <w:shd w:val="clear" w:color="auto" w:fill="auto"/>
            <w:vAlign w:val="center"/>
          </w:tcPr>
          <w:p w14:paraId="55AE7D18" w14:textId="77777777" w:rsidR="0078726B" w:rsidRDefault="00F11F68">
            <w:pPr>
              <w:snapToGrid w:val="0"/>
              <w:jc w:val="center"/>
              <w:rPr>
                <w:rFonts w:ascii="宋体" w:hAnsi="宋体"/>
                <w:kern w:val="0"/>
                <w:szCs w:val="21"/>
                <w:lang w:bidi="ar"/>
              </w:rPr>
            </w:pPr>
            <w:r>
              <w:rPr>
                <w:rFonts w:ascii="宋体" w:hAnsi="宋体" w:hint="eastAsia"/>
                <w:kern w:val="0"/>
                <w:szCs w:val="21"/>
                <w:lang w:bidi="ar"/>
              </w:rPr>
              <w:t>-</w:t>
            </w:r>
          </w:p>
        </w:tc>
        <w:tc>
          <w:tcPr>
            <w:tcW w:w="449" w:type="pct"/>
            <w:tcBorders>
              <w:top w:val="single" w:sz="4" w:space="0" w:color="auto"/>
              <w:left w:val="single" w:sz="4" w:space="0" w:color="auto"/>
              <w:bottom w:val="single" w:sz="8" w:space="0" w:color="auto"/>
              <w:right w:val="single" w:sz="8" w:space="0" w:color="auto"/>
            </w:tcBorders>
            <w:shd w:val="clear" w:color="auto" w:fill="auto"/>
            <w:vAlign w:val="center"/>
          </w:tcPr>
          <w:p w14:paraId="2201D4F7" w14:textId="77777777" w:rsidR="0078726B" w:rsidRDefault="0078726B">
            <w:pPr>
              <w:snapToGrid w:val="0"/>
              <w:jc w:val="center"/>
              <w:rPr>
                <w:rFonts w:ascii="宋体" w:hAnsi="宋体"/>
                <w:kern w:val="0"/>
                <w:szCs w:val="21"/>
                <w:lang w:bidi="ar"/>
              </w:rPr>
            </w:pPr>
          </w:p>
        </w:tc>
      </w:tr>
    </w:tbl>
    <w:p w14:paraId="1ADF1CC7" w14:textId="77777777" w:rsidR="0078726B" w:rsidRDefault="00F11F68">
      <w:pPr>
        <w:pStyle w:val="ac"/>
        <w:adjustRightInd w:val="0"/>
        <w:snapToGrid w:val="0"/>
        <w:spacing w:line="360" w:lineRule="auto"/>
        <w:rPr>
          <w:rFonts w:hAnsi="宋体"/>
        </w:rPr>
      </w:pPr>
      <w:r>
        <w:rPr>
          <w:rFonts w:hAnsi="宋体" w:hint="eastAsia"/>
          <w:szCs w:val="24"/>
        </w:rPr>
        <w:t>注：1.投标人应对每一处迁改项目进行详细的现场踏勘，充分考虑迁改工程的复杂性，进行综合报价，</w:t>
      </w:r>
      <w:r>
        <w:rPr>
          <w:rFonts w:hAnsi="宋体" w:hint="eastAsia"/>
          <w:szCs w:val="24"/>
          <w:lang w:val="en-US"/>
        </w:rPr>
        <w:t>限额设计，合价包干</w:t>
      </w:r>
      <w:r>
        <w:rPr>
          <w:rFonts w:hAnsi="宋体" w:hint="eastAsia"/>
          <w:szCs w:val="24"/>
        </w:rPr>
        <w:t>。</w:t>
      </w:r>
    </w:p>
    <w:p w14:paraId="7C5FAB8C" w14:textId="77777777" w:rsidR="0078726B" w:rsidRDefault="00F11F68">
      <w:pPr>
        <w:pStyle w:val="ac"/>
        <w:numPr>
          <w:ilvl w:val="0"/>
          <w:numId w:val="2"/>
        </w:numPr>
        <w:adjustRightInd w:val="0"/>
        <w:snapToGrid w:val="0"/>
        <w:spacing w:line="360" w:lineRule="auto"/>
        <w:ind w:firstLineChars="200" w:firstLine="420"/>
        <w:rPr>
          <w:rFonts w:hAnsi="宋体"/>
        </w:rPr>
      </w:pPr>
      <w:r>
        <w:rPr>
          <w:rFonts w:hAnsi="宋体" w:hint="eastAsia"/>
        </w:rPr>
        <w:t>本表提供的迁改里程、型号及规格仅供参考，线路实际埋设情况与本表的差异，不属于超出合同清单的调整范围。</w:t>
      </w:r>
    </w:p>
    <w:p w14:paraId="7D450EF8" w14:textId="77777777" w:rsidR="0078726B" w:rsidRDefault="00F11F68">
      <w:pPr>
        <w:pStyle w:val="ac"/>
        <w:adjustRightInd w:val="0"/>
        <w:snapToGrid w:val="0"/>
        <w:spacing w:line="360" w:lineRule="auto"/>
        <w:ind w:firstLineChars="200" w:firstLine="420"/>
      </w:pPr>
      <w:r>
        <w:rPr>
          <w:rFonts w:hint="eastAsia"/>
          <w:szCs w:val="21"/>
          <w:lang w:val="en-US"/>
        </w:rPr>
        <w:t>3.</w:t>
      </w:r>
      <w:r>
        <w:rPr>
          <w:szCs w:val="21"/>
        </w:rPr>
        <w:t>以上填报的所有价格均为含税价格</w:t>
      </w:r>
      <w:r>
        <w:rPr>
          <w:rFonts w:hint="eastAsia"/>
          <w:szCs w:val="21"/>
        </w:rPr>
        <w:t>。</w:t>
      </w:r>
      <w:r>
        <w:rPr>
          <w:rFonts w:hAnsi="宋体" w:hint="eastAsia"/>
        </w:rPr>
        <w:t>除非合同另有约定，合同价款均已包含了</w:t>
      </w:r>
      <w:r>
        <w:rPr>
          <w:rFonts w:hAnsi="宋体" w:hint="eastAsia"/>
          <w:lang w:val="en-US"/>
        </w:rPr>
        <w:t>完成迁改工作所需的</w:t>
      </w:r>
      <w:r>
        <w:rPr>
          <w:rFonts w:hAnsi="宋体" w:hint="eastAsia"/>
        </w:rPr>
        <w:t>勘察（</w:t>
      </w:r>
      <w:r>
        <w:rPr>
          <w:rFonts w:hAnsi="宋体" w:hint="eastAsia"/>
          <w:lang w:val="en-US"/>
        </w:rPr>
        <w:t>如需</w:t>
      </w:r>
      <w:r>
        <w:rPr>
          <w:rFonts w:hAnsi="宋体" w:hint="eastAsia"/>
        </w:rPr>
        <w:t>）、</w:t>
      </w:r>
      <w:proofErr w:type="gramStart"/>
      <w:r>
        <w:rPr>
          <w:rFonts w:hAnsi="宋体" w:hint="eastAsia"/>
        </w:rPr>
        <w:t>工可</w:t>
      </w:r>
      <w:proofErr w:type="gramEnd"/>
      <w:r>
        <w:rPr>
          <w:rFonts w:hAnsi="宋体" w:hint="eastAsia"/>
          <w:lang w:val="en-US"/>
        </w:rPr>
        <w:t>(如需)</w:t>
      </w:r>
      <w:r>
        <w:rPr>
          <w:rFonts w:hAnsi="宋体" w:hint="eastAsia"/>
        </w:rPr>
        <w:t>、初步设计（</w:t>
      </w:r>
      <w:r>
        <w:rPr>
          <w:rFonts w:hAnsi="宋体" w:hint="eastAsia"/>
          <w:lang w:val="en-US"/>
        </w:rPr>
        <w:t>如需</w:t>
      </w:r>
      <w:r>
        <w:rPr>
          <w:rFonts w:hAnsi="宋体" w:hint="eastAsia"/>
        </w:rPr>
        <w:t>）、深化设计（</w:t>
      </w:r>
      <w:r>
        <w:rPr>
          <w:rFonts w:hAnsi="宋体" w:hint="eastAsia"/>
          <w:lang w:val="en-US"/>
        </w:rPr>
        <w:t>如需</w:t>
      </w:r>
      <w:r>
        <w:rPr>
          <w:rFonts w:hAnsi="宋体" w:hint="eastAsia"/>
        </w:rPr>
        <w:t>）、</w:t>
      </w:r>
      <w:r>
        <w:rPr>
          <w:rFonts w:hAnsi="宋体" w:hint="eastAsia"/>
          <w:lang w:val="en-US"/>
        </w:rPr>
        <w:t>环评、水保、规划、</w:t>
      </w:r>
      <w:r>
        <w:rPr>
          <w:rFonts w:hAnsi="宋体" w:hint="eastAsia"/>
        </w:rPr>
        <w:t>报批报建、施工图设计、施工、质量检测、缺陷责任修复、调试、移交、验收等所需人工费、材料费、施工机械使用费、填料费、用地补偿费、青苗补偿费、</w:t>
      </w:r>
      <w:r>
        <w:rPr>
          <w:rFonts w:hint="eastAsia"/>
          <w:lang w:val="en-US"/>
        </w:rPr>
        <w:t>绿色施工安全防护</w:t>
      </w:r>
      <w:r>
        <w:rPr>
          <w:rFonts w:hAnsi="宋体" w:hint="eastAsia"/>
        </w:rPr>
        <w:t>措施费</w:t>
      </w:r>
      <w:r>
        <w:rPr>
          <w:rFonts w:hint="eastAsia"/>
        </w:rPr>
        <w:t>、</w:t>
      </w:r>
      <w:r>
        <w:rPr>
          <w:rFonts w:hint="eastAsia"/>
          <w:lang w:val="en-US"/>
        </w:rPr>
        <w:t>措施</w:t>
      </w:r>
      <w:proofErr w:type="gramStart"/>
      <w:r>
        <w:rPr>
          <w:rFonts w:hint="eastAsia"/>
          <w:lang w:val="en-US"/>
        </w:rPr>
        <w:t>费其他</w:t>
      </w:r>
      <w:proofErr w:type="gramEnd"/>
      <w:r>
        <w:rPr>
          <w:rFonts w:hint="eastAsia"/>
          <w:lang w:val="en-US"/>
        </w:rPr>
        <w:t>项目费</w:t>
      </w:r>
      <w:r>
        <w:rPr>
          <w:rFonts w:hAnsi="宋体" w:hint="eastAsia"/>
        </w:rPr>
        <w:t>、间接费、管理费、税金、利润、</w:t>
      </w:r>
      <w:r>
        <w:rPr>
          <w:rFonts w:hint="eastAsia"/>
          <w:lang w:val="en-US"/>
        </w:rPr>
        <w:t>总承包管理费、</w:t>
      </w:r>
      <w:r>
        <w:rPr>
          <w:rFonts w:hAnsi="宋体" w:hint="eastAsia"/>
        </w:rPr>
        <w:t>一般风险费用和</w:t>
      </w:r>
      <w:r>
        <w:rPr>
          <w:rFonts w:hint="eastAsia"/>
        </w:rPr>
        <w:t>所有相关保险费用。</w:t>
      </w:r>
    </w:p>
    <w:p w14:paraId="5D5C3CB3" w14:textId="77777777" w:rsidR="0078726B" w:rsidRDefault="00F11F68">
      <w:pPr>
        <w:widowControl/>
        <w:jc w:val="left"/>
        <w:rPr>
          <w:rFonts w:ascii="Arial" w:eastAsia="黑体" w:hAnsi="Arial"/>
          <w:b/>
          <w:bCs/>
          <w:kern w:val="0"/>
          <w:sz w:val="32"/>
          <w:szCs w:val="32"/>
        </w:rPr>
      </w:pPr>
      <w:r>
        <w:rPr>
          <w:kern w:val="0"/>
        </w:rPr>
        <w:br w:type="page"/>
      </w:r>
    </w:p>
    <w:p w14:paraId="36917B91" w14:textId="77777777" w:rsidR="0078726B" w:rsidRDefault="0078726B">
      <w:pPr>
        <w:pStyle w:val="aff7"/>
        <w:adjustRightInd w:val="0"/>
        <w:snapToGrid w:val="0"/>
        <w:spacing w:line="360" w:lineRule="auto"/>
        <w:ind w:firstLineChars="200" w:firstLine="420"/>
        <w:jc w:val="left"/>
        <w:rPr>
          <w:rFonts w:hAnsi="宋体"/>
        </w:rPr>
      </w:pPr>
    </w:p>
    <w:p w14:paraId="063E29AB" w14:textId="77777777" w:rsidR="0078726B" w:rsidRDefault="00F11F68">
      <w:pPr>
        <w:pStyle w:val="2"/>
        <w:spacing w:line="360" w:lineRule="auto"/>
        <w:jc w:val="center"/>
        <w:rPr>
          <w:kern w:val="0"/>
        </w:rPr>
      </w:pPr>
      <w:bookmarkStart w:id="599" w:name="_Toc130490501"/>
      <w:r>
        <w:rPr>
          <w:rFonts w:hint="eastAsia"/>
          <w:kern w:val="0"/>
          <w:lang w:val="en-US"/>
        </w:rPr>
        <w:t>1.5</w:t>
      </w:r>
      <w:r>
        <w:rPr>
          <w:rFonts w:hint="eastAsia"/>
          <w:kern w:val="0"/>
        </w:rPr>
        <w:t>给排水管线迁改工程量清单费用一览表</w:t>
      </w:r>
      <w:bookmarkEnd w:id="599"/>
      <w:r>
        <w:rPr>
          <w:rFonts w:hint="eastAsia"/>
          <w:kern w:val="0"/>
        </w:rPr>
        <w:t>（</w:t>
      </w:r>
      <w:r>
        <w:rPr>
          <w:rFonts w:hint="eastAsia"/>
          <w:kern w:val="0"/>
          <w:lang w:val="en-US"/>
        </w:rPr>
        <w:t>合价包干</w:t>
      </w:r>
      <w:r>
        <w:rPr>
          <w:rFonts w:hint="eastAsia"/>
          <w:kern w:val="0"/>
        </w:rPr>
        <w:t>）</w:t>
      </w:r>
    </w:p>
    <w:tbl>
      <w:tblPr>
        <w:tblW w:w="499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8"/>
        <w:gridCol w:w="3040"/>
        <w:gridCol w:w="1641"/>
        <w:gridCol w:w="1529"/>
        <w:gridCol w:w="1460"/>
        <w:gridCol w:w="1207"/>
        <w:gridCol w:w="1209"/>
        <w:gridCol w:w="1209"/>
        <w:gridCol w:w="1209"/>
      </w:tblGrid>
      <w:tr w:rsidR="0078726B" w14:paraId="353CDAAC" w14:textId="77777777">
        <w:trPr>
          <w:trHeight w:val="567"/>
          <w:jc w:val="center"/>
        </w:trPr>
        <w:tc>
          <w:tcPr>
            <w:tcW w:w="440" w:type="pct"/>
            <w:tcBorders>
              <w:top w:val="single" w:sz="8" w:space="0" w:color="auto"/>
              <w:left w:val="single" w:sz="8" w:space="0" w:color="auto"/>
              <w:bottom w:val="single" w:sz="4" w:space="0" w:color="auto"/>
              <w:right w:val="single" w:sz="4" w:space="0" w:color="auto"/>
            </w:tcBorders>
            <w:shd w:val="clear" w:color="auto" w:fill="auto"/>
            <w:vAlign w:val="center"/>
          </w:tcPr>
          <w:p w14:paraId="19D13D3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序号</w:t>
            </w:r>
          </w:p>
        </w:tc>
        <w:tc>
          <w:tcPr>
            <w:tcW w:w="1107" w:type="pct"/>
            <w:tcBorders>
              <w:top w:val="single" w:sz="8" w:space="0" w:color="auto"/>
              <w:left w:val="single" w:sz="4" w:space="0" w:color="auto"/>
              <w:bottom w:val="single" w:sz="4" w:space="0" w:color="auto"/>
              <w:right w:val="single" w:sz="4" w:space="0" w:color="auto"/>
            </w:tcBorders>
            <w:shd w:val="clear" w:color="auto" w:fill="auto"/>
            <w:vAlign w:val="center"/>
          </w:tcPr>
          <w:p w14:paraId="0B274F3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铁路里程</w:t>
            </w:r>
          </w:p>
        </w:tc>
        <w:tc>
          <w:tcPr>
            <w:tcW w:w="598" w:type="pct"/>
            <w:tcBorders>
              <w:top w:val="single" w:sz="8" w:space="0" w:color="auto"/>
              <w:left w:val="single" w:sz="4" w:space="0" w:color="auto"/>
              <w:bottom w:val="single" w:sz="4" w:space="0" w:color="auto"/>
              <w:right w:val="single" w:sz="4" w:space="0" w:color="auto"/>
            </w:tcBorders>
            <w:shd w:val="clear" w:color="auto" w:fill="auto"/>
            <w:vAlign w:val="center"/>
          </w:tcPr>
          <w:p w14:paraId="7E17973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设施名称</w:t>
            </w:r>
          </w:p>
        </w:tc>
        <w:tc>
          <w:tcPr>
            <w:tcW w:w="557" w:type="pct"/>
            <w:tcBorders>
              <w:top w:val="single" w:sz="8" w:space="0" w:color="auto"/>
              <w:left w:val="single" w:sz="4" w:space="0" w:color="auto"/>
              <w:bottom w:val="single" w:sz="4" w:space="0" w:color="auto"/>
              <w:right w:val="single" w:sz="4" w:space="0" w:color="auto"/>
            </w:tcBorders>
            <w:shd w:val="clear" w:color="auto" w:fill="auto"/>
            <w:vAlign w:val="center"/>
          </w:tcPr>
          <w:p w14:paraId="6A114B2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管径</w:t>
            </w:r>
          </w:p>
        </w:tc>
        <w:tc>
          <w:tcPr>
            <w:tcW w:w="532" w:type="pct"/>
            <w:tcBorders>
              <w:top w:val="single" w:sz="8" w:space="0" w:color="auto"/>
              <w:left w:val="single" w:sz="4" w:space="0" w:color="auto"/>
              <w:bottom w:val="single" w:sz="4" w:space="0" w:color="auto"/>
              <w:right w:val="single" w:sz="4" w:space="0" w:color="auto"/>
            </w:tcBorders>
            <w:shd w:val="clear" w:color="auto" w:fill="auto"/>
            <w:vAlign w:val="center"/>
          </w:tcPr>
          <w:p w14:paraId="347D3BA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管材</w:t>
            </w:r>
          </w:p>
        </w:tc>
        <w:tc>
          <w:tcPr>
            <w:tcW w:w="440" w:type="pct"/>
            <w:tcBorders>
              <w:top w:val="single" w:sz="8" w:space="0" w:color="auto"/>
              <w:left w:val="single" w:sz="4" w:space="0" w:color="auto"/>
              <w:bottom w:val="single" w:sz="4" w:space="0" w:color="auto"/>
              <w:right w:val="single" w:sz="4" w:space="0" w:color="auto"/>
            </w:tcBorders>
            <w:shd w:val="clear" w:color="auto" w:fill="auto"/>
            <w:vAlign w:val="center"/>
          </w:tcPr>
          <w:p w14:paraId="4365AA9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单位</w:t>
            </w:r>
          </w:p>
        </w:tc>
        <w:tc>
          <w:tcPr>
            <w:tcW w:w="441" w:type="pct"/>
            <w:tcBorders>
              <w:top w:val="single" w:sz="8" w:space="0" w:color="auto"/>
              <w:left w:val="single" w:sz="4" w:space="0" w:color="auto"/>
              <w:bottom w:val="single" w:sz="4" w:space="0" w:color="auto"/>
              <w:right w:val="single" w:sz="8" w:space="0" w:color="auto"/>
            </w:tcBorders>
            <w:shd w:val="clear" w:color="auto" w:fill="auto"/>
            <w:vAlign w:val="center"/>
          </w:tcPr>
          <w:p w14:paraId="2E4E3C8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数量</w:t>
            </w:r>
          </w:p>
        </w:tc>
        <w:tc>
          <w:tcPr>
            <w:tcW w:w="1210" w:type="dxa"/>
            <w:tcBorders>
              <w:top w:val="single" w:sz="8" w:space="0" w:color="auto"/>
              <w:left w:val="single" w:sz="4" w:space="0" w:color="auto"/>
              <w:bottom w:val="single" w:sz="4" w:space="0" w:color="auto"/>
              <w:right w:val="single" w:sz="8" w:space="0" w:color="auto"/>
            </w:tcBorders>
            <w:shd w:val="clear" w:color="auto" w:fill="auto"/>
            <w:vAlign w:val="center"/>
          </w:tcPr>
          <w:p w14:paraId="0A758A99"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单价（元）</w:t>
            </w:r>
          </w:p>
        </w:tc>
        <w:tc>
          <w:tcPr>
            <w:tcW w:w="1211" w:type="dxa"/>
            <w:tcBorders>
              <w:top w:val="single" w:sz="8" w:space="0" w:color="auto"/>
              <w:left w:val="single" w:sz="4" w:space="0" w:color="auto"/>
              <w:bottom w:val="single" w:sz="4" w:space="0" w:color="auto"/>
              <w:right w:val="single" w:sz="8" w:space="0" w:color="auto"/>
            </w:tcBorders>
            <w:shd w:val="clear" w:color="auto" w:fill="auto"/>
            <w:vAlign w:val="center"/>
          </w:tcPr>
          <w:p w14:paraId="5A52CAD9"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合价（元）</w:t>
            </w:r>
          </w:p>
        </w:tc>
      </w:tr>
      <w:tr w:rsidR="0078726B" w14:paraId="5A2B3A84"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7A9DCB47" w14:textId="77777777" w:rsidR="0078726B" w:rsidRDefault="00F11F68">
            <w:pPr>
              <w:snapToGrid w:val="0"/>
              <w:jc w:val="center"/>
              <w:rPr>
                <w:rFonts w:ascii="宋体" w:hAnsi="宋体"/>
                <w:kern w:val="0"/>
                <w:szCs w:val="21"/>
              </w:rPr>
            </w:pPr>
            <w:r>
              <w:rPr>
                <w:rFonts w:ascii="宋体" w:hAnsi="宋体"/>
                <w:szCs w:val="21"/>
                <w:lang w:bidi="ar"/>
              </w:rPr>
              <w:t>1</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128C57FC" w14:textId="77777777" w:rsidR="0078726B" w:rsidRDefault="00F11F68">
            <w:pPr>
              <w:snapToGrid w:val="0"/>
              <w:jc w:val="center"/>
              <w:rPr>
                <w:rFonts w:ascii="宋体" w:hAnsi="宋体"/>
                <w:kern w:val="0"/>
                <w:szCs w:val="21"/>
              </w:rPr>
            </w:pPr>
            <w:r>
              <w:rPr>
                <w:rFonts w:ascii="宋体" w:hAnsi="宋体"/>
                <w:kern w:val="0"/>
                <w:szCs w:val="21"/>
                <w:lang w:bidi="ar"/>
              </w:rPr>
              <w:t>DK39+760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2D18155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给水管</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0FF6BC2A" w14:textId="77777777" w:rsidR="0078726B" w:rsidRDefault="00F11F68">
            <w:pPr>
              <w:snapToGrid w:val="0"/>
              <w:jc w:val="center"/>
              <w:rPr>
                <w:rFonts w:ascii="宋体" w:hAnsi="宋体"/>
                <w:kern w:val="0"/>
                <w:szCs w:val="21"/>
              </w:rPr>
            </w:pPr>
            <w:r>
              <w:rPr>
                <w:rFonts w:ascii="宋体" w:hAnsi="宋体"/>
                <w:kern w:val="0"/>
                <w:szCs w:val="21"/>
                <w:lang w:bidi="ar"/>
              </w:rPr>
              <w:t>DN200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79D54C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球墨铸铁</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9CA0EA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17A073D6"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01888C72"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6E80B1A0" w14:textId="77777777" w:rsidR="0078726B" w:rsidRDefault="0078726B">
            <w:pPr>
              <w:snapToGrid w:val="0"/>
              <w:jc w:val="center"/>
              <w:rPr>
                <w:rFonts w:ascii="宋体" w:hAnsi="宋体"/>
                <w:kern w:val="0"/>
                <w:szCs w:val="21"/>
                <w:lang w:bidi="ar"/>
              </w:rPr>
            </w:pPr>
          </w:p>
        </w:tc>
      </w:tr>
      <w:tr w:rsidR="0078726B" w14:paraId="242B3F59"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4770B4D7" w14:textId="77777777" w:rsidR="0078726B" w:rsidRDefault="00F11F68">
            <w:pPr>
              <w:snapToGrid w:val="0"/>
              <w:jc w:val="center"/>
              <w:rPr>
                <w:rFonts w:ascii="宋体" w:hAnsi="宋体"/>
                <w:kern w:val="0"/>
                <w:szCs w:val="21"/>
              </w:rPr>
            </w:pPr>
            <w:r>
              <w:rPr>
                <w:rFonts w:ascii="宋体" w:hAnsi="宋体"/>
                <w:szCs w:val="21"/>
                <w:lang w:bidi="ar"/>
              </w:rPr>
              <w:t>2</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49D6829B" w14:textId="77777777" w:rsidR="0078726B" w:rsidRDefault="00F11F68">
            <w:pPr>
              <w:snapToGrid w:val="0"/>
              <w:jc w:val="center"/>
              <w:rPr>
                <w:rFonts w:ascii="宋体" w:hAnsi="宋体"/>
                <w:kern w:val="0"/>
                <w:szCs w:val="21"/>
              </w:rPr>
            </w:pPr>
            <w:r>
              <w:rPr>
                <w:rFonts w:ascii="宋体" w:hAnsi="宋体"/>
                <w:kern w:val="0"/>
                <w:szCs w:val="21"/>
                <w:lang w:bidi="ar"/>
              </w:rPr>
              <w:t>DK39+720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455D60B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给水管</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2A54B968" w14:textId="77777777" w:rsidR="0078726B" w:rsidRDefault="00F11F68">
            <w:pPr>
              <w:snapToGrid w:val="0"/>
              <w:jc w:val="center"/>
              <w:rPr>
                <w:rFonts w:ascii="宋体" w:hAnsi="宋体"/>
                <w:kern w:val="0"/>
                <w:szCs w:val="21"/>
              </w:rPr>
            </w:pPr>
            <w:r>
              <w:rPr>
                <w:rFonts w:ascii="宋体" w:hAnsi="宋体"/>
                <w:kern w:val="0"/>
                <w:szCs w:val="21"/>
                <w:lang w:bidi="ar"/>
              </w:rPr>
              <w:t>DN600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F598B9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碳素钢管</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94D24A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1F83093C"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01060710"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5F499022" w14:textId="77777777" w:rsidR="0078726B" w:rsidRDefault="0078726B">
            <w:pPr>
              <w:snapToGrid w:val="0"/>
              <w:jc w:val="center"/>
              <w:rPr>
                <w:rFonts w:ascii="宋体" w:hAnsi="宋体"/>
                <w:kern w:val="0"/>
                <w:szCs w:val="21"/>
                <w:lang w:bidi="ar"/>
              </w:rPr>
            </w:pPr>
          </w:p>
        </w:tc>
      </w:tr>
      <w:tr w:rsidR="0078726B" w14:paraId="279020B1"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2A29F3DA" w14:textId="77777777" w:rsidR="0078726B" w:rsidRDefault="00F11F68">
            <w:pPr>
              <w:snapToGrid w:val="0"/>
              <w:jc w:val="center"/>
              <w:rPr>
                <w:rFonts w:ascii="宋体" w:hAnsi="宋体"/>
                <w:kern w:val="0"/>
                <w:szCs w:val="21"/>
              </w:rPr>
            </w:pPr>
            <w:r>
              <w:rPr>
                <w:rFonts w:ascii="宋体" w:hAnsi="宋体"/>
                <w:szCs w:val="21"/>
                <w:lang w:bidi="ar"/>
              </w:rPr>
              <w:t>3</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267CC6B7" w14:textId="77777777" w:rsidR="0078726B" w:rsidRDefault="00F11F68">
            <w:pPr>
              <w:snapToGrid w:val="0"/>
              <w:jc w:val="center"/>
              <w:rPr>
                <w:rFonts w:ascii="宋体" w:hAnsi="宋体"/>
                <w:kern w:val="0"/>
                <w:szCs w:val="21"/>
              </w:rPr>
            </w:pPr>
            <w:r>
              <w:rPr>
                <w:rFonts w:ascii="宋体" w:hAnsi="宋体"/>
                <w:kern w:val="0"/>
                <w:szCs w:val="21"/>
                <w:lang w:bidi="ar"/>
              </w:rPr>
              <w:t>DK39+715</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1BE0302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给水管</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02A306B5" w14:textId="77777777" w:rsidR="0078726B" w:rsidRDefault="00F11F68">
            <w:pPr>
              <w:snapToGrid w:val="0"/>
              <w:jc w:val="center"/>
              <w:rPr>
                <w:rFonts w:ascii="宋体" w:hAnsi="宋体"/>
                <w:kern w:val="0"/>
                <w:szCs w:val="21"/>
              </w:rPr>
            </w:pPr>
            <w:r>
              <w:rPr>
                <w:rFonts w:ascii="宋体" w:hAnsi="宋体"/>
                <w:kern w:val="0"/>
                <w:szCs w:val="21"/>
                <w:lang w:bidi="ar"/>
              </w:rPr>
              <w:t>DN600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345016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碳素钢管</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952C5D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077CFDFC"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61287274"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67BBB809" w14:textId="77777777" w:rsidR="0078726B" w:rsidRDefault="0078726B">
            <w:pPr>
              <w:snapToGrid w:val="0"/>
              <w:jc w:val="center"/>
              <w:rPr>
                <w:rFonts w:ascii="宋体" w:hAnsi="宋体"/>
                <w:kern w:val="0"/>
                <w:szCs w:val="21"/>
                <w:lang w:bidi="ar"/>
              </w:rPr>
            </w:pPr>
          </w:p>
        </w:tc>
      </w:tr>
      <w:tr w:rsidR="0078726B" w14:paraId="07A78F19"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5F42DD99" w14:textId="77777777" w:rsidR="0078726B" w:rsidRDefault="00F11F68">
            <w:pPr>
              <w:snapToGrid w:val="0"/>
              <w:jc w:val="center"/>
              <w:rPr>
                <w:rFonts w:ascii="宋体" w:hAnsi="宋体"/>
                <w:kern w:val="0"/>
                <w:szCs w:val="21"/>
              </w:rPr>
            </w:pPr>
            <w:r>
              <w:rPr>
                <w:rFonts w:ascii="宋体" w:hAnsi="宋体"/>
                <w:szCs w:val="21"/>
                <w:lang w:bidi="ar"/>
              </w:rPr>
              <w:t>4</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233C125F" w14:textId="77777777" w:rsidR="0078726B" w:rsidRDefault="00F11F68">
            <w:pPr>
              <w:snapToGrid w:val="0"/>
              <w:jc w:val="center"/>
              <w:rPr>
                <w:rFonts w:ascii="宋体" w:hAnsi="宋体"/>
                <w:kern w:val="0"/>
                <w:szCs w:val="21"/>
              </w:rPr>
            </w:pPr>
            <w:r>
              <w:rPr>
                <w:rFonts w:ascii="宋体" w:hAnsi="宋体"/>
                <w:kern w:val="0"/>
                <w:szCs w:val="21"/>
                <w:lang w:bidi="ar"/>
              </w:rPr>
              <w:t>DK38+510-DK39+700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52998D8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雨水管</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67D7EED3" w14:textId="77777777" w:rsidR="0078726B" w:rsidRDefault="00F11F68">
            <w:pPr>
              <w:snapToGrid w:val="0"/>
              <w:jc w:val="center"/>
              <w:rPr>
                <w:rFonts w:ascii="宋体" w:hAnsi="宋体"/>
                <w:kern w:val="0"/>
                <w:szCs w:val="21"/>
              </w:rPr>
            </w:pPr>
            <w:r>
              <w:rPr>
                <w:rFonts w:ascii="宋体" w:hAnsi="宋体"/>
                <w:kern w:val="0"/>
                <w:szCs w:val="21"/>
                <w:lang w:bidi="ar"/>
              </w:rPr>
              <w:t>d1000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1F212F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钢筋</w:t>
            </w:r>
            <w:proofErr w:type="gramStart"/>
            <w:r>
              <w:rPr>
                <w:rFonts w:ascii="宋体" w:hAnsi="宋体" w:cs="宋体" w:hint="eastAsia"/>
                <w:kern w:val="0"/>
                <w:szCs w:val="21"/>
                <w:lang w:bidi="ar"/>
              </w:rPr>
              <w:t>砼</w:t>
            </w:r>
            <w:proofErr w:type="gramEnd"/>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ECF0A7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07D1448F"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023FE6D0"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68866A44" w14:textId="77777777" w:rsidR="0078726B" w:rsidRDefault="0078726B">
            <w:pPr>
              <w:snapToGrid w:val="0"/>
              <w:jc w:val="center"/>
              <w:rPr>
                <w:rFonts w:ascii="宋体" w:hAnsi="宋体"/>
                <w:kern w:val="0"/>
                <w:szCs w:val="21"/>
                <w:lang w:bidi="ar"/>
              </w:rPr>
            </w:pPr>
          </w:p>
        </w:tc>
      </w:tr>
      <w:tr w:rsidR="0078726B" w14:paraId="180C8CAB"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422954C6" w14:textId="77777777" w:rsidR="0078726B" w:rsidRDefault="00F11F68">
            <w:pPr>
              <w:snapToGrid w:val="0"/>
              <w:jc w:val="center"/>
              <w:rPr>
                <w:rFonts w:ascii="宋体" w:hAnsi="宋体"/>
                <w:kern w:val="0"/>
                <w:szCs w:val="21"/>
              </w:rPr>
            </w:pPr>
            <w:r>
              <w:rPr>
                <w:rFonts w:ascii="宋体" w:hAnsi="宋体"/>
                <w:szCs w:val="21"/>
                <w:lang w:bidi="ar"/>
              </w:rPr>
              <w:t>5</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46A60D97" w14:textId="77777777" w:rsidR="0078726B" w:rsidRDefault="00F11F68">
            <w:pPr>
              <w:snapToGrid w:val="0"/>
              <w:jc w:val="center"/>
              <w:rPr>
                <w:rFonts w:ascii="宋体" w:hAnsi="宋体"/>
                <w:kern w:val="0"/>
                <w:szCs w:val="21"/>
              </w:rPr>
            </w:pPr>
            <w:r>
              <w:rPr>
                <w:rFonts w:ascii="宋体" w:hAnsi="宋体"/>
                <w:kern w:val="0"/>
                <w:szCs w:val="21"/>
                <w:lang w:bidi="ar"/>
              </w:rPr>
              <w:t>DK38+510-DK39+700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6B6435A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雨水涵</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7E6AC1F8" w14:textId="77777777" w:rsidR="0078726B" w:rsidRDefault="00F11F68">
            <w:pPr>
              <w:snapToGrid w:val="0"/>
              <w:jc w:val="center"/>
              <w:rPr>
                <w:rFonts w:ascii="宋体" w:hAnsi="宋体"/>
                <w:kern w:val="0"/>
                <w:szCs w:val="21"/>
              </w:rPr>
            </w:pPr>
            <w:r>
              <w:rPr>
                <w:rFonts w:ascii="宋体" w:hAnsi="宋体"/>
                <w:kern w:val="0"/>
                <w:szCs w:val="21"/>
                <w:lang w:bidi="ar"/>
              </w:rPr>
              <w:t>1.1</w:t>
            </w:r>
            <w:r>
              <w:rPr>
                <w:rFonts w:ascii="宋体" w:hAnsi="宋体" w:cs="宋体" w:hint="eastAsia"/>
                <w:kern w:val="0"/>
                <w:szCs w:val="21"/>
                <w:lang w:bidi="ar"/>
              </w:rPr>
              <w:t>×</w:t>
            </w:r>
            <w:r>
              <w:rPr>
                <w:rFonts w:ascii="宋体" w:hAnsi="宋体"/>
                <w:kern w:val="0"/>
                <w:szCs w:val="21"/>
                <w:lang w:bidi="ar"/>
              </w:rPr>
              <w:t>1.6</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0A04EC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钢筋</w:t>
            </w:r>
            <w:proofErr w:type="gramStart"/>
            <w:r>
              <w:rPr>
                <w:rFonts w:ascii="宋体" w:hAnsi="宋体" w:cs="宋体" w:hint="eastAsia"/>
                <w:kern w:val="0"/>
                <w:szCs w:val="21"/>
                <w:lang w:bidi="ar"/>
              </w:rPr>
              <w:t>砼</w:t>
            </w:r>
            <w:proofErr w:type="gramEnd"/>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0FB736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4987E07C"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7CBBBE40"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497E9450" w14:textId="77777777" w:rsidR="0078726B" w:rsidRDefault="0078726B">
            <w:pPr>
              <w:snapToGrid w:val="0"/>
              <w:jc w:val="center"/>
              <w:rPr>
                <w:rFonts w:ascii="宋体" w:hAnsi="宋体"/>
                <w:kern w:val="0"/>
                <w:szCs w:val="21"/>
                <w:lang w:bidi="ar"/>
              </w:rPr>
            </w:pPr>
          </w:p>
        </w:tc>
      </w:tr>
      <w:tr w:rsidR="0078726B" w14:paraId="0F73BD25"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347D3A2A" w14:textId="77777777" w:rsidR="0078726B" w:rsidRDefault="00F11F68">
            <w:pPr>
              <w:snapToGrid w:val="0"/>
              <w:jc w:val="center"/>
              <w:rPr>
                <w:rFonts w:ascii="宋体" w:hAnsi="宋体"/>
                <w:kern w:val="0"/>
                <w:szCs w:val="21"/>
              </w:rPr>
            </w:pPr>
            <w:r>
              <w:rPr>
                <w:rFonts w:ascii="宋体" w:hAnsi="宋体"/>
                <w:szCs w:val="21"/>
                <w:lang w:bidi="ar"/>
              </w:rPr>
              <w:t>6</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432D2005" w14:textId="77777777" w:rsidR="0078726B" w:rsidRDefault="00F11F68">
            <w:pPr>
              <w:snapToGrid w:val="0"/>
              <w:jc w:val="center"/>
              <w:rPr>
                <w:rFonts w:ascii="宋体" w:hAnsi="宋体"/>
                <w:kern w:val="0"/>
                <w:szCs w:val="21"/>
              </w:rPr>
            </w:pPr>
            <w:r>
              <w:rPr>
                <w:rFonts w:ascii="宋体" w:hAnsi="宋体"/>
                <w:kern w:val="0"/>
                <w:szCs w:val="21"/>
                <w:lang w:bidi="ar"/>
              </w:rPr>
              <w:t>DK38+510-DK39+700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3532339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雨水涵</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61F1DE2D" w14:textId="77777777" w:rsidR="0078726B" w:rsidRDefault="00F11F68">
            <w:pPr>
              <w:snapToGrid w:val="0"/>
              <w:jc w:val="center"/>
              <w:rPr>
                <w:rFonts w:ascii="宋体" w:hAnsi="宋体"/>
                <w:kern w:val="0"/>
                <w:szCs w:val="21"/>
              </w:rPr>
            </w:pPr>
            <w:r>
              <w:rPr>
                <w:rFonts w:ascii="宋体" w:hAnsi="宋体"/>
                <w:kern w:val="0"/>
                <w:szCs w:val="21"/>
                <w:lang w:bidi="ar"/>
              </w:rPr>
              <w:t>0.9</w:t>
            </w:r>
            <w:r>
              <w:rPr>
                <w:rFonts w:ascii="宋体" w:hAnsi="宋体" w:cs="宋体" w:hint="eastAsia"/>
                <w:kern w:val="0"/>
                <w:szCs w:val="21"/>
                <w:lang w:bidi="ar"/>
              </w:rPr>
              <w:t>×</w:t>
            </w:r>
            <w:r>
              <w:rPr>
                <w:rFonts w:ascii="宋体" w:hAnsi="宋体"/>
                <w:kern w:val="0"/>
                <w:szCs w:val="21"/>
                <w:lang w:bidi="ar"/>
              </w:rPr>
              <w:t>0.9</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6E558A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钢筋</w:t>
            </w:r>
            <w:proofErr w:type="gramStart"/>
            <w:r>
              <w:rPr>
                <w:rFonts w:ascii="宋体" w:hAnsi="宋体" w:cs="宋体" w:hint="eastAsia"/>
                <w:kern w:val="0"/>
                <w:szCs w:val="21"/>
                <w:lang w:bidi="ar"/>
              </w:rPr>
              <w:t>砼</w:t>
            </w:r>
            <w:proofErr w:type="gramEnd"/>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7863B7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73A3D3F6"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6F078A43"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0F501CF6" w14:textId="77777777" w:rsidR="0078726B" w:rsidRDefault="0078726B">
            <w:pPr>
              <w:snapToGrid w:val="0"/>
              <w:jc w:val="center"/>
              <w:rPr>
                <w:rFonts w:ascii="宋体" w:hAnsi="宋体"/>
                <w:kern w:val="0"/>
                <w:szCs w:val="21"/>
                <w:lang w:bidi="ar"/>
              </w:rPr>
            </w:pPr>
          </w:p>
        </w:tc>
      </w:tr>
      <w:tr w:rsidR="0078726B" w14:paraId="37B67BBC"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662BFB9F" w14:textId="77777777" w:rsidR="0078726B" w:rsidRDefault="00F11F68">
            <w:pPr>
              <w:snapToGrid w:val="0"/>
              <w:jc w:val="center"/>
              <w:rPr>
                <w:rFonts w:ascii="宋体" w:hAnsi="宋体"/>
                <w:kern w:val="0"/>
                <w:szCs w:val="21"/>
              </w:rPr>
            </w:pPr>
            <w:r>
              <w:rPr>
                <w:rFonts w:ascii="宋体" w:hAnsi="宋体"/>
                <w:szCs w:val="21"/>
                <w:lang w:bidi="ar"/>
              </w:rPr>
              <w:t>7</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4060F208" w14:textId="77777777" w:rsidR="0078726B" w:rsidRDefault="00F11F68">
            <w:pPr>
              <w:snapToGrid w:val="0"/>
              <w:jc w:val="center"/>
              <w:rPr>
                <w:rFonts w:ascii="宋体" w:hAnsi="宋体"/>
                <w:kern w:val="0"/>
                <w:szCs w:val="21"/>
              </w:rPr>
            </w:pPr>
            <w:r>
              <w:rPr>
                <w:rFonts w:ascii="宋体" w:hAnsi="宋体"/>
                <w:kern w:val="0"/>
                <w:szCs w:val="21"/>
                <w:lang w:bidi="ar"/>
              </w:rPr>
              <w:t>DK38+510-DK39+700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6231ECA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雨水管</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304FC085" w14:textId="77777777" w:rsidR="0078726B" w:rsidRDefault="00F11F68">
            <w:pPr>
              <w:snapToGrid w:val="0"/>
              <w:jc w:val="center"/>
              <w:rPr>
                <w:rFonts w:ascii="宋体" w:hAnsi="宋体"/>
                <w:kern w:val="0"/>
                <w:szCs w:val="21"/>
              </w:rPr>
            </w:pPr>
            <w:r>
              <w:rPr>
                <w:rFonts w:ascii="宋体" w:hAnsi="宋体"/>
                <w:kern w:val="0"/>
                <w:szCs w:val="21"/>
                <w:lang w:bidi="ar"/>
              </w:rPr>
              <w:t>d600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E99749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钢筋</w:t>
            </w:r>
            <w:proofErr w:type="gramStart"/>
            <w:r>
              <w:rPr>
                <w:rFonts w:ascii="宋体" w:hAnsi="宋体" w:cs="宋体" w:hint="eastAsia"/>
                <w:kern w:val="0"/>
                <w:szCs w:val="21"/>
                <w:lang w:bidi="ar"/>
              </w:rPr>
              <w:t>砼</w:t>
            </w:r>
            <w:proofErr w:type="gramEnd"/>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01AF9F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05F406E5"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7DB93F54"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46BF65F0" w14:textId="77777777" w:rsidR="0078726B" w:rsidRDefault="0078726B">
            <w:pPr>
              <w:snapToGrid w:val="0"/>
              <w:jc w:val="center"/>
              <w:rPr>
                <w:rFonts w:ascii="宋体" w:hAnsi="宋体"/>
                <w:kern w:val="0"/>
                <w:szCs w:val="21"/>
                <w:lang w:bidi="ar"/>
              </w:rPr>
            </w:pPr>
          </w:p>
        </w:tc>
      </w:tr>
      <w:tr w:rsidR="0078726B" w14:paraId="1749BD1E"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6EB5A313" w14:textId="77777777" w:rsidR="0078726B" w:rsidRDefault="00F11F68">
            <w:pPr>
              <w:snapToGrid w:val="0"/>
              <w:jc w:val="center"/>
              <w:rPr>
                <w:rFonts w:ascii="宋体" w:hAnsi="宋体"/>
                <w:kern w:val="0"/>
                <w:szCs w:val="21"/>
              </w:rPr>
            </w:pPr>
            <w:r>
              <w:rPr>
                <w:rFonts w:ascii="宋体" w:hAnsi="宋体"/>
                <w:szCs w:val="21"/>
                <w:lang w:bidi="ar"/>
              </w:rPr>
              <w:t>8</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493E108E" w14:textId="77777777" w:rsidR="0078726B" w:rsidRDefault="00F11F68">
            <w:pPr>
              <w:snapToGrid w:val="0"/>
              <w:jc w:val="center"/>
              <w:rPr>
                <w:rFonts w:ascii="宋体" w:hAnsi="宋体"/>
                <w:kern w:val="0"/>
                <w:szCs w:val="21"/>
              </w:rPr>
            </w:pPr>
            <w:r>
              <w:rPr>
                <w:rFonts w:ascii="宋体" w:hAnsi="宋体"/>
                <w:kern w:val="0"/>
                <w:szCs w:val="21"/>
                <w:lang w:bidi="ar"/>
              </w:rPr>
              <w:t>DK38+510-DK39+700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6D0DECC7"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污水管</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4A417C4A" w14:textId="77777777" w:rsidR="0078726B" w:rsidRDefault="00F11F68">
            <w:pPr>
              <w:snapToGrid w:val="0"/>
              <w:jc w:val="center"/>
              <w:rPr>
                <w:rFonts w:ascii="宋体" w:hAnsi="宋体"/>
                <w:kern w:val="0"/>
                <w:szCs w:val="21"/>
              </w:rPr>
            </w:pPr>
            <w:r>
              <w:rPr>
                <w:rFonts w:ascii="宋体" w:hAnsi="宋体"/>
                <w:kern w:val="0"/>
                <w:szCs w:val="21"/>
                <w:lang w:bidi="ar"/>
              </w:rPr>
              <w:t>d1000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D49EF3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钢筋</w:t>
            </w:r>
            <w:proofErr w:type="gramStart"/>
            <w:r>
              <w:rPr>
                <w:rFonts w:ascii="宋体" w:hAnsi="宋体" w:cs="宋体" w:hint="eastAsia"/>
                <w:kern w:val="0"/>
                <w:szCs w:val="21"/>
                <w:lang w:bidi="ar"/>
              </w:rPr>
              <w:t>砼</w:t>
            </w:r>
            <w:proofErr w:type="gramEnd"/>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86BAE2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46051ACF"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4CE24EB7"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20F2A251" w14:textId="77777777" w:rsidR="0078726B" w:rsidRDefault="0078726B">
            <w:pPr>
              <w:snapToGrid w:val="0"/>
              <w:jc w:val="center"/>
              <w:rPr>
                <w:rFonts w:ascii="宋体" w:hAnsi="宋体"/>
                <w:kern w:val="0"/>
                <w:szCs w:val="21"/>
                <w:lang w:bidi="ar"/>
              </w:rPr>
            </w:pPr>
          </w:p>
        </w:tc>
      </w:tr>
      <w:tr w:rsidR="0078726B" w14:paraId="16843A01"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02E8EA84" w14:textId="77777777" w:rsidR="0078726B" w:rsidRDefault="00F11F68">
            <w:pPr>
              <w:snapToGrid w:val="0"/>
              <w:jc w:val="center"/>
              <w:rPr>
                <w:rFonts w:ascii="宋体" w:hAnsi="宋体"/>
                <w:kern w:val="0"/>
                <w:szCs w:val="21"/>
              </w:rPr>
            </w:pPr>
            <w:r>
              <w:rPr>
                <w:rFonts w:ascii="宋体" w:hAnsi="宋体"/>
                <w:szCs w:val="21"/>
                <w:lang w:bidi="ar"/>
              </w:rPr>
              <w:t>9</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3C79696C" w14:textId="77777777" w:rsidR="0078726B" w:rsidRDefault="00F11F68">
            <w:pPr>
              <w:snapToGrid w:val="0"/>
              <w:jc w:val="center"/>
              <w:rPr>
                <w:rFonts w:ascii="宋体" w:hAnsi="宋体"/>
                <w:kern w:val="0"/>
                <w:szCs w:val="21"/>
              </w:rPr>
            </w:pPr>
            <w:r>
              <w:rPr>
                <w:rFonts w:ascii="宋体" w:hAnsi="宋体"/>
                <w:kern w:val="0"/>
                <w:szCs w:val="21"/>
                <w:lang w:bidi="ar"/>
              </w:rPr>
              <w:t>DK38+510-DK39+700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18CE392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给水管</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3A73E470" w14:textId="77777777" w:rsidR="0078726B" w:rsidRDefault="00F11F68">
            <w:pPr>
              <w:snapToGrid w:val="0"/>
              <w:jc w:val="center"/>
              <w:rPr>
                <w:rFonts w:ascii="宋体" w:hAnsi="宋体"/>
                <w:kern w:val="0"/>
                <w:szCs w:val="21"/>
              </w:rPr>
            </w:pPr>
            <w:r>
              <w:rPr>
                <w:rFonts w:ascii="宋体" w:hAnsi="宋体"/>
                <w:kern w:val="0"/>
                <w:szCs w:val="21"/>
                <w:lang w:bidi="ar"/>
              </w:rPr>
              <w:t>DN600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B0F70E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球墨铸铁</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A6B546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32924212"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2FFD8508"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2BE54B3D" w14:textId="77777777" w:rsidR="0078726B" w:rsidRDefault="0078726B">
            <w:pPr>
              <w:snapToGrid w:val="0"/>
              <w:jc w:val="center"/>
              <w:rPr>
                <w:rFonts w:ascii="宋体" w:hAnsi="宋体"/>
                <w:kern w:val="0"/>
                <w:szCs w:val="21"/>
                <w:lang w:bidi="ar"/>
              </w:rPr>
            </w:pPr>
          </w:p>
        </w:tc>
      </w:tr>
      <w:tr w:rsidR="0078726B" w14:paraId="3A0DB7CB"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69B1FFD8" w14:textId="77777777" w:rsidR="0078726B" w:rsidRDefault="00F11F68">
            <w:pPr>
              <w:snapToGrid w:val="0"/>
              <w:jc w:val="center"/>
              <w:rPr>
                <w:rFonts w:ascii="宋体" w:hAnsi="宋体"/>
                <w:kern w:val="0"/>
                <w:szCs w:val="21"/>
              </w:rPr>
            </w:pPr>
            <w:r>
              <w:rPr>
                <w:rFonts w:ascii="宋体" w:hAnsi="宋体"/>
                <w:szCs w:val="21"/>
                <w:lang w:bidi="ar"/>
              </w:rPr>
              <w:t>10</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6CB0E63F" w14:textId="77777777" w:rsidR="0078726B" w:rsidRDefault="00F11F68">
            <w:pPr>
              <w:snapToGrid w:val="0"/>
              <w:jc w:val="center"/>
              <w:rPr>
                <w:rFonts w:ascii="宋体" w:hAnsi="宋体"/>
                <w:kern w:val="0"/>
                <w:szCs w:val="21"/>
              </w:rPr>
            </w:pPr>
            <w:r>
              <w:rPr>
                <w:rFonts w:ascii="宋体" w:hAnsi="宋体"/>
                <w:kern w:val="0"/>
                <w:szCs w:val="21"/>
                <w:lang w:bidi="ar"/>
              </w:rPr>
              <w:t>DK38+510-DK39+700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597DE47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给水管</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4DB374F0" w14:textId="77777777" w:rsidR="0078726B" w:rsidRDefault="00F11F68">
            <w:pPr>
              <w:snapToGrid w:val="0"/>
              <w:jc w:val="center"/>
              <w:rPr>
                <w:rFonts w:ascii="宋体" w:hAnsi="宋体"/>
                <w:kern w:val="0"/>
                <w:szCs w:val="21"/>
              </w:rPr>
            </w:pPr>
            <w:r>
              <w:rPr>
                <w:rFonts w:ascii="宋体" w:hAnsi="宋体"/>
                <w:kern w:val="0"/>
                <w:szCs w:val="21"/>
                <w:lang w:bidi="ar"/>
              </w:rPr>
              <w:t>DN200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899F9BE" w14:textId="77777777" w:rsidR="0078726B" w:rsidRDefault="00F11F68">
            <w:pPr>
              <w:snapToGrid w:val="0"/>
              <w:jc w:val="center"/>
              <w:rPr>
                <w:rFonts w:ascii="宋体" w:hAnsi="宋体"/>
                <w:kern w:val="0"/>
                <w:szCs w:val="21"/>
              </w:rPr>
            </w:pPr>
            <w:r>
              <w:rPr>
                <w:rFonts w:ascii="宋体" w:hAnsi="宋体"/>
                <w:kern w:val="0"/>
                <w:szCs w:val="21"/>
                <w:lang w:bidi="ar"/>
              </w:rPr>
              <w:t>PE</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0EF71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4729298E"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112C1963"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63D6948C" w14:textId="77777777" w:rsidR="0078726B" w:rsidRDefault="0078726B">
            <w:pPr>
              <w:snapToGrid w:val="0"/>
              <w:jc w:val="center"/>
              <w:rPr>
                <w:rFonts w:ascii="宋体" w:hAnsi="宋体"/>
                <w:kern w:val="0"/>
                <w:szCs w:val="21"/>
                <w:lang w:bidi="ar"/>
              </w:rPr>
            </w:pPr>
          </w:p>
        </w:tc>
      </w:tr>
      <w:tr w:rsidR="0078726B" w14:paraId="464F0D2D"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3B50C708" w14:textId="77777777" w:rsidR="0078726B" w:rsidRDefault="00F11F68">
            <w:pPr>
              <w:snapToGrid w:val="0"/>
              <w:jc w:val="center"/>
              <w:rPr>
                <w:rFonts w:ascii="宋体" w:hAnsi="宋体"/>
                <w:kern w:val="0"/>
                <w:szCs w:val="21"/>
              </w:rPr>
            </w:pPr>
            <w:r>
              <w:rPr>
                <w:rFonts w:ascii="宋体" w:hAnsi="宋体"/>
                <w:szCs w:val="21"/>
                <w:lang w:bidi="ar"/>
              </w:rPr>
              <w:t>11</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24F0410B" w14:textId="77777777" w:rsidR="0078726B" w:rsidRDefault="00F11F68">
            <w:pPr>
              <w:snapToGrid w:val="0"/>
              <w:jc w:val="center"/>
              <w:rPr>
                <w:rFonts w:ascii="宋体" w:hAnsi="宋体"/>
                <w:kern w:val="0"/>
                <w:szCs w:val="21"/>
              </w:rPr>
            </w:pPr>
            <w:r>
              <w:rPr>
                <w:rFonts w:ascii="宋体" w:hAnsi="宋体"/>
                <w:kern w:val="0"/>
                <w:szCs w:val="21"/>
                <w:lang w:bidi="ar"/>
              </w:rPr>
              <w:t>DK38+510-DK39+700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2FFC133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给水管</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747B1FF7" w14:textId="77777777" w:rsidR="0078726B" w:rsidRDefault="00F11F68">
            <w:pPr>
              <w:snapToGrid w:val="0"/>
              <w:jc w:val="center"/>
              <w:rPr>
                <w:rFonts w:ascii="宋体" w:hAnsi="宋体"/>
                <w:kern w:val="0"/>
                <w:szCs w:val="21"/>
              </w:rPr>
            </w:pPr>
            <w:r>
              <w:rPr>
                <w:rFonts w:ascii="宋体" w:hAnsi="宋体"/>
                <w:kern w:val="0"/>
                <w:szCs w:val="21"/>
                <w:lang w:bidi="ar"/>
              </w:rPr>
              <w:t>DN400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2863CE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球墨铸铁</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2DAE1E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0219240D"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1988C4FE"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2EF9F594" w14:textId="77777777" w:rsidR="0078726B" w:rsidRDefault="0078726B">
            <w:pPr>
              <w:snapToGrid w:val="0"/>
              <w:jc w:val="center"/>
              <w:rPr>
                <w:rFonts w:ascii="宋体" w:hAnsi="宋体"/>
                <w:kern w:val="0"/>
                <w:szCs w:val="21"/>
                <w:lang w:bidi="ar"/>
              </w:rPr>
            </w:pPr>
          </w:p>
        </w:tc>
      </w:tr>
      <w:tr w:rsidR="0078726B" w14:paraId="7F15C930"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61B94C17" w14:textId="77777777" w:rsidR="0078726B" w:rsidRDefault="00F11F68">
            <w:pPr>
              <w:snapToGrid w:val="0"/>
              <w:jc w:val="center"/>
              <w:rPr>
                <w:rFonts w:ascii="宋体" w:hAnsi="宋体"/>
                <w:kern w:val="0"/>
                <w:szCs w:val="21"/>
              </w:rPr>
            </w:pPr>
            <w:r>
              <w:rPr>
                <w:rFonts w:ascii="宋体" w:hAnsi="宋体"/>
                <w:szCs w:val="21"/>
                <w:lang w:bidi="ar"/>
              </w:rPr>
              <w:t>12</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1CA8F8E8" w14:textId="77777777" w:rsidR="0078726B" w:rsidRDefault="00F11F68">
            <w:pPr>
              <w:snapToGrid w:val="0"/>
              <w:jc w:val="center"/>
              <w:rPr>
                <w:rFonts w:ascii="宋体" w:hAnsi="宋体"/>
                <w:kern w:val="0"/>
                <w:szCs w:val="21"/>
              </w:rPr>
            </w:pPr>
            <w:r>
              <w:rPr>
                <w:rFonts w:ascii="宋体" w:hAnsi="宋体"/>
                <w:kern w:val="0"/>
                <w:szCs w:val="21"/>
                <w:lang w:bidi="ar"/>
              </w:rPr>
              <w:t>DK38+510-DK39+700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19619B0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给水管</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508403C0" w14:textId="77777777" w:rsidR="0078726B" w:rsidRDefault="00F11F68">
            <w:pPr>
              <w:snapToGrid w:val="0"/>
              <w:jc w:val="center"/>
              <w:rPr>
                <w:rFonts w:ascii="宋体" w:hAnsi="宋体"/>
                <w:kern w:val="0"/>
                <w:szCs w:val="21"/>
              </w:rPr>
            </w:pPr>
            <w:r>
              <w:rPr>
                <w:rFonts w:ascii="宋体" w:hAnsi="宋体"/>
                <w:kern w:val="0"/>
                <w:szCs w:val="21"/>
                <w:lang w:bidi="ar"/>
              </w:rPr>
              <w:t>DN400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390B1CA" w14:textId="77777777" w:rsidR="0078726B" w:rsidRDefault="00F11F68">
            <w:pPr>
              <w:snapToGrid w:val="0"/>
              <w:jc w:val="center"/>
              <w:rPr>
                <w:rFonts w:ascii="宋体" w:hAnsi="宋体"/>
                <w:kern w:val="0"/>
                <w:szCs w:val="21"/>
              </w:rPr>
            </w:pPr>
            <w:r>
              <w:rPr>
                <w:rFonts w:ascii="宋体" w:hAnsi="宋体"/>
                <w:kern w:val="0"/>
                <w:szCs w:val="21"/>
                <w:lang w:bidi="ar"/>
              </w:rPr>
              <w:t>PE</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10198C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054FEB95"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660D7750"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2DA71D24" w14:textId="77777777" w:rsidR="0078726B" w:rsidRDefault="0078726B">
            <w:pPr>
              <w:snapToGrid w:val="0"/>
              <w:jc w:val="center"/>
              <w:rPr>
                <w:rFonts w:ascii="宋体" w:hAnsi="宋体"/>
                <w:kern w:val="0"/>
                <w:szCs w:val="21"/>
                <w:lang w:bidi="ar"/>
              </w:rPr>
            </w:pPr>
          </w:p>
        </w:tc>
      </w:tr>
      <w:tr w:rsidR="0078726B" w14:paraId="2D2770EA"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01D431D9" w14:textId="77777777" w:rsidR="0078726B" w:rsidRDefault="00F11F68">
            <w:pPr>
              <w:snapToGrid w:val="0"/>
              <w:jc w:val="center"/>
              <w:rPr>
                <w:rFonts w:ascii="宋体" w:hAnsi="宋体"/>
                <w:kern w:val="0"/>
                <w:szCs w:val="21"/>
              </w:rPr>
            </w:pPr>
            <w:r>
              <w:rPr>
                <w:rFonts w:ascii="宋体" w:hAnsi="宋体"/>
                <w:szCs w:val="21"/>
                <w:lang w:bidi="ar"/>
              </w:rPr>
              <w:t>13</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44890B9A" w14:textId="77777777" w:rsidR="0078726B" w:rsidRDefault="00F11F68">
            <w:pPr>
              <w:snapToGrid w:val="0"/>
              <w:jc w:val="center"/>
              <w:rPr>
                <w:rFonts w:ascii="宋体" w:hAnsi="宋体"/>
                <w:kern w:val="0"/>
                <w:szCs w:val="21"/>
              </w:rPr>
            </w:pPr>
            <w:r>
              <w:rPr>
                <w:rFonts w:ascii="宋体" w:hAnsi="宋体"/>
                <w:kern w:val="0"/>
                <w:szCs w:val="21"/>
                <w:lang w:bidi="ar"/>
              </w:rPr>
              <w:t>DK38+120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588EEE8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污水管</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7E60E0B7" w14:textId="77777777" w:rsidR="0078726B" w:rsidRDefault="00F11F68">
            <w:pPr>
              <w:snapToGrid w:val="0"/>
              <w:jc w:val="center"/>
              <w:rPr>
                <w:rFonts w:ascii="宋体" w:hAnsi="宋体"/>
                <w:kern w:val="0"/>
                <w:szCs w:val="21"/>
              </w:rPr>
            </w:pPr>
            <w:r>
              <w:rPr>
                <w:rFonts w:ascii="宋体" w:hAnsi="宋体"/>
                <w:kern w:val="0"/>
                <w:szCs w:val="21"/>
                <w:lang w:bidi="ar"/>
              </w:rPr>
              <w:t>d600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599D77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钢筋</w:t>
            </w:r>
            <w:proofErr w:type="gramStart"/>
            <w:r>
              <w:rPr>
                <w:rFonts w:ascii="宋体" w:hAnsi="宋体" w:cs="宋体" w:hint="eastAsia"/>
                <w:kern w:val="0"/>
                <w:szCs w:val="21"/>
                <w:lang w:bidi="ar"/>
              </w:rPr>
              <w:t>砼</w:t>
            </w:r>
            <w:proofErr w:type="gramEnd"/>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9EC14B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50E2E567"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2B877A1C"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076447E9" w14:textId="77777777" w:rsidR="0078726B" w:rsidRDefault="0078726B">
            <w:pPr>
              <w:snapToGrid w:val="0"/>
              <w:jc w:val="center"/>
              <w:rPr>
                <w:rFonts w:ascii="宋体" w:hAnsi="宋体"/>
                <w:kern w:val="0"/>
                <w:szCs w:val="21"/>
                <w:lang w:bidi="ar"/>
              </w:rPr>
            </w:pPr>
          </w:p>
        </w:tc>
      </w:tr>
      <w:tr w:rsidR="0078726B" w14:paraId="0186AAFE"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5D238E7B" w14:textId="77777777" w:rsidR="0078726B" w:rsidRDefault="00F11F68">
            <w:pPr>
              <w:snapToGrid w:val="0"/>
              <w:jc w:val="center"/>
              <w:rPr>
                <w:rFonts w:ascii="宋体" w:hAnsi="宋体"/>
                <w:kern w:val="0"/>
                <w:szCs w:val="21"/>
              </w:rPr>
            </w:pPr>
            <w:r>
              <w:rPr>
                <w:rFonts w:ascii="宋体" w:hAnsi="宋体"/>
                <w:szCs w:val="21"/>
                <w:lang w:bidi="ar"/>
              </w:rPr>
              <w:t>14</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381DFDD8" w14:textId="77777777" w:rsidR="0078726B" w:rsidRDefault="00F11F68">
            <w:pPr>
              <w:snapToGrid w:val="0"/>
              <w:jc w:val="center"/>
              <w:rPr>
                <w:rFonts w:ascii="宋体" w:hAnsi="宋体"/>
                <w:kern w:val="0"/>
                <w:szCs w:val="21"/>
              </w:rPr>
            </w:pPr>
            <w:r>
              <w:rPr>
                <w:rFonts w:ascii="宋体" w:hAnsi="宋体"/>
                <w:kern w:val="0"/>
                <w:szCs w:val="21"/>
                <w:lang w:bidi="ar"/>
              </w:rPr>
              <w:t>DK38+120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71A0164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雨水管</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25841862" w14:textId="77777777" w:rsidR="0078726B" w:rsidRDefault="00F11F68">
            <w:pPr>
              <w:snapToGrid w:val="0"/>
              <w:jc w:val="center"/>
              <w:rPr>
                <w:rFonts w:ascii="宋体" w:hAnsi="宋体"/>
                <w:kern w:val="0"/>
                <w:szCs w:val="21"/>
              </w:rPr>
            </w:pPr>
            <w:r>
              <w:rPr>
                <w:rFonts w:ascii="宋体" w:hAnsi="宋体"/>
                <w:kern w:val="0"/>
                <w:szCs w:val="21"/>
                <w:lang w:bidi="ar"/>
              </w:rPr>
              <w:t>d800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7A8390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钢筋</w:t>
            </w:r>
            <w:proofErr w:type="gramStart"/>
            <w:r>
              <w:rPr>
                <w:rFonts w:ascii="宋体" w:hAnsi="宋体" w:cs="宋体" w:hint="eastAsia"/>
                <w:kern w:val="0"/>
                <w:szCs w:val="21"/>
                <w:lang w:bidi="ar"/>
              </w:rPr>
              <w:t>砼</w:t>
            </w:r>
            <w:proofErr w:type="gramEnd"/>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BA16C3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2AC107D8"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4A56B42C"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7B4AD97E" w14:textId="77777777" w:rsidR="0078726B" w:rsidRDefault="0078726B">
            <w:pPr>
              <w:snapToGrid w:val="0"/>
              <w:jc w:val="center"/>
              <w:rPr>
                <w:rFonts w:ascii="宋体" w:hAnsi="宋体"/>
                <w:kern w:val="0"/>
                <w:szCs w:val="21"/>
                <w:lang w:bidi="ar"/>
              </w:rPr>
            </w:pPr>
          </w:p>
        </w:tc>
      </w:tr>
      <w:tr w:rsidR="0078726B" w14:paraId="58997113"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265A7B43" w14:textId="77777777" w:rsidR="0078726B" w:rsidRDefault="00F11F68">
            <w:pPr>
              <w:snapToGrid w:val="0"/>
              <w:jc w:val="center"/>
              <w:rPr>
                <w:rFonts w:ascii="宋体" w:hAnsi="宋体"/>
                <w:kern w:val="0"/>
                <w:szCs w:val="21"/>
              </w:rPr>
            </w:pPr>
            <w:r>
              <w:rPr>
                <w:rFonts w:ascii="宋体" w:hAnsi="宋体"/>
                <w:szCs w:val="21"/>
                <w:lang w:bidi="ar"/>
              </w:rPr>
              <w:lastRenderedPageBreak/>
              <w:t>15</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78377A87" w14:textId="77777777" w:rsidR="0078726B" w:rsidRDefault="00F11F68">
            <w:pPr>
              <w:snapToGrid w:val="0"/>
              <w:jc w:val="center"/>
              <w:rPr>
                <w:rFonts w:ascii="宋体" w:hAnsi="宋体"/>
                <w:kern w:val="0"/>
                <w:szCs w:val="21"/>
              </w:rPr>
            </w:pPr>
            <w:r>
              <w:rPr>
                <w:rFonts w:ascii="宋体" w:hAnsi="宋体"/>
                <w:kern w:val="0"/>
                <w:szCs w:val="21"/>
                <w:lang w:bidi="ar"/>
              </w:rPr>
              <w:t>DK38+070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0364737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给水管</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3FAD3839" w14:textId="77777777" w:rsidR="0078726B" w:rsidRDefault="00F11F68">
            <w:pPr>
              <w:snapToGrid w:val="0"/>
              <w:jc w:val="center"/>
              <w:rPr>
                <w:rFonts w:ascii="宋体" w:hAnsi="宋体"/>
                <w:kern w:val="0"/>
                <w:szCs w:val="21"/>
              </w:rPr>
            </w:pPr>
            <w:r>
              <w:rPr>
                <w:rFonts w:ascii="宋体" w:hAnsi="宋体"/>
                <w:kern w:val="0"/>
                <w:szCs w:val="21"/>
                <w:lang w:bidi="ar"/>
              </w:rPr>
              <w:t>DN400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352C6CF" w14:textId="77777777" w:rsidR="0078726B" w:rsidRDefault="00F11F68">
            <w:pPr>
              <w:snapToGrid w:val="0"/>
              <w:jc w:val="center"/>
              <w:rPr>
                <w:rFonts w:ascii="宋体" w:hAnsi="宋体"/>
                <w:kern w:val="0"/>
                <w:szCs w:val="21"/>
              </w:rPr>
            </w:pPr>
            <w:r>
              <w:rPr>
                <w:rFonts w:ascii="宋体" w:hAnsi="宋体"/>
                <w:kern w:val="0"/>
                <w:szCs w:val="21"/>
                <w:lang w:bidi="ar"/>
              </w:rPr>
              <w:t>PE</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9A1E6D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63209DE4"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755615FB"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02963C71" w14:textId="77777777" w:rsidR="0078726B" w:rsidRDefault="0078726B">
            <w:pPr>
              <w:snapToGrid w:val="0"/>
              <w:jc w:val="center"/>
              <w:rPr>
                <w:rFonts w:ascii="宋体" w:hAnsi="宋体"/>
                <w:kern w:val="0"/>
                <w:szCs w:val="21"/>
                <w:lang w:bidi="ar"/>
              </w:rPr>
            </w:pPr>
          </w:p>
        </w:tc>
      </w:tr>
      <w:tr w:rsidR="0078726B" w14:paraId="5FF1EB81"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1193BE53" w14:textId="77777777" w:rsidR="0078726B" w:rsidRDefault="00F11F68">
            <w:pPr>
              <w:snapToGrid w:val="0"/>
              <w:jc w:val="center"/>
              <w:rPr>
                <w:rFonts w:ascii="宋体" w:hAnsi="宋体"/>
                <w:kern w:val="0"/>
                <w:szCs w:val="21"/>
              </w:rPr>
            </w:pPr>
            <w:r>
              <w:rPr>
                <w:rFonts w:ascii="宋体" w:hAnsi="宋体"/>
                <w:szCs w:val="21"/>
                <w:lang w:bidi="ar"/>
              </w:rPr>
              <w:t>16</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6BF92727" w14:textId="77777777" w:rsidR="0078726B" w:rsidRDefault="00F11F68">
            <w:pPr>
              <w:snapToGrid w:val="0"/>
              <w:jc w:val="center"/>
              <w:rPr>
                <w:rFonts w:ascii="宋体" w:hAnsi="宋体"/>
                <w:kern w:val="0"/>
                <w:szCs w:val="21"/>
              </w:rPr>
            </w:pPr>
            <w:r>
              <w:rPr>
                <w:rFonts w:ascii="宋体" w:hAnsi="宋体"/>
                <w:kern w:val="0"/>
                <w:szCs w:val="21"/>
                <w:lang w:bidi="ar"/>
              </w:rPr>
              <w:t>DK37+620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505FFB6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雨水箱涵</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0D3D72F8" w14:textId="77777777" w:rsidR="0078726B" w:rsidRDefault="00F11F68">
            <w:pPr>
              <w:snapToGrid w:val="0"/>
              <w:jc w:val="center"/>
              <w:rPr>
                <w:rFonts w:ascii="宋体" w:hAnsi="宋体"/>
                <w:kern w:val="0"/>
                <w:szCs w:val="21"/>
              </w:rPr>
            </w:pPr>
            <w:r>
              <w:rPr>
                <w:rFonts w:ascii="宋体" w:hAnsi="宋体"/>
                <w:kern w:val="0"/>
                <w:szCs w:val="21"/>
                <w:lang w:bidi="ar"/>
              </w:rPr>
              <w:t>800*1200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9705CE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钢筋</w:t>
            </w:r>
            <w:proofErr w:type="gramStart"/>
            <w:r>
              <w:rPr>
                <w:rFonts w:ascii="宋体" w:hAnsi="宋体" w:cs="宋体" w:hint="eastAsia"/>
                <w:kern w:val="0"/>
                <w:szCs w:val="21"/>
                <w:lang w:bidi="ar"/>
              </w:rPr>
              <w:t>砼</w:t>
            </w:r>
            <w:proofErr w:type="gramEnd"/>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6A9B8D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28256B59"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3E93FB3E"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4E1A3F0E" w14:textId="77777777" w:rsidR="0078726B" w:rsidRDefault="0078726B">
            <w:pPr>
              <w:snapToGrid w:val="0"/>
              <w:jc w:val="center"/>
              <w:rPr>
                <w:rFonts w:ascii="宋体" w:hAnsi="宋体"/>
                <w:kern w:val="0"/>
                <w:szCs w:val="21"/>
                <w:lang w:bidi="ar"/>
              </w:rPr>
            </w:pPr>
          </w:p>
        </w:tc>
      </w:tr>
      <w:tr w:rsidR="0078726B" w14:paraId="2477B642"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5EE49186" w14:textId="77777777" w:rsidR="0078726B" w:rsidRDefault="00F11F68">
            <w:pPr>
              <w:snapToGrid w:val="0"/>
              <w:jc w:val="center"/>
              <w:rPr>
                <w:rFonts w:ascii="宋体" w:hAnsi="宋体"/>
                <w:kern w:val="0"/>
                <w:szCs w:val="21"/>
              </w:rPr>
            </w:pPr>
            <w:r>
              <w:rPr>
                <w:rFonts w:ascii="宋体" w:hAnsi="宋体"/>
                <w:szCs w:val="21"/>
                <w:lang w:bidi="ar"/>
              </w:rPr>
              <w:t>17</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01AF9D79" w14:textId="77777777" w:rsidR="0078726B" w:rsidRDefault="00F11F68">
            <w:pPr>
              <w:snapToGrid w:val="0"/>
              <w:jc w:val="center"/>
              <w:rPr>
                <w:rFonts w:ascii="宋体" w:hAnsi="宋体"/>
                <w:kern w:val="0"/>
                <w:szCs w:val="21"/>
              </w:rPr>
            </w:pPr>
            <w:r>
              <w:rPr>
                <w:rFonts w:ascii="宋体" w:hAnsi="宋体"/>
                <w:kern w:val="0"/>
                <w:szCs w:val="21"/>
                <w:lang w:bidi="ar"/>
              </w:rPr>
              <w:t>DK37+590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4938CBA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给水管</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22E89A76" w14:textId="77777777" w:rsidR="0078726B" w:rsidRDefault="00F11F68">
            <w:pPr>
              <w:snapToGrid w:val="0"/>
              <w:jc w:val="center"/>
              <w:rPr>
                <w:rFonts w:ascii="宋体" w:hAnsi="宋体"/>
                <w:kern w:val="0"/>
                <w:szCs w:val="21"/>
              </w:rPr>
            </w:pPr>
            <w:r>
              <w:rPr>
                <w:rFonts w:ascii="宋体" w:hAnsi="宋体"/>
                <w:kern w:val="0"/>
                <w:szCs w:val="21"/>
                <w:lang w:bidi="ar"/>
              </w:rPr>
              <w:t>DN400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07A697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钢管</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32D212D"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755E6322"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410DFA80"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504FE7AD" w14:textId="77777777" w:rsidR="0078726B" w:rsidRDefault="0078726B">
            <w:pPr>
              <w:snapToGrid w:val="0"/>
              <w:jc w:val="center"/>
              <w:rPr>
                <w:rFonts w:ascii="宋体" w:hAnsi="宋体"/>
                <w:kern w:val="0"/>
                <w:szCs w:val="21"/>
                <w:lang w:bidi="ar"/>
              </w:rPr>
            </w:pPr>
          </w:p>
        </w:tc>
      </w:tr>
      <w:tr w:rsidR="0078726B" w14:paraId="17217167"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1F97D6B9" w14:textId="77777777" w:rsidR="0078726B" w:rsidRDefault="00F11F68">
            <w:pPr>
              <w:snapToGrid w:val="0"/>
              <w:jc w:val="center"/>
              <w:rPr>
                <w:rFonts w:ascii="宋体" w:hAnsi="宋体"/>
                <w:kern w:val="0"/>
                <w:szCs w:val="21"/>
              </w:rPr>
            </w:pPr>
            <w:r>
              <w:rPr>
                <w:rFonts w:ascii="宋体" w:hAnsi="宋体"/>
                <w:szCs w:val="21"/>
                <w:lang w:bidi="ar"/>
              </w:rPr>
              <w:t>18</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1F153B65" w14:textId="77777777" w:rsidR="0078726B" w:rsidRDefault="00F11F68">
            <w:pPr>
              <w:snapToGrid w:val="0"/>
              <w:jc w:val="center"/>
              <w:rPr>
                <w:rFonts w:ascii="宋体" w:hAnsi="宋体"/>
                <w:kern w:val="0"/>
                <w:szCs w:val="21"/>
              </w:rPr>
            </w:pPr>
            <w:r>
              <w:rPr>
                <w:rFonts w:ascii="宋体" w:hAnsi="宋体"/>
                <w:kern w:val="0"/>
                <w:szCs w:val="21"/>
                <w:lang w:bidi="ar"/>
              </w:rPr>
              <w:t>DK37+590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0C94506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给水管</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30DD80E5" w14:textId="77777777" w:rsidR="0078726B" w:rsidRDefault="00F11F68">
            <w:pPr>
              <w:snapToGrid w:val="0"/>
              <w:jc w:val="center"/>
              <w:rPr>
                <w:rFonts w:ascii="宋体" w:hAnsi="宋体"/>
                <w:kern w:val="0"/>
                <w:szCs w:val="21"/>
              </w:rPr>
            </w:pPr>
            <w:r>
              <w:rPr>
                <w:rFonts w:ascii="宋体" w:hAnsi="宋体"/>
                <w:kern w:val="0"/>
                <w:szCs w:val="21"/>
                <w:lang w:bidi="ar"/>
              </w:rPr>
              <w:t>DN400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CA6A63C"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钢管</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0442BDA"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32534527"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3F90C5C8"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3000509D" w14:textId="77777777" w:rsidR="0078726B" w:rsidRDefault="0078726B">
            <w:pPr>
              <w:snapToGrid w:val="0"/>
              <w:jc w:val="center"/>
              <w:rPr>
                <w:rFonts w:ascii="宋体" w:hAnsi="宋体"/>
                <w:kern w:val="0"/>
                <w:szCs w:val="21"/>
                <w:lang w:bidi="ar"/>
              </w:rPr>
            </w:pPr>
          </w:p>
        </w:tc>
      </w:tr>
      <w:tr w:rsidR="0078726B" w14:paraId="4EEC657F"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79083223" w14:textId="77777777" w:rsidR="0078726B" w:rsidRDefault="00F11F68">
            <w:pPr>
              <w:snapToGrid w:val="0"/>
              <w:jc w:val="center"/>
              <w:rPr>
                <w:rFonts w:ascii="宋体" w:hAnsi="宋体"/>
                <w:kern w:val="0"/>
                <w:szCs w:val="21"/>
              </w:rPr>
            </w:pPr>
            <w:r>
              <w:rPr>
                <w:rFonts w:ascii="宋体" w:hAnsi="宋体"/>
                <w:szCs w:val="21"/>
                <w:lang w:bidi="ar"/>
              </w:rPr>
              <w:t>19</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4A7871FC" w14:textId="77777777" w:rsidR="0078726B" w:rsidRDefault="00F11F68">
            <w:pPr>
              <w:snapToGrid w:val="0"/>
              <w:jc w:val="center"/>
              <w:rPr>
                <w:rFonts w:ascii="宋体" w:hAnsi="宋体"/>
                <w:kern w:val="0"/>
                <w:szCs w:val="21"/>
              </w:rPr>
            </w:pPr>
            <w:r>
              <w:rPr>
                <w:rFonts w:ascii="宋体" w:hAnsi="宋体"/>
                <w:kern w:val="0"/>
                <w:szCs w:val="21"/>
                <w:lang w:bidi="ar"/>
              </w:rPr>
              <w:t>DK36+830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09B9A166"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给水管</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31717928" w14:textId="77777777" w:rsidR="0078726B" w:rsidRDefault="00F11F68">
            <w:pPr>
              <w:snapToGrid w:val="0"/>
              <w:jc w:val="center"/>
              <w:rPr>
                <w:rFonts w:ascii="宋体" w:hAnsi="宋体"/>
                <w:kern w:val="0"/>
                <w:szCs w:val="21"/>
              </w:rPr>
            </w:pPr>
            <w:r>
              <w:rPr>
                <w:rFonts w:ascii="宋体" w:hAnsi="宋体"/>
                <w:kern w:val="0"/>
                <w:szCs w:val="21"/>
                <w:lang w:bidi="ar"/>
              </w:rPr>
              <w:t>DN200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941C8B9"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钢管</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BBE4F3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6EF14A3D"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39BA09E3"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311A0988" w14:textId="77777777" w:rsidR="0078726B" w:rsidRDefault="0078726B">
            <w:pPr>
              <w:snapToGrid w:val="0"/>
              <w:jc w:val="center"/>
              <w:rPr>
                <w:rFonts w:ascii="宋体" w:hAnsi="宋体"/>
                <w:kern w:val="0"/>
                <w:szCs w:val="21"/>
                <w:lang w:bidi="ar"/>
              </w:rPr>
            </w:pPr>
          </w:p>
        </w:tc>
      </w:tr>
      <w:tr w:rsidR="0078726B" w14:paraId="3D2C927C"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5DFE90BA" w14:textId="77777777" w:rsidR="0078726B" w:rsidRDefault="00F11F68">
            <w:pPr>
              <w:snapToGrid w:val="0"/>
              <w:jc w:val="center"/>
              <w:rPr>
                <w:rFonts w:ascii="宋体" w:hAnsi="宋体"/>
                <w:kern w:val="0"/>
                <w:szCs w:val="21"/>
              </w:rPr>
            </w:pPr>
            <w:r>
              <w:rPr>
                <w:rFonts w:ascii="宋体" w:hAnsi="宋体"/>
                <w:szCs w:val="21"/>
                <w:lang w:bidi="ar"/>
              </w:rPr>
              <w:t>20</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0A031660" w14:textId="77777777" w:rsidR="0078726B" w:rsidRDefault="00F11F68">
            <w:pPr>
              <w:snapToGrid w:val="0"/>
              <w:jc w:val="center"/>
              <w:rPr>
                <w:rFonts w:ascii="宋体" w:hAnsi="宋体"/>
                <w:kern w:val="0"/>
                <w:szCs w:val="21"/>
              </w:rPr>
            </w:pPr>
            <w:r>
              <w:rPr>
                <w:rFonts w:ascii="宋体" w:hAnsi="宋体"/>
                <w:kern w:val="0"/>
                <w:szCs w:val="21"/>
                <w:lang w:bidi="ar"/>
              </w:rPr>
              <w:t>DK36+820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337E1C7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污水管</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08160467" w14:textId="77777777" w:rsidR="0078726B" w:rsidRDefault="00F11F68">
            <w:pPr>
              <w:snapToGrid w:val="0"/>
              <w:jc w:val="center"/>
              <w:rPr>
                <w:rFonts w:ascii="宋体" w:hAnsi="宋体"/>
                <w:kern w:val="0"/>
                <w:szCs w:val="21"/>
              </w:rPr>
            </w:pPr>
            <w:r>
              <w:rPr>
                <w:rFonts w:ascii="宋体" w:hAnsi="宋体"/>
                <w:kern w:val="0"/>
                <w:szCs w:val="21"/>
                <w:lang w:bidi="ar"/>
              </w:rPr>
              <w:t>d800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FB3A5BB"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钢筋</w:t>
            </w:r>
            <w:proofErr w:type="gramStart"/>
            <w:r>
              <w:rPr>
                <w:rFonts w:ascii="宋体" w:hAnsi="宋体" w:cs="宋体" w:hint="eastAsia"/>
                <w:kern w:val="0"/>
                <w:szCs w:val="21"/>
                <w:lang w:bidi="ar"/>
              </w:rPr>
              <w:t>砼</w:t>
            </w:r>
            <w:proofErr w:type="gramEnd"/>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9E9C742"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588DFE06"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5A571E38"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5B2F35B7" w14:textId="77777777" w:rsidR="0078726B" w:rsidRDefault="0078726B">
            <w:pPr>
              <w:snapToGrid w:val="0"/>
              <w:jc w:val="center"/>
              <w:rPr>
                <w:rFonts w:ascii="宋体" w:hAnsi="宋体"/>
                <w:kern w:val="0"/>
                <w:szCs w:val="21"/>
                <w:lang w:bidi="ar"/>
              </w:rPr>
            </w:pPr>
          </w:p>
        </w:tc>
      </w:tr>
      <w:tr w:rsidR="0078726B" w14:paraId="146CD997"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71FC7330" w14:textId="77777777" w:rsidR="0078726B" w:rsidRDefault="00F11F68">
            <w:pPr>
              <w:snapToGrid w:val="0"/>
              <w:jc w:val="center"/>
              <w:rPr>
                <w:rFonts w:ascii="宋体" w:hAnsi="宋体"/>
                <w:kern w:val="0"/>
                <w:szCs w:val="21"/>
              </w:rPr>
            </w:pPr>
            <w:r>
              <w:rPr>
                <w:rFonts w:ascii="宋体" w:hAnsi="宋体"/>
                <w:szCs w:val="21"/>
                <w:lang w:bidi="ar"/>
              </w:rPr>
              <w:t>21</w:t>
            </w:r>
          </w:p>
        </w:tc>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14:paraId="7CDBF7F6" w14:textId="77777777" w:rsidR="0078726B" w:rsidRDefault="00F11F68">
            <w:pPr>
              <w:snapToGrid w:val="0"/>
              <w:jc w:val="center"/>
              <w:rPr>
                <w:rFonts w:ascii="宋体" w:hAnsi="宋体"/>
                <w:kern w:val="0"/>
                <w:szCs w:val="21"/>
              </w:rPr>
            </w:pPr>
            <w:r>
              <w:rPr>
                <w:rFonts w:ascii="宋体" w:hAnsi="宋体"/>
                <w:kern w:val="0"/>
                <w:szCs w:val="21"/>
                <w:lang w:bidi="ar"/>
              </w:rPr>
              <w:t>DK36+800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1DC49E9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雨水涵</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1B03E071" w14:textId="77777777" w:rsidR="0078726B" w:rsidRDefault="00F11F68">
            <w:pPr>
              <w:snapToGrid w:val="0"/>
              <w:jc w:val="center"/>
              <w:rPr>
                <w:rFonts w:ascii="宋体" w:hAnsi="宋体"/>
                <w:kern w:val="0"/>
                <w:szCs w:val="21"/>
              </w:rPr>
            </w:pPr>
            <w:r>
              <w:rPr>
                <w:rFonts w:ascii="宋体" w:hAnsi="宋体"/>
                <w:kern w:val="0"/>
                <w:szCs w:val="21"/>
                <w:lang w:bidi="ar"/>
              </w:rPr>
              <w:t>800*1200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EC618A0"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钢筋</w:t>
            </w:r>
            <w:proofErr w:type="gramStart"/>
            <w:r>
              <w:rPr>
                <w:rFonts w:ascii="宋体" w:hAnsi="宋体" w:cs="宋体" w:hint="eastAsia"/>
                <w:kern w:val="0"/>
                <w:szCs w:val="21"/>
                <w:lang w:bidi="ar"/>
              </w:rPr>
              <w:t>砼</w:t>
            </w:r>
            <w:proofErr w:type="gramEnd"/>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0ABC091"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280739B1"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383D0BED"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18FF47A9" w14:textId="77777777" w:rsidR="0078726B" w:rsidRDefault="0078726B">
            <w:pPr>
              <w:snapToGrid w:val="0"/>
              <w:jc w:val="center"/>
              <w:rPr>
                <w:rFonts w:ascii="宋体" w:hAnsi="宋体"/>
                <w:kern w:val="0"/>
                <w:szCs w:val="21"/>
                <w:lang w:bidi="ar"/>
              </w:rPr>
            </w:pPr>
          </w:p>
        </w:tc>
      </w:tr>
      <w:tr w:rsidR="0078726B" w14:paraId="46720216"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2EE43C5D" w14:textId="77777777" w:rsidR="0078726B" w:rsidRDefault="00F11F68">
            <w:pPr>
              <w:snapToGrid w:val="0"/>
              <w:jc w:val="center"/>
              <w:rPr>
                <w:rFonts w:ascii="宋体" w:hAnsi="宋体"/>
                <w:kern w:val="0"/>
                <w:szCs w:val="21"/>
              </w:rPr>
            </w:pPr>
            <w:r>
              <w:rPr>
                <w:rFonts w:ascii="宋体" w:hAnsi="宋体"/>
                <w:szCs w:val="21"/>
                <w:lang w:bidi="ar"/>
              </w:rPr>
              <w:t>22</w:t>
            </w:r>
          </w:p>
        </w:tc>
        <w:tc>
          <w:tcPr>
            <w:tcW w:w="11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EC92B5" w14:textId="77777777" w:rsidR="0078726B" w:rsidRDefault="00F11F68">
            <w:pPr>
              <w:snapToGrid w:val="0"/>
              <w:jc w:val="center"/>
              <w:rPr>
                <w:rFonts w:ascii="宋体" w:hAnsi="宋体"/>
                <w:kern w:val="0"/>
                <w:szCs w:val="21"/>
              </w:rPr>
            </w:pPr>
            <w:r>
              <w:rPr>
                <w:rFonts w:ascii="宋体" w:hAnsi="宋体"/>
                <w:kern w:val="0"/>
                <w:szCs w:val="21"/>
                <w:lang w:bidi="ar"/>
              </w:rPr>
              <w:t>DK36+780</w:t>
            </w:r>
          </w:p>
        </w:tc>
        <w:tc>
          <w:tcPr>
            <w:tcW w:w="5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C4D1D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给水管</w:t>
            </w:r>
          </w:p>
        </w:tc>
        <w:tc>
          <w:tcPr>
            <w:tcW w:w="5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305C3" w14:textId="77777777" w:rsidR="0078726B" w:rsidRDefault="00F11F68">
            <w:pPr>
              <w:snapToGrid w:val="0"/>
              <w:jc w:val="center"/>
              <w:rPr>
                <w:rFonts w:ascii="宋体" w:hAnsi="宋体"/>
                <w:kern w:val="0"/>
                <w:szCs w:val="21"/>
              </w:rPr>
            </w:pPr>
            <w:r>
              <w:rPr>
                <w:rFonts w:ascii="宋体" w:hAnsi="宋体"/>
                <w:kern w:val="0"/>
                <w:szCs w:val="21"/>
                <w:lang w:bidi="ar"/>
              </w:rPr>
              <w:t>DN600</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0EFD3"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钢管</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72D1DEF"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78E24112"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1AE75B48"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38A5A9DB" w14:textId="77777777" w:rsidR="0078726B" w:rsidRDefault="0078726B">
            <w:pPr>
              <w:snapToGrid w:val="0"/>
              <w:jc w:val="center"/>
              <w:rPr>
                <w:rFonts w:ascii="宋体" w:hAnsi="宋体"/>
                <w:kern w:val="0"/>
                <w:szCs w:val="21"/>
                <w:lang w:bidi="ar"/>
              </w:rPr>
            </w:pPr>
          </w:p>
        </w:tc>
      </w:tr>
      <w:tr w:rsidR="0078726B" w14:paraId="6E3D6E7F"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1EC6E36E" w14:textId="77777777" w:rsidR="0078726B" w:rsidRDefault="00F11F68">
            <w:pPr>
              <w:snapToGrid w:val="0"/>
              <w:jc w:val="center"/>
              <w:rPr>
                <w:rFonts w:ascii="宋体" w:hAnsi="宋体"/>
                <w:kern w:val="0"/>
                <w:szCs w:val="21"/>
              </w:rPr>
            </w:pPr>
            <w:r>
              <w:rPr>
                <w:rFonts w:ascii="宋体" w:hAnsi="宋体"/>
                <w:szCs w:val="21"/>
                <w:lang w:bidi="ar"/>
              </w:rPr>
              <w:t>23</w:t>
            </w:r>
          </w:p>
        </w:tc>
        <w:tc>
          <w:tcPr>
            <w:tcW w:w="11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0FB9D8" w14:textId="77777777" w:rsidR="0078726B" w:rsidRDefault="00F11F68">
            <w:pPr>
              <w:snapToGrid w:val="0"/>
              <w:jc w:val="center"/>
              <w:rPr>
                <w:rFonts w:ascii="宋体" w:hAnsi="宋体"/>
                <w:kern w:val="0"/>
                <w:szCs w:val="21"/>
              </w:rPr>
            </w:pPr>
            <w:r>
              <w:rPr>
                <w:rFonts w:ascii="宋体" w:hAnsi="宋体"/>
                <w:kern w:val="0"/>
                <w:szCs w:val="21"/>
                <w:lang w:bidi="ar"/>
              </w:rPr>
              <w:t>DK34+720</w:t>
            </w:r>
          </w:p>
        </w:tc>
        <w:tc>
          <w:tcPr>
            <w:tcW w:w="5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966DE"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给水管</w:t>
            </w:r>
          </w:p>
        </w:tc>
        <w:tc>
          <w:tcPr>
            <w:tcW w:w="5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CC0C7E" w14:textId="77777777" w:rsidR="0078726B" w:rsidRDefault="00F11F68">
            <w:pPr>
              <w:snapToGrid w:val="0"/>
              <w:jc w:val="center"/>
              <w:rPr>
                <w:rFonts w:ascii="宋体" w:hAnsi="宋体"/>
                <w:kern w:val="0"/>
                <w:szCs w:val="21"/>
              </w:rPr>
            </w:pPr>
            <w:r>
              <w:rPr>
                <w:rFonts w:ascii="宋体" w:hAnsi="宋体"/>
                <w:kern w:val="0"/>
                <w:szCs w:val="21"/>
                <w:lang w:bidi="ar"/>
              </w:rPr>
              <w:t>DN100</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8204D" w14:textId="77777777" w:rsidR="0078726B" w:rsidRDefault="00F11F68">
            <w:pPr>
              <w:snapToGrid w:val="0"/>
              <w:jc w:val="center"/>
              <w:rPr>
                <w:rFonts w:ascii="宋体" w:hAnsi="宋体"/>
                <w:kern w:val="0"/>
                <w:szCs w:val="21"/>
              </w:rPr>
            </w:pPr>
            <w:r>
              <w:rPr>
                <w:rFonts w:ascii="宋体" w:hAnsi="宋体"/>
                <w:kern w:val="0"/>
                <w:szCs w:val="21"/>
                <w:lang w:bidi="ar"/>
              </w:rPr>
              <w:t>PVC</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2CC24B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5CA8FB75"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59C3B130"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437157AD" w14:textId="77777777" w:rsidR="0078726B" w:rsidRDefault="0078726B">
            <w:pPr>
              <w:snapToGrid w:val="0"/>
              <w:jc w:val="center"/>
              <w:rPr>
                <w:rFonts w:ascii="宋体" w:hAnsi="宋体"/>
                <w:kern w:val="0"/>
                <w:szCs w:val="21"/>
                <w:lang w:bidi="ar"/>
              </w:rPr>
            </w:pPr>
          </w:p>
        </w:tc>
      </w:tr>
      <w:tr w:rsidR="0078726B" w14:paraId="73001612" w14:textId="77777777">
        <w:trPr>
          <w:trHeight w:val="425"/>
          <w:jc w:val="center"/>
        </w:trPr>
        <w:tc>
          <w:tcPr>
            <w:tcW w:w="440" w:type="pct"/>
            <w:tcBorders>
              <w:top w:val="single" w:sz="4" w:space="0" w:color="auto"/>
              <w:left w:val="single" w:sz="8" w:space="0" w:color="auto"/>
              <w:bottom w:val="single" w:sz="4" w:space="0" w:color="auto"/>
              <w:right w:val="single" w:sz="4" w:space="0" w:color="auto"/>
            </w:tcBorders>
            <w:shd w:val="clear" w:color="auto" w:fill="auto"/>
            <w:vAlign w:val="center"/>
          </w:tcPr>
          <w:p w14:paraId="45C4F87F" w14:textId="77777777" w:rsidR="0078726B" w:rsidRDefault="00F11F68">
            <w:pPr>
              <w:snapToGrid w:val="0"/>
              <w:jc w:val="center"/>
              <w:rPr>
                <w:rFonts w:ascii="宋体" w:hAnsi="宋体"/>
                <w:kern w:val="0"/>
                <w:szCs w:val="21"/>
              </w:rPr>
            </w:pPr>
            <w:r>
              <w:rPr>
                <w:rFonts w:ascii="宋体" w:hAnsi="宋体"/>
                <w:szCs w:val="21"/>
                <w:lang w:bidi="ar"/>
              </w:rPr>
              <w:t>24</w:t>
            </w:r>
          </w:p>
        </w:tc>
        <w:tc>
          <w:tcPr>
            <w:tcW w:w="11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7DEB71" w14:textId="77777777" w:rsidR="0078726B" w:rsidRDefault="00F11F68">
            <w:pPr>
              <w:snapToGrid w:val="0"/>
              <w:jc w:val="center"/>
              <w:rPr>
                <w:rFonts w:ascii="宋体" w:hAnsi="宋体"/>
                <w:kern w:val="0"/>
                <w:szCs w:val="21"/>
              </w:rPr>
            </w:pPr>
            <w:r>
              <w:rPr>
                <w:rFonts w:ascii="宋体" w:hAnsi="宋体"/>
                <w:kern w:val="0"/>
                <w:szCs w:val="21"/>
                <w:lang w:bidi="ar"/>
              </w:rPr>
              <w:t>DK34+660</w:t>
            </w:r>
          </w:p>
        </w:tc>
        <w:tc>
          <w:tcPr>
            <w:tcW w:w="5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E1694"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给水管</w:t>
            </w:r>
          </w:p>
        </w:tc>
        <w:tc>
          <w:tcPr>
            <w:tcW w:w="5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52560" w14:textId="77777777" w:rsidR="0078726B" w:rsidRDefault="00F11F68">
            <w:pPr>
              <w:snapToGrid w:val="0"/>
              <w:jc w:val="center"/>
              <w:rPr>
                <w:rFonts w:ascii="宋体" w:hAnsi="宋体"/>
                <w:kern w:val="0"/>
                <w:szCs w:val="21"/>
              </w:rPr>
            </w:pPr>
            <w:r>
              <w:rPr>
                <w:rFonts w:ascii="宋体" w:hAnsi="宋体"/>
                <w:kern w:val="0"/>
                <w:szCs w:val="21"/>
                <w:lang w:bidi="ar"/>
              </w:rPr>
              <w:t>DN300</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27A625"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球墨铸铁</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1DC438" w14:textId="77777777" w:rsidR="0078726B" w:rsidRDefault="00F11F68">
            <w:pPr>
              <w:snapToGrid w:val="0"/>
              <w:jc w:val="center"/>
              <w:rPr>
                <w:rFonts w:ascii="宋体" w:hAnsi="宋体"/>
                <w:kern w:val="0"/>
                <w:szCs w:val="21"/>
              </w:rPr>
            </w:pPr>
            <w:r>
              <w:rPr>
                <w:rFonts w:ascii="宋体" w:hAnsi="宋体" w:cs="宋体" w:hint="eastAsia"/>
                <w:kern w:val="0"/>
                <w:szCs w:val="21"/>
                <w:lang w:bidi="ar"/>
              </w:rPr>
              <w:t>处</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49FD45AD" w14:textId="77777777" w:rsidR="0078726B" w:rsidRDefault="00F11F68">
            <w:pPr>
              <w:snapToGrid w:val="0"/>
              <w:jc w:val="center"/>
              <w:rPr>
                <w:rFonts w:ascii="宋体" w:hAnsi="宋体"/>
                <w:kern w:val="0"/>
                <w:szCs w:val="21"/>
              </w:rPr>
            </w:pPr>
            <w:r>
              <w:rPr>
                <w:rFonts w:ascii="宋体" w:hAnsi="宋体"/>
                <w:kern w:val="0"/>
                <w:szCs w:val="21"/>
                <w:lang w:bidi="ar"/>
              </w:rPr>
              <w:t>1</w:t>
            </w: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1466D392" w14:textId="77777777" w:rsidR="0078726B" w:rsidRDefault="0078726B">
            <w:pPr>
              <w:snapToGrid w:val="0"/>
              <w:jc w:val="center"/>
              <w:rPr>
                <w:rFonts w:ascii="宋体" w:hAnsi="宋体"/>
                <w:kern w:val="0"/>
                <w:szCs w:val="21"/>
                <w:lang w:bidi="ar"/>
              </w:rPr>
            </w:pPr>
          </w:p>
        </w:tc>
        <w:tc>
          <w:tcPr>
            <w:tcW w:w="441" w:type="pct"/>
            <w:tcBorders>
              <w:top w:val="single" w:sz="4" w:space="0" w:color="auto"/>
              <w:left w:val="single" w:sz="4" w:space="0" w:color="auto"/>
              <w:bottom w:val="single" w:sz="4" w:space="0" w:color="auto"/>
              <w:right w:val="single" w:sz="8" w:space="0" w:color="auto"/>
            </w:tcBorders>
            <w:shd w:val="clear" w:color="auto" w:fill="auto"/>
            <w:vAlign w:val="center"/>
          </w:tcPr>
          <w:p w14:paraId="47CF33B9" w14:textId="77777777" w:rsidR="0078726B" w:rsidRDefault="0078726B">
            <w:pPr>
              <w:snapToGrid w:val="0"/>
              <w:jc w:val="center"/>
              <w:rPr>
                <w:rFonts w:ascii="宋体" w:hAnsi="宋体"/>
                <w:kern w:val="0"/>
                <w:szCs w:val="21"/>
                <w:lang w:bidi="ar"/>
              </w:rPr>
            </w:pPr>
          </w:p>
        </w:tc>
      </w:tr>
      <w:tr w:rsidR="0078726B" w14:paraId="08BA8BA8" w14:textId="77777777">
        <w:trPr>
          <w:trHeight w:val="425"/>
          <w:jc w:val="center"/>
        </w:trPr>
        <w:tc>
          <w:tcPr>
            <w:tcW w:w="440" w:type="pct"/>
            <w:tcBorders>
              <w:top w:val="single" w:sz="4" w:space="0" w:color="auto"/>
              <w:left w:val="single" w:sz="8" w:space="0" w:color="auto"/>
              <w:bottom w:val="single" w:sz="8" w:space="0" w:color="auto"/>
              <w:right w:val="single" w:sz="4" w:space="0" w:color="auto"/>
            </w:tcBorders>
            <w:shd w:val="clear" w:color="auto" w:fill="auto"/>
            <w:vAlign w:val="center"/>
          </w:tcPr>
          <w:p w14:paraId="655BB6E2" w14:textId="77777777" w:rsidR="0078726B" w:rsidRDefault="00F11F68">
            <w:pPr>
              <w:snapToGrid w:val="0"/>
              <w:jc w:val="center"/>
              <w:rPr>
                <w:rFonts w:ascii="宋体" w:hAnsi="宋体"/>
                <w:szCs w:val="21"/>
                <w:lang w:bidi="ar"/>
              </w:rPr>
            </w:pPr>
            <w:r>
              <w:rPr>
                <w:rFonts w:ascii="宋体" w:hAnsi="宋体" w:hint="eastAsia"/>
                <w:szCs w:val="21"/>
                <w:lang w:bidi="ar"/>
              </w:rPr>
              <w:t>-</w:t>
            </w:r>
          </w:p>
        </w:tc>
        <w:tc>
          <w:tcPr>
            <w:tcW w:w="1107" w:type="pct"/>
            <w:tcBorders>
              <w:top w:val="single" w:sz="4" w:space="0" w:color="auto"/>
              <w:left w:val="single" w:sz="4" w:space="0" w:color="auto"/>
              <w:bottom w:val="single" w:sz="8" w:space="0" w:color="auto"/>
              <w:right w:val="single" w:sz="4" w:space="0" w:color="auto"/>
            </w:tcBorders>
            <w:shd w:val="clear" w:color="auto" w:fill="auto"/>
            <w:noWrap/>
            <w:vAlign w:val="center"/>
          </w:tcPr>
          <w:p w14:paraId="0A83F02B" w14:textId="77777777" w:rsidR="0078726B" w:rsidRDefault="00F11F68">
            <w:pPr>
              <w:snapToGrid w:val="0"/>
              <w:jc w:val="center"/>
              <w:rPr>
                <w:rFonts w:ascii="宋体" w:hAnsi="宋体"/>
                <w:kern w:val="0"/>
                <w:szCs w:val="21"/>
                <w:lang w:bidi="ar"/>
              </w:rPr>
            </w:pPr>
            <w:r>
              <w:rPr>
                <w:rFonts w:ascii="宋体" w:hAnsi="宋体" w:hint="eastAsia"/>
                <w:kern w:val="0"/>
                <w:szCs w:val="21"/>
                <w:lang w:bidi="ar"/>
              </w:rPr>
              <w:t>合计</w:t>
            </w:r>
          </w:p>
        </w:tc>
        <w:tc>
          <w:tcPr>
            <w:tcW w:w="598" w:type="pct"/>
            <w:tcBorders>
              <w:top w:val="single" w:sz="4" w:space="0" w:color="auto"/>
              <w:left w:val="single" w:sz="4" w:space="0" w:color="auto"/>
              <w:bottom w:val="single" w:sz="8" w:space="0" w:color="auto"/>
              <w:right w:val="single" w:sz="4" w:space="0" w:color="auto"/>
            </w:tcBorders>
            <w:shd w:val="clear" w:color="auto" w:fill="auto"/>
            <w:noWrap/>
            <w:vAlign w:val="center"/>
          </w:tcPr>
          <w:p w14:paraId="02A162F6"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w:t>
            </w:r>
          </w:p>
        </w:tc>
        <w:tc>
          <w:tcPr>
            <w:tcW w:w="557" w:type="pct"/>
            <w:tcBorders>
              <w:top w:val="single" w:sz="4" w:space="0" w:color="auto"/>
              <w:left w:val="single" w:sz="4" w:space="0" w:color="auto"/>
              <w:bottom w:val="single" w:sz="8" w:space="0" w:color="auto"/>
              <w:right w:val="single" w:sz="4" w:space="0" w:color="auto"/>
            </w:tcBorders>
            <w:shd w:val="clear" w:color="auto" w:fill="auto"/>
            <w:noWrap/>
            <w:vAlign w:val="center"/>
          </w:tcPr>
          <w:p w14:paraId="045E39D5" w14:textId="77777777" w:rsidR="0078726B" w:rsidRDefault="00F11F68">
            <w:pPr>
              <w:snapToGrid w:val="0"/>
              <w:jc w:val="center"/>
              <w:rPr>
                <w:rFonts w:ascii="宋体" w:hAnsi="宋体"/>
                <w:kern w:val="0"/>
                <w:szCs w:val="21"/>
                <w:lang w:bidi="ar"/>
              </w:rPr>
            </w:pPr>
            <w:r>
              <w:rPr>
                <w:rFonts w:ascii="宋体" w:hAnsi="宋体" w:hint="eastAsia"/>
                <w:kern w:val="0"/>
                <w:szCs w:val="21"/>
                <w:lang w:bidi="ar"/>
              </w:rPr>
              <w:t>-</w:t>
            </w:r>
          </w:p>
        </w:tc>
        <w:tc>
          <w:tcPr>
            <w:tcW w:w="532" w:type="pct"/>
            <w:tcBorders>
              <w:top w:val="single" w:sz="4" w:space="0" w:color="auto"/>
              <w:left w:val="single" w:sz="4" w:space="0" w:color="auto"/>
              <w:bottom w:val="single" w:sz="8" w:space="0" w:color="auto"/>
              <w:right w:val="single" w:sz="4" w:space="0" w:color="auto"/>
            </w:tcBorders>
            <w:shd w:val="clear" w:color="auto" w:fill="auto"/>
            <w:noWrap/>
            <w:vAlign w:val="center"/>
          </w:tcPr>
          <w:p w14:paraId="2DDD5847"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w:t>
            </w:r>
          </w:p>
        </w:tc>
        <w:tc>
          <w:tcPr>
            <w:tcW w:w="440" w:type="pct"/>
            <w:tcBorders>
              <w:top w:val="single" w:sz="4" w:space="0" w:color="auto"/>
              <w:left w:val="single" w:sz="4" w:space="0" w:color="auto"/>
              <w:bottom w:val="single" w:sz="8" w:space="0" w:color="auto"/>
              <w:right w:val="single" w:sz="4" w:space="0" w:color="auto"/>
            </w:tcBorders>
            <w:shd w:val="clear" w:color="auto" w:fill="auto"/>
            <w:vAlign w:val="center"/>
          </w:tcPr>
          <w:p w14:paraId="1F907999" w14:textId="77777777" w:rsidR="0078726B" w:rsidRDefault="00F11F68">
            <w:pPr>
              <w:snapToGrid w:val="0"/>
              <w:jc w:val="center"/>
              <w:rPr>
                <w:rFonts w:ascii="宋体" w:hAnsi="宋体" w:cs="宋体"/>
                <w:kern w:val="0"/>
                <w:szCs w:val="21"/>
                <w:lang w:bidi="ar"/>
              </w:rPr>
            </w:pPr>
            <w:r>
              <w:rPr>
                <w:rFonts w:ascii="宋体" w:hAnsi="宋体" w:cs="宋体" w:hint="eastAsia"/>
                <w:kern w:val="0"/>
                <w:szCs w:val="21"/>
                <w:lang w:bidi="ar"/>
              </w:rPr>
              <w:t>-</w:t>
            </w:r>
          </w:p>
        </w:tc>
        <w:tc>
          <w:tcPr>
            <w:tcW w:w="441" w:type="pct"/>
            <w:tcBorders>
              <w:top w:val="single" w:sz="4" w:space="0" w:color="auto"/>
              <w:left w:val="single" w:sz="4" w:space="0" w:color="auto"/>
              <w:bottom w:val="single" w:sz="8" w:space="0" w:color="auto"/>
              <w:right w:val="single" w:sz="8" w:space="0" w:color="auto"/>
            </w:tcBorders>
            <w:shd w:val="clear" w:color="auto" w:fill="auto"/>
            <w:vAlign w:val="center"/>
          </w:tcPr>
          <w:p w14:paraId="049596B3" w14:textId="77777777" w:rsidR="0078726B" w:rsidRDefault="00F11F68">
            <w:pPr>
              <w:snapToGrid w:val="0"/>
              <w:jc w:val="center"/>
              <w:rPr>
                <w:rFonts w:ascii="宋体" w:hAnsi="宋体"/>
                <w:kern w:val="0"/>
                <w:szCs w:val="21"/>
                <w:lang w:bidi="ar"/>
              </w:rPr>
            </w:pPr>
            <w:r>
              <w:rPr>
                <w:rFonts w:ascii="宋体" w:hAnsi="宋体" w:hint="eastAsia"/>
                <w:kern w:val="0"/>
                <w:szCs w:val="21"/>
                <w:lang w:bidi="ar"/>
              </w:rPr>
              <w:t>-</w:t>
            </w:r>
          </w:p>
        </w:tc>
        <w:tc>
          <w:tcPr>
            <w:tcW w:w="441" w:type="pct"/>
            <w:tcBorders>
              <w:top w:val="single" w:sz="4" w:space="0" w:color="auto"/>
              <w:left w:val="single" w:sz="4" w:space="0" w:color="auto"/>
              <w:bottom w:val="single" w:sz="8" w:space="0" w:color="auto"/>
              <w:right w:val="single" w:sz="8" w:space="0" w:color="auto"/>
            </w:tcBorders>
            <w:shd w:val="clear" w:color="auto" w:fill="auto"/>
            <w:vAlign w:val="center"/>
          </w:tcPr>
          <w:p w14:paraId="79C2FE05" w14:textId="77777777" w:rsidR="0078726B" w:rsidRDefault="00F11F68">
            <w:pPr>
              <w:snapToGrid w:val="0"/>
              <w:jc w:val="center"/>
              <w:rPr>
                <w:rFonts w:ascii="宋体" w:hAnsi="宋体"/>
                <w:kern w:val="0"/>
                <w:szCs w:val="21"/>
                <w:lang w:bidi="ar"/>
              </w:rPr>
            </w:pPr>
            <w:r>
              <w:rPr>
                <w:rFonts w:ascii="宋体" w:hAnsi="宋体" w:hint="eastAsia"/>
                <w:kern w:val="0"/>
                <w:szCs w:val="21"/>
                <w:lang w:bidi="ar"/>
              </w:rPr>
              <w:t>-</w:t>
            </w:r>
          </w:p>
        </w:tc>
        <w:tc>
          <w:tcPr>
            <w:tcW w:w="441" w:type="pct"/>
            <w:tcBorders>
              <w:top w:val="single" w:sz="4" w:space="0" w:color="auto"/>
              <w:left w:val="single" w:sz="4" w:space="0" w:color="auto"/>
              <w:bottom w:val="single" w:sz="8" w:space="0" w:color="auto"/>
              <w:right w:val="single" w:sz="8" w:space="0" w:color="auto"/>
            </w:tcBorders>
            <w:shd w:val="clear" w:color="auto" w:fill="auto"/>
            <w:vAlign w:val="center"/>
          </w:tcPr>
          <w:p w14:paraId="4897F5B9" w14:textId="77777777" w:rsidR="0078726B" w:rsidRDefault="0078726B">
            <w:pPr>
              <w:snapToGrid w:val="0"/>
              <w:jc w:val="center"/>
              <w:rPr>
                <w:rFonts w:ascii="宋体" w:hAnsi="宋体"/>
                <w:kern w:val="0"/>
                <w:szCs w:val="21"/>
                <w:lang w:bidi="ar"/>
              </w:rPr>
            </w:pPr>
          </w:p>
        </w:tc>
      </w:tr>
    </w:tbl>
    <w:p w14:paraId="778C7083" w14:textId="77777777" w:rsidR="0078726B" w:rsidRDefault="00F11F68">
      <w:pPr>
        <w:pStyle w:val="ac"/>
        <w:adjustRightInd w:val="0"/>
        <w:snapToGrid w:val="0"/>
        <w:spacing w:line="360" w:lineRule="auto"/>
        <w:ind w:firstLine="420"/>
      </w:pPr>
      <w:r>
        <w:rPr>
          <w:rFonts w:hAnsi="宋体" w:hint="eastAsia"/>
          <w:szCs w:val="24"/>
        </w:rPr>
        <w:t>注：1.投标人应对每一处迁改项目进行详细的现场踏勘，充分考虑迁改工程的复杂性，进行综合报价，</w:t>
      </w:r>
      <w:r>
        <w:rPr>
          <w:rFonts w:hAnsi="宋体" w:hint="eastAsia"/>
          <w:szCs w:val="24"/>
          <w:lang w:val="en-US"/>
        </w:rPr>
        <w:t>限额设计，合价包干</w:t>
      </w:r>
      <w:r>
        <w:rPr>
          <w:rFonts w:hAnsi="宋体" w:hint="eastAsia"/>
          <w:szCs w:val="24"/>
        </w:rPr>
        <w:t>。</w:t>
      </w:r>
    </w:p>
    <w:p w14:paraId="61C5528A" w14:textId="77777777" w:rsidR="0078726B" w:rsidRDefault="00F11F68">
      <w:pPr>
        <w:pStyle w:val="ac"/>
        <w:adjustRightInd w:val="0"/>
        <w:snapToGrid w:val="0"/>
        <w:spacing w:line="360" w:lineRule="auto"/>
        <w:ind w:firstLineChars="400" w:firstLine="840"/>
        <w:rPr>
          <w:lang w:val="en-US"/>
        </w:rPr>
      </w:pPr>
      <w:r>
        <w:rPr>
          <w:rFonts w:hint="eastAsia"/>
          <w:lang w:val="en-US"/>
        </w:rPr>
        <w:t>2.</w:t>
      </w:r>
      <w:r>
        <w:rPr>
          <w:rFonts w:hAnsi="宋体" w:hint="eastAsia"/>
        </w:rPr>
        <w:t>本表提供的迁改里程、型号及规格仅供参考，线路实际埋设情况与本表的差异，不属于超出合同清单的调整范围。</w:t>
      </w:r>
    </w:p>
    <w:p w14:paraId="69FC6933" w14:textId="77777777" w:rsidR="0078726B" w:rsidRDefault="00F11F68">
      <w:pPr>
        <w:pStyle w:val="ac"/>
        <w:adjustRightInd w:val="0"/>
        <w:snapToGrid w:val="0"/>
        <w:spacing w:line="360" w:lineRule="auto"/>
        <w:ind w:firstLineChars="400" w:firstLine="840"/>
      </w:pPr>
      <w:r>
        <w:rPr>
          <w:rFonts w:hint="eastAsia"/>
          <w:szCs w:val="21"/>
          <w:lang w:val="en-US"/>
        </w:rPr>
        <w:t>3.</w:t>
      </w:r>
      <w:r>
        <w:rPr>
          <w:szCs w:val="21"/>
        </w:rPr>
        <w:t>以上填报的所有价格均为含税价格</w:t>
      </w:r>
      <w:r>
        <w:rPr>
          <w:rFonts w:hint="eastAsia"/>
          <w:szCs w:val="21"/>
        </w:rPr>
        <w:t>。</w:t>
      </w:r>
      <w:r>
        <w:rPr>
          <w:rFonts w:hAnsi="宋体" w:hint="eastAsia"/>
        </w:rPr>
        <w:t>除非合同另有约定，合同价款均已包含了</w:t>
      </w:r>
      <w:r>
        <w:rPr>
          <w:rFonts w:hAnsi="宋体" w:hint="eastAsia"/>
          <w:lang w:val="en-US"/>
        </w:rPr>
        <w:t>完成迁改工作所需的</w:t>
      </w:r>
      <w:r>
        <w:rPr>
          <w:rFonts w:hAnsi="宋体" w:hint="eastAsia"/>
        </w:rPr>
        <w:t>勘察（</w:t>
      </w:r>
      <w:r>
        <w:rPr>
          <w:rFonts w:hAnsi="宋体" w:hint="eastAsia"/>
          <w:lang w:val="en-US"/>
        </w:rPr>
        <w:t>如需</w:t>
      </w:r>
      <w:r>
        <w:rPr>
          <w:rFonts w:hAnsi="宋体" w:hint="eastAsia"/>
        </w:rPr>
        <w:t>）、</w:t>
      </w:r>
      <w:proofErr w:type="gramStart"/>
      <w:r>
        <w:rPr>
          <w:rFonts w:hAnsi="宋体" w:hint="eastAsia"/>
        </w:rPr>
        <w:t>工可</w:t>
      </w:r>
      <w:proofErr w:type="gramEnd"/>
      <w:r>
        <w:rPr>
          <w:rFonts w:hAnsi="宋体" w:hint="eastAsia"/>
          <w:lang w:val="en-US"/>
        </w:rPr>
        <w:t>(如需)</w:t>
      </w:r>
      <w:r>
        <w:rPr>
          <w:rFonts w:hAnsi="宋体" w:hint="eastAsia"/>
        </w:rPr>
        <w:t>、初步设计（</w:t>
      </w:r>
      <w:r>
        <w:rPr>
          <w:rFonts w:hAnsi="宋体" w:hint="eastAsia"/>
          <w:lang w:val="en-US"/>
        </w:rPr>
        <w:t>如需</w:t>
      </w:r>
      <w:r>
        <w:rPr>
          <w:rFonts w:hAnsi="宋体" w:hint="eastAsia"/>
        </w:rPr>
        <w:t>）、深化设计（</w:t>
      </w:r>
      <w:r>
        <w:rPr>
          <w:rFonts w:hAnsi="宋体" w:hint="eastAsia"/>
          <w:lang w:val="en-US"/>
        </w:rPr>
        <w:t>如需</w:t>
      </w:r>
      <w:r>
        <w:rPr>
          <w:rFonts w:hAnsi="宋体" w:hint="eastAsia"/>
        </w:rPr>
        <w:t>）、</w:t>
      </w:r>
      <w:r>
        <w:rPr>
          <w:rFonts w:hAnsi="宋体" w:hint="eastAsia"/>
          <w:lang w:val="en-US"/>
        </w:rPr>
        <w:t>环评、水保、规划、</w:t>
      </w:r>
      <w:r>
        <w:rPr>
          <w:rFonts w:hAnsi="宋体" w:hint="eastAsia"/>
        </w:rPr>
        <w:t>报批报建、施工图设计、施工、质量检测、缺陷责任修复、调试、移交、验收等所需人工费、材料费、施工机械使用费、填料费、用地补偿费、青苗补偿费、</w:t>
      </w:r>
      <w:r>
        <w:rPr>
          <w:rFonts w:hint="eastAsia"/>
          <w:lang w:val="en-US"/>
        </w:rPr>
        <w:t>绿色施工安全防护</w:t>
      </w:r>
      <w:r>
        <w:rPr>
          <w:rFonts w:hAnsi="宋体" w:hint="eastAsia"/>
        </w:rPr>
        <w:t>措施费</w:t>
      </w:r>
      <w:r>
        <w:rPr>
          <w:rFonts w:hint="eastAsia"/>
        </w:rPr>
        <w:t>、</w:t>
      </w:r>
      <w:r>
        <w:rPr>
          <w:rFonts w:hint="eastAsia"/>
          <w:lang w:val="en-US"/>
        </w:rPr>
        <w:t>措施</w:t>
      </w:r>
      <w:proofErr w:type="gramStart"/>
      <w:r>
        <w:rPr>
          <w:rFonts w:hint="eastAsia"/>
          <w:lang w:val="en-US"/>
        </w:rPr>
        <w:t>费其他</w:t>
      </w:r>
      <w:proofErr w:type="gramEnd"/>
      <w:r>
        <w:rPr>
          <w:rFonts w:hint="eastAsia"/>
          <w:lang w:val="en-US"/>
        </w:rPr>
        <w:t>项目费</w:t>
      </w:r>
      <w:r>
        <w:rPr>
          <w:rFonts w:hAnsi="宋体" w:hint="eastAsia"/>
        </w:rPr>
        <w:t>、间接费、管理费、税金、利润、</w:t>
      </w:r>
      <w:r>
        <w:rPr>
          <w:rFonts w:hint="eastAsia"/>
          <w:lang w:val="en-US"/>
        </w:rPr>
        <w:t>总承包管理费、</w:t>
      </w:r>
      <w:r>
        <w:rPr>
          <w:rFonts w:hAnsi="宋体" w:hint="eastAsia"/>
        </w:rPr>
        <w:t>一般风险费用和</w:t>
      </w:r>
      <w:r>
        <w:rPr>
          <w:rFonts w:hint="eastAsia"/>
        </w:rPr>
        <w:t>所有相关保险费用。</w:t>
      </w:r>
    </w:p>
    <w:p w14:paraId="135CA70A" w14:textId="77777777" w:rsidR="0078726B" w:rsidRDefault="0078726B">
      <w:pPr>
        <w:widowControl/>
        <w:jc w:val="left"/>
        <w:rPr>
          <w:rFonts w:ascii="Arial" w:eastAsia="黑体" w:hAnsi="Arial"/>
          <w:b/>
          <w:bCs/>
          <w:kern w:val="0"/>
          <w:sz w:val="32"/>
          <w:szCs w:val="32"/>
        </w:rPr>
      </w:pPr>
    </w:p>
    <w:p w14:paraId="6480F87B" w14:textId="77777777" w:rsidR="0078726B" w:rsidRDefault="0078726B">
      <w:pPr>
        <w:pStyle w:val="a1"/>
        <w:ind w:firstLineChars="400" w:firstLine="840"/>
        <w:sectPr w:rsidR="0078726B">
          <w:pgSz w:w="16838" w:h="11906" w:orient="landscape"/>
          <w:pgMar w:top="1701" w:right="1440" w:bottom="1701" w:left="1701" w:header="851" w:footer="1134" w:gutter="0"/>
          <w:cols w:space="425"/>
          <w:docGrid w:type="linesAndChars" w:linePitch="489"/>
        </w:sectPr>
      </w:pPr>
    </w:p>
    <w:p w14:paraId="42C97C52" w14:textId="77777777" w:rsidR="0078726B" w:rsidRDefault="00F11F68">
      <w:pPr>
        <w:spacing w:beforeLines="200" w:before="978" w:line="360" w:lineRule="auto"/>
        <w:jc w:val="center"/>
        <w:outlineLvl w:val="0"/>
        <w:rPr>
          <w:rFonts w:eastAsia="黑体"/>
          <w:sz w:val="52"/>
          <w:szCs w:val="52"/>
        </w:rPr>
      </w:pPr>
      <w:bookmarkStart w:id="600" w:name="_Toc210355561"/>
      <w:bookmarkStart w:id="601" w:name="_Toc210327699"/>
      <w:bookmarkStart w:id="602" w:name="_Toc130490502"/>
      <w:bookmarkStart w:id="603" w:name="_Toc277917689"/>
      <w:bookmarkStart w:id="604" w:name="_Toc210364885"/>
      <w:bookmarkStart w:id="605" w:name="_Toc276715139"/>
      <w:bookmarkEnd w:id="571"/>
      <w:bookmarkEnd w:id="572"/>
      <w:bookmarkEnd w:id="573"/>
      <w:bookmarkEnd w:id="574"/>
      <w:bookmarkEnd w:id="575"/>
      <w:bookmarkEnd w:id="576"/>
      <w:bookmarkEnd w:id="577"/>
      <w:bookmarkEnd w:id="578"/>
      <w:bookmarkEnd w:id="579"/>
      <w:bookmarkEnd w:id="580"/>
      <w:bookmarkEnd w:id="581"/>
      <w:bookmarkEnd w:id="582"/>
      <w:bookmarkEnd w:id="583"/>
      <w:r>
        <w:rPr>
          <w:rFonts w:eastAsia="黑体"/>
          <w:sz w:val="52"/>
          <w:szCs w:val="52"/>
        </w:rPr>
        <w:lastRenderedPageBreak/>
        <w:t>第二卷</w:t>
      </w:r>
      <w:bookmarkEnd w:id="600"/>
      <w:bookmarkEnd w:id="601"/>
      <w:bookmarkEnd w:id="602"/>
      <w:bookmarkEnd w:id="603"/>
      <w:bookmarkEnd w:id="604"/>
      <w:bookmarkEnd w:id="605"/>
    </w:p>
    <w:p w14:paraId="46B3365F" w14:textId="77777777" w:rsidR="0078726B" w:rsidRDefault="00F11F68">
      <w:pPr>
        <w:spacing w:beforeLines="50" w:before="244" w:line="360" w:lineRule="auto"/>
        <w:jc w:val="center"/>
        <w:rPr>
          <w:rFonts w:eastAsia="黑体"/>
          <w:sz w:val="36"/>
          <w:szCs w:val="36"/>
        </w:rPr>
      </w:pPr>
      <w:r>
        <w:rPr>
          <w:rFonts w:eastAsia="黑体"/>
          <w:sz w:val="36"/>
          <w:szCs w:val="36"/>
        </w:rPr>
        <w:br w:type="page"/>
      </w:r>
    </w:p>
    <w:p w14:paraId="6439B985" w14:textId="77777777" w:rsidR="0078726B" w:rsidRDefault="00F11F68">
      <w:pPr>
        <w:pStyle w:val="1"/>
        <w:spacing w:line="360" w:lineRule="auto"/>
        <w:jc w:val="center"/>
        <w:rPr>
          <w:rFonts w:ascii="黑体" w:eastAsia="黑体" w:hAnsi="Times New Roman"/>
          <w:b w:val="0"/>
          <w:kern w:val="44"/>
          <w:sz w:val="36"/>
          <w:szCs w:val="36"/>
        </w:rPr>
      </w:pPr>
      <w:bookmarkStart w:id="606" w:name="_Toc130490503"/>
      <w:bookmarkStart w:id="607" w:name="_Toc210364886"/>
      <w:bookmarkStart w:id="608" w:name="_Toc210327700"/>
      <w:bookmarkStart w:id="609" w:name="_Toc277917690"/>
      <w:bookmarkStart w:id="610" w:name="_Toc276715140"/>
      <w:bookmarkStart w:id="611" w:name="_Toc210355562"/>
      <w:r>
        <w:rPr>
          <w:rFonts w:ascii="黑体" w:eastAsia="黑体" w:hAnsi="Times New Roman"/>
          <w:b w:val="0"/>
          <w:kern w:val="44"/>
          <w:sz w:val="36"/>
          <w:szCs w:val="36"/>
        </w:rPr>
        <w:lastRenderedPageBreak/>
        <w:t>第六章  图纸</w:t>
      </w:r>
      <w:bookmarkEnd w:id="606"/>
      <w:bookmarkEnd w:id="607"/>
      <w:bookmarkEnd w:id="608"/>
      <w:bookmarkEnd w:id="609"/>
      <w:bookmarkEnd w:id="610"/>
      <w:bookmarkEnd w:id="611"/>
    </w:p>
    <w:p w14:paraId="158F0972" w14:textId="77777777" w:rsidR="0078726B" w:rsidRDefault="00F11F68">
      <w:pPr>
        <w:spacing w:line="360" w:lineRule="auto"/>
        <w:ind w:firstLine="420"/>
        <w:rPr>
          <w:rFonts w:ascii="宋体" w:hAnsi="宋体"/>
          <w:bCs/>
          <w:kern w:val="0"/>
          <w:szCs w:val="21"/>
        </w:rPr>
      </w:pPr>
      <w:r>
        <w:rPr>
          <w:rFonts w:ascii="宋体" w:hAnsi="宋体" w:hint="eastAsia"/>
          <w:bCs/>
          <w:kern w:val="0"/>
          <w:szCs w:val="21"/>
        </w:rPr>
        <w:t>本项目无图纸。</w:t>
      </w:r>
    </w:p>
    <w:p w14:paraId="2B6A23FF" w14:textId="77777777" w:rsidR="0078726B" w:rsidRDefault="00F11F68">
      <w:pPr>
        <w:pStyle w:val="WG21"/>
        <w:spacing w:line="360" w:lineRule="auto"/>
        <w:outlineLvl w:val="9"/>
        <w:rPr>
          <w:color w:val="auto"/>
        </w:rPr>
      </w:pPr>
      <w:r>
        <w:rPr>
          <w:b/>
          <w:bCs/>
          <w:i/>
          <w:color w:val="auto"/>
          <w:kern w:val="0"/>
          <w:szCs w:val="21"/>
        </w:rPr>
        <w:br w:type="page"/>
      </w:r>
    </w:p>
    <w:p w14:paraId="21F3AF5A" w14:textId="77777777" w:rsidR="0078726B" w:rsidRDefault="0078726B">
      <w:pPr>
        <w:pStyle w:val="WG21"/>
        <w:spacing w:line="360" w:lineRule="auto"/>
        <w:outlineLvl w:val="9"/>
        <w:rPr>
          <w:color w:val="auto"/>
        </w:rPr>
      </w:pPr>
    </w:p>
    <w:p w14:paraId="1C9ACEA3" w14:textId="77777777" w:rsidR="0078726B" w:rsidRDefault="0078726B">
      <w:pPr>
        <w:pStyle w:val="WG21"/>
        <w:spacing w:line="360" w:lineRule="auto"/>
        <w:outlineLvl w:val="9"/>
        <w:rPr>
          <w:color w:val="auto"/>
        </w:rPr>
      </w:pPr>
    </w:p>
    <w:p w14:paraId="79F60CDE" w14:textId="77777777" w:rsidR="0078726B" w:rsidRDefault="0078726B">
      <w:pPr>
        <w:pStyle w:val="WG21"/>
        <w:spacing w:line="360" w:lineRule="auto"/>
        <w:outlineLvl w:val="9"/>
        <w:rPr>
          <w:color w:val="auto"/>
        </w:rPr>
      </w:pPr>
    </w:p>
    <w:p w14:paraId="6F588FB1" w14:textId="77777777" w:rsidR="0078726B" w:rsidRDefault="0078726B">
      <w:pPr>
        <w:pStyle w:val="WG21"/>
        <w:spacing w:line="360" w:lineRule="auto"/>
        <w:outlineLvl w:val="9"/>
        <w:rPr>
          <w:color w:val="auto"/>
        </w:rPr>
      </w:pPr>
    </w:p>
    <w:p w14:paraId="338D5AA2" w14:textId="77777777" w:rsidR="0078726B" w:rsidRDefault="0078726B">
      <w:pPr>
        <w:pStyle w:val="WG21"/>
        <w:spacing w:line="360" w:lineRule="auto"/>
        <w:outlineLvl w:val="9"/>
        <w:rPr>
          <w:color w:val="auto"/>
        </w:rPr>
      </w:pPr>
    </w:p>
    <w:p w14:paraId="50DAD0E4" w14:textId="77777777" w:rsidR="0078726B" w:rsidRDefault="0078726B">
      <w:pPr>
        <w:pStyle w:val="WG21"/>
        <w:spacing w:line="360" w:lineRule="auto"/>
        <w:outlineLvl w:val="9"/>
        <w:rPr>
          <w:color w:val="auto"/>
        </w:rPr>
      </w:pPr>
    </w:p>
    <w:p w14:paraId="758CA513" w14:textId="77777777" w:rsidR="0078726B" w:rsidRDefault="00F11F68">
      <w:pPr>
        <w:spacing w:beforeLines="200" w:before="978" w:line="360" w:lineRule="auto"/>
        <w:jc w:val="center"/>
        <w:outlineLvl w:val="0"/>
        <w:rPr>
          <w:rFonts w:eastAsia="黑体"/>
          <w:sz w:val="52"/>
          <w:szCs w:val="52"/>
        </w:rPr>
      </w:pPr>
      <w:bookmarkStart w:id="612" w:name="_Toc130490504"/>
      <w:bookmarkStart w:id="613" w:name="_Toc277917691"/>
      <w:bookmarkStart w:id="614" w:name="_Toc210327701"/>
      <w:bookmarkStart w:id="615" w:name="_Toc210364887"/>
      <w:bookmarkStart w:id="616" w:name="_Toc210355563"/>
      <w:bookmarkStart w:id="617" w:name="_Toc276715141"/>
      <w:r>
        <w:rPr>
          <w:rFonts w:eastAsia="黑体"/>
          <w:sz w:val="52"/>
          <w:szCs w:val="52"/>
        </w:rPr>
        <w:t>第三卷</w:t>
      </w:r>
      <w:bookmarkEnd w:id="612"/>
      <w:bookmarkEnd w:id="613"/>
      <w:bookmarkEnd w:id="614"/>
      <w:bookmarkEnd w:id="615"/>
      <w:bookmarkEnd w:id="616"/>
      <w:bookmarkEnd w:id="617"/>
    </w:p>
    <w:p w14:paraId="2FA5B979" w14:textId="77777777" w:rsidR="0078726B" w:rsidRDefault="0078726B">
      <w:pPr>
        <w:spacing w:line="360" w:lineRule="auto"/>
      </w:pPr>
    </w:p>
    <w:p w14:paraId="03C91C45" w14:textId="77777777" w:rsidR="0078726B" w:rsidRDefault="0078726B">
      <w:pPr>
        <w:spacing w:line="360" w:lineRule="auto"/>
      </w:pPr>
    </w:p>
    <w:p w14:paraId="554E3737" w14:textId="77777777" w:rsidR="0078726B" w:rsidRDefault="0078726B">
      <w:pPr>
        <w:spacing w:line="360" w:lineRule="auto"/>
      </w:pPr>
    </w:p>
    <w:p w14:paraId="34A92301" w14:textId="77777777" w:rsidR="0078726B" w:rsidRDefault="0078726B">
      <w:pPr>
        <w:spacing w:line="360" w:lineRule="auto"/>
      </w:pPr>
    </w:p>
    <w:p w14:paraId="57B0B807" w14:textId="77777777" w:rsidR="0078726B" w:rsidRDefault="0078726B">
      <w:pPr>
        <w:spacing w:line="360" w:lineRule="auto"/>
      </w:pPr>
    </w:p>
    <w:p w14:paraId="3190B624" w14:textId="77777777" w:rsidR="0078726B" w:rsidRDefault="0078726B">
      <w:pPr>
        <w:spacing w:line="360" w:lineRule="auto"/>
      </w:pPr>
    </w:p>
    <w:p w14:paraId="17A85581" w14:textId="77777777" w:rsidR="0078726B" w:rsidRDefault="0078726B">
      <w:pPr>
        <w:spacing w:line="360" w:lineRule="auto"/>
      </w:pPr>
    </w:p>
    <w:p w14:paraId="2FE4E1D9" w14:textId="77777777" w:rsidR="0078726B" w:rsidRDefault="00F11F68">
      <w:pPr>
        <w:widowControl/>
        <w:jc w:val="left"/>
        <w:rPr>
          <w:rFonts w:ascii="黑体" w:eastAsia="黑体"/>
          <w:kern w:val="44"/>
          <w:sz w:val="36"/>
          <w:szCs w:val="36"/>
        </w:rPr>
      </w:pPr>
      <w:bookmarkStart w:id="618" w:name="_Toc210364888"/>
      <w:bookmarkStart w:id="619" w:name="_Toc277917692"/>
      <w:bookmarkStart w:id="620" w:name="_Toc276715142"/>
      <w:bookmarkStart w:id="621" w:name="_Toc210355564"/>
      <w:bookmarkStart w:id="622" w:name="_Toc210327702"/>
      <w:r>
        <w:rPr>
          <w:rFonts w:ascii="黑体" w:eastAsia="黑体"/>
          <w:b/>
          <w:kern w:val="44"/>
          <w:sz w:val="36"/>
          <w:szCs w:val="36"/>
        </w:rPr>
        <w:br w:type="page"/>
      </w:r>
    </w:p>
    <w:p w14:paraId="7AB90D35" w14:textId="77777777" w:rsidR="0078726B" w:rsidRDefault="00F11F68">
      <w:pPr>
        <w:pStyle w:val="1"/>
        <w:jc w:val="center"/>
        <w:rPr>
          <w:rFonts w:ascii="黑体" w:eastAsia="黑体" w:hAnsi="Times New Roman"/>
          <w:b w:val="0"/>
          <w:kern w:val="44"/>
          <w:sz w:val="36"/>
          <w:szCs w:val="36"/>
        </w:rPr>
      </w:pPr>
      <w:bookmarkStart w:id="623" w:name="_Toc130490505"/>
      <w:r>
        <w:rPr>
          <w:rFonts w:ascii="黑体" w:eastAsia="黑体" w:hAnsi="Times New Roman"/>
          <w:b w:val="0"/>
          <w:kern w:val="44"/>
          <w:sz w:val="36"/>
          <w:szCs w:val="36"/>
        </w:rPr>
        <w:lastRenderedPageBreak/>
        <w:t>第七章  技术标准和要求</w:t>
      </w:r>
      <w:bookmarkEnd w:id="618"/>
      <w:bookmarkEnd w:id="619"/>
      <w:bookmarkEnd w:id="620"/>
      <w:bookmarkEnd w:id="621"/>
      <w:bookmarkEnd w:id="622"/>
      <w:bookmarkEnd w:id="623"/>
    </w:p>
    <w:p w14:paraId="283CA01E" w14:textId="77777777" w:rsidR="0078726B" w:rsidRDefault="00F11F68">
      <w:pPr>
        <w:ind w:firstLineChars="200" w:firstLine="643"/>
        <w:jc w:val="center"/>
        <w:outlineLvl w:val="1"/>
        <w:rPr>
          <w:rFonts w:ascii="宋体" w:hAnsi="宋体"/>
          <w:b/>
          <w:sz w:val="32"/>
          <w:szCs w:val="32"/>
        </w:rPr>
      </w:pPr>
      <w:bookmarkStart w:id="624" w:name="_Toc130490506"/>
      <w:r>
        <w:rPr>
          <w:rFonts w:ascii="宋体" w:hAnsi="宋体" w:hint="eastAsia"/>
          <w:b/>
          <w:sz w:val="32"/>
          <w:szCs w:val="32"/>
        </w:rPr>
        <w:t>新建深圳至江门铁路东莞市“三电”及管线迁改工程设计施工总承包</w:t>
      </w:r>
      <w:bookmarkEnd w:id="624"/>
    </w:p>
    <w:p w14:paraId="38D76E19" w14:textId="77777777" w:rsidR="0078726B" w:rsidRDefault="00F11F68">
      <w:pPr>
        <w:snapToGrid w:val="0"/>
        <w:spacing w:line="360" w:lineRule="auto"/>
        <w:ind w:firstLineChars="200" w:firstLine="422"/>
        <w:rPr>
          <w:rFonts w:ascii="宋体" w:hAnsi="宋体"/>
          <w:b/>
          <w:bCs/>
          <w:szCs w:val="21"/>
        </w:rPr>
      </w:pPr>
      <w:r>
        <w:rPr>
          <w:rFonts w:ascii="宋体" w:hAnsi="宋体" w:hint="eastAsia"/>
          <w:b/>
          <w:bCs/>
          <w:szCs w:val="21"/>
        </w:rPr>
        <w:t>一、设计依据</w:t>
      </w:r>
    </w:p>
    <w:p w14:paraId="3BA78EB2" w14:textId="77777777" w:rsidR="0078726B" w:rsidRDefault="00F11F68">
      <w:pPr>
        <w:snapToGrid w:val="0"/>
        <w:spacing w:line="360" w:lineRule="auto"/>
        <w:ind w:firstLineChars="200" w:firstLine="420"/>
        <w:rPr>
          <w:rFonts w:ascii="宋体" w:hAnsi="宋体"/>
          <w:kern w:val="0"/>
          <w:szCs w:val="21"/>
        </w:rPr>
      </w:pPr>
      <w:r>
        <w:rPr>
          <w:rFonts w:ascii="宋体" w:hAnsi="宋体" w:hint="eastAsia"/>
          <w:kern w:val="0"/>
          <w:szCs w:val="21"/>
        </w:rPr>
        <w:t>1.《国铁集团广东省人民政府关于新建深圳至江门铁路初步设计的批复》（铁建函2022〔385〕号）；</w:t>
      </w:r>
    </w:p>
    <w:p w14:paraId="261A25CC" w14:textId="77777777" w:rsidR="0078726B" w:rsidRDefault="00F11F68">
      <w:pPr>
        <w:snapToGrid w:val="0"/>
        <w:spacing w:line="360" w:lineRule="auto"/>
        <w:ind w:firstLineChars="200" w:firstLine="420"/>
      </w:pPr>
      <w:r>
        <w:rPr>
          <w:rFonts w:ascii="宋体" w:hAnsi="宋体" w:hint="eastAsia"/>
          <w:kern w:val="0"/>
          <w:szCs w:val="21"/>
        </w:rPr>
        <w:t>2.现行国家、广东省、行业、地方法律、法规、规范、规定等。</w:t>
      </w:r>
    </w:p>
    <w:p w14:paraId="5428C27F" w14:textId="77777777" w:rsidR="0078726B" w:rsidRDefault="00F11F68">
      <w:pPr>
        <w:snapToGrid w:val="0"/>
        <w:spacing w:line="360" w:lineRule="auto"/>
        <w:ind w:firstLineChars="200" w:firstLine="422"/>
        <w:rPr>
          <w:rFonts w:ascii="宋体" w:hAnsi="宋体"/>
          <w:b/>
          <w:bCs/>
          <w:szCs w:val="21"/>
        </w:rPr>
      </w:pPr>
      <w:r>
        <w:rPr>
          <w:rFonts w:ascii="宋体" w:hAnsi="宋体" w:hint="eastAsia"/>
          <w:b/>
          <w:bCs/>
          <w:szCs w:val="21"/>
        </w:rPr>
        <w:t>二、影响铁路建设的电力线路的处理</w:t>
      </w:r>
    </w:p>
    <w:p w14:paraId="3ABA759A" w14:textId="77777777" w:rsidR="0078726B" w:rsidRDefault="00F11F68">
      <w:pPr>
        <w:snapToGrid w:val="0"/>
        <w:spacing w:line="360" w:lineRule="auto"/>
        <w:ind w:firstLine="420"/>
        <w:rPr>
          <w:rFonts w:ascii="宋体" w:hAnsi="宋体"/>
          <w:kern w:val="0"/>
          <w:szCs w:val="21"/>
        </w:rPr>
      </w:pPr>
      <w:r>
        <w:rPr>
          <w:rFonts w:ascii="宋体" w:hAnsi="宋体"/>
          <w:kern w:val="0"/>
          <w:szCs w:val="21"/>
        </w:rPr>
        <w:t>1．迁改原则</w:t>
      </w:r>
    </w:p>
    <w:p w14:paraId="1E3E6B44"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w:t>
      </w:r>
      <w:r>
        <w:rPr>
          <w:rFonts w:ascii="宋体" w:hAnsi="宋体"/>
          <w:kern w:val="0"/>
          <w:szCs w:val="21"/>
        </w:rPr>
        <w:t>1）对影响铁路土建工程实施及运营安全的既有电力线路和电力设施均需进行迁改处理，并按满足高速铁路安全限界标准的要求进行迁改。</w:t>
      </w:r>
    </w:p>
    <w:p w14:paraId="5BA5CCC5"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w:t>
      </w:r>
      <w:r>
        <w:rPr>
          <w:rFonts w:ascii="宋体" w:hAnsi="宋体"/>
          <w:kern w:val="0"/>
          <w:szCs w:val="21"/>
        </w:rPr>
        <w:t>2）原则上按电力线路现状标准和规模进行迁改。</w:t>
      </w:r>
    </w:p>
    <w:p w14:paraId="02AD7CD5"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w:t>
      </w:r>
      <w:r>
        <w:rPr>
          <w:rFonts w:ascii="宋体" w:hAnsi="宋体"/>
          <w:kern w:val="0"/>
          <w:szCs w:val="21"/>
        </w:rPr>
        <w:t>3）对影响铁路土建及电气化的电力线路尽可能一次迁改到位，避免二次迁改。</w:t>
      </w:r>
    </w:p>
    <w:p w14:paraId="549AB3FF"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w:t>
      </w:r>
      <w:r>
        <w:rPr>
          <w:rFonts w:ascii="宋体" w:hAnsi="宋体"/>
          <w:kern w:val="0"/>
          <w:szCs w:val="21"/>
        </w:rPr>
        <w:t xml:space="preserve">4）35kV </w:t>
      </w:r>
      <w:r>
        <w:rPr>
          <w:rFonts w:ascii="宋体" w:hAnsi="宋体" w:hint="eastAsia"/>
          <w:kern w:val="0"/>
          <w:szCs w:val="21"/>
        </w:rPr>
        <w:t>及以下电压等级线路与铁路的交叉跨越，采用</w:t>
      </w:r>
      <w:proofErr w:type="gramStart"/>
      <w:r>
        <w:rPr>
          <w:rFonts w:ascii="宋体" w:hAnsi="宋体" w:hint="eastAsia"/>
          <w:kern w:val="0"/>
          <w:szCs w:val="21"/>
        </w:rPr>
        <w:t>电缆穿护管</w:t>
      </w:r>
      <w:proofErr w:type="gramEnd"/>
      <w:r>
        <w:rPr>
          <w:rFonts w:ascii="宋体" w:hAnsi="宋体" w:hint="eastAsia"/>
          <w:kern w:val="0"/>
          <w:szCs w:val="21"/>
        </w:rPr>
        <w:t>过</w:t>
      </w:r>
      <w:proofErr w:type="gramStart"/>
      <w:r>
        <w:rPr>
          <w:rFonts w:ascii="宋体" w:hAnsi="宋体" w:hint="eastAsia"/>
          <w:kern w:val="0"/>
          <w:szCs w:val="21"/>
        </w:rPr>
        <w:t>轨方式</w:t>
      </w:r>
      <w:proofErr w:type="gramEnd"/>
      <w:r>
        <w:rPr>
          <w:rFonts w:ascii="宋体" w:hAnsi="宋体" w:hint="eastAsia"/>
          <w:kern w:val="0"/>
          <w:szCs w:val="21"/>
        </w:rPr>
        <w:t>进行迁改。</w:t>
      </w:r>
    </w:p>
    <w:p w14:paraId="4DF81574"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w:t>
      </w:r>
      <w:r>
        <w:rPr>
          <w:rFonts w:ascii="宋体" w:hAnsi="宋体"/>
          <w:kern w:val="0"/>
          <w:szCs w:val="21"/>
        </w:rPr>
        <w:t xml:space="preserve">5）110kV </w:t>
      </w:r>
      <w:r>
        <w:rPr>
          <w:rFonts w:ascii="宋体" w:hAnsi="宋体" w:hint="eastAsia"/>
          <w:kern w:val="0"/>
          <w:szCs w:val="21"/>
        </w:rPr>
        <w:t>及以上电压等级线路的交叉跨越，原则上采用</w:t>
      </w:r>
      <w:proofErr w:type="gramStart"/>
      <w:r>
        <w:rPr>
          <w:rFonts w:ascii="宋体" w:hAnsi="宋体" w:hint="eastAsia"/>
          <w:kern w:val="0"/>
          <w:szCs w:val="21"/>
        </w:rPr>
        <w:t>独立耐张</w:t>
      </w:r>
      <w:proofErr w:type="gramEnd"/>
      <w:r>
        <w:rPr>
          <w:rFonts w:ascii="宋体" w:hAnsi="宋体" w:hint="eastAsia"/>
          <w:kern w:val="0"/>
          <w:szCs w:val="21"/>
        </w:rPr>
        <w:t>段升高跨越方式（一般为耐－耐、耐－直－耐、耐－直－直－耐形式，受地形条件限制时可放宽至耐－直－直－直－耐形式）；一般采用自立型铁塔，铁塔结构重要系数</w:t>
      </w:r>
      <w:r>
        <w:rPr>
          <w:rFonts w:ascii="宋体" w:hAnsi="宋体"/>
          <w:kern w:val="0"/>
          <w:szCs w:val="21"/>
        </w:rPr>
        <w:t xml:space="preserve"> 1.1；导线悬挂采用双联双挂方式。跨越高度满足要求但杆塔形式或绝缘子形式、存在导线接头等不满足相关规范要求时也应加以改造，以满足规范要求。</w:t>
      </w:r>
    </w:p>
    <w:p w14:paraId="415BEF7D"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w:t>
      </w:r>
      <w:r>
        <w:rPr>
          <w:rFonts w:ascii="宋体" w:hAnsi="宋体"/>
          <w:kern w:val="0"/>
          <w:szCs w:val="21"/>
        </w:rPr>
        <w:t>6）平行接近铁路的电力线路迁移，应结合地形地貌特征，采用架空线路或电缆线路。原则上采用架空线路，无路径条件时则采用改电缆方式迁改。</w:t>
      </w:r>
    </w:p>
    <w:p w14:paraId="7EFF5AE9" w14:textId="77777777" w:rsidR="0078726B" w:rsidRDefault="00F11F68">
      <w:pPr>
        <w:snapToGrid w:val="0"/>
        <w:spacing w:line="360" w:lineRule="auto"/>
        <w:ind w:firstLine="420"/>
        <w:rPr>
          <w:rFonts w:ascii="宋体" w:hAnsi="宋体"/>
          <w:kern w:val="0"/>
          <w:szCs w:val="21"/>
        </w:rPr>
      </w:pPr>
      <w:r>
        <w:rPr>
          <w:rFonts w:ascii="宋体" w:hAnsi="宋体"/>
          <w:kern w:val="0"/>
          <w:szCs w:val="21"/>
        </w:rPr>
        <w:t>2．迁改技术要求</w:t>
      </w:r>
    </w:p>
    <w:p w14:paraId="254F87F2"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根据现行《</w:t>
      </w:r>
      <w:r>
        <w:rPr>
          <w:rFonts w:ascii="宋体" w:hAnsi="宋体"/>
          <w:kern w:val="0"/>
          <w:szCs w:val="21"/>
        </w:rPr>
        <w:t xml:space="preserve">110～750kV </w:t>
      </w:r>
      <w:r>
        <w:rPr>
          <w:rFonts w:ascii="宋体" w:hAnsi="宋体" w:hint="eastAsia"/>
          <w:kern w:val="0"/>
          <w:szCs w:val="21"/>
        </w:rPr>
        <w:t>架空输电线路设计规范》（</w:t>
      </w:r>
      <w:r>
        <w:rPr>
          <w:rFonts w:ascii="宋体" w:hAnsi="宋体"/>
          <w:kern w:val="0"/>
          <w:szCs w:val="21"/>
        </w:rPr>
        <w:t>GB 50545-2010）、《</w:t>
      </w:r>
      <w:r>
        <w:rPr>
          <w:rFonts w:ascii="宋体" w:hAnsi="宋体" w:hint="eastAsia"/>
          <w:kern w:val="0"/>
          <w:szCs w:val="21"/>
        </w:rPr>
        <w:t>66kV及以下架空电力线路设计规范》（</w:t>
      </w:r>
      <w:r>
        <w:rPr>
          <w:rFonts w:ascii="宋体" w:hAnsi="宋体"/>
          <w:kern w:val="0"/>
          <w:szCs w:val="21"/>
        </w:rPr>
        <w:t>GB50061-2010）、《高速铁路设计规范》（TB10621-2014）、《铁路电力设计规范》（TB10008-2015）、《&lt;铁路技术管理规程&gt;第一次修订内容》（TG/01A-2017）</w:t>
      </w:r>
      <w:r>
        <w:rPr>
          <w:rFonts w:ascii="宋体" w:hAnsi="宋体" w:hint="eastAsia"/>
          <w:kern w:val="0"/>
          <w:szCs w:val="21"/>
        </w:rPr>
        <w:t>及</w:t>
      </w:r>
      <w:r>
        <w:rPr>
          <w:rFonts w:ascii="宋体" w:hAnsi="宋体"/>
          <w:kern w:val="0"/>
          <w:szCs w:val="21"/>
        </w:rPr>
        <w:t xml:space="preserve">《国家电网公司输电线路跨（钻）越高铁设计技术要求》（国家电网基建【2012】1049 </w:t>
      </w:r>
      <w:r>
        <w:rPr>
          <w:rFonts w:ascii="宋体" w:hAnsi="宋体" w:hint="eastAsia"/>
          <w:kern w:val="0"/>
          <w:szCs w:val="21"/>
        </w:rPr>
        <w:t>号）中有关要求执行。</w:t>
      </w:r>
    </w:p>
    <w:p w14:paraId="771F0695" w14:textId="77777777" w:rsidR="0078726B" w:rsidRDefault="00F11F68">
      <w:pPr>
        <w:snapToGrid w:val="0"/>
        <w:spacing w:line="360" w:lineRule="auto"/>
        <w:ind w:firstLineChars="200" w:firstLine="422"/>
        <w:rPr>
          <w:rFonts w:ascii="宋体" w:hAnsi="宋体"/>
          <w:b/>
          <w:bCs/>
          <w:szCs w:val="21"/>
        </w:rPr>
      </w:pPr>
      <w:r>
        <w:rPr>
          <w:rFonts w:ascii="宋体" w:hAnsi="宋体" w:hint="eastAsia"/>
          <w:b/>
          <w:bCs/>
          <w:szCs w:val="21"/>
        </w:rPr>
        <w:t>三、影响铁路建设的通信、广播及其他设施的迁改或防护</w:t>
      </w:r>
    </w:p>
    <w:p w14:paraId="7C4C80C1" w14:textId="77777777" w:rsidR="0078726B" w:rsidRDefault="00F11F68">
      <w:pPr>
        <w:snapToGrid w:val="0"/>
        <w:spacing w:line="360" w:lineRule="auto"/>
        <w:ind w:firstLine="420"/>
        <w:rPr>
          <w:rFonts w:ascii="宋体" w:hAnsi="宋体"/>
          <w:kern w:val="0"/>
          <w:szCs w:val="21"/>
        </w:rPr>
      </w:pPr>
      <w:r>
        <w:rPr>
          <w:rFonts w:ascii="宋体" w:hAnsi="宋体"/>
          <w:kern w:val="0"/>
          <w:szCs w:val="21"/>
        </w:rPr>
        <w:t xml:space="preserve">1．迁改原则 </w:t>
      </w:r>
    </w:p>
    <w:p w14:paraId="1DF46B6B"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w:t>
      </w:r>
      <w:r>
        <w:rPr>
          <w:rFonts w:ascii="宋体" w:hAnsi="宋体"/>
          <w:kern w:val="0"/>
          <w:szCs w:val="21"/>
        </w:rPr>
        <w:t xml:space="preserve">1）对土建引起的所有有线电信设施的迁改，应满足电气化铁路的技术要求，并统筹考虑迁改方案，尽量避免二次拆迁或重复赔偿。 </w:t>
      </w:r>
    </w:p>
    <w:p w14:paraId="44C9B2B9"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w:t>
      </w:r>
      <w:r>
        <w:rPr>
          <w:rFonts w:ascii="宋体" w:hAnsi="宋体"/>
          <w:kern w:val="0"/>
          <w:szCs w:val="21"/>
        </w:rPr>
        <w:t>2）对中国电信、中国移动、中国联通、广播电视、军队等产权部门所属线路，按</w:t>
      </w:r>
      <w:r>
        <w:rPr>
          <w:rFonts w:ascii="宋体" w:hAnsi="宋体" w:hint="eastAsia"/>
          <w:kern w:val="0"/>
          <w:szCs w:val="21"/>
        </w:rPr>
        <w:t>原线路等级和规模进行迁改或赔偿；</w:t>
      </w:r>
      <w:r>
        <w:rPr>
          <w:rFonts w:ascii="宋体" w:hAnsi="宋体"/>
          <w:kern w:val="0"/>
          <w:szCs w:val="21"/>
        </w:rPr>
        <w:t xml:space="preserve"> </w:t>
      </w:r>
    </w:p>
    <w:p w14:paraId="08DA4EA8"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lastRenderedPageBreak/>
        <w:t>（</w:t>
      </w:r>
      <w:r>
        <w:rPr>
          <w:rFonts w:ascii="宋体" w:hAnsi="宋体"/>
          <w:kern w:val="0"/>
          <w:szCs w:val="21"/>
        </w:rPr>
        <w:t xml:space="preserve">3）有关移动基站、直放站设施应满足铁道部铁运（2008）184 </w:t>
      </w:r>
      <w:r>
        <w:rPr>
          <w:rFonts w:ascii="宋体" w:hAnsi="宋体" w:hint="eastAsia"/>
          <w:kern w:val="0"/>
          <w:szCs w:val="21"/>
        </w:rPr>
        <w:t>号《关于中国移动通信公司在铁路用地范围内设置网络通信设备的意见》中的规定“天线杆塔内缘至线路中心的水平距离应不小于杆（塔）高加</w:t>
      </w:r>
      <w:r>
        <w:rPr>
          <w:rFonts w:ascii="宋体" w:hAnsi="宋体"/>
          <w:kern w:val="0"/>
          <w:szCs w:val="21"/>
        </w:rPr>
        <w:t xml:space="preserve"> 3100mm”，对不满足该规定或在铁路建筑限界内的移动基站采取搬迁措施。</w:t>
      </w:r>
    </w:p>
    <w:p w14:paraId="3A0848A4" w14:textId="77777777" w:rsidR="0078726B" w:rsidRDefault="00F11F68">
      <w:pPr>
        <w:snapToGrid w:val="0"/>
        <w:spacing w:line="360" w:lineRule="auto"/>
        <w:ind w:firstLine="420"/>
        <w:rPr>
          <w:rFonts w:ascii="宋体" w:hAnsi="宋体"/>
          <w:kern w:val="0"/>
          <w:szCs w:val="21"/>
        </w:rPr>
      </w:pPr>
      <w:r>
        <w:rPr>
          <w:rFonts w:ascii="宋体" w:hAnsi="宋体"/>
          <w:kern w:val="0"/>
          <w:szCs w:val="21"/>
        </w:rPr>
        <w:t xml:space="preserve">2．迁改技术要求 </w:t>
      </w:r>
    </w:p>
    <w:p w14:paraId="6AD78B99"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w:t>
      </w:r>
      <w:r>
        <w:rPr>
          <w:rFonts w:ascii="宋体" w:hAnsi="宋体"/>
          <w:kern w:val="0"/>
          <w:szCs w:val="21"/>
        </w:rPr>
        <w:t>1）对所有上跨铁路的电信线路，尽量改从附近的桥涵中通过，长路基地段则改为</w:t>
      </w:r>
      <w:proofErr w:type="gramStart"/>
      <w:r>
        <w:rPr>
          <w:rFonts w:ascii="宋体" w:hAnsi="宋体" w:hint="eastAsia"/>
          <w:kern w:val="0"/>
          <w:szCs w:val="21"/>
        </w:rPr>
        <w:t>地埋并套护</w:t>
      </w:r>
      <w:proofErr w:type="gramEnd"/>
      <w:r>
        <w:rPr>
          <w:rFonts w:ascii="宋体" w:hAnsi="宋体" w:hint="eastAsia"/>
          <w:kern w:val="0"/>
          <w:szCs w:val="21"/>
        </w:rPr>
        <w:t>管通过，两头的终端杆必须立于防护栅栏以外，一般不在车站站场内作地埋过</w:t>
      </w:r>
      <w:proofErr w:type="gramStart"/>
      <w:r>
        <w:rPr>
          <w:rFonts w:ascii="宋体" w:hAnsi="宋体" w:hint="eastAsia"/>
          <w:kern w:val="0"/>
          <w:szCs w:val="21"/>
        </w:rPr>
        <w:t>轨</w:t>
      </w:r>
      <w:proofErr w:type="gramEnd"/>
      <w:r>
        <w:rPr>
          <w:rFonts w:ascii="宋体" w:hAnsi="宋体" w:hint="eastAsia"/>
          <w:kern w:val="0"/>
          <w:szCs w:val="21"/>
        </w:rPr>
        <w:t>处理。电信线路迁改处理方案应充分考虑本线的特点，比如路基要求高，沟槽管线多、桥梁地段施工时架桥</w:t>
      </w:r>
      <w:proofErr w:type="gramStart"/>
      <w:r>
        <w:rPr>
          <w:rFonts w:ascii="宋体" w:hAnsi="宋体" w:hint="eastAsia"/>
          <w:kern w:val="0"/>
          <w:szCs w:val="21"/>
        </w:rPr>
        <w:t>机影响</w:t>
      </w:r>
      <w:proofErr w:type="gramEnd"/>
      <w:r>
        <w:rPr>
          <w:rFonts w:ascii="宋体" w:hAnsi="宋体" w:hint="eastAsia"/>
          <w:kern w:val="0"/>
          <w:szCs w:val="21"/>
        </w:rPr>
        <w:t>等特点；由于路基一旦形成并夯实后不能二次开挖或埋管，因此若附近没有桥涵，则光、电缆过轨处必须预留通道位置；</w:t>
      </w:r>
      <w:r>
        <w:rPr>
          <w:rFonts w:ascii="宋体" w:hAnsi="宋体"/>
          <w:kern w:val="0"/>
          <w:szCs w:val="21"/>
        </w:rPr>
        <w:t xml:space="preserve"> </w:t>
      </w:r>
    </w:p>
    <w:p w14:paraId="6A136C7B"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w:t>
      </w:r>
      <w:r>
        <w:rPr>
          <w:rFonts w:ascii="宋体" w:hAnsi="宋体"/>
          <w:kern w:val="0"/>
          <w:szCs w:val="21"/>
        </w:rPr>
        <w:t xml:space="preserve">2）对于路基、桥涵、站、段、场、所等土建工程引起的迁改，应统筹考虑电气化铁路的影响，尽量做到一次完成。使改迁后的有线、无线设施不仅满足土建工程的要求，也能符合电磁兼容的技术指标；对于确实无法一次完成迁改的设施，必须做好临时过渡措施，确保其安全及正常工作； </w:t>
      </w:r>
    </w:p>
    <w:p w14:paraId="0635AD4A"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w:t>
      </w:r>
      <w:r>
        <w:rPr>
          <w:rFonts w:ascii="宋体" w:hAnsi="宋体"/>
          <w:kern w:val="0"/>
          <w:szCs w:val="21"/>
        </w:rPr>
        <w:t xml:space="preserve">3）对于在铁路地界范围内与铁路平行、重叠的电信线路、通信交接箱及移动基站等设施一律迁出铁路地界范围以外； </w:t>
      </w:r>
    </w:p>
    <w:p w14:paraId="544593FF"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w:t>
      </w:r>
      <w:r>
        <w:rPr>
          <w:rFonts w:ascii="宋体" w:hAnsi="宋体"/>
          <w:kern w:val="0"/>
          <w:szCs w:val="21"/>
        </w:rPr>
        <w:t>4）由于土建工程或交越铁路需要迁改光缆时，对不同等级的光缆应采取不同的迁改方式。</w:t>
      </w:r>
    </w:p>
    <w:p w14:paraId="0C4B8C9C"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一般本地网线路按改迁</w:t>
      </w:r>
      <w:r>
        <w:rPr>
          <w:rFonts w:ascii="宋体" w:hAnsi="宋体"/>
          <w:kern w:val="0"/>
          <w:szCs w:val="21"/>
        </w:rPr>
        <w:t xml:space="preserve"> 500～1000m、增加 1～2 </w:t>
      </w:r>
      <w:proofErr w:type="gramStart"/>
      <w:r>
        <w:rPr>
          <w:rFonts w:ascii="宋体" w:hAnsi="宋体" w:hint="eastAsia"/>
          <w:kern w:val="0"/>
          <w:szCs w:val="21"/>
        </w:rPr>
        <w:t>个</w:t>
      </w:r>
      <w:proofErr w:type="gramEnd"/>
      <w:r>
        <w:rPr>
          <w:rFonts w:ascii="宋体" w:hAnsi="宋体" w:hint="eastAsia"/>
          <w:kern w:val="0"/>
          <w:szCs w:val="21"/>
        </w:rPr>
        <w:t>接头考虑；而各电信公司及部队所属长途网光缆则按整盘</w:t>
      </w:r>
      <w:proofErr w:type="gramStart"/>
      <w:r>
        <w:rPr>
          <w:rFonts w:ascii="宋体" w:hAnsi="宋体" w:hint="eastAsia"/>
          <w:kern w:val="0"/>
          <w:szCs w:val="21"/>
        </w:rPr>
        <w:t>换缆改</w:t>
      </w:r>
      <w:proofErr w:type="gramEnd"/>
      <w:r>
        <w:rPr>
          <w:rFonts w:ascii="宋体" w:hAnsi="宋体" w:hint="eastAsia"/>
          <w:kern w:val="0"/>
          <w:szCs w:val="21"/>
        </w:rPr>
        <w:t>迁</w:t>
      </w:r>
      <w:r>
        <w:rPr>
          <w:rFonts w:ascii="宋体" w:hAnsi="宋体"/>
          <w:kern w:val="0"/>
          <w:szCs w:val="21"/>
        </w:rPr>
        <w:t xml:space="preserve"> 2000～3000m、不增加接头设计；路内通信光、电缆的迁改，在施工范围上方直埋敷设的干、支线光、电缆考虑新设，电缆根据割</w:t>
      </w:r>
      <w:proofErr w:type="gramStart"/>
      <w:r>
        <w:rPr>
          <w:rFonts w:ascii="宋体" w:hAnsi="宋体" w:hint="eastAsia"/>
          <w:kern w:val="0"/>
          <w:szCs w:val="21"/>
        </w:rPr>
        <w:t>接实际</w:t>
      </w:r>
      <w:proofErr w:type="gramEnd"/>
      <w:r>
        <w:rPr>
          <w:rFonts w:ascii="宋体" w:hAnsi="宋体" w:hint="eastAsia"/>
          <w:kern w:val="0"/>
          <w:szCs w:val="21"/>
        </w:rPr>
        <w:t>长度新设，每处不少于</w:t>
      </w:r>
      <w:r>
        <w:rPr>
          <w:rFonts w:ascii="宋体" w:hAnsi="宋体"/>
          <w:kern w:val="0"/>
          <w:szCs w:val="21"/>
        </w:rPr>
        <w:t xml:space="preserve">200m，光缆考虑按整盘1km新设，以保证线路正常使用。 </w:t>
      </w:r>
    </w:p>
    <w:p w14:paraId="495DF086"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w:t>
      </w:r>
      <w:r>
        <w:rPr>
          <w:rFonts w:ascii="宋体" w:hAnsi="宋体"/>
          <w:kern w:val="0"/>
          <w:szCs w:val="21"/>
        </w:rPr>
        <w:t>5）对桥梁工程引起容量大、规格高的主要通信干线，尤其是多孔通信管道、</w:t>
      </w:r>
      <w:proofErr w:type="gramStart"/>
      <w:r>
        <w:rPr>
          <w:rFonts w:ascii="宋体" w:hAnsi="宋体" w:hint="eastAsia"/>
          <w:kern w:val="0"/>
          <w:szCs w:val="21"/>
        </w:rPr>
        <w:t>长途地</w:t>
      </w:r>
      <w:proofErr w:type="gramEnd"/>
      <w:r>
        <w:rPr>
          <w:rFonts w:ascii="宋体" w:hAnsi="宋体" w:hint="eastAsia"/>
          <w:kern w:val="0"/>
          <w:szCs w:val="21"/>
        </w:rPr>
        <w:t>埋通信光缆等的迁改，应与相关单位充分协商，制定切实可行</w:t>
      </w:r>
      <w:proofErr w:type="gramStart"/>
      <w:r>
        <w:rPr>
          <w:rFonts w:ascii="宋体" w:hAnsi="宋体" w:hint="eastAsia"/>
          <w:kern w:val="0"/>
          <w:szCs w:val="21"/>
        </w:rPr>
        <w:t>的避绕墩台</w:t>
      </w:r>
      <w:proofErr w:type="gramEnd"/>
      <w:r>
        <w:rPr>
          <w:rFonts w:ascii="宋体" w:hAnsi="宋体" w:hint="eastAsia"/>
          <w:kern w:val="0"/>
          <w:szCs w:val="21"/>
        </w:rPr>
        <w:t>方案或保护措施。</w:t>
      </w:r>
      <w:r>
        <w:rPr>
          <w:rFonts w:ascii="宋体" w:hAnsi="宋体"/>
          <w:kern w:val="0"/>
          <w:szCs w:val="21"/>
        </w:rPr>
        <w:t xml:space="preserve"> </w:t>
      </w:r>
    </w:p>
    <w:p w14:paraId="33E112D5" w14:textId="77777777" w:rsidR="0078726B" w:rsidRDefault="00F11F68">
      <w:pPr>
        <w:snapToGrid w:val="0"/>
        <w:spacing w:line="360" w:lineRule="auto"/>
        <w:ind w:firstLineChars="200" w:firstLine="422"/>
        <w:rPr>
          <w:rFonts w:ascii="宋体" w:hAnsi="宋体"/>
          <w:b/>
          <w:bCs/>
          <w:szCs w:val="21"/>
        </w:rPr>
      </w:pPr>
      <w:r>
        <w:rPr>
          <w:rFonts w:ascii="宋体" w:hAnsi="宋体" w:hint="eastAsia"/>
          <w:b/>
          <w:bCs/>
          <w:szCs w:val="21"/>
        </w:rPr>
        <w:t>四、油气管道、</w:t>
      </w:r>
      <w:proofErr w:type="gramStart"/>
      <w:r>
        <w:rPr>
          <w:rFonts w:ascii="宋体" w:hAnsi="宋体" w:hint="eastAsia"/>
          <w:b/>
          <w:bCs/>
          <w:szCs w:val="21"/>
        </w:rPr>
        <w:t>易燃易爆品库专用线</w:t>
      </w:r>
      <w:proofErr w:type="gramEnd"/>
      <w:r>
        <w:rPr>
          <w:rFonts w:ascii="宋体" w:hAnsi="宋体" w:hint="eastAsia"/>
          <w:b/>
          <w:bCs/>
          <w:szCs w:val="21"/>
        </w:rPr>
        <w:t>等设施及的</w:t>
      </w:r>
      <w:proofErr w:type="gramStart"/>
      <w:r>
        <w:rPr>
          <w:rFonts w:ascii="宋体" w:hAnsi="宋体" w:hint="eastAsia"/>
          <w:b/>
          <w:bCs/>
          <w:szCs w:val="21"/>
        </w:rPr>
        <w:t>迁改及电磁干扰</w:t>
      </w:r>
      <w:proofErr w:type="gramEnd"/>
      <w:r>
        <w:rPr>
          <w:rFonts w:ascii="宋体" w:hAnsi="宋体" w:hint="eastAsia"/>
          <w:b/>
          <w:bCs/>
          <w:szCs w:val="21"/>
        </w:rPr>
        <w:t>防护原则</w:t>
      </w:r>
    </w:p>
    <w:p w14:paraId="5C9C3A29" w14:textId="77777777" w:rsidR="0078726B" w:rsidRDefault="00F11F68">
      <w:pPr>
        <w:snapToGrid w:val="0"/>
        <w:spacing w:line="360" w:lineRule="auto"/>
        <w:ind w:firstLine="420"/>
        <w:rPr>
          <w:rFonts w:ascii="宋体" w:hAnsi="宋体"/>
          <w:kern w:val="0"/>
          <w:szCs w:val="21"/>
        </w:rPr>
      </w:pPr>
      <w:r>
        <w:rPr>
          <w:rFonts w:ascii="宋体" w:hAnsi="宋体"/>
          <w:kern w:val="0"/>
          <w:szCs w:val="21"/>
        </w:rPr>
        <w:t>1．对于满足国标、</w:t>
      </w:r>
      <w:proofErr w:type="gramStart"/>
      <w:r>
        <w:rPr>
          <w:rFonts w:ascii="宋体" w:hAnsi="宋体" w:hint="eastAsia"/>
          <w:kern w:val="0"/>
          <w:szCs w:val="21"/>
        </w:rPr>
        <w:t>行标有关</w:t>
      </w:r>
      <w:proofErr w:type="gramEnd"/>
      <w:r>
        <w:rPr>
          <w:rFonts w:ascii="宋体" w:hAnsi="宋体" w:hint="eastAsia"/>
          <w:kern w:val="0"/>
          <w:szCs w:val="21"/>
        </w:rPr>
        <w:t>规定要求的</w:t>
      </w:r>
      <w:proofErr w:type="gramStart"/>
      <w:r>
        <w:rPr>
          <w:rFonts w:ascii="宋体" w:hAnsi="宋体" w:hint="eastAsia"/>
          <w:kern w:val="0"/>
          <w:szCs w:val="21"/>
        </w:rPr>
        <w:t>易燃易爆品库无需</w:t>
      </w:r>
      <w:proofErr w:type="gramEnd"/>
      <w:r>
        <w:rPr>
          <w:rFonts w:ascii="宋体" w:hAnsi="宋体" w:hint="eastAsia"/>
          <w:kern w:val="0"/>
          <w:szCs w:val="21"/>
        </w:rPr>
        <w:t>采取搬迁或防护措施；</w:t>
      </w:r>
    </w:p>
    <w:p w14:paraId="70702D5B" w14:textId="77777777" w:rsidR="0078726B" w:rsidRDefault="00F11F68">
      <w:pPr>
        <w:snapToGrid w:val="0"/>
        <w:spacing w:line="360" w:lineRule="auto"/>
        <w:ind w:firstLine="420"/>
        <w:rPr>
          <w:rFonts w:ascii="宋体" w:hAnsi="宋体"/>
          <w:kern w:val="0"/>
          <w:szCs w:val="21"/>
        </w:rPr>
      </w:pPr>
      <w:r>
        <w:rPr>
          <w:rFonts w:ascii="宋体" w:hAnsi="宋体"/>
          <w:kern w:val="0"/>
          <w:szCs w:val="21"/>
        </w:rPr>
        <w:t xml:space="preserve">2．对输（油）气管道按《油气输送管道与铁路交汇工程技术及管理规定》（国能油气【2015】392  </w:t>
      </w:r>
      <w:r>
        <w:rPr>
          <w:rFonts w:ascii="宋体" w:hAnsi="宋体" w:hint="eastAsia"/>
          <w:kern w:val="0"/>
          <w:szCs w:val="21"/>
        </w:rPr>
        <w:t>号）、《油气输送管道穿越工程设计规范》（</w:t>
      </w:r>
      <w:r>
        <w:rPr>
          <w:rFonts w:ascii="宋体" w:hAnsi="宋体"/>
          <w:kern w:val="0"/>
          <w:szCs w:val="21"/>
        </w:rPr>
        <w:t>GB  50423-2013）、</w:t>
      </w:r>
      <w:r>
        <w:rPr>
          <w:rFonts w:ascii="宋体" w:hAnsi="宋体" w:hint="eastAsia"/>
          <w:kern w:val="0"/>
          <w:szCs w:val="21"/>
        </w:rPr>
        <w:t>《燃气工程项目规范》（GB55009-2021 ）</w:t>
      </w:r>
      <w:r>
        <w:rPr>
          <w:rFonts w:ascii="宋体" w:hAnsi="宋体"/>
          <w:kern w:val="0"/>
          <w:szCs w:val="21"/>
        </w:rPr>
        <w:t>及《铁路工程设计防火规范》（TB10063-2016）等有关要求执行。桥梁地段原则上对重大长输油气管道应采取墩台避让措施；路基地段，如路基满足一定高度，则采取</w:t>
      </w:r>
      <w:proofErr w:type="gramStart"/>
      <w:r>
        <w:rPr>
          <w:rFonts w:ascii="宋体" w:hAnsi="宋体" w:hint="eastAsia"/>
          <w:kern w:val="0"/>
          <w:szCs w:val="21"/>
        </w:rPr>
        <w:t>设护涵方式</w:t>
      </w:r>
      <w:proofErr w:type="gramEnd"/>
      <w:r>
        <w:rPr>
          <w:rFonts w:ascii="宋体" w:hAnsi="宋体" w:hint="eastAsia"/>
          <w:kern w:val="0"/>
          <w:szCs w:val="21"/>
        </w:rPr>
        <w:t>保护，否则采取迁改的方式。对于与铁路交叉或平行接近、杂散电流电磁干扰影响超标的埋地金属油（气）管道，应采取相适应的电磁防护措施，如增设牺牲阳极保护，增设固态去耦合器等；</w:t>
      </w:r>
    </w:p>
    <w:p w14:paraId="1A88DC92" w14:textId="77777777" w:rsidR="0078726B" w:rsidRDefault="00F11F68">
      <w:pPr>
        <w:snapToGrid w:val="0"/>
        <w:spacing w:line="360" w:lineRule="auto"/>
        <w:ind w:firstLine="420"/>
        <w:rPr>
          <w:rFonts w:ascii="宋体" w:hAnsi="宋体"/>
          <w:kern w:val="0"/>
          <w:szCs w:val="21"/>
        </w:rPr>
      </w:pPr>
      <w:r>
        <w:rPr>
          <w:rFonts w:ascii="宋体" w:hAnsi="宋体"/>
          <w:kern w:val="0"/>
          <w:szCs w:val="21"/>
        </w:rPr>
        <w:lastRenderedPageBreak/>
        <w:t>3．对于桥梁墩台难以避让的中压城镇燃气管线采取迁改处理，迁改后的燃气管线应满足</w:t>
      </w:r>
      <w:r>
        <w:rPr>
          <w:rFonts w:ascii="宋体" w:hAnsi="宋体" w:hint="eastAsia"/>
          <w:kern w:val="0"/>
          <w:szCs w:val="21"/>
        </w:rPr>
        <w:t>《燃气工程项目规范》（GB55009-2021 ）</w:t>
      </w:r>
      <w:r>
        <w:rPr>
          <w:rFonts w:ascii="宋体" w:hAnsi="宋体"/>
          <w:kern w:val="0"/>
          <w:szCs w:val="21"/>
        </w:rPr>
        <w:t>及《铁路工程设计防火规范》（TB10063-2016）等有关标准要求。</w:t>
      </w:r>
    </w:p>
    <w:p w14:paraId="0F827EB8" w14:textId="77777777" w:rsidR="0078726B" w:rsidRDefault="00F11F68">
      <w:pPr>
        <w:snapToGrid w:val="0"/>
        <w:spacing w:line="360" w:lineRule="auto"/>
        <w:ind w:firstLineChars="200" w:firstLine="422"/>
        <w:rPr>
          <w:rFonts w:ascii="宋体" w:hAnsi="宋体"/>
          <w:b/>
          <w:bCs/>
          <w:szCs w:val="21"/>
        </w:rPr>
      </w:pPr>
      <w:r>
        <w:rPr>
          <w:rFonts w:ascii="宋体" w:hAnsi="宋体" w:hint="eastAsia"/>
          <w:b/>
          <w:bCs/>
          <w:szCs w:val="21"/>
        </w:rPr>
        <w:t>五、给排水管线迁改</w:t>
      </w:r>
    </w:p>
    <w:p w14:paraId="1C441CBB"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w:t>
      </w:r>
      <w:r>
        <w:rPr>
          <w:rFonts w:ascii="宋体" w:hAnsi="宋体"/>
          <w:kern w:val="0"/>
          <w:szCs w:val="21"/>
        </w:rPr>
        <w:t>1）对于横穿铁路路基的给、排水管道，应将管道迁至附近的桥梁或涵洞，不允许未经防护直接横穿铁路路基。</w:t>
      </w:r>
    </w:p>
    <w:p w14:paraId="7C0EFB23"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w:t>
      </w:r>
      <w:r>
        <w:rPr>
          <w:rFonts w:ascii="宋体" w:hAnsi="宋体"/>
          <w:kern w:val="0"/>
          <w:szCs w:val="21"/>
        </w:rPr>
        <w:t>2）管线迁改以与既有标准等同的原则进行设计，其管径、管材尽量与既有一致。</w:t>
      </w:r>
    </w:p>
    <w:p w14:paraId="65C5594F"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w:t>
      </w:r>
      <w:r>
        <w:rPr>
          <w:rFonts w:ascii="宋体" w:hAnsi="宋体"/>
          <w:kern w:val="0"/>
          <w:szCs w:val="21"/>
        </w:rPr>
        <w:t>3）对于大口径的城市给、排水主干管，由于迁改对城市的民生影响较大，且迁改难度大、周期长、费用高，以尽量避让或进行防护为原则。</w:t>
      </w:r>
    </w:p>
    <w:p w14:paraId="5F00259B"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w:t>
      </w:r>
      <w:r>
        <w:rPr>
          <w:rFonts w:ascii="宋体" w:hAnsi="宋体"/>
          <w:kern w:val="0"/>
          <w:szCs w:val="21"/>
        </w:rPr>
        <w:t>4）对于</w:t>
      </w:r>
      <w:proofErr w:type="gramStart"/>
      <w:r>
        <w:rPr>
          <w:rFonts w:ascii="宋体" w:hAnsi="宋体" w:hint="eastAsia"/>
          <w:kern w:val="0"/>
          <w:szCs w:val="21"/>
        </w:rPr>
        <w:t>受铁路</w:t>
      </w:r>
      <w:proofErr w:type="gramEnd"/>
      <w:r>
        <w:rPr>
          <w:rFonts w:ascii="宋体" w:hAnsi="宋体" w:hint="eastAsia"/>
          <w:kern w:val="0"/>
          <w:szCs w:val="21"/>
        </w:rPr>
        <w:t>桥墩</w:t>
      </w:r>
      <w:proofErr w:type="gramStart"/>
      <w:r>
        <w:rPr>
          <w:rFonts w:ascii="宋体" w:hAnsi="宋体" w:hint="eastAsia"/>
          <w:kern w:val="0"/>
          <w:szCs w:val="21"/>
        </w:rPr>
        <w:t>影响须迁改</w:t>
      </w:r>
      <w:proofErr w:type="gramEnd"/>
      <w:r>
        <w:rPr>
          <w:rFonts w:ascii="宋体" w:hAnsi="宋体" w:hint="eastAsia"/>
          <w:kern w:val="0"/>
          <w:szCs w:val="21"/>
        </w:rPr>
        <w:t>的给、排水管道，管道按绕避桥墩承台外不小于</w:t>
      </w:r>
      <w:r>
        <w:rPr>
          <w:rFonts w:ascii="宋体" w:hAnsi="宋体"/>
          <w:kern w:val="0"/>
          <w:szCs w:val="21"/>
        </w:rPr>
        <w:t>5米净距控制，尽量一次改迁到位。</w:t>
      </w:r>
    </w:p>
    <w:p w14:paraId="23AF9975"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w:t>
      </w:r>
      <w:r>
        <w:rPr>
          <w:rFonts w:ascii="宋体" w:hAnsi="宋体"/>
          <w:kern w:val="0"/>
          <w:szCs w:val="21"/>
        </w:rPr>
        <w:t>5）对于</w:t>
      </w:r>
      <w:proofErr w:type="gramStart"/>
      <w:r>
        <w:rPr>
          <w:rFonts w:ascii="宋体" w:hAnsi="宋体" w:hint="eastAsia"/>
          <w:kern w:val="0"/>
          <w:szCs w:val="21"/>
        </w:rPr>
        <w:t>受铁路框架桥影响须迁</w:t>
      </w:r>
      <w:proofErr w:type="gramEnd"/>
      <w:r>
        <w:rPr>
          <w:rFonts w:ascii="宋体" w:hAnsi="宋体" w:hint="eastAsia"/>
          <w:kern w:val="0"/>
          <w:szCs w:val="21"/>
        </w:rPr>
        <w:t>改的给、排水管道，确需二次迁改时，拟先将管道迁出框架桥施工范围以外，待框架桥施工完毕后再迁入。</w:t>
      </w:r>
    </w:p>
    <w:p w14:paraId="229ED16E" w14:textId="77777777" w:rsidR="0078726B" w:rsidRDefault="00F11F68">
      <w:pPr>
        <w:snapToGrid w:val="0"/>
        <w:spacing w:line="360" w:lineRule="auto"/>
        <w:ind w:firstLine="420"/>
        <w:rPr>
          <w:rFonts w:ascii="宋体" w:hAnsi="宋体"/>
          <w:kern w:val="0"/>
          <w:szCs w:val="21"/>
        </w:rPr>
      </w:pPr>
      <w:r>
        <w:rPr>
          <w:rFonts w:ascii="宋体" w:hAnsi="宋体" w:hint="eastAsia"/>
          <w:kern w:val="0"/>
          <w:szCs w:val="21"/>
        </w:rPr>
        <w:t>（</w:t>
      </w:r>
      <w:r>
        <w:rPr>
          <w:rFonts w:ascii="宋体" w:hAnsi="宋体"/>
          <w:kern w:val="0"/>
          <w:szCs w:val="21"/>
        </w:rPr>
        <w:t>6）对于横穿路基的重力管道，拟在原重力管位处设防护涵，需进行二次迁改。</w:t>
      </w:r>
    </w:p>
    <w:p w14:paraId="41D53E14" w14:textId="77777777" w:rsidR="0078726B" w:rsidRDefault="00F11F68">
      <w:pPr>
        <w:snapToGrid w:val="0"/>
        <w:spacing w:line="360" w:lineRule="auto"/>
        <w:ind w:firstLine="480"/>
        <w:rPr>
          <w:rFonts w:ascii="宋体" w:hAnsi="宋体"/>
          <w:kern w:val="0"/>
          <w:szCs w:val="21"/>
        </w:rPr>
      </w:pPr>
      <w:r>
        <w:rPr>
          <w:rFonts w:ascii="宋体" w:hAnsi="宋体" w:hint="eastAsia"/>
          <w:kern w:val="0"/>
          <w:szCs w:val="21"/>
        </w:rPr>
        <w:t>（</w:t>
      </w:r>
      <w:r>
        <w:rPr>
          <w:rFonts w:ascii="宋体" w:hAnsi="宋体"/>
          <w:kern w:val="0"/>
          <w:szCs w:val="21"/>
        </w:rPr>
        <w:t>7）对于与本线并行的管道，迁出铁路征地范围以外，其距铁路路基坡脚或路堑的距离应满足规范要求。</w:t>
      </w:r>
    </w:p>
    <w:p w14:paraId="2CBB6C4B" w14:textId="77777777" w:rsidR="0078726B" w:rsidRDefault="00F11F68">
      <w:pPr>
        <w:snapToGrid w:val="0"/>
        <w:spacing w:line="360" w:lineRule="auto"/>
        <w:ind w:firstLineChars="200" w:firstLine="422"/>
        <w:rPr>
          <w:rFonts w:ascii="宋体" w:hAnsi="宋体"/>
          <w:b/>
          <w:bCs/>
          <w:szCs w:val="21"/>
        </w:rPr>
      </w:pPr>
      <w:r>
        <w:rPr>
          <w:rFonts w:ascii="宋体" w:hAnsi="宋体" w:hint="eastAsia"/>
          <w:b/>
          <w:bCs/>
          <w:szCs w:val="21"/>
        </w:rPr>
        <w:t>六、</w:t>
      </w:r>
      <w:r>
        <w:rPr>
          <w:rFonts w:ascii="宋体" w:hAnsi="宋体"/>
          <w:b/>
          <w:bCs/>
          <w:szCs w:val="21"/>
        </w:rPr>
        <w:t>勘察（如需）、工可（如需）、初步设计（如需）、深化设计（如需）、施工图设计</w:t>
      </w:r>
    </w:p>
    <w:p w14:paraId="2D3649B8" w14:textId="77777777" w:rsidR="0078726B" w:rsidRDefault="00F11F68">
      <w:pPr>
        <w:snapToGrid w:val="0"/>
        <w:spacing w:line="360" w:lineRule="auto"/>
        <w:ind w:firstLine="480"/>
        <w:rPr>
          <w:rFonts w:ascii="宋体" w:hAnsi="宋体"/>
          <w:kern w:val="0"/>
          <w:szCs w:val="21"/>
        </w:rPr>
      </w:pPr>
      <w:r>
        <w:rPr>
          <w:rFonts w:ascii="宋体" w:hAnsi="宋体"/>
          <w:kern w:val="0"/>
          <w:szCs w:val="21"/>
        </w:rPr>
        <w:t>根据甲方要求进行勘察（初勘、详勘）工作，包括不限于：</w:t>
      </w:r>
      <w:r>
        <w:rPr>
          <w:rFonts w:ascii="宋体" w:hAnsi="宋体" w:hint="eastAsia"/>
          <w:kern w:val="0"/>
          <w:szCs w:val="21"/>
        </w:rPr>
        <w:t>现场</w:t>
      </w:r>
      <w:r>
        <w:rPr>
          <w:rFonts w:ascii="宋体" w:hAnsi="宋体"/>
          <w:kern w:val="0"/>
          <w:szCs w:val="21"/>
        </w:rPr>
        <w:t>勘察、测量测绘、架空或地下管线探测、地下和地面建（构）筑</w:t>
      </w:r>
      <w:proofErr w:type="gramStart"/>
      <w:r>
        <w:rPr>
          <w:rFonts w:ascii="宋体" w:hAnsi="宋体"/>
          <w:kern w:val="0"/>
          <w:szCs w:val="21"/>
        </w:rPr>
        <w:t>物基础</w:t>
      </w:r>
      <w:proofErr w:type="gramEnd"/>
      <w:r>
        <w:rPr>
          <w:rFonts w:ascii="宋体" w:hAnsi="宋体"/>
          <w:kern w:val="0"/>
          <w:szCs w:val="21"/>
        </w:rPr>
        <w:t>资料调查。</w:t>
      </w:r>
    </w:p>
    <w:p w14:paraId="16B6F4D5" w14:textId="77777777" w:rsidR="0078726B" w:rsidRDefault="00F11F68">
      <w:pPr>
        <w:numPr>
          <w:ilvl w:val="255"/>
          <w:numId w:val="0"/>
        </w:numPr>
        <w:snapToGrid w:val="0"/>
        <w:spacing w:line="360" w:lineRule="auto"/>
        <w:ind w:firstLine="480"/>
        <w:rPr>
          <w:rFonts w:ascii="宋体" w:hAnsi="宋体"/>
          <w:kern w:val="0"/>
          <w:szCs w:val="21"/>
        </w:rPr>
      </w:pPr>
      <w:r>
        <w:rPr>
          <w:rFonts w:ascii="宋体" w:hAnsi="宋体"/>
          <w:kern w:val="0"/>
          <w:szCs w:val="21"/>
        </w:rPr>
        <w:t>落实甲方</w:t>
      </w:r>
      <w:r>
        <w:rPr>
          <w:rFonts w:ascii="宋体" w:hAnsi="宋体" w:hint="eastAsia"/>
          <w:kern w:val="0"/>
          <w:szCs w:val="21"/>
        </w:rPr>
        <w:t>、权属单位</w:t>
      </w:r>
      <w:r>
        <w:rPr>
          <w:rFonts w:ascii="宋体" w:hAnsi="宋体"/>
          <w:kern w:val="0"/>
          <w:szCs w:val="21"/>
        </w:rPr>
        <w:t>提出的设计标准、设计要求、设计意见，开展工可（如需）、初步设计（如需）、深化设计（如需），主动与市有关部门进行协调，完成重大技术方案研究和方案设计，；提出本工程施工组织设计原则及工期要求；组织对设计方案及施工</w:t>
      </w:r>
      <w:proofErr w:type="gramStart"/>
      <w:r>
        <w:rPr>
          <w:rFonts w:ascii="宋体" w:hAnsi="宋体"/>
          <w:kern w:val="0"/>
          <w:szCs w:val="21"/>
        </w:rPr>
        <w:t>工</w:t>
      </w:r>
      <w:proofErr w:type="gramEnd"/>
      <w:r>
        <w:rPr>
          <w:rFonts w:ascii="宋体" w:hAnsi="宋体"/>
          <w:kern w:val="0"/>
          <w:szCs w:val="21"/>
        </w:rPr>
        <w:t>法等进行多方案经济技术比选与论证，优化工程设计方案</w:t>
      </w:r>
      <w:r>
        <w:rPr>
          <w:rFonts w:ascii="宋体" w:hAnsi="宋体" w:hint="eastAsia"/>
          <w:kern w:val="0"/>
          <w:szCs w:val="21"/>
        </w:rPr>
        <w:t>；</w:t>
      </w:r>
      <w:r>
        <w:rPr>
          <w:rFonts w:ascii="宋体" w:hAnsi="宋体"/>
          <w:kern w:val="0"/>
          <w:szCs w:val="21"/>
        </w:rPr>
        <w:t>提出</w:t>
      </w:r>
      <w:r>
        <w:rPr>
          <w:rFonts w:ascii="宋体" w:hAnsi="宋体" w:hint="eastAsia"/>
          <w:kern w:val="0"/>
          <w:szCs w:val="21"/>
        </w:rPr>
        <w:t>“三电”、</w:t>
      </w:r>
      <w:r>
        <w:rPr>
          <w:rFonts w:ascii="宋体" w:hAnsi="宋体"/>
          <w:kern w:val="0"/>
          <w:szCs w:val="21"/>
        </w:rPr>
        <w:t>管线、市政设施、商业、房屋、交通、道路和绿化</w:t>
      </w:r>
      <w:r>
        <w:rPr>
          <w:rFonts w:ascii="宋体" w:hAnsi="宋体" w:hint="eastAsia"/>
          <w:kern w:val="0"/>
          <w:szCs w:val="21"/>
        </w:rPr>
        <w:t>等</w:t>
      </w:r>
      <w:r>
        <w:rPr>
          <w:rFonts w:ascii="宋体" w:hAnsi="宋体"/>
          <w:kern w:val="0"/>
          <w:szCs w:val="21"/>
        </w:rPr>
        <w:t>的</w:t>
      </w:r>
      <w:r>
        <w:rPr>
          <w:rFonts w:ascii="宋体" w:hAnsi="宋体" w:hint="eastAsia"/>
          <w:kern w:val="0"/>
          <w:szCs w:val="21"/>
        </w:rPr>
        <w:t>迁改</w:t>
      </w:r>
      <w:r>
        <w:rPr>
          <w:rFonts w:ascii="宋体" w:hAnsi="宋体"/>
          <w:kern w:val="0"/>
          <w:szCs w:val="21"/>
        </w:rPr>
        <w:t>技术要求及汇总表，包括</w:t>
      </w:r>
      <w:r>
        <w:rPr>
          <w:rFonts w:ascii="宋体" w:hAnsi="宋体" w:hint="eastAsia"/>
          <w:kern w:val="0"/>
          <w:szCs w:val="21"/>
        </w:rPr>
        <w:t>迁改</w:t>
      </w:r>
      <w:r>
        <w:rPr>
          <w:rFonts w:ascii="宋体" w:hAnsi="宋体"/>
          <w:kern w:val="0"/>
          <w:szCs w:val="21"/>
        </w:rPr>
        <w:t>名称、种类、工程量、权属、结构类别、建设年限等明细。</w:t>
      </w:r>
    </w:p>
    <w:p w14:paraId="03DB52D2" w14:textId="77777777" w:rsidR="0078726B" w:rsidRDefault="00F11F68">
      <w:pPr>
        <w:numPr>
          <w:ilvl w:val="255"/>
          <w:numId w:val="0"/>
        </w:numPr>
        <w:snapToGrid w:val="0"/>
        <w:spacing w:line="360" w:lineRule="auto"/>
        <w:ind w:firstLine="480"/>
        <w:rPr>
          <w:rFonts w:ascii="宋体" w:hAnsi="宋体"/>
          <w:kern w:val="0"/>
          <w:szCs w:val="21"/>
        </w:rPr>
      </w:pPr>
      <w:r>
        <w:rPr>
          <w:rFonts w:ascii="宋体" w:hAnsi="宋体"/>
          <w:kern w:val="0"/>
          <w:szCs w:val="21"/>
        </w:rPr>
        <w:t>施工图设计</w:t>
      </w:r>
      <w:r>
        <w:rPr>
          <w:rFonts w:ascii="宋体" w:hAnsi="宋体" w:hint="eastAsia"/>
          <w:kern w:val="0"/>
          <w:szCs w:val="21"/>
        </w:rPr>
        <w:t>应</w:t>
      </w:r>
      <w:r>
        <w:rPr>
          <w:rFonts w:ascii="宋体" w:hAnsi="宋体"/>
          <w:kern w:val="0"/>
          <w:szCs w:val="21"/>
        </w:rPr>
        <w:t>严格控制工程规模，并统一设计标准，</w:t>
      </w:r>
      <w:r>
        <w:rPr>
          <w:rFonts w:ascii="宋体" w:hAnsi="宋体" w:hint="eastAsia"/>
          <w:kern w:val="0"/>
          <w:szCs w:val="21"/>
        </w:rPr>
        <w:t>合同中有限额设计要求的，应严格按要求进行限额设计工作；</w:t>
      </w:r>
      <w:r>
        <w:rPr>
          <w:rFonts w:ascii="宋体" w:hAnsi="宋体"/>
          <w:kern w:val="0"/>
          <w:szCs w:val="21"/>
        </w:rPr>
        <w:t>施工图设计深度应能安排材料</w:t>
      </w:r>
      <w:r>
        <w:rPr>
          <w:rFonts w:ascii="宋体" w:hAnsi="宋体" w:hint="eastAsia"/>
          <w:kern w:val="0"/>
          <w:szCs w:val="21"/>
        </w:rPr>
        <w:t>的</w:t>
      </w:r>
      <w:r>
        <w:rPr>
          <w:rFonts w:ascii="宋体" w:hAnsi="宋体"/>
          <w:kern w:val="0"/>
          <w:szCs w:val="21"/>
        </w:rPr>
        <w:t>订货，进行</w:t>
      </w:r>
      <w:r>
        <w:rPr>
          <w:rFonts w:ascii="宋体" w:hAnsi="宋体" w:hint="eastAsia"/>
          <w:kern w:val="0"/>
          <w:szCs w:val="21"/>
        </w:rPr>
        <w:t>迁改施工</w:t>
      </w:r>
      <w:r>
        <w:rPr>
          <w:rFonts w:ascii="宋体" w:hAnsi="宋体"/>
          <w:kern w:val="0"/>
          <w:szCs w:val="21"/>
        </w:rPr>
        <w:t>，</w:t>
      </w:r>
      <w:r>
        <w:rPr>
          <w:rFonts w:ascii="宋体" w:hAnsi="宋体" w:hint="eastAsia"/>
          <w:kern w:val="0"/>
          <w:szCs w:val="21"/>
        </w:rPr>
        <w:t>达到</w:t>
      </w:r>
      <w:r>
        <w:rPr>
          <w:rFonts w:ascii="宋体" w:hAnsi="宋体"/>
          <w:kern w:val="0"/>
          <w:szCs w:val="21"/>
        </w:rPr>
        <w:t>最终工程验收</w:t>
      </w:r>
      <w:r>
        <w:rPr>
          <w:rFonts w:ascii="宋体" w:hAnsi="宋体" w:hint="eastAsia"/>
          <w:kern w:val="0"/>
          <w:szCs w:val="21"/>
        </w:rPr>
        <w:t>及业主单位计量计价</w:t>
      </w:r>
      <w:r>
        <w:rPr>
          <w:rFonts w:ascii="宋体" w:hAnsi="宋体"/>
          <w:kern w:val="0"/>
          <w:szCs w:val="21"/>
        </w:rPr>
        <w:t>的要求</w:t>
      </w:r>
      <w:r>
        <w:rPr>
          <w:rFonts w:ascii="宋体" w:hAnsi="宋体" w:hint="eastAsia"/>
          <w:kern w:val="0"/>
          <w:szCs w:val="21"/>
        </w:rPr>
        <w:t>；</w:t>
      </w:r>
      <w:r>
        <w:rPr>
          <w:rFonts w:ascii="宋体" w:hAnsi="宋体"/>
          <w:kern w:val="0"/>
          <w:szCs w:val="21"/>
        </w:rPr>
        <w:t>各类施工图设计要求进行详细计算和详细制图，提出准确的工程数量和</w:t>
      </w:r>
      <w:r>
        <w:rPr>
          <w:rFonts w:ascii="宋体" w:hAnsi="宋体" w:hint="eastAsia"/>
          <w:kern w:val="0"/>
          <w:szCs w:val="21"/>
        </w:rPr>
        <w:t>材料</w:t>
      </w:r>
      <w:r>
        <w:rPr>
          <w:rFonts w:ascii="宋体" w:hAnsi="宋体"/>
          <w:kern w:val="0"/>
          <w:szCs w:val="21"/>
        </w:rPr>
        <w:t>品种</w:t>
      </w:r>
      <w:r>
        <w:rPr>
          <w:rFonts w:ascii="宋体" w:hAnsi="宋体" w:hint="eastAsia"/>
          <w:kern w:val="0"/>
          <w:szCs w:val="21"/>
        </w:rPr>
        <w:t>、</w:t>
      </w:r>
      <w:r>
        <w:rPr>
          <w:rFonts w:ascii="宋体" w:hAnsi="宋体"/>
          <w:kern w:val="0"/>
          <w:szCs w:val="21"/>
        </w:rPr>
        <w:t>规格数量</w:t>
      </w:r>
      <w:r>
        <w:rPr>
          <w:rFonts w:ascii="宋体" w:hAnsi="宋体" w:hint="eastAsia"/>
          <w:kern w:val="0"/>
          <w:szCs w:val="21"/>
        </w:rPr>
        <w:t>；</w:t>
      </w:r>
      <w:r>
        <w:rPr>
          <w:rFonts w:ascii="宋体" w:hAnsi="宋体"/>
          <w:kern w:val="0"/>
          <w:szCs w:val="21"/>
        </w:rPr>
        <w:t>凡影响</w:t>
      </w:r>
      <w:r>
        <w:rPr>
          <w:rFonts w:ascii="宋体" w:hAnsi="宋体" w:hint="eastAsia"/>
          <w:kern w:val="0"/>
          <w:szCs w:val="21"/>
        </w:rPr>
        <w:t>方案、</w:t>
      </w:r>
      <w:r>
        <w:rPr>
          <w:rFonts w:ascii="宋体" w:hAnsi="宋体"/>
          <w:kern w:val="0"/>
          <w:szCs w:val="21"/>
        </w:rPr>
        <w:t>质量、进度、投资控制</w:t>
      </w:r>
      <w:r>
        <w:rPr>
          <w:rFonts w:ascii="宋体" w:hAnsi="宋体" w:hint="eastAsia"/>
          <w:kern w:val="0"/>
          <w:szCs w:val="21"/>
        </w:rPr>
        <w:t>等</w:t>
      </w:r>
      <w:r>
        <w:rPr>
          <w:rFonts w:ascii="宋体" w:hAnsi="宋体"/>
          <w:kern w:val="0"/>
          <w:szCs w:val="21"/>
        </w:rPr>
        <w:t>的重大设计变更，都必须由</w:t>
      </w:r>
      <w:r>
        <w:rPr>
          <w:rFonts w:ascii="宋体" w:hAnsi="宋体" w:hint="eastAsia"/>
          <w:kern w:val="0"/>
          <w:szCs w:val="21"/>
        </w:rPr>
        <w:t>乙方</w:t>
      </w:r>
      <w:r>
        <w:rPr>
          <w:rFonts w:ascii="宋体" w:hAnsi="宋体"/>
          <w:kern w:val="0"/>
          <w:szCs w:val="21"/>
        </w:rPr>
        <w:t>进行功能、经济、安全性等总体技术分析后报甲方审批。</w:t>
      </w:r>
    </w:p>
    <w:p w14:paraId="1004E1B0" w14:textId="77777777" w:rsidR="0078726B" w:rsidRDefault="00F11F68">
      <w:pPr>
        <w:pStyle w:val="a1"/>
        <w:snapToGrid w:val="0"/>
        <w:spacing w:line="360" w:lineRule="auto"/>
        <w:rPr>
          <w:rFonts w:ascii="宋体" w:hAnsi="宋体"/>
          <w:kern w:val="0"/>
          <w:szCs w:val="21"/>
        </w:rPr>
      </w:pPr>
      <w:r>
        <w:rPr>
          <w:rFonts w:ascii="宋体" w:hAnsi="宋体" w:hint="eastAsia"/>
          <w:kern w:val="0"/>
          <w:szCs w:val="21"/>
        </w:rPr>
        <w:t>七、其他要求</w:t>
      </w:r>
    </w:p>
    <w:p w14:paraId="2652D489" w14:textId="77777777" w:rsidR="0078726B" w:rsidRDefault="00F11F68">
      <w:pPr>
        <w:pStyle w:val="a1"/>
        <w:snapToGrid w:val="0"/>
        <w:spacing w:line="360" w:lineRule="auto"/>
        <w:rPr>
          <w:rFonts w:ascii="宋体" w:hAnsi="宋体"/>
          <w:kern w:val="0"/>
          <w:szCs w:val="21"/>
        </w:rPr>
      </w:pPr>
      <w:r>
        <w:rPr>
          <w:rFonts w:ascii="宋体" w:hAnsi="宋体" w:hint="eastAsia"/>
          <w:kern w:val="0"/>
          <w:szCs w:val="21"/>
        </w:rPr>
        <w:t>合同中有限额设计要求的，乙方应严格按要求进行限额设计工作。</w:t>
      </w:r>
    </w:p>
    <w:p w14:paraId="52B05D11" w14:textId="77777777" w:rsidR="0078726B" w:rsidRDefault="0078726B">
      <w:pPr>
        <w:pStyle w:val="af1"/>
        <w:spacing w:before="0" w:after="0" w:line="360" w:lineRule="auto"/>
        <w:ind w:firstLine="562"/>
        <w:jc w:val="left"/>
        <w:sectPr w:rsidR="0078726B">
          <w:pgSz w:w="11906" w:h="16838"/>
          <w:pgMar w:top="1440" w:right="1701" w:bottom="1701" w:left="1701" w:header="851" w:footer="1134" w:gutter="0"/>
          <w:cols w:space="425"/>
          <w:docGrid w:type="linesAndChars" w:linePitch="489"/>
        </w:sectPr>
      </w:pPr>
      <w:bookmarkStart w:id="625" w:name="_Toc373246393"/>
      <w:bookmarkEnd w:id="625"/>
    </w:p>
    <w:p w14:paraId="52EF3216" w14:textId="77777777" w:rsidR="0078726B" w:rsidRDefault="0078726B">
      <w:pPr>
        <w:spacing w:line="360" w:lineRule="auto"/>
      </w:pPr>
    </w:p>
    <w:p w14:paraId="3D6158D3" w14:textId="77777777" w:rsidR="0078726B" w:rsidRDefault="0078726B">
      <w:pPr>
        <w:spacing w:line="360" w:lineRule="auto"/>
      </w:pPr>
    </w:p>
    <w:p w14:paraId="5A996088" w14:textId="77777777" w:rsidR="0078726B" w:rsidRDefault="0078726B">
      <w:pPr>
        <w:spacing w:line="360" w:lineRule="auto"/>
      </w:pPr>
    </w:p>
    <w:p w14:paraId="49191EFE" w14:textId="77777777" w:rsidR="0078726B" w:rsidRDefault="0078726B">
      <w:pPr>
        <w:spacing w:line="360" w:lineRule="auto"/>
      </w:pPr>
    </w:p>
    <w:p w14:paraId="63C6CB17" w14:textId="77777777" w:rsidR="0078726B" w:rsidRDefault="0078726B">
      <w:pPr>
        <w:spacing w:line="360" w:lineRule="auto"/>
      </w:pPr>
    </w:p>
    <w:p w14:paraId="5C6A22DF" w14:textId="77777777" w:rsidR="0078726B" w:rsidRDefault="0078726B">
      <w:pPr>
        <w:spacing w:line="360" w:lineRule="auto"/>
      </w:pPr>
    </w:p>
    <w:p w14:paraId="6EC8A5F7" w14:textId="77777777" w:rsidR="0078726B" w:rsidRDefault="0078726B">
      <w:pPr>
        <w:spacing w:line="360" w:lineRule="auto"/>
      </w:pPr>
    </w:p>
    <w:p w14:paraId="2293F695" w14:textId="77777777" w:rsidR="0078726B" w:rsidRDefault="0078726B">
      <w:pPr>
        <w:spacing w:line="360" w:lineRule="auto"/>
      </w:pPr>
    </w:p>
    <w:p w14:paraId="216783BA" w14:textId="77777777" w:rsidR="0078726B" w:rsidRDefault="0078726B">
      <w:pPr>
        <w:spacing w:line="360" w:lineRule="auto"/>
      </w:pPr>
    </w:p>
    <w:p w14:paraId="1B3548FE" w14:textId="77777777" w:rsidR="0078726B" w:rsidRDefault="0078726B">
      <w:pPr>
        <w:spacing w:line="360" w:lineRule="auto"/>
      </w:pPr>
    </w:p>
    <w:p w14:paraId="663E0A9E" w14:textId="77777777" w:rsidR="0078726B" w:rsidRDefault="0078726B">
      <w:pPr>
        <w:spacing w:line="360" w:lineRule="auto"/>
      </w:pPr>
    </w:p>
    <w:p w14:paraId="752A4123" w14:textId="77777777" w:rsidR="0078726B" w:rsidRDefault="0078726B">
      <w:pPr>
        <w:spacing w:line="360" w:lineRule="auto"/>
      </w:pPr>
    </w:p>
    <w:p w14:paraId="7111D193" w14:textId="77777777" w:rsidR="0078726B" w:rsidRDefault="0078726B">
      <w:pPr>
        <w:spacing w:line="360" w:lineRule="auto"/>
      </w:pPr>
    </w:p>
    <w:p w14:paraId="53A1E9F7" w14:textId="77777777" w:rsidR="0078726B" w:rsidRDefault="00F11F68">
      <w:pPr>
        <w:spacing w:beforeLines="200" w:before="480" w:line="360" w:lineRule="auto"/>
        <w:jc w:val="center"/>
        <w:outlineLvl w:val="0"/>
        <w:rPr>
          <w:rFonts w:eastAsia="黑体"/>
          <w:sz w:val="52"/>
          <w:szCs w:val="52"/>
        </w:rPr>
      </w:pPr>
      <w:bookmarkStart w:id="626" w:name="_Toc130490507"/>
      <w:bookmarkStart w:id="627" w:name="_Toc277917697"/>
      <w:bookmarkStart w:id="628" w:name="_Toc276715149"/>
      <w:bookmarkStart w:id="629" w:name="_Toc210327706"/>
      <w:bookmarkStart w:id="630" w:name="_Toc210364892"/>
      <w:bookmarkStart w:id="631" w:name="_Toc210355568"/>
      <w:r>
        <w:rPr>
          <w:rFonts w:eastAsia="黑体"/>
          <w:sz w:val="52"/>
          <w:szCs w:val="52"/>
        </w:rPr>
        <w:t>第四卷</w:t>
      </w:r>
      <w:bookmarkEnd w:id="626"/>
      <w:bookmarkEnd w:id="627"/>
      <w:bookmarkEnd w:id="628"/>
      <w:bookmarkEnd w:id="629"/>
      <w:bookmarkEnd w:id="630"/>
      <w:bookmarkEnd w:id="631"/>
    </w:p>
    <w:p w14:paraId="0599826C" w14:textId="77777777" w:rsidR="0078726B" w:rsidRDefault="0078726B">
      <w:pPr>
        <w:spacing w:line="360" w:lineRule="auto"/>
        <w:jc w:val="center"/>
      </w:pPr>
    </w:p>
    <w:p w14:paraId="6D2D2CF8" w14:textId="77777777" w:rsidR="0078726B" w:rsidRDefault="00F11F68">
      <w:pPr>
        <w:spacing w:line="360" w:lineRule="auto"/>
        <w:jc w:val="center"/>
      </w:pPr>
      <w:r>
        <w:br w:type="page"/>
      </w:r>
    </w:p>
    <w:p w14:paraId="792307B9" w14:textId="77777777" w:rsidR="0078726B" w:rsidRDefault="0078726B">
      <w:pPr>
        <w:spacing w:line="360" w:lineRule="auto"/>
        <w:jc w:val="center"/>
      </w:pPr>
    </w:p>
    <w:p w14:paraId="4FEC381F" w14:textId="77777777" w:rsidR="0078726B" w:rsidRDefault="0078726B">
      <w:pPr>
        <w:spacing w:line="360" w:lineRule="auto"/>
        <w:jc w:val="center"/>
      </w:pPr>
    </w:p>
    <w:p w14:paraId="3431D71A" w14:textId="77777777" w:rsidR="0078726B" w:rsidRDefault="0078726B">
      <w:pPr>
        <w:spacing w:line="360" w:lineRule="auto"/>
        <w:jc w:val="center"/>
      </w:pPr>
    </w:p>
    <w:p w14:paraId="7715D21D" w14:textId="77777777" w:rsidR="0078726B" w:rsidRDefault="0078726B">
      <w:pPr>
        <w:spacing w:line="360" w:lineRule="auto"/>
        <w:jc w:val="center"/>
      </w:pPr>
    </w:p>
    <w:p w14:paraId="1B2AA24A" w14:textId="77777777" w:rsidR="0078726B" w:rsidRDefault="0078726B">
      <w:pPr>
        <w:spacing w:line="360" w:lineRule="auto"/>
        <w:jc w:val="center"/>
      </w:pPr>
    </w:p>
    <w:p w14:paraId="4DA0BF2F" w14:textId="77777777" w:rsidR="0078726B" w:rsidRDefault="0078726B">
      <w:pPr>
        <w:spacing w:line="360" w:lineRule="auto"/>
        <w:jc w:val="center"/>
      </w:pPr>
    </w:p>
    <w:p w14:paraId="2AD340CC" w14:textId="77777777" w:rsidR="0078726B" w:rsidRDefault="0078726B">
      <w:pPr>
        <w:spacing w:line="360" w:lineRule="auto"/>
        <w:jc w:val="center"/>
      </w:pPr>
    </w:p>
    <w:p w14:paraId="056999F8" w14:textId="77777777" w:rsidR="0078726B" w:rsidRDefault="0078726B">
      <w:pPr>
        <w:spacing w:line="360" w:lineRule="auto"/>
        <w:jc w:val="center"/>
      </w:pPr>
    </w:p>
    <w:p w14:paraId="3F4479FD" w14:textId="77777777" w:rsidR="0078726B" w:rsidRDefault="0078726B">
      <w:pPr>
        <w:spacing w:line="360" w:lineRule="auto"/>
        <w:jc w:val="center"/>
      </w:pPr>
    </w:p>
    <w:p w14:paraId="4108AFE8" w14:textId="77777777" w:rsidR="0078726B" w:rsidRDefault="0078726B">
      <w:pPr>
        <w:spacing w:line="360" w:lineRule="auto"/>
        <w:jc w:val="center"/>
      </w:pPr>
    </w:p>
    <w:p w14:paraId="05513EB0" w14:textId="77777777" w:rsidR="0078726B" w:rsidRDefault="00F11F68">
      <w:pPr>
        <w:pStyle w:val="1"/>
        <w:spacing w:line="360" w:lineRule="auto"/>
        <w:jc w:val="center"/>
        <w:rPr>
          <w:rFonts w:ascii="黑体" w:eastAsia="黑体" w:hAnsi="Times New Roman"/>
          <w:b w:val="0"/>
          <w:kern w:val="44"/>
          <w:sz w:val="36"/>
          <w:szCs w:val="36"/>
        </w:rPr>
      </w:pPr>
      <w:bookmarkStart w:id="632" w:name="_Toc210364893"/>
      <w:bookmarkStart w:id="633" w:name="_Toc130490508"/>
      <w:bookmarkStart w:id="634" w:name="_Toc277917698"/>
      <w:bookmarkStart w:id="635" w:name="_Toc210327707"/>
      <w:bookmarkStart w:id="636" w:name="_Toc276715150"/>
      <w:bookmarkStart w:id="637" w:name="_Toc210355569"/>
      <w:r>
        <w:rPr>
          <w:rFonts w:ascii="黑体" w:eastAsia="黑体" w:hAnsi="Times New Roman"/>
          <w:b w:val="0"/>
          <w:kern w:val="44"/>
          <w:sz w:val="36"/>
          <w:szCs w:val="36"/>
        </w:rPr>
        <w:t>第八章  投标文件格式</w:t>
      </w:r>
      <w:bookmarkEnd w:id="632"/>
      <w:bookmarkEnd w:id="633"/>
      <w:bookmarkEnd w:id="634"/>
      <w:bookmarkEnd w:id="635"/>
      <w:bookmarkEnd w:id="636"/>
      <w:bookmarkEnd w:id="637"/>
    </w:p>
    <w:p w14:paraId="18DE8C87" w14:textId="77777777" w:rsidR="0078726B" w:rsidRDefault="0078726B">
      <w:pPr>
        <w:spacing w:line="360" w:lineRule="auto"/>
        <w:ind w:firstLine="420"/>
        <w:rPr>
          <w:rFonts w:eastAsia="黑体"/>
          <w:b/>
          <w:bCs/>
          <w:i/>
          <w:kern w:val="0"/>
          <w:szCs w:val="21"/>
        </w:rPr>
      </w:pPr>
    </w:p>
    <w:p w14:paraId="2CC1DF6D" w14:textId="77777777" w:rsidR="0078726B" w:rsidRDefault="0078726B">
      <w:pPr>
        <w:spacing w:line="360" w:lineRule="auto"/>
        <w:ind w:firstLine="420"/>
        <w:rPr>
          <w:rFonts w:eastAsia="黑体"/>
          <w:b/>
          <w:bCs/>
          <w:i/>
          <w:kern w:val="0"/>
          <w:szCs w:val="21"/>
        </w:rPr>
      </w:pPr>
    </w:p>
    <w:p w14:paraId="24A51DE9" w14:textId="77777777" w:rsidR="0078726B" w:rsidRDefault="00F11F68">
      <w:pPr>
        <w:spacing w:line="360" w:lineRule="auto"/>
        <w:jc w:val="center"/>
      </w:pPr>
      <w:r>
        <w:rPr>
          <w:rFonts w:eastAsia="黑体"/>
          <w:b/>
          <w:bCs/>
          <w:i/>
          <w:kern w:val="0"/>
          <w:szCs w:val="21"/>
        </w:rPr>
        <w:br w:type="page"/>
      </w:r>
    </w:p>
    <w:p w14:paraId="6D7927CB" w14:textId="77777777" w:rsidR="0078726B" w:rsidRDefault="0078726B">
      <w:pPr>
        <w:spacing w:line="360" w:lineRule="auto"/>
        <w:jc w:val="center"/>
        <w:rPr>
          <w:rFonts w:eastAsia="黑体"/>
          <w:sz w:val="30"/>
          <w:szCs w:val="30"/>
          <w:u w:val="single"/>
        </w:rPr>
      </w:pPr>
    </w:p>
    <w:p w14:paraId="5BF880C5" w14:textId="77777777" w:rsidR="0078726B" w:rsidRDefault="00F11F68">
      <w:pPr>
        <w:spacing w:line="360" w:lineRule="auto"/>
        <w:jc w:val="center"/>
        <w:rPr>
          <w:rFonts w:eastAsia="黑体"/>
          <w:sz w:val="30"/>
          <w:szCs w:val="30"/>
          <w:u w:val="single"/>
        </w:rPr>
      </w:pPr>
      <w:r>
        <w:rPr>
          <w:rFonts w:eastAsia="黑体" w:hint="eastAsia"/>
          <w:sz w:val="30"/>
          <w:szCs w:val="30"/>
          <w:u w:val="single"/>
        </w:rPr>
        <w:t>新建深圳至江门铁路东莞市“三电”及</w:t>
      </w:r>
    </w:p>
    <w:p w14:paraId="6770E04D" w14:textId="77777777" w:rsidR="0078726B" w:rsidRDefault="00F11F68">
      <w:pPr>
        <w:spacing w:line="360" w:lineRule="auto"/>
        <w:jc w:val="center"/>
        <w:rPr>
          <w:rFonts w:eastAsia="黑体"/>
          <w:sz w:val="30"/>
          <w:szCs w:val="30"/>
        </w:rPr>
      </w:pPr>
      <w:r>
        <w:rPr>
          <w:rFonts w:eastAsia="黑体" w:hint="eastAsia"/>
          <w:sz w:val="30"/>
          <w:szCs w:val="30"/>
          <w:u w:val="single"/>
        </w:rPr>
        <w:t>管线迁改工程设计施工总承包</w:t>
      </w:r>
      <w:r>
        <w:rPr>
          <w:rFonts w:eastAsia="黑体"/>
          <w:sz w:val="30"/>
          <w:szCs w:val="30"/>
        </w:rPr>
        <w:t>招标</w:t>
      </w:r>
    </w:p>
    <w:p w14:paraId="7059E8E6" w14:textId="77777777" w:rsidR="0078726B" w:rsidRDefault="0078726B">
      <w:pPr>
        <w:spacing w:line="360" w:lineRule="auto"/>
        <w:ind w:firstLine="435"/>
        <w:rPr>
          <w:szCs w:val="21"/>
        </w:rPr>
      </w:pPr>
    </w:p>
    <w:p w14:paraId="4448B438" w14:textId="77777777" w:rsidR="0078726B" w:rsidRDefault="0078726B">
      <w:pPr>
        <w:spacing w:line="360" w:lineRule="auto"/>
        <w:ind w:firstLine="435"/>
        <w:rPr>
          <w:szCs w:val="21"/>
        </w:rPr>
      </w:pPr>
    </w:p>
    <w:p w14:paraId="34369B24" w14:textId="77777777" w:rsidR="0078726B" w:rsidRDefault="0078726B">
      <w:pPr>
        <w:spacing w:line="360" w:lineRule="auto"/>
        <w:ind w:firstLine="435"/>
        <w:rPr>
          <w:szCs w:val="21"/>
        </w:rPr>
      </w:pPr>
    </w:p>
    <w:p w14:paraId="2DEA82E7" w14:textId="77777777" w:rsidR="0078726B" w:rsidRDefault="0078726B">
      <w:pPr>
        <w:spacing w:line="360" w:lineRule="auto"/>
        <w:ind w:firstLine="435"/>
        <w:rPr>
          <w:szCs w:val="21"/>
        </w:rPr>
      </w:pPr>
    </w:p>
    <w:p w14:paraId="18ACB50E" w14:textId="77777777" w:rsidR="0078726B" w:rsidRDefault="0078726B">
      <w:pPr>
        <w:spacing w:line="360" w:lineRule="auto"/>
        <w:ind w:firstLine="435"/>
        <w:rPr>
          <w:szCs w:val="21"/>
        </w:rPr>
      </w:pPr>
    </w:p>
    <w:p w14:paraId="34AAAB76" w14:textId="77777777" w:rsidR="0078726B" w:rsidRDefault="0078726B">
      <w:pPr>
        <w:spacing w:line="360" w:lineRule="auto"/>
        <w:ind w:firstLine="435"/>
        <w:rPr>
          <w:szCs w:val="21"/>
        </w:rPr>
      </w:pPr>
    </w:p>
    <w:p w14:paraId="12808B63" w14:textId="77777777" w:rsidR="0078726B" w:rsidRDefault="0078726B">
      <w:pPr>
        <w:spacing w:line="360" w:lineRule="auto"/>
        <w:ind w:firstLine="435"/>
        <w:rPr>
          <w:szCs w:val="21"/>
        </w:rPr>
      </w:pPr>
    </w:p>
    <w:p w14:paraId="68700D4F" w14:textId="77777777" w:rsidR="0078726B" w:rsidRDefault="0078726B">
      <w:pPr>
        <w:spacing w:line="360" w:lineRule="auto"/>
        <w:ind w:firstLine="435"/>
        <w:rPr>
          <w:szCs w:val="21"/>
        </w:rPr>
      </w:pPr>
    </w:p>
    <w:p w14:paraId="2DBB8051" w14:textId="77777777" w:rsidR="0078726B" w:rsidRDefault="0078726B">
      <w:pPr>
        <w:spacing w:line="360" w:lineRule="auto"/>
        <w:ind w:firstLine="435"/>
        <w:rPr>
          <w:szCs w:val="21"/>
        </w:rPr>
      </w:pPr>
    </w:p>
    <w:p w14:paraId="0D367D7E" w14:textId="77777777" w:rsidR="0078726B" w:rsidRDefault="00F11F68">
      <w:pPr>
        <w:spacing w:line="360" w:lineRule="auto"/>
        <w:ind w:firstLine="435"/>
        <w:jc w:val="center"/>
        <w:rPr>
          <w:rFonts w:eastAsia="黑体"/>
          <w:sz w:val="48"/>
          <w:szCs w:val="48"/>
          <w:u w:val="single"/>
        </w:rPr>
      </w:pPr>
      <w:r>
        <w:rPr>
          <w:rFonts w:eastAsia="黑体"/>
          <w:sz w:val="48"/>
          <w:szCs w:val="48"/>
        </w:rPr>
        <w:t>投标文件</w:t>
      </w:r>
    </w:p>
    <w:p w14:paraId="7E790AFC" w14:textId="77777777" w:rsidR="0078726B" w:rsidRDefault="0078726B">
      <w:pPr>
        <w:spacing w:line="360" w:lineRule="auto"/>
        <w:ind w:firstLine="435"/>
        <w:rPr>
          <w:szCs w:val="21"/>
        </w:rPr>
      </w:pPr>
    </w:p>
    <w:p w14:paraId="04A758F1" w14:textId="77777777" w:rsidR="0078726B" w:rsidRDefault="0078726B">
      <w:pPr>
        <w:spacing w:line="360" w:lineRule="auto"/>
        <w:ind w:firstLine="435"/>
        <w:rPr>
          <w:szCs w:val="21"/>
        </w:rPr>
      </w:pPr>
    </w:p>
    <w:p w14:paraId="230BBE8A" w14:textId="77777777" w:rsidR="0078726B" w:rsidRDefault="0078726B">
      <w:pPr>
        <w:spacing w:line="360" w:lineRule="auto"/>
        <w:ind w:firstLine="435"/>
        <w:rPr>
          <w:szCs w:val="21"/>
        </w:rPr>
      </w:pPr>
    </w:p>
    <w:p w14:paraId="14997553" w14:textId="77777777" w:rsidR="0078726B" w:rsidRDefault="0078726B">
      <w:pPr>
        <w:spacing w:line="360" w:lineRule="auto"/>
        <w:ind w:firstLine="435"/>
        <w:rPr>
          <w:szCs w:val="21"/>
        </w:rPr>
      </w:pPr>
    </w:p>
    <w:p w14:paraId="5E36A5AD" w14:textId="77777777" w:rsidR="0078726B" w:rsidRDefault="0078726B">
      <w:pPr>
        <w:spacing w:line="360" w:lineRule="auto"/>
        <w:ind w:firstLine="435"/>
        <w:rPr>
          <w:szCs w:val="21"/>
        </w:rPr>
      </w:pPr>
    </w:p>
    <w:p w14:paraId="717EC459" w14:textId="77777777" w:rsidR="0078726B" w:rsidRDefault="0078726B">
      <w:pPr>
        <w:spacing w:line="360" w:lineRule="auto"/>
        <w:ind w:firstLine="435"/>
        <w:rPr>
          <w:szCs w:val="21"/>
        </w:rPr>
      </w:pPr>
    </w:p>
    <w:p w14:paraId="273F76C1" w14:textId="77777777" w:rsidR="0078726B" w:rsidRDefault="0078726B">
      <w:pPr>
        <w:spacing w:line="360" w:lineRule="auto"/>
        <w:ind w:firstLine="435"/>
        <w:rPr>
          <w:szCs w:val="21"/>
        </w:rPr>
      </w:pPr>
    </w:p>
    <w:p w14:paraId="48BB9DA8" w14:textId="77777777" w:rsidR="0078726B" w:rsidRDefault="0078726B">
      <w:pPr>
        <w:spacing w:line="360" w:lineRule="auto"/>
        <w:ind w:firstLine="435"/>
        <w:rPr>
          <w:szCs w:val="21"/>
        </w:rPr>
      </w:pPr>
    </w:p>
    <w:p w14:paraId="609C242D" w14:textId="77777777" w:rsidR="0078726B" w:rsidRDefault="0078726B">
      <w:pPr>
        <w:spacing w:line="360" w:lineRule="auto"/>
        <w:ind w:firstLine="435"/>
        <w:rPr>
          <w:szCs w:val="21"/>
        </w:rPr>
      </w:pPr>
    </w:p>
    <w:p w14:paraId="6124ACA2" w14:textId="77777777" w:rsidR="0078726B" w:rsidRDefault="0078726B">
      <w:pPr>
        <w:spacing w:line="360" w:lineRule="auto"/>
        <w:ind w:firstLine="435"/>
        <w:rPr>
          <w:szCs w:val="21"/>
        </w:rPr>
      </w:pPr>
    </w:p>
    <w:p w14:paraId="56FFBE55" w14:textId="77777777" w:rsidR="0078726B" w:rsidRDefault="0078726B">
      <w:pPr>
        <w:spacing w:line="360" w:lineRule="auto"/>
        <w:ind w:firstLine="435"/>
        <w:rPr>
          <w:szCs w:val="21"/>
        </w:rPr>
      </w:pPr>
    </w:p>
    <w:p w14:paraId="2C35A9E8" w14:textId="77777777" w:rsidR="0078726B" w:rsidRDefault="0078726B">
      <w:pPr>
        <w:spacing w:line="360" w:lineRule="auto"/>
        <w:ind w:firstLine="435"/>
        <w:rPr>
          <w:szCs w:val="21"/>
        </w:rPr>
      </w:pPr>
    </w:p>
    <w:p w14:paraId="21C3F9C2" w14:textId="77777777" w:rsidR="0078726B" w:rsidRDefault="0078726B">
      <w:pPr>
        <w:spacing w:line="360" w:lineRule="auto"/>
        <w:ind w:firstLine="435"/>
        <w:rPr>
          <w:szCs w:val="21"/>
        </w:rPr>
      </w:pPr>
    </w:p>
    <w:p w14:paraId="76513E19" w14:textId="77777777" w:rsidR="0078726B" w:rsidRDefault="0078726B">
      <w:pPr>
        <w:spacing w:line="360" w:lineRule="auto"/>
        <w:ind w:firstLine="435"/>
        <w:jc w:val="center"/>
        <w:rPr>
          <w:sz w:val="32"/>
          <w:szCs w:val="32"/>
        </w:rPr>
      </w:pPr>
    </w:p>
    <w:p w14:paraId="25C82EE2" w14:textId="77777777" w:rsidR="0078726B" w:rsidRDefault="00F11F68">
      <w:pPr>
        <w:spacing w:line="360" w:lineRule="auto"/>
        <w:ind w:firstLine="435"/>
        <w:jc w:val="center"/>
        <w:rPr>
          <w:rFonts w:eastAsia="黑体"/>
          <w:sz w:val="30"/>
          <w:szCs w:val="30"/>
          <w:u w:val="single"/>
        </w:rPr>
      </w:pPr>
      <w:bookmarkStart w:id="638" w:name="_Toc195508877"/>
      <w:bookmarkStart w:id="639" w:name="_Toc168287364"/>
      <w:bookmarkStart w:id="640" w:name="_Toc161912226"/>
      <w:bookmarkStart w:id="641" w:name="_Toc210327708"/>
      <w:bookmarkStart w:id="642" w:name="_Toc210364894"/>
      <w:bookmarkStart w:id="643" w:name="_Toc210355570"/>
      <w:bookmarkStart w:id="644" w:name="_Toc162619722"/>
      <w:bookmarkStart w:id="645" w:name="_Toc162622628"/>
      <w:r>
        <w:rPr>
          <w:rFonts w:eastAsia="黑体"/>
          <w:sz w:val="30"/>
          <w:szCs w:val="30"/>
        </w:rPr>
        <w:t>投标人：</w:t>
      </w:r>
      <w:r>
        <w:rPr>
          <w:rFonts w:eastAsia="黑体"/>
          <w:sz w:val="30"/>
          <w:szCs w:val="30"/>
          <w:u w:val="single"/>
        </w:rPr>
        <w:t xml:space="preserve">                      </w:t>
      </w:r>
      <w:r>
        <w:rPr>
          <w:rFonts w:eastAsia="黑体"/>
          <w:sz w:val="30"/>
          <w:szCs w:val="30"/>
        </w:rPr>
        <w:t>（单位盖章）</w:t>
      </w:r>
    </w:p>
    <w:p w14:paraId="0BBB59DD" w14:textId="77777777" w:rsidR="0078726B" w:rsidRDefault="00F11F68">
      <w:pPr>
        <w:spacing w:line="360" w:lineRule="auto"/>
        <w:ind w:firstLine="435"/>
        <w:jc w:val="center"/>
        <w:rPr>
          <w:rFonts w:eastAsia="黑体"/>
          <w:sz w:val="30"/>
          <w:szCs w:val="30"/>
          <w:u w:val="single"/>
        </w:rPr>
      </w:pPr>
      <w:r>
        <w:rPr>
          <w:rFonts w:eastAsia="黑体"/>
          <w:sz w:val="30"/>
          <w:szCs w:val="30"/>
        </w:rPr>
        <w:t xml:space="preserve"> </w:t>
      </w:r>
      <w:r>
        <w:rPr>
          <w:rFonts w:eastAsia="黑体"/>
          <w:sz w:val="30"/>
          <w:szCs w:val="30"/>
        </w:rPr>
        <w:t>法定代表人或其委托代理人：</w:t>
      </w:r>
      <w:r>
        <w:rPr>
          <w:rFonts w:eastAsia="黑体"/>
          <w:sz w:val="30"/>
          <w:szCs w:val="30"/>
          <w:u w:val="single"/>
        </w:rPr>
        <w:t xml:space="preserve">              </w:t>
      </w:r>
      <w:r>
        <w:rPr>
          <w:rFonts w:eastAsia="黑体"/>
          <w:sz w:val="30"/>
          <w:szCs w:val="30"/>
        </w:rPr>
        <w:t>（签字）</w:t>
      </w:r>
    </w:p>
    <w:p w14:paraId="2D732AE2" w14:textId="77777777" w:rsidR="0078726B" w:rsidRDefault="00F11F68">
      <w:pPr>
        <w:spacing w:line="360" w:lineRule="auto"/>
        <w:ind w:firstLine="435"/>
        <w:jc w:val="center"/>
        <w:rPr>
          <w:rFonts w:eastAsia="黑体"/>
          <w:sz w:val="30"/>
          <w:szCs w:val="30"/>
          <w:u w:val="single"/>
        </w:rPr>
      </w:pP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p>
    <w:p w14:paraId="3640F166" w14:textId="77777777" w:rsidR="0078726B" w:rsidRDefault="0078726B">
      <w:pPr>
        <w:tabs>
          <w:tab w:val="left" w:pos="540"/>
        </w:tabs>
        <w:spacing w:line="360" w:lineRule="exact"/>
        <w:ind w:leftChars="245" w:left="514"/>
        <w:sectPr w:rsidR="0078726B">
          <w:endnotePr>
            <w:numFmt w:val="decimal"/>
          </w:endnotePr>
          <w:pgSz w:w="11906" w:h="16838"/>
          <w:pgMar w:top="1418" w:right="1304" w:bottom="1304" w:left="1304" w:header="851" w:footer="992" w:gutter="0"/>
          <w:cols w:space="720"/>
          <w:docGrid w:linePitch="312"/>
        </w:sectPr>
      </w:pPr>
    </w:p>
    <w:p w14:paraId="7479B2F7" w14:textId="77777777" w:rsidR="0078726B" w:rsidRDefault="0078726B">
      <w:pPr>
        <w:tabs>
          <w:tab w:val="left" w:pos="540"/>
        </w:tabs>
        <w:spacing w:line="360" w:lineRule="exact"/>
        <w:ind w:leftChars="245" w:left="514"/>
      </w:pPr>
    </w:p>
    <w:p w14:paraId="7BD3908F" w14:textId="77777777" w:rsidR="0078726B" w:rsidRDefault="00F11F68">
      <w:pPr>
        <w:pStyle w:val="WG2181"/>
        <w:ind w:firstLine="640"/>
        <w:jc w:val="center"/>
        <w:outlineLvl w:val="9"/>
        <w:rPr>
          <w:rFonts w:ascii="Times New Roman" w:hAnsi="Times New Roman"/>
          <w:b w:val="0"/>
          <w:color w:val="auto"/>
          <w:sz w:val="32"/>
          <w:szCs w:val="32"/>
        </w:rPr>
      </w:pPr>
      <w:bookmarkStart w:id="646" w:name="_Toc276715151"/>
      <w:bookmarkStart w:id="647" w:name="_Toc277917699"/>
      <w:r>
        <w:rPr>
          <w:rFonts w:ascii="Times New Roman" w:hAnsi="Times New Roman"/>
          <w:b w:val="0"/>
          <w:color w:val="auto"/>
          <w:sz w:val="32"/>
          <w:szCs w:val="32"/>
        </w:rPr>
        <w:t>目</w:t>
      </w:r>
      <w:r>
        <w:rPr>
          <w:rFonts w:ascii="Times New Roman" w:hAnsi="Times New Roman"/>
          <w:b w:val="0"/>
          <w:color w:val="auto"/>
          <w:sz w:val="32"/>
          <w:szCs w:val="32"/>
        </w:rPr>
        <w:t xml:space="preserve">  </w:t>
      </w:r>
      <w:r>
        <w:rPr>
          <w:rFonts w:ascii="Times New Roman" w:hAnsi="Times New Roman"/>
          <w:b w:val="0"/>
          <w:color w:val="auto"/>
          <w:sz w:val="32"/>
          <w:szCs w:val="32"/>
        </w:rPr>
        <w:t>录</w:t>
      </w:r>
      <w:bookmarkEnd w:id="638"/>
      <w:bookmarkEnd w:id="639"/>
      <w:bookmarkEnd w:id="640"/>
      <w:bookmarkEnd w:id="641"/>
      <w:bookmarkEnd w:id="642"/>
      <w:bookmarkEnd w:id="643"/>
      <w:bookmarkEnd w:id="646"/>
      <w:bookmarkEnd w:id="647"/>
    </w:p>
    <w:p w14:paraId="7E5DAE43" w14:textId="77777777" w:rsidR="0078726B" w:rsidRDefault="0078726B">
      <w:pPr>
        <w:tabs>
          <w:tab w:val="left" w:pos="540"/>
        </w:tabs>
        <w:spacing w:line="360" w:lineRule="exact"/>
        <w:ind w:leftChars="245" w:left="514"/>
      </w:pPr>
    </w:p>
    <w:bookmarkEnd w:id="644"/>
    <w:bookmarkEnd w:id="645"/>
    <w:p w14:paraId="6AF34B54" w14:textId="77777777" w:rsidR="0078726B" w:rsidRDefault="00F11F68">
      <w:pPr>
        <w:tabs>
          <w:tab w:val="left" w:pos="540"/>
        </w:tabs>
        <w:spacing w:line="360" w:lineRule="exact"/>
        <w:ind w:leftChars="245" w:left="514"/>
        <w:rPr>
          <w:rFonts w:ascii="黑体" w:eastAsia="黑体"/>
          <w:szCs w:val="21"/>
        </w:rPr>
      </w:pPr>
      <w:r>
        <w:rPr>
          <w:rFonts w:ascii="黑体" w:eastAsia="黑体" w:hint="eastAsia"/>
          <w:szCs w:val="21"/>
        </w:rPr>
        <w:t>一、投标函及投标函附录</w:t>
      </w:r>
    </w:p>
    <w:p w14:paraId="129DD39F" w14:textId="77777777" w:rsidR="0078726B" w:rsidRDefault="00F11F68">
      <w:pPr>
        <w:tabs>
          <w:tab w:val="left" w:pos="540"/>
        </w:tabs>
        <w:spacing w:line="360" w:lineRule="exact"/>
        <w:ind w:leftChars="245" w:left="514" w:firstLineChars="200" w:firstLine="420"/>
        <w:rPr>
          <w:szCs w:val="21"/>
        </w:rPr>
      </w:pPr>
      <w:r>
        <w:rPr>
          <w:szCs w:val="21"/>
        </w:rPr>
        <w:t xml:space="preserve">1-1 </w:t>
      </w:r>
      <w:r>
        <w:rPr>
          <w:szCs w:val="21"/>
        </w:rPr>
        <w:t>投标函</w:t>
      </w:r>
    </w:p>
    <w:p w14:paraId="4BCC4936" w14:textId="77777777" w:rsidR="0078726B" w:rsidRDefault="00F11F68">
      <w:pPr>
        <w:tabs>
          <w:tab w:val="left" w:pos="540"/>
        </w:tabs>
        <w:spacing w:line="360" w:lineRule="exact"/>
        <w:ind w:leftChars="245" w:left="514" w:firstLineChars="200" w:firstLine="420"/>
        <w:rPr>
          <w:szCs w:val="21"/>
        </w:rPr>
      </w:pPr>
      <w:r>
        <w:rPr>
          <w:szCs w:val="21"/>
        </w:rPr>
        <w:t xml:space="preserve">1-2 </w:t>
      </w:r>
      <w:r>
        <w:rPr>
          <w:szCs w:val="21"/>
        </w:rPr>
        <w:t>投标函附录</w:t>
      </w:r>
    </w:p>
    <w:p w14:paraId="77217D46" w14:textId="77777777" w:rsidR="0078726B" w:rsidRDefault="00F11F68">
      <w:pPr>
        <w:tabs>
          <w:tab w:val="left" w:pos="540"/>
        </w:tabs>
        <w:spacing w:line="360" w:lineRule="exact"/>
        <w:ind w:leftChars="245" w:left="514"/>
        <w:rPr>
          <w:rFonts w:ascii="黑体" w:eastAsia="黑体"/>
          <w:szCs w:val="21"/>
        </w:rPr>
      </w:pPr>
      <w:r>
        <w:rPr>
          <w:rFonts w:ascii="黑体" w:eastAsia="黑体" w:hint="eastAsia"/>
          <w:szCs w:val="21"/>
        </w:rPr>
        <w:t>二、法定代表人身份证明或授权委托书</w:t>
      </w:r>
    </w:p>
    <w:p w14:paraId="5ACFCC68" w14:textId="77777777" w:rsidR="0078726B" w:rsidRDefault="00F11F68">
      <w:pPr>
        <w:tabs>
          <w:tab w:val="left" w:pos="540"/>
        </w:tabs>
        <w:spacing w:line="360" w:lineRule="exact"/>
        <w:ind w:leftChars="245" w:left="514" w:firstLineChars="200" w:firstLine="420"/>
        <w:rPr>
          <w:szCs w:val="21"/>
        </w:rPr>
      </w:pPr>
      <w:r>
        <w:rPr>
          <w:szCs w:val="21"/>
        </w:rPr>
        <w:t xml:space="preserve">2-1 </w:t>
      </w:r>
      <w:r>
        <w:rPr>
          <w:szCs w:val="21"/>
        </w:rPr>
        <w:t>法定代表人身份证明</w:t>
      </w:r>
    </w:p>
    <w:p w14:paraId="70E193DC" w14:textId="77777777" w:rsidR="0078726B" w:rsidRDefault="00F11F68">
      <w:pPr>
        <w:tabs>
          <w:tab w:val="left" w:pos="540"/>
        </w:tabs>
        <w:spacing w:line="360" w:lineRule="exact"/>
        <w:ind w:leftChars="245" w:left="514" w:firstLineChars="200" w:firstLine="420"/>
        <w:rPr>
          <w:szCs w:val="21"/>
        </w:rPr>
      </w:pPr>
      <w:r>
        <w:rPr>
          <w:szCs w:val="21"/>
        </w:rPr>
        <w:t xml:space="preserve">2-2 </w:t>
      </w:r>
      <w:r>
        <w:rPr>
          <w:szCs w:val="21"/>
        </w:rPr>
        <w:t>法定代表人授权委托书</w:t>
      </w:r>
    </w:p>
    <w:p w14:paraId="18F25636" w14:textId="77777777" w:rsidR="0078726B" w:rsidRDefault="00F11F68">
      <w:pPr>
        <w:tabs>
          <w:tab w:val="left" w:pos="540"/>
        </w:tabs>
        <w:spacing w:line="360" w:lineRule="exact"/>
        <w:ind w:leftChars="245" w:left="514"/>
        <w:rPr>
          <w:rFonts w:ascii="黑体" w:eastAsia="黑体"/>
          <w:szCs w:val="21"/>
        </w:rPr>
      </w:pPr>
      <w:r>
        <w:rPr>
          <w:rFonts w:ascii="黑体" w:eastAsia="黑体" w:hint="eastAsia"/>
          <w:szCs w:val="21"/>
        </w:rPr>
        <w:t>三、联合体协议书（本次招标不适用）</w:t>
      </w:r>
    </w:p>
    <w:p w14:paraId="23E20FB0" w14:textId="77777777" w:rsidR="0078726B" w:rsidRDefault="00F11F68">
      <w:pPr>
        <w:tabs>
          <w:tab w:val="left" w:pos="540"/>
        </w:tabs>
        <w:spacing w:line="360" w:lineRule="exact"/>
        <w:ind w:leftChars="245" w:left="514" w:firstLineChars="200" w:firstLine="420"/>
        <w:rPr>
          <w:szCs w:val="21"/>
        </w:rPr>
      </w:pPr>
      <w:r>
        <w:rPr>
          <w:szCs w:val="21"/>
        </w:rPr>
        <w:t xml:space="preserve">3-1 </w:t>
      </w:r>
      <w:r>
        <w:rPr>
          <w:szCs w:val="21"/>
        </w:rPr>
        <w:t>联合体牵头人授权委托书</w:t>
      </w:r>
    </w:p>
    <w:p w14:paraId="3280A403" w14:textId="77777777" w:rsidR="0078726B" w:rsidRDefault="00F11F68">
      <w:pPr>
        <w:tabs>
          <w:tab w:val="left" w:pos="540"/>
        </w:tabs>
        <w:spacing w:line="360" w:lineRule="exact"/>
        <w:ind w:leftChars="245" w:left="514" w:firstLineChars="200" w:firstLine="420"/>
        <w:rPr>
          <w:szCs w:val="21"/>
        </w:rPr>
      </w:pPr>
      <w:r>
        <w:rPr>
          <w:szCs w:val="21"/>
        </w:rPr>
        <w:t xml:space="preserve">3-2 </w:t>
      </w:r>
      <w:r>
        <w:rPr>
          <w:szCs w:val="21"/>
        </w:rPr>
        <w:t>联合体协议书</w:t>
      </w:r>
    </w:p>
    <w:p w14:paraId="0C20CF19" w14:textId="77777777" w:rsidR="0078726B" w:rsidRDefault="00F11F68">
      <w:pPr>
        <w:tabs>
          <w:tab w:val="left" w:pos="540"/>
        </w:tabs>
        <w:spacing w:line="360" w:lineRule="exact"/>
        <w:ind w:leftChars="245" w:left="514"/>
        <w:rPr>
          <w:rFonts w:ascii="黑体" w:eastAsia="黑体"/>
          <w:szCs w:val="21"/>
        </w:rPr>
      </w:pPr>
      <w:r>
        <w:rPr>
          <w:rFonts w:ascii="黑体" w:eastAsia="黑体" w:hint="eastAsia"/>
          <w:szCs w:val="21"/>
        </w:rPr>
        <w:t>四、投标保证金</w:t>
      </w:r>
    </w:p>
    <w:p w14:paraId="61B5BAE9" w14:textId="77777777" w:rsidR="0078726B" w:rsidRDefault="00F11F68">
      <w:pPr>
        <w:tabs>
          <w:tab w:val="left" w:pos="540"/>
        </w:tabs>
        <w:spacing w:line="360" w:lineRule="exact"/>
        <w:ind w:leftChars="245" w:left="514" w:firstLineChars="200" w:firstLine="420"/>
        <w:rPr>
          <w:szCs w:val="21"/>
        </w:rPr>
      </w:pPr>
      <w:r>
        <w:rPr>
          <w:rFonts w:hint="eastAsia"/>
          <w:szCs w:val="21"/>
        </w:rPr>
        <w:t>4-1</w:t>
      </w:r>
      <w:r>
        <w:rPr>
          <w:rFonts w:hint="eastAsia"/>
          <w:szCs w:val="21"/>
        </w:rPr>
        <w:t>投标保证金（适用于银行保函形式提供的）</w:t>
      </w:r>
    </w:p>
    <w:p w14:paraId="13D06BC4" w14:textId="77777777" w:rsidR="0078726B" w:rsidRDefault="00F11F68">
      <w:pPr>
        <w:tabs>
          <w:tab w:val="left" w:pos="540"/>
        </w:tabs>
        <w:spacing w:line="360" w:lineRule="exact"/>
        <w:ind w:leftChars="245" w:left="514" w:firstLineChars="200" w:firstLine="420"/>
        <w:rPr>
          <w:szCs w:val="21"/>
        </w:rPr>
      </w:pPr>
      <w:r>
        <w:rPr>
          <w:rFonts w:hint="eastAsia"/>
          <w:szCs w:val="21"/>
        </w:rPr>
        <w:t>4-2</w:t>
      </w:r>
      <w:r>
        <w:rPr>
          <w:rFonts w:hint="eastAsia"/>
          <w:szCs w:val="21"/>
        </w:rPr>
        <w:t>投标保证金汇款声明函（适用于银行转账形式提供的）</w:t>
      </w:r>
    </w:p>
    <w:p w14:paraId="3DC2FFFE" w14:textId="77777777" w:rsidR="0078726B" w:rsidRDefault="00F11F68">
      <w:pPr>
        <w:tabs>
          <w:tab w:val="left" w:pos="540"/>
        </w:tabs>
        <w:spacing w:line="360" w:lineRule="exact"/>
        <w:ind w:leftChars="245" w:left="514" w:firstLineChars="200" w:firstLine="420"/>
        <w:rPr>
          <w:szCs w:val="21"/>
        </w:rPr>
      </w:pPr>
      <w:r>
        <w:rPr>
          <w:rFonts w:hint="eastAsia"/>
          <w:szCs w:val="21"/>
        </w:rPr>
        <w:t>4-3</w:t>
      </w:r>
      <w:r>
        <w:rPr>
          <w:rFonts w:hint="eastAsia"/>
          <w:szCs w:val="21"/>
        </w:rPr>
        <w:t>投标保证金（适用于保险形式提供的）</w:t>
      </w:r>
    </w:p>
    <w:p w14:paraId="7CE3792E" w14:textId="77777777" w:rsidR="0078726B" w:rsidRDefault="00F11F68">
      <w:pPr>
        <w:tabs>
          <w:tab w:val="left" w:pos="540"/>
        </w:tabs>
        <w:spacing w:line="360" w:lineRule="exact"/>
        <w:ind w:leftChars="245" w:left="514"/>
        <w:rPr>
          <w:rFonts w:ascii="黑体" w:eastAsia="黑体"/>
          <w:szCs w:val="21"/>
        </w:rPr>
      </w:pPr>
      <w:r>
        <w:rPr>
          <w:rFonts w:ascii="黑体" w:eastAsia="黑体" w:hint="eastAsia"/>
          <w:szCs w:val="21"/>
        </w:rPr>
        <w:t>五、已标价工程量清单</w:t>
      </w:r>
    </w:p>
    <w:p w14:paraId="3DACC59C" w14:textId="77777777" w:rsidR="0078726B" w:rsidRDefault="00F11F68">
      <w:pPr>
        <w:tabs>
          <w:tab w:val="left" w:pos="540"/>
        </w:tabs>
        <w:spacing w:line="360" w:lineRule="exact"/>
        <w:ind w:leftChars="245" w:left="514"/>
        <w:rPr>
          <w:rFonts w:ascii="黑体" w:eastAsia="黑体"/>
          <w:szCs w:val="21"/>
        </w:rPr>
      </w:pPr>
      <w:r>
        <w:rPr>
          <w:rFonts w:ascii="黑体" w:eastAsia="黑体" w:hint="eastAsia"/>
          <w:szCs w:val="21"/>
        </w:rPr>
        <w:t>六、施工组织设计</w:t>
      </w:r>
    </w:p>
    <w:p w14:paraId="2825BABB" w14:textId="77777777" w:rsidR="0078726B" w:rsidRDefault="00F11F68">
      <w:pPr>
        <w:tabs>
          <w:tab w:val="left" w:pos="540"/>
        </w:tabs>
        <w:spacing w:line="360" w:lineRule="exact"/>
        <w:ind w:leftChars="245" w:left="514"/>
        <w:rPr>
          <w:rFonts w:ascii="黑体" w:eastAsia="黑体"/>
          <w:szCs w:val="21"/>
        </w:rPr>
      </w:pPr>
      <w:r>
        <w:rPr>
          <w:rFonts w:ascii="黑体" w:eastAsia="黑体" w:hint="eastAsia"/>
          <w:szCs w:val="21"/>
        </w:rPr>
        <w:t>七、项目管理机构</w:t>
      </w:r>
    </w:p>
    <w:p w14:paraId="4A794F3B" w14:textId="77777777" w:rsidR="0078726B" w:rsidRDefault="00F11F68">
      <w:pPr>
        <w:tabs>
          <w:tab w:val="left" w:pos="540"/>
        </w:tabs>
        <w:spacing w:line="360" w:lineRule="exact"/>
        <w:ind w:leftChars="245" w:left="514" w:firstLineChars="200" w:firstLine="420"/>
        <w:rPr>
          <w:szCs w:val="21"/>
        </w:rPr>
      </w:pPr>
      <w:r>
        <w:rPr>
          <w:szCs w:val="21"/>
        </w:rPr>
        <w:t>表</w:t>
      </w:r>
      <w:r>
        <w:rPr>
          <w:szCs w:val="21"/>
        </w:rPr>
        <w:t>7-1</w:t>
      </w:r>
      <w:r>
        <w:rPr>
          <w:szCs w:val="21"/>
        </w:rPr>
        <w:t>项目管理机构人员组成表</w:t>
      </w:r>
    </w:p>
    <w:p w14:paraId="2AE16639" w14:textId="77777777" w:rsidR="0078726B" w:rsidRDefault="00F11F68">
      <w:pPr>
        <w:tabs>
          <w:tab w:val="left" w:pos="540"/>
        </w:tabs>
        <w:spacing w:line="360" w:lineRule="exact"/>
        <w:ind w:leftChars="245" w:left="514" w:firstLineChars="200" w:firstLine="420"/>
        <w:rPr>
          <w:szCs w:val="21"/>
        </w:rPr>
      </w:pPr>
      <w:r>
        <w:rPr>
          <w:szCs w:val="21"/>
        </w:rPr>
        <w:t>表</w:t>
      </w:r>
      <w:r>
        <w:rPr>
          <w:szCs w:val="21"/>
        </w:rPr>
        <w:t>7-</w:t>
      </w:r>
      <w:r>
        <w:rPr>
          <w:rFonts w:hint="eastAsia"/>
          <w:szCs w:val="21"/>
        </w:rPr>
        <w:t xml:space="preserve">2 </w:t>
      </w:r>
      <w:r>
        <w:rPr>
          <w:szCs w:val="21"/>
        </w:rPr>
        <w:t>拟投入本工程主要人员简历表</w:t>
      </w:r>
    </w:p>
    <w:p w14:paraId="241B5FBE" w14:textId="77777777" w:rsidR="0078726B" w:rsidRDefault="00F11F68">
      <w:pPr>
        <w:tabs>
          <w:tab w:val="left" w:pos="540"/>
        </w:tabs>
        <w:spacing w:line="360" w:lineRule="exact"/>
        <w:ind w:leftChars="245" w:left="514"/>
        <w:rPr>
          <w:rFonts w:ascii="黑体" w:eastAsia="黑体"/>
          <w:szCs w:val="21"/>
        </w:rPr>
      </w:pPr>
      <w:r>
        <w:rPr>
          <w:rFonts w:ascii="黑体" w:eastAsia="黑体" w:hint="eastAsia"/>
          <w:szCs w:val="21"/>
        </w:rPr>
        <w:t>八、资格审查资料</w:t>
      </w:r>
    </w:p>
    <w:p w14:paraId="4934B6FE" w14:textId="77777777" w:rsidR="0078726B" w:rsidRDefault="00F11F68">
      <w:pPr>
        <w:tabs>
          <w:tab w:val="left" w:pos="540"/>
        </w:tabs>
        <w:spacing w:line="360" w:lineRule="exact"/>
        <w:ind w:leftChars="245" w:left="514" w:firstLineChars="200" w:firstLine="420"/>
        <w:rPr>
          <w:szCs w:val="21"/>
        </w:rPr>
      </w:pPr>
      <w:r>
        <w:rPr>
          <w:szCs w:val="21"/>
        </w:rPr>
        <w:t>表</w:t>
      </w:r>
      <w:r>
        <w:rPr>
          <w:rFonts w:hint="eastAsia"/>
          <w:szCs w:val="21"/>
        </w:rPr>
        <w:t>8</w:t>
      </w:r>
      <w:r>
        <w:rPr>
          <w:szCs w:val="21"/>
        </w:rPr>
        <w:t xml:space="preserve">-1 </w:t>
      </w:r>
      <w:r>
        <w:rPr>
          <w:szCs w:val="21"/>
        </w:rPr>
        <w:t>投标人基本情况表</w:t>
      </w:r>
    </w:p>
    <w:p w14:paraId="065D063E" w14:textId="77777777" w:rsidR="0078726B" w:rsidRDefault="00F11F68">
      <w:pPr>
        <w:tabs>
          <w:tab w:val="left" w:pos="540"/>
        </w:tabs>
        <w:spacing w:line="360" w:lineRule="exact"/>
        <w:ind w:leftChars="245" w:left="514" w:firstLineChars="200" w:firstLine="420"/>
        <w:rPr>
          <w:szCs w:val="21"/>
        </w:rPr>
      </w:pPr>
      <w:r>
        <w:rPr>
          <w:szCs w:val="21"/>
        </w:rPr>
        <w:t>表</w:t>
      </w:r>
      <w:r>
        <w:rPr>
          <w:rFonts w:hint="eastAsia"/>
          <w:szCs w:val="21"/>
        </w:rPr>
        <w:t>8</w:t>
      </w:r>
      <w:r>
        <w:rPr>
          <w:szCs w:val="21"/>
        </w:rPr>
        <w:t>-</w:t>
      </w:r>
      <w:r>
        <w:rPr>
          <w:rFonts w:hint="eastAsia"/>
          <w:szCs w:val="21"/>
        </w:rPr>
        <w:t>2</w:t>
      </w:r>
      <w:r>
        <w:rPr>
          <w:rFonts w:hint="eastAsia"/>
          <w:szCs w:val="21"/>
        </w:rPr>
        <w:t>近年设计业绩项目汇总表</w:t>
      </w:r>
    </w:p>
    <w:p w14:paraId="39C53571" w14:textId="77777777" w:rsidR="0078726B" w:rsidRDefault="00F11F68">
      <w:pPr>
        <w:tabs>
          <w:tab w:val="left" w:pos="540"/>
        </w:tabs>
        <w:spacing w:line="360" w:lineRule="exact"/>
        <w:ind w:leftChars="245" w:left="514" w:firstLineChars="200" w:firstLine="420"/>
        <w:rPr>
          <w:szCs w:val="21"/>
        </w:rPr>
      </w:pPr>
      <w:r>
        <w:rPr>
          <w:szCs w:val="21"/>
        </w:rPr>
        <w:t>表</w:t>
      </w:r>
      <w:r>
        <w:rPr>
          <w:rFonts w:hint="eastAsia"/>
          <w:szCs w:val="21"/>
        </w:rPr>
        <w:t>8</w:t>
      </w:r>
      <w:r>
        <w:rPr>
          <w:szCs w:val="21"/>
        </w:rPr>
        <w:t>-</w:t>
      </w:r>
      <w:r>
        <w:rPr>
          <w:rFonts w:hint="eastAsia"/>
          <w:szCs w:val="21"/>
        </w:rPr>
        <w:t>2-1</w:t>
      </w:r>
      <w:r>
        <w:rPr>
          <w:szCs w:val="21"/>
        </w:rPr>
        <w:t xml:space="preserve"> </w:t>
      </w:r>
      <w:r>
        <w:rPr>
          <w:szCs w:val="21"/>
        </w:rPr>
        <w:t>近年</w:t>
      </w:r>
      <w:r>
        <w:rPr>
          <w:rFonts w:hint="eastAsia"/>
          <w:szCs w:val="21"/>
        </w:rPr>
        <w:t>设计业绩</w:t>
      </w:r>
      <w:r>
        <w:rPr>
          <w:szCs w:val="21"/>
        </w:rPr>
        <w:t>项目情况表</w:t>
      </w:r>
    </w:p>
    <w:p w14:paraId="5D9FFD60" w14:textId="77777777" w:rsidR="0078726B" w:rsidRDefault="00F11F68">
      <w:pPr>
        <w:tabs>
          <w:tab w:val="left" w:pos="540"/>
        </w:tabs>
        <w:spacing w:line="360" w:lineRule="exact"/>
        <w:ind w:leftChars="245" w:left="514" w:firstLineChars="200" w:firstLine="420"/>
        <w:rPr>
          <w:szCs w:val="21"/>
        </w:rPr>
      </w:pPr>
      <w:r>
        <w:rPr>
          <w:szCs w:val="21"/>
        </w:rPr>
        <w:t>表</w:t>
      </w:r>
      <w:r>
        <w:rPr>
          <w:rFonts w:hint="eastAsia"/>
          <w:szCs w:val="21"/>
        </w:rPr>
        <w:t>8</w:t>
      </w:r>
      <w:r>
        <w:rPr>
          <w:szCs w:val="21"/>
        </w:rPr>
        <w:t>-</w:t>
      </w:r>
      <w:r>
        <w:rPr>
          <w:rFonts w:hint="eastAsia"/>
          <w:szCs w:val="21"/>
        </w:rPr>
        <w:t>3</w:t>
      </w:r>
      <w:r>
        <w:rPr>
          <w:rFonts w:hint="eastAsia"/>
          <w:szCs w:val="21"/>
        </w:rPr>
        <w:t>工程总承包项目汇总表</w:t>
      </w:r>
    </w:p>
    <w:p w14:paraId="5DC83719" w14:textId="77777777" w:rsidR="0078726B" w:rsidRDefault="00F11F68">
      <w:pPr>
        <w:tabs>
          <w:tab w:val="left" w:pos="540"/>
        </w:tabs>
        <w:spacing w:line="360" w:lineRule="exact"/>
        <w:ind w:leftChars="245" w:left="514" w:firstLineChars="200" w:firstLine="420"/>
        <w:rPr>
          <w:szCs w:val="21"/>
        </w:rPr>
      </w:pPr>
      <w:r>
        <w:rPr>
          <w:szCs w:val="21"/>
        </w:rPr>
        <w:t>表</w:t>
      </w:r>
      <w:r>
        <w:rPr>
          <w:rFonts w:hint="eastAsia"/>
          <w:szCs w:val="21"/>
        </w:rPr>
        <w:t>8</w:t>
      </w:r>
      <w:r>
        <w:rPr>
          <w:szCs w:val="21"/>
        </w:rPr>
        <w:t>-</w:t>
      </w:r>
      <w:r>
        <w:rPr>
          <w:rFonts w:hint="eastAsia"/>
          <w:szCs w:val="21"/>
        </w:rPr>
        <w:t>3-1</w:t>
      </w:r>
      <w:r>
        <w:rPr>
          <w:szCs w:val="21"/>
        </w:rPr>
        <w:t xml:space="preserve"> </w:t>
      </w:r>
      <w:r>
        <w:rPr>
          <w:rFonts w:hint="eastAsia"/>
          <w:szCs w:val="21"/>
        </w:rPr>
        <w:t>工程总承包</w:t>
      </w:r>
      <w:r>
        <w:rPr>
          <w:szCs w:val="21"/>
        </w:rPr>
        <w:t>项目情况表</w:t>
      </w:r>
    </w:p>
    <w:p w14:paraId="64F69126" w14:textId="77777777" w:rsidR="0078726B" w:rsidRDefault="00F11F68">
      <w:pPr>
        <w:tabs>
          <w:tab w:val="left" w:pos="540"/>
        </w:tabs>
        <w:spacing w:line="360" w:lineRule="exact"/>
        <w:ind w:leftChars="245" w:left="514" w:firstLineChars="200" w:firstLine="420"/>
        <w:rPr>
          <w:szCs w:val="21"/>
        </w:rPr>
      </w:pPr>
      <w:r>
        <w:rPr>
          <w:szCs w:val="21"/>
        </w:rPr>
        <w:t>表</w:t>
      </w:r>
      <w:r>
        <w:rPr>
          <w:rFonts w:hint="eastAsia"/>
          <w:szCs w:val="21"/>
        </w:rPr>
        <w:t>8</w:t>
      </w:r>
      <w:r>
        <w:rPr>
          <w:szCs w:val="21"/>
        </w:rPr>
        <w:t>-</w:t>
      </w:r>
      <w:r>
        <w:rPr>
          <w:rFonts w:hint="eastAsia"/>
          <w:szCs w:val="21"/>
        </w:rPr>
        <w:t>4</w:t>
      </w:r>
      <w:r>
        <w:rPr>
          <w:szCs w:val="21"/>
        </w:rPr>
        <w:t xml:space="preserve"> </w:t>
      </w:r>
      <w:r>
        <w:rPr>
          <w:szCs w:val="21"/>
        </w:rPr>
        <w:t>近年发生的诉讼</w:t>
      </w:r>
      <w:r>
        <w:rPr>
          <w:rFonts w:hint="eastAsia"/>
          <w:szCs w:val="21"/>
        </w:rPr>
        <w:t>、</w:t>
      </w:r>
      <w:r>
        <w:rPr>
          <w:szCs w:val="21"/>
        </w:rPr>
        <w:t>仲裁</w:t>
      </w:r>
      <w:r>
        <w:rPr>
          <w:rFonts w:hint="eastAsia"/>
          <w:szCs w:val="21"/>
        </w:rPr>
        <w:t>及行贿犯罪</w:t>
      </w:r>
      <w:r>
        <w:rPr>
          <w:szCs w:val="21"/>
        </w:rPr>
        <w:t>情况表</w:t>
      </w:r>
    </w:p>
    <w:p w14:paraId="622B3B31" w14:textId="77777777" w:rsidR="0078726B" w:rsidRDefault="00F11F68">
      <w:pPr>
        <w:tabs>
          <w:tab w:val="left" w:pos="540"/>
        </w:tabs>
        <w:spacing w:line="360" w:lineRule="exact"/>
        <w:ind w:leftChars="245" w:left="514" w:firstLineChars="200" w:firstLine="420"/>
        <w:rPr>
          <w:szCs w:val="21"/>
        </w:rPr>
      </w:pPr>
      <w:r>
        <w:rPr>
          <w:szCs w:val="21"/>
        </w:rPr>
        <w:t>表</w:t>
      </w:r>
      <w:r>
        <w:rPr>
          <w:rFonts w:hint="eastAsia"/>
          <w:szCs w:val="21"/>
        </w:rPr>
        <w:t>8</w:t>
      </w:r>
      <w:r>
        <w:rPr>
          <w:szCs w:val="21"/>
        </w:rPr>
        <w:t>-</w:t>
      </w:r>
      <w:r>
        <w:rPr>
          <w:rFonts w:hint="eastAsia"/>
          <w:szCs w:val="21"/>
        </w:rPr>
        <w:t>5</w:t>
      </w:r>
      <w:r>
        <w:rPr>
          <w:szCs w:val="21"/>
        </w:rPr>
        <w:t xml:space="preserve"> </w:t>
      </w:r>
      <w:r>
        <w:rPr>
          <w:szCs w:val="21"/>
        </w:rPr>
        <w:t>违法、重大质量、安全责任事故情况表</w:t>
      </w:r>
    </w:p>
    <w:p w14:paraId="2F8A9F38" w14:textId="77777777" w:rsidR="0078726B" w:rsidRDefault="00F11F68">
      <w:pPr>
        <w:tabs>
          <w:tab w:val="left" w:pos="540"/>
        </w:tabs>
        <w:spacing w:line="360" w:lineRule="exact"/>
        <w:ind w:leftChars="245" w:left="514" w:firstLineChars="200" w:firstLine="420"/>
        <w:rPr>
          <w:szCs w:val="21"/>
        </w:rPr>
      </w:pPr>
      <w:r>
        <w:rPr>
          <w:szCs w:val="28"/>
        </w:rPr>
        <w:t>表</w:t>
      </w:r>
      <w:r>
        <w:rPr>
          <w:rFonts w:hint="eastAsia"/>
          <w:bCs/>
          <w:szCs w:val="28"/>
        </w:rPr>
        <w:t>8</w:t>
      </w:r>
      <w:r>
        <w:rPr>
          <w:szCs w:val="28"/>
        </w:rPr>
        <w:t>-</w:t>
      </w:r>
      <w:r>
        <w:rPr>
          <w:rFonts w:hint="eastAsia"/>
          <w:bCs/>
          <w:szCs w:val="28"/>
        </w:rPr>
        <w:t>6</w:t>
      </w:r>
      <w:r>
        <w:rPr>
          <w:rFonts w:hint="eastAsia"/>
          <w:szCs w:val="28"/>
        </w:rPr>
        <w:t xml:space="preserve"> </w:t>
      </w:r>
      <w:r>
        <w:rPr>
          <w:rFonts w:hint="eastAsia"/>
          <w:szCs w:val="28"/>
        </w:rPr>
        <w:t>关联企业</w:t>
      </w:r>
      <w:r>
        <w:rPr>
          <w:szCs w:val="28"/>
        </w:rPr>
        <w:t>情况表</w:t>
      </w:r>
    </w:p>
    <w:p w14:paraId="740AE7B4" w14:textId="77777777" w:rsidR="0078726B" w:rsidRDefault="00F11F68">
      <w:pPr>
        <w:tabs>
          <w:tab w:val="left" w:pos="540"/>
        </w:tabs>
        <w:spacing w:line="360" w:lineRule="exact"/>
        <w:ind w:leftChars="245" w:left="514"/>
        <w:rPr>
          <w:rFonts w:ascii="黑体" w:eastAsia="黑体"/>
          <w:szCs w:val="21"/>
        </w:rPr>
      </w:pPr>
      <w:r>
        <w:rPr>
          <w:rFonts w:ascii="黑体" w:eastAsia="黑体" w:hint="eastAsia"/>
          <w:szCs w:val="21"/>
        </w:rPr>
        <w:t>九、其他材料</w:t>
      </w:r>
    </w:p>
    <w:p w14:paraId="6167E5B7" w14:textId="77777777" w:rsidR="0078726B" w:rsidRDefault="00F11F68">
      <w:pPr>
        <w:tabs>
          <w:tab w:val="left" w:pos="540"/>
        </w:tabs>
        <w:spacing w:line="360" w:lineRule="exact"/>
        <w:ind w:leftChars="245" w:left="514" w:firstLineChars="200" w:firstLine="420"/>
        <w:rPr>
          <w:szCs w:val="21"/>
        </w:rPr>
      </w:pPr>
      <w:bookmarkStart w:id="648" w:name="_Toc276715153"/>
      <w:bookmarkStart w:id="649" w:name="_Toc277917704"/>
      <w:r>
        <w:rPr>
          <w:rFonts w:hint="eastAsia"/>
          <w:szCs w:val="21"/>
        </w:rPr>
        <w:t>9</w:t>
      </w:r>
      <w:r>
        <w:rPr>
          <w:szCs w:val="21"/>
        </w:rPr>
        <w:t xml:space="preserve">-1 </w:t>
      </w:r>
      <w:r>
        <w:rPr>
          <w:szCs w:val="21"/>
        </w:rPr>
        <w:t>保密承诺书</w:t>
      </w:r>
      <w:bookmarkEnd w:id="648"/>
      <w:bookmarkEnd w:id="649"/>
    </w:p>
    <w:p w14:paraId="69E48B19" w14:textId="77777777" w:rsidR="0078726B" w:rsidRDefault="00F11F68">
      <w:pPr>
        <w:tabs>
          <w:tab w:val="left" w:pos="540"/>
        </w:tabs>
        <w:spacing w:line="360" w:lineRule="exact"/>
        <w:ind w:leftChars="245" w:left="514" w:firstLineChars="200" w:firstLine="420"/>
        <w:rPr>
          <w:szCs w:val="21"/>
        </w:rPr>
      </w:pPr>
      <w:r>
        <w:rPr>
          <w:rFonts w:hint="eastAsia"/>
          <w:szCs w:val="21"/>
        </w:rPr>
        <w:t>9</w:t>
      </w:r>
      <w:r>
        <w:rPr>
          <w:szCs w:val="21"/>
        </w:rPr>
        <w:t xml:space="preserve">-2 </w:t>
      </w:r>
      <w:r>
        <w:rPr>
          <w:szCs w:val="21"/>
        </w:rPr>
        <w:t>投标人承诺书</w:t>
      </w:r>
    </w:p>
    <w:p w14:paraId="7FB93451" w14:textId="77777777" w:rsidR="0078726B" w:rsidRDefault="00F11F68">
      <w:pPr>
        <w:tabs>
          <w:tab w:val="left" w:pos="540"/>
        </w:tabs>
        <w:spacing w:line="360" w:lineRule="exact"/>
        <w:ind w:leftChars="245" w:left="514" w:firstLineChars="200" w:firstLine="420"/>
        <w:rPr>
          <w:szCs w:val="21"/>
        </w:rPr>
      </w:pPr>
      <w:r>
        <w:rPr>
          <w:rFonts w:hint="eastAsia"/>
          <w:szCs w:val="21"/>
        </w:rPr>
        <w:t>9-</w:t>
      </w:r>
      <w:r>
        <w:rPr>
          <w:szCs w:val="21"/>
        </w:rPr>
        <w:t xml:space="preserve">3 </w:t>
      </w:r>
      <w:r>
        <w:rPr>
          <w:rFonts w:hint="eastAsia"/>
          <w:szCs w:val="21"/>
        </w:rPr>
        <w:t>其他材料</w:t>
      </w:r>
    </w:p>
    <w:p w14:paraId="7F18F963" w14:textId="77777777" w:rsidR="0078726B" w:rsidRDefault="0078726B">
      <w:pPr>
        <w:tabs>
          <w:tab w:val="left" w:pos="540"/>
        </w:tabs>
        <w:spacing w:line="360" w:lineRule="exact"/>
        <w:ind w:leftChars="245" w:left="514" w:firstLineChars="200" w:firstLine="420"/>
        <w:rPr>
          <w:szCs w:val="21"/>
        </w:rPr>
      </w:pPr>
    </w:p>
    <w:p w14:paraId="7C2455CE" w14:textId="77777777" w:rsidR="0078726B" w:rsidRDefault="00F11F68">
      <w:pPr>
        <w:tabs>
          <w:tab w:val="left" w:pos="540"/>
        </w:tabs>
        <w:spacing w:line="360" w:lineRule="exact"/>
        <w:ind w:leftChars="245" w:left="514" w:firstLineChars="200" w:firstLine="420"/>
        <w:rPr>
          <w:szCs w:val="21"/>
        </w:rPr>
      </w:pPr>
      <w:bookmarkStart w:id="650" w:name="_Toc210327709"/>
      <w:bookmarkStart w:id="651" w:name="_Toc210355571"/>
      <w:bookmarkStart w:id="652" w:name="_Toc210364895"/>
      <w:bookmarkStart w:id="653" w:name="_Toc195508878"/>
      <w:bookmarkStart w:id="654" w:name="_Toc276715154"/>
      <w:bookmarkStart w:id="655" w:name="_Toc168287365"/>
      <w:bookmarkStart w:id="656" w:name="_Toc277917705"/>
      <w:r>
        <w:rPr>
          <w:rFonts w:ascii="方正楷体_GBK" w:eastAsia="方正楷体_GBK" w:hAnsi="华文楷体" w:hint="eastAsia"/>
          <w:szCs w:val="21"/>
        </w:rPr>
        <w:t>注：本目录中“一、二、三、四、七、八、九”项内容为商务标内容，“六”项为技术标内容，“五”项为报价标内容。</w:t>
      </w:r>
    </w:p>
    <w:p w14:paraId="18FCB002" w14:textId="77777777" w:rsidR="0078726B" w:rsidRDefault="0078726B">
      <w:pPr>
        <w:tabs>
          <w:tab w:val="left" w:pos="540"/>
        </w:tabs>
        <w:spacing w:line="360" w:lineRule="exact"/>
        <w:ind w:leftChars="245" w:left="514" w:firstLineChars="200" w:firstLine="420"/>
        <w:rPr>
          <w:szCs w:val="21"/>
        </w:rPr>
        <w:sectPr w:rsidR="0078726B">
          <w:endnotePr>
            <w:numFmt w:val="decimal"/>
          </w:endnotePr>
          <w:type w:val="oddPage"/>
          <w:pgSz w:w="11906" w:h="16838"/>
          <w:pgMar w:top="1418" w:right="1304" w:bottom="1304" w:left="1304" w:header="851" w:footer="992" w:gutter="0"/>
          <w:cols w:space="720"/>
          <w:docGrid w:linePitch="312"/>
        </w:sectPr>
      </w:pPr>
    </w:p>
    <w:p w14:paraId="30F8ED0E" w14:textId="77777777" w:rsidR="0078726B" w:rsidRDefault="00F11F68">
      <w:pPr>
        <w:pStyle w:val="WG2181"/>
        <w:ind w:firstLine="643"/>
        <w:outlineLvl w:val="0"/>
        <w:rPr>
          <w:rFonts w:ascii="Times New Roman" w:hAnsi="Times New Roman"/>
          <w:color w:val="auto"/>
          <w:sz w:val="32"/>
          <w:szCs w:val="32"/>
        </w:rPr>
      </w:pPr>
      <w:bookmarkStart w:id="657" w:name="_Toc121123689"/>
      <w:bookmarkStart w:id="658" w:name="_Toc108602039"/>
      <w:bookmarkStart w:id="659" w:name="_Toc130490509"/>
      <w:r>
        <w:rPr>
          <w:rFonts w:ascii="Times New Roman" w:hAnsi="Times New Roman"/>
          <w:color w:val="auto"/>
          <w:sz w:val="32"/>
          <w:szCs w:val="32"/>
        </w:rPr>
        <w:lastRenderedPageBreak/>
        <w:t>一、投标函及投标函附录</w:t>
      </w:r>
      <w:bookmarkEnd w:id="650"/>
      <w:bookmarkEnd w:id="651"/>
      <w:bookmarkEnd w:id="652"/>
      <w:bookmarkEnd w:id="653"/>
      <w:bookmarkEnd w:id="654"/>
      <w:bookmarkEnd w:id="655"/>
      <w:bookmarkEnd w:id="656"/>
      <w:bookmarkEnd w:id="657"/>
      <w:bookmarkEnd w:id="658"/>
      <w:bookmarkEnd w:id="659"/>
    </w:p>
    <w:p w14:paraId="58AB11FE" w14:textId="77777777" w:rsidR="0078726B" w:rsidRDefault="00F11F68">
      <w:pPr>
        <w:pStyle w:val="WG3180"/>
        <w:rPr>
          <w:sz w:val="28"/>
          <w:szCs w:val="28"/>
        </w:rPr>
      </w:pPr>
      <w:bookmarkStart w:id="660" w:name="_Toc168287366"/>
      <w:bookmarkStart w:id="661" w:name="_Toc210327710"/>
      <w:bookmarkStart w:id="662" w:name="_Toc108602040"/>
      <w:bookmarkStart w:id="663" w:name="_Toc121123690"/>
      <w:bookmarkStart w:id="664" w:name="_Toc210355572"/>
      <w:bookmarkStart w:id="665" w:name="_Toc276715155"/>
      <w:bookmarkStart w:id="666" w:name="_Toc195508879"/>
      <w:bookmarkStart w:id="667" w:name="_Toc210364896"/>
      <w:r>
        <w:rPr>
          <w:sz w:val="28"/>
          <w:szCs w:val="28"/>
        </w:rPr>
        <w:t xml:space="preserve">1-1 </w:t>
      </w:r>
      <w:r>
        <w:rPr>
          <w:sz w:val="28"/>
          <w:szCs w:val="28"/>
        </w:rPr>
        <w:t>投标函</w:t>
      </w:r>
      <w:bookmarkEnd w:id="660"/>
      <w:bookmarkEnd w:id="661"/>
      <w:bookmarkEnd w:id="662"/>
      <w:bookmarkEnd w:id="663"/>
      <w:bookmarkEnd w:id="664"/>
      <w:bookmarkEnd w:id="665"/>
      <w:bookmarkEnd w:id="666"/>
      <w:bookmarkEnd w:id="667"/>
    </w:p>
    <w:p w14:paraId="35DE2A4C" w14:textId="77777777" w:rsidR="0078726B" w:rsidRDefault="0078726B">
      <w:pPr>
        <w:snapToGrid w:val="0"/>
        <w:spacing w:line="360" w:lineRule="exact"/>
        <w:rPr>
          <w:szCs w:val="21"/>
          <w:u w:val="single"/>
        </w:rPr>
      </w:pPr>
    </w:p>
    <w:p w14:paraId="2709641A" w14:textId="77777777" w:rsidR="0078726B" w:rsidRDefault="00F11F68">
      <w:pPr>
        <w:spacing w:line="360" w:lineRule="exact"/>
        <w:ind w:firstLineChars="200" w:firstLine="420"/>
        <w:rPr>
          <w:szCs w:val="21"/>
          <w:lang w:val="en-GB"/>
        </w:rPr>
      </w:pPr>
      <w:r>
        <w:rPr>
          <w:szCs w:val="21"/>
          <w:u w:val="single"/>
          <w:lang w:val="en-GB"/>
        </w:rPr>
        <w:t xml:space="preserve">　　　　　　　　　　</w:t>
      </w:r>
      <w:r>
        <w:rPr>
          <w:szCs w:val="21"/>
          <w:lang w:val="en-GB"/>
        </w:rPr>
        <w:t>（招标人名称）：</w:t>
      </w:r>
    </w:p>
    <w:p w14:paraId="2E51FFA8" w14:textId="77777777" w:rsidR="0078726B" w:rsidRDefault="00F11F68">
      <w:pPr>
        <w:spacing w:line="360" w:lineRule="exact"/>
        <w:ind w:firstLineChars="200" w:firstLine="420"/>
        <w:rPr>
          <w:szCs w:val="21"/>
          <w:lang w:val="en-GB"/>
        </w:rPr>
      </w:pPr>
      <w:r>
        <w:rPr>
          <w:szCs w:val="21"/>
          <w:lang w:val="en-GB"/>
        </w:rPr>
        <w:t>1</w:t>
      </w:r>
      <w:r>
        <w:rPr>
          <w:szCs w:val="21"/>
          <w:lang w:val="en-GB"/>
        </w:rPr>
        <w:t>．我方已仔细研究了</w:t>
      </w:r>
      <w:proofErr w:type="gramStart"/>
      <w:r>
        <w:rPr>
          <w:szCs w:val="21"/>
          <w:u w:val="single"/>
          <w:lang w:val="en-GB"/>
        </w:rPr>
        <w:t xml:space="preserve">　　　　　　</w:t>
      </w:r>
      <w:proofErr w:type="gramEnd"/>
      <w:r>
        <w:rPr>
          <w:szCs w:val="21"/>
          <w:lang w:val="en-GB"/>
        </w:rPr>
        <w:t>（项目名称）</w:t>
      </w:r>
      <w:r>
        <w:rPr>
          <w:szCs w:val="21"/>
          <w:u w:val="single"/>
          <w:lang w:val="en-GB"/>
        </w:rPr>
        <w:t xml:space="preserve">　　</w:t>
      </w:r>
      <w:proofErr w:type="gramStart"/>
      <w:r>
        <w:rPr>
          <w:szCs w:val="21"/>
          <w:u w:val="single"/>
          <w:lang w:val="en-GB"/>
        </w:rPr>
        <w:t xml:space="preserve">　</w:t>
      </w:r>
      <w:proofErr w:type="gramEnd"/>
      <w:r>
        <w:rPr>
          <w:szCs w:val="21"/>
          <w:lang w:val="en-GB"/>
        </w:rPr>
        <w:t>标段</w:t>
      </w:r>
      <w:r>
        <w:rPr>
          <w:rFonts w:hint="eastAsia"/>
          <w:szCs w:val="21"/>
          <w:lang w:val="en-GB"/>
        </w:rPr>
        <w:t>设计施工</w:t>
      </w:r>
      <w:r>
        <w:rPr>
          <w:szCs w:val="21"/>
          <w:lang w:val="en-GB"/>
        </w:rPr>
        <w:t>总承包招标文件的全部内容，愿以人民币（大写）</w:t>
      </w:r>
      <w:proofErr w:type="gramStart"/>
      <w:r>
        <w:rPr>
          <w:szCs w:val="21"/>
          <w:u w:val="single"/>
          <w:lang w:val="en-GB"/>
        </w:rPr>
        <w:t xml:space="preserve">　　　　</w:t>
      </w:r>
      <w:proofErr w:type="gramEnd"/>
      <w:r>
        <w:rPr>
          <w:szCs w:val="21"/>
          <w:lang w:val="en-GB"/>
        </w:rPr>
        <w:t>元（￥</w:t>
      </w:r>
      <w:r>
        <w:rPr>
          <w:szCs w:val="21"/>
          <w:u w:val="single"/>
          <w:lang w:val="en-GB"/>
        </w:rPr>
        <w:t xml:space="preserve">　　</w:t>
      </w:r>
      <w:proofErr w:type="gramStart"/>
      <w:r>
        <w:rPr>
          <w:szCs w:val="21"/>
          <w:u w:val="single"/>
          <w:lang w:val="en-GB"/>
        </w:rPr>
        <w:t xml:space="preserve">　</w:t>
      </w:r>
      <w:proofErr w:type="gramEnd"/>
      <w:r>
        <w:rPr>
          <w:szCs w:val="21"/>
          <w:lang w:val="en-GB"/>
        </w:rPr>
        <w:t>）的投标总价，工期</w:t>
      </w:r>
      <w:r>
        <w:rPr>
          <w:szCs w:val="21"/>
          <w:u w:val="single"/>
          <w:lang w:val="en-GB"/>
        </w:rPr>
        <w:t xml:space="preserve">　　</w:t>
      </w:r>
      <w:proofErr w:type="gramStart"/>
      <w:r>
        <w:rPr>
          <w:szCs w:val="21"/>
          <w:u w:val="single"/>
          <w:lang w:val="en-GB"/>
        </w:rPr>
        <w:t xml:space="preserve">　</w:t>
      </w:r>
      <w:proofErr w:type="gramEnd"/>
      <w:r>
        <w:rPr>
          <w:szCs w:val="21"/>
          <w:lang w:val="en-GB"/>
        </w:rPr>
        <w:t>，按合同约定进行设计</w:t>
      </w:r>
      <w:r>
        <w:rPr>
          <w:rFonts w:hint="eastAsia"/>
          <w:szCs w:val="21"/>
          <w:lang w:val="en-GB"/>
        </w:rPr>
        <w:t>、</w:t>
      </w:r>
      <w:r>
        <w:rPr>
          <w:szCs w:val="21"/>
          <w:lang w:val="en-GB"/>
        </w:rPr>
        <w:t>实施和完成承包工程，修补工程中的任何缺陷，工程质量达到</w:t>
      </w:r>
      <w:proofErr w:type="gramStart"/>
      <w:r>
        <w:rPr>
          <w:szCs w:val="21"/>
          <w:u w:val="single"/>
          <w:lang w:val="en-GB"/>
        </w:rPr>
        <w:t xml:space="preserve">　　　　　　</w:t>
      </w:r>
      <w:proofErr w:type="gramEnd"/>
      <w:r>
        <w:rPr>
          <w:szCs w:val="21"/>
          <w:lang w:val="en-GB"/>
        </w:rPr>
        <w:t>。</w:t>
      </w:r>
    </w:p>
    <w:p w14:paraId="1AC98B14" w14:textId="77777777" w:rsidR="0078726B" w:rsidRDefault="00F11F68">
      <w:pPr>
        <w:spacing w:line="360" w:lineRule="exact"/>
        <w:ind w:firstLineChars="200" w:firstLine="420"/>
        <w:rPr>
          <w:szCs w:val="21"/>
          <w:lang w:val="en-GB"/>
        </w:rPr>
      </w:pPr>
      <w:r>
        <w:rPr>
          <w:szCs w:val="21"/>
          <w:lang w:val="en-GB"/>
        </w:rPr>
        <w:t>2</w:t>
      </w:r>
      <w:r>
        <w:rPr>
          <w:szCs w:val="21"/>
          <w:lang w:val="en-GB"/>
        </w:rPr>
        <w:t>．我方承诺在投标有效期内</w:t>
      </w:r>
      <w:r>
        <w:rPr>
          <w:rFonts w:hint="eastAsia"/>
          <w:szCs w:val="21"/>
          <w:u w:val="single"/>
        </w:rPr>
        <w:t>（投标截止日起</w:t>
      </w:r>
      <w:r>
        <w:rPr>
          <w:szCs w:val="21"/>
          <w:u w:val="single"/>
        </w:rPr>
        <w:t>180</w:t>
      </w:r>
      <w:r>
        <w:rPr>
          <w:rFonts w:hint="eastAsia"/>
          <w:szCs w:val="21"/>
          <w:u w:val="single"/>
        </w:rPr>
        <w:t>日历天）</w:t>
      </w:r>
      <w:r>
        <w:rPr>
          <w:szCs w:val="21"/>
          <w:lang w:val="en-GB"/>
        </w:rPr>
        <w:t>不修改、撤销投标文件。</w:t>
      </w:r>
    </w:p>
    <w:p w14:paraId="40E936D6" w14:textId="77777777" w:rsidR="0078726B" w:rsidRDefault="00F11F68">
      <w:pPr>
        <w:spacing w:line="360" w:lineRule="exact"/>
        <w:ind w:firstLineChars="200" w:firstLine="420"/>
        <w:rPr>
          <w:szCs w:val="21"/>
          <w:lang w:val="en-GB"/>
        </w:rPr>
      </w:pPr>
      <w:r>
        <w:rPr>
          <w:szCs w:val="21"/>
          <w:lang w:val="en-GB"/>
        </w:rPr>
        <w:t>3</w:t>
      </w:r>
      <w:r>
        <w:rPr>
          <w:szCs w:val="21"/>
          <w:lang w:val="en-GB"/>
        </w:rPr>
        <w:t>．随同本投标函提交投标保证金一份，金额为人民币（大写）</w:t>
      </w:r>
      <w:proofErr w:type="gramStart"/>
      <w:r>
        <w:rPr>
          <w:szCs w:val="21"/>
          <w:u w:val="single"/>
          <w:lang w:val="en-GB"/>
        </w:rPr>
        <w:t xml:space="preserve">　　　　</w:t>
      </w:r>
      <w:proofErr w:type="gramEnd"/>
      <w:r>
        <w:rPr>
          <w:szCs w:val="21"/>
          <w:lang w:val="en-GB"/>
        </w:rPr>
        <w:t xml:space="preserve">元（￥　　</w:t>
      </w:r>
      <w:proofErr w:type="gramStart"/>
      <w:r>
        <w:rPr>
          <w:szCs w:val="21"/>
          <w:lang w:val="en-GB"/>
        </w:rPr>
        <w:t xml:space="preserve">　</w:t>
      </w:r>
      <w:proofErr w:type="gramEnd"/>
      <w:r>
        <w:rPr>
          <w:szCs w:val="21"/>
          <w:lang w:val="en-GB"/>
        </w:rPr>
        <w:t>）。</w:t>
      </w:r>
    </w:p>
    <w:p w14:paraId="4DE98EE7" w14:textId="77777777" w:rsidR="0078726B" w:rsidRDefault="00F11F68">
      <w:pPr>
        <w:spacing w:line="360" w:lineRule="exact"/>
        <w:ind w:firstLineChars="200" w:firstLine="420"/>
        <w:rPr>
          <w:szCs w:val="21"/>
          <w:lang w:val="en-GB"/>
        </w:rPr>
      </w:pPr>
      <w:r>
        <w:rPr>
          <w:szCs w:val="21"/>
          <w:lang w:val="en-GB"/>
        </w:rPr>
        <w:t>4</w:t>
      </w:r>
      <w:r>
        <w:rPr>
          <w:szCs w:val="21"/>
          <w:lang w:val="en-GB"/>
        </w:rPr>
        <w:t>．如我方中标：</w:t>
      </w:r>
    </w:p>
    <w:p w14:paraId="141C019F" w14:textId="77777777" w:rsidR="0078726B" w:rsidRDefault="00F11F68">
      <w:pPr>
        <w:spacing w:line="360" w:lineRule="exact"/>
        <w:ind w:firstLineChars="342" w:firstLine="718"/>
        <w:rPr>
          <w:szCs w:val="21"/>
          <w:lang w:val="en-GB"/>
        </w:rPr>
      </w:pPr>
      <w:r>
        <w:rPr>
          <w:szCs w:val="21"/>
          <w:lang w:val="en-GB"/>
        </w:rPr>
        <w:t>（１）我方承诺在收到中标通知书后，在中标通知书规定的期限内与你方签订合同。</w:t>
      </w:r>
    </w:p>
    <w:p w14:paraId="1176F21A" w14:textId="77777777" w:rsidR="0078726B" w:rsidRDefault="00F11F68">
      <w:pPr>
        <w:spacing w:line="360" w:lineRule="exact"/>
        <w:ind w:firstLineChars="342" w:firstLine="718"/>
        <w:rPr>
          <w:szCs w:val="21"/>
          <w:lang w:val="en-GB"/>
        </w:rPr>
      </w:pPr>
      <w:r>
        <w:rPr>
          <w:szCs w:val="21"/>
          <w:lang w:val="en-GB"/>
        </w:rPr>
        <w:t>（２）随同本投标函递交的投标函附录属于合同文件的组成部分。</w:t>
      </w:r>
    </w:p>
    <w:p w14:paraId="1B3291E9" w14:textId="77777777" w:rsidR="0078726B" w:rsidRDefault="00F11F68">
      <w:pPr>
        <w:spacing w:line="360" w:lineRule="exact"/>
        <w:ind w:firstLineChars="342" w:firstLine="718"/>
        <w:rPr>
          <w:szCs w:val="21"/>
          <w:lang w:val="en-GB"/>
        </w:rPr>
      </w:pPr>
      <w:r>
        <w:rPr>
          <w:szCs w:val="21"/>
          <w:lang w:val="en-GB"/>
        </w:rPr>
        <w:t>（３）我方承诺按照招标文件规定向你方递交履约担保。</w:t>
      </w:r>
    </w:p>
    <w:p w14:paraId="7E144F8A" w14:textId="77777777" w:rsidR="0078726B" w:rsidRDefault="00F11F68">
      <w:pPr>
        <w:spacing w:line="360" w:lineRule="exact"/>
        <w:ind w:firstLineChars="342" w:firstLine="718"/>
        <w:rPr>
          <w:szCs w:val="21"/>
          <w:lang w:val="en-GB"/>
        </w:rPr>
      </w:pPr>
      <w:r>
        <w:rPr>
          <w:szCs w:val="21"/>
          <w:lang w:val="en-GB"/>
        </w:rPr>
        <w:t>（４）我方承诺在合同约定的期限内完成并移交全部合同工程。</w:t>
      </w:r>
    </w:p>
    <w:p w14:paraId="6C3C4E4D" w14:textId="77777777" w:rsidR="0078726B" w:rsidRDefault="00F11F68">
      <w:pPr>
        <w:spacing w:line="360" w:lineRule="exact"/>
        <w:ind w:firstLineChars="200" w:firstLine="420"/>
        <w:rPr>
          <w:szCs w:val="21"/>
          <w:lang w:val="en-GB"/>
        </w:rPr>
      </w:pPr>
      <w:r>
        <w:rPr>
          <w:szCs w:val="21"/>
          <w:lang w:val="en-GB"/>
        </w:rPr>
        <w:t xml:space="preserve">5. </w:t>
      </w:r>
      <w:r>
        <w:rPr>
          <w:szCs w:val="21"/>
          <w:lang w:val="en-GB"/>
        </w:rPr>
        <w:t>我方在此声明，所递交的投标文件及有关资料内容完整、真实和准确，且不存在第二章</w:t>
      </w:r>
      <w:r>
        <w:rPr>
          <w:szCs w:val="21"/>
          <w:lang w:val="en-GB"/>
        </w:rPr>
        <w:t>“</w:t>
      </w:r>
      <w:r>
        <w:rPr>
          <w:szCs w:val="21"/>
          <w:lang w:val="en-GB"/>
        </w:rPr>
        <w:t>投标人须知</w:t>
      </w:r>
      <w:r>
        <w:rPr>
          <w:szCs w:val="21"/>
          <w:lang w:val="en-GB"/>
        </w:rPr>
        <w:t>”</w:t>
      </w:r>
      <w:r>
        <w:rPr>
          <w:szCs w:val="21"/>
          <w:lang w:val="en-GB"/>
        </w:rPr>
        <w:t>第</w:t>
      </w:r>
      <w:r>
        <w:rPr>
          <w:szCs w:val="21"/>
          <w:lang w:val="en-GB"/>
        </w:rPr>
        <w:t>1.4.3</w:t>
      </w:r>
      <w:r>
        <w:rPr>
          <w:szCs w:val="21"/>
          <w:lang w:val="en-GB"/>
        </w:rPr>
        <w:t>项规定的任何一种情形。</w:t>
      </w:r>
      <w:r>
        <w:rPr>
          <w:szCs w:val="21"/>
          <w:lang w:val="en-GB"/>
        </w:rPr>
        <w:t xml:space="preserve"> </w:t>
      </w:r>
    </w:p>
    <w:p w14:paraId="6094D2D6" w14:textId="77777777" w:rsidR="0078726B" w:rsidRDefault="00F11F68">
      <w:pPr>
        <w:spacing w:line="360" w:lineRule="exact"/>
        <w:ind w:firstLineChars="200" w:firstLine="420"/>
        <w:rPr>
          <w:szCs w:val="21"/>
          <w:lang w:val="en-GB"/>
        </w:rPr>
      </w:pPr>
      <w:r>
        <w:rPr>
          <w:szCs w:val="21"/>
          <w:lang w:val="en-GB"/>
        </w:rPr>
        <w:t xml:space="preserve">6. </w:t>
      </w:r>
      <w:r>
        <w:rPr>
          <w:szCs w:val="21"/>
          <w:lang w:val="en-GB"/>
        </w:rPr>
        <w:t>在正式合同签署并生效之前，本投标函连同你方的中标通知书，将构成你、我双方之间具有约束力的合同。</w:t>
      </w:r>
    </w:p>
    <w:p w14:paraId="4869471D" w14:textId="77777777" w:rsidR="0078726B" w:rsidRDefault="00F11F68">
      <w:pPr>
        <w:spacing w:line="360" w:lineRule="exact"/>
        <w:ind w:firstLineChars="200" w:firstLine="420"/>
        <w:rPr>
          <w:szCs w:val="21"/>
          <w:lang w:val="en-GB"/>
        </w:rPr>
      </w:pPr>
      <w:r>
        <w:rPr>
          <w:rFonts w:hint="eastAsia"/>
          <w:szCs w:val="21"/>
          <w:lang w:val="en-GB"/>
        </w:rPr>
        <w:t>7.</w:t>
      </w:r>
      <w:r>
        <w:rPr>
          <w:rFonts w:hint="eastAsia"/>
          <w:szCs w:val="21"/>
        </w:rPr>
        <w:t xml:space="preserve"> </w:t>
      </w:r>
      <w:r>
        <w:rPr>
          <w:szCs w:val="21"/>
          <w:lang w:val="en-GB"/>
        </w:rPr>
        <w:t>我方理解，你方不一定必须接受收到的最低价投标文件或任何投标文件。</w:t>
      </w:r>
    </w:p>
    <w:p w14:paraId="09DA088B" w14:textId="77777777" w:rsidR="0078726B" w:rsidRDefault="00F11F68">
      <w:pPr>
        <w:spacing w:line="360" w:lineRule="exact"/>
        <w:ind w:firstLineChars="200" w:firstLine="422"/>
        <w:rPr>
          <w:szCs w:val="21"/>
          <w:lang w:val="en-GB"/>
        </w:rPr>
      </w:pPr>
      <w:r>
        <w:rPr>
          <w:rFonts w:hint="eastAsia"/>
          <w:b/>
          <w:kern w:val="24"/>
        </w:rPr>
        <w:t>8</w:t>
      </w:r>
      <w:r>
        <w:rPr>
          <w:rFonts w:hint="eastAsia"/>
          <w:b/>
          <w:kern w:val="24"/>
        </w:rPr>
        <w:t>．</w:t>
      </w:r>
      <w:r>
        <w:rPr>
          <w:rFonts w:hint="eastAsia"/>
          <w:b/>
          <w:szCs w:val="21"/>
        </w:rPr>
        <w:t>我方</w:t>
      </w:r>
      <w:r>
        <w:rPr>
          <w:b/>
          <w:szCs w:val="21"/>
        </w:rPr>
        <w:t>对招标文件有关招标范围、安全目标</w:t>
      </w:r>
      <w:r>
        <w:rPr>
          <w:rFonts w:hint="eastAsia"/>
          <w:b/>
          <w:szCs w:val="21"/>
        </w:rPr>
        <w:t>、第四章“合同条款及格式”规定的权利义务、第七章“技术标准和要求”规定</w:t>
      </w:r>
      <w:r>
        <w:rPr>
          <w:b/>
          <w:szCs w:val="21"/>
        </w:rPr>
        <w:t>等实质性内容</w:t>
      </w:r>
      <w:proofErr w:type="gramStart"/>
      <w:r>
        <w:rPr>
          <w:b/>
          <w:szCs w:val="21"/>
        </w:rPr>
        <w:t>作出</w:t>
      </w:r>
      <w:proofErr w:type="gramEnd"/>
      <w:r>
        <w:rPr>
          <w:b/>
          <w:szCs w:val="21"/>
        </w:rPr>
        <w:t>响应</w:t>
      </w:r>
      <w:r>
        <w:rPr>
          <w:rFonts w:hint="eastAsia"/>
          <w:b/>
          <w:szCs w:val="21"/>
        </w:rPr>
        <w:t>如下：</w:t>
      </w:r>
      <w:r>
        <w:rPr>
          <w:rFonts w:hint="eastAsia"/>
          <w:u w:val="single"/>
        </w:rPr>
        <w:t xml:space="preserve">   </w:t>
      </w:r>
      <w:r>
        <w:rPr>
          <w:rFonts w:hint="eastAsia"/>
          <w:u w:val="single"/>
        </w:rPr>
        <w:t>完全响应。</w:t>
      </w:r>
      <w:r>
        <w:rPr>
          <w:rFonts w:hint="eastAsia"/>
          <w:u w:val="single"/>
        </w:rPr>
        <w:t xml:space="preserve">  </w:t>
      </w:r>
    </w:p>
    <w:p w14:paraId="0C866A48" w14:textId="77777777" w:rsidR="0078726B" w:rsidRDefault="0078726B">
      <w:pPr>
        <w:spacing w:line="360" w:lineRule="exact"/>
        <w:ind w:firstLineChars="200" w:firstLine="420"/>
        <w:rPr>
          <w:szCs w:val="21"/>
          <w:lang w:val="en-GB"/>
        </w:rPr>
      </w:pPr>
    </w:p>
    <w:p w14:paraId="1BA7FEF6" w14:textId="77777777" w:rsidR="0078726B" w:rsidRDefault="0078726B">
      <w:pPr>
        <w:spacing w:line="360" w:lineRule="exact"/>
        <w:ind w:firstLineChars="200" w:firstLine="420"/>
        <w:rPr>
          <w:szCs w:val="21"/>
          <w:lang w:val="en-GB"/>
        </w:rPr>
      </w:pPr>
    </w:p>
    <w:p w14:paraId="16ECDCB1" w14:textId="77777777" w:rsidR="0078726B" w:rsidRDefault="0078726B">
      <w:pPr>
        <w:spacing w:line="360" w:lineRule="exact"/>
        <w:ind w:firstLineChars="200" w:firstLine="420"/>
        <w:rPr>
          <w:szCs w:val="21"/>
          <w:lang w:val="en-GB"/>
        </w:rPr>
      </w:pPr>
    </w:p>
    <w:p w14:paraId="17DB240E" w14:textId="77777777" w:rsidR="0078726B" w:rsidRDefault="00F11F68">
      <w:pPr>
        <w:spacing w:line="360" w:lineRule="exact"/>
        <w:ind w:firstLineChars="2228" w:firstLine="4679"/>
        <w:rPr>
          <w:szCs w:val="21"/>
          <w:lang w:val="en-GB"/>
        </w:rPr>
      </w:pPr>
      <w:r>
        <w:rPr>
          <w:szCs w:val="21"/>
          <w:lang w:val="en-GB"/>
        </w:rPr>
        <w:t>投标人：</w:t>
      </w:r>
      <w:r>
        <w:rPr>
          <w:szCs w:val="21"/>
          <w:u w:val="single"/>
          <w:lang w:val="en-GB"/>
        </w:rPr>
        <w:t xml:space="preserve">　　　　　　　　　　　</w:t>
      </w:r>
      <w:r>
        <w:rPr>
          <w:szCs w:val="21"/>
          <w:lang w:val="en-GB"/>
        </w:rPr>
        <w:t>（盖单位章）</w:t>
      </w:r>
    </w:p>
    <w:p w14:paraId="4D02F7F0" w14:textId="77777777" w:rsidR="0078726B" w:rsidRDefault="00F11F68">
      <w:pPr>
        <w:spacing w:line="360" w:lineRule="exact"/>
        <w:ind w:firstLineChars="2228" w:firstLine="4679"/>
        <w:rPr>
          <w:szCs w:val="21"/>
          <w:lang w:val="en-GB"/>
        </w:rPr>
      </w:pPr>
      <w:r>
        <w:rPr>
          <w:szCs w:val="21"/>
          <w:lang w:val="en-GB"/>
        </w:rPr>
        <w:t>法定代表人或其委托代理人：</w:t>
      </w:r>
      <w:r>
        <w:rPr>
          <w:szCs w:val="21"/>
          <w:u w:val="single"/>
          <w:lang w:val="en-GB"/>
        </w:rPr>
        <w:t xml:space="preserve">　　　　</w:t>
      </w:r>
      <w:r>
        <w:rPr>
          <w:szCs w:val="21"/>
          <w:lang w:val="en-GB"/>
        </w:rPr>
        <w:t>（签字）</w:t>
      </w:r>
    </w:p>
    <w:p w14:paraId="05EE9DA3" w14:textId="77777777" w:rsidR="0078726B" w:rsidRDefault="00F11F68">
      <w:pPr>
        <w:spacing w:line="360" w:lineRule="exact"/>
        <w:ind w:firstLineChars="2228" w:firstLine="4679"/>
        <w:rPr>
          <w:szCs w:val="21"/>
          <w:u w:val="single"/>
          <w:lang w:val="en-GB"/>
        </w:rPr>
      </w:pPr>
      <w:r>
        <w:rPr>
          <w:szCs w:val="21"/>
          <w:lang w:val="en-GB"/>
        </w:rPr>
        <w:t>地址：</w:t>
      </w:r>
      <w:r>
        <w:rPr>
          <w:szCs w:val="21"/>
          <w:u w:val="single"/>
          <w:lang w:val="en-GB"/>
        </w:rPr>
        <w:t xml:space="preserve">　　　　　　　　　　　　　　　　　</w:t>
      </w:r>
    </w:p>
    <w:p w14:paraId="2E223BD3" w14:textId="77777777" w:rsidR="0078726B" w:rsidRDefault="00F11F68">
      <w:pPr>
        <w:spacing w:line="360" w:lineRule="exact"/>
        <w:ind w:firstLineChars="2228" w:firstLine="4679"/>
        <w:rPr>
          <w:szCs w:val="21"/>
          <w:lang w:val="en-GB"/>
        </w:rPr>
      </w:pPr>
      <w:r>
        <w:rPr>
          <w:szCs w:val="21"/>
          <w:lang w:val="en-GB"/>
        </w:rPr>
        <w:t>网址：</w:t>
      </w:r>
      <w:r>
        <w:rPr>
          <w:szCs w:val="21"/>
          <w:u w:val="single"/>
          <w:lang w:val="en-GB"/>
        </w:rPr>
        <w:t xml:space="preserve">　　　　　　　　　　　　　　　　　</w:t>
      </w:r>
    </w:p>
    <w:p w14:paraId="725DDDAC" w14:textId="77777777" w:rsidR="0078726B" w:rsidRDefault="00F11F68">
      <w:pPr>
        <w:spacing w:line="360" w:lineRule="exact"/>
        <w:ind w:firstLineChars="2228" w:firstLine="4679"/>
        <w:rPr>
          <w:szCs w:val="21"/>
          <w:lang w:val="en-GB"/>
        </w:rPr>
      </w:pPr>
      <w:r>
        <w:rPr>
          <w:szCs w:val="21"/>
          <w:lang w:val="en-GB"/>
        </w:rPr>
        <w:t>电话：</w:t>
      </w:r>
      <w:r>
        <w:rPr>
          <w:szCs w:val="21"/>
          <w:u w:val="single"/>
          <w:lang w:val="en-GB"/>
        </w:rPr>
        <w:t xml:space="preserve">　　　　　　　　　　　　　　　　　</w:t>
      </w:r>
    </w:p>
    <w:p w14:paraId="160E0F64" w14:textId="77777777" w:rsidR="0078726B" w:rsidRDefault="00F11F68">
      <w:pPr>
        <w:spacing w:line="360" w:lineRule="exact"/>
        <w:ind w:firstLineChars="2228" w:firstLine="4679"/>
        <w:rPr>
          <w:szCs w:val="21"/>
          <w:lang w:val="en-GB"/>
        </w:rPr>
      </w:pPr>
      <w:r>
        <w:rPr>
          <w:szCs w:val="21"/>
          <w:lang w:val="en-GB"/>
        </w:rPr>
        <w:t>传真：</w:t>
      </w:r>
      <w:r>
        <w:rPr>
          <w:szCs w:val="21"/>
          <w:u w:val="single"/>
          <w:lang w:val="en-GB"/>
        </w:rPr>
        <w:t xml:space="preserve">　　　　　　　　　　　　　　　　　</w:t>
      </w:r>
    </w:p>
    <w:p w14:paraId="34712534" w14:textId="77777777" w:rsidR="0078726B" w:rsidRDefault="00F11F68">
      <w:pPr>
        <w:spacing w:line="360" w:lineRule="exact"/>
        <w:ind w:firstLineChars="2228" w:firstLine="4679"/>
        <w:rPr>
          <w:szCs w:val="21"/>
          <w:lang w:val="en-GB"/>
        </w:rPr>
      </w:pPr>
      <w:r>
        <w:rPr>
          <w:szCs w:val="21"/>
          <w:lang w:val="en-GB"/>
        </w:rPr>
        <w:t>邮政编码：</w:t>
      </w:r>
      <w:r>
        <w:rPr>
          <w:szCs w:val="21"/>
          <w:u w:val="single"/>
          <w:lang w:val="en-GB"/>
        </w:rPr>
        <w:t xml:space="preserve">　　　　　　　　　　　　　　　</w:t>
      </w:r>
    </w:p>
    <w:p w14:paraId="73AD065E" w14:textId="77777777" w:rsidR="0078726B" w:rsidRDefault="0078726B">
      <w:pPr>
        <w:spacing w:line="360" w:lineRule="exact"/>
        <w:ind w:firstLineChars="2228" w:firstLine="4679"/>
        <w:rPr>
          <w:szCs w:val="21"/>
          <w:lang w:val="en-GB"/>
        </w:rPr>
      </w:pPr>
    </w:p>
    <w:p w14:paraId="4FDA331E" w14:textId="77777777" w:rsidR="0078726B" w:rsidRDefault="00F11F68">
      <w:pPr>
        <w:spacing w:line="360" w:lineRule="exact"/>
        <w:ind w:firstLineChars="2800" w:firstLine="5880"/>
        <w:rPr>
          <w:szCs w:val="21"/>
          <w:lang w:val="en-GB"/>
        </w:rPr>
      </w:pPr>
      <w:r>
        <w:rPr>
          <w:szCs w:val="21"/>
          <w:u w:val="single"/>
          <w:lang w:val="en-GB"/>
        </w:rPr>
        <w:t xml:space="preserve">　　　　　</w:t>
      </w:r>
      <w:r>
        <w:rPr>
          <w:szCs w:val="21"/>
          <w:lang w:val="en-GB"/>
        </w:rPr>
        <w:t>年</w:t>
      </w:r>
      <w:r>
        <w:rPr>
          <w:szCs w:val="21"/>
          <w:u w:val="single"/>
          <w:lang w:val="en-GB"/>
        </w:rPr>
        <w:t xml:space="preserve">　　</w:t>
      </w:r>
      <w:proofErr w:type="gramStart"/>
      <w:r>
        <w:rPr>
          <w:szCs w:val="21"/>
          <w:u w:val="single"/>
          <w:lang w:val="en-GB"/>
        </w:rPr>
        <w:t xml:space="preserve">　</w:t>
      </w:r>
      <w:proofErr w:type="gramEnd"/>
      <w:r>
        <w:rPr>
          <w:szCs w:val="21"/>
          <w:lang w:val="en-GB"/>
        </w:rPr>
        <w:t>月</w:t>
      </w:r>
      <w:r>
        <w:rPr>
          <w:szCs w:val="21"/>
          <w:u w:val="single"/>
          <w:lang w:val="en-GB"/>
        </w:rPr>
        <w:t xml:space="preserve">　　</w:t>
      </w:r>
      <w:proofErr w:type="gramStart"/>
      <w:r>
        <w:rPr>
          <w:szCs w:val="21"/>
          <w:u w:val="single"/>
          <w:lang w:val="en-GB"/>
        </w:rPr>
        <w:t xml:space="preserve">　</w:t>
      </w:r>
      <w:proofErr w:type="gramEnd"/>
      <w:r>
        <w:rPr>
          <w:szCs w:val="21"/>
          <w:lang w:val="en-GB"/>
        </w:rPr>
        <w:t>日</w:t>
      </w:r>
    </w:p>
    <w:p w14:paraId="00E7E031" w14:textId="77777777" w:rsidR="0078726B" w:rsidRDefault="0078726B">
      <w:pPr>
        <w:snapToGrid w:val="0"/>
        <w:spacing w:line="360" w:lineRule="exact"/>
        <w:ind w:firstLine="546"/>
        <w:rPr>
          <w:lang w:val="en-GB"/>
        </w:rPr>
      </w:pPr>
    </w:p>
    <w:p w14:paraId="5A90668E" w14:textId="77777777" w:rsidR="0078726B" w:rsidRDefault="00F11F68">
      <w:pPr>
        <w:snapToGrid w:val="0"/>
        <w:spacing w:line="360" w:lineRule="exact"/>
        <w:rPr>
          <w:szCs w:val="21"/>
        </w:rPr>
      </w:pPr>
      <w:r>
        <w:rPr>
          <w:szCs w:val="21"/>
        </w:rPr>
        <w:t xml:space="preserve">                                                                                       </w:t>
      </w:r>
    </w:p>
    <w:p w14:paraId="70BB3C9C" w14:textId="77777777" w:rsidR="0078726B" w:rsidRDefault="00F11F68">
      <w:pPr>
        <w:tabs>
          <w:tab w:val="left" w:pos="540"/>
        </w:tabs>
        <w:spacing w:line="360" w:lineRule="exact"/>
        <w:ind w:leftChars="245" w:left="514"/>
        <w:rPr>
          <w:rStyle w:val="wgGB23121"/>
          <w:rFonts w:ascii="方正楷体_GBK" w:eastAsia="方正楷体_GBK"/>
          <w:szCs w:val="21"/>
        </w:rPr>
      </w:pPr>
      <w:r>
        <w:rPr>
          <w:rFonts w:ascii="方正楷体_GBK" w:eastAsia="方正楷体_GBK" w:hAnsi="华文楷体" w:hint="eastAsia"/>
        </w:rPr>
        <w:t>注：联合体投标人联合体成员应逐一列出</w:t>
      </w:r>
      <w:r>
        <w:rPr>
          <w:rFonts w:ascii="方正楷体_GBK" w:eastAsia="方正楷体_GBK" w:hint="eastAsia"/>
        </w:rPr>
        <w:t>。</w:t>
      </w:r>
    </w:p>
    <w:p w14:paraId="5A112EF9" w14:textId="77777777" w:rsidR="0078726B" w:rsidRDefault="00F11F68">
      <w:pPr>
        <w:pStyle w:val="WG3180"/>
        <w:rPr>
          <w:sz w:val="28"/>
          <w:szCs w:val="28"/>
        </w:rPr>
      </w:pPr>
      <w:r>
        <w:rPr>
          <w:sz w:val="21"/>
          <w:szCs w:val="21"/>
        </w:rPr>
        <w:br w:type="page"/>
      </w:r>
      <w:bookmarkStart w:id="668" w:name="_Toc210355573"/>
      <w:bookmarkStart w:id="669" w:name="_Toc108602041"/>
      <w:bookmarkStart w:id="670" w:name="_Toc121123691"/>
      <w:bookmarkStart w:id="671" w:name="_Toc210364897"/>
      <w:bookmarkStart w:id="672" w:name="_Toc210327711"/>
      <w:bookmarkStart w:id="673" w:name="_Toc276715156"/>
      <w:bookmarkStart w:id="674" w:name="_Toc195508880"/>
      <w:bookmarkStart w:id="675" w:name="_Toc168287367"/>
      <w:r>
        <w:rPr>
          <w:sz w:val="28"/>
          <w:szCs w:val="28"/>
        </w:rPr>
        <w:lastRenderedPageBreak/>
        <w:t xml:space="preserve">1-2 </w:t>
      </w:r>
      <w:r>
        <w:rPr>
          <w:sz w:val="28"/>
          <w:szCs w:val="28"/>
        </w:rPr>
        <w:t>投标函附录</w:t>
      </w:r>
      <w:bookmarkEnd w:id="668"/>
      <w:bookmarkEnd w:id="669"/>
      <w:bookmarkEnd w:id="670"/>
      <w:bookmarkEnd w:id="671"/>
      <w:bookmarkEnd w:id="672"/>
      <w:bookmarkEnd w:id="673"/>
      <w:bookmarkEnd w:id="674"/>
      <w:bookmarkEnd w:id="675"/>
    </w:p>
    <w:p w14:paraId="6043DB80" w14:textId="77777777" w:rsidR="0078726B" w:rsidRDefault="00F11F68">
      <w:pPr>
        <w:widowControl/>
        <w:spacing w:line="360" w:lineRule="exact"/>
        <w:rPr>
          <w:sz w:val="28"/>
          <w:szCs w:val="28"/>
        </w:rPr>
      </w:pPr>
      <w:r>
        <w:t>标段：</w:t>
      </w:r>
      <w:r>
        <w:t>_____________</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9"/>
        <w:gridCol w:w="2230"/>
        <w:gridCol w:w="1809"/>
        <w:gridCol w:w="2299"/>
        <w:gridCol w:w="2287"/>
      </w:tblGrid>
      <w:tr w:rsidR="0078726B" w14:paraId="0AFDA5C9" w14:textId="77777777">
        <w:trPr>
          <w:trHeight w:val="567"/>
          <w:jc w:val="center"/>
        </w:trPr>
        <w:tc>
          <w:tcPr>
            <w:tcW w:w="889" w:type="dxa"/>
            <w:tcBorders>
              <w:top w:val="single" w:sz="4" w:space="0" w:color="auto"/>
              <w:left w:val="single" w:sz="4" w:space="0" w:color="auto"/>
              <w:bottom w:val="single" w:sz="4" w:space="0" w:color="auto"/>
              <w:right w:val="single" w:sz="4" w:space="0" w:color="auto"/>
            </w:tcBorders>
            <w:vAlign w:val="center"/>
          </w:tcPr>
          <w:p w14:paraId="26489D8F" w14:textId="77777777" w:rsidR="0078726B" w:rsidRDefault="00F11F68">
            <w:pPr>
              <w:snapToGrid w:val="0"/>
              <w:spacing w:line="360" w:lineRule="exact"/>
              <w:jc w:val="center"/>
              <w:rPr>
                <w:b/>
                <w:szCs w:val="21"/>
              </w:rPr>
            </w:pPr>
            <w:r>
              <w:rPr>
                <w:b/>
                <w:szCs w:val="21"/>
              </w:rPr>
              <w:t>序号</w:t>
            </w:r>
          </w:p>
        </w:tc>
        <w:tc>
          <w:tcPr>
            <w:tcW w:w="2230" w:type="dxa"/>
            <w:tcBorders>
              <w:top w:val="single" w:sz="4" w:space="0" w:color="auto"/>
              <w:left w:val="single" w:sz="4" w:space="0" w:color="auto"/>
              <w:bottom w:val="single" w:sz="4" w:space="0" w:color="auto"/>
              <w:right w:val="single" w:sz="4" w:space="0" w:color="auto"/>
            </w:tcBorders>
            <w:vAlign w:val="center"/>
          </w:tcPr>
          <w:p w14:paraId="4AD14B8B" w14:textId="77777777" w:rsidR="0078726B" w:rsidRDefault="00F11F68">
            <w:pPr>
              <w:snapToGrid w:val="0"/>
              <w:spacing w:line="360" w:lineRule="exact"/>
              <w:jc w:val="center"/>
              <w:rPr>
                <w:b/>
                <w:szCs w:val="21"/>
              </w:rPr>
            </w:pPr>
            <w:r>
              <w:rPr>
                <w:b/>
                <w:szCs w:val="21"/>
              </w:rPr>
              <w:t>条款名称</w:t>
            </w:r>
          </w:p>
        </w:tc>
        <w:tc>
          <w:tcPr>
            <w:tcW w:w="1809" w:type="dxa"/>
            <w:tcBorders>
              <w:top w:val="single" w:sz="4" w:space="0" w:color="auto"/>
              <w:left w:val="single" w:sz="4" w:space="0" w:color="auto"/>
              <w:bottom w:val="single" w:sz="4" w:space="0" w:color="auto"/>
              <w:right w:val="single" w:sz="4" w:space="0" w:color="auto"/>
            </w:tcBorders>
            <w:vAlign w:val="center"/>
          </w:tcPr>
          <w:p w14:paraId="5A4BF01B" w14:textId="77777777" w:rsidR="0078726B" w:rsidRDefault="00F11F68">
            <w:pPr>
              <w:snapToGrid w:val="0"/>
              <w:spacing w:line="360" w:lineRule="exact"/>
              <w:jc w:val="center"/>
              <w:rPr>
                <w:b/>
                <w:szCs w:val="21"/>
              </w:rPr>
            </w:pPr>
            <w:r>
              <w:rPr>
                <w:b/>
                <w:szCs w:val="21"/>
              </w:rPr>
              <w:t>合同条款号</w:t>
            </w:r>
          </w:p>
        </w:tc>
        <w:tc>
          <w:tcPr>
            <w:tcW w:w="2299" w:type="dxa"/>
            <w:tcBorders>
              <w:top w:val="single" w:sz="4" w:space="0" w:color="auto"/>
              <w:left w:val="single" w:sz="4" w:space="0" w:color="auto"/>
              <w:bottom w:val="single" w:sz="4" w:space="0" w:color="auto"/>
              <w:right w:val="single" w:sz="4" w:space="0" w:color="auto"/>
            </w:tcBorders>
            <w:vAlign w:val="center"/>
          </w:tcPr>
          <w:p w14:paraId="2E472921" w14:textId="77777777" w:rsidR="0078726B" w:rsidRDefault="00F11F68">
            <w:pPr>
              <w:snapToGrid w:val="0"/>
              <w:spacing w:line="360" w:lineRule="exact"/>
              <w:jc w:val="center"/>
              <w:rPr>
                <w:b/>
                <w:szCs w:val="21"/>
              </w:rPr>
            </w:pPr>
            <w:r>
              <w:rPr>
                <w:b/>
                <w:szCs w:val="21"/>
              </w:rPr>
              <w:t>约定内容</w:t>
            </w:r>
          </w:p>
        </w:tc>
        <w:tc>
          <w:tcPr>
            <w:tcW w:w="2287" w:type="dxa"/>
            <w:tcBorders>
              <w:top w:val="single" w:sz="4" w:space="0" w:color="auto"/>
              <w:left w:val="single" w:sz="4" w:space="0" w:color="auto"/>
              <w:bottom w:val="single" w:sz="4" w:space="0" w:color="auto"/>
              <w:right w:val="single" w:sz="4" w:space="0" w:color="auto"/>
            </w:tcBorders>
            <w:vAlign w:val="center"/>
          </w:tcPr>
          <w:p w14:paraId="7B01B159" w14:textId="77777777" w:rsidR="0078726B" w:rsidRDefault="00F11F68">
            <w:pPr>
              <w:snapToGrid w:val="0"/>
              <w:spacing w:line="360" w:lineRule="exact"/>
              <w:jc w:val="center"/>
              <w:rPr>
                <w:b/>
                <w:szCs w:val="21"/>
              </w:rPr>
            </w:pPr>
            <w:r>
              <w:rPr>
                <w:b/>
                <w:szCs w:val="21"/>
              </w:rPr>
              <w:t>备注</w:t>
            </w:r>
          </w:p>
        </w:tc>
      </w:tr>
      <w:tr w:rsidR="0078726B" w14:paraId="231EB2D6" w14:textId="77777777">
        <w:trPr>
          <w:cantSplit/>
          <w:trHeight w:val="567"/>
          <w:jc w:val="center"/>
        </w:trPr>
        <w:tc>
          <w:tcPr>
            <w:tcW w:w="889" w:type="dxa"/>
            <w:vMerge w:val="restart"/>
            <w:tcBorders>
              <w:top w:val="single" w:sz="4" w:space="0" w:color="auto"/>
              <w:left w:val="single" w:sz="4" w:space="0" w:color="auto"/>
              <w:right w:val="single" w:sz="4" w:space="0" w:color="auto"/>
            </w:tcBorders>
            <w:vAlign w:val="center"/>
          </w:tcPr>
          <w:p w14:paraId="3FCDCCA3" w14:textId="77777777" w:rsidR="0078726B" w:rsidRDefault="00F11F68">
            <w:pPr>
              <w:snapToGrid w:val="0"/>
              <w:spacing w:line="360" w:lineRule="exact"/>
              <w:jc w:val="center"/>
              <w:rPr>
                <w:szCs w:val="21"/>
              </w:rPr>
            </w:pPr>
            <w:r>
              <w:rPr>
                <w:szCs w:val="21"/>
              </w:rPr>
              <w:t>1</w:t>
            </w:r>
          </w:p>
        </w:tc>
        <w:tc>
          <w:tcPr>
            <w:tcW w:w="2230" w:type="dxa"/>
            <w:tcBorders>
              <w:top w:val="single" w:sz="4" w:space="0" w:color="auto"/>
              <w:left w:val="single" w:sz="4" w:space="0" w:color="auto"/>
              <w:bottom w:val="single" w:sz="4" w:space="0" w:color="auto"/>
              <w:right w:val="single" w:sz="4" w:space="0" w:color="auto"/>
            </w:tcBorders>
            <w:vAlign w:val="center"/>
          </w:tcPr>
          <w:p w14:paraId="55306108" w14:textId="77777777" w:rsidR="0078726B" w:rsidRDefault="00F11F68">
            <w:pPr>
              <w:snapToGrid w:val="0"/>
              <w:spacing w:line="360" w:lineRule="exact"/>
              <w:jc w:val="center"/>
              <w:rPr>
                <w:szCs w:val="21"/>
              </w:rPr>
            </w:pPr>
            <w:r>
              <w:rPr>
                <w:szCs w:val="21"/>
              </w:rPr>
              <w:t>项目经理</w:t>
            </w:r>
          </w:p>
        </w:tc>
        <w:tc>
          <w:tcPr>
            <w:tcW w:w="1809" w:type="dxa"/>
            <w:tcBorders>
              <w:top w:val="single" w:sz="4" w:space="0" w:color="auto"/>
              <w:left w:val="single" w:sz="4" w:space="0" w:color="auto"/>
              <w:bottom w:val="single" w:sz="4" w:space="0" w:color="auto"/>
              <w:right w:val="single" w:sz="4" w:space="0" w:color="auto"/>
            </w:tcBorders>
            <w:vAlign w:val="center"/>
          </w:tcPr>
          <w:p w14:paraId="3C074540" w14:textId="77777777" w:rsidR="0078726B" w:rsidRDefault="00F11F68">
            <w:pPr>
              <w:snapToGrid w:val="0"/>
              <w:spacing w:line="360" w:lineRule="exact"/>
              <w:jc w:val="center"/>
              <w:rPr>
                <w:szCs w:val="21"/>
              </w:rPr>
            </w:pPr>
            <w:r>
              <w:rPr>
                <w:szCs w:val="21"/>
              </w:rPr>
              <w:t>1.1.2.4</w:t>
            </w:r>
          </w:p>
        </w:tc>
        <w:tc>
          <w:tcPr>
            <w:tcW w:w="2299" w:type="dxa"/>
            <w:tcBorders>
              <w:top w:val="single" w:sz="4" w:space="0" w:color="auto"/>
              <w:left w:val="single" w:sz="4" w:space="0" w:color="auto"/>
              <w:bottom w:val="single" w:sz="4" w:space="0" w:color="auto"/>
              <w:right w:val="single" w:sz="4" w:space="0" w:color="auto"/>
            </w:tcBorders>
            <w:vAlign w:val="center"/>
          </w:tcPr>
          <w:p w14:paraId="7DF87DD1" w14:textId="77777777" w:rsidR="0078726B" w:rsidRDefault="00F11F68">
            <w:pPr>
              <w:snapToGrid w:val="0"/>
              <w:spacing w:line="360" w:lineRule="exact"/>
              <w:rPr>
                <w:szCs w:val="21"/>
                <w:u w:val="single"/>
              </w:rPr>
            </w:pPr>
            <w:r>
              <w:rPr>
                <w:szCs w:val="21"/>
              </w:rPr>
              <w:t>姓名：</w:t>
            </w:r>
            <w:r>
              <w:rPr>
                <w:szCs w:val="21"/>
                <w:u w:val="single"/>
              </w:rPr>
              <w:t xml:space="preserve">           </w:t>
            </w:r>
          </w:p>
          <w:p w14:paraId="40FFA566" w14:textId="77777777" w:rsidR="0078726B" w:rsidRDefault="0078726B">
            <w:pPr>
              <w:snapToGrid w:val="0"/>
              <w:spacing w:line="360" w:lineRule="exact"/>
              <w:rPr>
                <w:szCs w:val="21"/>
                <w:u w:val="single"/>
              </w:rPr>
            </w:pPr>
          </w:p>
          <w:p w14:paraId="2A79183E" w14:textId="77777777" w:rsidR="0078726B" w:rsidRDefault="0078726B">
            <w:pPr>
              <w:snapToGrid w:val="0"/>
              <w:spacing w:line="360" w:lineRule="exact"/>
              <w:rPr>
                <w:b/>
                <w:bCs/>
                <w:szCs w:val="21"/>
                <w:u w:val="single"/>
              </w:rPr>
            </w:pPr>
          </w:p>
        </w:tc>
        <w:tc>
          <w:tcPr>
            <w:tcW w:w="2287" w:type="dxa"/>
            <w:tcBorders>
              <w:top w:val="single" w:sz="4" w:space="0" w:color="auto"/>
              <w:left w:val="single" w:sz="4" w:space="0" w:color="auto"/>
              <w:bottom w:val="single" w:sz="4" w:space="0" w:color="auto"/>
              <w:right w:val="single" w:sz="4" w:space="0" w:color="auto"/>
            </w:tcBorders>
            <w:vAlign w:val="center"/>
          </w:tcPr>
          <w:p w14:paraId="02A3C25E" w14:textId="77777777" w:rsidR="0078726B" w:rsidRDefault="00F11F68">
            <w:pPr>
              <w:snapToGrid w:val="0"/>
              <w:spacing w:line="360" w:lineRule="exact"/>
              <w:rPr>
                <w:szCs w:val="21"/>
                <w:u w:val="single"/>
              </w:rPr>
            </w:pPr>
            <w:r>
              <w:rPr>
                <w:rFonts w:hint="eastAsia"/>
                <w:szCs w:val="21"/>
              </w:rPr>
              <w:t>注册建造</w:t>
            </w:r>
            <w:proofErr w:type="gramStart"/>
            <w:r>
              <w:rPr>
                <w:rFonts w:hint="eastAsia"/>
                <w:szCs w:val="21"/>
              </w:rPr>
              <w:t>师注册</w:t>
            </w:r>
            <w:proofErr w:type="gramEnd"/>
            <w:r>
              <w:rPr>
                <w:rFonts w:hint="eastAsia"/>
                <w:szCs w:val="21"/>
              </w:rPr>
              <w:t>号：</w:t>
            </w:r>
            <w:r>
              <w:rPr>
                <w:szCs w:val="21"/>
                <w:u w:val="single"/>
              </w:rPr>
              <w:t xml:space="preserve">  </w:t>
            </w:r>
            <w:r>
              <w:rPr>
                <w:rFonts w:hint="eastAsia"/>
                <w:szCs w:val="21"/>
                <w:u w:val="single"/>
              </w:rPr>
              <w:t xml:space="preserve"> </w:t>
            </w:r>
          </w:p>
          <w:p w14:paraId="5F643A55" w14:textId="77777777" w:rsidR="0078726B" w:rsidRDefault="00F11F68">
            <w:pPr>
              <w:snapToGrid w:val="0"/>
              <w:spacing w:line="360" w:lineRule="exact"/>
              <w:rPr>
                <w:szCs w:val="21"/>
              </w:rPr>
            </w:pPr>
            <w:r>
              <w:rPr>
                <w:rFonts w:hint="eastAsia"/>
                <w:szCs w:val="21"/>
              </w:rPr>
              <w:t>专业：</w:t>
            </w:r>
            <w:r>
              <w:rPr>
                <w:szCs w:val="21"/>
                <w:u w:val="single"/>
              </w:rPr>
              <w:t xml:space="preserve">  </w:t>
            </w:r>
            <w:r>
              <w:rPr>
                <w:rFonts w:hint="eastAsia"/>
                <w:szCs w:val="21"/>
                <w:u w:val="single"/>
              </w:rPr>
              <w:t>；</w:t>
            </w:r>
            <w:r>
              <w:rPr>
                <w:rFonts w:hint="eastAsia"/>
                <w:szCs w:val="21"/>
              </w:rPr>
              <w:t>级别：</w:t>
            </w:r>
            <w:r>
              <w:rPr>
                <w:rFonts w:hint="eastAsia"/>
                <w:szCs w:val="21"/>
                <w:u w:val="single"/>
              </w:rPr>
              <w:t xml:space="preserve">    </w:t>
            </w:r>
          </w:p>
        </w:tc>
      </w:tr>
      <w:tr w:rsidR="0078726B" w14:paraId="77D5F125" w14:textId="77777777">
        <w:trPr>
          <w:cantSplit/>
          <w:trHeight w:val="567"/>
          <w:jc w:val="center"/>
        </w:trPr>
        <w:tc>
          <w:tcPr>
            <w:tcW w:w="889" w:type="dxa"/>
            <w:vMerge/>
            <w:tcBorders>
              <w:left w:val="single" w:sz="4" w:space="0" w:color="auto"/>
              <w:bottom w:val="single" w:sz="4" w:space="0" w:color="auto"/>
              <w:right w:val="single" w:sz="4" w:space="0" w:color="auto"/>
            </w:tcBorders>
            <w:vAlign w:val="center"/>
          </w:tcPr>
          <w:p w14:paraId="6BBF920F" w14:textId="77777777" w:rsidR="0078726B" w:rsidRDefault="0078726B">
            <w:pPr>
              <w:snapToGrid w:val="0"/>
              <w:spacing w:line="360" w:lineRule="exact"/>
              <w:jc w:val="center"/>
              <w:rPr>
                <w:szCs w:val="21"/>
              </w:rPr>
            </w:pPr>
          </w:p>
        </w:tc>
        <w:tc>
          <w:tcPr>
            <w:tcW w:w="2230" w:type="dxa"/>
            <w:tcBorders>
              <w:top w:val="single" w:sz="4" w:space="0" w:color="auto"/>
              <w:left w:val="single" w:sz="4" w:space="0" w:color="auto"/>
              <w:bottom w:val="single" w:sz="4" w:space="0" w:color="auto"/>
              <w:right w:val="single" w:sz="4" w:space="0" w:color="auto"/>
            </w:tcBorders>
            <w:vAlign w:val="center"/>
          </w:tcPr>
          <w:p w14:paraId="2F532CE1" w14:textId="77777777" w:rsidR="0078726B" w:rsidRDefault="00F11F68">
            <w:pPr>
              <w:snapToGrid w:val="0"/>
              <w:spacing w:line="360" w:lineRule="exact"/>
              <w:jc w:val="center"/>
              <w:rPr>
                <w:szCs w:val="21"/>
              </w:rPr>
            </w:pPr>
            <w:r>
              <w:rPr>
                <w:rFonts w:hint="eastAsia"/>
                <w:szCs w:val="21"/>
              </w:rPr>
              <w:t>总工程师</w:t>
            </w:r>
          </w:p>
        </w:tc>
        <w:tc>
          <w:tcPr>
            <w:tcW w:w="1809" w:type="dxa"/>
            <w:tcBorders>
              <w:top w:val="single" w:sz="4" w:space="0" w:color="auto"/>
              <w:left w:val="single" w:sz="4" w:space="0" w:color="auto"/>
              <w:bottom w:val="single" w:sz="4" w:space="0" w:color="auto"/>
              <w:right w:val="single" w:sz="4" w:space="0" w:color="auto"/>
            </w:tcBorders>
            <w:vAlign w:val="center"/>
          </w:tcPr>
          <w:p w14:paraId="24ED8F14" w14:textId="77777777" w:rsidR="0078726B" w:rsidRDefault="00F11F68">
            <w:pPr>
              <w:snapToGrid w:val="0"/>
              <w:spacing w:line="360" w:lineRule="exact"/>
              <w:jc w:val="center"/>
              <w:rPr>
                <w:szCs w:val="21"/>
              </w:rPr>
            </w:pPr>
            <w:r>
              <w:rPr>
                <w:szCs w:val="21"/>
              </w:rPr>
              <w:t>1.1.2.4</w:t>
            </w:r>
          </w:p>
        </w:tc>
        <w:tc>
          <w:tcPr>
            <w:tcW w:w="2299" w:type="dxa"/>
            <w:tcBorders>
              <w:top w:val="single" w:sz="4" w:space="0" w:color="auto"/>
              <w:left w:val="single" w:sz="4" w:space="0" w:color="auto"/>
              <w:bottom w:val="single" w:sz="4" w:space="0" w:color="auto"/>
              <w:right w:val="single" w:sz="4" w:space="0" w:color="auto"/>
            </w:tcBorders>
            <w:vAlign w:val="center"/>
          </w:tcPr>
          <w:p w14:paraId="4896B5DA" w14:textId="77777777" w:rsidR="0078726B" w:rsidRDefault="00F11F68">
            <w:pPr>
              <w:snapToGrid w:val="0"/>
              <w:spacing w:line="360" w:lineRule="exact"/>
              <w:rPr>
                <w:szCs w:val="21"/>
                <w:u w:val="single"/>
              </w:rPr>
            </w:pPr>
            <w:r>
              <w:rPr>
                <w:szCs w:val="21"/>
              </w:rPr>
              <w:t>姓名：</w:t>
            </w:r>
            <w:r>
              <w:rPr>
                <w:szCs w:val="21"/>
                <w:u w:val="single"/>
              </w:rPr>
              <w:t xml:space="preserve">           </w:t>
            </w:r>
          </w:p>
          <w:p w14:paraId="58CB3FE4" w14:textId="77777777" w:rsidR="0078726B" w:rsidRDefault="0078726B">
            <w:pPr>
              <w:snapToGrid w:val="0"/>
              <w:spacing w:line="360" w:lineRule="exact"/>
              <w:rPr>
                <w:szCs w:val="21"/>
              </w:rPr>
            </w:pPr>
          </w:p>
          <w:p w14:paraId="085EE38D" w14:textId="77777777" w:rsidR="0078726B" w:rsidRDefault="0078726B">
            <w:pPr>
              <w:snapToGrid w:val="0"/>
              <w:spacing w:line="360" w:lineRule="exact"/>
              <w:rPr>
                <w:szCs w:val="21"/>
              </w:rPr>
            </w:pPr>
          </w:p>
        </w:tc>
        <w:tc>
          <w:tcPr>
            <w:tcW w:w="2287" w:type="dxa"/>
            <w:tcBorders>
              <w:top w:val="single" w:sz="4" w:space="0" w:color="auto"/>
              <w:left w:val="single" w:sz="4" w:space="0" w:color="auto"/>
              <w:bottom w:val="single" w:sz="4" w:space="0" w:color="auto"/>
              <w:right w:val="single" w:sz="4" w:space="0" w:color="auto"/>
            </w:tcBorders>
            <w:vAlign w:val="center"/>
          </w:tcPr>
          <w:p w14:paraId="3B4C43E8" w14:textId="77777777" w:rsidR="0078726B" w:rsidRDefault="0078726B">
            <w:pPr>
              <w:snapToGrid w:val="0"/>
              <w:spacing w:line="360" w:lineRule="exact"/>
              <w:jc w:val="center"/>
              <w:rPr>
                <w:szCs w:val="21"/>
              </w:rPr>
            </w:pPr>
          </w:p>
        </w:tc>
      </w:tr>
      <w:tr w:rsidR="0078726B" w14:paraId="4F513774" w14:textId="77777777">
        <w:trPr>
          <w:trHeight w:val="567"/>
          <w:jc w:val="center"/>
        </w:trPr>
        <w:tc>
          <w:tcPr>
            <w:tcW w:w="889" w:type="dxa"/>
            <w:tcBorders>
              <w:top w:val="single" w:sz="4" w:space="0" w:color="auto"/>
              <w:left w:val="single" w:sz="4" w:space="0" w:color="auto"/>
              <w:bottom w:val="single" w:sz="4" w:space="0" w:color="auto"/>
              <w:right w:val="single" w:sz="4" w:space="0" w:color="auto"/>
            </w:tcBorders>
            <w:vAlign w:val="center"/>
          </w:tcPr>
          <w:p w14:paraId="65911EC9" w14:textId="77777777" w:rsidR="0078726B" w:rsidRDefault="00F11F68">
            <w:pPr>
              <w:snapToGrid w:val="0"/>
              <w:spacing w:line="360" w:lineRule="exact"/>
              <w:jc w:val="center"/>
              <w:rPr>
                <w:szCs w:val="21"/>
              </w:rPr>
            </w:pPr>
            <w:r>
              <w:rPr>
                <w:szCs w:val="21"/>
              </w:rPr>
              <w:t>2</w:t>
            </w:r>
          </w:p>
        </w:tc>
        <w:tc>
          <w:tcPr>
            <w:tcW w:w="2230" w:type="dxa"/>
            <w:tcBorders>
              <w:top w:val="single" w:sz="4" w:space="0" w:color="auto"/>
              <w:left w:val="single" w:sz="4" w:space="0" w:color="auto"/>
              <w:bottom w:val="single" w:sz="4" w:space="0" w:color="auto"/>
              <w:right w:val="single" w:sz="4" w:space="0" w:color="auto"/>
            </w:tcBorders>
            <w:vAlign w:val="center"/>
          </w:tcPr>
          <w:p w14:paraId="0B56F916" w14:textId="77777777" w:rsidR="0078726B" w:rsidRDefault="00F11F68">
            <w:pPr>
              <w:snapToGrid w:val="0"/>
              <w:spacing w:line="360" w:lineRule="exact"/>
              <w:jc w:val="center"/>
              <w:rPr>
                <w:szCs w:val="21"/>
              </w:rPr>
            </w:pPr>
            <w:r>
              <w:rPr>
                <w:szCs w:val="21"/>
              </w:rPr>
              <w:t>工期</w:t>
            </w:r>
          </w:p>
        </w:tc>
        <w:tc>
          <w:tcPr>
            <w:tcW w:w="1809" w:type="dxa"/>
            <w:tcBorders>
              <w:top w:val="single" w:sz="4" w:space="0" w:color="auto"/>
              <w:left w:val="single" w:sz="4" w:space="0" w:color="auto"/>
              <w:bottom w:val="single" w:sz="4" w:space="0" w:color="auto"/>
              <w:right w:val="single" w:sz="4" w:space="0" w:color="auto"/>
            </w:tcBorders>
            <w:vAlign w:val="center"/>
          </w:tcPr>
          <w:p w14:paraId="229E8255" w14:textId="77777777" w:rsidR="0078726B" w:rsidRDefault="00F11F68">
            <w:pPr>
              <w:snapToGrid w:val="0"/>
              <w:spacing w:line="360" w:lineRule="exact"/>
              <w:jc w:val="center"/>
              <w:rPr>
                <w:szCs w:val="21"/>
              </w:rPr>
            </w:pPr>
            <w:r>
              <w:rPr>
                <w:szCs w:val="21"/>
              </w:rPr>
              <w:t>1.1.4.3</w:t>
            </w:r>
          </w:p>
        </w:tc>
        <w:tc>
          <w:tcPr>
            <w:tcW w:w="2299" w:type="dxa"/>
            <w:tcBorders>
              <w:top w:val="single" w:sz="4" w:space="0" w:color="auto"/>
              <w:left w:val="single" w:sz="4" w:space="0" w:color="auto"/>
              <w:bottom w:val="single" w:sz="4" w:space="0" w:color="auto"/>
              <w:right w:val="single" w:sz="4" w:space="0" w:color="auto"/>
            </w:tcBorders>
            <w:vAlign w:val="center"/>
          </w:tcPr>
          <w:p w14:paraId="35FAB957" w14:textId="77777777" w:rsidR="0078726B" w:rsidRDefault="00F11F68">
            <w:pPr>
              <w:snapToGrid w:val="0"/>
              <w:spacing w:line="360" w:lineRule="exact"/>
              <w:rPr>
                <w:szCs w:val="21"/>
              </w:rPr>
            </w:pPr>
            <w:r>
              <w:rPr>
                <w:rFonts w:hint="eastAsia"/>
                <w:szCs w:val="21"/>
              </w:rPr>
              <w:t>迁改工作计划工期约</w:t>
            </w:r>
            <w:r>
              <w:rPr>
                <w:rFonts w:hint="eastAsia"/>
                <w:szCs w:val="21"/>
              </w:rPr>
              <w:t xml:space="preserve">     </w:t>
            </w:r>
            <w:proofErr w:type="gramStart"/>
            <w:r>
              <w:rPr>
                <w:rFonts w:hint="eastAsia"/>
                <w:szCs w:val="21"/>
              </w:rPr>
              <w:t>个</w:t>
            </w:r>
            <w:proofErr w:type="gramEnd"/>
            <w:r>
              <w:rPr>
                <w:rFonts w:hint="eastAsia"/>
                <w:szCs w:val="21"/>
              </w:rPr>
              <w:t>月，计划开工时间为</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日，计划完工时间为</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日。需同步配合土建施工单位的节点施工要求。</w:t>
            </w:r>
          </w:p>
        </w:tc>
        <w:tc>
          <w:tcPr>
            <w:tcW w:w="2287" w:type="dxa"/>
            <w:tcBorders>
              <w:top w:val="single" w:sz="4" w:space="0" w:color="auto"/>
              <w:left w:val="single" w:sz="4" w:space="0" w:color="auto"/>
              <w:bottom w:val="single" w:sz="4" w:space="0" w:color="auto"/>
              <w:right w:val="single" w:sz="4" w:space="0" w:color="auto"/>
            </w:tcBorders>
            <w:vAlign w:val="center"/>
          </w:tcPr>
          <w:p w14:paraId="6EA51CDD" w14:textId="77777777" w:rsidR="0078726B" w:rsidRDefault="0078726B">
            <w:pPr>
              <w:snapToGrid w:val="0"/>
              <w:spacing w:line="360" w:lineRule="exact"/>
              <w:jc w:val="center"/>
              <w:rPr>
                <w:szCs w:val="21"/>
              </w:rPr>
            </w:pPr>
          </w:p>
        </w:tc>
      </w:tr>
      <w:tr w:rsidR="0078726B" w14:paraId="70097A20" w14:textId="77777777">
        <w:trPr>
          <w:trHeight w:val="567"/>
          <w:jc w:val="center"/>
        </w:trPr>
        <w:tc>
          <w:tcPr>
            <w:tcW w:w="889" w:type="dxa"/>
            <w:tcBorders>
              <w:top w:val="single" w:sz="4" w:space="0" w:color="auto"/>
              <w:left w:val="single" w:sz="4" w:space="0" w:color="auto"/>
              <w:bottom w:val="single" w:sz="4" w:space="0" w:color="auto"/>
              <w:right w:val="single" w:sz="4" w:space="0" w:color="auto"/>
            </w:tcBorders>
            <w:vAlign w:val="center"/>
          </w:tcPr>
          <w:p w14:paraId="79C95001" w14:textId="77777777" w:rsidR="0078726B" w:rsidRDefault="00F11F68">
            <w:pPr>
              <w:snapToGrid w:val="0"/>
              <w:spacing w:line="360" w:lineRule="exact"/>
              <w:jc w:val="center"/>
              <w:rPr>
                <w:szCs w:val="21"/>
              </w:rPr>
            </w:pPr>
            <w:r>
              <w:rPr>
                <w:rFonts w:hint="eastAsia"/>
                <w:szCs w:val="21"/>
              </w:rPr>
              <w:t>3</w:t>
            </w:r>
          </w:p>
        </w:tc>
        <w:tc>
          <w:tcPr>
            <w:tcW w:w="2230" w:type="dxa"/>
            <w:tcBorders>
              <w:top w:val="single" w:sz="4" w:space="0" w:color="auto"/>
              <w:left w:val="single" w:sz="4" w:space="0" w:color="auto"/>
              <w:bottom w:val="single" w:sz="4" w:space="0" w:color="auto"/>
              <w:right w:val="single" w:sz="4" w:space="0" w:color="auto"/>
            </w:tcBorders>
            <w:vAlign w:val="center"/>
          </w:tcPr>
          <w:p w14:paraId="3B0F21A9" w14:textId="77777777" w:rsidR="0078726B" w:rsidRDefault="00F11F68">
            <w:pPr>
              <w:snapToGrid w:val="0"/>
              <w:spacing w:line="360" w:lineRule="exact"/>
              <w:jc w:val="center"/>
              <w:rPr>
                <w:szCs w:val="21"/>
              </w:rPr>
            </w:pPr>
            <w:r>
              <w:rPr>
                <w:rFonts w:hint="eastAsia"/>
                <w:szCs w:val="21"/>
              </w:rPr>
              <w:t>质量目标</w:t>
            </w:r>
          </w:p>
        </w:tc>
        <w:tc>
          <w:tcPr>
            <w:tcW w:w="1809" w:type="dxa"/>
            <w:tcBorders>
              <w:top w:val="single" w:sz="4" w:space="0" w:color="auto"/>
              <w:left w:val="single" w:sz="4" w:space="0" w:color="auto"/>
              <w:bottom w:val="single" w:sz="4" w:space="0" w:color="auto"/>
              <w:right w:val="single" w:sz="4" w:space="0" w:color="auto"/>
            </w:tcBorders>
            <w:vAlign w:val="center"/>
          </w:tcPr>
          <w:p w14:paraId="4E8B2E6E" w14:textId="77777777" w:rsidR="0078726B" w:rsidRDefault="0078726B">
            <w:pPr>
              <w:snapToGrid w:val="0"/>
              <w:spacing w:line="360" w:lineRule="exact"/>
              <w:jc w:val="center"/>
              <w:rPr>
                <w:szCs w:val="21"/>
              </w:rPr>
            </w:pPr>
          </w:p>
        </w:tc>
        <w:tc>
          <w:tcPr>
            <w:tcW w:w="2299" w:type="dxa"/>
            <w:tcBorders>
              <w:top w:val="single" w:sz="4" w:space="0" w:color="auto"/>
              <w:left w:val="single" w:sz="4" w:space="0" w:color="auto"/>
              <w:bottom w:val="single" w:sz="4" w:space="0" w:color="auto"/>
              <w:right w:val="single" w:sz="4" w:space="0" w:color="auto"/>
            </w:tcBorders>
            <w:vAlign w:val="center"/>
          </w:tcPr>
          <w:p w14:paraId="4C810A3A" w14:textId="77777777" w:rsidR="0078726B" w:rsidRDefault="00F11F68">
            <w:pPr>
              <w:snapToGrid w:val="0"/>
              <w:spacing w:line="360" w:lineRule="exact"/>
              <w:rPr>
                <w:szCs w:val="21"/>
              </w:rPr>
            </w:pPr>
            <w:r>
              <w:rPr>
                <w:rFonts w:hint="eastAsia"/>
              </w:rPr>
              <w:t>确保全部迁</w:t>
            </w:r>
            <w:proofErr w:type="gramStart"/>
            <w:r>
              <w:rPr>
                <w:rFonts w:hint="eastAsia"/>
              </w:rPr>
              <w:t>改达到</w:t>
            </w:r>
            <w:proofErr w:type="gramEnd"/>
            <w:r>
              <w:rPr>
                <w:rFonts w:hint="eastAsia"/>
              </w:rPr>
              <w:t>国家和广东省现行的质量验收标准及产权单位的使用和质量要求。满足全线创优规划要求。</w:t>
            </w:r>
          </w:p>
        </w:tc>
        <w:tc>
          <w:tcPr>
            <w:tcW w:w="2287" w:type="dxa"/>
            <w:tcBorders>
              <w:top w:val="single" w:sz="4" w:space="0" w:color="auto"/>
              <w:left w:val="single" w:sz="4" w:space="0" w:color="auto"/>
              <w:bottom w:val="single" w:sz="4" w:space="0" w:color="auto"/>
              <w:right w:val="single" w:sz="4" w:space="0" w:color="auto"/>
            </w:tcBorders>
            <w:vAlign w:val="center"/>
          </w:tcPr>
          <w:p w14:paraId="0D722BDD" w14:textId="77777777" w:rsidR="0078726B" w:rsidRDefault="0078726B">
            <w:pPr>
              <w:snapToGrid w:val="0"/>
              <w:spacing w:line="360" w:lineRule="exact"/>
              <w:jc w:val="center"/>
              <w:rPr>
                <w:szCs w:val="21"/>
              </w:rPr>
            </w:pPr>
          </w:p>
        </w:tc>
      </w:tr>
      <w:tr w:rsidR="0078726B" w14:paraId="64D80A14" w14:textId="77777777">
        <w:trPr>
          <w:trHeight w:val="567"/>
          <w:jc w:val="center"/>
        </w:trPr>
        <w:tc>
          <w:tcPr>
            <w:tcW w:w="889" w:type="dxa"/>
            <w:tcBorders>
              <w:top w:val="single" w:sz="4" w:space="0" w:color="auto"/>
              <w:left w:val="single" w:sz="4" w:space="0" w:color="auto"/>
              <w:bottom w:val="single" w:sz="4" w:space="0" w:color="auto"/>
              <w:right w:val="single" w:sz="4" w:space="0" w:color="auto"/>
            </w:tcBorders>
            <w:vAlign w:val="center"/>
          </w:tcPr>
          <w:p w14:paraId="369F0A59" w14:textId="77777777" w:rsidR="0078726B" w:rsidRDefault="00F11F68">
            <w:pPr>
              <w:snapToGrid w:val="0"/>
              <w:spacing w:line="360" w:lineRule="exact"/>
              <w:jc w:val="center"/>
              <w:rPr>
                <w:szCs w:val="21"/>
              </w:rPr>
            </w:pPr>
            <w:r>
              <w:rPr>
                <w:rFonts w:hint="eastAsia"/>
                <w:szCs w:val="21"/>
              </w:rPr>
              <w:t>4</w:t>
            </w:r>
          </w:p>
        </w:tc>
        <w:tc>
          <w:tcPr>
            <w:tcW w:w="2230" w:type="dxa"/>
            <w:tcBorders>
              <w:top w:val="single" w:sz="4" w:space="0" w:color="auto"/>
              <w:left w:val="single" w:sz="4" w:space="0" w:color="auto"/>
              <w:bottom w:val="single" w:sz="4" w:space="0" w:color="auto"/>
              <w:right w:val="single" w:sz="4" w:space="0" w:color="auto"/>
            </w:tcBorders>
            <w:vAlign w:val="center"/>
          </w:tcPr>
          <w:p w14:paraId="0E5CC164" w14:textId="77777777" w:rsidR="0078726B" w:rsidRDefault="00F11F68">
            <w:pPr>
              <w:snapToGrid w:val="0"/>
              <w:spacing w:line="360" w:lineRule="exact"/>
              <w:jc w:val="center"/>
              <w:rPr>
                <w:szCs w:val="21"/>
              </w:rPr>
            </w:pPr>
            <w:r>
              <w:rPr>
                <w:rFonts w:hint="eastAsia"/>
                <w:szCs w:val="21"/>
              </w:rPr>
              <w:t>安全目标</w:t>
            </w:r>
          </w:p>
        </w:tc>
        <w:tc>
          <w:tcPr>
            <w:tcW w:w="1809" w:type="dxa"/>
            <w:tcBorders>
              <w:top w:val="single" w:sz="4" w:space="0" w:color="auto"/>
              <w:left w:val="single" w:sz="4" w:space="0" w:color="auto"/>
              <w:bottom w:val="single" w:sz="4" w:space="0" w:color="auto"/>
              <w:right w:val="single" w:sz="4" w:space="0" w:color="auto"/>
            </w:tcBorders>
            <w:vAlign w:val="center"/>
          </w:tcPr>
          <w:p w14:paraId="1773D0A1" w14:textId="77777777" w:rsidR="0078726B" w:rsidRDefault="0078726B">
            <w:pPr>
              <w:snapToGrid w:val="0"/>
              <w:spacing w:line="360" w:lineRule="exact"/>
              <w:jc w:val="center"/>
              <w:rPr>
                <w:szCs w:val="21"/>
              </w:rPr>
            </w:pPr>
          </w:p>
        </w:tc>
        <w:tc>
          <w:tcPr>
            <w:tcW w:w="2299" w:type="dxa"/>
            <w:tcBorders>
              <w:top w:val="single" w:sz="4" w:space="0" w:color="auto"/>
              <w:left w:val="single" w:sz="4" w:space="0" w:color="auto"/>
              <w:bottom w:val="single" w:sz="4" w:space="0" w:color="auto"/>
              <w:right w:val="single" w:sz="4" w:space="0" w:color="auto"/>
            </w:tcBorders>
            <w:vAlign w:val="center"/>
          </w:tcPr>
          <w:p w14:paraId="511765E9" w14:textId="77777777" w:rsidR="0078726B" w:rsidRDefault="00F11F68">
            <w:pPr>
              <w:snapToGrid w:val="0"/>
              <w:spacing w:line="360" w:lineRule="exact"/>
            </w:pPr>
            <w:r>
              <w:rPr>
                <w:rFonts w:hint="eastAsia"/>
              </w:rPr>
              <w:t>（</w:t>
            </w:r>
            <w:r>
              <w:rPr>
                <w:rFonts w:hint="eastAsia"/>
              </w:rPr>
              <w:t>1</w:t>
            </w:r>
            <w:r>
              <w:rPr>
                <w:rFonts w:hint="eastAsia"/>
              </w:rPr>
              <w:t>）杜绝责任重大及以上事故；</w:t>
            </w:r>
          </w:p>
          <w:p w14:paraId="09AD890B" w14:textId="77777777" w:rsidR="0078726B" w:rsidRDefault="00F11F68">
            <w:pPr>
              <w:snapToGrid w:val="0"/>
              <w:spacing w:line="360" w:lineRule="exact"/>
            </w:pPr>
            <w:r>
              <w:rPr>
                <w:rFonts w:hint="eastAsia"/>
              </w:rPr>
              <w:t>（</w:t>
            </w:r>
            <w:r>
              <w:rPr>
                <w:rFonts w:hint="eastAsia"/>
              </w:rPr>
              <w:t>2</w:t>
            </w:r>
            <w:r>
              <w:rPr>
                <w:rFonts w:hint="eastAsia"/>
              </w:rPr>
              <w:t>）杜绝责任急（恶）性中毒事故；</w:t>
            </w:r>
          </w:p>
          <w:p w14:paraId="616F25F7" w14:textId="77777777" w:rsidR="0078726B" w:rsidRDefault="00F11F68">
            <w:pPr>
              <w:snapToGrid w:val="0"/>
              <w:spacing w:line="360" w:lineRule="exact"/>
            </w:pPr>
            <w:r>
              <w:rPr>
                <w:rFonts w:hint="eastAsia"/>
              </w:rPr>
              <w:t>（</w:t>
            </w:r>
            <w:r>
              <w:rPr>
                <w:rFonts w:hint="eastAsia"/>
              </w:rPr>
              <w:t>3</w:t>
            </w:r>
            <w:r>
              <w:rPr>
                <w:rFonts w:hint="eastAsia"/>
              </w:rPr>
              <w:t>）杜绝责任设备事故、责任火灾和爆炸事故；</w:t>
            </w:r>
          </w:p>
          <w:p w14:paraId="00104CB3" w14:textId="77777777" w:rsidR="0078726B" w:rsidRDefault="00F11F68">
            <w:pPr>
              <w:snapToGrid w:val="0"/>
              <w:spacing w:line="360" w:lineRule="exact"/>
            </w:pPr>
            <w:r>
              <w:rPr>
                <w:rFonts w:hint="eastAsia"/>
              </w:rPr>
              <w:t>（</w:t>
            </w:r>
            <w:r>
              <w:rPr>
                <w:rFonts w:hint="eastAsia"/>
              </w:rPr>
              <w:t>4</w:t>
            </w:r>
            <w:r>
              <w:rPr>
                <w:rFonts w:hint="eastAsia"/>
              </w:rPr>
              <w:t>）杜绝责任职工伤亡及重大伤亡事故；</w:t>
            </w:r>
          </w:p>
          <w:p w14:paraId="0C5B2BF3" w14:textId="77777777" w:rsidR="0078726B" w:rsidRDefault="00F11F68">
            <w:pPr>
              <w:snapToGrid w:val="0"/>
              <w:spacing w:line="360" w:lineRule="exact"/>
            </w:pPr>
            <w:r>
              <w:rPr>
                <w:rFonts w:hint="eastAsia"/>
              </w:rPr>
              <w:t>（</w:t>
            </w:r>
            <w:r>
              <w:rPr>
                <w:rFonts w:hint="eastAsia"/>
              </w:rPr>
              <w:t>5</w:t>
            </w:r>
            <w:r>
              <w:rPr>
                <w:rFonts w:hint="eastAsia"/>
              </w:rPr>
              <w:t>）杜绝责任施工重大、大事故；</w:t>
            </w:r>
          </w:p>
          <w:p w14:paraId="20B1B03E" w14:textId="77777777" w:rsidR="0078726B" w:rsidRDefault="00F11F68">
            <w:pPr>
              <w:snapToGrid w:val="0"/>
              <w:spacing w:line="360" w:lineRule="exact"/>
              <w:rPr>
                <w:szCs w:val="21"/>
              </w:rPr>
            </w:pPr>
            <w:r>
              <w:rPr>
                <w:rFonts w:hint="eastAsia"/>
              </w:rPr>
              <w:t>（</w:t>
            </w:r>
            <w:r>
              <w:rPr>
                <w:rFonts w:hint="eastAsia"/>
              </w:rPr>
              <w:t>6</w:t>
            </w:r>
            <w:r>
              <w:rPr>
                <w:rFonts w:hint="eastAsia"/>
              </w:rPr>
              <w:t>）杜绝责任交通大事故。</w:t>
            </w:r>
          </w:p>
        </w:tc>
        <w:tc>
          <w:tcPr>
            <w:tcW w:w="2287" w:type="dxa"/>
            <w:tcBorders>
              <w:top w:val="single" w:sz="4" w:space="0" w:color="auto"/>
              <w:left w:val="single" w:sz="4" w:space="0" w:color="auto"/>
              <w:bottom w:val="single" w:sz="4" w:space="0" w:color="auto"/>
              <w:right w:val="single" w:sz="4" w:space="0" w:color="auto"/>
            </w:tcBorders>
            <w:vAlign w:val="center"/>
          </w:tcPr>
          <w:p w14:paraId="5BC30D09" w14:textId="77777777" w:rsidR="0078726B" w:rsidRDefault="0078726B">
            <w:pPr>
              <w:snapToGrid w:val="0"/>
              <w:spacing w:line="360" w:lineRule="exact"/>
              <w:jc w:val="center"/>
              <w:rPr>
                <w:szCs w:val="21"/>
              </w:rPr>
            </w:pPr>
          </w:p>
        </w:tc>
      </w:tr>
    </w:tbl>
    <w:p w14:paraId="4F078C1D" w14:textId="77777777" w:rsidR="0078726B" w:rsidRDefault="0078726B">
      <w:pPr>
        <w:snapToGrid w:val="0"/>
        <w:spacing w:line="360" w:lineRule="exact"/>
        <w:rPr>
          <w:b/>
          <w:szCs w:val="21"/>
        </w:rPr>
      </w:pPr>
    </w:p>
    <w:p w14:paraId="6F970F1F" w14:textId="77777777" w:rsidR="0078726B" w:rsidRDefault="0078726B">
      <w:pPr>
        <w:snapToGrid w:val="0"/>
        <w:spacing w:line="360" w:lineRule="exact"/>
        <w:rPr>
          <w:b/>
          <w:szCs w:val="21"/>
        </w:rPr>
      </w:pPr>
    </w:p>
    <w:p w14:paraId="112C0942" w14:textId="77777777" w:rsidR="0078726B" w:rsidRDefault="0078726B">
      <w:pPr>
        <w:snapToGrid w:val="0"/>
        <w:spacing w:line="360" w:lineRule="exact"/>
        <w:rPr>
          <w:b/>
          <w:szCs w:val="21"/>
        </w:rPr>
        <w:sectPr w:rsidR="0078726B">
          <w:endnotePr>
            <w:numFmt w:val="decimal"/>
          </w:endnotePr>
          <w:type w:val="nextColumn"/>
          <w:pgSz w:w="11906" w:h="16838"/>
          <w:pgMar w:top="1418" w:right="1304" w:bottom="1304" w:left="1304" w:header="851" w:footer="992" w:gutter="0"/>
          <w:cols w:space="720"/>
          <w:docGrid w:linePitch="312"/>
        </w:sectPr>
      </w:pPr>
    </w:p>
    <w:p w14:paraId="616BD927" w14:textId="77777777" w:rsidR="0078726B" w:rsidRDefault="00F11F68">
      <w:pPr>
        <w:pStyle w:val="WG2181"/>
        <w:ind w:firstLine="643"/>
        <w:outlineLvl w:val="0"/>
        <w:rPr>
          <w:rFonts w:ascii="Times New Roman" w:hAnsi="Times New Roman"/>
          <w:color w:val="auto"/>
          <w:sz w:val="32"/>
          <w:szCs w:val="32"/>
        </w:rPr>
      </w:pPr>
      <w:bookmarkStart w:id="676" w:name="_Toc276715157"/>
      <w:bookmarkStart w:id="677" w:name="_Toc168287368"/>
      <w:bookmarkStart w:id="678" w:name="_Toc210327712"/>
      <w:bookmarkStart w:id="679" w:name="_Toc195508881"/>
      <w:bookmarkStart w:id="680" w:name="_Toc210364898"/>
      <w:bookmarkStart w:id="681" w:name="_Toc277917706"/>
      <w:bookmarkStart w:id="682" w:name="_Toc121123692"/>
      <w:bookmarkStart w:id="683" w:name="_Toc108602042"/>
      <w:bookmarkStart w:id="684" w:name="_Toc210355574"/>
      <w:bookmarkStart w:id="685" w:name="_Toc130490510"/>
      <w:r>
        <w:rPr>
          <w:rFonts w:ascii="Times New Roman" w:hAnsi="Times New Roman"/>
          <w:color w:val="auto"/>
          <w:sz w:val="32"/>
          <w:szCs w:val="32"/>
        </w:rPr>
        <w:lastRenderedPageBreak/>
        <w:t>二、法定代表人身份证明或授权委托书</w:t>
      </w:r>
      <w:bookmarkEnd w:id="676"/>
      <w:bookmarkEnd w:id="677"/>
      <w:bookmarkEnd w:id="678"/>
      <w:bookmarkEnd w:id="679"/>
      <w:bookmarkEnd w:id="680"/>
      <w:bookmarkEnd w:id="681"/>
      <w:bookmarkEnd w:id="682"/>
      <w:bookmarkEnd w:id="683"/>
      <w:bookmarkEnd w:id="684"/>
      <w:bookmarkEnd w:id="685"/>
    </w:p>
    <w:p w14:paraId="0176A582" w14:textId="77777777" w:rsidR="0078726B" w:rsidRDefault="0078726B">
      <w:pPr>
        <w:spacing w:line="360" w:lineRule="exact"/>
        <w:ind w:firstLineChars="2600" w:firstLine="5460"/>
        <w:rPr>
          <w:szCs w:val="21"/>
        </w:rPr>
      </w:pPr>
    </w:p>
    <w:p w14:paraId="3FB814C3" w14:textId="77777777" w:rsidR="0078726B" w:rsidRDefault="00F11F68">
      <w:pPr>
        <w:pStyle w:val="WG3180"/>
        <w:rPr>
          <w:sz w:val="28"/>
          <w:szCs w:val="28"/>
        </w:rPr>
      </w:pPr>
      <w:bookmarkStart w:id="686" w:name="_Toc108602043"/>
      <w:bookmarkStart w:id="687" w:name="_Toc276715158"/>
      <w:bookmarkStart w:id="688" w:name="_Toc168287369"/>
      <w:bookmarkStart w:id="689" w:name="_Toc195508882"/>
      <w:bookmarkStart w:id="690" w:name="_Toc121123693"/>
      <w:bookmarkStart w:id="691" w:name="_Toc210327713"/>
      <w:bookmarkStart w:id="692" w:name="_Toc210355575"/>
      <w:bookmarkStart w:id="693" w:name="_Toc210364899"/>
      <w:r>
        <w:rPr>
          <w:sz w:val="28"/>
          <w:szCs w:val="28"/>
        </w:rPr>
        <w:t xml:space="preserve">2-1 </w:t>
      </w:r>
      <w:r>
        <w:rPr>
          <w:sz w:val="28"/>
          <w:szCs w:val="28"/>
        </w:rPr>
        <w:t>法定代表人身份证明</w:t>
      </w:r>
      <w:bookmarkEnd w:id="686"/>
      <w:bookmarkEnd w:id="687"/>
      <w:bookmarkEnd w:id="688"/>
      <w:bookmarkEnd w:id="689"/>
      <w:bookmarkEnd w:id="690"/>
      <w:bookmarkEnd w:id="691"/>
      <w:bookmarkEnd w:id="692"/>
      <w:bookmarkEnd w:id="693"/>
    </w:p>
    <w:p w14:paraId="140160F3" w14:textId="77777777" w:rsidR="0078726B" w:rsidRDefault="0078726B">
      <w:pPr>
        <w:pStyle w:val="WG3180"/>
        <w:outlineLvl w:val="9"/>
        <w:rPr>
          <w:sz w:val="28"/>
          <w:szCs w:val="28"/>
        </w:rPr>
      </w:pPr>
    </w:p>
    <w:p w14:paraId="13F0FCA2" w14:textId="77777777" w:rsidR="0078726B" w:rsidRDefault="00F11F68">
      <w:pPr>
        <w:pStyle w:val="34"/>
        <w:spacing w:line="360" w:lineRule="exact"/>
        <w:ind w:leftChars="0" w:left="0" w:firstLineChars="200" w:firstLine="420"/>
        <w:rPr>
          <w:sz w:val="21"/>
          <w:szCs w:val="21"/>
          <w:u w:val="single"/>
        </w:rPr>
      </w:pPr>
      <w:r>
        <w:rPr>
          <w:sz w:val="21"/>
          <w:szCs w:val="21"/>
        </w:rPr>
        <w:t>投标人名称：</w:t>
      </w:r>
      <w:r>
        <w:rPr>
          <w:rStyle w:val="wgGB23120"/>
          <w:sz w:val="21"/>
          <w:szCs w:val="21"/>
        </w:rPr>
        <w:t>___________________________</w:t>
      </w:r>
    </w:p>
    <w:p w14:paraId="1F1888BA" w14:textId="77777777" w:rsidR="0078726B" w:rsidRDefault="00F11F68">
      <w:pPr>
        <w:pStyle w:val="34"/>
        <w:spacing w:line="360" w:lineRule="exact"/>
        <w:ind w:leftChars="0" w:left="0" w:firstLineChars="200" w:firstLine="420"/>
        <w:rPr>
          <w:sz w:val="21"/>
          <w:szCs w:val="21"/>
        </w:rPr>
      </w:pPr>
      <w:r>
        <w:rPr>
          <w:sz w:val="21"/>
          <w:szCs w:val="21"/>
        </w:rPr>
        <w:t>单位性质：</w:t>
      </w:r>
      <w:r>
        <w:rPr>
          <w:rStyle w:val="wgGB23120"/>
          <w:sz w:val="21"/>
          <w:szCs w:val="21"/>
        </w:rPr>
        <w:t>_____________________________</w:t>
      </w:r>
    </w:p>
    <w:p w14:paraId="0B42120D" w14:textId="77777777" w:rsidR="0078726B" w:rsidRDefault="00F11F68">
      <w:pPr>
        <w:pStyle w:val="34"/>
        <w:spacing w:line="360" w:lineRule="exact"/>
        <w:ind w:leftChars="0" w:left="0" w:firstLineChars="200" w:firstLine="420"/>
        <w:rPr>
          <w:rStyle w:val="wgGB23120"/>
          <w:sz w:val="21"/>
          <w:szCs w:val="21"/>
        </w:rPr>
      </w:pPr>
      <w:r>
        <w:rPr>
          <w:sz w:val="21"/>
          <w:szCs w:val="21"/>
        </w:rPr>
        <w:t>地</w:t>
      </w:r>
      <w:r>
        <w:rPr>
          <w:sz w:val="21"/>
          <w:szCs w:val="21"/>
        </w:rPr>
        <w:t xml:space="preserve">    </w:t>
      </w:r>
      <w:r>
        <w:rPr>
          <w:sz w:val="21"/>
          <w:szCs w:val="21"/>
        </w:rPr>
        <w:t>址：</w:t>
      </w:r>
      <w:r>
        <w:rPr>
          <w:rStyle w:val="wgGB23120"/>
          <w:sz w:val="21"/>
          <w:szCs w:val="21"/>
        </w:rPr>
        <w:t>_____________________________</w:t>
      </w:r>
    </w:p>
    <w:p w14:paraId="00BB4555" w14:textId="77777777" w:rsidR="0078726B" w:rsidRDefault="00F11F68">
      <w:pPr>
        <w:pStyle w:val="34"/>
        <w:spacing w:line="360" w:lineRule="exact"/>
        <w:ind w:leftChars="0" w:left="0" w:firstLineChars="200" w:firstLine="420"/>
        <w:rPr>
          <w:sz w:val="21"/>
          <w:szCs w:val="21"/>
        </w:rPr>
      </w:pPr>
      <w:r>
        <w:rPr>
          <w:sz w:val="21"/>
          <w:szCs w:val="21"/>
        </w:rPr>
        <w:t>成立时间：</w:t>
      </w:r>
      <w:r>
        <w:rPr>
          <w:rStyle w:val="wgGB23120"/>
          <w:sz w:val="21"/>
          <w:szCs w:val="21"/>
        </w:rPr>
        <w:t>_____________</w:t>
      </w:r>
      <w:r>
        <w:rPr>
          <w:sz w:val="21"/>
          <w:szCs w:val="21"/>
        </w:rPr>
        <w:t>年</w:t>
      </w:r>
      <w:r>
        <w:rPr>
          <w:rStyle w:val="wgGB23120"/>
          <w:sz w:val="21"/>
          <w:szCs w:val="21"/>
        </w:rPr>
        <w:t>_____________</w:t>
      </w:r>
      <w:r>
        <w:rPr>
          <w:sz w:val="21"/>
          <w:szCs w:val="21"/>
        </w:rPr>
        <w:t>月</w:t>
      </w:r>
      <w:r>
        <w:rPr>
          <w:rStyle w:val="wgGB23120"/>
          <w:sz w:val="21"/>
          <w:szCs w:val="21"/>
        </w:rPr>
        <w:t>______________</w:t>
      </w:r>
      <w:r>
        <w:rPr>
          <w:sz w:val="21"/>
          <w:szCs w:val="21"/>
        </w:rPr>
        <w:t>日</w:t>
      </w:r>
    </w:p>
    <w:p w14:paraId="2B5F81BB" w14:textId="77777777" w:rsidR="0078726B" w:rsidRDefault="00F11F68">
      <w:pPr>
        <w:pStyle w:val="34"/>
        <w:spacing w:line="360" w:lineRule="exact"/>
        <w:ind w:leftChars="0" w:left="0" w:firstLineChars="200" w:firstLine="420"/>
        <w:rPr>
          <w:sz w:val="21"/>
          <w:szCs w:val="21"/>
        </w:rPr>
      </w:pPr>
      <w:r>
        <w:rPr>
          <w:sz w:val="21"/>
          <w:szCs w:val="21"/>
        </w:rPr>
        <w:t>经营期限：</w:t>
      </w:r>
      <w:r>
        <w:rPr>
          <w:rStyle w:val="wgGB23120"/>
          <w:sz w:val="21"/>
          <w:szCs w:val="21"/>
        </w:rPr>
        <w:t>_____________________________</w:t>
      </w:r>
    </w:p>
    <w:p w14:paraId="0A00B117" w14:textId="77777777" w:rsidR="0078726B" w:rsidRDefault="00F11F68">
      <w:pPr>
        <w:pStyle w:val="34"/>
        <w:spacing w:line="360" w:lineRule="exact"/>
        <w:ind w:leftChars="0" w:left="0" w:firstLineChars="200" w:firstLine="420"/>
        <w:rPr>
          <w:sz w:val="21"/>
          <w:szCs w:val="21"/>
        </w:rPr>
      </w:pPr>
      <w:r>
        <w:rPr>
          <w:sz w:val="21"/>
          <w:szCs w:val="21"/>
        </w:rPr>
        <w:t>姓名：</w:t>
      </w:r>
      <w:r>
        <w:rPr>
          <w:rStyle w:val="wgGB23120"/>
          <w:sz w:val="21"/>
          <w:szCs w:val="21"/>
        </w:rPr>
        <w:t>____________</w:t>
      </w:r>
      <w:r>
        <w:rPr>
          <w:sz w:val="21"/>
          <w:szCs w:val="21"/>
        </w:rPr>
        <w:t>性别：</w:t>
      </w:r>
      <w:r>
        <w:rPr>
          <w:rStyle w:val="wgGB23120"/>
          <w:sz w:val="21"/>
          <w:szCs w:val="21"/>
        </w:rPr>
        <w:t>_________</w:t>
      </w:r>
      <w:r>
        <w:rPr>
          <w:sz w:val="21"/>
          <w:szCs w:val="21"/>
        </w:rPr>
        <w:t>年龄：</w:t>
      </w:r>
      <w:r>
        <w:rPr>
          <w:rStyle w:val="wgGB23120"/>
          <w:sz w:val="21"/>
          <w:szCs w:val="21"/>
        </w:rPr>
        <w:t>____________</w:t>
      </w:r>
      <w:r>
        <w:rPr>
          <w:sz w:val="21"/>
          <w:szCs w:val="21"/>
        </w:rPr>
        <w:t>职务：</w:t>
      </w:r>
      <w:r>
        <w:rPr>
          <w:rStyle w:val="wgGB23120"/>
          <w:sz w:val="21"/>
          <w:szCs w:val="21"/>
        </w:rPr>
        <w:t>__________</w:t>
      </w:r>
    </w:p>
    <w:p w14:paraId="57966947" w14:textId="77777777" w:rsidR="0078726B" w:rsidRDefault="00F11F68">
      <w:pPr>
        <w:pStyle w:val="34"/>
        <w:spacing w:line="360" w:lineRule="exact"/>
        <w:ind w:leftChars="0" w:left="0" w:firstLineChars="200" w:firstLine="420"/>
        <w:rPr>
          <w:sz w:val="21"/>
          <w:szCs w:val="21"/>
        </w:rPr>
      </w:pPr>
      <w:r>
        <w:rPr>
          <w:sz w:val="21"/>
          <w:szCs w:val="21"/>
        </w:rPr>
        <w:t>系</w:t>
      </w:r>
      <w:r>
        <w:rPr>
          <w:rStyle w:val="wgGB23120"/>
          <w:sz w:val="21"/>
          <w:szCs w:val="21"/>
        </w:rPr>
        <w:t>_________________________</w:t>
      </w:r>
      <w:r>
        <w:rPr>
          <w:sz w:val="21"/>
          <w:szCs w:val="21"/>
        </w:rPr>
        <w:t>（投标人名称）的法定代表人。</w:t>
      </w:r>
    </w:p>
    <w:p w14:paraId="4051A78A" w14:textId="77777777" w:rsidR="0078726B" w:rsidRDefault="00F11F68">
      <w:pPr>
        <w:pStyle w:val="34"/>
        <w:spacing w:line="360" w:lineRule="exact"/>
        <w:ind w:leftChars="0" w:left="0" w:firstLineChars="400" w:firstLine="840"/>
        <w:rPr>
          <w:sz w:val="21"/>
          <w:szCs w:val="21"/>
        </w:rPr>
      </w:pPr>
      <w:r>
        <w:rPr>
          <w:sz w:val="21"/>
          <w:szCs w:val="21"/>
        </w:rPr>
        <w:t>特此证明。</w:t>
      </w:r>
    </w:p>
    <w:p w14:paraId="17953A18" w14:textId="77777777" w:rsidR="0078726B" w:rsidRDefault="0078726B">
      <w:pPr>
        <w:pStyle w:val="34"/>
        <w:spacing w:line="360" w:lineRule="exact"/>
        <w:ind w:leftChars="0" w:left="0" w:firstLineChars="228" w:firstLine="479"/>
        <w:rPr>
          <w:sz w:val="21"/>
          <w:szCs w:val="21"/>
        </w:rPr>
      </w:pPr>
    </w:p>
    <w:p w14:paraId="52E25FD8" w14:textId="77777777" w:rsidR="0078726B" w:rsidRDefault="00F11F68">
      <w:pPr>
        <w:spacing w:line="360" w:lineRule="exact"/>
        <w:ind w:firstLineChars="2300" w:firstLine="4830"/>
        <w:rPr>
          <w:szCs w:val="21"/>
        </w:rPr>
      </w:pPr>
      <w:r>
        <w:rPr>
          <w:szCs w:val="21"/>
        </w:rPr>
        <w:t>投标人：</w:t>
      </w:r>
      <w:r>
        <w:rPr>
          <w:szCs w:val="21"/>
          <w:u w:val="single"/>
        </w:rPr>
        <w:t xml:space="preserve">                </w:t>
      </w:r>
      <w:r>
        <w:rPr>
          <w:szCs w:val="21"/>
        </w:rPr>
        <w:t>（盖单位章）</w:t>
      </w:r>
    </w:p>
    <w:p w14:paraId="5183B2FD" w14:textId="77777777" w:rsidR="0078726B" w:rsidRDefault="0078726B">
      <w:pPr>
        <w:spacing w:line="360" w:lineRule="exact"/>
        <w:ind w:firstLineChars="2200" w:firstLine="4620"/>
        <w:rPr>
          <w:szCs w:val="21"/>
          <w:u w:val="single"/>
        </w:rPr>
      </w:pPr>
    </w:p>
    <w:p w14:paraId="447685BA" w14:textId="77777777" w:rsidR="0078726B" w:rsidRDefault="00F11F68">
      <w:pPr>
        <w:spacing w:line="360" w:lineRule="exact"/>
        <w:ind w:firstLineChars="2600" w:firstLine="5460"/>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11F5070A" w14:textId="77777777" w:rsidR="0078726B" w:rsidRDefault="0078726B">
      <w:pPr>
        <w:spacing w:line="360" w:lineRule="exact"/>
        <w:ind w:firstLineChars="2600" w:firstLine="5460"/>
        <w:rPr>
          <w:szCs w:val="21"/>
        </w:rPr>
      </w:pPr>
    </w:p>
    <w:p w14:paraId="001BD5A4" w14:textId="77777777" w:rsidR="0078726B" w:rsidRDefault="00F11F68">
      <w:pPr>
        <w:pStyle w:val="WG3180"/>
        <w:rPr>
          <w:sz w:val="28"/>
          <w:szCs w:val="28"/>
        </w:rPr>
      </w:pPr>
      <w:r>
        <w:br w:type="page"/>
      </w:r>
      <w:bookmarkStart w:id="694" w:name="_Toc108602044"/>
      <w:bookmarkStart w:id="695" w:name="_Toc195508883"/>
      <w:bookmarkStart w:id="696" w:name="_Toc276715159"/>
      <w:bookmarkStart w:id="697" w:name="_Toc168287370"/>
      <w:bookmarkStart w:id="698" w:name="_Toc121123694"/>
      <w:bookmarkStart w:id="699" w:name="_Toc210364900"/>
      <w:bookmarkStart w:id="700" w:name="_Toc210355576"/>
      <w:bookmarkStart w:id="701" w:name="_Toc210327714"/>
      <w:r>
        <w:rPr>
          <w:sz w:val="28"/>
          <w:szCs w:val="28"/>
        </w:rPr>
        <w:lastRenderedPageBreak/>
        <w:t xml:space="preserve">2-2 </w:t>
      </w:r>
      <w:r>
        <w:rPr>
          <w:sz w:val="28"/>
          <w:szCs w:val="28"/>
        </w:rPr>
        <w:t>法定代表人授权委托书</w:t>
      </w:r>
      <w:bookmarkEnd w:id="694"/>
      <w:bookmarkEnd w:id="695"/>
      <w:bookmarkEnd w:id="696"/>
      <w:bookmarkEnd w:id="697"/>
      <w:bookmarkEnd w:id="698"/>
      <w:bookmarkEnd w:id="699"/>
      <w:bookmarkEnd w:id="700"/>
      <w:bookmarkEnd w:id="701"/>
    </w:p>
    <w:p w14:paraId="46DFA13C" w14:textId="77777777" w:rsidR="0078726B" w:rsidRDefault="0078726B">
      <w:pPr>
        <w:pStyle w:val="WG3180"/>
        <w:outlineLvl w:val="9"/>
        <w:rPr>
          <w:sz w:val="28"/>
          <w:szCs w:val="28"/>
        </w:rPr>
      </w:pPr>
    </w:p>
    <w:p w14:paraId="0C395E88" w14:textId="77777777" w:rsidR="0078726B" w:rsidRDefault="00F11F68">
      <w:pPr>
        <w:spacing w:line="520" w:lineRule="exact"/>
        <w:ind w:firstLineChars="192" w:firstLine="403"/>
        <w:rPr>
          <w:szCs w:val="21"/>
        </w:rPr>
      </w:pPr>
      <w:r>
        <w:rPr>
          <w:szCs w:val="21"/>
        </w:rPr>
        <w:t>本人</w:t>
      </w:r>
      <w:r>
        <w:rPr>
          <w:szCs w:val="21"/>
        </w:rPr>
        <w:t>___________</w:t>
      </w:r>
      <w:r>
        <w:rPr>
          <w:szCs w:val="21"/>
        </w:rPr>
        <w:t>（姓名）系</w:t>
      </w:r>
      <w:r>
        <w:rPr>
          <w:szCs w:val="21"/>
        </w:rPr>
        <w:t>________________</w:t>
      </w:r>
      <w:r>
        <w:rPr>
          <w:szCs w:val="21"/>
        </w:rPr>
        <w:t>（投标人名称）的法定代表人，现委托</w:t>
      </w:r>
      <w:r>
        <w:rPr>
          <w:szCs w:val="21"/>
        </w:rPr>
        <w:t>___________</w:t>
      </w:r>
      <w:r>
        <w:rPr>
          <w:szCs w:val="21"/>
        </w:rPr>
        <w:t>（姓名）作为我方代理人。代理人根据授权，以我方名义签署、澄清、说明、补正、递交、撤回、修改</w:t>
      </w:r>
      <w:r>
        <w:rPr>
          <w:szCs w:val="21"/>
        </w:rPr>
        <w:t>___________________</w:t>
      </w:r>
      <w:r>
        <w:rPr>
          <w:szCs w:val="21"/>
        </w:rPr>
        <w:t>（项目名称）</w:t>
      </w:r>
      <w:r>
        <w:rPr>
          <w:szCs w:val="21"/>
        </w:rPr>
        <w:t>______________</w:t>
      </w:r>
      <w:r>
        <w:rPr>
          <w:szCs w:val="21"/>
        </w:rPr>
        <w:t>标段投标文件、签订合同和处理有关事宜，其法律后果由我方承担。</w:t>
      </w:r>
    </w:p>
    <w:p w14:paraId="0FEC4035" w14:textId="77777777" w:rsidR="0078726B" w:rsidRDefault="00F11F68">
      <w:pPr>
        <w:spacing w:line="520" w:lineRule="exact"/>
        <w:ind w:firstLineChars="192" w:firstLine="403"/>
        <w:rPr>
          <w:szCs w:val="21"/>
        </w:rPr>
      </w:pPr>
      <w:r>
        <w:rPr>
          <w:szCs w:val="21"/>
        </w:rPr>
        <w:t>委托期限：</w:t>
      </w:r>
      <w:r>
        <w:rPr>
          <w:szCs w:val="21"/>
        </w:rPr>
        <w:t>________________________________</w:t>
      </w:r>
      <w:r>
        <w:rPr>
          <w:szCs w:val="21"/>
        </w:rPr>
        <w:t>。</w:t>
      </w:r>
    </w:p>
    <w:p w14:paraId="7567D897" w14:textId="77777777" w:rsidR="0078726B" w:rsidRDefault="00F11F68">
      <w:pPr>
        <w:spacing w:line="520" w:lineRule="exact"/>
        <w:ind w:firstLineChars="192" w:firstLine="403"/>
        <w:rPr>
          <w:szCs w:val="21"/>
        </w:rPr>
      </w:pPr>
      <w:r>
        <w:rPr>
          <w:szCs w:val="21"/>
        </w:rPr>
        <w:t>代理人无权转让委托权。</w:t>
      </w:r>
    </w:p>
    <w:p w14:paraId="2BED008F" w14:textId="77777777" w:rsidR="0078726B" w:rsidRDefault="00F11F68">
      <w:pPr>
        <w:spacing w:line="520" w:lineRule="exact"/>
        <w:ind w:firstLineChars="192" w:firstLine="403"/>
        <w:rPr>
          <w:szCs w:val="21"/>
        </w:rPr>
      </w:pPr>
      <w:r>
        <w:rPr>
          <w:szCs w:val="21"/>
        </w:rPr>
        <w:t>附：法定代表人身份证明</w:t>
      </w:r>
    </w:p>
    <w:p w14:paraId="3E3B3069" w14:textId="77777777" w:rsidR="0078726B" w:rsidRDefault="0078726B">
      <w:pPr>
        <w:spacing w:line="520" w:lineRule="exact"/>
        <w:ind w:firstLineChars="192" w:firstLine="403"/>
        <w:rPr>
          <w:szCs w:val="21"/>
        </w:rPr>
      </w:pPr>
    </w:p>
    <w:p w14:paraId="7FBD0A67" w14:textId="77777777" w:rsidR="0078726B" w:rsidRDefault="00F11F68">
      <w:pPr>
        <w:wordWrap w:val="0"/>
        <w:spacing w:afterLines="50" w:after="120" w:line="520" w:lineRule="exact"/>
        <w:ind w:firstLineChars="946" w:firstLine="1987"/>
        <w:jc w:val="right"/>
        <w:rPr>
          <w:szCs w:val="21"/>
        </w:rPr>
      </w:pPr>
      <w:r>
        <w:rPr>
          <w:rFonts w:hint="eastAsia"/>
          <w:szCs w:val="21"/>
        </w:rPr>
        <w:t xml:space="preserve">   </w:t>
      </w:r>
      <w:r>
        <w:rPr>
          <w:szCs w:val="21"/>
        </w:rPr>
        <w:t>投标人：</w:t>
      </w:r>
      <w:r>
        <w:rPr>
          <w:szCs w:val="21"/>
        </w:rPr>
        <w:t>____________________________</w:t>
      </w:r>
      <w:r>
        <w:rPr>
          <w:szCs w:val="21"/>
        </w:rPr>
        <w:t>（盖单位章）</w:t>
      </w:r>
    </w:p>
    <w:p w14:paraId="1244FE97" w14:textId="77777777" w:rsidR="0078726B" w:rsidRDefault="00F11F68">
      <w:pPr>
        <w:spacing w:afterLines="50" w:after="120" w:line="520" w:lineRule="exact"/>
        <w:ind w:firstLineChars="946" w:firstLine="1987"/>
        <w:jc w:val="right"/>
        <w:rPr>
          <w:szCs w:val="21"/>
        </w:rPr>
      </w:pPr>
      <w:r>
        <w:rPr>
          <w:szCs w:val="21"/>
        </w:rPr>
        <w:t>法定代表人：</w:t>
      </w:r>
      <w:r>
        <w:rPr>
          <w:szCs w:val="21"/>
        </w:rPr>
        <w:t>____________________________</w:t>
      </w:r>
      <w:r>
        <w:rPr>
          <w:szCs w:val="21"/>
        </w:rPr>
        <w:t>（签字）</w:t>
      </w:r>
    </w:p>
    <w:p w14:paraId="7BE7B35B" w14:textId="77777777" w:rsidR="0078726B" w:rsidRDefault="00F11F68">
      <w:pPr>
        <w:wordWrap w:val="0"/>
        <w:spacing w:afterLines="50" w:after="120" w:line="520" w:lineRule="exact"/>
        <w:ind w:firstLineChars="946" w:firstLine="1987"/>
        <w:jc w:val="right"/>
        <w:rPr>
          <w:szCs w:val="21"/>
        </w:rPr>
      </w:pPr>
      <w:r>
        <w:rPr>
          <w:szCs w:val="21"/>
        </w:rPr>
        <w:t>身份证号码：</w:t>
      </w:r>
      <w:r>
        <w:rPr>
          <w:szCs w:val="21"/>
        </w:rPr>
        <w:t>_________________________________</w:t>
      </w:r>
      <w:r>
        <w:rPr>
          <w:rFonts w:hint="eastAsia"/>
          <w:szCs w:val="21"/>
        </w:rPr>
        <w:t xml:space="preserve">   </w:t>
      </w:r>
    </w:p>
    <w:p w14:paraId="02D8955C" w14:textId="77777777" w:rsidR="0078726B" w:rsidRDefault="00F11F68">
      <w:pPr>
        <w:spacing w:afterLines="50" w:after="120" w:line="520" w:lineRule="exact"/>
        <w:ind w:firstLineChars="946" w:firstLine="1987"/>
        <w:jc w:val="right"/>
        <w:rPr>
          <w:szCs w:val="21"/>
        </w:rPr>
      </w:pPr>
      <w:r>
        <w:rPr>
          <w:szCs w:val="21"/>
        </w:rPr>
        <w:t>委托代理人：</w:t>
      </w:r>
      <w:r>
        <w:rPr>
          <w:szCs w:val="21"/>
        </w:rPr>
        <w:t>____________________________</w:t>
      </w:r>
      <w:r>
        <w:rPr>
          <w:szCs w:val="21"/>
        </w:rPr>
        <w:t>（签字）</w:t>
      </w:r>
    </w:p>
    <w:p w14:paraId="49E6A218" w14:textId="77777777" w:rsidR="0078726B" w:rsidRDefault="00F11F68">
      <w:pPr>
        <w:wordWrap w:val="0"/>
        <w:spacing w:afterLines="50" w:after="120" w:line="520" w:lineRule="exact"/>
        <w:ind w:firstLineChars="946" w:firstLine="1987"/>
        <w:jc w:val="right"/>
        <w:rPr>
          <w:szCs w:val="21"/>
        </w:rPr>
      </w:pPr>
      <w:r>
        <w:rPr>
          <w:szCs w:val="21"/>
        </w:rPr>
        <w:t>身份证号码：</w:t>
      </w:r>
      <w:r>
        <w:rPr>
          <w:szCs w:val="21"/>
        </w:rPr>
        <w:t>__________________________________</w:t>
      </w:r>
      <w:r>
        <w:rPr>
          <w:rFonts w:hint="eastAsia"/>
          <w:szCs w:val="21"/>
        </w:rPr>
        <w:t xml:space="preserve">  </w:t>
      </w:r>
    </w:p>
    <w:p w14:paraId="2FE54AFD" w14:textId="77777777" w:rsidR="0078726B" w:rsidRDefault="00F11F68">
      <w:pPr>
        <w:spacing w:afterLines="50" w:after="120" w:line="520" w:lineRule="exact"/>
        <w:ind w:firstLineChars="946" w:firstLine="1987"/>
        <w:jc w:val="right"/>
        <w:rPr>
          <w:szCs w:val="21"/>
        </w:rPr>
      </w:pPr>
      <w:r>
        <w:rPr>
          <w:szCs w:val="21"/>
        </w:rPr>
        <w:t>____________</w:t>
      </w:r>
      <w:r>
        <w:rPr>
          <w:szCs w:val="21"/>
        </w:rPr>
        <w:t>年</w:t>
      </w:r>
      <w:r>
        <w:rPr>
          <w:szCs w:val="21"/>
        </w:rPr>
        <w:t>_______</w:t>
      </w:r>
      <w:r>
        <w:rPr>
          <w:szCs w:val="21"/>
        </w:rPr>
        <w:t>月</w:t>
      </w:r>
      <w:r>
        <w:rPr>
          <w:szCs w:val="21"/>
        </w:rPr>
        <w:t>_______</w:t>
      </w:r>
      <w:r>
        <w:rPr>
          <w:szCs w:val="21"/>
        </w:rPr>
        <w:t>日</w:t>
      </w:r>
    </w:p>
    <w:p w14:paraId="0A7A9558" w14:textId="77777777" w:rsidR="0078726B" w:rsidRDefault="00F11F68">
      <w:pPr>
        <w:pStyle w:val="WG2181"/>
        <w:ind w:firstLine="422"/>
        <w:outlineLvl w:val="0"/>
        <w:rPr>
          <w:rFonts w:ascii="Times New Roman" w:hAnsi="Times New Roman"/>
          <w:color w:val="auto"/>
          <w:sz w:val="32"/>
          <w:szCs w:val="32"/>
        </w:rPr>
      </w:pPr>
      <w:r>
        <w:rPr>
          <w:rFonts w:ascii="Times New Roman" w:hAnsi="Times New Roman"/>
          <w:color w:val="auto"/>
          <w:sz w:val="21"/>
          <w:szCs w:val="21"/>
        </w:rPr>
        <w:br w:type="page"/>
      </w:r>
      <w:bookmarkStart w:id="702" w:name="_Toc195508884"/>
      <w:bookmarkStart w:id="703" w:name="_Toc277917707"/>
      <w:bookmarkStart w:id="704" w:name="_Toc210327715"/>
      <w:bookmarkStart w:id="705" w:name="_Toc168287371"/>
      <w:bookmarkStart w:id="706" w:name="_Toc210355577"/>
      <w:bookmarkStart w:id="707" w:name="_Toc210364901"/>
      <w:bookmarkStart w:id="708" w:name="_Toc276715160"/>
      <w:bookmarkStart w:id="709" w:name="_Toc130490511"/>
      <w:bookmarkStart w:id="710" w:name="_Toc108602045"/>
      <w:bookmarkStart w:id="711" w:name="_Toc121123695"/>
      <w:r>
        <w:rPr>
          <w:rFonts w:ascii="Times New Roman" w:hAnsi="Times New Roman"/>
          <w:color w:val="auto"/>
          <w:sz w:val="32"/>
          <w:szCs w:val="32"/>
        </w:rPr>
        <w:lastRenderedPageBreak/>
        <w:t>三、联合体协议书</w:t>
      </w:r>
      <w:bookmarkEnd w:id="702"/>
      <w:bookmarkEnd w:id="703"/>
      <w:bookmarkEnd w:id="704"/>
      <w:bookmarkEnd w:id="705"/>
      <w:bookmarkEnd w:id="706"/>
      <w:bookmarkEnd w:id="707"/>
      <w:bookmarkEnd w:id="708"/>
      <w:r>
        <w:rPr>
          <w:rFonts w:ascii="Times New Roman" w:hAnsi="Times New Roman" w:hint="eastAsia"/>
          <w:color w:val="auto"/>
          <w:sz w:val="32"/>
          <w:szCs w:val="32"/>
        </w:rPr>
        <w:t>（本次招标不适用）</w:t>
      </w:r>
      <w:bookmarkEnd w:id="709"/>
      <w:bookmarkEnd w:id="710"/>
      <w:bookmarkEnd w:id="711"/>
    </w:p>
    <w:p w14:paraId="1BC004BF" w14:textId="77777777" w:rsidR="0078726B" w:rsidRDefault="0078726B">
      <w:pPr>
        <w:pStyle w:val="ac"/>
        <w:snapToGrid w:val="0"/>
        <w:spacing w:line="360" w:lineRule="auto"/>
        <w:ind w:firstLine="600"/>
        <w:rPr>
          <w:rFonts w:ascii="Times New Roman" w:hAnsi="Times New Roman"/>
          <w:szCs w:val="21"/>
        </w:rPr>
      </w:pPr>
    </w:p>
    <w:p w14:paraId="3082DA92" w14:textId="77777777" w:rsidR="0078726B" w:rsidRDefault="00F11F68">
      <w:pPr>
        <w:pStyle w:val="WG3180"/>
        <w:rPr>
          <w:sz w:val="28"/>
          <w:szCs w:val="28"/>
        </w:rPr>
      </w:pPr>
      <w:bookmarkStart w:id="712" w:name="_Toc210327716"/>
      <w:bookmarkStart w:id="713" w:name="_Toc210355578"/>
      <w:bookmarkStart w:id="714" w:name="_Toc195508885"/>
      <w:bookmarkStart w:id="715" w:name="_Toc108602046"/>
      <w:bookmarkStart w:id="716" w:name="_Toc210364902"/>
      <w:bookmarkStart w:id="717" w:name="_Toc168287372"/>
      <w:bookmarkStart w:id="718" w:name="_Toc276715161"/>
      <w:bookmarkStart w:id="719" w:name="_Toc121123696"/>
      <w:r>
        <w:rPr>
          <w:sz w:val="28"/>
          <w:szCs w:val="28"/>
        </w:rPr>
        <w:t xml:space="preserve">3-1 </w:t>
      </w:r>
      <w:r>
        <w:rPr>
          <w:sz w:val="28"/>
          <w:szCs w:val="28"/>
        </w:rPr>
        <w:t>联合体牵头人授权委托书</w:t>
      </w:r>
      <w:bookmarkEnd w:id="712"/>
      <w:bookmarkEnd w:id="713"/>
      <w:bookmarkEnd w:id="714"/>
      <w:bookmarkEnd w:id="715"/>
      <w:bookmarkEnd w:id="716"/>
      <w:bookmarkEnd w:id="717"/>
      <w:bookmarkEnd w:id="718"/>
      <w:bookmarkEnd w:id="719"/>
    </w:p>
    <w:p w14:paraId="2707DBF2" w14:textId="77777777" w:rsidR="0078726B" w:rsidRDefault="0078726B">
      <w:pPr>
        <w:spacing w:line="520" w:lineRule="exact"/>
      </w:pPr>
    </w:p>
    <w:p w14:paraId="738DA2A3" w14:textId="77777777" w:rsidR="0078726B" w:rsidRDefault="00F11F68">
      <w:pPr>
        <w:spacing w:line="520" w:lineRule="exact"/>
        <w:ind w:firstLineChars="192" w:firstLine="403"/>
        <w:rPr>
          <w:szCs w:val="21"/>
        </w:rPr>
      </w:pPr>
      <w:r>
        <w:rPr>
          <w:szCs w:val="21"/>
        </w:rPr>
        <w:t>我们，</w:t>
      </w:r>
      <w:r>
        <w:rPr>
          <w:szCs w:val="21"/>
          <w:u w:val="single"/>
        </w:rPr>
        <w:t>［联合体成员单位全称］［法定代表人职务］［姓名］</w:t>
      </w:r>
      <w:r>
        <w:rPr>
          <w:szCs w:val="21"/>
        </w:rPr>
        <w:t>（以下称</w:t>
      </w:r>
      <w:r>
        <w:rPr>
          <w:szCs w:val="21"/>
        </w:rPr>
        <w:t>“</w:t>
      </w:r>
      <w:r>
        <w:rPr>
          <w:szCs w:val="21"/>
        </w:rPr>
        <w:t>授权人</w:t>
      </w:r>
      <w:r>
        <w:rPr>
          <w:szCs w:val="21"/>
        </w:rPr>
        <w:t>”</w:t>
      </w:r>
      <w:r>
        <w:rPr>
          <w:szCs w:val="21"/>
        </w:rPr>
        <w:t>），共同授权联合体成员</w:t>
      </w:r>
      <w:r>
        <w:rPr>
          <w:szCs w:val="21"/>
        </w:rPr>
        <w:t>——</w:t>
      </w:r>
      <w:r>
        <w:rPr>
          <w:szCs w:val="21"/>
          <w:u w:val="single"/>
        </w:rPr>
        <w:t>［被授权人单位全称］</w:t>
      </w:r>
      <w:r>
        <w:rPr>
          <w:szCs w:val="21"/>
        </w:rPr>
        <w:t>（以下称</w:t>
      </w:r>
      <w:r>
        <w:rPr>
          <w:szCs w:val="21"/>
        </w:rPr>
        <w:t>“</w:t>
      </w:r>
      <w:r>
        <w:rPr>
          <w:szCs w:val="21"/>
        </w:rPr>
        <w:t>被授权人</w:t>
      </w:r>
      <w:r>
        <w:rPr>
          <w:szCs w:val="21"/>
        </w:rPr>
        <w:t>”</w:t>
      </w:r>
      <w:r>
        <w:rPr>
          <w:szCs w:val="21"/>
        </w:rPr>
        <w:t>）作为联合体牵头人，全权代表联合体全体成员负责有关</w:t>
      </w:r>
      <w:r>
        <w:rPr>
          <w:szCs w:val="21"/>
          <w:u w:val="single"/>
        </w:rPr>
        <w:t>［铁路建设项目名称］</w:t>
      </w:r>
      <w:r>
        <w:rPr>
          <w:szCs w:val="21"/>
        </w:rPr>
        <w:t>第</w:t>
      </w:r>
      <w:r>
        <w:rPr>
          <w:szCs w:val="21"/>
          <w:u w:val="single"/>
        </w:rPr>
        <w:t>［标段编号］</w:t>
      </w:r>
      <w:r>
        <w:rPr>
          <w:szCs w:val="21"/>
        </w:rPr>
        <w:t>标段投标和合同实施阶段的主办、协调工作。只有联合体牵头人法定代表人或其授权代理人有权以联合体全体成员的名义并代表联合体全体成员参加</w:t>
      </w:r>
      <w:r>
        <w:rPr>
          <w:szCs w:val="21"/>
          <w:u w:val="single"/>
        </w:rPr>
        <w:t>［铁路建设项目名称］</w:t>
      </w:r>
      <w:r>
        <w:rPr>
          <w:szCs w:val="21"/>
        </w:rPr>
        <w:t>第</w:t>
      </w:r>
      <w:r>
        <w:rPr>
          <w:szCs w:val="21"/>
          <w:u w:val="single"/>
        </w:rPr>
        <w:t>［标段编号］</w:t>
      </w:r>
      <w:r>
        <w:rPr>
          <w:szCs w:val="21"/>
        </w:rPr>
        <w:t>标段的投标活动，全权处理投标活动中的一切事宜。</w:t>
      </w:r>
    </w:p>
    <w:p w14:paraId="1BA52B3F" w14:textId="77777777" w:rsidR="0078726B" w:rsidRDefault="00F11F68">
      <w:pPr>
        <w:spacing w:line="520" w:lineRule="exact"/>
        <w:ind w:firstLineChars="192" w:firstLine="403"/>
        <w:rPr>
          <w:szCs w:val="21"/>
        </w:rPr>
      </w:pPr>
      <w:r>
        <w:rPr>
          <w:szCs w:val="21"/>
        </w:rPr>
        <w:t>本授权书于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日签字生效。</w:t>
      </w:r>
    </w:p>
    <w:p w14:paraId="2A78D63F" w14:textId="77777777" w:rsidR="0078726B" w:rsidRDefault="0078726B">
      <w:pPr>
        <w:pStyle w:val="ac"/>
        <w:snapToGrid w:val="0"/>
        <w:spacing w:line="520" w:lineRule="exact"/>
        <w:ind w:firstLine="600"/>
        <w:rPr>
          <w:rFonts w:ascii="Times New Roman" w:hAnsi="Times New Roman"/>
          <w:szCs w:val="21"/>
        </w:rPr>
      </w:pPr>
    </w:p>
    <w:p w14:paraId="78BFF7DD" w14:textId="77777777" w:rsidR="0078726B" w:rsidRDefault="0078726B">
      <w:pPr>
        <w:pStyle w:val="ac"/>
        <w:snapToGrid w:val="0"/>
        <w:spacing w:line="520" w:lineRule="exact"/>
        <w:ind w:firstLine="600"/>
        <w:rPr>
          <w:rFonts w:ascii="Times New Roman" w:hAnsi="Times New Roman"/>
          <w:szCs w:val="21"/>
        </w:rPr>
      </w:pPr>
    </w:p>
    <w:p w14:paraId="7794D656" w14:textId="77777777" w:rsidR="0078726B" w:rsidRDefault="00F11F68">
      <w:pPr>
        <w:pStyle w:val="ac"/>
        <w:snapToGrid w:val="0"/>
        <w:spacing w:line="520" w:lineRule="exact"/>
        <w:ind w:firstLineChars="2210" w:firstLine="4641"/>
        <w:rPr>
          <w:rFonts w:ascii="Times New Roman" w:hAnsi="Times New Roman"/>
          <w:szCs w:val="21"/>
        </w:rPr>
      </w:pPr>
      <w:r>
        <w:rPr>
          <w:rFonts w:ascii="Times New Roman" w:hAnsi="Times New Roman"/>
          <w:szCs w:val="21"/>
        </w:rPr>
        <w:t>授权人：</w:t>
      </w:r>
      <w:r>
        <w:rPr>
          <w:rFonts w:ascii="Times New Roman" w:hAnsi="Times New Roman"/>
          <w:szCs w:val="21"/>
          <w:u w:val="single"/>
        </w:rPr>
        <w:t>［联合体成员单位全称］</w:t>
      </w:r>
      <w:r>
        <w:rPr>
          <w:rFonts w:ascii="Times New Roman" w:hAnsi="Times New Roman"/>
          <w:szCs w:val="21"/>
        </w:rPr>
        <w:t>(</w:t>
      </w:r>
      <w:r>
        <w:rPr>
          <w:rFonts w:ascii="Times New Roman" w:hAnsi="Times New Roman"/>
          <w:szCs w:val="21"/>
        </w:rPr>
        <w:t>公章</w:t>
      </w:r>
      <w:r>
        <w:rPr>
          <w:rFonts w:ascii="Times New Roman" w:hAnsi="Times New Roman"/>
          <w:szCs w:val="21"/>
        </w:rPr>
        <w:t>)</w:t>
      </w:r>
    </w:p>
    <w:p w14:paraId="23EFA797" w14:textId="77777777" w:rsidR="0078726B" w:rsidRDefault="00F11F68">
      <w:pPr>
        <w:widowControl/>
        <w:snapToGrid w:val="0"/>
        <w:spacing w:line="520" w:lineRule="exact"/>
        <w:ind w:firstLineChars="2210" w:firstLine="4641"/>
        <w:rPr>
          <w:szCs w:val="21"/>
        </w:rPr>
      </w:pPr>
      <w:r>
        <w:rPr>
          <w:szCs w:val="21"/>
        </w:rPr>
        <w:t>法定代表人或</w:t>
      </w:r>
    </w:p>
    <w:p w14:paraId="3BFD198F" w14:textId="77777777" w:rsidR="0078726B" w:rsidRDefault="00F11F68">
      <w:pPr>
        <w:widowControl/>
        <w:snapToGrid w:val="0"/>
        <w:spacing w:line="520" w:lineRule="exact"/>
        <w:ind w:firstLineChars="2210" w:firstLine="4641"/>
        <w:rPr>
          <w:szCs w:val="21"/>
        </w:rPr>
      </w:pPr>
      <w:r>
        <w:rPr>
          <w:szCs w:val="21"/>
        </w:rPr>
        <w:t>授权代理人：</w:t>
      </w:r>
      <w:r>
        <w:rPr>
          <w:szCs w:val="21"/>
          <w:u w:val="single"/>
        </w:rPr>
        <w:t xml:space="preserve"> </w:t>
      </w:r>
      <w:r>
        <w:rPr>
          <w:szCs w:val="21"/>
          <w:u w:val="single"/>
        </w:rPr>
        <w:t>［姓名］</w:t>
      </w:r>
    </w:p>
    <w:p w14:paraId="77CA4449" w14:textId="77777777" w:rsidR="0078726B" w:rsidRDefault="00F11F68">
      <w:pPr>
        <w:pStyle w:val="ac"/>
        <w:snapToGrid w:val="0"/>
        <w:spacing w:line="520" w:lineRule="exact"/>
        <w:ind w:firstLineChars="1285" w:firstLine="2698"/>
        <w:rPr>
          <w:rFonts w:ascii="Times New Roman" w:hAnsi="Times New Roman"/>
          <w:szCs w:val="21"/>
        </w:rPr>
      </w:pP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u w:val="single"/>
        </w:rPr>
        <w:t xml:space="preserve">          </w:t>
      </w:r>
      <w:r>
        <w:rPr>
          <w:rFonts w:ascii="Times New Roman" w:hAnsi="Times New Roman"/>
          <w:szCs w:val="21"/>
        </w:rPr>
        <w:t>（签字）</w:t>
      </w:r>
    </w:p>
    <w:p w14:paraId="25AA8D59" w14:textId="77777777" w:rsidR="0078726B" w:rsidRDefault="0078726B">
      <w:pPr>
        <w:pStyle w:val="ac"/>
        <w:snapToGrid w:val="0"/>
        <w:spacing w:line="520" w:lineRule="exact"/>
        <w:ind w:firstLine="3600"/>
        <w:rPr>
          <w:rFonts w:ascii="Times New Roman" w:hAnsi="Times New Roman"/>
          <w:szCs w:val="21"/>
          <w:u w:val="single"/>
        </w:rPr>
      </w:pPr>
    </w:p>
    <w:p w14:paraId="1AFD474E" w14:textId="77777777" w:rsidR="0078726B" w:rsidRDefault="00F11F68">
      <w:pPr>
        <w:pStyle w:val="ac"/>
        <w:snapToGrid w:val="0"/>
        <w:spacing w:line="520" w:lineRule="exact"/>
        <w:ind w:firstLineChars="2210" w:firstLine="4641"/>
        <w:rPr>
          <w:rFonts w:ascii="Times New Roman" w:hAnsi="Times New Roman"/>
          <w:szCs w:val="21"/>
        </w:rPr>
      </w:pPr>
      <w:r>
        <w:rPr>
          <w:rFonts w:ascii="Times New Roman" w:hAnsi="Times New Roman"/>
          <w:szCs w:val="21"/>
        </w:rPr>
        <w:t>被授权人：</w:t>
      </w:r>
      <w:r>
        <w:rPr>
          <w:rFonts w:ascii="Times New Roman" w:hAnsi="Times New Roman"/>
          <w:szCs w:val="21"/>
          <w:u w:val="single"/>
        </w:rPr>
        <w:t>［单位全称］</w:t>
      </w:r>
      <w:r>
        <w:rPr>
          <w:rFonts w:ascii="Times New Roman" w:hAnsi="Times New Roman"/>
          <w:szCs w:val="21"/>
        </w:rPr>
        <w:t>(</w:t>
      </w:r>
      <w:r>
        <w:rPr>
          <w:rFonts w:ascii="Times New Roman" w:hAnsi="Times New Roman"/>
          <w:szCs w:val="21"/>
        </w:rPr>
        <w:t>公章</w:t>
      </w:r>
      <w:r>
        <w:rPr>
          <w:rFonts w:ascii="Times New Roman" w:hAnsi="Times New Roman"/>
          <w:szCs w:val="21"/>
        </w:rPr>
        <w:t>)</w:t>
      </w:r>
    </w:p>
    <w:p w14:paraId="01A5491E" w14:textId="77777777" w:rsidR="0078726B" w:rsidRDefault="00F11F68">
      <w:pPr>
        <w:widowControl/>
        <w:snapToGrid w:val="0"/>
        <w:spacing w:line="520" w:lineRule="exact"/>
        <w:ind w:firstLineChars="2210" w:firstLine="4641"/>
        <w:rPr>
          <w:szCs w:val="21"/>
        </w:rPr>
      </w:pPr>
      <w:r>
        <w:rPr>
          <w:szCs w:val="21"/>
        </w:rPr>
        <w:t>法定代表人或</w:t>
      </w:r>
    </w:p>
    <w:p w14:paraId="3CF2A5D7" w14:textId="77777777" w:rsidR="0078726B" w:rsidRDefault="00F11F68">
      <w:pPr>
        <w:widowControl/>
        <w:snapToGrid w:val="0"/>
        <w:spacing w:line="520" w:lineRule="exact"/>
        <w:ind w:firstLineChars="2210" w:firstLine="4641"/>
        <w:rPr>
          <w:szCs w:val="21"/>
        </w:rPr>
      </w:pPr>
      <w:r>
        <w:rPr>
          <w:szCs w:val="21"/>
        </w:rPr>
        <w:t>授权代理人：</w:t>
      </w:r>
      <w:r>
        <w:rPr>
          <w:szCs w:val="21"/>
          <w:u w:val="single"/>
        </w:rPr>
        <w:t xml:space="preserve"> </w:t>
      </w:r>
      <w:r>
        <w:rPr>
          <w:szCs w:val="21"/>
          <w:u w:val="single"/>
        </w:rPr>
        <w:t>［姓名］</w:t>
      </w:r>
    </w:p>
    <w:p w14:paraId="43D10DCF" w14:textId="77777777" w:rsidR="0078726B" w:rsidRDefault="00F11F68">
      <w:pPr>
        <w:pStyle w:val="ac"/>
        <w:snapToGrid w:val="0"/>
        <w:spacing w:line="520" w:lineRule="exact"/>
        <w:ind w:firstLine="3600"/>
        <w:rPr>
          <w:rFonts w:ascii="Times New Roman" w:hAnsi="Times New Roman"/>
          <w:szCs w:val="21"/>
        </w:rPr>
      </w:pP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u w:val="single"/>
        </w:rPr>
        <w:t xml:space="preserve">          </w:t>
      </w:r>
      <w:r>
        <w:rPr>
          <w:rFonts w:ascii="Times New Roman" w:hAnsi="Times New Roman"/>
          <w:szCs w:val="21"/>
        </w:rPr>
        <w:t>（签字）</w:t>
      </w:r>
    </w:p>
    <w:p w14:paraId="460BA84C" w14:textId="77777777" w:rsidR="0078726B" w:rsidRDefault="00F11F68">
      <w:pPr>
        <w:snapToGrid w:val="0"/>
        <w:spacing w:line="520" w:lineRule="exact"/>
        <w:ind w:firstLineChars="2210" w:firstLine="4641"/>
        <w:rPr>
          <w:szCs w:val="21"/>
        </w:rPr>
      </w:pPr>
      <w:r>
        <w:rPr>
          <w:szCs w:val="21"/>
        </w:rPr>
        <w:t>日期：</w:t>
      </w: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48444D3E" w14:textId="77777777" w:rsidR="0078726B" w:rsidRDefault="00F11F68">
      <w:pPr>
        <w:pStyle w:val="WG3180"/>
        <w:rPr>
          <w:sz w:val="28"/>
          <w:szCs w:val="28"/>
        </w:rPr>
      </w:pPr>
      <w:r>
        <w:rPr>
          <w:b w:val="0"/>
          <w:sz w:val="24"/>
        </w:rPr>
        <w:br w:type="page"/>
      </w:r>
      <w:bookmarkStart w:id="720" w:name="_Toc195508886"/>
      <w:bookmarkStart w:id="721" w:name="_Toc210355579"/>
      <w:bookmarkStart w:id="722" w:name="_Toc276715162"/>
      <w:bookmarkStart w:id="723" w:name="_Toc108602047"/>
      <w:bookmarkStart w:id="724" w:name="_Toc210327717"/>
      <w:bookmarkStart w:id="725" w:name="_Toc168287373"/>
      <w:bookmarkStart w:id="726" w:name="_Toc121123697"/>
      <w:bookmarkStart w:id="727" w:name="_Toc210364903"/>
      <w:r>
        <w:rPr>
          <w:sz w:val="28"/>
          <w:szCs w:val="28"/>
        </w:rPr>
        <w:lastRenderedPageBreak/>
        <w:t xml:space="preserve">3-2 </w:t>
      </w:r>
      <w:r>
        <w:rPr>
          <w:sz w:val="28"/>
          <w:szCs w:val="28"/>
        </w:rPr>
        <w:t>联合体协议书</w:t>
      </w:r>
      <w:bookmarkEnd w:id="720"/>
      <w:bookmarkEnd w:id="721"/>
      <w:bookmarkEnd w:id="722"/>
      <w:bookmarkEnd w:id="723"/>
      <w:bookmarkEnd w:id="724"/>
      <w:bookmarkEnd w:id="725"/>
      <w:bookmarkEnd w:id="726"/>
      <w:bookmarkEnd w:id="727"/>
    </w:p>
    <w:p w14:paraId="7F5410FF" w14:textId="77777777" w:rsidR="0078726B" w:rsidRDefault="00F11F68">
      <w:pPr>
        <w:spacing w:line="500" w:lineRule="exact"/>
        <w:ind w:firstLineChars="250" w:firstLine="525"/>
        <w:rPr>
          <w:szCs w:val="21"/>
        </w:rPr>
      </w:pPr>
      <w:r>
        <w:rPr>
          <w:szCs w:val="21"/>
        </w:rPr>
        <w:t>_______________</w:t>
      </w:r>
      <w:r>
        <w:rPr>
          <w:szCs w:val="21"/>
        </w:rPr>
        <w:t>（所有成员单位名称）自愿组成</w:t>
      </w:r>
      <w:r>
        <w:rPr>
          <w:szCs w:val="21"/>
        </w:rPr>
        <w:t>______________</w:t>
      </w:r>
      <w:r>
        <w:rPr>
          <w:szCs w:val="21"/>
        </w:rPr>
        <w:t>（联合体名称）联合体，共同参加</w:t>
      </w:r>
      <w:r>
        <w:rPr>
          <w:szCs w:val="21"/>
          <w:u w:val="single"/>
        </w:rPr>
        <w:t xml:space="preserve">      </w:t>
      </w:r>
      <w:r>
        <w:rPr>
          <w:szCs w:val="21"/>
        </w:rPr>
        <w:t>（项目名称）</w:t>
      </w:r>
      <w:r>
        <w:rPr>
          <w:szCs w:val="21"/>
          <w:u w:val="single"/>
        </w:rPr>
        <w:t xml:space="preserve">      </w:t>
      </w:r>
      <w:r>
        <w:rPr>
          <w:szCs w:val="21"/>
        </w:rPr>
        <w:t>标段施工总价承包资格预审和投标。现就联合体投标事宜订立如下协议。</w:t>
      </w:r>
    </w:p>
    <w:p w14:paraId="571CFFCB" w14:textId="77777777" w:rsidR="0078726B" w:rsidRDefault="00F11F68">
      <w:pPr>
        <w:spacing w:line="500" w:lineRule="exact"/>
        <w:ind w:firstLineChars="200" w:firstLine="420"/>
        <w:rPr>
          <w:szCs w:val="21"/>
        </w:rPr>
      </w:pPr>
      <w:r>
        <w:rPr>
          <w:szCs w:val="21"/>
        </w:rPr>
        <w:t>1. _______________</w:t>
      </w:r>
      <w:r>
        <w:rPr>
          <w:szCs w:val="21"/>
        </w:rPr>
        <w:t>（某成员单位名称）为</w:t>
      </w:r>
      <w:r>
        <w:rPr>
          <w:szCs w:val="21"/>
        </w:rPr>
        <w:t>______________</w:t>
      </w:r>
      <w:r>
        <w:rPr>
          <w:szCs w:val="21"/>
        </w:rPr>
        <w:t>（联合体名称）牵头人。</w:t>
      </w:r>
    </w:p>
    <w:p w14:paraId="0E8E0403" w14:textId="77777777" w:rsidR="0078726B" w:rsidRDefault="00F11F68">
      <w:pPr>
        <w:spacing w:line="500" w:lineRule="exact"/>
        <w:ind w:firstLineChars="200" w:firstLine="420"/>
        <w:rPr>
          <w:szCs w:val="21"/>
        </w:rPr>
      </w:pPr>
      <w:r>
        <w:rPr>
          <w:szCs w:val="21"/>
        </w:rPr>
        <w:t xml:space="preserve">2. </w:t>
      </w:r>
      <w:r>
        <w:rPr>
          <w:szCs w:val="21"/>
        </w:rPr>
        <w:t>联合体牵头人合法代表联合体各成员负责本招标项目资格预审申请文件、投标文件编制和合同谈判活动，并代表联合体提交和接受相关的资料、信息及指示，处理与之有关的一切事务，并负责合同实施阶段的主办、组织和协调工作。</w:t>
      </w:r>
    </w:p>
    <w:p w14:paraId="793CA4D4" w14:textId="77777777" w:rsidR="0078726B" w:rsidRDefault="00F11F68">
      <w:pPr>
        <w:spacing w:line="500" w:lineRule="exact"/>
        <w:ind w:firstLineChars="200" w:firstLine="420"/>
        <w:rPr>
          <w:szCs w:val="21"/>
        </w:rPr>
      </w:pPr>
      <w:r>
        <w:rPr>
          <w:szCs w:val="21"/>
        </w:rPr>
        <w:t xml:space="preserve">3. </w:t>
      </w:r>
      <w:r>
        <w:rPr>
          <w:szCs w:val="21"/>
        </w:rPr>
        <w:t>联合体将严格按照资格预审文件和招标文件的各项要求，递交资格预审申请文件和投标文件，履行合同，并对外承担连带责任。</w:t>
      </w:r>
    </w:p>
    <w:p w14:paraId="268C4CA2" w14:textId="77777777" w:rsidR="0078726B" w:rsidRDefault="00F11F68">
      <w:pPr>
        <w:spacing w:line="500" w:lineRule="exact"/>
        <w:ind w:firstLineChars="200" w:firstLine="420"/>
        <w:rPr>
          <w:szCs w:val="21"/>
        </w:rPr>
      </w:pPr>
      <w:r>
        <w:rPr>
          <w:szCs w:val="21"/>
        </w:rPr>
        <w:t xml:space="preserve">4. </w:t>
      </w:r>
      <w:r>
        <w:rPr>
          <w:szCs w:val="21"/>
        </w:rPr>
        <w:t>联合体各成员单位内部的职责分工如下：</w:t>
      </w:r>
      <w:r>
        <w:rPr>
          <w:szCs w:val="21"/>
        </w:rPr>
        <w:t>_______________________</w:t>
      </w:r>
      <w:r>
        <w:rPr>
          <w:rFonts w:hint="eastAsia"/>
          <w:szCs w:val="21"/>
        </w:rPr>
        <w:t>（包括但不限于联合体组建原则、牵头单位和各成员单</w:t>
      </w:r>
      <w:proofErr w:type="gramStart"/>
      <w:r>
        <w:rPr>
          <w:rFonts w:hint="eastAsia"/>
          <w:szCs w:val="21"/>
        </w:rPr>
        <w:t>位拟</w:t>
      </w:r>
      <w:proofErr w:type="gramEnd"/>
      <w:r>
        <w:rPr>
          <w:rFonts w:hint="eastAsia"/>
          <w:szCs w:val="21"/>
        </w:rPr>
        <w:t>承担的工作内容、投标报价和责任等）。</w:t>
      </w:r>
    </w:p>
    <w:p w14:paraId="6F64A0D1" w14:textId="77777777" w:rsidR="0078726B" w:rsidRDefault="00F11F68">
      <w:pPr>
        <w:spacing w:line="500" w:lineRule="exact"/>
        <w:ind w:firstLineChars="200" w:firstLine="420"/>
        <w:rPr>
          <w:szCs w:val="21"/>
        </w:rPr>
      </w:pPr>
      <w:r>
        <w:rPr>
          <w:szCs w:val="21"/>
        </w:rPr>
        <w:t xml:space="preserve">5. </w:t>
      </w:r>
      <w:r>
        <w:rPr>
          <w:szCs w:val="21"/>
        </w:rPr>
        <w:t>本协议书自签署之日起生效，合同履行完毕后自动失效。</w:t>
      </w:r>
    </w:p>
    <w:p w14:paraId="027A5416" w14:textId="77777777" w:rsidR="0078726B" w:rsidRDefault="00F11F68">
      <w:pPr>
        <w:spacing w:line="500" w:lineRule="exact"/>
        <w:ind w:firstLineChars="200" w:firstLine="420"/>
        <w:rPr>
          <w:szCs w:val="21"/>
        </w:rPr>
      </w:pPr>
      <w:r>
        <w:rPr>
          <w:szCs w:val="21"/>
        </w:rPr>
        <w:t xml:space="preserve">6. </w:t>
      </w:r>
      <w:r>
        <w:rPr>
          <w:szCs w:val="21"/>
        </w:rPr>
        <w:t>本协议书一式</w:t>
      </w:r>
      <w:r>
        <w:rPr>
          <w:szCs w:val="21"/>
        </w:rPr>
        <w:t>_______</w:t>
      </w:r>
      <w:r>
        <w:rPr>
          <w:szCs w:val="21"/>
        </w:rPr>
        <w:t>份，联合体成员和招标人各执一份。</w:t>
      </w:r>
    </w:p>
    <w:p w14:paraId="29F881AC" w14:textId="77777777" w:rsidR="0078726B" w:rsidRDefault="0078726B">
      <w:pPr>
        <w:spacing w:line="500" w:lineRule="exact"/>
        <w:ind w:firstLineChars="200" w:firstLine="420"/>
        <w:rPr>
          <w:szCs w:val="21"/>
        </w:rPr>
      </w:pPr>
    </w:p>
    <w:p w14:paraId="3D93675F" w14:textId="77777777" w:rsidR="0078726B" w:rsidRDefault="00F11F68">
      <w:pPr>
        <w:spacing w:line="500" w:lineRule="exact"/>
        <w:ind w:firstLineChars="200" w:firstLine="420"/>
        <w:rPr>
          <w:rFonts w:ascii="方正楷体_GBK" w:eastAsia="方正楷体_GBK" w:hAnsi="华文楷体"/>
          <w:szCs w:val="21"/>
        </w:rPr>
      </w:pPr>
      <w:r>
        <w:rPr>
          <w:rFonts w:ascii="方正楷体_GBK" w:eastAsia="方正楷体_GBK" w:hAnsi="华文楷体" w:hint="eastAsia"/>
          <w:szCs w:val="21"/>
        </w:rPr>
        <w:t>注：本协议书由委托代理人签字的，应附法定代表人签字的授权委托书。</w:t>
      </w:r>
    </w:p>
    <w:p w14:paraId="5AF187B8" w14:textId="77777777" w:rsidR="0078726B" w:rsidRDefault="0078726B">
      <w:pPr>
        <w:spacing w:line="500" w:lineRule="exact"/>
        <w:ind w:firstLineChars="200" w:firstLine="420"/>
        <w:rPr>
          <w:szCs w:val="21"/>
        </w:rPr>
      </w:pPr>
    </w:p>
    <w:p w14:paraId="7EF0805F" w14:textId="77777777" w:rsidR="0078726B" w:rsidRDefault="00F11F68">
      <w:pPr>
        <w:spacing w:line="500" w:lineRule="exact"/>
        <w:ind w:leftChars="171" w:left="359"/>
        <w:jc w:val="right"/>
        <w:rPr>
          <w:szCs w:val="21"/>
        </w:rPr>
      </w:pPr>
      <w:r>
        <w:rPr>
          <w:szCs w:val="21"/>
        </w:rPr>
        <w:t>牵头人名称：</w:t>
      </w:r>
      <w:r>
        <w:rPr>
          <w:szCs w:val="21"/>
        </w:rPr>
        <w:t>_________________________________</w:t>
      </w:r>
      <w:r>
        <w:rPr>
          <w:szCs w:val="21"/>
        </w:rPr>
        <w:t>（盖单位章）</w:t>
      </w:r>
    </w:p>
    <w:p w14:paraId="6B79B73E" w14:textId="77777777" w:rsidR="0078726B" w:rsidRDefault="00F11F68">
      <w:pPr>
        <w:spacing w:line="500" w:lineRule="exact"/>
        <w:ind w:leftChars="171" w:left="359"/>
        <w:jc w:val="right"/>
        <w:rPr>
          <w:szCs w:val="21"/>
        </w:rPr>
      </w:pPr>
      <w:r>
        <w:rPr>
          <w:szCs w:val="21"/>
        </w:rPr>
        <w:t>法定代表人或其委托代理人：</w:t>
      </w:r>
      <w:r>
        <w:rPr>
          <w:szCs w:val="21"/>
        </w:rPr>
        <w:t>_______________________</w:t>
      </w:r>
      <w:r>
        <w:rPr>
          <w:szCs w:val="21"/>
        </w:rPr>
        <w:t>（签字）</w:t>
      </w:r>
    </w:p>
    <w:p w14:paraId="3777B3BE" w14:textId="77777777" w:rsidR="0078726B" w:rsidRDefault="0078726B">
      <w:pPr>
        <w:spacing w:line="500" w:lineRule="exact"/>
        <w:ind w:leftChars="171" w:left="359"/>
        <w:jc w:val="right"/>
        <w:rPr>
          <w:szCs w:val="21"/>
        </w:rPr>
      </w:pPr>
    </w:p>
    <w:p w14:paraId="0637615C" w14:textId="77777777" w:rsidR="0078726B" w:rsidRDefault="00F11F68">
      <w:pPr>
        <w:spacing w:line="500" w:lineRule="exact"/>
        <w:ind w:leftChars="171" w:left="359"/>
        <w:jc w:val="right"/>
        <w:rPr>
          <w:szCs w:val="21"/>
        </w:rPr>
      </w:pPr>
      <w:r>
        <w:rPr>
          <w:szCs w:val="21"/>
        </w:rPr>
        <w:t>成员</w:t>
      </w:r>
      <w:proofErr w:type="gramStart"/>
      <w:r>
        <w:rPr>
          <w:szCs w:val="21"/>
        </w:rPr>
        <w:t>一</w:t>
      </w:r>
      <w:proofErr w:type="gramEnd"/>
      <w:r>
        <w:rPr>
          <w:szCs w:val="21"/>
        </w:rPr>
        <w:t>名称：</w:t>
      </w:r>
      <w:r>
        <w:rPr>
          <w:szCs w:val="21"/>
        </w:rPr>
        <w:t>_________________________________</w:t>
      </w:r>
      <w:r>
        <w:rPr>
          <w:szCs w:val="21"/>
        </w:rPr>
        <w:t>（盖单位章）</w:t>
      </w:r>
    </w:p>
    <w:p w14:paraId="159EB807" w14:textId="77777777" w:rsidR="0078726B" w:rsidRDefault="00F11F68">
      <w:pPr>
        <w:spacing w:line="500" w:lineRule="exact"/>
        <w:ind w:leftChars="171" w:left="359"/>
        <w:jc w:val="right"/>
        <w:rPr>
          <w:szCs w:val="21"/>
        </w:rPr>
      </w:pPr>
      <w:r>
        <w:rPr>
          <w:szCs w:val="21"/>
        </w:rPr>
        <w:t>法定代表人或其委托代理人：</w:t>
      </w:r>
      <w:r>
        <w:rPr>
          <w:szCs w:val="21"/>
        </w:rPr>
        <w:t>_______________________</w:t>
      </w:r>
      <w:r>
        <w:rPr>
          <w:szCs w:val="21"/>
        </w:rPr>
        <w:t>（签字）</w:t>
      </w:r>
    </w:p>
    <w:p w14:paraId="0506A177" w14:textId="77777777" w:rsidR="0078726B" w:rsidRDefault="0078726B">
      <w:pPr>
        <w:spacing w:line="500" w:lineRule="exact"/>
        <w:ind w:leftChars="171" w:left="359"/>
        <w:jc w:val="right"/>
        <w:rPr>
          <w:szCs w:val="21"/>
        </w:rPr>
      </w:pPr>
    </w:p>
    <w:p w14:paraId="6A6CF931" w14:textId="77777777" w:rsidR="0078726B" w:rsidRDefault="00F11F68">
      <w:pPr>
        <w:spacing w:line="500" w:lineRule="exact"/>
        <w:ind w:leftChars="171" w:left="359"/>
        <w:jc w:val="right"/>
        <w:rPr>
          <w:szCs w:val="21"/>
        </w:rPr>
      </w:pPr>
      <w:r>
        <w:rPr>
          <w:szCs w:val="21"/>
        </w:rPr>
        <w:t>成员二名称：</w:t>
      </w:r>
      <w:r>
        <w:rPr>
          <w:szCs w:val="21"/>
        </w:rPr>
        <w:t>_________________________________</w:t>
      </w:r>
      <w:r>
        <w:rPr>
          <w:szCs w:val="21"/>
        </w:rPr>
        <w:t>（盖单位章）</w:t>
      </w:r>
    </w:p>
    <w:p w14:paraId="71A0B805" w14:textId="77777777" w:rsidR="0078726B" w:rsidRDefault="00F11F68">
      <w:pPr>
        <w:spacing w:line="500" w:lineRule="exact"/>
        <w:ind w:leftChars="171" w:left="359"/>
        <w:jc w:val="right"/>
        <w:rPr>
          <w:szCs w:val="21"/>
        </w:rPr>
      </w:pPr>
      <w:r>
        <w:rPr>
          <w:szCs w:val="21"/>
        </w:rPr>
        <w:t>法定代表人或其委托代理人：</w:t>
      </w:r>
      <w:r>
        <w:rPr>
          <w:szCs w:val="21"/>
        </w:rPr>
        <w:t>_______________________</w:t>
      </w:r>
      <w:r>
        <w:rPr>
          <w:szCs w:val="21"/>
        </w:rPr>
        <w:t>（签字）</w:t>
      </w:r>
    </w:p>
    <w:p w14:paraId="3DC0953F" w14:textId="77777777" w:rsidR="0078726B" w:rsidRDefault="00F11F68">
      <w:pPr>
        <w:spacing w:line="500" w:lineRule="exact"/>
        <w:ind w:leftChars="171" w:left="359" w:firstLineChars="1400" w:firstLine="2940"/>
        <w:rPr>
          <w:szCs w:val="21"/>
        </w:rPr>
      </w:pPr>
      <w:r>
        <w:rPr>
          <w:szCs w:val="21"/>
        </w:rPr>
        <w:t>……</w:t>
      </w:r>
    </w:p>
    <w:p w14:paraId="202A6E6D" w14:textId="77777777" w:rsidR="0078726B" w:rsidRDefault="00F11F68">
      <w:pPr>
        <w:spacing w:line="500" w:lineRule="exact"/>
        <w:ind w:leftChars="171" w:left="359" w:firstLineChars="2670" w:firstLine="5607"/>
        <w:rPr>
          <w:szCs w:val="21"/>
        </w:rPr>
      </w:pPr>
      <w:r>
        <w:rPr>
          <w:szCs w:val="21"/>
        </w:rPr>
        <w:t>_________</w:t>
      </w:r>
      <w:r>
        <w:rPr>
          <w:szCs w:val="21"/>
        </w:rPr>
        <w:t>年</w:t>
      </w:r>
      <w:r>
        <w:rPr>
          <w:szCs w:val="21"/>
        </w:rPr>
        <w:t>________</w:t>
      </w:r>
      <w:r>
        <w:rPr>
          <w:szCs w:val="21"/>
        </w:rPr>
        <w:t>月</w:t>
      </w:r>
      <w:r>
        <w:rPr>
          <w:szCs w:val="21"/>
        </w:rPr>
        <w:t>_______</w:t>
      </w:r>
      <w:r>
        <w:rPr>
          <w:szCs w:val="21"/>
        </w:rPr>
        <w:t>日</w:t>
      </w:r>
    </w:p>
    <w:p w14:paraId="16DB0B97" w14:textId="77777777" w:rsidR="0078726B" w:rsidRDefault="00F11F68">
      <w:pPr>
        <w:pStyle w:val="WG2181"/>
        <w:ind w:firstLine="422"/>
        <w:outlineLvl w:val="0"/>
        <w:rPr>
          <w:rFonts w:ascii="Times New Roman" w:hAnsi="Times New Roman"/>
          <w:color w:val="auto"/>
          <w:sz w:val="32"/>
          <w:szCs w:val="32"/>
        </w:rPr>
      </w:pPr>
      <w:r>
        <w:rPr>
          <w:rFonts w:ascii="Times New Roman" w:hAnsi="Times New Roman"/>
          <w:color w:val="auto"/>
        </w:rPr>
        <w:br w:type="page"/>
      </w:r>
      <w:bookmarkStart w:id="728" w:name="_Toc121123698"/>
      <w:bookmarkStart w:id="729" w:name="_Toc210364904"/>
      <w:bookmarkStart w:id="730" w:name="_Toc130490512"/>
      <w:bookmarkStart w:id="731" w:name="_Toc210327718"/>
      <w:bookmarkStart w:id="732" w:name="_Toc277917708"/>
      <w:bookmarkStart w:id="733" w:name="_Toc168287374"/>
      <w:bookmarkStart w:id="734" w:name="_Toc276715163"/>
      <w:bookmarkStart w:id="735" w:name="_Toc195508887"/>
      <w:bookmarkStart w:id="736" w:name="_Toc108602048"/>
      <w:bookmarkStart w:id="737" w:name="_Toc210355580"/>
      <w:r>
        <w:rPr>
          <w:rFonts w:ascii="Times New Roman" w:hAnsi="Times New Roman"/>
          <w:color w:val="auto"/>
          <w:sz w:val="32"/>
          <w:szCs w:val="32"/>
        </w:rPr>
        <w:lastRenderedPageBreak/>
        <w:t>四、投标保证金</w:t>
      </w:r>
      <w:bookmarkEnd w:id="728"/>
      <w:bookmarkEnd w:id="729"/>
      <w:bookmarkEnd w:id="730"/>
      <w:bookmarkEnd w:id="731"/>
      <w:bookmarkEnd w:id="732"/>
      <w:bookmarkEnd w:id="733"/>
      <w:bookmarkEnd w:id="734"/>
      <w:bookmarkEnd w:id="735"/>
      <w:bookmarkEnd w:id="736"/>
      <w:bookmarkEnd w:id="737"/>
    </w:p>
    <w:p w14:paraId="6C5857F9" w14:textId="77777777" w:rsidR="0078726B" w:rsidRDefault="0078726B">
      <w:pPr>
        <w:spacing w:line="360" w:lineRule="exact"/>
        <w:ind w:firstLineChars="700" w:firstLine="1960"/>
        <w:rPr>
          <w:rStyle w:val="wgGB23120"/>
          <w:szCs w:val="21"/>
        </w:rPr>
      </w:pPr>
    </w:p>
    <w:p w14:paraId="1433ED89" w14:textId="77777777" w:rsidR="0078726B" w:rsidRDefault="00F11F68">
      <w:pPr>
        <w:pStyle w:val="WG3180"/>
        <w:rPr>
          <w:sz w:val="28"/>
          <w:szCs w:val="28"/>
        </w:rPr>
      </w:pPr>
      <w:bookmarkStart w:id="738" w:name="_Toc276715164"/>
      <w:bookmarkStart w:id="739" w:name="_Toc121123699"/>
      <w:bookmarkStart w:id="740" w:name="_Toc108602049"/>
      <w:r>
        <w:rPr>
          <w:sz w:val="28"/>
          <w:szCs w:val="28"/>
        </w:rPr>
        <w:t>4-1</w:t>
      </w:r>
      <w:r>
        <w:rPr>
          <w:sz w:val="28"/>
          <w:szCs w:val="28"/>
        </w:rPr>
        <w:t>投标保证金</w:t>
      </w:r>
      <w:bookmarkEnd w:id="738"/>
      <w:r>
        <w:rPr>
          <w:rFonts w:hint="eastAsia"/>
          <w:sz w:val="28"/>
          <w:szCs w:val="28"/>
        </w:rPr>
        <w:t>（适用于银行保函形式提供的）</w:t>
      </w:r>
      <w:bookmarkEnd w:id="739"/>
      <w:bookmarkEnd w:id="740"/>
    </w:p>
    <w:p w14:paraId="272C60D6" w14:textId="77777777" w:rsidR="0078726B" w:rsidRDefault="0078726B">
      <w:pPr>
        <w:spacing w:line="360" w:lineRule="exact"/>
        <w:rPr>
          <w:szCs w:val="21"/>
          <w:u w:val="single"/>
        </w:rPr>
      </w:pPr>
    </w:p>
    <w:p w14:paraId="6C8BB0D4" w14:textId="77777777" w:rsidR="0078726B" w:rsidRDefault="00F11F68">
      <w:pPr>
        <w:spacing w:line="360" w:lineRule="exact"/>
        <w:rPr>
          <w:szCs w:val="21"/>
        </w:rPr>
      </w:pPr>
      <w:r>
        <w:rPr>
          <w:szCs w:val="21"/>
        </w:rPr>
        <w:t>____________________</w:t>
      </w:r>
      <w:r>
        <w:t>（招标人名称）：</w:t>
      </w:r>
    </w:p>
    <w:p w14:paraId="460BB2F8" w14:textId="77777777" w:rsidR="0078726B" w:rsidRDefault="0078726B">
      <w:pPr>
        <w:spacing w:line="360" w:lineRule="exact"/>
        <w:ind w:firstLineChars="192" w:firstLine="403"/>
        <w:rPr>
          <w:szCs w:val="21"/>
        </w:rPr>
      </w:pPr>
    </w:p>
    <w:p w14:paraId="49DDBAF8" w14:textId="77777777" w:rsidR="0078726B" w:rsidRDefault="00F11F68">
      <w:pPr>
        <w:spacing w:line="520" w:lineRule="exact"/>
        <w:ind w:firstLineChars="192" w:firstLine="403"/>
        <w:rPr>
          <w:szCs w:val="21"/>
        </w:rPr>
      </w:pPr>
      <w:r>
        <w:t>鉴于</w:t>
      </w:r>
      <w:r>
        <w:rPr>
          <w:szCs w:val="21"/>
        </w:rPr>
        <w:t>____________________</w:t>
      </w:r>
      <w:r>
        <w:rPr>
          <w:szCs w:val="21"/>
        </w:rPr>
        <w:t>（</w:t>
      </w:r>
      <w:r>
        <w:t>投标人名称）（以下称</w:t>
      </w:r>
      <w:r>
        <w:t>“</w:t>
      </w:r>
      <w:r>
        <w:t>投标人</w:t>
      </w:r>
      <w:r>
        <w:t>”</w:t>
      </w:r>
      <w:r>
        <w:t>）于</w:t>
      </w:r>
      <w:r>
        <w:rPr>
          <w:szCs w:val="21"/>
        </w:rPr>
        <w:t>_______</w:t>
      </w:r>
      <w:r>
        <w:t>年</w:t>
      </w:r>
      <w:r>
        <w:rPr>
          <w:szCs w:val="21"/>
        </w:rPr>
        <w:t>______</w:t>
      </w:r>
      <w:r>
        <w:t>月</w:t>
      </w:r>
      <w:r>
        <w:rPr>
          <w:szCs w:val="21"/>
        </w:rPr>
        <w:t>______</w:t>
      </w:r>
      <w:r>
        <w:t>日参加</w:t>
      </w:r>
      <w:r>
        <w:rPr>
          <w:szCs w:val="21"/>
        </w:rPr>
        <w:t>____________________</w:t>
      </w:r>
      <w:r>
        <w:t>（项目名称）</w:t>
      </w:r>
      <w:r>
        <w:rPr>
          <w:szCs w:val="21"/>
        </w:rPr>
        <w:t>_______</w:t>
      </w:r>
      <w:r>
        <w:t>标段的投标</w:t>
      </w:r>
      <w:r>
        <w:rPr>
          <w:szCs w:val="21"/>
        </w:rPr>
        <w:t>，</w:t>
      </w:r>
      <w:r>
        <w:rPr>
          <w:szCs w:val="21"/>
        </w:rPr>
        <w:t>____________________</w:t>
      </w:r>
      <w:r>
        <w:rPr>
          <w:szCs w:val="21"/>
        </w:rPr>
        <w:t>（</w:t>
      </w:r>
      <w:r>
        <w:t>担保人名称，以下简称</w:t>
      </w:r>
      <w:r>
        <w:t>“</w:t>
      </w:r>
      <w:r>
        <w:t>我方</w:t>
      </w:r>
      <w:r>
        <w:t>”</w:t>
      </w:r>
      <w:r>
        <w:t>）无条件地、不可撤销地保证：投标人在规定的投标文件有效期内撤销或修改其投标文件的，或者投标人在收到中标通知书后无正当理由拒签合同或拒交履约担保的</w:t>
      </w:r>
      <w:r>
        <w:rPr>
          <w:rFonts w:hint="eastAsia"/>
        </w:rPr>
        <w:t>或未按招标文件规定交纳“招标代理服务费”和“公共资源交易服务费”</w:t>
      </w:r>
      <w:r>
        <w:rPr>
          <w:rFonts w:hint="eastAsia"/>
          <w:spacing w:val="-1"/>
        </w:rPr>
        <w:t>，或者发生招标文件明确规定可以不予退还投标保证金的其他情形</w:t>
      </w:r>
      <w:r>
        <w:t>，我方承担保证责任。</w:t>
      </w:r>
      <w:r>
        <w:t xml:space="preserve"> </w:t>
      </w:r>
      <w:r>
        <w:t>收到你方书面通知后，在</w:t>
      </w:r>
      <w:r>
        <w:t>7</w:t>
      </w:r>
      <w:r>
        <w:t>天内无条件向你方支付人民币（大写）</w:t>
      </w:r>
      <w:r>
        <w:rPr>
          <w:szCs w:val="21"/>
        </w:rPr>
        <w:t>_______________</w:t>
      </w:r>
      <w:r>
        <w:t>元。</w:t>
      </w:r>
    </w:p>
    <w:p w14:paraId="5A5AA4FE" w14:textId="77777777" w:rsidR="0078726B" w:rsidRDefault="00F11F68">
      <w:pPr>
        <w:spacing w:line="520" w:lineRule="exact"/>
        <w:ind w:firstLineChars="192" w:firstLine="403"/>
      </w:pPr>
      <w:r>
        <w:t>本保函在投标有效期内保持有效。要求我方承担保证责任的通知应在投标有效期内送达我方。</w:t>
      </w:r>
    </w:p>
    <w:p w14:paraId="62788980" w14:textId="77777777" w:rsidR="0078726B" w:rsidRDefault="0078726B">
      <w:pPr>
        <w:spacing w:line="520" w:lineRule="exact"/>
        <w:ind w:firstLine="435"/>
        <w:rPr>
          <w:rStyle w:val="wgGB23120"/>
          <w:szCs w:val="21"/>
        </w:rPr>
      </w:pPr>
    </w:p>
    <w:p w14:paraId="453FDC8D" w14:textId="77777777" w:rsidR="0078726B" w:rsidRDefault="0078726B">
      <w:pPr>
        <w:spacing w:line="240" w:lineRule="exact"/>
        <w:ind w:firstLine="435"/>
        <w:rPr>
          <w:rStyle w:val="wgGB23120"/>
          <w:szCs w:val="21"/>
        </w:rPr>
      </w:pPr>
    </w:p>
    <w:p w14:paraId="3DFCDA06" w14:textId="77777777" w:rsidR="0078726B" w:rsidRDefault="00F11F68">
      <w:pPr>
        <w:spacing w:line="400" w:lineRule="exact"/>
        <w:ind w:firstLineChars="1620" w:firstLine="3402"/>
      </w:pPr>
      <w:r>
        <w:t>担保人名称：</w:t>
      </w:r>
      <w:r>
        <w:t>_______________________</w:t>
      </w:r>
      <w:r>
        <w:t>（盖单位章）</w:t>
      </w:r>
    </w:p>
    <w:p w14:paraId="2844F8FD" w14:textId="77777777" w:rsidR="0078726B" w:rsidRDefault="00F11F68">
      <w:pPr>
        <w:spacing w:line="400" w:lineRule="exact"/>
        <w:ind w:firstLineChars="1620" w:firstLine="3402"/>
      </w:pPr>
      <w:r>
        <w:t>法定代表人或授权人：</w:t>
      </w:r>
      <w:r>
        <w:t>____________________</w:t>
      </w:r>
      <w:r>
        <w:t>（签字）</w:t>
      </w:r>
    </w:p>
    <w:p w14:paraId="7910CF75" w14:textId="77777777" w:rsidR="0078726B" w:rsidRDefault="00F11F68">
      <w:pPr>
        <w:spacing w:line="400" w:lineRule="exact"/>
        <w:ind w:firstLineChars="1620" w:firstLine="3402"/>
      </w:pPr>
      <w:r>
        <w:t>地址：</w:t>
      </w:r>
      <w:r>
        <w:t>________________________________________</w:t>
      </w:r>
    </w:p>
    <w:p w14:paraId="14F3BBA2" w14:textId="77777777" w:rsidR="0078726B" w:rsidRDefault="00F11F68">
      <w:pPr>
        <w:spacing w:line="400" w:lineRule="exact"/>
        <w:ind w:firstLineChars="1620" w:firstLine="3402"/>
      </w:pPr>
      <w:r>
        <w:t>邮政编码：</w:t>
      </w:r>
      <w:r>
        <w:t>____________________________________</w:t>
      </w:r>
    </w:p>
    <w:p w14:paraId="657200B4" w14:textId="77777777" w:rsidR="0078726B" w:rsidRDefault="00F11F68">
      <w:pPr>
        <w:spacing w:line="400" w:lineRule="exact"/>
        <w:ind w:firstLineChars="1620" w:firstLine="3402"/>
      </w:pPr>
      <w:r>
        <w:t>电话：</w:t>
      </w:r>
      <w:r>
        <w:t>________________________________________</w:t>
      </w:r>
    </w:p>
    <w:p w14:paraId="6191E4D6" w14:textId="77777777" w:rsidR="0078726B" w:rsidRDefault="00F11F68">
      <w:pPr>
        <w:spacing w:line="400" w:lineRule="exact"/>
        <w:ind w:firstLineChars="1620" w:firstLine="3402"/>
      </w:pPr>
      <w:r>
        <w:t>__________</w:t>
      </w:r>
      <w:r>
        <w:t>年</w:t>
      </w:r>
      <w:r>
        <w:t>________</w:t>
      </w:r>
      <w:r>
        <w:t>月</w:t>
      </w:r>
      <w:r>
        <w:t>_______</w:t>
      </w:r>
      <w:r>
        <w:t>日</w:t>
      </w:r>
    </w:p>
    <w:p w14:paraId="3504D1B7" w14:textId="77777777" w:rsidR="0078726B" w:rsidRDefault="00F11F68">
      <w:pPr>
        <w:spacing w:line="500" w:lineRule="exact"/>
        <w:jc w:val="left"/>
        <w:rPr>
          <w:rStyle w:val="wgGB23120"/>
          <w:szCs w:val="21"/>
        </w:rPr>
      </w:pPr>
      <w:r>
        <w:rPr>
          <w:rFonts w:hint="eastAsia"/>
          <w:i/>
        </w:rPr>
        <w:t>（保函格式可根据开具银行要求相应调整，但不能更改实质性内容。）</w:t>
      </w:r>
    </w:p>
    <w:p w14:paraId="14EE2982" w14:textId="77777777" w:rsidR="0078726B" w:rsidRDefault="00F11F68">
      <w:pPr>
        <w:pStyle w:val="WG3180"/>
        <w:ind w:firstLine="560"/>
        <w:rPr>
          <w:rFonts w:ascii="宋体" w:hAnsi="宋体"/>
          <w:b w:val="0"/>
          <w:szCs w:val="21"/>
        </w:rPr>
      </w:pPr>
      <w:r>
        <w:rPr>
          <w:rStyle w:val="wgGB23120"/>
          <w:szCs w:val="21"/>
        </w:rPr>
        <w:br w:type="page"/>
      </w:r>
      <w:bookmarkStart w:id="741" w:name="_Toc121123700"/>
      <w:bookmarkStart w:id="742" w:name="_Toc108602050"/>
      <w:r>
        <w:rPr>
          <w:sz w:val="28"/>
          <w:szCs w:val="28"/>
        </w:rPr>
        <w:lastRenderedPageBreak/>
        <w:t>4-2</w:t>
      </w:r>
      <w:r>
        <w:rPr>
          <w:rFonts w:hint="eastAsia"/>
          <w:sz w:val="28"/>
          <w:szCs w:val="28"/>
        </w:rPr>
        <w:t>投标保证金汇款声明函（适用于银行转账形式提供的）</w:t>
      </w:r>
      <w:bookmarkEnd w:id="741"/>
      <w:bookmarkEnd w:id="742"/>
    </w:p>
    <w:p w14:paraId="0FBB1368" w14:textId="77777777" w:rsidR="0078726B" w:rsidRDefault="0078726B">
      <w:pPr>
        <w:spacing w:line="360" w:lineRule="auto"/>
        <w:rPr>
          <w:rFonts w:ascii="Arial" w:hAnsi="Arial" w:cs="Arial"/>
          <w:szCs w:val="21"/>
        </w:rPr>
      </w:pPr>
    </w:p>
    <w:p w14:paraId="16E43295" w14:textId="77777777" w:rsidR="0078726B" w:rsidRDefault="00F11F68">
      <w:pPr>
        <w:spacing w:after="240"/>
        <w:rPr>
          <w:rFonts w:ascii="宋体" w:hAnsi="宋体"/>
          <w:szCs w:val="21"/>
          <w:u w:val="single"/>
        </w:rPr>
      </w:pPr>
      <w:r>
        <w:rPr>
          <w:rFonts w:ascii="宋体" w:hAnsi="宋体" w:cs="Arial"/>
          <w:szCs w:val="21"/>
          <w:u w:val="single"/>
        </w:rPr>
        <w:t>致：</w:t>
      </w:r>
    </w:p>
    <w:p w14:paraId="4B7541A4" w14:textId="77777777" w:rsidR="0078726B" w:rsidRDefault="00F11F68">
      <w:pPr>
        <w:spacing w:after="240"/>
        <w:ind w:firstLineChars="200" w:firstLine="420"/>
        <w:rPr>
          <w:rFonts w:ascii="宋体" w:hAnsi="宋体" w:cs="Arial"/>
          <w:szCs w:val="21"/>
        </w:rPr>
      </w:pPr>
      <w:r>
        <w:rPr>
          <w:rFonts w:ascii="宋体" w:hAnsi="宋体" w:cs="Arial" w:hint="eastAsia"/>
          <w:szCs w:val="21"/>
        </w:rPr>
        <w:t>我方为</w:t>
      </w:r>
      <w:r>
        <w:rPr>
          <w:rFonts w:ascii="宋体" w:hAnsi="宋体" w:cs="Arial" w:hint="eastAsia"/>
          <w:szCs w:val="21"/>
          <w:u w:val="single"/>
        </w:rPr>
        <w:t xml:space="preserve">                 </w:t>
      </w:r>
      <w:r>
        <w:rPr>
          <w:rFonts w:ascii="宋体" w:hAnsi="宋体" w:cs="Arial" w:hint="eastAsia"/>
          <w:szCs w:val="21"/>
        </w:rPr>
        <w:t xml:space="preserve"> (项目名称)</w:t>
      </w:r>
      <w:r>
        <w:rPr>
          <w:szCs w:val="21"/>
        </w:rPr>
        <w:t>______</w:t>
      </w:r>
      <w:r>
        <w:t>标段</w:t>
      </w:r>
      <w:r>
        <w:rPr>
          <w:rFonts w:ascii="宋体" w:hAnsi="宋体" w:cs="Arial" w:hint="eastAsia"/>
          <w:szCs w:val="21"/>
        </w:rPr>
        <w:t>（招标编号：</w:t>
      </w:r>
      <w:r>
        <w:rPr>
          <w:rFonts w:ascii="宋体" w:hAnsi="宋体" w:cs="Arial" w:hint="eastAsia"/>
          <w:szCs w:val="21"/>
          <w:u w:val="single"/>
        </w:rPr>
        <w:t xml:space="preserve">             </w:t>
      </w:r>
      <w:r>
        <w:rPr>
          <w:rFonts w:ascii="宋体" w:hAnsi="宋体" w:cs="Arial" w:hint="eastAsia"/>
          <w:szCs w:val="21"/>
        </w:rPr>
        <w:t>）递交投标保证金人民币</w:t>
      </w:r>
      <w:r>
        <w:rPr>
          <w:rFonts w:ascii="宋体" w:hAnsi="宋体" w:cs="Arial" w:hint="eastAsia"/>
          <w:szCs w:val="21"/>
          <w:u w:val="single"/>
        </w:rPr>
        <w:t xml:space="preserve">          </w:t>
      </w:r>
      <w:r>
        <w:rPr>
          <w:rFonts w:ascii="宋体" w:hAnsi="宋体" w:cs="Arial" w:hint="eastAsia"/>
          <w:szCs w:val="21"/>
        </w:rPr>
        <w:t>元（大写：人民币</w:t>
      </w:r>
      <w:r>
        <w:rPr>
          <w:rFonts w:ascii="宋体" w:hAnsi="宋体" w:cs="Arial" w:hint="eastAsia"/>
          <w:szCs w:val="21"/>
          <w:u w:val="single"/>
        </w:rPr>
        <w:t xml:space="preserve">         </w:t>
      </w:r>
      <w:r>
        <w:rPr>
          <w:rFonts w:ascii="宋体" w:hAnsi="宋体" w:cs="Arial" w:hint="eastAsia"/>
          <w:szCs w:val="21"/>
        </w:rPr>
        <w:t>元）已于</w:t>
      </w:r>
      <w:r>
        <w:rPr>
          <w:rFonts w:ascii="宋体" w:hAnsi="宋体" w:cs="Arial" w:hint="eastAsia"/>
          <w:szCs w:val="21"/>
          <w:u w:val="single"/>
        </w:rPr>
        <w:t xml:space="preserve">      </w:t>
      </w:r>
      <w:r>
        <w:rPr>
          <w:rFonts w:ascii="宋体" w:hAnsi="宋体" w:cs="Arial" w:hint="eastAsia"/>
          <w:szCs w:val="21"/>
        </w:rPr>
        <w:t>年</w:t>
      </w:r>
      <w:r>
        <w:rPr>
          <w:rFonts w:ascii="宋体" w:hAnsi="宋体" w:cs="Arial" w:hint="eastAsia"/>
          <w:szCs w:val="21"/>
          <w:u w:val="single"/>
        </w:rPr>
        <w:t xml:space="preserve">   </w:t>
      </w:r>
      <w:r>
        <w:rPr>
          <w:rFonts w:ascii="宋体" w:hAnsi="宋体" w:cs="Arial" w:hint="eastAsia"/>
          <w:szCs w:val="21"/>
        </w:rPr>
        <w:t>月</w:t>
      </w:r>
      <w:r>
        <w:rPr>
          <w:rFonts w:ascii="宋体" w:hAnsi="宋体" w:cs="Arial" w:hint="eastAsia"/>
          <w:szCs w:val="21"/>
          <w:u w:val="single"/>
        </w:rPr>
        <w:t xml:space="preserve">   </w:t>
      </w:r>
      <w:r>
        <w:rPr>
          <w:rFonts w:ascii="宋体" w:hAnsi="宋体" w:cs="Arial" w:hint="eastAsia"/>
          <w:szCs w:val="21"/>
        </w:rPr>
        <w:t>日以银行主动划账方式划入指定账户。</w:t>
      </w:r>
    </w:p>
    <w:p w14:paraId="6C63FD4D" w14:textId="77777777" w:rsidR="0078726B" w:rsidRDefault="00F11F68">
      <w:pPr>
        <w:spacing w:after="240"/>
        <w:ind w:firstLineChars="200" w:firstLine="422"/>
        <w:rPr>
          <w:rFonts w:ascii="宋体" w:hAnsi="宋体" w:cs="Arial"/>
          <w:b/>
          <w:bCs/>
          <w:szCs w:val="21"/>
          <w:u w:val="single"/>
        </w:rPr>
      </w:pPr>
      <w:r>
        <w:rPr>
          <w:rFonts w:ascii="宋体" w:hAnsi="宋体" w:cs="Arial" w:hint="eastAsia"/>
          <w:b/>
          <w:bCs/>
          <w:szCs w:val="21"/>
          <w:u w:val="single"/>
        </w:rPr>
        <w:t>详见附件：投标保证金汇款凭证。</w:t>
      </w:r>
    </w:p>
    <w:p w14:paraId="52F9732D" w14:textId="77777777" w:rsidR="0078726B" w:rsidRDefault="00F11F68">
      <w:pPr>
        <w:spacing w:after="240"/>
        <w:jc w:val="right"/>
        <w:rPr>
          <w:rFonts w:ascii="宋体" w:hAnsi="宋体" w:cs="Arial"/>
          <w:szCs w:val="21"/>
        </w:rPr>
      </w:pPr>
      <w:r>
        <w:rPr>
          <w:rFonts w:ascii="宋体" w:hAnsi="宋体" w:cs="Arial" w:hint="eastAsia"/>
          <w:szCs w:val="21"/>
        </w:rPr>
        <w:t>投标人名称</w:t>
      </w:r>
      <w:r>
        <w:rPr>
          <w:rFonts w:ascii="宋体" w:hAnsi="宋体" w:cs="Arial"/>
          <w:szCs w:val="21"/>
        </w:rPr>
        <w:t>（</w:t>
      </w:r>
      <w:r>
        <w:rPr>
          <w:rFonts w:ascii="宋体" w:hAnsi="宋体" w:cs="Arial" w:hint="eastAsia"/>
          <w:szCs w:val="21"/>
        </w:rPr>
        <w:t>公章</w:t>
      </w:r>
      <w:r>
        <w:rPr>
          <w:rFonts w:ascii="宋体" w:hAnsi="宋体" w:cs="Arial"/>
          <w:szCs w:val="21"/>
        </w:rPr>
        <w:t>）：</w:t>
      </w:r>
      <w:r>
        <w:rPr>
          <w:rFonts w:ascii="宋体" w:hAnsi="宋体" w:cs="Arial" w:hint="eastAsia"/>
          <w:szCs w:val="21"/>
          <w:u w:val="single"/>
        </w:rPr>
        <w:t xml:space="preserve"> </w:t>
      </w:r>
    </w:p>
    <w:p w14:paraId="46C45718" w14:textId="77777777" w:rsidR="0078726B" w:rsidRDefault="00F11F68">
      <w:pPr>
        <w:spacing w:after="240"/>
        <w:jc w:val="right"/>
        <w:rPr>
          <w:rFonts w:ascii="宋体" w:hAnsi="宋体" w:cs="Arial"/>
          <w:szCs w:val="21"/>
        </w:rPr>
      </w:pPr>
      <w:r>
        <w:rPr>
          <w:rFonts w:ascii="宋体" w:hAnsi="宋体" w:cs="Arial" w:hint="eastAsia"/>
          <w:szCs w:val="21"/>
          <w:u w:val="single"/>
        </w:rPr>
        <w:t xml:space="preserve">       </w:t>
      </w:r>
      <w:r>
        <w:rPr>
          <w:rFonts w:ascii="宋体" w:hAnsi="宋体" w:cs="Arial" w:hint="eastAsia"/>
          <w:szCs w:val="21"/>
        </w:rPr>
        <w:t>年</w:t>
      </w:r>
      <w:r>
        <w:rPr>
          <w:rFonts w:ascii="宋体" w:hAnsi="宋体" w:cs="Arial" w:hint="eastAsia"/>
          <w:szCs w:val="21"/>
          <w:u w:val="single"/>
        </w:rPr>
        <w:t xml:space="preserve">   </w:t>
      </w:r>
      <w:r>
        <w:rPr>
          <w:rFonts w:ascii="宋体" w:hAnsi="宋体" w:cs="Arial" w:hint="eastAsia"/>
          <w:szCs w:val="21"/>
        </w:rPr>
        <w:t>月</w:t>
      </w:r>
      <w:r>
        <w:rPr>
          <w:rFonts w:ascii="宋体" w:hAnsi="宋体" w:cs="Arial" w:hint="eastAsia"/>
          <w:szCs w:val="21"/>
          <w:u w:val="single"/>
        </w:rPr>
        <w:t xml:space="preserve">   </w:t>
      </w:r>
      <w:r>
        <w:rPr>
          <w:rFonts w:ascii="宋体" w:hAnsi="宋体" w:cs="Arial" w:hint="eastAsia"/>
          <w:szCs w:val="21"/>
        </w:rPr>
        <w:t>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78726B" w14:paraId="4F650D5E" w14:textId="77777777">
        <w:trPr>
          <w:trHeight w:val="3050"/>
        </w:trPr>
        <w:tc>
          <w:tcPr>
            <w:tcW w:w="9356" w:type="dxa"/>
            <w:vAlign w:val="center"/>
          </w:tcPr>
          <w:p w14:paraId="754E1413" w14:textId="77777777" w:rsidR="0078726B" w:rsidRDefault="00F11F68">
            <w:pPr>
              <w:tabs>
                <w:tab w:val="left" w:pos="3885"/>
              </w:tabs>
              <w:spacing w:line="360" w:lineRule="auto"/>
              <w:jc w:val="center"/>
              <w:rPr>
                <w:rFonts w:ascii="宋体" w:hAnsi="宋体"/>
                <w:szCs w:val="21"/>
              </w:rPr>
            </w:pPr>
            <w:r>
              <w:rPr>
                <w:rFonts w:ascii="宋体" w:hAnsi="宋体" w:hint="eastAsia"/>
                <w:szCs w:val="21"/>
              </w:rPr>
              <w:t>（粘贴回执</w:t>
            </w:r>
            <w:r>
              <w:rPr>
                <w:rFonts w:ascii="宋体" w:hAnsi="宋体"/>
                <w:szCs w:val="21"/>
              </w:rPr>
              <w:t>凭证</w:t>
            </w:r>
            <w:r>
              <w:rPr>
                <w:rFonts w:ascii="宋体" w:hAnsi="宋体" w:hint="eastAsia"/>
                <w:szCs w:val="21"/>
              </w:rPr>
              <w:t>复印件）</w:t>
            </w:r>
          </w:p>
        </w:tc>
      </w:tr>
    </w:tbl>
    <w:p w14:paraId="72BEC1B6" w14:textId="77777777" w:rsidR="0078726B" w:rsidRDefault="0078726B">
      <w:pPr>
        <w:pStyle w:val="ac"/>
        <w:ind w:firstLine="602"/>
        <w:rPr>
          <w:rStyle w:val="wgGB23120"/>
          <w:rFonts w:ascii="Times New Roman" w:hAnsi="Times New Roman"/>
          <w:szCs w:val="21"/>
        </w:rPr>
      </w:pPr>
    </w:p>
    <w:p w14:paraId="1B1A58E8" w14:textId="77777777" w:rsidR="0078726B" w:rsidRDefault="00F11F68">
      <w:pPr>
        <w:widowControl/>
        <w:jc w:val="left"/>
        <w:rPr>
          <w:rStyle w:val="wgGB23120"/>
          <w:szCs w:val="21"/>
        </w:rPr>
      </w:pPr>
      <w:r>
        <w:rPr>
          <w:rStyle w:val="wgGB23120"/>
          <w:szCs w:val="21"/>
        </w:rPr>
        <w:br w:type="page"/>
      </w:r>
    </w:p>
    <w:p w14:paraId="5CD18470" w14:textId="77777777" w:rsidR="0078726B" w:rsidRDefault="00F11F68">
      <w:pPr>
        <w:pStyle w:val="WG3180"/>
        <w:rPr>
          <w:sz w:val="28"/>
          <w:szCs w:val="28"/>
        </w:rPr>
      </w:pPr>
      <w:bookmarkStart w:id="743" w:name="_Toc121123701"/>
      <w:r>
        <w:rPr>
          <w:sz w:val="28"/>
          <w:szCs w:val="28"/>
        </w:rPr>
        <w:lastRenderedPageBreak/>
        <w:t>4-3</w:t>
      </w:r>
      <w:r>
        <w:rPr>
          <w:sz w:val="28"/>
          <w:szCs w:val="28"/>
        </w:rPr>
        <w:t>投标保证金</w:t>
      </w:r>
      <w:r>
        <w:rPr>
          <w:rFonts w:hint="eastAsia"/>
          <w:sz w:val="28"/>
          <w:szCs w:val="28"/>
        </w:rPr>
        <w:t>（适用于保险形式提供的）</w:t>
      </w:r>
      <w:bookmarkEnd w:id="743"/>
    </w:p>
    <w:p w14:paraId="6CD29374" w14:textId="77777777" w:rsidR="0078726B" w:rsidRDefault="00F11F68">
      <w:pPr>
        <w:spacing w:line="360" w:lineRule="exact"/>
        <w:rPr>
          <w:szCs w:val="21"/>
        </w:rPr>
      </w:pPr>
      <w:r>
        <w:rPr>
          <w:szCs w:val="21"/>
        </w:rPr>
        <w:t>____________________</w:t>
      </w:r>
      <w:r>
        <w:t>（招标人名称）：</w:t>
      </w:r>
    </w:p>
    <w:p w14:paraId="656FB004" w14:textId="77777777" w:rsidR="0078726B" w:rsidRDefault="0078726B">
      <w:pPr>
        <w:spacing w:line="360" w:lineRule="exact"/>
        <w:ind w:firstLineChars="192" w:firstLine="403"/>
        <w:rPr>
          <w:szCs w:val="21"/>
        </w:rPr>
      </w:pPr>
    </w:p>
    <w:p w14:paraId="08C0726E" w14:textId="77777777" w:rsidR="0078726B" w:rsidRDefault="00F11F68">
      <w:pPr>
        <w:spacing w:line="520" w:lineRule="exact"/>
        <w:ind w:firstLineChars="192" w:firstLine="403"/>
        <w:rPr>
          <w:szCs w:val="21"/>
        </w:rPr>
      </w:pPr>
      <w:r>
        <w:t>鉴于</w:t>
      </w:r>
      <w:r>
        <w:rPr>
          <w:szCs w:val="21"/>
        </w:rPr>
        <w:t>____________________</w:t>
      </w:r>
      <w:r>
        <w:rPr>
          <w:szCs w:val="21"/>
        </w:rPr>
        <w:t>（</w:t>
      </w:r>
      <w:r>
        <w:t>投标人名称）（以下称</w:t>
      </w:r>
      <w:r>
        <w:t>“</w:t>
      </w:r>
      <w:r>
        <w:t>投标人</w:t>
      </w:r>
      <w:r>
        <w:t>”</w:t>
      </w:r>
      <w:r>
        <w:t>）于</w:t>
      </w:r>
      <w:r>
        <w:rPr>
          <w:szCs w:val="21"/>
        </w:rPr>
        <w:t>_______</w:t>
      </w:r>
      <w:r>
        <w:t>年</w:t>
      </w:r>
      <w:r>
        <w:rPr>
          <w:szCs w:val="21"/>
        </w:rPr>
        <w:t>______</w:t>
      </w:r>
      <w:r>
        <w:t>月</w:t>
      </w:r>
      <w:r>
        <w:rPr>
          <w:szCs w:val="21"/>
        </w:rPr>
        <w:t>______</w:t>
      </w:r>
      <w:r>
        <w:t>日参加</w:t>
      </w:r>
      <w:r>
        <w:rPr>
          <w:szCs w:val="21"/>
        </w:rPr>
        <w:t>____________________</w:t>
      </w:r>
      <w:r>
        <w:t>（项目名称）</w:t>
      </w:r>
      <w:r>
        <w:rPr>
          <w:szCs w:val="21"/>
        </w:rPr>
        <w:t>_______</w:t>
      </w:r>
      <w:r>
        <w:t>标段的投标</w:t>
      </w:r>
      <w:r>
        <w:rPr>
          <w:szCs w:val="21"/>
        </w:rPr>
        <w:t>，</w:t>
      </w:r>
      <w:r>
        <w:rPr>
          <w:szCs w:val="21"/>
        </w:rPr>
        <w:t>____________________</w:t>
      </w:r>
      <w:r>
        <w:rPr>
          <w:szCs w:val="21"/>
        </w:rPr>
        <w:t>（</w:t>
      </w:r>
      <w:r>
        <w:t>担保人名称，以下简称</w:t>
      </w:r>
      <w:r>
        <w:t>“</w:t>
      </w:r>
      <w:r>
        <w:t>我方</w:t>
      </w:r>
      <w:r>
        <w:t>”</w:t>
      </w:r>
      <w:r>
        <w:t>）无条件地、不可撤销地保证：投标人在规定的投标文件有效期内撤销或修改其投标文件的，或者投标人在收到中标通知书后无正当理由拒签合同或拒交履约担保的</w:t>
      </w:r>
      <w:r>
        <w:rPr>
          <w:rFonts w:hint="eastAsia"/>
        </w:rPr>
        <w:t>或未按招标文件规定交纳“招标代理服务费”和“公共资源交易服务费”</w:t>
      </w:r>
      <w:r>
        <w:rPr>
          <w:rFonts w:hint="eastAsia"/>
          <w:spacing w:val="-1"/>
        </w:rPr>
        <w:t>，或者发生招标文件明确规定可以不予退还投标保证金的其他情形</w:t>
      </w:r>
      <w:r>
        <w:t>，我方承担保证责任。</w:t>
      </w:r>
      <w:r>
        <w:t xml:space="preserve"> </w:t>
      </w:r>
      <w:r>
        <w:t>收到你方书面通知后，在</w:t>
      </w:r>
      <w:r>
        <w:t>7</w:t>
      </w:r>
      <w:r>
        <w:t>天内无条件向你方支付人民币（大写）</w:t>
      </w:r>
      <w:r>
        <w:rPr>
          <w:szCs w:val="21"/>
        </w:rPr>
        <w:t>_______________</w:t>
      </w:r>
      <w:r>
        <w:t>元。</w:t>
      </w:r>
    </w:p>
    <w:p w14:paraId="59F2ABCB" w14:textId="77777777" w:rsidR="0078726B" w:rsidRDefault="00F11F68">
      <w:pPr>
        <w:spacing w:line="520" w:lineRule="exact"/>
        <w:ind w:firstLineChars="192" w:firstLine="403"/>
      </w:pPr>
      <w:r>
        <w:t>本</w:t>
      </w:r>
      <w:r>
        <w:rPr>
          <w:rFonts w:hint="eastAsia"/>
        </w:rPr>
        <w:t>保险</w:t>
      </w:r>
      <w:r>
        <w:t>在投标有效期内保持有效。要求我方承担保证责任的通知应在投标有效期内送达我方。</w:t>
      </w:r>
    </w:p>
    <w:p w14:paraId="4DB56FAD" w14:textId="77777777" w:rsidR="0078726B" w:rsidRDefault="0078726B">
      <w:pPr>
        <w:spacing w:line="520" w:lineRule="exact"/>
        <w:ind w:firstLine="435"/>
        <w:rPr>
          <w:rStyle w:val="wgGB23120"/>
          <w:szCs w:val="21"/>
        </w:rPr>
      </w:pPr>
    </w:p>
    <w:p w14:paraId="448A0D06" w14:textId="77777777" w:rsidR="0078726B" w:rsidRDefault="0078726B">
      <w:pPr>
        <w:spacing w:line="240" w:lineRule="exact"/>
        <w:ind w:firstLine="435"/>
        <w:rPr>
          <w:rStyle w:val="wgGB23120"/>
          <w:szCs w:val="21"/>
        </w:rPr>
      </w:pPr>
    </w:p>
    <w:p w14:paraId="7F227C76" w14:textId="77777777" w:rsidR="0078726B" w:rsidRDefault="00F11F68">
      <w:pPr>
        <w:spacing w:line="400" w:lineRule="exact"/>
        <w:ind w:firstLineChars="1620" w:firstLine="3402"/>
      </w:pPr>
      <w:r>
        <w:t>担保人名称：</w:t>
      </w:r>
      <w:r>
        <w:t>_______________________</w:t>
      </w:r>
      <w:r>
        <w:t>（盖单位章）</w:t>
      </w:r>
    </w:p>
    <w:p w14:paraId="690DC089" w14:textId="77777777" w:rsidR="0078726B" w:rsidRDefault="00F11F68">
      <w:pPr>
        <w:spacing w:line="400" w:lineRule="exact"/>
        <w:ind w:firstLineChars="1620" w:firstLine="3402"/>
      </w:pPr>
      <w:r>
        <w:t>法定代表人或授权人：</w:t>
      </w:r>
      <w:r>
        <w:t>____________________</w:t>
      </w:r>
      <w:r>
        <w:t>（签字）</w:t>
      </w:r>
    </w:p>
    <w:p w14:paraId="4FA049C5" w14:textId="77777777" w:rsidR="0078726B" w:rsidRDefault="00F11F68">
      <w:pPr>
        <w:spacing w:line="400" w:lineRule="exact"/>
        <w:ind w:firstLineChars="1620" w:firstLine="3402"/>
      </w:pPr>
      <w:r>
        <w:t>地址：</w:t>
      </w:r>
      <w:r>
        <w:t>________________________________________</w:t>
      </w:r>
    </w:p>
    <w:p w14:paraId="533AEA06" w14:textId="77777777" w:rsidR="0078726B" w:rsidRDefault="00F11F68">
      <w:pPr>
        <w:spacing w:line="400" w:lineRule="exact"/>
        <w:ind w:firstLineChars="1620" w:firstLine="3402"/>
      </w:pPr>
      <w:r>
        <w:t>邮政编码：</w:t>
      </w:r>
      <w:r>
        <w:t>____________________________________</w:t>
      </w:r>
    </w:p>
    <w:p w14:paraId="1630D1C2" w14:textId="77777777" w:rsidR="0078726B" w:rsidRDefault="00F11F68">
      <w:pPr>
        <w:spacing w:line="400" w:lineRule="exact"/>
        <w:ind w:firstLineChars="1620" w:firstLine="3402"/>
      </w:pPr>
      <w:r>
        <w:t>电话：</w:t>
      </w:r>
      <w:r>
        <w:t>________________________________________</w:t>
      </w:r>
    </w:p>
    <w:p w14:paraId="69EBB054" w14:textId="77777777" w:rsidR="0078726B" w:rsidRDefault="00F11F68">
      <w:pPr>
        <w:spacing w:line="400" w:lineRule="exact"/>
        <w:ind w:firstLineChars="1620" w:firstLine="3402"/>
      </w:pPr>
      <w:r>
        <w:t>__________</w:t>
      </w:r>
      <w:r>
        <w:t>年</w:t>
      </w:r>
      <w:r>
        <w:t>________</w:t>
      </w:r>
      <w:r>
        <w:t>月</w:t>
      </w:r>
      <w:r>
        <w:t>_______</w:t>
      </w:r>
      <w:r>
        <w:t>日</w:t>
      </w:r>
    </w:p>
    <w:p w14:paraId="11D870D8" w14:textId="77777777" w:rsidR="0078726B" w:rsidRDefault="00F11F68">
      <w:pPr>
        <w:pStyle w:val="ac"/>
        <w:ind w:firstLine="602"/>
        <w:rPr>
          <w:rStyle w:val="wgGB23120"/>
          <w:rFonts w:ascii="Times New Roman" w:hAnsi="Times New Roman"/>
          <w:szCs w:val="21"/>
        </w:rPr>
      </w:pPr>
      <w:r>
        <w:rPr>
          <w:rFonts w:hint="eastAsia"/>
          <w:i/>
        </w:rPr>
        <w:t>（保险担保格式可根据开具保险公司要求相应调整，但不能更改实质性内容。）</w:t>
      </w:r>
    </w:p>
    <w:p w14:paraId="376DB848" w14:textId="77777777" w:rsidR="0078726B" w:rsidRDefault="00F11F68">
      <w:pPr>
        <w:pStyle w:val="WG2181"/>
        <w:ind w:firstLine="422"/>
        <w:outlineLvl w:val="0"/>
        <w:rPr>
          <w:rFonts w:ascii="Times New Roman" w:hAnsi="Times New Roman"/>
          <w:color w:val="auto"/>
          <w:sz w:val="32"/>
          <w:szCs w:val="32"/>
        </w:rPr>
      </w:pPr>
      <w:r>
        <w:rPr>
          <w:rFonts w:ascii="Times New Roman" w:hAnsi="Times New Roman"/>
          <w:color w:val="auto"/>
        </w:rPr>
        <w:br w:type="page"/>
      </w:r>
      <w:bookmarkStart w:id="744" w:name="_Toc168287375"/>
      <w:bookmarkStart w:id="745" w:name="_Toc210327719"/>
      <w:bookmarkStart w:id="746" w:name="_Toc276715165"/>
      <w:bookmarkStart w:id="747" w:name="_Toc210364905"/>
      <w:bookmarkStart w:id="748" w:name="_Toc277917709"/>
      <w:bookmarkStart w:id="749" w:name="_Toc108602051"/>
      <w:bookmarkStart w:id="750" w:name="_Toc121123702"/>
      <w:bookmarkStart w:id="751" w:name="_Toc130490513"/>
      <w:bookmarkStart w:id="752" w:name="_Toc195508888"/>
      <w:bookmarkStart w:id="753" w:name="_Toc210355581"/>
      <w:r>
        <w:rPr>
          <w:rFonts w:ascii="Times New Roman" w:hAnsi="Times New Roman"/>
          <w:color w:val="auto"/>
          <w:sz w:val="32"/>
          <w:szCs w:val="32"/>
        </w:rPr>
        <w:lastRenderedPageBreak/>
        <w:t>五、已标价工程量清单</w:t>
      </w:r>
      <w:bookmarkEnd w:id="744"/>
      <w:bookmarkEnd w:id="745"/>
      <w:bookmarkEnd w:id="746"/>
      <w:bookmarkEnd w:id="747"/>
      <w:bookmarkEnd w:id="748"/>
      <w:bookmarkEnd w:id="749"/>
      <w:bookmarkEnd w:id="750"/>
      <w:bookmarkEnd w:id="751"/>
      <w:bookmarkEnd w:id="752"/>
      <w:bookmarkEnd w:id="753"/>
    </w:p>
    <w:p w14:paraId="07436346" w14:textId="77777777" w:rsidR="0078726B" w:rsidRDefault="0078726B">
      <w:pPr>
        <w:pStyle w:val="WG2181"/>
        <w:ind w:firstLine="643"/>
        <w:outlineLvl w:val="9"/>
        <w:rPr>
          <w:rFonts w:ascii="Times New Roman" w:hAnsi="Times New Roman"/>
          <w:color w:val="auto"/>
          <w:sz w:val="32"/>
          <w:szCs w:val="32"/>
        </w:rPr>
      </w:pPr>
    </w:p>
    <w:p w14:paraId="3F4421FD" w14:textId="77777777" w:rsidR="0078726B" w:rsidRDefault="00F11F68">
      <w:pPr>
        <w:snapToGrid w:val="0"/>
        <w:spacing w:line="360" w:lineRule="exact"/>
        <w:ind w:firstLineChars="225" w:firstLine="473"/>
        <w:rPr>
          <w:rFonts w:ascii="宋体" w:hAnsi="宋体"/>
          <w:szCs w:val="21"/>
        </w:rPr>
      </w:pPr>
      <w:r>
        <w:rPr>
          <w:rFonts w:ascii="宋体" w:hAnsi="宋体" w:hint="eastAsia"/>
          <w:szCs w:val="21"/>
        </w:rPr>
        <w:t>注：</w:t>
      </w:r>
      <w:r>
        <w:rPr>
          <w:rFonts w:ascii="宋体" w:hAnsi="宋体"/>
          <w:szCs w:val="21"/>
        </w:rPr>
        <w:t>投标人编制</w:t>
      </w:r>
      <w:r>
        <w:rPr>
          <w:rFonts w:ascii="宋体" w:hAnsi="宋体" w:hint="eastAsia"/>
          <w:szCs w:val="21"/>
        </w:rPr>
        <w:t>的“已标价工程量清单”。</w:t>
      </w:r>
    </w:p>
    <w:p w14:paraId="33D8AB2C" w14:textId="77777777" w:rsidR="0078726B" w:rsidRDefault="00F11F68">
      <w:pPr>
        <w:pStyle w:val="WG2181"/>
        <w:ind w:firstLine="422"/>
        <w:outlineLvl w:val="0"/>
        <w:rPr>
          <w:rFonts w:ascii="Times New Roman" w:hAnsi="Times New Roman"/>
          <w:color w:val="auto"/>
          <w:sz w:val="32"/>
          <w:szCs w:val="32"/>
        </w:rPr>
      </w:pPr>
      <w:bookmarkStart w:id="754" w:name="_Toc161156997"/>
      <w:bookmarkStart w:id="755" w:name="_Toc160982362"/>
      <w:bookmarkStart w:id="756" w:name="_Toc161154673"/>
      <w:bookmarkStart w:id="757" w:name="_Toc161156996"/>
      <w:bookmarkStart w:id="758" w:name="_Toc160982372"/>
      <w:bookmarkStart w:id="759" w:name="_Toc161154664"/>
      <w:bookmarkStart w:id="760" w:name="_Toc161156363"/>
      <w:bookmarkStart w:id="761" w:name="_Toc161156380"/>
      <w:bookmarkStart w:id="762" w:name="_Toc161156373"/>
      <w:bookmarkStart w:id="763" w:name="_Toc161156993"/>
      <w:r>
        <w:rPr>
          <w:rFonts w:ascii="Times New Roman" w:hAnsi="Times New Roman"/>
          <w:color w:val="auto"/>
        </w:rPr>
        <w:br w:type="page"/>
      </w:r>
      <w:bookmarkStart w:id="764" w:name="_Toc210355582"/>
      <w:bookmarkStart w:id="765" w:name="_Toc168287376"/>
      <w:bookmarkStart w:id="766" w:name="_Toc108602052"/>
      <w:bookmarkStart w:id="767" w:name="_Toc277917710"/>
      <w:bookmarkStart w:id="768" w:name="_Toc210364906"/>
      <w:bookmarkStart w:id="769" w:name="_Toc276715166"/>
      <w:bookmarkStart w:id="770" w:name="_Toc210327720"/>
      <w:bookmarkStart w:id="771" w:name="_Toc121123703"/>
      <w:bookmarkStart w:id="772" w:name="_Toc195508889"/>
      <w:bookmarkStart w:id="773" w:name="_Toc130490514"/>
      <w:bookmarkEnd w:id="754"/>
      <w:bookmarkEnd w:id="755"/>
      <w:bookmarkEnd w:id="756"/>
      <w:bookmarkEnd w:id="757"/>
      <w:bookmarkEnd w:id="758"/>
      <w:bookmarkEnd w:id="759"/>
      <w:bookmarkEnd w:id="760"/>
      <w:bookmarkEnd w:id="761"/>
      <w:bookmarkEnd w:id="762"/>
      <w:bookmarkEnd w:id="763"/>
      <w:r>
        <w:rPr>
          <w:rFonts w:ascii="Times New Roman" w:hAnsi="Times New Roman"/>
          <w:color w:val="auto"/>
          <w:sz w:val="32"/>
          <w:szCs w:val="32"/>
        </w:rPr>
        <w:lastRenderedPageBreak/>
        <w:t>六、施工组织设计</w:t>
      </w:r>
      <w:bookmarkEnd w:id="764"/>
      <w:bookmarkEnd w:id="765"/>
      <w:bookmarkEnd w:id="766"/>
      <w:bookmarkEnd w:id="767"/>
      <w:bookmarkEnd w:id="768"/>
      <w:bookmarkEnd w:id="769"/>
      <w:bookmarkEnd w:id="770"/>
      <w:bookmarkEnd w:id="771"/>
      <w:bookmarkEnd w:id="772"/>
      <w:bookmarkEnd w:id="773"/>
    </w:p>
    <w:p w14:paraId="1A2B7CAC" w14:textId="77777777" w:rsidR="0078726B" w:rsidRDefault="0078726B">
      <w:pPr>
        <w:snapToGrid w:val="0"/>
        <w:spacing w:beforeLines="100" w:before="240" w:afterLines="100" w:after="240" w:line="360" w:lineRule="exact"/>
        <w:jc w:val="center"/>
        <w:rPr>
          <w:rFonts w:eastAsia="黑体"/>
          <w:sz w:val="32"/>
          <w:szCs w:val="32"/>
        </w:rPr>
      </w:pPr>
    </w:p>
    <w:p w14:paraId="115A831E" w14:textId="77777777" w:rsidR="0078726B" w:rsidRDefault="00F11F68">
      <w:pPr>
        <w:snapToGrid w:val="0"/>
        <w:spacing w:beforeLines="100" w:before="240" w:afterLines="100" w:after="240" w:line="360" w:lineRule="exact"/>
        <w:jc w:val="center"/>
        <w:rPr>
          <w:rFonts w:eastAsia="黑体"/>
          <w:sz w:val="32"/>
          <w:szCs w:val="32"/>
        </w:rPr>
      </w:pPr>
      <w:r>
        <w:rPr>
          <w:rFonts w:eastAsia="黑体"/>
          <w:sz w:val="32"/>
          <w:szCs w:val="32"/>
        </w:rPr>
        <w:t>施工组织设计</w:t>
      </w:r>
    </w:p>
    <w:p w14:paraId="5864C4F4" w14:textId="77777777" w:rsidR="0078726B" w:rsidRDefault="00F11F68">
      <w:pPr>
        <w:spacing w:line="360" w:lineRule="exact"/>
        <w:ind w:firstLineChars="428" w:firstLine="899"/>
        <w:rPr>
          <w:szCs w:val="21"/>
        </w:rPr>
      </w:pPr>
      <w:r>
        <w:rPr>
          <w:rFonts w:hint="eastAsia"/>
          <w:szCs w:val="21"/>
        </w:rPr>
        <w:t>投标人编制施工组织设计，包括但不限于以下内容：</w:t>
      </w:r>
    </w:p>
    <w:p w14:paraId="2CE4A12E" w14:textId="77777777" w:rsidR="0078726B" w:rsidRDefault="00F11F68">
      <w:pPr>
        <w:spacing w:line="360" w:lineRule="exact"/>
        <w:ind w:firstLineChars="428" w:firstLine="899"/>
        <w:rPr>
          <w:szCs w:val="21"/>
        </w:rPr>
      </w:pPr>
      <w:r>
        <w:rPr>
          <w:szCs w:val="21"/>
        </w:rPr>
        <w:t>1</w:t>
      </w:r>
      <w:r>
        <w:rPr>
          <w:rFonts w:hint="eastAsia"/>
          <w:szCs w:val="21"/>
        </w:rPr>
        <w:t xml:space="preserve">. </w:t>
      </w:r>
      <w:r>
        <w:rPr>
          <w:szCs w:val="21"/>
        </w:rPr>
        <w:t>35</w:t>
      </w:r>
      <w:r>
        <w:rPr>
          <w:rFonts w:hint="eastAsia"/>
          <w:szCs w:val="21"/>
        </w:rPr>
        <w:t>kV</w:t>
      </w:r>
      <w:r>
        <w:rPr>
          <w:rFonts w:hint="eastAsia"/>
          <w:szCs w:val="21"/>
        </w:rPr>
        <w:t>及以下电力、通信、给排水管道</w:t>
      </w:r>
      <w:proofErr w:type="gramStart"/>
      <w:r>
        <w:rPr>
          <w:rFonts w:hint="eastAsia"/>
          <w:szCs w:val="21"/>
        </w:rPr>
        <w:t>迁改及燃油</w:t>
      </w:r>
      <w:proofErr w:type="gramEnd"/>
      <w:r>
        <w:rPr>
          <w:rFonts w:hint="eastAsia"/>
          <w:szCs w:val="21"/>
        </w:rPr>
        <w:t>（气）管道防护工程实施方案、方法和技术措施</w:t>
      </w:r>
    </w:p>
    <w:p w14:paraId="5A0821B3" w14:textId="77777777" w:rsidR="0078726B" w:rsidRDefault="00F11F68">
      <w:pPr>
        <w:spacing w:line="360" w:lineRule="exact"/>
        <w:ind w:firstLineChars="428" w:firstLine="899"/>
        <w:rPr>
          <w:szCs w:val="21"/>
        </w:rPr>
      </w:pPr>
      <w:r>
        <w:rPr>
          <w:szCs w:val="21"/>
        </w:rPr>
        <w:t>2</w:t>
      </w:r>
      <w:r>
        <w:rPr>
          <w:rFonts w:hint="eastAsia"/>
          <w:szCs w:val="21"/>
        </w:rPr>
        <w:t>. 1</w:t>
      </w:r>
      <w:r>
        <w:rPr>
          <w:szCs w:val="21"/>
        </w:rPr>
        <w:t>1</w:t>
      </w:r>
      <w:r>
        <w:rPr>
          <w:rFonts w:hint="eastAsia"/>
          <w:szCs w:val="21"/>
        </w:rPr>
        <w:t>0kV</w:t>
      </w:r>
      <w:r>
        <w:rPr>
          <w:rFonts w:hint="eastAsia"/>
          <w:szCs w:val="21"/>
        </w:rPr>
        <w:t>及以上电力迁改工程组织实施方案、方法和技术措施</w:t>
      </w:r>
    </w:p>
    <w:p w14:paraId="0501AE84" w14:textId="77777777" w:rsidR="0078726B" w:rsidRDefault="00F11F68">
      <w:pPr>
        <w:spacing w:line="360" w:lineRule="exact"/>
        <w:ind w:firstLineChars="428" w:firstLine="899"/>
        <w:rPr>
          <w:szCs w:val="21"/>
        </w:rPr>
      </w:pPr>
      <w:r>
        <w:rPr>
          <w:szCs w:val="21"/>
        </w:rPr>
        <w:t>3</w:t>
      </w:r>
      <w:r>
        <w:rPr>
          <w:rFonts w:hint="eastAsia"/>
          <w:szCs w:val="21"/>
        </w:rPr>
        <w:t>.</w:t>
      </w:r>
      <w:r>
        <w:rPr>
          <w:rFonts w:hint="eastAsia"/>
          <w:szCs w:val="21"/>
        </w:rPr>
        <w:t>与产权单位协调配合措施</w:t>
      </w:r>
    </w:p>
    <w:p w14:paraId="2C90B34E" w14:textId="77777777" w:rsidR="0078726B" w:rsidRDefault="00F11F68">
      <w:pPr>
        <w:spacing w:line="360" w:lineRule="exact"/>
        <w:ind w:firstLineChars="428" w:firstLine="899"/>
        <w:rPr>
          <w:szCs w:val="21"/>
        </w:rPr>
      </w:pPr>
      <w:r>
        <w:rPr>
          <w:szCs w:val="21"/>
        </w:rPr>
        <w:t>4</w:t>
      </w:r>
      <w:r>
        <w:rPr>
          <w:rFonts w:hint="eastAsia"/>
          <w:szCs w:val="21"/>
        </w:rPr>
        <w:t>.</w:t>
      </w:r>
      <w:r>
        <w:rPr>
          <w:rFonts w:hint="eastAsia"/>
          <w:szCs w:val="21"/>
        </w:rPr>
        <w:t>质量保证体系与质量保证措施</w:t>
      </w:r>
    </w:p>
    <w:p w14:paraId="463B7766" w14:textId="77777777" w:rsidR="0078726B" w:rsidRDefault="00F11F68">
      <w:pPr>
        <w:spacing w:line="360" w:lineRule="exact"/>
        <w:ind w:firstLineChars="428" w:firstLine="899"/>
        <w:rPr>
          <w:szCs w:val="21"/>
        </w:rPr>
      </w:pPr>
      <w:r>
        <w:rPr>
          <w:szCs w:val="21"/>
        </w:rPr>
        <w:t>5</w:t>
      </w:r>
      <w:r>
        <w:rPr>
          <w:rFonts w:hint="eastAsia"/>
          <w:szCs w:val="21"/>
        </w:rPr>
        <w:t>.</w:t>
      </w:r>
      <w:r>
        <w:rPr>
          <w:rFonts w:hint="eastAsia"/>
          <w:szCs w:val="21"/>
        </w:rPr>
        <w:t>安全保证体系与安全保障措施</w:t>
      </w:r>
    </w:p>
    <w:p w14:paraId="72606981" w14:textId="77777777" w:rsidR="0078726B" w:rsidRDefault="00F11F68">
      <w:pPr>
        <w:spacing w:line="360" w:lineRule="exact"/>
        <w:ind w:firstLineChars="428" w:firstLine="899"/>
        <w:rPr>
          <w:szCs w:val="21"/>
        </w:rPr>
      </w:pPr>
      <w:r>
        <w:rPr>
          <w:szCs w:val="21"/>
        </w:rPr>
        <w:t>6</w:t>
      </w:r>
      <w:r>
        <w:rPr>
          <w:rFonts w:hint="eastAsia"/>
          <w:szCs w:val="21"/>
        </w:rPr>
        <w:t>.</w:t>
      </w:r>
      <w:proofErr w:type="gramStart"/>
      <w:r>
        <w:rPr>
          <w:rFonts w:hint="eastAsia"/>
          <w:szCs w:val="21"/>
        </w:rPr>
        <w:t>劳</w:t>
      </w:r>
      <w:proofErr w:type="gramEnd"/>
      <w:r>
        <w:rPr>
          <w:rFonts w:hint="eastAsia"/>
          <w:szCs w:val="21"/>
        </w:rPr>
        <w:t>、材、机计划</w:t>
      </w:r>
    </w:p>
    <w:p w14:paraId="77BC77D1" w14:textId="77777777" w:rsidR="0078726B" w:rsidRDefault="00F11F68">
      <w:pPr>
        <w:spacing w:line="360" w:lineRule="exact"/>
        <w:ind w:firstLineChars="428" w:firstLine="899"/>
        <w:rPr>
          <w:szCs w:val="21"/>
        </w:rPr>
      </w:pPr>
      <w:r>
        <w:rPr>
          <w:szCs w:val="21"/>
        </w:rPr>
        <w:t>7</w:t>
      </w:r>
      <w:r>
        <w:rPr>
          <w:rFonts w:hint="eastAsia"/>
          <w:szCs w:val="21"/>
        </w:rPr>
        <w:t xml:space="preserve"> </w:t>
      </w:r>
      <w:r>
        <w:rPr>
          <w:rFonts w:hint="eastAsia"/>
          <w:szCs w:val="21"/>
        </w:rPr>
        <w:t>文明施工与环境保护措施</w:t>
      </w:r>
    </w:p>
    <w:p w14:paraId="144D73CE" w14:textId="77777777" w:rsidR="0078726B" w:rsidRDefault="00F11F68">
      <w:pPr>
        <w:spacing w:line="360" w:lineRule="exact"/>
        <w:ind w:firstLineChars="428" w:firstLine="899"/>
        <w:rPr>
          <w:szCs w:val="21"/>
        </w:rPr>
      </w:pPr>
      <w:r>
        <w:rPr>
          <w:szCs w:val="21"/>
        </w:rPr>
        <w:t>8</w:t>
      </w:r>
      <w:r>
        <w:rPr>
          <w:rFonts w:hint="eastAsia"/>
          <w:szCs w:val="21"/>
        </w:rPr>
        <w:t>.</w:t>
      </w:r>
      <w:r>
        <w:rPr>
          <w:rFonts w:hint="eastAsia"/>
          <w:szCs w:val="21"/>
        </w:rPr>
        <w:t>工期计划及保证措施</w:t>
      </w:r>
    </w:p>
    <w:p w14:paraId="7A606872" w14:textId="77777777" w:rsidR="0078726B" w:rsidRDefault="00F11F68">
      <w:pPr>
        <w:spacing w:line="360" w:lineRule="exact"/>
        <w:ind w:firstLineChars="428" w:firstLine="899"/>
        <w:rPr>
          <w:szCs w:val="21"/>
        </w:rPr>
      </w:pPr>
      <w:r>
        <w:rPr>
          <w:szCs w:val="21"/>
        </w:rPr>
        <w:t>9</w:t>
      </w:r>
      <w:r>
        <w:rPr>
          <w:rFonts w:hint="eastAsia"/>
          <w:szCs w:val="21"/>
        </w:rPr>
        <w:t>.</w:t>
      </w:r>
      <w:r>
        <w:rPr>
          <w:rFonts w:hint="eastAsia"/>
          <w:szCs w:val="21"/>
        </w:rPr>
        <w:t>项目管理机构设置</w:t>
      </w:r>
    </w:p>
    <w:p w14:paraId="5F93C99C" w14:textId="77777777" w:rsidR="0078726B" w:rsidRDefault="00F11F68">
      <w:pPr>
        <w:spacing w:line="360" w:lineRule="exact"/>
        <w:ind w:firstLineChars="428" w:firstLine="899"/>
        <w:rPr>
          <w:szCs w:val="21"/>
        </w:rPr>
      </w:pPr>
      <w:r>
        <w:rPr>
          <w:szCs w:val="21"/>
        </w:rPr>
        <w:t>10.</w:t>
      </w:r>
      <w:r>
        <w:rPr>
          <w:rFonts w:hint="eastAsia"/>
          <w:szCs w:val="21"/>
        </w:rPr>
        <w:t>其他</w:t>
      </w:r>
    </w:p>
    <w:p w14:paraId="43AA4A9A" w14:textId="77777777" w:rsidR="0078726B" w:rsidRDefault="0078726B">
      <w:pPr>
        <w:spacing w:line="360" w:lineRule="exact"/>
        <w:ind w:firstLineChars="428" w:firstLine="899"/>
        <w:rPr>
          <w:szCs w:val="21"/>
        </w:rPr>
      </w:pPr>
    </w:p>
    <w:p w14:paraId="76FCC31E" w14:textId="77777777" w:rsidR="0078726B" w:rsidRDefault="0078726B">
      <w:pPr>
        <w:spacing w:line="360" w:lineRule="exact"/>
        <w:ind w:firstLineChars="400" w:firstLine="840"/>
        <w:rPr>
          <w:szCs w:val="21"/>
        </w:rPr>
      </w:pPr>
    </w:p>
    <w:p w14:paraId="59D6598C" w14:textId="77777777" w:rsidR="0078726B" w:rsidRDefault="0078726B">
      <w:pPr>
        <w:spacing w:line="360" w:lineRule="exact"/>
        <w:ind w:firstLineChars="400" w:firstLine="840"/>
        <w:rPr>
          <w:szCs w:val="21"/>
        </w:rPr>
        <w:sectPr w:rsidR="0078726B">
          <w:headerReference w:type="even" r:id="rId10"/>
          <w:headerReference w:type="default" r:id="rId11"/>
          <w:footerReference w:type="even" r:id="rId12"/>
          <w:footerReference w:type="default" r:id="rId13"/>
          <w:headerReference w:type="first" r:id="rId14"/>
          <w:footerReference w:type="first" r:id="rId15"/>
          <w:endnotePr>
            <w:numFmt w:val="decimal"/>
          </w:endnotePr>
          <w:type w:val="nextColumn"/>
          <w:pgSz w:w="11906" w:h="16838"/>
          <w:pgMar w:top="1418" w:right="1304" w:bottom="1304" w:left="1304" w:header="851" w:footer="992" w:gutter="0"/>
          <w:cols w:space="720"/>
          <w:docGrid w:linePitch="312"/>
        </w:sectPr>
      </w:pPr>
    </w:p>
    <w:p w14:paraId="0F362F3F" w14:textId="77777777" w:rsidR="0078726B" w:rsidRDefault="00F11F68">
      <w:pPr>
        <w:pStyle w:val="WG2181"/>
        <w:ind w:firstLine="643"/>
        <w:outlineLvl w:val="0"/>
        <w:rPr>
          <w:rFonts w:ascii="Times New Roman" w:hAnsi="Times New Roman"/>
          <w:color w:val="auto"/>
          <w:sz w:val="32"/>
          <w:szCs w:val="32"/>
        </w:rPr>
      </w:pPr>
      <w:bookmarkStart w:id="774" w:name="_Toc210327730"/>
      <w:bookmarkStart w:id="775" w:name="_Toc277917711"/>
      <w:bookmarkStart w:id="776" w:name="_Toc168287386"/>
      <w:bookmarkStart w:id="777" w:name="_Toc121123704"/>
      <w:bookmarkStart w:id="778" w:name="_Toc210355592"/>
      <w:bookmarkStart w:id="779" w:name="_Toc130490515"/>
      <w:bookmarkStart w:id="780" w:name="_Toc210364916"/>
      <w:bookmarkStart w:id="781" w:name="_Toc108602053"/>
      <w:bookmarkStart w:id="782" w:name="_Toc195508899"/>
      <w:bookmarkStart w:id="783" w:name="_Toc276715176"/>
      <w:r>
        <w:rPr>
          <w:rFonts w:ascii="Times New Roman" w:hAnsi="Times New Roman"/>
          <w:color w:val="auto"/>
          <w:sz w:val="32"/>
          <w:szCs w:val="32"/>
        </w:rPr>
        <w:lastRenderedPageBreak/>
        <w:t>七、项目管理机构</w:t>
      </w:r>
      <w:bookmarkEnd w:id="774"/>
      <w:bookmarkEnd w:id="775"/>
      <w:bookmarkEnd w:id="776"/>
      <w:bookmarkEnd w:id="777"/>
      <w:bookmarkEnd w:id="778"/>
      <w:bookmarkEnd w:id="779"/>
      <w:bookmarkEnd w:id="780"/>
      <w:bookmarkEnd w:id="781"/>
      <w:bookmarkEnd w:id="782"/>
      <w:bookmarkEnd w:id="783"/>
    </w:p>
    <w:p w14:paraId="2CBF4021" w14:textId="77777777" w:rsidR="0078726B" w:rsidRDefault="00F11F68">
      <w:pPr>
        <w:pStyle w:val="WG3180"/>
        <w:rPr>
          <w:sz w:val="28"/>
          <w:szCs w:val="28"/>
        </w:rPr>
      </w:pPr>
      <w:bookmarkStart w:id="784" w:name="_Toc195508901"/>
      <w:bookmarkStart w:id="785" w:name="_Toc276715178"/>
      <w:bookmarkStart w:id="786" w:name="_Toc121123705"/>
      <w:bookmarkStart w:id="787" w:name="_Toc162619747"/>
      <w:bookmarkStart w:id="788" w:name="_Toc168287388"/>
      <w:bookmarkStart w:id="789" w:name="_Toc162622653"/>
      <w:bookmarkStart w:id="790" w:name="_Toc210364918"/>
      <w:bookmarkStart w:id="791" w:name="_Toc210355594"/>
      <w:bookmarkStart w:id="792" w:name="_Toc108602054"/>
      <w:bookmarkStart w:id="793" w:name="_Toc210327732"/>
      <w:r>
        <w:rPr>
          <w:sz w:val="28"/>
          <w:szCs w:val="28"/>
        </w:rPr>
        <w:t>表</w:t>
      </w:r>
      <w:r>
        <w:rPr>
          <w:sz w:val="28"/>
          <w:szCs w:val="28"/>
        </w:rPr>
        <w:t>7-</w:t>
      </w:r>
      <w:r>
        <w:rPr>
          <w:rFonts w:hint="eastAsia"/>
          <w:sz w:val="28"/>
          <w:szCs w:val="28"/>
        </w:rPr>
        <w:t>1</w:t>
      </w:r>
      <w:r>
        <w:rPr>
          <w:sz w:val="28"/>
          <w:szCs w:val="28"/>
        </w:rPr>
        <w:t xml:space="preserve"> </w:t>
      </w:r>
      <w:r>
        <w:rPr>
          <w:sz w:val="28"/>
          <w:szCs w:val="28"/>
        </w:rPr>
        <w:t>项目管理机构人员组成表</w:t>
      </w:r>
      <w:bookmarkEnd w:id="784"/>
      <w:bookmarkEnd w:id="785"/>
      <w:bookmarkEnd w:id="786"/>
      <w:bookmarkEnd w:id="787"/>
      <w:bookmarkEnd w:id="788"/>
      <w:bookmarkEnd w:id="789"/>
      <w:bookmarkEnd w:id="790"/>
      <w:bookmarkEnd w:id="791"/>
      <w:bookmarkEnd w:id="792"/>
      <w:bookmarkEnd w:id="793"/>
    </w:p>
    <w:p w14:paraId="400C0D54" w14:textId="77777777" w:rsidR="0078726B" w:rsidRDefault="00F11F68">
      <w:r>
        <w:t>标段：</w:t>
      </w:r>
      <w:r>
        <w:t>_____________</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2"/>
        <w:gridCol w:w="1005"/>
        <w:gridCol w:w="1005"/>
        <w:gridCol w:w="1406"/>
        <w:gridCol w:w="946"/>
        <w:gridCol w:w="862"/>
        <w:gridCol w:w="1005"/>
        <w:gridCol w:w="1307"/>
        <w:gridCol w:w="1056"/>
      </w:tblGrid>
      <w:tr w:rsidR="0078726B" w14:paraId="696252E8" w14:textId="77777777">
        <w:trPr>
          <w:cantSplit/>
          <w:jc w:val="center"/>
        </w:trPr>
        <w:tc>
          <w:tcPr>
            <w:tcW w:w="922" w:type="dxa"/>
            <w:vMerge w:val="restart"/>
            <w:tcBorders>
              <w:top w:val="single" w:sz="4" w:space="0" w:color="auto"/>
              <w:left w:val="single" w:sz="4" w:space="0" w:color="auto"/>
              <w:bottom w:val="single" w:sz="4" w:space="0" w:color="auto"/>
              <w:right w:val="single" w:sz="4" w:space="0" w:color="auto"/>
            </w:tcBorders>
            <w:vAlign w:val="center"/>
          </w:tcPr>
          <w:p w14:paraId="2968131A" w14:textId="77777777" w:rsidR="0078726B" w:rsidRDefault="00F11F68">
            <w:pPr>
              <w:snapToGrid w:val="0"/>
              <w:spacing w:line="360" w:lineRule="exact"/>
              <w:jc w:val="center"/>
              <w:rPr>
                <w:b/>
                <w:szCs w:val="21"/>
              </w:rPr>
            </w:pPr>
            <w:bookmarkStart w:id="794" w:name="_Toc162619748"/>
            <w:r>
              <w:rPr>
                <w:b/>
                <w:szCs w:val="21"/>
              </w:rPr>
              <w:t>职务</w:t>
            </w:r>
            <w:bookmarkEnd w:id="794"/>
          </w:p>
        </w:tc>
        <w:tc>
          <w:tcPr>
            <w:tcW w:w="1005" w:type="dxa"/>
            <w:vMerge w:val="restart"/>
            <w:tcBorders>
              <w:top w:val="single" w:sz="4" w:space="0" w:color="auto"/>
              <w:left w:val="single" w:sz="4" w:space="0" w:color="auto"/>
              <w:bottom w:val="single" w:sz="4" w:space="0" w:color="auto"/>
              <w:right w:val="single" w:sz="4" w:space="0" w:color="auto"/>
            </w:tcBorders>
            <w:vAlign w:val="center"/>
          </w:tcPr>
          <w:p w14:paraId="18B1A025" w14:textId="77777777" w:rsidR="0078726B" w:rsidRDefault="00F11F68">
            <w:pPr>
              <w:snapToGrid w:val="0"/>
              <w:spacing w:line="360" w:lineRule="exact"/>
              <w:jc w:val="center"/>
              <w:rPr>
                <w:b/>
                <w:szCs w:val="21"/>
              </w:rPr>
            </w:pPr>
            <w:bookmarkStart w:id="795" w:name="_Toc162619749"/>
            <w:r>
              <w:rPr>
                <w:b/>
                <w:szCs w:val="21"/>
              </w:rPr>
              <w:t>姓名</w:t>
            </w:r>
            <w:bookmarkEnd w:id="795"/>
          </w:p>
        </w:tc>
        <w:tc>
          <w:tcPr>
            <w:tcW w:w="1005" w:type="dxa"/>
            <w:vMerge w:val="restart"/>
            <w:tcBorders>
              <w:top w:val="single" w:sz="4" w:space="0" w:color="auto"/>
              <w:left w:val="single" w:sz="4" w:space="0" w:color="auto"/>
              <w:bottom w:val="single" w:sz="4" w:space="0" w:color="auto"/>
              <w:right w:val="single" w:sz="4" w:space="0" w:color="auto"/>
            </w:tcBorders>
            <w:vAlign w:val="center"/>
          </w:tcPr>
          <w:p w14:paraId="71595ACB" w14:textId="77777777" w:rsidR="0078726B" w:rsidRDefault="00F11F68">
            <w:pPr>
              <w:snapToGrid w:val="0"/>
              <w:spacing w:line="360" w:lineRule="exact"/>
              <w:jc w:val="center"/>
              <w:rPr>
                <w:b/>
                <w:szCs w:val="21"/>
              </w:rPr>
            </w:pPr>
            <w:bookmarkStart w:id="796" w:name="_Toc162619750"/>
            <w:r>
              <w:rPr>
                <w:b/>
                <w:szCs w:val="21"/>
              </w:rPr>
              <w:t>职称</w:t>
            </w:r>
            <w:bookmarkEnd w:id="796"/>
          </w:p>
        </w:tc>
        <w:tc>
          <w:tcPr>
            <w:tcW w:w="5526" w:type="dxa"/>
            <w:gridSpan w:val="5"/>
            <w:tcBorders>
              <w:top w:val="single" w:sz="4" w:space="0" w:color="auto"/>
              <w:left w:val="single" w:sz="4" w:space="0" w:color="auto"/>
              <w:bottom w:val="single" w:sz="4" w:space="0" w:color="auto"/>
              <w:right w:val="single" w:sz="4" w:space="0" w:color="auto"/>
            </w:tcBorders>
            <w:vAlign w:val="center"/>
          </w:tcPr>
          <w:p w14:paraId="0BFD1629" w14:textId="77777777" w:rsidR="0078726B" w:rsidRDefault="00F11F68">
            <w:pPr>
              <w:snapToGrid w:val="0"/>
              <w:spacing w:line="360" w:lineRule="exact"/>
              <w:jc w:val="center"/>
              <w:rPr>
                <w:b/>
                <w:szCs w:val="21"/>
              </w:rPr>
            </w:pPr>
            <w:bookmarkStart w:id="797" w:name="_Toc162619751"/>
            <w:r>
              <w:rPr>
                <w:b/>
                <w:szCs w:val="21"/>
              </w:rPr>
              <w:t>执业或职业资格证明</w:t>
            </w:r>
            <w:bookmarkEnd w:id="797"/>
          </w:p>
        </w:tc>
        <w:tc>
          <w:tcPr>
            <w:tcW w:w="1056" w:type="dxa"/>
            <w:vMerge w:val="restart"/>
            <w:tcBorders>
              <w:top w:val="single" w:sz="4" w:space="0" w:color="auto"/>
              <w:left w:val="single" w:sz="4" w:space="0" w:color="auto"/>
              <w:bottom w:val="single" w:sz="4" w:space="0" w:color="auto"/>
              <w:right w:val="single" w:sz="4" w:space="0" w:color="auto"/>
            </w:tcBorders>
            <w:vAlign w:val="center"/>
          </w:tcPr>
          <w:p w14:paraId="0747D27A" w14:textId="77777777" w:rsidR="0078726B" w:rsidRDefault="00F11F68">
            <w:pPr>
              <w:snapToGrid w:val="0"/>
              <w:spacing w:line="360" w:lineRule="exact"/>
              <w:jc w:val="center"/>
              <w:rPr>
                <w:b/>
                <w:szCs w:val="21"/>
              </w:rPr>
            </w:pPr>
            <w:bookmarkStart w:id="798" w:name="_Toc162619752"/>
            <w:r>
              <w:rPr>
                <w:b/>
                <w:szCs w:val="21"/>
              </w:rPr>
              <w:t>备注</w:t>
            </w:r>
            <w:bookmarkEnd w:id="798"/>
          </w:p>
        </w:tc>
      </w:tr>
      <w:tr w:rsidR="0078726B" w14:paraId="760D3EF3" w14:textId="77777777">
        <w:trPr>
          <w:cantSplit/>
          <w:jc w:val="center"/>
        </w:trPr>
        <w:tc>
          <w:tcPr>
            <w:tcW w:w="922" w:type="dxa"/>
            <w:vMerge/>
            <w:tcBorders>
              <w:top w:val="single" w:sz="4" w:space="0" w:color="auto"/>
              <w:left w:val="single" w:sz="4" w:space="0" w:color="auto"/>
              <w:bottom w:val="single" w:sz="4" w:space="0" w:color="auto"/>
              <w:right w:val="single" w:sz="4" w:space="0" w:color="auto"/>
            </w:tcBorders>
            <w:vAlign w:val="center"/>
          </w:tcPr>
          <w:p w14:paraId="7C137E25" w14:textId="77777777" w:rsidR="0078726B" w:rsidRDefault="0078726B">
            <w:pPr>
              <w:snapToGrid w:val="0"/>
              <w:spacing w:line="360" w:lineRule="exact"/>
              <w:jc w:val="center"/>
              <w:rPr>
                <w:b/>
                <w:szCs w:val="21"/>
              </w:rPr>
            </w:pPr>
          </w:p>
        </w:tc>
        <w:tc>
          <w:tcPr>
            <w:tcW w:w="1005" w:type="dxa"/>
            <w:vMerge/>
            <w:tcBorders>
              <w:top w:val="single" w:sz="4" w:space="0" w:color="auto"/>
              <w:left w:val="single" w:sz="4" w:space="0" w:color="auto"/>
              <w:bottom w:val="single" w:sz="4" w:space="0" w:color="auto"/>
              <w:right w:val="single" w:sz="4" w:space="0" w:color="auto"/>
            </w:tcBorders>
            <w:vAlign w:val="center"/>
          </w:tcPr>
          <w:p w14:paraId="12DB58EA" w14:textId="77777777" w:rsidR="0078726B" w:rsidRDefault="0078726B">
            <w:pPr>
              <w:snapToGrid w:val="0"/>
              <w:spacing w:line="360" w:lineRule="exact"/>
              <w:jc w:val="center"/>
              <w:rPr>
                <w:b/>
                <w:szCs w:val="21"/>
              </w:rPr>
            </w:pPr>
          </w:p>
        </w:tc>
        <w:tc>
          <w:tcPr>
            <w:tcW w:w="1005" w:type="dxa"/>
            <w:vMerge/>
            <w:tcBorders>
              <w:top w:val="single" w:sz="4" w:space="0" w:color="auto"/>
              <w:left w:val="single" w:sz="4" w:space="0" w:color="auto"/>
              <w:bottom w:val="single" w:sz="4" w:space="0" w:color="auto"/>
              <w:right w:val="single" w:sz="4" w:space="0" w:color="auto"/>
            </w:tcBorders>
            <w:vAlign w:val="center"/>
          </w:tcPr>
          <w:p w14:paraId="03EECC13" w14:textId="77777777" w:rsidR="0078726B" w:rsidRDefault="0078726B">
            <w:pPr>
              <w:snapToGrid w:val="0"/>
              <w:spacing w:line="360" w:lineRule="exact"/>
              <w:jc w:val="center"/>
              <w:rPr>
                <w:b/>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7B1797D1" w14:textId="77777777" w:rsidR="0078726B" w:rsidRDefault="00F11F68">
            <w:pPr>
              <w:snapToGrid w:val="0"/>
              <w:spacing w:line="360" w:lineRule="exact"/>
              <w:jc w:val="center"/>
              <w:rPr>
                <w:b/>
                <w:szCs w:val="21"/>
              </w:rPr>
            </w:pPr>
            <w:bookmarkStart w:id="799" w:name="_Toc162619753"/>
            <w:r>
              <w:rPr>
                <w:b/>
                <w:szCs w:val="21"/>
              </w:rPr>
              <w:t>证书名称</w:t>
            </w:r>
            <w:bookmarkEnd w:id="799"/>
          </w:p>
        </w:tc>
        <w:tc>
          <w:tcPr>
            <w:tcW w:w="946" w:type="dxa"/>
            <w:tcBorders>
              <w:top w:val="single" w:sz="4" w:space="0" w:color="auto"/>
              <w:left w:val="single" w:sz="4" w:space="0" w:color="auto"/>
              <w:bottom w:val="single" w:sz="4" w:space="0" w:color="auto"/>
              <w:right w:val="single" w:sz="4" w:space="0" w:color="auto"/>
            </w:tcBorders>
            <w:vAlign w:val="center"/>
          </w:tcPr>
          <w:p w14:paraId="53281F7E" w14:textId="77777777" w:rsidR="0078726B" w:rsidRDefault="00F11F68">
            <w:pPr>
              <w:snapToGrid w:val="0"/>
              <w:spacing w:line="360" w:lineRule="exact"/>
              <w:jc w:val="center"/>
              <w:rPr>
                <w:b/>
                <w:szCs w:val="21"/>
              </w:rPr>
            </w:pPr>
            <w:bookmarkStart w:id="800" w:name="_Toc162619754"/>
            <w:r>
              <w:rPr>
                <w:b/>
                <w:szCs w:val="21"/>
              </w:rPr>
              <w:t>级别</w:t>
            </w:r>
            <w:bookmarkEnd w:id="800"/>
          </w:p>
        </w:tc>
        <w:tc>
          <w:tcPr>
            <w:tcW w:w="862" w:type="dxa"/>
            <w:tcBorders>
              <w:top w:val="single" w:sz="4" w:space="0" w:color="auto"/>
              <w:left w:val="single" w:sz="4" w:space="0" w:color="auto"/>
              <w:bottom w:val="single" w:sz="4" w:space="0" w:color="auto"/>
              <w:right w:val="single" w:sz="4" w:space="0" w:color="auto"/>
            </w:tcBorders>
            <w:vAlign w:val="center"/>
          </w:tcPr>
          <w:p w14:paraId="454CF446" w14:textId="77777777" w:rsidR="0078726B" w:rsidRDefault="00F11F68">
            <w:pPr>
              <w:snapToGrid w:val="0"/>
              <w:spacing w:line="360" w:lineRule="exact"/>
              <w:jc w:val="center"/>
              <w:rPr>
                <w:b/>
                <w:szCs w:val="21"/>
              </w:rPr>
            </w:pPr>
            <w:bookmarkStart w:id="801" w:name="_Toc162619755"/>
            <w:r>
              <w:rPr>
                <w:b/>
                <w:szCs w:val="21"/>
              </w:rPr>
              <w:t>证号</w:t>
            </w:r>
            <w:bookmarkEnd w:id="801"/>
          </w:p>
        </w:tc>
        <w:tc>
          <w:tcPr>
            <w:tcW w:w="1005" w:type="dxa"/>
            <w:tcBorders>
              <w:top w:val="single" w:sz="4" w:space="0" w:color="auto"/>
              <w:left w:val="single" w:sz="4" w:space="0" w:color="auto"/>
              <w:bottom w:val="single" w:sz="4" w:space="0" w:color="auto"/>
              <w:right w:val="single" w:sz="4" w:space="0" w:color="auto"/>
            </w:tcBorders>
            <w:vAlign w:val="center"/>
          </w:tcPr>
          <w:p w14:paraId="3443F08E" w14:textId="77777777" w:rsidR="0078726B" w:rsidRDefault="00F11F68">
            <w:pPr>
              <w:snapToGrid w:val="0"/>
              <w:spacing w:line="360" w:lineRule="exact"/>
              <w:jc w:val="center"/>
              <w:rPr>
                <w:b/>
                <w:szCs w:val="21"/>
              </w:rPr>
            </w:pPr>
            <w:bookmarkStart w:id="802" w:name="_Toc162619756"/>
            <w:r>
              <w:rPr>
                <w:b/>
                <w:szCs w:val="21"/>
              </w:rPr>
              <w:t>专业</w:t>
            </w:r>
            <w:bookmarkEnd w:id="802"/>
          </w:p>
        </w:tc>
        <w:tc>
          <w:tcPr>
            <w:tcW w:w="1307" w:type="dxa"/>
            <w:tcBorders>
              <w:top w:val="single" w:sz="4" w:space="0" w:color="auto"/>
              <w:left w:val="single" w:sz="4" w:space="0" w:color="auto"/>
              <w:bottom w:val="single" w:sz="4" w:space="0" w:color="auto"/>
              <w:right w:val="single" w:sz="4" w:space="0" w:color="auto"/>
            </w:tcBorders>
            <w:vAlign w:val="center"/>
          </w:tcPr>
          <w:p w14:paraId="2D704A3C" w14:textId="77777777" w:rsidR="0078726B" w:rsidRDefault="00F11F68">
            <w:pPr>
              <w:snapToGrid w:val="0"/>
              <w:spacing w:line="360" w:lineRule="exact"/>
              <w:jc w:val="center"/>
              <w:rPr>
                <w:b/>
                <w:szCs w:val="21"/>
              </w:rPr>
            </w:pPr>
            <w:bookmarkStart w:id="803" w:name="_Toc162619757"/>
            <w:r>
              <w:rPr>
                <w:b/>
                <w:szCs w:val="21"/>
              </w:rPr>
              <w:t>养老保险</w:t>
            </w:r>
            <w:bookmarkEnd w:id="803"/>
          </w:p>
        </w:tc>
        <w:tc>
          <w:tcPr>
            <w:tcW w:w="1056" w:type="dxa"/>
            <w:vMerge/>
            <w:tcBorders>
              <w:top w:val="single" w:sz="4" w:space="0" w:color="auto"/>
              <w:left w:val="single" w:sz="4" w:space="0" w:color="auto"/>
              <w:bottom w:val="single" w:sz="4" w:space="0" w:color="auto"/>
              <w:right w:val="single" w:sz="4" w:space="0" w:color="auto"/>
            </w:tcBorders>
            <w:vAlign w:val="center"/>
          </w:tcPr>
          <w:p w14:paraId="47DCA0AF" w14:textId="77777777" w:rsidR="0078726B" w:rsidRDefault="0078726B">
            <w:pPr>
              <w:snapToGrid w:val="0"/>
              <w:spacing w:line="360" w:lineRule="exact"/>
              <w:jc w:val="center"/>
              <w:rPr>
                <w:b/>
                <w:szCs w:val="21"/>
              </w:rPr>
            </w:pPr>
          </w:p>
        </w:tc>
      </w:tr>
      <w:tr w:rsidR="0078726B" w14:paraId="7CC3F6FF"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7534E743" w14:textId="77777777" w:rsidR="0078726B" w:rsidRDefault="0078726B">
            <w:pPr>
              <w:snapToGrid w:val="0"/>
              <w:spacing w:line="360" w:lineRule="exact"/>
              <w:jc w:val="center"/>
              <w:rPr>
                <w:b/>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0998E044" w14:textId="77777777" w:rsidR="0078726B" w:rsidRDefault="0078726B">
            <w:pPr>
              <w:snapToGrid w:val="0"/>
              <w:spacing w:line="360" w:lineRule="exact"/>
              <w:jc w:val="center"/>
              <w:rPr>
                <w:b/>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48E04BF9" w14:textId="77777777" w:rsidR="0078726B" w:rsidRDefault="0078726B">
            <w:pPr>
              <w:snapToGrid w:val="0"/>
              <w:spacing w:line="360" w:lineRule="exact"/>
              <w:jc w:val="center"/>
              <w:rPr>
                <w:b/>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5FCF5CEE" w14:textId="77777777" w:rsidR="0078726B" w:rsidRDefault="0078726B">
            <w:pPr>
              <w:snapToGrid w:val="0"/>
              <w:spacing w:line="360" w:lineRule="exact"/>
              <w:jc w:val="center"/>
              <w:rPr>
                <w:b/>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312D0F9F" w14:textId="77777777" w:rsidR="0078726B" w:rsidRDefault="0078726B">
            <w:pPr>
              <w:snapToGrid w:val="0"/>
              <w:spacing w:line="360" w:lineRule="exact"/>
              <w:jc w:val="center"/>
              <w:rPr>
                <w:b/>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28BD1597" w14:textId="77777777" w:rsidR="0078726B" w:rsidRDefault="0078726B">
            <w:pPr>
              <w:snapToGrid w:val="0"/>
              <w:spacing w:line="360" w:lineRule="exact"/>
              <w:jc w:val="center"/>
              <w:rPr>
                <w:b/>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78F1F8A0" w14:textId="77777777" w:rsidR="0078726B" w:rsidRDefault="0078726B">
            <w:pPr>
              <w:snapToGrid w:val="0"/>
              <w:spacing w:line="360" w:lineRule="exact"/>
              <w:jc w:val="center"/>
              <w:rPr>
                <w:b/>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75DC09DC" w14:textId="77777777" w:rsidR="0078726B" w:rsidRDefault="0078726B">
            <w:pPr>
              <w:snapToGrid w:val="0"/>
              <w:spacing w:line="360" w:lineRule="exact"/>
              <w:jc w:val="center"/>
              <w:rPr>
                <w:b/>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157320F4" w14:textId="77777777" w:rsidR="0078726B" w:rsidRDefault="0078726B">
            <w:pPr>
              <w:snapToGrid w:val="0"/>
              <w:spacing w:line="360" w:lineRule="exact"/>
              <w:jc w:val="center"/>
              <w:rPr>
                <w:b/>
                <w:szCs w:val="21"/>
              </w:rPr>
            </w:pPr>
          </w:p>
        </w:tc>
      </w:tr>
      <w:tr w:rsidR="0078726B" w14:paraId="6E000130"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04E783FC"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40BF0B07"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7C16D305"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12AA71F6"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2FE2A9AF"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259464B6"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48E84E31"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130C90DC"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641E0057" w14:textId="77777777" w:rsidR="0078726B" w:rsidRDefault="0078726B">
            <w:pPr>
              <w:spacing w:line="360" w:lineRule="exact"/>
              <w:jc w:val="center"/>
              <w:rPr>
                <w:szCs w:val="21"/>
              </w:rPr>
            </w:pPr>
          </w:p>
        </w:tc>
      </w:tr>
      <w:tr w:rsidR="0078726B" w14:paraId="4F771F09"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113A8ABF"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0DE9820E"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522EFD32"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6FB44426"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71A74F9A"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3AA5B311"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01D37137"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27AAFCE2"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65B442E4" w14:textId="77777777" w:rsidR="0078726B" w:rsidRDefault="0078726B">
            <w:pPr>
              <w:spacing w:line="360" w:lineRule="exact"/>
              <w:jc w:val="center"/>
              <w:rPr>
                <w:szCs w:val="21"/>
              </w:rPr>
            </w:pPr>
          </w:p>
        </w:tc>
      </w:tr>
      <w:tr w:rsidR="0078726B" w14:paraId="69718BE5"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27EE7FED"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03AE70E8"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562E2489"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433C74B6"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015634E6"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633819AB"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7A3DA536"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29F80A18"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2BA80FC4" w14:textId="77777777" w:rsidR="0078726B" w:rsidRDefault="0078726B">
            <w:pPr>
              <w:spacing w:line="360" w:lineRule="exact"/>
              <w:jc w:val="center"/>
              <w:rPr>
                <w:szCs w:val="21"/>
              </w:rPr>
            </w:pPr>
          </w:p>
        </w:tc>
      </w:tr>
      <w:tr w:rsidR="0078726B" w14:paraId="65D9AA99"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4410CB26"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534E4D6A"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7DFCC8D3"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65B14761"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5D0C3079"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37AC82CD"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7022BB13"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7F6FC87A"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7E6AE4D5" w14:textId="77777777" w:rsidR="0078726B" w:rsidRDefault="0078726B">
            <w:pPr>
              <w:spacing w:line="360" w:lineRule="exact"/>
              <w:jc w:val="center"/>
              <w:rPr>
                <w:szCs w:val="21"/>
              </w:rPr>
            </w:pPr>
          </w:p>
        </w:tc>
      </w:tr>
      <w:tr w:rsidR="0078726B" w14:paraId="4FD9AADF"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6A72AD16"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4C670859"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27B812A1"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5BAF6B3A"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73B16782"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77DCE574"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705B7D76"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00E90E7C"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07DD4CD8" w14:textId="77777777" w:rsidR="0078726B" w:rsidRDefault="0078726B">
            <w:pPr>
              <w:spacing w:line="360" w:lineRule="exact"/>
              <w:jc w:val="center"/>
              <w:rPr>
                <w:szCs w:val="21"/>
              </w:rPr>
            </w:pPr>
          </w:p>
        </w:tc>
      </w:tr>
      <w:tr w:rsidR="0078726B" w14:paraId="07F8A5B9"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6C7D1F63"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172A108E"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43C9C72A"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2EEA7D36"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74D24A1E"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4272685E"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3A1AC793"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30671BAF"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7E9DD4C6" w14:textId="77777777" w:rsidR="0078726B" w:rsidRDefault="0078726B">
            <w:pPr>
              <w:spacing w:line="360" w:lineRule="exact"/>
              <w:jc w:val="center"/>
              <w:rPr>
                <w:szCs w:val="21"/>
              </w:rPr>
            </w:pPr>
          </w:p>
        </w:tc>
      </w:tr>
      <w:tr w:rsidR="0078726B" w14:paraId="4A228664"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68FA4BFF"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654272C4"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4139B014"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5D24D82A"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6985A87C"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479D8619"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012E39E3"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656F73E8"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7FBE7F31" w14:textId="77777777" w:rsidR="0078726B" w:rsidRDefault="0078726B">
            <w:pPr>
              <w:spacing w:line="360" w:lineRule="exact"/>
              <w:jc w:val="center"/>
              <w:rPr>
                <w:szCs w:val="21"/>
              </w:rPr>
            </w:pPr>
          </w:p>
        </w:tc>
      </w:tr>
      <w:tr w:rsidR="0078726B" w14:paraId="0CA801CF"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298A9374"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44479CE9"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0A5B7356"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716451CD"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30A32214"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7D5F35CC"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489FDFD3"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385A804A"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02F85A2C" w14:textId="77777777" w:rsidR="0078726B" w:rsidRDefault="0078726B">
            <w:pPr>
              <w:spacing w:line="360" w:lineRule="exact"/>
              <w:jc w:val="center"/>
              <w:rPr>
                <w:szCs w:val="21"/>
              </w:rPr>
            </w:pPr>
          </w:p>
        </w:tc>
      </w:tr>
      <w:tr w:rsidR="0078726B" w14:paraId="4740EDBB"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245A220B"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30D8C12D"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0677A6FE"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374E0C9E"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4846DD48"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61A3E713"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67E4AE86"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4B0836BA"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15285491" w14:textId="77777777" w:rsidR="0078726B" w:rsidRDefault="0078726B">
            <w:pPr>
              <w:spacing w:line="360" w:lineRule="exact"/>
              <w:jc w:val="center"/>
              <w:rPr>
                <w:szCs w:val="21"/>
              </w:rPr>
            </w:pPr>
          </w:p>
        </w:tc>
      </w:tr>
      <w:tr w:rsidR="0078726B" w14:paraId="5B741E78"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20ECFB79"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3E7810F2"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1F2EF267"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67160EC4"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54415BA1"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6A6514F0"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42E13924"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555A00E1"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78E099AB" w14:textId="77777777" w:rsidR="0078726B" w:rsidRDefault="0078726B">
            <w:pPr>
              <w:spacing w:line="360" w:lineRule="exact"/>
              <w:jc w:val="center"/>
              <w:rPr>
                <w:szCs w:val="21"/>
              </w:rPr>
            </w:pPr>
          </w:p>
        </w:tc>
      </w:tr>
      <w:tr w:rsidR="0078726B" w14:paraId="3E1E9151"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10C1CA6C"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757F4921"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2F256429"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48804565"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7BF31EFC"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38F8ADF2"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3735F541"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2C0E9E60"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47DE8198" w14:textId="77777777" w:rsidR="0078726B" w:rsidRDefault="0078726B">
            <w:pPr>
              <w:spacing w:line="360" w:lineRule="exact"/>
              <w:jc w:val="center"/>
              <w:rPr>
                <w:szCs w:val="21"/>
              </w:rPr>
            </w:pPr>
          </w:p>
        </w:tc>
      </w:tr>
      <w:tr w:rsidR="0078726B" w14:paraId="3F2EBE24"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35B995E3"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2BB7E78E"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493AEE01"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74C977C6"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7004D7D8"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04D96F7C"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24969ED2"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4157AFA9"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5BFACA46" w14:textId="77777777" w:rsidR="0078726B" w:rsidRDefault="0078726B">
            <w:pPr>
              <w:spacing w:line="360" w:lineRule="exact"/>
              <w:jc w:val="center"/>
              <w:rPr>
                <w:szCs w:val="21"/>
              </w:rPr>
            </w:pPr>
          </w:p>
        </w:tc>
      </w:tr>
      <w:tr w:rsidR="0078726B" w14:paraId="056B91C1"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7F413554"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03A7D7F2"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59141F47"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7400C1C1"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5C15F695"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51A19A81"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3FB121AD"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0965C963"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20EB7EC8" w14:textId="77777777" w:rsidR="0078726B" w:rsidRDefault="0078726B">
            <w:pPr>
              <w:spacing w:line="360" w:lineRule="exact"/>
              <w:jc w:val="center"/>
              <w:rPr>
                <w:szCs w:val="21"/>
              </w:rPr>
            </w:pPr>
          </w:p>
        </w:tc>
      </w:tr>
      <w:tr w:rsidR="0078726B" w14:paraId="0C465C5C"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0AC35D74"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03E4D16F"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7C433BD4"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3A5B302C"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5753E113"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47EE6E9E"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21167FA3"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772B5AB1"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55432745" w14:textId="77777777" w:rsidR="0078726B" w:rsidRDefault="0078726B">
            <w:pPr>
              <w:spacing w:line="360" w:lineRule="exact"/>
              <w:jc w:val="center"/>
              <w:rPr>
                <w:szCs w:val="21"/>
              </w:rPr>
            </w:pPr>
          </w:p>
        </w:tc>
      </w:tr>
      <w:tr w:rsidR="0078726B" w14:paraId="242B5ADB"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0251E42E"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1AAB7960"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3F5C285A"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4D84D252"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7B857485"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49D3FF43"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64F48B5F"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1493BA25"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0258CFDF" w14:textId="77777777" w:rsidR="0078726B" w:rsidRDefault="0078726B">
            <w:pPr>
              <w:spacing w:line="360" w:lineRule="exact"/>
              <w:jc w:val="center"/>
              <w:rPr>
                <w:szCs w:val="21"/>
              </w:rPr>
            </w:pPr>
          </w:p>
        </w:tc>
      </w:tr>
      <w:tr w:rsidR="0078726B" w14:paraId="697647AD"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2E4949EC"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4CA59C5B"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086C1CB0"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3695464F"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17B70B49"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6438A70A"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6C6D1B53"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30BE2030"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08E58D9C" w14:textId="77777777" w:rsidR="0078726B" w:rsidRDefault="0078726B">
            <w:pPr>
              <w:spacing w:line="360" w:lineRule="exact"/>
              <w:jc w:val="center"/>
              <w:rPr>
                <w:szCs w:val="21"/>
              </w:rPr>
            </w:pPr>
          </w:p>
        </w:tc>
      </w:tr>
      <w:tr w:rsidR="0078726B" w14:paraId="344F9FFA"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79A8A5EA"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55F1FBB1"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3F518E8A"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36D62AC9"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51343503"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5AE2A5AE"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43FAEC23"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0C41D216"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54254186" w14:textId="77777777" w:rsidR="0078726B" w:rsidRDefault="0078726B">
            <w:pPr>
              <w:spacing w:line="360" w:lineRule="exact"/>
              <w:jc w:val="center"/>
              <w:rPr>
                <w:szCs w:val="21"/>
              </w:rPr>
            </w:pPr>
          </w:p>
        </w:tc>
      </w:tr>
      <w:tr w:rsidR="0078726B" w14:paraId="1BA0C811"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6DB8FBAE"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6C9C3573"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3FBB64B4"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131324D6"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6078D83E"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170CACB3"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5C4A1143"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2085270F"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2F383D9F" w14:textId="77777777" w:rsidR="0078726B" w:rsidRDefault="0078726B">
            <w:pPr>
              <w:spacing w:line="360" w:lineRule="exact"/>
              <w:jc w:val="center"/>
              <w:rPr>
                <w:szCs w:val="21"/>
              </w:rPr>
            </w:pPr>
          </w:p>
        </w:tc>
      </w:tr>
      <w:tr w:rsidR="0078726B" w14:paraId="4A595199"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0227FCB6"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53167F00"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2112F547"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6F5859D7"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2B7B7E06"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3B9E7BD4"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4A015114"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2F9036AC"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4A8E261F" w14:textId="77777777" w:rsidR="0078726B" w:rsidRDefault="0078726B">
            <w:pPr>
              <w:spacing w:line="360" w:lineRule="exact"/>
              <w:jc w:val="center"/>
              <w:rPr>
                <w:szCs w:val="21"/>
              </w:rPr>
            </w:pPr>
          </w:p>
        </w:tc>
      </w:tr>
      <w:tr w:rsidR="0078726B" w14:paraId="3A2E239C"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5F9C285B"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04C519BB"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1878D947"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6F343110"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404B1C76"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1C8FB934"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50C0CDAA"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0F9EE16E"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5D3AF74D" w14:textId="77777777" w:rsidR="0078726B" w:rsidRDefault="0078726B">
            <w:pPr>
              <w:spacing w:line="360" w:lineRule="exact"/>
              <w:jc w:val="center"/>
              <w:rPr>
                <w:szCs w:val="21"/>
              </w:rPr>
            </w:pPr>
          </w:p>
        </w:tc>
      </w:tr>
      <w:tr w:rsidR="0078726B" w14:paraId="182281EF"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1718DAF6"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2F94C731"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79AA62A3"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1896FE21"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739FF5A7"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5A9FF450"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456C8996"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6FE7283D"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11FFA9D1" w14:textId="77777777" w:rsidR="0078726B" w:rsidRDefault="0078726B">
            <w:pPr>
              <w:spacing w:line="360" w:lineRule="exact"/>
              <w:jc w:val="center"/>
              <w:rPr>
                <w:szCs w:val="21"/>
              </w:rPr>
            </w:pPr>
          </w:p>
        </w:tc>
      </w:tr>
      <w:tr w:rsidR="0078726B" w14:paraId="2294644E"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7EDF5A7A"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599F0469"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4479275B"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76E7A785"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301294E0"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53E61D15"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3DF681F3"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34E42085"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2EC04E9B" w14:textId="77777777" w:rsidR="0078726B" w:rsidRDefault="0078726B">
            <w:pPr>
              <w:spacing w:line="360" w:lineRule="exact"/>
              <w:jc w:val="center"/>
              <w:rPr>
                <w:szCs w:val="21"/>
              </w:rPr>
            </w:pPr>
          </w:p>
        </w:tc>
      </w:tr>
      <w:tr w:rsidR="0078726B" w14:paraId="2B2FC7F2"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31D8CF91"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659FAF3C"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3A128E87"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74F2A2F0"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1B61BF7C"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0FFBB9E9"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4717EC85"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7BD99217"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64C66C26" w14:textId="77777777" w:rsidR="0078726B" w:rsidRDefault="0078726B">
            <w:pPr>
              <w:spacing w:line="360" w:lineRule="exact"/>
              <w:jc w:val="center"/>
              <w:rPr>
                <w:szCs w:val="21"/>
              </w:rPr>
            </w:pPr>
          </w:p>
        </w:tc>
      </w:tr>
      <w:tr w:rsidR="0078726B" w14:paraId="14C4DF47"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63165618"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6AF1C5FC"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58454AA2"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754D0CE1"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27F40063"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56BF9820"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0F3BEC61"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08E7F62C"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45DB9A8D" w14:textId="77777777" w:rsidR="0078726B" w:rsidRDefault="0078726B">
            <w:pPr>
              <w:spacing w:line="360" w:lineRule="exact"/>
              <w:jc w:val="center"/>
              <w:rPr>
                <w:szCs w:val="21"/>
              </w:rPr>
            </w:pPr>
          </w:p>
        </w:tc>
      </w:tr>
      <w:tr w:rsidR="0078726B" w14:paraId="53099D37"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5FB66847"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73CB628D"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5C90B79A"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36E07CDE"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5D231608"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26111264"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77FB45DD"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7DB430AF"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04BC9E17" w14:textId="77777777" w:rsidR="0078726B" w:rsidRDefault="0078726B">
            <w:pPr>
              <w:spacing w:line="360" w:lineRule="exact"/>
              <w:jc w:val="center"/>
              <w:rPr>
                <w:szCs w:val="21"/>
              </w:rPr>
            </w:pPr>
          </w:p>
        </w:tc>
      </w:tr>
      <w:tr w:rsidR="0078726B" w14:paraId="67D37E1B"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32E11E0C"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014A8EC0"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24530DCE"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21455834"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7C5582FD"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778F2007"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48CC955E"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6B8B157B"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51C403D2" w14:textId="77777777" w:rsidR="0078726B" w:rsidRDefault="0078726B">
            <w:pPr>
              <w:spacing w:line="360" w:lineRule="exact"/>
              <w:jc w:val="center"/>
              <w:rPr>
                <w:szCs w:val="21"/>
              </w:rPr>
            </w:pPr>
          </w:p>
        </w:tc>
      </w:tr>
      <w:tr w:rsidR="0078726B" w14:paraId="0F26C4D5" w14:textId="77777777">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3799C473"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2112462C"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551ACA05" w14:textId="77777777" w:rsidR="0078726B" w:rsidRDefault="0078726B">
            <w:pPr>
              <w:spacing w:line="360" w:lineRule="exact"/>
              <w:jc w:val="center"/>
              <w:rPr>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7FC4F8F4" w14:textId="77777777" w:rsidR="0078726B" w:rsidRDefault="0078726B">
            <w:pPr>
              <w:spacing w:line="360" w:lineRule="exact"/>
              <w:jc w:val="center"/>
              <w:rPr>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428FB25C" w14:textId="77777777" w:rsidR="0078726B" w:rsidRDefault="0078726B">
            <w:pPr>
              <w:spacing w:line="360" w:lineRule="exact"/>
              <w:jc w:val="center"/>
              <w:rPr>
                <w:szCs w:val="21"/>
              </w:rPr>
            </w:pPr>
          </w:p>
        </w:tc>
        <w:tc>
          <w:tcPr>
            <w:tcW w:w="862" w:type="dxa"/>
            <w:tcBorders>
              <w:top w:val="single" w:sz="4" w:space="0" w:color="auto"/>
              <w:left w:val="single" w:sz="4" w:space="0" w:color="auto"/>
              <w:bottom w:val="single" w:sz="4" w:space="0" w:color="auto"/>
              <w:right w:val="single" w:sz="4" w:space="0" w:color="auto"/>
            </w:tcBorders>
            <w:vAlign w:val="center"/>
          </w:tcPr>
          <w:p w14:paraId="1DBA47DE" w14:textId="77777777" w:rsidR="0078726B" w:rsidRDefault="0078726B">
            <w:pPr>
              <w:spacing w:line="360" w:lineRule="exact"/>
              <w:jc w:val="center"/>
              <w:rPr>
                <w:szCs w:val="21"/>
              </w:rPr>
            </w:pPr>
          </w:p>
        </w:tc>
        <w:tc>
          <w:tcPr>
            <w:tcW w:w="1005" w:type="dxa"/>
            <w:tcBorders>
              <w:top w:val="single" w:sz="4" w:space="0" w:color="auto"/>
              <w:left w:val="single" w:sz="4" w:space="0" w:color="auto"/>
              <w:bottom w:val="single" w:sz="4" w:space="0" w:color="auto"/>
              <w:right w:val="single" w:sz="4" w:space="0" w:color="auto"/>
            </w:tcBorders>
            <w:vAlign w:val="center"/>
          </w:tcPr>
          <w:p w14:paraId="0E63DE54" w14:textId="77777777" w:rsidR="0078726B" w:rsidRDefault="0078726B">
            <w:pPr>
              <w:spacing w:line="360" w:lineRule="exact"/>
              <w:jc w:val="center"/>
              <w:rPr>
                <w:szCs w:val="21"/>
              </w:rPr>
            </w:pPr>
          </w:p>
        </w:tc>
        <w:tc>
          <w:tcPr>
            <w:tcW w:w="1307" w:type="dxa"/>
            <w:tcBorders>
              <w:top w:val="single" w:sz="4" w:space="0" w:color="auto"/>
              <w:left w:val="single" w:sz="4" w:space="0" w:color="auto"/>
              <w:bottom w:val="single" w:sz="4" w:space="0" w:color="auto"/>
              <w:right w:val="single" w:sz="4" w:space="0" w:color="auto"/>
            </w:tcBorders>
            <w:vAlign w:val="center"/>
          </w:tcPr>
          <w:p w14:paraId="2854E55A" w14:textId="77777777" w:rsidR="0078726B" w:rsidRDefault="0078726B">
            <w:pPr>
              <w:spacing w:line="360" w:lineRule="exact"/>
              <w:jc w:val="cente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5BEF874F" w14:textId="77777777" w:rsidR="0078726B" w:rsidRDefault="0078726B">
            <w:pPr>
              <w:spacing w:line="360" w:lineRule="exact"/>
              <w:jc w:val="center"/>
              <w:rPr>
                <w:szCs w:val="21"/>
              </w:rPr>
            </w:pPr>
          </w:p>
        </w:tc>
      </w:tr>
    </w:tbl>
    <w:p w14:paraId="5D59DEC4" w14:textId="77777777" w:rsidR="0078726B" w:rsidRDefault="0078726B">
      <w:pPr>
        <w:spacing w:line="360" w:lineRule="exact"/>
        <w:rPr>
          <w:szCs w:val="21"/>
        </w:rPr>
      </w:pPr>
    </w:p>
    <w:p w14:paraId="5BC3F8AB" w14:textId="77777777" w:rsidR="0078726B" w:rsidRDefault="00F11F68">
      <w:pPr>
        <w:pStyle w:val="WG3180"/>
        <w:rPr>
          <w:sz w:val="28"/>
          <w:szCs w:val="28"/>
        </w:rPr>
      </w:pPr>
      <w:r>
        <w:rPr>
          <w:sz w:val="21"/>
          <w:szCs w:val="21"/>
        </w:rPr>
        <w:br w:type="page"/>
      </w:r>
      <w:bookmarkStart w:id="804" w:name="_Toc158780858"/>
      <w:bookmarkStart w:id="805" w:name="_Toc162622654"/>
      <w:bookmarkStart w:id="806" w:name="_Toc161156383"/>
      <w:bookmarkStart w:id="807" w:name="_Toc210355595"/>
      <w:bookmarkStart w:id="808" w:name="_Toc276715179"/>
      <w:bookmarkStart w:id="809" w:name="_Toc195508902"/>
      <w:bookmarkStart w:id="810" w:name="_Toc108602055"/>
      <w:bookmarkStart w:id="811" w:name="_Toc168287389"/>
      <w:bookmarkStart w:id="812" w:name="_Toc162619758"/>
      <w:bookmarkStart w:id="813" w:name="_Toc121123706"/>
      <w:bookmarkStart w:id="814" w:name="_Toc210364919"/>
      <w:bookmarkStart w:id="815" w:name="_Toc210327733"/>
      <w:r>
        <w:rPr>
          <w:sz w:val="28"/>
          <w:szCs w:val="28"/>
        </w:rPr>
        <w:lastRenderedPageBreak/>
        <w:t>表</w:t>
      </w:r>
      <w:r>
        <w:rPr>
          <w:sz w:val="28"/>
          <w:szCs w:val="28"/>
        </w:rPr>
        <w:t>7-</w:t>
      </w:r>
      <w:r>
        <w:rPr>
          <w:rFonts w:hint="eastAsia"/>
          <w:sz w:val="28"/>
          <w:szCs w:val="28"/>
        </w:rPr>
        <w:t>2</w:t>
      </w:r>
      <w:r>
        <w:rPr>
          <w:sz w:val="28"/>
          <w:szCs w:val="28"/>
        </w:rPr>
        <w:t xml:space="preserve"> </w:t>
      </w:r>
      <w:r>
        <w:rPr>
          <w:sz w:val="28"/>
          <w:szCs w:val="28"/>
        </w:rPr>
        <w:t>拟投入本工程主要人员简历表</w:t>
      </w:r>
      <w:bookmarkEnd w:id="804"/>
      <w:bookmarkEnd w:id="805"/>
      <w:bookmarkEnd w:id="806"/>
      <w:bookmarkEnd w:id="807"/>
      <w:bookmarkEnd w:id="808"/>
      <w:bookmarkEnd w:id="809"/>
      <w:bookmarkEnd w:id="810"/>
      <w:bookmarkEnd w:id="811"/>
      <w:bookmarkEnd w:id="812"/>
      <w:bookmarkEnd w:id="813"/>
      <w:bookmarkEnd w:id="814"/>
      <w:bookmarkEnd w:id="815"/>
    </w:p>
    <w:p w14:paraId="08278E71" w14:textId="77777777" w:rsidR="0078726B" w:rsidRDefault="00F11F68">
      <w:r>
        <w:t>标段：</w:t>
      </w:r>
      <w:r>
        <w:t>_____________</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3"/>
        <w:gridCol w:w="1401"/>
        <w:gridCol w:w="1495"/>
        <w:gridCol w:w="1848"/>
        <w:gridCol w:w="15"/>
        <w:gridCol w:w="1623"/>
        <w:gridCol w:w="1659"/>
      </w:tblGrid>
      <w:tr w:rsidR="0078726B" w14:paraId="619AFFF0" w14:textId="77777777">
        <w:trPr>
          <w:trHeight w:val="600"/>
          <w:jc w:val="center"/>
        </w:trPr>
        <w:tc>
          <w:tcPr>
            <w:tcW w:w="1263" w:type="dxa"/>
            <w:vAlign w:val="center"/>
          </w:tcPr>
          <w:p w14:paraId="7090421D" w14:textId="77777777" w:rsidR="0078726B" w:rsidRDefault="00F11F68">
            <w:pPr>
              <w:snapToGrid w:val="0"/>
              <w:spacing w:line="360" w:lineRule="exact"/>
              <w:jc w:val="center"/>
              <w:rPr>
                <w:szCs w:val="21"/>
              </w:rPr>
            </w:pPr>
            <w:r>
              <w:rPr>
                <w:szCs w:val="21"/>
              </w:rPr>
              <w:t>姓</w:t>
            </w:r>
            <w:r>
              <w:rPr>
                <w:szCs w:val="21"/>
              </w:rPr>
              <w:t xml:space="preserve">  </w:t>
            </w:r>
            <w:r>
              <w:rPr>
                <w:szCs w:val="21"/>
              </w:rPr>
              <w:t>名</w:t>
            </w:r>
          </w:p>
        </w:tc>
        <w:tc>
          <w:tcPr>
            <w:tcW w:w="1401" w:type="dxa"/>
            <w:vAlign w:val="center"/>
          </w:tcPr>
          <w:p w14:paraId="69455429" w14:textId="77777777" w:rsidR="0078726B" w:rsidRDefault="0078726B">
            <w:pPr>
              <w:snapToGrid w:val="0"/>
              <w:spacing w:line="360" w:lineRule="exact"/>
              <w:jc w:val="center"/>
              <w:rPr>
                <w:szCs w:val="21"/>
              </w:rPr>
            </w:pPr>
          </w:p>
        </w:tc>
        <w:tc>
          <w:tcPr>
            <w:tcW w:w="1495" w:type="dxa"/>
            <w:vAlign w:val="center"/>
          </w:tcPr>
          <w:p w14:paraId="23BA8C07" w14:textId="77777777" w:rsidR="0078726B" w:rsidRDefault="00F11F68">
            <w:pPr>
              <w:snapToGrid w:val="0"/>
              <w:spacing w:line="360" w:lineRule="exact"/>
              <w:jc w:val="center"/>
              <w:rPr>
                <w:szCs w:val="21"/>
              </w:rPr>
            </w:pPr>
            <w:r>
              <w:rPr>
                <w:szCs w:val="21"/>
              </w:rPr>
              <w:t>年</w:t>
            </w:r>
            <w:r>
              <w:rPr>
                <w:szCs w:val="21"/>
              </w:rPr>
              <w:t xml:space="preserve">  </w:t>
            </w:r>
            <w:r>
              <w:rPr>
                <w:szCs w:val="21"/>
              </w:rPr>
              <w:t>龄</w:t>
            </w:r>
          </w:p>
        </w:tc>
        <w:tc>
          <w:tcPr>
            <w:tcW w:w="1848" w:type="dxa"/>
            <w:vAlign w:val="center"/>
          </w:tcPr>
          <w:p w14:paraId="469AA7EF" w14:textId="77777777" w:rsidR="0078726B" w:rsidRDefault="0078726B">
            <w:pPr>
              <w:snapToGrid w:val="0"/>
              <w:spacing w:line="360" w:lineRule="exact"/>
              <w:jc w:val="center"/>
              <w:rPr>
                <w:szCs w:val="21"/>
              </w:rPr>
            </w:pPr>
          </w:p>
        </w:tc>
        <w:tc>
          <w:tcPr>
            <w:tcW w:w="1638" w:type="dxa"/>
            <w:gridSpan w:val="2"/>
            <w:vAlign w:val="center"/>
          </w:tcPr>
          <w:p w14:paraId="362948ED" w14:textId="77777777" w:rsidR="0078726B" w:rsidRDefault="00F11F68">
            <w:pPr>
              <w:snapToGrid w:val="0"/>
              <w:spacing w:line="360" w:lineRule="exact"/>
              <w:jc w:val="center"/>
              <w:rPr>
                <w:szCs w:val="21"/>
              </w:rPr>
            </w:pPr>
            <w:r>
              <w:rPr>
                <w:rFonts w:hint="eastAsia"/>
                <w:szCs w:val="21"/>
              </w:rPr>
              <w:t>学</w:t>
            </w:r>
            <w:r>
              <w:rPr>
                <w:rFonts w:hint="eastAsia"/>
                <w:szCs w:val="21"/>
              </w:rPr>
              <w:t xml:space="preserve">   </w:t>
            </w:r>
            <w:r>
              <w:rPr>
                <w:rFonts w:hint="eastAsia"/>
                <w:szCs w:val="21"/>
              </w:rPr>
              <w:t>历</w:t>
            </w:r>
          </w:p>
        </w:tc>
        <w:tc>
          <w:tcPr>
            <w:tcW w:w="1659" w:type="dxa"/>
            <w:vAlign w:val="center"/>
          </w:tcPr>
          <w:p w14:paraId="68DF826A" w14:textId="77777777" w:rsidR="0078726B" w:rsidRDefault="0078726B">
            <w:pPr>
              <w:snapToGrid w:val="0"/>
              <w:spacing w:line="360" w:lineRule="exact"/>
              <w:jc w:val="center"/>
              <w:rPr>
                <w:szCs w:val="21"/>
              </w:rPr>
            </w:pPr>
          </w:p>
        </w:tc>
      </w:tr>
      <w:tr w:rsidR="0078726B" w14:paraId="23024FDE" w14:textId="77777777">
        <w:trPr>
          <w:trHeight w:val="600"/>
          <w:jc w:val="center"/>
        </w:trPr>
        <w:tc>
          <w:tcPr>
            <w:tcW w:w="1263" w:type="dxa"/>
            <w:vAlign w:val="center"/>
          </w:tcPr>
          <w:p w14:paraId="12597574" w14:textId="77777777" w:rsidR="0078726B" w:rsidRDefault="00F11F68">
            <w:pPr>
              <w:snapToGrid w:val="0"/>
              <w:spacing w:line="360" w:lineRule="exact"/>
              <w:jc w:val="center"/>
              <w:rPr>
                <w:szCs w:val="21"/>
              </w:rPr>
            </w:pPr>
            <w:r>
              <w:rPr>
                <w:szCs w:val="21"/>
              </w:rPr>
              <w:t>职</w:t>
            </w:r>
            <w:r>
              <w:rPr>
                <w:szCs w:val="21"/>
              </w:rPr>
              <w:t xml:space="preserve">  </w:t>
            </w:r>
            <w:r>
              <w:rPr>
                <w:szCs w:val="21"/>
              </w:rPr>
              <w:t>称</w:t>
            </w:r>
          </w:p>
        </w:tc>
        <w:tc>
          <w:tcPr>
            <w:tcW w:w="1401" w:type="dxa"/>
            <w:vAlign w:val="center"/>
          </w:tcPr>
          <w:p w14:paraId="0CFB9FC3" w14:textId="77777777" w:rsidR="0078726B" w:rsidRDefault="0078726B">
            <w:pPr>
              <w:snapToGrid w:val="0"/>
              <w:spacing w:line="360" w:lineRule="exact"/>
              <w:jc w:val="center"/>
              <w:rPr>
                <w:szCs w:val="21"/>
              </w:rPr>
            </w:pPr>
          </w:p>
        </w:tc>
        <w:tc>
          <w:tcPr>
            <w:tcW w:w="1495" w:type="dxa"/>
            <w:vAlign w:val="center"/>
          </w:tcPr>
          <w:p w14:paraId="2C2CAD4B" w14:textId="77777777" w:rsidR="0078726B" w:rsidRDefault="00F11F68">
            <w:pPr>
              <w:snapToGrid w:val="0"/>
              <w:spacing w:line="360" w:lineRule="exact"/>
              <w:jc w:val="center"/>
              <w:rPr>
                <w:szCs w:val="21"/>
              </w:rPr>
            </w:pPr>
            <w:r>
              <w:rPr>
                <w:szCs w:val="21"/>
              </w:rPr>
              <w:t>职</w:t>
            </w:r>
            <w:r>
              <w:rPr>
                <w:szCs w:val="21"/>
              </w:rPr>
              <w:t xml:space="preserve">  </w:t>
            </w:r>
            <w:proofErr w:type="gramStart"/>
            <w:r>
              <w:rPr>
                <w:szCs w:val="21"/>
              </w:rPr>
              <w:t>务</w:t>
            </w:r>
            <w:proofErr w:type="gramEnd"/>
          </w:p>
        </w:tc>
        <w:tc>
          <w:tcPr>
            <w:tcW w:w="1848" w:type="dxa"/>
            <w:vAlign w:val="center"/>
          </w:tcPr>
          <w:p w14:paraId="4900EB97" w14:textId="77777777" w:rsidR="0078726B" w:rsidRDefault="0078726B">
            <w:pPr>
              <w:snapToGrid w:val="0"/>
              <w:spacing w:line="360" w:lineRule="exact"/>
              <w:jc w:val="center"/>
              <w:rPr>
                <w:szCs w:val="21"/>
              </w:rPr>
            </w:pPr>
          </w:p>
        </w:tc>
        <w:tc>
          <w:tcPr>
            <w:tcW w:w="1638" w:type="dxa"/>
            <w:gridSpan w:val="2"/>
            <w:vAlign w:val="center"/>
          </w:tcPr>
          <w:p w14:paraId="435AD56C" w14:textId="77777777" w:rsidR="0078726B" w:rsidRDefault="00F11F68">
            <w:pPr>
              <w:snapToGrid w:val="0"/>
              <w:spacing w:line="360" w:lineRule="exact"/>
              <w:jc w:val="center"/>
              <w:rPr>
                <w:szCs w:val="21"/>
              </w:rPr>
            </w:pPr>
            <w:r>
              <w:rPr>
                <w:szCs w:val="21"/>
              </w:rPr>
              <w:t>拟在本合同任职</w:t>
            </w:r>
          </w:p>
        </w:tc>
        <w:tc>
          <w:tcPr>
            <w:tcW w:w="1659" w:type="dxa"/>
            <w:vAlign w:val="center"/>
          </w:tcPr>
          <w:p w14:paraId="0EBA7AB6" w14:textId="77777777" w:rsidR="0078726B" w:rsidRDefault="0078726B">
            <w:pPr>
              <w:snapToGrid w:val="0"/>
              <w:spacing w:line="360" w:lineRule="exact"/>
              <w:jc w:val="center"/>
              <w:rPr>
                <w:szCs w:val="21"/>
              </w:rPr>
            </w:pPr>
          </w:p>
        </w:tc>
      </w:tr>
      <w:tr w:rsidR="0078726B" w14:paraId="7A8D5120" w14:textId="77777777">
        <w:trPr>
          <w:trHeight w:val="600"/>
          <w:jc w:val="center"/>
        </w:trPr>
        <w:tc>
          <w:tcPr>
            <w:tcW w:w="1263" w:type="dxa"/>
            <w:vAlign w:val="center"/>
          </w:tcPr>
          <w:p w14:paraId="2ABEB085" w14:textId="77777777" w:rsidR="0078726B" w:rsidRDefault="00F11F68">
            <w:pPr>
              <w:snapToGrid w:val="0"/>
              <w:spacing w:line="360" w:lineRule="exact"/>
              <w:jc w:val="center"/>
              <w:rPr>
                <w:szCs w:val="21"/>
              </w:rPr>
            </w:pPr>
            <w:r>
              <w:rPr>
                <w:szCs w:val="21"/>
              </w:rPr>
              <w:t>毕业学校</w:t>
            </w:r>
          </w:p>
        </w:tc>
        <w:tc>
          <w:tcPr>
            <w:tcW w:w="8041" w:type="dxa"/>
            <w:gridSpan w:val="6"/>
            <w:vAlign w:val="center"/>
          </w:tcPr>
          <w:p w14:paraId="7086B2FC" w14:textId="77777777" w:rsidR="0078726B" w:rsidRDefault="00F11F68">
            <w:pPr>
              <w:snapToGrid w:val="0"/>
              <w:spacing w:line="360" w:lineRule="exact"/>
              <w:rPr>
                <w:szCs w:val="21"/>
              </w:rPr>
            </w:pPr>
            <w:r>
              <w:rPr>
                <w:szCs w:val="21"/>
              </w:rPr>
              <w:t xml:space="preserve">   </w:t>
            </w:r>
            <w:r>
              <w:rPr>
                <w:szCs w:val="21"/>
                <w:u w:val="single"/>
              </w:rPr>
              <w:t xml:space="preserve">               </w:t>
            </w:r>
            <w:r>
              <w:rPr>
                <w:szCs w:val="21"/>
              </w:rPr>
              <w:t xml:space="preserve"> </w:t>
            </w:r>
            <w:r>
              <w:rPr>
                <w:szCs w:val="21"/>
              </w:rPr>
              <w:t>年毕业于</w:t>
            </w:r>
            <w:r>
              <w:rPr>
                <w:szCs w:val="21"/>
              </w:rPr>
              <w:t xml:space="preserve"> </w:t>
            </w:r>
            <w:r>
              <w:rPr>
                <w:szCs w:val="21"/>
                <w:u w:val="single"/>
              </w:rPr>
              <w:t xml:space="preserve">           </w:t>
            </w:r>
            <w:r>
              <w:rPr>
                <w:szCs w:val="21"/>
              </w:rPr>
              <w:t>学校</w:t>
            </w:r>
            <w:r>
              <w:rPr>
                <w:szCs w:val="21"/>
              </w:rPr>
              <w:t xml:space="preserve"> </w:t>
            </w:r>
            <w:r>
              <w:rPr>
                <w:szCs w:val="21"/>
                <w:u w:val="single"/>
              </w:rPr>
              <w:t xml:space="preserve">             </w:t>
            </w:r>
            <w:r>
              <w:rPr>
                <w:szCs w:val="21"/>
              </w:rPr>
              <w:t>专业</w:t>
            </w:r>
          </w:p>
        </w:tc>
      </w:tr>
      <w:tr w:rsidR="0078726B" w14:paraId="08B8E112" w14:textId="77777777">
        <w:trPr>
          <w:trHeight w:val="600"/>
          <w:jc w:val="center"/>
        </w:trPr>
        <w:tc>
          <w:tcPr>
            <w:tcW w:w="1263" w:type="dxa"/>
            <w:vAlign w:val="center"/>
          </w:tcPr>
          <w:p w14:paraId="1A6E21E7" w14:textId="77777777" w:rsidR="0078726B" w:rsidRDefault="00F11F68">
            <w:pPr>
              <w:snapToGrid w:val="0"/>
              <w:spacing w:line="360" w:lineRule="exact"/>
              <w:jc w:val="center"/>
              <w:rPr>
                <w:szCs w:val="21"/>
              </w:rPr>
            </w:pPr>
            <w:r>
              <w:rPr>
                <w:rFonts w:hint="eastAsia"/>
                <w:szCs w:val="21"/>
              </w:rPr>
              <w:t>执业或职业资格证书</w:t>
            </w:r>
          </w:p>
        </w:tc>
        <w:tc>
          <w:tcPr>
            <w:tcW w:w="2896" w:type="dxa"/>
            <w:gridSpan w:val="2"/>
            <w:vAlign w:val="center"/>
          </w:tcPr>
          <w:p w14:paraId="0E175657" w14:textId="77777777" w:rsidR="0078726B" w:rsidRDefault="0078726B">
            <w:pPr>
              <w:snapToGrid w:val="0"/>
              <w:spacing w:line="360" w:lineRule="exact"/>
              <w:jc w:val="center"/>
              <w:rPr>
                <w:szCs w:val="21"/>
              </w:rPr>
            </w:pPr>
          </w:p>
        </w:tc>
        <w:tc>
          <w:tcPr>
            <w:tcW w:w="1863" w:type="dxa"/>
            <w:gridSpan w:val="2"/>
            <w:vAlign w:val="center"/>
          </w:tcPr>
          <w:p w14:paraId="3057FCA8" w14:textId="77777777" w:rsidR="0078726B" w:rsidRDefault="00F11F68">
            <w:pPr>
              <w:snapToGrid w:val="0"/>
              <w:spacing w:line="360" w:lineRule="exact"/>
              <w:jc w:val="center"/>
              <w:rPr>
                <w:szCs w:val="21"/>
              </w:rPr>
            </w:pPr>
            <w:r>
              <w:rPr>
                <w:rFonts w:hint="eastAsia"/>
                <w:szCs w:val="21"/>
              </w:rPr>
              <w:t>类似工作经验年限</w:t>
            </w:r>
          </w:p>
        </w:tc>
        <w:tc>
          <w:tcPr>
            <w:tcW w:w="3282" w:type="dxa"/>
            <w:gridSpan w:val="2"/>
            <w:vAlign w:val="center"/>
          </w:tcPr>
          <w:p w14:paraId="3A848396" w14:textId="77777777" w:rsidR="0078726B" w:rsidRDefault="0078726B">
            <w:pPr>
              <w:snapToGrid w:val="0"/>
              <w:spacing w:line="360" w:lineRule="exact"/>
              <w:jc w:val="center"/>
              <w:rPr>
                <w:szCs w:val="21"/>
              </w:rPr>
            </w:pPr>
          </w:p>
        </w:tc>
      </w:tr>
      <w:tr w:rsidR="0078726B" w14:paraId="6E7F6897" w14:textId="77777777">
        <w:trPr>
          <w:trHeight w:val="600"/>
          <w:jc w:val="center"/>
        </w:trPr>
        <w:tc>
          <w:tcPr>
            <w:tcW w:w="9304" w:type="dxa"/>
            <w:gridSpan w:val="7"/>
            <w:vAlign w:val="center"/>
          </w:tcPr>
          <w:p w14:paraId="379F1F45" w14:textId="77777777" w:rsidR="0078726B" w:rsidRDefault="00F11F68">
            <w:pPr>
              <w:snapToGrid w:val="0"/>
              <w:spacing w:line="360" w:lineRule="exact"/>
              <w:jc w:val="center"/>
              <w:rPr>
                <w:szCs w:val="21"/>
              </w:rPr>
            </w:pPr>
            <w:r>
              <w:rPr>
                <w:rFonts w:hint="eastAsia"/>
                <w:szCs w:val="21"/>
              </w:rPr>
              <w:t>主要工作经历</w:t>
            </w:r>
          </w:p>
        </w:tc>
      </w:tr>
      <w:tr w:rsidR="0078726B" w14:paraId="41237C1E" w14:textId="77777777">
        <w:trPr>
          <w:trHeight w:val="600"/>
          <w:jc w:val="center"/>
        </w:trPr>
        <w:tc>
          <w:tcPr>
            <w:tcW w:w="1263" w:type="dxa"/>
            <w:vAlign w:val="center"/>
          </w:tcPr>
          <w:p w14:paraId="28DC507C" w14:textId="77777777" w:rsidR="0078726B" w:rsidRDefault="00F11F68">
            <w:pPr>
              <w:snapToGrid w:val="0"/>
              <w:spacing w:line="360" w:lineRule="exact"/>
              <w:jc w:val="center"/>
              <w:rPr>
                <w:szCs w:val="21"/>
              </w:rPr>
            </w:pPr>
            <w:r>
              <w:rPr>
                <w:szCs w:val="21"/>
              </w:rPr>
              <w:t>时间</w:t>
            </w:r>
          </w:p>
        </w:tc>
        <w:tc>
          <w:tcPr>
            <w:tcW w:w="2896" w:type="dxa"/>
            <w:gridSpan w:val="2"/>
            <w:vAlign w:val="center"/>
          </w:tcPr>
          <w:p w14:paraId="2708609E" w14:textId="77777777" w:rsidR="0078726B" w:rsidRDefault="00F11F68">
            <w:pPr>
              <w:snapToGrid w:val="0"/>
              <w:spacing w:line="360" w:lineRule="exact"/>
              <w:jc w:val="center"/>
              <w:rPr>
                <w:szCs w:val="21"/>
              </w:rPr>
            </w:pPr>
            <w:r>
              <w:rPr>
                <w:szCs w:val="21"/>
              </w:rPr>
              <w:t>参加过</w:t>
            </w:r>
            <w:r>
              <w:rPr>
                <w:rFonts w:hint="eastAsia"/>
                <w:szCs w:val="21"/>
              </w:rPr>
              <w:t>类似</w:t>
            </w:r>
            <w:r>
              <w:rPr>
                <w:szCs w:val="21"/>
              </w:rPr>
              <w:t>的工程项目名称</w:t>
            </w:r>
          </w:p>
        </w:tc>
        <w:tc>
          <w:tcPr>
            <w:tcW w:w="1863" w:type="dxa"/>
            <w:gridSpan w:val="2"/>
            <w:vAlign w:val="center"/>
          </w:tcPr>
          <w:p w14:paraId="076F5063" w14:textId="77777777" w:rsidR="0078726B" w:rsidRDefault="00F11F68">
            <w:pPr>
              <w:snapToGrid w:val="0"/>
              <w:spacing w:line="360" w:lineRule="exact"/>
              <w:jc w:val="center"/>
              <w:rPr>
                <w:szCs w:val="21"/>
              </w:rPr>
            </w:pPr>
            <w:r>
              <w:rPr>
                <w:szCs w:val="21"/>
              </w:rPr>
              <w:t>担任何职</w:t>
            </w:r>
          </w:p>
        </w:tc>
        <w:tc>
          <w:tcPr>
            <w:tcW w:w="3282" w:type="dxa"/>
            <w:gridSpan w:val="2"/>
            <w:vAlign w:val="center"/>
          </w:tcPr>
          <w:p w14:paraId="546BA847" w14:textId="77777777" w:rsidR="0078726B" w:rsidRDefault="00F11F68">
            <w:pPr>
              <w:snapToGrid w:val="0"/>
              <w:spacing w:line="360" w:lineRule="exact"/>
              <w:jc w:val="center"/>
              <w:rPr>
                <w:szCs w:val="21"/>
              </w:rPr>
            </w:pPr>
            <w:r>
              <w:rPr>
                <w:szCs w:val="21"/>
              </w:rPr>
              <w:t>资格证书</w:t>
            </w:r>
          </w:p>
        </w:tc>
      </w:tr>
      <w:tr w:rsidR="0078726B" w14:paraId="4CC272DD" w14:textId="77777777">
        <w:trPr>
          <w:trHeight w:val="600"/>
          <w:jc w:val="center"/>
        </w:trPr>
        <w:tc>
          <w:tcPr>
            <w:tcW w:w="1263" w:type="dxa"/>
          </w:tcPr>
          <w:p w14:paraId="095D59F4" w14:textId="77777777" w:rsidR="0078726B" w:rsidRDefault="0078726B">
            <w:pPr>
              <w:snapToGrid w:val="0"/>
              <w:spacing w:line="360" w:lineRule="exact"/>
              <w:rPr>
                <w:szCs w:val="21"/>
              </w:rPr>
            </w:pPr>
          </w:p>
        </w:tc>
        <w:tc>
          <w:tcPr>
            <w:tcW w:w="2896" w:type="dxa"/>
            <w:gridSpan w:val="2"/>
          </w:tcPr>
          <w:p w14:paraId="5D508AF4" w14:textId="77777777" w:rsidR="0078726B" w:rsidRDefault="0078726B">
            <w:pPr>
              <w:snapToGrid w:val="0"/>
              <w:spacing w:line="360" w:lineRule="exact"/>
              <w:rPr>
                <w:szCs w:val="21"/>
              </w:rPr>
            </w:pPr>
          </w:p>
        </w:tc>
        <w:tc>
          <w:tcPr>
            <w:tcW w:w="1863" w:type="dxa"/>
            <w:gridSpan w:val="2"/>
          </w:tcPr>
          <w:p w14:paraId="75EF9E03" w14:textId="77777777" w:rsidR="0078726B" w:rsidRDefault="0078726B">
            <w:pPr>
              <w:snapToGrid w:val="0"/>
              <w:spacing w:line="360" w:lineRule="exact"/>
              <w:rPr>
                <w:szCs w:val="21"/>
              </w:rPr>
            </w:pPr>
          </w:p>
        </w:tc>
        <w:tc>
          <w:tcPr>
            <w:tcW w:w="3282" w:type="dxa"/>
            <w:gridSpan w:val="2"/>
          </w:tcPr>
          <w:p w14:paraId="048DBE19" w14:textId="77777777" w:rsidR="0078726B" w:rsidRDefault="0078726B">
            <w:pPr>
              <w:snapToGrid w:val="0"/>
              <w:spacing w:line="360" w:lineRule="exact"/>
              <w:rPr>
                <w:szCs w:val="21"/>
              </w:rPr>
            </w:pPr>
          </w:p>
        </w:tc>
      </w:tr>
      <w:tr w:rsidR="0078726B" w14:paraId="7FC4B880" w14:textId="77777777">
        <w:trPr>
          <w:trHeight w:val="600"/>
          <w:jc w:val="center"/>
        </w:trPr>
        <w:tc>
          <w:tcPr>
            <w:tcW w:w="1263" w:type="dxa"/>
          </w:tcPr>
          <w:p w14:paraId="5ABD6173" w14:textId="77777777" w:rsidR="0078726B" w:rsidRDefault="0078726B">
            <w:pPr>
              <w:snapToGrid w:val="0"/>
              <w:spacing w:line="360" w:lineRule="exact"/>
              <w:rPr>
                <w:szCs w:val="21"/>
              </w:rPr>
            </w:pPr>
          </w:p>
        </w:tc>
        <w:tc>
          <w:tcPr>
            <w:tcW w:w="2896" w:type="dxa"/>
            <w:gridSpan w:val="2"/>
          </w:tcPr>
          <w:p w14:paraId="2E505876" w14:textId="77777777" w:rsidR="0078726B" w:rsidRDefault="0078726B">
            <w:pPr>
              <w:snapToGrid w:val="0"/>
              <w:spacing w:line="360" w:lineRule="exact"/>
              <w:rPr>
                <w:szCs w:val="21"/>
              </w:rPr>
            </w:pPr>
          </w:p>
        </w:tc>
        <w:tc>
          <w:tcPr>
            <w:tcW w:w="1863" w:type="dxa"/>
            <w:gridSpan w:val="2"/>
          </w:tcPr>
          <w:p w14:paraId="5B5E7EFB" w14:textId="77777777" w:rsidR="0078726B" w:rsidRDefault="0078726B">
            <w:pPr>
              <w:snapToGrid w:val="0"/>
              <w:spacing w:line="360" w:lineRule="exact"/>
              <w:rPr>
                <w:szCs w:val="21"/>
              </w:rPr>
            </w:pPr>
          </w:p>
        </w:tc>
        <w:tc>
          <w:tcPr>
            <w:tcW w:w="3282" w:type="dxa"/>
            <w:gridSpan w:val="2"/>
          </w:tcPr>
          <w:p w14:paraId="533A5466" w14:textId="77777777" w:rsidR="0078726B" w:rsidRDefault="0078726B">
            <w:pPr>
              <w:snapToGrid w:val="0"/>
              <w:spacing w:line="360" w:lineRule="exact"/>
              <w:rPr>
                <w:szCs w:val="21"/>
              </w:rPr>
            </w:pPr>
          </w:p>
        </w:tc>
      </w:tr>
      <w:tr w:rsidR="0078726B" w14:paraId="1ECC5E3A" w14:textId="77777777">
        <w:trPr>
          <w:trHeight w:val="600"/>
          <w:jc w:val="center"/>
        </w:trPr>
        <w:tc>
          <w:tcPr>
            <w:tcW w:w="1263" w:type="dxa"/>
          </w:tcPr>
          <w:p w14:paraId="38E6F279" w14:textId="77777777" w:rsidR="0078726B" w:rsidRDefault="0078726B">
            <w:pPr>
              <w:snapToGrid w:val="0"/>
              <w:spacing w:line="360" w:lineRule="exact"/>
              <w:rPr>
                <w:szCs w:val="21"/>
              </w:rPr>
            </w:pPr>
          </w:p>
        </w:tc>
        <w:tc>
          <w:tcPr>
            <w:tcW w:w="2896" w:type="dxa"/>
            <w:gridSpan w:val="2"/>
          </w:tcPr>
          <w:p w14:paraId="0EF0DC0F" w14:textId="77777777" w:rsidR="0078726B" w:rsidRDefault="0078726B">
            <w:pPr>
              <w:snapToGrid w:val="0"/>
              <w:spacing w:line="360" w:lineRule="exact"/>
              <w:rPr>
                <w:szCs w:val="21"/>
              </w:rPr>
            </w:pPr>
          </w:p>
        </w:tc>
        <w:tc>
          <w:tcPr>
            <w:tcW w:w="1863" w:type="dxa"/>
            <w:gridSpan w:val="2"/>
          </w:tcPr>
          <w:p w14:paraId="4936E598" w14:textId="77777777" w:rsidR="0078726B" w:rsidRDefault="0078726B">
            <w:pPr>
              <w:snapToGrid w:val="0"/>
              <w:spacing w:line="360" w:lineRule="exact"/>
              <w:rPr>
                <w:szCs w:val="21"/>
              </w:rPr>
            </w:pPr>
          </w:p>
        </w:tc>
        <w:tc>
          <w:tcPr>
            <w:tcW w:w="3282" w:type="dxa"/>
            <w:gridSpan w:val="2"/>
          </w:tcPr>
          <w:p w14:paraId="5A12D042" w14:textId="77777777" w:rsidR="0078726B" w:rsidRDefault="0078726B">
            <w:pPr>
              <w:snapToGrid w:val="0"/>
              <w:spacing w:line="360" w:lineRule="exact"/>
              <w:rPr>
                <w:szCs w:val="21"/>
              </w:rPr>
            </w:pPr>
          </w:p>
        </w:tc>
      </w:tr>
      <w:tr w:rsidR="0078726B" w14:paraId="4E2EB801" w14:textId="77777777">
        <w:trPr>
          <w:trHeight w:val="600"/>
          <w:jc w:val="center"/>
        </w:trPr>
        <w:tc>
          <w:tcPr>
            <w:tcW w:w="1263" w:type="dxa"/>
          </w:tcPr>
          <w:p w14:paraId="2147A047" w14:textId="77777777" w:rsidR="0078726B" w:rsidRDefault="0078726B">
            <w:pPr>
              <w:snapToGrid w:val="0"/>
              <w:spacing w:line="360" w:lineRule="exact"/>
              <w:rPr>
                <w:szCs w:val="21"/>
              </w:rPr>
            </w:pPr>
          </w:p>
        </w:tc>
        <w:tc>
          <w:tcPr>
            <w:tcW w:w="2896" w:type="dxa"/>
            <w:gridSpan w:val="2"/>
          </w:tcPr>
          <w:p w14:paraId="53DC8907" w14:textId="77777777" w:rsidR="0078726B" w:rsidRDefault="0078726B">
            <w:pPr>
              <w:snapToGrid w:val="0"/>
              <w:spacing w:line="360" w:lineRule="exact"/>
              <w:rPr>
                <w:szCs w:val="21"/>
              </w:rPr>
            </w:pPr>
          </w:p>
        </w:tc>
        <w:tc>
          <w:tcPr>
            <w:tcW w:w="1863" w:type="dxa"/>
            <w:gridSpan w:val="2"/>
          </w:tcPr>
          <w:p w14:paraId="4E81A516" w14:textId="77777777" w:rsidR="0078726B" w:rsidRDefault="0078726B">
            <w:pPr>
              <w:snapToGrid w:val="0"/>
              <w:spacing w:line="360" w:lineRule="exact"/>
              <w:rPr>
                <w:szCs w:val="21"/>
              </w:rPr>
            </w:pPr>
          </w:p>
        </w:tc>
        <w:tc>
          <w:tcPr>
            <w:tcW w:w="3282" w:type="dxa"/>
            <w:gridSpan w:val="2"/>
          </w:tcPr>
          <w:p w14:paraId="5EA72B23" w14:textId="77777777" w:rsidR="0078726B" w:rsidRDefault="0078726B">
            <w:pPr>
              <w:snapToGrid w:val="0"/>
              <w:spacing w:line="360" w:lineRule="exact"/>
              <w:rPr>
                <w:szCs w:val="21"/>
              </w:rPr>
            </w:pPr>
          </w:p>
        </w:tc>
      </w:tr>
      <w:tr w:rsidR="0078726B" w14:paraId="7E9826CB" w14:textId="77777777">
        <w:trPr>
          <w:trHeight w:val="600"/>
          <w:jc w:val="center"/>
        </w:trPr>
        <w:tc>
          <w:tcPr>
            <w:tcW w:w="1263" w:type="dxa"/>
          </w:tcPr>
          <w:p w14:paraId="7155D37B" w14:textId="77777777" w:rsidR="0078726B" w:rsidRDefault="0078726B">
            <w:pPr>
              <w:snapToGrid w:val="0"/>
              <w:spacing w:line="360" w:lineRule="exact"/>
              <w:rPr>
                <w:szCs w:val="21"/>
              </w:rPr>
            </w:pPr>
          </w:p>
        </w:tc>
        <w:tc>
          <w:tcPr>
            <w:tcW w:w="2896" w:type="dxa"/>
            <w:gridSpan w:val="2"/>
          </w:tcPr>
          <w:p w14:paraId="049EFCB7" w14:textId="77777777" w:rsidR="0078726B" w:rsidRDefault="0078726B">
            <w:pPr>
              <w:snapToGrid w:val="0"/>
              <w:spacing w:line="360" w:lineRule="exact"/>
              <w:rPr>
                <w:szCs w:val="21"/>
              </w:rPr>
            </w:pPr>
          </w:p>
        </w:tc>
        <w:tc>
          <w:tcPr>
            <w:tcW w:w="1863" w:type="dxa"/>
            <w:gridSpan w:val="2"/>
          </w:tcPr>
          <w:p w14:paraId="6251A2AA" w14:textId="77777777" w:rsidR="0078726B" w:rsidRDefault="0078726B">
            <w:pPr>
              <w:snapToGrid w:val="0"/>
              <w:spacing w:line="360" w:lineRule="exact"/>
              <w:rPr>
                <w:szCs w:val="21"/>
              </w:rPr>
            </w:pPr>
          </w:p>
        </w:tc>
        <w:tc>
          <w:tcPr>
            <w:tcW w:w="3282" w:type="dxa"/>
            <w:gridSpan w:val="2"/>
          </w:tcPr>
          <w:p w14:paraId="70DA37B6" w14:textId="77777777" w:rsidR="0078726B" w:rsidRDefault="0078726B">
            <w:pPr>
              <w:snapToGrid w:val="0"/>
              <w:spacing w:line="360" w:lineRule="exact"/>
              <w:rPr>
                <w:szCs w:val="21"/>
              </w:rPr>
            </w:pPr>
          </w:p>
        </w:tc>
      </w:tr>
      <w:tr w:rsidR="0078726B" w14:paraId="0489489D" w14:textId="77777777">
        <w:trPr>
          <w:trHeight w:val="600"/>
          <w:jc w:val="center"/>
        </w:trPr>
        <w:tc>
          <w:tcPr>
            <w:tcW w:w="1263" w:type="dxa"/>
          </w:tcPr>
          <w:p w14:paraId="2E152652" w14:textId="77777777" w:rsidR="0078726B" w:rsidRDefault="0078726B">
            <w:pPr>
              <w:snapToGrid w:val="0"/>
              <w:spacing w:line="360" w:lineRule="exact"/>
              <w:rPr>
                <w:szCs w:val="21"/>
              </w:rPr>
            </w:pPr>
          </w:p>
        </w:tc>
        <w:tc>
          <w:tcPr>
            <w:tcW w:w="2896" w:type="dxa"/>
            <w:gridSpan w:val="2"/>
          </w:tcPr>
          <w:p w14:paraId="7C6BD2E7" w14:textId="77777777" w:rsidR="0078726B" w:rsidRDefault="0078726B">
            <w:pPr>
              <w:snapToGrid w:val="0"/>
              <w:spacing w:line="360" w:lineRule="exact"/>
              <w:rPr>
                <w:szCs w:val="21"/>
              </w:rPr>
            </w:pPr>
          </w:p>
        </w:tc>
        <w:tc>
          <w:tcPr>
            <w:tcW w:w="1863" w:type="dxa"/>
            <w:gridSpan w:val="2"/>
          </w:tcPr>
          <w:p w14:paraId="4F86F42F" w14:textId="77777777" w:rsidR="0078726B" w:rsidRDefault="0078726B">
            <w:pPr>
              <w:snapToGrid w:val="0"/>
              <w:spacing w:line="360" w:lineRule="exact"/>
              <w:rPr>
                <w:szCs w:val="21"/>
              </w:rPr>
            </w:pPr>
          </w:p>
        </w:tc>
        <w:tc>
          <w:tcPr>
            <w:tcW w:w="3282" w:type="dxa"/>
            <w:gridSpan w:val="2"/>
          </w:tcPr>
          <w:p w14:paraId="07528A1E" w14:textId="77777777" w:rsidR="0078726B" w:rsidRDefault="0078726B">
            <w:pPr>
              <w:snapToGrid w:val="0"/>
              <w:spacing w:line="360" w:lineRule="exact"/>
              <w:rPr>
                <w:szCs w:val="21"/>
              </w:rPr>
            </w:pPr>
          </w:p>
        </w:tc>
      </w:tr>
      <w:tr w:rsidR="0078726B" w14:paraId="3D016971" w14:textId="77777777">
        <w:trPr>
          <w:trHeight w:val="600"/>
          <w:jc w:val="center"/>
        </w:trPr>
        <w:tc>
          <w:tcPr>
            <w:tcW w:w="1263" w:type="dxa"/>
          </w:tcPr>
          <w:p w14:paraId="21B36CDA" w14:textId="77777777" w:rsidR="0078726B" w:rsidRDefault="0078726B">
            <w:pPr>
              <w:snapToGrid w:val="0"/>
              <w:spacing w:line="360" w:lineRule="exact"/>
              <w:rPr>
                <w:szCs w:val="21"/>
              </w:rPr>
            </w:pPr>
          </w:p>
        </w:tc>
        <w:tc>
          <w:tcPr>
            <w:tcW w:w="2896" w:type="dxa"/>
            <w:gridSpan w:val="2"/>
          </w:tcPr>
          <w:p w14:paraId="7B63BB69" w14:textId="77777777" w:rsidR="0078726B" w:rsidRDefault="0078726B">
            <w:pPr>
              <w:snapToGrid w:val="0"/>
              <w:spacing w:line="360" w:lineRule="exact"/>
              <w:rPr>
                <w:szCs w:val="21"/>
              </w:rPr>
            </w:pPr>
          </w:p>
        </w:tc>
        <w:tc>
          <w:tcPr>
            <w:tcW w:w="1863" w:type="dxa"/>
            <w:gridSpan w:val="2"/>
          </w:tcPr>
          <w:p w14:paraId="3C19B1A4" w14:textId="77777777" w:rsidR="0078726B" w:rsidRDefault="0078726B">
            <w:pPr>
              <w:snapToGrid w:val="0"/>
              <w:spacing w:line="360" w:lineRule="exact"/>
              <w:rPr>
                <w:szCs w:val="21"/>
              </w:rPr>
            </w:pPr>
          </w:p>
        </w:tc>
        <w:tc>
          <w:tcPr>
            <w:tcW w:w="3282" w:type="dxa"/>
            <w:gridSpan w:val="2"/>
          </w:tcPr>
          <w:p w14:paraId="40C0BC37" w14:textId="77777777" w:rsidR="0078726B" w:rsidRDefault="0078726B">
            <w:pPr>
              <w:snapToGrid w:val="0"/>
              <w:spacing w:line="360" w:lineRule="exact"/>
              <w:rPr>
                <w:szCs w:val="21"/>
              </w:rPr>
            </w:pPr>
          </w:p>
        </w:tc>
      </w:tr>
    </w:tbl>
    <w:p w14:paraId="7A36D742" w14:textId="77777777" w:rsidR="0078726B" w:rsidRDefault="00F11F68">
      <w:pPr>
        <w:spacing w:line="400" w:lineRule="exact"/>
        <w:ind w:leftChars="50" w:left="735" w:hangingChars="300" w:hanging="630"/>
        <w:rPr>
          <w:rFonts w:ascii="宋体" w:hAnsi="宋体"/>
          <w:szCs w:val="21"/>
        </w:rPr>
      </w:pPr>
      <w:r>
        <w:rPr>
          <w:rFonts w:ascii="宋体" w:hAnsi="宋体" w:hint="eastAsia"/>
          <w:szCs w:val="21"/>
        </w:rPr>
        <w:t>注：</w:t>
      </w:r>
      <w:r>
        <w:rPr>
          <w:rFonts w:ascii="宋体" w:hAnsi="宋体"/>
          <w:szCs w:val="21"/>
        </w:rPr>
        <w:t>1.本表后应</w:t>
      </w:r>
      <w:proofErr w:type="gramStart"/>
      <w:r>
        <w:rPr>
          <w:rFonts w:ascii="宋体" w:hAnsi="宋体"/>
          <w:szCs w:val="21"/>
        </w:rPr>
        <w:t>附工程</w:t>
      </w:r>
      <w:proofErr w:type="gramEnd"/>
      <w:r>
        <w:rPr>
          <w:rFonts w:ascii="宋体" w:hAnsi="宋体"/>
          <w:szCs w:val="21"/>
        </w:rPr>
        <w:t>主要人员身份证、职称资格证书以及资格审查条件所要求的其他相关证书的复印件。</w:t>
      </w:r>
    </w:p>
    <w:p w14:paraId="24ECFC8F" w14:textId="77777777" w:rsidR="0078726B" w:rsidRDefault="00F11F68">
      <w:pPr>
        <w:spacing w:line="400" w:lineRule="exact"/>
        <w:ind w:leftChars="250" w:left="735" w:hangingChars="100" w:hanging="210"/>
        <w:rPr>
          <w:rFonts w:ascii="宋体" w:hAnsi="宋体"/>
          <w:szCs w:val="21"/>
        </w:rPr>
      </w:pPr>
      <w:r>
        <w:rPr>
          <w:rFonts w:ascii="宋体" w:hAnsi="宋体"/>
          <w:szCs w:val="21"/>
        </w:rPr>
        <w:t>2.本表后应附投标人所属社保机构出具的工程主要人员的社保缴费证明(并加盖缴费证明专用章)或其他能够证明主要人员参加社保的有效证明材料(并加盖社保机构专用章)。</w:t>
      </w:r>
    </w:p>
    <w:p w14:paraId="32A1BDE9" w14:textId="77777777" w:rsidR="0078726B" w:rsidRDefault="0078726B">
      <w:pPr>
        <w:spacing w:line="400" w:lineRule="exact"/>
        <w:ind w:leftChars="50" w:left="525" w:hangingChars="200" w:hanging="420"/>
        <w:rPr>
          <w:rFonts w:ascii="宋体" w:hAnsi="宋体"/>
          <w:szCs w:val="21"/>
        </w:rPr>
      </w:pPr>
    </w:p>
    <w:p w14:paraId="01FF63D2" w14:textId="77777777" w:rsidR="0078726B" w:rsidRDefault="0078726B">
      <w:pPr>
        <w:rPr>
          <w:szCs w:val="21"/>
        </w:rPr>
        <w:sectPr w:rsidR="0078726B">
          <w:headerReference w:type="even" r:id="rId16"/>
          <w:headerReference w:type="default" r:id="rId17"/>
          <w:footerReference w:type="even" r:id="rId18"/>
          <w:footerReference w:type="default" r:id="rId19"/>
          <w:headerReference w:type="first" r:id="rId20"/>
          <w:footerReference w:type="first" r:id="rId21"/>
          <w:endnotePr>
            <w:numFmt w:val="decimal"/>
          </w:endnotePr>
          <w:type w:val="nextColumn"/>
          <w:pgSz w:w="11906" w:h="16838"/>
          <w:pgMar w:top="1418" w:right="1304" w:bottom="1304" w:left="1304" w:header="851" w:footer="992" w:gutter="0"/>
          <w:cols w:space="720"/>
          <w:docGrid w:linePitch="494" w:charSpace="-1164"/>
        </w:sectPr>
      </w:pPr>
    </w:p>
    <w:p w14:paraId="3DA53067" w14:textId="77777777" w:rsidR="0078726B" w:rsidRDefault="00F11F68">
      <w:pPr>
        <w:pStyle w:val="WG2181"/>
        <w:ind w:firstLine="643"/>
        <w:outlineLvl w:val="0"/>
        <w:rPr>
          <w:rFonts w:ascii="Times New Roman" w:hAnsi="Times New Roman"/>
          <w:color w:val="auto"/>
          <w:sz w:val="32"/>
          <w:szCs w:val="32"/>
        </w:rPr>
      </w:pPr>
      <w:bookmarkStart w:id="816" w:name="_Toc195508903"/>
      <w:bookmarkStart w:id="817" w:name="_Toc210327734"/>
      <w:bookmarkStart w:id="818" w:name="_Toc162619759"/>
      <w:bookmarkStart w:id="819" w:name="_Toc210364920"/>
      <w:bookmarkStart w:id="820" w:name="_Toc210355596"/>
      <w:bookmarkStart w:id="821" w:name="_Toc277917712"/>
      <w:bookmarkStart w:id="822" w:name="_Toc168287390"/>
      <w:bookmarkStart w:id="823" w:name="_Toc276715181"/>
      <w:bookmarkStart w:id="824" w:name="_Toc162622655"/>
      <w:bookmarkStart w:id="825" w:name="_Toc108602056"/>
      <w:bookmarkStart w:id="826" w:name="_Toc130490516"/>
      <w:bookmarkStart w:id="827" w:name="_Toc121123707"/>
      <w:r>
        <w:rPr>
          <w:rFonts w:ascii="Times New Roman" w:hAnsi="Times New Roman"/>
          <w:color w:val="auto"/>
          <w:sz w:val="32"/>
          <w:szCs w:val="32"/>
        </w:rPr>
        <w:lastRenderedPageBreak/>
        <w:t>八、</w:t>
      </w:r>
      <w:bookmarkStart w:id="828" w:name="_Toc276715183"/>
      <w:bookmarkStart w:id="829" w:name="_Toc277917713"/>
      <w:bookmarkStart w:id="830" w:name="_Toc162622657"/>
      <w:bookmarkStart w:id="831" w:name="_Toc210364922"/>
      <w:bookmarkStart w:id="832" w:name="_Toc210355598"/>
      <w:bookmarkStart w:id="833" w:name="_Toc210327736"/>
      <w:bookmarkStart w:id="834" w:name="_Toc161156994"/>
      <w:bookmarkStart w:id="835" w:name="_Toc161154665"/>
      <w:bookmarkStart w:id="836" w:name="_Toc161156364"/>
      <w:bookmarkStart w:id="837" w:name="_Toc168287392"/>
      <w:bookmarkStart w:id="838" w:name="_Toc160982363"/>
      <w:bookmarkStart w:id="839" w:name="_Toc195508905"/>
      <w:bookmarkStart w:id="840" w:name="_Toc162619771"/>
      <w:bookmarkEnd w:id="816"/>
      <w:bookmarkEnd w:id="817"/>
      <w:bookmarkEnd w:id="818"/>
      <w:bookmarkEnd w:id="819"/>
      <w:bookmarkEnd w:id="820"/>
      <w:bookmarkEnd w:id="821"/>
      <w:bookmarkEnd w:id="822"/>
      <w:bookmarkEnd w:id="823"/>
      <w:bookmarkEnd w:id="824"/>
      <w:r>
        <w:rPr>
          <w:rFonts w:ascii="Times New Roman" w:hAnsi="Times New Roman"/>
          <w:color w:val="auto"/>
          <w:sz w:val="32"/>
          <w:szCs w:val="32"/>
        </w:rPr>
        <w:t>资格审查资料</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14:paraId="053EB358" w14:textId="77777777" w:rsidR="0078726B" w:rsidRDefault="00F11F68">
      <w:pPr>
        <w:pStyle w:val="WG3180"/>
        <w:rPr>
          <w:sz w:val="28"/>
          <w:szCs w:val="28"/>
        </w:rPr>
      </w:pPr>
      <w:bookmarkStart w:id="841" w:name="_Toc276715184"/>
      <w:bookmarkStart w:id="842" w:name="_Toc108602057"/>
      <w:bookmarkStart w:id="843" w:name="_Toc121123708"/>
      <w:r>
        <w:rPr>
          <w:sz w:val="28"/>
          <w:szCs w:val="28"/>
        </w:rPr>
        <w:t>表</w:t>
      </w:r>
      <w:r>
        <w:rPr>
          <w:rFonts w:hint="eastAsia"/>
          <w:sz w:val="28"/>
          <w:szCs w:val="28"/>
        </w:rPr>
        <w:t>8</w:t>
      </w:r>
      <w:r>
        <w:rPr>
          <w:sz w:val="28"/>
          <w:szCs w:val="28"/>
        </w:rPr>
        <w:t>-1</w:t>
      </w:r>
      <w:r>
        <w:rPr>
          <w:sz w:val="28"/>
          <w:szCs w:val="28"/>
        </w:rPr>
        <w:t>投标人基本情况表</w:t>
      </w:r>
      <w:bookmarkEnd w:id="841"/>
      <w:bookmarkEnd w:id="842"/>
      <w:bookmarkEnd w:id="843"/>
    </w:p>
    <w:p w14:paraId="5172EBDE" w14:textId="77777777" w:rsidR="0078726B" w:rsidRDefault="00F11F68">
      <w:pPr>
        <w:ind w:firstLineChars="100" w:firstLine="210"/>
      </w:pPr>
      <w:r>
        <w:t>标段：</w:t>
      </w:r>
      <w:r>
        <w:t>_____________</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186"/>
        <w:gridCol w:w="720"/>
        <w:gridCol w:w="360"/>
        <w:gridCol w:w="540"/>
        <w:gridCol w:w="720"/>
        <w:gridCol w:w="720"/>
        <w:gridCol w:w="362"/>
        <w:gridCol w:w="1018"/>
        <w:gridCol w:w="60"/>
        <w:gridCol w:w="722"/>
        <w:gridCol w:w="1546"/>
      </w:tblGrid>
      <w:tr w:rsidR="0078726B" w14:paraId="0734D3AF" w14:textId="77777777">
        <w:trPr>
          <w:trHeight w:val="340"/>
          <w:jc w:val="center"/>
        </w:trPr>
        <w:tc>
          <w:tcPr>
            <w:tcW w:w="2186" w:type="dxa"/>
            <w:vAlign w:val="center"/>
          </w:tcPr>
          <w:p w14:paraId="40CF86A1" w14:textId="77777777" w:rsidR="0078726B" w:rsidRDefault="00F11F68">
            <w:pPr>
              <w:pStyle w:val="a0"/>
              <w:widowControl/>
              <w:spacing w:after="0" w:line="360" w:lineRule="exact"/>
              <w:jc w:val="center"/>
              <w:rPr>
                <w:kern w:val="20"/>
                <w:sz w:val="21"/>
                <w:szCs w:val="21"/>
              </w:rPr>
            </w:pPr>
            <w:r>
              <w:rPr>
                <w:kern w:val="20"/>
                <w:sz w:val="21"/>
                <w:szCs w:val="21"/>
              </w:rPr>
              <w:t>投标人名称</w:t>
            </w:r>
          </w:p>
        </w:tc>
        <w:tc>
          <w:tcPr>
            <w:tcW w:w="6768" w:type="dxa"/>
            <w:gridSpan w:val="10"/>
            <w:tcBorders>
              <w:bottom w:val="single" w:sz="4" w:space="0" w:color="auto"/>
            </w:tcBorders>
            <w:vAlign w:val="center"/>
          </w:tcPr>
          <w:p w14:paraId="746CA64D" w14:textId="77777777" w:rsidR="0078726B" w:rsidRDefault="0078726B">
            <w:pPr>
              <w:pStyle w:val="a0"/>
              <w:widowControl/>
              <w:spacing w:after="0" w:line="360" w:lineRule="exact"/>
              <w:jc w:val="center"/>
              <w:rPr>
                <w:kern w:val="20"/>
                <w:sz w:val="21"/>
                <w:szCs w:val="21"/>
              </w:rPr>
            </w:pPr>
          </w:p>
        </w:tc>
      </w:tr>
      <w:tr w:rsidR="0078726B" w14:paraId="42484BA6" w14:textId="77777777">
        <w:trPr>
          <w:trHeight w:val="340"/>
          <w:jc w:val="center"/>
        </w:trPr>
        <w:tc>
          <w:tcPr>
            <w:tcW w:w="2186" w:type="dxa"/>
            <w:vAlign w:val="center"/>
          </w:tcPr>
          <w:p w14:paraId="10A98FDB" w14:textId="77777777" w:rsidR="0078726B" w:rsidRDefault="00F11F68">
            <w:pPr>
              <w:pStyle w:val="a0"/>
              <w:widowControl/>
              <w:spacing w:after="0" w:line="360" w:lineRule="exact"/>
              <w:jc w:val="center"/>
              <w:rPr>
                <w:kern w:val="20"/>
                <w:sz w:val="21"/>
                <w:szCs w:val="21"/>
              </w:rPr>
            </w:pPr>
            <w:r>
              <w:rPr>
                <w:kern w:val="20"/>
                <w:sz w:val="21"/>
                <w:szCs w:val="21"/>
              </w:rPr>
              <w:t>注册地址</w:t>
            </w:r>
          </w:p>
        </w:tc>
        <w:tc>
          <w:tcPr>
            <w:tcW w:w="3060" w:type="dxa"/>
            <w:gridSpan w:val="5"/>
            <w:tcBorders>
              <w:top w:val="single" w:sz="4" w:space="0" w:color="auto"/>
              <w:right w:val="single" w:sz="4" w:space="0" w:color="auto"/>
            </w:tcBorders>
            <w:vAlign w:val="center"/>
          </w:tcPr>
          <w:p w14:paraId="54008FA3" w14:textId="77777777" w:rsidR="0078726B" w:rsidRDefault="0078726B">
            <w:pPr>
              <w:pStyle w:val="a0"/>
              <w:widowControl/>
              <w:spacing w:after="0" w:line="360" w:lineRule="exact"/>
              <w:jc w:val="center"/>
              <w:rPr>
                <w:kern w:val="20"/>
                <w:sz w:val="21"/>
                <w:szCs w:val="21"/>
              </w:rPr>
            </w:pPr>
          </w:p>
        </w:tc>
        <w:tc>
          <w:tcPr>
            <w:tcW w:w="1440" w:type="dxa"/>
            <w:gridSpan w:val="3"/>
            <w:tcBorders>
              <w:top w:val="single" w:sz="4" w:space="0" w:color="auto"/>
              <w:left w:val="single" w:sz="4" w:space="0" w:color="auto"/>
              <w:right w:val="single" w:sz="4" w:space="0" w:color="auto"/>
            </w:tcBorders>
            <w:vAlign w:val="center"/>
          </w:tcPr>
          <w:p w14:paraId="34933A34" w14:textId="77777777" w:rsidR="0078726B" w:rsidRDefault="00F11F68">
            <w:pPr>
              <w:pStyle w:val="a0"/>
              <w:widowControl/>
              <w:spacing w:after="0" w:line="360" w:lineRule="exact"/>
              <w:jc w:val="center"/>
              <w:rPr>
                <w:kern w:val="20"/>
                <w:sz w:val="21"/>
                <w:szCs w:val="21"/>
              </w:rPr>
            </w:pPr>
            <w:r>
              <w:rPr>
                <w:kern w:val="20"/>
                <w:sz w:val="21"/>
                <w:szCs w:val="21"/>
              </w:rPr>
              <w:t>邮政编码</w:t>
            </w:r>
          </w:p>
        </w:tc>
        <w:tc>
          <w:tcPr>
            <w:tcW w:w="2268" w:type="dxa"/>
            <w:gridSpan w:val="2"/>
            <w:tcBorders>
              <w:top w:val="single" w:sz="4" w:space="0" w:color="auto"/>
              <w:left w:val="single" w:sz="4" w:space="0" w:color="auto"/>
              <w:right w:val="single" w:sz="4" w:space="0" w:color="auto"/>
            </w:tcBorders>
            <w:vAlign w:val="center"/>
          </w:tcPr>
          <w:p w14:paraId="0F2CBC81" w14:textId="77777777" w:rsidR="0078726B" w:rsidRDefault="0078726B">
            <w:pPr>
              <w:pStyle w:val="a0"/>
              <w:widowControl/>
              <w:spacing w:after="0" w:line="360" w:lineRule="exact"/>
              <w:jc w:val="center"/>
              <w:rPr>
                <w:kern w:val="20"/>
                <w:sz w:val="21"/>
                <w:szCs w:val="21"/>
              </w:rPr>
            </w:pPr>
          </w:p>
        </w:tc>
      </w:tr>
      <w:tr w:rsidR="0078726B" w14:paraId="4935E2D3" w14:textId="77777777">
        <w:trPr>
          <w:cantSplit/>
          <w:trHeight w:val="340"/>
          <w:jc w:val="center"/>
        </w:trPr>
        <w:tc>
          <w:tcPr>
            <w:tcW w:w="2186" w:type="dxa"/>
            <w:vMerge w:val="restart"/>
            <w:vAlign w:val="center"/>
          </w:tcPr>
          <w:p w14:paraId="6A8AEE47" w14:textId="77777777" w:rsidR="0078726B" w:rsidRDefault="00F11F68">
            <w:pPr>
              <w:pStyle w:val="a0"/>
              <w:widowControl/>
              <w:spacing w:after="0" w:line="360" w:lineRule="exact"/>
              <w:jc w:val="center"/>
              <w:rPr>
                <w:kern w:val="20"/>
                <w:sz w:val="21"/>
                <w:szCs w:val="21"/>
              </w:rPr>
            </w:pPr>
            <w:r>
              <w:rPr>
                <w:kern w:val="20"/>
                <w:sz w:val="21"/>
                <w:szCs w:val="21"/>
              </w:rPr>
              <w:t>联系方式</w:t>
            </w:r>
          </w:p>
        </w:tc>
        <w:tc>
          <w:tcPr>
            <w:tcW w:w="1080" w:type="dxa"/>
            <w:gridSpan w:val="2"/>
            <w:vAlign w:val="center"/>
          </w:tcPr>
          <w:p w14:paraId="6EE404DD" w14:textId="77777777" w:rsidR="0078726B" w:rsidRDefault="00F11F68">
            <w:pPr>
              <w:pStyle w:val="a0"/>
              <w:widowControl/>
              <w:spacing w:after="0" w:line="360" w:lineRule="exact"/>
              <w:jc w:val="center"/>
              <w:rPr>
                <w:kern w:val="20"/>
                <w:sz w:val="21"/>
                <w:szCs w:val="21"/>
              </w:rPr>
            </w:pPr>
            <w:r>
              <w:rPr>
                <w:kern w:val="20"/>
                <w:sz w:val="21"/>
                <w:szCs w:val="21"/>
              </w:rPr>
              <w:t>联系人</w:t>
            </w:r>
          </w:p>
        </w:tc>
        <w:tc>
          <w:tcPr>
            <w:tcW w:w="1980" w:type="dxa"/>
            <w:gridSpan w:val="3"/>
            <w:vAlign w:val="center"/>
          </w:tcPr>
          <w:p w14:paraId="3C9B81C7" w14:textId="77777777" w:rsidR="0078726B" w:rsidRDefault="0078726B">
            <w:pPr>
              <w:pStyle w:val="a0"/>
              <w:widowControl/>
              <w:spacing w:after="0" w:line="360" w:lineRule="exact"/>
              <w:jc w:val="center"/>
              <w:rPr>
                <w:kern w:val="20"/>
                <w:sz w:val="21"/>
                <w:szCs w:val="21"/>
              </w:rPr>
            </w:pPr>
          </w:p>
        </w:tc>
        <w:tc>
          <w:tcPr>
            <w:tcW w:w="1440" w:type="dxa"/>
            <w:gridSpan w:val="3"/>
            <w:tcBorders>
              <w:right w:val="single" w:sz="4" w:space="0" w:color="auto"/>
            </w:tcBorders>
            <w:vAlign w:val="center"/>
          </w:tcPr>
          <w:p w14:paraId="34CE93EC" w14:textId="77777777" w:rsidR="0078726B" w:rsidRDefault="00F11F68">
            <w:pPr>
              <w:pStyle w:val="a0"/>
              <w:widowControl/>
              <w:spacing w:after="0" w:line="360" w:lineRule="exact"/>
              <w:jc w:val="center"/>
              <w:rPr>
                <w:kern w:val="20"/>
                <w:sz w:val="21"/>
                <w:szCs w:val="21"/>
              </w:rPr>
            </w:pPr>
            <w:r>
              <w:rPr>
                <w:kern w:val="20"/>
                <w:sz w:val="21"/>
                <w:szCs w:val="21"/>
              </w:rPr>
              <w:t>电话</w:t>
            </w:r>
          </w:p>
        </w:tc>
        <w:tc>
          <w:tcPr>
            <w:tcW w:w="2268" w:type="dxa"/>
            <w:gridSpan w:val="2"/>
            <w:tcBorders>
              <w:left w:val="single" w:sz="4" w:space="0" w:color="auto"/>
            </w:tcBorders>
            <w:vAlign w:val="center"/>
          </w:tcPr>
          <w:p w14:paraId="740D9C66" w14:textId="77777777" w:rsidR="0078726B" w:rsidRDefault="0078726B">
            <w:pPr>
              <w:pStyle w:val="a0"/>
              <w:widowControl/>
              <w:spacing w:after="0" w:line="360" w:lineRule="exact"/>
              <w:jc w:val="center"/>
              <w:rPr>
                <w:kern w:val="20"/>
                <w:sz w:val="21"/>
                <w:szCs w:val="21"/>
              </w:rPr>
            </w:pPr>
          </w:p>
        </w:tc>
      </w:tr>
      <w:tr w:rsidR="0078726B" w14:paraId="1D66825D" w14:textId="77777777">
        <w:trPr>
          <w:cantSplit/>
          <w:trHeight w:val="340"/>
          <w:jc w:val="center"/>
        </w:trPr>
        <w:tc>
          <w:tcPr>
            <w:tcW w:w="2186" w:type="dxa"/>
            <w:vMerge/>
            <w:vAlign w:val="center"/>
          </w:tcPr>
          <w:p w14:paraId="334B968A" w14:textId="77777777" w:rsidR="0078726B" w:rsidRDefault="0078726B">
            <w:pPr>
              <w:pStyle w:val="a0"/>
              <w:widowControl/>
              <w:spacing w:after="0" w:line="360" w:lineRule="exact"/>
              <w:jc w:val="center"/>
              <w:rPr>
                <w:kern w:val="20"/>
                <w:sz w:val="21"/>
                <w:szCs w:val="21"/>
              </w:rPr>
            </w:pPr>
          </w:p>
        </w:tc>
        <w:tc>
          <w:tcPr>
            <w:tcW w:w="1080" w:type="dxa"/>
            <w:gridSpan w:val="2"/>
            <w:vAlign w:val="center"/>
          </w:tcPr>
          <w:p w14:paraId="75DAF675" w14:textId="77777777" w:rsidR="0078726B" w:rsidRDefault="00F11F68">
            <w:pPr>
              <w:pStyle w:val="a0"/>
              <w:widowControl/>
              <w:spacing w:after="0" w:line="360" w:lineRule="exact"/>
              <w:jc w:val="center"/>
              <w:rPr>
                <w:kern w:val="20"/>
                <w:sz w:val="21"/>
                <w:szCs w:val="21"/>
              </w:rPr>
            </w:pPr>
            <w:r>
              <w:rPr>
                <w:kern w:val="20"/>
                <w:sz w:val="21"/>
                <w:szCs w:val="21"/>
              </w:rPr>
              <w:t>传</w:t>
            </w:r>
            <w:r>
              <w:rPr>
                <w:kern w:val="20"/>
                <w:sz w:val="21"/>
                <w:szCs w:val="21"/>
              </w:rPr>
              <w:t xml:space="preserve">  </w:t>
            </w:r>
            <w:r>
              <w:rPr>
                <w:kern w:val="20"/>
                <w:sz w:val="21"/>
                <w:szCs w:val="21"/>
              </w:rPr>
              <w:t>真</w:t>
            </w:r>
          </w:p>
        </w:tc>
        <w:tc>
          <w:tcPr>
            <w:tcW w:w="1980" w:type="dxa"/>
            <w:gridSpan w:val="3"/>
            <w:vAlign w:val="center"/>
          </w:tcPr>
          <w:p w14:paraId="6C2DEDE6" w14:textId="77777777" w:rsidR="0078726B" w:rsidRDefault="0078726B">
            <w:pPr>
              <w:pStyle w:val="a0"/>
              <w:widowControl/>
              <w:spacing w:after="0" w:line="360" w:lineRule="exact"/>
              <w:jc w:val="center"/>
              <w:rPr>
                <w:kern w:val="20"/>
                <w:sz w:val="21"/>
                <w:szCs w:val="21"/>
              </w:rPr>
            </w:pPr>
          </w:p>
        </w:tc>
        <w:tc>
          <w:tcPr>
            <w:tcW w:w="1440" w:type="dxa"/>
            <w:gridSpan w:val="3"/>
            <w:tcBorders>
              <w:right w:val="single" w:sz="4" w:space="0" w:color="auto"/>
            </w:tcBorders>
            <w:vAlign w:val="center"/>
          </w:tcPr>
          <w:p w14:paraId="390C7316" w14:textId="77777777" w:rsidR="0078726B" w:rsidRDefault="00F11F68">
            <w:pPr>
              <w:pStyle w:val="a0"/>
              <w:widowControl/>
              <w:spacing w:after="0" w:line="360" w:lineRule="exact"/>
              <w:jc w:val="center"/>
              <w:rPr>
                <w:kern w:val="20"/>
                <w:sz w:val="21"/>
                <w:szCs w:val="21"/>
              </w:rPr>
            </w:pPr>
            <w:r>
              <w:rPr>
                <w:kern w:val="20"/>
                <w:sz w:val="21"/>
                <w:szCs w:val="21"/>
              </w:rPr>
              <w:t>网址</w:t>
            </w:r>
          </w:p>
        </w:tc>
        <w:tc>
          <w:tcPr>
            <w:tcW w:w="2268" w:type="dxa"/>
            <w:gridSpan w:val="2"/>
            <w:tcBorders>
              <w:left w:val="single" w:sz="4" w:space="0" w:color="auto"/>
            </w:tcBorders>
            <w:vAlign w:val="center"/>
          </w:tcPr>
          <w:p w14:paraId="2DA7E770" w14:textId="77777777" w:rsidR="0078726B" w:rsidRDefault="0078726B">
            <w:pPr>
              <w:pStyle w:val="a0"/>
              <w:widowControl/>
              <w:spacing w:after="0" w:line="360" w:lineRule="exact"/>
              <w:jc w:val="center"/>
              <w:rPr>
                <w:kern w:val="20"/>
                <w:sz w:val="21"/>
                <w:szCs w:val="21"/>
              </w:rPr>
            </w:pPr>
          </w:p>
        </w:tc>
      </w:tr>
      <w:tr w:rsidR="0078726B" w14:paraId="1699C907" w14:textId="77777777">
        <w:trPr>
          <w:trHeight w:val="340"/>
          <w:jc w:val="center"/>
        </w:trPr>
        <w:tc>
          <w:tcPr>
            <w:tcW w:w="2186" w:type="dxa"/>
            <w:vAlign w:val="center"/>
          </w:tcPr>
          <w:p w14:paraId="00A3F8FD" w14:textId="77777777" w:rsidR="0078726B" w:rsidRDefault="00F11F68">
            <w:pPr>
              <w:pStyle w:val="a0"/>
              <w:widowControl/>
              <w:spacing w:after="0" w:line="360" w:lineRule="exact"/>
              <w:jc w:val="center"/>
              <w:rPr>
                <w:kern w:val="20"/>
                <w:sz w:val="21"/>
                <w:szCs w:val="21"/>
              </w:rPr>
            </w:pPr>
            <w:r>
              <w:rPr>
                <w:kern w:val="20"/>
                <w:sz w:val="21"/>
                <w:szCs w:val="21"/>
              </w:rPr>
              <w:t>组织机构</w:t>
            </w:r>
          </w:p>
        </w:tc>
        <w:tc>
          <w:tcPr>
            <w:tcW w:w="6768" w:type="dxa"/>
            <w:gridSpan w:val="10"/>
            <w:vAlign w:val="center"/>
          </w:tcPr>
          <w:p w14:paraId="2D93B52A" w14:textId="77777777" w:rsidR="0078726B" w:rsidRDefault="0078726B">
            <w:pPr>
              <w:pStyle w:val="a0"/>
              <w:widowControl/>
              <w:spacing w:after="0" w:line="360" w:lineRule="exact"/>
              <w:jc w:val="center"/>
              <w:rPr>
                <w:kern w:val="20"/>
                <w:sz w:val="21"/>
                <w:szCs w:val="21"/>
              </w:rPr>
            </w:pPr>
          </w:p>
        </w:tc>
      </w:tr>
      <w:tr w:rsidR="0078726B" w14:paraId="5D0CAD01" w14:textId="77777777">
        <w:trPr>
          <w:trHeight w:val="340"/>
          <w:jc w:val="center"/>
        </w:trPr>
        <w:tc>
          <w:tcPr>
            <w:tcW w:w="2186" w:type="dxa"/>
            <w:vAlign w:val="center"/>
          </w:tcPr>
          <w:p w14:paraId="24C1DC70" w14:textId="77777777" w:rsidR="0078726B" w:rsidRDefault="00F11F68">
            <w:pPr>
              <w:pStyle w:val="a0"/>
              <w:widowControl/>
              <w:spacing w:after="0" w:line="360" w:lineRule="exact"/>
              <w:jc w:val="center"/>
              <w:rPr>
                <w:kern w:val="20"/>
                <w:sz w:val="21"/>
                <w:szCs w:val="21"/>
              </w:rPr>
            </w:pPr>
            <w:r>
              <w:rPr>
                <w:kern w:val="20"/>
                <w:sz w:val="21"/>
                <w:szCs w:val="21"/>
              </w:rPr>
              <w:t>法定代表人</w:t>
            </w:r>
          </w:p>
        </w:tc>
        <w:tc>
          <w:tcPr>
            <w:tcW w:w="720" w:type="dxa"/>
            <w:vAlign w:val="center"/>
          </w:tcPr>
          <w:p w14:paraId="3C326A13" w14:textId="77777777" w:rsidR="0078726B" w:rsidRDefault="00F11F68">
            <w:pPr>
              <w:pStyle w:val="a0"/>
              <w:widowControl/>
              <w:spacing w:after="0" w:line="360" w:lineRule="exact"/>
              <w:jc w:val="center"/>
              <w:rPr>
                <w:kern w:val="20"/>
                <w:sz w:val="21"/>
                <w:szCs w:val="21"/>
              </w:rPr>
            </w:pPr>
            <w:r>
              <w:rPr>
                <w:kern w:val="20"/>
                <w:sz w:val="21"/>
                <w:szCs w:val="21"/>
              </w:rPr>
              <w:t>姓名</w:t>
            </w:r>
          </w:p>
        </w:tc>
        <w:tc>
          <w:tcPr>
            <w:tcW w:w="900" w:type="dxa"/>
            <w:gridSpan w:val="2"/>
            <w:vAlign w:val="center"/>
          </w:tcPr>
          <w:p w14:paraId="751C31A1" w14:textId="77777777" w:rsidR="0078726B" w:rsidRDefault="0078726B">
            <w:pPr>
              <w:pStyle w:val="a0"/>
              <w:widowControl/>
              <w:spacing w:after="0" w:line="360" w:lineRule="exact"/>
              <w:jc w:val="center"/>
              <w:rPr>
                <w:kern w:val="20"/>
                <w:sz w:val="21"/>
                <w:szCs w:val="21"/>
              </w:rPr>
            </w:pPr>
          </w:p>
        </w:tc>
        <w:tc>
          <w:tcPr>
            <w:tcW w:w="1802" w:type="dxa"/>
            <w:gridSpan w:val="3"/>
            <w:vAlign w:val="center"/>
          </w:tcPr>
          <w:p w14:paraId="55A8E406" w14:textId="77777777" w:rsidR="0078726B" w:rsidRDefault="00F11F68">
            <w:pPr>
              <w:pStyle w:val="a0"/>
              <w:widowControl/>
              <w:spacing w:after="0" w:line="360" w:lineRule="exact"/>
              <w:jc w:val="center"/>
              <w:rPr>
                <w:kern w:val="20"/>
                <w:sz w:val="21"/>
                <w:szCs w:val="21"/>
              </w:rPr>
            </w:pPr>
            <w:r>
              <w:rPr>
                <w:kern w:val="20"/>
                <w:sz w:val="21"/>
                <w:szCs w:val="21"/>
              </w:rPr>
              <w:t>技术职称</w:t>
            </w:r>
          </w:p>
        </w:tc>
        <w:tc>
          <w:tcPr>
            <w:tcW w:w="1018" w:type="dxa"/>
            <w:vAlign w:val="center"/>
          </w:tcPr>
          <w:p w14:paraId="4B40A1CE" w14:textId="77777777" w:rsidR="0078726B" w:rsidRDefault="0078726B">
            <w:pPr>
              <w:pStyle w:val="a0"/>
              <w:widowControl/>
              <w:spacing w:after="0" w:line="360" w:lineRule="exact"/>
              <w:jc w:val="center"/>
              <w:rPr>
                <w:kern w:val="20"/>
                <w:sz w:val="21"/>
                <w:szCs w:val="21"/>
              </w:rPr>
            </w:pPr>
          </w:p>
        </w:tc>
        <w:tc>
          <w:tcPr>
            <w:tcW w:w="782" w:type="dxa"/>
            <w:gridSpan w:val="2"/>
            <w:vAlign w:val="center"/>
          </w:tcPr>
          <w:p w14:paraId="098C3DB2" w14:textId="77777777" w:rsidR="0078726B" w:rsidRDefault="00F11F68">
            <w:pPr>
              <w:pStyle w:val="a0"/>
              <w:widowControl/>
              <w:spacing w:after="0" w:line="360" w:lineRule="exact"/>
              <w:jc w:val="center"/>
              <w:rPr>
                <w:kern w:val="20"/>
                <w:sz w:val="21"/>
                <w:szCs w:val="21"/>
              </w:rPr>
            </w:pPr>
            <w:r>
              <w:rPr>
                <w:kern w:val="20"/>
                <w:sz w:val="21"/>
                <w:szCs w:val="21"/>
              </w:rPr>
              <w:t>电话</w:t>
            </w:r>
          </w:p>
        </w:tc>
        <w:tc>
          <w:tcPr>
            <w:tcW w:w="1546" w:type="dxa"/>
            <w:vAlign w:val="center"/>
          </w:tcPr>
          <w:p w14:paraId="642791AE" w14:textId="77777777" w:rsidR="0078726B" w:rsidRDefault="0078726B">
            <w:pPr>
              <w:pStyle w:val="a0"/>
              <w:widowControl/>
              <w:spacing w:after="0" w:line="360" w:lineRule="exact"/>
              <w:jc w:val="center"/>
              <w:rPr>
                <w:kern w:val="20"/>
                <w:sz w:val="21"/>
                <w:szCs w:val="21"/>
              </w:rPr>
            </w:pPr>
          </w:p>
        </w:tc>
      </w:tr>
      <w:tr w:rsidR="0078726B" w14:paraId="4A46B973" w14:textId="77777777">
        <w:trPr>
          <w:trHeight w:val="340"/>
          <w:jc w:val="center"/>
        </w:trPr>
        <w:tc>
          <w:tcPr>
            <w:tcW w:w="2186" w:type="dxa"/>
            <w:vAlign w:val="center"/>
          </w:tcPr>
          <w:p w14:paraId="4A55F5AD" w14:textId="77777777" w:rsidR="0078726B" w:rsidRDefault="00F11F68">
            <w:pPr>
              <w:pStyle w:val="a0"/>
              <w:widowControl/>
              <w:spacing w:after="0" w:line="360" w:lineRule="exact"/>
              <w:jc w:val="center"/>
              <w:rPr>
                <w:kern w:val="20"/>
                <w:sz w:val="21"/>
                <w:szCs w:val="21"/>
              </w:rPr>
            </w:pPr>
            <w:r>
              <w:rPr>
                <w:kern w:val="20"/>
                <w:sz w:val="21"/>
                <w:szCs w:val="21"/>
              </w:rPr>
              <w:t>总工程师</w:t>
            </w:r>
          </w:p>
        </w:tc>
        <w:tc>
          <w:tcPr>
            <w:tcW w:w="720" w:type="dxa"/>
            <w:vAlign w:val="center"/>
          </w:tcPr>
          <w:p w14:paraId="5EBEC06B" w14:textId="77777777" w:rsidR="0078726B" w:rsidRDefault="00F11F68">
            <w:pPr>
              <w:pStyle w:val="a0"/>
              <w:widowControl/>
              <w:spacing w:after="0" w:line="360" w:lineRule="exact"/>
              <w:jc w:val="center"/>
              <w:rPr>
                <w:kern w:val="20"/>
                <w:sz w:val="21"/>
                <w:szCs w:val="21"/>
              </w:rPr>
            </w:pPr>
            <w:r>
              <w:rPr>
                <w:kern w:val="20"/>
                <w:sz w:val="21"/>
                <w:szCs w:val="21"/>
              </w:rPr>
              <w:t>姓名</w:t>
            </w:r>
          </w:p>
        </w:tc>
        <w:tc>
          <w:tcPr>
            <w:tcW w:w="900" w:type="dxa"/>
            <w:gridSpan w:val="2"/>
            <w:tcBorders>
              <w:bottom w:val="single" w:sz="4" w:space="0" w:color="auto"/>
            </w:tcBorders>
            <w:vAlign w:val="center"/>
          </w:tcPr>
          <w:p w14:paraId="56E8A927" w14:textId="77777777" w:rsidR="0078726B" w:rsidRDefault="0078726B">
            <w:pPr>
              <w:pStyle w:val="a0"/>
              <w:widowControl/>
              <w:spacing w:after="0" w:line="360" w:lineRule="exact"/>
              <w:jc w:val="center"/>
              <w:rPr>
                <w:kern w:val="20"/>
                <w:sz w:val="21"/>
                <w:szCs w:val="21"/>
              </w:rPr>
            </w:pPr>
          </w:p>
        </w:tc>
        <w:tc>
          <w:tcPr>
            <w:tcW w:w="1802" w:type="dxa"/>
            <w:gridSpan w:val="3"/>
            <w:vAlign w:val="center"/>
          </w:tcPr>
          <w:p w14:paraId="36AE26AB" w14:textId="77777777" w:rsidR="0078726B" w:rsidRDefault="00F11F68">
            <w:pPr>
              <w:pStyle w:val="a0"/>
              <w:widowControl/>
              <w:spacing w:after="0" w:line="360" w:lineRule="exact"/>
              <w:jc w:val="center"/>
              <w:rPr>
                <w:kern w:val="20"/>
                <w:sz w:val="21"/>
                <w:szCs w:val="21"/>
              </w:rPr>
            </w:pPr>
            <w:r>
              <w:rPr>
                <w:kern w:val="20"/>
                <w:sz w:val="21"/>
                <w:szCs w:val="21"/>
              </w:rPr>
              <w:t>技术职称</w:t>
            </w:r>
          </w:p>
        </w:tc>
        <w:tc>
          <w:tcPr>
            <w:tcW w:w="1018" w:type="dxa"/>
            <w:vAlign w:val="center"/>
          </w:tcPr>
          <w:p w14:paraId="520E3E5E" w14:textId="77777777" w:rsidR="0078726B" w:rsidRDefault="0078726B">
            <w:pPr>
              <w:pStyle w:val="a0"/>
              <w:widowControl/>
              <w:spacing w:after="0" w:line="360" w:lineRule="exact"/>
              <w:jc w:val="center"/>
              <w:rPr>
                <w:kern w:val="20"/>
                <w:sz w:val="21"/>
                <w:szCs w:val="21"/>
              </w:rPr>
            </w:pPr>
          </w:p>
        </w:tc>
        <w:tc>
          <w:tcPr>
            <w:tcW w:w="782" w:type="dxa"/>
            <w:gridSpan w:val="2"/>
            <w:vAlign w:val="center"/>
          </w:tcPr>
          <w:p w14:paraId="077B8A99" w14:textId="77777777" w:rsidR="0078726B" w:rsidRDefault="00F11F68">
            <w:pPr>
              <w:pStyle w:val="a0"/>
              <w:widowControl/>
              <w:spacing w:after="0" w:line="360" w:lineRule="exact"/>
              <w:jc w:val="center"/>
              <w:rPr>
                <w:kern w:val="20"/>
                <w:sz w:val="21"/>
                <w:szCs w:val="21"/>
              </w:rPr>
            </w:pPr>
            <w:r>
              <w:rPr>
                <w:kern w:val="20"/>
                <w:sz w:val="21"/>
                <w:szCs w:val="21"/>
              </w:rPr>
              <w:t>电话</w:t>
            </w:r>
          </w:p>
        </w:tc>
        <w:tc>
          <w:tcPr>
            <w:tcW w:w="1546" w:type="dxa"/>
            <w:vAlign w:val="center"/>
          </w:tcPr>
          <w:p w14:paraId="2980B905" w14:textId="77777777" w:rsidR="0078726B" w:rsidRDefault="0078726B">
            <w:pPr>
              <w:pStyle w:val="a0"/>
              <w:widowControl/>
              <w:spacing w:after="0" w:line="360" w:lineRule="exact"/>
              <w:jc w:val="center"/>
              <w:rPr>
                <w:kern w:val="20"/>
                <w:sz w:val="21"/>
                <w:szCs w:val="21"/>
              </w:rPr>
            </w:pPr>
          </w:p>
        </w:tc>
      </w:tr>
      <w:tr w:rsidR="0078726B" w14:paraId="567A8881" w14:textId="77777777">
        <w:trPr>
          <w:trHeight w:val="340"/>
          <w:jc w:val="center"/>
        </w:trPr>
        <w:tc>
          <w:tcPr>
            <w:tcW w:w="2186" w:type="dxa"/>
            <w:vAlign w:val="center"/>
          </w:tcPr>
          <w:p w14:paraId="1645594E" w14:textId="77777777" w:rsidR="0078726B" w:rsidRDefault="00F11F68">
            <w:pPr>
              <w:pStyle w:val="a0"/>
              <w:widowControl/>
              <w:spacing w:after="0" w:line="360" w:lineRule="exact"/>
              <w:jc w:val="center"/>
              <w:rPr>
                <w:kern w:val="20"/>
                <w:sz w:val="21"/>
                <w:szCs w:val="21"/>
              </w:rPr>
            </w:pPr>
            <w:r>
              <w:rPr>
                <w:kern w:val="20"/>
                <w:sz w:val="21"/>
                <w:szCs w:val="21"/>
              </w:rPr>
              <w:t>成立时间</w:t>
            </w:r>
          </w:p>
        </w:tc>
        <w:tc>
          <w:tcPr>
            <w:tcW w:w="1620" w:type="dxa"/>
            <w:gridSpan w:val="3"/>
            <w:tcBorders>
              <w:right w:val="single" w:sz="4" w:space="0" w:color="auto"/>
            </w:tcBorders>
            <w:vAlign w:val="center"/>
          </w:tcPr>
          <w:p w14:paraId="7D7FC7B8" w14:textId="77777777" w:rsidR="0078726B" w:rsidRDefault="0078726B">
            <w:pPr>
              <w:pStyle w:val="a0"/>
              <w:widowControl/>
              <w:spacing w:after="0" w:line="360" w:lineRule="exact"/>
              <w:jc w:val="center"/>
              <w:rPr>
                <w:kern w:val="20"/>
                <w:sz w:val="21"/>
                <w:szCs w:val="21"/>
              </w:rPr>
            </w:pPr>
          </w:p>
        </w:tc>
        <w:tc>
          <w:tcPr>
            <w:tcW w:w="5148" w:type="dxa"/>
            <w:gridSpan w:val="7"/>
            <w:tcBorders>
              <w:left w:val="single" w:sz="4" w:space="0" w:color="auto"/>
            </w:tcBorders>
            <w:vAlign w:val="center"/>
          </w:tcPr>
          <w:p w14:paraId="2A1DDB80" w14:textId="77777777" w:rsidR="0078726B" w:rsidRDefault="00F11F68">
            <w:pPr>
              <w:pStyle w:val="a0"/>
              <w:widowControl/>
              <w:spacing w:after="0" w:line="360" w:lineRule="exact"/>
              <w:jc w:val="both"/>
              <w:rPr>
                <w:kern w:val="20"/>
                <w:sz w:val="21"/>
                <w:szCs w:val="21"/>
              </w:rPr>
            </w:pPr>
            <w:r>
              <w:rPr>
                <w:kern w:val="20"/>
                <w:sz w:val="21"/>
                <w:szCs w:val="21"/>
              </w:rPr>
              <w:t>员工总人数：</w:t>
            </w:r>
          </w:p>
        </w:tc>
      </w:tr>
      <w:tr w:rsidR="0078726B" w14:paraId="7AE8E128" w14:textId="77777777">
        <w:trPr>
          <w:cantSplit/>
          <w:trHeight w:val="340"/>
          <w:jc w:val="center"/>
        </w:trPr>
        <w:tc>
          <w:tcPr>
            <w:tcW w:w="2186" w:type="dxa"/>
            <w:vAlign w:val="center"/>
          </w:tcPr>
          <w:p w14:paraId="35D38FE3" w14:textId="77777777" w:rsidR="0078726B" w:rsidRDefault="00F11F68">
            <w:pPr>
              <w:pStyle w:val="a0"/>
              <w:spacing w:line="360" w:lineRule="exact"/>
              <w:jc w:val="center"/>
              <w:rPr>
                <w:kern w:val="20"/>
                <w:sz w:val="21"/>
                <w:szCs w:val="21"/>
              </w:rPr>
            </w:pPr>
            <w:r>
              <w:rPr>
                <w:kern w:val="20"/>
                <w:sz w:val="21"/>
                <w:szCs w:val="21"/>
              </w:rPr>
              <w:t>企业资质等级</w:t>
            </w:r>
          </w:p>
        </w:tc>
        <w:tc>
          <w:tcPr>
            <w:tcW w:w="1620" w:type="dxa"/>
            <w:gridSpan w:val="3"/>
            <w:tcBorders>
              <w:right w:val="single" w:sz="4" w:space="0" w:color="auto"/>
            </w:tcBorders>
            <w:vAlign w:val="center"/>
          </w:tcPr>
          <w:p w14:paraId="1043B4D6" w14:textId="77777777" w:rsidR="0078726B" w:rsidRDefault="0078726B">
            <w:pPr>
              <w:pStyle w:val="a0"/>
              <w:widowControl/>
              <w:spacing w:after="0" w:line="360" w:lineRule="exact"/>
              <w:jc w:val="center"/>
              <w:rPr>
                <w:kern w:val="20"/>
                <w:sz w:val="21"/>
                <w:szCs w:val="21"/>
              </w:rPr>
            </w:pPr>
          </w:p>
        </w:tc>
        <w:tc>
          <w:tcPr>
            <w:tcW w:w="720" w:type="dxa"/>
            <w:vMerge w:val="restart"/>
            <w:tcBorders>
              <w:left w:val="single" w:sz="4" w:space="0" w:color="auto"/>
              <w:right w:val="single" w:sz="4" w:space="0" w:color="auto"/>
            </w:tcBorders>
            <w:vAlign w:val="center"/>
          </w:tcPr>
          <w:p w14:paraId="107D2028" w14:textId="77777777" w:rsidR="0078726B" w:rsidRDefault="00F11F68">
            <w:pPr>
              <w:pStyle w:val="a0"/>
              <w:widowControl/>
              <w:spacing w:after="0" w:line="360" w:lineRule="exact"/>
              <w:jc w:val="center"/>
              <w:rPr>
                <w:kern w:val="20"/>
                <w:sz w:val="21"/>
                <w:szCs w:val="21"/>
              </w:rPr>
            </w:pPr>
            <w:r>
              <w:rPr>
                <w:kern w:val="20"/>
                <w:sz w:val="21"/>
                <w:szCs w:val="21"/>
              </w:rPr>
              <w:t>其中</w:t>
            </w:r>
          </w:p>
        </w:tc>
        <w:tc>
          <w:tcPr>
            <w:tcW w:w="2100" w:type="dxa"/>
            <w:gridSpan w:val="3"/>
            <w:tcBorders>
              <w:left w:val="single" w:sz="4" w:space="0" w:color="auto"/>
              <w:right w:val="single" w:sz="4" w:space="0" w:color="auto"/>
            </w:tcBorders>
            <w:vAlign w:val="center"/>
          </w:tcPr>
          <w:p w14:paraId="2B474AAA" w14:textId="77777777" w:rsidR="0078726B" w:rsidRDefault="00F11F68">
            <w:pPr>
              <w:pStyle w:val="a0"/>
              <w:widowControl/>
              <w:spacing w:after="0" w:line="360" w:lineRule="exact"/>
              <w:jc w:val="center"/>
              <w:rPr>
                <w:kern w:val="20"/>
                <w:sz w:val="21"/>
                <w:szCs w:val="21"/>
              </w:rPr>
            </w:pPr>
            <w:r>
              <w:rPr>
                <w:kern w:val="20"/>
                <w:sz w:val="21"/>
                <w:szCs w:val="21"/>
              </w:rPr>
              <w:t>项目经理</w:t>
            </w:r>
          </w:p>
        </w:tc>
        <w:tc>
          <w:tcPr>
            <w:tcW w:w="2328" w:type="dxa"/>
            <w:gridSpan w:val="3"/>
            <w:tcBorders>
              <w:left w:val="single" w:sz="4" w:space="0" w:color="auto"/>
            </w:tcBorders>
            <w:vAlign w:val="center"/>
          </w:tcPr>
          <w:p w14:paraId="69083512" w14:textId="77777777" w:rsidR="0078726B" w:rsidRDefault="0078726B">
            <w:pPr>
              <w:pStyle w:val="a0"/>
              <w:widowControl/>
              <w:spacing w:after="0" w:line="360" w:lineRule="exact"/>
              <w:jc w:val="center"/>
              <w:rPr>
                <w:kern w:val="20"/>
                <w:sz w:val="21"/>
                <w:szCs w:val="21"/>
              </w:rPr>
            </w:pPr>
          </w:p>
        </w:tc>
      </w:tr>
      <w:tr w:rsidR="0078726B" w14:paraId="4D7ABE3B" w14:textId="77777777">
        <w:trPr>
          <w:cantSplit/>
          <w:trHeight w:val="169"/>
          <w:jc w:val="center"/>
        </w:trPr>
        <w:tc>
          <w:tcPr>
            <w:tcW w:w="2186" w:type="dxa"/>
            <w:vAlign w:val="center"/>
          </w:tcPr>
          <w:p w14:paraId="5312B1C4" w14:textId="77777777" w:rsidR="0078726B" w:rsidRDefault="00F11F68">
            <w:pPr>
              <w:pStyle w:val="a0"/>
              <w:widowControl/>
              <w:spacing w:after="0" w:line="360" w:lineRule="exact"/>
              <w:jc w:val="center"/>
              <w:rPr>
                <w:kern w:val="20"/>
                <w:sz w:val="21"/>
                <w:szCs w:val="21"/>
              </w:rPr>
            </w:pPr>
            <w:r>
              <w:rPr>
                <w:kern w:val="20"/>
                <w:sz w:val="21"/>
                <w:szCs w:val="21"/>
              </w:rPr>
              <w:t>营业执照号</w:t>
            </w:r>
          </w:p>
        </w:tc>
        <w:tc>
          <w:tcPr>
            <w:tcW w:w="1620" w:type="dxa"/>
            <w:gridSpan w:val="3"/>
            <w:tcBorders>
              <w:right w:val="single" w:sz="4" w:space="0" w:color="auto"/>
            </w:tcBorders>
            <w:vAlign w:val="center"/>
          </w:tcPr>
          <w:p w14:paraId="0F3A9E52" w14:textId="77777777" w:rsidR="0078726B" w:rsidRDefault="0078726B">
            <w:pPr>
              <w:pStyle w:val="a0"/>
              <w:widowControl/>
              <w:spacing w:after="0" w:line="360" w:lineRule="exact"/>
              <w:jc w:val="center"/>
              <w:rPr>
                <w:kern w:val="20"/>
                <w:sz w:val="21"/>
                <w:szCs w:val="21"/>
              </w:rPr>
            </w:pPr>
          </w:p>
        </w:tc>
        <w:tc>
          <w:tcPr>
            <w:tcW w:w="720" w:type="dxa"/>
            <w:vMerge/>
            <w:tcBorders>
              <w:left w:val="single" w:sz="4" w:space="0" w:color="auto"/>
              <w:right w:val="single" w:sz="4" w:space="0" w:color="auto"/>
            </w:tcBorders>
            <w:vAlign w:val="center"/>
          </w:tcPr>
          <w:p w14:paraId="56D87BC4" w14:textId="77777777" w:rsidR="0078726B" w:rsidRDefault="0078726B">
            <w:pPr>
              <w:pStyle w:val="a0"/>
              <w:widowControl/>
              <w:spacing w:after="0" w:line="360" w:lineRule="exact"/>
              <w:jc w:val="center"/>
              <w:rPr>
                <w:kern w:val="20"/>
                <w:sz w:val="21"/>
                <w:szCs w:val="21"/>
              </w:rPr>
            </w:pPr>
          </w:p>
        </w:tc>
        <w:tc>
          <w:tcPr>
            <w:tcW w:w="2100" w:type="dxa"/>
            <w:gridSpan w:val="3"/>
            <w:tcBorders>
              <w:left w:val="single" w:sz="4" w:space="0" w:color="auto"/>
              <w:right w:val="single" w:sz="4" w:space="0" w:color="auto"/>
            </w:tcBorders>
            <w:vAlign w:val="center"/>
          </w:tcPr>
          <w:p w14:paraId="4A10EF16" w14:textId="77777777" w:rsidR="0078726B" w:rsidRDefault="00F11F68">
            <w:pPr>
              <w:pStyle w:val="a0"/>
              <w:widowControl/>
              <w:spacing w:after="0" w:line="360" w:lineRule="exact"/>
              <w:jc w:val="center"/>
              <w:rPr>
                <w:kern w:val="20"/>
                <w:sz w:val="21"/>
                <w:szCs w:val="21"/>
              </w:rPr>
            </w:pPr>
            <w:r>
              <w:rPr>
                <w:kern w:val="20"/>
                <w:sz w:val="21"/>
                <w:szCs w:val="21"/>
              </w:rPr>
              <w:t>高级职称人员</w:t>
            </w:r>
          </w:p>
        </w:tc>
        <w:tc>
          <w:tcPr>
            <w:tcW w:w="2328" w:type="dxa"/>
            <w:gridSpan w:val="3"/>
            <w:tcBorders>
              <w:left w:val="single" w:sz="4" w:space="0" w:color="auto"/>
            </w:tcBorders>
            <w:vAlign w:val="center"/>
          </w:tcPr>
          <w:p w14:paraId="06B0F384" w14:textId="77777777" w:rsidR="0078726B" w:rsidRDefault="0078726B">
            <w:pPr>
              <w:pStyle w:val="a0"/>
              <w:widowControl/>
              <w:spacing w:after="0" w:line="360" w:lineRule="exact"/>
              <w:jc w:val="center"/>
              <w:rPr>
                <w:kern w:val="20"/>
                <w:sz w:val="21"/>
                <w:szCs w:val="21"/>
              </w:rPr>
            </w:pPr>
          </w:p>
        </w:tc>
      </w:tr>
      <w:tr w:rsidR="0078726B" w14:paraId="3CB1AC8B" w14:textId="77777777">
        <w:trPr>
          <w:cantSplit/>
          <w:trHeight w:val="340"/>
          <w:jc w:val="center"/>
        </w:trPr>
        <w:tc>
          <w:tcPr>
            <w:tcW w:w="2186" w:type="dxa"/>
            <w:vAlign w:val="center"/>
          </w:tcPr>
          <w:p w14:paraId="78E0CEDF" w14:textId="77777777" w:rsidR="0078726B" w:rsidRDefault="00F11F68">
            <w:pPr>
              <w:pStyle w:val="a0"/>
              <w:widowControl/>
              <w:spacing w:after="0" w:line="360" w:lineRule="exact"/>
              <w:jc w:val="center"/>
              <w:rPr>
                <w:kern w:val="20"/>
                <w:sz w:val="21"/>
                <w:szCs w:val="21"/>
              </w:rPr>
            </w:pPr>
            <w:r>
              <w:rPr>
                <w:kern w:val="20"/>
                <w:sz w:val="21"/>
                <w:szCs w:val="21"/>
              </w:rPr>
              <w:t>注册资金</w:t>
            </w:r>
          </w:p>
        </w:tc>
        <w:tc>
          <w:tcPr>
            <w:tcW w:w="1620" w:type="dxa"/>
            <w:gridSpan w:val="3"/>
            <w:tcBorders>
              <w:right w:val="single" w:sz="4" w:space="0" w:color="auto"/>
            </w:tcBorders>
            <w:vAlign w:val="center"/>
          </w:tcPr>
          <w:p w14:paraId="636D415D" w14:textId="77777777" w:rsidR="0078726B" w:rsidRDefault="0078726B">
            <w:pPr>
              <w:pStyle w:val="a0"/>
              <w:widowControl/>
              <w:spacing w:after="0" w:line="360" w:lineRule="exact"/>
              <w:jc w:val="center"/>
              <w:rPr>
                <w:kern w:val="20"/>
                <w:sz w:val="21"/>
                <w:szCs w:val="21"/>
              </w:rPr>
            </w:pPr>
          </w:p>
        </w:tc>
        <w:tc>
          <w:tcPr>
            <w:tcW w:w="720" w:type="dxa"/>
            <w:vMerge/>
            <w:tcBorders>
              <w:left w:val="single" w:sz="4" w:space="0" w:color="auto"/>
              <w:right w:val="single" w:sz="4" w:space="0" w:color="auto"/>
            </w:tcBorders>
            <w:vAlign w:val="center"/>
          </w:tcPr>
          <w:p w14:paraId="71716C77" w14:textId="77777777" w:rsidR="0078726B" w:rsidRDefault="0078726B">
            <w:pPr>
              <w:pStyle w:val="a0"/>
              <w:widowControl/>
              <w:spacing w:after="0" w:line="360" w:lineRule="exact"/>
              <w:jc w:val="center"/>
              <w:rPr>
                <w:kern w:val="20"/>
                <w:sz w:val="21"/>
                <w:szCs w:val="21"/>
              </w:rPr>
            </w:pPr>
          </w:p>
        </w:tc>
        <w:tc>
          <w:tcPr>
            <w:tcW w:w="2100" w:type="dxa"/>
            <w:gridSpan w:val="3"/>
            <w:tcBorders>
              <w:left w:val="single" w:sz="4" w:space="0" w:color="auto"/>
              <w:right w:val="single" w:sz="4" w:space="0" w:color="auto"/>
            </w:tcBorders>
            <w:vAlign w:val="center"/>
          </w:tcPr>
          <w:p w14:paraId="275B0FB6" w14:textId="77777777" w:rsidR="0078726B" w:rsidRDefault="00F11F68">
            <w:pPr>
              <w:pStyle w:val="a0"/>
              <w:widowControl/>
              <w:spacing w:after="0" w:line="360" w:lineRule="exact"/>
              <w:jc w:val="center"/>
              <w:rPr>
                <w:kern w:val="20"/>
                <w:sz w:val="21"/>
                <w:szCs w:val="21"/>
              </w:rPr>
            </w:pPr>
            <w:r>
              <w:rPr>
                <w:kern w:val="20"/>
                <w:sz w:val="21"/>
                <w:szCs w:val="21"/>
              </w:rPr>
              <w:t>中级职称人员</w:t>
            </w:r>
          </w:p>
        </w:tc>
        <w:tc>
          <w:tcPr>
            <w:tcW w:w="2328" w:type="dxa"/>
            <w:gridSpan w:val="3"/>
            <w:tcBorders>
              <w:left w:val="single" w:sz="4" w:space="0" w:color="auto"/>
            </w:tcBorders>
            <w:vAlign w:val="center"/>
          </w:tcPr>
          <w:p w14:paraId="6B7683F8" w14:textId="77777777" w:rsidR="0078726B" w:rsidRDefault="0078726B">
            <w:pPr>
              <w:pStyle w:val="a0"/>
              <w:widowControl/>
              <w:spacing w:after="0" w:line="360" w:lineRule="exact"/>
              <w:jc w:val="center"/>
              <w:rPr>
                <w:kern w:val="20"/>
                <w:sz w:val="21"/>
                <w:szCs w:val="21"/>
              </w:rPr>
            </w:pPr>
          </w:p>
        </w:tc>
      </w:tr>
      <w:tr w:rsidR="0078726B" w14:paraId="661143C5" w14:textId="77777777">
        <w:trPr>
          <w:cantSplit/>
          <w:trHeight w:val="340"/>
          <w:jc w:val="center"/>
        </w:trPr>
        <w:tc>
          <w:tcPr>
            <w:tcW w:w="2186" w:type="dxa"/>
            <w:vAlign w:val="center"/>
          </w:tcPr>
          <w:p w14:paraId="07351642" w14:textId="77777777" w:rsidR="0078726B" w:rsidRDefault="00F11F68">
            <w:pPr>
              <w:pStyle w:val="a0"/>
              <w:widowControl/>
              <w:spacing w:after="0" w:line="360" w:lineRule="exact"/>
              <w:jc w:val="center"/>
              <w:rPr>
                <w:kern w:val="20"/>
                <w:sz w:val="21"/>
                <w:szCs w:val="21"/>
              </w:rPr>
            </w:pPr>
            <w:r>
              <w:rPr>
                <w:rFonts w:hint="eastAsia"/>
                <w:kern w:val="20"/>
                <w:sz w:val="21"/>
                <w:szCs w:val="21"/>
              </w:rPr>
              <w:t>基本账户</w:t>
            </w:r>
            <w:r>
              <w:rPr>
                <w:kern w:val="20"/>
                <w:sz w:val="21"/>
                <w:szCs w:val="21"/>
              </w:rPr>
              <w:t>开户银行</w:t>
            </w:r>
          </w:p>
        </w:tc>
        <w:tc>
          <w:tcPr>
            <w:tcW w:w="1620" w:type="dxa"/>
            <w:gridSpan w:val="3"/>
            <w:tcBorders>
              <w:right w:val="single" w:sz="4" w:space="0" w:color="auto"/>
            </w:tcBorders>
            <w:vAlign w:val="center"/>
          </w:tcPr>
          <w:p w14:paraId="1AA39993" w14:textId="77777777" w:rsidR="0078726B" w:rsidRDefault="0078726B">
            <w:pPr>
              <w:pStyle w:val="a0"/>
              <w:widowControl/>
              <w:spacing w:after="0" w:line="360" w:lineRule="exact"/>
              <w:jc w:val="center"/>
              <w:rPr>
                <w:kern w:val="20"/>
                <w:sz w:val="21"/>
                <w:szCs w:val="21"/>
              </w:rPr>
            </w:pPr>
          </w:p>
        </w:tc>
        <w:tc>
          <w:tcPr>
            <w:tcW w:w="720" w:type="dxa"/>
            <w:vMerge/>
            <w:tcBorders>
              <w:left w:val="single" w:sz="4" w:space="0" w:color="auto"/>
              <w:right w:val="single" w:sz="4" w:space="0" w:color="auto"/>
            </w:tcBorders>
            <w:vAlign w:val="center"/>
          </w:tcPr>
          <w:p w14:paraId="11476DB4" w14:textId="77777777" w:rsidR="0078726B" w:rsidRDefault="0078726B">
            <w:pPr>
              <w:pStyle w:val="a0"/>
              <w:widowControl/>
              <w:spacing w:after="0" w:line="360" w:lineRule="exact"/>
              <w:jc w:val="center"/>
              <w:rPr>
                <w:kern w:val="20"/>
                <w:sz w:val="21"/>
                <w:szCs w:val="21"/>
              </w:rPr>
            </w:pPr>
          </w:p>
        </w:tc>
        <w:tc>
          <w:tcPr>
            <w:tcW w:w="2100" w:type="dxa"/>
            <w:gridSpan w:val="3"/>
            <w:tcBorders>
              <w:left w:val="single" w:sz="4" w:space="0" w:color="auto"/>
              <w:right w:val="single" w:sz="4" w:space="0" w:color="auto"/>
            </w:tcBorders>
            <w:vAlign w:val="center"/>
          </w:tcPr>
          <w:p w14:paraId="7C4848EF" w14:textId="77777777" w:rsidR="0078726B" w:rsidRDefault="00F11F68">
            <w:pPr>
              <w:pStyle w:val="a0"/>
              <w:widowControl/>
              <w:spacing w:after="0" w:line="360" w:lineRule="exact"/>
              <w:jc w:val="center"/>
              <w:rPr>
                <w:kern w:val="20"/>
                <w:sz w:val="21"/>
                <w:szCs w:val="21"/>
              </w:rPr>
            </w:pPr>
            <w:r>
              <w:rPr>
                <w:kern w:val="20"/>
                <w:sz w:val="21"/>
                <w:szCs w:val="21"/>
              </w:rPr>
              <w:t>初级职称人员</w:t>
            </w:r>
          </w:p>
        </w:tc>
        <w:tc>
          <w:tcPr>
            <w:tcW w:w="2328" w:type="dxa"/>
            <w:gridSpan w:val="3"/>
            <w:tcBorders>
              <w:left w:val="single" w:sz="4" w:space="0" w:color="auto"/>
            </w:tcBorders>
            <w:vAlign w:val="center"/>
          </w:tcPr>
          <w:p w14:paraId="7C230204" w14:textId="77777777" w:rsidR="0078726B" w:rsidRDefault="0078726B">
            <w:pPr>
              <w:pStyle w:val="a0"/>
              <w:widowControl/>
              <w:spacing w:after="0" w:line="360" w:lineRule="exact"/>
              <w:jc w:val="center"/>
              <w:rPr>
                <w:kern w:val="20"/>
                <w:sz w:val="21"/>
                <w:szCs w:val="21"/>
              </w:rPr>
            </w:pPr>
          </w:p>
        </w:tc>
      </w:tr>
      <w:tr w:rsidR="0078726B" w14:paraId="68FBD5E3" w14:textId="77777777">
        <w:trPr>
          <w:cantSplit/>
          <w:trHeight w:val="340"/>
          <w:jc w:val="center"/>
        </w:trPr>
        <w:tc>
          <w:tcPr>
            <w:tcW w:w="2186" w:type="dxa"/>
            <w:vAlign w:val="center"/>
          </w:tcPr>
          <w:p w14:paraId="3F61C132" w14:textId="77777777" w:rsidR="0078726B" w:rsidRDefault="00F11F68">
            <w:pPr>
              <w:pStyle w:val="a0"/>
              <w:widowControl/>
              <w:spacing w:after="0" w:line="360" w:lineRule="exact"/>
              <w:jc w:val="center"/>
              <w:rPr>
                <w:kern w:val="20"/>
                <w:sz w:val="21"/>
                <w:szCs w:val="21"/>
              </w:rPr>
            </w:pPr>
            <w:r>
              <w:rPr>
                <w:rFonts w:hint="eastAsia"/>
                <w:kern w:val="20"/>
                <w:sz w:val="21"/>
                <w:szCs w:val="21"/>
              </w:rPr>
              <w:t>基本账户</w:t>
            </w:r>
            <w:r>
              <w:rPr>
                <w:kern w:val="20"/>
                <w:sz w:val="21"/>
                <w:szCs w:val="21"/>
              </w:rPr>
              <w:t>账号</w:t>
            </w:r>
          </w:p>
        </w:tc>
        <w:tc>
          <w:tcPr>
            <w:tcW w:w="1620" w:type="dxa"/>
            <w:gridSpan w:val="3"/>
            <w:tcBorders>
              <w:right w:val="single" w:sz="4" w:space="0" w:color="auto"/>
            </w:tcBorders>
            <w:vAlign w:val="center"/>
          </w:tcPr>
          <w:p w14:paraId="243D72D5" w14:textId="77777777" w:rsidR="0078726B" w:rsidRDefault="0078726B">
            <w:pPr>
              <w:pStyle w:val="a0"/>
              <w:widowControl/>
              <w:spacing w:after="0" w:line="360" w:lineRule="exact"/>
              <w:jc w:val="center"/>
              <w:rPr>
                <w:kern w:val="20"/>
                <w:sz w:val="21"/>
                <w:szCs w:val="21"/>
              </w:rPr>
            </w:pPr>
          </w:p>
        </w:tc>
        <w:tc>
          <w:tcPr>
            <w:tcW w:w="720" w:type="dxa"/>
            <w:vMerge/>
            <w:tcBorders>
              <w:left w:val="single" w:sz="4" w:space="0" w:color="auto"/>
              <w:right w:val="single" w:sz="4" w:space="0" w:color="auto"/>
            </w:tcBorders>
            <w:vAlign w:val="center"/>
          </w:tcPr>
          <w:p w14:paraId="646B1CC9" w14:textId="77777777" w:rsidR="0078726B" w:rsidRDefault="0078726B">
            <w:pPr>
              <w:pStyle w:val="a0"/>
              <w:widowControl/>
              <w:spacing w:after="0" w:line="360" w:lineRule="exact"/>
              <w:jc w:val="center"/>
              <w:rPr>
                <w:kern w:val="20"/>
                <w:sz w:val="21"/>
                <w:szCs w:val="21"/>
              </w:rPr>
            </w:pPr>
          </w:p>
        </w:tc>
        <w:tc>
          <w:tcPr>
            <w:tcW w:w="2100" w:type="dxa"/>
            <w:gridSpan w:val="3"/>
            <w:tcBorders>
              <w:left w:val="single" w:sz="4" w:space="0" w:color="auto"/>
              <w:right w:val="single" w:sz="4" w:space="0" w:color="auto"/>
            </w:tcBorders>
            <w:vAlign w:val="center"/>
          </w:tcPr>
          <w:p w14:paraId="7C3C28D4" w14:textId="77777777" w:rsidR="0078726B" w:rsidRDefault="00F11F68">
            <w:pPr>
              <w:pStyle w:val="a0"/>
              <w:widowControl/>
              <w:spacing w:after="0" w:line="360" w:lineRule="exact"/>
              <w:jc w:val="center"/>
              <w:rPr>
                <w:kern w:val="20"/>
                <w:sz w:val="21"/>
                <w:szCs w:val="21"/>
              </w:rPr>
            </w:pPr>
            <w:r>
              <w:rPr>
                <w:kern w:val="20"/>
                <w:sz w:val="21"/>
                <w:szCs w:val="21"/>
              </w:rPr>
              <w:t>技工</w:t>
            </w:r>
          </w:p>
        </w:tc>
        <w:tc>
          <w:tcPr>
            <w:tcW w:w="2328" w:type="dxa"/>
            <w:gridSpan w:val="3"/>
            <w:tcBorders>
              <w:left w:val="single" w:sz="4" w:space="0" w:color="auto"/>
            </w:tcBorders>
            <w:vAlign w:val="center"/>
          </w:tcPr>
          <w:p w14:paraId="2AF736BE" w14:textId="77777777" w:rsidR="0078726B" w:rsidRDefault="0078726B">
            <w:pPr>
              <w:pStyle w:val="a0"/>
              <w:widowControl/>
              <w:spacing w:after="0" w:line="360" w:lineRule="exact"/>
              <w:jc w:val="center"/>
              <w:rPr>
                <w:kern w:val="20"/>
                <w:sz w:val="21"/>
                <w:szCs w:val="21"/>
              </w:rPr>
            </w:pPr>
          </w:p>
        </w:tc>
      </w:tr>
      <w:tr w:rsidR="0078726B" w14:paraId="761BCEEB" w14:textId="77777777">
        <w:trPr>
          <w:trHeight w:val="3662"/>
          <w:jc w:val="center"/>
        </w:trPr>
        <w:tc>
          <w:tcPr>
            <w:tcW w:w="2186" w:type="dxa"/>
            <w:vAlign w:val="center"/>
          </w:tcPr>
          <w:p w14:paraId="20494E84" w14:textId="77777777" w:rsidR="0078726B" w:rsidRDefault="00F11F68">
            <w:pPr>
              <w:pStyle w:val="a0"/>
              <w:widowControl/>
              <w:spacing w:after="0" w:line="360" w:lineRule="exact"/>
              <w:jc w:val="center"/>
              <w:rPr>
                <w:kern w:val="20"/>
                <w:sz w:val="21"/>
                <w:szCs w:val="21"/>
              </w:rPr>
            </w:pPr>
            <w:r>
              <w:rPr>
                <w:kern w:val="20"/>
                <w:sz w:val="21"/>
                <w:szCs w:val="21"/>
              </w:rPr>
              <w:t>经营范围</w:t>
            </w:r>
          </w:p>
        </w:tc>
        <w:tc>
          <w:tcPr>
            <w:tcW w:w="6768" w:type="dxa"/>
            <w:gridSpan w:val="10"/>
            <w:vAlign w:val="center"/>
          </w:tcPr>
          <w:p w14:paraId="3755EAC1" w14:textId="77777777" w:rsidR="0078726B" w:rsidRDefault="0078726B">
            <w:pPr>
              <w:pStyle w:val="a0"/>
              <w:widowControl/>
              <w:spacing w:after="0" w:line="360" w:lineRule="exact"/>
              <w:jc w:val="center"/>
              <w:rPr>
                <w:spacing w:val="40"/>
                <w:sz w:val="21"/>
                <w:szCs w:val="21"/>
              </w:rPr>
            </w:pPr>
          </w:p>
        </w:tc>
      </w:tr>
      <w:tr w:rsidR="0078726B" w14:paraId="49C6C618" w14:textId="77777777">
        <w:trPr>
          <w:trHeight w:val="1387"/>
          <w:jc w:val="center"/>
        </w:trPr>
        <w:tc>
          <w:tcPr>
            <w:tcW w:w="2186" w:type="dxa"/>
            <w:vAlign w:val="center"/>
          </w:tcPr>
          <w:p w14:paraId="23DE014A" w14:textId="77777777" w:rsidR="0078726B" w:rsidRDefault="00F11F68">
            <w:pPr>
              <w:pStyle w:val="a0"/>
              <w:widowControl/>
              <w:spacing w:after="0" w:line="360" w:lineRule="exact"/>
              <w:jc w:val="center"/>
              <w:rPr>
                <w:kern w:val="20"/>
                <w:sz w:val="21"/>
                <w:szCs w:val="21"/>
              </w:rPr>
            </w:pPr>
            <w:r>
              <w:rPr>
                <w:kern w:val="20"/>
                <w:sz w:val="21"/>
                <w:szCs w:val="21"/>
              </w:rPr>
              <w:t>备注</w:t>
            </w:r>
          </w:p>
        </w:tc>
        <w:tc>
          <w:tcPr>
            <w:tcW w:w="6768" w:type="dxa"/>
            <w:gridSpan w:val="10"/>
            <w:vAlign w:val="center"/>
          </w:tcPr>
          <w:p w14:paraId="16E4275D" w14:textId="77777777" w:rsidR="0078726B" w:rsidRDefault="0078726B">
            <w:pPr>
              <w:pStyle w:val="a0"/>
              <w:widowControl/>
              <w:spacing w:after="0" w:line="360" w:lineRule="exact"/>
              <w:jc w:val="center"/>
              <w:rPr>
                <w:spacing w:val="40"/>
                <w:sz w:val="21"/>
                <w:szCs w:val="21"/>
              </w:rPr>
            </w:pPr>
          </w:p>
        </w:tc>
      </w:tr>
    </w:tbl>
    <w:p w14:paraId="69AA601B" w14:textId="77777777" w:rsidR="0078726B" w:rsidRDefault="00F11F68">
      <w:pPr>
        <w:pStyle w:val="a0"/>
        <w:widowControl/>
        <w:spacing w:after="0" w:line="300" w:lineRule="exact"/>
        <w:ind w:leftChars="200" w:left="840" w:hangingChars="200" w:hanging="420"/>
        <w:jc w:val="both"/>
        <w:rPr>
          <w:rFonts w:ascii="宋体" w:hAnsi="宋体"/>
          <w:sz w:val="21"/>
          <w:szCs w:val="21"/>
        </w:rPr>
      </w:pPr>
      <w:r>
        <w:rPr>
          <w:rFonts w:ascii="宋体" w:hAnsi="宋体" w:hint="eastAsia"/>
          <w:sz w:val="21"/>
          <w:szCs w:val="21"/>
        </w:rPr>
        <w:t>注：本表应附企业法人营业执照的复印件、资质证书的复印件、项目管理体系认证证书（质量管理体系、环境管理体系、职业健康安全管理体系认证证书）（如有）的复印件、基本账户开户证明文件（或基本存款账户信息）的复印件（并加盖单位章）。</w:t>
      </w:r>
    </w:p>
    <w:p w14:paraId="4835E066" w14:textId="77777777" w:rsidR="0078726B" w:rsidRDefault="0078726B">
      <w:pPr>
        <w:pStyle w:val="a0"/>
        <w:widowControl/>
        <w:spacing w:after="0" w:line="360" w:lineRule="exact"/>
        <w:ind w:firstLineChars="200" w:firstLine="420"/>
        <w:jc w:val="both"/>
        <w:rPr>
          <w:sz w:val="21"/>
          <w:szCs w:val="21"/>
        </w:rPr>
      </w:pPr>
    </w:p>
    <w:p w14:paraId="55EE74CE" w14:textId="77777777" w:rsidR="0078726B" w:rsidRDefault="00F11F68">
      <w:pPr>
        <w:pStyle w:val="a0"/>
        <w:widowControl/>
        <w:spacing w:after="0" w:line="360" w:lineRule="exact"/>
        <w:ind w:firstLineChars="200" w:firstLine="420"/>
        <w:jc w:val="both"/>
        <w:rPr>
          <w:sz w:val="21"/>
          <w:szCs w:val="21"/>
        </w:rPr>
      </w:pPr>
      <w:r>
        <w:rPr>
          <w:sz w:val="21"/>
          <w:szCs w:val="21"/>
        </w:rPr>
        <w:br w:type="page"/>
      </w:r>
    </w:p>
    <w:p w14:paraId="3803F52D" w14:textId="77777777" w:rsidR="0078726B" w:rsidRDefault="0078726B">
      <w:pPr>
        <w:pStyle w:val="a0"/>
        <w:widowControl/>
        <w:spacing w:after="0" w:line="360" w:lineRule="exact"/>
        <w:rPr>
          <w:szCs w:val="21"/>
        </w:rPr>
      </w:pPr>
    </w:p>
    <w:p w14:paraId="0AE1A03C" w14:textId="77777777" w:rsidR="0078726B" w:rsidRDefault="00F11F68">
      <w:pPr>
        <w:pStyle w:val="WG3180"/>
        <w:rPr>
          <w:sz w:val="28"/>
          <w:szCs w:val="28"/>
        </w:rPr>
      </w:pPr>
      <w:bookmarkStart w:id="844" w:name="_Toc121123711"/>
      <w:bookmarkStart w:id="845" w:name="_Toc108602060"/>
      <w:bookmarkStart w:id="846" w:name="_Toc161156367"/>
      <w:bookmarkStart w:id="847" w:name="_Toc195508910"/>
      <w:bookmarkStart w:id="848" w:name="_Toc210355604"/>
      <w:bookmarkStart w:id="849" w:name="_Toc276715188"/>
      <w:bookmarkStart w:id="850" w:name="_Toc210364927"/>
      <w:bookmarkStart w:id="851" w:name="_Toc162622662"/>
      <w:bookmarkStart w:id="852" w:name="_Toc210327742"/>
      <w:bookmarkStart w:id="853" w:name="_Toc168287397"/>
      <w:bookmarkStart w:id="854" w:name="_Toc162619776"/>
      <w:r>
        <w:rPr>
          <w:sz w:val="28"/>
          <w:szCs w:val="28"/>
        </w:rPr>
        <w:t>表</w:t>
      </w:r>
      <w:r>
        <w:rPr>
          <w:rFonts w:hint="eastAsia"/>
          <w:sz w:val="28"/>
          <w:szCs w:val="28"/>
        </w:rPr>
        <w:t>8</w:t>
      </w:r>
      <w:r>
        <w:rPr>
          <w:sz w:val="28"/>
          <w:szCs w:val="28"/>
        </w:rPr>
        <w:t>-</w:t>
      </w:r>
      <w:r>
        <w:rPr>
          <w:rFonts w:hint="eastAsia"/>
          <w:sz w:val="28"/>
          <w:szCs w:val="28"/>
        </w:rPr>
        <w:t>2</w:t>
      </w:r>
      <w:r>
        <w:rPr>
          <w:rFonts w:hint="eastAsia"/>
          <w:sz w:val="28"/>
          <w:szCs w:val="28"/>
        </w:rPr>
        <w:t>近年设计业绩项目汇总表</w:t>
      </w:r>
      <w:bookmarkEnd w:id="844"/>
      <w:bookmarkEnd w:id="845"/>
    </w:p>
    <w:p w14:paraId="0CCCCBF5" w14:textId="77777777" w:rsidR="0078726B" w:rsidRDefault="00F11F68">
      <w:pPr>
        <w:pStyle w:val="afff7"/>
        <w:spacing w:beforeLines="0" w:line="400" w:lineRule="exact"/>
        <w:ind w:leftChars="0" w:left="199" w:hangingChars="95" w:hanging="199"/>
        <w:rPr>
          <w:rFonts w:ascii="宋体" w:hAnsi="宋体"/>
          <w:color w:val="auto"/>
        </w:rPr>
      </w:pPr>
      <w:r>
        <w:rPr>
          <w:rFonts w:ascii="宋体" w:hAnsi="宋体"/>
          <w:color w:val="auto"/>
        </w:rPr>
        <w:t>投标人名称：</w:t>
      </w:r>
      <w:r>
        <w:rPr>
          <w:rFonts w:ascii="宋体" w:hAnsi="宋体"/>
          <w:color w:val="auto"/>
          <w:u w:val="single"/>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4991"/>
        <w:gridCol w:w="1843"/>
        <w:gridCol w:w="1701"/>
      </w:tblGrid>
      <w:tr w:rsidR="0078726B" w14:paraId="0FE08C75" w14:textId="77777777">
        <w:trPr>
          <w:trHeight w:val="755"/>
        </w:trPr>
        <w:tc>
          <w:tcPr>
            <w:tcW w:w="787" w:type="dxa"/>
            <w:shd w:val="clear" w:color="auto" w:fill="auto"/>
            <w:vAlign w:val="center"/>
          </w:tcPr>
          <w:p w14:paraId="27B92549" w14:textId="77777777" w:rsidR="0078726B" w:rsidRDefault="00F11F68">
            <w:pPr>
              <w:jc w:val="center"/>
              <w:rPr>
                <w:rFonts w:ascii="宋体" w:hAnsi="宋体"/>
                <w:b/>
                <w:kern w:val="0"/>
                <w:szCs w:val="21"/>
              </w:rPr>
            </w:pPr>
            <w:r>
              <w:rPr>
                <w:rFonts w:ascii="宋体" w:hAnsi="宋体" w:hint="eastAsia"/>
                <w:b/>
                <w:kern w:val="0"/>
                <w:szCs w:val="21"/>
              </w:rPr>
              <w:t>序号</w:t>
            </w:r>
          </w:p>
        </w:tc>
        <w:tc>
          <w:tcPr>
            <w:tcW w:w="4991" w:type="dxa"/>
            <w:shd w:val="clear" w:color="auto" w:fill="auto"/>
            <w:vAlign w:val="center"/>
          </w:tcPr>
          <w:p w14:paraId="04D82C9A" w14:textId="77777777" w:rsidR="0078726B" w:rsidRDefault="00F11F68">
            <w:pPr>
              <w:jc w:val="center"/>
              <w:rPr>
                <w:rFonts w:ascii="宋体" w:hAnsi="宋体"/>
                <w:b/>
                <w:kern w:val="0"/>
                <w:szCs w:val="21"/>
              </w:rPr>
            </w:pPr>
            <w:r>
              <w:rPr>
                <w:rFonts w:ascii="宋体" w:hAnsi="宋体" w:hint="eastAsia"/>
                <w:b/>
                <w:kern w:val="0"/>
                <w:szCs w:val="21"/>
              </w:rPr>
              <w:t>项目名称</w:t>
            </w:r>
          </w:p>
        </w:tc>
        <w:tc>
          <w:tcPr>
            <w:tcW w:w="1843" w:type="dxa"/>
            <w:shd w:val="clear" w:color="auto" w:fill="auto"/>
            <w:vAlign w:val="center"/>
          </w:tcPr>
          <w:p w14:paraId="7433C391" w14:textId="77777777" w:rsidR="0078726B" w:rsidRDefault="00F11F68">
            <w:pPr>
              <w:jc w:val="center"/>
              <w:rPr>
                <w:rFonts w:ascii="宋体" w:hAnsi="宋体"/>
                <w:b/>
                <w:kern w:val="0"/>
                <w:szCs w:val="21"/>
              </w:rPr>
            </w:pPr>
            <w:r>
              <w:rPr>
                <w:rFonts w:ascii="宋体" w:hAnsi="宋体" w:hint="eastAsia"/>
                <w:b/>
                <w:kern w:val="0"/>
                <w:szCs w:val="21"/>
              </w:rPr>
              <w:t>合同签订日期</w:t>
            </w:r>
          </w:p>
        </w:tc>
        <w:tc>
          <w:tcPr>
            <w:tcW w:w="1701" w:type="dxa"/>
            <w:shd w:val="clear" w:color="auto" w:fill="auto"/>
            <w:vAlign w:val="center"/>
          </w:tcPr>
          <w:p w14:paraId="00E297A7" w14:textId="77777777" w:rsidR="0078726B" w:rsidRDefault="00F11F68">
            <w:pPr>
              <w:jc w:val="center"/>
              <w:rPr>
                <w:rFonts w:ascii="宋体" w:hAnsi="宋体"/>
                <w:b/>
                <w:kern w:val="0"/>
                <w:szCs w:val="21"/>
              </w:rPr>
            </w:pPr>
            <w:r>
              <w:rPr>
                <w:rFonts w:ascii="宋体" w:hAnsi="宋体" w:hint="eastAsia"/>
                <w:b/>
                <w:kern w:val="0"/>
                <w:szCs w:val="21"/>
              </w:rPr>
              <w:t>备注</w:t>
            </w:r>
          </w:p>
        </w:tc>
      </w:tr>
      <w:tr w:rsidR="0078726B" w14:paraId="2DDEFA46" w14:textId="77777777">
        <w:trPr>
          <w:trHeight w:val="748"/>
        </w:trPr>
        <w:tc>
          <w:tcPr>
            <w:tcW w:w="787" w:type="dxa"/>
            <w:shd w:val="clear" w:color="auto" w:fill="auto"/>
            <w:vAlign w:val="center"/>
          </w:tcPr>
          <w:p w14:paraId="34790D1E" w14:textId="77777777" w:rsidR="0078726B" w:rsidRDefault="00F11F68">
            <w:pPr>
              <w:jc w:val="center"/>
              <w:rPr>
                <w:rFonts w:ascii="宋体" w:hAnsi="宋体"/>
                <w:kern w:val="0"/>
                <w:szCs w:val="21"/>
              </w:rPr>
            </w:pPr>
            <w:r>
              <w:rPr>
                <w:rFonts w:ascii="宋体" w:hAnsi="宋体" w:hint="eastAsia"/>
                <w:kern w:val="0"/>
                <w:szCs w:val="21"/>
              </w:rPr>
              <w:t>1</w:t>
            </w:r>
          </w:p>
        </w:tc>
        <w:tc>
          <w:tcPr>
            <w:tcW w:w="4991" w:type="dxa"/>
            <w:shd w:val="clear" w:color="auto" w:fill="auto"/>
          </w:tcPr>
          <w:p w14:paraId="22F9081C" w14:textId="77777777" w:rsidR="0078726B" w:rsidRDefault="0078726B">
            <w:pPr>
              <w:jc w:val="left"/>
              <w:rPr>
                <w:rFonts w:ascii="宋体" w:hAnsi="宋体"/>
                <w:kern w:val="0"/>
                <w:szCs w:val="21"/>
              </w:rPr>
            </w:pPr>
          </w:p>
        </w:tc>
        <w:tc>
          <w:tcPr>
            <w:tcW w:w="1843" w:type="dxa"/>
            <w:shd w:val="clear" w:color="auto" w:fill="auto"/>
          </w:tcPr>
          <w:p w14:paraId="46B8F1F3" w14:textId="77777777" w:rsidR="0078726B" w:rsidRDefault="0078726B">
            <w:pPr>
              <w:jc w:val="left"/>
              <w:rPr>
                <w:rFonts w:ascii="宋体" w:hAnsi="宋体"/>
                <w:kern w:val="0"/>
                <w:szCs w:val="21"/>
              </w:rPr>
            </w:pPr>
          </w:p>
        </w:tc>
        <w:tc>
          <w:tcPr>
            <w:tcW w:w="1701" w:type="dxa"/>
            <w:shd w:val="clear" w:color="auto" w:fill="auto"/>
          </w:tcPr>
          <w:p w14:paraId="4026DC52" w14:textId="77777777" w:rsidR="0078726B" w:rsidRDefault="0078726B">
            <w:pPr>
              <w:jc w:val="left"/>
              <w:rPr>
                <w:rFonts w:ascii="宋体" w:hAnsi="宋体"/>
                <w:kern w:val="0"/>
                <w:szCs w:val="21"/>
              </w:rPr>
            </w:pPr>
          </w:p>
        </w:tc>
      </w:tr>
      <w:tr w:rsidR="0078726B" w14:paraId="0AED2CB9" w14:textId="77777777">
        <w:trPr>
          <w:trHeight w:val="748"/>
        </w:trPr>
        <w:tc>
          <w:tcPr>
            <w:tcW w:w="787" w:type="dxa"/>
            <w:shd w:val="clear" w:color="auto" w:fill="auto"/>
            <w:vAlign w:val="center"/>
          </w:tcPr>
          <w:p w14:paraId="5E342A04" w14:textId="77777777" w:rsidR="0078726B" w:rsidRDefault="00F11F68">
            <w:pPr>
              <w:jc w:val="center"/>
              <w:rPr>
                <w:rFonts w:ascii="宋体" w:hAnsi="宋体"/>
                <w:kern w:val="0"/>
                <w:szCs w:val="21"/>
              </w:rPr>
            </w:pPr>
            <w:r>
              <w:rPr>
                <w:rFonts w:ascii="宋体" w:hAnsi="宋体" w:hint="eastAsia"/>
                <w:kern w:val="0"/>
                <w:szCs w:val="21"/>
              </w:rPr>
              <w:t>2</w:t>
            </w:r>
          </w:p>
        </w:tc>
        <w:tc>
          <w:tcPr>
            <w:tcW w:w="4991" w:type="dxa"/>
            <w:shd w:val="clear" w:color="auto" w:fill="auto"/>
          </w:tcPr>
          <w:p w14:paraId="123CCC73" w14:textId="77777777" w:rsidR="0078726B" w:rsidRDefault="0078726B">
            <w:pPr>
              <w:jc w:val="left"/>
              <w:rPr>
                <w:rFonts w:ascii="宋体" w:hAnsi="宋体"/>
                <w:kern w:val="0"/>
                <w:szCs w:val="21"/>
              </w:rPr>
            </w:pPr>
          </w:p>
        </w:tc>
        <w:tc>
          <w:tcPr>
            <w:tcW w:w="1843" w:type="dxa"/>
            <w:shd w:val="clear" w:color="auto" w:fill="auto"/>
          </w:tcPr>
          <w:p w14:paraId="417C07F5" w14:textId="77777777" w:rsidR="0078726B" w:rsidRDefault="0078726B">
            <w:pPr>
              <w:jc w:val="left"/>
              <w:rPr>
                <w:rFonts w:ascii="宋体" w:hAnsi="宋体"/>
                <w:kern w:val="0"/>
                <w:szCs w:val="21"/>
              </w:rPr>
            </w:pPr>
          </w:p>
        </w:tc>
        <w:tc>
          <w:tcPr>
            <w:tcW w:w="1701" w:type="dxa"/>
            <w:shd w:val="clear" w:color="auto" w:fill="auto"/>
          </w:tcPr>
          <w:p w14:paraId="4E4A13FA" w14:textId="77777777" w:rsidR="0078726B" w:rsidRDefault="0078726B">
            <w:pPr>
              <w:jc w:val="left"/>
              <w:rPr>
                <w:rFonts w:ascii="宋体" w:hAnsi="宋体"/>
                <w:kern w:val="0"/>
                <w:szCs w:val="21"/>
              </w:rPr>
            </w:pPr>
          </w:p>
        </w:tc>
      </w:tr>
      <w:tr w:rsidR="0078726B" w14:paraId="236A2FDD" w14:textId="77777777">
        <w:trPr>
          <w:trHeight w:val="748"/>
        </w:trPr>
        <w:tc>
          <w:tcPr>
            <w:tcW w:w="787" w:type="dxa"/>
            <w:shd w:val="clear" w:color="auto" w:fill="auto"/>
            <w:vAlign w:val="center"/>
          </w:tcPr>
          <w:p w14:paraId="47D972F3" w14:textId="77777777" w:rsidR="0078726B" w:rsidRDefault="00F11F68">
            <w:pPr>
              <w:jc w:val="center"/>
              <w:rPr>
                <w:rFonts w:ascii="宋体" w:hAnsi="宋体"/>
                <w:kern w:val="0"/>
                <w:szCs w:val="21"/>
              </w:rPr>
            </w:pPr>
            <w:r>
              <w:rPr>
                <w:rFonts w:ascii="宋体" w:hAnsi="宋体" w:hint="eastAsia"/>
                <w:kern w:val="0"/>
                <w:szCs w:val="21"/>
              </w:rPr>
              <w:t>3</w:t>
            </w:r>
          </w:p>
        </w:tc>
        <w:tc>
          <w:tcPr>
            <w:tcW w:w="4991" w:type="dxa"/>
            <w:shd w:val="clear" w:color="auto" w:fill="auto"/>
          </w:tcPr>
          <w:p w14:paraId="7C1BA186" w14:textId="77777777" w:rsidR="0078726B" w:rsidRDefault="0078726B">
            <w:pPr>
              <w:jc w:val="left"/>
              <w:rPr>
                <w:rFonts w:ascii="宋体" w:hAnsi="宋体"/>
                <w:kern w:val="0"/>
                <w:szCs w:val="21"/>
              </w:rPr>
            </w:pPr>
          </w:p>
        </w:tc>
        <w:tc>
          <w:tcPr>
            <w:tcW w:w="1843" w:type="dxa"/>
            <w:shd w:val="clear" w:color="auto" w:fill="auto"/>
          </w:tcPr>
          <w:p w14:paraId="4B109C4C" w14:textId="77777777" w:rsidR="0078726B" w:rsidRDefault="0078726B">
            <w:pPr>
              <w:jc w:val="left"/>
              <w:rPr>
                <w:rFonts w:ascii="宋体" w:hAnsi="宋体"/>
                <w:kern w:val="0"/>
                <w:szCs w:val="21"/>
              </w:rPr>
            </w:pPr>
          </w:p>
        </w:tc>
        <w:tc>
          <w:tcPr>
            <w:tcW w:w="1701" w:type="dxa"/>
            <w:shd w:val="clear" w:color="auto" w:fill="auto"/>
          </w:tcPr>
          <w:p w14:paraId="5748EAF2" w14:textId="77777777" w:rsidR="0078726B" w:rsidRDefault="0078726B">
            <w:pPr>
              <w:jc w:val="left"/>
              <w:rPr>
                <w:rFonts w:ascii="宋体" w:hAnsi="宋体"/>
                <w:kern w:val="0"/>
                <w:szCs w:val="21"/>
              </w:rPr>
            </w:pPr>
          </w:p>
        </w:tc>
      </w:tr>
      <w:tr w:rsidR="0078726B" w14:paraId="79FD47B6" w14:textId="77777777">
        <w:trPr>
          <w:trHeight w:val="748"/>
        </w:trPr>
        <w:tc>
          <w:tcPr>
            <w:tcW w:w="787" w:type="dxa"/>
            <w:shd w:val="clear" w:color="auto" w:fill="auto"/>
            <w:vAlign w:val="center"/>
          </w:tcPr>
          <w:p w14:paraId="3BBB04FB" w14:textId="77777777" w:rsidR="0078726B" w:rsidRDefault="00F11F68">
            <w:pPr>
              <w:jc w:val="center"/>
              <w:rPr>
                <w:rFonts w:ascii="宋体" w:hAnsi="宋体"/>
                <w:kern w:val="0"/>
                <w:szCs w:val="21"/>
              </w:rPr>
            </w:pPr>
            <w:r>
              <w:rPr>
                <w:rFonts w:ascii="宋体" w:hAnsi="宋体" w:hint="eastAsia"/>
                <w:kern w:val="0"/>
                <w:szCs w:val="21"/>
              </w:rPr>
              <w:t>4</w:t>
            </w:r>
          </w:p>
        </w:tc>
        <w:tc>
          <w:tcPr>
            <w:tcW w:w="4991" w:type="dxa"/>
            <w:shd w:val="clear" w:color="auto" w:fill="auto"/>
          </w:tcPr>
          <w:p w14:paraId="10BAE6E8" w14:textId="77777777" w:rsidR="0078726B" w:rsidRDefault="0078726B">
            <w:pPr>
              <w:jc w:val="left"/>
              <w:rPr>
                <w:rFonts w:ascii="宋体" w:hAnsi="宋体"/>
                <w:kern w:val="0"/>
                <w:szCs w:val="21"/>
              </w:rPr>
            </w:pPr>
          </w:p>
        </w:tc>
        <w:tc>
          <w:tcPr>
            <w:tcW w:w="1843" w:type="dxa"/>
            <w:shd w:val="clear" w:color="auto" w:fill="auto"/>
          </w:tcPr>
          <w:p w14:paraId="6D38FDF6" w14:textId="77777777" w:rsidR="0078726B" w:rsidRDefault="0078726B">
            <w:pPr>
              <w:jc w:val="left"/>
              <w:rPr>
                <w:rFonts w:ascii="宋体" w:hAnsi="宋体"/>
                <w:kern w:val="0"/>
                <w:szCs w:val="21"/>
              </w:rPr>
            </w:pPr>
          </w:p>
        </w:tc>
        <w:tc>
          <w:tcPr>
            <w:tcW w:w="1701" w:type="dxa"/>
            <w:shd w:val="clear" w:color="auto" w:fill="auto"/>
          </w:tcPr>
          <w:p w14:paraId="3E73C299" w14:textId="77777777" w:rsidR="0078726B" w:rsidRDefault="0078726B">
            <w:pPr>
              <w:jc w:val="left"/>
              <w:rPr>
                <w:rFonts w:ascii="宋体" w:hAnsi="宋体"/>
                <w:kern w:val="0"/>
                <w:szCs w:val="21"/>
              </w:rPr>
            </w:pPr>
          </w:p>
        </w:tc>
      </w:tr>
      <w:tr w:rsidR="0078726B" w14:paraId="746B6A88" w14:textId="77777777">
        <w:trPr>
          <w:trHeight w:val="748"/>
        </w:trPr>
        <w:tc>
          <w:tcPr>
            <w:tcW w:w="787" w:type="dxa"/>
            <w:shd w:val="clear" w:color="auto" w:fill="auto"/>
            <w:vAlign w:val="center"/>
          </w:tcPr>
          <w:p w14:paraId="04B5130C" w14:textId="77777777" w:rsidR="0078726B" w:rsidRDefault="00F11F68">
            <w:pPr>
              <w:jc w:val="center"/>
              <w:rPr>
                <w:rFonts w:ascii="宋体" w:hAnsi="宋体"/>
                <w:kern w:val="0"/>
                <w:szCs w:val="21"/>
              </w:rPr>
            </w:pPr>
            <w:r>
              <w:rPr>
                <w:rFonts w:ascii="宋体" w:hAnsi="宋体" w:hint="eastAsia"/>
                <w:kern w:val="0"/>
                <w:szCs w:val="21"/>
              </w:rPr>
              <w:t>5</w:t>
            </w:r>
          </w:p>
        </w:tc>
        <w:tc>
          <w:tcPr>
            <w:tcW w:w="4991" w:type="dxa"/>
            <w:shd w:val="clear" w:color="auto" w:fill="auto"/>
          </w:tcPr>
          <w:p w14:paraId="31A865A3" w14:textId="77777777" w:rsidR="0078726B" w:rsidRDefault="0078726B">
            <w:pPr>
              <w:jc w:val="left"/>
              <w:rPr>
                <w:rFonts w:ascii="宋体" w:hAnsi="宋体"/>
                <w:kern w:val="0"/>
                <w:szCs w:val="21"/>
              </w:rPr>
            </w:pPr>
          </w:p>
        </w:tc>
        <w:tc>
          <w:tcPr>
            <w:tcW w:w="1843" w:type="dxa"/>
            <w:shd w:val="clear" w:color="auto" w:fill="auto"/>
          </w:tcPr>
          <w:p w14:paraId="244FF37C" w14:textId="77777777" w:rsidR="0078726B" w:rsidRDefault="0078726B">
            <w:pPr>
              <w:jc w:val="left"/>
              <w:rPr>
                <w:rFonts w:ascii="宋体" w:hAnsi="宋体"/>
                <w:kern w:val="0"/>
                <w:szCs w:val="21"/>
              </w:rPr>
            </w:pPr>
          </w:p>
        </w:tc>
        <w:tc>
          <w:tcPr>
            <w:tcW w:w="1701" w:type="dxa"/>
            <w:shd w:val="clear" w:color="auto" w:fill="auto"/>
          </w:tcPr>
          <w:p w14:paraId="2A3CAAA6" w14:textId="77777777" w:rsidR="0078726B" w:rsidRDefault="0078726B">
            <w:pPr>
              <w:jc w:val="left"/>
              <w:rPr>
                <w:rFonts w:ascii="宋体" w:hAnsi="宋体"/>
                <w:kern w:val="0"/>
                <w:szCs w:val="21"/>
              </w:rPr>
            </w:pPr>
          </w:p>
        </w:tc>
      </w:tr>
      <w:tr w:rsidR="0078726B" w14:paraId="679BF472" w14:textId="77777777">
        <w:trPr>
          <w:trHeight w:val="748"/>
        </w:trPr>
        <w:tc>
          <w:tcPr>
            <w:tcW w:w="787" w:type="dxa"/>
            <w:shd w:val="clear" w:color="auto" w:fill="auto"/>
            <w:vAlign w:val="center"/>
          </w:tcPr>
          <w:p w14:paraId="57E2E781" w14:textId="77777777" w:rsidR="0078726B" w:rsidRDefault="00F11F68">
            <w:pPr>
              <w:jc w:val="center"/>
              <w:rPr>
                <w:rFonts w:ascii="宋体" w:hAnsi="宋体"/>
                <w:kern w:val="0"/>
                <w:szCs w:val="21"/>
              </w:rPr>
            </w:pPr>
            <w:r>
              <w:rPr>
                <w:rFonts w:ascii="宋体" w:hAnsi="宋体" w:hint="eastAsia"/>
                <w:kern w:val="0"/>
                <w:szCs w:val="21"/>
              </w:rPr>
              <w:t>6</w:t>
            </w:r>
          </w:p>
        </w:tc>
        <w:tc>
          <w:tcPr>
            <w:tcW w:w="4991" w:type="dxa"/>
            <w:shd w:val="clear" w:color="auto" w:fill="auto"/>
          </w:tcPr>
          <w:p w14:paraId="36D822B2" w14:textId="77777777" w:rsidR="0078726B" w:rsidRDefault="0078726B">
            <w:pPr>
              <w:jc w:val="left"/>
              <w:rPr>
                <w:rFonts w:ascii="宋体" w:hAnsi="宋体"/>
                <w:kern w:val="0"/>
                <w:szCs w:val="21"/>
              </w:rPr>
            </w:pPr>
          </w:p>
        </w:tc>
        <w:tc>
          <w:tcPr>
            <w:tcW w:w="1843" w:type="dxa"/>
            <w:shd w:val="clear" w:color="auto" w:fill="auto"/>
          </w:tcPr>
          <w:p w14:paraId="1CB7D08C" w14:textId="77777777" w:rsidR="0078726B" w:rsidRDefault="0078726B">
            <w:pPr>
              <w:jc w:val="left"/>
              <w:rPr>
                <w:rFonts w:ascii="宋体" w:hAnsi="宋体"/>
                <w:kern w:val="0"/>
                <w:szCs w:val="21"/>
              </w:rPr>
            </w:pPr>
          </w:p>
        </w:tc>
        <w:tc>
          <w:tcPr>
            <w:tcW w:w="1701" w:type="dxa"/>
            <w:shd w:val="clear" w:color="auto" w:fill="auto"/>
          </w:tcPr>
          <w:p w14:paraId="52C84215" w14:textId="77777777" w:rsidR="0078726B" w:rsidRDefault="0078726B">
            <w:pPr>
              <w:jc w:val="left"/>
              <w:rPr>
                <w:rFonts w:ascii="宋体" w:hAnsi="宋体"/>
                <w:kern w:val="0"/>
                <w:szCs w:val="21"/>
              </w:rPr>
            </w:pPr>
          </w:p>
        </w:tc>
      </w:tr>
      <w:tr w:rsidR="0078726B" w14:paraId="68C5663C" w14:textId="77777777">
        <w:trPr>
          <w:trHeight w:val="748"/>
        </w:trPr>
        <w:tc>
          <w:tcPr>
            <w:tcW w:w="787" w:type="dxa"/>
            <w:shd w:val="clear" w:color="auto" w:fill="auto"/>
            <w:vAlign w:val="center"/>
          </w:tcPr>
          <w:p w14:paraId="64FDAAEE" w14:textId="77777777" w:rsidR="0078726B" w:rsidRDefault="00F11F68">
            <w:pPr>
              <w:jc w:val="center"/>
              <w:rPr>
                <w:rFonts w:ascii="宋体" w:hAnsi="宋体"/>
                <w:kern w:val="0"/>
                <w:szCs w:val="21"/>
              </w:rPr>
            </w:pPr>
            <w:r>
              <w:rPr>
                <w:rFonts w:ascii="宋体" w:hAnsi="宋体" w:hint="eastAsia"/>
                <w:kern w:val="0"/>
                <w:szCs w:val="21"/>
              </w:rPr>
              <w:t>7</w:t>
            </w:r>
          </w:p>
        </w:tc>
        <w:tc>
          <w:tcPr>
            <w:tcW w:w="4991" w:type="dxa"/>
            <w:shd w:val="clear" w:color="auto" w:fill="auto"/>
          </w:tcPr>
          <w:p w14:paraId="72934D6A" w14:textId="77777777" w:rsidR="0078726B" w:rsidRDefault="0078726B">
            <w:pPr>
              <w:jc w:val="left"/>
              <w:rPr>
                <w:rFonts w:ascii="宋体" w:hAnsi="宋体"/>
                <w:kern w:val="0"/>
                <w:szCs w:val="21"/>
              </w:rPr>
            </w:pPr>
          </w:p>
        </w:tc>
        <w:tc>
          <w:tcPr>
            <w:tcW w:w="1843" w:type="dxa"/>
            <w:shd w:val="clear" w:color="auto" w:fill="auto"/>
          </w:tcPr>
          <w:p w14:paraId="180DDD5C" w14:textId="77777777" w:rsidR="0078726B" w:rsidRDefault="0078726B">
            <w:pPr>
              <w:jc w:val="left"/>
              <w:rPr>
                <w:rFonts w:ascii="宋体" w:hAnsi="宋体"/>
                <w:kern w:val="0"/>
                <w:szCs w:val="21"/>
              </w:rPr>
            </w:pPr>
          </w:p>
        </w:tc>
        <w:tc>
          <w:tcPr>
            <w:tcW w:w="1701" w:type="dxa"/>
            <w:shd w:val="clear" w:color="auto" w:fill="auto"/>
          </w:tcPr>
          <w:p w14:paraId="66F1E404" w14:textId="77777777" w:rsidR="0078726B" w:rsidRDefault="0078726B">
            <w:pPr>
              <w:jc w:val="left"/>
              <w:rPr>
                <w:rFonts w:ascii="宋体" w:hAnsi="宋体"/>
                <w:kern w:val="0"/>
                <w:szCs w:val="21"/>
              </w:rPr>
            </w:pPr>
          </w:p>
        </w:tc>
      </w:tr>
      <w:tr w:rsidR="0078726B" w14:paraId="65DACD94" w14:textId="77777777">
        <w:trPr>
          <w:trHeight w:val="748"/>
        </w:trPr>
        <w:tc>
          <w:tcPr>
            <w:tcW w:w="787" w:type="dxa"/>
            <w:shd w:val="clear" w:color="auto" w:fill="auto"/>
            <w:vAlign w:val="center"/>
          </w:tcPr>
          <w:p w14:paraId="77F00481" w14:textId="77777777" w:rsidR="0078726B" w:rsidRDefault="00F11F68">
            <w:pPr>
              <w:jc w:val="center"/>
              <w:rPr>
                <w:rFonts w:ascii="宋体" w:hAnsi="宋体"/>
                <w:kern w:val="0"/>
                <w:szCs w:val="21"/>
              </w:rPr>
            </w:pPr>
            <w:r>
              <w:rPr>
                <w:rFonts w:ascii="宋体" w:hAnsi="宋体"/>
                <w:kern w:val="0"/>
                <w:szCs w:val="21"/>
              </w:rPr>
              <w:t>…</w:t>
            </w:r>
          </w:p>
        </w:tc>
        <w:tc>
          <w:tcPr>
            <w:tcW w:w="4991" w:type="dxa"/>
            <w:shd w:val="clear" w:color="auto" w:fill="auto"/>
          </w:tcPr>
          <w:p w14:paraId="4DE9BA9B" w14:textId="77777777" w:rsidR="0078726B" w:rsidRDefault="0078726B">
            <w:pPr>
              <w:jc w:val="left"/>
              <w:rPr>
                <w:rFonts w:ascii="宋体" w:hAnsi="宋体"/>
                <w:kern w:val="0"/>
                <w:szCs w:val="21"/>
              </w:rPr>
            </w:pPr>
          </w:p>
        </w:tc>
        <w:tc>
          <w:tcPr>
            <w:tcW w:w="1843" w:type="dxa"/>
            <w:shd w:val="clear" w:color="auto" w:fill="auto"/>
          </w:tcPr>
          <w:p w14:paraId="1AA89BF6" w14:textId="77777777" w:rsidR="0078726B" w:rsidRDefault="0078726B">
            <w:pPr>
              <w:jc w:val="left"/>
              <w:rPr>
                <w:rFonts w:ascii="宋体" w:hAnsi="宋体"/>
                <w:kern w:val="0"/>
                <w:szCs w:val="21"/>
              </w:rPr>
            </w:pPr>
          </w:p>
        </w:tc>
        <w:tc>
          <w:tcPr>
            <w:tcW w:w="1701" w:type="dxa"/>
            <w:shd w:val="clear" w:color="auto" w:fill="auto"/>
          </w:tcPr>
          <w:p w14:paraId="5173E310" w14:textId="77777777" w:rsidR="0078726B" w:rsidRDefault="0078726B">
            <w:pPr>
              <w:jc w:val="left"/>
              <w:rPr>
                <w:rFonts w:ascii="宋体" w:hAnsi="宋体"/>
                <w:kern w:val="0"/>
                <w:szCs w:val="21"/>
              </w:rPr>
            </w:pPr>
          </w:p>
        </w:tc>
      </w:tr>
      <w:tr w:rsidR="0078726B" w14:paraId="5DB7AAFB" w14:textId="77777777">
        <w:trPr>
          <w:trHeight w:val="844"/>
        </w:trPr>
        <w:tc>
          <w:tcPr>
            <w:tcW w:w="787" w:type="dxa"/>
            <w:shd w:val="clear" w:color="auto" w:fill="auto"/>
            <w:vAlign w:val="center"/>
          </w:tcPr>
          <w:p w14:paraId="160D8EC5" w14:textId="77777777" w:rsidR="0078726B" w:rsidRDefault="0078726B">
            <w:pPr>
              <w:jc w:val="center"/>
              <w:rPr>
                <w:rFonts w:ascii="宋体" w:hAnsi="宋体"/>
                <w:kern w:val="0"/>
                <w:szCs w:val="21"/>
              </w:rPr>
            </w:pPr>
          </w:p>
        </w:tc>
        <w:tc>
          <w:tcPr>
            <w:tcW w:w="4991" w:type="dxa"/>
            <w:shd w:val="clear" w:color="auto" w:fill="auto"/>
          </w:tcPr>
          <w:p w14:paraId="212AD38A" w14:textId="77777777" w:rsidR="0078726B" w:rsidRDefault="0078726B">
            <w:pPr>
              <w:jc w:val="left"/>
              <w:rPr>
                <w:rFonts w:ascii="宋体" w:hAnsi="宋体"/>
                <w:kern w:val="0"/>
                <w:szCs w:val="21"/>
              </w:rPr>
            </w:pPr>
          </w:p>
        </w:tc>
        <w:tc>
          <w:tcPr>
            <w:tcW w:w="1843" w:type="dxa"/>
            <w:shd w:val="clear" w:color="auto" w:fill="auto"/>
          </w:tcPr>
          <w:p w14:paraId="030222EA" w14:textId="77777777" w:rsidR="0078726B" w:rsidRDefault="0078726B">
            <w:pPr>
              <w:jc w:val="left"/>
              <w:rPr>
                <w:rFonts w:ascii="宋体" w:hAnsi="宋体"/>
                <w:kern w:val="0"/>
                <w:szCs w:val="21"/>
              </w:rPr>
            </w:pPr>
          </w:p>
        </w:tc>
        <w:tc>
          <w:tcPr>
            <w:tcW w:w="1701" w:type="dxa"/>
            <w:shd w:val="clear" w:color="auto" w:fill="auto"/>
          </w:tcPr>
          <w:p w14:paraId="04020CF4" w14:textId="77777777" w:rsidR="0078726B" w:rsidRDefault="0078726B">
            <w:pPr>
              <w:jc w:val="left"/>
              <w:rPr>
                <w:rFonts w:ascii="宋体" w:hAnsi="宋体"/>
                <w:kern w:val="0"/>
                <w:szCs w:val="21"/>
              </w:rPr>
            </w:pPr>
          </w:p>
        </w:tc>
      </w:tr>
    </w:tbl>
    <w:p w14:paraId="6A2754CF" w14:textId="77777777" w:rsidR="0078726B" w:rsidRDefault="00F11F68">
      <w:pPr>
        <w:pStyle w:val="WG3180"/>
        <w:rPr>
          <w:sz w:val="28"/>
          <w:szCs w:val="28"/>
        </w:rPr>
      </w:pPr>
      <w:r>
        <w:rPr>
          <w:b w:val="0"/>
          <w:bCs w:val="0"/>
          <w:kern w:val="0"/>
          <w:sz w:val="21"/>
          <w:szCs w:val="21"/>
        </w:rPr>
        <w:br w:type="page"/>
      </w:r>
      <w:bookmarkStart w:id="855" w:name="_Toc108602061"/>
      <w:bookmarkStart w:id="856" w:name="_Toc121123712"/>
      <w:r>
        <w:rPr>
          <w:sz w:val="28"/>
          <w:szCs w:val="28"/>
        </w:rPr>
        <w:lastRenderedPageBreak/>
        <w:t>表</w:t>
      </w:r>
      <w:r>
        <w:rPr>
          <w:rFonts w:hint="eastAsia"/>
          <w:sz w:val="28"/>
          <w:szCs w:val="28"/>
        </w:rPr>
        <w:t>8</w:t>
      </w:r>
      <w:r>
        <w:rPr>
          <w:sz w:val="28"/>
          <w:szCs w:val="28"/>
        </w:rPr>
        <w:t>-</w:t>
      </w:r>
      <w:r>
        <w:rPr>
          <w:rFonts w:hint="eastAsia"/>
          <w:sz w:val="28"/>
          <w:szCs w:val="28"/>
        </w:rPr>
        <w:t>2-1</w:t>
      </w:r>
      <w:r>
        <w:rPr>
          <w:sz w:val="28"/>
          <w:szCs w:val="28"/>
        </w:rPr>
        <w:t xml:space="preserve"> </w:t>
      </w:r>
      <w:r>
        <w:rPr>
          <w:sz w:val="28"/>
          <w:szCs w:val="28"/>
        </w:rPr>
        <w:t>近年</w:t>
      </w:r>
      <w:r>
        <w:rPr>
          <w:rFonts w:hint="eastAsia"/>
          <w:sz w:val="28"/>
          <w:szCs w:val="28"/>
        </w:rPr>
        <w:t>设计业绩</w:t>
      </w:r>
      <w:r>
        <w:rPr>
          <w:sz w:val="28"/>
          <w:szCs w:val="28"/>
        </w:rPr>
        <w:t>项目情况表</w:t>
      </w:r>
      <w:bookmarkEnd w:id="846"/>
      <w:bookmarkEnd w:id="847"/>
      <w:bookmarkEnd w:id="848"/>
      <w:bookmarkEnd w:id="849"/>
      <w:bookmarkEnd w:id="850"/>
      <w:bookmarkEnd w:id="851"/>
      <w:bookmarkEnd w:id="852"/>
      <w:bookmarkEnd w:id="853"/>
      <w:bookmarkEnd w:id="854"/>
      <w:bookmarkEnd w:id="855"/>
      <w:bookmarkEnd w:id="856"/>
    </w:p>
    <w:p w14:paraId="01ED80DD" w14:textId="77777777" w:rsidR="0078726B" w:rsidRDefault="00F11F68">
      <w:r>
        <w:t>标段：</w:t>
      </w:r>
      <w:r>
        <w:t>_____________</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5"/>
        <w:gridCol w:w="2557"/>
        <w:gridCol w:w="5999"/>
      </w:tblGrid>
      <w:tr w:rsidR="0078726B" w14:paraId="5DBC7D05" w14:textId="77777777">
        <w:trPr>
          <w:trHeight w:val="397"/>
          <w:jc w:val="center"/>
        </w:trPr>
        <w:tc>
          <w:tcPr>
            <w:tcW w:w="865" w:type="dxa"/>
            <w:vAlign w:val="center"/>
          </w:tcPr>
          <w:p w14:paraId="0F7554D6" w14:textId="77777777" w:rsidR="0078726B" w:rsidRDefault="00F11F68">
            <w:pPr>
              <w:snapToGrid w:val="0"/>
              <w:spacing w:line="360" w:lineRule="exact"/>
              <w:jc w:val="center"/>
              <w:rPr>
                <w:szCs w:val="21"/>
              </w:rPr>
            </w:pPr>
            <w:r>
              <w:rPr>
                <w:szCs w:val="21"/>
              </w:rPr>
              <w:t>序号</w:t>
            </w:r>
          </w:p>
        </w:tc>
        <w:tc>
          <w:tcPr>
            <w:tcW w:w="2557" w:type="dxa"/>
            <w:vAlign w:val="center"/>
          </w:tcPr>
          <w:p w14:paraId="23445237" w14:textId="77777777" w:rsidR="0078726B" w:rsidRDefault="00F11F68">
            <w:pPr>
              <w:snapToGrid w:val="0"/>
              <w:spacing w:line="360" w:lineRule="exact"/>
              <w:jc w:val="center"/>
              <w:rPr>
                <w:szCs w:val="21"/>
              </w:rPr>
            </w:pPr>
            <w:r>
              <w:rPr>
                <w:szCs w:val="21"/>
              </w:rPr>
              <w:t>内容</w:t>
            </w:r>
          </w:p>
        </w:tc>
        <w:tc>
          <w:tcPr>
            <w:tcW w:w="5999" w:type="dxa"/>
            <w:vAlign w:val="center"/>
          </w:tcPr>
          <w:p w14:paraId="0F12C281" w14:textId="77777777" w:rsidR="0078726B" w:rsidRDefault="0078726B">
            <w:pPr>
              <w:snapToGrid w:val="0"/>
              <w:spacing w:line="360" w:lineRule="exact"/>
              <w:rPr>
                <w:szCs w:val="21"/>
              </w:rPr>
            </w:pPr>
          </w:p>
        </w:tc>
      </w:tr>
      <w:tr w:rsidR="0078726B" w14:paraId="476FFD9A" w14:textId="77777777">
        <w:trPr>
          <w:trHeight w:val="397"/>
          <w:jc w:val="center"/>
        </w:trPr>
        <w:tc>
          <w:tcPr>
            <w:tcW w:w="865" w:type="dxa"/>
            <w:vAlign w:val="center"/>
          </w:tcPr>
          <w:p w14:paraId="2314FE76" w14:textId="77777777" w:rsidR="0078726B" w:rsidRDefault="00F11F68">
            <w:pPr>
              <w:snapToGrid w:val="0"/>
              <w:spacing w:line="360" w:lineRule="exact"/>
              <w:jc w:val="center"/>
              <w:rPr>
                <w:szCs w:val="21"/>
              </w:rPr>
            </w:pPr>
            <w:r>
              <w:rPr>
                <w:szCs w:val="21"/>
              </w:rPr>
              <w:t>1</w:t>
            </w:r>
          </w:p>
        </w:tc>
        <w:tc>
          <w:tcPr>
            <w:tcW w:w="2557" w:type="dxa"/>
            <w:vAlign w:val="center"/>
          </w:tcPr>
          <w:p w14:paraId="7772BFF1" w14:textId="77777777" w:rsidR="0078726B" w:rsidRDefault="00F11F68">
            <w:pPr>
              <w:snapToGrid w:val="0"/>
              <w:spacing w:line="360" w:lineRule="exact"/>
              <w:rPr>
                <w:szCs w:val="21"/>
              </w:rPr>
            </w:pPr>
            <w:r>
              <w:rPr>
                <w:szCs w:val="21"/>
              </w:rPr>
              <w:t>项目名称</w:t>
            </w:r>
            <w:r>
              <w:rPr>
                <w:szCs w:val="21"/>
              </w:rPr>
              <w:t xml:space="preserve"> </w:t>
            </w:r>
          </w:p>
        </w:tc>
        <w:tc>
          <w:tcPr>
            <w:tcW w:w="5999" w:type="dxa"/>
            <w:vAlign w:val="center"/>
          </w:tcPr>
          <w:p w14:paraId="083A80E8" w14:textId="77777777" w:rsidR="0078726B" w:rsidRDefault="0078726B">
            <w:pPr>
              <w:snapToGrid w:val="0"/>
              <w:spacing w:line="360" w:lineRule="exact"/>
              <w:rPr>
                <w:szCs w:val="21"/>
              </w:rPr>
            </w:pPr>
          </w:p>
        </w:tc>
      </w:tr>
      <w:tr w:rsidR="0078726B" w14:paraId="0DAE40DE" w14:textId="77777777">
        <w:trPr>
          <w:trHeight w:val="397"/>
          <w:jc w:val="center"/>
        </w:trPr>
        <w:tc>
          <w:tcPr>
            <w:tcW w:w="865" w:type="dxa"/>
            <w:vAlign w:val="center"/>
          </w:tcPr>
          <w:p w14:paraId="2E60D510" w14:textId="77777777" w:rsidR="0078726B" w:rsidRDefault="00F11F68">
            <w:pPr>
              <w:snapToGrid w:val="0"/>
              <w:spacing w:line="360" w:lineRule="exact"/>
              <w:jc w:val="center"/>
              <w:rPr>
                <w:szCs w:val="21"/>
              </w:rPr>
            </w:pPr>
            <w:r>
              <w:rPr>
                <w:szCs w:val="21"/>
              </w:rPr>
              <w:t>2</w:t>
            </w:r>
          </w:p>
        </w:tc>
        <w:tc>
          <w:tcPr>
            <w:tcW w:w="2557" w:type="dxa"/>
            <w:vAlign w:val="center"/>
          </w:tcPr>
          <w:p w14:paraId="53DA91AA" w14:textId="77777777" w:rsidR="0078726B" w:rsidRDefault="00F11F68">
            <w:pPr>
              <w:snapToGrid w:val="0"/>
              <w:spacing w:line="360" w:lineRule="exact"/>
              <w:rPr>
                <w:szCs w:val="21"/>
              </w:rPr>
            </w:pPr>
            <w:r>
              <w:rPr>
                <w:szCs w:val="21"/>
              </w:rPr>
              <w:t>项目所在地</w:t>
            </w:r>
          </w:p>
        </w:tc>
        <w:tc>
          <w:tcPr>
            <w:tcW w:w="5999" w:type="dxa"/>
            <w:vAlign w:val="center"/>
          </w:tcPr>
          <w:p w14:paraId="03131236" w14:textId="77777777" w:rsidR="0078726B" w:rsidRDefault="0078726B">
            <w:pPr>
              <w:snapToGrid w:val="0"/>
              <w:spacing w:line="360" w:lineRule="exact"/>
              <w:rPr>
                <w:szCs w:val="21"/>
              </w:rPr>
            </w:pPr>
          </w:p>
        </w:tc>
      </w:tr>
      <w:tr w:rsidR="0078726B" w14:paraId="1FB805EA" w14:textId="77777777">
        <w:trPr>
          <w:trHeight w:val="397"/>
          <w:jc w:val="center"/>
        </w:trPr>
        <w:tc>
          <w:tcPr>
            <w:tcW w:w="865" w:type="dxa"/>
            <w:vAlign w:val="center"/>
          </w:tcPr>
          <w:p w14:paraId="70FB2E4F" w14:textId="77777777" w:rsidR="0078726B" w:rsidRDefault="00F11F68">
            <w:pPr>
              <w:snapToGrid w:val="0"/>
              <w:spacing w:line="360" w:lineRule="exact"/>
              <w:jc w:val="center"/>
              <w:rPr>
                <w:szCs w:val="21"/>
              </w:rPr>
            </w:pPr>
            <w:r>
              <w:rPr>
                <w:szCs w:val="21"/>
              </w:rPr>
              <w:t>3</w:t>
            </w:r>
          </w:p>
        </w:tc>
        <w:tc>
          <w:tcPr>
            <w:tcW w:w="2557" w:type="dxa"/>
            <w:vAlign w:val="center"/>
          </w:tcPr>
          <w:p w14:paraId="6F2C7D3D" w14:textId="77777777" w:rsidR="0078726B" w:rsidRDefault="00F11F68">
            <w:pPr>
              <w:snapToGrid w:val="0"/>
              <w:spacing w:line="360" w:lineRule="exact"/>
              <w:rPr>
                <w:szCs w:val="21"/>
              </w:rPr>
            </w:pPr>
            <w:r>
              <w:rPr>
                <w:szCs w:val="21"/>
              </w:rPr>
              <w:t>发包人名称</w:t>
            </w:r>
          </w:p>
        </w:tc>
        <w:tc>
          <w:tcPr>
            <w:tcW w:w="5999" w:type="dxa"/>
            <w:vAlign w:val="center"/>
          </w:tcPr>
          <w:p w14:paraId="18CD86C6" w14:textId="77777777" w:rsidR="0078726B" w:rsidRDefault="0078726B">
            <w:pPr>
              <w:snapToGrid w:val="0"/>
              <w:spacing w:line="360" w:lineRule="exact"/>
              <w:rPr>
                <w:szCs w:val="21"/>
              </w:rPr>
            </w:pPr>
          </w:p>
        </w:tc>
      </w:tr>
      <w:tr w:rsidR="0078726B" w14:paraId="1D2AD794" w14:textId="77777777">
        <w:trPr>
          <w:trHeight w:val="397"/>
          <w:jc w:val="center"/>
        </w:trPr>
        <w:tc>
          <w:tcPr>
            <w:tcW w:w="865" w:type="dxa"/>
            <w:vAlign w:val="center"/>
          </w:tcPr>
          <w:p w14:paraId="71C7AD62" w14:textId="77777777" w:rsidR="0078726B" w:rsidRDefault="00F11F68">
            <w:pPr>
              <w:snapToGrid w:val="0"/>
              <w:spacing w:line="360" w:lineRule="exact"/>
              <w:jc w:val="center"/>
              <w:rPr>
                <w:szCs w:val="21"/>
              </w:rPr>
            </w:pPr>
            <w:r>
              <w:rPr>
                <w:szCs w:val="21"/>
              </w:rPr>
              <w:t>4</w:t>
            </w:r>
          </w:p>
        </w:tc>
        <w:tc>
          <w:tcPr>
            <w:tcW w:w="2557" w:type="dxa"/>
            <w:vAlign w:val="center"/>
          </w:tcPr>
          <w:p w14:paraId="14537E77" w14:textId="77777777" w:rsidR="0078726B" w:rsidRDefault="00F11F68">
            <w:pPr>
              <w:snapToGrid w:val="0"/>
              <w:spacing w:line="360" w:lineRule="exact"/>
              <w:rPr>
                <w:szCs w:val="21"/>
              </w:rPr>
            </w:pPr>
            <w:r>
              <w:rPr>
                <w:szCs w:val="21"/>
              </w:rPr>
              <w:t>发包人地址</w:t>
            </w:r>
          </w:p>
        </w:tc>
        <w:tc>
          <w:tcPr>
            <w:tcW w:w="5999" w:type="dxa"/>
            <w:vAlign w:val="center"/>
          </w:tcPr>
          <w:p w14:paraId="62276A6E" w14:textId="77777777" w:rsidR="0078726B" w:rsidRDefault="0078726B">
            <w:pPr>
              <w:snapToGrid w:val="0"/>
              <w:spacing w:line="360" w:lineRule="exact"/>
              <w:rPr>
                <w:szCs w:val="21"/>
              </w:rPr>
            </w:pPr>
          </w:p>
        </w:tc>
      </w:tr>
      <w:tr w:rsidR="0078726B" w14:paraId="315F71F5" w14:textId="77777777">
        <w:trPr>
          <w:trHeight w:val="397"/>
          <w:jc w:val="center"/>
        </w:trPr>
        <w:tc>
          <w:tcPr>
            <w:tcW w:w="865" w:type="dxa"/>
            <w:vAlign w:val="center"/>
          </w:tcPr>
          <w:p w14:paraId="0F9D0589" w14:textId="77777777" w:rsidR="0078726B" w:rsidRDefault="00F11F68">
            <w:pPr>
              <w:snapToGrid w:val="0"/>
              <w:spacing w:line="360" w:lineRule="exact"/>
              <w:jc w:val="center"/>
              <w:rPr>
                <w:szCs w:val="21"/>
              </w:rPr>
            </w:pPr>
            <w:r>
              <w:rPr>
                <w:szCs w:val="21"/>
              </w:rPr>
              <w:t>5</w:t>
            </w:r>
          </w:p>
        </w:tc>
        <w:tc>
          <w:tcPr>
            <w:tcW w:w="2557" w:type="dxa"/>
            <w:vAlign w:val="center"/>
          </w:tcPr>
          <w:p w14:paraId="15EA1829" w14:textId="77777777" w:rsidR="0078726B" w:rsidRDefault="00F11F68">
            <w:pPr>
              <w:snapToGrid w:val="0"/>
              <w:spacing w:line="360" w:lineRule="exact"/>
              <w:rPr>
                <w:szCs w:val="21"/>
              </w:rPr>
            </w:pPr>
            <w:r>
              <w:rPr>
                <w:szCs w:val="21"/>
              </w:rPr>
              <w:t>发包人电话</w:t>
            </w:r>
          </w:p>
        </w:tc>
        <w:tc>
          <w:tcPr>
            <w:tcW w:w="5999" w:type="dxa"/>
            <w:vAlign w:val="center"/>
          </w:tcPr>
          <w:p w14:paraId="50ADA9FF" w14:textId="77777777" w:rsidR="0078726B" w:rsidRDefault="0078726B">
            <w:pPr>
              <w:snapToGrid w:val="0"/>
              <w:spacing w:line="360" w:lineRule="exact"/>
              <w:rPr>
                <w:szCs w:val="21"/>
              </w:rPr>
            </w:pPr>
          </w:p>
        </w:tc>
      </w:tr>
      <w:tr w:rsidR="0078726B" w14:paraId="7C3FC2F4" w14:textId="77777777">
        <w:trPr>
          <w:trHeight w:val="397"/>
          <w:jc w:val="center"/>
        </w:trPr>
        <w:tc>
          <w:tcPr>
            <w:tcW w:w="865" w:type="dxa"/>
            <w:vAlign w:val="center"/>
          </w:tcPr>
          <w:p w14:paraId="35A38112" w14:textId="77777777" w:rsidR="0078726B" w:rsidRDefault="00F11F68">
            <w:pPr>
              <w:snapToGrid w:val="0"/>
              <w:spacing w:line="360" w:lineRule="exact"/>
              <w:jc w:val="center"/>
              <w:rPr>
                <w:szCs w:val="21"/>
              </w:rPr>
            </w:pPr>
            <w:r>
              <w:rPr>
                <w:szCs w:val="21"/>
              </w:rPr>
              <w:t>6</w:t>
            </w:r>
          </w:p>
        </w:tc>
        <w:tc>
          <w:tcPr>
            <w:tcW w:w="2557" w:type="dxa"/>
            <w:vAlign w:val="center"/>
          </w:tcPr>
          <w:p w14:paraId="5C9B6ACD" w14:textId="77777777" w:rsidR="0078726B" w:rsidRDefault="00F11F68">
            <w:pPr>
              <w:snapToGrid w:val="0"/>
              <w:spacing w:line="360" w:lineRule="exact"/>
              <w:rPr>
                <w:szCs w:val="21"/>
              </w:rPr>
            </w:pPr>
            <w:r>
              <w:rPr>
                <w:szCs w:val="21"/>
              </w:rPr>
              <w:t>合同价格</w:t>
            </w:r>
          </w:p>
        </w:tc>
        <w:tc>
          <w:tcPr>
            <w:tcW w:w="5999" w:type="dxa"/>
            <w:vAlign w:val="center"/>
          </w:tcPr>
          <w:p w14:paraId="515D1D74" w14:textId="77777777" w:rsidR="0078726B" w:rsidRDefault="0078726B">
            <w:pPr>
              <w:snapToGrid w:val="0"/>
              <w:spacing w:line="360" w:lineRule="exact"/>
              <w:rPr>
                <w:szCs w:val="21"/>
              </w:rPr>
            </w:pPr>
          </w:p>
        </w:tc>
      </w:tr>
      <w:tr w:rsidR="0078726B" w14:paraId="18D4CF8C" w14:textId="77777777">
        <w:trPr>
          <w:trHeight w:val="397"/>
          <w:jc w:val="center"/>
        </w:trPr>
        <w:tc>
          <w:tcPr>
            <w:tcW w:w="865" w:type="dxa"/>
            <w:tcBorders>
              <w:bottom w:val="single" w:sz="4" w:space="0" w:color="auto"/>
            </w:tcBorders>
            <w:vAlign w:val="center"/>
          </w:tcPr>
          <w:p w14:paraId="35270659" w14:textId="77777777" w:rsidR="0078726B" w:rsidRDefault="00F11F68">
            <w:pPr>
              <w:snapToGrid w:val="0"/>
              <w:spacing w:line="360" w:lineRule="exact"/>
              <w:jc w:val="center"/>
              <w:rPr>
                <w:szCs w:val="21"/>
              </w:rPr>
            </w:pPr>
            <w:r>
              <w:rPr>
                <w:szCs w:val="21"/>
              </w:rPr>
              <w:t>7</w:t>
            </w:r>
          </w:p>
        </w:tc>
        <w:tc>
          <w:tcPr>
            <w:tcW w:w="2557" w:type="dxa"/>
            <w:tcBorders>
              <w:bottom w:val="single" w:sz="4" w:space="0" w:color="auto"/>
            </w:tcBorders>
            <w:vAlign w:val="center"/>
          </w:tcPr>
          <w:p w14:paraId="352B59FA" w14:textId="77777777" w:rsidR="0078726B" w:rsidRDefault="00F11F68">
            <w:pPr>
              <w:snapToGrid w:val="0"/>
              <w:spacing w:line="360" w:lineRule="exact"/>
              <w:rPr>
                <w:szCs w:val="21"/>
              </w:rPr>
            </w:pPr>
            <w:r>
              <w:rPr>
                <w:szCs w:val="21"/>
              </w:rPr>
              <w:t>开工日期</w:t>
            </w:r>
          </w:p>
        </w:tc>
        <w:tc>
          <w:tcPr>
            <w:tcW w:w="5999" w:type="dxa"/>
            <w:vAlign w:val="center"/>
          </w:tcPr>
          <w:p w14:paraId="5B2796E6" w14:textId="77777777" w:rsidR="0078726B" w:rsidRDefault="0078726B">
            <w:pPr>
              <w:snapToGrid w:val="0"/>
              <w:spacing w:line="360" w:lineRule="exact"/>
              <w:rPr>
                <w:szCs w:val="21"/>
              </w:rPr>
            </w:pPr>
          </w:p>
        </w:tc>
      </w:tr>
      <w:tr w:rsidR="0078726B" w14:paraId="29E4F1E5" w14:textId="77777777">
        <w:trPr>
          <w:trHeight w:val="397"/>
          <w:jc w:val="center"/>
        </w:trPr>
        <w:tc>
          <w:tcPr>
            <w:tcW w:w="865" w:type="dxa"/>
            <w:vAlign w:val="center"/>
          </w:tcPr>
          <w:p w14:paraId="372AE71B" w14:textId="77777777" w:rsidR="0078726B" w:rsidRDefault="00F11F68">
            <w:pPr>
              <w:snapToGrid w:val="0"/>
              <w:spacing w:line="360" w:lineRule="exact"/>
              <w:jc w:val="center"/>
              <w:rPr>
                <w:szCs w:val="21"/>
              </w:rPr>
            </w:pPr>
            <w:r>
              <w:rPr>
                <w:szCs w:val="21"/>
              </w:rPr>
              <w:t>8</w:t>
            </w:r>
          </w:p>
        </w:tc>
        <w:tc>
          <w:tcPr>
            <w:tcW w:w="2557" w:type="dxa"/>
            <w:vAlign w:val="center"/>
          </w:tcPr>
          <w:p w14:paraId="03F0C7F6" w14:textId="77777777" w:rsidR="0078726B" w:rsidRDefault="00F11F68">
            <w:pPr>
              <w:snapToGrid w:val="0"/>
              <w:spacing w:line="360" w:lineRule="exact"/>
              <w:rPr>
                <w:szCs w:val="21"/>
              </w:rPr>
            </w:pPr>
            <w:r>
              <w:rPr>
                <w:szCs w:val="21"/>
              </w:rPr>
              <w:t>竣工日期</w:t>
            </w:r>
          </w:p>
        </w:tc>
        <w:tc>
          <w:tcPr>
            <w:tcW w:w="5999" w:type="dxa"/>
            <w:vAlign w:val="center"/>
          </w:tcPr>
          <w:p w14:paraId="4733D0FA" w14:textId="77777777" w:rsidR="0078726B" w:rsidRDefault="0078726B">
            <w:pPr>
              <w:snapToGrid w:val="0"/>
              <w:spacing w:line="360" w:lineRule="exact"/>
              <w:rPr>
                <w:szCs w:val="21"/>
              </w:rPr>
            </w:pPr>
          </w:p>
        </w:tc>
      </w:tr>
      <w:tr w:rsidR="0078726B" w14:paraId="20B5368B" w14:textId="77777777">
        <w:trPr>
          <w:trHeight w:val="397"/>
          <w:jc w:val="center"/>
        </w:trPr>
        <w:tc>
          <w:tcPr>
            <w:tcW w:w="865" w:type="dxa"/>
            <w:vAlign w:val="center"/>
          </w:tcPr>
          <w:p w14:paraId="4F20A752" w14:textId="77777777" w:rsidR="0078726B" w:rsidRDefault="00F11F68">
            <w:pPr>
              <w:snapToGrid w:val="0"/>
              <w:spacing w:line="360" w:lineRule="exact"/>
              <w:jc w:val="center"/>
              <w:rPr>
                <w:szCs w:val="21"/>
              </w:rPr>
            </w:pPr>
            <w:r>
              <w:rPr>
                <w:szCs w:val="21"/>
              </w:rPr>
              <w:t>9</w:t>
            </w:r>
          </w:p>
        </w:tc>
        <w:tc>
          <w:tcPr>
            <w:tcW w:w="2557" w:type="dxa"/>
            <w:vAlign w:val="center"/>
          </w:tcPr>
          <w:p w14:paraId="32BFD96B" w14:textId="77777777" w:rsidR="0078726B" w:rsidRDefault="00F11F68">
            <w:pPr>
              <w:snapToGrid w:val="0"/>
              <w:spacing w:line="360" w:lineRule="exact"/>
              <w:rPr>
                <w:szCs w:val="21"/>
              </w:rPr>
            </w:pPr>
            <w:r>
              <w:rPr>
                <w:szCs w:val="21"/>
              </w:rPr>
              <w:t>承担的工作</w:t>
            </w:r>
          </w:p>
        </w:tc>
        <w:tc>
          <w:tcPr>
            <w:tcW w:w="5999" w:type="dxa"/>
            <w:vAlign w:val="center"/>
          </w:tcPr>
          <w:p w14:paraId="0504B58B" w14:textId="77777777" w:rsidR="0078726B" w:rsidRDefault="0078726B">
            <w:pPr>
              <w:snapToGrid w:val="0"/>
              <w:spacing w:line="360" w:lineRule="exact"/>
              <w:rPr>
                <w:szCs w:val="21"/>
              </w:rPr>
            </w:pPr>
          </w:p>
        </w:tc>
      </w:tr>
      <w:tr w:rsidR="0078726B" w14:paraId="59C21C35" w14:textId="77777777">
        <w:trPr>
          <w:trHeight w:val="397"/>
          <w:jc w:val="center"/>
        </w:trPr>
        <w:tc>
          <w:tcPr>
            <w:tcW w:w="865" w:type="dxa"/>
            <w:vAlign w:val="center"/>
          </w:tcPr>
          <w:p w14:paraId="62FA29F1" w14:textId="77777777" w:rsidR="0078726B" w:rsidRDefault="00F11F68">
            <w:pPr>
              <w:snapToGrid w:val="0"/>
              <w:spacing w:line="360" w:lineRule="exact"/>
              <w:jc w:val="center"/>
              <w:rPr>
                <w:szCs w:val="21"/>
              </w:rPr>
            </w:pPr>
            <w:r>
              <w:rPr>
                <w:szCs w:val="21"/>
              </w:rPr>
              <w:t>10</w:t>
            </w:r>
          </w:p>
        </w:tc>
        <w:tc>
          <w:tcPr>
            <w:tcW w:w="2557" w:type="dxa"/>
            <w:vAlign w:val="center"/>
          </w:tcPr>
          <w:p w14:paraId="3227EC47" w14:textId="77777777" w:rsidR="0078726B" w:rsidRDefault="00F11F68">
            <w:pPr>
              <w:snapToGrid w:val="0"/>
              <w:spacing w:line="360" w:lineRule="exact"/>
              <w:rPr>
                <w:szCs w:val="21"/>
              </w:rPr>
            </w:pPr>
            <w:r>
              <w:rPr>
                <w:szCs w:val="21"/>
              </w:rPr>
              <w:t>工程质量</w:t>
            </w:r>
          </w:p>
        </w:tc>
        <w:tc>
          <w:tcPr>
            <w:tcW w:w="5999" w:type="dxa"/>
            <w:vAlign w:val="center"/>
          </w:tcPr>
          <w:p w14:paraId="40A01E95" w14:textId="77777777" w:rsidR="0078726B" w:rsidRDefault="0078726B">
            <w:pPr>
              <w:snapToGrid w:val="0"/>
              <w:spacing w:line="360" w:lineRule="exact"/>
              <w:rPr>
                <w:szCs w:val="21"/>
              </w:rPr>
            </w:pPr>
          </w:p>
        </w:tc>
      </w:tr>
      <w:tr w:rsidR="0078726B" w14:paraId="11EBEEC2" w14:textId="77777777">
        <w:trPr>
          <w:trHeight w:val="397"/>
          <w:jc w:val="center"/>
        </w:trPr>
        <w:tc>
          <w:tcPr>
            <w:tcW w:w="865" w:type="dxa"/>
            <w:vAlign w:val="center"/>
          </w:tcPr>
          <w:p w14:paraId="06C1148B" w14:textId="77777777" w:rsidR="0078726B" w:rsidRDefault="00F11F68">
            <w:pPr>
              <w:snapToGrid w:val="0"/>
              <w:spacing w:line="360" w:lineRule="exact"/>
              <w:jc w:val="center"/>
              <w:rPr>
                <w:szCs w:val="21"/>
              </w:rPr>
            </w:pPr>
            <w:r>
              <w:rPr>
                <w:szCs w:val="21"/>
              </w:rPr>
              <w:t>11</w:t>
            </w:r>
          </w:p>
        </w:tc>
        <w:tc>
          <w:tcPr>
            <w:tcW w:w="2557" w:type="dxa"/>
            <w:vAlign w:val="center"/>
          </w:tcPr>
          <w:p w14:paraId="383DD291" w14:textId="77777777" w:rsidR="0078726B" w:rsidRDefault="00F11F68">
            <w:pPr>
              <w:snapToGrid w:val="0"/>
              <w:spacing w:line="360" w:lineRule="exact"/>
              <w:rPr>
                <w:szCs w:val="21"/>
              </w:rPr>
            </w:pPr>
            <w:r>
              <w:rPr>
                <w:szCs w:val="21"/>
              </w:rPr>
              <w:t>项目经理</w:t>
            </w:r>
          </w:p>
        </w:tc>
        <w:tc>
          <w:tcPr>
            <w:tcW w:w="5999" w:type="dxa"/>
            <w:vAlign w:val="center"/>
          </w:tcPr>
          <w:p w14:paraId="36C3D5C0" w14:textId="77777777" w:rsidR="0078726B" w:rsidRDefault="0078726B">
            <w:pPr>
              <w:snapToGrid w:val="0"/>
              <w:spacing w:line="360" w:lineRule="exact"/>
              <w:rPr>
                <w:szCs w:val="21"/>
              </w:rPr>
            </w:pPr>
          </w:p>
        </w:tc>
      </w:tr>
      <w:tr w:rsidR="0078726B" w14:paraId="13155129" w14:textId="77777777">
        <w:trPr>
          <w:trHeight w:val="397"/>
          <w:jc w:val="center"/>
        </w:trPr>
        <w:tc>
          <w:tcPr>
            <w:tcW w:w="865" w:type="dxa"/>
            <w:vAlign w:val="center"/>
          </w:tcPr>
          <w:p w14:paraId="2333514F" w14:textId="77777777" w:rsidR="0078726B" w:rsidRDefault="00F11F68">
            <w:pPr>
              <w:snapToGrid w:val="0"/>
              <w:spacing w:line="360" w:lineRule="exact"/>
              <w:jc w:val="center"/>
              <w:rPr>
                <w:szCs w:val="21"/>
              </w:rPr>
            </w:pPr>
            <w:r>
              <w:rPr>
                <w:szCs w:val="21"/>
              </w:rPr>
              <w:t>12</w:t>
            </w:r>
          </w:p>
        </w:tc>
        <w:tc>
          <w:tcPr>
            <w:tcW w:w="2557" w:type="dxa"/>
            <w:vAlign w:val="center"/>
          </w:tcPr>
          <w:p w14:paraId="02C30C75" w14:textId="77777777" w:rsidR="0078726B" w:rsidRDefault="00F11F68">
            <w:pPr>
              <w:snapToGrid w:val="0"/>
              <w:spacing w:line="360" w:lineRule="exact"/>
              <w:rPr>
                <w:szCs w:val="21"/>
              </w:rPr>
            </w:pPr>
            <w:r>
              <w:rPr>
                <w:szCs w:val="21"/>
              </w:rPr>
              <w:t>技术负责人</w:t>
            </w:r>
          </w:p>
        </w:tc>
        <w:tc>
          <w:tcPr>
            <w:tcW w:w="5999" w:type="dxa"/>
            <w:vAlign w:val="center"/>
          </w:tcPr>
          <w:p w14:paraId="0FC1A64B" w14:textId="77777777" w:rsidR="0078726B" w:rsidRDefault="0078726B">
            <w:pPr>
              <w:snapToGrid w:val="0"/>
              <w:spacing w:line="360" w:lineRule="exact"/>
              <w:rPr>
                <w:szCs w:val="21"/>
              </w:rPr>
            </w:pPr>
          </w:p>
        </w:tc>
      </w:tr>
      <w:tr w:rsidR="0078726B" w14:paraId="1F9C15C2" w14:textId="77777777">
        <w:trPr>
          <w:trHeight w:val="3400"/>
          <w:jc w:val="center"/>
        </w:trPr>
        <w:tc>
          <w:tcPr>
            <w:tcW w:w="865" w:type="dxa"/>
            <w:tcBorders>
              <w:bottom w:val="single" w:sz="4" w:space="0" w:color="auto"/>
            </w:tcBorders>
            <w:vAlign w:val="center"/>
          </w:tcPr>
          <w:p w14:paraId="33D74812" w14:textId="77777777" w:rsidR="0078726B" w:rsidRDefault="00F11F68">
            <w:pPr>
              <w:snapToGrid w:val="0"/>
              <w:spacing w:line="360" w:lineRule="exact"/>
              <w:jc w:val="center"/>
              <w:rPr>
                <w:szCs w:val="21"/>
              </w:rPr>
            </w:pPr>
            <w:r>
              <w:rPr>
                <w:szCs w:val="21"/>
              </w:rPr>
              <w:t>1</w:t>
            </w:r>
            <w:r>
              <w:rPr>
                <w:rFonts w:hint="eastAsia"/>
                <w:szCs w:val="21"/>
              </w:rPr>
              <w:t>3</w:t>
            </w:r>
          </w:p>
        </w:tc>
        <w:tc>
          <w:tcPr>
            <w:tcW w:w="2557" w:type="dxa"/>
            <w:tcBorders>
              <w:bottom w:val="single" w:sz="4" w:space="0" w:color="auto"/>
            </w:tcBorders>
            <w:vAlign w:val="center"/>
          </w:tcPr>
          <w:p w14:paraId="64F49A87" w14:textId="77777777" w:rsidR="0078726B" w:rsidRDefault="00F11F68">
            <w:pPr>
              <w:snapToGrid w:val="0"/>
              <w:spacing w:line="360" w:lineRule="exact"/>
              <w:rPr>
                <w:szCs w:val="21"/>
              </w:rPr>
            </w:pPr>
            <w:r>
              <w:rPr>
                <w:szCs w:val="21"/>
              </w:rPr>
              <w:t>项目描述</w:t>
            </w:r>
          </w:p>
        </w:tc>
        <w:tc>
          <w:tcPr>
            <w:tcW w:w="5999" w:type="dxa"/>
            <w:tcBorders>
              <w:bottom w:val="single" w:sz="4" w:space="0" w:color="auto"/>
            </w:tcBorders>
            <w:vAlign w:val="center"/>
          </w:tcPr>
          <w:p w14:paraId="16D90B88" w14:textId="77777777" w:rsidR="0078726B" w:rsidRDefault="0078726B">
            <w:pPr>
              <w:snapToGrid w:val="0"/>
              <w:spacing w:line="360" w:lineRule="exact"/>
              <w:rPr>
                <w:szCs w:val="21"/>
              </w:rPr>
            </w:pPr>
          </w:p>
        </w:tc>
      </w:tr>
    </w:tbl>
    <w:p w14:paraId="41FB738A" w14:textId="77777777" w:rsidR="0078726B" w:rsidRDefault="0078726B">
      <w:pPr>
        <w:rPr>
          <w:szCs w:val="21"/>
        </w:rPr>
      </w:pPr>
    </w:p>
    <w:p w14:paraId="668C5A95" w14:textId="77777777" w:rsidR="0078726B" w:rsidRDefault="00F11F68">
      <w:pPr>
        <w:snapToGrid w:val="0"/>
        <w:spacing w:line="360" w:lineRule="exact"/>
        <w:ind w:firstLineChars="50" w:firstLine="105"/>
        <w:rPr>
          <w:rFonts w:ascii="宋体" w:hAnsi="宋体"/>
          <w:bCs/>
          <w:szCs w:val="21"/>
        </w:rPr>
      </w:pPr>
      <w:r>
        <w:rPr>
          <w:rFonts w:ascii="宋体" w:hAnsi="宋体" w:hint="eastAsia"/>
          <w:bCs/>
          <w:szCs w:val="21"/>
        </w:rPr>
        <w:t>注：</w:t>
      </w:r>
      <w:r>
        <w:rPr>
          <w:rFonts w:ascii="宋体" w:hAnsi="宋体" w:hint="eastAsia"/>
          <w:u w:val="single"/>
        </w:rPr>
        <w:t>应附的业绩证明文件以第二章投标人须知表</w:t>
      </w:r>
      <w:r>
        <w:rPr>
          <w:rFonts w:ascii="宋体" w:hAnsi="宋体"/>
          <w:u w:val="single"/>
        </w:rPr>
        <w:t>1-2</w:t>
      </w:r>
      <w:r>
        <w:rPr>
          <w:rFonts w:ascii="宋体" w:hAnsi="宋体" w:hint="eastAsia"/>
          <w:u w:val="single"/>
        </w:rPr>
        <w:t>《资格审查业绩要求》以及第三章评审标准要求为准。</w:t>
      </w:r>
    </w:p>
    <w:p w14:paraId="317C0416" w14:textId="77777777" w:rsidR="0078726B" w:rsidRDefault="0078726B">
      <w:pPr>
        <w:snapToGrid w:val="0"/>
        <w:spacing w:line="360" w:lineRule="exact"/>
        <w:ind w:firstLine="420"/>
        <w:rPr>
          <w:rFonts w:ascii="宋体" w:hAnsi="宋体"/>
          <w:bCs/>
          <w:szCs w:val="21"/>
        </w:rPr>
      </w:pPr>
    </w:p>
    <w:p w14:paraId="7DB5806D" w14:textId="77777777" w:rsidR="0078726B" w:rsidRDefault="00F11F68">
      <w:pPr>
        <w:pStyle w:val="WG3180"/>
        <w:rPr>
          <w:sz w:val="28"/>
          <w:szCs w:val="28"/>
        </w:rPr>
      </w:pPr>
      <w:bookmarkStart w:id="857" w:name="_Toc161066683"/>
      <w:bookmarkStart w:id="858" w:name="_Toc160770908"/>
      <w:bookmarkStart w:id="859" w:name="_Toc161065624"/>
      <w:bookmarkStart w:id="860" w:name="_Toc161154218"/>
      <w:bookmarkStart w:id="861" w:name="_Toc161156550"/>
      <w:bookmarkStart w:id="862" w:name="_Toc161889934"/>
      <w:bookmarkStart w:id="863" w:name="_Toc161155850"/>
      <w:bookmarkStart w:id="864" w:name="_Toc162619777"/>
      <w:bookmarkStart w:id="865" w:name="_Toc162622663"/>
      <w:bookmarkStart w:id="866" w:name="_Toc161110809"/>
      <w:r>
        <w:br w:type="page"/>
      </w:r>
      <w:bookmarkStart w:id="867" w:name="_Toc121123713"/>
      <w:bookmarkStart w:id="868" w:name="_Toc108602062"/>
      <w:bookmarkStart w:id="869" w:name="_Toc195508911"/>
      <w:bookmarkStart w:id="870" w:name="_Toc210364928"/>
      <w:bookmarkStart w:id="871" w:name="_Toc210327743"/>
      <w:bookmarkStart w:id="872" w:name="_Toc210355605"/>
      <w:bookmarkStart w:id="873" w:name="_Toc276715189"/>
      <w:bookmarkStart w:id="874" w:name="_Toc168287398"/>
      <w:r>
        <w:rPr>
          <w:sz w:val="28"/>
          <w:szCs w:val="28"/>
        </w:rPr>
        <w:lastRenderedPageBreak/>
        <w:t>表</w:t>
      </w:r>
      <w:r>
        <w:rPr>
          <w:rFonts w:hint="eastAsia"/>
          <w:sz w:val="28"/>
          <w:szCs w:val="28"/>
        </w:rPr>
        <w:t>8</w:t>
      </w:r>
      <w:r>
        <w:rPr>
          <w:sz w:val="28"/>
          <w:szCs w:val="28"/>
        </w:rPr>
        <w:t>-</w:t>
      </w:r>
      <w:r>
        <w:rPr>
          <w:rFonts w:hint="eastAsia"/>
          <w:sz w:val="28"/>
          <w:szCs w:val="28"/>
        </w:rPr>
        <w:t>3</w:t>
      </w:r>
      <w:r>
        <w:rPr>
          <w:rFonts w:hint="eastAsia"/>
          <w:sz w:val="28"/>
          <w:szCs w:val="28"/>
        </w:rPr>
        <w:t>工程总承包</w:t>
      </w:r>
      <w:r>
        <w:rPr>
          <w:sz w:val="28"/>
          <w:szCs w:val="28"/>
        </w:rPr>
        <w:t>项目</w:t>
      </w:r>
      <w:r>
        <w:rPr>
          <w:rFonts w:hint="eastAsia"/>
          <w:sz w:val="28"/>
          <w:szCs w:val="28"/>
        </w:rPr>
        <w:t>汇总</w:t>
      </w:r>
      <w:r>
        <w:rPr>
          <w:sz w:val="28"/>
          <w:szCs w:val="28"/>
        </w:rPr>
        <w:t>表</w:t>
      </w:r>
      <w:bookmarkEnd w:id="867"/>
      <w:bookmarkEnd w:id="868"/>
    </w:p>
    <w:p w14:paraId="370CDDE5" w14:textId="77777777" w:rsidR="0078726B" w:rsidRDefault="00F11F68">
      <w:pPr>
        <w:pStyle w:val="afff7"/>
        <w:spacing w:beforeLines="0" w:line="400" w:lineRule="exact"/>
        <w:ind w:leftChars="0" w:left="199" w:hangingChars="95" w:hanging="199"/>
        <w:rPr>
          <w:rFonts w:ascii="宋体" w:hAnsi="宋体"/>
          <w:color w:val="auto"/>
        </w:rPr>
      </w:pPr>
      <w:r>
        <w:rPr>
          <w:rFonts w:ascii="宋体" w:hAnsi="宋体"/>
          <w:color w:val="auto"/>
        </w:rPr>
        <w:t>投标人名称：</w:t>
      </w:r>
      <w:r>
        <w:rPr>
          <w:rFonts w:ascii="宋体" w:hAnsi="宋体"/>
          <w:color w:val="auto"/>
          <w:u w:val="single"/>
        </w:rPr>
        <w:t xml:space="preserve">                </w:t>
      </w: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4737"/>
        <w:gridCol w:w="1565"/>
        <w:gridCol w:w="2268"/>
        <w:gridCol w:w="947"/>
      </w:tblGrid>
      <w:tr w:rsidR="0078726B" w14:paraId="1E72CCDB" w14:textId="77777777">
        <w:trPr>
          <w:trHeight w:val="755"/>
          <w:jc w:val="center"/>
        </w:trPr>
        <w:tc>
          <w:tcPr>
            <w:tcW w:w="787" w:type="dxa"/>
            <w:shd w:val="clear" w:color="auto" w:fill="auto"/>
            <w:vAlign w:val="center"/>
          </w:tcPr>
          <w:p w14:paraId="03A95D42" w14:textId="77777777" w:rsidR="0078726B" w:rsidRDefault="00F11F68">
            <w:pPr>
              <w:jc w:val="center"/>
              <w:rPr>
                <w:rFonts w:ascii="宋体" w:hAnsi="宋体"/>
                <w:b/>
                <w:kern w:val="0"/>
                <w:szCs w:val="21"/>
              </w:rPr>
            </w:pPr>
            <w:r>
              <w:rPr>
                <w:rFonts w:ascii="宋体" w:hAnsi="宋体" w:hint="eastAsia"/>
                <w:b/>
                <w:kern w:val="0"/>
                <w:szCs w:val="21"/>
              </w:rPr>
              <w:t>序号</w:t>
            </w:r>
          </w:p>
        </w:tc>
        <w:tc>
          <w:tcPr>
            <w:tcW w:w="4737" w:type="dxa"/>
            <w:shd w:val="clear" w:color="auto" w:fill="auto"/>
            <w:vAlign w:val="center"/>
          </w:tcPr>
          <w:p w14:paraId="136B4FE5" w14:textId="77777777" w:rsidR="0078726B" w:rsidRDefault="00F11F68">
            <w:pPr>
              <w:jc w:val="center"/>
              <w:rPr>
                <w:rFonts w:ascii="宋体" w:hAnsi="宋体"/>
                <w:b/>
                <w:kern w:val="0"/>
                <w:szCs w:val="21"/>
              </w:rPr>
            </w:pPr>
            <w:r>
              <w:rPr>
                <w:rFonts w:ascii="宋体" w:hAnsi="宋体" w:hint="eastAsia"/>
                <w:b/>
                <w:kern w:val="0"/>
                <w:szCs w:val="21"/>
              </w:rPr>
              <w:t>项目名称</w:t>
            </w:r>
          </w:p>
        </w:tc>
        <w:tc>
          <w:tcPr>
            <w:tcW w:w="1565" w:type="dxa"/>
            <w:vAlign w:val="center"/>
          </w:tcPr>
          <w:p w14:paraId="16E4D065" w14:textId="77777777" w:rsidR="0078726B" w:rsidRDefault="00F11F68">
            <w:pPr>
              <w:jc w:val="center"/>
              <w:rPr>
                <w:rFonts w:ascii="宋体" w:hAnsi="宋体"/>
                <w:b/>
                <w:kern w:val="0"/>
                <w:szCs w:val="21"/>
              </w:rPr>
            </w:pPr>
            <w:r>
              <w:rPr>
                <w:rFonts w:ascii="宋体" w:hAnsi="宋体" w:hint="eastAsia"/>
                <w:b/>
                <w:kern w:val="0"/>
                <w:szCs w:val="21"/>
              </w:rPr>
              <w:t>合同金额</w:t>
            </w:r>
          </w:p>
        </w:tc>
        <w:tc>
          <w:tcPr>
            <w:tcW w:w="2268" w:type="dxa"/>
            <w:shd w:val="clear" w:color="auto" w:fill="auto"/>
            <w:vAlign w:val="center"/>
          </w:tcPr>
          <w:p w14:paraId="631B821D" w14:textId="77777777" w:rsidR="0078726B" w:rsidRDefault="00F11F68">
            <w:pPr>
              <w:jc w:val="center"/>
              <w:rPr>
                <w:rFonts w:ascii="宋体" w:hAnsi="宋体"/>
                <w:b/>
                <w:kern w:val="0"/>
                <w:szCs w:val="21"/>
              </w:rPr>
            </w:pPr>
            <w:r>
              <w:rPr>
                <w:rFonts w:ascii="宋体" w:hAnsi="宋体" w:hint="eastAsia"/>
                <w:b/>
                <w:kern w:val="0"/>
                <w:szCs w:val="21"/>
              </w:rPr>
              <w:t>合同签订日期</w:t>
            </w:r>
          </w:p>
        </w:tc>
        <w:tc>
          <w:tcPr>
            <w:tcW w:w="947" w:type="dxa"/>
            <w:shd w:val="clear" w:color="auto" w:fill="auto"/>
            <w:vAlign w:val="center"/>
          </w:tcPr>
          <w:p w14:paraId="315B810E" w14:textId="77777777" w:rsidR="0078726B" w:rsidRDefault="00F11F68">
            <w:pPr>
              <w:jc w:val="center"/>
              <w:rPr>
                <w:rFonts w:ascii="宋体" w:hAnsi="宋体"/>
                <w:b/>
                <w:kern w:val="0"/>
                <w:szCs w:val="21"/>
              </w:rPr>
            </w:pPr>
            <w:r>
              <w:rPr>
                <w:rFonts w:ascii="宋体" w:hAnsi="宋体" w:hint="eastAsia"/>
                <w:b/>
                <w:kern w:val="0"/>
                <w:szCs w:val="21"/>
              </w:rPr>
              <w:t>备注</w:t>
            </w:r>
          </w:p>
        </w:tc>
      </w:tr>
      <w:tr w:rsidR="0078726B" w14:paraId="19C8200F" w14:textId="77777777">
        <w:trPr>
          <w:trHeight w:val="748"/>
          <w:jc w:val="center"/>
        </w:trPr>
        <w:tc>
          <w:tcPr>
            <w:tcW w:w="787" w:type="dxa"/>
            <w:shd w:val="clear" w:color="auto" w:fill="auto"/>
            <w:vAlign w:val="center"/>
          </w:tcPr>
          <w:p w14:paraId="3529AE13" w14:textId="77777777" w:rsidR="0078726B" w:rsidRDefault="00F11F68">
            <w:pPr>
              <w:jc w:val="center"/>
              <w:rPr>
                <w:rFonts w:ascii="宋体" w:hAnsi="宋体"/>
                <w:kern w:val="0"/>
                <w:szCs w:val="21"/>
              </w:rPr>
            </w:pPr>
            <w:r>
              <w:rPr>
                <w:rFonts w:ascii="宋体" w:hAnsi="宋体" w:hint="eastAsia"/>
                <w:kern w:val="0"/>
                <w:szCs w:val="21"/>
              </w:rPr>
              <w:t>1</w:t>
            </w:r>
          </w:p>
        </w:tc>
        <w:tc>
          <w:tcPr>
            <w:tcW w:w="4737" w:type="dxa"/>
            <w:shd w:val="clear" w:color="auto" w:fill="auto"/>
          </w:tcPr>
          <w:p w14:paraId="1B07D171" w14:textId="77777777" w:rsidR="0078726B" w:rsidRDefault="0078726B">
            <w:pPr>
              <w:jc w:val="left"/>
              <w:rPr>
                <w:rFonts w:ascii="宋体" w:hAnsi="宋体"/>
                <w:kern w:val="0"/>
                <w:szCs w:val="21"/>
              </w:rPr>
            </w:pPr>
          </w:p>
        </w:tc>
        <w:tc>
          <w:tcPr>
            <w:tcW w:w="1565" w:type="dxa"/>
          </w:tcPr>
          <w:p w14:paraId="15FA9AEB" w14:textId="77777777" w:rsidR="0078726B" w:rsidRDefault="0078726B">
            <w:pPr>
              <w:jc w:val="left"/>
              <w:rPr>
                <w:rFonts w:ascii="宋体" w:hAnsi="宋体"/>
                <w:kern w:val="0"/>
                <w:szCs w:val="21"/>
              </w:rPr>
            </w:pPr>
          </w:p>
        </w:tc>
        <w:tc>
          <w:tcPr>
            <w:tcW w:w="2268" w:type="dxa"/>
            <w:shd w:val="clear" w:color="auto" w:fill="auto"/>
          </w:tcPr>
          <w:p w14:paraId="4A15EC0F" w14:textId="77777777" w:rsidR="0078726B" w:rsidRDefault="0078726B">
            <w:pPr>
              <w:jc w:val="left"/>
              <w:rPr>
                <w:rFonts w:ascii="宋体" w:hAnsi="宋体"/>
                <w:kern w:val="0"/>
                <w:szCs w:val="21"/>
              </w:rPr>
            </w:pPr>
          </w:p>
        </w:tc>
        <w:tc>
          <w:tcPr>
            <w:tcW w:w="947" w:type="dxa"/>
            <w:shd w:val="clear" w:color="auto" w:fill="auto"/>
          </w:tcPr>
          <w:p w14:paraId="460DC840" w14:textId="77777777" w:rsidR="0078726B" w:rsidRDefault="0078726B">
            <w:pPr>
              <w:jc w:val="left"/>
              <w:rPr>
                <w:rFonts w:ascii="宋体" w:hAnsi="宋体"/>
                <w:kern w:val="0"/>
                <w:szCs w:val="21"/>
              </w:rPr>
            </w:pPr>
          </w:p>
        </w:tc>
      </w:tr>
      <w:tr w:rsidR="0078726B" w14:paraId="583CF9EE" w14:textId="77777777">
        <w:trPr>
          <w:trHeight w:val="748"/>
          <w:jc w:val="center"/>
        </w:trPr>
        <w:tc>
          <w:tcPr>
            <w:tcW w:w="787" w:type="dxa"/>
            <w:shd w:val="clear" w:color="auto" w:fill="auto"/>
            <w:vAlign w:val="center"/>
          </w:tcPr>
          <w:p w14:paraId="2D82AD00" w14:textId="77777777" w:rsidR="0078726B" w:rsidRDefault="00F11F68">
            <w:pPr>
              <w:jc w:val="center"/>
              <w:rPr>
                <w:rFonts w:ascii="宋体" w:hAnsi="宋体"/>
                <w:kern w:val="0"/>
                <w:szCs w:val="21"/>
              </w:rPr>
            </w:pPr>
            <w:r>
              <w:rPr>
                <w:rFonts w:ascii="宋体" w:hAnsi="宋体" w:hint="eastAsia"/>
                <w:kern w:val="0"/>
                <w:szCs w:val="21"/>
              </w:rPr>
              <w:t>2</w:t>
            </w:r>
          </w:p>
        </w:tc>
        <w:tc>
          <w:tcPr>
            <w:tcW w:w="4737" w:type="dxa"/>
            <w:shd w:val="clear" w:color="auto" w:fill="auto"/>
          </w:tcPr>
          <w:p w14:paraId="0933B2C5" w14:textId="77777777" w:rsidR="0078726B" w:rsidRDefault="0078726B">
            <w:pPr>
              <w:jc w:val="left"/>
              <w:rPr>
                <w:rFonts w:ascii="宋体" w:hAnsi="宋体"/>
                <w:kern w:val="0"/>
                <w:szCs w:val="21"/>
              </w:rPr>
            </w:pPr>
          </w:p>
        </w:tc>
        <w:tc>
          <w:tcPr>
            <w:tcW w:w="1565" w:type="dxa"/>
          </w:tcPr>
          <w:p w14:paraId="1F5DD3E9" w14:textId="77777777" w:rsidR="0078726B" w:rsidRDefault="0078726B">
            <w:pPr>
              <w:jc w:val="left"/>
              <w:rPr>
                <w:rFonts w:ascii="宋体" w:hAnsi="宋体"/>
                <w:kern w:val="0"/>
                <w:szCs w:val="21"/>
              </w:rPr>
            </w:pPr>
          </w:p>
        </w:tc>
        <w:tc>
          <w:tcPr>
            <w:tcW w:w="2268" w:type="dxa"/>
            <w:shd w:val="clear" w:color="auto" w:fill="auto"/>
          </w:tcPr>
          <w:p w14:paraId="6D9748CA" w14:textId="77777777" w:rsidR="0078726B" w:rsidRDefault="0078726B">
            <w:pPr>
              <w:jc w:val="left"/>
              <w:rPr>
                <w:rFonts w:ascii="宋体" w:hAnsi="宋体"/>
                <w:kern w:val="0"/>
                <w:szCs w:val="21"/>
              </w:rPr>
            </w:pPr>
          </w:p>
        </w:tc>
        <w:tc>
          <w:tcPr>
            <w:tcW w:w="947" w:type="dxa"/>
            <w:shd w:val="clear" w:color="auto" w:fill="auto"/>
          </w:tcPr>
          <w:p w14:paraId="5FD06198" w14:textId="77777777" w:rsidR="0078726B" w:rsidRDefault="0078726B">
            <w:pPr>
              <w:jc w:val="left"/>
              <w:rPr>
                <w:rFonts w:ascii="宋体" w:hAnsi="宋体"/>
                <w:kern w:val="0"/>
                <w:szCs w:val="21"/>
              </w:rPr>
            </w:pPr>
          </w:p>
        </w:tc>
      </w:tr>
      <w:tr w:rsidR="0078726B" w14:paraId="6A232151" w14:textId="77777777">
        <w:trPr>
          <w:trHeight w:val="748"/>
          <w:jc w:val="center"/>
        </w:trPr>
        <w:tc>
          <w:tcPr>
            <w:tcW w:w="787" w:type="dxa"/>
            <w:shd w:val="clear" w:color="auto" w:fill="auto"/>
            <w:vAlign w:val="center"/>
          </w:tcPr>
          <w:p w14:paraId="364D0703" w14:textId="77777777" w:rsidR="0078726B" w:rsidRDefault="00F11F68">
            <w:pPr>
              <w:jc w:val="center"/>
              <w:rPr>
                <w:rFonts w:ascii="宋体" w:hAnsi="宋体"/>
                <w:kern w:val="0"/>
                <w:szCs w:val="21"/>
              </w:rPr>
            </w:pPr>
            <w:r>
              <w:rPr>
                <w:rFonts w:ascii="宋体" w:hAnsi="宋体" w:hint="eastAsia"/>
                <w:kern w:val="0"/>
                <w:szCs w:val="21"/>
              </w:rPr>
              <w:t>3</w:t>
            </w:r>
          </w:p>
        </w:tc>
        <w:tc>
          <w:tcPr>
            <w:tcW w:w="4737" w:type="dxa"/>
            <w:shd w:val="clear" w:color="auto" w:fill="auto"/>
          </w:tcPr>
          <w:p w14:paraId="4412D8FA" w14:textId="77777777" w:rsidR="0078726B" w:rsidRDefault="0078726B">
            <w:pPr>
              <w:jc w:val="left"/>
              <w:rPr>
                <w:rFonts w:ascii="宋体" w:hAnsi="宋体"/>
                <w:kern w:val="0"/>
                <w:szCs w:val="21"/>
              </w:rPr>
            </w:pPr>
          </w:p>
        </w:tc>
        <w:tc>
          <w:tcPr>
            <w:tcW w:w="1565" w:type="dxa"/>
          </w:tcPr>
          <w:p w14:paraId="221AD553" w14:textId="77777777" w:rsidR="0078726B" w:rsidRDefault="0078726B">
            <w:pPr>
              <w:jc w:val="left"/>
              <w:rPr>
                <w:rFonts w:ascii="宋体" w:hAnsi="宋体"/>
                <w:kern w:val="0"/>
                <w:szCs w:val="21"/>
              </w:rPr>
            </w:pPr>
          </w:p>
        </w:tc>
        <w:tc>
          <w:tcPr>
            <w:tcW w:w="2268" w:type="dxa"/>
            <w:shd w:val="clear" w:color="auto" w:fill="auto"/>
          </w:tcPr>
          <w:p w14:paraId="7A769735" w14:textId="77777777" w:rsidR="0078726B" w:rsidRDefault="0078726B">
            <w:pPr>
              <w:jc w:val="left"/>
              <w:rPr>
                <w:rFonts w:ascii="宋体" w:hAnsi="宋体"/>
                <w:kern w:val="0"/>
                <w:szCs w:val="21"/>
              </w:rPr>
            </w:pPr>
          </w:p>
        </w:tc>
        <w:tc>
          <w:tcPr>
            <w:tcW w:w="947" w:type="dxa"/>
            <w:shd w:val="clear" w:color="auto" w:fill="auto"/>
          </w:tcPr>
          <w:p w14:paraId="3293C617" w14:textId="77777777" w:rsidR="0078726B" w:rsidRDefault="0078726B">
            <w:pPr>
              <w:jc w:val="left"/>
              <w:rPr>
                <w:rFonts w:ascii="宋体" w:hAnsi="宋体"/>
                <w:kern w:val="0"/>
                <w:szCs w:val="21"/>
              </w:rPr>
            </w:pPr>
          </w:p>
        </w:tc>
      </w:tr>
      <w:tr w:rsidR="0078726B" w14:paraId="1DA003B9" w14:textId="77777777">
        <w:trPr>
          <w:trHeight w:val="748"/>
          <w:jc w:val="center"/>
        </w:trPr>
        <w:tc>
          <w:tcPr>
            <w:tcW w:w="787" w:type="dxa"/>
            <w:shd w:val="clear" w:color="auto" w:fill="auto"/>
            <w:vAlign w:val="center"/>
          </w:tcPr>
          <w:p w14:paraId="60C20CC5" w14:textId="77777777" w:rsidR="0078726B" w:rsidRDefault="00F11F68">
            <w:pPr>
              <w:jc w:val="center"/>
              <w:rPr>
                <w:rFonts w:ascii="宋体" w:hAnsi="宋体"/>
                <w:kern w:val="0"/>
                <w:szCs w:val="21"/>
              </w:rPr>
            </w:pPr>
            <w:r>
              <w:rPr>
                <w:rFonts w:ascii="宋体" w:hAnsi="宋体" w:hint="eastAsia"/>
                <w:kern w:val="0"/>
                <w:szCs w:val="21"/>
              </w:rPr>
              <w:t>4</w:t>
            </w:r>
          </w:p>
        </w:tc>
        <w:tc>
          <w:tcPr>
            <w:tcW w:w="4737" w:type="dxa"/>
            <w:shd w:val="clear" w:color="auto" w:fill="auto"/>
          </w:tcPr>
          <w:p w14:paraId="0F70D46F" w14:textId="77777777" w:rsidR="0078726B" w:rsidRDefault="0078726B">
            <w:pPr>
              <w:jc w:val="left"/>
              <w:rPr>
                <w:rFonts w:ascii="宋体" w:hAnsi="宋体"/>
                <w:kern w:val="0"/>
                <w:szCs w:val="21"/>
              </w:rPr>
            </w:pPr>
          </w:p>
        </w:tc>
        <w:tc>
          <w:tcPr>
            <w:tcW w:w="1565" w:type="dxa"/>
          </w:tcPr>
          <w:p w14:paraId="76926B41" w14:textId="77777777" w:rsidR="0078726B" w:rsidRDefault="0078726B">
            <w:pPr>
              <w:jc w:val="left"/>
              <w:rPr>
                <w:rFonts w:ascii="宋体" w:hAnsi="宋体"/>
                <w:kern w:val="0"/>
                <w:szCs w:val="21"/>
              </w:rPr>
            </w:pPr>
          </w:p>
        </w:tc>
        <w:tc>
          <w:tcPr>
            <w:tcW w:w="2268" w:type="dxa"/>
            <w:shd w:val="clear" w:color="auto" w:fill="auto"/>
          </w:tcPr>
          <w:p w14:paraId="6A29A102" w14:textId="77777777" w:rsidR="0078726B" w:rsidRDefault="0078726B">
            <w:pPr>
              <w:jc w:val="left"/>
              <w:rPr>
                <w:rFonts w:ascii="宋体" w:hAnsi="宋体"/>
                <w:kern w:val="0"/>
                <w:szCs w:val="21"/>
              </w:rPr>
            </w:pPr>
          </w:p>
        </w:tc>
        <w:tc>
          <w:tcPr>
            <w:tcW w:w="947" w:type="dxa"/>
            <w:shd w:val="clear" w:color="auto" w:fill="auto"/>
          </w:tcPr>
          <w:p w14:paraId="5A12C86E" w14:textId="77777777" w:rsidR="0078726B" w:rsidRDefault="0078726B">
            <w:pPr>
              <w:jc w:val="left"/>
              <w:rPr>
                <w:rFonts w:ascii="宋体" w:hAnsi="宋体"/>
                <w:kern w:val="0"/>
                <w:szCs w:val="21"/>
              </w:rPr>
            </w:pPr>
          </w:p>
        </w:tc>
      </w:tr>
      <w:tr w:rsidR="0078726B" w14:paraId="4191AD78" w14:textId="77777777">
        <w:trPr>
          <w:trHeight w:val="748"/>
          <w:jc w:val="center"/>
        </w:trPr>
        <w:tc>
          <w:tcPr>
            <w:tcW w:w="787" w:type="dxa"/>
            <w:shd w:val="clear" w:color="auto" w:fill="auto"/>
            <w:vAlign w:val="center"/>
          </w:tcPr>
          <w:p w14:paraId="1EBB88EE" w14:textId="77777777" w:rsidR="0078726B" w:rsidRDefault="00F11F68">
            <w:pPr>
              <w:jc w:val="center"/>
              <w:rPr>
                <w:rFonts w:ascii="宋体" w:hAnsi="宋体"/>
                <w:kern w:val="0"/>
                <w:szCs w:val="21"/>
              </w:rPr>
            </w:pPr>
            <w:r>
              <w:rPr>
                <w:rFonts w:ascii="宋体" w:hAnsi="宋体" w:hint="eastAsia"/>
                <w:kern w:val="0"/>
                <w:szCs w:val="21"/>
              </w:rPr>
              <w:t>5</w:t>
            </w:r>
          </w:p>
        </w:tc>
        <w:tc>
          <w:tcPr>
            <w:tcW w:w="4737" w:type="dxa"/>
            <w:shd w:val="clear" w:color="auto" w:fill="auto"/>
          </w:tcPr>
          <w:p w14:paraId="1B80D932" w14:textId="77777777" w:rsidR="0078726B" w:rsidRDefault="0078726B">
            <w:pPr>
              <w:jc w:val="left"/>
              <w:rPr>
                <w:rFonts w:ascii="宋体" w:hAnsi="宋体"/>
                <w:kern w:val="0"/>
                <w:szCs w:val="21"/>
              </w:rPr>
            </w:pPr>
          </w:p>
        </w:tc>
        <w:tc>
          <w:tcPr>
            <w:tcW w:w="1565" w:type="dxa"/>
          </w:tcPr>
          <w:p w14:paraId="391918A0" w14:textId="77777777" w:rsidR="0078726B" w:rsidRDefault="0078726B">
            <w:pPr>
              <w:jc w:val="left"/>
              <w:rPr>
                <w:rFonts w:ascii="宋体" w:hAnsi="宋体"/>
                <w:kern w:val="0"/>
                <w:szCs w:val="21"/>
              </w:rPr>
            </w:pPr>
          </w:p>
        </w:tc>
        <w:tc>
          <w:tcPr>
            <w:tcW w:w="2268" w:type="dxa"/>
            <w:shd w:val="clear" w:color="auto" w:fill="auto"/>
          </w:tcPr>
          <w:p w14:paraId="12D27437" w14:textId="77777777" w:rsidR="0078726B" w:rsidRDefault="0078726B">
            <w:pPr>
              <w:jc w:val="left"/>
              <w:rPr>
                <w:rFonts w:ascii="宋体" w:hAnsi="宋体"/>
                <w:kern w:val="0"/>
                <w:szCs w:val="21"/>
              </w:rPr>
            </w:pPr>
          </w:p>
        </w:tc>
        <w:tc>
          <w:tcPr>
            <w:tcW w:w="947" w:type="dxa"/>
            <w:shd w:val="clear" w:color="auto" w:fill="auto"/>
          </w:tcPr>
          <w:p w14:paraId="2EC11D66" w14:textId="77777777" w:rsidR="0078726B" w:rsidRDefault="0078726B">
            <w:pPr>
              <w:jc w:val="left"/>
              <w:rPr>
                <w:rFonts w:ascii="宋体" w:hAnsi="宋体"/>
                <w:kern w:val="0"/>
                <w:szCs w:val="21"/>
              </w:rPr>
            </w:pPr>
          </w:p>
        </w:tc>
      </w:tr>
      <w:tr w:rsidR="0078726B" w14:paraId="5163A4DA" w14:textId="77777777">
        <w:trPr>
          <w:trHeight w:val="748"/>
          <w:jc w:val="center"/>
        </w:trPr>
        <w:tc>
          <w:tcPr>
            <w:tcW w:w="787" w:type="dxa"/>
            <w:shd w:val="clear" w:color="auto" w:fill="auto"/>
            <w:vAlign w:val="center"/>
          </w:tcPr>
          <w:p w14:paraId="0CB89F27" w14:textId="77777777" w:rsidR="0078726B" w:rsidRDefault="00F11F68">
            <w:pPr>
              <w:jc w:val="center"/>
              <w:rPr>
                <w:rFonts w:ascii="宋体" w:hAnsi="宋体"/>
                <w:kern w:val="0"/>
                <w:szCs w:val="21"/>
              </w:rPr>
            </w:pPr>
            <w:r>
              <w:rPr>
                <w:rFonts w:ascii="宋体" w:hAnsi="宋体" w:hint="eastAsia"/>
                <w:kern w:val="0"/>
                <w:szCs w:val="21"/>
              </w:rPr>
              <w:t>6</w:t>
            </w:r>
          </w:p>
        </w:tc>
        <w:tc>
          <w:tcPr>
            <w:tcW w:w="4737" w:type="dxa"/>
            <w:shd w:val="clear" w:color="auto" w:fill="auto"/>
          </w:tcPr>
          <w:p w14:paraId="21BE4461" w14:textId="77777777" w:rsidR="0078726B" w:rsidRDefault="0078726B">
            <w:pPr>
              <w:jc w:val="left"/>
              <w:rPr>
                <w:rFonts w:ascii="宋体" w:hAnsi="宋体"/>
                <w:kern w:val="0"/>
                <w:szCs w:val="21"/>
              </w:rPr>
            </w:pPr>
          </w:p>
        </w:tc>
        <w:tc>
          <w:tcPr>
            <w:tcW w:w="1565" w:type="dxa"/>
          </w:tcPr>
          <w:p w14:paraId="1B521355" w14:textId="77777777" w:rsidR="0078726B" w:rsidRDefault="0078726B">
            <w:pPr>
              <w:jc w:val="left"/>
              <w:rPr>
                <w:rFonts w:ascii="宋体" w:hAnsi="宋体"/>
                <w:kern w:val="0"/>
                <w:szCs w:val="21"/>
              </w:rPr>
            </w:pPr>
          </w:p>
        </w:tc>
        <w:tc>
          <w:tcPr>
            <w:tcW w:w="2268" w:type="dxa"/>
            <w:shd w:val="clear" w:color="auto" w:fill="auto"/>
          </w:tcPr>
          <w:p w14:paraId="36BC7268" w14:textId="77777777" w:rsidR="0078726B" w:rsidRDefault="0078726B">
            <w:pPr>
              <w:jc w:val="left"/>
              <w:rPr>
                <w:rFonts w:ascii="宋体" w:hAnsi="宋体"/>
                <w:kern w:val="0"/>
                <w:szCs w:val="21"/>
              </w:rPr>
            </w:pPr>
          </w:p>
        </w:tc>
        <w:tc>
          <w:tcPr>
            <w:tcW w:w="947" w:type="dxa"/>
            <w:shd w:val="clear" w:color="auto" w:fill="auto"/>
          </w:tcPr>
          <w:p w14:paraId="767DC10A" w14:textId="77777777" w:rsidR="0078726B" w:rsidRDefault="0078726B">
            <w:pPr>
              <w:jc w:val="left"/>
              <w:rPr>
                <w:rFonts w:ascii="宋体" w:hAnsi="宋体"/>
                <w:kern w:val="0"/>
                <w:szCs w:val="21"/>
              </w:rPr>
            </w:pPr>
          </w:p>
        </w:tc>
      </w:tr>
      <w:tr w:rsidR="0078726B" w14:paraId="1A3AAFE4" w14:textId="77777777">
        <w:trPr>
          <w:trHeight w:val="748"/>
          <w:jc w:val="center"/>
        </w:trPr>
        <w:tc>
          <w:tcPr>
            <w:tcW w:w="787" w:type="dxa"/>
            <w:shd w:val="clear" w:color="auto" w:fill="auto"/>
            <w:vAlign w:val="center"/>
          </w:tcPr>
          <w:p w14:paraId="76B821B9" w14:textId="77777777" w:rsidR="0078726B" w:rsidRDefault="00F11F68">
            <w:pPr>
              <w:jc w:val="center"/>
              <w:rPr>
                <w:rFonts w:ascii="宋体" w:hAnsi="宋体"/>
                <w:kern w:val="0"/>
                <w:szCs w:val="21"/>
              </w:rPr>
            </w:pPr>
            <w:r>
              <w:rPr>
                <w:rFonts w:ascii="宋体" w:hAnsi="宋体" w:hint="eastAsia"/>
                <w:kern w:val="0"/>
                <w:szCs w:val="21"/>
              </w:rPr>
              <w:t>7</w:t>
            </w:r>
          </w:p>
        </w:tc>
        <w:tc>
          <w:tcPr>
            <w:tcW w:w="4737" w:type="dxa"/>
            <w:shd w:val="clear" w:color="auto" w:fill="auto"/>
          </w:tcPr>
          <w:p w14:paraId="10F2B0F1" w14:textId="77777777" w:rsidR="0078726B" w:rsidRDefault="0078726B">
            <w:pPr>
              <w:jc w:val="left"/>
              <w:rPr>
                <w:rFonts w:ascii="宋体" w:hAnsi="宋体"/>
                <w:kern w:val="0"/>
                <w:szCs w:val="21"/>
              </w:rPr>
            </w:pPr>
          </w:p>
        </w:tc>
        <w:tc>
          <w:tcPr>
            <w:tcW w:w="1565" w:type="dxa"/>
          </w:tcPr>
          <w:p w14:paraId="497AD568" w14:textId="77777777" w:rsidR="0078726B" w:rsidRDefault="0078726B">
            <w:pPr>
              <w:jc w:val="left"/>
              <w:rPr>
                <w:rFonts w:ascii="宋体" w:hAnsi="宋体"/>
                <w:kern w:val="0"/>
                <w:szCs w:val="21"/>
              </w:rPr>
            </w:pPr>
          </w:p>
        </w:tc>
        <w:tc>
          <w:tcPr>
            <w:tcW w:w="2268" w:type="dxa"/>
            <w:shd w:val="clear" w:color="auto" w:fill="auto"/>
          </w:tcPr>
          <w:p w14:paraId="0859D80B" w14:textId="77777777" w:rsidR="0078726B" w:rsidRDefault="0078726B">
            <w:pPr>
              <w:jc w:val="left"/>
              <w:rPr>
                <w:rFonts w:ascii="宋体" w:hAnsi="宋体"/>
                <w:kern w:val="0"/>
                <w:szCs w:val="21"/>
              </w:rPr>
            </w:pPr>
          </w:p>
        </w:tc>
        <w:tc>
          <w:tcPr>
            <w:tcW w:w="947" w:type="dxa"/>
            <w:shd w:val="clear" w:color="auto" w:fill="auto"/>
          </w:tcPr>
          <w:p w14:paraId="79C1C8A1" w14:textId="77777777" w:rsidR="0078726B" w:rsidRDefault="0078726B">
            <w:pPr>
              <w:jc w:val="left"/>
              <w:rPr>
                <w:rFonts w:ascii="宋体" w:hAnsi="宋体"/>
                <w:kern w:val="0"/>
                <w:szCs w:val="21"/>
              </w:rPr>
            </w:pPr>
          </w:p>
        </w:tc>
      </w:tr>
      <w:tr w:rsidR="0078726B" w14:paraId="1907684C" w14:textId="77777777">
        <w:trPr>
          <w:trHeight w:val="748"/>
          <w:jc w:val="center"/>
        </w:trPr>
        <w:tc>
          <w:tcPr>
            <w:tcW w:w="787" w:type="dxa"/>
            <w:shd w:val="clear" w:color="auto" w:fill="auto"/>
            <w:vAlign w:val="center"/>
          </w:tcPr>
          <w:p w14:paraId="587A8AC7" w14:textId="77777777" w:rsidR="0078726B" w:rsidRDefault="00F11F68">
            <w:pPr>
              <w:jc w:val="center"/>
              <w:rPr>
                <w:rFonts w:ascii="宋体" w:hAnsi="宋体"/>
                <w:kern w:val="0"/>
                <w:szCs w:val="21"/>
              </w:rPr>
            </w:pPr>
            <w:r>
              <w:rPr>
                <w:rFonts w:ascii="宋体" w:hAnsi="宋体"/>
                <w:kern w:val="0"/>
                <w:szCs w:val="21"/>
              </w:rPr>
              <w:t>…</w:t>
            </w:r>
          </w:p>
        </w:tc>
        <w:tc>
          <w:tcPr>
            <w:tcW w:w="4737" w:type="dxa"/>
            <w:shd w:val="clear" w:color="auto" w:fill="auto"/>
          </w:tcPr>
          <w:p w14:paraId="702AE309" w14:textId="77777777" w:rsidR="0078726B" w:rsidRDefault="0078726B">
            <w:pPr>
              <w:jc w:val="left"/>
              <w:rPr>
                <w:rFonts w:ascii="宋体" w:hAnsi="宋体"/>
                <w:kern w:val="0"/>
                <w:szCs w:val="21"/>
              </w:rPr>
            </w:pPr>
          </w:p>
        </w:tc>
        <w:tc>
          <w:tcPr>
            <w:tcW w:w="1565" w:type="dxa"/>
          </w:tcPr>
          <w:p w14:paraId="3854BBF1" w14:textId="77777777" w:rsidR="0078726B" w:rsidRDefault="0078726B">
            <w:pPr>
              <w:jc w:val="left"/>
              <w:rPr>
                <w:rFonts w:ascii="宋体" w:hAnsi="宋体"/>
                <w:kern w:val="0"/>
                <w:szCs w:val="21"/>
              </w:rPr>
            </w:pPr>
          </w:p>
        </w:tc>
        <w:tc>
          <w:tcPr>
            <w:tcW w:w="2268" w:type="dxa"/>
            <w:shd w:val="clear" w:color="auto" w:fill="auto"/>
          </w:tcPr>
          <w:p w14:paraId="25BAE724" w14:textId="77777777" w:rsidR="0078726B" w:rsidRDefault="0078726B">
            <w:pPr>
              <w:jc w:val="left"/>
              <w:rPr>
                <w:rFonts w:ascii="宋体" w:hAnsi="宋体"/>
                <w:kern w:val="0"/>
                <w:szCs w:val="21"/>
              </w:rPr>
            </w:pPr>
          </w:p>
        </w:tc>
        <w:tc>
          <w:tcPr>
            <w:tcW w:w="947" w:type="dxa"/>
            <w:shd w:val="clear" w:color="auto" w:fill="auto"/>
          </w:tcPr>
          <w:p w14:paraId="0E421AB6" w14:textId="77777777" w:rsidR="0078726B" w:rsidRDefault="0078726B">
            <w:pPr>
              <w:jc w:val="left"/>
              <w:rPr>
                <w:rFonts w:ascii="宋体" w:hAnsi="宋体"/>
                <w:kern w:val="0"/>
                <w:szCs w:val="21"/>
              </w:rPr>
            </w:pPr>
          </w:p>
        </w:tc>
      </w:tr>
      <w:tr w:rsidR="0078726B" w14:paraId="035F034C" w14:textId="77777777">
        <w:trPr>
          <w:trHeight w:val="844"/>
          <w:jc w:val="center"/>
        </w:trPr>
        <w:tc>
          <w:tcPr>
            <w:tcW w:w="787" w:type="dxa"/>
            <w:shd w:val="clear" w:color="auto" w:fill="auto"/>
            <w:vAlign w:val="center"/>
          </w:tcPr>
          <w:p w14:paraId="4C38FD95" w14:textId="77777777" w:rsidR="0078726B" w:rsidRDefault="0078726B">
            <w:pPr>
              <w:jc w:val="center"/>
              <w:rPr>
                <w:rFonts w:ascii="宋体" w:hAnsi="宋体"/>
                <w:kern w:val="0"/>
                <w:szCs w:val="21"/>
              </w:rPr>
            </w:pPr>
          </w:p>
        </w:tc>
        <w:tc>
          <w:tcPr>
            <w:tcW w:w="4737" w:type="dxa"/>
            <w:shd w:val="clear" w:color="auto" w:fill="auto"/>
          </w:tcPr>
          <w:p w14:paraId="41650C07" w14:textId="77777777" w:rsidR="0078726B" w:rsidRDefault="0078726B">
            <w:pPr>
              <w:jc w:val="left"/>
              <w:rPr>
                <w:rFonts w:ascii="宋体" w:hAnsi="宋体"/>
                <w:kern w:val="0"/>
                <w:szCs w:val="21"/>
              </w:rPr>
            </w:pPr>
          </w:p>
        </w:tc>
        <w:tc>
          <w:tcPr>
            <w:tcW w:w="1565" w:type="dxa"/>
          </w:tcPr>
          <w:p w14:paraId="5C8B4CA5" w14:textId="77777777" w:rsidR="0078726B" w:rsidRDefault="0078726B">
            <w:pPr>
              <w:jc w:val="left"/>
              <w:rPr>
                <w:rFonts w:ascii="宋体" w:hAnsi="宋体"/>
                <w:kern w:val="0"/>
                <w:szCs w:val="21"/>
              </w:rPr>
            </w:pPr>
          </w:p>
        </w:tc>
        <w:tc>
          <w:tcPr>
            <w:tcW w:w="2268" w:type="dxa"/>
            <w:shd w:val="clear" w:color="auto" w:fill="auto"/>
          </w:tcPr>
          <w:p w14:paraId="6708498E" w14:textId="77777777" w:rsidR="0078726B" w:rsidRDefault="0078726B">
            <w:pPr>
              <w:jc w:val="left"/>
              <w:rPr>
                <w:rFonts w:ascii="宋体" w:hAnsi="宋体"/>
                <w:kern w:val="0"/>
                <w:szCs w:val="21"/>
              </w:rPr>
            </w:pPr>
          </w:p>
        </w:tc>
        <w:tc>
          <w:tcPr>
            <w:tcW w:w="947" w:type="dxa"/>
            <w:shd w:val="clear" w:color="auto" w:fill="auto"/>
          </w:tcPr>
          <w:p w14:paraId="43FAB0D7" w14:textId="77777777" w:rsidR="0078726B" w:rsidRDefault="0078726B">
            <w:pPr>
              <w:jc w:val="left"/>
              <w:rPr>
                <w:rFonts w:ascii="宋体" w:hAnsi="宋体"/>
                <w:kern w:val="0"/>
                <w:szCs w:val="21"/>
              </w:rPr>
            </w:pPr>
          </w:p>
        </w:tc>
      </w:tr>
    </w:tbl>
    <w:p w14:paraId="6F0E3041" w14:textId="77777777" w:rsidR="0078726B" w:rsidRDefault="0078726B">
      <w:pPr>
        <w:pStyle w:val="WG3180"/>
        <w:outlineLvl w:val="9"/>
        <w:rPr>
          <w:sz w:val="28"/>
          <w:szCs w:val="28"/>
        </w:rPr>
      </w:pPr>
    </w:p>
    <w:p w14:paraId="0E5E2FEB" w14:textId="77777777" w:rsidR="0078726B" w:rsidRDefault="00F11F68">
      <w:pPr>
        <w:pStyle w:val="WG3180"/>
        <w:rPr>
          <w:sz w:val="28"/>
          <w:szCs w:val="28"/>
        </w:rPr>
      </w:pPr>
      <w:r>
        <w:rPr>
          <w:sz w:val="28"/>
          <w:szCs w:val="28"/>
        </w:rPr>
        <w:br w:type="page"/>
      </w:r>
      <w:bookmarkStart w:id="875" w:name="_Toc108602063"/>
      <w:bookmarkStart w:id="876" w:name="_Toc121123714"/>
      <w:r>
        <w:rPr>
          <w:sz w:val="28"/>
          <w:szCs w:val="28"/>
        </w:rPr>
        <w:lastRenderedPageBreak/>
        <w:t>表</w:t>
      </w:r>
      <w:r>
        <w:rPr>
          <w:rFonts w:hint="eastAsia"/>
          <w:sz w:val="28"/>
          <w:szCs w:val="28"/>
        </w:rPr>
        <w:t>8</w:t>
      </w:r>
      <w:r>
        <w:rPr>
          <w:sz w:val="28"/>
          <w:szCs w:val="28"/>
        </w:rPr>
        <w:t>-</w:t>
      </w:r>
      <w:r>
        <w:rPr>
          <w:rFonts w:hint="eastAsia"/>
          <w:sz w:val="28"/>
          <w:szCs w:val="28"/>
        </w:rPr>
        <w:t xml:space="preserve">3-1 </w:t>
      </w:r>
      <w:r>
        <w:rPr>
          <w:rFonts w:hint="eastAsia"/>
          <w:sz w:val="28"/>
          <w:szCs w:val="28"/>
        </w:rPr>
        <w:t>工程总承包业绩</w:t>
      </w:r>
      <w:r>
        <w:rPr>
          <w:sz w:val="28"/>
          <w:szCs w:val="28"/>
        </w:rPr>
        <w:t>项目情况表</w:t>
      </w:r>
      <w:bookmarkEnd w:id="857"/>
      <w:bookmarkEnd w:id="858"/>
      <w:bookmarkEnd w:id="859"/>
      <w:bookmarkEnd w:id="860"/>
      <w:bookmarkEnd w:id="861"/>
      <w:bookmarkEnd w:id="862"/>
      <w:bookmarkEnd w:id="863"/>
      <w:bookmarkEnd w:id="864"/>
      <w:bookmarkEnd w:id="865"/>
      <w:bookmarkEnd w:id="866"/>
      <w:bookmarkEnd w:id="869"/>
      <w:bookmarkEnd w:id="870"/>
      <w:bookmarkEnd w:id="871"/>
      <w:bookmarkEnd w:id="872"/>
      <w:bookmarkEnd w:id="873"/>
      <w:bookmarkEnd w:id="874"/>
      <w:bookmarkEnd w:id="875"/>
      <w:bookmarkEnd w:id="876"/>
    </w:p>
    <w:p w14:paraId="4E60F90D" w14:textId="77777777" w:rsidR="0078726B" w:rsidRDefault="00F11F68">
      <w:r>
        <w:t>标段：</w:t>
      </w:r>
      <w:r>
        <w:t>_____________</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2"/>
        <w:gridCol w:w="2552"/>
        <w:gridCol w:w="6100"/>
      </w:tblGrid>
      <w:tr w:rsidR="0078726B" w14:paraId="7B12E41C" w14:textId="77777777">
        <w:trPr>
          <w:trHeight w:val="397"/>
          <w:jc w:val="center"/>
        </w:trPr>
        <w:tc>
          <w:tcPr>
            <w:tcW w:w="862" w:type="dxa"/>
            <w:vAlign w:val="center"/>
          </w:tcPr>
          <w:p w14:paraId="793F47C7" w14:textId="77777777" w:rsidR="0078726B" w:rsidRDefault="00F11F68">
            <w:pPr>
              <w:snapToGrid w:val="0"/>
              <w:spacing w:line="360" w:lineRule="exact"/>
              <w:jc w:val="center"/>
              <w:rPr>
                <w:szCs w:val="21"/>
              </w:rPr>
            </w:pPr>
            <w:r>
              <w:rPr>
                <w:szCs w:val="21"/>
              </w:rPr>
              <w:t>序号</w:t>
            </w:r>
          </w:p>
        </w:tc>
        <w:tc>
          <w:tcPr>
            <w:tcW w:w="2552" w:type="dxa"/>
            <w:vAlign w:val="center"/>
          </w:tcPr>
          <w:p w14:paraId="0BB19841" w14:textId="77777777" w:rsidR="0078726B" w:rsidRDefault="00F11F68">
            <w:pPr>
              <w:snapToGrid w:val="0"/>
              <w:spacing w:line="360" w:lineRule="exact"/>
              <w:jc w:val="center"/>
              <w:rPr>
                <w:szCs w:val="21"/>
              </w:rPr>
            </w:pPr>
            <w:r>
              <w:rPr>
                <w:szCs w:val="21"/>
              </w:rPr>
              <w:t>内容</w:t>
            </w:r>
          </w:p>
        </w:tc>
        <w:tc>
          <w:tcPr>
            <w:tcW w:w="6100" w:type="dxa"/>
            <w:vAlign w:val="center"/>
          </w:tcPr>
          <w:p w14:paraId="372AABF0" w14:textId="77777777" w:rsidR="0078726B" w:rsidRDefault="0078726B">
            <w:pPr>
              <w:snapToGrid w:val="0"/>
              <w:spacing w:line="360" w:lineRule="exact"/>
              <w:rPr>
                <w:szCs w:val="21"/>
              </w:rPr>
            </w:pPr>
          </w:p>
        </w:tc>
      </w:tr>
      <w:tr w:rsidR="0078726B" w14:paraId="361DBBA2" w14:textId="77777777">
        <w:trPr>
          <w:trHeight w:val="397"/>
          <w:jc w:val="center"/>
        </w:trPr>
        <w:tc>
          <w:tcPr>
            <w:tcW w:w="862" w:type="dxa"/>
            <w:vAlign w:val="center"/>
          </w:tcPr>
          <w:p w14:paraId="1EC602C8" w14:textId="77777777" w:rsidR="0078726B" w:rsidRDefault="00F11F68">
            <w:pPr>
              <w:snapToGrid w:val="0"/>
              <w:spacing w:line="360" w:lineRule="exact"/>
              <w:jc w:val="center"/>
              <w:rPr>
                <w:szCs w:val="21"/>
              </w:rPr>
            </w:pPr>
            <w:r>
              <w:rPr>
                <w:szCs w:val="21"/>
              </w:rPr>
              <w:t>1</w:t>
            </w:r>
          </w:p>
        </w:tc>
        <w:tc>
          <w:tcPr>
            <w:tcW w:w="2552" w:type="dxa"/>
            <w:vAlign w:val="center"/>
          </w:tcPr>
          <w:p w14:paraId="2D6568D5" w14:textId="77777777" w:rsidR="0078726B" w:rsidRDefault="00F11F68">
            <w:pPr>
              <w:snapToGrid w:val="0"/>
              <w:spacing w:line="360" w:lineRule="exact"/>
              <w:rPr>
                <w:szCs w:val="21"/>
              </w:rPr>
            </w:pPr>
            <w:r>
              <w:rPr>
                <w:szCs w:val="21"/>
              </w:rPr>
              <w:t>项目名称</w:t>
            </w:r>
            <w:r>
              <w:rPr>
                <w:szCs w:val="21"/>
              </w:rPr>
              <w:t xml:space="preserve"> </w:t>
            </w:r>
          </w:p>
        </w:tc>
        <w:tc>
          <w:tcPr>
            <w:tcW w:w="6100" w:type="dxa"/>
            <w:vAlign w:val="center"/>
          </w:tcPr>
          <w:p w14:paraId="2673735F" w14:textId="77777777" w:rsidR="0078726B" w:rsidRDefault="0078726B">
            <w:pPr>
              <w:snapToGrid w:val="0"/>
              <w:spacing w:line="360" w:lineRule="exact"/>
              <w:rPr>
                <w:szCs w:val="21"/>
              </w:rPr>
            </w:pPr>
          </w:p>
        </w:tc>
      </w:tr>
      <w:tr w:rsidR="0078726B" w14:paraId="744AA746" w14:textId="77777777">
        <w:trPr>
          <w:trHeight w:val="397"/>
          <w:jc w:val="center"/>
        </w:trPr>
        <w:tc>
          <w:tcPr>
            <w:tcW w:w="862" w:type="dxa"/>
            <w:vAlign w:val="center"/>
          </w:tcPr>
          <w:p w14:paraId="2DB41191" w14:textId="77777777" w:rsidR="0078726B" w:rsidRDefault="00F11F68">
            <w:pPr>
              <w:snapToGrid w:val="0"/>
              <w:spacing w:line="360" w:lineRule="exact"/>
              <w:jc w:val="center"/>
              <w:rPr>
                <w:szCs w:val="21"/>
              </w:rPr>
            </w:pPr>
            <w:r>
              <w:rPr>
                <w:szCs w:val="21"/>
              </w:rPr>
              <w:t>2</w:t>
            </w:r>
          </w:p>
        </w:tc>
        <w:tc>
          <w:tcPr>
            <w:tcW w:w="2552" w:type="dxa"/>
            <w:vAlign w:val="center"/>
          </w:tcPr>
          <w:p w14:paraId="7012A7BD" w14:textId="77777777" w:rsidR="0078726B" w:rsidRDefault="00F11F68">
            <w:pPr>
              <w:snapToGrid w:val="0"/>
              <w:spacing w:line="360" w:lineRule="exact"/>
              <w:rPr>
                <w:szCs w:val="21"/>
              </w:rPr>
            </w:pPr>
            <w:r>
              <w:rPr>
                <w:szCs w:val="21"/>
              </w:rPr>
              <w:t>项目所在地</w:t>
            </w:r>
          </w:p>
        </w:tc>
        <w:tc>
          <w:tcPr>
            <w:tcW w:w="6100" w:type="dxa"/>
            <w:vAlign w:val="center"/>
          </w:tcPr>
          <w:p w14:paraId="16B9E31E" w14:textId="77777777" w:rsidR="0078726B" w:rsidRDefault="0078726B">
            <w:pPr>
              <w:snapToGrid w:val="0"/>
              <w:spacing w:line="360" w:lineRule="exact"/>
              <w:rPr>
                <w:szCs w:val="21"/>
              </w:rPr>
            </w:pPr>
          </w:p>
        </w:tc>
      </w:tr>
      <w:tr w:rsidR="0078726B" w14:paraId="1A665B78" w14:textId="77777777">
        <w:trPr>
          <w:trHeight w:val="397"/>
          <w:jc w:val="center"/>
        </w:trPr>
        <w:tc>
          <w:tcPr>
            <w:tcW w:w="862" w:type="dxa"/>
            <w:vAlign w:val="center"/>
          </w:tcPr>
          <w:p w14:paraId="6F001D2A" w14:textId="77777777" w:rsidR="0078726B" w:rsidRDefault="00F11F68">
            <w:pPr>
              <w:snapToGrid w:val="0"/>
              <w:spacing w:line="360" w:lineRule="exact"/>
              <w:jc w:val="center"/>
              <w:rPr>
                <w:szCs w:val="21"/>
              </w:rPr>
            </w:pPr>
            <w:r>
              <w:rPr>
                <w:szCs w:val="21"/>
              </w:rPr>
              <w:t>3</w:t>
            </w:r>
          </w:p>
        </w:tc>
        <w:tc>
          <w:tcPr>
            <w:tcW w:w="2552" w:type="dxa"/>
            <w:vAlign w:val="center"/>
          </w:tcPr>
          <w:p w14:paraId="726BD475" w14:textId="77777777" w:rsidR="0078726B" w:rsidRDefault="00F11F68">
            <w:pPr>
              <w:snapToGrid w:val="0"/>
              <w:spacing w:line="360" w:lineRule="exact"/>
              <w:rPr>
                <w:szCs w:val="21"/>
              </w:rPr>
            </w:pPr>
            <w:r>
              <w:rPr>
                <w:szCs w:val="21"/>
              </w:rPr>
              <w:t>发包人名称</w:t>
            </w:r>
          </w:p>
        </w:tc>
        <w:tc>
          <w:tcPr>
            <w:tcW w:w="6100" w:type="dxa"/>
            <w:vAlign w:val="center"/>
          </w:tcPr>
          <w:p w14:paraId="2DC2849E" w14:textId="77777777" w:rsidR="0078726B" w:rsidRDefault="0078726B">
            <w:pPr>
              <w:snapToGrid w:val="0"/>
              <w:spacing w:line="360" w:lineRule="exact"/>
              <w:rPr>
                <w:szCs w:val="21"/>
              </w:rPr>
            </w:pPr>
          </w:p>
        </w:tc>
      </w:tr>
      <w:tr w:rsidR="0078726B" w14:paraId="2D4FC20C" w14:textId="77777777">
        <w:trPr>
          <w:trHeight w:val="397"/>
          <w:jc w:val="center"/>
        </w:trPr>
        <w:tc>
          <w:tcPr>
            <w:tcW w:w="862" w:type="dxa"/>
            <w:vAlign w:val="center"/>
          </w:tcPr>
          <w:p w14:paraId="63CFDBAA" w14:textId="77777777" w:rsidR="0078726B" w:rsidRDefault="00F11F68">
            <w:pPr>
              <w:snapToGrid w:val="0"/>
              <w:spacing w:line="360" w:lineRule="exact"/>
              <w:jc w:val="center"/>
              <w:rPr>
                <w:szCs w:val="21"/>
              </w:rPr>
            </w:pPr>
            <w:r>
              <w:rPr>
                <w:szCs w:val="21"/>
              </w:rPr>
              <w:t>4</w:t>
            </w:r>
          </w:p>
        </w:tc>
        <w:tc>
          <w:tcPr>
            <w:tcW w:w="2552" w:type="dxa"/>
            <w:vAlign w:val="center"/>
          </w:tcPr>
          <w:p w14:paraId="382AF721" w14:textId="77777777" w:rsidR="0078726B" w:rsidRDefault="00F11F68">
            <w:pPr>
              <w:snapToGrid w:val="0"/>
              <w:spacing w:line="360" w:lineRule="exact"/>
              <w:rPr>
                <w:szCs w:val="21"/>
              </w:rPr>
            </w:pPr>
            <w:r>
              <w:rPr>
                <w:szCs w:val="21"/>
              </w:rPr>
              <w:t>发包人地址</w:t>
            </w:r>
          </w:p>
        </w:tc>
        <w:tc>
          <w:tcPr>
            <w:tcW w:w="6100" w:type="dxa"/>
            <w:vAlign w:val="center"/>
          </w:tcPr>
          <w:p w14:paraId="635775D1" w14:textId="77777777" w:rsidR="0078726B" w:rsidRDefault="0078726B">
            <w:pPr>
              <w:snapToGrid w:val="0"/>
              <w:spacing w:line="360" w:lineRule="exact"/>
              <w:rPr>
                <w:szCs w:val="21"/>
              </w:rPr>
            </w:pPr>
          </w:p>
        </w:tc>
      </w:tr>
      <w:tr w:rsidR="0078726B" w14:paraId="61D22382" w14:textId="77777777">
        <w:trPr>
          <w:trHeight w:val="397"/>
          <w:jc w:val="center"/>
        </w:trPr>
        <w:tc>
          <w:tcPr>
            <w:tcW w:w="862" w:type="dxa"/>
            <w:vAlign w:val="center"/>
          </w:tcPr>
          <w:p w14:paraId="67D40825" w14:textId="77777777" w:rsidR="0078726B" w:rsidRDefault="00F11F68">
            <w:pPr>
              <w:snapToGrid w:val="0"/>
              <w:spacing w:line="360" w:lineRule="exact"/>
              <w:jc w:val="center"/>
              <w:rPr>
                <w:szCs w:val="21"/>
              </w:rPr>
            </w:pPr>
            <w:r>
              <w:rPr>
                <w:szCs w:val="21"/>
              </w:rPr>
              <w:t>5</w:t>
            </w:r>
          </w:p>
        </w:tc>
        <w:tc>
          <w:tcPr>
            <w:tcW w:w="2552" w:type="dxa"/>
            <w:vAlign w:val="center"/>
          </w:tcPr>
          <w:p w14:paraId="4C495FB6" w14:textId="77777777" w:rsidR="0078726B" w:rsidRDefault="00F11F68">
            <w:pPr>
              <w:snapToGrid w:val="0"/>
              <w:spacing w:line="360" w:lineRule="exact"/>
              <w:rPr>
                <w:szCs w:val="21"/>
              </w:rPr>
            </w:pPr>
            <w:r>
              <w:rPr>
                <w:szCs w:val="21"/>
              </w:rPr>
              <w:t>发包人电话</w:t>
            </w:r>
          </w:p>
        </w:tc>
        <w:tc>
          <w:tcPr>
            <w:tcW w:w="6100" w:type="dxa"/>
            <w:vAlign w:val="center"/>
          </w:tcPr>
          <w:p w14:paraId="35E9B504" w14:textId="77777777" w:rsidR="0078726B" w:rsidRDefault="0078726B">
            <w:pPr>
              <w:snapToGrid w:val="0"/>
              <w:spacing w:line="360" w:lineRule="exact"/>
              <w:rPr>
                <w:szCs w:val="21"/>
              </w:rPr>
            </w:pPr>
          </w:p>
        </w:tc>
      </w:tr>
      <w:tr w:rsidR="0078726B" w14:paraId="7A1EBA45" w14:textId="77777777">
        <w:trPr>
          <w:trHeight w:val="397"/>
          <w:jc w:val="center"/>
        </w:trPr>
        <w:tc>
          <w:tcPr>
            <w:tcW w:w="862" w:type="dxa"/>
            <w:vAlign w:val="center"/>
          </w:tcPr>
          <w:p w14:paraId="55A90FE3" w14:textId="77777777" w:rsidR="0078726B" w:rsidRDefault="00F11F68">
            <w:pPr>
              <w:snapToGrid w:val="0"/>
              <w:spacing w:line="360" w:lineRule="exact"/>
              <w:jc w:val="center"/>
              <w:rPr>
                <w:szCs w:val="21"/>
              </w:rPr>
            </w:pPr>
            <w:r>
              <w:rPr>
                <w:szCs w:val="21"/>
              </w:rPr>
              <w:t>6</w:t>
            </w:r>
          </w:p>
        </w:tc>
        <w:tc>
          <w:tcPr>
            <w:tcW w:w="2552" w:type="dxa"/>
            <w:vAlign w:val="center"/>
          </w:tcPr>
          <w:p w14:paraId="51D35340" w14:textId="77777777" w:rsidR="0078726B" w:rsidRDefault="00F11F68">
            <w:pPr>
              <w:snapToGrid w:val="0"/>
              <w:spacing w:line="360" w:lineRule="exact"/>
              <w:rPr>
                <w:szCs w:val="21"/>
              </w:rPr>
            </w:pPr>
            <w:r>
              <w:rPr>
                <w:szCs w:val="21"/>
              </w:rPr>
              <w:t>签约合同价</w:t>
            </w:r>
          </w:p>
        </w:tc>
        <w:tc>
          <w:tcPr>
            <w:tcW w:w="6100" w:type="dxa"/>
            <w:vAlign w:val="center"/>
          </w:tcPr>
          <w:p w14:paraId="332DABA5" w14:textId="77777777" w:rsidR="0078726B" w:rsidRDefault="0078726B">
            <w:pPr>
              <w:snapToGrid w:val="0"/>
              <w:spacing w:line="360" w:lineRule="exact"/>
              <w:rPr>
                <w:szCs w:val="21"/>
              </w:rPr>
            </w:pPr>
          </w:p>
        </w:tc>
      </w:tr>
      <w:tr w:rsidR="0078726B" w14:paraId="1DB3B0AA" w14:textId="77777777">
        <w:trPr>
          <w:trHeight w:val="397"/>
          <w:jc w:val="center"/>
        </w:trPr>
        <w:tc>
          <w:tcPr>
            <w:tcW w:w="862" w:type="dxa"/>
            <w:tcBorders>
              <w:bottom w:val="single" w:sz="4" w:space="0" w:color="auto"/>
            </w:tcBorders>
            <w:vAlign w:val="center"/>
          </w:tcPr>
          <w:p w14:paraId="07DCE766" w14:textId="77777777" w:rsidR="0078726B" w:rsidRDefault="00F11F68">
            <w:pPr>
              <w:snapToGrid w:val="0"/>
              <w:spacing w:line="360" w:lineRule="exact"/>
              <w:jc w:val="center"/>
              <w:rPr>
                <w:szCs w:val="21"/>
              </w:rPr>
            </w:pPr>
            <w:r>
              <w:rPr>
                <w:szCs w:val="21"/>
              </w:rPr>
              <w:t>7</w:t>
            </w:r>
          </w:p>
        </w:tc>
        <w:tc>
          <w:tcPr>
            <w:tcW w:w="2552" w:type="dxa"/>
            <w:tcBorders>
              <w:bottom w:val="single" w:sz="4" w:space="0" w:color="auto"/>
            </w:tcBorders>
            <w:vAlign w:val="center"/>
          </w:tcPr>
          <w:p w14:paraId="40A5F11F" w14:textId="77777777" w:rsidR="0078726B" w:rsidRDefault="00F11F68">
            <w:pPr>
              <w:snapToGrid w:val="0"/>
              <w:spacing w:line="360" w:lineRule="exact"/>
              <w:rPr>
                <w:szCs w:val="21"/>
              </w:rPr>
            </w:pPr>
            <w:r>
              <w:rPr>
                <w:szCs w:val="21"/>
              </w:rPr>
              <w:t>开工日期</w:t>
            </w:r>
          </w:p>
        </w:tc>
        <w:tc>
          <w:tcPr>
            <w:tcW w:w="6100" w:type="dxa"/>
            <w:vAlign w:val="center"/>
          </w:tcPr>
          <w:p w14:paraId="39200D86" w14:textId="77777777" w:rsidR="0078726B" w:rsidRDefault="0078726B">
            <w:pPr>
              <w:snapToGrid w:val="0"/>
              <w:spacing w:line="360" w:lineRule="exact"/>
              <w:rPr>
                <w:szCs w:val="21"/>
              </w:rPr>
            </w:pPr>
          </w:p>
        </w:tc>
      </w:tr>
      <w:tr w:rsidR="0078726B" w14:paraId="7C2D3872" w14:textId="77777777">
        <w:trPr>
          <w:trHeight w:val="397"/>
          <w:jc w:val="center"/>
        </w:trPr>
        <w:tc>
          <w:tcPr>
            <w:tcW w:w="862" w:type="dxa"/>
            <w:vAlign w:val="center"/>
          </w:tcPr>
          <w:p w14:paraId="118D1B37" w14:textId="77777777" w:rsidR="0078726B" w:rsidRDefault="00F11F68">
            <w:pPr>
              <w:snapToGrid w:val="0"/>
              <w:spacing w:line="360" w:lineRule="exact"/>
              <w:jc w:val="center"/>
              <w:rPr>
                <w:szCs w:val="21"/>
              </w:rPr>
            </w:pPr>
            <w:r>
              <w:rPr>
                <w:szCs w:val="21"/>
              </w:rPr>
              <w:t>8</w:t>
            </w:r>
          </w:p>
        </w:tc>
        <w:tc>
          <w:tcPr>
            <w:tcW w:w="2552" w:type="dxa"/>
            <w:vAlign w:val="center"/>
          </w:tcPr>
          <w:p w14:paraId="6D59BBF5" w14:textId="77777777" w:rsidR="0078726B" w:rsidRDefault="00F11F68">
            <w:pPr>
              <w:snapToGrid w:val="0"/>
              <w:spacing w:line="360" w:lineRule="exact"/>
              <w:rPr>
                <w:szCs w:val="21"/>
              </w:rPr>
            </w:pPr>
            <w:r>
              <w:rPr>
                <w:szCs w:val="21"/>
              </w:rPr>
              <w:t>计划竣工日期</w:t>
            </w:r>
          </w:p>
        </w:tc>
        <w:tc>
          <w:tcPr>
            <w:tcW w:w="6100" w:type="dxa"/>
            <w:vAlign w:val="center"/>
          </w:tcPr>
          <w:p w14:paraId="268CA1F0" w14:textId="77777777" w:rsidR="0078726B" w:rsidRDefault="0078726B">
            <w:pPr>
              <w:snapToGrid w:val="0"/>
              <w:spacing w:line="360" w:lineRule="exact"/>
              <w:rPr>
                <w:szCs w:val="21"/>
              </w:rPr>
            </w:pPr>
          </w:p>
        </w:tc>
      </w:tr>
      <w:tr w:rsidR="0078726B" w14:paraId="0FB33CCC" w14:textId="77777777">
        <w:trPr>
          <w:trHeight w:val="397"/>
          <w:jc w:val="center"/>
        </w:trPr>
        <w:tc>
          <w:tcPr>
            <w:tcW w:w="862" w:type="dxa"/>
            <w:vAlign w:val="center"/>
          </w:tcPr>
          <w:p w14:paraId="6DDB5975" w14:textId="77777777" w:rsidR="0078726B" w:rsidRDefault="00F11F68">
            <w:pPr>
              <w:snapToGrid w:val="0"/>
              <w:spacing w:line="360" w:lineRule="exact"/>
              <w:jc w:val="center"/>
              <w:rPr>
                <w:szCs w:val="21"/>
              </w:rPr>
            </w:pPr>
            <w:r>
              <w:rPr>
                <w:szCs w:val="21"/>
              </w:rPr>
              <w:t>9</w:t>
            </w:r>
          </w:p>
        </w:tc>
        <w:tc>
          <w:tcPr>
            <w:tcW w:w="2552" w:type="dxa"/>
            <w:vAlign w:val="center"/>
          </w:tcPr>
          <w:p w14:paraId="1303DB03" w14:textId="77777777" w:rsidR="0078726B" w:rsidRDefault="00F11F68">
            <w:pPr>
              <w:snapToGrid w:val="0"/>
              <w:spacing w:line="360" w:lineRule="exact"/>
              <w:rPr>
                <w:szCs w:val="21"/>
              </w:rPr>
            </w:pPr>
            <w:r>
              <w:rPr>
                <w:szCs w:val="21"/>
              </w:rPr>
              <w:t>承担的工作</w:t>
            </w:r>
          </w:p>
        </w:tc>
        <w:tc>
          <w:tcPr>
            <w:tcW w:w="6100" w:type="dxa"/>
            <w:vAlign w:val="center"/>
          </w:tcPr>
          <w:p w14:paraId="15F5BF29" w14:textId="77777777" w:rsidR="0078726B" w:rsidRDefault="0078726B">
            <w:pPr>
              <w:snapToGrid w:val="0"/>
              <w:spacing w:line="360" w:lineRule="exact"/>
              <w:rPr>
                <w:szCs w:val="21"/>
              </w:rPr>
            </w:pPr>
          </w:p>
        </w:tc>
      </w:tr>
      <w:tr w:rsidR="0078726B" w14:paraId="0FDAFC45" w14:textId="77777777">
        <w:trPr>
          <w:trHeight w:val="397"/>
          <w:jc w:val="center"/>
        </w:trPr>
        <w:tc>
          <w:tcPr>
            <w:tcW w:w="862" w:type="dxa"/>
            <w:vAlign w:val="center"/>
          </w:tcPr>
          <w:p w14:paraId="6A301AB9" w14:textId="77777777" w:rsidR="0078726B" w:rsidRDefault="00F11F68">
            <w:pPr>
              <w:snapToGrid w:val="0"/>
              <w:spacing w:line="360" w:lineRule="exact"/>
              <w:jc w:val="center"/>
              <w:rPr>
                <w:szCs w:val="21"/>
              </w:rPr>
            </w:pPr>
            <w:r>
              <w:rPr>
                <w:szCs w:val="21"/>
              </w:rPr>
              <w:t>10</w:t>
            </w:r>
          </w:p>
        </w:tc>
        <w:tc>
          <w:tcPr>
            <w:tcW w:w="2552" w:type="dxa"/>
            <w:vAlign w:val="center"/>
          </w:tcPr>
          <w:p w14:paraId="527E2963" w14:textId="77777777" w:rsidR="0078726B" w:rsidRDefault="00F11F68">
            <w:pPr>
              <w:snapToGrid w:val="0"/>
              <w:spacing w:line="360" w:lineRule="exact"/>
              <w:rPr>
                <w:szCs w:val="21"/>
              </w:rPr>
            </w:pPr>
            <w:r>
              <w:rPr>
                <w:szCs w:val="21"/>
              </w:rPr>
              <w:t>工程质量</w:t>
            </w:r>
          </w:p>
        </w:tc>
        <w:tc>
          <w:tcPr>
            <w:tcW w:w="6100" w:type="dxa"/>
            <w:vAlign w:val="center"/>
          </w:tcPr>
          <w:p w14:paraId="4D06904F" w14:textId="77777777" w:rsidR="0078726B" w:rsidRDefault="0078726B">
            <w:pPr>
              <w:snapToGrid w:val="0"/>
              <w:spacing w:line="360" w:lineRule="exact"/>
              <w:rPr>
                <w:szCs w:val="21"/>
              </w:rPr>
            </w:pPr>
          </w:p>
        </w:tc>
      </w:tr>
      <w:tr w:rsidR="0078726B" w14:paraId="7BC75153" w14:textId="77777777">
        <w:trPr>
          <w:trHeight w:val="397"/>
          <w:jc w:val="center"/>
        </w:trPr>
        <w:tc>
          <w:tcPr>
            <w:tcW w:w="862" w:type="dxa"/>
            <w:vAlign w:val="center"/>
          </w:tcPr>
          <w:p w14:paraId="5F0CA72D" w14:textId="77777777" w:rsidR="0078726B" w:rsidRDefault="00F11F68">
            <w:pPr>
              <w:snapToGrid w:val="0"/>
              <w:spacing w:line="360" w:lineRule="exact"/>
              <w:jc w:val="center"/>
              <w:rPr>
                <w:szCs w:val="21"/>
              </w:rPr>
            </w:pPr>
            <w:r>
              <w:rPr>
                <w:szCs w:val="21"/>
              </w:rPr>
              <w:t>11</w:t>
            </w:r>
          </w:p>
        </w:tc>
        <w:tc>
          <w:tcPr>
            <w:tcW w:w="2552" w:type="dxa"/>
            <w:vAlign w:val="center"/>
          </w:tcPr>
          <w:p w14:paraId="03764776" w14:textId="77777777" w:rsidR="0078726B" w:rsidRDefault="00F11F68">
            <w:pPr>
              <w:snapToGrid w:val="0"/>
              <w:spacing w:line="360" w:lineRule="exact"/>
              <w:rPr>
                <w:szCs w:val="21"/>
              </w:rPr>
            </w:pPr>
            <w:r>
              <w:rPr>
                <w:szCs w:val="21"/>
              </w:rPr>
              <w:t>项目经理</w:t>
            </w:r>
          </w:p>
        </w:tc>
        <w:tc>
          <w:tcPr>
            <w:tcW w:w="6100" w:type="dxa"/>
            <w:vAlign w:val="center"/>
          </w:tcPr>
          <w:p w14:paraId="6BA032BC" w14:textId="77777777" w:rsidR="0078726B" w:rsidRDefault="0078726B">
            <w:pPr>
              <w:snapToGrid w:val="0"/>
              <w:spacing w:line="360" w:lineRule="exact"/>
              <w:rPr>
                <w:szCs w:val="21"/>
              </w:rPr>
            </w:pPr>
          </w:p>
        </w:tc>
      </w:tr>
      <w:tr w:rsidR="0078726B" w14:paraId="1D646B09" w14:textId="77777777">
        <w:trPr>
          <w:trHeight w:val="397"/>
          <w:jc w:val="center"/>
        </w:trPr>
        <w:tc>
          <w:tcPr>
            <w:tcW w:w="862" w:type="dxa"/>
            <w:vAlign w:val="center"/>
          </w:tcPr>
          <w:p w14:paraId="2887E73F" w14:textId="77777777" w:rsidR="0078726B" w:rsidRDefault="00F11F68">
            <w:pPr>
              <w:snapToGrid w:val="0"/>
              <w:spacing w:line="360" w:lineRule="exact"/>
              <w:jc w:val="center"/>
              <w:rPr>
                <w:szCs w:val="21"/>
              </w:rPr>
            </w:pPr>
            <w:r>
              <w:rPr>
                <w:rFonts w:hint="eastAsia"/>
                <w:szCs w:val="21"/>
              </w:rPr>
              <w:t>1</w:t>
            </w:r>
            <w:r>
              <w:rPr>
                <w:szCs w:val="21"/>
              </w:rPr>
              <w:t>2</w:t>
            </w:r>
          </w:p>
        </w:tc>
        <w:tc>
          <w:tcPr>
            <w:tcW w:w="2552" w:type="dxa"/>
            <w:vAlign w:val="center"/>
          </w:tcPr>
          <w:p w14:paraId="00BF2CBD" w14:textId="77777777" w:rsidR="0078726B" w:rsidRDefault="00F11F68">
            <w:pPr>
              <w:snapToGrid w:val="0"/>
              <w:spacing w:line="360" w:lineRule="exact"/>
              <w:rPr>
                <w:szCs w:val="21"/>
              </w:rPr>
            </w:pPr>
            <w:r>
              <w:rPr>
                <w:rFonts w:hint="eastAsia"/>
                <w:szCs w:val="21"/>
              </w:rPr>
              <w:t>项目总工程师</w:t>
            </w:r>
          </w:p>
        </w:tc>
        <w:tc>
          <w:tcPr>
            <w:tcW w:w="6100" w:type="dxa"/>
            <w:vAlign w:val="center"/>
          </w:tcPr>
          <w:p w14:paraId="412401C3" w14:textId="77777777" w:rsidR="0078726B" w:rsidRDefault="0078726B">
            <w:pPr>
              <w:snapToGrid w:val="0"/>
              <w:spacing w:line="360" w:lineRule="exact"/>
              <w:rPr>
                <w:szCs w:val="21"/>
              </w:rPr>
            </w:pPr>
          </w:p>
        </w:tc>
      </w:tr>
      <w:tr w:rsidR="0078726B" w14:paraId="02AA43E7" w14:textId="77777777">
        <w:trPr>
          <w:trHeight w:val="397"/>
          <w:jc w:val="center"/>
        </w:trPr>
        <w:tc>
          <w:tcPr>
            <w:tcW w:w="862" w:type="dxa"/>
            <w:vAlign w:val="center"/>
          </w:tcPr>
          <w:p w14:paraId="306B0B5E" w14:textId="77777777" w:rsidR="0078726B" w:rsidRDefault="00F11F68">
            <w:pPr>
              <w:snapToGrid w:val="0"/>
              <w:spacing w:line="360" w:lineRule="exact"/>
              <w:jc w:val="center"/>
              <w:rPr>
                <w:szCs w:val="21"/>
              </w:rPr>
            </w:pPr>
            <w:r>
              <w:rPr>
                <w:szCs w:val="21"/>
              </w:rPr>
              <w:t>13</w:t>
            </w:r>
          </w:p>
        </w:tc>
        <w:tc>
          <w:tcPr>
            <w:tcW w:w="2552" w:type="dxa"/>
            <w:vAlign w:val="center"/>
          </w:tcPr>
          <w:p w14:paraId="159FD97C" w14:textId="77777777" w:rsidR="0078726B" w:rsidRDefault="00F11F68">
            <w:pPr>
              <w:snapToGrid w:val="0"/>
              <w:spacing w:line="360" w:lineRule="exact"/>
              <w:rPr>
                <w:szCs w:val="21"/>
              </w:rPr>
            </w:pPr>
            <w:r>
              <w:rPr>
                <w:rFonts w:hint="eastAsia"/>
                <w:szCs w:val="21"/>
              </w:rPr>
              <w:t>总监理工程师</w:t>
            </w:r>
          </w:p>
        </w:tc>
        <w:tc>
          <w:tcPr>
            <w:tcW w:w="6100" w:type="dxa"/>
            <w:vAlign w:val="center"/>
          </w:tcPr>
          <w:p w14:paraId="306736B3" w14:textId="77777777" w:rsidR="0078726B" w:rsidRDefault="0078726B">
            <w:pPr>
              <w:snapToGrid w:val="0"/>
              <w:spacing w:line="360" w:lineRule="exact"/>
              <w:rPr>
                <w:szCs w:val="21"/>
              </w:rPr>
            </w:pPr>
          </w:p>
        </w:tc>
      </w:tr>
      <w:tr w:rsidR="0078726B" w14:paraId="073EFAED" w14:textId="77777777">
        <w:trPr>
          <w:trHeight w:val="3400"/>
          <w:jc w:val="center"/>
        </w:trPr>
        <w:tc>
          <w:tcPr>
            <w:tcW w:w="862" w:type="dxa"/>
            <w:vAlign w:val="center"/>
          </w:tcPr>
          <w:p w14:paraId="58FBA459" w14:textId="77777777" w:rsidR="0078726B" w:rsidRDefault="00F11F68">
            <w:pPr>
              <w:snapToGrid w:val="0"/>
              <w:spacing w:line="360" w:lineRule="exact"/>
              <w:jc w:val="center"/>
              <w:rPr>
                <w:szCs w:val="21"/>
              </w:rPr>
            </w:pPr>
            <w:r>
              <w:rPr>
                <w:szCs w:val="21"/>
              </w:rPr>
              <w:t>1</w:t>
            </w:r>
            <w:r>
              <w:rPr>
                <w:rFonts w:hint="eastAsia"/>
                <w:szCs w:val="21"/>
              </w:rPr>
              <w:t>4</w:t>
            </w:r>
          </w:p>
        </w:tc>
        <w:tc>
          <w:tcPr>
            <w:tcW w:w="2552" w:type="dxa"/>
            <w:vAlign w:val="center"/>
          </w:tcPr>
          <w:p w14:paraId="48DCC359" w14:textId="77777777" w:rsidR="0078726B" w:rsidRDefault="00F11F68">
            <w:pPr>
              <w:snapToGrid w:val="0"/>
              <w:spacing w:line="360" w:lineRule="exact"/>
              <w:rPr>
                <w:szCs w:val="21"/>
              </w:rPr>
            </w:pPr>
            <w:r>
              <w:rPr>
                <w:szCs w:val="21"/>
              </w:rPr>
              <w:t>项目描述</w:t>
            </w:r>
          </w:p>
        </w:tc>
        <w:tc>
          <w:tcPr>
            <w:tcW w:w="6100" w:type="dxa"/>
            <w:vAlign w:val="center"/>
          </w:tcPr>
          <w:p w14:paraId="583F1615" w14:textId="77777777" w:rsidR="0078726B" w:rsidRDefault="0078726B">
            <w:pPr>
              <w:snapToGrid w:val="0"/>
              <w:spacing w:line="360" w:lineRule="exact"/>
              <w:rPr>
                <w:szCs w:val="21"/>
              </w:rPr>
            </w:pPr>
          </w:p>
        </w:tc>
      </w:tr>
      <w:tr w:rsidR="0078726B" w14:paraId="2C5FEB1F" w14:textId="77777777">
        <w:trPr>
          <w:trHeight w:val="710"/>
          <w:jc w:val="center"/>
        </w:trPr>
        <w:tc>
          <w:tcPr>
            <w:tcW w:w="862" w:type="dxa"/>
            <w:tcBorders>
              <w:bottom w:val="single" w:sz="4" w:space="0" w:color="auto"/>
            </w:tcBorders>
            <w:vAlign w:val="center"/>
          </w:tcPr>
          <w:p w14:paraId="162CFAAA" w14:textId="77777777" w:rsidR="0078726B" w:rsidRDefault="00F11F68">
            <w:pPr>
              <w:snapToGrid w:val="0"/>
              <w:spacing w:line="360" w:lineRule="exact"/>
              <w:jc w:val="center"/>
              <w:rPr>
                <w:szCs w:val="21"/>
              </w:rPr>
            </w:pPr>
            <w:r>
              <w:rPr>
                <w:szCs w:val="21"/>
              </w:rPr>
              <w:t>1</w:t>
            </w:r>
            <w:r>
              <w:rPr>
                <w:rFonts w:hint="eastAsia"/>
                <w:szCs w:val="21"/>
              </w:rPr>
              <w:t>5</w:t>
            </w:r>
          </w:p>
        </w:tc>
        <w:tc>
          <w:tcPr>
            <w:tcW w:w="2552" w:type="dxa"/>
            <w:tcBorders>
              <w:bottom w:val="single" w:sz="4" w:space="0" w:color="auto"/>
            </w:tcBorders>
            <w:vAlign w:val="center"/>
          </w:tcPr>
          <w:p w14:paraId="569917CF" w14:textId="77777777" w:rsidR="0078726B" w:rsidRDefault="00F11F68">
            <w:pPr>
              <w:snapToGrid w:val="0"/>
              <w:spacing w:line="360" w:lineRule="exact"/>
              <w:rPr>
                <w:szCs w:val="21"/>
              </w:rPr>
            </w:pPr>
            <w:r>
              <w:rPr>
                <w:szCs w:val="21"/>
              </w:rPr>
              <w:t>备注</w:t>
            </w:r>
          </w:p>
        </w:tc>
        <w:tc>
          <w:tcPr>
            <w:tcW w:w="6100" w:type="dxa"/>
            <w:tcBorders>
              <w:bottom w:val="single" w:sz="4" w:space="0" w:color="auto"/>
            </w:tcBorders>
            <w:vAlign w:val="center"/>
          </w:tcPr>
          <w:p w14:paraId="4A33480D" w14:textId="77777777" w:rsidR="0078726B" w:rsidRDefault="0078726B">
            <w:pPr>
              <w:snapToGrid w:val="0"/>
              <w:spacing w:line="360" w:lineRule="exact"/>
              <w:rPr>
                <w:szCs w:val="21"/>
              </w:rPr>
            </w:pPr>
          </w:p>
        </w:tc>
      </w:tr>
    </w:tbl>
    <w:p w14:paraId="76CBDA47" w14:textId="77777777" w:rsidR="0078726B" w:rsidRDefault="00F11F68">
      <w:pPr>
        <w:snapToGrid w:val="0"/>
        <w:spacing w:line="360" w:lineRule="exact"/>
        <w:ind w:firstLineChars="50" w:firstLine="105"/>
        <w:rPr>
          <w:rFonts w:asciiTheme="minorEastAsia" w:eastAsiaTheme="minorEastAsia" w:hAnsiTheme="minorEastAsia"/>
          <w:bCs/>
          <w:szCs w:val="21"/>
        </w:rPr>
      </w:pPr>
      <w:r>
        <w:rPr>
          <w:rFonts w:asciiTheme="minorEastAsia" w:eastAsiaTheme="minorEastAsia" w:hAnsiTheme="minorEastAsia" w:hint="eastAsia"/>
          <w:bCs/>
          <w:szCs w:val="21"/>
        </w:rPr>
        <w:t>注：</w:t>
      </w:r>
      <w:r>
        <w:rPr>
          <w:rFonts w:asciiTheme="minorEastAsia" w:eastAsiaTheme="minorEastAsia" w:hAnsiTheme="minorEastAsia" w:hint="eastAsia"/>
          <w:u w:val="single"/>
        </w:rPr>
        <w:t>应附的业绩证明文件以第二章投标人须知表</w:t>
      </w:r>
      <w:r>
        <w:rPr>
          <w:rFonts w:asciiTheme="minorEastAsia" w:eastAsiaTheme="minorEastAsia" w:hAnsiTheme="minorEastAsia"/>
          <w:u w:val="single"/>
        </w:rPr>
        <w:t xml:space="preserve">1-2 </w:t>
      </w:r>
      <w:r>
        <w:rPr>
          <w:rFonts w:asciiTheme="minorEastAsia" w:eastAsiaTheme="minorEastAsia" w:hAnsiTheme="minorEastAsia" w:hint="eastAsia"/>
          <w:u w:val="single"/>
        </w:rPr>
        <w:t>《资格审查业绩要求》以及第三章评审标准要求为准。</w:t>
      </w:r>
    </w:p>
    <w:p w14:paraId="0581C3B7" w14:textId="77777777" w:rsidR="0078726B" w:rsidRDefault="0078726B"/>
    <w:p w14:paraId="5E3E08F0" w14:textId="77777777" w:rsidR="0078726B" w:rsidRDefault="00F11F68">
      <w:pPr>
        <w:pStyle w:val="WG3180"/>
        <w:rPr>
          <w:sz w:val="28"/>
          <w:szCs w:val="28"/>
        </w:rPr>
      </w:pPr>
      <w:r>
        <w:rPr>
          <w:szCs w:val="21"/>
        </w:rPr>
        <w:br w:type="page"/>
      </w:r>
      <w:bookmarkStart w:id="877" w:name="_Toc161805880"/>
      <w:bookmarkStart w:id="878" w:name="_Toc162622664"/>
      <w:bookmarkStart w:id="879" w:name="_Toc210327744"/>
      <w:bookmarkStart w:id="880" w:name="_Toc195508912"/>
      <w:bookmarkStart w:id="881" w:name="_Toc276715190"/>
      <w:bookmarkStart w:id="882" w:name="_Toc162619778"/>
      <w:bookmarkStart w:id="883" w:name="_Toc210355606"/>
      <w:bookmarkStart w:id="884" w:name="_Toc168287399"/>
      <w:bookmarkStart w:id="885" w:name="_Toc210364929"/>
      <w:bookmarkStart w:id="886" w:name="_Toc121123715"/>
      <w:bookmarkStart w:id="887" w:name="_Toc108602064"/>
      <w:bookmarkStart w:id="888" w:name="_Toc161156368"/>
      <w:r>
        <w:rPr>
          <w:sz w:val="28"/>
          <w:szCs w:val="28"/>
        </w:rPr>
        <w:lastRenderedPageBreak/>
        <w:t>表</w:t>
      </w:r>
      <w:r>
        <w:rPr>
          <w:rFonts w:hint="eastAsia"/>
          <w:sz w:val="28"/>
          <w:szCs w:val="28"/>
        </w:rPr>
        <w:t>8</w:t>
      </w:r>
      <w:r>
        <w:rPr>
          <w:sz w:val="28"/>
          <w:szCs w:val="28"/>
        </w:rPr>
        <w:t>-</w:t>
      </w:r>
      <w:r>
        <w:rPr>
          <w:rFonts w:hint="eastAsia"/>
          <w:sz w:val="28"/>
          <w:szCs w:val="28"/>
        </w:rPr>
        <w:t>4</w:t>
      </w:r>
      <w:r>
        <w:rPr>
          <w:sz w:val="28"/>
          <w:szCs w:val="28"/>
        </w:rPr>
        <w:t xml:space="preserve"> </w:t>
      </w:r>
      <w:r>
        <w:rPr>
          <w:sz w:val="28"/>
          <w:szCs w:val="28"/>
        </w:rPr>
        <w:t>近年发生的诉讼仲裁</w:t>
      </w:r>
      <w:r>
        <w:rPr>
          <w:rFonts w:hint="eastAsia"/>
          <w:sz w:val="28"/>
          <w:szCs w:val="28"/>
        </w:rPr>
        <w:t>、履约及行贿犯罪</w:t>
      </w:r>
      <w:r>
        <w:rPr>
          <w:sz w:val="28"/>
          <w:szCs w:val="28"/>
        </w:rPr>
        <w:t>情况</w:t>
      </w:r>
      <w:bookmarkEnd w:id="877"/>
      <w:bookmarkEnd w:id="878"/>
      <w:bookmarkEnd w:id="879"/>
      <w:bookmarkEnd w:id="880"/>
      <w:bookmarkEnd w:id="881"/>
      <w:bookmarkEnd w:id="882"/>
      <w:bookmarkEnd w:id="883"/>
      <w:bookmarkEnd w:id="884"/>
      <w:bookmarkEnd w:id="885"/>
      <w:r>
        <w:rPr>
          <w:rFonts w:hint="eastAsia"/>
          <w:sz w:val="28"/>
          <w:szCs w:val="28"/>
        </w:rPr>
        <w:t>表</w:t>
      </w:r>
      <w:bookmarkEnd w:id="886"/>
      <w:bookmarkEnd w:id="887"/>
    </w:p>
    <w:p w14:paraId="0CE9C7A4" w14:textId="77777777" w:rsidR="0078726B" w:rsidRDefault="00F11F68">
      <w:r>
        <w:t>标段：</w:t>
      </w:r>
      <w:r>
        <w:t>_____________</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5440"/>
        <w:gridCol w:w="4111"/>
      </w:tblGrid>
      <w:tr w:rsidR="0078726B" w14:paraId="07316848" w14:textId="77777777">
        <w:trPr>
          <w:trHeight w:val="555"/>
          <w:jc w:val="center"/>
        </w:trPr>
        <w:tc>
          <w:tcPr>
            <w:tcW w:w="5440" w:type="dxa"/>
            <w:tcBorders>
              <w:right w:val="single" w:sz="4" w:space="0" w:color="auto"/>
            </w:tcBorders>
            <w:vAlign w:val="center"/>
          </w:tcPr>
          <w:p w14:paraId="7F9C99FE" w14:textId="77777777" w:rsidR="0078726B" w:rsidRDefault="00F11F68">
            <w:pPr>
              <w:tabs>
                <w:tab w:val="left" w:pos="6039"/>
              </w:tabs>
              <w:snapToGrid w:val="0"/>
              <w:spacing w:line="360" w:lineRule="exact"/>
              <w:jc w:val="center"/>
              <w:rPr>
                <w:szCs w:val="21"/>
              </w:rPr>
            </w:pPr>
            <w:r>
              <w:rPr>
                <w:szCs w:val="21"/>
              </w:rPr>
              <w:t>投标人名称</w:t>
            </w:r>
          </w:p>
        </w:tc>
        <w:tc>
          <w:tcPr>
            <w:tcW w:w="4111" w:type="dxa"/>
            <w:tcBorders>
              <w:left w:val="single" w:sz="4" w:space="0" w:color="auto"/>
            </w:tcBorders>
          </w:tcPr>
          <w:p w14:paraId="35CCA70D" w14:textId="77777777" w:rsidR="0078726B" w:rsidRDefault="0078726B">
            <w:pPr>
              <w:tabs>
                <w:tab w:val="left" w:pos="6039"/>
              </w:tabs>
              <w:snapToGrid w:val="0"/>
              <w:spacing w:line="360" w:lineRule="exact"/>
              <w:rPr>
                <w:szCs w:val="21"/>
              </w:rPr>
            </w:pPr>
          </w:p>
        </w:tc>
      </w:tr>
      <w:tr w:rsidR="0078726B" w14:paraId="4A6D280C" w14:textId="77777777">
        <w:trPr>
          <w:trHeight w:val="2695"/>
          <w:jc w:val="center"/>
        </w:trPr>
        <w:tc>
          <w:tcPr>
            <w:tcW w:w="5440" w:type="dxa"/>
            <w:tcBorders>
              <w:right w:val="single" w:sz="4" w:space="0" w:color="auto"/>
            </w:tcBorders>
            <w:vAlign w:val="center"/>
          </w:tcPr>
          <w:p w14:paraId="0D7A3B5F" w14:textId="77777777" w:rsidR="0078726B" w:rsidRDefault="00F11F68">
            <w:pPr>
              <w:pStyle w:val="af2"/>
              <w:widowControl/>
              <w:spacing w:line="360" w:lineRule="exact"/>
              <w:ind w:left="0" w:firstLine="0"/>
              <w:rPr>
                <w:szCs w:val="21"/>
              </w:rPr>
            </w:pPr>
            <w:r>
              <w:rPr>
                <w:kern w:val="2"/>
                <w:sz w:val="21"/>
                <w:szCs w:val="21"/>
              </w:rPr>
              <w:t>投标人在</w:t>
            </w:r>
            <w:r>
              <w:rPr>
                <w:kern w:val="2"/>
                <w:sz w:val="21"/>
                <w:szCs w:val="21"/>
              </w:rPr>
              <w:t>2020</w:t>
            </w:r>
            <w:r>
              <w:rPr>
                <w:kern w:val="2"/>
                <w:sz w:val="21"/>
                <w:szCs w:val="21"/>
              </w:rPr>
              <w:t>年</w:t>
            </w:r>
            <w:r>
              <w:rPr>
                <w:kern w:val="2"/>
                <w:sz w:val="21"/>
                <w:szCs w:val="21"/>
              </w:rPr>
              <w:t>1</w:t>
            </w:r>
            <w:r>
              <w:rPr>
                <w:kern w:val="2"/>
                <w:sz w:val="21"/>
                <w:szCs w:val="21"/>
              </w:rPr>
              <w:t>月</w:t>
            </w:r>
            <w:r>
              <w:rPr>
                <w:kern w:val="2"/>
                <w:sz w:val="21"/>
                <w:szCs w:val="21"/>
              </w:rPr>
              <w:t>1</w:t>
            </w:r>
            <w:r>
              <w:rPr>
                <w:kern w:val="2"/>
                <w:sz w:val="21"/>
                <w:szCs w:val="21"/>
              </w:rPr>
              <w:t>日至投标截止时间</w:t>
            </w:r>
            <w:r>
              <w:rPr>
                <w:rFonts w:hint="eastAsia"/>
                <w:sz w:val="21"/>
              </w:rPr>
              <w:t>（递交投标文件之日起前</w:t>
            </w:r>
            <w:r>
              <w:rPr>
                <w:sz w:val="21"/>
              </w:rPr>
              <w:t xml:space="preserve"> </w:t>
            </w:r>
            <w:r>
              <w:rPr>
                <w:sz w:val="21"/>
                <w:u w:val="single"/>
              </w:rPr>
              <w:t xml:space="preserve"> 3 </w:t>
            </w:r>
            <w:r>
              <w:rPr>
                <w:sz w:val="21"/>
              </w:rPr>
              <w:t xml:space="preserve"> </w:t>
            </w:r>
            <w:r>
              <w:rPr>
                <w:rFonts w:hint="eastAsia"/>
                <w:sz w:val="21"/>
              </w:rPr>
              <w:t>年内）</w:t>
            </w:r>
            <w:r>
              <w:rPr>
                <w:kern w:val="2"/>
                <w:sz w:val="21"/>
                <w:szCs w:val="21"/>
              </w:rPr>
              <w:t>发生的合同诉讼及仲裁历史，并指出每一案件的年份、发包人名称、诉讼缘由、争议事项、争议金额、胜诉或败诉</w:t>
            </w:r>
            <w:r>
              <w:rPr>
                <w:rFonts w:hint="eastAsia"/>
                <w:kern w:val="2"/>
                <w:sz w:val="21"/>
                <w:szCs w:val="21"/>
              </w:rPr>
              <w:t>。</w:t>
            </w:r>
          </w:p>
        </w:tc>
        <w:tc>
          <w:tcPr>
            <w:tcW w:w="4111" w:type="dxa"/>
            <w:tcBorders>
              <w:left w:val="single" w:sz="4" w:space="0" w:color="auto"/>
            </w:tcBorders>
            <w:vAlign w:val="center"/>
          </w:tcPr>
          <w:p w14:paraId="25445B3E" w14:textId="77777777" w:rsidR="0078726B" w:rsidRDefault="0078726B">
            <w:pPr>
              <w:tabs>
                <w:tab w:val="left" w:pos="6039"/>
              </w:tabs>
              <w:snapToGrid w:val="0"/>
              <w:spacing w:line="360" w:lineRule="exact"/>
              <w:rPr>
                <w:szCs w:val="21"/>
              </w:rPr>
            </w:pPr>
          </w:p>
        </w:tc>
      </w:tr>
      <w:tr w:rsidR="0078726B" w14:paraId="5A1395CC" w14:textId="77777777">
        <w:trPr>
          <w:trHeight w:val="2536"/>
          <w:jc w:val="center"/>
        </w:trPr>
        <w:tc>
          <w:tcPr>
            <w:tcW w:w="5440" w:type="dxa"/>
            <w:tcBorders>
              <w:right w:val="single" w:sz="4" w:space="0" w:color="auto"/>
            </w:tcBorders>
            <w:vAlign w:val="center"/>
          </w:tcPr>
          <w:p w14:paraId="58A63BFC" w14:textId="77777777" w:rsidR="0078726B" w:rsidRDefault="00F11F68">
            <w:pPr>
              <w:snapToGrid w:val="0"/>
              <w:spacing w:line="360" w:lineRule="exact"/>
              <w:rPr>
                <w:szCs w:val="21"/>
              </w:rPr>
            </w:pPr>
            <w:r>
              <w:rPr>
                <w:szCs w:val="21"/>
              </w:rPr>
              <w:t>投标人</w:t>
            </w:r>
            <w:r>
              <w:rPr>
                <w:szCs w:val="21"/>
              </w:rPr>
              <w:t>2020</w:t>
            </w:r>
            <w:r>
              <w:rPr>
                <w:szCs w:val="21"/>
              </w:rPr>
              <w:t>年</w:t>
            </w:r>
            <w:r>
              <w:rPr>
                <w:szCs w:val="21"/>
              </w:rPr>
              <w:t>1</w:t>
            </w:r>
            <w:r>
              <w:rPr>
                <w:szCs w:val="21"/>
              </w:rPr>
              <w:t>月</w:t>
            </w:r>
            <w:r>
              <w:rPr>
                <w:szCs w:val="21"/>
              </w:rPr>
              <w:t xml:space="preserve"> 1 </w:t>
            </w:r>
            <w:r>
              <w:rPr>
                <w:szCs w:val="21"/>
              </w:rPr>
              <w:t>日至投标截止时间（</w:t>
            </w:r>
            <w:r>
              <w:rPr>
                <w:rFonts w:hint="eastAsia"/>
                <w:szCs w:val="21"/>
              </w:rPr>
              <w:t>递交投标文件之日起前</w:t>
            </w:r>
            <w:r>
              <w:rPr>
                <w:szCs w:val="21"/>
              </w:rPr>
              <w:t xml:space="preserve"> 3 </w:t>
            </w:r>
            <w:r>
              <w:rPr>
                <w:szCs w:val="21"/>
              </w:rPr>
              <w:t>年</w:t>
            </w:r>
            <w:r>
              <w:rPr>
                <w:rFonts w:hint="eastAsia"/>
                <w:szCs w:val="21"/>
              </w:rPr>
              <w:t>内</w:t>
            </w:r>
            <w:r>
              <w:rPr>
                <w:szCs w:val="21"/>
              </w:rPr>
              <w:t>）中</w:t>
            </w:r>
            <w:r>
              <w:rPr>
                <w:rFonts w:hint="eastAsia"/>
                <w:szCs w:val="21"/>
              </w:rPr>
              <w:t>发生的合同纠纷历史，并指出每一次</w:t>
            </w:r>
            <w:r>
              <w:rPr>
                <w:szCs w:val="21"/>
              </w:rPr>
              <w:t>合同违约或被逐或因</w:t>
            </w:r>
            <w:r>
              <w:rPr>
                <w:rFonts w:hint="eastAsia"/>
                <w:szCs w:val="21"/>
              </w:rPr>
              <w:t>自身</w:t>
            </w:r>
            <w:r>
              <w:rPr>
                <w:szCs w:val="21"/>
              </w:rPr>
              <w:t>原因而使合同被解除</w:t>
            </w:r>
            <w:r>
              <w:rPr>
                <w:rFonts w:hint="eastAsia"/>
                <w:szCs w:val="21"/>
              </w:rPr>
              <w:t>的经过</w:t>
            </w:r>
            <w:r>
              <w:rPr>
                <w:szCs w:val="21"/>
              </w:rPr>
              <w:t>。</w:t>
            </w:r>
          </w:p>
        </w:tc>
        <w:tc>
          <w:tcPr>
            <w:tcW w:w="4111" w:type="dxa"/>
            <w:tcBorders>
              <w:left w:val="single" w:sz="4" w:space="0" w:color="auto"/>
            </w:tcBorders>
            <w:vAlign w:val="center"/>
          </w:tcPr>
          <w:p w14:paraId="7C581466" w14:textId="77777777" w:rsidR="0078726B" w:rsidRDefault="0078726B">
            <w:pPr>
              <w:tabs>
                <w:tab w:val="left" w:pos="6039"/>
              </w:tabs>
              <w:snapToGrid w:val="0"/>
              <w:spacing w:line="360" w:lineRule="exact"/>
              <w:rPr>
                <w:szCs w:val="21"/>
              </w:rPr>
            </w:pPr>
          </w:p>
        </w:tc>
      </w:tr>
      <w:tr w:rsidR="0078726B" w14:paraId="4A92AEE5" w14:textId="77777777">
        <w:trPr>
          <w:trHeight w:val="1976"/>
          <w:jc w:val="center"/>
        </w:trPr>
        <w:tc>
          <w:tcPr>
            <w:tcW w:w="5440" w:type="dxa"/>
            <w:tcBorders>
              <w:right w:val="single" w:sz="4" w:space="0" w:color="auto"/>
            </w:tcBorders>
            <w:vAlign w:val="center"/>
          </w:tcPr>
          <w:p w14:paraId="3C669FFB" w14:textId="77777777" w:rsidR="0078726B" w:rsidRDefault="00F11F68">
            <w:pPr>
              <w:snapToGrid w:val="0"/>
              <w:spacing w:line="360" w:lineRule="exact"/>
              <w:rPr>
                <w:szCs w:val="21"/>
              </w:rPr>
            </w:pPr>
            <w:r>
              <w:rPr>
                <w:szCs w:val="21"/>
              </w:rPr>
              <w:t>投标人</w:t>
            </w:r>
            <w:r>
              <w:rPr>
                <w:rFonts w:hint="eastAsia"/>
              </w:rPr>
              <w:t>及投标人法定代表人、拟委派的项目经理</w:t>
            </w:r>
            <w:r>
              <w:rPr>
                <w:szCs w:val="21"/>
              </w:rPr>
              <w:t>在</w:t>
            </w:r>
            <w:r>
              <w:rPr>
                <w:szCs w:val="21"/>
              </w:rPr>
              <w:t>2020</w:t>
            </w:r>
            <w:r>
              <w:rPr>
                <w:szCs w:val="21"/>
              </w:rPr>
              <w:t>年</w:t>
            </w:r>
            <w:r>
              <w:rPr>
                <w:szCs w:val="21"/>
              </w:rPr>
              <w:t xml:space="preserve"> 1 </w:t>
            </w:r>
            <w:r>
              <w:rPr>
                <w:szCs w:val="21"/>
              </w:rPr>
              <w:t>月</w:t>
            </w:r>
            <w:r>
              <w:rPr>
                <w:szCs w:val="21"/>
              </w:rPr>
              <w:t xml:space="preserve"> 1 </w:t>
            </w:r>
            <w:r>
              <w:rPr>
                <w:szCs w:val="21"/>
              </w:rPr>
              <w:t>日至投标截止时间（</w:t>
            </w:r>
            <w:r>
              <w:rPr>
                <w:rFonts w:hint="eastAsia"/>
                <w:szCs w:val="21"/>
              </w:rPr>
              <w:t>递交投标文件之日起前</w:t>
            </w:r>
            <w:r>
              <w:rPr>
                <w:szCs w:val="21"/>
              </w:rPr>
              <w:t>3</w:t>
            </w:r>
            <w:r>
              <w:rPr>
                <w:szCs w:val="21"/>
              </w:rPr>
              <w:t>年</w:t>
            </w:r>
            <w:r>
              <w:rPr>
                <w:rFonts w:hint="eastAsia"/>
                <w:szCs w:val="21"/>
              </w:rPr>
              <w:t>内</w:t>
            </w:r>
            <w:r>
              <w:rPr>
                <w:szCs w:val="21"/>
              </w:rPr>
              <w:t>）中</w:t>
            </w:r>
            <w:r>
              <w:rPr>
                <w:rFonts w:hint="eastAsia"/>
                <w:szCs w:val="21"/>
              </w:rPr>
              <w:t>发生的</w:t>
            </w:r>
            <w:r>
              <w:rPr>
                <w:szCs w:val="21"/>
              </w:rPr>
              <w:t>由人民法院生效判决、裁定认定的</w:t>
            </w:r>
            <w:r>
              <w:rPr>
                <w:rFonts w:hint="eastAsia"/>
                <w:szCs w:val="21"/>
              </w:rPr>
              <w:t>行贿</w:t>
            </w:r>
            <w:r>
              <w:rPr>
                <w:szCs w:val="21"/>
              </w:rPr>
              <w:t>犯罪</w:t>
            </w:r>
            <w:r>
              <w:rPr>
                <w:rFonts w:hint="eastAsia"/>
                <w:szCs w:val="21"/>
              </w:rPr>
              <w:t>记录。</w:t>
            </w:r>
          </w:p>
        </w:tc>
        <w:tc>
          <w:tcPr>
            <w:tcW w:w="4111" w:type="dxa"/>
            <w:tcBorders>
              <w:left w:val="single" w:sz="4" w:space="0" w:color="auto"/>
            </w:tcBorders>
            <w:vAlign w:val="center"/>
          </w:tcPr>
          <w:p w14:paraId="4814371A" w14:textId="77777777" w:rsidR="0078726B" w:rsidRDefault="0078726B">
            <w:pPr>
              <w:tabs>
                <w:tab w:val="left" w:pos="6039"/>
              </w:tabs>
              <w:snapToGrid w:val="0"/>
              <w:spacing w:line="360" w:lineRule="exact"/>
              <w:rPr>
                <w:szCs w:val="21"/>
              </w:rPr>
            </w:pPr>
          </w:p>
        </w:tc>
      </w:tr>
    </w:tbl>
    <w:p w14:paraId="784C67D9" w14:textId="77777777" w:rsidR="0078726B" w:rsidRDefault="00F11F68">
      <w:pPr>
        <w:snapToGrid w:val="0"/>
        <w:spacing w:line="360" w:lineRule="exact"/>
        <w:ind w:firstLineChars="50" w:firstLine="105"/>
        <w:rPr>
          <w:rFonts w:ascii="宋体" w:hAnsi="宋体"/>
          <w:bCs/>
          <w:szCs w:val="21"/>
        </w:rPr>
      </w:pPr>
      <w:r>
        <w:rPr>
          <w:rFonts w:ascii="宋体" w:hAnsi="宋体" w:hint="eastAsia"/>
          <w:bCs/>
          <w:szCs w:val="21"/>
        </w:rPr>
        <w:t>注：附法院或仲裁机构</w:t>
      </w:r>
      <w:proofErr w:type="gramStart"/>
      <w:r>
        <w:rPr>
          <w:rFonts w:ascii="宋体" w:hAnsi="宋体" w:hint="eastAsia"/>
          <w:bCs/>
          <w:szCs w:val="21"/>
        </w:rPr>
        <w:t>作出</w:t>
      </w:r>
      <w:proofErr w:type="gramEnd"/>
      <w:r>
        <w:rPr>
          <w:rFonts w:ascii="宋体" w:hAnsi="宋体" w:hint="eastAsia"/>
          <w:bCs/>
          <w:szCs w:val="21"/>
        </w:rPr>
        <w:t>的判决、裁决等有关法律文书复印件和合同纠纷材料</w:t>
      </w:r>
      <w:r>
        <w:rPr>
          <w:rFonts w:ascii="宋体" w:hAnsi="宋体"/>
          <w:bCs/>
          <w:szCs w:val="21"/>
        </w:rPr>
        <w:t>。</w:t>
      </w:r>
    </w:p>
    <w:p w14:paraId="2638D5D0" w14:textId="77777777" w:rsidR="0078726B" w:rsidRDefault="00F11F68">
      <w:pPr>
        <w:snapToGrid w:val="0"/>
        <w:spacing w:line="360" w:lineRule="exact"/>
        <w:ind w:firstLineChars="50" w:firstLine="105"/>
        <w:rPr>
          <w:rFonts w:ascii="宋体" w:hAnsi="宋体"/>
          <w:bCs/>
          <w:szCs w:val="21"/>
        </w:rPr>
      </w:pPr>
      <w:r>
        <w:rPr>
          <w:rFonts w:ascii="宋体" w:hAnsi="宋体"/>
          <w:bCs/>
          <w:szCs w:val="21"/>
        </w:rPr>
        <w:t>投标人</w:t>
      </w:r>
      <w:r>
        <w:rPr>
          <w:rFonts w:ascii="宋体" w:hAnsi="宋体" w:hint="eastAsia"/>
          <w:bCs/>
          <w:szCs w:val="21"/>
        </w:rPr>
        <w:t>应当如实填写上述表格内容，没有相关情况则填“无”。</w:t>
      </w:r>
    </w:p>
    <w:p w14:paraId="6D6F4847" w14:textId="77777777" w:rsidR="0078726B" w:rsidRDefault="00F11F68">
      <w:pPr>
        <w:pStyle w:val="WG3180"/>
        <w:rPr>
          <w:sz w:val="28"/>
          <w:szCs w:val="28"/>
        </w:rPr>
      </w:pPr>
      <w:r>
        <w:rPr>
          <w:rFonts w:ascii="宋体" w:hAnsi="宋体"/>
        </w:rPr>
        <w:br w:type="page"/>
      </w:r>
      <w:bookmarkStart w:id="889" w:name="_Toc195508913"/>
      <w:bookmarkStart w:id="890" w:name="_Toc162622665"/>
      <w:bookmarkStart w:id="891" w:name="_Toc210364930"/>
      <w:bookmarkStart w:id="892" w:name="_Toc276715191"/>
      <w:bookmarkStart w:id="893" w:name="_Toc121123716"/>
      <w:bookmarkStart w:id="894" w:name="_Toc168287400"/>
      <w:bookmarkStart w:id="895" w:name="_Toc210327745"/>
      <w:bookmarkStart w:id="896" w:name="_Toc162619779"/>
      <w:bookmarkStart w:id="897" w:name="_Toc108602065"/>
      <w:bookmarkStart w:id="898" w:name="_Toc210355607"/>
      <w:r>
        <w:rPr>
          <w:sz w:val="28"/>
          <w:szCs w:val="28"/>
        </w:rPr>
        <w:lastRenderedPageBreak/>
        <w:t>表</w:t>
      </w:r>
      <w:r>
        <w:rPr>
          <w:rFonts w:hint="eastAsia"/>
          <w:sz w:val="28"/>
          <w:szCs w:val="28"/>
        </w:rPr>
        <w:t>8</w:t>
      </w:r>
      <w:r>
        <w:rPr>
          <w:sz w:val="28"/>
          <w:szCs w:val="28"/>
        </w:rPr>
        <w:t>-</w:t>
      </w:r>
      <w:r>
        <w:rPr>
          <w:rFonts w:hint="eastAsia"/>
          <w:sz w:val="28"/>
          <w:szCs w:val="28"/>
        </w:rPr>
        <w:t>5</w:t>
      </w:r>
      <w:r>
        <w:rPr>
          <w:sz w:val="28"/>
          <w:szCs w:val="28"/>
        </w:rPr>
        <w:t xml:space="preserve"> </w:t>
      </w:r>
      <w:r>
        <w:rPr>
          <w:sz w:val="28"/>
          <w:szCs w:val="28"/>
        </w:rPr>
        <w:t>违法、重大质量、安全责任事故情况表</w:t>
      </w:r>
      <w:bookmarkEnd w:id="889"/>
      <w:bookmarkEnd w:id="890"/>
      <w:bookmarkEnd w:id="891"/>
      <w:bookmarkEnd w:id="892"/>
      <w:bookmarkEnd w:id="893"/>
      <w:bookmarkEnd w:id="894"/>
      <w:bookmarkEnd w:id="895"/>
      <w:bookmarkEnd w:id="896"/>
      <w:bookmarkEnd w:id="897"/>
      <w:bookmarkEnd w:id="898"/>
    </w:p>
    <w:p w14:paraId="6134C314" w14:textId="77777777" w:rsidR="0078726B" w:rsidRDefault="00F11F68">
      <w:r>
        <w:t>标段：</w:t>
      </w:r>
      <w:r>
        <w:t>_____________</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5495"/>
        <w:gridCol w:w="4049"/>
      </w:tblGrid>
      <w:tr w:rsidR="0078726B" w14:paraId="0A482774" w14:textId="77777777">
        <w:trPr>
          <w:trHeight w:val="555"/>
          <w:jc w:val="center"/>
        </w:trPr>
        <w:tc>
          <w:tcPr>
            <w:tcW w:w="5495" w:type="dxa"/>
            <w:tcBorders>
              <w:right w:val="single" w:sz="4" w:space="0" w:color="auto"/>
            </w:tcBorders>
            <w:vAlign w:val="center"/>
          </w:tcPr>
          <w:p w14:paraId="402CB6B3" w14:textId="77777777" w:rsidR="0078726B" w:rsidRDefault="00F11F68">
            <w:pPr>
              <w:tabs>
                <w:tab w:val="left" w:pos="6039"/>
              </w:tabs>
              <w:snapToGrid w:val="0"/>
              <w:spacing w:line="360" w:lineRule="exact"/>
              <w:jc w:val="center"/>
              <w:rPr>
                <w:szCs w:val="21"/>
              </w:rPr>
            </w:pPr>
            <w:r>
              <w:rPr>
                <w:szCs w:val="21"/>
              </w:rPr>
              <w:t>投标人名称</w:t>
            </w:r>
          </w:p>
        </w:tc>
        <w:tc>
          <w:tcPr>
            <w:tcW w:w="4049" w:type="dxa"/>
            <w:tcBorders>
              <w:left w:val="single" w:sz="4" w:space="0" w:color="auto"/>
            </w:tcBorders>
            <w:vAlign w:val="center"/>
          </w:tcPr>
          <w:p w14:paraId="0E69C21A" w14:textId="77777777" w:rsidR="0078726B" w:rsidRDefault="0078726B">
            <w:pPr>
              <w:tabs>
                <w:tab w:val="left" w:pos="6039"/>
              </w:tabs>
              <w:snapToGrid w:val="0"/>
              <w:spacing w:line="360" w:lineRule="exact"/>
              <w:jc w:val="center"/>
              <w:rPr>
                <w:szCs w:val="21"/>
              </w:rPr>
            </w:pPr>
          </w:p>
        </w:tc>
      </w:tr>
      <w:tr w:rsidR="0078726B" w14:paraId="088FD1C5" w14:textId="77777777">
        <w:trPr>
          <w:trHeight w:val="1278"/>
          <w:jc w:val="center"/>
        </w:trPr>
        <w:tc>
          <w:tcPr>
            <w:tcW w:w="5495" w:type="dxa"/>
            <w:tcBorders>
              <w:right w:val="single" w:sz="4" w:space="0" w:color="auto"/>
            </w:tcBorders>
            <w:vAlign w:val="center"/>
          </w:tcPr>
          <w:p w14:paraId="0D1E55F9" w14:textId="77777777" w:rsidR="0078726B" w:rsidRDefault="00F11F68">
            <w:pPr>
              <w:tabs>
                <w:tab w:val="left" w:pos="6039"/>
              </w:tabs>
              <w:snapToGrid w:val="0"/>
              <w:spacing w:line="360" w:lineRule="exact"/>
              <w:ind w:leftChars="83" w:left="174" w:rightChars="35" w:right="73"/>
              <w:jc w:val="left"/>
              <w:rPr>
                <w:szCs w:val="21"/>
              </w:rPr>
            </w:pPr>
            <w:r>
              <w:rPr>
                <w:szCs w:val="21"/>
              </w:rPr>
              <w:t>2020</w:t>
            </w:r>
            <w:r>
              <w:rPr>
                <w:szCs w:val="21"/>
              </w:rPr>
              <w:t>年</w:t>
            </w:r>
            <w:r>
              <w:rPr>
                <w:szCs w:val="21"/>
              </w:rPr>
              <w:t xml:space="preserve"> 1 </w:t>
            </w:r>
            <w:r>
              <w:rPr>
                <w:szCs w:val="21"/>
              </w:rPr>
              <w:t>月</w:t>
            </w:r>
            <w:r>
              <w:rPr>
                <w:szCs w:val="21"/>
              </w:rPr>
              <w:t xml:space="preserve"> 1 </w:t>
            </w:r>
            <w:r>
              <w:rPr>
                <w:szCs w:val="21"/>
              </w:rPr>
              <w:t>日至投标截止时间</w:t>
            </w:r>
            <w:r>
              <w:rPr>
                <w:rFonts w:hint="eastAsia"/>
              </w:rPr>
              <w:t>（递交投标文件之日起前</w:t>
            </w:r>
            <w:r>
              <w:t xml:space="preserve"> </w:t>
            </w:r>
            <w:r>
              <w:rPr>
                <w:u w:val="single"/>
              </w:rPr>
              <w:t xml:space="preserve"> 3 </w:t>
            </w:r>
            <w:r>
              <w:t xml:space="preserve"> </w:t>
            </w:r>
            <w:r>
              <w:rPr>
                <w:rFonts w:hint="eastAsia"/>
              </w:rPr>
              <w:t>年内）</w:t>
            </w:r>
            <w:r>
              <w:rPr>
                <w:b/>
                <w:bCs/>
              </w:rPr>
              <w:t>是否</w:t>
            </w:r>
            <w:r>
              <w:rPr>
                <w:szCs w:val="21"/>
              </w:rPr>
              <w:t>有与骗取合同有关的</w:t>
            </w:r>
            <w:r>
              <w:t>犯罪或严重违</w:t>
            </w:r>
            <w:r>
              <w:rPr>
                <w:rFonts w:hint="eastAsia"/>
              </w:rPr>
              <w:t>约</w:t>
            </w:r>
            <w:r>
              <w:t>行为</w:t>
            </w:r>
          </w:p>
        </w:tc>
        <w:tc>
          <w:tcPr>
            <w:tcW w:w="4049" w:type="dxa"/>
            <w:tcBorders>
              <w:left w:val="single" w:sz="4" w:space="0" w:color="auto"/>
            </w:tcBorders>
            <w:vAlign w:val="center"/>
          </w:tcPr>
          <w:p w14:paraId="5FD4FA36" w14:textId="77777777" w:rsidR="0078726B" w:rsidRDefault="0078726B">
            <w:pPr>
              <w:tabs>
                <w:tab w:val="left" w:pos="6039"/>
              </w:tabs>
              <w:snapToGrid w:val="0"/>
              <w:spacing w:line="360" w:lineRule="exact"/>
              <w:jc w:val="center"/>
              <w:rPr>
                <w:szCs w:val="21"/>
              </w:rPr>
            </w:pPr>
          </w:p>
        </w:tc>
      </w:tr>
      <w:tr w:rsidR="0078726B" w14:paraId="5D0E4B9D" w14:textId="77777777">
        <w:trPr>
          <w:trHeight w:val="1126"/>
          <w:jc w:val="center"/>
        </w:trPr>
        <w:tc>
          <w:tcPr>
            <w:tcW w:w="5495" w:type="dxa"/>
            <w:tcBorders>
              <w:right w:val="single" w:sz="4" w:space="0" w:color="auto"/>
            </w:tcBorders>
            <w:vAlign w:val="center"/>
          </w:tcPr>
          <w:p w14:paraId="106F387A" w14:textId="77777777" w:rsidR="0078726B" w:rsidRDefault="00F11F68">
            <w:pPr>
              <w:tabs>
                <w:tab w:val="left" w:pos="6039"/>
              </w:tabs>
              <w:snapToGrid w:val="0"/>
              <w:spacing w:line="360" w:lineRule="exact"/>
              <w:ind w:leftChars="83" w:left="174" w:rightChars="35" w:right="73"/>
              <w:jc w:val="left"/>
              <w:rPr>
                <w:szCs w:val="21"/>
              </w:rPr>
            </w:pPr>
            <w:r>
              <w:rPr>
                <w:szCs w:val="21"/>
              </w:rPr>
              <w:t>企业</w:t>
            </w:r>
            <w:r>
              <w:rPr>
                <w:b/>
                <w:bCs/>
              </w:rPr>
              <w:t>是否</w:t>
            </w:r>
            <w:r>
              <w:rPr>
                <w:szCs w:val="21"/>
              </w:rPr>
              <w:t>处于被责令停业、暂停</w:t>
            </w:r>
            <w:r>
              <w:t>投标</w:t>
            </w:r>
            <w:r>
              <w:rPr>
                <w:szCs w:val="21"/>
              </w:rPr>
              <w:t>期，财产被接管、冻结，破产的情况</w:t>
            </w:r>
          </w:p>
        </w:tc>
        <w:tc>
          <w:tcPr>
            <w:tcW w:w="4049" w:type="dxa"/>
            <w:tcBorders>
              <w:left w:val="single" w:sz="4" w:space="0" w:color="auto"/>
            </w:tcBorders>
            <w:vAlign w:val="center"/>
          </w:tcPr>
          <w:p w14:paraId="15D665DB" w14:textId="77777777" w:rsidR="0078726B" w:rsidRDefault="0078726B">
            <w:pPr>
              <w:tabs>
                <w:tab w:val="left" w:pos="6039"/>
              </w:tabs>
              <w:snapToGrid w:val="0"/>
              <w:spacing w:line="360" w:lineRule="exact"/>
              <w:jc w:val="center"/>
              <w:rPr>
                <w:szCs w:val="21"/>
              </w:rPr>
            </w:pPr>
          </w:p>
        </w:tc>
      </w:tr>
      <w:tr w:rsidR="0078726B" w14:paraId="6CF08C2C" w14:textId="77777777">
        <w:trPr>
          <w:trHeight w:val="1126"/>
          <w:jc w:val="center"/>
        </w:trPr>
        <w:tc>
          <w:tcPr>
            <w:tcW w:w="5495" w:type="dxa"/>
            <w:tcBorders>
              <w:right w:val="single" w:sz="4" w:space="0" w:color="auto"/>
            </w:tcBorders>
            <w:vAlign w:val="center"/>
          </w:tcPr>
          <w:p w14:paraId="0877A3B3" w14:textId="77777777" w:rsidR="0078726B" w:rsidRDefault="00F11F68">
            <w:pPr>
              <w:tabs>
                <w:tab w:val="left" w:pos="6039"/>
              </w:tabs>
              <w:snapToGrid w:val="0"/>
              <w:spacing w:line="360" w:lineRule="exact"/>
              <w:ind w:leftChars="83" w:left="174" w:rightChars="35" w:right="73"/>
              <w:rPr>
                <w:szCs w:val="21"/>
              </w:rPr>
            </w:pPr>
            <w:r>
              <w:rPr>
                <w:rFonts w:hint="eastAsia"/>
              </w:rPr>
              <w:t>投标人</w:t>
            </w:r>
            <w:r>
              <w:rPr>
                <w:rFonts w:hint="eastAsia"/>
                <w:b/>
                <w:bCs/>
              </w:rPr>
              <w:t>是否</w:t>
            </w:r>
            <w:r>
              <w:rPr>
                <w:rFonts w:ascii="宋体" w:hAnsi="宋体" w:cs="宋体" w:hint="eastAsia"/>
              </w:rPr>
              <w:t>在“信用中国”网站（www.creditchina.gov.cn）中</w:t>
            </w:r>
            <w:r>
              <w:t>被人民法院列为失信被执行人。</w:t>
            </w:r>
          </w:p>
        </w:tc>
        <w:tc>
          <w:tcPr>
            <w:tcW w:w="4049" w:type="dxa"/>
            <w:tcBorders>
              <w:left w:val="single" w:sz="4" w:space="0" w:color="auto"/>
            </w:tcBorders>
            <w:vAlign w:val="center"/>
          </w:tcPr>
          <w:p w14:paraId="70CFBF73" w14:textId="77777777" w:rsidR="0078726B" w:rsidRDefault="0078726B">
            <w:pPr>
              <w:tabs>
                <w:tab w:val="left" w:pos="6039"/>
              </w:tabs>
              <w:snapToGrid w:val="0"/>
              <w:spacing w:line="360" w:lineRule="exact"/>
              <w:jc w:val="center"/>
              <w:rPr>
                <w:szCs w:val="21"/>
              </w:rPr>
            </w:pPr>
          </w:p>
        </w:tc>
      </w:tr>
      <w:tr w:rsidR="0078726B" w14:paraId="0425AB7C" w14:textId="77777777">
        <w:trPr>
          <w:trHeight w:val="1126"/>
          <w:jc w:val="center"/>
        </w:trPr>
        <w:tc>
          <w:tcPr>
            <w:tcW w:w="5495" w:type="dxa"/>
            <w:tcBorders>
              <w:right w:val="single" w:sz="4" w:space="0" w:color="auto"/>
            </w:tcBorders>
            <w:vAlign w:val="center"/>
          </w:tcPr>
          <w:p w14:paraId="633E5550" w14:textId="77777777" w:rsidR="0078726B" w:rsidRDefault="00F11F68">
            <w:pPr>
              <w:tabs>
                <w:tab w:val="left" w:pos="6039"/>
              </w:tabs>
              <w:snapToGrid w:val="0"/>
              <w:spacing w:line="360" w:lineRule="exact"/>
              <w:ind w:leftChars="83" w:left="174" w:rightChars="35" w:right="73"/>
              <w:rPr>
                <w:szCs w:val="21"/>
              </w:rPr>
            </w:pPr>
            <w:r>
              <w:rPr>
                <w:rFonts w:hint="eastAsia"/>
              </w:rPr>
              <w:t>投标人</w:t>
            </w:r>
            <w:r>
              <w:rPr>
                <w:rFonts w:hint="eastAsia"/>
                <w:b/>
                <w:bCs/>
              </w:rPr>
              <w:t>是否</w:t>
            </w:r>
            <w:r>
              <w:t>在国家企业信用信息公示系统（</w:t>
            </w:r>
            <w:r>
              <w:t>www.gsxt.gov.cn</w:t>
            </w:r>
            <w:r>
              <w:t>）中被列入严重违法失信企业名单。</w:t>
            </w:r>
          </w:p>
        </w:tc>
        <w:tc>
          <w:tcPr>
            <w:tcW w:w="4049" w:type="dxa"/>
            <w:tcBorders>
              <w:left w:val="single" w:sz="4" w:space="0" w:color="auto"/>
            </w:tcBorders>
            <w:vAlign w:val="center"/>
          </w:tcPr>
          <w:p w14:paraId="695BDC77" w14:textId="77777777" w:rsidR="0078726B" w:rsidRDefault="0078726B">
            <w:pPr>
              <w:tabs>
                <w:tab w:val="left" w:pos="6039"/>
              </w:tabs>
              <w:snapToGrid w:val="0"/>
              <w:spacing w:line="360" w:lineRule="exact"/>
              <w:jc w:val="center"/>
              <w:rPr>
                <w:szCs w:val="21"/>
              </w:rPr>
            </w:pPr>
          </w:p>
        </w:tc>
      </w:tr>
      <w:tr w:rsidR="0078726B" w14:paraId="462DEF5C" w14:textId="77777777">
        <w:trPr>
          <w:trHeight w:val="1114"/>
          <w:jc w:val="center"/>
        </w:trPr>
        <w:tc>
          <w:tcPr>
            <w:tcW w:w="5495" w:type="dxa"/>
            <w:tcBorders>
              <w:right w:val="single" w:sz="4" w:space="0" w:color="auto"/>
            </w:tcBorders>
            <w:vAlign w:val="center"/>
          </w:tcPr>
          <w:p w14:paraId="343056E4" w14:textId="77777777" w:rsidR="0078726B" w:rsidRDefault="00F11F68">
            <w:pPr>
              <w:tabs>
                <w:tab w:val="left" w:pos="6039"/>
              </w:tabs>
              <w:snapToGrid w:val="0"/>
              <w:spacing w:line="360" w:lineRule="exact"/>
              <w:ind w:leftChars="83" w:left="174" w:rightChars="35" w:right="73"/>
              <w:jc w:val="left"/>
              <w:rPr>
                <w:szCs w:val="21"/>
              </w:rPr>
            </w:pPr>
            <w:r>
              <w:rPr>
                <w:rFonts w:hint="eastAsia"/>
                <w:b/>
                <w:bCs/>
              </w:rPr>
              <w:t>投标人是否</w:t>
            </w:r>
            <w:r>
              <w:t>被纳入按照《铁路工程建设失信行为认定记录公布管理办法》公布的失信行为</w:t>
            </w:r>
            <w:r>
              <w:rPr>
                <w:rFonts w:ascii="宋体" w:hAnsi="宋体" w:cs="宋体" w:hint="eastAsia"/>
              </w:rPr>
              <w:t>“黑名单”。</w:t>
            </w:r>
          </w:p>
        </w:tc>
        <w:tc>
          <w:tcPr>
            <w:tcW w:w="4049" w:type="dxa"/>
            <w:tcBorders>
              <w:left w:val="single" w:sz="4" w:space="0" w:color="auto"/>
            </w:tcBorders>
            <w:vAlign w:val="center"/>
          </w:tcPr>
          <w:p w14:paraId="3D822E10" w14:textId="77777777" w:rsidR="0078726B" w:rsidRDefault="0078726B">
            <w:pPr>
              <w:tabs>
                <w:tab w:val="left" w:pos="6039"/>
              </w:tabs>
              <w:snapToGrid w:val="0"/>
              <w:spacing w:line="360" w:lineRule="exact"/>
              <w:jc w:val="center"/>
              <w:rPr>
                <w:szCs w:val="21"/>
              </w:rPr>
            </w:pPr>
          </w:p>
        </w:tc>
      </w:tr>
      <w:tr w:rsidR="0078726B" w14:paraId="54982EE7" w14:textId="77777777">
        <w:trPr>
          <w:trHeight w:val="1697"/>
          <w:jc w:val="center"/>
        </w:trPr>
        <w:tc>
          <w:tcPr>
            <w:tcW w:w="5495" w:type="dxa"/>
            <w:tcBorders>
              <w:right w:val="single" w:sz="4" w:space="0" w:color="auto"/>
            </w:tcBorders>
            <w:vAlign w:val="center"/>
          </w:tcPr>
          <w:p w14:paraId="6B446433" w14:textId="77777777" w:rsidR="0078726B" w:rsidRDefault="00F11F68">
            <w:pPr>
              <w:tabs>
                <w:tab w:val="left" w:pos="6039"/>
              </w:tabs>
              <w:snapToGrid w:val="0"/>
              <w:spacing w:line="360" w:lineRule="exact"/>
              <w:ind w:leftChars="83" w:left="174" w:rightChars="35" w:right="73"/>
              <w:jc w:val="left"/>
              <w:rPr>
                <w:szCs w:val="21"/>
              </w:rPr>
            </w:pPr>
            <w:r>
              <w:rPr>
                <w:szCs w:val="21"/>
              </w:rPr>
              <w:t>2020</w:t>
            </w:r>
            <w:r>
              <w:rPr>
                <w:szCs w:val="21"/>
              </w:rPr>
              <w:t>年</w:t>
            </w:r>
            <w:r>
              <w:rPr>
                <w:szCs w:val="21"/>
              </w:rPr>
              <w:t xml:space="preserve"> 1 </w:t>
            </w:r>
            <w:r>
              <w:rPr>
                <w:szCs w:val="21"/>
              </w:rPr>
              <w:t>月</w:t>
            </w:r>
            <w:r>
              <w:rPr>
                <w:szCs w:val="21"/>
              </w:rPr>
              <w:t xml:space="preserve"> 1 </w:t>
            </w:r>
            <w:r>
              <w:rPr>
                <w:szCs w:val="21"/>
              </w:rPr>
              <w:t>日至投标截止时间</w:t>
            </w:r>
            <w:r>
              <w:rPr>
                <w:rFonts w:hint="eastAsia"/>
              </w:rPr>
              <w:t>（递交投标文件之日起前</w:t>
            </w:r>
            <w:r>
              <w:rPr>
                <w:u w:val="single"/>
              </w:rPr>
              <w:t>3</w:t>
            </w:r>
            <w:r>
              <w:rPr>
                <w:rFonts w:hint="eastAsia"/>
              </w:rPr>
              <w:t>年内）</w:t>
            </w:r>
            <w:r>
              <w:rPr>
                <w:szCs w:val="21"/>
              </w:rPr>
              <w:t>企业是否有处于被责令停业、暂停投标期，财产被接管、冻结，破产的情况</w:t>
            </w:r>
          </w:p>
        </w:tc>
        <w:tc>
          <w:tcPr>
            <w:tcW w:w="4049" w:type="dxa"/>
            <w:tcBorders>
              <w:left w:val="single" w:sz="4" w:space="0" w:color="auto"/>
            </w:tcBorders>
            <w:vAlign w:val="center"/>
          </w:tcPr>
          <w:p w14:paraId="39C4F92E" w14:textId="77777777" w:rsidR="0078726B" w:rsidRDefault="0078726B">
            <w:pPr>
              <w:tabs>
                <w:tab w:val="left" w:pos="6039"/>
              </w:tabs>
              <w:snapToGrid w:val="0"/>
              <w:spacing w:line="360" w:lineRule="exact"/>
              <w:jc w:val="center"/>
              <w:rPr>
                <w:szCs w:val="21"/>
              </w:rPr>
            </w:pPr>
          </w:p>
        </w:tc>
      </w:tr>
      <w:tr w:rsidR="0078726B" w14:paraId="3227F8DC" w14:textId="77777777">
        <w:trPr>
          <w:trHeight w:val="1835"/>
          <w:jc w:val="center"/>
        </w:trPr>
        <w:tc>
          <w:tcPr>
            <w:tcW w:w="5495" w:type="dxa"/>
            <w:tcBorders>
              <w:right w:val="single" w:sz="4" w:space="0" w:color="auto"/>
            </w:tcBorders>
            <w:vAlign w:val="center"/>
          </w:tcPr>
          <w:p w14:paraId="6D4C41E9" w14:textId="77777777" w:rsidR="0078726B" w:rsidRDefault="00F11F68">
            <w:pPr>
              <w:tabs>
                <w:tab w:val="left" w:pos="6039"/>
              </w:tabs>
              <w:snapToGrid w:val="0"/>
              <w:spacing w:line="360" w:lineRule="exact"/>
              <w:ind w:leftChars="83" w:left="174" w:rightChars="35" w:right="73"/>
              <w:jc w:val="left"/>
              <w:rPr>
                <w:szCs w:val="21"/>
              </w:rPr>
            </w:pPr>
            <w:r>
              <w:rPr>
                <w:szCs w:val="21"/>
              </w:rPr>
              <w:t>2020</w:t>
            </w:r>
            <w:r>
              <w:rPr>
                <w:szCs w:val="21"/>
              </w:rPr>
              <w:t>年</w:t>
            </w:r>
            <w:r>
              <w:rPr>
                <w:szCs w:val="21"/>
              </w:rPr>
              <w:t xml:space="preserve"> 1 </w:t>
            </w:r>
            <w:r>
              <w:rPr>
                <w:szCs w:val="21"/>
              </w:rPr>
              <w:t>月</w:t>
            </w:r>
            <w:r>
              <w:rPr>
                <w:szCs w:val="21"/>
              </w:rPr>
              <w:t xml:space="preserve"> 1 </w:t>
            </w:r>
            <w:r>
              <w:rPr>
                <w:szCs w:val="21"/>
              </w:rPr>
              <w:t>日至投标截止时间</w:t>
            </w:r>
            <w:r>
              <w:rPr>
                <w:rFonts w:hint="eastAsia"/>
              </w:rPr>
              <w:t>（递交投标文件之日起前</w:t>
            </w:r>
            <w:r>
              <w:rPr>
                <w:u w:val="single"/>
              </w:rPr>
              <w:t>3</w:t>
            </w:r>
            <w:r>
              <w:rPr>
                <w:rFonts w:hint="eastAsia"/>
              </w:rPr>
              <w:t>年内）</w:t>
            </w:r>
            <w:r>
              <w:rPr>
                <w:szCs w:val="21"/>
              </w:rPr>
              <w:t>企业是否发生重大质量、安全事故，如果有应说明事故发生的建设项目和工程名称、时间、地点，事故的等级和负责组织调查、处理的单位和处理决定</w:t>
            </w:r>
          </w:p>
        </w:tc>
        <w:tc>
          <w:tcPr>
            <w:tcW w:w="4049" w:type="dxa"/>
            <w:tcBorders>
              <w:left w:val="single" w:sz="4" w:space="0" w:color="auto"/>
            </w:tcBorders>
            <w:vAlign w:val="center"/>
          </w:tcPr>
          <w:p w14:paraId="21897A5D" w14:textId="77777777" w:rsidR="0078726B" w:rsidRDefault="0078726B">
            <w:pPr>
              <w:tabs>
                <w:tab w:val="left" w:pos="6039"/>
              </w:tabs>
              <w:snapToGrid w:val="0"/>
              <w:spacing w:line="360" w:lineRule="exact"/>
              <w:jc w:val="center"/>
              <w:rPr>
                <w:szCs w:val="21"/>
              </w:rPr>
            </w:pPr>
          </w:p>
        </w:tc>
      </w:tr>
    </w:tbl>
    <w:p w14:paraId="4282D6CE" w14:textId="77777777" w:rsidR="0078726B" w:rsidRDefault="00F11F68">
      <w:pPr>
        <w:rPr>
          <w:rFonts w:ascii="宋体" w:hAnsi="宋体"/>
          <w:szCs w:val="21"/>
        </w:rPr>
      </w:pPr>
      <w:r>
        <w:rPr>
          <w:rFonts w:ascii="宋体" w:hAnsi="宋体" w:hint="eastAsia"/>
          <w:szCs w:val="21"/>
        </w:rPr>
        <w:t>注：投标人应当如实填写上述表格内容，没有相关情况则填“无”。</w:t>
      </w:r>
    </w:p>
    <w:p w14:paraId="3077703B" w14:textId="77777777" w:rsidR="0078726B" w:rsidRDefault="00F11F68">
      <w:pPr>
        <w:rPr>
          <w:rFonts w:ascii="宋体" w:hAnsi="宋体"/>
          <w:szCs w:val="21"/>
        </w:rPr>
      </w:pPr>
      <w:r>
        <w:rPr>
          <w:rFonts w:ascii="宋体" w:hAnsi="宋体"/>
          <w:szCs w:val="21"/>
        </w:rPr>
        <w:br w:type="page"/>
      </w:r>
    </w:p>
    <w:p w14:paraId="711967A4" w14:textId="77777777" w:rsidR="0078726B" w:rsidRDefault="00F11F68">
      <w:pPr>
        <w:pStyle w:val="WG3180"/>
        <w:rPr>
          <w:bCs w:val="0"/>
          <w:szCs w:val="28"/>
        </w:rPr>
      </w:pPr>
      <w:bookmarkStart w:id="899" w:name="_Toc121123717"/>
      <w:bookmarkStart w:id="900" w:name="_Toc108602066"/>
      <w:bookmarkStart w:id="901" w:name="_Toc363710604"/>
      <w:bookmarkEnd w:id="888"/>
      <w:r>
        <w:rPr>
          <w:bCs w:val="0"/>
          <w:szCs w:val="28"/>
        </w:rPr>
        <w:lastRenderedPageBreak/>
        <w:t>表</w:t>
      </w:r>
      <w:r>
        <w:rPr>
          <w:rFonts w:hint="eastAsia"/>
          <w:bCs w:val="0"/>
          <w:szCs w:val="28"/>
        </w:rPr>
        <w:t>8</w:t>
      </w:r>
      <w:r>
        <w:rPr>
          <w:bCs w:val="0"/>
          <w:szCs w:val="28"/>
        </w:rPr>
        <w:t>-</w:t>
      </w:r>
      <w:r>
        <w:rPr>
          <w:rFonts w:hint="eastAsia"/>
          <w:bCs w:val="0"/>
          <w:szCs w:val="28"/>
        </w:rPr>
        <w:t xml:space="preserve">6 </w:t>
      </w:r>
      <w:r>
        <w:rPr>
          <w:rFonts w:hint="eastAsia"/>
          <w:bCs w:val="0"/>
          <w:szCs w:val="28"/>
        </w:rPr>
        <w:t>关联企业</w:t>
      </w:r>
      <w:r>
        <w:rPr>
          <w:bCs w:val="0"/>
          <w:szCs w:val="28"/>
        </w:rPr>
        <w:t>情况表</w:t>
      </w:r>
      <w:bookmarkEnd w:id="899"/>
      <w:bookmarkEnd w:id="900"/>
      <w:bookmarkEnd w:id="901"/>
    </w:p>
    <w:p w14:paraId="76A9E11B" w14:textId="77777777" w:rsidR="0078726B" w:rsidRDefault="00F11F68">
      <w:r>
        <w:t>标段：</w:t>
      </w:r>
      <w:r>
        <w:t>_____________</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5741"/>
        <w:gridCol w:w="3949"/>
      </w:tblGrid>
      <w:tr w:rsidR="0078726B" w14:paraId="29A0AF0D" w14:textId="77777777">
        <w:trPr>
          <w:trHeight w:val="555"/>
          <w:jc w:val="center"/>
        </w:trPr>
        <w:tc>
          <w:tcPr>
            <w:tcW w:w="5741" w:type="dxa"/>
            <w:tcBorders>
              <w:right w:val="single" w:sz="4" w:space="0" w:color="auto"/>
            </w:tcBorders>
            <w:vAlign w:val="center"/>
          </w:tcPr>
          <w:p w14:paraId="6E2DC39D" w14:textId="77777777" w:rsidR="0078726B" w:rsidRDefault="00F11F68">
            <w:pPr>
              <w:tabs>
                <w:tab w:val="left" w:pos="6039"/>
              </w:tabs>
              <w:snapToGrid w:val="0"/>
              <w:spacing w:line="360" w:lineRule="exact"/>
              <w:jc w:val="center"/>
              <w:rPr>
                <w:szCs w:val="21"/>
              </w:rPr>
            </w:pPr>
            <w:r>
              <w:rPr>
                <w:rFonts w:hint="eastAsia"/>
                <w:szCs w:val="21"/>
              </w:rPr>
              <w:t>投标</w:t>
            </w:r>
            <w:r>
              <w:rPr>
                <w:szCs w:val="21"/>
              </w:rPr>
              <w:t>人名称</w:t>
            </w:r>
          </w:p>
        </w:tc>
        <w:tc>
          <w:tcPr>
            <w:tcW w:w="3949" w:type="dxa"/>
            <w:tcBorders>
              <w:left w:val="single" w:sz="4" w:space="0" w:color="auto"/>
            </w:tcBorders>
            <w:vAlign w:val="center"/>
          </w:tcPr>
          <w:p w14:paraId="6CB65325" w14:textId="77777777" w:rsidR="0078726B" w:rsidRDefault="0078726B">
            <w:pPr>
              <w:tabs>
                <w:tab w:val="left" w:pos="6039"/>
              </w:tabs>
              <w:snapToGrid w:val="0"/>
              <w:spacing w:line="360" w:lineRule="exact"/>
              <w:jc w:val="center"/>
              <w:rPr>
                <w:szCs w:val="21"/>
              </w:rPr>
            </w:pPr>
          </w:p>
        </w:tc>
      </w:tr>
      <w:tr w:rsidR="0078726B" w14:paraId="28AA78F9" w14:textId="77777777">
        <w:trPr>
          <w:trHeight w:val="1089"/>
          <w:jc w:val="center"/>
        </w:trPr>
        <w:tc>
          <w:tcPr>
            <w:tcW w:w="5741" w:type="dxa"/>
            <w:tcBorders>
              <w:right w:val="single" w:sz="4" w:space="0" w:color="auto"/>
            </w:tcBorders>
            <w:vAlign w:val="center"/>
          </w:tcPr>
          <w:p w14:paraId="14683BE6" w14:textId="77777777" w:rsidR="0078726B" w:rsidRDefault="00F11F68">
            <w:pPr>
              <w:adjustRightInd w:val="0"/>
              <w:snapToGrid w:val="0"/>
              <w:spacing w:line="360" w:lineRule="auto"/>
            </w:pPr>
            <w:r>
              <w:rPr>
                <w:rFonts w:hint="eastAsia"/>
              </w:rPr>
              <w:t>是否存在下述情况：</w:t>
            </w:r>
          </w:p>
          <w:p w14:paraId="7DCEA68A" w14:textId="77777777" w:rsidR="0078726B" w:rsidRDefault="00F11F68">
            <w:pPr>
              <w:adjustRightInd w:val="0"/>
              <w:snapToGrid w:val="0"/>
              <w:spacing w:line="360" w:lineRule="auto"/>
              <w:rPr>
                <w:szCs w:val="21"/>
              </w:rPr>
            </w:pPr>
            <w:r>
              <w:rPr>
                <w:rFonts w:hint="eastAsia"/>
              </w:rPr>
              <w:t>与招标人存在利害关系可能影响招标公正性的投标人参加投标。</w:t>
            </w:r>
          </w:p>
        </w:tc>
        <w:tc>
          <w:tcPr>
            <w:tcW w:w="3949" w:type="dxa"/>
            <w:tcBorders>
              <w:left w:val="single" w:sz="4" w:space="0" w:color="auto"/>
            </w:tcBorders>
            <w:vAlign w:val="center"/>
          </w:tcPr>
          <w:p w14:paraId="7BD800FA" w14:textId="77777777" w:rsidR="0078726B" w:rsidRDefault="0078726B">
            <w:pPr>
              <w:tabs>
                <w:tab w:val="left" w:pos="6039"/>
              </w:tabs>
              <w:snapToGrid w:val="0"/>
              <w:spacing w:line="360" w:lineRule="exact"/>
              <w:jc w:val="center"/>
              <w:rPr>
                <w:szCs w:val="21"/>
              </w:rPr>
            </w:pPr>
          </w:p>
        </w:tc>
      </w:tr>
      <w:tr w:rsidR="0078726B" w14:paraId="0CC51465" w14:textId="77777777">
        <w:trPr>
          <w:trHeight w:val="1740"/>
          <w:jc w:val="center"/>
        </w:trPr>
        <w:tc>
          <w:tcPr>
            <w:tcW w:w="5741" w:type="dxa"/>
            <w:tcBorders>
              <w:right w:val="single" w:sz="4" w:space="0" w:color="auto"/>
            </w:tcBorders>
            <w:vAlign w:val="center"/>
          </w:tcPr>
          <w:p w14:paraId="2EEFAF91" w14:textId="77777777" w:rsidR="0078726B" w:rsidRDefault="00F11F68">
            <w:pPr>
              <w:adjustRightInd w:val="0"/>
              <w:snapToGrid w:val="0"/>
              <w:spacing w:line="360" w:lineRule="auto"/>
            </w:pPr>
            <w:r>
              <w:rPr>
                <w:rFonts w:hint="eastAsia"/>
              </w:rPr>
              <w:t>是否存在下述情况：</w:t>
            </w:r>
          </w:p>
          <w:p w14:paraId="3C2F0F9D" w14:textId="77777777" w:rsidR="0078726B" w:rsidRDefault="00F11F68">
            <w:pPr>
              <w:tabs>
                <w:tab w:val="left" w:pos="6039"/>
              </w:tabs>
              <w:snapToGrid w:val="0"/>
              <w:spacing w:line="360" w:lineRule="exact"/>
            </w:pPr>
            <w:r>
              <w:rPr>
                <w:rFonts w:hint="eastAsia"/>
              </w:rPr>
              <w:t>单位负责人为同一人或者存在控股、管理关系的不同投标人，参加同一标段的投标。</w:t>
            </w:r>
          </w:p>
        </w:tc>
        <w:tc>
          <w:tcPr>
            <w:tcW w:w="3949" w:type="dxa"/>
            <w:tcBorders>
              <w:left w:val="single" w:sz="4" w:space="0" w:color="auto"/>
            </w:tcBorders>
            <w:vAlign w:val="center"/>
          </w:tcPr>
          <w:p w14:paraId="7476CDE1" w14:textId="77777777" w:rsidR="0078726B" w:rsidRDefault="0078726B">
            <w:pPr>
              <w:tabs>
                <w:tab w:val="left" w:pos="6039"/>
              </w:tabs>
              <w:snapToGrid w:val="0"/>
              <w:spacing w:line="360" w:lineRule="exact"/>
              <w:jc w:val="center"/>
              <w:rPr>
                <w:szCs w:val="21"/>
              </w:rPr>
            </w:pPr>
          </w:p>
        </w:tc>
      </w:tr>
    </w:tbl>
    <w:p w14:paraId="7FAC30A4" w14:textId="77777777" w:rsidR="0078726B" w:rsidRDefault="00F11F68">
      <w:pPr>
        <w:spacing w:line="360" w:lineRule="exact"/>
        <w:ind w:firstLineChars="200" w:firstLine="420"/>
        <w:rPr>
          <w:rFonts w:ascii="宋体" w:hAnsi="宋体"/>
          <w:szCs w:val="21"/>
        </w:rPr>
      </w:pPr>
      <w:r>
        <w:rPr>
          <w:rFonts w:ascii="宋体" w:hAnsi="宋体" w:hint="eastAsia"/>
          <w:szCs w:val="21"/>
        </w:rPr>
        <w:t>注：投标人应当如实填写上述表格内容，没有相关情况则填“无”。</w:t>
      </w:r>
    </w:p>
    <w:p w14:paraId="0BD30E80" w14:textId="77777777" w:rsidR="0078726B" w:rsidRDefault="0078726B">
      <w:pPr>
        <w:pStyle w:val="a0"/>
      </w:pPr>
    </w:p>
    <w:p w14:paraId="3ADFEEFC" w14:textId="77777777" w:rsidR="0078726B" w:rsidRDefault="0078726B">
      <w:pPr>
        <w:pStyle w:val="TOC5"/>
        <w:sectPr w:rsidR="0078726B">
          <w:endnotePr>
            <w:numFmt w:val="decimal"/>
          </w:endnotePr>
          <w:type w:val="nextColumn"/>
          <w:pgSz w:w="11906" w:h="16838"/>
          <w:pgMar w:top="1418" w:right="1304" w:bottom="1304" w:left="1304" w:header="851" w:footer="992" w:gutter="0"/>
          <w:cols w:space="720"/>
          <w:docGrid w:linePitch="312"/>
        </w:sectPr>
      </w:pPr>
    </w:p>
    <w:p w14:paraId="3BE01303" w14:textId="77777777" w:rsidR="0078726B" w:rsidRDefault="00F11F68">
      <w:pPr>
        <w:pStyle w:val="WG2181"/>
        <w:ind w:firstLine="643"/>
        <w:outlineLvl w:val="0"/>
        <w:rPr>
          <w:rFonts w:ascii="Times New Roman" w:hAnsi="Times New Roman"/>
          <w:color w:val="auto"/>
          <w:sz w:val="32"/>
          <w:szCs w:val="32"/>
        </w:rPr>
      </w:pPr>
      <w:bookmarkStart w:id="902" w:name="_Toc210364932"/>
      <w:bookmarkStart w:id="903" w:name="_Toc276715193"/>
      <w:bookmarkStart w:id="904" w:name="_Toc277917714"/>
      <w:bookmarkStart w:id="905" w:name="_Toc210355609"/>
      <w:bookmarkStart w:id="906" w:name="_Toc162622667"/>
      <w:bookmarkStart w:id="907" w:name="_Toc162619781"/>
      <w:bookmarkStart w:id="908" w:name="_Toc168287402"/>
      <w:bookmarkStart w:id="909" w:name="_Toc195508915"/>
      <w:bookmarkStart w:id="910" w:name="_Toc210327747"/>
      <w:bookmarkStart w:id="911" w:name="_Toc121123718"/>
      <w:bookmarkStart w:id="912" w:name="_Toc130490517"/>
      <w:bookmarkStart w:id="913" w:name="_Toc108602067"/>
      <w:r>
        <w:rPr>
          <w:rFonts w:ascii="Times New Roman" w:hAnsi="Times New Roman" w:hint="eastAsia"/>
          <w:color w:val="auto"/>
          <w:sz w:val="32"/>
          <w:szCs w:val="32"/>
        </w:rPr>
        <w:lastRenderedPageBreak/>
        <w:t>九</w:t>
      </w:r>
      <w:r>
        <w:rPr>
          <w:rFonts w:ascii="Times New Roman" w:hAnsi="Times New Roman"/>
          <w:color w:val="auto"/>
          <w:sz w:val="32"/>
          <w:szCs w:val="32"/>
        </w:rPr>
        <w:t>、其他</w:t>
      </w:r>
      <w:bookmarkEnd w:id="902"/>
      <w:bookmarkEnd w:id="903"/>
      <w:bookmarkEnd w:id="904"/>
      <w:bookmarkEnd w:id="905"/>
      <w:bookmarkEnd w:id="906"/>
      <w:bookmarkEnd w:id="907"/>
      <w:bookmarkEnd w:id="908"/>
      <w:bookmarkEnd w:id="909"/>
      <w:bookmarkEnd w:id="910"/>
      <w:r>
        <w:rPr>
          <w:rFonts w:ascii="Times New Roman" w:hAnsi="Times New Roman" w:hint="eastAsia"/>
          <w:color w:val="auto"/>
          <w:sz w:val="32"/>
          <w:szCs w:val="32"/>
        </w:rPr>
        <w:t>材</w:t>
      </w:r>
      <w:r>
        <w:rPr>
          <w:rFonts w:ascii="Times New Roman" w:hAnsi="Times New Roman"/>
          <w:color w:val="auto"/>
          <w:sz w:val="32"/>
          <w:szCs w:val="32"/>
        </w:rPr>
        <w:t>料</w:t>
      </w:r>
      <w:bookmarkEnd w:id="911"/>
      <w:bookmarkEnd w:id="912"/>
      <w:bookmarkEnd w:id="913"/>
    </w:p>
    <w:p w14:paraId="1E462F49" w14:textId="77777777" w:rsidR="0078726B" w:rsidRDefault="00F11F68">
      <w:pPr>
        <w:pStyle w:val="WG3180"/>
        <w:rPr>
          <w:sz w:val="28"/>
          <w:szCs w:val="28"/>
        </w:rPr>
      </w:pPr>
      <w:bookmarkStart w:id="914" w:name="_Toc210327748"/>
      <w:bookmarkStart w:id="915" w:name="_Toc276715194"/>
      <w:bookmarkStart w:id="916" w:name="_Toc168287403"/>
      <w:bookmarkStart w:id="917" w:name="_Toc162622668"/>
      <w:bookmarkStart w:id="918" w:name="_Toc210364933"/>
      <w:bookmarkStart w:id="919" w:name="_Toc210355610"/>
      <w:bookmarkStart w:id="920" w:name="_Toc108602068"/>
      <w:bookmarkStart w:id="921" w:name="_Toc195508916"/>
      <w:bookmarkStart w:id="922" w:name="_Toc121123719"/>
      <w:bookmarkStart w:id="923" w:name="_Toc162619782"/>
      <w:r>
        <w:rPr>
          <w:rFonts w:hint="eastAsia"/>
          <w:sz w:val="28"/>
          <w:szCs w:val="28"/>
        </w:rPr>
        <w:t>9</w:t>
      </w:r>
      <w:r>
        <w:rPr>
          <w:sz w:val="28"/>
          <w:szCs w:val="28"/>
        </w:rPr>
        <w:t xml:space="preserve">-1 </w:t>
      </w:r>
      <w:r>
        <w:rPr>
          <w:sz w:val="28"/>
          <w:szCs w:val="28"/>
        </w:rPr>
        <w:t>保密承诺书</w:t>
      </w:r>
      <w:bookmarkEnd w:id="914"/>
      <w:bookmarkEnd w:id="915"/>
      <w:bookmarkEnd w:id="916"/>
      <w:bookmarkEnd w:id="917"/>
      <w:bookmarkEnd w:id="918"/>
      <w:bookmarkEnd w:id="919"/>
      <w:bookmarkEnd w:id="920"/>
      <w:bookmarkEnd w:id="921"/>
      <w:bookmarkEnd w:id="922"/>
      <w:bookmarkEnd w:id="923"/>
    </w:p>
    <w:p w14:paraId="0590CB28" w14:textId="77777777" w:rsidR="0078726B" w:rsidRDefault="00F11F68">
      <w:pPr>
        <w:spacing w:line="520" w:lineRule="exact"/>
        <w:ind w:firstLine="435"/>
        <w:rPr>
          <w:szCs w:val="21"/>
        </w:rPr>
      </w:pPr>
      <w:r>
        <w:rPr>
          <w:szCs w:val="21"/>
        </w:rPr>
        <w:t>________________</w:t>
      </w:r>
      <w:r>
        <w:rPr>
          <w:szCs w:val="21"/>
        </w:rPr>
        <w:t>（招标人全称）：</w:t>
      </w:r>
    </w:p>
    <w:p w14:paraId="1ECE6386" w14:textId="77777777" w:rsidR="0078726B" w:rsidRDefault="00F11F68">
      <w:pPr>
        <w:spacing w:line="520" w:lineRule="exact"/>
        <w:ind w:firstLine="435"/>
      </w:pPr>
      <w:r>
        <w:t>我方</w:t>
      </w:r>
      <w:r>
        <w:rPr>
          <w:u w:val="single"/>
        </w:rPr>
        <w:t xml:space="preserve">           </w:t>
      </w:r>
      <w:r>
        <w:t>（投标人</w:t>
      </w:r>
      <w:r>
        <w:rPr>
          <w:szCs w:val="21"/>
        </w:rPr>
        <w:t>全称）</w:t>
      </w:r>
      <w:r>
        <w:t>，拟参加</w:t>
      </w:r>
      <w:r>
        <w:t>____________</w:t>
      </w:r>
      <w:r>
        <w:t>（</w:t>
      </w:r>
      <w:r>
        <w:rPr>
          <w:szCs w:val="21"/>
        </w:rPr>
        <w:t>项目名称）</w:t>
      </w:r>
      <w:r>
        <w:t>第</w:t>
      </w:r>
      <w:r>
        <w:t>_________</w:t>
      </w:r>
      <w:r>
        <w:t>（</w:t>
      </w:r>
      <w:r>
        <w:rPr>
          <w:szCs w:val="21"/>
        </w:rPr>
        <w:t>标段编号）</w:t>
      </w:r>
      <w:r>
        <w:t>标段投标。现就有关保密事宜承诺如下：</w:t>
      </w:r>
    </w:p>
    <w:p w14:paraId="6ECCC2AD" w14:textId="77777777" w:rsidR="0078726B" w:rsidRDefault="00F11F68">
      <w:pPr>
        <w:spacing w:line="520" w:lineRule="exact"/>
        <w:ind w:firstLine="435"/>
        <w:rPr>
          <w:szCs w:val="21"/>
        </w:rPr>
      </w:pPr>
      <w:r>
        <w:rPr>
          <w:szCs w:val="21"/>
        </w:rPr>
        <w:t xml:space="preserve">1. </w:t>
      </w:r>
      <w:r>
        <w:rPr>
          <w:szCs w:val="21"/>
        </w:rPr>
        <w:t>我方在投标活动过程中将严格遵守《中华人民共和国保密法》及其他相关法律法规，否则自行承担相应的法律责任。</w:t>
      </w:r>
    </w:p>
    <w:p w14:paraId="40554D20" w14:textId="77777777" w:rsidR="0078726B" w:rsidRDefault="00F11F68">
      <w:pPr>
        <w:spacing w:line="520" w:lineRule="exact"/>
        <w:ind w:firstLine="435"/>
        <w:rPr>
          <w:szCs w:val="21"/>
        </w:rPr>
      </w:pPr>
      <w:r>
        <w:rPr>
          <w:szCs w:val="21"/>
        </w:rPr>
        <w:t xml:space="preserve">2. </w:t>
      </w:r>
      <w:r>
        <w:rPr>
          <w:szCs w:val="21"/>
        </w:rPr>
        <w:t>如中标，我方将与发包人签订保密协议，认真履行保密协议义务，承担保密责任。</w:t>
      </w:r>
    </w:p>
    <w:p w14:paraId="237C9C38" w14:textId="77777777" w:rsidR="0078726B" w:rsidRDefault="00F11F68">
      <w:pPr>
        <w:spacing w:line="520" w:lineRule="exact"/>
        <w:ind w:firstLine="435"/>
        <w:rPr>
          <w:szCs w:val="21"/>
        </w:rPr>
      </w:pPr>
      <w:r>
        <w:rPr>
          <w:szCs w:val="21"/>
        </w:rPr>
        <w:t xml:space="preserve">3. </w:t>
      </w:r>
      <w:r>
        <w:rPr>
          <w:szCs w:val="21"/>
        </w:rPr>
        <w:t>如中标，我方在签订合同、执行合同过程中将严格遵守《中华人民共和国保密法》及其他相关法律法规，同时认真履行合同中承包人的保密义务，否则自行承担相应的法律责任。</w:t>
      </w:r>
    </w:p>
    <w:p w14:paraId="7E81D0C7" w14:textId="77777777" w:rsidR="0078726B" w:rsidRDefault="00F11F68">
      <w:pPr>
        <w:spacing w:line="520" w:lineRule="exact"/>
        <w:ind w:firstLine="435"/>
        <w:rPr>
          <w:szCs w:val="21"/>
        </w:rPr>
      </w:pPr>
      <w:r>
        <w:rPr>
          <w:szCs w:val="21"/>
        </w:rPr>
        <w:t xml:space="preserve">4. </w:t>
      </w:r>
      <w:r>
        <w:rPr>
          <w:szCs w:val="21"/>
        </w:rPr>
        <w:t>如中标，我方将遵守合同约定的有关专利技术保密及使用要求。</w:t>
      </w:r>
    </w:p>
    <w:p w14:paraId="55336A96" w14:textId="77777777" w:rsidR="0078726B" w:rsidRDefault="00F11F68">
      <w:pPr>
        <w:spacing w:line="520" w:lineRule="exact"/>
        <w:ind w:firstLine="435"/>
        <w:rPr>
          <w:szCs w:val="21"/>
        </w:rPr>
      </w:pPr>
      <w:r>
        <w:rPr>
          <w:szCs w:val="21"/>
        </w:rPr>
        <w:t>……</w:t>
      </w:r>
    </w:p>
    <w:p w14:paraId="308CE5EB" w14:textId="77777777" w:rsidR="0078726B" w:rsidRDefault="0078726B">
      <w:pPr>
        <w:snapToGrid w:val="0"/>
        <w:spacing w:line="520" w:lineRule="exact"/>
        <w:ind w:firstLineChars="200" w:firstLine="560"/>
        <w:rPr>
          <w:rStyle w:val="wgGB23120"/>
        </w:rPr>
      </w:pPr>
    </w:p>
    <w:p w14:paraId="285D31A7" w14:textId="77777777" w:rsidR="0078726B" w:rsidRDefault="0078726B">
      <w:pPr>
        <w:snapToGrid w:val="0"/>
        <w:spacing w:line="520" w:lineRule="exact"/>
        <w:ind w:firstLineChars="771" w:firstLine="2159"/>
        <w:rPr>
          <w:rStyle w:val="wgGB23120"/>
        </w:rPr>
      </w:pPr>
    </w:p>
    <w:p w14:paraId="1A469FDF" w14:textId="77777777" w:rsidR="0078726B" w:rsidRDefault="00F11F68">
      <w:pPr>
        <w:spacing w:line="520" w:lineRule="exact"/>
        <w:ind w:firstLineChars="1300" w:firstLine="2730"/>
        <w:jc w:val="right"/>
      </w:pPr>
      <w:r>
        <w:t>投标人：</w:t>
      </w:r>
      <w:r>
        <w:t>____________________________</w:t>
      </w:r>
      <w:r>
        <w:t>（盖单位章）</w:t>
      </w:r>
    </w:p>
    <w:p w14:paraId="226FFD70" w14:textId="77777777" w:rsidR="0078726B" w:rsidRDefault="00F11F68">
      <w:pPr>
        <w:spacing w:line="520" w:lineRule="exact"/>
        <w:ind w:firstLineChars="1300" w:firstLine="2730"/>
        <w:jc w:val="right"/>
      </w:pPr>
      <w:r>
        <w:t>法定代表人或授权代理人：</w:t>
      </w:r>
      <w:r>
        <w:t>________________</w:t>
      </w:r>
      <w:r>
        <w:t>（签字）</w:t>
      </w:r>
    </w:p>
    <w:p w14:paraId="3D5A79D8" w14:textId="77777777" w:rsidR="0078726B" w:rsidRDefault="00F11F68">
      <w:pPr>
        <w:spacing w:line="520" w:lineRule="exact"/>
        <w:ind w:right="420" w:firstLineChars="1300" w:firstLine="2730"/>
        <w:jc w:val="right"/>
      </w:pPr>
      <w:r>
        <w:t>地址：</w:t>
      </w:r>
      <w:r>
        <w:t>______________________________________</w:t>
      </w:r>
    </w:p>
    <w:p w14:paraId="53012A3C" w14:textId="77777777" w:rsidR="0078726B" w:rsidRDefault="00F11F68">
      <w:pPr>
        <w:spacing w:line="520" w:lineRule="exact"/>
        <w:ind w:firstLineChars="1300" w:firstLine="2730"/>
        <w:jc w:val="right"/>
      </w:pPr>
      <w:r>
        <w:t>日期：</w:t>
      </w:r>
      <w:r>
        <w:t xml:space="preserve">         </w:t>
      </w:r>
      <w:r>
        <w:t>年</w:t>
      </w:r>
      <w:r>
        <w:t xml:space="preserve">        </w:t>
      </w:r>
      <w:r>
        <w:t>月</w:t>
      </w:r>
      <w:r>
        <w:t xml:space="preserve">       </w:t>
      </w:r>
      <w:r>
        <w:t>日</w:t>
      </w:r>
    </w:p>
    <w:p w14:paraId="6EBE26AC" w14:textId="77777777" w:rsidR="0078726B" w:rsidRDefault="0078726B">
      <w:pPr>
        <w:snapToGrid w:val="0"/>
        <w:spacing w:line="500" w:lineRule="exact"/>
        <w:ind w:firstLineChars="1285" w:firstLine="3598"/>
        <w:rPr>
          <w:rStyle w:val="wgGB23120"/>
        </w:rPr>
      </w:pPr>
    </w:p>
    <w:p w14:paraId="0FDE7D63" w14:textId="77777777" w:rsidR="0078726B" w:rsidRDefault="0078726B">
      <w:pPr>
        <w:snapToGrid w:val="0"/>
        <w:spacing w:line="360" w:lineRule="exact"/>
        <w:rPr>
          <w:rStyle w:val="wgGB23120"/>
        </w:rPr>
      </w:pPr>
    </w:p>
    <w:p w14:paraId="657CFDD4" w14:textId="77777777" w:rsidR="0078726B" w:rsidRDefault="00F11F68">
      <w:pPr>
        <w:snapToGrid w:val="0"/>
        <w:spacing w:line="360" w:lineRule="exact"/>
        <w:rPr>
          <w:szCs w:val="21"/>
          <w:u w:val="single"/>
        </w:rPr>
      </w:pPr>
      <w:r>
        <w:rPr>
          <w:szCs w:val="21"/>
          <w:u w:val="single"/>
        </w:rPr>
        <w:t xml:space="preserve">                                                                                        </w:t>
      </w:r>
    </w:p>
    <w:p w14:paraId="07229712" w14:textId="77777777" w:rsidR="0078726B" w:rsidRDefault="00F11F68">
      <w:pPr>
        <w:snapToGrid w:val="0"/>
        <w:spacing w:line="360" w:lineRule="exact"/>
        <w:ind w:firstLineChars="50" w:firstLine="105"/>
        <w:rPr>
          <w:rStyle w:val="wgGB23121"/>
          <w:rFonts w:ascii="方正楷体_GBK" w:eastAsia="方正楷体_GBK" w:hAnsi="华文楷体"/>
          <w:szCs w:val="21"/>
        </w:rPr>
      </w:pPr>
      <w:r>
        <w:rPr>
          <w:rFonts w:ascii="方正楷体_GBK" w:eastAsia="方正楷体_GBK" w:hAnsi="华文楷体" w:hint="eastAsia"/>
          <w:szCs w:val="21"/>
        </w:rPr>
        <w:t>注：①此格式为最低要求，内容不限于此；②联合体各成员应逐一列出。</w:t>
      </w:r>
    </w:p>
    <w:p w14:paraId="550A33FA" w14:textId="77777777" w:rsidR="0078726B" w:rsidRDefault="0078726B">
      <w:pPr>
        <w:snapToGrid w:val="0"/>
        <w:spacing w:line="360" w:lineRule="exact"/>
        <w:rPr>
          <w:rFonts w:ascii="方正楷体_GBK" w:eastAsia="方正楷体_GBK" w:hAnsi="华文楷体"/>
          <w:szCs w:val="21"/>
        </w:rPr>
      </w:pPr>
    </w:p>
    <w:p w14:paraId="0378DEA2" w14:textId="77777777" w:rsidR="0078726B" w:rsidRDefault="0078726B">
      <w:pPr>
        <w:pStyle w:val="WG40"/>
        <w:spacing w:line="360" w:lineRule="exact"/>
        <w:jc w:val="both"/>
        <w:rPr>
          <w:rFonts w:ascii="方正楷体_GBK" w:eastAsia="方正楷体_GBK"/>
          <w:sz w:val="21"/>
          <w:szCs w:val="21"/>
        </w:rPr>
        <w:sectPr w:rsidR="0078726B">
          <w:headerReference w:type="even" r:id="rId22"/>
          <w:headerReference w:type="default" r:id="rId23"/>
          <w:footerReference w:type="even" r:id="rId24"/>
          <w:footerReference w:type="default" r:id="rId25"/>
          <w:headerReference w:type="first" r:id="rId26"/>
          <w:footerReference w:type="first" r:id="rId27"/>
          <w:endnotePr>
            <w:numFmt w:val="decimal"/>
          </w:endnotePr>
          <w:type w:val="nextColumn"/>
          <w:pgSz w:w="11906" w:h="16838"/>
          <w:pgMar w:top="1418" w:right="1304" w:bottom="1304" w:left="1304" w:header="851" w:footer="992" w:gutter="0"/>
          <w:cols w:space="720"/>
          <w:docGrid w:linePitch="312"/>
        </w:sectPr>
      </w:pPr>
    </w:p>
    <w:p w14:paraId="4F01940A" w14:textId="77777777" w:rsidR="0078726B" w:rsidRDefault="00F11F68">
      <w:pPr>
        <w:pStyle w:val="WG3180"/>
        <w:rPr>
          <w:sz w:val="28"/>
          <w:szCs w:val="28"/>
        </w:rPr>
      </w:pPr>
      <w:bookmarkStart w:id="924" w:name="_Toc210327749"/>
      <w:bookmarkStart w:id="925" w:name="_Toc276715195"/>
      <w:bookmarkStart w:id="926" w:name="_Toc121123720"/>
      <w:bookmarkStart w:id="927" w:name="_Toc195508917"/>
      <w:bookmarkStart w:id="928" w:name="_Toc277917715"/>
      <w:bookmarkStart w:id="929" w:name="_Toc162622669"/>
      <w:bookmarkStart w:id="930" w:name="_Toc210364934"/>
      <w:bookmarkStart w:id="931" w:name="_Toc108602069"/>
      <w:bookmarkStart w:id="932" w:name="_Toc162619783"/>
      <w:bookmarkStart w:id="933" w:name="_Toc168287404"/>
      <w:bookmarkStart w:id="934" w:name="_Toc210355611"/>
      <w:r>
        <w:rPr>
          <w:rFonts w:hint="eastAsia"/>
          <w:sz w:val="28"/>
          <w:szCs w:val="28"/>
        </w:rPr>
        <w:lastRenderedPageBreak/>
        <w:t>9</w:t>
      </w:r>
      <w:r>
        <w:rPr>
          <w:sz w:val="28"/>
          <w:szCs w:val="28"/>
        </w:rPr>
        <w:t xml:space="preserve">-2 </w:t>
      </w:r>
      <w:r>
        <w:rPr>
          <w:sz w:val="28"/>
          <w:szCs w:val="28"/>
        </w:rPr>
        <w:t>投标人承诺书</w:t>
      </w:r>
      <w:bookmarkEnd w:id="924"/>
      <w:bookmarkEnd w:id="925"/>
      <w:bookmarkEnd w:id="926"/>
      <w:bookmarkEnd w:id="927"/>
      <w:bookmarkEnd w:id="928"/>
      <w:bookmarkEnd w:id="929"/>
      <w:bookmarkEnd w:id="930"/>
      <w:bookmarkEnd w:id="931"/>
      <w:bookmarkEnd w:id="932"/>
      <w:bookmarkEnd w:id="933"/>
      <w:bookmarkEnd w:id="934"/>
    </w:p>
    <w:p w14:paraId="0A991D67" w14:textId="77777777" w:rsidR="0078726B" w:rsidRDefault="00F11F68">
      <w:pPr>
        <w:spacing w:line="400" w:lineRule="exact"/>
        <w:ind w:firstLine="435"/>
        <w:rPr>
          <w:szCs w:val="21"/>
        </w:rPr>
      </w:pPr>
      <w:r>
        <w:rPr>
          <w:szCs w:val="21"/>
        </w:rPr>
        <w:t>________________</w:t>
      </w:r>
      <w:r>
        <w:rPr>
          <w:szCs w:val="21"/>
        </w:rPr>
        <w:t>（招标人全称）：</w:t>
      </w:r>
    </w:p>
    <w:p w14:paraId="2F099CC2" w14:textId="77777777" w:rsidR="0078726B" w:rsidRDefault="00F11F68">
      <w:pPr>
        <w:spacing w:line="400" w:lineRule="exact"/>
        <w:ind w:firstLine="435"/>
      </w:pPr>
      <w:r>
        <w:t>我方</w:t>
      </w:r>
      <w:r>
        <w:rPr>
          <w:u w:val="single"/>
        </w:rPr>
        <w:t xml:space="preserve">           </w:t>
      </w:r>
      <w:r>
        <w:t>（投标人</w:t>
      </w:r>
      <w:r>
        <w:rPr>
          <w:szCs w:val="21"/>
        </w:rPr>
        <w:t>全称）</w:t>
      </w:r>
      <w:r>
        <w:t>，拟参加</w:t>
      </w:r>
      <w:r>
        <w:t>____________</w:t>
      </w:r>
      <w:r>
        <w:t>（</w:t>
      </w:r>
      <w:r>
        <w:rPr>
          <w:szCs w:val="21"/>
        </w:rPr>
        <w:t>项目名称）</w:t>
      </w:r>
      <w:r>
        <w:t>第</w:t>
      </w:r>
      <w:r>
        <w:t>__________</w:t>
      </w:r>
      <w:r>
        <w:t>标段投标。现就有关事宜承诺如下：</w:t>
      </w:r>
    </w:p>
    <w:p w14:paraId="1ECF9BFD" w14:textId="77777777" w:rsidR="0078726B" w:rsidRDefault="00F11F68">
      <w:pPr>
        <w:spacing w:line="300" w:lineRule="auto"/>
        <w:ind w:firstLine="437"/>
        <w:rPr>
          <w:szCs w:val="21"/>
        </w:rPr>
      </w:pPr>
      <w:r>
        <w:rPr>
          <w:szCs w:val="21"/>
        </w:rPr>
        <w:t>（</w:t>
      </w:r>
      <w:r>
        <w:rPr>
          <w:szCs w:val="21"/>
        </w:rPr>
        <w:t>1</w:t>
      </w:r>
      <w:r>
        <w:rPr>
          <w:szCs w:val="21"/>
        </w:rPr>
        <w:t>）我方承诺，对招标文件及合同条款完全确认。</w:t>
      </w:r>
    </w:p>
    <w:p w14:paraId="1DA006C3" w14:textId="77777777" w:rsidR="0078726B" w:rsidRDefault="00F11F68">
      <w:pPr>
        <w:spacing w:line="300" w:lineRule="auto"/>
        <w:ind w:firstLine="437"/>
        <w:rPr>
          <w:szCs w:val="21"/>
        </w:rPr>
      </w:pPr>
      <w:r>
        <w:rPr>
          <w:rFonts w:hint="eastAsia"/>
          <w:szCs w:val="21"/>
        </w:rPr>
        <w:t>（</w:t>
      </w:r>
      <w:r>
        <w:rPr>
          <w:rFonts w:hint="eastAsia"/>
          <w:szCs w:val="21"/>
        </w:rPr>
        <w:t>3</w:t>
      </w:r>
      <w:r>
        <w:rPr>
          <w:rFonts w:hint="eastAsia"/>
          <w:szCs w:val="21"/>
        </w:rPr>
        <w:t>）</w:t>
      </w:r>
      <w:r>
        <w:rPr>
          <w:szCs w:val="21"/>
        </w:rPr>
        <w:t>我方承诺</w:t>
      </w:r>
      <w:r>
        <w:rPr>
          <w:rFonts w:hint="eastAsia"/>
          <w:szCs w:val="21"/>
        </w:rPr>
        <w:t>，</w:t>
      </w:r>
      <w:r>
        <w:rPr>
          <w:szCs w:val="21"/>
        </w:rPr>
        <w:t>若中标，全部工程施工满足国家</w:t>
      </w:r>
      <w:r>
        <w:rPr>
          <w:rFonts w:hint="eastAsia"/>
          <w:szCs w:val="21"/>
        </w:rPr>
        <w:t>、广东省、</w:t>
      </w:r>
      <w:r>
        <w:rPr>
          <w:rFonts w:hint="eastAsia"/>
          <w:snapToGrid w:val="0"/>
          <w:kern w:val="0"/>
          <w:szCs w:val="21"/>
        </w:rPr>
        <w:t>行业和</w:t>
      </w:r>
      <w:r>
        <w:rPr>
          <w:rFonts w:hint="eastAsia"/>
        </w:rPr>
        <w:t>国铁集团</w:t>
      </w:r>
      <w:r>
        <w:rPr>
          <w:szCs w:val="21"/>
        </w:rPr>
        <w:t>现行的设计、施工、验收等采用的规范标准</w:t>
      </w:r>
      <w:r>
        <w:rPr>
          <w:rFonts w:hint="eastAsia"/>
          <w:szCs w:val="21"/>
        </w:rPr>
        <w:t>。</w:t>
      </w:r>
    </w:p>
    <w:p w14:paraId="1F30361E" w14:textId="77777777" w:rsidR="0078726B" w:rsidRDefault="00F11F68">
      <w:pPr>
        <w:spacing w:line="300" w:lineRule="auto"/>
        <w:ind w:firstLine="435"/>
        <w:rPr>
          <w:szCs w:val="21"/>
        </w:rPr>
      </w:pPr>
      <w:r>
        <w:rPr>
          <w:szCs w:val="21"/>
        </w:rPr>
        <w:t>（</w:t>
      </w:r>
      <w:r>
        <w:rPr>
          <w:rFonts w:hint="eastAsia"/>
          <w:szCs w:val="21"/>
        </w:rPr>
        <w:t>4</w:t>
      </w:r>
      <w:r>
        <w:rPr>
          <w:szCs w:val="21"/>
        </w:rPr>
        <w:t>）我方承诺</w:t>
      </w:r>
      <w:r>
        <w:rPr>
          <w:rFonts w:hint="eastAsia"/>
          <w:szCs w:val="21"/>
        </w:rPr>
        <w:t>，</w:t>
      </w:r>
      <w:r>
        <w:rPr>
          <w:szCs w:val="21"/>
        </w:rPr>
        <w:t>若中标，项目主要负责人（包括项目经理）不兼职其他项目职务，对项目主要负责人不随意更换。若必需更换时，须经招标人同意</w:t>
      </w:r>
      <w:r>
        <w:rPr>
          <w:rFonts w:hint="eastAsia"/>
          <w:szCs w:val="21"/>
        </w:rPr>
        <w:t>。</w:t>
      </w:r>
    </w:p>
    <w:p w14:paraId="1798D71F" w14:textId="77777777" w:rsidR="0078726B" w:rsidRDefault="00F11F68">
      <w:pPr>
        <w:spacing w:line="300" w:lineRule="auto"/>
        <w:ind w:firstLineChars="200" w:firstLine="420"/>
        <w:rPr>
          <w:szCs w:val="21"/>
        </w:rPr>
      </w:pPr>
      <w:r>
        <w:rPr>
          <w:szCs w:val="21"/>
        </w:rPr>
        <w:t>（</w:t>
      </w:r>
      <w:r>
        <w:rPr>
          <w:rFonts w:hint="eastAsia"/>
          <w:szCs w:val="21"/>
        </w:rPr>
        <w:t>5</w:t>
      </w:r>
      <w:r>
        <w:rPr>
          <w:szCs w:val="21"/>
        </w:rPr>
        <w:t>）我方承诺</w:t>
      </w:r>
      <w:r>
        <w:rPr>
          <w:rFonts w:hint="eastAsia"/>
          <w:szCs w:val="21"/>
        </w:rPr>
        <w:t>，</w:t>
      </w:r>
      <w:r>
        <w:rPr>
          <w:szCs w:val="21"/>
        </w:rPr>
        <w:t>在投标阶段对设计文件存在的错误、疏漏等进行详细核查，对其</w:t>
      </w:r>
      <w:proofErr w:type="gramStart"/>
      <w:r>
        <w:rPr>
          <w:szCs w:val="21"/>
        </w:rPr>
        <w:t>作出</w:t>
      </w:r>
      <w:proofErr w:type="gramEnd"/>
      <w:r>
        <w:rPr>
          <w:szCs w:val="21"/>
        </w:rPr>
        <w:t>的判断和决策负责</w:t>
      </w:r>
      <w:r>
        <w:rPr>
          <w:rFonts w:hint="eastAsia"/>
          <w:szCs w:val="21"/>
        </w:rPr>
        <w:t>；</w:t>
      </w:r>
      <w:r>
        <w:rPr>
          <w:szCs w:val="21"/>
        </w:rPr>
        <w:t>若中标，在中标后不因上述问题向招标人提出任何索赔</w:t>
      </w:r>
      <w:r>
        <w:rPr>
          <w:rFonts w:hint="eastAsia"/>
          <w:szCs w:val="21"/>
        </w:rPr>
        <w:t>。</w:t>
      </w:r>
    </w:p>
    <w:p w14:paraId="5D8178E8" w14:textId="77777777" w:rsidR="0078726B" w:rsidRDefault="00F11F68">
      <w:pPr>
        <w:spacing w:line="300" w:lineRule="auto"/>
        <w:ind w:firstLine="435"/>
        <w:rPr>
          <w:szCs w:val="21"/>
        </w:rPr>
      </w:pPr>
      <w:r>
        <w:rPr>
          <w:szCs w:val="21"/>
        </w:rPr>
        <w:t>（</w:t>
      </w:r>
      <w:r>
        <w:rPr>
          <w:rFonts w:hint="eastAsia"/>
          <w:szCs w:val="21"/>
        </w:rPr>
        <w:t>6</w:t>
      </w:r>
      <w:r>
        <w:rPr>
          <w:szCs w:val="21"/>
        </w:rPr>
        <w:t>）我方承诺，若中标，因我方的工程质量引起铁路行车事故，我方将承担对相关运输企业直接经济损失的赔偿</w:t>
      </w:r>
      <w:r>
        <w:rPr>
          <w:rFonts w:hint="eastAsia"/>
          <w:szCs w:val="21"/>
        </w:rPr>
        <w:t>。</w:t>
      </w:r>
    </w:p>
    <w:p w14:paraId="4B084268" w14:textId="77777777" w:rsidR="0078726B" w:rsidRDefault="00F11F68">
      <w:pPr>
        <w:spacing w:line="300" w:lineRule="auto"/>
        <w:ind w:firstLine="435"/>
        <w:rPr>
          <w:szCs w:val="21"/>
        </w:rPr>
      </w:pPr>
      <w:r>
        <w:rPr>
          <w:szCs w:val="21"/>
        </w:rPr>
        <w:t>（</w:t>
      </w:r>
      <w:r>
        <w:rPr>
          <w:rFonts w:hint="eastAsia"/>
          <w:szCs w:val="21"/>
        </w:rPr>
        <w:t>7</w:t>
      </w:r>
      <w:r>
        <w:rPr>
          <w:szCs w:val="21"/>
        </w:rPr>
        <w:t>）我方承诺</w:t>
      </w:r>
      <w:r>
        <w:rPr>
          <w:rFonts w:hint="eastAsia"/>
          <w:szCs w:val="21"/>
        </w:rPr>
        <w:t>，</w:t>
      </w:r>
      <w:r>
        <w:rPr>
          <w:szCs w:val="21"/>
        </w:rPr>
        <w:t>若中标，将严格按投标书中阐明的施工组织设计组织施工，施工过程中如要改变施工组织设计核心内容报招标人批准。</w:t>
      </w:r>
    </w:p>
    <w:p w14:paraId="16E87FBA" w14:textId="77777777" w:rsidR="0078726B" w:rsidRDefault="00F11F68">
      <w:pPr>
        <w:spacing w:line="300" w:lineRule="auto"/>
        <w:ind w:firstLine="435"/>
        <w:rPr>
          <w:szCs w:val="21"/>
        </w:rPr>
      </w:pPr>
      <w:r>
        <w:rPr>
          <w:szCs w:val="21"/>
        </w:rPr>
        <w:t>（</w:t>
      </w:r>
      <w:r>
        <w:rPr>
          <w:rFonts w:hint="eastAsia"/>
          <w:szCs w:val="21"/>
        </w:rPr>
        <w:t>8</w:t>
      </w:r>
      <w:r>
        <w:rPr>
          <w:szCs w:val="21"/>
        </w:rPr>
        <w:t>）我方承诺，若中标，将严格按照国家劳动、卫生等有关规定，为</w:t>
      </w:r>
      <w:r>
        <w:rPr>
          <w:rFonts w:hint="eastAsia"/>
          <w:szCs w:val="21"/>
        </w:rPr>
        <w:t>施工</w:t>
      </w:r>
      <w:r>
        <w:rPr>
          <w:szCs w:val="21"/>
        </w:rPr>
        <w:t>人员提供符合卫生、安全要求的食宿条件</w:t>
      </w:r>
      <w:r>
        <w:rPr>
          <w:rFonts w:hint="eastAsia"/>
          <w:szCs w:val="21"/>
        </w:rPr>
        <w:t>。</w:t>
      </w:r>
    </w:p>
    <w:p w14:paraId="7078C448" w14:textId="77777777" w:rsidR="0078726B" w:rsidRDefault="00F11F68">
      <w:pPr>
        <w:spacing w:line="300" w:lineRule="auto"/>
        <w:ind w:firstLineChars="200" w:firstLine="420"/>
        <w:rPr>
          <w:rFonts w:ascii="宋体" w:hAnsi="宋体"/>
          <w:szCs w:val="21"/>
        </w:rPr>
      </w:pPr>
      <w:r>
        <w:rPr>
          <w:rFonts w:ascii="宋体" w:hAnsi="宋体" w:hint="eastAsia"/>
          <w:szCs w:val="21"/>
        </w:rPr>
        <w:t>（9）我方承诺，</w:t>
      </w:r>
      <w:r>
        <w:rPr>
          <w:rFonts w:ascii="宋体" w:hAnsi="宋体"/>
          <w:szCs w:val="21"/>
        </w:rPr>
        <w:t>若中标，</w:t>
      </w:r>
      <w:r>
        <w:rPr>
          <w:rFonts w:ascii="宋体" w:hAnsi="宋体" w:hint="eastAsia"/>
          <w:szCs w:val="21"/>
        </w:rPr>
        <w:t>如承包项目发生</w:t>
      </w:r>
      <w:r>
        <w:rPr>
          <w:rFonts w:ascii="宋体" w:hAnsi="宋体"/>
          <w:szCs w:val="21"/>
        </w:rPr>
        <w:t>工程质量安全事故</w:t>
      </w:r>
      <w:r>
        <w:rPr>
          <w:rFonts w:ascii="宋体" w:hAnsi="宋体" w:hint="eastAsia"/>
          <w:szCs w:val="21"/>
        </w:rPr>
        <w:t>、因工程建设引起铁路交通事故、严重质量问题、重大稳定事件或其他重大违约行为，将接受按</w:t>
      </w:r>
      <w:r>
        <w:rPr>
          <w:rFonts w:hint="eastAsia"/>
        </w:rPr>
        <w:t>省管铁路监督管理部门</w:t>
      </w:r>
      <w:r>
        <w:rPr>
          <w:rFonts w:ascii="宋体" w:hAnsi="宋体" w:hint="eastAsia"/>
          <w:szCs w:val="21"/>
        </w:rPr>
        <w:t>规定</w:t>
      </w:r>
      <w:proofErr w:type="gramStart"/>
      <w:r>
        <w:rPr>
          <w:rFonts w:ascii="宋体" w:hAnsi="宋体" w:hint="eastAsia"/>
          <w:szCs w:val="21"/>
        </w:rPr>
        <w:t>作出</w:t>
      </w:r>
      <w:proofErr w:type="gramEnd"/>
      <w:r>
        <w:rPr>
          <w:rFonts w:ascii="宋体" w:hAnsi="宋体" w:hint="eastAsia"/>
          <w:szCs w:val="21"/>
        </w:rPr>
        <w:t>的</w:t>
      </w:r>
      <w:r>
        <w:rPr>
          <w:rFonts w:ascii="宋体" w:hAnsi="宋体"/>
          <w:szCs w:val="21"/>
        </w:rPr>
        <w:t>限制参加铁路大中型建设项目投标</w:t>
      </w:r>
      <w:r>
        <w:rPr>
          <w:rFonts w:ascii="宋体" w:hAnsi="宋体" w:hint="eastAsia"/>
          <w:szCs w:val="21"/>
        </w:rPr>
        <w:t>等处理。</w:t>
      </w:r>
    </w:p>
    <w:p w14:paraId="640EE375" w14:textId="77777777" w:rsidR="0078726B" w:rsidRDefault="00F11F68">
      <w:pPr>
        <w:spacing w:line="300" w:lineRule="auto"/>
        <w:ind w:firstLineChars="200" w:firstLine="420"/>
        <w:rPr>
          <w:rFonts w:ascii="宋体" w:hAnsi="宋体"/>
          <w:szCs w:val="21"/>
          <w:u w:val="single"/>
        </w:rPr>
      </w:pPr>
      <w:r>
        <w:rPr>
          <w:rFonts w:ascii="宋体" w:hAnsi="宋体" w:hint="eastAsia"/>
          <w:szCs w:val="21"/>
        </w:rPr>
        <w:t>（10）我方承诺，若中标，将按照一般计税方法缴纳增值税，按规定向发包人出具一般计税方法的增值税专用发票。</w:t>
      </w:r>
    </w:p>
    <w:p w14:paraId="2A38EF86" w14:textId="77777777" w:rsidR="0078726B" w:rsidRDefault="00F11F68">
      <w:pPr>
        <w:spacing w:line="300" w:lineRule="auto"/>
        <w:ind w:firstLineChars="1300" w:firstLine="2730"/>
      </w:pPr>
      <w:r>
        <w:t>投标人：</w:t>
      </w:r>
      <w:r>
        <w:rPr>
          <w:szCs w:val="21"/>
        </w:rPr>
        <w:t>___________________________</w:t>
      </w:r>
      <w:r>
        <w:t>_</w:t>
      </w:r>
      <w:r>
        <w:t>（</w:t>
      </w:r>
      <w:r>
        <w:rPr>
          <w:szCs w:val="21"/>
        </w:rPr>
        <w:t>盖单位章）</w:t>
      </w:r>
    </w:p>
    <w:p w14:paraId="6549B05C" w14:textId="77777777" w:rsidR="0078726B" w:rsidRDefault="00F11F68">
      <w:pPr>
        <w:spacing w:line="300" w:lineRule="auto"/>
        <w:ind w:firstLineChars="1295" w:firstLine="2719"/>
        <w:rPr>
          <w:szCs w:val="21"/>
        </w:rPr>
      </w:pPr>
      <w:r>
        <w:t>法定代表人或授权代理人：</w:t>
      </w:r>
      <w:r>
        <w:rPr>
          <w:szCs w:val="21"/>
        </w:rPr>
        <w:t>________________</w:t>
      </w:r>
      <w:r>
        <w:rPr>
          <w:szCs w:val="21"/>
        </w:rPr>
        <w:t>（签字）</w:t>
      </w:r>
    </w:p>
    <w:p w14:paraId="56FF9A9A" w14:textId="77777777" w:rsidR="0078726B" w:rsidRDefault="00F11F68">
      <w:pPr>
        <w:spacing w:line="300" w:lineRule="auto"/>
        <w:ind w:firstLineChars="1295" w:firstLine="2719"/>
      </w:pPr>
      <w:r>
        <w:t>地址：</w:t>
      </w:r>
      <w:r>
        <w:rPr>
          <w:szCs w:val="21"/>
        </w:rPr>
        <w:t>______________________________________</w:t>
      </w:r>
    </w:p>
    <w:p w14:paraId="26DAF657" w14:textId="77777777" w:rsidR="0078726B" w:rsidRDefault="00F11F68">
      <w:pPr>
        <w:spacing w:line="300" w:lineRule="auto"/>
        <w:ind w:firstLineChars="1295" w:firstLine="2719"/>
      </w:pPr>
      <w:r>
        <w:t>日期：</w:t>
      </w:r>
      <w:r>
        <w:rPr>
          <w:szCs w:val="21"/>
        </w:rPr>
        <w:t xml:space="preserve">         </w:t>
      </w:r>
      <w:r>
        <w:t>年</w:t>
      </w:r>
      <w:r>
        <w:rPr>
          <w:szCs w:val="21"/>
        </w:rPr>
        <w:t xml:space="preserve">        </w:t>
      </w:r>
      <w:r>
        <w:t>月</w:t>
      </w:r>
      <w:r>
        <w:rPr>
          <w:szCs w:val="21"/>
        </w:rPr>
        <w:t xml:space="preserve">       </w:t>
      </w:r>
      <w:r>
        <w:t>日</w:t>
      </w:r>
    </w:p>
    <w:p w14:paraId="39292CC4" w14:textId="77777777" w:rsidR="0078726B" w:rsidRDefault="00F11F68">
      <w:pPr>
        <w:snapToGrid w:val="0"/>
        <w:spacing w:line="300" w:lineRule="auto"/>
        <w:rPr>
          <w:szCs w:val="21"/>
          <w:u w:val="single"/>
        </w:rPr>
      </w:pPr>
      <w:r>
        <w:rPr>
          <w:szCs w:val="21"/>
          <w:u w:val="single"/>
        </w:rPr>
        <w:t xml:space="preserve">                                                                                        </w:t>
      </w:r>
    </w:p>
    <w:p w14:paraId="7BA727C7" w14:textId="77777777" w:rsidR="0078726B" w:rsidRDefault="00F11F68">
      <w:pPr>
        <w:snapToGrid w:val="0"/>
        <w:spacing w:line="300" w:lineRule="auto"/>
        <w:rPr>
          <w:rFonts w:ascii="方正楷体_GBK" w:eastAsia="方正楷体_GBK" w:hAnsi="华文楷体"/>
          <w:szCs w:val="21"/>
        </w:rPr>
      </w:pPr>
      <w:r>
        <w:rPr>
          <w:rFonts w:ascii="方正楷体_GBK" w:eastAsia="方正楷体_GBK" w:hAnsi="华文楷体" w:hint="eastAsia"/>
          <w:szCs w:val="21"/>
        </w:rPr>
        <w:t>注：①此格式为最低要求，内容不限于此；②联合体各成员应逐一列出。</w:t>
      </w:r>
    </w:p>
    <w:p w14:paraId="56ADEF8F" w14:textId="77777777" w:rsidR="0078726B" w:rsidRDefault="00F11F68">
      <w:pPr>
        <w:widowControl/>
        <w:jc w:val="left"/>
        <w:rPr>
          <w:rFonts w:ascii="方正楷体_GBK" w:eastAsia="方正楷体_GBK" w:hAnsi="华文楷体"/>
          <w:szCs w:val="21"/>
        </w:rPr>
      </w:pPr>
      <w:r>
        <w:rPr>
          <w:rFonts w:ascii="方正楷体_GBK" w:eastAsia="方正楷体_GBK" w:hAnsi="华文楷体"/>
          <w:szCs w:val="21"/>
        </w:rPr>
        <w:br w:type="page"/>
      </w:r>
    </w:p>
    <w:p w14:paraId="69CC1AF0" w14:textId="77777777" w:rsidR="0078726B" w:rsidRDefault="00F11F68">
      <w:pPr>
        <w:pStyle w:val="WG3180"/>
        <w:rPr>
          <w:sz w:val="28"/>
          <w:szCs w:val="28"/>
        </w:rPr>
      </w:pPr>
      <w:bookmarkStart w:id="935" w:name="_Toc108602070"/>
      <w:bookmarkStart w:id="936" w:name="_Toc121123721"/>
      <w:r>
        <w:rPr>
          <w:rFonts w:hint="eastAsia"/>
          <w:sz w:val="28"/>
          <w:szCs w:val="28"/>
        </w:rPr>
        <w:lastRenderedPageBreak/>
        <w:t>9</w:t>
      </w:r>
      <w:r>
        <w:rPr>
          <w:sz w:val="28"/>
          <w:szCs w:val="28"/>
        </w:rPr>
        <w:t xml:space="preserve">-3 </w:t>
      </w:r>
      <w:r>
        <w:rPr>
          <w:rFonts w:hint="eastAsia"/>
          <w:sz w:val="28"/>
          <w:szCs w:val="28"/>
        </w:rPr>
        <w:t>其他材料</w:t>
      </w:r>
      <w:bookmarkEnd w:id="935"/>
      <w:bookmarkEnd w:id="936"/>
    </w:p>
    <w:p w14:paraId="563248CC" w14:textId="77777777" w:rsidR="0078726B" w:rsidRDefault="00F11F68">
      <w:pPr>
        <w:snapToGrid w:val="0"/>
        <w:spacing w:line="300" w:lineRule="auto"/>
        <w:rPr>
          <w:sz w:val="28"/>
          <w:szCs w:val="28"/>
        </w:rPr>
      </w:pPr>
      <w:r>
        <w:rPr>
          <w:rFonts w:hint="eastAsia"/>
          <w:sz w:val="28"/>
          <w:szCs w:val="28"/>
        </w:rPr>
        <w:t xml:space="preserve"> </w:t>
      </w:r>
      <w:r>
        <w:rPr>
          <w:sz w:val="28"/>
          <w:szCs w:val="28"/>
        </w:rPr>
        <w:t xml:space="preserve">   </w:t>
      </w:r>
    </w:p>
    <w:p w14:paraId="621F8B41" w14:textId="77777777" w:rsidR="0078726B" w:rsidRDefault="00F11F68">
      <w:r>
        <w:rPr>
          <w:rFonts w:hint="eastAsia"/>
          <w:szCs w:val="21"/>
        </w:rPr>
        <w:t>投标人认为需要提供的其他材料。</w:t>
      </w:r>
    </w:p>
    <w:p w14:paraId="6F2E31F3" w14:textId="77777777" w:rsidR="0078726B" w:rsidRDefault="0078726B">
      <w:pPr>
        <w:spacing w:line="360" w:lineRule="auto"/>
        <w:ind w:firstLine="420"/>
      </w:pPr>
    </w:p>
    <w:sectPr w:rsidR="0078726B">
      <w:endnotePr>
        <w:numFmt w:val="decimal"/>
      </w:endnotePr>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22943" w14:textId="77777777" w:rsidR="00516CC8" w:rsidRDefault="00F11F68">
      <w:r>
        <w:separator/>
      </w:r>
    </w:p>
  </w:endnote>
  <w:endnote w:type="continuationSeparator" w:id="0">
    <w:p w14:paraId="6384FA9B" w14:textId="77777777" w:rsidR="00516CC8" w:rsidRDefault="00F1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Menlo">
    <w:altName w:val="微软雅黑"/>
    <w:charset w:val="00"/>
    <w:family w:val="auto"/>
    <w:pitch w:val="default"/>
    <w:sig w:usb0="00000000" w:usb1="00000000" w:usb2="00000000" w:usb3="00000000" w:csb0="00040001" w:csb1="00000000"/>
  </w:font>
  <w:font w:name="Century Schoolbook">
    <w:altName w:val="Segoe Print"/>
    <w:panose1 w:val="02040604050505020304"/>
    <w:charset w:val="00"/>
    <w:family w:val="roman"/>
    <w:pitch w:val="variable"/>
    <w:sig w:usb0="00000287" w:usb1="00000000"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华文中宋">
    <w:altName w:val="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
    <w:altName w:val="Times New Roman"/>
    <w:charset w:val="00"/>
    <w:family w:val="auto"/>
    <w:pitch w:val="default"/>
  </w:font>
  <w:font w:name="Wingdings 2">
    <w:altName w:val="Wingdings"/>
    <w:panose1 w:val="05020102010507070707"/>
    <w:charset w:val="02"/>
    <w:family w:val="roman"/>
    <w:pitch w:val="variable"/>
    <w:sig w:usb0="00000000" w:usb1="10000000" w:usb2="00000000" w:usb3="00000000" w:csb0="80000000" w:csb1="00000000"/>
  </w:font>
  <w:font w:name="方正楷体_GBK">
    <w:altName w:val="微软雅黑"/>
    <w:charset w:val="86"/>
    <w:family w:val="script"/>
    <w:pitch w:val="default"/>
    <w:sig w:usb0="00000000" w:usb1="00000000" w:usb2="0000000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MS Sans Serif">
    <w:altName w:val="Arial"/>
    <w:charset w:val="00"/>
    <w:family w:val="swiss"/>
    <w:pitch w:val="default"/>
    <w:sig w:usb0="00000000" w:usb1="00000000" w:usb2="00000000" w:usb3="00000000" w:csb0="00000001" w:csb1="00000000"/>
  </w:font>
  <w:font w:name="MS Shell Dlg">
    <w:altName w:val="Microsoft Sans Serif"/>
    <w:panose1 w:val="020B0604020202020204"/>
    <w:charset w:val="00"/>
    <w:family w:val="auto"/>
    <w:pitch w:val="default"/>
    <w:sig w:usb0="00000000" w:usb1="00000000" w:usb2="00000008" w:usb3="00000000" w:csb0="000101FF" w:csb1="00000000"/>
  </w:font>
  <w:font w:name="隶书">
    <w:altName w:val="微软雅黑"/>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9FAB8" w14:textId="77777777" w:rsidR="0078726B" w:rsidRDefault="00F11F68">
    <w:pPr>
      <w:pStyle w:val="af"/>
      <w:jc w:val="center"/>
      <w:rPr>
        <w:sz w:val="18"/>
        <w:szCs w:val="18"/>
      </w:rPr>
    </w:pPr>
    <w:r>
      <w:rPr>
        <w:sz w:val="18"/>
        <w:szCs w:val="18"/>
      </w:rPr>
      <w:fldChar w:fldCharType="begin"/>
    </w:r>
    <w:r>
      <w:rPr>
        <w:sz w:val="18"/>
        <w:szCs w:val="18"/>
      </w:rPr>
      <w:instrText>PAGE   \* MERGEFORMAT</w:instrText>
    </w:r>
    <w:r>
      <w:rPr>
        <w:sz w:val="18"/>
        <w:szCs w:val="18"/>
      </w:rPr>
      <w:fldChar w:fldCharType="separate"/>
    </w:r>
    <w:r>
      <w:rPr>
        <w:sz w:val="18"/>
        <w:szCs w:val="18"/>
        <w:lang w:val="zh-CN"/>
      </w:rPr>
      <w:t>20</w:t>
    </w:r>
    <w:r>
      <w:rPr>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0986" w14:textId="77777777" w:rsidR="0078726B" w:rsidRDefault="00F11F68">
    <w:pPr>
      <w:pStyle w:val="af"/>
      <w:jc w:val="center"/>
    </w:pPr>
    <w:r>
      <w:fldChar w:fldCharType="begin"/>
    </w:r>
    <w:r>
      <w:rPr>
        <w:rStyle w:val="afb"/>
      </w:rPr>
      <w:instrText xml:space="preserve"> PAGE </w:instrText>
    </w:r>
    <w:r>
      <w:fldChar w:fldCharType="separate"/>
    </w:r>
    <w:r>
      <w:rPr>
        <w:rStyle w:val="afb"/>
      </w:rPr>
      <w:t>- 134 -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32C1" w14:textId="77777777" w:rsidR="0078726B" w:rsidRDefault="00F11F68">
    <w:pPr>
      <w:pStyle w:val="af"/>
      <w:framePr w:wrap="around" w:vAnchor="text" w:hAnchor="margin" w:xAlign="center" w:y="1"/>
      <w:jc w:val="center"/>
      <w:rPr>
        <w:rStyle w:val="afb"/>
      </w:rPr>
    </w:pPr>
    <w:r>
      <w:fldChar w:fldCharType="begin"/>
    </w:r>
    <w:r>
      <w:rPr>
        <w:rStyle w:val="afb"/>
      </w:rPr>
      <w:instrText xml:space="preserve">PAGE  </w:instrText>
    </w:r>
    <w:r>
      <w:fldChar w:fldCharType="separate"/>
    </w:r>
    <w:r>
      <w:rPr>
        <w:rStyle w:val="afb"/>
      </w:rPr>
      <w:t>282</w:t>
    </w:r>
    <w:r>
      <w:fldChar w:fldCharType="end"/>
    </w:r>
  </w:p>
  <w:p w14:paraId="474CBF19" w14:textId="77777777" w:rsidR="0078726B" w:rsidRDefault="0078726B">
    <w:pPr>
      <w:pStyle w:val="af"/>
      <w:framePr w:wrap="around" w:vAnchor="text" w:hAnchor="margin" w:xAlign="center" w:y="1"/>
    </w:pPr>
  </w:p>
  <w:p w14:paraId="664C09A2" w14:textId="77777777" w:rsidR="0078726B" w:rsidRDefault="0078726B">
    <w:pPr>
      <w:pStyle w:val="af"/>
      <w:ind w:right="360" w:firstLine="360"/>
      <w:jc w:val="center"/>
    </w:pPr>
  </w:p>
  <w:p w14:paraId="0E1A7DBF" w14:textId="77777777" w:rsidR="0078726B" w:rsidRDefault="007872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D8BF" w14:textId="77777777" w:rsidR="0078726B" w:rsidRDefault="00F11F68">
    <w:pPr>
      <w:pStyle w:val="af"/>
      <w:jc w:val="center"/>
    </w:pPr>
    <w:r>
      <w:fldChar w:fldCharType="begin"/>
    </w:r>
    <w:r>
      <w:instrText>PAGE   \* MERGEFORMAT</w:instrText>
    </w:r>
    <w:r>
      <w:fldChar w:fldCharType="separate"/>
    </w:r>
    <w:r>
      <w:rPr>
        <w:lang w:val="zh-CN"/>
      </w:rPr>
      <w:t>140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01E0" w14:textId="77777777" w:rsidR="0078726B" w:rsidRDefault="00F11F68">
    <w:pPr>
      <w:pStyle w:val="af"/>
      <w:jc w:val="center"/>
    </w:pPr>
    <w:r>
      <w:fldChar w:fldCharType="begin"/>
    </w:r>
    <w:r>
      <w:rPr>
        <w:rStyle w:val="afb"/>
      </w:rPr>
      <w:instrText xml:space="preserve"> PAGE </w:instrText>
    </w:r>
    <w:r>
      <w:fldChar w:fldCharType="separate"/>
    </w:r>
    <w:r>
      <w:rPr>
        <w:rStyle w:val="afb"/>
      </w:rPr>
      <w:t>- 134 -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CD21" w14:textId="77777777" w:rsidR="0078726B" w:rsidRDefault="00F11F68">
    <w:pPr>
      <w:pStyle w:val="af"/>
      <w:framePr w:wrap="around" w:vAnchor="text" w:hAnchor="margin" w:xAlign="center" w:y="1"/>
      <w:jc w:val="center"/>
      <w:rPr>
        <w:rStyle w:val="afb"/>
      </w:rPr>
    </w:pPr>
    <w:r>
      <w:fldChar w:fldCharType="begin"/>
    </w:r>
    <w:r>
      <w:rPr>
        <w:rStyle w:val="afb"/>
      </w:rPr>
      <w:instrText xml:space="preserve">PAGE  </w:instrText>
    </w:r>
    <w:r>
      <w:fldChar w:fldCharType="separate"/>
    </w:r>
    <w:r>
      <w:rPr>
        <w:rStyle w:val="afb"/>
      </w:rPr>
      <w:t>282</w:t>
    </w:r>
    <w:r>
      <w:fldChar w:fldCharType="end"/>
    </w:r>
  </w:p>
  <w:p w14:paraId="6D0D68B7" w14:textId="77777777" w:rsidR="0078726B" w:rsidRDefault="0078726B">
    <w:pPr>
      <w:pStyle w:val="af"/>
      <w:framePr w:wrap="around" w:vAnchor="text" w:hAnchor="margin" w:xAlign="center" w:y="1"/>
    </w:pPr>
  </w:p>
  <w:p w14:paraId="36772CBE" w14:textId="77777777" w:rsidR="0078726B" w:rsidRDefault="0078726B">
    <w:pPr>
      <w:pStyle w:val="af"/>
      <w:ind w:right="360" w:firstLine="360"/>
      <w:jc w:val="center"/>
    </w:pPr>
  </w:p>
  <w:p w14:paraId="14FC3D08" w14:textId="77777777" w:rsidR="0078726B" w:rsidRDefault="0078726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2F6B" w14:textId="77777777" w:rsidR="0078726B" w:rsidRDefault="00F11F68">
    <w:pPr>
      <w:pStyle w:val="af"/>
      <w:jc w:val="center"/>
    </w:pPr>
    <w:r>
      <w:fldChar w:fldCharType="begin"/>
    </w:r>
    <w:r>
      <w:instrText>PAGE   \* MERGEFORMAT</w:instrText>
    </w:r>
    <w:r>
      <w:fldChar w:fldCharType="separate"/>
    </w:r>
    <w:r>
      <w:rPr>
        <w:lang w:val="zh-CN"/>
      </w:rPr>
      <w:t>150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A711" w14:textId="77777777" w:rsidR="0078726B" w:rsidRDefault="00F11F68">
    <w:pPr>
      <w:pStyle w:val="af"/>
      <w:jc w:val="center"/>
    </w:pPr>
    <w:r>
      <w:fldChar w:fldCharType="begin"/>
    </w:r>
    <w:r>
      <w:rPr>
        <w:rStyle w:val="afb"/>
      </w:rPr>
      <w:instrText xml:space="preserve"> PAGE </w:instrText>
    </w:r>
    <w:r>
      <w:fldChar w:fldCharType="separate"/>
    </w:r>
    <w:r>
      <w:rPr>
        <w:rStyle w:val="afb"/>
      </w:rPr>
      <w:t>- 134 -</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DD3F" w14:textId="77777777" w:rsidR="0078726B" w:rsidRDefault="00F11F68">
    <w:pPr>
      <w:pStyle w:val="af"/>
      <w:framePr w:wrap="around" w:vAnchor="text" w:hAnchor="margin" w:xAlign="center" w:y="1"/>
      <w:jc w:val="center"/>
      <w:rPr>
        <w:rStyle w:val="afb"/>
      </w:rPr>
    </w:pPr>
    <w:r>
      <w:fldChar w:fldCharType="begin"/>
    </w:r>
    <w:r>
      <w:rPr>
        <w:rStyle w:val="afb"/>
      </w:rPr>
      <w:instrText xml:space="preserve">PAGE  </w:instrText>
    </w:r>
    <w:r>
      <w:fldChar w:fldCharType="separate"/>
    </w:r>
    <w:r>
      <w:rPr>
        <w:rStyle w:val="afb"/>
      </w:rPr>
      <w:t>282</w:t>
    </w:r>
    <w:r>
      <w:fldChar w:fldCharType="end"/>
    </w:r>
  </w:p>
  <w:p w14:paraId="15AAA869" w14:textId="77777777" w:rsidR="0078726B" w:rsidRDefault="0078726B">
    <w:pPr>
      <w:pStyle w:val="af"/>
      <w:framePr w:wrap="around" w:vAnchor="text" w:hAnchor="margin" w:xAlign="center" w:y="1"/>
    </w:pPr>
  </w:p>
  <w:p w14:paraId="4F0B749F" w14:textId="77777777" w:rsidR="0078726B" w:rsidRDefault="0078726B">
    <w:pPr>
      <w:pStyle w:val="af"/>
      <w:ind w:right="360" w:firstLine="360"/>
      <w:jc w:val="center"/>
    </w:pPr>
  </w:p>
  <w:p w14:paraId="0585E59C" w14:textId="77777777" w:rsidR="0078726B" w:rsidRDefault="0078726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4198" w14:textId="77777777" w:rsidR="0078726B" w:rsidRDefault="00F11F68">
    <w:pPr>
      <w:pStyle w:val="af"/>
      <w:jc w:val="center"/>
    </w:pPr>
    <w:r>
      <w:fldChar w:fldCharType="begin"/>
    </w:r>
    <w:r>
      <w:instrText>PAGE   \* MERGEFORMAT</w:instrText>
    </w:r>
    <w:r>
      <w:fldChar w:fldCharType="separate"/>
    </w:r>
    <w:r>
      <w:rPr>
        <w:lang w:val="zh-CN"/>
      </w:rPr>
      <w:t>153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F2259" w14:textId="77777777" w:rsidR="00516CC8" w:rsidRDefault="00F11F68">
      <w:r>
        <w:separator/>
      </w:r>
    </w:p>
  </w:footnote>
  <w:footnote w:type="continuationSeparator" w:id="0">
    <w:p w14:paraId="2FA42627" w14:textId="77777777" w:rsidR="00516CC8" w:rsidRDefault="00F11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4DC6" w14:textId="77777777" w:rsidR="0078726B" w:rsidRDefault="0078726B">
    <w:pPr>
      <w:spacing w:line="320" w:lineRule="exact"/>
      <w:rPr>
        <w:rFonts w:ascii="隶书" w:eastAsia="隶书"/>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02F2" w14:textId="77777777" w:rsidR="0078726B" w:rsidRDefault="00F11F68">
    <w:pPr>
      <w:pStyle w:val="af0"/>
    </w:pPr>
    <w:r>
      <w:rPr>
        <w:rFonts w:hint="eastAsia"/>
        <w:sz w:val="21"/>
        <w:szCs w:val="21"/>
      </w:rPr>
      <w:t>铁路客运专线项目施工招标文件框架文本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8E20" w14:textId="77777777" w:rsidR="0078726B" w:rsidRDefault="007872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30CD" w14:textId="77777777" w:rsidR="0078726B" w:rsidRDefault="0078726B">
    <w:pPr>
      <w:pStyle w:val="af0"/>
      <w:rPr>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98BA" w14:textId="77777777" w:rsidR="0078726B" w:rsidRDefault="00F11F68">
    <w:pPr>
      <w:pStyle w:val="af0"/>
    </w:pPr>
    <w:r>
      <w:rPr>
        <w:rFonts w:hint="eastAsia"/>
        <w:sz w:val="21"/>
        <w:szCs w:val="21"/>
      </w:rPr>
      <w:t>铁路客运专线项目施工招标文件框架文本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5D6A" w14:textId="77777777" w:rsidR="0078726B" w:rsidRDefault="0078726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A18C" w14:textId="77777777" w:rsidR="0078726B" w:rsidRDefault="0078726B">
    <w:pPr>
      <w:pStyle w:val="af0"/>
      <w:rPr>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624E" w14:textId="77777777" w:rsidR="0078726B" w:rsidRDefault="00F11F68">
    <w:pPr>
      <w:pStyle w:val="af0"/>
    </w:pPr>
    <w:r>
      <w:rPr>
        <w:rFonts w:hint="eastAsia"/>
        <w:sz w:val="21"/>
        <w:szCs w:val="21"/>
      </w:rPr>
      <w:t>铁路客运专线项目施工招标文件框架文本</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1167" w14:textId="77777777" w:rsidR="0078726B" w:rsidRDefault="0078726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BAF6" w14:textId="77777777" w:rsidR="0078726B" w:rsidRDefault="0078726B">
    <w:pPr>
      <w:pStyle w:val="af0"/>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FFC402"/>
    <w:multiLevelType w:val="singleLevel"/>
    <w:tmpl w:val="86FFC402"/>
    <w:lvl w:ilvl="0">
      <w:start w:val="2"/>
      <w:numFmt w:val="decimal"/>
      <w:lvlText w:val="%1."/>
      <w:lvlJc w:val="left"/>
      <w:pPr>
        <w:tabs>
          <w:tab w:val="left" w:pos="312"/>
        </w:tabs>
      </w:pPr>
    </w:lvl>
  </w:abstractNum>
  <w:abstractNum w:abstractNumId="1" w15:restartNumberingAfterBreak="0">
    <w:nsid w:val="083F9FFF"/>
    <w:multiLevelType w:val="singleLevel"/>
    <w:tmpl w:val="083F9FFF"/>
    <w:lvl w:ilvl="0">
      <w:start w:val="2"/>
      <w:numFmt w:val="decimal"/>
      <w:suff w:val="space"/>
      <w:lvlText w:val="%1."/>
      <w:lvlJc w:val="left"/>
      <w:pPr>
        <w:ind w:left="-105"/>
      </w:pPr>
    </w:lvl>
  </w:abstractNum>
  <w:num w:numId="1" w16cid:durableId="1567179946">
    <w:abstractNumId w:val="1"/>
  </w:num>
  <w:num w:numId="2" w16cid:durableId="199768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16385"/>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VjZjIzMzkwZjgxN2U0YjU4NzEzZTZkNWI0NGRjZmUifQ=="/>
  </w:docVars>
  <w:rsids>
    <w:rsidRoot w:val="00172A27"/>
    <w:rsid w:val="00002041"/>
    <w:rsid w:val="0000326C"/>
    <w:rsid w:val="00003FC4"/>
    <w:rsid w:val="00005AC9"/>
    <w:rsid w:val="0001035D"/>
    <w:rsid w:val="0001177D"/>
    <w:rsid w:val="00012EA2"/>
    <w:rsid w:val="00013D5E"/>
    <w:rsid w:val="000144AF"/>
    <w:rsid w:val="0001597D"/>
    <w:rsid w:val="000162C1"/>
    <w:rsid w:val="000178C1"/>
    <w:rsid w:val="00020780"/>
    <w:rsid w:val="00020BC2"/>
    <w:rsid w:val="000213B8"/>
    <w:rsid w:val="00021849"/>
    <w:rsid w:val="0002188F"/>
    <w:rsid w:val="00026492"/>
    <w:rsid w:val="00027A64"/>
    <w:rsid w:val="00030EA5"/>
    <w:rsid w:val="00031CE8"/>
    <w:rsid w:val="00032983"/>
    <w:rsid w:val="00033AE2"/>
    <w:rsid w:val="00034255"/>
    <w:rsid w:val="00035F30"/>
    <w:rsid w:val="00036B03"/>
    <w:rsid w:val="00036C19"/>
    <w:rsid w:val="000409E4"/>
    <w:rsid w:val="00041C64"/>
    <w:rsid w:val="00041CE7"/>
    <w:rsid w:val="00042E53"/>
    <w:rsid w:val="000432B5"/>
    <w:rsid w:val="00044198"/>
    <w:rsid w:val="00044C2A"/>
    <w:rsid w:val="00047FB0"/>
    <w:rsid w:val="00051448"/>
    <w:rsid w:val="0005199F"/>
    <w:rsid w:val="00052739"/>
    <w:rsid w:val="000540ED"/>
    <w:rsid w:val="00054266"/>
    <w:rsid w:val="000543C9"/>
    <w:rsid w:val="00057829"/>
    <w:rsid w:val="00060FCA"/>
    <w:rsid w:val="0006151D"/>
    <w:rsid w:val="0006189A"/>
    <w:rsid w:val="00061A52"/>
    <w:rsid w:val="00061BE3"/>
    <w:rsid w:val="0006281A"/>
    <w:rsid w:val="00062966"/>
    <w:rsid w:val="000646E4"/>
    <w:rsid w:val="000648CB"/>
    <w:rsid w:val="00065908"/>
    <w:rsid w:val="00067645"/>
    <w:rsid w:val="000704A1"/>
    <w:rsid w:val="0007175E"/>
    <w:rsid w:val="0007319C"/>
    <w:rsid w:val="00075193"/>
    <w:rsid w:val="00075A8A"/>
    <w:rsid w:val="00077F52"/>
    <w:rsid w:val="000802B2"/>
    <w:rsid w:val="00080971"/>
    <w:rsid w:val="00080FA4"/>
    <w:rsid w:val="000815A6"/>
    <w:rsid w:val="00081DB5"/>
    <w:rsid w:val="00082A46"/>
    <w:rsid w:val="000841B9"/>
    <w:rsid w:val="00084ACD"/>
    <w:rsid w:val="00085730"/>
    <w:rsid w:val="000867BC"/>
    <w:rsid w:val="000878DB"/>
    <w:rsid w:val="00090436"/>
    <w:rsid w:val="000906C1"/>
    <w:rsid w:val="00091A8B"/>
    <w:rsid w:val="00091FC0"/>
    <w:rsid w:val="00092548"/>
    <w:rsid w:val="000927F2"/>
    <w:rsid w:val="000930A1"/>
    <w:rsid w:val="00093338"/>
    <w:rsid w:val="0009354A"/>
    <w:rsid w:val="000936E0"/>
    <w:rsid w:val="000961E8"/>
    <w:rsid w:val="000975A9"/>
    <w:rsid w:val="00097D68"/>
    <w:rsid w:val="000A030D"/>
    <w:rsid w:val="000A1A1D"/>
    <w:rsid w:val="000A2C9B"/>
    <w:rsid w:val="000A2EE3"/>
    <w:rsid w:val="000A3025"/>
    <w:rsid w:val="000A60A6"/>
    <w:rsid w:val="000B039E"/>
    <w:rsid w:val="000B0A2E"/>
    <w:rsid w:val="000B0FAD"/>
    <w:rsid w:val="000B1B75"/>
    <w:rsid w:val="000B25A5"/>
    <w:rsid w:val="000B3904"/>
    <w:rsid w:val="000B41CC"/>
    <w:rsid w:val="000B55C5"/>
    <w:rsid w:val="000B5A53"/>
    <w:rsid w:val="000B6580"/>
    <w:rsid w:val="000B7E35"/>
    <w:rsid w:val="000C263A"/>
    <w:rsid w:val="000C2C43"/>
    <w:rsid w:val="000C3203"/>
    <w:rsid w:val="000C57A6"/>
    <w:rsid w:val="000C66E4"/>
    <w:rsid w:val="000D055E"/>
    <w:rsid w:val="000D0AE6"/>
    <w:rsid w:val="000D0F2C"/>
    <w:rsid w:val="000D4A68"/>
    <w:rsid w:val="000D4BB6"/>
    <w:rsid w:val="000D5AD1"/>
    <w:rsid w:val="000D648E"/>
    <w:rsid w:val="000D6965"/>
    <w:rsid w:val="000D6FFE"/>
    <w:rsid w:val="000D732C"/>
    <w:rsid w:val="000D7A4A"/>
    <w:rsid w:val="000E4578"/>
    <w:rsid w:val="000E77B9"/>
    <w:rsid w:val="000E78E4"/>
    <w:rsid w:val="000F1BC7"/>
    <w:rsid w:val="000F2697"/>
    <w:rsid w:val="000F2DDA"/>
    <w:rsid w:val="000F6C62"/>
    <w:rsid w:val="001000E5"/>
    <w:rsid w:val="001011BE"/>
    <w:rsid w:val="00102611"/>
    <w:rsid w:val="00104BA9"/>
    <w:rsid w:val="00107C6A"/>
    <w:rsid w:val="00107D54"/>
    <w:rsid w:val="001102B4"/>
    <w:rsid w:val="00111A20"/>
    <w:rsid w:val="00112F55"/>
    <w:rsid w:val="00114BAE"/>
    <w:rsid w:val="0011523E"/>
    <w:rsid w:val="00115D96"/>
    <w:rsid w:val="001165EC"/>
    <w:rsid w:val="001172CA"/>
    <w:rsid w:val="00117651"/>
    <w:rsid w:val="0012019C"/>
    <w:rsid w:val="00121BA8"/>
    <w:rsid w:val="00121C74"/>
    <w:rsid w:val="00121FB5"/>
    <w:rsid w:val="001226EC"/>
    <w:rsid w:val="0012404E"/>
    <w:rsid w:val="00124586"/>
    <w:rsid w:val="001253CD"/>
    <w:rsid w:val="00125839"/>
    <w:rsid w:val="0012708E"/>
    <w:rsid w:val="00127373"/>
    <w:rsid w:val="00127DE4"/>
    <w:rsid w:val="00127E5F"/>
    <w:rsid w:val="00131D4A"/>
    <w:rsid w:val="00132318"/>
    <w:rsid w:val="00140490"/>
    <w:rsid w:val="00140605"/>
    <w:rsid w:val="00141EEE"/>
    <w:rsid w:val="001427D9"/>
    <w:rsid w:val="001439FC"/>
    <w:rsid w:val="00143F93"/>
    <w:rsid w:val="00145646"/>
    <w:rsid w:val="00145C76"/>
    <w:rsid w:val="00145D22"/>
    <w:rsid w:val="00147121"/>
    <w:rsid w:val="00147580"/>
    <w:rsid w:val="001506BC"/>
    <w:rsid w:val="00150B8C"/>
    <w:rsid w:val="001512E5"/>
    <w:rsid w:val="0015296B"/>
    <w:rsid w:val="00153DC2"/>
    <w:rsid w:val="00154D47"/>
    <w:rsid w:val="001564A3"/>
    <w:rsid w:val="001565D1"/>
    <w:rsid w:val="00156A58"/>
    <w:rsid w:val="001576E9"/>
    <w:rsid w:val="00160C89"/>
    <w:rsid w:val="0016172A"/>
    <w:rsid w:val="0016173F"/>
    <w:rsid w:val="00162140"/>
    <w:rsid w:val="00162F53"/>
    <w:rsid w:val="0016353D"/>
    <w:rsid w:val="00163789"/>
    <w:rsid w:val="00164B8F"/>
    <w:rsid w:val="00165773"/>
    <w:rsid w:val="0017031C"/>
    <w:rsid w:val="00171BD2"/>
    <w:rsid w:val="0017269E"/>
    <w:rsid w:val="00172A27"/>
    <w:rsid w:val="001732A2"/>
    <w:rsid w:val="0017428D"/>
    <w:rsid w:val="00174A5F"/>
    <w:rsid w:val="001756B0"/>
    <w:rsid w:val="00176355"/>
    <w:rsid w:val="00176EEB"/>
    <w:rsid w:val="00181064"/>
    <w:rsid w:val="001834D8"/>
    <w:rsid w:val="001863CC"/>
    <w:rsid w:val="0019108B"/>
    <w:rsid w:val="00191A33"/>
    <w:rsid w:val="00195A01"/>
    <w:rsid w:val="00196553"/>
    <w:rsid w:val="001A0848"/>
    <w:rsid w:val="001A18BF"/>
    <w:rsid w:val="001A3C99"/>
    <w:rsid w:val="001A555F"/>
    <w:rsid w:val="001A5704"/>
    <w:rsid w:val="001A5F3F"/>
    <w:rsid w:val="001A6AAB"/>
    <w:rsid w:val="001B1DFE"/>
    <w:rsid w:val="001B1E6F"/>
    <w:rsid w:val="001B4519"/>
    <w:rsid w:val="001B5122"/>
    <w:rsid w:val="001B515B"/>
    <w:rsid w:val="001B684E"/>
    <w:rsid w:val="001B76A1"/>
    <w:rsid w:val="001C2824"/>
    <w:rsid w:val="001C3B29"/>
    <w:rsid w:val="001C45FC"/>
    <w:rsid w:val="001C4E21"/>
    <w:rsid w:val="001C5061"/>
    <w:rsid w:val="001C531D"/>
    <w:rsid w:val="001C5B87"/>
    <w:rsid w:val="001C5E6A"/>
    <w:rsid w:val="001C692B"/>
    <w:rsid w:val="001D1BC7"/>
    <w:rsid w:val="001D2580"/>
    <w:rsid w:val="001D2CD8"/>
    <w:rsid w:val="001D317B"/>
    <w:rsid w:val="001D38F4"/>
    <w:rsid w:val="001D5E68"/>
    <w:rsid w:val="001D63B1"/>
    <w:rsid w:val="001E0DD5"/>
    <w:rsid w:val="001E153F"/>
    <w:rsid w:val="001E20C6"/>
    <w:rsid w:val="001E212C"/>
    <w:rsid w:val="001E379C"/>
    <w:rsid w:val="001E4BEE"/>
    <w:rsid w:val="001E67DF"/>
    <w:rsid w:val="001F165A"/>
    <w:rsid w:val="001F33E5"/>
    <w:rsid w:val="00200133"/>
    <w:rsid w:val="00200980"/>
    <w:rsid w:val="00200D2F"/>
    <w:rsid w:val="00201607"/>
    <w:rsid w:val="00201A63"/>
    <w:rsid w:val="00201B37"/>
    <w:rsid w:val="00201F97"/>
    <w:rsid w:val="00202001"/>
    <w:rsid w:val="002022CE"/>
    <w:rsid w:val="00202DF6"/>
    <w:rsid w:val="00203879"/>
    <w:rsid w:val="002049D3"/>
    <w:rsid w:val="00204E21"/>
    <w:rsid w:val="00210317"/>
    <w:rsid w:val="00211DF9"/>
    <w:rsid w:val="00215CAF"/>
    <w:rsid w:val="0021777C"/>
    <w:rsid w:val="00222DB6"/>
    <w:rsid w:val="00224D67"/>
    <w:rsid w:val="00225A5D"/>
    <w:rsid w:val="002260AE"/>
    <w:rsid w:val="00227A92"/>
    <w:rsid w:val="00227DB4"/>
    <w:rsid w:val="00230508"/>
    <w:rsid w:val="00231F40"/>
    <w:rsid w:val="002336D7"/>
    <w:rsid w:val="00233893"/>
    <w:rsid w:val="0023469E"/>
    <w:rsid w:val="00236E94"/>
    <w:rsid w:val="00237827"/>
    <w:rsid w:val="00240252"/>
    <w:rsid w:val="0024212A"/>
    <w:rsid w:val="002430D3"/>
    <w:rsid w:val="002442EA"/>
    <w:rsid w:val="00244347"/>
    <w:rsid w:val="00245280"/>
    <w:rsid w:val="00246CB1"/>
    <w:rsid w:val="00246DAA"/>
    <w:rsid w:val="00246F1A"/>
    <w:rsid w:val="00247B73"/>
    <w:rsid w:val="00250A19"/>
    <w:rsid w:val="00253254"/>
    <w:rsid w:val="00253318"/>
    <w:rsid w:val="00255B37"/>
    <w:rsid w:val="00255E27"/>
    <w:rsid w:val="00256077"/>
    <w:rsid w:val="00260824"/>
    <w:rsid w:val="002623E7"/>
    <w:rsid w:val="002624D9"/>
    <w:rsid w:val="0026281E"/>
    <w:rsid w:val="00263A6B"/>
    <w:rsid w:val="0026442A"/>
    <w:rsid w:val="002663E9"/>
    <w:rsid w:val="0026646E"/>
    <w:rsid w:val="00270A52"/>
    <w:rsid w:val="00272080"/>
    <w:rsid w:val="002725D4"/>
    <w:rsid w:val="002731B1"/>
    <w:rsid w:val="00273A43"/>
    <w:rsid w:val="00274F2C"/>
    <w:rsid w:val="00280463"/>
    <w:rsid w:val="00281132"/>
    <w:rsid w:val="00281542"/>
    <w:rsid w:val="00283342"/>
    <w:rsid w:val="00284414"/>
    <w:rsid w:val="00285DF0"/>
    <w:rsid w:val="002860C6"/>
    <w:rsid w:val="002869F2"/>
    <w:rsid w:val="00290242"/>
    <w:rsid w:val="0029079A"/>
    <w:rsid w:val="00290CF0"/>
    <w:rsid w:val="00291708"/>
    <w:rsid w:val="00291789"/>
    <w:rsid w:val="002924E8"/>
    <w:rsid w:val="00294CF1"/>
    <w:rsid w:val="00296030"/>
    <w:rsid w:val="002961E9"/>
    <w:rsid w:val="0029700B"/>
    <w:rsid w:val="002A09AF"/>
    <w:rsid w:val="002A0D1F"/>
    <w:rsid w:val="002A212D"/>
    <w:rsid w:val="002A2EE8"/>
    <w:rsid w:val="002A468D"/>
    <w:rsid w:val="002A5B8A"/>
    <w:rsid w:val="002A5E12"/>
    <w:rsid w:val="002A77D4"/>
    <w:rsid w:val="002B080C"/>
    <w:rsid w:val="002B0940"/>
    <w:rsid w:val="002B0A03"/>
    <w:rsid w:val="002B11B0"/>
    <w:rsid w:val="002B127D"/>
    <w:rsid w:val="002B145F"/>
    <w:rsid w:val="002B2256"/>
    <w:rsid w:val="002B2C86"/>
    <w:rsid w:val="002B3195"/>
    <w:rsid w:val="002B5774"/>
    <w:rsid w:val="002B5DC3"/>
    <w:rsid w:val="002B5E42"/>
    <w:rsid w:val="002B6467"/>
    <w:rsid w:val="002C127B"/>
    <w:rsid w:val="002C1620"/>
    <w:rsid w:val="002C2FE5"/>
    <w:rsid w:val="002C33E7"/>
    <w:rsid w:val="002C3654"/>
    <w:rsid w:val="002C53D5"/>
    <w:rsid w:val="002C5941"/>
    <w:rsid w:val="002D02B5"/>
    <w:rsid w:val="002D2D83"/>
    <w:rsid w:val="002D40C8"/>
    <w:rsid w:val="002D43D9"/>
    <w:rsid w:val="002D5B7A"/>
    <w:rsid w:val="002D5B9E"/>
    <w:rsid w:val="002E0746"/>
    <w:rsid w:val="002E0B02"/>
    <w:rsid w:val="002E3111"/>
    <w:rsid w:val="002E346F"/>
    <w:rsid w:val="002E35EF"/>
    <w:rsid w:val="002E5D1D"/>
    <w:rsid w:val="002E642F"/>
    <w:rsid w:val="002F06A3"/>
    <w:rsid w:val="002F3ACB"/>
    <w:rsid w:val="002F4115"/>
    <w:rsid w:val="002F578B"/>
    <w:rsid w:val="002F5BF7"/>
    <w:rsid w:val="002F5D58"/>
    <w:rsid w:val="002F7C3E"/>
    <w:rsid w:val="003004C2"/>
    <w:rsid w:val="00300753"/>
    <w:rsid w:val="00301231"/>
    <w:rsid w:val="003017EF"/>
    <w:rsid w:val="003041C5"/>
    <w:rsid w:val="0030471D"/>
    <w:rsid w:val="00304F3A"/>
    <w:rsid w:val="00305655"/>
    <w:rsid w:val="00312115"/>
    <w:rsid w:val="0031267B"/>
    <w:rsid w:val="00312EE0"/>
    <w:rsid w:val="00313516"/>
    <w:rsid w:val="00315F13"/>
    <w:rsid w:val="003175C3"/>
    <w:rsid w:val="0031796A"/>
    <w:rsid w:val="003200EC"/>
    <w:rsid w:val="003207B6"/>
    <w:rsid w:val="00321806"/>
    <w:rsid w:val="00323AB0"/>
    <w:rsid w:val="00324AF0"/>
    <w:rsid w:val="003260C9"/>
    <w:rsid w:val="00326490"/>
    <w:rsid w:val="00326E13"/>
    <w:rsid w:val="00330263"/>
    <w:rsid w:val="00330B30"/>
    <w:rsid w:val="00331FB5"/>
    <w:rsid w:val="00333BC8"/>
    <w:rsid w:val="00334791"/>
    <w:rsid w:val="00335BA7"/>
    <w:rsid w:val="00335D0E"/>
    <w:rsid w:val="00335EF6"/>
    <w:rsid w:val="003362A0"/>
    <w:rsid w:val="003412B5"/>
    <w:rsid w:val="003413BC"/>
    <w:rsid w:val="00341721"/>
    <w:rsid w:val="00343C6A"/>
    <w:rsid w:val="00345204"/>
    <w:rsid w:val="00345C0E"/>
    <w:rsid w:val="00345E71"/>
    <w:rsid w:val="00346695"/>
    <w:rsid w:val="00347127"/>
    <w:rsid w:val="00347B38"/>
    <w:rsid w:val="00351E6B"/>
    <w:rsid w:val="003526F1"/>
    <w:rsid w:val="00357BB8"/>
    <w:rsid w:val="00362580"/>
    <w:rsid w:val="00362E0A"/>
    <w:rsid w:val="003638A6"/>
    <w:rsid w:val="00365CBF"/>
    <w:rsid w:val="00365E67"/>
    <w:rsid w:val="00366CDE"/>
    <w:rsid w:val="00371E54"/>
    <w:rsid w:val="003722C8"/>
    <w:rsid w:val="00372526"/>
    <w:rsid w:val="00372643"/>
    <w:rsid w:val="0037299E"/>
    <w:rsid w:val="00372E89"/>
    <w:rsid w:val="00373480"/>
    <w:rsid w:val="00373764"/>
    <w:rsid w:val="003740FE"/>
    <w:rsid w:val="003743FB"/>
    <w:rsid w:val="00376F3F"/>
    <w:rsid w:val="003777B7"/>
    <w:rsid w:val="00382222"/>
    <w:rsid w:val="003830CD"/>
    <w:rsid w:val="0038403E"/>
    <w:rsid w:val="0038406A"/>
    <w:rsid w:val="00384999"/>
    <w:rsid w:val="00384C97"/>
    <w:rsid w:val="00385BB5"/>
    <w:rsid w:val="00386D7A"/>
    <w:rsid w:val="00387A9F"/>
    <w:rsid w:val="003911AC"/>
    <w:rsid w:val="003932AC"/>
    <w:rsid w:val="00393F55"/>
    <w:rsid w:val="00394FE9"/>
    <w:rsid w:val="0039771E"/>
    <w:rsid w:val="003A0E3D"/>
    <w:rsid w:val="003A23A5"/>
    <w:rsid w:val="003A23F3"/>
    <w:rsid w:val="003A3BAA"/>
    <w:rsid w:val="003A3CAE"/>
    <w:rsid w:val="003B1004"/>
    <w:rsid w:val="003B213D"/>
    <w:rsid w:val="003B353F"/>
    <w:rsid w:val="003B358E"/>
    <w:rsid w:val="003B3998"/>
    <w:rsid w:val="003B4728"/>
    <w:rsid w:val="003B4CEC"/>
    <w:rsid w:val="003B563F"/>
    <w:rsid w:val="003B5CBD"/>
    <w:rsid w:val="003C16D9"/>
    <w:rsid w:val="003C2876"/>
    <w:rsid w:val="003C3CB2"/>
    <w:rsid w:val="003C419B"/>
    <w:rsid w:val="003C47DD"/>
    <w:rsid w:val="003C56A4"/>
    <w:rsid w:val="003C6499"/>
    <w:rsid w:val="003C7ABB"/>
    <w:rsid w:val="003D0E64"/>
    <w:rsid w:val="003D120A"/>
    <w:rsid w:val="003D1340"/>
    <w:rsid w:val="003D48E4"/>
    <w:rsid w:val="003D4C1A"/>
    <w:rsid w:val="003D52E9"/>
    <w:rsid w:val="003D59A1"/>
    <w:rsid w:val="003D7C26"/>
    <w:rsid w:val="003E0048"/>
    <w:rsid w:val="003E1C0A"/>
    <w:rsid w:val="003E2E29"/>
    <w:rsid w:val="003E2ED1"/>
    <w:rsid w:val="003E365E"/>
    <w:rsid w:val="003E538D"/>
    <w:rsid w:val="003E56EB"/>
    <w:rsid w:val="003E5B37"/>
    <w:rsid w:val="003E6FE9"/>
    <w:rsid w:val="003E7960"/>
    <w:rsid w:val="003F024C"/>
    <w:rsid w:val="003F04FD"/>
    <w:rsid w:val="003F1826"/>
    <w:rsid w:val="003F3BD9"/>
    <w:rsid w:val="003F3FED"/>
    <w:rsid w:val="003F4DFC"/>
    <w:rsid w:val="003F60E9"/>
    <w:rsid w:val="003F793E"/>
    <w:rsid w:val="00400B3B"/>
    <w:rsid w:val="004023D4"/>
    <w:rsid w:val="0040295B"/>
    <w:rsid w:val="0040346D"/>
    <w:rsid w:val="00404ABD"/>
    <w:rsid w:val="00404ED6"/>
    <w:rsid w:val="00405692"/>
    <w:rsid w:val="004060D0"/>
    <w:rsid w:val="0040704A"/>
    <w:rsid w:val="00407638"/>
    <w:rsid w:val="00407DEB"/>
    <w:rsid w:val="004158BF"/>
    <w:rsid w:val="00416EE8"/>
    <w:rsid w:val="004202FD"/>
    <w:rsid w:val="004204B3"/>
    <w:rsid w:val="00421BB0"/>
    <w:rsid w:val="0042378F"/>
    <w:rsid w:val="00423ED6"/>
    <w:rsid w:val="004244F6"/>
    <w:rsid w:val="00427F16"/>
    <w:rsid w:val="00430058"/>
    <w:rsid w:val="0043007D"/>
    <w:rsid w:val="004322A9"/>
    <w:rsid w:val="004337ED"/>
    <w:rsid w:val="0043529F"/>
    <w:rsid w:val="00435BAE"/>
    <w:rsid w:val="00437244"/>
    <w:rsid w:val="00437657"/>
    <w:rsid w:val="00440046"/>
    <w:rsid w:val="004402AF"/>
    <w:rsid w:val="00440CCE"/>
    <w:rsid w:val="00441DCF"/>
    <w:rsid w:val="00444433"/>
    <w:rsid w:val="004444C2"/>
    <w:rsid w:val="00445222"/>
    <w:rsid w:val="004458AB"/>
    <w:rsid w:val="004477BD"/>
    <w:rsid w:val="0045015F"/>
    <w:rsid w:val="0045062A"/>
    <w:rsid w:val="00452A7B"/>
    <w:rsid w:val="00454EE0"/>
    <w:rsid w:val="00455ED6"/>
    <w:rsid w:val="004565B8"/>
    <w:rsid w:val="004574B5"/>
    <w:rsid w:val="004575C5"/>
    <w:rsid w:val="0045771C"/>
    <w:rsid w:val="0046056E"/>
    <w:rsid w:val="00460D98"/>
    <w:rsid w:val="00461391"/>
    <w:rsid w:val="00461A73"/>
    <w:rsid w:val="0046286F"/>
    <w:rsid w:val="004641C0"/>
    <w:rsid w:val="00464CAC"/>
    <w:rsid w:val="00464F2B"/>
    <w:rsid w:val="0046560D"/>
    <w:rsid w:val="00466358"/>
    <w:rsid w:val="00466B4C"/>
    <w:rsid w:val="0047115B"/>
    <w:rsid w:val="0047152D"/>
    <w:rsid w:val="00471C2E"/>
    <w:rsid w:val="0047231E"/>
    <w:rsid w:val="00472C46"/>
    <w:rsid w:val="00472D8E"/>
    <w:rsid w:val="00472DA8"/>
    <w:rsid w:val="00473B96"/>
    <w:rsid w:val="004745CA"/>
    <w:rsid w:val="004779FA"/>
    <w:rsid w:val="00480075"/>
    <w:rsid w:val="004802F3"/>
    <w:rsid w:val="00481C15"/>
    <w:rsid w:val="00482ACB"/>
    <w:rsid w:val="00492382"/>
    <w:rsid w:val="00492764"/>
    <w:rsid w:val="00493383"/>
    <w:rsid w:val="0049360D"/>
    <w:rsid w:val="00495865"/>
    <w:rsid w:val="00495C03"/>
    <w:rsid w:val="00496A0B"/>
    <w:rsid w:val="00497743"/>
    <w:rsid w:val="004A05D0"/>
    <w:rsid w:val="004A0911"/>
    <w:rsid w:val="004A0BCB"/>
    <w:rsid w:val="004A0EE8"/>
    <w:rsid w:val="004A1EB7"/>
    <w:rsid w:val="004A6710"/>
    <w:rsid w:val="004A6A7C"/>
    <w:rsid w:val="004A7712"/>
    <w:rsid w:val="004A792A"/>
    <w:rsid w:val="004B019E"/>
    <w:rsid w:val="004B073F"/>
    <w:rsid w:val="004B1152"/>
    <w:rsid w:val="004B1A0F"/>
    <w:rsid w:val="004B3FFB"/>
    <w:rsid w:val="004B4DDF"/>
    <w:rsid w:val="004B5304"/>
    <w:rsid w:val="004B62E9"/>
    <w:rsid w:val="004B6454"/>
    <w:rsid w:val="004B6864"/>
    <w:rsid w:val="004B6CBE"/>
    <w:rsid w:val="004B766F"/>
    <w:rsid w:val="004C02C1"/>
    <w:rsid w:val="004C0EBB"/>
    <w:rsid w:val="004C2D18"/>
    <w:rsid w:val="004C4816"/>
    <w:rsid w:val="004C5618"/>
    <w:rsid w:val="004C5A27"/>
    <w:rsid w:val="004C6001"/>
    <w:rsid w:val="004C6226"/>
    <w:rsid w:val="004C69D0"/>
    <w:rsid w:val="004D01E5"/>
    <w:rsid w:val="004D1A5A"/>
    <w:rsid w:val="004D1DD3"/>
    <w:rsid w:val="004D2A4C"/>
    <w:rsid w:val="004D4544"/>
    <w:rsid w:val="004D48D3"/>
    <w:rsid w:val="004D5D33"/>
    <w:rsid w:val="004D5E6B"/>
    <w:rsid w:val="004D78A7"/>
    <w:rsid w:val="004D7A32"/>
    <w:rsid w:val="004E177C"/>
    <w:rsid w:val="004E1ED6"/>
    <w:rsid w:val="004E3B11"/>
    <w:rsid w:val="004E427F"/>
    <w:rsid w:val="004E50E6"/>
    <w:rsid w:val="004E6279"/>
    <w:rsid w:val="004E6C78"/>
    <w:rsid w:val="004F0DF8"/>
    <w:rsid w:val="004F139F"/>
    <w:rsid w:val="004F1F7B"/>
    <w:rsid w:val="004F3A6A"/>
    <w:rsid w:val="004F44B2"/>
    <w:rsid w:val="004F5A26"/>
    <w:rsid w:val="005000DF"/>
    <w:rsid w:val="00500BD5"/>
    <w:rsid w:val="00500D6F"/>
    <w:rsid w:val="00502A41"/>
    <w:rsid w:val="00503752"/>
    <w:rsid w:val="00503A2A"/>
    <w:rsid w:val="005053E9"/>
    <w:rsid w:val="00507D1C"/>
    <w:rsid w:val="00511FD5"/>
    <w:rsid w:val="005122EC"/>
    <w:rsid w:val="005129AD"/>
    <w:rsid w:val="00514DB5"/>
    <w:rsid w:val="00515E3D"/>
    <w:rsid w:val="0051673D"/>
    <w:rsid w:val="00516CC8"/>
    <w:rsid w:val="005218AE"/>
    <w:rsid w:val="005230ED"/>
    <w:rsid w:val="00523576"/>
    <w:rsid w:val="005264C3"/>
    <w:rsid w:val="00527B8A"/>
    <w:rsid w:val="00530BE7"/>
    <w:rsid w:val="00531AD9"/>
    <w:rsid w:val="005325E5"/>
    <w:rsid w:val="00533B95"/>
    <w:rsid w:val="00534033"/>
    <w:rsid w:val="00534195"/>
    <w:rsid w:val="0053708D"/>
    <w:rsid w:val="00537FAA"/>
    <w:rsid w:val="0054016C"/>
    <w:rsid w:val="00541ECF"/>
    <w:rsid w:val="00543953"/>
    <w:rsid w:val="00543EB0"/>
    <w:rsid w:val="00543ECF"/>
    <w:rsid w:val="005440CD"/>
    <w:rsid w:val="00544432"/>
    <w:rsid w:val="005448C0"/>
    <w:rsid w:val="0054678C"/>
    <w:rsid w:val="00547934"/>
    <w:rsid w:val="005509DE"/>
    <w:rsid w:val="0055328A"/>
    <w:rsid w:val="00553BCA"/>
    <w:rsid w:val="00562767"/>
    <w:rsid w:val="00563420"/>
    <w:rsid w:val="00563AE9"/>
    <w:rsid w:val="0056471E"/>
    <w:rsid w:val="00565686"/>
    <w:rsid w:val="00566768"/>
    <w:rsid w:val="00566EA4"/>
    <w:rsid w:val="005673BA"/>
    <w:rsid w:val="005707F0"/>
    <w:rsid w:val="00570905"/>
    <w:rsid w:val="00570E4A"/>
    <w:rsid w:val="0057174B"/>
    <w:rsid w:val="005717FD"/>
    <w:rsid w:val="00571B19"/>
    <w:rsid w:val="005751B2"/>
    <w:rsid w:val="00577464"/>
    <w:rsid w:val="0058068D"/>
    <w:rsid w:val="00581742"/>
    <w:rsid w:val="00581D0F"/>
    <w:rsid w:val="005824B5"/>
    <w:rsid w:val="005828D7"/>
    <w:rsid w:val="00584B36"/>
    <w:rsid w:val="00586190"/>
    <w:rsid w:val="00592C39"/>
    <w:rsid w:val="00595E93"/>
    <w:rsid w:val="00595ED4"/>
    <w:rsid w:val="005964A4"/>
    <w:rsid w:val="005976F6"/>
    <w:rsid w:val="00597899"/>
    <w:rsid w:val="00597F13"/>
    <w:rsid w:val="005A2B98"/>
    <w:rsid w:val="005A5D1B"/>
    <w:rsid w:val="005B00E8"/>
    <w:rsid w:val="005B46F8"/>
    <w:rsid w:val="005B4E41"/>
    <w:rsid w:val="005C042A"/>
    <w:rsid w:val="005C21CB"/>
    <w:rsid w:val="005C26F4"/>
    <w:rsid w:val="005C3E21"/>
    <w:rsid w:val="005C444E"/>
    <w:rsid w:val="005C66AD"/>
    <w:rsid w:val="005C6875"/>
    <w:rsid w:val="005C6C80"/>
    <w:rsid w:val="005C74F5"/>
    <w:rsid w:val="005C7923"/>
    <w:rsid w:val="005C7DF9"/>
    <w:rsid w:val="005D03A2"/>
    <w:rsid w:val="005D0444"/>
    <w:rsid w:val="005D187E"/>
    <w:rsid w:val="005D218A"/>
    <w:rsid w:val="005D3ABA"/>
    <w:rsid w:val="005D4043"/>
    <w:rsid w:val="005D59D9"/>
    <w:rsid w:val="005D6745"/>
    <w:rsid w:val="005D7537"/>
    <w:rsid w:val="005E2202"/>
    <w:rsid w:val="005E229A"/>
    <w:rsid w:val="005E4382"/>
    <w:rsid w:val="005E5AC4"/>
    <w:rsid w:val="005E67D2"/>
    <w:rsid w:val="005E7264"/>
    <w:rsid w:val="005E7492"/>
    <w:rsid w:val="005E7E41"/>
    <w:rsid w:val="005F004A"/>
    <w:rsid w:val="005F117A"/>
    <w:rsid w:val="005F19DA"/>
    <w:rsid w:val="005F1DAD"/>
    <w:rsid w:val="005F5832"/>
    <w:rsid w:val="005F58FE"/>
    <w:rsid w:val="005F71AA"/>
    <w:rsid w:val="005F7EEC"/>
    <w:rsid w:val="00600AA3"/>
    <w:rsid w:val="006021CC"/>
    <w:rsid w:val="00602732"/>
    <w:rsid w:val="006036A6"/>
    <w:rsid w:val="00603CD4"/>
    <w:rsid w:val="006042C5"/>
    <w:rsid w:val="00605D36"/>
    <w:rsid w:val="00606C72"/>
    <w:rsid w:val="006072A6"/>
    <w:rsid w:val="006105E0"/>
    <w:rsid w:val="00610945"/>
    <w:rsid w:val="00611AED"/>
    <w:rsid w:val="00614D4F"/>
    <w:rsid w:val="00615FEE"/>
    <w:rsid w:val="00616280"/>
    <w:rsid w:val="00616A17"/>
    <w:rsid w:val="00617A7E"/>
    <w:rsid w:val="00621217"/>
    <w:rsid w:val="0062366C"/>
    <w:rsid w:val="00623E53"/>
    <w:rsid w:val="0062583F"/>
    <w:rsid w:val="00627821"/>
    <w:rsid w:val="00627FD0"/>
    <w:rsid w:val="006312EF"/>
    <w:rsid w:val="00631F71"/>
    <w:rsid w:val="00634D77"/>
    <w:rsid w:val="00636EE7"/>
    <w:rsid w:val="006371E3"/>
    <w:rsid w:val="006371F1"/>
    <w:rsid w:val="00637D49"/>
    <w:rsid w:val="00637F5C"/>
    <w:rsid w:val="00640DF6"/>
    <w:rsid w:val="00640E83"/>
    <w:rsid w:val="006410EF"/>
    <w:rsid w:val="00642D8D"/>
    <w:rsid w:val="00644831"/>
    <w:rsid w:val="00645F30"/>
    <w:rsid w:val="00646F4C"/>
    <w:rsid w:val="00652E36"/>
    <w:rsid w:val="00652F5F"/>
    <w:rsid w:val="0065312F"/>
    <w:rsid w:val="00653379"/>
    <w:rsid w:val="00653857"/>
    <w:rsid w:val="006541D1"/>
    <w:rsid w:val="006561A3"/>
    <w:rsid w:val="00657214"/>
    <w:rsid w:val="00657EDD"/>
    <w:rsid w:val="00661D81"/>
    <w:rsid w:val="0066252D"/>
    <w:rsid w:val="00671A04"/>
    <w:rsid w:val="00672492"/>
    <w:rsid w:val="00673140"/>
    <w:rsid w:val="00673C0C"/>
    <w:rsid w:val="00675DDD"/>
    <w:rsid w:val="00676DDE"/>
    <w:rsid w:val="00676FDA"/>
    <w:rsid w:val="00677A04"/>
    <w:rsid w:val="006803AD"/>
    <w:rsid w:val="00681940"/>
    <w:rsid w:val="00682FB5"/>
    <w:rsid w:val="00683C2E"/>
    <w:rsid w:val="0068461A"/>
    <w:rsid w:val="00684E93"/>
    <w:rsid w:val="00690694"/>
    <w:rsid w:val="00690F25"/>
    <w:rsid w:val="006916EE"/>
    <w:rsid w:val="006920C1"/>
    <w:rsid w:val="00694C0F"/>
    <w:rsid w:val="00694D80"/>
    <w:rsid w:val="00694F2D"/>
    <w:rsid w:val="00696C7D"/>
    <w:rsid w:val="006A11A6"/>
    <w:rsid w:val="006A1E67"/>
    <w:rsid w:val="006A3252"/>
    <w:rsid w:val="006A40A9"/>
    <w:rsid w:val="006A45E2"/>
    <w:rsid w:val="006A5029"/>
    <w:rsid w:val="006A6F7E"/>
    <w:rsid w:val="006B0365"/>
    <w:rsid w:val="006B1879"/>
    <w:rsid w:val="006B1B86"/>
    <w:rsid w:val="006B1CD7"/>
    <w:rsid w:val="006B3C59"/>
    <w:rsid w:val="006B63D6"/>
    <w:rsid w:val="006B6809"/>
    <w:rsid w:val="006B732E"/>
    <w:rsid w:val="006B73A2"/>
    <w:rsid w:val="006C0728"/>
    <w:rsid w:val="006C1358"/>
    <w:rsid w:val="006C2894"/>
    <w:rsid w:val="006C4963"/>
    <w:rsid w:val="006C4B7D"/>
    <w:rsid w:val="006C6EFC"/>
    <w:rsid w:val="006C7C27"/>
    <w:rsid w:val="006D25B7"/>
    <w:rsid w:val="006D2716"/>
    <w:rsid w:val="006D2B8B"/>
    <w:rsid w:val="006D523A"/>
    <w:rsid w:val="006D60EB"/>
    <w:rsid w:val="006D66BE"/>
    <w:rsid w:val="006D6D11"/>
    <w:rsid w:val="006D74B7"/>
    <w:rsid w:val="006E15B5"/>
    <w:rsid w:val="006E3686"/>
    <w:rsid w:val="006E40F1"/>
    <w:rsid w:val="006E4B69"/>
    <w:rsid w:val="006E5EA8"/>
    <w:rsid w:val="006E6405"/>
    <w:rsid w:val="006F120A"/>
    <w:rsid w:val="006F143E"/>
    <w:rsid w:val="006F1B5B"/>
    <w:rsid w:val="006F1EE4"/>
    <w:rsid w:val="006F3474"/>
    <w:rsid w:val="006F3BD7"/>
    <w:rsid w:val="006F3FC2"/>
    <w:rsid w:val="006F6546"/>
    <w:rsid w:val="006F7B34"/>
    <w:rsid w:val="00700410"/>
    <w:rsid w:val="00700433"/>
    <w:rsid w:val="0070194A"/>
    <w:rsid w:val="00701C2B"/>
    <w:rsid w:val="00701C3D"/>
    <w:rsid w:val="00701FC6"/>
    <w:rsid w:val="00702797"/>
    <w:rsid w:val="00704F29"/>
    <w:rsid w:val="007058DA"/>
    <w:rsid w:val="00707E00"/>
    <w:rsid w:val="007101B9"/>
    <w:rsid w:val="00710F48"/>
    <w:rsid w:val="00713352"/>
    <w:rsid w:val="0071396C"/>
    <w:rsid w:val="007146A9"/>
    <w:rsid w:val="00714AFB"/>
    <w:rsid w:val="00715894"/>
    <w:rsid w:val="00715A76"/>
    <w:rsid w:val="0071622F"/>
    <w:rsid w:val="00717BCE"/>
    <w:rsid w:val="007204DA"/>
    <w:rsid w:val="007236B0"/>
    <w:rsid w:val="00723C0A"/>
    <w:rsid w:val="00723C1B"/>
    <w:rsid w:val="007246A6"/>
    <w:rsid w:val="007255F9"/>
    <w:rsid w:val="00730789"/>
    <w:rsid w:val="0073112B"/>
    <w:rsid w:val="00731485"/>
    <w:rsid w:val="007323D4"/>
    <w:rsid w:val="00734391"/>
    <w:rsid w:val="00734761"/>
    <w:rsid w:val="0073490B"/>
    <w:rsid w:val="007363E7"/>
    <w:rsid w:val="007371FB"/>
    <w:rsid w:val="007374A4"/>
    <w:rsid w:val="007376CE"/>
    <w:rsid w:val="00740870"/>
    <w:rsid w:val="00740927"/>
    <w:rsid w:val="0074140B"/>
    <w:rsid w:val="0074160B"/>
    <w:rsid w:val="00741E19"/>
    <w:rsid w:val="007439BF"/>
    <w:rsid w:val="007462EC"/>
    <w:rsid w:val="007465F2"/>
    <w:rsid w:val="00746607"/>
    <w:rsid w:val="00750FC2"/>
    <w:rsid w:val="007518F2"/>
    <w:rsid w:val="00752647"/>
    <w:rsid w:val="00754657"/>
    <w:rsid w:val="00754738"/>
    <w:rsid w:val="00754955"/>
    <w:rsid w:val="00755BFA"/>
    <w:rsid w:val="00755E7A"/>
    <w:rsid w:val="007570F1"/>
    <w:rsid w:val="00757EDE"/>
    <w:rsid w:val="00760113"/>
    <w:rsid w:val="00760145"/>
    <w:rsid w:val="007608A7"/>
    <w:rsid w:val="00762AC8"/>
    <w:rsid w:val="007639E5"/>
    <w:rsid w:val="00763AB5"/>
    <w:rsid w:val="007648AB"/>
    <w:rsid w:val="00764A2B"/>
    <w:rsid w:val="00765DF6"/>
    <w:rsid w:val="00770731"/>
    <w:rsid w:val="00770FEF"/>
    <w:rsid w:val="007710A9"/>
    <w:rsid w:val="00771851"/>
    <w:rsid w:val="00771BD3"/>
    <w:rsid w:val="00774A74"/>
    <w:rsid w:val="00774B1D"/>
    <w:rsid w:val="00775850"/>
    <w:rsid w:val="00776062"/>
    <w:rsid w:val="007772FC"/>
    <w:rsid w:val="00780B6C"/>
    <w:rsid w:val="0078232C"/>
    <w:rsid w:val="007828D8"/>
    <w:rsid w:val="00783860"/>
    <w:rsid w:val="00783EF2"/>
    <w:rsid w:val="00784ED0"/>
    <w:rsid w:val="0078513B"/>
    <w:rsid w:val="00785262"/>
    <w:rsid w:val="0078558A"/>
    <w:rsid w:val="00785E64"/>
    <w:rsid w:val="007862E7"/>
    <w:rsid w:val="007864D8"/>
    <w:rsid w:val="00786789"/>
    <w:rsid w:val="00786F3C"/>
    <w:rsid w:val="00787057"/>
    <w:rsid w:val="0078726B"/>
    <w:rsid w:val="0078777C"/>
    <w:rsid w:val="00790D88"/>
    <w:rsid w:val="00790DE5"/>
    <w:rsid w:val="00791050"/>
    <w:rsid w:val="00791618"/>
    <w:rsid w:val="0079336C"/>
    <w:rsid w:val="00793618"/>
    <w:rsid w:val="00795CBB"/>
    <w:rsid w:val="007A1835"/>
    <w:rsid w:val="007A1D86"/>
    <w:rsid w:val="007A2CC7"/>
    <w:rsid w:val="007A506C"/>
    <w:rsid w:val="007A5B71"/>
    <w:rsid w:val="007A66A4"/>
    <w:rsid w:val="007A78F8"/>
    <w:rsid w:val="007A793D"/>
    <w:rsid w:val="007A7B8E"/>
    <w:rsid w:val="007B1137"/>
    <w:rsid w:val="007B3826"/>
    <w:rsid w:val="007B3BA5"/>
    <w:rsid w:val="007B3CBE"/>
    <w:rsid w:val="007B4FFB"/>
    <w:rsid w:val="007B57FA"/>
    <w:rsid w:val="007B5D47"/>
    <w:rsid w:val="007B62F4"/>
    <w:rsid w:val="007B64E9"/>
    <w:rsid w:val="007B6C23"/>
    <w:rsid w:val="007B7DB5"/>
    <w:rsid w:val="007C1973"/>
    <w:rsid w:val="007C230A"/>
    <w:rsid w:val="007C415C"/>
    <w:rsid w:val="007C4AFA"/>
    <w:rsid w:val="007C4D5C"/>
    <w:rsid w:val="007C664A"/>
    <w:rsid w:val="007D0101"/>
    <w:rsid w:val="007D1A94"/>
    <w:rsid w:val="007D44D8"/>
    <w:rsid w:val="007D58C9"/>
    <w:rsid w:val="007D5B32"/>
    <w:rsid w:val="007D5B8E"/>
    <w:rsid w:val="007D5D55"/>
    <w:rsid w:val="007D7D5F"/>
    <w:rsid w:val="007E252F"/>
    <w:rsid w:val="007E2C53"/>
    <w:rsid w:val="007E5E83"/>
    <w:rsid w:val="007E6751"/>
    <w:rsid w:val="007F15B1"/>
    <w:rsid w:val="007F37B0"/>
    <w:rsid w:val="007F53B4"/>
    <w:rsid w:val="007F6BE8"/>
    <w:rsid w:val="007F6F7B"/>
    <w:rsid w:val="007F7E7C"/>
    <w:rsid w:val="0080038A"/>
    <w:rsid w:val="00800F18"/>
    <w:rsid w:val="008038EC"/>
    <w:rsid w:val="008057FE"/>
    <w:rsid w:val="00805AA4"/>
    <w:rsid w:val="00805D88"/>
    <w:rsid w:val="00806762"/>
    <w:rsid w:val="008116E9"/>
    <w:rsid w:val="00813747"/>
    <w:rsid w:val="00813775"/>
    <w:rsid w:val="008139AB"/>
    <w:rsid w:val="0081564E"/>
    <w:rsid w:val="008174DA"/>
    <w:rsid w:val="008206AE"/>
    <w:rsid w:val="00820FE0"/>
    <w:rsid w:val="00821F44"/>
    <w:rsid w:val="00824575"/>
    <w:rsid w:val="008246ED"/>
    <w:rsid w:val="00825F4D"/>
    <w:rsid w:val="008261BC"/>
    <w:rsid w:val="00826E01"/>
    <w:rsid w:val="00827671"/>
    <w:rsid w:val="008277F1"/>
    <w:rsid w:val="00830051"/>
    <w:rsid w:val="00830BCC"/>
    <w:rsid w:val="00831312"/>
    <w:rsid w:val="00831480"/>
    <w:rsid w:val="00831E32"/>
    <w:rsid w:val="00831F79"/>
    <w:rsid w:val="00832284"/>
    <w:rsid w:val="0083228B"/>
    <w:rsid w:val="00834022"/>
    <w:rsid w:val="008345AF"/>
    <w:rsid w:val="008369F8"/>
    <w:rsid w:val="00836C2A"/>
    <w:rsid w:val="00837E71"/>
    <w:rsid w:val="00837F72"/>
    <w:rsid w:val="00842230"/>
    <w:rsid w:val="00842385"/>
    <w:rsid w:val="00844026"/>
    <w:rsid w:val="008441F4"/>
    <w:rsid w:val="00846DC3"/>
    <w:rsid w:val="0084769C"/>
    <w:rsid w:val="008479C4"/>
    <w:rsid w:val="008508F4"/>
    <w:rsid w:val="00852CB2"/>
    <w:rsid w:val="0085481B"/>
    <w:rsid w:val="008555EB"/>
    <w:rsid w:val="008562EF"/>
    <w:rsid w:val="00857046"/>
    <w:rsid w:val="00860BA8"/>
    <w:rsid w:val="00861301"/>
    <w:rsid w:val="00862515"/>
    <w:rsid w:val="00862935"/>
    <w:rsid w:val="00863F59"/>
    <w:rsid w:val="00864488"/>
    <w:rsid w:val="00867392"/>
    <w:rsid w:val="00867AA9"/>
    <w:rsid w:val="0087265C"/>
    <w:rsid w:val="008741EF"/>
    <w:rsid w:val="008756E9"/>
    <w:rsid w:val="00875C46"/>
    <w:rsid w:val="00877191"/>
    <w:rsid w:val="008802F4"/>
    <w:rsid w:val="00882907"/>
    <w:rsid w:val="00883D9B"/>
    <w:rsid w:val="00884B2A"/>
    <w:rsid w:val="008850A7"/>
    <w:rsid w:val="008864C2"/>
    <w:rsid w:val="00891C0E"/>
    <w:rsid w:val="008926B1"/>
    <w:rsid w:val="00895D6E"/>
    <w:rsid w:val="008A0B9C"/>
    <w:rsid w:val="008A0C69"/>
    <w:rsid w:val="008A235F"/>
    <w:rsid w:val="008A3780"/>
    <w:rsid w:val="008A6487"/>
    <w:rsid w:val="008A70B2"/>
    <w:rsid w:val="008A7A22"/>
    <w:rsid w:val="008B0443"/>
    <w:rsid w:val="008B1E29"/>
    <w:rsid w:val="008B3596"/>
    <w:rsid w:val="008B3D89"/>
    <w:rsid w:val="008B6D9B"/>
    <w:rsid w:val="008C0CC9"/>
    <w:rsid w:val="008C1F4F"/>
    <w:rsid w:val="008C3307"/>
    <w:rsid w:val="008C34F7"/>
    <w:rsid w:val="008C4BA9"/>
    <w:rsid w:val="008C6715"/>
    <w:rsid w:val="008C681A"/>
    <w:rsid w:val="008C6ED4"/>
    <w:rsid w:val="008D29F4"/>
    <w:rsid w:val="008D40D3"/>
    <w:rsid w:val="008D5372"/>
    <w:rsid w:val="008D5762"/>
    <w:rsid w:val="008D721F"/>
    <w:rsid w:val="008D7436"/>
    <w:rsid w:val="008D7C3C"/>
    <w:rsid w:val="008E26B6"/>
    <w:rsid w:val="008E2B26"/>
    <w:rsid w:val="008E3579"/>
    <w:rsid w:val="008E5208"/>
    <w:rsid w:val="008E5CC0"/>
    <w:rsid w:val="008E68C4"/>
    <w:rsid w:val="008E6A37"/>
    <w:rsid w:val="008F03A7"/>
    <w:rsid w:val="008F05CC"/>
    <w:rsid w:val="008F2796"/>
    <w:rsid w:val="008F3FB3"/>
    <w:rsid w:val="008F43D3"/>
    <w:rsid w:val="008F4618"/>
    <w:rsid w:val="008F4E7F"/>
    <w:rsid w:val="008F768B"/>
    <w:rsid w:val="008F79ED"/>
    <w:rsid w:val="008F7C05"/>
    <w:rsid w:val="00902D90"/>
    <w:rsid w:val="0090579E"/>
    <w:rsid w:val="009064B4"/>
    <w:rsid w:val="00906D0D"/>
    <w:rsid w:val="00906DE6"/>
    <w:rsid w:val="00907929"/>
    <w:rsid w:val="0091052A"/>
    <w:rsid w:val="00910810"/>
    <w:rsid w:val="0091118E"/>
    <w:rsid w:val="0091134D"/>
    <w:rsid w:val="00911787"/>
    <w:rsid w:val="009124B6"/>
    <w:rsid w:val="009130DA"/>
    <w:rsid w:val="00913696"/>
    <w:rsid w:val="00913C11"/>
    <w:rsid w:val="00914638"/>
    <w:rsid w:val="009149AA"/>
    <w:rsid w:val="009149ED"/>
    <w:rsid w:val="00914E0E"/>
    <w:rsid w:val="009153B5"/>
    <w:rsid w:val="009160B4"/>
    <w:rsid w:val="00916224"/>
    <w:rsid w:val="009170B4"/>
    <w:rsid w:val="00922F80"/>
    <w:rsid w:val="009231EF"/>
    <w:rsid w:val="00924D85"/>
    <w:rsid w:val="00925350"/>
    <w:rsid w:val="009300B4"/>
    <w:rsid w:val="0093087D"/>
    <w:rsid w:val="00931921"/>
    <w:rsid w:val="00931B25"/>
    <w:rsid w:val="00931EB4"/>
    <w:rsid w:val="00932E29"/>
    <w:rsid w:val="00934CA8"/>
    <w:rsid w:val="00935546"/>
    <w:rsid w:val="0093593E"/>
    <w:rsid w:val="00935E30"/>
    <w:rsid w:val="00936F9F"/>
    <w:rsid w:val="00937968"/>
    <w:rsid w:val="00942A81"/>
    <w:rsid w:val="00942C43"/>
    <w:rsid w:val="00943105"/>
    <w:rsid w:val="0094334E"/>
    <w:rsid w:val="00943549"/>
    <w:rsid w:val="00943ECD"/>
    <w:rsid w:val="0094413A"/>
    <w:rsid w:val="00945676"/>
    <w:rsid w:val="00946957"/>
    <w:rsid w:val="009474FD"/>
    <w:rsid w:val="00947561"/>
    <w:rsid w:val="009505A3"/>
    <w:rsid w:val="00951C8E"/>
    <w:rsid w:val="00951F5C"/>
    <w:rsid w:val="00952DA2"/>
    <w:rsid w:val="00952E6D"/>
    <w:rsid w:val="00953D52"/>
    <w:rsid w:val="00953F83"/>
    <w:rsid w:val="00954872"/>
    <w:rsid w:val="009552D3"/>
    <w:rsid w:val="00957142"/>
    <w:rsid w:val="009575BD"/>
    <w:rsid w:val="00961B9B"/>
    <w:rsid w:val="009638DC"/>
    <w:rsid w:val="009649DE"/>
    <w:rsid w:val="00964DEB"/>
    <w:rsid w:val="0097481E"/>
    <w:rsid w:val="0097499F"/>
    <w:rsid w:val="009753DF"/>
    <w:rsid w:val="00975CA6"/>
    <w:rsid w:val="00977FCD"/>
    <w:rsid w:val="00982970"/>
    <w:rsid w:val="009832AA"/>
    <w:rsid w:val="00983325"/>
    <w:rsid w:val="00990BAE"/>
    <w:rsid w:val="00991DF4"/>
    <w:rsid w:val="009947C7"/>
    <w:rsid w:val="00995321"/>
    <w:rsid w:val="00995809"/>
    <w:rsid w:val="00996BCB"/>
    <w:rsid w:val="009A22C8"/>
    <w:rsid w:val="009A2DBF"/>
    <w:rsid w:val="009A4B48"/>
    <w:rsid w:val="009A5A56"/>
    <w:rsid w:val="009A6B3F"/>
    <w:rsid w:val="009A7224"/>
    <w:rsid w:val="009A7F0C"/>
    <w:rsid w:val="009B08DA"/>
    <w:rsid w:val="009B08F1"/>
    <w:rsid w:val="009B27B6"/>
    <w:rsid w:val="009B3E67"/>
    <w:rsid w:val="009B472E"/>
    <w:rsid w:val="009B5DAE"/>
    <w:rsid w:val="009B6A73"/>
    <w:rsid w:val="009B6AD0"/>
    <w:rsid w:val="009C1BED"/>
    <w:rsid w:val="009C36DF"/>
    <w:rsid w:val="009C49A5"/>
    <w:rsid w:val="009C659B"/>
    <w:rsid w:val="009D09F7"/>
    <w:rsid w:val="009D0C78"/>
    <w:rsid w:val="009D2979"/>
    <w:rsid w:val="009D2E03"/>
    <w:rsid w:val="009D6D59"/>
    <w:rsid w:val="009E020A"/>
    <w:rsid w:val="009E0834"/>
    <w:rsid w:val="009E0E8A"/>
    <w:rsid w:val="009E1493"/>
    <w:rsid w:val="009E14A2"/>
    <w:rsid w:val="009E1BA1"/>
    <w:rsid w:val="009E2846"/>
    <w:rsid w:val="009E33FB"/>
    <w:rsid w:val="009E5292"/>
    <w:rsid w:val="009E72FE"/>
    <w:rsid w:val="009E7407"/>
    <w:rsid w:val="009E7C1A"/>
    <w:rsid w:val="009E7E8C"/>
    <w:rsid w:val="009F0D3A"/>
    <w:rsid w:val="009F3A3E"/>
    <w:rsid w:val="009F6A2B"/>
    <w:rsid w:val="009F7158"/>
    <w:rsid w:val="00A00255"/>
    <w:rsid w:val="00A009CA"/>
    <w:rsid w:val="00A02C7A"/>
    <w:rsid w:val="00A041A2"/>
    <w:rsid w:val="00A05868"/>
    <w:rsid w:val="00A066B2"/>
    <w:rsid w:val="00A06B5A"/>
    <w:rsid w:val="00A06E0C"/>
    <w:rsid w:val="00A1028C"/>
    <w:rsid w:val="00A10727"/>
    <w:rsid w:val="00A118DA"/>
    <w:rsid w:val="00A11A64"/>
    <w:rsid w:val="00A13333"/>
    <w:rsid w:val="00A144BB"/>
    <w:rsid w:val="00A1451A"/>
    <w:rsid w:val="00A1506B"/>
    <w:rsid w:val="00A159E0"/>
    <w:rsid w:val="00A16C50"/>
    <w:rsid w:val="00A216A0"/>
    <w:rsid w:val="00A21801"/>
    <w:rsid w:val="00A219E9"/>
    <w:rsid w:val="00A228FC"/>
    <w:rsid w:val="00A2419D"/>
    <w:rsid w:val="00A30561"/>
    <w:rsid w:val="00A32230"/>
    <w:rsid w:val="00A32FAF"/>
    <w:rsid w:val="00A337F9"/>
    <w:rsid w:val="00A35218"/>
    <w:rsid w:val="00A359B2"/>
    <w:rsid w:val="00A378FC"/>
    <w:rsid w:val="00A410F4"/>
    <w:rsid w:val="00A41974"/>
    <w:rsid w:val="00A421D8"/>
    <w:rsid w:val="00A43848"/>
    <w:rsid w:val="00A45529"/>
    <w:rsid w:val="00A45BCB"/>
    <w:rsid w:val="00A461D9"/>
    <w:rsid w:val="00A464D2"/>
    <w:rsid w:val="00A46A5D"/>
    <w:rsid w:val="00A46E52"/>
    <w:rsid w:val="00A4702D"/>
    <w:rsid w:val="00A4713D"/>
    <w:rsid w:val="00A477EB"/>
    <w:rsid w:val="00A51043"/>
    <w:rsid w:val="00A52C29"/>
    <w:rsid w:val="00A54588"/>
    <w:rsid w:val="00A5514A"/>
    <w:rsid w:val="00A5553D"/>
    <w:rsid w:val="00A56970"/>
    <w:rsid w:val="00A60AB9"/>
    <w:rsid w:val="00A61923"/>
    <w:rsid w:val="00A62601"/>
    <w:rsid w:val="00A62691"/>
    <w:rsid w:val="00A62799"/>
    <w:rsid w:val="00A638F6"/>
    <w:rsid w:val="00A640F5"/>
    <w:rsid w:val="00A65999"/>
    <w:rsid w:val="00A66867"/>
    <w:rsid w:val="00A6730E"/>
    <w:rsid w:val="00A72051"/>
    <w:rsid w:val="00A724C3"/>
    <w:rsid w:val="00A72854"/>
    <w:rsid w:val="00A7440E"/>
    <w:rsid w:val="00A74B20"/>
    <w:rsid w:val="00A74D47"/>
    <w:rsid w:val="00A74EF2"/>
    <w:rsid w:val="00A75DF0"/>
    <w:rsid w:val="00A76200"/>
    <w:rsid w:val="00A777F8"/>
    <w:rsid w:val="00A82C09"/>
    <w:rsid w:val="00A83746"/>
    <w:rsid w:val="00A83C5F"/>
    <w:rsid w:val="00A846B9"/>
    <w:rsid w:val="00A84FCC"/>
    <w:rsid w:val="00A85925"/>
    <w:rsid w:val="00A86F95"/>
    <w:rsid w:val="00A87509"/>
    <w:rsid w:val="00A877AD"/>
    <w:rsid w:val="00A8788F"/>
    <w:rsid w:val="00A87CF0"/>
    <w:rsid w:val="00A90E1F"/>
    <w:rsid w:val="00A9190A"/>
    <w:rsid w:val="00A91AA1"/>
    <w:rsid w:val="00A926B6"/>
    <w:rsid w:val="00A9548B"/>
    <w:rsid w:val="00A95A64"/>
    <w:rsid w:val="00A95F8D"/>
    <w:rsid w:val="00A9632B"/>
    <w:rsid w:val="00A96B2F"/>
    <w:rsid w:val="00A96E71"/>
    <w:rsid w:val="00A976B9"/>
    <w:rsid w:val="00A9799A"/>
    <w:rsid w:val="00AA070D"/>
    <w:rsid w:val="00AA0B33"/>
    <w:rsid w:val="00AA2E29"/>
    <w:rsid w:val="00AA407D"/>
    <w:rsid w:val="00AA43C6"/>
    <w:rsid w:val="00AA4D20"/>
    <w:rsid w:val="00AA5539"/>
    <w:rsid w:val="00AA6860"/>
    <w:rsid w:val="00AA68FB"/>
    <w:rsid w:val="00AA6D19"/>
    <w:rsid w:val="00AA6E8F"/>
    <w:rsid w:val="00AA74E7"/>
    <w:rsid w:val="00AB13B9"/>
    <w:rsid w:val="00AB59E5"/>
    <w:rsid w:val="00AB5A8F"/>
    <w:rsid w:val="00AB65EA"/>
    <w:rsid w:val="00AB6733"/>
    <w:rsid w:val="00AB7E59"/>
    <w:rsid w:val="00AC026B"/>
    <w:rsid w:val="00AC1015"/>
    <w:rsid w:val="00AC3675"/>
    <w:rsid w:val="00AC4A1A"/>
    <w:rsid w:val="00AC5272"/>
    <w:rsid w:val="00AC5A99"/>
    <w:rsid w:val="00AC62C7"/>
    <w:rsid w:val="00AC6EA5"/>
    <w:rsid w:val="00AC7615"/>
    <w:rsid w:val="00AC768E"/>
    <w:rsid w:val="00AC78B8"/>
    <w:rsid w:val="00AD4F8B"/>
    <w:rsid w:val="00AD538A"/>
    <w:rsid w:val="00AD6901"/>
    <w:rsid w:val="00AD72FE"/>
    <w:rsid w:val="00AD7A13"/>
    <w:rsid w:val="00AE026A"/>
    <w:rsid w:val="00AE2834"/>
    <w:rsid w:val="00AE35D8"/>
    <w:rsid w:val="00AE3CE4"/>
    <w:rsid w:val="00AE4360"/>
    <w:rsid w:val="00AE6037"/>
    <w:rsid w:val="00AE693A"/>
    <w:rsid w:val="00AF009A"/>
    <w:rsid w:val="00AF0DFE"/>
    <w:rsid w:val="00AF213D"/>
    <w:rsid w:val="00AF2AF4"/>
    <w:rsid w:val="00AF3FC0"/>
    <w:rsid w:val="00AF43E5"/>
    <w:rsid w:val="00AF55A4"/>
    <w:rsid w:val="00AF5A9E"/>
    <w:rsid w:val="00AF61B5"/>
    <w:rsid w:val="00B03FE4"/>
    <w:rsid w:val="00B04408"/>
    <w:rsid w:val="00B04BED"/>
    <w:rsid w:val="00B050DB"/>
    <w:rsid w:val="00B05D6A"/>
    <w:rsid w:val="00B0601E"/>
    <w:rsid w:val="00B06806"/>
    <w:rsid w:val="00B069F3"/>
    <w:rsid w:val="00B1029E"/>
    <w:rsid w:val="00B1103C"/>
    <w:rsid w:val="00B113F5"/>
    <w:rsid w:val="00B11EEF"/>
    <w:rsid w:val="00B131C3"/>
    <w:rsid w:val="00B13938"/>
    <w:rsid w:val="00B14008"/>
    <w:rsid w:val="00B17AD2"/>
    <w:rsid w:val="00B210F0"/>
    <w:rsid w:val="00B21A6B"/>
    <w:rsid w:val="00B22B1A"/>
    <w:rsid w:val="00B24768"/>
    <w:rsid w:val="00B24E0E"/>
    <w:rsid w:val="00B25706"/>
    <w:rsid w:val="00B257A2"/>
    <w:rsid w:val="00B27F28"/>
    <w:rsid w:val="00B30A74"/>
    <w:rsid w:val="00B31AB9"/>
    <w:rsid w:val="00B31D9D"/>
    <w:rsid w:val="00B33B8F"/>
    <w:rsid w:val="00B3459F"/>
    <w:rsid w:val="00B35FC5"/>
    <w:rsid w:val="00B36630"/>
    <w:rsid w:val="00B3761A"/>
    <w:rsid w:val="00B41580"/>
    <w:rsid w:val="00B43053"/>
    <w:rsid w:val="00B431E8"/>
    <w:rsid w:val="00B43B66"/>
    <w:rsid w:val="00B463ED"/>
    <w:rsid w:val="00B50528"/>
    <w:rsid w:val="00B514EB"/>
    <w:rsid w:val="00B516FF"/>
    <w:rsid w:val="00B51C54"/>
    <w:rsid w:val="00B52234"/>
    <w:rsid w:val="00B52ECB"/>
    <w:rsid w:val="00B5373E"/>
    <w:rsid w:val="00B55D1A"/>
    <w:rsid w:val="00B569FE"/>
    <w:rsid w:val="00B56CE9"/>
    <w:rsid w:val="00B57D98"/>
    <w:rsid w:val="00B600C4"/>
    <w:rsid w:val="00B6085F"/>
    <w:rsid w:val="00B611D8"/>
    <w:rsid w:val="00B6199F"/>
    <w:rsid w:val="00B65941"/>
    <w:rsid w:val="00B65F62"/>
    <w:rsid w:val="00B678DD"/>
    <w:rsid w:val="00B70FDC"/>
    <w:rsid w:val="00B71B79"/>
    <w:rsid w:val="00B72C74"/>
    <w:rsid w:val="00B7322F"/>
    <w:rsid w:val="00B7440C"/>
    <w:rsid w:val="00B770ED"/>
    <w:rsid w:val="00B77930"/>
    <w:rsid w:val="00B80BCA"/>
    <w:rsid w:val="00B81DE2"/>
    <w:rsid w:val="00B861D8"/>
    <w:rsid w:val="00B871C6"/>
    <w:rsid w:val="00B87A86"/>
    <w:rsid w:val="00B90490"/>
    <w:rsid w:val="00B91843"/>
    <w:rsid w:val="00B91BA4"/>
    <w:rsid w:val="00B91DCF"/>
    <w:rsid w:val="00B91DFE"/>
    <w:rsid w:val="00B92604"/>
    <w:rsid w:val="00B9286F"/>
    <w:rsid w:val="00B929D4"/>
    <w:rsid w:val="00B95557"/>
    <w:rsid w:val="00B95F05"/>
    <w:rsid w:val="00B96CD1"/>
    <w:rsid w:val="00BA0CBE"/>
    <w:rsid w:val="00BA1A52"/>
    <w:rsid w:val="00BA2472"/>
    <w:rsid w:val="00BB06C8"/>
    <w:rsid w:val="00BB1F23"/>
    <w:rsid w:val="00BB2ED3"/>
    <w:rsid w:val="00BB4439"/>
    <w:rsid w:val="00BB45AE"/>
    <w:rsid w:val="00BB4CAA"/>
    <w:rsid w:val="00BB5F1B"/>
    <w:rsid w:val="00BB68F1"/>
    <w:rsid w:val="00BB7601"/>
    <w:rsid w:val="00BB77A8"/>
    <w:rsid w:val="00BC005A"/>
    <w:rsid w:val="00BC085A"/>
    <w:rsid w:val="00BC1487"/>
    <w:rsid w:val="00BC1A8A"/>
    <w:rsid w:val="00BC4FC2"/>
    <w:rsid w:val="00BC5294"/>
    <w:rsid w:val="00BC6CBE"/>
    <w:rsid w:val="00BC6F32"/>
    <w:rsid w:val="00BC7D62"/>
    <w:rsid w:val="00BD0317"/>
    <w:rsid w:val="00BD0B5E"/>
    <w:rsid w:val="00BD1121"/>
    <w:rsid w:val="00BD1249"/>
    <w:rsid w:val="00BD3B56"/>
    <w:rsid w:val="00BD5C4C"/>
    <w:rsid w:val="00BD5E48"/>
    <w:rsid w:val="00BD5F57"/>
    <w:rsid w:val="00BD650C"/>
    <w:rsid w:val="00BD720F"/>
    <w:rsid w:val="00BD7646"/>
    <w:rsid w:val="00BE2020"/>
    <w:rsid w:val="00BE2193"/>
    <w:rsid w:val="00BE2E7D"/>
    <w:rsid w:val="00BE547F"/>
    <w:rsid w:val="00BE6CBC"/>
    <w:rsid w:val="00BE6E5D"/>
    <w:rsid w:val="00BE771A"/>
    <w:rsid w:val="00BF0784"/>
    <w:rsid w:val="00BF0DD1"/>
    <w:rsid w:val="00BF2A76"/>
    <w:rsid w:val="00BF5D79"/>
    <w:rsid w:val="00BF61A1"/>
    <w:rsid w:val="00BF6E74"/>
    <w:rsid w:val="00C001F1"/>
    <w:rsid w:val="00C0135E"/>
    <w:rsid w:val="00C018BE"/>
    <w:rsid w:val="00C03040"/>
    <w:rsid w:val="00C05AA4"/>
    <w:rsid w:val="00C07587"/>
    <w:rsid w:val="00C0760A"/>
    <w:rsid w:val="00C078FA"/>
    <w:rsid w:val="00C1008C"/>
    <w:rsid w:val="00C12308"/>
    <w:rsid w:val="00C125A6"/>
    <w:rsid w:val="00C13386"/>
    <w:rsid w:val="00C1365D"/>
    <w:rsid w:val="00C138D6"/>
    <w:rsid w:val="00C14378"/>
    <w:rsid w:val="00C15A8F"/>
    <w:rsid w:val="00C1619E"/>
    <w:rsid w:val="00C16B33"/>
    <w:rsid w:val="00C17805"/>
    <w:rsid w:val="00C20AFD"/>
    <w:rsid w:val="00C21354"/>
    <w:rsid w:val="00C23269"/>
    <w:rsid w:val="00C233AE"/>
    <w:rsid w:val="00C25981"/>
    <w:rsid w:val="00C26875"/>
    <w:rsid w:val="00C276B1"/>
    <w:rsid w:val="00C30B14"/>
    <w:rsid w:val="00C30BC4"/>
    <w:rsid w:val="00C31059"/>
    <w:rsid w:val="00C337B2"/>
    <w:rsid w:val="00C34CCC"/>
    <w:rsid w:val="00C351E5"/>
    <w:rsid w:val="00C35822"/>
    <w:rsid w:val="00C35FDC"/>
    <w:rsid w:val="00C4259E"/>
    <w:rsid w:val="00C443D3"/>
    <w:rsid w:val="00C470BE"/>
    <w:rsid w:val="00C475CA"/>
    <w:rsid w:val="00C47CCC"/>
    <w:rsid w:val="00C501C6"/>
    <w:rsid w:val="00C50F76"/>
    <w:rsid w:val="00C5268C"/>
    <w:rsid w:val="00C539B2"/>
    <w:rsid w:val="00C56584"/>
    <w:rsid w:val="00C570D2"/>
    <w:rsid w:val="00C57851"/>
    <w:rsid w:val="00C60A26"/>
    <w:rsid w:val="00C61500"/>
    <w:rsid w:val="00C61CA6"/>
    <w:rsid w:val="00C64C26"/>
    <w:rsid w:val="00C653E9"/>
    <w:rsid w:val="00C654D4"/>
    <w:rsid w:val="00C65733"/>
    <w:rsid w:val="00C65BE9"/>
    <w:rsid w:val="00C65F8C"/>
    <w:rsid w:val="00C67864"/>
    <w:rsid w:val="00C7034E"/>
    <w:rsid w:val="00C71A4B"/>
    <w:rsid w:val="00C71BC4"/>
    <w:rsid w:val="00C72728"/>
    <w:rsid w:val="00C72D83"/>
    <w:rsid w:val="00C745B8"/>
    <w:rsid w:val="00C76335"/>
    <w:rsid w:val="00C76E8D"/>
    <w:rsid w:val="00C80AFD"/>
    <w:rsid w:val="00C80B55"/>
    <w:rsid w:val="00C82208"/>
    <w:rsid w:val="00C83F39"/>
    <w:rsid w:val="00C86EAD"/>
    <w:rsid w:val="00C8739B"/>
    <w:rsid w:val="00C8781E"/>
    <w:rsid w:val="00C879D8"/>
    <w:rsid w:val="00C87A70"/>
    <w:rsid w:val="00C917F7"/>
    <w:rsid w:val="00C918EE"/>
    <w:rsid w:val="00C920AE"/>
    <w:rsid w:val="00C9290D"/>
    <w:rsid w:val="00C92E95"/>
    <w:rsid w:val="00C933C1"/>
    <w:rsid w:val="00C93C58"/>
    <w:rsid w:val="00C9509B"/>
    <w:rsid w:val="00C95C1C"/>
    <w:rsid w:val="00CA0B95"/>
    <w:rsid w:val="00CA1653"/>
    <w:rsid w:val="00CA16D8"/>
    <w:rsid w:val="00CA1D0D"/>
    <w:rsid w:val="00CA2FA7"/>
    <w:rsid w:val="00CA339E"/>
    <w:rsid w:val="00CA3D72"/>
    <w:rsid w:val="00CA488F"/>
    <w:rsid w:val="00CA4F1C"/>
    <w:rsid w:val="00CA648D"/>
    <w:rsid w:val="00CA674A"/>
    <w:rsid w:val="00CA7108"/>
    <w:rsid w:val="00CA7F8B"/>
    <w:rsid w:val="00CB2682"/>
    <w:rsid w:val="00CB3537"/>
    <w:rsid w:val="00CB3DA9"/>
    <w:rsid w:val="00CB79B2"/>
    <w:rsid w:val="00CC1322"/>
    <w:rsid w:val="00CC2701"/>
    <w:rsid w:val="00CC297D"/>
    <w:rsid w:val="00CC3043"/>
    <w:rsid w:val="00CC3580"/>
    <w:rsid w:val="00CC36B5"/>
    <w:rsid w:val="00CC5FED"/>
    <w:rsid w:val="00CC6017"/>
    <w:rsid w:val="00CC7057"/>
    <w:rsid w:val="00CD0432"/>
    <w:rsid w:val="00CD1885"/>
    <w:rsid w:val="00CD1942"/>
    <w:rsid w:val="00CD22B4"/>
    <w:rsid w:val="00CD46CD"/>
    <w:rsid w:val="00CD6C5A"/>
    <w:rsid w:val="00CD6E0E"/>
    <w:rsid w:val="00CD7501"/>
    <w:rsid w:val="00CE12FF"/>
    <w:rsid w:val="00CE1738"/>
    <w:rsid w:val="00CE2276"/>
    <w:rsid w:val="00CE2ED9"/>
    <w:rsid w:val="00CE34E8"/>
    <w:rsid w:val="00CE37BB"/>
    <w:rsid w:val="00CE480A"/>
    <w:rsid w:val="00CE596A"/>
    <w:rsid w:val="00CE6DC0"/>
    <w:rsid w:val="00CE740E"/>
    <w:rsid w:val="00CF086C"/>
    <w:rsid w:val="00CF130C"/>
    <w:rsid w:val="00CF1A5F"/>
    <w:rsid w:val="00CF3A42"/>
    <w:rsid w:val="00CF41B7"/>
    <w:rsid w:val="00CF4439"/>
    <w:rsid w:val="00CF5830"/>
    <w:rsid w:val="00CF5E1D"/>
    <w:rsid w:val="00CF7393"/>
    <w:rsid w:val="00CF74A2"/>
    <w:rsid w:val="00CF79A3"/>
    <w:rsid w:val="00D008CE"/>
    <w:rsid w:val="00D01D52"/>
    <w:rsid w:val="00D03FF0"/>
    <w:rsid w:val="00D06852"/>
    <w:rsid w:val="00D06E52"/>
    <w:rsid w:val="00D07181"/>
    <w:rsid w:val="00D07603"/>
    <w:rsid w:val="00D0779D"/>
    <w:rsid w:val="00D07884"/>
    <w:rsid w:val="00D126B2"/>
    <w:rsid w:val="00D12C68"/>
    <w:rsid w:val="00D13E3A"/>
    <w:rsid w:val="00D1485C"/>
    <w:rsid w:val="00D154BD"/>
    <w:rsid w:val="00D15954"/>
    <w:rsid w:val="00D15960"/>
    <w:rsid w:val="00D17D65"/>
    <w:rsid w:val="00D23A48"/>
    <w:rsid w:val="00D241F8"/>
    <w:rsid w:val="00D24B59"/>
    <w:rsid w:val="00D24EA9"/>
    <w:rsid w:val="00D25820"/>
    <w:rsid w:val="00D25F17"/>
    <w:rsid w:val="00D263CD"/>
    <w:rsid w:val="00D27712"/>
    <w:rsid w:val="00D27786"/>
    <w:rsid w:val="00D277B5"/>
    <w:rsid w:val="00D27B62"/>
    <w:rsid w:val="00D27BDF"/>
    <w:rsid w:val="00D30AF1"/>
    <w:rsid w:val="00D319D3"/>
    <w:rsid w:val="00D32145"/>
    <w:rsid w:val="00D32154"/>
    <w:rsid w:val="00D32892"/>
    <w:rsid w:val="00D33148"/>
    <w:rsid w:val="00D33B5E"/>
    <w:rsid w:val="00D34A12"/>
    <w:rsid w:val="00D34BED"/>
    <w:rsid w:val="00D35135"/>
    <w:rsid w:val="00D35C06"/>
    <w:rsid w:val="00D36C1B"/>
    <w:rsid w:val="00D37982"/>
    <w:rsid w:val="00D4076C"/>
    <w:rsid w:val="00D408C4"/>
    <w:rsid w:val="00D43608"/>
    <w:rsid w:val="00D43B5E"/>
    <w:rsid w:val="00D45D5A"/>
    <w:rsid w:val="00D4783A"/>
    <w:rsid w:val="00D53977"/>
    <w:rsid w:val="00D5517D"/>
    <w:rsid w:val="00D568DC"/>
    <w:rsid w:val="00D571CA"/>
    <w:rsid w:val="00D61346"/>
    <w:rsid w:val="00D6151B"/>
    <w:rsid w:val="00D62558"/>
    <w:rsid w:val="00D6445B"/>
    <w:rsid w:val="00D662A7"/>
    <w:rsid w:val="00D6667D"/>
    <w:rsid w:val="00D70375"/>
    <w:rsid w:val="00D70E9A"/>
    <w:rsid w:val="00D70FFF"/>
    <w:rsid w:val="00D71683"/>
    <w:rsid w:val="00D7215D"/>
    <w:rsid w:val="00D7254A"/>
    <w:rsid w:val="00D7374A"/>
    <w:rsid w:val="00D751D2"/>
    <w:rsid w:val="00D7533C"/>
    <w:rsid w:val="00D76660"/>
    <w:rsid w:val="00D77443"/>
    <w:rsid w:val="00D81E9E"/>
    <w:rsid w:val="00D83A4D"/>
    <w:rsid w:val="00D846E9"/>
    <w:rsid w:val="00D8485F"/>
    <w:rsid w:val="00D84C83"/>
    <w:rsid w:val="00D85FEA"/>
    <w:rsid w:val="00D86C27"/>
    <w:rsid w:val="00D9008A"/>
    <w:rsid w:val="00D90DD1"/>
    <w:rsid w:val="00D91926"/>
    <w:rsid w:val="00D92077"/>
    <w:rsid w:val="00D94429"/>
    <w:rsid w:val="00D94C94"/>
    <w:rsid w:val="00D97C27"/>
    <w:rsid w:val="00DA0BA3"/>
    <w:rsid w:val="00DA3F3C"/>
    <w:rsid w:val="00DA4EDC"/>
    <w:rsid w:val="00DA517D"/>
    <w:rsid w:val="00DB01C8"/>
    <w:rsid w:val="00DB0410"/>
    <w:rsid w:val="00DB07F4"/>
    <w:rsid w:val="00DB32CD"/>
    <w:rsid w:val="00DB5081"/>
    <w:rsid w:val="00DB536F"/>
    <w:rsid w:val="00DB56E9"/>
    <w:rsid w:val="00DC01DD"/>
    <w:rsid w:val="00DC085D"/>
    <w:rsid w:val="00DC3C44"/>
    <w:rsid w:val="00DC491A"/>
    <w:rsid w:val="00DC4AA0"/>
    <w:rsid w:val="00DC55CE"/>
    <w:rsid w:val="00DC6CC7"/>
    <w:rsid w:val="00DD0476"/>
    <w:rsid w:val="00DD0497"/>
    <w:rsid w:val="00DD110B"/>
    <w:rsid w:val="00DD134C"/>
    <w:rsid w:val="00DD1ADA"/>
    <w:rsid w:val="00DD2141"/>
    <w:rsid w:val="00DD57EF"/>
    <w:rsid w:val="00DD5D56"/>
    <w:rsid w:val="00DE0D5F"/>
    <w:rsid w:val="00DE4322"/>
    <w:rsid w:val="00DE511C"/>
    <w:rsid w:val="00DE523B"/>
    <w:rsid w:val="00DE6C3A"/>
    <w:rsid w:val="00DF037F"/>
    <w:rsid w:val="00DF0CD7"/>
    <w:rsid w:val="00DF0D3F"/>
    <w:rsid w:val="00DF1603"/>
    <w:rsid w:val="00DF2465"/>
    <w:rsid w:val="00DF38F7"/>
    <w:rsid w:val="00DF3A81"/>
    <w:rsid w:val="00DF5AC5"/>
    <w:rsid w:val="00E000A8"/>
    <w:rsid w:val="00E000DB"/>
    <w:rsid w:val="00E00E47"/>
    <w:rsid w:val="00E02F7C"/>
    <w:rsid w:val="00E03585"/>
    <w:rsid w:val="00E035CB"/>
    <w:rsid w:val="00E05D61"/>
    <w:rsid w:val="00E0666B"/>
    <w:rsid w:val="00E06938"/>
    <w:rsid w:val="00E10055"/>
    <w:rsid w:val="00E133B2"/>
    <w:rsid w:val="00E14746"/>
    <w:rsid w:val="00E14E99"/>
    <w:rsid w:val="00E15585"/>
    <w:rsid w:val="00E15A2D"/>
    <w:rsid w:val="00E15B30"/>
    <w:rsid w:val="00E175B2"/>
    <w:rsid w:val="00E200BD"/>
    <w:rsid w:val="00E2122E"/>
    <w:rsid w:val="00E21B83"/>
    <w:rsid w:val="00E21FBD"/>
    <w:rsid w:val="00E2315A"/>
    <w:rsid w:val="00E2451F"/>
    <w:rsid w:val="00E24FCF"/>
    <w:rsid w:val="00E261C9"/>
    <w:rsid w:val="00E2645B"/>
    <w:rsid w:val="00E26E25"/>
    <w:rsid w:val="00E279F5"/>
    <w:rsid w:val="00E35B90"/>
    <w:rsid w:val="00E35CA4"/>
    <w:rsid w:val="00E35E3C"/>
    <w:rsid w:val="00E36D08"/>
    <w:rsid w:val="00E403DC"/>
    <w:rsid w:val="00E4066A"/>
    <w:rsid w:val="00E411A3"/>
    <w:rsid w:val="00E42AE8"/>
    <w:rsid w:val="00E437F6"/>
    <w:rsid w:val="00E43839"/>
    <w:rsid w:val="00E44587"/>
    <w:rsid w:val="00E45C51"/>
    <w:rsid w:val="00E47D93"/>
    <w:rsid w:val="00E50355"/>
    <w:rsid w:val="00E50A6C"/>
    <w:rsid w:val="00E5200D"/>
    <w:rsid w:val="00E538D0"/>
    <w:rsid w:val="00E53C0E"/>
    <w:rsid w:val="00E54663"/>
    <w:rsid w:val="00E55E2C"/>
    <w:rsid w:val="00E55E76"/>
    <w:rsid w:val="00E5678E"/>
    <w:rsid w:val="00E62073"/>
    <w:rsid w:val="00E62104"/>
    <w:rsid w:val="00E62704"/>
    <w:rsid w:val="00E6370E"/>
    <w:rsid w:val="00E65397"/>
    <w:rsid w:val="00E67569"/>
    <w:rsid w:val="00E676CD"/>
    <w:rsid w:val="00E67BDB"/>
    <w:rsid w:val="00E71019"/>
    <w:rsid w:val="00E715BD"/>
    <w:rsid w:val="00E72C0E"/>
    <w:rsid w:val="00E73740"/>
    <w:rsid w:val="00E73974"/>
    <w:rsid w:val="00E73E4B"/>
    <w:rsid w:val="00E7486D"/>
    <w:rsid w:val="00E751AB"/>
    <w:rsid w:val="00E7525C"/>
    <w:rsid w:val="00E752BA"/>
    <w:rsid w:val="00E7613B"/>
    <w:rsid w:val="00E76542"/>
    <w:rsid w:val="00E7666C"/>
    <w:rsid w:val="00E77A28"/>
    <w:rsid w:val="00E82E14"/>
    <w:rsid w:val="00E83993"/>
    <w:rsid w:val="00E852C7"/>
    <w:rsid w:val="00E86609"/>
    <w:rsid w:val="00E86ACA"/>
    <w:rsid w:val="00E879A8"/>
    <w:rsid w:val="00E90083"/>
    <w:rsid w:val="00E9100A"/>
    <w:rsid w:val="00E91714"/>
    <w:rsid w:val="00E92A01"/>
    <w:rsid w:val="00E92C7A"/>
    <w:rsid w:val="00E9451E"/>
    <w:rsid w:val="00E95DF7"/>
    <w:rsid w:val="00EA05DC"/>
    <w:rsid w:val="00EA2DC0"/>
    <w:rsid w:val="00EA3A57"/>
    <w:rsid w:val="00EA421D"/>
    <w:rsid w:val="00EA7F5F"/>
    <w:rsid w:val="00EB0C67"/>
    <w:rsid w:val="00EB1FF4"/>
    <w:rsid w:val="00EB2D55"/>
    <w:rsid w:val="00EB3CCF"/>
    <w:rsid w:val="00EB7394"/>
    <w:rsid w:val="00EB75C6"/>
    <w:rsid w:val="00EC233D"/>
    <w:rsid w:val="00EC34E8"/>
    <w:rsid w:val="00EC4164"/>
    <w:rsid w:val="00EC5AF1"/>
    <w:rsid w:val="00EC60BB"/>
    <w:rsid w:val="00EC655E"/>
    <w:rsid w:val="00EC68E2"/>
    <w:rsid w:val="00EC6FE1"/>
    <w:rsid w:val="00EC74BB"/>
    <w:rsid w:val="00EC7555"/>
    <w:rsid w:val="00EC7A02"/>
    <w:rsid w:val="00ED014C"/>
    <w:rsid w:val="00ED0B68"/>
    <w:rsid w:val="00ED4D32"/>
    <w:rsid w:val="00ED6523"/>
    <w:rsid w:val="00ED6559"/>
    <w:rsid w:val="00EE04D6"/>
    <w:rsid w:val="00EE118F"/>
    <w:rsid w:val="00EE1E42"/>
    <w:rsid w:val="00EE2F06"/>
    <w:rsid w:val="00EE30D2"/>
    <w:rsid w:val="00EE3A21"/>
    <w:rsid w:val="00EE4354"/>
    <w:rsid w:val="00EE521D"/>
    <w:rsid w:val="00EE54E0"/>
    <w:rsid w:val="00EE75B0"/>
    <w:rsid w:val="00EE7C7D"/>
    <w:rsid w:val="00EE7F4B"/>
    <w:rsid w:val="00EF0465"/>
    <w:rsid w:val="00EF13D0"/>
    <w:rsid w:val="00EF351B"/>
    <w:rsid w:val="00EF382C"/>
    <w:rsid w:val="00EF3875"/>
    <w:rsid w:val="00EF39CC"/>
    <w:rsid w:val="00EF784C"/>
    <w:rsid w:val="00EF7B60"/>
    <w:rsid w:val="00EF7F8E"/>
    <w:rsid w:val="00F000E8"/>
    <w:rsid w:val="00F0075C"/>
    <w:rsid w:val="00F0216B"/>
    <w:rsid w:val="00F024E8"/>
    <w:rsid w:val="00F035BB"/>
    <w:rsid w:val="00F038D4"/>
    <w:rsid w:val="00F0459C"/>
    <w:rsid w:val="00F109E6"/>
    <w:rsid w:val="00F10A26"/>
    <w:rsid w:val="00F11F68"/>
    <w:rsid w:val="00F156A9"/>
    <w:rsid w:val="00F158D5"/>
    <w:rsid w:val="00F21A2A"/>
    <w:rsid w:val="00F21AC3"/>
    <w:rsid w:val="00F22B40"/>
    <w:rsid w:val="00F22E92"/>
    <w:rsid w:val="00F23575"/>
    <w:rsid w:val="00F24530"/>
    <w:rsid w:val="00F2473E"/>
    <w:rsid w:val="00F2485F"/>
    <w:rsid w:val="00F24B0A"/>
    <w:rsid w:val="00F269C6"/>
    <w:rsid w:val="00F2764C"/>
    <w:rsid w:val="00F27F0F"/>
    <w:rsid w:val="00F30FC0"/>
    <w:rsid w:val="00F3228E"/>
    <w:rsid w:val="00F325CD"/>
    <w:rsid w:val="00F3442E"/>
    <w:rsid w:val="00F36142"/>
    <w:rsid w:val="00F37E04"/>
    <w:rsid w:val="00F408DB"/>
    <w:rsid w:val="00F42E59"/>
    <w:rsid w:val="00F445F6"/>
    <w:rsid w:val="00F44ABA"/>
    <w:rsid w:val="00F478E2"/>
    <w:rsid w:val="00F501CA"/>
    <w:rsid w:val="00F51638"/>
    <w:rsid w:val="00F51749"/>
    <w:rsid w:val="00F53E5F"/>
    <w:rsid w:val="00F5605B"/>
    <w:rsid w:val="00F56600"/>
    <w:rsid w:val="00F566F2"/>
    <w:rsid w:val="00F60F1F"/>
    <w:rsid w:val="00F61CA4"/>
    <w:rsid w:val="00F61F43"/>
    <w:rsid w:val="00F621DF"/>
    <w:rsid w:val="00F62BB1"/>
    <w:rsid w:val="00F62E68"/>
    <w:rsid w:val="00F6310D"/>
    <w:rsid w:val="00F63980"/>
    <w:rsid w:val="00F63A8B"/>
    <w:rsid w:val="00F64C34"/>
    <w:rsid w:val="00F65543"/>
    <w:rsid w:val="00F656B3"/>
    <w:rsid w:val="00F67E2E"/>
    <w:rsid w:val="00F70F3B"/>
    <w:rsid w:val="00F71308"/>
    <w:rsid w:val="00F718DE"/>
    <w:rsid w:val="00F72A00"/>
    <w:rsid w:val="00F74BBF"/>
    <w:rsid w:val="00F773B6"/>
    <w:rsid w:val="00F776DE"/>
    <w:rsid w:val="00F80C48"/>
    <w:rsid w:val="00F80E0C"/>
    <w:rsid w:val="00F80EF1"/>
    <w:rsid w:val="00F81B6C"/>
    <w:rsid w:val="00F83A71"/>
    <w:rsid w:val="00F843EE"/>
    <w:rsid w:val="00F8692C"/>
    <w:rsid w:val="00F86C69"/>
    <w:rsid w:val="00F86EB5"/>
    <w:rsid w:val="00F906FB"/>
    <w:rsid w:val="00F90819"/>
    <w:rsid w:val="00F90BAB"/>
    <w:rsid w:val="00F90BBA"/>
    <w:rsid w:val="00F90F8D"/>
    <w:rsid w:val="00F91E80"/>
    <w:rsid w:val="00F92AB9"/>
    <w:rsid w:val="00F95FCA"/>
    <w:rsid w:val="00F96225"/>
    <w:rsid w:val="00F96D43"/>
    <w:rsid w:val="00FA0457"/>
    <w:rsid w:val="00FA4299"/>
    <w:rsid w:val="00FA43A4"/>
    <w:rsid w:val="00FA4496"/>
    <w:rsid w:val="00FA46AC"/>
    <w:rsid w:val="00FA54FF"/>
    <w:rsid w:val="00FA58FB"/>
    <w:rsid w:val="00FA6689"/>
    <w:rsid w:val="00FA7EC8"/>
    <w:rsid w:val="00FB0BE8"/>
    <w:rsid w:val="00FB208D"/>
    <w:rsid w:val="00FB3128"/>
    <w:rsid w:val="00FB338A"/>
    <w:rsid w:val="00FB3CB8"/>
    <w:rsid w:val="00FB3F7B"/>
    <w:rsid w:val="00FB4DF2"/>
    <w:rsid w:val="00FB56F8"/>
    <w:rsid w:val="00FB758C"/>
    <w:rsid w:val="00FB7B5C"/>
    <w:rsid w:val="00FC01BB"/>
    <w:rsid w:val="00FC03A4"/>
    <w:rsid w:val="00FC04AE"/>
    <w:rsid w:val="00FC0FA2"/>
    <w:rsid w:val="00FC1B41"/>
    <w:rsid w:val="00FC2C89"/>
    <w:rsid w:val="00FC46F9"/>
    <w:rsid w:val="00FC64AF"/>
    <w:rsid w:val="00FD2CDC"/>
    <w:rsid w:val="00FD57A1"/>
    <w:rsid w:val="00FD5EDB"/>
    <w:rsid w:val="00FD6005"/>
    <w:rsid w:val="00FD659B"/>
    <w:rsid w:val="00FD6D83"/>
    <w:rsid w:val="00FD7018"/>
    <w:rsid w:val="00FD7521"/>
    <w:rsid w:val="00FE08DF"/>
    <w:rsid w:val="00FE1E7D"/>
    <w:rsid w:val="00FE3CF8"/>
    <w:rsid w:val="00FE3D1C"/>
    <w:rsid w:val="00FE4DE7"/>
    <w:rsid w:val="00FE51E0"/>
    <w:rsid w:val="00FE782A"/>
    <w:rsid w:val="00FF0D0D"/>
    <w:rsid w:val="00FF2227"/>
    <w:rsid w:val="00FF22DE"/>
    <w:rsid w:val="00FF3DC2"/>
    <w:rsid w:val="00FF7440"/>
    <w:rsid w:val="00FF7A6F"/>
    <w:rsid w:val="01524CD5"/>
    <w:rsid w:val="017F4E9C"/>
    <w:rsid w:val="01F63B31"/>
    <w:rsid w:val="021D6E90"/>
    <w:rsid w:val="029E14B9"/>
    <w:rsid w:val="02C82FA4"/>
    <w:rsid w:val="02DC5A07"/>
    <w:rsid w:val="03955373"/>
    <w:rsid w:val="03FA5D0E"/>
    <w:rsid w:val="04512F96"/>
    <w:rsid w:val="052265D2"/>
    <w:rsid w:val="05FF6C49"/>
    <w:rsid w:val="09066658"/>
    <w:rsid w:val="09181829"/>
    <w:rsid w:val="09412604"/>
    <w:rsid w:val="09DA2B0B"/>
    <w:rsid w:val="0A740EC6"/>
    <w:rsid w:val="0AAE1697"/>
    <w:rsid w:val="0ABA1A62"/>
    <w:rsid w:val="0BC669F3"/>
    <w:rsid w:val="0BDF49F3"/>
    <w:rsid w:val="0E2530CF"/>
    <w:rsid w:val="0E5D18A0"/>
    <w:rsid w:val="0EEF4068"/>
    <w:rsid w:val="0FBC0EA0"/>
    <w:rsid w:val="10E979D7"/>
    <w:rsid w:val="10EB3251"/>
    <w:rsid w:val="11D26BD8"/>
    <w:rsid w:val="1301696B"/>
    <w:rsid w:val="14387031"/>
    <w:rsid w:val="1470081C"/>
    <w:rsid w:val="15635BEA"/>
    <w:rsid w:val="16020CD9"/>
    <w:rsid w:val="164019E1"/>
    <w:rsid w:val="176D53AA"/>
    <w:rsid w:val="17FF5944"/>
    <w:rsid w:val="18291542"/>
    <w:rsid w:val="18C0137C"/>
    <w:rsid w:val="191459AE"/>
    <w:rsid w:val="19272E97"/>
    <w:rsid w:val="19441605"/>
    <w:rsid w:val="198C19E7"/>
    <w:rsid w:val="1BA61C09"/>
    <w:rsid w:val="1BB73BF7"/>
    <w:rsid w:val="1C027FA4"/>
    <w:rsid w:val="1CB65B87"/>
    <w:rsid w:val="1DE226F6"/>
    <w:rsid w:val="1EAC7B63"/>
    <w:rsid w:val="1F792701"/>
    <w:rsid w:val="1F9C6000"/>
    <w:rsid w:val="20814932"/>
    <w:rsid w:val="20AC57C8"/>
    <w:rsid w:val="21582E98"/>
    <w:rsid w:val="22C909FB"/>
    <w:rsid w:val="236244FD"/>
    <w:rsid w:val="2377384F"/>
    <w:rsid w:val="24DE7A25"/>
    <w:rsid w:val="25F377A6"/>
    <w:rsid w:val="27305990"/>
    <w:rsid w:val="27644BB7"/>
    <w:rsid w:val="27C3373D"/>
    <w:rsid w:val="28BA7F95"/>
    <w:rsid w:val="29B5267B"/>
    <w:rsid w:val="29D76006"/>
    <w:rsid w:val="29FA30C8"/>
    <w:rsid w:val="2A3B2FB4"/>
    <w:rsid w:val="2A585A67"/>
    <w:rsid w:val="2A740F17"/>
    <w:rsid w:val="2AEA01F6"/>
    <w:rsid w:val="2B152059"/>
    <w:rsid w:val="2BC144F7"/>
    <w:rsid w:val="2C2343F7"/>
    <w:rsid w:val="2C9443FB"/>
    <w:rsid w:val="2F57620D"/>
    <w:rsid w:val="30E107B4"/>
    <w:rsid w:val="30F701C4"/>
    <w:rsid w:val="315D7335"/>
    <w:rsid w:val="33551CED"/>
    <w:rsid w:val="339B5ACE"/>
    <w:rsid w:val="34845FA2"/>
    <w:rsid w:val="3629746A"/>
    <w:rsid w:val="36621A47"/>
    <w:rsid w:val="367C7E13"/>
    <w:rsid w:val="37597C1A"/>
    <w:rsid w:val="3766713E"/>
    <w:rsid w:val="37EC6A27"/>
    <w:rsid w:val="37ED4E25"/>
    <w:rsid w:val="384D1643"/>
    <w:rsid w:val="386947E2"/>
    <w:rsid w:val="38AB7FC4"/>
    <w:rsid w:val="39C1270B"/>
    <w:rsid w:val="3AD24BBE"/>
    <w:rsid w:val="3B0D1B51"/>
    <w:rsid w:val="3C0545AA"/>
    <w:rsid w:val="3C67447A"/>
    <w:rsid w:val="3CE21B3C"/>
    <w:rsid w:val="3D2802C1"/>
    <w:rsid w:val="3FF12826"/>
    <w:rsid w:val="40114DAC"/>
    <w:rsid w:val="40715F01"/>
    <w:rsid w:val="408605C6"/>
    <w:rsid w:val="40C9061E"/>
    <w:rsid w:val="41726934"/>
    <w:rsid w:val="41B415CD"/>
    <w:rsid w:val="42986495"/>
    <w:rsid w:val="43847A3E"/>
    <w:rsid w:val="44596DFB"/>
    <w:rsid w:val="44EC2A83"/>
    <w:rsid w:val="450A60D4"/>
    <w:rsid w:val="45713D12"/>
    <w:rsid w:val="462D4AE7"/>
    <w:rsid w:val="46F31E5A"/>
    <w:rsid w:val="473334CD"/>
    <w:rsid w:val="47625049"/>
    <w:rsid w:val="482D4330"/>
    <w:rsid w:val="48360F8E"/>
    <w:rsid w:val="48AF3138"/>
    <w:rsid w:val="490C773E"/>
    <w:rsid w:val="49215DF6"/>
    <w:rsid w:val="496930A0"/>
    <w:rsid w:val="498A2208"/>
    <w:rsid w:val="4A332BFD"/>
    <w:rsid w:val="4AC33CEF"/>
    <w:rsid w:val="4C9758B8"/>
    <w:rsid w:val="4CD47749"/>
    <w:rsid w:val="4D525664"/>
    <w:rsid w:val="4DEB1014"/>
    <w:rsid w:val="4DF23449"/>
    <w:rsid w:val="4E000D02"/>
    <w:rsid w:val="4E4C1E6E"/>
    <w:rsid w:val="4E716E8A"/>
    <w:rsid w:val="4F0516DF"/>
    <w:rsid w:val="4F0B27DF"/>
    <w:rsid w:val="4FEC5352"/>
    <w:rsid w:val="50DA114A"/>
    <w:rsid w:val="51081827"/>
    <w:rsid w:val="512A6BBD"/>
    <w:rsid w:val="51690847"/>
    <w:rsid w:val="51B2240A"/>
    <w:rsid w:val="53437D88"/>
    <w:rsid w:val="53E82F40"/>
    <w:rsid w:val="549305A2"/>
    <w:rsid w:val="553C5568"/>
    <w:rsid w:val="5661625A"/>
    <w:rsid w:val="568C31A4"/>
    <w:rsid w:val="56CC7AE0"/>
    <w:rsid w:val="57441C23"/>
    <w:rsid w:val="583F3E8F"/>
    <w:rsid w:val="59103050"/>
    <w:rsid w:val="59806CE6"/>
    <w:rsid w:val="5A841270"/>
    <w:rsid w:val="5A881081"/>
    <w:rsid w:val="5C1D69CF"/>
    <w:rsid w:val="5C270145"/>
    <w:rsid w:val="5C3F26AF"/>
    <w:rsid w:val="5C612941"/>
    <w:rsid w:val="5CF14575"/>
    <w:rsid w:val="5D9636C7"/>
    <w:rsid w:val="5DAC76D1"/>
    <w:rsid w:val="5DE05449"/>
    <w:rsid w:val="5E0A2BF0"/>
    <w:rsid w:val="5EB62D5A"/>
    <w:rsid w:val="60190DEB"/>
    <w:rsid w:val="603708E3"/>
    <w:rsid w:val="61631C7B"/>
    <w:rsid w:val="61746DA7"/>
    <w:rsid w:val="6179300D"/>
    <w:rsid w:val="61F42AC9"/>
    <w:rsid w:val="628E4DCC"/>
    <w:rsid w:val="62A370BD"/>
    <w:rsid w:val="62F62237"/>
    <w:rsid w:val="64EB6618"/>
    <w:rsid w:val="657C6C36"/>
    <w:rsid w:val="6696439E"/>
    <w:rsid w:val="66F61BBC"/>
    <w:rsid w:val="6759333E"/>
    <w:rsid w:val="69832C25"/>
    <w:rsid w:val="69F2153D"/>
    <w:rsid w:val="6A070080"/>
    <w:rsid w:val="6A1C4EF2"/>
    <w:rsid w:val="6A8370C5"/>
    <w:rsid w:val="6AC37B3E"/>
    <w:rsid w:val="6B8359E9"/>
    <w:rsid w:val="6C083C4F"/>
    <w:rsid w:val="6C5C7D67"/>
    <w:rsid w:val="6C73762A"/>
    <w:rsid w:val="6D4517B6"/>
    <w:rsid w:val="6E25722B"/>
    <w:rsid w:val="6E3D18D0"/>
    <w:rsid w:val="6FFF3A40"/>
    <w:rsid w:val="70A159F3"/>
    <w:rsid w:val="713F76D7"/>
    <w:rsid w:val="71633418"/>
    <w:rsid w:val="71B37A15"/>
    <w:rsid w:val="71FC48F5"/>
    <w:rsid w:val="725E4E77"/>
    <w:rsid w:val="72DA78D2"/>
    <w:rsid w:val="736F2DA8"/>
    <w:rsid w:val="742026EA"/>
    <w:rsid w:val="74355C25"/>
    <w:rsid w:val="74A53BE6"/>
    <w:rsid w:val="74EA3555"/>
    <w:rsid w:val="76221CA9"/>
    <w:rsid w:val="76D74332"/>
    <w:rsid w:val="76D80D34"/>
    <w:rsid w:val="772C460D"/>
    <w:rsid w:val="77681342"/>
    <w:rsid w:val="78466714"/>
    <w:rsid w:val="78695939"/>
    <w:rsid w:val="79F21F58"/>
    <w:rsid w:val="7BA400D7"/>
    <w:rsid w:val="7BD52290"/>
    <w:rsid w:val="7BE20137"/>
    <w:rsid w:val="7C95307C"/>
    <w:rsid w:val="7CB83FC3"/>
    <w:rsid w:val="7DE82555"/>
    <w:rsid w:val="7F150F0C"/>
    <w:rsid w:val="7F693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0BFAF89"/>
  <w15:docId w15:val="{2331CC12-D6B0-4DBA-ACEE-9E7DC11A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unhideWhenUsed="1"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nhideWhenUsed="1" w:qFormat="1"/>
    <w:lsdException w:name="HTML Sample" w:uiPriority="0" w:qFormat="1"/>
    <w:lsdException w:name="HTML Typewriter" w:uiPriority="0" w:unhideWhenUsed="1" w:qFormat="1"/>
    <w:lsdException w:name="HTML Variable" w:uiPriority="0"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autoSpaceDE w:val="0"/>
      <w:autoSpaceDN w:val="0"/>
      <w:adjustRightInd w:val="0"/>
      <w:spacing w:before="240" w:after="60"/>
      <w:jc w:val="left"/>
      <w:textAlignment w:val="baseline"/>
      <w:outlineLvl w:val="0"/>
    </w:pPr>
    <w:rPr>
      <w:rFonts w:ascii="Arial" w:hAnsi="Arial"/>
      <w:b/>
      <w:kern w:val="28"/>
      <w:sz w:val="28"/>
      <w:szCs w:val="20"/>
    </w:rPr>
  </w:style>
  <w:style w:type="paragraph" w:styleId="2">
    <w:name w:val="heading 2"/>
    <w:basedOn w:val="a"/>
    <w:next w:val="a1"/>
    <w:link w:val="22"/>
    <w:qFormat/>
    <w:pPr>
      <w:keepNext/>
      <w:keepLines/>
      <w:autoSpaceDE w:val="0"/>
      <w:autoSpaceDN w:val="0"/>
      <w:adjustRightInd w:val="0"/>
      <w:spacing w:before="260" w:after="260" w:line="413" w:lineRule="auto"/>
      <w:jc w:val="left"/>
      <w:textAlignment w:val="baseline"/>
      <w:outlineLvl w:val="1"/>
    </w:pPr>
    <w:rPr>
      <w:rFonts w:ascii="Arial" w:eastAsia="黑体" w:hAnsi="Arial"/>
      <w:b/>
      <w:bCs/>
      <w:kern w:val="20"/>
      <w:sz w:val="32"/>
      <w:szCs w:val="32"/>
      <w:lang w:val="zh-CN"/>
    </w:rPr>
  </w:style>
  <w:style w:type="paragraph" w:styleId="3">
    <w:name w:val="heading 3"/>
    <w:basedOn w:val="a"/>
    <w:next w:val="a"/>
    <w:link w:val="32"/>
    <w:qFormat/>
    <w:pPr>
      <w:keepNext/>
      <w:keepLines/>
      <w:spacing w:before="260" w:after="260" w:line="413" w:lineRule="auto"/>
      <w:outlineLvl w:val="2"/>
    </w:pPr>
    <w:rPr>
      <w:b/>
      <w:sz w:val="32"/>
      <w:szCs w:val="20"/>
      <w:lang w:val="zh-CN"/>
    </w:rPr>
  </w:style>
  <w:style w:type="paragraph" w:styleId="4">
    <w:name w:val="heading 4"/>
    <w:basedOn w:val="a"/>
    <w:next w:val="a1"/>
    <w:link w:val="41"/>
    <w:qFormat/>
    <w:pPr>
      <w:keepNext/>
      <w:keepLines/>
      <w:spacing w:before="280" w:after="290" w:line="372" w:lineRule="auto"/>
      <w:outlineLvl w:val="3"/>
    </w:pPr>
    <w:rPr>
      <w:rFonts w:ascii="Arial" w:eastAsia="黑体" w:hAnsi="Arial"/>
      <w:b/>
      <w:sz w:val="28"/>
      <w:szCs w:val="20"/>
      <w:lang w:val="zh-CN"/>
    </w:rPr>
  </w:style>
  <w:style w:type="paragraph" w:styleId="5">
    <w:name w:val="heading 5"/>
    <w:basedOn w:val="a"/>
    <w:next w:val="a1"/>
    <w:link w:val="51"/>
    <w:qFormat/>
    <w:pPr>
      <w:keepNext/>
      <w:keepLines/>
      <w:spacing w:before="280" w:after="290" w:line="372" w:lineRule="auto"/>
      <w:outlineLvl w:val="4"/>
    </w:pPr>
    <w:rPr>
      <w:b/>
      <w:sz w:val="28"/>
      <w:szCs w:val="20"/>
      <w:lang w:val="zh-CN"/>
    </w:rPr>
  </w:style>
  <w:style w:type="paragraph" w:styleId="6">
    <w:name w:val="heading 6"/>
    <w:basedOn w:val="a"/>
    <w:next w:val="NormalIndent1"/>
    <w:link w:val="61"/>
    <w:qFormat/>
    <w:pPr>
      <w:keepNext/>
      <w:keepLines/>
      <w:spacing w:before="240" w:after="64" w:line="317" w:lineRule="auto"/>
      <w:outlineLvl w:val="5"/>
    </w:pPr>
    <w:rPr>
      <w:rFonts w:ascii="Arial" w:eastAsia="黑体" w:hAnsi="Arial"/>
      <w:b/>
      <w:sz w:val="24"/>
      <w:szCs w:val="20"/>
      <w:lang w:val="zh-CN"/>
    </w:rPr>
  </w:style>
  <w:style w:type="paragraph" w:styleId="7">
    <w:name w:val="heading 7"/>
    <w:basedOn w:val="a"/>
    <w:next w:val="a1"/>
    <w:link w:val="71"/>
    <w:qFormat/>
    <w:pPr>
      <w:keepNext/>
      <w:keepLines/>
      <w:spacing w:before="240" w:after="64" w:line="317" w:lineRule="auto"/>
      <w:outlineLvl w:val="6"/>
    </w:pPr>
    <w:rPr>
      <w:b/>
      <w:sz w:val="24"/>
      <w:szCs w:val="20"/>
      <w:lang w:val="zh-CN"/>
    </w:rPr>
  </w:style>
  <w:style w:type="paragraph" w:styleId="8">
    <w:name w:val="heading 8"/>
    <w:basedOn w:val="a"/>
    <w:next w:val="a1"/>
    <w:link w:val="81"/>
    <w:qFormat/>
    <w:pPr>
      <w:keepNext/>
      <w:keepLines/>
      <w:spacing w:before="240" w:after="64" w:line="317" w:lineRule="auto"/>
      <w:outlineLvl w:val="7"/>
    </w:pPr>
    <w:rPr>
      <w:rFonts w:ascii="Arial" w:eastAsia="黑体" w:hAnsi="Arial"/>
      <w:sz w:val="24"/>
      <w:szCs w:val="20"/>
      <w:lang w:val="zh-CN"/>
    </w:rPr>
  </w:style>
  <w:style w:type="paragraph" w:styleId="9">
    <w:name w:val="heading 9"/>
    <w:basedOn w:val="a"/>
    <w:next w:val="a1"/>
    <w:link w:val="91"/>
    <w:qFormat/>
    <w:pPr>
      <w:keepNext/>
      <w:keepLines/>
      <w:spacing w:before="240" w:after="64" w:line="317" w:lineRule="auto"/>
      <w:outlineLvl w:val="8"/>
    </w:pPr>
    <w:rPr>
      <w:rFonts w:ascii="Arial" w:eastAsia="黑体" w:hAnsi="Arial"/>
      <w:szCs w:val="20"/>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TOC5"/>
    <w:link w:val="11"/>
    <w:qFormat/>
    <w:pPr>
      <w:autoSpaceDE w:val="0"/>
      <w:autoSpaceDN w:val="0"/>
      <w:adjustRightInd w:val="0"/>
      <w:spacing w:after="120"/>
      <w:jc w:val="left"/>
      <w:textAlignment w:val="baseline"/>
    </w:pPr>
    <w:rPr>
      <w:kern w:val="0"/>
      <w:sz w:val="20"/>
      <w:szCs w:val="20"/>
    </w:rPr>
  </w:style>
  <w:style w:type="paragraph" w:styleId="TOC5">
    <w:name w:val="toc 5"/>
    <w:basedOn w:val="a"/>
    <w:next w:val="a"/>
    <w:uiPriority w:val="39"/>
    <w:qFormat/>
    <w:pPr>
      <w:ind w:left="840"/>
      <w:jc w:val="left"/>
    </w:pPr>
    <w:rPr>
      <w:rFonts w:ascii="Calibri" w:hAnsi="Calibri" w:cs="Calibri"/>
      <w:sz w:val="18"/>
      <w:szCs w:val="18"/>
    </w:rPr>
  </w:style>
  <w:style w:type="paragraph" w:styleId="a1">
    <w:name w:val="Normal Indent"/>
    <w:basedOn w:val="a"/>
    <w:link w:val="a5"/>
    <w:qFormat/>
    <w:pPr>
      <w:ind w:firstLine="420"/>
    </w:pPr>
    <w:rPr>
      <w:szCs w:val="20"/>
    </w:rPr>
  </w:style>
  <w:style w:type="paragraph" w:customStyle="1" w:styleId="NormalIndent1">
    <w:name w:val="Normal Indent1"/>
    <w:basedOn w:val="a"/>
    <w:qFormat/>
    <w:pPr>
      <w:spacing w:line="300" w:lineRule="auto"/>
      <w:ind w:firstLine="420"/>
    </w:pPr>
    <w:rPr>
      <w:sz w:val="24"/>
    </w:rPr>
  </w:style>
  <w:style w:type="paragraph" w:styleId="30">
    <w:name w:val="List 3"/>
    <w:basedOn w:val="a"/>
    <w:qFormat/>
    <w:pPr>
      <w:ind w:left="1260" w:hanging="420"/>
    </w:pPr>
    <w:rPr>
      <w:szCs w:val="20"/>
    </w:rPr>
  </w:style>
  <w:style w:type="paragraph" w:styleId="TOC7">
    <w:name w:val="toc 7"/>
    <w:basedOn w:val="a"/>
    <w:next w:val="a"/>
    <w:uiPriority w:val="39"/>
    <w:qFormat/>
    <w:pPr>
      <w:ind w:left="1260"/>
      <w:jc w:val="left"/>
    </w:pPr>
    <w:rPr>
      <w:rFonts w:ascii="Calibri" w:hAnsi="Calibri" w:cs="Calibri"/>
      <w:sz w:val="18"/>
      <w:szCs w:val="18"/>
    </w:rPr>
  </w:style>
  <w:style w:type="paragraph" w:styleId="a6">
    <w:name w:val="Document Map"/>
    <w:basedOn w:val="a"/>
    <w:link w:val="12"/>
    <w:qFormat/>
    <w:pPr>
      <w:shd w:val="clear" w:color="auto" w:fill="000080"/>
    </w:pPr>
    <w:rPr>
      <w:lang w:val="zh-CN"/>
    </w:rPr>
  </w:style>
  <w:style w:type="paragraph" w:styleId="a7">
    <w:name w:val="annotation text"/>
    <w:basedOn w:val="a"/>
    <w:link w:val="13"/>
    <w:uiPriority w:val="99"/>
    <w:qFormat/>
    <w:pPr>
      <w:autoSpaceDE w:val="0"/>
      <w:autoSpaceDN w:val="0"/>
      <w:adjustRightInd w:val="0"/>
      <w:jc w:val="left"/>
      <w:textAlignment w:val="baseline"/>
    </w:pPr>
    <w:rPr>
      <w:kern w:val="20"/>
      <w:sz w:val="22"/>
      <w:szCs w:val="20"/>
      <w:lang w:val="zh-CN"/>
    </w:rPr>
  </w:style>
  <w:style w:type="paragraph" w:styleId="a8">
    <w:name w:val="Salutation"/>
    <w:basedOn w:val="a"/>
    <w:next w:val="a"/>
    <w:link w:val="14"/>
    <w:qFormat/>
    <w:rPr>
      <w:rFonts w:ascii="宋体" w:hAnsi="宋体"/>
      <w:sz w:val="28"/>
      <w:szCs w:val="20"/>
      <w:lang w:val="zh-CN"/>
    </w:rPr>
  </w:style>
  <w:style w:type="paragraph" w:styleId="31">
    <w:name w:val="Body Text 3"/>
    <w:basedOn w:val="a"/>
    <w:link w:val="310"/>
    <w:qFormat/>
    <w:pPr>
      <w:autoSpaceDE w:val="0"/>
      <w:autoSpaceDN w:val="0"/>
      <w:adjustRightInd w:val="0"/>
      <w:spacing w:after="120"/>
      <w:jc w:val="left"/>
      <w:textAlignment w:val="baseline"/>
    </w:pPr>
    <w:rPr>
      <w:kern w:val="20"/>
      <w:sz w:val="16"/>
      <w:szCs w:val="16"/>
      <w:lang w:val="zh-CN"/>
    </w:rPr>
  </w:style>
  <w:style w:type="paragraph" w:styleId="a9">
    <w:name w:val="Body Text Indent"/>
    <w:basedOn w:val="a"/>
    <w:link w:val="20"/>
    <w:uiPriority w:val="99"/>
    <w:qFormat/>
    <w:pPr>
      <w:autoSpaceDE w:val="0"/>
      <w:autoSpaceDN w:val="0"/>
      <w:adjustRightInd w:val="0"/>
      <w:spacing w:after="120"/>
      <w:ind w:left="360"/>
      <w:jc w:val="left"/>
      <w:textAlignment w:val="baseline"/>
    </w:pPr>
    <w:rPr>
      <w:kern w:val="0"/>
      <w:sz w:val="20"/>
      <w:szCs w:val="20"/>
    </w:rPr>
  </w:style>
  <w:style w:type="paragraph" w:styleId="21">
    <w:name w:val="List 2"/>
    <w:basedOn w:val="a"/>
    <w:qFormat/>
    <w:pPr>
      <w:autoSpaceDE w:val="0"/>
      <w:autoSpaceDN w:val="0"/>
      <w:adjustRightInd w:val="0"/>
      <w:ind w:left="720" w:hanging="360"/>
      <w:jc w:val="left"/>
      <w:textAlignment w:val="baseline"/>
    </w:pPr>
    <w:rPr>
      <w:kern w:val="0"/>
      <w:sz w:val="20"/>
      <w:szCs w:val="20"/>
    </w:rPr>
  </w:style>
  <w:style w:type="paragraph" w:styleId="aa">
    <w:name w:val="List Continue"/>
    <w:basedOn w:val="a"/>
    <w:qFormat/>
    <w:pPr>
      <w:spacing w:after="120"/>
      <w:ind w:left="420"/>
    </w:pPr>
    <w:rPr>
      <w:szCs w:val="20"/>
    </w:rPr>
  </w:style>
  <w:style w:type="paragraph" w:styleId="ab">
    <w:name w:val="Block Text"/>
    <w:basedOn w:val="a"/>
    <w:qFormat/>
    <w:pPr>
      <w:ind w:left="540" w:right="-756"/>
    </w:pPr>
    <w:rPr>
      <w:rFonts w:ascii="仿宋_GB2312" w:eastAsia="仿宋_GB2312"/>
      <w:bCs/>
      <w:sz w:val="32"/>
    </w:rPr>
  </w:style>
  <w:style w:type="paragraph" w:styleId="TOC3">
    <w:name w:val="toc 3"/>
    <w:basedOn w:val="a"/>
    <w:next w:val="a"/>
    <w:uiPriority w:val="39"/>
    <w:qFormat/>
    <w:pPr>
      <w:ind w:left="420"/>
      <w:jc w:val="left"/>
    </w:pPr>
    <w:rPr>
      <w:rFonts w:ascii="Calibri" w:hAnsi="Calibri" w:cs="Calibri"/>
      <w:i/>
      <w:iCs/>
      <w:sz w:val="20"/>
      <w:szCs w:val="20"/>
    </w:rPr>
  </w:style>
  <w:style w:type="paragraph" w:styleId="ac">
    <w:name w:val="Plain Text"/>
    <w:basedOn w:val="a"/>
    <w:link w:val="33"/>
    <w:qFormat/>
    <w:rPr>
      <w:rFonts w:ascii="宋体" w:hAnsi="Courier New"/>
      <w:szCs w:val="20"/>
      <w:lang w:val="zh-CN"/>
    </w:rPr>
  </w:style>
  <w:style w:type="paragraph" w:styleId="TOC8">
    <w:name w:val="toc 8"/>
    <w:basedOn w:val="a"/>
    <w:next w:val="a"/>
    <w:uiPriority w:val="39"/>
    <w:qFormat/>
    <w:pPr>
      <w:ind w:left="1470"/>
      <w:jc w:val="left"/>
    </w:pPr>
    <w:rPr>
      <w:rFonts w:ascii="Calibri" w:hAnsi="Calibri" w:cs="Calibri"/>
      <w:sz w:val="18"/>
      <w:szCs w:val="18"/>
    </w:rPr>
  </w:style>
  <w:style w:type="paragraph" w:styleId="ad">
    <w:name w:val="Date"/>
    <w:basedOn w:val="a"/>
    <w:next w:val="a"/>
    <w:link w:val="15"/>
    <w:qFormat/>
    <w:pPr>
      <w:autoSpaceDE w:val="0"/>
      <w:autoSpaceDN w:val="0"/>
      <w:adjustRightInd w:val="0"/>
      <w:ind w:leftChars="2500" w:left="100"/>
      <w:jc w:val="left"/>
      <w:textAlignment w:val="baseline"/>
    </w:pPr>
    <w:rPr>
      <w:kern w:val="20"/>
      <w:sz w:val="22"/>
      <w:szCs w:val="20"/>
      <w:lang w:val="zh-CN"/>
    </w:rPr>
  </w:style>
  <w:style w:type="paragraph" w:styleId="23">
    <w:name w:val="Body Text Indent 2"/>
    <w:basedOn w:val="a"/>
    <w:link w:val="220"/>
    <w:qFormat/>
    <w:pPr>
      <w:autoSpaceDE w:val="0"/>
      <w:autoSpaceDN w:val="0"/>
      <w:adjustRightInd w:val="0"/>
      <w:spacing w:line="360" w:lineRule="auto"/>
      <w:ind w:left="2268" w:firstLine="42"/>
    </w:pPr>
    <w:rPr>
      <w:rFonts w:ascii="仿宋_GB2312" w:eastAsia="仿宋_GB2312"/>
      <w:kern w:val="0"/>
      <w:sz w:val="30"/>
      <w:szCs w:val="20"/>
      <w:lang w:val="zh-CN"/>
    </w:rPr>
  </w:style>
  <w:style w:type="paragraph" w:styleId="50">
    <w:name w:val="List Continue 5"/>
    <w:basedOn w:val="a"/>
    <w:qFormat/>
    <w:pPr>
      <w:spacing w:after="120"/>
      <w:ind w:left="2100"/>
    </w:pPr>
    <w:rPr>
      <w:szCs w:val="20"/>
    </w:rPr>
  </w:style>
  <w:style w:type="paragraph" w:styleId="ae">
    <w:name w:val="Balloon Text"/>
    <w:basedOn w:val="a"/>
    <w:link w:val="24"/>
    <w:uiPriority w:val="99"/>
    <w:qFormat/>
    <w:rPr>
      <w:sz w:val="18"/>
      <w:szCs w:val="18"/>
      <w:lang w:val="zh-CN"/>
    </w:rPr>
  </w:style>
  <w:style w:type="paragraph" w:styleId="af">
    <w:name w:val="footer"/>
    <w:basedOn w:val="a"/>
    <w:link w:val="25"/>
    <w:uiPriority w:val="99"/>
    <w:qFormat/>
    <w:pPr>
      <w:tabs>
        <w:tab w:val="center" w:pos="4320"/>
        <w:tab w:val="right" w:pos="8640"/>
      </w:tabs>
      <w:autoSpaceDE w:val="0"/>
      <w:autoSpaceDN w:val="0"/>
      <w:adjustRightInd w:val="0"/>
      <w:jc w:val="left"/>
      <w:textAlignment w:val="baseline"/>
    </w:pPr>
    <w:rPr>
      <w:kern w:val="0"/>
      <w:sz w:val="20"/>
      <w:szCs w:val="20"/>
    </w:rPr>
  </w:style>
  <w:style w:type="paragraph" w:styleId="af0">
    <w:name w:val="header"/>
    <w:basedOn w:val="a"/>
    <w:link w:val="26"/>
    <w:uiPriority w:val="99"/>
    <w:qFormat/>
    <w:pPr>
      <w:tabs>
        <w:tab w:val="center" w:pos="4320"/>
        <w:tab w:val="right" w:pos="8640"/>
      </w:tabs>
      <w:autoSpaceDE w:val="0"/>
      <w:autoSpaceDN w:val="0"/>
      <w:adjustRightInd w:val="0"/>
      <w:jc w:val="left"/>
      <w:textAlignment w:val="baseline"/>
    </w:pPr>
    <w:rPr>
      <w:kern w:val="0"/>
      <w:sz w:val="20"/>
      <w:szCs w:val="20"/>
    </w:rPr>
  </w:style>
  <w:style w:type="paragraph" w:styleId="TOC1">
    <w:name w:val="toc 1"/>
    <w:basedOn w:val="a"/>
    <w:next w:val="a"/>
    <w:uiPriority w:val="39"/>
    <w:qFormat/>
    <w:pPr>
      <w:spacing w:before="120" w:after="120"/>
      <w:jc w:val="left"/>
    </w:pPr>
    <w:rPr>
      <w:rFonts w:ascii="Calibri" w:hAnsi="Calibri" w:cs="Calibri"/>
      <w:b/>
      <w:bCs/>
      <w:caps/>
      <w:sz w:val="20"/>
      <w:szCs w:val="20"/>
    </w:rPr>
  </w:style>
  <w:style w:type="paragraph" w:styleId="40">
    <w:name w:val="List Continue 4"/>
    <w:basedOn w:val="a"/>
    <w:qFormat/>
    <w:pPr>
      <w:spacing w:after="120"/>
      <w:ind w:leftChars="800" w:left="1680"/>
    </w:pPr>
  </w:style>
  <w:style w:type="paragraph" w:styleId="TOC4">
    <w:name w:val="toc 4"/>
    <w:basedOn w:val="a"/>
    <w:next w:val="a"/>
    <w:uiPriority w:val="39"/>
    <w:qFormat/>
    <w:pPr>
      <w:ind w:left="630"/>
      <w:jc w:val="left"/>
    </w:pPr>
    <w:rPr>
      <w:rFonts w:ascii="Calibri" w:hAnsi="Calibri" w:cs="Calibri"/>
      <w:sz w:val="18"/>
      <w:szCs w:val="18"/>
    </w:rPr>
  </w:style>
  <w:style w:type="paragraph" w:styleId="af1">
    <w:name w:val="Subtitle"/>
    <w:basedOn w:val="a"/>
    <w:next w:val="a"/>
    <w:link w:val="16"/>
    <w:uiPriority w:val="11"/>
    <w:qFormat/>
    <w:pPr>
      <w:spacing w:before="240" w:after="60" w:line="312" w:lineRule="auto"/>
      <w:ind w:firstLineChars="200" w:firstLine="200"/>
      <w:jc w:val="center"/>
      <w:outlineLvl w:val="1"/>
    </w:pPr>
    <w:rPr>
      <w:rFonts w:ascii="Cambria" w:hAnsi="Cambria"/>
      <w:b/>
      <w:kern w:val="28"/>
      <w:sz w:val="28"/>
      <w:szCs w:val="20"/>
      <w:lang w:val="zh-CN"/>
    </w:rPr>
  </w:style>
  <w:style w:type="paragraph" w:styleId="af2">
    <w:name w:val="List"/>
    <w:basedOn w:val="a"/>
    <w:link w:val="af3"/>
    <w:qFormat/>
    <w:pPr>
      <w:autoSpaceDE w:val="0"/>
      <w:autoSpaceDN w:val="0"/>
      <w:adjustRightInd w:val="0"/>
      <w:ind w:left="360" w:hanging="360"/>
      <w:jc w:val="left"/>
      <w:textAlignment w:val="baseline"/>
    </w:pPr>
    <w:rPr>
      <w:kern w:val="0"/>
      <w:sz w:val="20"/>
      <w:szCs w:val="20"/>
    </w:rPr>
  </w:style>
  <w:style w:type="paragraph" w:styleId="TOC6">
    <w:name w:val="toc 6"/>
    <w:basedOn w:val="a"/>
    <w:next w:val="a"/>
    <w:uiPriority w:val="39"/>
    <w:qFormat/>
    <w:pPr>
      <w:ind w:left="1050"/>
      <w:jc w:val="left"/>
    </w:pPr>
    <w:rPr>
      <w:rFonts w:ascii="Calibri" w:hAnsi="Calibri" w:cs="Calibri"/>
      <w:sz w:val="18"/>
      <w:szCs w:val="18"/>
    </w:rPr>
  </w:style>
  <w:style w:type="paragraph" w:styleId="52">
    <w:name w:val="List 5"/>
    <w:basedOn w:val="a"/>
    <w:qFormat/>
    <w:pPr>
      <w:ind w:left="2100" w:hanging="420"/>
    </w:pPr>
    <w:rPr>
      <w:szCs w:val="20"/>
    </w:rPr>
  </w:style>
  <w:style w:type="paragraph" w:styleId="34">
    <w:name w:val="Body Text Indent 3"/>
    <w:basedOn w:val="a"/>
    <w:link w:val="320"/>
    <w:qFormat/>
    <w:pPr>
      <w:spacing w:after="120"/>
      <w:ind w:leftChars="200" w:left="420"/>
    </w:pPr>
    <w:rPr>
      <w:sz w:val="16"/>
      <w:szCs w:val="16"/>
      <w:lang w:val="zh-CN"/>
    </w:rPr>
  </w:style>
  <w:style w:type="paragraph" w:styleId="TOC2">
    <w:name w:val="toc 2"/>
    <w:basedOn w:val="a"/>
    <w:next w:val="a"/>
    <w:uiPriority w:val="39"/>
    <w:qFormat/>
    <w:pPr>
      <w:ind w:left="210"/>
      <w:jc w:val="left"/>
    </w:pPr>
    <w:rPr>
      <w:rFonts w:ascii="Calibri" w:hAnsi="Calibri" w:cs="Calibri"/>
      <w:smallCaps/>
      <w:sz w:val="20"/>
      <w:szCs w:val="20"/>
    </w:rPr>
  </w:style>
  <w:style w:type="paragraph" w:styleId="TOC9">
    <w:name w:val="toc 9"/>
    <w:basedOn w:val="a"/>
    <w:next w:val="a"/>
    <w:uiPriority w:val="39"/>
    <w:qFormat/>
    <w:pPr>
      <w:ind w:left="1680"/>
      <w:jc w:val="left"/>
    </w:pPr>
    <w:rPr>
      <w:rFonts w:ascii="Calibri" w:hAnsi="Calibri" w:cs="Calibri"/>
      <w:sz w:val="18"/>
      <w:szCs w:val="18"/>
    </w:rPr>
  </w:style>
  <w:style w:type="paragraph" w:styleId="27">
    <w:name w:val="Body Text 2"/>
    <w:basedOn w:val="a"/>
    <w:link w:val="210"/>
    <w:qFormat/>
    <w:pPr>
      <w:autoSpaceDE w:val="0"/>
      <w:autoSpaceDN w:val="0"/>
      <w:adjustRightInd w:val="0"/>
      <w:spacing w:after="120" w:line="480" w:lineRule="auto"/>
      <w:jc w:val="left"/>
      <w:textAlignment w:val="baseline"/>
    </w:pPr>
    <w:rPr>
      <w:kern w:val="20"/>
      <w:sz w:val="22"/>
      <w:szCs w:val="20"/>
      <w:lang w:val="zh-CN"/>
    </w:rPr>
  </w:style>
  <w:style w:type="paragraph" w:styleId="42">
    <w:name w:val="List 4"/>
    <w:basedOn w:val="a"/>
    <w:qFormat/>
    <w:pPr>
      <w:ind w:left="1680" w:hanging="420"/>
    </w:pPr>
    <w:rPr>
      <w:szCs w:val="20"/>
    </w:rPr>
  </w:style>
  <w:style w:type="paragraph" w:styleId="28">
    <w:name w:val="List Continue 2"/>
    <w:basedOn w:val="a"/>
    <w:qFormat/>
    <w:pPr>
      <w:autoSpaceDE w:val="0"/>
      <w:autoSpaceDN w:val="0"/>
      <w:adjustRightInd w:val="0"/>
      <w:spacing w:after="120"/>
      <w:ind w:leftChars="400" w:left="840"/>
      <w:jc w:val="left"/>
      <w:textAlignment w:val="baseline"/>
    </w:pPr>
    <w:rPr>
      <w:kern w:val="20"/>
      <w:sz w:val="22"/>
      <w:szCs w:val="20"/>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
    <w:uiPriority w:val="99"/>
    <w:qFormat/>
    <w:pPr>
      <w:widowControl/>
      <w:spacing w:before="100" w:beforeAutospacing="1" w:after="100" w:afterAutospacing="1"/>
      <w:jc w:val="left"/>
    </w:pPr>
    <w:rPr>
      <w:rFonts w:ascii="宋体" w:hAnsi="宋体"/>
      <w:kern w:val="0"/>
      <w:sz w:val="24"/>
    </w:rPr>
  </w:style>
  <w:style w:type="paragraph" w:styleId="35">
    <w:name w:val="List Continue 3"/>
    <w:basedOn w:val="a"/>
    <w:qFormat/>
    <w:pPr>
      <w:spacing w:after="120"/>
      <w:ind w:left="1260"/>
    </w:pPr>
    <w:rPr>
      <w:szCs w:val="20"/>
    </w:rPr>
  </w:style>
  <w:style w:type="paragraph" w:styleId="17">
    <w:name w:val="index 1"/>
    <w:basedOn w:val="a"/>
    <w:next w:val="a"/>
    <w:qFormat/>
    <w:pPr>
      <w:spacing w:line="220" w:lineRule="exact"/>
      <w:jc w:val="center"/>
    </w:pPr>
    <w:rPr>
      <w:rFonts w:ascii="仿宋_GB2312" w:eastAsia="仿宋_GB2312"/>
      <w:szCs w:val="21"/>
    </w:rPr>
  </w:style>
  <w:style w:type="paragraph" w:styleId="af5">
    <w:name w:val="Title"/>
    <w:basedOn w:val="a"/>
    <w:link w:val="18"/>
    <w:qFormat/>
    <w:pPr>
      <w:adjustRightInd w:val="0"/>
      <w:spacing w:before="240" w:after="60" w:line="420" w:lineRule="atLeast"/>
      <w:jc w:val="center"/>
      <w:textAlignment w:val="baseline"/>
      <w:outlineLvl w:val="0"/>
    </w:pPr>
    <w:rPr>
      <w:rFonts w:ascii="Arial" w:hAnsi="Arial"/>
      <w:b/>
      <w:kern w:val="0"/>
      <w:sz w:val="32"/>
      <w:szCs w:val="20"/>
      <w:lang w:val="zh-CN"/>
    </w:rPr>
  </w:style>
  <w:style w:type="paragraph" w:styleId="af6">
    <w:name w:val="annotation subject"/>
    <w:basedOn w:val="a7"/>
    <w:next w:val="a7"/>
    <w:link w:val="29"/>
    <w:uiPriority w:val="99"/>
    <w:unhideWhenUsed/>
    <w:qFormat/>
    <w:pPr>
      <w:autoSpaceDE/>
      <w:autoSpaceDN/>
      <w:adjustRightInd/>
      <w:textAlignment w:val="auto"/>
    </w:pPr>
    <w:rPr>
      <w:b/>
      <w:bCs/>
      <w:kern w:val="2"/>
      <w:sz w:val="21"/>
      <w:szCs w:val="24"/>
    </w:rPr>
  </w:style>
  <w:style w:type="paragraph" w:styleId="af7">
    <w:name w:val="Body Text First Indent"/>
    <w:basedOn w:val="a0"/>
    <w:link w:val="af8"/>
    <w:qFormat/>
    <w:pPr>
      <w:autoSpaceDE/>
      <w:autoSpaceDN/>
      <w:adjustRightInd/>
      <w:ind w:firstLine="420"/>
      <w:jc w:val="both"/>
      <w:textAlignment w:val="auto"/>
    </w:pPr>
    <w:rPr>
      <w:kern w:val="2"/>
      <w:sz w:val="21"/>
      <w:lang w:val="zh-CN"/>
    </w:rPr>
  </w:style>
  <w:style w:type="paragraph" w:styleId="2a">
    <w:name w:val="Body Text First Indent 2"/>
    <w:basedOn w:val="a9"/>
    <w:link w:val="2b"/>
    <w:qFormat/>
    <w:pPr>
      <w:autoSpaceDE/>
      <w:autoSpaceDN/>
      <w:adjustRightInd/>
      <w:ind w:left="420" w:firstLine="210"/>
      <w:jc w:val="both"/>
      <w:textAlignment w:val="auto"/>
    </w:pPr>
    <w:rPr>
      <w:kern w:val="2"/>
      <w:sz w:val="21"/>
      <w:lang w:val="zh-CN"/>
    </w:rPr>
  </w:style>
  <w:style w:type="table" w:styleId="af9">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page number"/>
    <w:qFormat/>
    <w:rPr>
      <w:sz w:val="20"/>
    </w:rPr>
  </w:style>
  <w:style w:type="character" w:styleId="afc">
    <w:name w:val="FollowedHyperlink"/>
    <w:basedOn w:val="a2"/>
    <w:uiPriority w:val="99"/>
    <w:semiHidden/>
    <w:unhideWhenUsed/>
    <w:qFormat/>
    <w:rPr>
      <w:color w:val="954F72"/>
      <w:u w:val="single"/>
    </w:rPr>
  </w:style>
  <w:style w:type="character" w:styleId="afd">
    <w:name w:val="Emphasis"/>
    <w:uiPriority w:val="20"/>
    <w:qFormat/>
    <w:rPr>
      <w:color w:val="CC0000"/>
    </w:rPr>
  </w:style>
  <w:style w:type="character" w:styleId="HTML1">
    <w:name w:val="HTML Definition"/>
    <w:qFormat/>
  </w:style>
  <w:style w:type="character" w:styleId="HTML2">
    <w:name w:val="HTML Typewriter"/>
    <w:unhideWhenUsed/>
    <w:qFormat/>
    <w:rPr>
      <w:rFonts w:ascii="monospace" w:eastAsia="monospace" w:hAnsi="monospace" w:cs="monospace" w:hint="default"/>
      <w:sz w:val="20"/>
    </w:rPr>
  </w:style>
  <w:style w:type="character" w:styleId="HTML3">
    <w:name w:val="HTML Acronym"/>
    <w:unhideWhenUsed/>
    <w:qFormat/>
  </w:style>
  <w:style w:type="character" w:styleId="HTML4">
    <w:name w:val="HTML Variable"/>
    <w:qFormat/>
  </w:style>
  <w:style w:type="character" w:styleId="afe">
    <w:name w:val="Hyperlink"/>
    <w:uiPriority w:val="99"/>
    <w:qFormat/>
    <w:rPr>
      <w:color w:val="0000FF"/>
      <w:u w:val="single"/>
    </w:rPr>
  </w:style>
  <w:style w:type="character" w:styleId="HTML5">
    <w:name w:val="HTML Code"/>
    <w:qFormat/>
    <w:rPr>
      <w:rFonts w:ascii="Menlo" w:eastAsia="Menlo" w:hAnsi="Menlo" w:cs="Menlo" w:hint="default"/>
      <w:color w:val="C7254E"/>
      <w:sz w:val="21"/>
      <w:szCs w:val="21"/>
      <w:shd w:val="clear" w:color="auto" w:fill="F9F2F4"/>
    </w:rPr>
  </w:style>
  <w:style w:type="character" w:styleId="aff">
    <w:name w:val="annotation reference"/>
    <w:uiPriority w:val="99"/>
    <w:qFormat/>
    <w:rPr>
      <w:sz w:val="21"/>
      <w:szCs w:val="21"/>
    </w:rPr>
  </w:style>
  <w:style w:type="character" w:styleId="HTML6">
    <w:name w:val="HTML Cite"/>
    <w:qFormat/>
  </w:style>
  <w:style w:type="character" w:styleId="aff0">
    <w:name w:val="footnote reference"/>
    <w:qFormat/>
    <w:rPr>
      <w:vertAlign w:val="superscript"/>
    </w:rPr>
  </w:style>
  <w:style w:type="character" w:styleId="HTML7">
    <w:name w:val="HTML Keyboard"/>
    <w:qFormat/>
    <w:rPr>
      <w:rFonts w:ascii="Menlo" w:eastAsia="Menlo" w:hAnsi="Menlo" w:cs="Menlo"/>
      <w:color w:val="FFFFFF"/>
      <w:sz w:val="21"/>
      <w:szCs w:val="21"/>
      <w:shd w:val="clear" w:color="auto" w:fill="333333"/>
    </w:rPr>
  </w:style>
  <w:style w:type="character" w:styleId="HTML8">
    <w:name w:val="HTML Sample"/>
    <w:qFormat/>
    <w:rPr>
      <w:rFonts w:ascii="Menlo" w:eastAsia="Menlo" w:hAnsi="Menlo" w:cs="Menlo" w:hint="default"/>
      <w:sz w:val="21"/>
      <w:szCs w:val="21"/>
    </w:rPr>
  </w:style>
  <w:style w:type="character" w:customStyle="1" w:styleId="22">
    <w:name w:val="标题 2 字符2"/>
    <w:link w:val="2"/>
    <w:qFormat/>
    <w:rPr>
      <w:rFonts w:ascii="Arial" w:eastAsia="黑体" w:hAnsi="Arial"/>
      <w:b/>
      <w:bCs/>
      <w:kern w:val="20"/>
      <w:sz w:val="32"/>
      <w:szCs w:val="32"/>
    </w:rPr>
  </w:style>
  <w:style w:type="character" w:customStyle="1" w:styleId="32">
    <w:name w:val="标题 3 字符2"/>
    <w:link w:val="3"/>
    <w:qFormat/>
    <w:rPr>
      <w:b/>
      <w:kern w:val="2"/>
      <w:sz w:val="32"/>
    </w:rPr>
  </w:style>
  <w:style w:type="character" w:customStyle="1" w:styleId="41">
    <w:name w:val="标题 4 字符1"/>
    <w:link w:val="4"/>
    <w:qFormat/>
    <w:rPr>
      <w:rFonts w:ascii="Arial" w:eastAsia="黑体" w:hAnsi="Arial"/>
      <w:b/>
      <w:kern w:val="2"/>
      <w:sz w:val="28"/>
    </w:rPr>
  </w:style>
  <w:style w:type="character" w:customStyle="1" w:styleId="51">
    <w:name w:val="标题 5 字符1"/>
    <w:link w:val="5"/>
    <w:qFormat/>
    <w:rPr>
      <w:b/>
      <w:kern w:val="2"/>
      <w:sz w:val="28"/>
    </w:rPr>
  </w:style>
  <w:style w:type="character" w:customStyle="1" w:styleId="61">
    <w:name w:val="标题 6 字符1"/>
    <w:link w:val="6"/>
    <w:qFormat/>
    <w:rPr>
      <w:rFonts w:ascii="Arial" w:eastAsia="黑体" w:hAnsi="Arial"/>
      <w:b/>
      <w:kern w:val="2"/>
      <w:sz w:val="24"/>
    </w:rPr>
  </w:style>
  <w:style w:type="character" w:customStyle="1" w:styleId="71">
    <w:name w:val="标题 7 字符1"/>
    <w:link w:val="7"/>
    <w:qFormat/>
    <w:rPr>
      <w:b/>
      <w:kern w:val="2"/>
      <w:sz w:val="24"/>
    </w:rPr>
  </w:style>
  <w:style w:type="character" w:customStyle="1" w:styleId="81">
    <w:name w:val="标题 8 字符1"/>
    <w:link w:val="8"/>
    <w:qFormat/>
    <w:rPr>
      <w:rFonts w:ascii="Arial" w:eastAsia="黑体" w:hAnsi="Arial"/>
      <w:kern w:val="2"/>
      <w:sz w:val="24"/>
    </w:rPr>
  </w:style>
  <w:style w:type="character" w:customStyle="1" w:styleId="91">
    <w:name w:val="标题 9 字符1"/>
    <w:link w:val="9"/>
    <w:qFormat/>
    <w:rPr>
      <w:rFonts w:ascii="Arial" w:eastAsia="黑体" w:hAnsi="Arial"/>
      <w:kern w:val="2"/>
      <w:sz w:val="21"/>
    </w:rPr>
  </w:style>
  <w:style w:type="character" w:customStyle="1" w:styleId="wgGB23121">
    <w:name w:val="wg标注 仿宋_GB23121"/>
    <w:qFormat/>
    <w:rPr>
      <w:rFonts w:ascii="仿宋_GB2312" w:eastAsia="仿宋_GB2312" w:hAnsi="仿宋_GB2312"/>
      <w:sz w:val="21"/>
    </w:rPr>
  </w:style>
  <w:style w:type="character" w:customStyle="1" w:styleId="GB2312">
    <w:name w:val="样式 仿宋_GB2312"/>
    <w:qFormat/>
    <w:rPr>
      <w:rFonts w:ascii="仿宋_GB2312" w:eastAsia="仿宋_GB2312" w:hAnsi="仿宋_GB2312"/>
      <w:b/>
      <w:sz w:val="28"/>
    </w:rPr>
  </w:style>
  <w:style w:type="character" w:customStyle="1" w:styleId="wgGB2312">
    <w:name w:val="wg表格文字（仿宋_GB2312 小四）"/>
    <w:qFormat/>
    <w:rPr>
      <w:rFonts w:ascii="仿宋_GB2312" w:eastAsia="仿宋_GB2312" w:hAnsi="仿宋_GB2312"/>
      <w:sz w:val="24"/>
    </w:rPr>
  </w:style>
  <w:style w:type="character" w:customStyle="1" w:styleId="wgChar">
    <w:name w:val="标题三wg +左对齐 Char"/>
    <w:basedOn w:val="wgChar0"/>
    <w:qFormat/>
    <w:rPr>
      <w:rFonts w:ascii="仿宋_GB2312" w:eastAsia="仿宋_GB2312" w:hAnsi="宋体" w:cs="宋体"/>
      <w:b/>
      <w:bCs/>
      <w:kern w:val="2"/>
      <w:sz w:val="32"/>
      <w:lang w:val="en-US" w:eastAsia="zh-CN" w:bidi="ar-SA"/>
    </w:rPr>
  </w:style>
  <w:style w:type="character" w:customStyle="1" w:styleId="wgChar0">
    <w:name w:val="标题三wg Char"/>
    <w:qFormat/>
    <w:rPr>
      <w:rFonts w:ascii="仿宋_GB2312" w:eastAsia="仿宋_GB2312" w:hAnsi="宋体" w:cs="宋体"/>
      <w:b/>
      <w:bCs/>
      <w:kern w:val="2"/>
      <w:sz w:val="32"/>
      <w:lang w:val="en-US" w:eastAsia="zh-CN" w:bidi="ar-SA"/>
    </w:rPr>
  </w:style>
  <w:style w:type="character" w:customStyle="1" w:styleId="1Char">
    <w:name w:val="标题1 Char"/>
    <w:qFormat/>
    <w:rPr>
      <w:rFonts w:ascii="宋体" w:eastAsia="宋体" w:hAnsi="宋体"/>
      <w:b/>
      <w:bCs/>
      <w:kern w:val="44"/>
      <w:sz w:val="28"/>
      <w:lang w:val="en-US" w:eastAsia="zh-CN" w:bidi="ar-SA"/>
    </w:rPr>
  </w:style>
  <w:style w:type="character" w:customStyle="1" w:styleId="WG216Char">
    <w:name w:val="WG标题2 + 宋体 五号 行距: 固定值 16 磅 Char"/>
    <w:qFormat/>
    <w:rPr>
      <w:rFonts w:ascii="宋体" w:eastAsia="宋体" w:hAnsi="宋体" w:cs="宋体"/>
      <w:b/>
      <w:bCs/>
      <w:color w:val="000000"/>
      <w:kern w:val="20"/>
      <w:sz w:val="24"/>
      <w:lang w:val="en-US" w:eastAsia="zh-CN" w:bidi="ar-SA"/>
    </w:rPr>
  </w:style>
  <w:style w:type="character" w:customStyle="1" w:styleId="WG2Char">
    <w:name w:val="WG标题2 Char"/>
    <w:qFormat/>
    <w:rPr>
      <w:rFonts w:ascii="仿宋_GB2312" w:eastAsia="宋体" w:hAnsi="宋体" w:cs="宋体"/>
      <w:b/>
      <w:color w:val="000000"/>
      <w:kern w:val="20"/>
      <w:sz w:val="24"/>
      <w:lang w:val="en-US" w:eastAsia="zh-CN" w:bidi="ar-SA"/>
    </w:rPr>
  </w:style>
  <w:style w:type="character" w:customStyle="1" w:styleId="wg2Char0">
    <w:name w:val="样式 正文小四wg + 首行缩进:  2 字符 Char"/>
    <w:basedOn w:val="wgChar1"/>
    <w:qFormat/>
    <w:rPr>
      <w:rFonts w:ascii="仿宋_GB2312" w:eastAsia="仿宋_GB2312" w:hAnsi="宋体" w:cs="宋体"/>
      <w:color w:val="000000"/>
      <w:kern w:val="20"/>
      <w:sz w:val="24"/>
      <w:lang w:val="en-US" w:eastAsia="zh-CN" w:bidi="ar-SA"/>
    </w:rPr>
  </w:style>
  <w:style w:type="character" w:customStyle="1" w:styleId="wgChar1">
    <w:name w:val="正文小四wg Char"/>
    <w:qFormat/>
    <w:rPr>
      <w:rFonts w:ascii="仿宋_GB2312" w:eastAsia="仿宋_GB2312" w:hAnsi="宋体" w:cs="宋体"/>
      <w:color w:val="000000"/>
      <w:kern w:val="20"/>
      <w:sz w:val="24"/>
      <w:lang w:val="en-US" w:eastAsia="zh-CN" w:bidi="ar-SA"/>
    </w:rPr>
  </w:style>
  <w:style w:type="character" w:customStyle="1" w:styleId="wgGB23120">
    <w:name w:val="wg正文 仿宋_GB2312 四号"/>
    <w:qFormat/>
    <w:rPr>
      <w:rFonts w:ascii="仿宋_GB2312" w:eastAsia="仿宋_GB2312" w:hAnsi="仿宋_GB2312"/>
      <w:sz w:val="28"/>
    </w:rPr>
  </w:style>
  <w:style w:type="character" w:customStyle="1" w:styleId="wgChar2">
    <w:name w:val="样式 标题二wg + 四号 Char"/>
    <w:qFormat/>
    <w:rPr>
      <w:rFonts w:ascii="仿宋_GB2312" w:eastAsia="仿宋_GB2312" w:hAnsi="宋体"/>
      <w:b/>
      <w:bCs/>
      <w:kern w:val="2"/>
      <w:sz w:val="28"/>
      <w:szCs w:val="36"/>
      <w:lang w:val="en-US" w:eastAsia="zh-CN" w:bidi="ar-SA"/>
    </w:rPr>
  </w:style>
  <w:style w:type="character" w:customStyle="1" w:styleId="wgChar3">
    <w:name w:val="标题二wg Char"/>
    <w:qFormat/>
    <w:rPr>
      <w:rFonts w:ascii="仿宋_GB2312" w:eastAsia="仿宋_GB2312" w:hAnsi="宋体"/>
      <w:b/>
      <w:kern w:val="2"/>
      <w:sz w:val="36"/>
      <w:szCs w:val="36"/>
      <w:lang w:val="en-US" w:eastAsia="zh-CN" w:bidi="ar-SA"/>
    </w:rPr>
  </w:style>
  <w:style w:type="character" w:customStyle="1" w:styleId="11Char">
    <w:name w:val="样式 标题 1 + 黑体 二号1 Char"/>
    <w:qFormat/>
    <w:rPr>
      <w:rFonts w:ascii="黑体" w:eastAsia="黑体" w:hAnsi="黑体"/>
      <w:b/>
      <w:bCs/>
      <w:kern w:val="28"/>
      <w:sz w:val="44"/>
      <w:lang w:val="en-US" w:eastAsia="zh-CN" w:bidi="ar-SA"/>
    </w:rPr>
  </w:style>
  <w:style w:type="character" w:customStyle="1" w:styleId="1Char0">
    <w:name w:val="标题 1 Char"/>
    <w:qFormat/>
    <w:rPr>
      <w:rFonts w:ascii="Arial" w:eastAsia="宋体" w:hAnsi="Arial"/>
      <w:b/>
      <w:kern w:val="28"/>
      <w:sz w:val="28"/>
      <w:lang w:val="en-US" w:eastAsia="zh-CN" w:bidi="ar-SA"/>
    </w:rPr>
  </w:style>
  <w:style w:type="character" w:customStyle="1" w:styleId="1Char1">
    <w:name w:val="样式 标题 1 + 黑体 二号 Char"/>
    <w:qFormat/>
    <w:rPr>
      <w:rFonts w:ascii="黑体" w:eastAsia="黑体" w:hAnsi="黑体"/>
      <w:b/>
      <w:bCs/>
      <w:kern w:val="28"/>
      <w:sz w:val="44"/>
      <w:lang w:val="en-US" w:eastAsia="zh-CN" w:bidi="ar-SA"/>
    </w:rPr>
  </w:style>
  <w:style w:type="character" w:customStyle="1" w:styleId="24">
    <w:name w:val="批注框文本 字符2"/>
    <w:link w:val="ae"/>
    <w:uiPriority w:val="99"/>
    <w:qFormat/>
    <w:rPr>
      <w:kern w:val="2"/>
      <w:sz w:val="18"/>
      <w:szCs w:val="18"/>
    </w:rPr>
  </w:style>
  <w:style w:type="character" w:customStyle="1" w:styleId="CharChar">
    <w:name w:val="Char Char"/>
    <w:qFormat/>
    <w:rPr>
      <w:rFonts w:ascii="Arial" w:eastAsia="黑体" w:hAnsi="Arial"/>
      <w:b/>
      <w:bCs/>
      <w:kern w:val="20"/>
      <w:sz w:val="32"/>
      <w:szCs w:val="32"/>
      <w:lang w:val="en-US" w:eastAsia="zh-CN" w:bidi="ar-SA"/>
    </w:rPr>
  </w:style>
  <w:style w:type="character" w:customStyle="1" w:styleId="19">
    <w:name w:val="1"/>
    <w:qFormat/>
    <w:rPr>
      <w:kern w:val="0"/>
    </w:rPr>
  </w:style>
  <w:style w:type="character" w:customStyle="1" w:styleId="WG3Char">
    <w:name w:val="WG标题3 Char"/>
    <w:qFormat/>
    <w:rPr>
      <w:rFonts w:ascii="宋体" w:eastAsia="宋体" w:hAnsi="宋体" w:cs="宋体"/>
      <w:b/>
      <w:bCs/>
      <w:color w:val="000000"/>
      <w:kern w:val="20"/>
      <w:sz w:val="21"/>
      <w:lang w:val="en-US" w:eastAsia="zh-CN" w:bidi="ar-SA"/>
    </w:rPr>
  </w:style>
  <w:style w:type="character" w:customStyle="1" w:styleId="1a">
    <w:name w:val="已访问的超链接1"/>
    <w:uiPriority w:val="99"/>
    <w:qFormat/>
    <w:rPr>
      <w:color w:val="800080"/>
      <w:u w:val="single"/>
    </w:rPr>
  </w:style>
  <w:style w:type="character" w:customStyle="1" w:styleId="WG2Char1">
    <w:name w:val="WG标题2 居中 三号 Char"/>
    <w:qFormat/>
    <w:rPr>
      <w:rFonts w:ascii="宋体" w:eastAsia="宋体" w:hAnsi="Arial" w:cs="宋体"/>
      <w:b/>
      <w:bCs/>
      <w:kern w:val="44"/>
      <w:sz w:val="32"/>
      <w:szCs w:val="44"/>
      <w:lang w:val="en-US" w:eastAsia="zh-CN" w:bidi="ar-SA"/>
    </w:rPr>
  </w:style>
  <w:style w:type="character" w:customStyle="1" w:styleId="1GB2312001Char">
    <w:name w:val="样式 标题 1 + (中文) 仿宋_GB2312 小四 段前: 0 磅 段后: 0 磅1 Char"/>
    <w:qFormat/>
    <w:rPr>
      <w:rFonts w:ascii="宋体" w:eastAsia="宋体" w:hAnsi="Arial"/>
      <w:b/>
      <w:bCs/>
      <w:kern w:val="44"/>
      <w:sz w:val="30"/>
      <w:szCs w:val="44"/>
      <w:lang w:val="en-US" w:eastAsia="zh-CN" w:bidi="ar-SA"/>
    </w:rPr>
  </w:style>
  <w:style w:type="paragraph" w:customStyle="1" w:styleId="90">
    <w:name w:val="样式9"/>
    <w:basedOn w:val="1b"/>
    <w:qFormat/>
    <w:pPr>
      <w:keepNext w:val="0"/>
      <w:widowControl w:val="0"/>
      <w:autoSpaceDE/>
      <w:autoSpaceDN/>
      <w:snapToGrid w:val="0"/>
      <w:spacing w:before="50" w:after="0" w:line="360" w:lineRule="atLeast"/>
      <w:ind w:left="902" w:firstLineChars="0" w:firstLine="0"/>
      <w:jc w:val="both"/>
      <w:textAlignment w:val="auto"/>
      <w:outlineLvl w:val="9"/>
    </w:pPr>
    <w:rPr>
      <w:rFonts w:ascii="Century Schoolbook" w:eastAsia="宋体" w:hAnsi="Century Schoolbook"/>
      <w:i w:val="0"/>
      <w:color w:val="auto"/>
      <w:sz w:val="24"/>
      <w:szCs w:val="20"/>
    </w:rPr>
  </w:style>
  <w:style w:type="paragraph" w:customStyle="1" w:styleId="1b">
    <w:name w:val="样式1"/>
    <w:basedOn w:val="2"/>
    <w:qFormat/>
    <w:pPr>
      <w:keepLines w:val="0"/>
      <w:widowControl/>
      <w:spacing w:before="240" w:after="60" w:line="240" w:lineRule="auto"/>
      <w:ind w:firstLineChars="200" w:firstLine="200"/>
      <w:jc w:val="center"/>
    </w:pPr>
    <w:rPr>
      <w:rFonts w:ascii="仿宋_GB2312" w:eastAsia="仿宋_GB2312"/>
      <w:b w:val="0"/>
      <w:bCs w:val="0"/>
      <w:i/>
      <w:color w:val="000000"/>
      <w:kern w:val="0"/>
    </w:rPr>
  </w:style>
  <w:style w:type="paragraph" w:customStyle="1" w:styleId="xl39">
    <w:name w:val="xl39"/>
    <w:basedOn w:val="a"/>
    <w:qFormat/>
    <w:pPr>
      <w:widowControl/>
      <w:spacing w:before="100" w:beforeAutospacing="1" w:after="100" w:afterAutospacing="1"/>
      <w:jc w:val="left"/>
    </w:pPr>
    <w:rPr>
      <w:rFonts w:ascii="宋体" w:hAnsi="宋体"/>
      <w:kern w:val="0"/>
      <w:sz w:val="24"/>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rPr>
  </w:style>
  <w:style w:type="paragraph" w:customStyle="1" w:styleId="GB23120">
    <w:name w:val="样式 仿宋_GB2312 小三 加粗"/>
    <w:basedOn w:val="a"/>
    <w:qFormat/>
    <w:pPr>
      <w:tabs>
        <w:tab w:val="left" w:pos="0"/>
      </w:tabs>
      <w:snapToGrid w:val="0"/>
      <w:spacing w:line="360" w:lineRule="auto"/>
    </w:pPr>
    <w:rPr>
      <w:rFonts w:ascii="仿宋_GB2312" w:eastAsia="仿宋_GB2312" w:hAnsi="宋体"/>
      <w:b/>
      <w:sz w:val="30"/>
      <w:szCs w:val="30"/>
    </w:rPr>
  </w:style>
  <w:style w:type="paragraph" w:customStyle="1" w:styleId="WG3181">
    <w:name w:val="样式 WG标题3 + 行距: 固定值 18 磅1"/>
    <w:basedOn w:val="WG3"/>
    <w:qFormat/>
    <w:pPr>
      <w:spacing w:line="360" w:lineRule="exact"/>
    </w:pPr>
  </w:style>
  <w:style w:type="paragraph" w:customStyle="1" w:styleId="WG3">
    <w:name w:val="WG标题3"/>
    <w:basedOn w:val="WG216"/>
    <w:qFormat/>
    <w:pPr>
      <w:spacing w:line="400" w:lineRule="exact"/>
      <w:outlineLvl w:val="2"/>
    </w:pPr>
    <w:rPr>
      <w:rFonts w:ascii="Times New Roman" w:hAnsi="Times New Roman"/>
    </w:rPr>
  </w:style>
  <w:style w:type="paragraph" w:customStyle="1" w:styleId="WG216">
    <w:name w:val="WG标题2 + 宋体 五号 行距: 固定值 16 磅"/>
    <w:basedOn w:val="a"/>
    <w:qFormat/>
    <w:pPr>
      <w:autoSpaceDE w:val="0"/>
      <w:autoSpaceDN w:val="0"/>
      <w:adjustRightInd w:val="0"/>
      <w:spacing w:line="320" w:lineRule="exact"/>
      <w:textAlignment w:val="baseline"/>
      <w:outlineLvl w:val="1"/>
    </w:pPr>
    <w:rPr>
      <w:rFonts w:ascii="宋体" w:hAnsi="宋体" w:cs="宋体"/>
      <w:b/>
      <w:bCs/>
      <w:color w:val="000000"/>
      <w:kern w:val="20"/>
      <w:sz w:val="24"/>
      <w:szCs w:val="20"/>
    </w:rPr>
  </w:style>
  <w:style w:type="paragraph" w:customStyle="1" w:styleId="xl52">
    <w:name w:val="xl52"/>
    <w:basedOn w:val="a"/>
    <w:qFormat/>
    <w:pPr>
      <w:widowControl/>
      <w:pBdr>
        <w:top w:val="single" w:sz="4" w:space="0" w:color="auto"/>
      </w:pBdr>
      <w:spacing w:before="100" w:beforeAutospacing="1" w:after="100" w:afterAutospacing="1"/>
      <w:jc w:val="left"/>
      <w:textAlignment w:val="center"/>
    </w:pPr>
    <w:rPr>
      <w:rFonts w:ascii="宋体" w:hAnsi="宋体"/>
      <w:kern w:val="0"/>
      <w:sz w:val="24"/>
    </w:rPr>
  </w:style>
  <w:style w:type="paragraph" w:customStyle="1" w:styleId="GB2312151">
    <w:name w:val="样式 仿宋_GB2312 四号 行距: 1.5 倍行距1"/>
    <w:basedOn w:val="a"/>
    <w:qFormat/>
    <w:pPr>
      <w:spacing w:line="360" w:lineRule="auto"/>
      <w:ind w:firstLineChars="196" w:firstLine="196"/>
    </w:pPr>
    <w:rPr>
      <w:rFonts w:ascii="仿宋_GB2312" w:eastAsia="仿宋_GB2312" w:hAnsi="宋体" w:cs="宋体"/>
      <w:kern w:val="0"/>
      <w:sz w:val="28"/>
      <w:szCs w:val="20"/>
    </w:rPr>
  </w:style>
  <w:style w:type="paragraph" w:customStyle="1" w:styleId="xl50">
    <w:name w:val="xl50"/>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kern w:val="0"/>
      <w:sz w:val="24"/>
    </w:rPr>
  </w:style>
  <w:style w:type="paragraph" w:customStyle="1" w:styleId="xl54">
    <w:name w:val="xl5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WG3TimesNewRoman12181">
    <w:name w:val="样式 WG标题3 居中 + Times New Roman 段前: 12 磅 行距: 固定值 18 磅1"/>
    <w:basedOn w:val="WG30"/>
    <w:qFormat/>
    <w:pPr>
      <w:spacing w:before="240" w:line="360" w:lineRule="exact"/>
      <w:ind w:firstLine="0"/>
    </w:pPr>
    <w:rPr>
      <w:rFonts w:ascii="Times New Roman" w:hAnsi="Times New Roman" w:cs="宋体"/>
      <w:bCs/>
      <w:szCs w:val="20"/>
    </w:rPr>
  </w:style>
  <w:style w:type="paragraph" w:customStyle="1" w:styleId="WG30">
    <w:name w:val="WG标题3 居中"/>
    <w:basedOn w:val="a0"/>
    <w:qFormat/>
    <w:pPr>
      <w:pageBreakBefore/>
      <w:widowControl/>
      <w:spacing w:after="0" w:line="320" w:lineRule="exact"/>
      <w:ind w:firstLine="629"/>
      <w:jc w:val="center"/>
      <w:outlineLvl w:val="2"/>
    </w:pPr>
    <w:rPr>
      <w:rFonts w:ascii="宋体" w:hAnsi="宋体"/>
      <w:b/>
      <w:color w:val="000000"/>
      <w:sz w:val="28"/>
      <w:szCs w:val="21"/>
    </w:rPr>
  </w:style>
  <w:style w:type="character" w:customStyle="1" w:styleId="11">
    <w:name w:val="正文文本 字符1"/>
    <w:basedOn w:val="a2"/>
    <w:link w:val="a0"/>
    <w:qFormat/>
  </w:style>
  <w:style w:type="paragraph" w:customStyle="1" w:styleId="WG31">
    <w:name w:val="WG表头标题3"/>
    <w:basedOn w:val="3"/>
    <w:qFormat/>
    <w:pPr>
      <w:spacing w:after="100"/>
      <w:jc w:val="center"/>
    </w:pPr>
    <w:rPr>
      <w:rFonts w:ascii="黑体" w:hAnsi="黑体"/>
    </w:rPr>
  </w:style>
  <w:style w:type="paragraph" w:customStyle="1" w:styleId="WG31482">
    <w:name w:val="样式 WG标题3 小四 + 首行缩进:  1.48 字符2"/>
    <w:basedOn w:val="WG32"/>
    <w:qFormat/>
    <w:pPr>
      <w:ind w:firstLineChars="148" w:firstLine="148"/>
    </w:pPr>
    <w:rPr>
      <w:rFonts w:cs="宋体"/>
      <w:bCs/>
      <w:szCs w:val="20"/>
    </w:rPr>
  </w:style>
  <w:style w:type="paragraph" w:customStyle="1" w:styleId="WG32">
    <w:name w:val="WG标题3 小四"/>
    <w:basedOn w:val="af2"/>
    <w:qFormat/>
    <w:pPr>
      <w:widowControl/>
      <w:spacing w:line="360" w:lineRule="exact"/>
      <w:ind w:left="0" w:firstLine="0"/>
      <w:jc w:val="both"/>
      <w:outlineLvl w:val="2"/>
    </w:pPr>
    <w:rPr>
      <w:rFonts w:ascii="宋体" w:hAnsi="宋体"/>
      <w:b/>
      <w:color w:val="000000"/>
      <w:sz w:val="24"/>
      <w:szCs w:val="21"/>
    </w:rPr>
  </w:style>
  <w:style w:type="paragraph" w:customStyle="1" w:styleId="aff1">
    <w:name w:val="样式 正文文本 + 黑体 二号 加粗 居中"/>
    <w:basedOn w:val="a0"/>
    <w:qFormat/>
    <w:pPr>
      <w:jc w:val="center"/>
      <w:outlineLvl w:val="0"/>
    </w:pPr>
    <w:rPr>
      <w:rFonts w:ascii="黑体" w:eastAsia="黑体" w:hAnsi="宋体" w:cs="宋体"/>
      <w:b/>
      <w:bCs/>
      <w:spacing w:val="40"/>
      <w:sz w:val="44"/>
    </w:rPr>
  </w:style>
  <w:style w:type="paragraph" w:customStyle="1" w:styleId="xl58">
    <w:name w:val="xl5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8"/>
      <w:szCs w:val="28"/>
    </w:rPr>
  </w:style>
  <w:style w:type="paragraph" w:customStyle="1" w:styleId="wg">
    <w:name w:val="图表文字小四wg"/>
    <w:basedOn w:val="a"/>
    <w:qFormat/>
    <w:pPr>
      <w:tabs>
        <w:tab w:val="left" w:pos="5669"/>
      </w:tabs>
      <w:spacing w:line="240" w:lineRule="exact"/>
    </w:pPr>
    <w:rPr>
      <w:rFonts w:ascii="仿宋_GB2312" w:eastAsia="仿宋_GB2312"/>
      <w:color w:val="000000"/>
      <w:sz w:val="24"/>
      <w:szCs w:val="21"/>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21217">
    <w:name w:val="样式 列表接续 2 + 黑体 二号 加粗 居中 悬挂缩进: 12.17 字符"/>
    <w:basedOn w:val="28"/>
    <w:qFormat/>
    <w:pPr>
      <w:ind w:leftChars="0" w:left="1219" w:hanging="1219"/>
      <w:jc w:val="center"/>
      <w:outlineLvl w:val="0"/>
    </w:pPr>
    <w:rPr>
      <w:rFonts w:ascii="黑体" w:eastAsia="黑体" w:hAnsi="宋体" w:cs="宋体"/>
      <w:b/>
      <w:bCs/>
      <w:sz w:val="44"/>
    </w:rPr>
  </w:style>
  <w:style w:type="paragraph" w:customStyle="1" w:styleId="hahhahh">
    <w:name w:val="hahhahh"/>
    <w:basedOn w:val="a"/>
    <w:qFormat/>
    <w:pPr>
      <w:autoSpaceDE w:val="0"/>
      <w:autoSpaceDN w:val="0"/>
      <w:adjustRightInd w:val="0"/>
      <w:spacing w:after="120" w:line="400" w:lineRule="exact"/>
      <w:ind w:firstLineChars="200" w:firstLine="422"/>
      <w:jc w:val="left"/>
      <w:textAlignment w:val="baseline"/>
    </w:pPr>
    <w:rPr>
      <w:kern w:val="20"/>
      <w:sz w:val="22"/>
      <w:szCs w:val="20"/>
    </w:rPr>
  </w:style>
  <w:style w:type="paragraph" w:customStyle="1" w:styleId="GB231215">
    <w:name w:val="样式 仿宋_GB2312 四号 加粗 行距: 1.5 倍行距"/>
    <w:basedOn w:val="a"/>
    <w:qFormat/>
    <w:pPr>
      <w:spacing w:line="360" w:lineRule="auto"/>
      <w:ind w:firstLineChars="196" w:firstLine="196"/>
    </w:pPr>
    <w:rPr>
      <w:rFonts w:ascii="仿宋_GB2312" w:eastAsia="仿宋_GB2312" w:hAnsi="宋体" w:cs="宋体"/>
      <w:b/>
      <w:bCs/>
      <w:sz w:val="28"/>
      <w:szCs w:val="20"/>
    </w:rPr>
  </w:style>
  <w:style w:type="character" w:customStyle="1" w:styleId="20">
    <w:name w:val="正文文本缩进 字符2"/>
    <w:basedOn w:val="a2"/>
    <w:link w:val="a9"/>
    <w:qFormat/>
  </w:style>
  <w:style w:type="character" w:customStyle="1" w:styleId="2b">
    <w:name w:val="正文文本首行缩进 2 字符"/>
    <w:link w:val="2a"/>
    <w:uiPriority w:val="99"/>
    <w:qFormat/>
    <w:rPr>
      <w:kern w:val="2"/>
      <w:sz w:val="21"/>
    </w:rPr>
  </w:style>
  <w:style w:type="paragraph" w:customStyle="1" w:styleId="aff2">
    <w:name w:val="第八章"/>
    <w:basedOn w:val="1"/>
    <w:qFormat/>
    <w:pPr>
      <w:keepNext w:val="0"/>
      <w:autoSpaceDE/>
      <w:autoSpaceDN/>
      <w:adjustRightInd/>
      <w:snapToGrid w:val="0"/>
      <w:spacing w:before="300" w:after="200" w:line="360" w:lineRule="exact"/>
      <w:jc w:val="center"/>
      <w:textAlignment w:val="auto"/>
      <w:outlineLvl w:val="9"/>
    </w:pPr>
    <w:rPr>
      <w:rFonts w:ascii="Times New Roman" w:eastAsia="黑体" w:hAnsi="Times New Roman" w:cs="宋体"/>
      <w:bCs/>
      <w:color w:val="000000"/>
      <w:kern w:val="2"/>
      <w:sz w:val="32"/>
    </w:rPr>
  </w:style>
  <w:style w:type="paragraph" w:customStyle="1" w:styleId="110">
    <w:name w:val="样式 标题 1 + 黑体 二号1"/>
    <w:basedOn w:val="1"/>
    <w:qFormat/>
    <w:rPr>
      <w:rFonts w:ascii="黑体" w:eastAsia="黑体" w:hAnsi="黑体"/>
      <w:bCs/>
      <w:sz w:val="44"/>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character" w:customStyle="1" w:styleId="220">
    <w:name w:val="正文文本缩进 2 字符2"/>
    <w:link w:val="23"/>
    <w:qFormat/>
    <w:rPr>
      <w:rFonts w:ascii="仿宋_GB2312" w:eastAsia="仿宋_GB2312"/>
      <w:sz w:val="30"/>
    </w:rPr>
  </w:style>
  <w:style w:type="paragraph" w:customStyle="1" w:styleId="xl65">
    <w:name w:val="xl6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wg0">
    <w:name w:val="标题三wg"/>
    <w:basedOn w:val="a"/>
    <w:qFormat/>
    <w:pPr>
      <w:spacing w:line="360" w:lineRule="auto"/>
      <w:jc w:val="center"/>
      <w:outlineLvl w:val="2"/>
    </w:pPr>
    <w:rPr>
      <w:rFonts w:ascii="仿宋_GB2312" w:eastAsia="仿宋_GB2312" w:hAnsi="宋体" w:cs="宋体"/>
      <w:b/>
      <w:bCs/>
      <w:sz w:val="32"/>
      <w:szCs w:val="20"/>
    </w:rPr>
  </w:style>
  <w:style w:type="paragraph" w:customStyle="1" w:styleId="1wg">
    <w:name w:val="正文1wg"/>
    <w:basedOn w:val="a"/>
    <w:qFormat/>
    <w:pPr>
      <w:spacing w:line="360" w:lineRule="auto"/>
    </w:pPr>
    <w:rPr>
      <w:rFonts w:ascii="仿宋_GB2312" w:eastAsia="仿宋_GB2312" w:hAnsi="宋体" w:cs="宋体"/>
      <w:b/>
      <w:bCs/>
      <w:kern w:val="0"/>
      <w:sz w:val="28"/>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WG2181">
    <w:name w:val="样式 WG标题2 + 行距: 固定值 18 磅1"/>
    <w:basedOn w:val="a"/>
    <w:qFormat/>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GB2312WG">
    <w:name w:val="样式 列表 + 仿宋_GB2312 三号 加粗 黑色 居中 WG标题一"/>
    <w:basedOn w:val="af2"/>
    <w:qFormat/>
    <w:pPr>
      <w:spacing w:after="494"/>
      <w:ind w:left="0" w:firstLine="0"/>
      <w:jc w:val="center"/>
      <w:outlineLvl w:val="0"/>
    </w:pPr>
    <w:rPr>
      <w:rFonts w:ascii="仿宋_GB2312" w:eastAsia="仿宋_GB2312" w:cs="宋体"/>
      <w:b/>
      <w:bCs/>
      <w:color w:val="000000"/>
      <w:sz w:val="32"/>
    </w:rPr>
  </w:style>
  <w:style w:type="paragraph" w:customStyle="1" w:styleId="80">
    <w:name w:val="样式8"/>
    <w:basedOn w:val="2c"/>
    <w:qFormat/>
    <w:pPr>
      <w:widowControl w:val="0"/>
      <w:autoSpaceDE/>
      <w:autoSpaceDN/>
      <w:snapToGrid w:val="0"/>
      <w:spacing w:before="312" w:after="0" w:line="360" w:lineRule="atLeast"/>
      <w:ind w:left="902" w:hanging="902"/>
      <w:jc w:val="both"/>
      <w:textAlignment w:val="auto"/>
      <w:outlineLvl w:val="9"/>
    </w:pPr>
    <w:rPr>
      <w:rFonts w:ascii="Century Schoolbook" w:eastAsia="宋体" w:hAnsi="Century Schoolbook"/>
      <w:spacing w:val="6"/>
      <w:sz w:val="28"/>
      <w:szCs w:val="20"/>
    </w:rPr>
  </w:style>
  <w:style w:type="paragraph" w:customStyle="1" w:styleId="2c">
    <w:name w:val="样式2"/>
    <w:basedOn w:val="a0"/>
    <w:qFormat/>
    <w:pPr>
      <w:widowControl/>
      <w:jc w:val="center"/>
      <w:outlineLvl w:val="0"/>
    </w:pPr>
    <w:rPr>
      <w:rFonts w:ascii="黑体" w:eastAsia="黑体" w:hAnsi="宋体"/>
      <w:b/>
      <w:spacing w:val="40"/>
      <w:sz w:val="44"/>
      <w:szCs w:val="44"/>
    </w:r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rPr>
  </w:style>
  <w:style w:type="paragraph" w:customStyle="1" w:styleId="WG3148">
    <w:name w:val="样式 WG标题3 小四 + 首行缩进:  1.48 字符"/>
    <w:basedOn w:val="WG32"/>
    <w:qFormat/>
    <w:pPr>
      <w:ind w:firstLineChars="148" w:firstLine="148"/>
    </w:pPr>
    <w:rPr>
      <w:rFonts w:cs="宋体"/>
      <w:bCs/>
      <w:szCs w:val="20"/>
    </w:rPr>
  </w:style>
  <w:style w:type="paragraph" w:customStyle="1" w:styleId="WG2TimesNewRoman18">
    <w:name w:val="样式 WG标题2 + Times New Roman 行距: 固定值 18 磅"/>
    <w:basedOn w:val="a"/>
    <w:qFormat/>
    <w:pPr>
      <w:autoSpaceDE w:val="0"/>
      <w:autoSpaceDN w:val="0"/>
      <w:adjustRightInd w:val="0"/>
      <w:spacing w:before="60" w:after="60" w:line="360" w:lineRule="exact"/>
      <w:textAlignment w:val="baseline"/>
      <w:outlineLvl w:val="1"/>
    </w:pPr>
    <w:rPr>
      <w:rFonts w:eastAsia="黑体" w:cs="宋体"/>
      <w:bCs/>
      <w:color w:val="000000"/>
      <w:sz w:val="28"/>
      <w:szCs w:val="20"/>
    </w:rPr>
  </w:style>
  <w:style w:type="paragraph" w:customStyle="1" w:styleId="GB2312150">
    <w:name w:val="样式 仿宋_GB2312 四号 行距: 1.5 倍行距"/>
    <w:basedOn w:val="a"/>
    <w:qFormat/>
    <w:pPr>
      <w:spacing w:line="360" w:lineRule="auto"/>
      <w:ind w:firstLineChars="196" w:firstLine="196"/>
    </w:pPr>
    <w:rPr>
      <w:rFonts w:ascii="仿宋_GB2312" w:eastAsia="仿宋_GB2312" w:hAnsi="宋体" w:cs="宋体"/>
      <w:sz w:val="28"/>
      <w:szCs w:val="20"/>
    </w:rPr>
  </w:style>
  <w:style w:type="paragraph" w:customStyle="1" w:styleId="WG4">
    <w:name w:val="WG标题4居中三号"/>
    <w:basedOn w:val="WG40"/>
    <w:qFormat/>
    <w:pPr>
      <w:spacing w:line="360" w:lineRule="exact"/>
    </w:pPr>
    <w:rPr>
      <w:bCs/>
    </w:rPr>
  </w:style>
  <w:style w:type="paragraph" w:customStyle="1" w:styleId="WG40">
    <w:name w:val="WG标题4居中"/>
    <w:basedOn w:val="a"/>
    <w:qFormat/>
    <w:pPr>
      <w:spacing w:before="100" w:beforeAutospacing="1" w:after="100" w:afterAutospacing="1"/>
      <w:jc w:val="center"/>
      <w:outlineLvl w:val="3"/>
    </w:pPr>
    <w:rPr>
      <w:rFonts w:cs="宋体"/>
      <w:b/>
      <w:sz w:val="32"/>
      <w:szCs w:val="20"/>
    </w:rPr>
  </w:style>
  <w:style w:type="paragraph" w:customStyle="1" w:styleId="36">
    <w:name w:val="3"/>
    <w:basedOn w:val="a"/>
    <w:next w:val="27"/>
    <w:qFormat/>
    <w:rPr>
      <w:rFonts w:eastAsia="黑体"/>
      <w:sz w:val="30"/>
      <w:szCs w:val="20"/>
    </w:rPr>
  </w:style>
  <w:style w:type="character" w:customStyle="1" w:styleId="210">
    <w:name w:val="正文文本 2 字符1"/>
    <w:link w:val="27"/>
    <w:qFormat/>
    <w:rPr>
      <w:kern w:val="20"/>
      <w:sz w:val="22"/>
    </w:rPr>
  </w:style>
  <w:style w:type="paragraph" w:customStyle="1" w:styleId="wang">
    <w:name w:val="wang"/>
    <w:basedOn w:val="a"/>
    <w:qFormat/>
    <w:pPr>
      <w:widowControl/>
      <w:autoSpaceDE w:val="0"/>
      <w:autoSpaceDN w:val="0"/>
      <w:adjustRightInd w:val="0"/>
      <w:spacing w:after="120" w:line="400" w:lineRule="exact"/>
      <w:ind w:firstLineChars="200" w:firstLine="422"/>
      <w:jc w:val="left"/>
      <w:textAlignment w:val="baseline"/>
    </w:pPr>
    <w:rPr>
      <w:rFonts w:cs="宋体"/>
      <w:kern w:val="0"/>
      <w:sz w:val="22"/>
      <w:szCs w:val="21"/>
    </w:rPr>
  </w:style>
  <w:style w:type="paragraph" w:customStyle="1" w:styleId="xl53">
    <w:name w:val="xl53"/>
    <w:basedOn w:val="a"/>
    <w:qFormat/>
    <w:pPr>
      <w:widowControl/>
      <w:pBdr>
        <w:top w:val="single" w:sz="4" w:space="0" w:color="auto"/>
      </w:pBdr>
      <w:spacing w:before="100" w:beforeAutospacing="1" w:after="100" w:afterAutospacing="1"/>
      <w:jc w:val="left"/>
      <w:textAlignment w:val="center"/>
    </w:pPr>
    <w:rPr>
      <w:kern w:val="0"/>
      <w:sz w:val="24"/>
    </w:rPr>
  </w:style>
  <w:style w:type="paragraph" w:customStyle="1" w:styleId="11-GLH1h1h11h12h13h14h15h16TimesNew">
    <w:name w:val="样式 标题 1标题 1-GL篇H1h1h11h12h13h14h15h16宋二节 + Times New..."/>
    <w:basedOn w:val="1"/>
    <w:qFormat/>
    <w:pPr>
      <w:spacing w:before="300" w:after="400" w:line="360" w:lineRule="exact"/>
      <w:jc w:val="center"/>
    </w:pPr>
    <w:rPr>
      <w:rFonts w:ascii="Times New Roman" w:eastAsia="黑体" w:hAnsi="Times New Roman" w:cs="宋体"/>
      <w:b w:val="0"/>
      <w:bCs/>
      <w:color w:val="000000"/>
      <w:kern w:val="2"/>
      <w:sz w:val="36"/>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GB2312WG1">
    <w:name w:val="样式 列表 + 仿宋_GB2312 三号 加粗 黑色 居中 WG 标题1"/>
    <w:basedOn w:val="af2"/>
    <w:qFormat/>
    <w:pPr>
      <w:spacing w:after="494"/>
      <w:ind w:left="0" w:firstLineChars="200" w:firstLine="631"/>
      <w:jc w:val="center"/>
    </w:pPr>
    <w:rPr>
      <w:rFonts w:ascii="仿宋_GB2312" w:eastAsia="仿宋_GB2312" w:cs="宋体"/>
      <w:b/>
      <w:bCs/>
      <w:color w:val="000000"/>
      <w:sz w:val="32"/>
    </w:rPr>
  </w:style>
  <w:style w:type="paragraph" w:customStyle="1" w:styleId="1GB231200">
    <w:name w:val="样式 标题 1 + (中文) 仿宋_GB2312 小四 段前: 0 磅 段后: 0 磅"/>
    <w:basedOn w:val="1"/>
    <w:qFormat/>
    <w:pPr>
      <w:keepLines/>
      <w:autoSpaceDE/>
      <w:autoSpaceDN/>
      <w:adjustRightInd/>
      <w:spacing w:before="0" w:after="0" w:line="360" w:lineRule="auto"/>
      <w:ind w:firstLineChars="200" w:firstLine="200"/>
      <w:jc w:val="both"/>
      <w:textAlignment w:val="auto"/>
    </w:pPr>
    <w:rPr>
      <w:rFonts w:ascii="宋体" w:eastAsia="黑体" w:hAnsi="宋体"/>
      <w:bCs/>
      <w:kern w:val="44"/>
      <w:sz w:val="30"/>
    </w:rPr>
  </w:style>
  <w:style w:type="paragraph" w:customStyle="1" w:styleId="0181">
    <w:name w:val="样式 列表 + 宋体 五号 加粗 黑色 两端对齐 左侧:  0 厘米 行距: 固定值 18 磅1"/>
    <w:basedOn w:val="af2"/>
    <w:qFormat/>
    <w:pPr>
      <w:spacing w:line="360" w:lineRule="exact"/>
      <w:ind w:left="0" w:firstLineChars="200" w:firstLine="422"/>
      <w:jc w:val="both"/>
    </w:pPr>
    <w:rPr>
      <w:rFonts w:ascii="宋体" w:hAnsi="宋体" w:cs="宋体"/>
      <w:b/>
      <w:bCs/>
      <w:color w:val="000000"/>
      <w:sz w:val="21"/>
    </w:rPr>
  </w:style>
  <w:style w:type="paragraph" w:customStyle="1" w:styleId="1GB2312002">
    <w:name w:val="样式 样式 标题 1 + (中文) 仿宋_GB2312 小四 段前: 0 磅 段后: 0 磅 + 首行缩进:  2 字符"/>
    <w:basedOn w:val="1GB231200"/>
    <w:qFormat/>
    <w:pPr>
      <w:ind w:firstLineChars="0" w:firstLine="0"/>
    </w:pPr>
  </w:style>
  <w:style w:type="paragraph" w:customStyle="1" w:styleId="WG2">
    <w:name w:val="WG标题2 居中 三号"/>
    <w:basedOn w:val="1GB2312001"/>
    <w:qFormat/>
    <w:pPr>
      <w:spacing w:before="100" w:beforeAutospacing="1" w:after="100" w:afterAutospacing="1" w:line="240" w:lineRule="exact"/>
      <w:jc w:val="center"/>
      <w:outlineLvl w:val="1"/>
    </w:pPr>
    <w:rPr>
      <w:rFonts w:ascii="Times New Roman" w:cs="宋体"/>
      <w:sz w:val="32"/>
    </w:rPr>
  </w:style>
  <w:style w:type="paragraph" w:customStyle="1" w:styleId="1GB2312001">
    <w:name w:val="样式 标题 1 + (中文) 仿宋_GB2312 小四 段前: 0 磅 段后: 0 磅1"/>
    <w:basedOn w:val="1"/>
    <w:qFormat/>
    <w:pPr>
      <w:keepLines/>
      <w:autoSpaceDE/>
      <w:autoSpaceDN/>
      <w:adjustRightInd/>
      <w:spacing w:before="0" w:after="0" w:line="360" w:lineRule="auto"/>
      <w:jc w:val="both"/>
      <w:textAlignment w:val="auto"/>
    </w:pPr>
    <w:rPr>
      <w:rFonts w:ascii="宋体" w:eastAsia="黑体" w:hAnsi="Times New Roman"/>
      <w:bCs/>
      <w:kern w:val="44"/>
      <w:sz w:val="30"/>
    </w:rPr>
  </w:style>
  <w:style w:type="character" w:customStyle="1" w:styleId="13">
    <w:name w:val="批注文字 字符1"/>
    <w:link w:val="a7"/>
    <w:uiPriority w:val="99"/>
    <w:qFormat/>
    <w:rPr>
      <w:kern w:val="20"/>
      <w:sz w:val="22"/>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28"/>
      <w:szCs w:val="28"/>
    </w:rPr>
  </w:style>
  <w:style w:type="paragraph" w:customStyle="1" w:styleId="xl56">
    <w:name w:val="xl5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6">
    <w:name w:val="xl36"/>
    <w:basedOn w:val="a"/>
    <w:qFormat/>
    <w:pPr>
      <w:widowControl/>
      <w:spacing w:before="100" w:beforeAutospacing="1" w:after="100" w:afterAutospacing="1"/>
      <w:jc w:val="left"/>
      <w:textAlignment w:val="center"/>
    </w:pPr>
    <w:rPr>
      <w:rFonts w:ascii="宋体" w:hAnsi="宋体"/>
      <w:kern w:val="0"/>
      <w:sz w:val="24"/>
    </w:rPr>
  </w:style>
  <w:style w:type="paragraph" w:customStyle="1" w:styleId="1c">
    <w:name w:val="样式 标题 1 + 黑体 二号"/>
    <w:basedOn w:val="1"/>
    <w:qFormat/>
    <w:rPr>
      <w:rFonts w:ascii="黑体" w:eastAsia="黑体" w:hAnsi="黑体"/>
      <w:bCs/>
      <w:sz w:val="4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38">
    <w:name w:val="xl38"/>
    <w:basedOn w:val="a"/>
    <w:qFormat/>
    <w:pPr>
      <w:widowControl/>
      <w:spacing w:before="100" w:beforeAutospacing="1" w:after="100" w:afterAutospacing="1"/>
      <w:jc w:val="right"/>
    </w:pPr>
    <w:rPr>
      <w:rFonts w:ascii="宋体" w:hAnsi="宋体"/>
      <w:kern w:val="0"/>
      <w:sz w:val="24"/>
    </w:rPr>
  </w:style>
  <w:style w:type="paragraph" w:customStyle="1" w:styleId="WG1">
    <w:name w:val="WG表头无目录"/>
    <w:basedOn w:val="a"/>
    <w:qFormat/>
    <w:pPr>
      <w:autoSpaceDE w:val="0"/>
      <w:autoSpaceDN w:val="0"/>
      <w:adjustRightInd w:val="0"/>
      <w:spacing w:before="300" w:after="100" w:line="360" w:lineRule="exact"/>
      <w:jc w:val="center"/>
      <w:textAlignment w:val="baseline"/>
    </w:pPr>
    <w:rPr>
      <w:rFonts w:cs="宋体"/>
      <w:b/>
      <w:bCs/>
      <w:color w:val="000000"/>
      <w:kern w:val="20"/>
      <w:sz w:val="32"/>
      <w:szCs w:val="20"/>
    </w:rPr>
  </w:style>
  <w:style w:type="paragraph" w:customStyle="1" w:styleId="WG218">
    <w:name w:val="样式 WG标题2 + 行距: 固定值 18 磅"/>
    <w:basedOn w:val="a"/>
    <w:qFormat/>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xl62">
    <w:name w:val="xl62"/>
    <w:basedOn w:val="a"/>
    <w:qFormat/>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GB2312152">
    <w:name w:val="样式 (中文) 仿宋_GB2312 小四 加粗 行距: 1.5 倍行距"/>
    <w:basedOn w:val="a"/>
    <w:qFormat/>
    <w:pPr>
      <w:spacing w:line="360" w:lineRule="auto"/>
      <w:outlineLvl w:val="1"/>
    </w:pPr>
    <w:rPr>
      <w:rFonts w:eastAsia="仿宋_GB2312" w:cs="宋体"/>
      <w:b/>
      <w:bCs/>
      <w:sz w:val="28"/>
      <w:szCs w:val="20"/>
    </w:rPr>
  </w:style>
  <w:style w:type="paragraph" w:customStyle="1" w:styleId="aff3">
    <w:name w:val="阿布"/>
    <w:basedOn w:val="12345"/>
    <w:qFormat/>
    <w:pPr>
      <w:ind w:firstLineChars="200" w:firstLine="200"/>
    </w:pPr>
    <w:rPr>
      <w:szCs w:val="21"/>
    </w:rPr>
  </w:style>
  <w:style w:type="paragraph" w:customStyle="1" w:styleId="12345">
    <w:name w:val="12345"/>
    <w:basedOn w:val="a"/>
    <w:qFormat/>
    <w:pPr>
      <w:autoSpaceDE w:val="0"/>
      <w:autoSpaceDN w:val="0"/>
      <w:adjustRightInd w:val="0"/>
      <w:spacing w:after="120" w:line="400" w:lineRule="exact"/>
      <w:ind w:firstLine="482"/>
      <w:jc w:val="left"/>
      <w:textAlignment w:val="baseline"/>
    </w:pPr>
    <w:rPr>
      <w:rFonts w:cs="宋体"/>
      <w:kern w:val="20"/>
      <w:sz w:val="22"/>
      <w:szCs w:val="20"/>
    </w:rPr>
  </w:style>
  <w:style w:type="paragraph" w:customStyle="1" w:styleId="WG3147">
    <w:name w:val="样式 WG标题3 小四 + 首行缩进:  1.47 字符"/>
    <w:basedOn w:val="WG32"/>
    <w:qFormat/>
    <w:pPr>
      <w:spacing w:line="240" w:lineRule="auto"/>
      <w:ind w:firstLineChars="147" w:firstLine="147"/>
    </w:pPr>
    <w:rPr>
      <w:rFonts w:cs="宋体"/>
      <w:bCs/>
      <w:szCs w:val="20"/>
    </w:rPr>
  </w:style>
  <w:style w:type="paragraph" w:customStyle="1" w:styleId="33GB2312">
    <w:name w:val="样式 标题 3节，一一条，（一）条标题3黑四（一）一样式 + (中文) 仿宋_GB2312 小四"/>
    <w:basedOn w:val="3"/>
    <w:qFormat/>
    <w:pPr>
      <w:spacing w:before="0" w:after="0" w:line="360" w:lineRule="auto"/>
    </w:pPr>
    <w:rPr>
      <w:rFonts w:eastAsia="仿宋_GB2312"/>
      <w:bCs/>
      <w:sz w:val="24"/>
    </w:rPr>
  </w:style>
  <w:style w:type="character" w:customStyle="1" w:styleId="26">
    <w:name w:val="页眉 字符2"/>
    <w:basedOn w:val="a2"/>
    <w:link w:val="af0"/>
    <w:uiPriority w:val="99"/>
    <w:qFormat/>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CharCharCharCharCharChar1Char">
    <w:name w:val="Char Char Char Char Char Char Char Char Char1 Char"/>
    <w:basedOn w:val="a6"/>
    <w:qFormat/>
    <w:pPr>
      <w:adjustRightInd w:val="0"/>
      <w:spacing w:line="436" w:lineRule="exact"/>
      <w:ind w:left="357"/>
      <w:jc w:val="left"/>
      <w:outlineLvl w:val="3"/>
    </w:pPr>
    <w:rPr>
      <w:szCs w:val="20"/>
    </w:rPr>
  </w:style>
  <w:style w:type="character" w:customStyle="1" w:styleId="12">
    <w:name w:val="文档结构图 字符1"/>
    <w:link w:val="a6"/>
    <w:uiPriority w:val="99"/>
    <w:qFormat/>
    <w:rPr>
      <w:kern w:val="2"/>
      <w:sz w:val="21"/>
      <w:szCs w:val="24"/>
      <w:shd w:val="clear" w:color="auto" w:fill="00008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xl63">
    <w:name w:val="xl63"/>
    <w:basedOn w:val="a"/>
    <w:qFormat/>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wg5">
    <w:name w:val="样式 标题二wg + 四号"/>
    <w:basedOn w:val="wg6"/>
    <w:qFormat/>
    <w:pPr>
      <w:jc w:val="left"/>
      <w:outlineLvl w:val="9"/>
    </w:pPr>
    <w:rPr>
      <w:bCs/>
      <w:sz w:val="28"/>
    </w:rPr>
  </w:style>
  <w:style w:type="paragraph" w:customStyle="1" w:styleId="wg6">
    <w:name w:val="标题二wg"/>
    <w:basedOn w:val="a"/>
    <w:qFormat/>
    <w:pPr>
      <w:snapToGrid w:val="0"/>
      <w:spacing w:before="300" w:after="200" w:line="360" w:lineRule="auto"/>
      <w:jc w:val="center"/>
      <w:outlineLvl w:val="1"/>
    </w:pPr>
    <w:rPr>
      <w:rFonts w:ascii="仿宋_GB2312" w:eastAsia="仿宋_GB2312" w:hAnsi="宋体"/>
      <w:b/>
      <w:sz w:val="36"/>
      <w:szCs w:val="36"/>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WG3TimesNewRoman1218">
    <w:name w:val="样式 WG标题3 居中 + Times New Roman 段前: 12 磅 行距: 固定值 18 磅"/>
    <w:basedOn w:val="WG30"/>
    <w:qFormat/>
    <w:pPr>
      <w:spacing w:before="240" w:line="360" w:lineRule="exact"/>
      <w:outlineLvl w:val="3"/>
    </w:pPr>
    <w:rPr>
      <w:rFonts w:ascii="Times New Roman" w:hAnsi="Times New Roman" w:cs="宋体"/>
      <w:bCs/>
      <w:szCs w:val="20"/>
    </w:rPr>
  </w:style>
  <w:style w:type="paragraph" w:customStyle="1" w:styleId="987654321">
    <w:name w:val="987654321"/>
    <w:basedOn w:val="a"/>
    <w:qFormat/>
    <w:pPr>
      <w:autoSpaceDE w:val="0"/>
      <w:autoSpaceDN w:val="0"/>
      <w:adjustRightInd w:val="0"/>
      <w:spacing w:after="120" w:line="400" w:lineRule="exact"/>
      <w:ind w:firstLineChars="200" w:firstLine="422"/>
      <w:jc w:val="left"/>
      <w:textAlignment w:val="baseline"/>
    </w:pPr>
    <w:rPr>
      <w:kern w:val="20"/>
      <w:sz w:val="22"/>
      <w:szCs w:val="20"/>
    </w:rPr>
  </w:style>
  <w:style w:type="paragraph" w:customStyle="1" w:styleId="018">
    <w:name w:val="样式 列表 + 宋体 五号 加粗 黑色 两端对齐 左侧:  0 厘米 行距: 固定值 18 磅"/>
    <w:basedOn w:val="af2"/>
    <w:qFormat/>
    <w:pPr>
      <w:spacing w:line="360" w:lineRule="exact"/>
      <w:ind w:left="0" w:firstLineChars="200" w:firstLine="200"/>
      <w:jc w:val="both"/>
    </w:pPr>
    <w:rPr>
      <w:rFonts w:ascii="宋体" w:hAnsi="宋体" w:cs="宋体"/>
      <w:b/>
      <w:bCs/>
      <w:color w:val="000000"/>
      <w:sz w:val="21"/>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wg7">
    <w:name w:val="标题一wg"/>
    <w:basedOn w:val="a"/>
    <w:qFormat/>
    <w:pPr>
      <w:spacing w:before="300" w:line="360" w:lineRule="auto"/>
      <w:jc w:val="center"/>
      <w:outlineLvl w:val="0"/>
    </w:pPr>
    <w:rPr>
      <w:rFonts w:ascii="宋体" w:hAnsi="宋体" w:cs="宋体"/>
      <w:b/>
      <w:bCs/>
      <w:sz w:val="52"/>
      <w:szCs w:val="20"/>
    </w:rPr>
  </w:style>
  <w:style w:type="paragraph" w:customStyle="1" w:styleId="wg20">
    <w:name w:val="样式 正文小四wg + 首行缩进:  2 字符"/>
    <w:basedOn w:val="a"/>
    <w:qFormat/>
    <w:pPr>
      <w:autoSpaceDE w:val="0"/>
      <w:autoSpaceDN w:val="0"/>
      <w:adjustRightInd w:val="0"/>
      <w:ind w:firstLineChars="200" w:firstLine="200"/>
      <w:textAlignment w:val="baseline"/>
    </w:pPr>
    <w:rPr>
      <w:rFonts w:ascii="仿宋_GB2312" w:eastAsia="仿宋_GB2312" w:hAnsi="宋体" w:cs="宋体"/>
      <w:color w:val="000000"/>
      <w:kern w:val="20"/>
      <w:sz w:val="24"/>
      <w:szCs w:val="20"/>
    </w:rPr>
  </w:style>
  <w:style w:type="paragraph" w:customStyle="1" w:styleId="4wg">
    <w:name w:val="4级标题小二wg"/>
    <w:basedOn w:val="a"/>
    <w:qFormat/>
    <w:pPr>
      <w:jc w:val="center"/>
      <w:outlineLvl w:val="3"/>
    </w:pPr>
    <w:rPr>
      <w:rFonts w:ascii="仿宋_GB2312" w:eastAsia="仿宋_GB2312"/>
      <w:b/>
      <w:bCs/>
      <w:color w:val="000000"/>
      <w:sz w:val="36"/>
      <w:szCs w:val="36"/>
    </w:rPr>
  </w:style>
  <w:style w:type="paragraph" w:customStyle="1" w:styleId="43">
    <w:name w:val="样式4"/>
    <w:basedOn w:val="WG216"/>
    <w:qFormat/>
    <w:pPr>
      <w:spacing w:before="60" w:after="60"/>
    </w:pPr>
    <w:rPr>
      <w:rFonts w:eastAsia="黑体" w:hAnsi="Times New Roman"/>
      <w:b w:val="0"/>
      <w:sz w:val="28"/>
    </w:rPr>
  </w:style>
  <w:style w:type="paragraph" w:customStyle="1" w:styleId="xl55">
    <w:name w:val="xl55"/>
    <w:basedOn w:val="a"/>
    <w:qFormat/>
    <w:pPr>
      <w:widowControl/>
      <w:pBdr>
        <w:top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WG31472">
    <w:name w:val="样式 WG标题3 小四 + 首行缩进:  1.47 字符2"/>
    <w:basedOn w:val="WG32"/>
    <w:qFormat/>
    <w:pPr>
      <w:ind w:firstLineChars="147" w:firstLine="147"/>
    </w:pPr>
    <w:rPr>
      <w:rFonts w:cs="宋体"/>
      <w:bCs/>
      <w:szCs w:val="20"/>
    </w:rPr>
  </w:style>
  <w:style w:type="paragraph" w:customStyle="1" w:styleId="123">
    <w:name w:val="123"/>
    <w:basedOn w:val="a"/>
    <w:qFormat/>
    <w:pPr>
      <w:autoSpaceDE w:val="0"/>
      <w:autoSpaceDN w:val="0"/>
      <w:adjustRightInd w:val="0"/>
      <w:spacing w:after="120" w:line="400" w:lineRule="exact"/>
      <w:ind w:firstLine="482"/>
      <w:jc w:val="left"/>
      <w:textAlignment w:val="baseline"/>
    </w:pPr>
    <w:rPr>
      <w:rFonts w:cs="宋体"/>
      <w:kern w:val="20"/>
      <w:sz w:val="22"/>
      <w:szCs w:val="20"/>
    </w:rPr>
  </w:style>
  <w:style w:type="paragraph" w:customStyle="1" w:styleId="858D7CFB-ED40-4347-BF05-701D383B685F858D7CFB-ED40-4347-BF05-701D383B685F">
    <w:name w:val="批注主题[858D7CFB-ED40-4347-BF05-701D383B685F][858D7CFB-ED40-4347-BF05-701D383B685F]"/>
    <w:basedOn w:val="a7"/>
    <w:next w:val="a7"/>
    <w:qFormat/>
    <w:rPr>
      <w:b/>
      <w:bCs/>
    </w:rPr>
  </w:style>
  <w:style w:type="paragraph" w:customStyle="1" w:styleId="wg8">
    <w:name w:val="表头小四wg"/>
    <w:basedOn w:val="a"/>
    <w:qFormat/>
    <w:pPr>
      <w:tabs>
        <w:tab w:val="left" w:pos="5669"/>
      </w:tabs>
      <w:snapToGrid w:val="0"/>
      <w:jc w:val="center"/>
    </w:pPr>
    <w:rPr>
      <w:rFonts w:ascii="仿宋_GB2312" w:eastAsia="仿宋_GB2312" w:hAnsi="宋体"/>
      <w:b/>
      <w:bCs/>
      <w:sz w:val="24"/>
      <w:szCs w:val="28"/>
    </w:rPr>
  </w:style>
  <w:style w:type="paragraph" w:customStyle="1" w:styleId="wode">
    <w:name w:val="wode"/>
    <w:basedOn w:val="hahhahh"/>
    <w:qFormat/>
    <w:rPr>
      <w:szCs w:val="21"/>
    </w:rPr>
  </w:style>
  <w:style w:type="paragraph" w:customStyle="1" w:styleId="xl37">
    <w:name w:val="xl37"/>
    <w:basedOn w:val="a"/>
    <w:qFormat/>
    <w:pPr>
      <w:widowControl/>
      <w:spacing w:before="100" w:beforeAutospacing="1" w:after="100" w:afterAutospacing="1"/>
      <w:jc w:val="left"/>
      <w:textAlignment w:val="center"/>
    </w:pPr>
    <w:rPr>
      <w:rFonts w:ascii="宋体" w:hAnsi="宋体"/>
      <w:kern w:val="0"/>
      <w:sz w:val="24"/>
    </w:rPr>
  </w:style>
  <w:style w:type="paragraph" w:customStyle="1" w:styleId="wg9">
    <w:name w:val="样式 标题二wg + 黑色"/>
    <w:basedOn w:val="wg6"/>
    <w:qFormat/>
    <w:pPr>
      <w:outlineLvl w:val="0"/>
    </w:pPr>
    <w:rPr>
      <w:bCs/>
      <w:color w:val="000000"/>
    </w:rPr>
  </w:style>
  <w:style w:type="paragraph" w:customStyle="1" w:styleId="GB23121510">
    <w:name w:val="样式 仿宋_GB2312 四号 加粗 行距: 1.5 倍行距1"/>
    <w:basedOn w:val="a"/>
    <w:qFormat/>
    <w:pPr>
      <w:spacing w:line="360" w:lineRule="auto"/>
      <w:ind w:firstLineChars="196" w:firstLine="196"/>
    </w:pPr>
    <w:rPr>
      <w:rFonts w:ascii="仿宋_GB2312" w:eastAsia="仿宋_GB2312" w:hAnsi="宋体" w:cs="宋体"/>
      <w:b/>
      <w:bCs/>
      <w:kern w:val="0"/>
      <w:sz w:val="28"/>
      <w:szCs w:val="20"/>
    </w:rPr>
  </w:style>
  <w:style w:type="paragraph" w:customStyle="1" w:styleId="xl24">
    <w:name w:val="xl24"/>
    <w:basedOn w:val="a"/>
    <w:qFormat/>
    <w:pPr>
      <w:widowControl/>
      <w:pBdr>
        <w:left w:val="single" w:sz="4" w:space="0" w:color="auto"/>
        <w:bottom w:val="single" w:sz="4" w:space="0" w:color="auto"/>
        <w:right w:val="single" w:sz="4" w:space="0" w:color="auto"/>
      </w:pBdr>
      <w:spacing w:before="100" w:after="100"/>
      <w:jc w:val="center"/>
      <w:textAlignment w:val="center"/>
    </w:pPr>
    <w:rPr>
      <w:rFonts w:ascii="楷体_GB2312" w:eastAsia="楷体_GB2312"/>
      <w:kern w:val="0"/>
      <w:sz w:val="18"/>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kern w:val="0"/>
      <w:sz w:val="24"/>
    </w:rPr>
  </w:style>
  <w:style w:type="character" w:customStyle="1" w:styleId="Char">
    <w:name w:val="正文首行缩进 Char"/>
    <w:qFormat/>
    <w:rPr>
      <w:kern w:val="2"/>
      <w:sz w:val="21"/>
    </w:rPr>
  </w:style>
  <w:style w:type="paragraph" w:customStyle="1" w:styleId="wga">
    <w:name w:val="标题三wg +左对齐"/>
    <w:basedOn w:val="wg0"/>
    <w:qFormat/>
    <w:pPr>
      <w:jc w:val="left"/>
    </w:pPr>
    <w:rPr>
      <w:kern w:val="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8"/>
      <w:szCs w:val="28"/>
    </w:rPr>
  </w:style>
  <w:style w:type="paragraph" w:customStyle="1" w:styleId="WG3TimesNewRoman12182">
    <w:name w:val="样式 WG标题3 居中 + Times New Roman 段前: 12 磅 行距: 固定值 18 磅2"/>
    <w:basedOn w:val="WG30"/>
    <w:qFormat/>
    <w:pPr>
      <w:spacing w:before="240" w:line="360" w:lineRule="exact"/>
    </w:pPr>
    <w:rPr>
      <w:rFonts w:ascii="Times New Roman" w:hAnsi="Times New Roman" w:cs="宋体"/>
      <w:bCs/>
      <w:sz w:val="32"/>
      <w:szCs w:val="20"/>
    </w:rPr>
  </w:style>
  <w:style w:type="paragraph" w:customStyle="1" w:styleId="37">
    <w:name w:val="3级标题"/>
    <w:basedOn w:val="a"/>
    <w:qFormat/>
    <w:pPr>
      <w:autoSpaceDE w:val="0"/>
      <w:autoSpaceDN w:val="0"/>
      <w:adjustRightInd w:val="0"/>
      <w:jc w:val="center"/>
      <w:textAlignment w:val="baseline"/>
      <w:outlineLvl w:val="2"/>
    </w:pPr>
    <w:rPr>
      <w:rFonts w:ascii="宋体" w:hAnsi="宋体" w:cs="宋体"/>
      <w:b/>
      <w:bCs/>
      <w:kern w:val="20"/>
      <w:sz w:val="36"/>
      <w:szCs w:val="20"/>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47">
    <w:name w:val="xl47"/>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GB23121520">
    <w:name w:val="样式 仿宋_GB2312 小三 行距: 1.5 倍行距2"/>
    <w:basedOn w:val="a"/>
    <w:qFormat/>
    <w:pPr>
      <w:tabs>
        <w:tab w:val="left" w:pos="594"/>
      </w:tabs>
      <w:spacing w:line="360" w:lineRule="auto"/>
      <w:ind w:firstLineChars="200" w:firstLine="600"/>
    </w:pPr>
    <w:rPr>
      <w:rFonts w:ascii="仿宋_GB2312" w:eastAsia="仿宋_GB2312" w:cs="宋体"/>
      <w:sz w:val="30"/>
      <w:szCs w:val="20"/>
    </w:rPr>
  </w:style>
  <w:style w:type="paragraph" w:customStyle="1" w:styleId="WG2183">
    <w:name w:val="样式 WG标题2 + 行距: 固定值 18 磅3"/>
    <w:basedOn w:val="WG21"/>
    <w:qFormat/>
    <w:pPr>
      <w:ind w:firstLineChars="98" w:firstLine="236"/>
    </w:pPr>
    <w:rPr>
      <w:bCs/>
    </w:rPr>
  </w:style>
  <w:style w:type="paragraph" w:customStyle="1" w:styleId="WG21">
    <w:name w:val="WG标题2"/>
    <w:basedOn w:val="wg20"/>
    <w:qFormat/>
    <w:pPr>
      <w:spacing w:before="60" w:after="60" w:line="360" w:lineRule="exact"/>
      <w:ind w:firstLineChars="0" w:firstLine="0"/>
      <w:outlineLvl w:val="1"/>
    </w:pPr>
    <w:rPr>
      <w:rFonts w:ascii="Times New Roman" w:eastAsia="黑体" w:hAnsi="Times New Roman"/>
      <w:sz w:val="28"/>
    </w:rPr>
  </w:style>
  <w:style w:type="paragraph" w:customStyle="1" w:styleId="2d">
    <w:name w:val="2级标题"/>
    <w:basedOn w:val="af2"/>
    <w:qFormat/>
    <w:pPr>
      <w:ind w:leftChars="200" w:left="557" w:hanging="357"/>
      <w:outlineLvl w:val="1"/>
    </w:pPr>
    <w:rPr>
      <w:rFonts w:ascii="黑体" w:eastAsia="黑体" w:hAnsi="黑体"/>
      <w:b/>
      <w:bCs/>
      <w:sz w:val="32"/>
    </w:rPr>
  </w:style>
  <w:style w:type="character" w:customStyle="1" w:styleId="320">
    <w:name w:val="正文文本缩进 3 字符2"/>
    <w:link w:val="34"/>
    <w:qFormat/>
    <w:rPr>
      <w:kern w:val="2"/>
      <w:sz w:val="16"/>
      <w:szCs w:val="16"/>
    </w:rPr>
  </w:style>
  <w:style w:type="character" w:customStyle="1" w:styleId="25">
    <w:name w:val="页脚 字符2"/>
    <w:basedOn w:val="a2"/>
    <w:link w:val="af"/>
    <w:uiPriority w:val="99"/>
    <w:qFormat/>
  </w:style>
  <w:style w:type="character" w:customStyle="1" w:styleId="14">
    <w:name w:val="称呼 字符1"/>
    <w:link w:val="a8"/>
    <w:qFormat/>
    <w:rPr>
      <w:rFonts w:ascii="宋体" w:hAnsi="宋体"/>
      <w:kern w:val="2"/>
      <w:sz w:val="28"/>
    </w:rPr>
  </w:style>
  <w:style w:type="character" w:customStyle="1" w:styleId="15">
    <w:name w:val="日期 字符1"/>
    <w:link w:val="ad"/>
    <w:qFormat/>
    <w:rPr>
      <w:kern w:val="20"/>
      <w:sz w:val="22"/>
    </w:rPr>
  </w:style>
  <w:style w:type="paragraph" w:customStyle="1" w:styleId="xl67">
    <w:name w:val="xl67"/>
    <w:basedOn w:val="a"/>
    <w:qFormat/>
    <w:pPr>
      <w:widowControl/>
      <w:pBdr>
        <w:top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WG10">
    <w:name w:val="WG标题1 宋体"/>
    <w:basedOn w:val="WG11"/>
    <w:qFormat/>
    <w:pPr>
      <w:spacing w:line="320" w:lineRule="exact"/>
    </w:pPr>
    <w:rPr>
      <w:rFonts w:ascii="宋体" w:eastAsia="宋体" w:hAnsi="宋体"/>
      <w:sz w:val="30"/>
    </w:rPr>
  </w:style>
  <w:style w:type="paragraph" w:customStyle="1" w:styleId="WG11">
    <w:name w:val="WG标题1"/>
    <w:basedOn w:val="af2"/>
    <w:qFormat/>
    <w:pPr>
      <w:pageBreakBefore/>
      <w:widowControl/>
      <w:spacing w:after="300"/>
      <w:ind w:left="0" w:firstLine="0"/>
      <w:jc w:val="center"/>
      <w:outlineLvl w:val="0"/>
    </w:pPr>
    <w:rPr>
      <w:rFonts w:ascii="仿宋_GB2312" w:eastAsia="仿宋_GB2312" w:cs="宋体"/>
      <w:b/>
      <w:bCs/>
      <w:color w:val="000000"/>
      <w:sz w:val="32"/>
    </w:rPr>
  </w:style>
  <w:style w:type="paragraph" w:customStyle="1" w:styleId="font8">
    <w:name w:val="font8"/>
    <w:basedOn w:val="a"/>
    <w:qFormat/>
    <w:pPr>
      <w:widowControl/>
      <w:spacing w:before="100" w:beforeAutospacing="1" w:after="100" w:afterAutospacing="1"/>
      <w:jc w:val="left"/>
    </w:pPr>
    <w:rPr>
      <w:rFonts w:ascii="宋体" w:hAnsi="宋体" w:hint="eastAsia"/>
      <w:kern w:val="0"/>
      <w:sz w:val="24"/>
    </w:rPr>
  </w:style>
  <w:style w:type="paragraph" w:customStyle="1" w:styleId="33GB23120">
    <w:name w:val="样式 样式 标题 3节，一一条，（一）条标题3黑四（一）一样式 + (中文) 仿宋_GB2312 小四 + (中文) 宋体 五..."/>
    <w:basedOn w:val="33GB2312"/>
    <w:qFormat/>
    <w:pPr>
      <w:spacing w:line="360" w:lineRule="exact"/>
      <w:outlineLvl w:val="3"/>
    </w:pPr>
    <w:rPr>
      <w:rFonts w:eastAsia="宋体" w:cs="宋体"/>
      <w:sz w:val="21"/>
    </w:rPr>
  </w:style>
  <w:style w:type="paragraph" w:customStyle="1" w:styleId="WG118">
    <w:name w:val="样式 WG标题1 宋体 + 行距: 固定值 18 磅"/>
    <w:basedOn w:val="WG10"/>
    <w:qFormat/>
    <w:pPr>
      <w:spacing w:before="300" w:after="200" w:line="360" w:lineRule="exact"/>
    </w:pPr>
    <w:rPr>
      <w:sz w:val="32"/>
    </w:rPr>
  </w:style>
  <w:style w:type="paragraph" w:customStyle="1" w:styleId="aff4">
    <w:name w:val="正文格式"/>
    <w:basedOn w:val="a"/>
    <w:qFormat/>
    <w:pPr>
      <w:adjustRightInd w:val="0"/>
      <w:snapToGrid w:val="0"/>
      <w:spacing w:line="360" w:lineRule="auto"/>
      <w:ind w:firstLineChars="228" w:firstLine="228"/>
    </w:pPr>
    <w:rPr>
      <w:rFonts w:ascii="宋体" w:hAnsi="宋体"/>
      <w:color w:val="000000"/>
      <w:sz w:val="28"/>
      <w:szCs w:val="28"/>
    </w:rPr>
  </w:style>
  <w:style w:type="paragraph" w:customStyle="1" w:styleId="wgGB23122">
    <w:name w:val="wg表头（仿宋_GB2312 小四 加粗 居中）"/>
    <w:basedOn w:val="a"/>
    <w:qFormat/>
    <w:pPr>
      <w:jc w:val="center"/>
    </w:pPr>
    <w:rPr>
      <w:rFonts w:ascii="仿宋_GB2312" w:eastAsia="仿宋_GB2312" w:hAnsi="宋体" w:cs="宋体"/>
      <w:b/>
      <w:bCs/>
      <w:sz w:val="24"/>
      <w:szCs w:val="20"/>
    </w:rPr>
  </w:style>
  <w:style w:type="paragraph" w:customStyle="1" w:styleId="xl61">
    <w:name w:val="xl61"/>
    <w:basedOn w:val="a"/>
    <w:qFormat/>
    <w:pPr>
      <w:widowControl/>
      <w:pBdr>
        <w:top w:val="single" w:sz="4" w:space="0" w:color="auto"/>
        <w:left w:val="single" w:sz="4" w:space="0" w:color="auto"/>
        <w:bottom w:val="single" w:sz="4" w:space="0" w:color="auto"/>
      </w:pBdr>
      <w:spacing w:before="100" w:beforeAutospacing="1" w:after="100" w:afterAutospacing="1"/>
      <w:jc w:val="left"/>
    </w:pPr>
    <w:rPr>
      <w:kern w:val="0"/>
      <w:sz w:val="24"/>
    </w:rPr>
  </w:style>
  <w:style w:type="paragraph" w:customStyle="1" w:styleId="GB23121511">
    <w:name w:val="样式 仿宋_GB2312 小三 加粗 行距: 1.5 倍行距1"/>
    <w:basedOn w:val="a"/>
    <w:qFormat/>
    <w:pPr>
      <w:spacing w:line="360" w:lineRule="auto"/>
      <w:ind w:firstLineChars="196" w:firstLine="590"/>
    </w:pPr>
    <w:rPr>
      <w:rFonts w:ascii="仿宋_GB2312" w:eastAsia="仿宋_GB2312" w:hAnsi="宋体" w:cs="宋体"/>
      <w:b/>
      <w:bCs/>
      <w:kern w:val="0"/>
      <w:sz w:val="30"/>
      <w:szCs w:val="20"/>
    </w:rPr>
  </w:style>
  <w:style w:type="paragraph" w:customStyle="1" w:styleId="xl51">
    <w:name w:val="xl5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3wg">
    <w:name w:val="标题3wg"/>
    <w:basedOn w:val="a"/>
    <w:qFormat/>
    <w:pPr>
      <w:spacing w:line="360" w:lineRule="auto"/>
      <w:outlineLvl w:val="2"/>
    </w:pPr>
    <w:rPr>
      <w:rFonts w:ascii="仿宋_GB2312" w:eastAsia="仿宋_GB2312" w:hAnsi="宋体" w:cs="宋体"/>
      <w:b/>
      <w:bCs/>
      <w:kern w:val="0"/>
      <w:sz w:val="28"/>
      <w:szCs w:val="20"/>
    </w:rPr>
  </w:style>
  <w:style w:type="paragraph" w:customStyle="1" w:styleId="xl64">
    <w:name w:val="xl64"/>
    <w:basedOn w:val="a"/>
    <w:qFormat/>
    <w:pPr>
      <w:widowControl/>
      <w:pBdr>
        <w:top w:val="single" w:sz="4" w:space="0" w:color="auto"/>
        <w:bottom w:val="single" w:sz="4" w:space="0" w:color="auto"/>
      </w:pBdr>
      <w:spacing w:before="100" w:beforeAutospacing="1" w:after="100" w:afterAutospacing="1"/>
      <w:jc w:val="center"/>
      <w:textAlignment w:val="center"/>
    </w:pPr>
    <w:rPr>
      <w:kern w:val="0"/>
      <w:sz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41">
    <w:name w:val="xl41"/>
    <w:basedOn w:val="a"/>
    <w:qFormat/>
    <w:pPr>
      <w:widowControl/>
      <w:spacing w:before="100" w:beforeAutospacing="1" w:after="100" w:afterAutospacing="1"/>
      <w:jc w:val="right"/>
    </w:pPr>
    <w:rPr>
      <w:rFonts w:ascii="宋体" w:hAnsi="宋体"/>
      <w:kern w:val="0"/>
      <w:sz w:val="24"/>
    </w:rPr>
  </w:style>
  <w:style w:type="paragraph" w:customStyle="1" w:styleId="155121218">
    <w:name w:val="样式 小三 加粗 居中 右侧:  1.55 厘米 段前: 12 磅 段后: 12 磅 行距: 固定值 18 磅"/>
    <w:basedOn w:val="a"/>
    <w:qFormat/>
    <w:pPr>
      <w:autoSpaceDE w:val="0"/>
      <w:autoSpaceDN w:val="0"/>
      <w:adjustRightInd w:val="0"/>
      <w:spacing w:before="240" w:after="240" w:line="360" w:lineRule="exact"/>
      <w:ind w:right="879"/>
      <w:jc w:val="center"/>
      <w:textAlignment w:val="baseline"/>
      <w:outlineLvl w:val="1"/>
    </w:pPr>
    <w:rPr>
      <w:rFonts w:cs="宋体"/>
      <w:b/>
      <w:bCs/>
      <w:kern w:val="20"/>
      <w:sz w:val="30"/>
      <w:szCs w:val="20"/>
    </w:rPr>
  </w:style>
  <w:style w:type="paragraph" w:customStyle="1" w:styleId="wangxiaowen">
    <w:name w:val="wangxiaowen"/>
    <w:basedOn w:val="wang"/>
    <w:qFormat/>
    <w:pPr>
      <w:ind w:firstLine="200"/>
    </w:pPr>
  </w:style>
  <w:style w:type="paragraph" w:customStyle="1" w:styleId="60">
    <w:name w:val="样式6"/>
    <w:basedOn w:val="WG216"/>
    <w:qFormat/>
    <w:pPr>
      <w:spacing w:before="60" w:after="60"/>
    </w:pPr>
    <w:rPr>
      <w:rFonts w:eastAsia="黑体" w:hAnsi="Times New Roman"/>
      <w:b w:val="0"/>
      <w:sz w:val="28"/>
    </w:rPr>
  </w:style>
  <w:style w:type="paragraph" w:customStyle="1" w:styleId="xl48">
    <w:name w:val="xl48"/>
    <w:basedOn w:val="a"/>
    <w:qFormat/>
    <w:pPr>
      <w:widowControl/>
      <w:spacing w:before="100" w:beforeAutospacing="1" w:after="100" w:afterAutospacing="1"/>
      <w:jc w:val="center"/>
    </w:pPr>
    <w:rPr>
      <w:rFonts w:ascii="宋体" w:hAnsi="宋体"/>
      <w:b/>
      <w:bCs/>
      <w:kern w:val="0"/>
      <w:sz w:val="36"/>
      <w:szCs w:val="36"/>
    </w:rPr>
  </w:style>
  <w:style w:type="character" w:customStyle="1" w:styleId="310">
    <w:name w:val="正文文本 3 字符1"/>
    <w:link w:val="31"/>
    <w:qFormat/>
    <w:rPr>
      <w:kern w:val="20"/>
      <w:sz w:val="16"/>
      <w:szCs w:val="16"/>
    </w:rPr>
  </w:style>
  <w:style w:type="paragraph" w:customStyle="1" w:styleId="2TimesNewRoman5020">
    <w:name w:val="样式 标题 2 + Times New Roman 四号 非加粗 段前: 5 磅 段后: 0 磅 行距: 固定值 20..."/>
    <w:basedOn w:val="2"/>
    <w:qFormat/>
    <w:pPr>
      <w:autoSpaceDE/>
      <w:autoSpaceDN/>
      <w:adjustRightInd/>
      <w:spacing w:before="100" w:after="0" w:line="400" w:lineRule="exact"/>
      <w:jc w:val="both"/>
      <w:textAlignment w:val="auto"/>
    </w:pPr>
    <w:rPr>
      <w:rFonts w:ascii="Times New Roman" w:hAnsi="Times New Roman" w:cs="宋体"/>
      <w:b w:val="0"/>
      <w:bCs w:val="0"/>
      <w:kern w:val="2"/>
      <w:sz w:val="28"/>
      <w:szCs w:val="20"/>
    </w:rPr>
  </w:style>
  <w:style w:type="paragraph" w:customStyle="1" w:styleId="WG31471">
    <w:name w:val="样式 WG标题3 小四 + 首行缩进:  1.47 字符1"/>
    <w:basedOn w:val="WG32"/>
    <w:qFormat/>
    <w:pPr>
      <w:spacing w:line="240" w:lineRule="auto"/>
    </w:pPr>
    <w:rPr>
      <w:rFonts w:cs="宋体"/>
      <w:bCs/>
      <w:szCs w:val="20"/>
    </w:rPr>
  </w:style>
  <w:style w:type="paragraph" w:customStyle="1" w:styleId="33GB23121">
    <w:name w:val="样式 标题 3节，一一条，（一）条标题3黑四（一）一样式 + (西文) 宋体 (中文) 仿宋_GB2312 ..."/>
    <w:basedOn w:val="3"/>
    <w:qFormat/>
    <w:pPr>
      <w:spacing w:before="0" w:after="0" w:line="360" w:lineRule="auto"/>
    </w:pPr>
    <w:rPr>
      <w:rFonts w:ascii="宋体" w:eastAsia="仿宋_GB2312" w:hAnsi="宋体"/>
      <w:bCs/>
      <w:sz w:val="24"/>
    </w:rPr>
  </w:style>
  <w:style w:type="paragraph" w:customStyle="1" w:styleId="3wg0">
    <w:name w:val="标题3wg不居中红色"/>
    <w:basedOn w:val="a"/>
    <w:qFormat/>
    <w:pPr>
      <w:outlineLvl w:val="2"/>
    </w:pPr>
    <w:rPr>
      <w:rFonts w:ascii="仿宋_GB2312" w:eastAsia="仿宋_GB2312"/>
      <w:b/>
      <w:color w:val="FF0000"/>
      <w:sz w:val="28"/>
      <w:szCs w:val="28"/>
    </w:rPr>
  </w:style>
  <w:style w:type="paragraph" w:customStyle="1" w:styleId="GB2312153">
    <w:name w:val="样式 仿宋_GB2312 小三 加粗 行距: 1.5 倍行距"/>
    <w:basedOn w:val="a"/>
    <w:qFormat/>
    <w:pPr>
      <w:spacing w:line="360" w:lineRule="auto"/>
      <w:ind w:firstLineChars="196" w:firstLine="196"/>
    </w:pPr>
    <w:rPr>
      <w:rFonts w:ascii="仿宋_GB2312" w:eastAsia="仿宋_GB2312" w:hAnsi="宋体" w:cs="宋体"/>
      <w:b/>
      <w:bCs/>
      <w:sz w:val="30"/>
      <w:szCs w:val="20"/>
    </w:rPr>
  </w:style>
  <w:style w:type="paragraph" w:customStyle="1" w:styleId="wgb">
    <w:name w:val="样式 标题一wg + 黑色"/>
    <w:basedOn w:val="wg7"/>
    <w:qFormat/>
    <w:pPr>
      <w:outlineLvl w:val="9"/>
    </w:pPr>
    <w:rPr>
      <w:color w:val="000000"/>
    </w:rPr>
  </w:style>
  <w:style w:type="paragraph" w:customStyle="1" w:styleId="33GB23122">
    <w:name w:val="样式 样式 标题 3节，一一条，（一）条标题3黑四（一）一样式 + (西文) 宋体 (中文) 仿宋_GB2312 ... + (..."/>
    <w:basedOn w:val="33GB23121"/>
    <w:qFormat/>
    <w:pPr>
      <w:spacing w:line="360" w:lineRule="exact"/>
      <w:outlineLvl w:val="3"/>
    </w:pPr>
    <w:rPr>
      <w:rFonts w:ascii="Times New Roman" w:eastAsia="宋体" w:hAnsi="Times New Roman" w:cs="宋体"/>
      <w:sz w:val="21"/>
    </w:rPr>
  </w:style>
  <w:style w:type="paragraph" w:customStyle="1" w:styleId="GB23121">
    <w:name w:val="样式 仿宋_GB2312 四号 加粗 黑色"/>
    <w:basedOn w:val="a"/>
    <w:qFormat/>
    <w:pPr>
      <w:snapToGrid w:val="0"/>
      <w:spacing w:line="360" w:lineRule="auto"/>
    </w:pPr>
    <w:rPr>
      <w:rFonts w:ascii="仿宋_GB2312" w:eastAsia="仿宋_GB2312" w:hAnsi="Courier New"/>
      <w:b/>
      <w:bCs/>
      <w:color w:val="000000"/>
      <w:sz w:val="28"/>
      <w:szCs w:val="28"/>
    </w:rPr>
  </w:style>
  <w:style w:type="paragraph" w:customStyle="1" w:styleId="WG2182">
    <w:name w:val="样式 WG标题2 + 行距: 固定值 18 磅2"/>
    <w:basedOn w:val="WG21"/>
    <w:qFormat/>
    <w:rPr>
      <w:bCs/>
    </w:rPr>
  </w:style>
  <w:style w:type="paragraph" w:customStyle="1" w:styleId="xl68">
    <w:name w:val="xl68"/>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sz w:val="24"/>
    </w:rPr>
  </w:style>
  <w:style w:type="paragraph" w:customStyle="1" w:styleId="font7">
    <w:name w:val="font7"/>
    <w:basedOn w:val="a"/>
    <w:qFormat/>
    <w:pPr>
      <w:widowControl/>
      <w:spacing w:before="100" w:beforeAutospacing="1" w:after="100" w:afterAutospacing="1"/>
      <w:jc w:val="left"/>
    </w:pPr>
    <w:rPr>
      <w:kern w:val="0"/>
      <w:sz w:val="24"/>
    </w:rPr>
  </w:style>
  <w:style w:type="paragraph" w:customStyle="1" w:styleId="WG31481">
    <w:name w:val="样式 WG标题3 小四 + 首行缩进:  1.48 字符1"/>
    <w:basedOn w:val="WG32"/>
    <w:qFormat/>
    <w:pPr>
      <w:ind w:firstLineChars="148" w:firstLine="148"/>
    </w:pPr>
    <w:rPr>
      <w:rFonts w:cs="宋体"/>
      <w:bCs/>
      <w:szCs w:val="20"/>
    </w:rPr>
  </w:style>
  <w:style w:type="paragraph" w:customStyle="1" w:styleId="aff5">
    <w:name w:val="样式 四号 加粗 居中"/>
    <w:basedOn w:val="a"/>
    <w:qFormat/>
    <w:pPr>
      <w:autoSpaceDE w:val="0"/>
      <w:autoSpaceDN w:val="0"/>
      <w:adjustRightInd w:val="0"/>
      <w:jc w:val="center"/>
      <w:textAlignment w:val="baseline"/>
      <w:outlineLvl w:val="3"/>
    </w:pPr>
    <w:rPr>
      <w:rFonts w:cs="宋体"/>
      <w:b/>
      <w:bCs/>
      <w:kern w:val="20"/>
      <w:sz w:val="28"/>
      <w:szCs w:val="20"/>
    </w:rPr>
  </w:style>
  <w:style w:type="paragraph" w:customStyle="1" w:styleId="WG22">
    <w:name w:val="WG表头标题2+分页"/>
    <w:basedOn w:val="WG30"/>
    <w:qFormat/>
    <w:pPr>
      <w:spacing w:before="240" w:line="360" w:lineRule="exact"/>
      <w:ind w:firstLine="0"/>
      <w:outlineLvl w:val="1"/>
    </w:pPr>
    <w:rPr>
      <w:rFonts w:ascii="Times New Roman" w:hAnsi="Times New Roman" w:cs="宋体"/>
      <w:bCs/>
      <w:sz w:val="32"/>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GB231210115">
    <w:name w:val="样式 仿宋_GB2312 四号 首行缩进:  1.01 厘米 行距: 1.5 倍行距"/>
    <w:basedOn w:val="a"/>
    <w:qFormat/>
    <w:pPr>
      <w:spacing w:line="360" w:lineRule="auto"/>
      <w:ind w:firstLine="573"/>
    </w:pPr>
    <w:rPr>
      <w:rFonts w:ascii="仿宋_GB2312" w:eastAsia="仿宋_GB2312" w:cs="宋体"/>
      <w:sz w:val="28"/>
      <w:szCs w:val="20"/>
    </w:rPr>
  </w:style>
  <w:style w:type="paragraph" w:customStyle="1" w:styleId="WG41">
    <w:name w:val="WG标题4"/>
    <w:basedOn w:val="a"/>
    <w:qFormat/>
    <w:pPr>
      <w:keepNext/>
      <w:keepLines/>
      <w:spacing w:line="360" w:lineRule="exact"/>
      <w:outlineLvl w:val="3"/>
    </w:pPr>
    <w:rPr>
      <w:rFonts w:cs="宋体"/>
      <w:b/>
      <w:bCs/>
      <w:szCs w:val="20"/>
    </w:rPr>
  </w:style>
  <w:style w:type="paragraph" w:customStyle="1" w:styleId="2GB2312">
    <w:name w:val="样式 标题 2 + (西文) 宋体 (中文) 仿宋_GB2312 小四"/>
    <w:basedOn w:val="2"/>
    <w:qFormat/>
    <w:pPr>
      <w:autoSpaceDE/>
      <w:autoSpaceDN/>
      <w:adjustRightInd/>
      <w:spacing w:before="0" w:after="0" w:line="360" w:lineRule="auto"/>
      <w:jc w:val="both"/>
      <w:textAlignment w:val="auto"/>
    </w:pPr>
    <w:rPr>
      <w:rFonts w:ascii="宋体" w:eastAsia="仿宋_GB2312" w:hAnsi="宋体"/>
      <w:kern w:val="2"/>
      <w:sz w:val="28"/>
      <w:szCs w:val="28"/>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GB2312154">
    <w:name w:val="样式 仿宋_GB2312 四号 加粗 黑色 行距: 1.5 倍行距"/>
    <w:basedOn w:val="a"/>
    <w:qFormat/>
    <w:pPr>
      <w:spacing w:line="360" w:lineRule="auto"/>
    </w:pPr>
    <w:rPr>
      <w:rFonts w:ascii="仿宋_GB2312" w:eastAsia="仿宋_GB2312" w:hAnsi="Courier New" w:cs="宋体"/>
      <w:b/>
      <w:bCs/>
      <w:color w:val="000000"/>
      <w:sz w:val="28"/>
      <w:szCs w:val="20"/>
    </w:rPr>
  </w:style>
  <w:style w:type="paragraph" w:customStyle="1" w:styleId="aff6">
    <w:name w:val="目录"/>
    <w:basedOn w:val="WG23"/>
    <w:qFormat/>
    <w:pPr>
      <w:spacing w:before="200"/>
    </w:pPr>
    <w:rPr>
      <w:sz w:val="32"/>
    </w:rPr>
  </w:style>
  <w:style w:type="paragraph" w:customStyle="1" w:styleId="WG23">
    <w:name w:val="WG标题2 居中"/>
    <w:basedOn w:val="WG10"/>
    <w:qFormat/>
    <w:pPr>
      <w:outlineLvl w:val="1"/>
    </w:pPr>
  </w:style>
  <w:style w:type="paragraph" w:customStyle="1" w:styleId="100">
    <w:name w:val="样式10"/>
    <w:basedOn w:val="a"/>
    <w:qFormat/>
    <w:pPr>
      <w:adjustRightInd w:val="0"/>
      <w:snapToGrid w:val="0"/>
      <w:spacing w:before="156" w:line="360" w:lineRule="atLeast"/>
      <w:ind w:left="902" w:hanging="902"/>
    </w:pPr>
    <w:rPr>
      <w:rFonts w:ascii="Century Schoolbook" w:hAnsi="Century Schoolbook"/>
      <w:b/>
      <w:spacing w:val="6"/>
      <w:kern w:val="0"/>
      <w:sz w:val="24"/>
      <w:szCs w:val="20"/>
    </w:rPr>
  </w:style>
  <w:style w:type="paragraph" w:customStyle="1" w:styleId="858D7CFB-ED40-4347-BF05-701D383B685F858D7CFB-ED40-4347-BF05-701D383B685F0">
    <w:name w:val="批注框文本[858D7CFB-ED40-4347-BF05-701D383B685F][858D7CFB-ED40-4347-BF05-701D383B685F]"/>
    <w:basedOn w:val="a"/>
    <w:qFormat/>
    <w:rPr>
      <w:sz w:val="18"/>
      <w:szCs w:val="18"/>
    </w:rPr>
  </w:style>
  <w:style w:type="paragraph" w:customStyle="1" w:styleId="53">
    <w:name w:val="样式5"/>
    <w:basedOn w:val="WG216"/>
    <w:qFormat/>
    <w:pPr>
      <w:spacing w:before="60" w:after="60"/>
    </w:pPr>
    <w:rPr>
      <w:rFonts w:eastAsia="黑体" w:hAnsi="Times New Roman"/>
      <w:b w:val="0"/>
      <w:sz w:val="28"/>
    </w:rPr>
  </w:style>
  <w:style w:type="paragraph" w:customStyle="1" w:styleId="WG31473">
    <w:name w:val="样式 WG标题3 小四 + 首行缩进:  1.47 字符3"/>
    <w:basedOn w:val="WG32"/>
    <w:qFormat/>
    <w:pPr>
      <w:ind w:firstLineChars="147" w:firstLine="147"/>
    </w:pPr>
    <w:rPr>
      <w:rFonts w:cs="宋体"/>
      <w:bCs/>
      <w:szCs w:val="20"/>
    </w:rPr>
  </w:style>
  <w:style w:type="paragraph" w:customStyle="1" w:styleId="WG318">
    <w:name w:val="样式 WG标题3 + 四号 行距: 固定值 18 磅"/>
    <w:basedOn w:val="WG3"/>
    <w:qFormat/>
    <w:pPr>
      <w:spacing w:line="360" w:lineRule="exact"/>
    </w:pPr>
    <w:rPr>
      <w:sz w:val="28"/>
    </w:rPr>
  </w:style>
  <w:style w:type="paragraph" w:customStyle="1" w:styleId="wgGB23123">
    <w:name w:val="标题四wg 仿宋_GB2312 小四 加粗 黑色"/>
    <w:basedOn w:val="a"/>
    <w:qFormat/>
    <w:pPr>
      <w:ind w:firstLineChars="200" w:firstLine="200"/>
      <w:outlineLvl w:val="3"/>
    </w:pPr>
    <w:rPr>
      <w:rFonts w:ascii="仿宋_GB2312" w:eastAsia="仿宋_GB2312" w:hAnsi="宋体" w:cs="宋体"/>
      <w:b/>
      <w:bCs/>
      <w:color w:val="000000"/>
      <w:sz w:val="24"/>
      <w:szCs w:val="20"/>
    </w:rPr>
  </w:style>
  <w:style w:type="paragraph" w:customStyle="1" w:styleId="xl66">
    <w:name w:val="xl6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xl60">
    <w:name w:val="xl6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wgc">
    <w:name w:val="标题二wg左对齐"/>
    <w:basedOn w:val="a"/>
    <w:qFormat/>
    <w:pPr>
      <w:tabs>
        <w:tab w:val="left" w:pos="0"/>
      </w:tabs>
      <w:snapToGrid w:val="0"/>
      <w:spacing w:before="240" w:line="360" w:lineRule="auto"/>
      <w:outlineLvl w:val="1"/>
    </w:pPr>
    <w:rPr>
      <w:rFonts w:ascii="仿宋_GB2312" w:eastAsia="仿宋_GB2312" w:hAnsi="宋体"/>
      <w:b/>
      <w:sz w:val="30"/>
      <w:szCs w:val="30"/>
    </w:rPr>
  </w:style>
  <w:style w:type="paragraph" w:customStyle="1" w:styleId="wgd">
    <w:name w:val="正文小四wg"/>
    <w:basedOn w:val="a"/>
    <w:qFormat/>
    <w:pPr>
      <w:autoSpaceDE w:val="0"/>
      <w:autoSpaceDN w:val="0"/>
      <w:adjustRightInd w:val="0"/>
      <w:ind w:firstLineChars="200" w:firstLine="200"/>
      <w:textAlignment w:val="baseline"/>
    </w:pPr>
    <w:rPr>
      <w:rFonts w:ascii="仿宋_GB2312" w:eastAsia="仿宋_GB2312" w:hAnsi="宋体" w:cs="宋体"/>
      <w:color w:val="000000"/>
      <w:kern w:val="20"/>
      <w:sz w:val="24"/>
      <w:szCs w:val="20"/>
    </w:rPr>
  </w:style>
  <w:style w:type="paragraph" w:customStyle="1" w:styleId="WG3180">
    <w:name w:val="样式 WG标题3居中 + 行距: 固定值 18 磅"/>
    <w:basedOn w:val="WG40"/>
    <w:qFormat/>
    <w:pPr>
      <w:spacing w:line="360" w:lineRule="exact"/>
      <w:outlineLvl w:val="2"/>
    </w:pPr>
    <w:rPr>
      <w:bCs/>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59">
    <w:name w:val="xl5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2GB23120">
    <w:name w:val="样式 标题 2 + (中文) 仿宋_GB2312 小四"/>
    <w:basedOn w:val="2"/>
    <w:qFormat/>
    <w:pPr>
      <w:autoSpaceDE/>
      <w:autoSpaceDN/>
      <w:adjustRightInd/>
      <w:spacing w:before="0" w:after="0" w:line="360" w:lineRule="auto"/>
      <w:jc w:val="both"/>
      <w:textAlignment w:val="auto"/>
    </w:pPr>
    <w:rPr>
      <w:rFonts w:ascii="仿宋_GB2312" w:eastAsia="仿宋_GB2312" w:hAnsi="仿宋_GB2312"/>
      <w:kern w:val="2"/>
      <w:sz w:val="28"/>
      <w:szCs w:val="20"/>
    </w:rPr>
  </w:style>
  <w:style w:type="paragraph" w:customStyle="1" w:styleId="WG33">
    <w:name w:val="WG标题3 表头"/>
    <w:basedOn w:val="a"/>
    <w:qFormat/>
    <w:pPr>
      <w:spacing w:before="200" w:after="100" w:line="360" w:lineRule="exact"/>
      <w:jc w:val="center"/>
      <w:outlineLvl w:val="2"/>
    </w:pPr>
    <w:rPr>
      <w:b/>
      <w:sz w:val="28"/>
      <w:szCs w:val="21"/>
    </w:rPr>
  </w:style>
  <w:style w:type="paragraph" w:customStyle="1" w:styleId="33GB231210">
    <w:name w:val="样式 样式 标题 3节，一一条，（一）条标题3黑四（一）一样式 + (中文) 仿宋_GB2312 小四 + (中文) 宋体 五...1"/>
    <w:basedOn w:val="33GB2312"/>
    <w:qFormat/>
    <w:pPr>
      <w:spacing w:line="360" w:lineRule="exact"/>
      <w:outlineLvl w:val="3"/>
    </w:pPr>
    <w:rPr>
      <w:rFonts w:eastAsia="宋体" w:cs="宋体"/>
      <w:color w:val="000000"/>
      <w:sz w:val="21"/>
    </w:rPr>
  </w:style>
  <w:style w:type="paragraph" w:customStyle="1" w:styleId="WG3182">
    <w:name w:val="样式 WG标题3 + 行距: 固定值 18 磅"/>
    <w:basedOn w:val="a"/>
    <w:link w:val="WG318Char"/>
    <w:qFormat/>
    <w:pPr>
      <w:autoSpaceDE w:val="0"/>
      <w:autoSpaceDN w:val="0"/>
      <w:adjustRightInd w:val="0"/>
      <w:spacing w:line="360" w:lineRule="exact"/>
      <w:textAlignment w:val="baseline"/>
      <w:outlineLvl w:val="2"/>
    </w:pPr>
    <w:rPr>
      <w:rFonts w:ascii="宋体" w:hAnsi="宋体" w:cs="宋体"/>
      <w:b/>
      <w:bCs/>
      <w:color w:val="000000"/>
      <w:kern w:val="20"/>
      <w:szCs w:val="20"/>
    </w:rPr>
  </w:style>
  <w:style w:type="paragraph" w:customStyle="1" w:styleId="WG31810">
    <w:name w:val="样式 WG标题3 + 四号 行距: 固定值 18 磅1"/>
    <w:basedOn w:val="WG3"/>
    <w:qFormat/>
    <w:pPr>
      <w:spacing w:line="360" w:lineRule="exact"/>
    </w:pPr>
    <w:rPr>
      <w:sz w:val="28"/>
    </w:rPr>
  </w:style>
  <w:style w:type="paragraph" w:customStyle="1" w:styleId="33GB23123">
    <w:name w:val="样式 样式 样式 标题 3节，一一条，（一）条标题3黑四（一）一样式 + (西文) 宋体 (中文) 仿宋_GB2312 ... ..."/>
    <w:basedOn w:val="a"/>
    <w:qFormat/>
    <w:pPr>
      <w:keepNext/>
      <w:keepLines/>
      <w:spacing w:line="360" w:lineRule="exact"/>
      <w:ind w:firstLineChars="200" w:firstLine="422"/>
      <w:outlineLvl w:val="3"/>
    </w:pPr>
    <w:rPr>
      <w:rFonts w:cs="宋体"/>
      <w:b/>
      <w:bCs/>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WG24">
    <w:name w:val="WG表头标题2 无分页"/>
    <w:basedOn w:val="WG30"/>
    <w:qFormat/>
    <w:pPr>
      <w:pageBreakBefore w:val="0"/>
      <w:widowControl w:val="0"/>
      <w:spacing w:before="240" w:line="360" w:lineRule="exact"/>
      <w:ind w:firstLine="0"/>
      <w:outlineLvl w:val="1"/>
    </w:pPr>
    <w:rPr>
      <w:rFonts w:ascii="Times New Roman" w:hAnsi="Times New Roman" w:cs="宋体"/>
      <w:bCs/>
      <w:sz w:val="32"/>
      <w:szCs w:val="20"/>
    </w:rPr>
  </w:style>
  <w:style w:type="paragraph" w:customStyle="1" w:styleId="38">
    <w:name w:val="样式3"/>
    <w:basedOn w:val="af2"/>
    <w:qFormat/>
    <w:pPr>
      <w:widowControl/>
      <w:spacing w:line="320" w:lineRule="exact"/>
      <w:ind w:left="0" w:firstLine="0"/>
      <w:jc w:val="both"/>
      <w:outlineLvl w:val="2"/>
    </w:pPr>
    <w:rPr>
      <w:rFonts w:ascii="宋体" w:hAnsi="宋体"/>
      <w:b/>
      <w:color w:val="000000"/>
      <w:sz w:val="24"/>
      <w:szCs w:val="21"/>
    </w:rPr>
  </w:style>
  <w:style w:type="paragraph" w:customStyle="1" w:styleId="GB2312155">
    <w:name w:val="样式 仿宋_GB2312 三号 加粗 居中 行距: 1.5 倍行距"/>
    <w:basedOn w:val="a"/>
    <w:qFormat/>
    <w:pPr>
      <w:spacing w:line="360" w:lineRule="auto"/>
      <w:ind w:firstLineChars="196" w:firstLine="196"/>
      <w:jc w:val="center"/>
    </w:pPr>
    <w:rPr>
      <w:rFonts w:ascii="仿宋_GB2312" w:eastAsia="仿宋_GB2312" w:hAnsi="宋体" w:cs="宋体"/>
      <w:b/>
      <w:bCs/>
      <w:kern w:val="0"/>
      <w:sz w:val="32"/>
      <w:szCs w:val="20"/>
    </w:rPr>
  </w:style>
  <w:style w:type="paragraph" w:customStyle="1" w:styleId="WG2180">
    <w:name w:val="样式 WG标题2 居中 + 行距: 固定值 18 磅"/>
    <w:basedOn w:val="WG23"/>
    <w:qFormat/>
    <w:pPr>
      <w:spacing w:line="360" w:lineRule="exact"/>
    </w:pPr>
  </w:style>
  <w:style w:type="character" w:customStyle="1" w:styleId="33">
    <w:name w:val="纯文本 字符3"/>
    <w:link w:val="ac"/>
    <w:qFormat/>
    <w:rPr>
      <w:rFonts w:ascii="宋体" w:hAnsi="Courier New"/>
      <w:kern w:val="2"/>
      <w:sz w:val="21"/>
    </w:rPr>
  </w:style>
  <w:style w:type="paragraph" w:customStyle="1" w:styleId="16620">
    <w:name w:val="样式 标题 1 + 黑体 三号 非加粗 居中 段前: 6 磅 段后: 6 磅 行距: 固定值 20 磅"/>
    <w:basedOn w:val="1"/>
    <w:qFormat/>
    <w:pPr>
      <w:keepLines/>
      <w:autoSpaceDE/>
      <w:autoSpaceDN/>
      <w:adjustRightInd/>
      <w:spacing w:before="120" w:after="120" w:line="400" w:lineRule="exact"/>
      <w:jc w:val="center"/>
      <w:textAlignment w:val="auto"/>
    </w:pPr>
    <w:rPr>
      <w:rFonts w:ascii="黑体" w:eastAsia="黑体" w:hAnsi="黑体" w:cs="宋体"/>
      <w:b w:val="0"/>
      <w:kern w:val="44"/>
      <w:sz w:val="32"/>
    </w:rPr>
  </w:style>
  <w:style w:type="character" w:customStyle="1" w:styleId="18">
    <w:name w:val="标题 字符1"/>
    <w:link w:val="af5"/>
    <w:qFormat/>
    <w:rPr>
      <w:rFonts w:ascii="Arial" w:hAnsi="Arial"/>
      <w:b/>
      <w:sz w:val="32"/>
    </w:rPr>
  </w:style>
  <w:style w:type="character" w:customStyle="1" w:styleId="font161">
    <w:name w:val="font161"/>
    <w:qFormat/>
    <w:rPr>
      <w:b/>
      <w:bCs/>
      <w:sz w:val="32"/>
      <w:szCs w:val="32"/>
    </w:rPr>
  </w:style>
  <w:style w:type="paragraph" w:customStyle="1" w:styleId="62">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7">
    <w:name w:val="表格"/>
    <w:basedOn w:val="a"/>
    <w:qFormat/>
    <w:pPr>
      <w:jc w:val="center"/>
      <w:textAlignment w:val="center"/>
    </w:pPr>
    <w:rPr>
      <w:rFonts w:ascii="华文细黑" w:hAnsi="华文细黑"/>
      <w:kern w:val="0"/>
      <w:szCs w:val="20"/>
    </w:rPr>
  </w:style>
  <w:style w:type="paragraph" w:customStyle="1" w:styleId="aff8">
    <w:name w:val="表格文字"/>
    <w:basedOn w:val="a"/>
    <w:qFormat/>
    <w:pPr>
      <w:adjustRightInd w:val="0"/>
      <w:spacing w:line="420" w:lineRule="atLeast"/>
      <w:jc w:val="left"/>
      <w:textAlignment w:val="baseline"/>
    </w:pPr>
    <w:rPr>
      <w:kern w:val="0"/>
      <w:szCs w:val="20"/>
    </w:rPr>
  </w:style>
  <w:style w:type="character" w:customStyle="1" w:styleId="29">
    <w:name w:val="批注主题 字符2"/>
    <w:link w:val="af6"/>
    <w:uiPriority w:val="99"/>
    <w:semiHidden/>
    <w:qFormat/>
    <w:rPr>
      <w:b/>
      <w:bCs/>
      <w:kern w:val="2"/>
      <w:sz w:val="21"/>
      <w:szCs w:val="24"/>
    </w:rPr>
  </w:style>
  <w:style w:type="paragraph" w:customStyle="1" w:styleId="aff9">
    <w:name w:val="设计文件表格"/>
    <w:basedOn w:val="a"/>
    <w:qFormat/>
    <w:pPr>
      <w:snapToGrid w:val="0"/>
      <w:jc w:val="center"/>
    </w:pPr>
    <w:rPr>
      <w:rFonts w:ascii="宋体" w:hAnsi="宋体"/>
      <w:sz w:val="28"/>
    </w:rPr>
  </w:style>
  <w:style w:type="character" w:customStyle="1" w:styleId="6CharChar">
    <w:name w:val="样式6 Char Char"/>
    <w:qFormat/>
    <w:rPr>
      <w:rFonts w:ascii="宋体" w:hAnsi="宋体"/>
      <w:b/>
      <w:spacing w:val="10"/>
      <w:sz w:val="24"/>
    </w:rPr>
  </w:style>
  <w:style w:type="character" w:customStyle="1" w:styleId="16">
    <w:name w:val="副标题 字符1"/>
    <w:link w:val="af1"/>
    <w:uiPriority w:val="11"/>
    <w:qFormat/>
    <w:rPr>
      <w:rFonts w:ascii="Cambria" w:hAnsi="Cambria"/>
      <w:b/>
      <w:kern w:val="28"/>
      <w:sz w:val="28"/>
    </w:rPr>
  </w:style>
  <w:style w:type="character" w:customStyle="1" w:styleId="Char1">
    <w:name w:val="副标题 Char1"/>
    <w:uiPriority w:val="11"/>
    <w:qFormat/>
    <w:rPr>
      <w:rFonts w:ascii="Cambria" w:hAnsi="Cambria" w:cs="Times New Roman"/>
      <w:b/>
      <w:bCs/>
      <w:kern w:val="28"/>
      <w:sz w:val="32"/>
      <w:szCs w:val="32"/>
    </w:rPr>
  </w:style>
  <w:style w:type="paragraph" w:customStyle="1" w:styleId="Char2">
    <w:name w:val="Char2"/>
    <w:basedOn w:val="a6"/>
    <w:qFormat/>
    <w:pPr>
      <w:adjustRightInd w:val="0"/>
      <w:spacing w:line="436" w:lineRule="exact"/>
      <w:ind w:left="357"/>
      <w:jc w:val="left"/>
      <w:outlineLvl w:val="3"/>
    </w:pPr>
    <w:rPr>
      <w:rFonts w:ascii="Tahoma" w:hAnsi="Tahoma"/>
      <w:b/>
      <w:sz w:val="24"/>
      <w:szCs w:val="28"/>
      <w:lang w:val="en-US"/>
    </w:rPr>
  </w:style>
  <w:style w:type="paragraph" w:customStyle="1" w:styleId="xl113">
    <w:name w:val="xl113"/>
    <w:basedOn w:val="a"/>
    <w:qFormat/>
    <w:pPr>
      <w:widowControl/>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1d">
    <w:name w:val="修订1"/>
    <w:hidden/>
    <w:uiPriority w:val="99"/>
    <w:semiHidden/>
    <w:qFormat/>
    <w:rPr>
      <w:kern w:val="2"/>
      <w:sz w:val="21"/>
      <w:szCs w:val="24"/>
    </w:rPr>
  </w:style>
  <w:style w:type="character" w:customStyle="1" w:styleId="39">
    <w:name w:val="标题 3 字符"/>
    <w:qFormat/>
    <w:rPr>
      <w:rFonts w:ascii="Times New Roman" w:eastAsia="宋体" w:hAnsi="Times New Roman" w:cs="Times New Roman"/>
      <w:b/>
      <w:sz w:val="32"/>
      <w:szCs w:val="20"/>
    </w:rPr>
  </w:style>
  <w:style w:type="character" w:customStyle="1" w:styleId="HTML0">
    <w:name w:val="HTML 预设格式 字符"/>
    <w:link w:val="HTML"/>
    <w:uiPriority w:val="99"/>
    <w:qFormat/>
    <w:rPr>
      <w:rFonts w:ascii="宋体" w:hAnsi="宋体" w:cs="宋体"/>
      <w:sz w:val="24"/>
      <w:szCs w:val="24"/>
    </w:rPr>
  </w:style>
  <w:style w:type="character" w:customStyle="1" w:styleId="10">
    <w:name w:val="标题 1 字符"/>
    <w:link w:val="1"/>
    <w:qFormat/>
    <w:rPr>
      <w:rFonts w:ascii="Arial" w:hAnsi="Arial"/>
      <w:b/>
      <w:kern w:val="28"/>
      <w:sz w:val="28"/>
    </w:rPr>
  </w:style>
  <w:style w:type="character" w:customStyle="1" w:styleId="2e">
    <w:name w:val="标题 2 字符"/>
    <w:qFormat/>
    <w:rPr>
      <w:rFonts w:ascii="Arial" w:eastAsia="黑体" w:hAnsi="Arial" w:cs="Times New Roman"/>
      <w:b/>
      <w:bCs/>
      <w:kern w:val="20"/>
      <w:sz w:val="32"/>
      <w:szCs w:val="32"/>
    </w:rPr>
  </w:style>
  <w:style w:type="character" w:customStyle="1" w:styleId="44">
    <w:name w:val="标题 4 字符"/>
    <w:qFormat/>
    <w:rPr>
      <w:rFonts w:ascii="Arial" w:eastAsia="黑体" w:hAnsi="Arial" w:cs="Times New Roman"/>
      <w:b/>
      <w:sz w:val="28"/>
      <w:szCs w:val="20"/>
    </w:rPr>
  </w:style>
  <w:style w:type="character" w:customStyle="1" w:styleId="54">
    <w:name w:val="标题 5 字符"/>
    <w:qFormat/>
    <w:rPr>
      <w:rFonts w:ascii="Times New Roman" w:eastAsia="宋体" w:hAnsi="Times New Roman" w:cs="Times New Roman"/>
      <w:b/>
      <w:sz w:val="28"/>
      <w:szCs w:val="20"/>
    </w:rPr>
  </w:style>
  <w:style w:type="character" w:customStyle="1" w:styleId="63">
    <w:name w:val="标题 6 字符"/>
    <w:qFormat/>
    <w:rPr>
      <w:rFonts w:ascii="Arial" w:eastAsia="黑体" w:hAnsi="Arial" w:cs="Times New Roman"/>
      <w:b/>
      <w:sz w:val="24"/>
      <w:szCs w:val="20"/>
    </w:rPr>
  </w:style>
  <w:style w:type="character" w:customStyle="1" w:styleId="70">
    <w:name w:val="标题 7 字符"/>
    <w:qFormat/>
    <w:rPr>
      <w:rFonts w:ascii="Times New Roman" w:eastAsia="宋体" w:hAnsi="Times New Roman" w:cs="Times New Roman"/>
      <w:b/>
      <w:sz w:val="24"/>
      <w:szCs w:val="20"/>
    </w:rPr>
  </w:style>
  <w:style w:type="character" w:customStyle="1" w:styleId="82">
    <w:name w:val="标题 8 字符"/>
    <w:qFormat/>
    <w:rPr>
      <w:rFonts w:ascii="Arial" w:eastAsia="黑体" w:hAnsi="Arial" w:cs="Times New Roman"/>
      <w:sz w:val="24"/>
      <w:szCs w:val="20"/>
    </w:rPr>
  </w:style>
  <w:style w:type="character" w:customStyle="1" w:styleId="92">
    <w:name w:val="标题 9 字符"/>
    <w:qFormat/>
    <w:rPr>
      <w:rFonts w:ascii="Arial" w:eastAsia="黑体" w:hAnsi="Arial" w:cs="Times New Roman"/>
      <w:szCs w:val="20"/>
    </w:rPr>
  </w:style>
  <w:style w:type="character" w:customStyle="1" w:styleId="affa">
    <w:name w:val="文档结构图 字符"/>
    <w:qFormat/>
    <w:rPr>
      <w:rFonts w:ascii="Times New Roman" w:eastAsia="宋体" w:hAnsi="Times New Roman" w:cs="Times New Roman"/>
      <w:szCs w:val="24"/>
      <w:shd w:val="clear" w:color="auto" w:fill="000080"/>
    </w:rPr>
  </w:style>
  <w:style w:type="character" w:customStyle="1" w:styleId="affb">
    <w:name w:val="批注文字 字符"/>
    <w:uiPriority w:val="99"/>
    <w:qFormat/>
    <w:rPr>
      <w:rFonts w:ascii="Times New Roman" w:eastAsia="宋体" w:hAnsi="Times New Roman" w:cs="Times New Roman"/>
      <w:kern w:val="20"/>
      <w:sz w:val="22"/>
      <w:szCs w:val="20"/>
    </w:rPr>
  </w:style>
  <w:style w:type="character" w:customStyle="1" w:styleId="affc">
    <w:name w:val="称呼 字符"/>
    <w:qFormat/>
    <w:rPr>
      <w:rFonts w:ascii="宋体" w:eastAsia="宋体" w:hAnsi="宋体" w:cs="Times New Roman"/>
      <w:sz w:val="28"/>
      <w:szCs w:val="20"/>
    </w:rPr>
  </w:style>
  <w:style w:type="character" w:customStyle="1" w:styleId="3a">
    <w:name w:val="正文文本 3 字符"/>
    <w:qFormat/>
    <w:rPr>
      <w:rFonts w:ascii="Times New Roman" w:eastAsia="宋体" w:hAnsi="Times New Roman" w:cs="Times New Roman"/>
      <w:kern w:val="20"/>
      <w:sz w:val="16"/>
      <w:szCs w:val="16"/>
    </w:rPr>
  </w:style>
  <w:style w:type="character" w:customStyle="1" w:styleId="affd">
    <w:name w:val="正文文本 字符"/>
    <w:qFormat/>
    <w:rPr>
      <w:rFonts w:ascii="Times New Roman" w:eastAsia="宋体" w:hAnsi="Times New Roman" w:cs="Times New Roman"/>
      <w:kern w:val="0"/>
      <w:sz w:val="20"/>
      <w:szCs w:val="20"/>
    </w:rPr>
  </w:style>
  <w:style w:type="character" w:customStyle="1" w:styleId="affe">
    <w:name w:val="正文文本缩进 字符"/>
    <w:uiPriority w:val="99"/>
    <w:qFormat/>
    <w:rPr>
      <w:rFonts w:ascii="Times New Roman" w:eastAsia="宋体" w:hAnsi="Times New Roman" w:cs="Times New Roman"/>
      <w:kern w:val="0"/>
      <w:sz w:val="20"/>
      <w:szCs w:val="20"/>
    </w:rPr>
  </w:style>
  <w:style w:type="character" w:customStyle="1" w:styleId="afff">
    <w:name w:val="纯文本 字符"/>
    <w:qFormat/>
    <w:rPr>
      <w:rFonts w:ascii="宋体" w:eastAsia="宋体" w:hAnsi="Courier New" w:cs="Times New Roman"/>
      <w:szCs w:val="20"/>
    </w:rPr>
  </w:style>
  <w:style w:type="character" w:customStyle="1" w:styleId="afff0">
    <w:name w:val="日期 字符"/>
    <w:qFormat/>
    <w:rPr>
      <w:rFonts w:ascii="Times New Roman" w:eastAsia="宋体" w:hAnsi="Times New Roman" w:cs="Times New Roman"/>
      <w:kern w:val="20"/>
      <w:sz w:val="22"/>
      <w:szCs w:val="20"/>
    </w:rPr>
  </w:style>
  <w:style w:type="character" w:customStyle="1" w:styleId="2f">
    <w:name w:val="正文文本缩进 2 字符"/>
    <w:qFormat/>
    <w:rPr>
      <w:rFonts w:ascii="仿宋_GB2312" w:eastAsia="仿宋_GB2312" w:hAnsi="Times New Roman" w:cs="Times New Roman"/>
      <w:kern w:val="0"/>
      <w:sz w:val="30"/>
      <w:szCs w:val="20"/>
    </w:rPr>
  </w:style>
  <w:style w:type="character" w:customStyle="1" w:styleId="afff1">
    <w:name w:val="批注框文本 字符"/>
    <w:uiPriority w:val="99"/>
    <w:qFormat/>
    <w:rPr>
      <w:rFonts w:ascii="Times New Roman" w:eastAsia="宋体" w:hAnsi="Times New Roman" w:cs="Times New Roman"/>
      <w:sz w:val="18"/>
      <w:szCs w:val="18"/>
    </w:rPr>
  </w:style>
  <w:style w:type="character" w:customStyle="1" w:styleId="afff2">
    <w:name w:val="页脚 字符"/>
    <w:uiPriority w:val="99"/>
    <w:qFormat/>
    <w:rPr>
      <w:rFonts w:ascii="Times New Roman" w:eastAsia="宋体" w:hAnsi="Times New Roman" w:cs="Times New Roman"/>
      <w:kern w:val="0"/>
      <w:sz w:val="20"/>
      <w:szCs w:val="20"/>
    </w:rPr>
  </w:style>
  <w:style w:type="character" w:customStyle="1" w:styleId="afff3">
    <w:name w:val="页眉 字符"/>
    <w:uiPriority w:val="99"/>
    <w:qFormat/>
    <w:rPr>
      <w:rFonts w:ascii="Times New Roman" w:eastAsia="宋体" w:hAnsi="Times New Roman" w:cs="Times New Roman"/>
      <w:kern w:val="0"/>
      <w:sz w:val="20"/>
      <w:szCs w:val="20"/>
    </w:rPr>
  </w:style>
  <w:style w:type="character" w:customStyle="1" w:styleId="afff4">
    <w:name w:val="副标题 字符"/>
    <w:uiPriority w:val="11"/>
    <w:qFormat/>
    <w:rPr>
      <w:rFonts w:ascii="Cambria" w:eastAsia="宋体" w:hAnsi="Cambria" w:cs="Times New Roman"/>
      <w:b/>
      <w:kern w:val="28"/>
      <w:sz w:val="28"/>
      <w:szCs w:val="20"/>
    </w:rPr>
  </w:style>
  <w:style w:type="character" w:customStyle="1" w:styleId="3b">
    <w:name w:val="正文文本缩进 3 字符"/>
    <w:qFormat/>
    <w:rPr>
      <w:rFonts w:ascii="Times New Roman" w:eastAsia="宋体" w:hAnsi="Times New Roman" w:cs="Times New Roman"/>
      <w:sz w:val="16"/>
      <w:szCs w:val="16"/>
    </w:rPr>
  </w:style>
  <w:style w:type="character" w:customStyle="1" w:styleId="2f0">
    <w:name w:val="正文文本 2 字符"/>
    <w:qFormat/>
    <w:rPr>
      <w:rFonts w:ascii="Times New Roman" w:eastAsia="宋体" w:hAnsi="Times New Roman" w:cs="Times New Roman"/>
      <w:kern w:val="20"/>
      <w:sz w:val="22"/>
      <w:szCs w:val="20"/>
    </w:rPr>
  </w:style>
  <w:style w:type="character" w:customStyle="1" w:styleId="afff5">
    <w:name w:val="标题 字符"/>
    <w:qFormat/>
    <w:rPr>
      <w:rFonts w:ascii="Arial" w:eastAsia="宋体" w:hAnsi="Arial" w:cs="Times New Roman"/>
      <w:b/>
      <w:kern w:val="0"/>
      <w:sz w:val="32"/>
      <w:szCs w:val="20"/>
    </w:rPr>
  </w:style>
  <w:style w:type="character" w:customStyle="1" w:styleId="afff6">
    <w:name w:val="批注主题 字符"/>
    <w:uiPriority w:val="99"/>
    <w:qFormat/>
    <w:rPr>
      <w:rFonts w:ascii="Times New Roman" w:eastAsia="宋体" w:hAnsi="Times New Roman" w:cs="Times New Roman"/>
      <w:b/>
      <w:bCs/>
      <w:kern w:val="20"/>
      <w:sz w:val="22"/>
      <w:szCs w:val="24"/>
    </w:rPr>
  </w:style>
  <w:style w:type="character" w:customStyle="1" w:styleId="a5">
    <w:name w:val="正文缩进 字符"/>
    <w:link w:val="a1"/>
    <w:qFormat/>
    <w:rPr>
      <w:kern w:val="2"/>
      <w:sz w:val="21"/>
    </w:rPr>
  </w:style>
  <w:style w:type="character" w:customStyle="1" w:styleId="CharChar1">
    <w:name w:val="Char Char1"/>
    <w:qFormat/>
    <w:rPr>
      <w:rFonts w:ascii="Arial" w:eastAsia="黑体" w:hAnsi="Arial"/>
      <w:b/>
      <w:bCs/>
      <w:kern w:val="20"/>
      <w:sz w:val="32"/>
      <w:szCs w:val="32"/>
      <w:lang w:val="en-US" w:eastAsia="zh-CN" w:bidi="ar-SA"/>
    </w:rPr>
  </w:style>
  <w:style w:type="paragraph" w:customStyle="1" w:styleId="611">
    <w:name w:val="目录 611"/>
    <w:basedOn w:val="a"/>
    <w:next w:val="a"/>
    <w:uiPriority w:val="39"/>
    <w:qFormat/>
    <w:pPr>
      <w:ind w:leftChars="1000" w:left="2100"/>
    </w:pPr>
  </w:style>
  <w:style w:type="character" w:customStyle="1" w:styleId="af3">
    <w:name w:val="列表 字符"/>
    <w:link w:val="af2"/>
    <w:qFormat/>
  </w:style>
  <w:style w:type="paragraph" w:customStyle="1" w:styleId="211">
    <w:name w:val="正文首行缩进 211"/>
    <w:basedOn w:val="a9"/>
    <w:uiPriority w:val="99"/>
    <w:qFormat/>
    <w:pPr>
      <w:autoSpaceDE/>
      <w:autoSpaceDN/>
      <w:adjustRightInd/>
      <w:ind w:left="420" w:firstLine="210"/>
      <w:jc w:val="both"/>
      <w:textAlignment w:val="auto"/>
    </w:pPr>
    <w:rPr>
      <w:kern w:val="2"/>
      <w:sz w:val="21"/>
    </w:rPr>
  </w:style>
  <w:style w:type="paragraph" w:customStyle="1" w:styleId="311">
    <w:name w:val="目录 311"/>
    <w:basedOn w:val="a"/>
    <w:next w:val="a"/>
    <w:uiPriority w:val="39"/>
    <w:qFormat/>
    <w:pPr>
      <w:tabs>
        <w:tab w:val="right" w:leader="dot" w:pos="9174"/>
      </w:tabs>
      <w:adjustRightInd w:val="0"/>
      <w:snapToGrid w:val="0"/>
      <w:spacing w:line="360" w:lineRule="auto"/>
      <w:ind w:leftChars="200" w:left="200"/>
      <w:jc w:val="left"/>
    </w:pPr>
    <w:rPr>
      <w:iCs/>
      <w:szCs w:val="20"/>
    </w:rPr>
  </w:style>
  <w:style w:type="paragraph" w:customStyle="1" w:styleId="711">
    <w:name w:val="目录 711"/>
    <w:basedOn w:val="a"/>
    <w:next w:val="a"/>
    <w:uiPriority w:val="39"/>
    <w:qFormat/>
    <w:pPr>
      <w:ind w:leftChars="1200" w:left="2520"/>
    </w:pPr>
  </w:style>
  <w:style w:type="paragraph" w:customStyle="1" w:styleId="411">
    <w:name w:val="目录 411"/>
    <w:basedOn w:val="a"/>
    <w:next w:val="a"/>
    <w:uiPriority w:val="39"/>
    <w:qFormat/>
    <w:pPr>
      <w:tabs>
        <w:tab w:val="right" w:leader="dot" w:pos="9174"/>
      </w:tabs>
      <w:spacing w:line="360" w:lineRule="exact"/>
      <w:ind w:left="630"/>
      <w:jc w:val="left"/>
    </w:pPr>
    <w:rPr>
      <w:rFonts w:ascii="宋体" w:hAnsi="宋体"/>
      <w:szCs w:val="21"/>
    </w:rPr>
  </w:style>
  <w:style w:type="paragraph" w:customStyle="1" w:styleId="811">
    <w:name w:val="目录 811"/>
    <w:basedOn w:val="a"/>
    <w:next w:val="a"/>
    <w:uiPriority w:val="39"/>
    <w:qFormat/>
    <w:pPr>
      <w:ind w:leftChars="1400" w:left="2940"/>
    </w:pPr>
  </w:style>
  <w:style w:type="paragraph" w:customStyle="1" w:styleId="911">
    <w:name w:val="目录 911"/>
    <w:basedOn w:val="a"/>
    <w:next w:val="a"/>
    <w:uiPriority w:val="39"/>
    <w:qFormat/>
    <w:pPr>
      <w:ind w:leftChars="1600" w:left="3360"/>
    </w:pPr>
  </w:style>
  <w:style w:type="paragraph" w:customStyle="1" w:styleId="CharCharCharCharCharCharCharCharChar1Char1">
    <w:name w:val="Char Char Char Char Char Char Char Char Char1 Char1"/>
    <w:basedOn w:val="a6"/>
    <w:qFormat/>
    <w:pPr>
      <w:adjustRightInd w:val="0"/>
      <w:spacing w:line="436" w:lineRule="exact"/>
      <w:ind w:left="357"/>
      <w:jc w:val="left"/>
      <w:outlineLvl w:val="3"/>
    </w:pPr>
    <w:rPr>
      <w:szCs w:val="20"/>
      <w:lang w:val="en-US"/>
    </w:rPr>
  </w:style>
  <w:style w:type="paragraph" w:customStyle="1" w:styleId="858D7CFB-ED40-4347-BF05-701D383B685F858D7CFB-ED40-4347-BF05-701D383B685F1">
    <w:name w:val="批注主题{858D7CFB-ED40-4347-BF05-701D383B685F}{858D7CFB-ED40-4347-BF05-701D383B685F}"/>
    <w:basedOn w:val="a7"/>
    <w:next w:val="a7"/>
    <w:qFormat/>
    <w:rPr>
      <w:b/>
      <w:bCs/>
      <w:lang w:val="en-US"/>
    </w:rPr>
  </w:style>
  <w:style w:type="paragraph" w:customStyle="1" w:styleId="111">
    <w:name w:val="正文首行缩进11"/>
    <w:basedOn w:val="a0"/>
    <w:qFormat/>
    <w:pPr>
      <w:autoSpaceDE/>
      <w:autoSpaceDN/>
      <w:adjustRightInd/>
      <w:ind w:firstLine="420"/>
      <w:jc w:val="both"/>
      <w:textAlignment w:val="auto"/>
    </w:pPr>
    <w:rPr>
      <w:kern w:val="2"/>
      <w:sz w:val="21"/>
    </w:rPr>
  </w:style>
  <w:style w:type="paragraph" w:customStyle="1" w:styleId="1110">
    <w:name w:val="目录 111"/>
    <w:basedOn w:val="a"/>
    <w:next w:val="a"/>
    <w:uiPriority w:val="39"/>
    <w:qFormat/>
    <w:pPr>
      <w:tabs>
        <w:tab w:val="right" w:leader="dot" w:pos="9174"/>
      </w:tabs>
      <w:adjustRightInd w:val="0"/>
      <w:snapToGrid w:val="0"/>
      <w:spacing w:line="360" w:lineRule="auto"/>
      <w:jc w:val="left"/>
    </w:pPr>
    <w:rPr>
      <w:rFonts w:ascii="宋体" w:eastAsia="华文中宋" w:hAnsi="宋体"/>
      <w:b/>
      <w:bCs/>
      <w:caps/>
      <w:sz w:val="24"/>
      <w:szCs w:val="28"/>
    </w:rPr>
  </w:style>
  <w:style w:type="paragraph" w:customStyle="1" w:styleId="511">
    <w:name w:val="目录 511"/>
    <w:basedOn w:val="a"/>
    <w:next w:val="a"/>
    <w:uiPriority w:val="39"/>
    <w:qFormat/>
    <w:pPr>
      <w:ind w:left="840"/>
      <w:jc w:val="left"/>
    </w:pPr>
    <w:rPr>
      <w:sz w:val="18"/>
      <w:szCs w:val="18"/>
    </w:rPr>
  </w:style>
  <w:style w:type="paragraph" w:customStyle="1" w:styleId="2110">
    <w:name w:val="目录 211"/>
    <w:basedOn w:val="a"/>
    <w:next w:val="a"/>
    <w:uiPriority w:val="39"/>
    <w:qFormat/>
    <w:pPr>
      <w:tabs>
        <w:tab w:val="right" w:leader="dot" w:pos="9174"/>
      </w:tabs>
      <w:adjustRightInd w:val="0"/>
      <w:snapToGrid w:val="0"/>
      <w:spacing w:line="360" w:lineRule="auto"/>
      <w:jc w:val="left"/>
    </w:pPr>
    <w:rPr>
      <w:rFonts w:ascii="宋体" w:hAnsi="宋体"/>
      <w:smallCaps/>
      <w:kern w:val="44"/>
    </w:rPr>
  </w:style>
  <w:style w:type="paragraph" w:customStyle="1" w:styleId="858D7CFB-ED40-4347-BF05-701D383B685F858D7CFB-ED40-4347-BF05-701D383B685F2">
    <w:name w:val="批注框文本{858D7CFB-ED40-4347-BF05-701D383B685F}{858D7CFB-ED40-4347-BF05-701D383B685F}"/>
    <w:basedOn w:val="a"/>
    <w:qFormat/>
    <w:rPr>
      <w:sz w:val="18"/>
      <w:szCs w:val="18"/>
    </w:rPr>
  </w:style>
  <w:style w:type="character" w:customStyle="1" w:styleId="WG318Char">
    <w:name w:val="样式 WG标题3 + 行距: 固定值 18 磅 Char"/>
    <w:link w:val="WG3182"/>
    <w:qFormat/>
    <w:locked/>
    <w:rPr>
      <w:rFonts w:ascii="宋体" w:hAnsi="宋体" w:cs="宋体"/>
      <w:b/>
      <w:bCs/>
      <w:color w:val="000000"/>
      <w:kern w:val="20"/>
      <w:sz w:val="21"/>
    </w:rPr>
  </w:style>
  <w:style w:type="character" w:customStyle="1" w:styleId="first-child">
    <w:name w:val="first-child"/>
    <w:qFormat/>
  </w:style>
  <w:style w:type="character" w:customStyle="1" w:styleId="l-btn-icon-left">
    <w:name w:val="l-btn-icon-left"/>
    <w:qFormat/>
  </w:style>
  <w:style w:type="character" w:customStyle="1" w:styleId="Char10">
    <w:name w:val="特点 Char1"/>
    <w:qFormat/>
    <w:rPr>
      <w:rFonts w:eastAsia="宋体"/>
      <w:kern w:val="2"/>
      <w:sz w:val="21"/>
      <w:szCs w:val="24"/>
      <w:lang w:val="en-US" w:eastAsia="zh-CN" w:bidi="ar-SA"/>
    </w:rPr>
  </w:style>
  <w:style w:type="character" w:customStyle="1" w:styleId="l-btn-left1">
    <w:name w:val="l-btn-left1"/>
    <w:qFormat/>
  </w:style>
  <w:style w:type="character" w:customStyle="1" w:styleId="l-btn-left2">
    <w:name w:val="l-btn-left2"/>
    <w:qFormat/>
  </w:style>
  <w:style w:type="character" w:customStyle="1" w:styleId="l-btn-empty">
    <w:name w:val="l-btn-empty"/>
    <w:qFormat/>
  </w:style>
  <w:style w:type="character" w:customStyle="1" w:styleId="Char100">
    <w:name w:val="纯文本 Char1_0"/>
    <w:link w:val="000"/>
    <w:qFormat/>
    <w:rPr>
      <w:rFonts w:ascii="宋体" w:hAnsi="Courier New"/>
      <w:szCs w:val="21"/>
    </w:rPr>
  </w:style>
  <w:style w:type="paragraph" w:customStyle="1" w:styleId="000">
    <w:name w:val="纯文本_0_0_0"/>
    <w:basedOn w:val="a"/>
    <w:link w:val="Char100"/>
    <w:qFormat/>
    <w:rPr>
      <w:rFonts w:ascii="宋体" w:hAnsi="Courier New"/>
      <w:kern w:val="0"/>
      <w:sz w:val="20"/>
      <w:szCs w:val="21"/>
    </w:rPr>
  </w:style>
  <w:style w:type="character" w:customStyle="1" w:styleId="hourpm">
    <w:name w:val="hour_pm"/>
    <w:qFormat/>
  </w:style>
  <w:style w:type="character" w:customStyle="1" w:styleId="Char20">
    <w:name w:val="表正文 Char2"/>
    <w:qFormat/>
    <w:rPr>
      <w:rFonts w:eastAsia="宋体"/>
      <w:kern w:val="2"/>
      <w:sz w:val="21"/>
      <w:lang w:val="en-US" w:eastAsia="zh-CN" w:bidi="ar-SA"/>
    </w:rPr>
  </w:style>
  <w:style w:type="character" w:customStyle="1" w:styleId="hover2">
    <w:name w:val="hover2"/>
    <w:qFormat/>
    <w:rPr>
      <w:shd w:val="clear" w:color="auto" w:fill="EEEEEE"/>
    </w:rPr>
  </w:style>
  <w:style w:type="character" w:customStyle="1" w:styleId="CharChar9">
    <w:name w:val="Char Char9"/>
    <w:qFormat/>
    <w:locked/>
    <w:rPr>
      <w:rFonts w:eastAsia="宋体"/>
      <w:kern w:val="2"/>
      <w:sz w:val="24"/>
      <w:szCs w:val="24"/>
      <w:lang w:val="en-US" w:eastAsia="zh-CN" w:bidi="ar-SA"/>
    </w:rPr>
  </w:style>
  <w:style w:type="character" w:customStyle="1" w:styleId="houram">
    <w:name w:val="hour_am"/>
    <w:qFormat/>
  </w:style>
  <w:style w:type="character" w:customStyle="1" w:styleId="first-child1">
    <w:name w:val="first-child1"/>
    <w:qFormat/>
  </w:style>
  <w:style w:type="character" w:customStyle="1" w:styleId="Char00">
    <w:name w:val="正文缩进 Char_0_0"/>
    <w:link w:val="0000"/>
    <w:qFormat/>
    <w:rPr>
      <w:rFonts w:ascii="Calibri" w:hAnsi="Calibri"/>
      <w:szCs w:val="24"/>
    </w:rPr>
  </w:style>
  <w:style w:type="paragraph" w:customStyle="1" w:styleId="0000">
    <w:name w:val="正文缩进_0_0_0_0"/>
    <w:basedOn w:val="a"/>
    <w:link w:val="Char00"/>
    <w:qFormat/>
    <w:pPr>
      <w:widowControl/>
      <w:ind w:firstLine="420"/>
      <w:jc w:val="left"/>
    </w:pPr>
    <w:rPr>
      <w:rFonts w:ascii="Calibri" w:hAnsi="Calibri"/>
      <w:kern w:val="0"/>
      <w:sz w:val="20"/>
    </w:rPr>
  </w:style>
  <w:style w:type="character" w:customStyle="1" w:styleId="glyphicon4">
    <w:name w:val="glyphicon4"/>
    <w:qFormat/>
  </w:style>
  <w:style w:type="character" w:customStyle="1" w:styleId="font21">
    <w:name w:val="font21"/>
    <w:qFormat/>
    <w:rPr>
      <w:rFonts w:ascii="Times New Roman" w:hAnsi="Times New Roman" w:cs="Times New Roman" w:hint="default"/>
      <w:color w:val="000000"/>
      <w:sz w:val="20"/>
      <w:szCs w:val="20"/>
      <w:u w:val="none"/>
    </w:rPr>
  </w:style>
  <w:style w:type="character" w:customStyle="1" w:styleId="1e">
    <w:name w:val="未处理的提及1"/>
    <w:uiPriority w:val="99"/>
    <w:unhideWhenUsed/>
    <w:qFormat/>
    <w:rPr>
      <w:color w:val="605E5C"/>
      <w:shd w:val="clear" w:color="auto" w:fill="E1DFDD"/>
    </w:rPr>
  </w:style>
  <w:style w:type="character" w:customStyle="1" w:styleId="hover">
    <w:name w:val="hover"/>
    <w:qFormat/>
    <w:rPr>
      <w:shd w:val="clear" w:color="auto" w:fill="EEEEEE"/>
    </w:rPr>
  </w:style>
  <w:style w:type="character" w:customStyle="1" w:styleId="ALTZ1NormalIndentChar2NormalInde">
    <w:name w:val="样式 正文缩进特点ALT+Z表正文正文非缩进四号段1Normal Indent Char2Normal Inde..."/>
    <w:qFormat/>
    <w:rPr>
      <w:rFonts w:ascii="宋体" w:eastAsia="宋体" w:cs="Times New Roman"/>
      <w:b/>
      <w:sz w:val="44"/>
      <w:lang w:bidi="ar-SA"/>
    </w:rPr>
  </w:style>
  <w:style w:type="character" w:customStyle="1" w:styleId="old">
    <w:name w:val="old"/>
    <w:qFormat/>
    <w:rPr>
      <w:color w:val="999999"/>
    </w:rPr>
  </w:style>
  <w:style w:type="character" w:customStyle="1" w:styleId="l-btn-left4">
    <w:name w:val="l-btn-left4"/>
    <w:qFormat/>
  </w:style>
  <w:style w:type="character" w:customStyle="1" w:styleId="l-btn-left">
    <w:name w:val="l-btn-left"/>
    <w:qFormat/>
  </w:style>
  <w:style w:type="character" w:customStyle="1" w:styleId="l-btn-text">
    <w:name w:val="l-btn-text"/>
    <w:qFormat/>
  </w:style>
  <w:style w:type="character" w:customStyle="1" w:styleId="font31">
    <w:name w:val="font31"/>
    <w:qFormat/>
    <w:rPr>
      <w:rFonts w:ascii="宋体" w:eastAsia="宋体" w:hAnsi="宋体" w:cs="宋体" w:hint="eastAsia"/>
      <w:color w:val="000000"/>
      <w:sz w:val="20"/>
      <w:szCs w:val="20"/>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Char11">
    <w:name w:val="纯文本 Char1"/>
    <w:qFormat/>
    <w:rPr>
      <w:rFonts w:ascii="宋体" w:hAnsi="Courier New" w:cs="Courier New"/>
      <w:kern w:val="2"/>
      <w:sz w:val="21"/>
      <w:szCs w:val="21"/>
    </w:rPr>
  </w:style>
  <w:style w:type="character" w:customStyle="1" w:styleId="l-btn-left5">
    <w:name w:val="l-btn-left5"/>
    <w:qFormat/>
  </w:style>
  <w:style w:type="character" w:customStyle="1" w:styleId="glyphicon">
    <w:name w:val="glyphicon"/>
    <w:qFormat/>
  </w:style>
  <w:style w:type="character" w:customStyle="1" w:styleId="curr">
    <w:name w:val="curr"/>
    <w:qFormat/>
    <w:rPr>
      <w:color w:val="FFFFFF"/>
      <w:bdr w:val="single" w:sz="4" w:space="0" w:color="287AC7"/>
      <w:shd w:val="clear" w:color="auto" w:fill="287AC7"/>
    </w:rPr>
  </w:style>
  <w:style w:type="character" w:customStyle="1" w:styleId="l-btn-left3">
    <w:name w:val="l-btn-left3"/>
    <w:qFormat/>
  </w:style>
  <w:style w:type="character" w:customStyle="1" w:styleId="111Char">
    <w:name w:val="条标题1.1.1 Char"/>
    <w:qFormat/>
    <w:rPr>
      <w:rFonts w:ascii="黑体" w:eastAsia="黑体" w:hAnsi="宋体"/>
      <w:bCs/>
      <w:kern w:val="2"/>
      <w:sz w:val="28"/>
      <w:szCs w:val="28"/>
      <w:lang w:val="en-US" w:eastAsia="zh-CN" w:bidi="ar-SA"/>
    </w:rPr>
  </w:style>
  <w:style w:type="character" w:customStyle="1" w:styleId="font11">
    <w:name w:val="font11"/>
    <w:qFormat/>
    <w:rPr>
      <w:rFonts w:ascii="宋体" w:eastAsia="宋体" w:hAnsi="宋体" w:cs="宋体" w:hint="eastAsia"/>
      <w:b/>
      <w:color w:val="FF0000"/>
      <w:sz w:val="20"/>
      <w:szCs w:val="20"/>
      <w:u w:val="none"/>
    </w:rPr>
  </w:style>
  <w:style w:type="character" w:customStyle="1" w:styleId="l-btn-icon-right">
    <w:name w:val="l-btn-icon-right"/>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2f1">
    <w:name w:val="列表段落2"/>
    <w:basedOn w:val="a"/>
    <w:uiPriority w:val="99"/>
    <w:qFormat/>
    <w:pPr>
      <w:ind w:firstLineChars="200" w:firstLine="420"/>
    </w:pPr>
  </w:style>
  <w:style w:type="paragraph" w:customStyle="1" w:styleId="2f2">
    <w:name w:val="正文缩进2"/>
    <w:basedOn w:val="a"/>
    <w:qFormat/>
    <w:pPr>
      <w:adjustRightInd w:val="0"/>
      <w:spacing w:line="360" w:lineRule="atLeast"/>
      <w:ind w:firstLine="420"/>
      <w:textAlignment w:val="baseline"/>
    </w:pPr>
    <w:rPr>
      <w:szCs w:val="20"/>
    </w:rPr>
  </w:style>
  <w:style w:type="paragraph" w:customStyle="1" w:styleId="3c">
    <w:name w:val="列表段落3"/>
    <w:basedOn w:val="a"/>
    <w:uiPriority w:val="99"/>
    <w:qFormat/>
    <w:pPr>
      <w:ind w:firstLineChars="200" w:firstLine="420"/>
    </w:pPr>
  </w:style>
  <w:style w:type="paragraph" w:customStyle="1" w:styleId="2f3">
    <w:name w:val="列出段落2"/>
    <w:basedOn w:val="a"/>
    <w:uiPriority w:val="34"/>
    <w:qFormat/>
    <w:pPr>
      <w:ind w:firstLineChars="200" w:firstLine="420"/>
    </w:pPr>
  </w:style>
  <w:style w:type="paragraph" w:customStyle="1" w:styleId="ALTZ1NormalIndentChar24">
    <w:name w:val="样式 正文缩进正文（首行缩进两字）特点ALT+Z表正文正文非缩进四号段1Normal Indent Char2...4"/>
    <w:basedOn w:val="a9"/>
    <w:qFormat/>
    <w:pPr>
      <w:widowControl/>
      <w:tabs>
        <w:tab w:val="left" w:pos="510"/>
      </w:tabs>
      <w:autoSpaceDE/>
      <w:autoSpaceDN/>
      <w:adjustRightInd/>
      <w:spacing w:after="0" w:line="300" w:lineRule="auto"/>
      <w:ind w:left="0"/>
      <w:jc w:val="both"/>
      <w:textAlignment w:val="auto"/>
    </w:pPr>
    <w:rPr>
      <w:rFonts w:ascii="宋体" w:hAnsi="宋体"/>
      <w:color w:val="000000"/>
      <w:sz w:val="24"/>
    </w:rPr>
  </w:style>
  <w:style w:type="character" w:customStyle="1" w:styleId="HTMLChar1">
    <w:name w:val="HTML 预设格式 Char1"/>
    <w:uiPriority w:val="99"/>
    <w:semiHidden/>
    <w:qFormat/>
    <w:rPr>
      <w:rFonts w:ascii="Courier New" w:hAnsi="Courier New" w:cs="Courier New"/>
      <w:kern w:val="2"/>
    </w:rPr>
  </w:style>
  <w:style w:type="character" w:customStyle="1" w:styleId="Char12">
    <w:name w:val="批注主题 Char1"/>
    <w:uiPriority w:val="99"/>
    <w:semiHidden/>
    <w:qFormat/>
    <w:rPr>
      <w:b/>
      <w:bCs/>
      <w:kern w:val="2"/>
      <w:sz w:val="21"/>
      <w:szCs w:val="24"/>
    </w:rPr>
  </w:style>
  <w:style w:type="paragraph" w:customStyle="1" w:styleId="Style4">
    <w:name w:val="_Style 4"/>
    <w:basedOn w:val="a"/>
    <w:qFormat/>
    <w:pPr>
      <w:adjustRightInd w:val="0"/>
      <w:spacing w:line="360" w:lineRule="atLeast"/>
      <w:textAlignment w:val="baseline"/>
    </w:pPr>
    <w:rPr>
      <w:kern w:val="0"/>
      <w:sz w:val="20"/>
      <w:szCs w:val="20"/>
    </w:rPr>
  </w:style>
  <w:style w:type="paragraph" w:customStyle="1" w:styleId="CharCharCharCharCharCharChar">
    <w:name w:val="Char Char Char Char Char Char Char"/>
    <w:basedOn w:val="a"/>
    <w:qFormat/>
    <w:rPr>
      <w:kern w:val="0"/>
      <w:sz w:val="20"/>
      <w:szCs w:val="20"/>
    </w:rPr>
  </w:style>
  <w:style w:type="paragraph" w:customStyle="1" w:styleId="1f">
    <w:name w:val="列出段落1"/>
    <w:basedOn w:val="a"/>
    <w:qFormat/>
    <w:pPr>
      <w:adjustRightInd w:val="0"/>
      <w:spacing w:line="360" w:lineRule="atLeast"/>
      <w:ind w:firstLineChars="200" w:firstLine="200"/>
      <w:textAlignment w:val="baseline"/>
    </w:pPr>
    <w:rPr>
      <w:kern w:val="0"/>
      <w:sz w:val="20"/>
    </w:rPr>
  </w:style>
  <w:style w:type="paragraph" w:customStyle="1" w:styleId="CharChar1CharCharChar">
    <w:name w:val="Char Char1 Char Char Char"/>
    <w:basedOn w:val="a"/>
    <w:qFormat/>
    <w:rPr>
      <w:kern w:val="0"/>
      <w:sz w:val="20"/>
      <w:szCs w:val="20"/>
    </w:rPr>
  </w:style>
  <w:style w:type="paragraph" w:customStyle="1" w:styleId="0001">
    <w:name w:val="正文_0_0_0"/>
    <w:qFormat/>
    <w:pPr>
      <w:widowControl w:val="0"/>
      <w:jc w:val="both"/>
    </w:pPr>
    <w:rPr>
      <w:kern w:val="2"/>
      <w:sz w:val="21"/>
      <w:szCs w:val="22"/>
    </w:rPr>
  </w:style>
  <w:style w:type="paragraph" w:customStyle="1" w:styleId="Char13">
    <w:name w:val="Char1"/>
    <w:basedOn w:val="a"/>
    <w:qFormat/>
    <w:pPr>
      <w:tabs>
        <w:tab w:val="left" w:pos="360"/>
      </w:tabs>
    </w:pPr>
    <w:rPr>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1f0">
    <w:name w:val="正文_1"/>
    <w:qFormat/>
    <w:pPr>
      <w:widowControl w:val="0"/>
      <w:jc w:val="both"/>
    </w:pPr>
    <w:rPr>
      <w:kern w:val="2"/>
      <w:sz w:val="21"/>
      <w:szCs w:val="24"/>
    </w:rPr>
  </w:style>
  <w:style w:type="paragraph" w:customStyle="1" w:styleId="112">
    <w:name w:val="修订11"/>
    <w:qFormat/>
    <w:rPr>
      <w:kern w:val="2"/>
      <w:sz w:val="21"/>
      <w:szCs w:val="24"/>
    </w:rPr>
  </w:style>
  <w:style w:type="paragraph" w:customStyle="1" w:styleId="3d">
    <w:name w:val="列出段落3"/>
    <w:basedOn w:val="a"/>
    <w:uiPriority w:val="34"/>
    <w:qFormat/>
    <w:pPr>
      <w:ind w:firstLineChars="200" w:firstLine="420"/>
    </w:pPr>
  </w:style>
  <w:style w:type="paragraph" w:customStyle="1" w:styleId="1f1">
    <w:name w:val="正文缩进1"/>
    <w:basedOn w:val="a"/>
    <w:qFormat/>
    <w:pPr>
      <w:adjustRightInd w:val="0"/>
      <w:spacing w:line="360" w:lineRule="atLeast"/>
      <w:ind w:firstLine="420"/>
      <w:textAlignment w:val="baseline"/>
    </w:pPr>
    <w:rPr>
      <w:szCs w:val="20"/>
    </w:rPr>
  </w:style>
  <w:style w:type="paragraph" w:customStyle="1" w:styleId="Char0">
    <w:name w:val="Char"/>
    <w:basedOn w:val="a"/>
    <w:qFormat/>
    <w:pPr>
      <w:tabs>
        <w:tab w:val="left" w:pos="360"/>
      </w:tabs>
    </w:pPr>
    <w:rPr>
      <w:sz w:val="24"/>
    </w:rPr>
  </w:style>
  <w:style w:type="paragraph" w:customStyle="1" w:styleId="ALTZ1NormalIndentChar22">
    <w:name w:val="样式 正文缩进正文（首行缩进两字）特点ALT+Z表正文正文非缩进四号段1Normal Indent Char2...2"/>
    <w:basedOn w:val="3"/>
    <w:qFormat/>
    <w:pPr>
      <w:adjustRightInd w:val="0"/>
      <w:spacing w:before="360" w:after="120" w:line="360" w:lineRule="auto"/>
      <w:jc w:val="center"/>
      <w:textAlignment w:val="baseline"/>
    </w:pPr>
    <w:rPr>
      <w:rFonts w:ascii="宋体" w:hAnsi="宋体"/>
      <w:kern w:val="0"/>
      <w:sz w:val="28"/>
      <w:lang w:val="en-US"/>
    </w:rPr>
  </w:style>
  <w:style w:type="paragraph" w:customStyle="1" w:styleId="CM91">
    <w:name w:val="CM91"/>
    <w:basedOn w:val="a"/>
    <w:next w:val="Default"/>
    <w:qFormat/>
    <w:pPr>
      <w:autoSpaceDE w:val="0"/>
      <w:autoSpaceDN w:val="0"/>
      <w:adjustRightInd w:val="0"/>
      <w:spacing w:after="160"/>
      <w:jc w:val="left"/>
    </w:pPr>
    <w:rPr>
      <w:rFonts w:ascii="宋体" w:cs="宋体"/>
      <w:kern w:val="0"/>
      <w:sz w:val="24"/>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qFormat/>
    <w:pPr>
      <w:spacing w:line="400" w:lineRule="exact"/>
      <w:jc w:val="center"/>
    </w:pPr>
  </w:style>
  <w:style w:type="paragraph" w:customStyle="1" w:styleId="00000">
    <w:name w:val="正文_0_0_0_0"/>
    <w:qFormat/>
    <w:pPr>
      <w:widowControl w:val="0"/>
      <w:jc w:val="both"/>
    </w:pPr>
    <w:rPr>
      <w:kern w:val="2"/>
      <w:sz w:val="21"/>
      <w:szCs w:val="22"/>
    </w:rPr>
  </w:style>
  <w:style w:type="paragraph" w:customStyle="1" w:styleId="Flietext">
    <w:name w:val="Fließtext"/>
    <w:basedOn w:val="a"/>
    <w:qFormat/>
    <w:pPr>
      <w:overflowPunct w:val="0"/>
      <w:autoSpaceDE w:val="0"/>
      <w:autoSpaceDN w:val="0"/>
      <w:adjustRightInd w:val="0"/>
      <w:textAlignment w:val="baseline"/>
    </w:pPr>
    <w:rPr>
      <w:kern w:val="28"/>
      <w:szCs w:val="20"/>
    </w:rPr>
  </w:style>
  <w:style w:type="paragraph" w:customStyle="1" w:styleId="CharChar1CharCharChar1">
    <w:name w:val="Char Char1 Char Char Char1"/>
    <w:basedOn w:val="a"/>
    <w:qFormat/>
    <w:rPr>
      <w:kern w:val="0"/>
      <w:sz w:val="20"/>
      <w:szCs w:val="20"/>
    </w:rPr>
  </w:style>
  <w:style w:type="paragraph" w:customStyle="1" w:styleId="CM99">
    <w:name w:val="CM99"/>
    <w:basedOn w:val="Default"/>
    <w:next w:val="Default"/>
    <w:qFormat/>
    <w:pPr>
      <w:spacing w:after="443"/>
    </w:pPr>
  </w:style>
  <w:style w:type="paragraph" w:customStyle="1" w:styleId="2f4">
    <w:name w:val="修订2"/>
    <w:uiPriority w:val="99"/>
    <w:semiHidden/>
    <w:qFormat/>
    <w:rPr>
      <w:kern w:val="2"/>
      <w:sz w:val="21"/>
      <w:szCs w:val="24"/>
    </w:rPr>
  </w:style>
  <w:style w:type="paragraph" w:customStyle="1" w:styleId="1f2">
    <w:name w:val="列表段落1"/>
    <w:basedOn w:val="a"/>
    <w:uiPriority w:val="34"/>
    <w:qFormat/>
    <w:pPr>
      <w:ind w:firstLineChars="200" w:firstLine="420"/>
    </w:pPr>
  </w:style>
  <w:style w:type="paragraph" w:customStyle="1" w:styleId="TableParagraph">
    <w:name w:val="Table Paragraph"/>
    <w:basedOn w:val="a"/>
    <w:uiPriority w:val="1"/>
    <w:qFormat/>
  </w:style>
  <w:style w:type="paragraph" w:customStyle="1" w:styleId="CharCharCharChar">
    <w:name w:val="Char Char Char Char"/>
    <w:basedOn w:val="a"/>
    <w:qFormat/>
    <w:rPr>
      <w:kern w:val="0"/>
      <w:sz w:val="20"/>
      <w:szCs w:val="20"/>
    </w:rPr>
  </w:style>
  <w:style w:type="paragraph" w:customStyle="1" w:styleId="00">
    <w:name w:val="正文_0_0"/>
    <w:qFormat/>
    <w:pPr>
      <w:widowControl w:val="0"/>
      <w:jc w:val="both"/>
    </w:pPr>
    <w:rPr>
      <w:kern w:val="2"/>
      <w:sz w:val="21"/>
      <w:szCs w:val="22"/>
    </w:rPr>
  </w:style>
  <w:style w:type="paragraph" w:customStyle="1" w:styleId="0">
    <w:name w:val="正文0"/>
    <w:basedOn w:val="a"/>
    <w:qFormat/>
    <w:pPr>
      <w:autoSpaceDE w:val="0"/>
      <w:autoSpaceDN w:val="0"/>
      <w:adjustRightInd w:val="0"/>
      <w:spacing w:before="240" w:after="60" w:line="360" w:lineRule="atLeast"/>
    </w:pPr>
    <w:rPr>
      <w:b/>
      <w:bCs/>
      <w:kern w:val="0"/>
      <w:sz w:val="24"/>
    </w:rPr>
  </w:style>
  <w:style w:type="paragraph" w:customStyle="1" w:styleId="afff7">
    <w:name w:val="表注"/>
    <w:basedOn w:val="a"/>
    <w:qFormat/>
    <w:pPr>
      <w:adjustRightInd w:val="0"/>
      <w:snapToGrid w:val="0"/>
      <w:spacing w:beforeLines="50" w:line="300" w:lineRule="auto"/>
      <w:ind w:leftChars="8" w:left="200" w:hangingChars="200" w:hanging="200"/>
    </w:pPr>
    <w:rPr>
      <w:bCs/>
      <w:color w:val="000000"/>
    </w:rPr>
  </w:style>
  <w:style w:type="paragraph" w:customStyle="1" w:styleId="3e">
    <w:name w:val="修订3"/>
    <w:hidden/>
    <w:uiPriority w:val="99"/>
    <w:semiHidden/>
    <w:qFormat/>
    <w:rPr>
      <w:kern w:val="2"/>
      <w:sz w:val="21"/>
      <w:szCs w:val="24"/>
    </w:rPr>
  </w:style>
  <w:style w:type="character" w:customStyle="1" w:styleId="2f5">
    <w:name w:val="未处理的提及2"/>
    <w:uiPriority w:val="99"/>
    <w:semiHidden/>
    <w:unhideWhenUsed/>
    <w:qFormat/>
    <w:rPr>
      <w:color w:val="605E5C"/>
      <w:shd w:val="clear" w:color="auto" w:fill="E1DFDD"/>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character" w:customStyle="1" w:styleId="1f3">
    <w:name w:val="纯文本 字符1"/>
    <w:semiHidden/>
    <w:qFormat/>
    <w:rPr>
      <w:rFonts w:ascii="等线" w:eastAsia="等线" w:hAnsi="Courier New" w:cs="Courier New"/>
      <w:sz w:val="21"/>
      <w:szCs w:val="24"/>
    </w:rPr>
  </w:style>
  <w:style w:type="paragraph" w:customStyle="1" w:styleId="45">
    <w:name w:val="列表段落4"/>
    <w:basedOn w:val="a"/>
    <w:uiPriority w:val="34"/>
    <w:qFormat/>
    <w:pPr>
      <w:ind w:firstLineChars="200" w:firstLine="420"/>
    </w:pPr>
    <w:rPr>
      <w:sz w:val="24"/>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0">
    <w:name w:val="xl70"/>
    <w:basedOn w:val="a"/>
    <w:qFormat/>
    <w:pPr>
      <w:widowControl/>
      <w:spacing w:before="100" w:beforeAutospacing="1" w:after="100" w:afterAutospacing="1"/>
      <w:jc w:val="center"/>
    </w:pPr>
    <w:rPr>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3">
    <w:name w:val="xl73"/>
    <w:basedOn w:val="a"/>
    <w:qFormat/>
    <w:pPr>
      <w:widowControl/>
      <w:spacing w:before="100" w:beforeAutospacing="1" w:after="100" w:afterAutospacing="1"/>
      <w:jc w:val="center"/>
    </w:pPr>
    <w:rPr>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
    <w:qFormat/>
    <w:pPr>
      <w:widowControl/>
      <w:pBdr>
        <w:top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qFormat/>
    <w:pPr>
      <w:widowControl/>
      <w:pBdr>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81">
    <w:name w:val="xl81"/>
    <w:basedOn w:val="a"/>
    <w:qFormat/>
    <w:pPr>
      <w:widowControl/>
      <w:pBdr>
        <w:top w:val="single" w:sz="4" w:space="0" w:color="auto"/>
        <w:left w:val="single" w:sz="4" w:space="0" w:color="auto"/>
      </w:pBdr>
      <w:spacing w:before="100" w:beforeAutospacing="1" w:after="100" w:afterAutospacing="1"/>
      <w:jc w:val="center"/>
    </w:pPr>
    <w:rPr>
      <w:kern w:val="0"/>
      <w:sz w:val="20"/>
      <w:szCs w:val="20"/>
    </w:rPr>
  </w:style>
  <w:style w:type="paragraph" w:customStyle="1" w:styleId="xl82">
    <w:name w:val="xl82"/>
    <w:basedOn w:val="a"/>
    <w:qFormat/>
    <w:pPr>
      <w:widowControl/>
      <w:pBdr>
        <w:left w:val="single" w:sz="4" w:space="0" w:color="auto"/>
      </w:pBdr>
      <w:spacing w:before="100" w:beforeAutospacing="1" w:after="100" w:afterAutospacing="1"/>
      <w:jc w:val="center"/>
    </w:pPr>
    <w:rPr>
      <w:kern w:val="0"/>
      <w:sz w:val="20"/>
      <w:szCs w:val="20"/>
    </w:rPr>
  </w:style>
  <w:style w:type="paragraph" w:customStyle="1" w:styleId="xl83">
    <w:name w:val="xl83"/>
    <w:basedOn w:val="a"/>
    <w:qFormat/>
    <w:pPr>
      <w:widowControl/>
      <w:spacing w:before="100" w:beforeAutospacing="1" w:after="100" w:afterAutospacing="1"/>
      <w:jc w:val="left"/>
    </w:pPr>
    <w:rPr>
      <w:kern w:val="0"/>
      <w:sz w:val="20"/>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character" w:customStyle="1" w:styleId="1f4">
    <w:name w:val="批注框文本 字符1"/>
    <w:uiPriority w:val="99"/>
    <w:semiHidden/>
    <w:qFormat/>
    <w:rPr>
      <w:kern w:val="2"/>
      <w:sz w:val="18"/>
      <w:szCs w:val="18"/>
    </w:rPr>
  </w:style>
  <w:style w:type="character" w:customStyle="1" w:styleId="1f5">
    <w:name w:val="批注主题 字符1"/>
    <w:uiPriority w:val="99"/>
    <w:semiHidden/>
    <w:qFormat/>
    <w:rPr>
      <w:rFonts w:ascii="Times New Roman" w:eastAsia="宋体" w:hAnsi="Times New Roman" w:cs="Times New Roman"/>
      <w:b/>
      <w:bCs/>
      <w:kern w:val="20"/>
      <w:sz w:val="22"/>
      <w:szCs w:val="20"/>
    </w:rPr>
  </w:style>
  <w:style w:type="character" w:customStyle="1" w:styleId="HTML10">
    <w:name w:val="HTML 预设格式 字符1"/>
    <w:uiPriority w:val="99"/>
    <w:semiHidden/>
    <w:qFormat/>
    <w:rPr>
      <w:rFonts w:ascii="Courier New" w:hAnsi="Courier New" w:cs="Courier New" w:hint="default"/>
      <w:kern w:val="2"/>
    </w:rPr>
  </w:style>
  <w:style w:type="paragraph" w:customStyle="1" w:styleId="610">
    <w:name w:val="目录 61"/>
    <w:basedOn w:val="a"/>
    <w:next w:val="a"/>
    <w:uiPriority w:val="39"/>
    <w:qFormat/>
    <w:pPr>
      <w:ind w:leftChars="1000" w:left="2100"/>
    </w:pPr>
  </w:style>
  <w:style w:type="paragraph" w:customStyle="1" w:styleId="212">
    <w:name w:val="正文首行缩进 21"/>
    <w:basedOn w:val="a9"/>
    <w:uiPriority w:val="99"/>
    <w:qFormat/>
    <w:pPr>
      <w:autoSpaceDE/>
      <w:autoSpaceDN/>
      <w:adjustRightInd/>
      <w:ind w:left="420" w:firstLine="210"/>
      <w:jc w:val="both"/>
      <w:textAlignment w:val="auto"/>
    </w:pPr>
    <w:rPr>
      <w:kern w:val="2"/>
      <w:sz w:val="21"/>
      <w:szCs w:val="22"/>
    </w:rPr>
  </w:style>
  <w:style w:type="paragraph" w:customStyle="1" w:styleId="312">
    <w:name w:val="目录 31"/>
    <w:basedOn w:val="a"/>
    <w:next w:val="a"/>
    <w:uiPriority w:val="39"/>
    <w:qFormat/>
    <w:pPr>
      <w:tabs>
        <w:tab w:val="right" w:leader="dot" w:pos="9174"/>
      </w:tabs>
      <w:adjustRightInd w:val="0"/>
      <w:snapToGrid w:val="0"/>
      <w:spacing w:line="360" w:lineRule="auto"/>
      <w:ind w:leftChars="200" w:left="200"/>
      <w:jc w:val="left"/>
    </w:pPr>
    <w:rPr>
      <w:iCs/>
      <w:szCs w:val="20"/>
    </w:rPr>
  </w:style>
  <w:style w:type="paragraph" w:customStyle="1" w:styleId="710">
    <w:name w:val="目录 71"/>
    <w:basedOn w:val="a"/>
    <w:next w:val="a"/>
    <w:uiPriority w:val="39"/>
    <w:qFormat/>
    <w:pPr>
      <w:ind w:leftChars="1200" w:left="2520"/>
    </w:pPr>
  </w:style>
  <w:style w:type="paragraph" w:customStyle="1" w:styleId="410">
    <w:name w:val="目录 41"/>
    <w:basedOn w:val="a"/>
    <w:next w:val="a"/>
    <w:uiPriority w:val="39"/>
    <w:qFormat/>
    <w:pPr>
      <w:tabs>
        <w:tab w:val="right" w:leader="dot" w:pos="9174"/>
      </w:tabs>
      <w:spacing w:line="360" w:lineRule="exact"/>
      <w:ind w:left="630"/>
      <w:jc w:val="left"/>
    </w:pPr>
    <w:rPr>
      <w:rFonts w:ascii="宋体" w:hAnsi="宋体"/>
      <w:szCs w:val="21"/>
    </w:rPr>
  </w:style>
  <w:style w:type="paragraph" w:customStyle="1" w:styleId="810">
    <w:name w:val="目录 81"/>
    <w:basedOn w:val="a"/>
    <w:next w:val="a"/>
    <w:uiPriority w:val="39"/>
    <w:qFormat/>
    <w:pPr>
      <w:ind w:leftChars="1400" w:left="2940"/>
    </w:pPr>
  </w:style>
  <w:style w:type="paragraph" w:customStyle="1" w:styleId="910">
    <w:name w:val="目录 91"/>
    <w:basedOn w:val="a"/>
    <w:next w:val="a"/>
    <w:uiPriority w:val="39"/>
    <w:qFormat/>
    <w:pPr>
      <w:ind w:leftChars="1600" w:left="3360"/>
    </w:pPr>
  </w:style>
  <w:style w:type="paragraph" w:customStyle="1" w:styleId="1f6">
    <w:name w:val="正文首行缩进1"/>
    <w:basedOn w:val="a0"/>
    <w:qFormat/>
    <w:pPr>
      <w:autoSpaceDE/>
      <w:autoSpaceDN/>
      <w:adjustRightInd/>
      <w:ind w:firstLine="420"/>
      <w:jc w:val="both"/>
      <w:textAlignment w:val="auto"/>
    </w:pPr>
    <w:rPr>
      <w:kern w:val="2"/>
      <w:sz w:val="21"/>
      <w:szCs w:val="22"/>
    </w:rPr>
  </w:style>
  <w:style w:type="paragraph" w:customStyle="1" w:styleId="113">
    <w:name w:val="目录 11"/>
    <w:basedOn w:val="a"/>
    <w:next w:val="a"/>
    <w:uiPriority w:val="39"/>
    <w:qFormat/>
    <w:pPr>
      <w:tabs>
        <w:tab w:val="right" w:leader="dot" w:pos="9174"/>
      </w:tabs>
      <w:adjustRightInd w:val="0"/>
      <w:snapToGrid w:val="0"/>
      <w:spacing w:line="360" w:lineRule="auto"/>
      <w:jc w:val="left"/>
    </w:pPr>
    <w:rPr>
      <w:rFonts w:ascii="宋体" w:eastAsia="华文中宋" w:hAnsi="宋体"/>
      <w:b/>
      <w:bCs/>
      <w:caps/>
      <w:sz w:val="24"/>
      <w:szCs w:val="28"/>
    </w:rPr>
  </w:style>
  <w:style w:type="paragraph" w:customStyle="1" w:styleId="510">
    <w:name w:val="目录 51"/>
    <w:basedOn w:val="a"/>
    <w:next w:val="a"/>
    <w:uiPriority w:val="39"/>
    <w:qFormat/>
    <w:pPr>
      <w:ind w:left="840"/>
      <w:jc w:val="left"/>
    </w:pPr>
    <w:rPr>
      <w:sz w:val="18"/>
      <w:szCs w:val="18"/>
    </w:rPr>
  </w:style>
  <w:style w:type="paragraph" w:customStyle="1" w:styleId="213">
    <w:name w:val="目录 21"/>
    <w:basedOn w:val="a"/>
    <w:next w:val="a"/>
    <w:uiPriority w:val="39"/>
    <w:qFormat/>
    <w:pPr>
      <w:tabs>
        <w:tab w:val="right" w:leader="dot" w:pos="9174"/>
      </w:tabs>
      <w:adjustRightInd w:val="0"/>
      <w:snapToGrid w:val="0"/>
      <w:spacing w:line="360" w:lineRule="auto"/>
      <w:jc w:val="left"/>
    </w:pPr>
    <w:rPr>
      <w:rFonts w:ascii="宋体" w:hAnsi="宋体"/>
      <w:smallCaps/>
      <w:kern w:val="44"/>
    </w:rPr>
  </w:style>
  <w:style w:type="paragraph" w:customStyle="1" w:styleId="313">
    <w:name w:val="列出段落31"/>
    <w:basedOn w:val="a"/>
    <w:uiPriority w:val="34"/>
    <w:qFormat/>
    <w:pPr>
      <w:ind w:firstLineChars="200" w:firstLine="420"/>
    </w:pPr>
  </w:style>
  <w:style w:type="paragraph" w:customStyle="1" w:styleId="46">
    <w:name w:val="修订4"/>
    <w:hidden/>
    <w:uiPriority w:val="99"/>
    <w:semiHidden/>
    <w:qFormat/>
    <w:rPr>
      <w:kern w:val="2"/>
      <w:sz w:val="21"/>
      <w:szCs w:val="24"/>
    </w:rPr>
  </w:style>
  <w:style w:type="paragraph" w:customStyle="1" w:styleId="55">
    <w:name w:val="修订5"/>
    <w:hidden/>
    <w:uiPriority w:val="99"/>
    <w:semiHidden/>
    <w:qFormat/>
    <w:rPr>
      <w:kern w:val="2"/>
      <w:sz w:val="21"/>
      <w:szCs w:val="24"/>
    </w:rPr>
  </w:style>
  <w:style w:type="paragraph" w:customStyle="1" w:styleId="64">
    <w:name w:val="修订6"/>
    <w:hidden/>
    <w:uiPriority w:val="99"/>
    <w:semiHidden/>
    <w:qFormat/>
    <w:rPr>
      <w:kern w:val="2"/>
      <w:sz w:val="21"/>
      <w:szCs w:val="24"/>
    </w:rPr>
  </w:style>
  <w:style w:type="paragraph" w:customStyle="1" w:styleId="Bodytext1">
    <w:name w:val="Body text|1"/>
    <w:basedOn w:val="a"/>
    <w:qFormat/>
    <w:pPr>
      <w:spacing w:after="80" w:line="432" w:lineRule="auto"/>
      <w:ind w:firstLine="400"/>
    </w:pPr>
    <w:rPr>
      <w:rFonts w:ascii="宋体" w:hAnsi="宋体" w:cs="宋体"/>
      <w:sz w:val="20"/>
      <w:szCs w:val="20"/>
      <w:lang w:val="zh-TW" w:eastAsia="zh-TW" w:bidi="zh-TW"/>
    </w:rPr>
  </w:style>
  <w:style w:type="character" w:customStyle="1" w:styleId="3f">
    <w:name w:val="未处理的提及3"/>
    <w:uiPriority w:val="99"/>
    <w:semiHidden/>
    <w:unhideWhenUsed/>
    <w:qFormat/>
    <w:rPr>
      <w:color w:val="605E5C"/>
      <w:shd w:val="clear" w:color="auto" w:fill="E1DFDD"/>
    </w:rPr>
  </w:style>
  <w:style w:type="paragraph" w:customStyle="1" w:styleId="72">
    <w:name w:val="修订7"/>
    <w:hidden/>
    <w:uiPriority w:val="99"/>
    <w:semiHidden/>
    <w:qFormat/>
    <w:rPr>
      <w:kern w:val="2"/>
      <w:sz w:val="21"/>
      <w:szCs w:val="24"/>
    </w:rPr>
  </w:style>
  <w:style w:type="paragraph" w:customStyle="1" w:styleId="83">
    <w:name w:val="修订8"/>
    <w:hidden/>
    <w:uiPriority w:val="99"/>
    <w:unhideWhenUsed/>
    <w:qFormat/>
    <w:rPr>
      <w:kern w:val="2"/>
      <w:sz w:val="21"/>
      <w:szCs w:val="24"/>
    </w:rPr>
  </w:style>
  <w:style w:type="paragraph" w:customStyle="1" w:styleId="93">
    <w:name w:val="修订9"/>
    <w:hidden/>
    <w:uiPriority w:val="99"/>
    <w:semiHidden/>
    <w:qFormat/>
    <w:rPr>
      <w:kern w:val="2"/>
      <w:sz w:val="21"/>
      <w:szCs w:val="24"/>
    </w:rPr>
  </w:style>
  <w:style w:type="paragraph" w:customStyle="1" w:styleId="TOC10">
    <w:name w:val="TOC 标题1"/>
    <w:basedOn w:val="1"/>
    <w:next w:val="a"/>
    <w:uiPriority w:val="39"/>
    <w:unhideWhenUsed/>
    <w:qFormat/>
    <w:pPr>
      <w:keepLines/>
      <w:widowControl/>
      <w:autoSpaceDE/>
      <w:autoSpaceDN/>
      <w:adjustRightInd/>
      <w:spacing w:after="0" w:line="259" w:lineRule="auto"/>
      <w:textAlignment w:val="auto"/>
      <w:outlineLvl w:val="9"/>
    </w:pPr>
    <w:rPr>
      <w:rFonts w:ascii="等线 Light" w:eastAsia="等线 Light" w:hAnsi="等线 Light"/>
      <w:b w:val="0"/>
      <w:color w:val="2F5496"/>
      <w:kern w:val="0"/>
      <w:sz w:val="32"/>
      <w:szCs w:val="32"/>
    </w:rPr>
  </w:style>
  <w:style w:type="character" w:customStyle="1" w:styleId="47">
    <w:name w:val="未处理的提及4"/>
    <w:uiPriority w:val="99"/>
    <w:semiHidden/>
    <w:unhideWhenUsed/>
    <w:qFormat/>
    <w:rPr>
      <w:color w:val="605E5C"/>
      <w:shd w:val="clear" w:color="auto" w:fill="E1DFDD"/>
    </w:rPr>
  </w:style>
  <w:style w:type="paragraph" w:customStyle="1" w:styleId="101">
    <w:name w:val="修订10"/>
    <w:hidden/>
    <w:uiPriority w:val="99"/>
    <w:unhideWhenUsed/>
    <w:qFormat/>
    <w:rPr>
      <w:kern w:val="2"/>
      <w:sz w:val="21"/>
      <w:szCs w:val="24"/>
    </w:rPr>
  </w:style>
  <w:style w:type="character" w:customStyle="1" w:styleId="Char3">
    <w:name w:val="文中说明 Char"/>
    <w:basedOn w:val="a2"/>
    <w:qFormat/>
    <w:rPr>
      <w:rFonts w:ascii="宋体" w:eastAsia="宋体" w:hAnsi="宋体" w:cs="宋体" w:hint="eastAsia"/>
      <w:kern w:val="28"/>
      <w:sz w:val="28"/>
      <w:szCs w:val="28"/>
    </w:rPr>
  </w:style>
  <w:style w:type="character" w:customStyle="1" w:styleId="HTMLChar">
    <w:name w:val="HTML 预设格式 Char"/>
    <w:basedOn w:val="a2"/>
    <w:qFormat/>
    <w:rPr>
      <w:rFonts w:ascii="Courier New" w:hAnsi="Courier New" w:cs="Courier New"/>
      <w:kern w:val="2"/>
    </w:rPr>
  </w:style>
  <w:style w:type="character" w:customStyle="1" w:styleId="Char4">
    <w:name w:val="表题 Char"/>
    <w:basedOn w:val="a2"/>
    <w:qFormat/>
    <w:rPr>
      <w:rFonts w:ascii="宋体" w:eastAsia="宋体" w:hAnsi="宋体" w:cs="宋体" w:hint="eastAsia"/>
      <w:b/>
      <w:kern w:val="2"/>
      <w:sz w:val="24"/>
      <w:szCs w:val="28"/>
    </w:rPr>
  </w:style>
  <w:style w:type="character" w:customStyle="1" w:styleId="Char5">
    <w:name w:val="内苡 Char"/>
    <w:basedOn w:val="a2"/>
    <w:qFormat/>
    <w:rPr>
      <w:rFonts w:ascii="宋体" w:eastAsia="宋体" w:hAnsi="宋体" w:cs="宋体" w:hint="eastAsia"/>
      <w:kern w:val="2"/>
      <w:sz w:val="24"/>
      <w:szCs w:val="28"/>
    </w:rPr>
  </w:style>
  <w:style w:type="character" w:customStyle="1" w:styleId="214">
    <w:name w:val="标题 2 字符1"/>
    <w:basedOn w:val="a2"/>
    <w:qFormat/>
    <w:rPr>
      <w:rFonts w:ascii="Arial" w:eastAsia="黑体" w:hAnsi="Arial" w:cs="Arial"/>
      <w:b/>
      <w:bCs/>
      <w:kern w:val="2"/>
      <w:sz w:val="32"/>
      <w:szCs w:val="32"/>
    </w:rPr>
  </w:style>
  <w:style w:type="character" w:customStyle="1" w:styleId="Char6">
    <w:name w:val="小内容 Char"/>
    <w:basedOn w:val="a2"/>
    <w:qFormat/>
    <w:rPr>
      <w:rFonts w:ascii="宋体" w:eastAsia="宋体" w:hAnsi="宋体" w:cs="宋体" w:hint="eastAsia"/>
      <w:kern w:val="2"/>
      <w:sz w:val="24"/>
      <w:szCs w:val="24"/>
    </w:rPr>
  </w:style>
  <w:style w:type="character" w:customStyle="1" w:styleId="af8">
    <w:name w:val="正文文本首行缩进 字符"/>
    <w:link w:val="af7"/>
    <w:qFormat/>
    <w:rPr>
      <w:kern w:val="2"/>
      <w:sz w:val="24"/>
      <w:szCs w:val="24"/>
    </w:rPr>
  </w:style>
  <w:style w:type="character" w:customStyle="1" w:styleId="114">
    <w:name w:val="标题 1 字符1"/>
    <w:basedOn w:val="a2"/>
    <w:qFormat/>
    <w:rPr>
      <w:b/>
      <w:bCs/>
      <w:kern w:val="44"/>
      <w:sz w:val="44"/>
      <w:szCs w:val="44"/>
    </w:rPr>
  </w:style>
  <w:style w:type="character" w:customStyle="1" w:styleId="Char7">
    <w:name w:val="内容 Char"/>
    <w:basedOn w:val="a2"/>
    <w:qFormat/>
    <w:rPr>
      <w:rFonts w:ascii="宋体" w:eastAsia="宋体" w:hAnsi="宋体" w:cs="宋体" w:hint="eastAsia"/>
      <w:bCs/>
      <w:sz w:val="28"/>
      <w:szCs w:val="28"/>
    </w:rPr>
  </w:style>
  <w:style w:type="character" w:customStyle="1" w:styleId="Char8">
    <w:name w:val="环小四文中说明 Char"/>
    <w:basedOn w:val="a2"/>
    <w:qFormat/>
    <w:rPr>
      <w:rFonts w:ascii="宋体" w:eastAsia="宋体" w:hAnsi="宋体" w:cs="宋体" w:hint="eastAsia"/>
      <w:kern w:val="2"/>
      <w:sz w:val="24"/>
      <w:szCs w:val="24"/>
    </w:rPr>
  </w:style>
  <w:style w:type="character" w:customStyle="1" w:styleId="314">
    <w:name w:val="正文文本缩进 3 字符1"/>
    <w:basedOn w:val="a2"/>
    <w:qFormat/>
    <w:rPr>
      <w:rFonts w:ascii="楷体_GB2312" w:eastAsia="楷体_GB2312" w:cs="楷体_GB2312" w:hint="eastAsia"/>
      <w:sz w:val="24"/>
    </w:rPr>
  </w:style>
  <w:style w:type="character" w:customStyle="1" w:styleId="315">
    <w:name w:val="标题 3 字符1"/>
    <w:basedOn w:val="a2"/>
    <w:qFormat/>
    <w:rPr>
      <w:b/>
      <w:bCs/>
      <w:kern w:val="2"/>
      <w:sz w:val="32"/>
      <w:szCs w:val="32"/>
    </w:rPr>
  </w:style>
  <w:style w:type="character" w:customStyle="1" w:styleId="1f7">
    <w:name w:val="正文缩进 字符1"/>
    <w:basedOn w:val="a2"/>
    <w:qFormat/>
    <w:rPr>
      <w:kern w:val="2"/>
      <w:sz w:val="24"/>
      <w:szCs w:val="24"/>
    </w:rPr>
  </w:style>
  <w:style w:type="character" w:customStyle="1" w:styleId="215">
    <w:name w:val="正文文本缩进 2 字符1"/>
    <w:basedOn w:val="a2"/>
    <w:qFormat/>
    <w:rPr>
      <w:kern w:val="2"/>
      <w:sz w:val="28"/>
      <w:szCs w:val="28"/>
    </w:rPr>
  </w:style>
  <w:style w:type="character" w:customStyle="1" w:styleId="1f8">
    <w:name w:val="正文文本缩进 字符1"/>
    <w:basedOn w:val="a2"/>
    <w:qFormat/>
    <w:rPr>
      <w:kern w:val="2"/>
      <w:sz w:val="24"/>
      <w:szCs w:val="24"/>
    </w:rPr>
  </w:style>
  <w:style w:type="character" w:customStyle="1" w:styleId="1f9">
    <w:name w:val="页眉 字符1"/>
    <w:basedOn w:val="a2"/>
    <w:qFormat/>
    <w:rPr>
      <w:kern w:val="2"/>
      <w:sz w:val="24"/>
      <w:szCs w:val="24"/>
    </w:rPr>
  </w:style>
  <w:style w:type="character" w:customStyle="1" w:styleId="1fa">
    <w:name w:val="页脚 字符1"/>
    <w:basedOn w:val="a2"/>
    <w:qFormat/>
    <w:rPr>
      <w:kern w:val="2"/>
      <w:sz w:val="18"/>
      <w:szCs w:val="18"/>
    </w:rPr>
  </w:style>
  <w:style w:type="character" w:customStyle="1" w:styleId="2f6">
    <w:name w:val="纯文本 字符2"/>
    <w:basedOn w:val="a2"/>
    <w:qFormat/>
    <w:rPr>
      <w:rFonts w:ascii="宋体" w:eastAsia="宋体" w:hAnsi="Courier New" w:cs="Courier New" w:hint="eastAsia"/>
      <w:kern w:val="2"/>
      <w:sz w:val="21"/>
      <w:szCs w:val="21"/>
    </w:rPr>
  </w:style>
  <w:style w:type="character" w:customStyle="1" w:styleId="2Char">
    <w:name w:val="四号宋体缩进2格 Char"/>
    <w:basedOn w:val="a2"/>
    <w:qFormat/>
    <w:rPr>
      <w:rFonts w:ascii="宋体" w:eastAsia="宋体" w:hAnsi="宋体" w:cs="宋体" w:hint="eastAsia"/>
      <w:kern w:val="2"/>
      <w:sz w:val="28"/>
      <w:szCs w:val="24"/>
    </w:rPr>
  </w:style>
  <w:style w:type="character" w:customStyle="1" w:styleId="afff8">
    <w:name w:val="四号宋体"/>
    <w:basedOn w:val="a2"/>
    <w:qFormat/>
    <w:rPr>
      <w:sz w:val="28"/>
    </w:rPr>
  </w:style>
  <w:style w:type="character" w:customStyle="1" w:styleId="style141">
    <w:name w:val="style141"/>
    <w:basedOn w:val="a2"/>
    <w:qFormat/>
    <w:rPr>
      <w:rFonts w:ascii="??" w:eastAsia="??" w:hAnsi="??" w:cs="??" w:hint="default"/>
      <w:sz w:val="18"/>
      <w:szCs w:val="18"/>
    </w:rPr>
  </w:style>
  <w:style w:type="character" w:customStyle="1" w:styleId="Char9">
    <w:name w:val="正文王 Char"/>
    <w:basedOn w:val="a2"/>
    <w:qFormat/>
    <w:rPr>
      <w:kern w:val="2"/>
      <w:sz w:val="28"/>
    </w:rPr>
  </w:style>
  <w:style w:type="character" w:customStyle="1" w:styleId="Chara">
    <w:name w:val="正文部分 Char"/>
    <w:basedOn w:val="a2"/>
    <w:qFormat/>
    <w:rPr>
      <w:rFonts w:ascii="宋体" w:eastAsia="宋体" w:hAnsi="宋体" w:cs="宋体" w:hint="eastAsia"/>
      <w:snapToGrid/>
      <w:kern w:val="2"/>
      <w:sz w:val="28"/>
      <w:szCs w:val="28"/>
    </w:rPr>
  </w:style>
  <w:style w:type="character" w:customStyle="1" w:styleId="12345Char">
    <w:name w:val="12345 Char"/>
    <w:basedOn w:val="a2"/>
    <w:qFormat/>
    <w:rPr>
      <w:rFonts w:ascii="宋体" w:eastAsia="宋体" w:hAnsi="宋体" w:cs="宋体" w:hint="eastAsia"/>
      <w:b/>
      <w:snapToGrid/>
      <w:kern w:val="2"/>
      <w:sz w:val="24"/>
      <w:szCs w:val="28"/>
    </w:rPr>
  </w:style>
  <w:style w:type="character" w:customStyle="1" w:styleId="1Char2">
    <w:name w:val="内1 Char"/>
    <w:basedOn w:val="a2"/>
    <w:qFormat/>
    <w:rPr>
      <w:rFonts w:ascii="宋体" w:eastAsia="宋体" w:hAnsi="宋体" w:cs="宋体" w:hint="eastAsia"/>
      <w:bCs/>
      <w:kern w:val="2"/>
      <w:sz w:val="28"/>
      <w:szCs w:val="28"/>
    </w:rPr>
  </w:style>
  <w:style w:type="character" w:customStyle="1" w:styleId="1CharCharChar">
    <w:name w:val="自正文1 Char Char Char"/>
    <w:basedOn w:val="a2"/>
    <w:qFormat/>
    <w:rPr>
      <w:rFonts w:ascii="宋体" w:eastAsia="宋体" w:hAnsi="宋体" w:cs="宋体" w:hint="eastAsia"/>
      <w:kern w:val="24"/>
      <w:sz w:val="24"/>
      <w:szCs w:val="24"/>
    </w:rPr>
  </w:style>
  <w:style w:type="character" w:customStyle="1" w:styleId="Charb">
    <w:name w:val="表苡 Char"/>
    <w:basedOn w:val="a2"/>
    <w:qFormat/>
    <w:rPr>
      <w:rFonts w:ascii="宋体" w:eastAsia="宋体" w:hAnsi="宋体" w:cs="宋体" w:hint="eastAsia"/>
      <w:kern w:val="2"/>
      <w:sz w:val="18"/>
      <w:szCs w:val="21"/>
    </w:rPr>
  </w:style>
  <w:style w:type="character" w:customStyle="1" w:styleId="Charc">
    <w:name w:val="图号 Char"/>
    <w:basedOn w:val="a2"/>
    <w:qFormat/>
    <w:rPr>
      <w:rFonts w:ascii="宋体" w:eastAsia="宋体" w:hAnsi="宋体" w:cs="宋体" w:hint="eastAsia"/>
      <w:b/>
      <w:snapToGrid/>
      <w:kern w:val="2"/>
      <w:sz w:val="24"/>
      <w:szCs w:val="24"/>
    </w:rPr>
  </w:style>
  <w:style w:type="character" w:customStyle="1" w:styleId="Chard">
    <w:name w:val="小表头 Char"/>
    <w:basedOn w:val="a2"/>
    <w:qFormat/>
    <w:rPr>
      <w:rFonts w:ascii="宋体" w:eastAsia="宋体" w:hAnsi="宋体" w:cs="宋体" w:hint="eastAsia"/>
      <w:b/>
      <w:kern w:val="2"/>
      <w:sz w:val="24"/>
      <w:szCs w:val="24"/>
    </w:rPr>
  </w:style>
  <w:style w:type="character" w:customStyle="1" w:styleId="2Char0">
    <w:name w:val="标2 Char"/>
    <w:basedOn w:val="a2"/>
    <w:qFormat/>
    <w:rPr>
      <w:rFonts w:ascii="楷体_GB2312" w:eastAsia="楷体_GB2312" w:hAnsi="宋体" w:cs="楷体_GB2312" w:hint="eastAsia"/>
      <w:b/>
      <w:bCs/>
      <w:snapToGrid/>
      <w:color w:val="000000"/>
      <w:kern w:val="2"/>
      <w:sz w:val="28"/>
      <w:szCs w:val="28"/>
    </w:rPr>
  </w:style>
  <w:style w:type="table" w:customStyle="1" w:styleId="1fb">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font91">
    <w:name w:val="font91"/>
    <w:basedOn w:val="a2"/>
    <w:qFormat/>
    <w:rPr>
      <w:rFonts w:ascii="宋体" w:eastAsia="宋体" w:hAnsi="宋体" w:cs="宋体" w:hint="eastAsia"/>
      <w:b/>
      <w:bCs/>
      <w:color w:val="000000"/>
      <w:sz w:val="21"/>
      <w:szCs w:val="21"/>
      <w:u w:val="none"/>
    </w:rPr>
  </w:style>
  <w:style w:type="character" w:customStyle="1" w:styleId="font51">
    <w:name w:val="font51"/>
    <w:basedOn w:val="a2"/>
    <w:qFormat/>
    <w:rPr>
      <w:rFonts w:ascii="宋体" w:eastAsia="宋体" w:hAnsi="宋体" w:cs="宋体" w:hint="eastAsia"/>
      <w:color w:val="000000"/>
      <w:sz w:val="21"/>
      <w:szCs w:val="21"/>
      <w:u w:val="none"/>
    </w:rPr>
  </w:style>
  <w:style w:type="character" w:customStyle="1" w:styleId="font81">
    <w:name w:val="font81"/>
    <w:basedOn w:val="a2"/>
    <w:qFormat/>
    <w:rPr>
      <w:rFonts w:ascii="宋体" w:eastAsia="宋体" w:hAnsi="宋体" w:cs="宋体" w:hint="eastAsia"/>
      <w:color w:val="000000"/>
      <w:sz w:val="21"/>
      <w:szCs w:val="21"/>
      <w:u w:val="single"/>
    </w:rPr>
  </w:style>
  <w:style w:type="character" w:customStyle="1" w:styleId="font61">
    <w:name w:val="font61"/>
    <w:basedOn w:val="a2"/>
    <w:qFormat/>
    <w:rPr>
      <w:rFonts w:ascii="Wingdings 2" w:eastAsia="Wingdings 2" w:hAnsi="Wingdings 2" w:cs="Wingdings 2" w:hint="default"/>
      <w:color w:val="000000"/>
      <w:sz w:val="21"/>
      <w:szCs w:val="21"/>
      <w:u w:val="none"/>
    </w:rPr>
  </w:style>
  <w:style w:type="character" w:customStyle="1" w:styleId="font101">
    <w:name w:val="font101"/>
    <w:basedOn w:val="a2"/>
    <w:qFormat/>
    <w:rPr>
      <w:rFonts w:ascii="Times New Roman" w:hAnsi="Times New Roman" w:cs="Times New Roman" w:hint="default"/>
      <w:color w:val="FF0000"/>
      <w:sz w:val="21"/>
      <w:szCs w:val="21"/>
      <w:u w:val="none"/>
    </w:rPr>
  </w:style>
  <w:style w:type="character" w:customStyle="1" w:styleId="font71">
    <w:name w:val="font71"/>
    <w:basedOn w:val="a2"/>
    <w:qFormat/>
    <w:rPr>
      <w:rFonts w:ascii="宋体" w:eastAsia="宋体" w:hAnsi="宋体" w:cs="宋体" w:hint="eastAsia"/>
      <w:color w:val="FF0000"/>
      <w:sz w:val="21"/>
      <w:szCs w:val="21"/>
      <w:u w:val="none"/>
    </w:rPr>
  </w:style>
  <w:style w:type="paragraph" w:customStyle="1" w:styleId="120">
    <w:name w:val="修订12"/>
    <w:hidden/>
    <w:uiPriority w:val="99"/>
    <w:semiHidden/>
    <w:qFormat/>
    <w:rPr>
      <w:kern w:val="2"/>
      <w:sz w:val="21"/>
      <w:szCs w:val="24"/>
    </w:rPr>
  </w:style>
  <w:style w:type="paragraph" w:customStyle="1" w:styleId="contentfont10">
    <w:name w:val="contentfont10"/>
    <w:qFormat/>
    <w:pPr>
      <w:widowControl w:val="0"/>
    </w:pPr>
    <w:rPr>
      <w:sz w:val="21"/>
      <w:szCs w:val="24"/>
    </w:rPr>
  </w:style>
  <w:style w:type="paragraph" w:customStyle="1" w:styleId="130">
    <w:name w:val="修订13"/>
    <w:hidden/>
    <w:uiPriority w:val="99"/>
    <w:semiHidden/>
    <w:qFormat/>
    <w:rPr>
      <w:kern w:val="2"/>
      <w:sz w:val="21"/>
      <w:szCs w:val="24"/>
    </w:rPr>
  </w:style>
  <w:style w:type="character" w:customStyle="1" w:styleId="56">
    <w:name w:val="未处理的提及5"/>
    <w:basedOn w:val="a2"/>
    <w:uiPriority w:val="99"/>
    <w:semiHidden/>
    <w:unhideWhenUsed/>
    <w:qFormat/>
    <w:rPr>
      <w:color w:val="605E5C"/>
      <w:shd w:val="clear" w:color="auto" w:fill="E1DFDD"/>
    </w:rPr>
  </w:style>
  <w:style w:type="paragraph" w:customStyle="1" w:styleId="140">
    <w:name w:val="修订14"/>
    <w:hidden/>
    <w:uiPriority w:val="99"/>
    <w:semiHidden/>
    <w:qFormat/>
    <w:rPr>
      <w:kern w:val="2"/>
      <w:sz w:val="21"/>
      <w:szCs w:val="24"/>
    </w:rPr>
  </w:style>
  <w:style w:type="paragraph" w:customStyle="1" w:styleId="150">
    <w:name w:val="修订15"/>
    <w:hidden/>
    <w:uiPriority w:val="99"/>
    <w:semiHidden/>
    <w:qFormat/>
    <w:rPr>
      <w:kern w:val="2"/>
      <w:sz w:val="21"/>
      <w:szCs w:val="24"/>
    </w:rPr>
  </w:style>
  <w:style w:type="paragraph" w:customStyle="1" w:styleId="160">
    <w:name w:val="修订16"/>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CDE80-90A9-43F5-8C71-9FA5D6941305}">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163</Pages>
  <Words>14586</Words>
  <Characters>83144</Characters>
  <Application>Microsoft Office Word</Application>
  <DocSecurity>0</DocSecurity>
  <Lines>692</Lines>
  <Paragraphs>195</Paragraphs>
  <ScaleCrop>false</ScaleCrop>
  <Company>Microsoft</Company>
  <LinksUpToDate>false</LinksUpToDate>
  <CharactersWithSpaces>97535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铁路建设项目施工总价承包</dc:title>
  <dc:creator>liujing</dc:creator>
  <cp:lastModifiedBy>123</cp:lastModifiedBy>
  <cp:revision>62</cp:revision>
  <cp:lastPrinted>2023-07-10T01:23:00Z</cp:lastPrinted>
  <dcterms:created xsi:type="dcterms:W3CDTF">2023-02-20T11:21:00Z</dcterms:created>
  <dcterms:modified xsi:type="dcterms:W3CDTF">2023-08-31T01:22:00Z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8713D8D81B0A4E5C887320214B56E50D</vt:lpwstr>
  </property>
</Properties>
</file>