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1E6" w:rsidRDefault="003B16B4">
      <w:pPr>
        <w:spacing w:line="360" w:lineRule="auto"/>
        <w:jc w:val="center"/>
        <w:rPr>
          <w:rFonts w:ascii="黑体" w:eastAsia="黑体" w:hAnsi="黑体"/>
          <w:b/>
          <w:color w:val="000000"/>
          <w:sz w:val="36"/>
        </w:rPr>
      </w:pPr>
      <w:r>
        <w:rPr>
          <w:rFonts w:ascii="黑体" w:eastAsia="黑体" w:hAnsi="黑体" w:hint="eastAsia"/>
          <w:b/>
          <w:color w:val="000000"/>
          <w:sz w:val="36"/>
        </w:rPr>
        <w:t>广州市</w:t>
      </w:r>
      <w:r>
        <w:rPr>
          <w:rFonts w:ascii="黑体" w:eastAsia="黑体" w:hAnsi="黑体" w:hint="eastAsia"/>
          <w:b/>
          <w:color w:val="000000"/>
          <w:sz w:val="36"/>
        </w:rPr>
        <w:t>大同</w:t>
      </w:r>
      <w:r>
        <w:rPr>
          <w:rFonts w:ascii="黑体" w:eastAsia="黑体" w:hAnsi="黑体" w:hint="eastAsia"/>
          <w:b/>
          <w:color w:val="000000"/>
          <w:sz w:val="36"/>
        </w:rPr>
        <w:t>中学校园功能</w:t>
      </w:r>
      <w:proofErr w:type="gramStart"/>
      <w:r>
        <w:rPr>
          <w:rFonts w:ascii="黑体" w:eastAsia="黑体" w:hAnsi="黑体" w:hint="eastAsia"/>
          <w:b/>
          <w:color w:val="000000"/>
          <w:sz w:val="36"/>
        </w:rPr>
        <w:t>微改造</w:t>
      </w:r>
      <w:proofErr w:type="gramEnd"/>
      <w:r>
        <w:rPr>
          <w:rFonts w:ascii="黑体" w:eastAsia="黑体" w:hAnsi="黑体" w:hint="eastAsia"/>
          <w:b/>
          <w:color w:val="000000"/>
          <w:sz w:val="36"/>
        </w:rPr>
        <w:t>项目</w:t>
      </w:r>
    </w:p>
    <w:p w:rsidR="003111E6" w:rsidRDefault="003B16B4">
      <w:pPr>
        <w:spacing w:line="360" w:lineRule="auto"/>
        <w:jc w:val="center"/>
        <w:rPr>
          <w:rFonts w:ascii="黑体" w:eastAsia="黑体" w:hAnsi="黑体"/>
          <w:b/>
          <w:color w:val="000000"/>
          <w:sz w:val="36"/>
        </w:rPr>
      </w:pPr>
      <w:r>
        <w:rPr>
          <w:rFonts w:ascii="黑体" w:eastAsia="黑体" w:hAnsi="黑体" w:hint="eastAsia"/>
          <w:b/>
          <w:color w:val="000000"/>
          <w:sz w:val="36"/>
        </w:rPr>
        <w:t>勘察设计任务书</w:t>
      </w:r>
    </w:p>
    <w:p w:rsidR="003111E6" w:rsidRDefault="003B16B4">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一、项目概况</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本项目建设内容主要包括饭堂改造</w:t>
      </w:r>
      <w:r>
        <w:rPr>
          <w:rFonts w:asciiTheme="minorEastAsia" w:hAnsiTheme="minorEastAsia" w:cs="Cambria" w:hint="eastAsia"/>
          <w:sz w:val="24"/>
        </w:rPr>
        <w:t>和</w:t>
      </w:r>
      <w:r>
        <w:rPr>
          <w:rFonts w:asciiTheme="minorEastAsia" w:hAnsiTheme="minorEastAsia" w:cs="Cambria" w:hint="eastAsia"/>
          <w:sz w:val="24"/>
        </w:rPr>
        <w:t>体育馆改造</w:t>
      </w:r>
      <w:r>
        <w:rPr>
          <w:rFonts w:asciiTheme="minorEastAsia" w:hAnsiTheme="minorEastAsia" w:cs="Cambria" w:hint="eastAsia"/>
          <w:sz w:val="24"/>
        </w:rPr>
        <w:t>两</w:t>
      </w:r>
      <w:r>
        <w:rPr>
          <w:rFonts w:asciiTheme="minorEastAsia" w:hAnsiTheme="minorEastAsia" w:cs="Cambria" w:hint="eastAsia"/>
          <w:sz w:val="24"/>
        </w:rPr>
        <w:t>个子项，具体如下：</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w:t>
      </w:r>
      <w:r>
        <w:rPr>
          <w:rFonts w:asciiTheme="minorEastAsia" w:hAnsiTheme="minorEastAsia" w:cs="Cambria" w:hint="eastAsia"/>
          <w:sz w:val="24"/>
        </w:rPr>
        <w:t>．饭堂改造：主要对饭堂进行整体升级改造，面积约</w:t>
      </w:r>
      <w:r>
        <w:rPr>
          <w:rFonts w:asciiTheme="minorEastAsia" w:hAnsiTheme="minorEastAsia" w:cs="Cambria" w:hint="eastAsia"/>
          <w:sz w:val="24"/>
        </w:rPr>
        <w:t>3496</w:t>
      </w:r>
      <w:r>
        <w:rPr>
          <w:rFonts w:asciiTheme="minorEastAsia" w:hAnsiTheme="minorEastAsia" w:cs="Cambria" w:hint="eastAsia"/>
          <w:sz w:val="24"/>
        </w:rPr>
        <w:t>㎡，建设内容包括拆除、土建（砌筑）、室内装修、安装等，以及新建配餐梯、厨房除油隔渣系统。</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hint="eastAsia"/>
          <w:sz w:val="24"/>
        </w:rPr>
        <w:t>．体育馆改造：主要对体育馆局部地面、墙柱面等进行改造，以及对现有消防系统进行维修改造，面积约</w:t>
      </w:r>
      <w:r>
        <w:rPr>
          <w:rFonts w:asciiTheme="minorEastAsia" w:hAnsiTheme="minorEastAsia" w:cs="Cambria" w:hint="eastAsia"/>
          <w:sz w:val="24"/>
        </w:rPr>
        <w:t>2000</w:t>
      </w:r>
      <w:r>
        <w:rPr>
          <w:rFonts w:asciiTheme="minorEastAsia" w:hAnsiTheme="minorEastAsia" w:cs="Cambria" w:hint="eastAsia"/>
          <w:sz w:val="24"/>
        </w:rPr>
        <w:t>㎡，建设内容主要包括拆除、装修以及电气线路、消防维修等安装工程。</w:t>
      </w:r>
    </w:p>
    <w:p w:rsidR="003111E6" w:rsidRDefault="003B16B4">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二、勘察要求</w:t>
      </w:r>
    </w:p>
    <w:p w:rsidR="003111E6" w:rsidRDefault="003B16B4">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（一）勘察内容</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本项目的勘察工作，包括但不限于以下内容（具体以签订的合同为准）：岩土工程勘察</w:t>
      </w:r>
      <w:r>
        <w:rPr>
          <w:rFonts w:asciiTheme="minorEastAsia" w:hAnsiTheme="minorEastAsia" w:cs="Cambria" w:hint="eastAsia"/>
          <w:sz w:val="24"/>
        </w:rPr>
        <w:t>,</w:t>
      </w:r>
      <w:r>
        <w:rPr>
          <w:rFonts w:asciiTheme="minorEastAsia" w:hAnsiTheme="minorEastAsia" w:cs="Cambria" w:hint="eastAsia"/>
          <w:sz w:val="24"/>
        </w:rPr>
        <w:t>范围如下：</w:t>
      </w:r>
      <w:r>
        <w:rPr>
          <w:rFonts w:asciiTheme="minorEastAsia" w:hAnsiTheme="minorEastAsia" w:cs="Cambria" w:hint="eastAsia"/>
          <w:sz w:val="24"/>
        </w:rPr>
        <w:t>对改造范围内建筑物进行立面测绘、工程测量（</w:t>
      </w:r>
      <w:r>
        <w:rPr>
          <w:rFonts w:asciiTheme="minorEastAsia" w:hAnsiTheme="minorEastAsia" w:cs="Cambria" w:hint="eastAsia"/>
          <w:sz w:val="24"/>
        </w:rPr>
        <w:t>四</w:t>
      </w:r>
      <w:r>
        <w:rPr>
          <w:rFonts w:asciiTheme="minorEastAsia" w:hAnsiTheme="minorEastAsia" w:cs="Cambria" w:hint="eastAsia"/>
          <w:sz w:val="24"/>
        </w:rPr>
        <w:t>等测量水准）、地面开挖区域的地下管线探测</w:t>
      </w:r>
      <w:r>
        <w:rPr>
          <w:rFonts w:asciiTheme="minorEastAsia" w:hAnsiTheme="minorEastAsia" w:cs="Cambria" w:hint="eastAsia"/>
          <w:sz w:val="24"/>
        </w:rPr>
        <w:t>。</w:t>
      </w:r>
    </w:p>
    <w:p w:rsidR="003111E6" w:rsidRDefault="003B16B4">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（二）勘察依据</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《工程勘察通用规范》</w:t>
      </w:r>
      <w:bookmarkStart w:id="0" w:name="_GoBack"/>
      <w:bookmarkEnd w:id="0"/>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《岩土工程勘察规范》（</w:t>
      </w:r>
      <w:r>
        <w:rPr>
          <w:rFonts w:asciiTheme="minorEastAsia" w:hAnsiTheme="minorEastAsia" w:cs="Cambria" w:hint="eastAsia"/>
          <w:sz w:val="24"/>
        </w:rPr>
        <w:t>GB50021-2001</w:t>
      </w:r>
      <w:r>
        <w:rPr>
          <w:rFonts w:asciiTheme="minorEastAsia" w:hAnsiTheme="minorEastAsia" w:cs="Cambria" w:hint="eastAsia"/>
          <w:sz w:val="24"/>
        </w:rPr>
        <w:t>）（</w:t>
      </w:r>
      <w:r>
        <w:rPr>
          <w:rFonts w:asciiTheme="minorEastAsia" w:hAnsiTheme="minorEastAsia" w:cs="Cambria" w:hint="eastAsia"/>
          <w:sz w:val="24"/>
        </w:rPr>
        <w:t>2009</w:t>
      </w:r>
      <w:r>
        <w:rPr>
          <w:rFonts w:asciiTheme="minorEastAsia" w:hAnsiTheme="minorEastAsia" w:cs="Cambria" w:hint="eastAsia"/>
          <w:sz w:val="24"/>
        </w:rPr>
        <w:t>年版）</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《高层建筑岩土工程勘察标准》（</w:t>
      </w:r>
      <w:r>
        <w:rPr>
          <w:rFonts w:asciiTheme="minorEastAsia" w:hAnsiTheme="minorEastAsia" w:cs="Cambria"/>
          <w:sz w:val="24"/>
        </w:rPr>
        <w:t>JGT/T 72-2017</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《建筑桩基技术规范》（</w:t>
      </w:r>
      <w:r>
        <w:rPr>
          <w:rFonts w:asciiTheme="minorEastAsia" w:hAnsiTheme="minorEastAsia" w:cs="Cambria" w:hint="eastAsia"/>
          <w:sz w:val="24"/>
        </w:rPr>
        <w:t>JGJ94-2008</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《建筑抗震设计规范》（</w:t>
      </w:r>
      <w:r>
        <w:rPr>
          <w:rFonts w:asciiTheme="minorEastAsia" w:hAnsiTheme="minorEastAsia" w:cs="Cambria" w:hint="eastAsia"/>
          <w:sz w:val="24"/>
        </w:rPr>
        <w:t>GB50011-2010</w:t>
      </w:r>
      <w:r>
        <w:rPr>
          <w:rFonts w:asciiTheme="minorEastAsia" w:hAnsiTheme="minorEastAsia" w:cs="Cambria" w:hint="eastAsia"/>
          <w:sz w:val="24"/>
        </w:rPr>
        <w:t>）</w:t>
      </w:r>
      <w:r>
        <w:rPr>
          <w:rFonts w:asciiTheme="minorEastAsia" w:hAnsiTheme="minorEastAsia" w:cs="Cambria" w:hint="eastAsia"/>
          <w:sz w:val="24"/>
        </w:rPr>
        <w:t>(2016</w:t>
      </w:r>
      <w:r>
        <w:rPr>
          <w:rFonts w:asciiTheme="minorEastAsia" w:hAnsiTheme="minorEastAsia" w:cs="Cambria" w:hint="eastAsia"/>
          <w:sz w:val="24"/>
        </w:rPr>
        <w:t>年版）</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w:t>
      </w:r>
      <w:r>
        <w:rPr>
          <w:rFonts w:asciiTheme="minorEastAsia" w:hAnsiTheme="minorEastAsia" w:cs="Cambria" w:hint="eastAsia"/>
          <w:sz w:val="24"/>
        </w:rPr>
        <w:t>JGJ/T87-2012</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《静压预制混凝土桩基础技术规程》（</w:t>
      </w:r>
      <w:r>
        <w:rPr>
          <w:rFonts w:asciiTheme="minorEastAsia" w:hAnsiTheme="minorEastAsia" w:cs="Cambria" w:hint="eastAsia"/>
          <w:sz w:val="24"/>
        </w:rPr>
        <w:t>DBJ/T15-94-2013)</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《建筑工程抗震设防分类标准》</w:t>
      </w:r>
      <w:r>
        <w:rPr>
          <w:rFonts w:asciiTheme="minorEastAsia" w:hAnsiTheme="minorEastAsia" w:cs="Cambria" w:hint="eastAsia"/>
          <w:sz w:val="24"/>
        </w:rPr>
        <w:t xml:space="preserve"> </w:t>
      </w:r>
      <w:r>
        <w:rPr>
          <w:rFonts w:asciiTheme="minorEastAsia" w:hAnsiTheme="minorEastAsia" w:cs="Cambria" w:hint="eastAsia"/>
          <w:sz w:val="24"/>
        </w:rPr>
        <w:t>（</w:t>
      </w:r>
      <w:r>
        <w:rPr>
          <w:rFonts w:asciiTheme="minorEastAsia" w:hAnsiTheme="minorEastAsia" w:cs="Cambria" w:hint="eastAsia"/>
          <w:sz w:val="24"/>
        </w:rPr>
        <w:t>GB50223-2008)</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《民用建筑工程室内环境污染控制规范》（</w:t>
      </w:r>
      <w:r>
        <w:rPr>
          <w:rFonts w:asciiTheme="minorEastAsia" w:hAnsiTheme="minorEastAsia" w:cs="Cambria" w:hint="eastAsia"/>
          <w:sz w:val="24"/>
        </w:rPr>
        <w:t>GB50325-2010) 2013</w:t>
      </w:r>
      <w:r>
        <w:rPr>
          <w:rFonts w:asciiTheme="minorEastAsia" w:hAnsiTheme="minorEastAsia" w:cs="Cambria" w:hint="eastAsia"/>
          <w:sz w:val="24"/>
        </w:rPr>
        <w:t>年版</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《建筑基坑支护技术规范》（</w:t>
      </w:r>
      <w:r>
        <w:rPr>
          <w:rFonts w:asciiTheme="minorEastAsia" w:hAnsiTheme="minorEastAsia" w:cs="Cambria" w:hint="eastAsia"/>
          <w:sz w:val="24"/>
        </w:rPr>
        <w:t>JGJ120-2012)</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《建筑基坑支护工程技术规程》（</w:t>
      </w:r>
      <w:r>
        <w:rPr>
          <w:rFonts w:asciiTheme="minorEastAsia" w:hAnsiTheme="minorEastAsia" w:cs="Cambria" w:hint="eastAsia"/>
          <w:sz w:val="24"/>
        </w:rPr>
        <w:t>DBJ/T15-20-2016)</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w:t>
      </w:r>
      <w:r>
        <w:rPr>
          <w:rFonts w:asciiTheme="minorEastAsia" w:hAnsiTheme="minorEastAsia" w:cs="Cambria" w:hint="eastAsia"/>
          <w:sz w:val="24"/>
        </w:rPr>
        <w:t>JGJ79-2012</w:t>
      </w:r>
      <w:r>
        <w:rPr>
          <w:rFonts w:asciiTheme="minorEastAsia" w:hAnsiTheme="minorEastAsia" w:cs="Cambria" w:hint="eastAsia"/>
          <w:sz w:val="24"/>
        </w:rPr>
        <w:t>，</w:t>
      </w:r>
      <w:r>
        <w:rPr>
          <w:rFonts w:asciiTheme="minorEastAsia" w:hAnsiTheme="minorEastAsia" w:cs="Cambria" w:hint="eastAsia"/>
          <w:sz w:val="24"/>
        </w:rPr>
        <w:t>DBT15-38-2019)</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《建筑工程地质勘探与取样技术规程》（</w:t>
      </w:r>
      <w:r>
        <w:rPr>
          <w:rFonts w:asciiTheme="minorEastAsia" w:hAnsiTheme="minorEastAsia" w:cs="Cambria" w:hint="eastAsia"/>
          <w:sz w:val="24"/>
        </w:rPr>
        <w:t>JGJ/T</w:t>
      </w:r>
      <w:r>
        <w:rPr>
          <w:rFonts w:asciiTheme="minorEastAsia" w:hAnsiTheme="minorEastAsia" w:cs="Cambria" w:hint="eastAsia"/>
          <w:sz w:val="24"/>
        </w:rPr>
        <w:t>87-2012)</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《建筑地基基础设计规范》</w:t>
      </w:r>
      <w:r>
        <w:rPr>
          <w:rFonts w:asciiTheme="minorEastAsia" w:hAnsiTheme="minorEastAsia" w:cs="Cambria" w:hint="eastAsia"/>
          <w:sz w:val="24"/>
        </w:rPr>
        <w:t>(GB 50007-2011)</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《土的工程分类标准》</w:t>
      </w:r>
      <w:r>
        <w:rPr>
          <w:rFonts w:asciiTheme="minorEastAsia" w:hAnsiTheme="minorEastAsia" w:cs="Cambria" w:hint="eastAsia"/>
          <w:sz w:val="24"/>
        </w:rPr>
        <w:t>(GB/T 50145-2007)</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《土工试验方法标准》</w:t>
      </w:r>
      <w:r>
        <w:rPr>
          <w:rFonts w:asciiTheme="minorEastAsia" w:hAnsiTheme="minorEastAsia" w:cs="Cambria" w:hint="eastAsia"/>
          <w:sz w:val="24"/>
        </w:rPr>
        <w:t>(GB/T 50123-2019)</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《工程岩体试验方法标准》</w:t>
      </w:r>
      <w:r>
        <w:rPr>
          <w:rFonts w:asciiTheme="minorEastAsia" w:hAnsiTheme="minorEastAsia" w:cs="Cambria" w:hint="eastAsia"/>
          <w:sz w:val="24"/>
        </w:rPr>
        <w:t>(GB/T 50266-2013)</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《岩土工程勘察安全标准》</w:t>
      </w:r>
      <w:r>
        <w:rPr>
          <w:rFonts w:asciiTheme="minorEastAsia" w:hAnsiTheme="minorEastAsia" w:cs="Cambria" w:hint="eastAsia"/>
          <w:sz w:val="24"/>
        </w:rPr>
        <w:t>(GB 50585-2019)</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《建筑基坑工程技术规程》（</w:t>
      </w:r>
      <w:r>
        <w:rPr>
          <w:rFonts w:asciiTheme="minorEastAsia" w:hAnsiTheme="minorEastAsia" w:cs="Cambria" w:hint="eastAsia"/>
          <w:sz w:val="24"/>
        </w:rPr>
        <w:t>DBJ/T15-20-2016</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《建筑工程抗浮设计规程》（</w:t>
      </w:r>
      <w:r>
        <w:rPr>
          <w:rFonts w:asciiTheme="minorEastAsia" w:hAnsiTheme="minorEastAsia" w:cs="Cambria" w:hint="eastAsia"/>
          <w:sz w:val="24"/>
        </w:rPr>
        <w:t>DBJ/T 15-125-2017</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《岩溶地区建筑地基基础技术规范》（</w:t>
      </w:r>
      <w:r>
        <w:rPr>
          <w:rFonts w:asciiTheme="minorEastAsia" w:hAnsiTheme="minorEastAsia" w:cs="Cambria" w:hint="eastAsia"/>
          <w:sz w:val="24"/>
        </w:rPr>
        <w:t>DBJ/T 15-136-2018</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《建筑地基处理技术规范》（</w:t>
      </w:r>
      <w:r>
        <w:rPr>
          <w:rFonts w:asciiTheme="minorEastAsia" w:hAnsiTheme="minorEastAsia" w:cs="Cambria" w:hint="eastAsia"/>
          <w:sz w:val="24"/>
        </w:rPr>
        <w:t>DBJ/T15-38-2019</w:t>
      </w:r>
      <w:r>
        <w:rPr>
          <w:rFonts w:asciiTheme="minorEastAsia" w:hAnsiTheme="minorEastAsia" w:cs="Cambria" w:hint="eastAsia"/>
          <w:sz w:val="24"/>
        </w:rPr>
        <w:t>）；</w:t>
      </w:r>
    </w:p>
    <w:p w:rsidR="003111E6" w:rsidRDefault="003B16B4">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（三）勘察要求</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1</w:t>
      </w:r>
      <w:r>
        <w:rPr>
          <w:rFonts w:asciiTheme="minorEastAsia" w:hAnsiTheme="minorEastAsia" w:cs="Cambria"/>
          <w:sz w:val="24"/>
        </w:rPr>
        <w:t>.</w:t>
      </w:r>
      <w:r>
        <w:rPr>
          <w:rFonts w:asciiTheme="minorEastAsia" w:hAnsiTheme="minorEastAsia" w:cs="Cambria" w:hint="eastAsia"/>
          <w:sz w:val="24"/>
        </w:rPr>
        <w:t>查明不良地质作用的类型、成因、分布范围、发展趋势和危害程度，提出整治方案的建议；</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查明新增挡土墙护坡下的岩土层的类型、深度、分布、工程特性，分析和评价挡土墙及护坡的稳定性、均匀性和承载力；</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3</w:t>
      </w:r>
      <w:r>
        <w:rPr>
          <w:rFonts w:asciiTheme="minorEastAsia" w:hAnsiTheme="minorEastAsia" w:cs="Cambria"/>
          <w:sz w:val="24"/>
        </w:rPr>
        <w:t>.</w:t>
      </w:r>
      <w:r>
        <w:rPr>
          <w:rFonts w:asciiTheme="minorEastAsia" w:hAnsiTheme="minorEastAsia" w:cs="Cambria" w:hint="eastAsia"/>
          <w:sz w:val="24"/>
        </w:rPr>
        <w:t>查明埋藏的河道、沟</w:t>
      </w:r>
      <w:proofErr w:type="gramStart"/>
      <w:r>
        <w:rPr>
          <w:rFonts w:asciiTheme="minorEastAsia" w:hAnsiTheme="minorEastAsia" w:cs="Cambria" w:hint="eastAsia"/>
          <w:sz w:val="24"/>
        </w:rPr>
        <w:t>浜</w:t>
      </w:r>
      <w:proofErr w:type="gramEnd"/>
      <w:r>
        <w:rPr>
          <w:rFonts w:asciiTheme="minorEastAsia" w:hAnsiTheme="minorEastAsia" w:cs="Cambria" w:hint="eastAsia"/>
          <w:sz w:val="24"/>
        </w:rPr>
        <w:t>、墓穴、防空洞、孤石等对工程不利的埋藏物；</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4</w:t>
      </w:r>
      <w:r>
        <w:rPr>
          <w:rFonts w:asciiTheme="minorEastAsia" w:hAnsiTheme="minorEastAsia" w:cs="Cambria"/>
          <w:sz w:val="24"/>
        </w:rPr>
        <w:t>.</w:t>
      </w:r>
      <w:r>
        <w:rPr>
          <w:rFonts w:asciiTheme="minorEastAsia" w:hAnsiTheme="minorEastAsia" w:cs="Cambria" w:hint="eastAsia"/>
          <w:sz w:val="24"/>
        </w:rPr>
        <w:t>查明地下水的埋藏条件，提供地下水位及其变化幅度，提供设计需要的抗浮设防水位；</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lastRenderedPageBreak/>
        <w:t>5</w:t>
      </w:r>
      <w:r>
        <w:rPr>
          <w:rFonts w:asciiTheme="minorEastAsia" w:hAnsiTheme="minorEastAsia" w:cs="Cambria"/>
          <w:sz w:val="24"/>
        </w:rPr>
        <w:t>.</w:t>
      </w:r>
      <w:proofErr w:type="gramStart"/>
      <w:r>
        <w:rPr>
          <w:rFonts w:asciiTheme="minorEastAsia" w:hAnsiTheme="minorEastAsia" w:cs="Cambria" w:hint="eastAsia"/>
          <w:sz w:val="24"/>
        </w:rPr>
        <w:t>判定水</w:t>
      </w:r>
      <w:proofErr w:type="gramEnd"/>
      <w:r>
        <w:rPr>
          <w:rFonts w:asciiTheme="minorEastAsia" w:hAnsiTheme="minorEastAsia" w:cs="Cambria" w:hint="eastAsia"/>
          <w:sz w:val="24"/>
        </w:rPr>
        <w:t>和土对建筑材料的腐蚀性。</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6</w:t>
      </w:r>
      <w:r>
        <w:rPr>
          <w:rFonts w:asciiTheme="minorEastAsia" w:hAnsiTheme="minorEastAsia" w:cs="Cambria"/>
          <w:sz w:val="24"/>
        </w:rPr>
        <w:t>.</w:t>
      </w:r>
      <w:r>
        <w:rPr>
          <w:rFonts w:asciiTheme="minorEastAsia" w:hAnsiTheme="minorEastAsia" w:cs="Cambria" w:hint="eastAsia"/>
          <w:sz w:val="24"/>
        </w:rPr>
        <w:t>设计人员按照总平面图和有关规范的要求布置钻孔；</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7</w:t>
      </w:r>
      <w:r>
        <w:rPr>
          <w:rFonts w:asciiTheme="minorEastAsia" w:hAnsiTheme="minorEastAsia" w:cs="Cambria"/>
          <w:sz w:val="24"/>
        </w:rPr>
        <w:t>.</w:t>
      </w:r>
      <w:r>
        <w:rPr>
          <w:rFonts w:asciiTheme="minorEastAsia" w:hAnsiTheme="minorEastAsia" w:cs="Cambria" w:hint="eastAsia"/>
          <w:sz w:val="24"/>
        </w:rPr>
        <w:t>技术钻孔要求提供岩石和土的物理力学性质，测出地下水标高；采取土试样和进行原位测试的勘探孔数量不少于勘探孔总数的</w:t>
      </w:r>
      <w:r>
        <w:rPr>
          <w:rFonts w:asciiTheme="minorEastAsia" w:hAnsiTheme="minorEastAsia" w:cs="Cambria" w:hint="eastAsia"/>
          <w:sz w:val="24"/>
        </w:rPr>
        <w:t>1/2</w:t>
      </w:r>
      <w:r>
        <w:rPr>
          <w:rFonts w:asciiTheme="minorEastAsia" w:hAnsiTheme="minorEastAsia" w:cs="Cambria" w:hint="eastAsia"/>
          <w:sz w:val="24"/>
        </w:rPr>
        <w:t>。</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8</w:t>
      </w:r>
      <w:r>
        <w:rPr>
          <w:rFonts w:asciiTheme="minorEastAsia" w:hAnsiTheme="minorEastAsia" w:cs="Cambria"/>
          <w:sz w:val="24"/>
        </w:rPr>
        <w:t>.</w:t>
      </w:r>
      <w:r>
        <w:rPr>
          <w:rFonts w:asciiTheme="minorEastAsia" w:hAnsiTheme="minorEastAsia" w:cs="Cambria" w:hint="eastAsia"/>
          <w:sz w:val="24"/>
        </w:rPr>
        <w:t>钻孔深度要求：</w:t>
      </w:r>
      <w:proofErr w:type="gramStart"/>
      <w:r>
        <w:rPr>
          <w:rFonts w:asciiTheme="minorEastAsia" w:hAnsiTheme="minorEastAsia" w:cs="Cambria" w:hint="eastAsia"/>
          <w:sz w:val="24"/>
        </w:rPr>
        <w:t>终孔原则</w:t>
      </w:r>
      <w:proofErr w:type="gramEnd"/>
      <w:r>
        <w:rPr>
          <w:rFonts w:asciiTheme="minorEastAsia" w:hAnsiTheme="minorEastAsia" w:cs="Cambria" w:hint="eastAsia"/>
          <w:sz w:val="24"/>
        </w:rPr>
        <w:t>(</w:t>
      </w:r>
      <w:r>
        <w:rPr>
          <w:rFonts w:asciiTheme="minorEastAsia" w:hAnsiTheme="minorEastAsia" w:cs="Cambria" w:hint="eastAsia"/>
          <w:sz w:val="24"/>
        </w:rPr>
        <w:t>现场第一个</w:t>
      </w:r>
      <w:proofErr w:type="gramStart"/>
      <w:r>
        <w:rPr>
          <w:rFonts w:asciiTheme="minorEastAsia" w:hAnsiTheme="minorEastAsia" w:cs="Cambria" w:hint="eastAsia"/>
          <w:sz w:val="24"/>
        </w:rPr>
        <w:t>孔钻终孔</w:t>
      </w:r>
      <w:proofErr w:type="gramEnd"/>
      <w:r>
        <w:rPr>
          <w:rFonts w:asciiTheme="minorEastAsia" w:hAnsiTheme="minorEastAsia" w:cs="Cambria" w:hint="eastAsia"/>
          <w:sz w:val="24"/>
        </w:rPr>
        <w:t>前需及时反馈钻孔信息并让设计院确定方</w:t>
      </w:r>
      <w:proofErr w:type="gramStart"/>
      <w:r>
        <w:rPr>
          <w:rFonts w:asciiTheme="minorEastAsia" w:hAnsiTheme="minorEastAsia" w:cs="Cambria" w:hint="eastAsia"/>
          <w:sz w:val="24"/>
        </w:rPr>
        <w:t>可终孔</w:t>
      </w:r>
      <w:proofErr w:type="gramEnd"/>
      <w:r>
        <w:rPr>
          <w:rFonts w:asciiTheme="minorEastAsia" w:hAnsiTheme="minorEastAsia" w:cs="Cambria" w:hint="eastAsia"/>
          <w:sz w:val="24"/>
        </w:rPr>
        <w:t>)</w:t>
      </w:r>
      <w:r>
        <w:rPr>
          <w:rFonts w:asciiTheme="minorEastAsia" w:hAnsiTheme="minorEastAsia" w:cs="Cambria" w:hint="eastAsia"/>
          <w:sz w:val="24"/>
        </w:rPr>
        <w:t>。并参照《岩土工程勘察规范》（</w:t>
      </w:r>
      <w:r>
        <w:rPr>
          <w:rFonts w:asciiTheme="minorEastAsia" w:hAnsiTheme="minorEastAsia" w:cs="Cambria" w:hint="eastAsia"/>
          <w:sz w:val="24"/>
        </w:rPr>
        <w:t>GB50021-2001</w:t>
      </w:r>
      <w:r>
        <w:rPr>
          <w:rFonts w:asciiTheme="minorEastAsia" w:hAnsiTheme="minorEastAsia" w:cs="Cambria" w:hint="eastAsia"/>
          <w:sz w:val="24"/>
        </w:rPr>
        <w:t>）（</w:t>
      </w:r>
      <w:r>
        <w:rPr>
          <w:rFonts w:asciiTheme="minorEastAsia" w:hAnsiTheme="minorEastAsia" w:cs="Cambria" w:hint="eastAsia"/>
          <w:sz w:val="24"/>
        </w:rPr>
        <w:t>2009</w:t>
      </w:r>
      <w:r>
        <w:rPr>
          <w:rFonts w:asciiTheme="minorEastAsia" w:hAnsiTheme="minorEastAsia" w:cs="Cambria" w:hint="eastAsia"/>
          <w:sz w:val="24"/>
        </w:rPr>
        <w:t>年版）及《建筑桩基技术规范》（</w:t>
      </w:r>
      <w:r>
        <w:rPr>
          <w:rFonts w:asciiTheme="minorEastAsia" w:hAnsiTheme="minorEastAsia" w:cs="Cambria" w:hint="eastAsia"/>
          <w:sz w:val="24"/>
        </w:rPr>
        <w:t>JGJ94-2008</w:t>
      </w:r>
      <w:r>
        <w:rPr>
          <w:rFonts w:asciiTheme="minorEastAsia" w:hAnsiTheme="minorEastAsia" w:cs="Cambria" w:hint="eastAsia"/>
          <w:sz w:val="24"/>
        </w:rPr>
        <w:t>）确定。遇夹层必须穿过，遇有软土层、透水砂层及地震液化层时应予以钻穿透后进入持力层。</w:t>
      </w:r>
    </w:p>
    <w:p w:rsidR="003111E6" w:rsidRDefault="003B16B4">
      <w:pPr>
        <w:spacing w:line="560" w:lineRule="exact"/>
        <w:ind w:firstLineChars="200" w:firstLine="480"/>
        <w:jc w:val="left"/>
        <w:rPr>
          <w:sz w:val="24"/>
        </w:rPr>
      </w:pPr>
      <w:r>
        <w:rPr>
          <w:rFonts w:asciiTheme="minorEastAsia" w:hAnsiTheme="minorEastAsia" w:cs="Cambria" w:hint="eastAsia"/>
          <w:sz w:val="24"/>
        </w:rPr>
        <w:t>钻孔位置除注明外一般不得偏离</w:t>
      </w:r>
      <w:r>
        <w:rPr>
          <w:rFonts w:asciiTheme="minorEastAsia" w:hAnsiTheme="minorEastAsia" w:cs="Cambria" w:hint="eastAsia"/>
          <w:sz w:val="24"/>
        </w:rPr>
        <w:t>3m</w:t>
      </w:r>
      <w:r>
        <w:rPr>
          <w:rFonts w:asciiTheme="minorEastAsia" w:hAnsiTheme="minorEastAsia" w:cs="Cambria" w:hint="eastAsia"/>
          <w:sz w:val="24"/>
        </w:rPr>
        <w:t>，情况特殊时可适当放宽，钻孔时应避开现状管线等障碍物，需要根据现场实际操作情况可适当调整</w:t>
      </w:r>
      <w:r>
        <w:rPr>
          <w:rFonts w:ascii="宋体" w:hint="eastAsia"/>
          <w:sz w:val="24"/>
        </w:rPr>
        <w:t>位置。</w:t>
      </w:r>
    </w:p>
    <w:p w:rsidR="003111E6" w:rsidRDefault="003B16B4">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（四）地质勘察报告</w:t>
      </w:r>
    </w:p>
    <w:p w:rsidR="003111E6" w:rsidRDefault="003B16B4">
      <w:pPr>
        <w:spacing w:line="560" w:lineRule="exact"/>
        <w:ind w:firstLineChars="200" w:firstLine="508"/>
        <w:jc w:val="left"/>
        <w:rPr>
          <w:rFonts w:asciiTheme="minorEastAsia" w:hAnsiTheme="minorEastAsia" w:cs="Cambria"/>
          <w:sz w:val="24"/>
        </w:rPr>
      </w:pPr>
      <w:r>
        <w:rPr>
          <w:rFonts w:ascii="宋体" w:hint="eastAsia"/>
          <w:spacing w:val="7"/>
          <w:sz w:val="24"/>
        </w:rPr>
        <w:t>1</w:t>
      </w:r>
      <w:r>
        <w:rPr>
          <w:rFonts w:ascii="宋体"/>
          <w:spacing w:val="7"/>
          <w:sz w:val="24"/>
        </w:rPr>
        <w:t>.</w:t>
      </w:r>
      <w:r>
        <w:rPr>
          <w:rFonts w:ascii="宋体" w:hint="eastAsia"/>
          <w:spacing w:val="7"/>
          <w:sz w:val="24"/>
        </w:rPr>
        <w:t>在勘察报</w:t>
      </w:r>
      <w:r>
        <w:rPr>
          <w:rFonts w:asciiTheme="minorEastAsia" w:hAnsiTheme="minorEastAsia" w:cs="Cambria" w:hint="eastAsia"/>
          <w:sz w:val="24"/>
        </w:rPr>
        <w:t>告中，应提供岩土参数的平均值、标准差、变异系数、数值范围和数据的数量；为承载能力极限状态计算，应提供岩土参数标准值。当用分项系数表达式计算时，应提供岩土参数的设计值。</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2</w:t>
      </w:r>
      <w:r>
        <w:rPr>
          <w:rFonts w:asciiTheme="minorEastAsia" w:hAnsiTheme="minorEastAsia" w:cs="Cambria"/>
          <w:sz w:val="24"/>
        </w:rPr>
        <w:t>.</w:t>
      </w:r>
      <w:r>
        <w:rPr>
          <w:rFonts w:asciiTheme="minorEastAsia" w:hAnsiTheme="minorEastAsia" w:cs="Cambria" w:hint="eastAsia"/>
          <w:sz w:val="24"/>
        </w:rPr>
        <w:t>勘察报告书的内容</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1</w:t>
      </w:r>
      <w:r>
        <w:rPr>
          <w:rFonts w:asciiTheme="minorEastAsia" w:hAnsiTheme="minorEastAsia" w:cs="Cambria" w:hint="eastAsia"/>
          <w:sz w:val="24"/>
        </w:rPr>
        <w:t>）文本部分</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勘察目的和任务要求；</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sz w:val="24"/>
        </w:rPr>
        <w:t>拟建学校门楼地质基本特性；</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勘察方法和工作布置说明；</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场地地形、地质</w:t>
      </w:r>
      <w:r>
        <w:rPr>
          <w:rFonts w:asciiTheme="minorEastAsia" w:hAnsiTheme="minorEastAsia" w:cs="Cambria" w:hint="eastAsia"/>
          <w:sz w:val="24"/>
        </w:rPr>
        <w:t>(</w:t>
      </w:r>
      <w:r>
        <w:rPr>
          <w:rFonts w:asciiTheme="minorEastAsia" w:hAnsiTheme="minorEastAsia" w:cs="Cambria" w:hint="eastAsia"/>
          <w:sz w:val="24"/>
        </w:rPr>
        <w:t>地层、地质构造</w:t>
      </w:r>
      <w:r>
        <w:rPr>
          <w:rFonts w:asciiTheme="minorEastAsia" w:hAnsiTheme="minorEastAsia" w:cs="Cambria" w:hint="eastAsia"/>
          <w:sz w:val="24"/>
        </w:rPr>
        <w:t>)</w:t>
      </w:r>
      <w:r>
        <w:rPr>
          <w:rFonts w:asciiTheme="minorEastAsia" w:hAnsiTheme="minorEastAsia" w:cs="Cambria" w:hint="eastAsia"/>
          <w:sz w:val="24"/>
        </w:rPr>
        <w:t>、地貌、岩土性质、地下水及不良地质现象的阐述和评价；</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地基稳定性评价；</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岩土参数的分析及选用；</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lastRenderedPageBreak/>
        <w:t>h.</w:t>
      </w:r>
      <w:r>
        <w:rPr>
          <w:rFonts w:asciiTheme="minorEastAsia" w:hAnsiTheme="minorEastAsia" w:cs="Cambria" w:hint="eastAsia"/>
          <w:sz w:val="24"/>
        </w:rPr>
        <w:t>工程施工及使用期间可能发生的岩土工程问题的预测及监控、防治措施的建议；</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j.</w:t>
      </w:r>
      <w:r>
        <w:rPr>
          <w:rFonts w:asciiTheme="minorEastAsia" w:hAnsiTheme="minorEastAsia" w:cs="Cambria" w:hint="eastAsia"/>
          <w:sz w:val="24"/>
        </w:rPr>
        <w:t>有关地基与基础设计及施工措施的建议。</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w:t>
      </w:r>
      <w:r>
        <w:rPr>
          <w:rFonts w:asciiTheme="minorEastAsia" w:hAnsiTheme="minorEastAsia" w:cs="Cambria" w:hint="eastAsia"/>
          <w:sz w:val="24"/>
        </w:rPr>
        <w:t>2</w:t>
      </w:r>
      <w:r>
        <w:rPr>
          <w:rFonts w:asciiTheme="minorEastAsia" w:hAnsiTheme="minorEastAsia" w:cs="Cambria" w:hint="eastAsia"/>
          <w:sz w:val="24"/>
        </w:rPr>
        <w:t>）</w:t>
      </w:r>
      <w:r>
        <w:rPr>
          <w:rFonts w:asciiTheme="minorEastAsia" w:hAnsiTheme="minorEastAsia" w:cs="Cambria" w:hint="eastAsia"/>
          <w:sz w:val="24"/>
        </w:rPr>
        <w:t xml:space="preserve"> </w:t>
      </w:r>
      <w:r>
        <w:rPr>
          <w:rFonts w:asciiTheme="minorEastAsia" w:hAnsiTheme="minorEastAsia" w:cs="Cambria" w:hint="eastAsia"/>
          <w:sz w:val="24"/>
        </w:rPr>
        <w:t>图表部分：</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a.</w:t>
      </w:r>
      <w:r>
        <w:rPr>
          <w:rFonts w:asciiTheme="minorEastAsia" w:hAnsiTheme="minorEastAsia" w:cs="Cambria" w:hint="eastAsia"/>
          <w:sz w:val="24"/>
        </w:rPr>
        <w:t>勘探点平面布置图；</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b.</w:t>
      </w:r>
      <w:r>
        <w:rPr>
          <w:rFonts w:asciiTheme="minorEastAsia" w:hAnsiTheme="minorEastAsia" w:cs="Cambria" w:hint="eastAsia"/>
          <w:sz w:val="24"/>
        </w:rPr>
        <w:t>工程地质柱状图；</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c.</w:t>
      </w:r>
      <w:r>
        <w:rPr>
          <w:rFonts w:asciiTheme="minorEastAsia" w:hAnsiTheme="minorEastAsia" w:cs="Cambria" w:hint="eastAsia"/>
          <w:sz w:val="24"/>
        </w:rPr>
        <w:t>工程地质剖面图；</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d.</w:t>
      </w:r>
      <w:r>
        <w:rPr>
          <w:rFonts w:asciiTheme="minorEastAsia" w:hAnsiTheme="minorEastAsia" w:cs="Cambria" w:hint="eastAsia"/>
          <w:sz w:val="24"/>
        </w:rPr>
        <w:t>原位测试成果图表；</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e.</w:t>
      </w:r>
      <w:r>
        <w:rPr>
          <w:rFonts w:asciiTheme="minorEastAsia" w:hAnsiTheme="minorEastAsia" w:cs="Cambria" w:hint="eastAsia"/>
          <w:sz w:val="24"/>
        </w:rPr>
        <w:t>室内试验成果图表；</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f.</w:t>
      </w:r>
      <w:r>
        <w:rPr>
          <w:rFonts w:asciiTheme="minorEastAsia" w:hAnsiTheme="minorEastAsia" w:cs="Cambria" w:hint="eastAsia"/>
          <w:sz w:val="24"/>
        </w:rPr>
        <w:t>岩土工程计算简图及计算成果图表；</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sz w:val="24"/>
        </w:rPr>
        <w:t>h.</w:t>
      </w:r>
      <w:r>
        <w:rPr>
          <w:rFonts w:asciiTheme="minorEastAsia" w:hAnsiTheme="minorEastAsia" w:cs="Cambria" w:hint="eastAsia"/>
          <w:sz w:val="24"/>
        </w:rPr>
        <w:t>特殊性岩土分布图、综合工程地质图，或工程地质分区</w:t>
      </w:r>
      <w:r>
        <w:rPr>
          <w:rFonts w:asciiTheme="minorEastAsia" w:hAnsiTheme="minorEastAsia" w:cs="Cambria" w:hint="eastAsia"/>
          <w:sz w:val="24"/>
        </w:rPr>
        <w:t>(</w:t>
      </w:r>
      <w:r>
        <w:rPr>
          <w:rFonts w:asciiTheme="minorEastAsia" w:hAnsiTheme="minorEastAsia" w:cs="Cambria" w:hint="eastAsia"/>
          <w:sz w:val="24"/>
        </w:rPr>
        <w:t>段</w:t>
      </w:r>
      <w:r>
        <w:rPr>
          <w:rFonts w:asciiTheme="minorEastAsia" w:hAnsiTheme="minorEastAsia" w:cs="Cambria" w:hint="eastAsia"/>
          <w:sz w:val="24"/>
        </w:rPr>
        <w:t>)</w:t>
      </w:r>
      <w:r>
        <w:rPr>
          <w:rFonts w:asciiTheme="minorEastAsia" w:hAnsiTheme="minorEastAsia" w:cs="Cambria" w:hint="eastAsia"/>
          <w:sz w:val="24"/>
        </w:rPr>
        <w:t>图、地下水等水位线图、素描及照片等。</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如遇特殊情况，请通知建设单位及设计人共同商定。</w:t>
      </w:r>
    </w:p>
    <w:p w:rsidR="003111E6" w:rsidRDefault="003B16B4">
      <w:pPr>
        <w:spacing w:line="560" w:lineRule="exact"/>
        <w:ind w:firstLineChars="200" w:firstLine="480"/>
        <w:jc w:val="left"/>
        <w:rPr>
          <w:rFonts w:asciiTheme="minorEastAsia" w:hAnsiTheme="minorEastAsia" w:cs="Cambria"/>
          <w:sz w:val="24"/>
        </w:rPr>
      </w:pPr>
      <w:r>
        <w:rPr>
          <w:rFonts w:asciiTheme="minorEastAsia" w:hAnsiTheme="minorEastAsia" w:cs="Cambria" w:hint="eastAsia"/>
          <w:sz w:val="24"/>
        </w:rPr>
        <w:t>其他未注明事项参照规范相关要求执行。</w:t>
      </w:r>
    </w:p>
    <w:p w:rsidR="003111E6" w:rsidRDefault="003B16B4">
      <w:pPr>
        <w:spacing w:line="560" w:lineRule="exact"/>
        <w:ind w:firstLineChars="200" w:firstLine="482"/>
        <w:jc w:val="left"/>
        <w:rPr>
          <w:rFonts w:asciiTheme="minorEastAsia" w:hAnsiTheme="minorEastAsia" w:cs="Cambria"/>
          <w:b/>
          <w:sz w:val="24"/>
        </w:rPr>
      </w:pPr>
      <w:r>
        <w:rPr>
          <w:rFonts w:asciiTheme="minorEastAsia" w:hAnsiTheme="minorEastAsia" w:cs="Cambria" w:hint="eastAsia"/>
          <w:b/>
          <w:sz w:val="24"/>
        </w:rPr>
        <w:t>（五）</w:t>
      </w:r>
      <w:r>
        <w:rPr>
          <w:rFonts w:asciiTheme="minorEastAsia" w:hAnsiTheme="minorEastAsia" w:cs="Cambria" w:hint="eastAsia"/>
          <w:b/>
          <w:sz w:val="24"/>
        </w:rPr>
        <w:t>工程测量及探测</w:t>
      </w:r>
      <w:r>
        <w:rPr>
          <w:rFonts w:asciiTheme="minorEastAsia" w:hAnsiTheme="minorEastAsia" w:cs="Cambria" w:hint="eastAsia"/>
          <w:b/>
          <w:sz w:val="24"/>
        </w:rPr>
        <w:t>作业要求</w:t>
      </w:r>
    </w:p>
    <w:p w:rsidR="003111E6" w:rsidRDefault="003B16B4">
      <w:pPr>
        <w:spacing w:line="360" w:lineRule="auto"/>
        <w:ind w:firstLineChars="200" w:firstLine="482"/>
        <w:rPr>
          <w:b/>
          <w:color w:val="000000"/>
          <w:sz w:val="24"/>
        </w:rPr>
      </w:pPr>
      <w:r>
        <w:rPr>
          <w:rFonts w:hint="eastAsia"/>
          <w:b/>
          <w:color w:val="000000"/>
          <w:sz w:val="24"/>
        </w:rPr>
        <w:t>1</w:t>
      </w:r>
      <w:r>
        <w:rPr>
          <w:rFonts w:hint="eastAsia"/>
          <w:b/>
          <w:color w:val="000000"/>
          <w:sz w:val="24"/>
        </w:rPr>
        <w:t>．作业依据</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）《工程测量规范》（</w:t>
      </w:r>
      <w:r>
        <w:rPr>
          <w:rFonts w:hint="eastAsia"/>
          <w:color w:val="000000"/>
          <w:sz w:val="24"/>
        </w:rPr>
        <w:t>GB50026-2007</w:t>
      </w:r>
      <w:r>
        <w:rPr>
          <w:rFonts w:hint="eastAsia"/>
          <w:color w:val="000000"/>
          <w:sz w:val="24"/>
        </w:rPr>
        <w:t>）；</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）《城市测量规范》（</w:t>
      </w:r>
      <w:r>
        <w:rPr>
          <w:rFonts w:hint="eastAsia"/>
          <w:color w:val="000000"/>
          <w:sz w:val="24"/>
        </w:rPr>
        <w:t>CJJ/T8-2011</w:t>
      </w:r>
      <w:r>
        <w:rPr>
          <w:rFonts w:hint="eastAsia"/>
          <w:color w:val="000000"/>
          <w:sz w:val="24"/>
        </w:rPr>
        <w:t>）；</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500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1000</w:t>
      </w:r>
      <w:r>
        <w:rPr>
          <w:rFonts w:hint="eastAsia"/>
          <w:color w:val="000000"/>
          <w:sz w:val="24"/>
        </w:rPr>
        <w:t>、</w:t>
      </w:r>
      <w:r>
        <w:rPr>
          <w:rFonts w:hint="eastAsia"/>
          <w:color w:val="000000"/>
          <w:sz w:val="24"/>
        </w:rPr>
        <w:t>1</w:t>
      </w:r>
      <w:r>
        <w:rPr>
          <w:rFonts w:hint="eastAsia"/>
          <w:color w:val="000000"/>
          <w:sz w:val="24"/>
        </w:rPr>
        <w:t>：</w:t>
      </w:r>
      <w:r>
        <w:rPr>
          <w:rFonts w:hint="eastAsia"/>
          <w:color w:val="000000"/>
          <w:sz w:val="24"/>
        </w:rPr>
        <w:t>2000</w:t>
      </w:r>
      <w:r>
        <w:rPr>
          <w:rFonts w:hint="eastAsia"/>
          <w:color w:val="000000"/>
          <w:sz w:val="24"/>
        </w:rPr>
        <w:t>地形图图式》（</w:t>
      </w:r>
      <w:r>
        <w:rPr>
          <w:rFonts w:hint="eastAsia"/>
          <w:color w:val="000000"/>
          <w:sz w:val="24"/>
        </w:rPr>
        <w:t>GB/T20257.1-2007</w:t>
      </w:r>
      <w:r>
        <w:rPr>
          <w:rFonts w:hint="eastAsia"/>
          <w:color w:val="000000"/>
          <w:sz w:val="24"/>
        </w:rPr>
        <w:t>）；</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）《城市地下管线探测规程》（</w:t>
      </w:r>
      <w:r>
        <w:rPr>
          <w:rFonts w:hint="eastAsia"/>
          <w:color w:val="000000"/>
          <w:sz w:val="24"/>
        </w:rPr>
        <w:t>CJJ61-2003</w:t>
      </w:r>
      <w:r>
        <w:rPr>
          <w:rFonts w:hint="eastAsia"/>
          <w:color w:val="000000"/>
          <w:sz w:val="24"/>
        </w:rPr>
        <w:t>）；</w:t>
      </w:r>
      <w:r>
        <w:rPr>
          <w:rFonts w:hint="eastAsia"/>
          <w:color w:val="000000"/>
          <w:sz w:val="24"/>
        </w:rPr>
        <w:t xml:space="preserve"> </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）《测绘成果质量检查与</w:t>
      </w:r>
      <w:r>
        <w:rPr>
          <w:rFonts w:hint="eastAsia"/>
          <w:color w:val="000000"/>
          <w:sz w:val="24"/>
        </w:rPr>
        <w:t>验收》（</w:t>
      </w:r>
      <w:r>
        <w:rPr>
          <w:rFonts w:hint="eastAsia"/>
          <w:color w:val="000000"/>
          <w:sz w:val="24"/>
        </w:rPr>
        <w:t>GB/T24356-2009</w:t>
      </w:r>
      <w:r>
        <w:rPr>
          <w:rFonts w:hint="eastAsia"/>
          <w:color w:val="000000"/>
          <w:sz w:val="24"/>
        </w:rPr>
        <w:t>）；（</w:t>
      </w:r>
      <w:r>
        <w:rPr>
          <w:color w:val="000000"/>
          <w:sz w:val="24"/>
        </w:rPr>
        <w:t>6</w:t>
      </w:r>
      <w:r>
        <w:rPr>
          <w:rFonts w:hint="eastAsia"/>
          <w:color w:val="000000"/>
          <w:sz w:val="24"/>
        </w:rPr>
        <w:t>）业主、设计方提供的技术要求；</w:t>
      </w:r>
    </w:p>
    <w:p w:rsidR="003111E6" w:rsidRDefault="003B16B4">
      <w:pPr>
        <w:spacing w:line="360" w:lineRule="auto"/>
        <w:ind w:firstLineChars="200" w:firstLine="480"/>
        <w:rPr>
          <w:color w:val="000000"/>
          <w:sz w:val="24"/>
        </w:rPr>
      </w:pPr>
      <w:r>
        <w:rPr>
          <w:rFonts w:hint="eastAsia"/>
          <w:color w:val="000000"/>
          <w:sz w:val="24"/>
        </w:rPr>
        <w:t>（</w:t>
      </w:r>
      <w:r>
        <w:rPr>
          <w:color w:val="000000"/>
          <w:sz w:val="24"/>
        </w:rPr>
        <w:t>7</w:t>
      </w:r>
      <w:r>
        <w:rPr>
          <w:rFonts w:hint="eastAsia"/>
          <w:color w:val="000000"/>
          <w:sz w:val="24"/>
        </w:rPr>
        <w:t>）坐标系统、高程系统和基本等高距：</w:t>
      </w:r>
    </w:p>
    <w:p w:rsidR="003111E6" w:rsidRDefault="003B16B4">
      <w:pPr>
        <w:spacing w:line="360" w:lineRule="auto"/>
        <w:ind w:firstLineChars="400" w:firstLine="960"/>
        <w:rPr>
          <w:color w:val="000000"/>
          <w:sz w:val="24"/>
        </w:rPr>
      </w:pPr>
      <w:r>
        <w:rPr>
          <w:rFonts w:hint="eastAsia"/>
          <w:color w:val="000000"/>
          <w:sz w:val="24"/>
        </w:rPr>
        <w:t xml:space="preserve"> </w:t>
      </w:r>
      <w:r>
        <w:rPr>
          <w:rFonts w:hint="eastAsia"/>
          <w:color w:val="000000"/>
          <w:sz w:val="24"/>
        </w:rPr>
        <w:t>①坐标系统：采用广州坐标系；</w:t>
      </w:r>
    </w:p>
    <w:p w:rsidR="003111E6" w:rsidRDefault="003B16B4">
      <w:pPr>
        <w:spacing w:line="360" w:lineRule="auto"/>
        <w:ind w:firstLineChars="400" w:firstLine="960"/>
        <w:rPr>
          <w:color w:val="000000"/>
          <w:sz w:val="24"/>
        </w:rPr>
      </w:pPr>
      <w:r>
        <w:rPr>
          <w:rFonts w:hint="eastAsia"/>
          <w:color w:val="000000"/>
          <w:sz w:val="24"/>
        </w:rPr>
        <w:t xml:space="preserve"> </w:t>
      </w:r>
      <w:r>
        <w:rPr>
          <w:rFonts w:hint="eastAsia"/>
          <w:color w:val="000000"/>
          <w:sz w:val="24"/>
        </w:rPr>
        <w:t>②高程系统：采用广州高程系；</w:t>
      </w:r>
    </w:p>
    <w:p w:rsidR="003111E6" w:rsidRDefault="003B16B4">
      <w:pPr>
        <w:spacing w:line="360" w:lineRule="auto"/>
        <w:ind w:firstLineChars="400" w:firstLine="960"/>
        <w:rPr>
          <w:color w:val="000000"/>
          <w:sz w:val="24"/>
        </w:rPr>
      </w:pPr>
      <w:r>
        <w:rPr>
          <w:rFonts w:hint="eastAsia"/>
          <w:color w:val="000000"/>
          <w:sz w:val="24"/>
        </w:rPr>
        <w:lastRenderedPageBreak/>
        <w:t xml:space="preserve"> </w:t>
      </w:r>
      <w:r>
        <w:rPr>
          <w:rFonts w:hint="eastAsia"/>
          <w:color w:val="000000"/>
          <w:sz w:val="24"/>
        </w:rPr>
        <w:t>③基本等高距：基本等高距为</w:t>
      </w:r>
      <w:r>
        <w:rPr>
          <w:rFonts w:hint="eastAsia"/>
          <w:color w:val="000000"/>
          <w:sz w:val="24"/>
        </w:rPr>
        <w:t>0.5</w:t>
      </w:r>
      <w:r>
        <w:rPr>
          <w:rFonts w:hint="eastAsia"/>
          <w:color w:val="000000"/>
          <w:sz w:val="24"/>
        </w:rPr>
        <w:t>米。</w:t>
      </w:r>
    </w:p>
    <w:p w:rsidR="003111E6" w:rsidRDefault="003B16B4">
      <w:pPr>
        <w:spacing w:line="360" w:lineRule="auto"/>
        <w:ind w:firstLineChars="200" w:firstLine="482"/>
        <w:rPr>
          <w:b/>
          <w:color w:val="000000"/>
          <w:sz w:val="24"/>
        </w:rPr>
      </w:pPr>
      <w:r>
        <w:rPr>
          <w:rFonts w:hint="eastAsia"/>
          <w:b/>
          <w:color w:val="000000"/>
          <w:sz w:val="24"/>
        </w:rPr>
        <w:t>2</w:t>
      </w:r>
      <w:r>
        <w:rPr>
          <w:rFonts w:hint="eastAsia"/>
          <w:b/>
          <w:color w:val="000000"/>
          <w:sz w:val="24"/>
        </w:rPr>
        <w:t>．勘察测量单位提供</w:t>
      </w:r>
    </w:p>
    <w:p w:rsidR="003111E6" w:rsidRDefault="003B16B4">
      <w:pPr>
        <w:spacing w:line="360" w:lineRule="auto"/>
        <w:ind w:firstLineChars="200" w:firstLine="480"/>
        <w:rPr>
          <w:color w:val="000000"/>
          <w:sz w:val="24"/>
        </w:rPr>
      </w:pPr>
      <w:r>
        <w:rPr>
          <w:rFonts w:hint="eastAsia"/>
          <w:color w:val="000000"/>
          <w:sz w:val="24"/>
        </w:rPr>
        <w:t>1</w:t>
      </w:r>
      <w:r>
        <w:rPr>
          <w:rFonts w:hint="eastAsia"/>
          <w:color w:val="000000"/>
          <w:sz w:val="24"/>
        </w:rPr>
        <w:t>）地形测量等级为乙级。提供本工程地形图方面的资料，供测区设计、底图等使用。</w:t>
      </w:r>
    </w:p>
    <w:p w:rsidR="003111E6" w:rsidRDefault="003B16B4">
      <w:pPr>
        <w:spacing w:line="360" w:lineRule="auto"/>
        <w:ind w:firstLineChars="200" w:firstLine="480"/>
        <w:rPr>
          <w:color w:val="000000"/>
          <w:sz w:val="24"/>
        </w:rPr>
      </w:pPr>
      <w:r>
        <w:rPr>
          <w:rFonts w:hint="eastAsia"/>
          <w:color w:val="000000"/>
          <w:sz w:val="24"/>
        </w:rPr>
        <w:t>2</w:t>
      </w:r>
      <w:r>
        <w:rPr>
          <w:rFonts w:hint="eastAsia"/>
          <w:color w:val="000000"/>
          <w:sz w:val="24"/>
        </w:rPr>
        <w:t>）提供测区附近三个一级等级点，成果属广州市坐标系和高程系，作为本项目测量控制的起算点。</w:t>
      </w:r>
    </w:p>
    <w:p w:rsidR="003111E6" w:rsidRDefault="003B16B4">
      <w:pPr>
        <w:spacing w:line="360" w:lineRule="auto"/>
        <w:ind w:firstLineChars="200" w:firstLine="482"/>
        <w:rPr>
          <w:b/>
          <w:color w:val="000000"/>
          <w:sz w:val="24"/>
        </w:rPr>
      </w:pPr>
      <w:r>
        <w:rPr>
          <w:rFonts w:hint="eastAsia"/>
          <w:b/>
          <w:color w:val="000000"/>
          <w:sz w:val="24"/>
        </w:rPr>
        <w:t>3</w:t>
      </w:r>
      <w:r>
        <w:rPr>
          <w:rFonts w:hint="eastAsia"/>
          <w:b/>
          <w:color w:val="000000"/>
          <w:sz w:val="24"/>
        </w:rPr>
        <w:t>．使用人员及设备情况</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）项目负责</w:t>
      </w:r>
      <w:r>
        <w:rPr>
          <w:rFonts w:hint="eastAsia"/>
          <w:color w:val="000000"/>
          <w:sz w:val="24"/>
        </w:rPr>
        <w:t>1</w:t>
      </w:r>
      <w:r>
        <w:rPr>
          <w:rFonts w:hint="eastAsia"/>
          <w:color w:val="000000"/>
          <w:sz w:val="24"/>
        </w:rPr>
        <w:t>名，作业组</w:t>
      </w:r>
      <w:r>
        <w:rPr>
          <w:rFonts w:hint="eastAsia"/>
          <w:color w:val="000000"/>
          <w:sz w:val="24"/>
        </w:rPr>
        <w:t>5</w:t>
      </w:r>
      <w:r>
        <w:rPr>
          <w:rFonts w:hint="eastAsia"/>
          <w:color w:val="000000"/>
          <w:sz w:val="24"/>
        </w:rPr>
        <w:t>个，其中技术员</w:t>
      </w:r>
      <w:r>
        <w:rPr>
          <w:rFonts w:hint="eastAsia"/>
          <w:color w:val="000000"/>
          <w:sz w:val="24"/>
        </w:rPr>
        <w:t>5</w:t>
      </w:r>
      <w:r>
        <w:rPr>
          <w:rFonts w:hint="eastAsia"/>
          <w:color w:val="000000"/>
          <w:sz w:val="24"/>
        </w:rPr>
        <w:t>名，测工</w:t>
      </w:r>
      <w:r>
        <w:rPr>
          <w:rFonts w:hint="eastAsia"/>
          <w:color w:val="000000"/>
          <w:sz w:val="24"/>
        </w:rPr>
        <w:t>5</w:t>
      </w:r>
      <w:r>
        <w:rPr>
          <w:rFonts w:hint="eastAsia"/>
          <w:color w:val="000000"/>
          <w:sz w:val="24"/>
        </w:rPr>
        <w:t>名；</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）使用瑞士</w:t>
      </w:r>
      <w:r>
        <w:rPr>
          <w:rFonts w:hint="eastAsia"/>
          <w:color w:val="000000"/>
          <w:sz w:val="24"/>
        </w:rPr>
        <w:t>TS06plus-2r500</w:t>
      </w:r>
      <w:r>
        <w:rPr>
          <w:rFonts w:hint="eastAsia"/>
          <w:color w:val="000000"/>
          <w:sz w:val="24"/>
        </w:rPr>
        <w:t>全站仪</w:t>
      </w:r>
      <w:r>
        <w:rPr>
          <w:rFonts w:hint="eastAsia"/>
          <w:color w:val="000000"/>
          <w:sz w:val="24"/>
        </w:rPr>
        <w:t>2</w:t>
      </w:r>
      <w:r>
        <w:rPr>
          <w:rFonts w:hint="eastAsia"/>
          <w:color w:val="000000"/>
          <w:sz w:val="24"/>
        </w:rPr>
        <w:t>台套，雷迪</w:t>
      </w:r>
      <w:r>
        <w:rPr>
          <w:rFonts w:hint="eastAsia"/>
          <w:color w:val="000000"/>
          <w:sz w:val="24"/>
        </w:rPr>
        <w:t>RD8000</w:t>
      </w:r>
      <w:r>
        <w:rPr>
          <w:rFonts w:hint="eastAsia"/>
          <w:color w:val="000000"/>
          <w:sz w:val="24"/>
        </w:rPr>
        <w:t>管线探测仪</w:t>
      </w:r>
      <w:r>
        <w:rPr>
          <w:rFonts w:hint="eastAsia"/>
          <w:color w:val="000000"/>
          <w:sz w:val="24"/>
        </w:rPr>
        <w:t>3</w:t>
      </w:r>
      <w:r>
        <w:rPr>
          <w:rFonts w:hint="eastAsia"/>
          <w:color w:val="000000"/>
          <w:sz w:val="24"/>
        </w:rPr>
        <w:t>台套，笔记本电脑</w:t>
      </w:r>
      <w:r>
        <w:rPr>
          <w:rFonts w:hint="eastAsia"/>
          <w:color w:val="000000"/>
          <w:sz w:val="24"/>
        </w:rPr>
        <w:t>3</w:t>
      </w:r>
      <w:r>
        <w:rPr>
          <w:rFonts w:hint="eastAsia"/>
          <w:color w:val="000000"/>
          <w:sz w:val="24"/>
        </w:rPr>
        <w:t>台，所使用仪器均在检定有效期内。</w:t>
      </w:r>
    </w:p>
    <w:p w:rsidR="003111E6" w:rsidRDefault="003B16B4">
      <w:pPr>
        <w:spacing w:line="360" w:lineRule="auto"/>
        <w:ind w:firstLineChars="200" w:firstLine="482"/>
        <w:rPr>
          <w:b/>
          <w:color w:val="000000"/>
          <w:sz w:val="24"/>
        </w:rPr>
      </w:pPr>
      <w:r>
        <w:rPr>
          <w:rFonts w:hint="eastAsia"/>
          <w:b/>
          <w:color w:val="000000"/>
          <w:sz w:val="24"/>
        </w:rPr>
        <w:t>4</w:t>
      </w:r>
      <w:r>
        <w:rPr>
          <w:rFonts w:hint="eastAsia"/>
          <w:b/>
          <w:color w:val="000000"/>
          <w:sz w:val="24"/>
        </w:rPr>
        <w:t>．地下管线探测</w:t>
      </w:r>
    </w:p>
    <w:p w:rsidR="003111E6" w:rsidRDefault="003B16B4">
      <w:pPr>
        <w:spacing w:line="360" w:lineRule="auto"/>
        <w:ind w:firstLineChars="200" w:firstLine="480"/>
        <w:rPr>
          <w:color w:val="000000"/>
          <w:sz w:val="24"/>
        </w:rPr>
      </w:pPr>
      <w:r>
        <w:rPr>
          <w:rFonts w:hint="eastAsia"/>
          <w:color w:val="000000"/>
          <w:sz w:val="24"/>
        </w:rPr>
        <w:t>根据广州市城乡建设委员会《关于加强地下工程施工前地下管线探测工作的通知》（</w:t>
      </w:r>
      <w:proofErr w:type="gramStart"/>
      <w:r>
        <w:rPr>
          <w:rFonts w:hint="eastAsia"/>
          <w:color w:val="000000"/>
          <w:sz w:val="24"/>
        </w:rPr>
        <w:t>穗建质</w:t>
      </w:r>
      <w:proofErr w:type="gramEnd"/>
      <w:r>
        <w:rPr>
          <w:rFonts w:hint="eastAsia"/>
          <w:color w:val="000000"/>
          <w:sz w:val="24"/>
        </w:rPr>
        <w:t>[2013]845</w:t>
      </w:r>
      <w:r>
        <w:rPr>
          <w:rFonts w:hint="eastAsia"/>
          <w:color w:val="000000"/>
          <w:sz w:val="24"/>
        </w:rPr>
        <w:t>号），对本项目用地红线范围进行探测</w:t>
      </w:r>
      <w:r>
        <w:rPr>
          <w:rFonts w:hint="eastAsia"/>
          <w:color w:val="000000"/>
          <w:sz w:val="24"/>
        </w:rPr>
        <w:t>，探测工作包括查明探测范围内各专业管线走向、位置和标高等，作为设计和施工的基础数据。探测单位应当根据《城市地下管线探测技术规程》</w:t>
      </w:r>
      <w:r>
        <w:rPr>
          <w:rFonts w:hint="eastAsia"/>
          <w:color w:val="000000"/>
          <w:sz w:val="24"/>
        </w:rPr>
        <w:t>(CJJ61-2003)</w:t>
      </w:r>
      <w:r>
        <w:rPr>
          <w:rFonts w:hint="eastAsia"/>
          <w:color w:val="000000"/>
          <w:sz w:val="24"/>
        </w:rPr>
        <w:t>和探测合同开展工作，确保工作质量，出具的探测报告需加盖</w:t>
      </w:r>
      <w:r>
        <w:rPr>
          <w:rFonts w:hint="eastAsia"/>
          <w:color w:val="000000"/>
          <w:sz w:val="24"/>
        </w:rPr>
        <w:t>CMA</w:t>
      </w:r>
      <w:r>
        <w:rPr>
          <w:rFonts w:hint="eastAsia"/>
          <w:color w:val="000000"/>
          <w:sz w:val="24"/>
        </w:rPr>
        <w:t>章。</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）管线探查</w:t>
      </w:r>
    </w:p>
    <w:p w:rsidR="003111E6" w:rsidRDefault="003B16B4">
      <w:pPr>
        <w:spacing w:line="360" w:lineRule="auto"/>
        <w:ind w:firstLineChars="200" w:firstLine="480"/>
        <w:rPr>
          <w:color w:val="000000"/>
          <w:sz w:val="24"/>
        </w:rPr>
      </w:pPr>
      <w:r>
        <w:rPr>
          <w:rFonts w:hint="eastAsia"/>
          <w:color w:val="000000"/>
          <w:sz w:val="24"/>
        </w:rPr>
        <w:t>1</w:t>
      </w:r>
      <w:r>
        <w:rPr>
          <w:rFonts w:hint="eastAsia"/>
          <w:color w:val="000000"/>
          <w:sz w:val="24"/>
        </w:rPr>
        <w:t>）对测区范围内的地下管线（给水管径≥</w:t>
      </w:r>
      <w:r>
        <w:rPr>
          <w:rFonts w:hint="eastAsia"/>
          <w:color w:val="000000"/>
          <w:sz w:val="24"/>
        </w:rPr>
        <w:t>100mm</w:t>
      </w:r>
      <w:r>
        <w:rPr>
          <w:rFonts w:hint="eastAsia"/>
          <w:color w:val="000000"/>
          <w:sz w:val="24"/>
        </w:rPr>
        <w:t>、排水方沟≥</w:t>
      </w:r>
      <w:r>
        <w:rPr>
          <w:rFonts w:hint="eastAsia"/>
          <w:color w:val="000000"/>
          <w:sz w:val="24"/>
        </w:rPr>
        <w:t>400mm</w:t>
      </w:r>
      <w:r>
        <w:rPr>
          <w:rFonts w:hint="eastAsia"/>
          <w:color w:val="000000"/>
          <w:sz w:val="24"/>
        </w:rPr>
        <w:t>×</w:t>
      </w:r>
      <w:r>
        <w:rPr>
          <w:rFonts w:hint="eastAsia"/>
          <w:color w:val="000000"/>
          <w:sz w:val="24"/>
        </w:rPr>
        <w:t>400mm</w:t>
      </w:r>
      <w:r>
        <w:rPr>
          <w:rFonts w:hint="eastAsia"/>
          <w:color w:val="000000"/>
          <w:sz w:val="24"/>
        </w:rPr>
        <w:t>，管径≥</w:t>
      </w:r>
      <w:r>
        <w:rPr>
          <w:rFonts w:hint="eastAsia"/>
          <w:color w:val="000000"/>
          <w:sz w:val="24"/>
        </w:rPr>
        <w:t>300mm</w:t>
      </w:r>
      <w:r>
        <w:rPr>
          <w:rFonts w:hint="eastAsia"/>
          <w:color w:val="000000"/>
          <w:sz w:val="24"/>
        </w:rPr>
        <w:t>、电力电压＞</w:t>
      </w:r>
      <w:r>
        <w:rPr>
          <w:rFonts w:hint="eastAsia"/>
          <w:color w:val="000000"/>
          <w:sz w:val="24"/>
        </w:rPr>
        <w:t>380V</w:t>
      </w:r>
      <w:r>
        <w:rPr>
          <w:rFonts w:hint="eastAsia"/>
          <w:color w:val="000000"/>
          <w:sz w:val="24"/>
        </w:rPr>
        <w:t>、电信、煤气、工业管道和铁路、民航、部队等其它单位专用管线）的平面位置、高程、埋深、走向、性质、材质、条数、规格、埋设时间和权属单位等，实地调查时采用钢卷尺直接量测，至少两次读数，读至厘米，并作好详细记录，填写明显管线点调查表，调查时如果其密度符合《技术规程》布点要求时，中间又无转弯分支等，直接连接</w:t>
      </w:r>
      <w:proofErr w:type="gramStart"/>
      <w:r>
        <w:rPr>
          <w:rFonts w:hint="eastAsia"/>
          <w:color w:val="000000"/>
          <w:sz w:val="24"/>
        </w:rPr>
        <w:t>各明显</w:t>
      </w:r>
      <w:proofErr w:type="gramEnd"/>
      <w:r>
        <w:rPr>
          <w:rFonts w:hint="eastAsia"/>
          <w:color w:val="000000"/>
          <w:sz w:val="24"/>
        </w:rPr>
        <w:t>点，以正确反映出管线空间位置。在明显点密度分布不足要求时，采用探测</w:t>
      </w:r>
      <w:r>
        <w:rPr>
          <w:rFonts w:hint="eastAsia"/>
          <w:color w:val="000000"/>
          <w:sz w:val="24"/>
        </w:rPr>
        <w:t>方法</w:t>
      </w:r>
      <w:r>
        <w:rPr>
          <w:rFonts w:hint="eastAsia"/>
          <w:color w:val="000000"/>
          <w:sz w:val="24"/>
        </w:rPr>
        <w:t>补加若干隐蔽点；在没有或只有少数明显管线点时，定位方法主要按《技术规程》中要求的探测</w:t>
      </w:r>
      <w:r>
        <w:rPr>
          <w:rFonts w:hint="eastAsia"/>
          <w:color w:val="000000"/>
          <w:sz w:val="24"/>
        </w:rPr>
        <w:t>方法进行。</w:t>
      </w:r>
    </w:p>
    <w:p w:rsidR="003111E6" w:rsidRDefault="003B16B4">
      <w:pPr>
        <w:spacing w:line="360" w:lineRule="auto"/>
        <w:ind w:firstLineChars="200" w:firstLine="480"/>
        <w:rPr>
          <w:color w:val="000000"/>
          <w:sz w:val="24"/>
        </w:rPr>
      </w:pPr>
      <w:r>
        <w:rPr>
          <w:rFonts w:hint="eastAsia"/>
          <w:color w:val="000000"/>
          <w:sz w:val="24"/>
        </w:rPr>
        <w:t>2</w:t>
      </w:r>
      <w:r>
        <w:rPr>
          <w:rFonts w:hint="eastAsia"/>
          <w:color w:val="000000"/>
          <w:sz w:val="24"/>
        </w:rPr>
        <w:t>）金属管线的仪器探查</w:t>
      </w:r>
    </w:p>
    <w:p w:rsidR="003111E6" w:rsidRDefault="003B16B4">
      <w:pPr>
        <w:spacing w:line="360" w:lineRule="auto"/>
        <w:ind w:firstLineChars="200" w:firstLine="480"/>
        <w:rPr>
          <w:color w:val="000000"/>
          <w:sz w:val="24"/>
        </w:rPr>
      </w:pPr>
      <w:r>
        <w:rPr>
          <w:rFonts w:hint="eastAsia"/>
          <w:color w:val="000000"/>
          <w:sz w:val="24"/>
        </w:rPr>
        <w:t>在需定位管道没有或只有少数明显点，或明显点密度分布不能满足要求时，采用探测</w:t>
      </w:r>
      <w:r>
        <w:rPr>
          <w:rFonts w:hint="eastAsia"/>
          <w:color w:val="000000"/>
          <w:sz w:val="24"/>
        </w:rPr>
        <w:t>方法补测隐蔽点，各类金属管线与其覆盖、</w:t>
      </w:r>
      <w:proofErr w:type="gramStart"/>
      <w:r>
        <w:rPr>
          <w:rFonts w:hint="eastAsia"/>
          <w:color w:val="000000"/>
          <w:sz w:val="24"/>
        </w:rPr>
        <w:t>周边埋填介质</w:t>
      </w:r>
      <w:proofErr w:type="gramEnd"/>
      <w:r>
        <w:rPr>
          <w:rFonts w:hint="eastAsia"/>
          <w:color w:val="000000"/>
          <w:sz w:val="24"/>
        </w:rPr>
        <w:t>有明显的物性差异，</w:t>
      </w:r>
      <w:r>
        <w:rPr>
          <w:rFonts w:hint="eastAsia"/>
          <w:color w:val="000000"/>
          <w:sz w:val="24"/>
        </w:rPr>
        <w:lastRenderedPageBreak/>
        <w:t>根据这一特征，利用地下管线探测仪对金属管线进行探查。</w:t>
      </w:r>
    </w:p>
    <w:p w:rsidR="003111E6" w:rsidRDefault="003B16B4">
      <w:pPr>
        <w:spacing w:line="360" w:lineRule="auto"/>
        <w:ind w:firstLineChars="200" w:firstLine="480"/>
        <w:rPr>
          <w:color w:val="000000"/>
          <w:sz w:val="24"/>
        </w:rPr>
      </w:pPr>
      <w:r>
        <w:rPr>
          <w:rFonts w:hint="eastAsia"/>
          <w:color w:val="000000"/>
          <w:sz w:val="24"/>
        </w:rPr>
        <w:t>3</w:t>
      </w:r>
      <w:r>
        <w:rPr>
          <w:rFonts w:hint="eastAsia"/>
          <w:color w:val="000000"/>
          <w:sz w:val="24"/>
        </w:rPr>
        <w:t>）管线点编号及标注</w:t>
      </w:r>
    </w:p>
    <w:p w:rsidR="003111E6" w:rsidRDefault="003B16B4">
      <w:pPr>
        <w:spacing w:line="360" w:lineRule="auto"/>
        <w:ind w:firstLineChars="200" w:firstLine="480"/>
        <w:rPr>
          <w:color w:val="000000"/>
          <w:sz w:val="24"/>
        </w:rPr>
      </w:pPr>
      <w:r>
        <w:rPr>
          <w:rFonts w:hint="eastAsia"/>
          <w:color w:val="000000"/>
          <w:sz w:val="24"/>
        </w:rPr>
        <w:t>①隐蔽管线点的标注。隐蔽管线点平面位置确定后，用钢钉打在其中心点上，用红油漆画圆，标注符号“⊕”，按管线类型代码编号</w:t>
      </w:r>
      <w:r>
        <w:rPr>
          <w:rFonts w:hint="eastAsia"/>
          <w:color w:val="000000"/>
          <w:sz w:val="24"/>
        </w:rPr>
        <w:t>(</w:t>
      </w:r>
      <w:r>
        <w:rPr>
          <w:rFonts w:hint="eastAsia"/>
          <w:color w:val="000000"/>
          <w:sz w:val="24"/>
        </w:rPr>
        <w:t>如给水：</w:t>
      </w:r>
      <w:r>
        <w:rPr>
          <w:rFonts w:hint="eastAsia"/>
          <w:color w:val="000000"/>
          <w:sz w:val="24"/>
        </w:rPr>
        <w:t>J1</w:t>
      </w:r>
      <w:r>
        <w:rPr>
          <w:rFonts w:hint="eastAsia"/>
          <w:color w:val="000000"/>
          <w:sz w:val="24"/>
        </w:rPr>
        <w:t>、</w:t>
      </w:r>
      <w:r>
        <w:rPr>
          <w:rFonts w:hint="eastAsia"/>
          <w:color w:val="000000"/>
          <w:sz w:val="24"/>
        </w:rPr>
        <w:t>J2</w:t>
      </w:r>
      <w:r>
        <w:rPr>
          <w:rFonts w:hint="eastAsia"/>
          <w:color w:val="000000"/>
          <w:sz w:val="24"/>
        </w:rPr>
        <w:t>……，排水：</w:t>
      </w:r>
      <w:r>
        <w:rPr>
          <w:rFonts w:hint="eastAsia"/>
          <w:color w:val="000000"/>
          <w:sz w:val="24"/>
        </w:rPr>
        <w:t>P1</w:t>
      </w:r>
      <w:r>
        <w:rPr>
          <w:rFonts w:hint="eastAsia"/>
          <w:color w:val="000000"/>
          <w:sz w:val="24"/>
        </w:rPr>
        <w:t>、</w:t>
      </w:r>
      <w:r>
        <w:rPr>
          <w:rFonts w:hint="eastAsia"/>
          <w:color w:val="000000"/>
          <w:sz w:val="24"/>
        </w:rPr>
        <w:t>P2</w:t>
      </w:r>
      <w:r>
        <w:rPr>
          <w:rFonts w:hint="eastAsia"/>
          <w:color w:val="000000"/>
          <w:sz w:val="24"/>
        </w:rPr>
        <w:t>……，电力：</w:t>
      </w:r>
      <w:r>
        <w:rPr>
          <w:rFonts w:hint="eastAsia"/>
          <w:color w:val="000000"/>
          <w:sz w:val="24"/>
        </w:rPr>
        <w:t>L1</w:t>
      </w:r>
      <w:r>
        <w:rPr>
          <w:rFonts w:hint="eastAsia"/>
          <w:color w:val="000000"/>
          <w:sz w:val="24"/>
        </w:rPr>
        <w:t>、</w:t>
      </w:r>
      <w:r>
        <w:rPr>
          <w:rFonts w:hint="eastAsia"/>
          <w:color w:val="000000"/>
          <w:sz w:val="24"/>
        </w:rPr>
        <w:t>L1</w:t>
      </w:r>
      <w:r>
        <w:rPr>
          <w:rFonts w:hint="eastAsia"/>
          <w:color w:val="000000"/>
          <w:sz w:val="24"/>
        </w:rPr>
        <w:t>……</w:t>
      </w:r>
      <w:r>
        <w:rPr>
          <w:rFonts w:hint="eastAsia"/>
          <w:color w:val="000000"/>
          <w:sz w:val="24"/>
        </w:rPr>
        <w:t xml:space="preserve">, </w:t>
      </w:r>
      <w:r>
        <w:rPr>
          <w:rFonts w:hint="eastAsia"/>
          <w:color w:val="000000"/>
          <w:sz w:val="24"/>
        </w:rPr>
        <w:t>煤气：</w:t>
      </w:r>
      <w:r>
        <w:rPr>
          <w:rFonts w:hint="eastAsia"/>
          <w:color w:val="000000"/>
          <w:sz w:val="24"/>
        </w:rPr>
        <w:t>M1</w:t>
      </w:r>
      <w:r>
        <w:rPr>
          <w:rFonts w:hint="eastAsia"/>
          <w:color w:val="000000"/>
          <w:sz w:val="24"/>
        </w:rPr>
        <w:t>、</w:t>
      </w:r>
      <w:r>
        <w:rPr>
          <w:rFonts w:hint="eastAsia"/>
          <w:color w:val="000000"/>
          <w:sz w:val="24"/>
        </w:rPr>
        <w:t>M2</w:t>
      </w:r>
      <w:r>
        <w:rPr>
          <w:rFonts w:hint="eastAsia"/>
          <w:color w:val="000000"/>
          <w:sz w:val="24"/>
        </w:rPr>
        <w:t>……</w:t>
      </w:r>
      <w:r>
        <w:rPr>
          <w:rFonts w:hint="eastAsia"/>
          <w:color w:val="000000"/>
          <w:sz w:val="24"/>
        </w:rPr>
        <w:t>,</w:t>
      </w:r>
      <w:r>
        <w:rPr>
          <w:rFonts w:hint="eastAsia"/>
          <w:color w:val="000000"/>
          <w:sz w:val="24"/>
        </w:rPr>
        <w:t>电信：</w:t>
      </w:r>
      <w:r>
        <w:rPr>
          <w:rFonts w:hint="eastAsia"/>
          <w:color w:val="000000"/>
          <w:sz w:val="24"/>
        </w:rPr>
        <w:t>D1</w:t>
      </w:r>
      <w:r>
        <w:rPr>
          <w:rFonts w:hint="eastAsia"/>
          <w:color w:val="000000"/>
          <w:sz w:val="24"/>
        </w:rPr>
        <w:t>、</w:t>
      </w:r>
      <w:r>
        <w:rPr>
          <w:rFonts w:hint="eastAsia"/>
          <w:color w:val="000000"/>
          <w:sz w:val="24"/>
        </w:rPr>
        <w:t>D2</w:t>
      </w:r>
      <w:r>
        <w:rPr>
          <w:rFonts w:hint="eastAsia"/>
          <w:color w:val="000000"/>
          <w:sz w:val="24"/>
        </w:rPr>
        <w:t>……</w:t>
      </w:r>
      <w:r>
        <w:rPr>
          <w:rFonts w:hint="eastAsia"/>
          <w:color w:val="000000"/>
          <w:sz w:val="24"/>
        </w:rPr>
        <w:t>)</w:t>
      </w:r>
      <w:r>
        <w:rPr>
          <w:rFonts w:hint="eastAsia"/>
          <w:color w:val="000000"/>
          <w:sz w:val="24"/>
        </w:rPr>
        <w:t>，实地标注点号，并尽可能标注拴距。在实地标注的同时将点号及类型、性质关系填入手簿，并在实地确定管线走向及连接关系，进而形成探查草图。</w:t>
      </w:r>
    </w:p>
    <w:p w:rsidR="003111E6" w:rsidRDefault="003B16B4">
      <w:pPr>
        <w:spacing w:line="360" w:lineRule="auto"/>
        <w:ind w:firstLineChars="200" w:firstLine="480"/>
        <w:rPr>
          <w:color w:val="000000"/>
          <w:sz w:val="24"/>
        </w:rPr>
      </w:pPr>
      <w:r>
        <w:rPr>
          <w:rFonts w:hint="eastAsia"/>
          <w:color w:val="000000"/>
          <w:sz w:val="24"/>
        </w:rPr>
        <w:t>②明显管线点的标注。明显管线点标注在管线点的中心部位，其他标注内容同隐蔽点。</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）管线点测量</w:t>
      </w:r>
    </w:p>
    <w:p w:rsidR="003111E6" w:rsidRDefault="003B16B4">
      <w:pPr>
        <w:spacing w:line="360" w:lineRule="auto"/>
        <w:ind w:firstLineChars="200" w:firstLine="480"/>
        <w:rPr>
          <w:color w:val="000000"/>
          <w:sz w:val="24"/>
        </w:rPr>
      </w:pPr>
      <w:r>
        <w:rPr>
          <w:rFonts w:hint="eastAsia"/>
          <w:color w:val="000000"/>
          <w:sz w:val="24"/>
        </w:rPr>
        <w:t>根据等级控制点作为测量起算点，故本次测量工作直接用全站仪采集坐标数据。以全解析的方式测得各管线点的三维坐标。测量精度严格按《广州市地下管线普查技术规程》执行。</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）管线成图</w:t>
      </w:r>
    </w:p>
    <w:p w:rsidR="003111E6" w:rsidRDefault="003B16B4">
      <w:pPr>
        <w:spacing w:line="360" w:lineRule="auto"/>
        <w:ind w:firstLineChars="200" w:firstLine="480"/>
        <w:rPr>
          <w:color w:val="000000"/>
          <w:sz w:val="24"/>
        </w:rPr>
      </w:pPr>
      <w:r>
        <w:rPr>
          <w:rFonts w:hint="eastAsia"/>
          <w:color w:val="000000"/>
          <w:sz w:val="24"/>
        </w:rPr>
        <w:t>1</w:t>
      </w:r>
      <w:r>
        <w:rPr>
          <w:rFonts w:hint="eastAsia"/>
          <w:color w:val="000000"/>
          <w:sz w:val="24"/>
        </w:rPr>
        <w:t>）由于综合管线图上标注内容较多，各种管线采用不</w:t>
      </w:r>
      <w:r>
        <w:rPr>
          <w:rFonts w:hint="eastAsia"/>
          <w:color w:val="000000"/>
          <w:sz w:val="24"/>
        </w:rPr>
        <w:t>同颜色注记，便于区分。给水管线用蓝色表示，字符代码为</w:t>
      </w:r>
      <w:r>
        <w:rPr>
          <w:rFonts w:hint="eastAsia"/>
          <w:color w:val="000000"/>
          <w:sz w:val="24"/>
        </w:rPr>
        <w:t>J</w:t>
      </w:r>
      <w:r>
        <w:rPr>
          <w:rFonts w:hint="eastAsia"/>
          <w:color w:val="000000"/>
          <w:sz w:val="24"/>
        </w:rPr>
        <w:t>；排水、雨水和污水管线用褐色表示，字符代码为</w:t>
      </w:r>
      <w:r>
        <w:rPr>
          <w:rFonts w:hint="eastAsia"/>
          <w:color w:val="000000"/>
          <w:sz w:val="24"/>
        </w:rPr>
        <w:t>P</w:t>
      </w:r>
      <w:r>
        <w:rPr>
          <w:rFonts w:hint="eastAsia"/>
          <w:color w:val="000000"/>
          <w:sz w:val="24"/>
        </w:rPr>
        <w:t>、</w:t>
      </w:r>
      <w:r>
        <w:rPr>
          <w:rFonts w:hint="eastAsia"/>
          <w:color w:val="000000"/>
          <w:sz w:val="24"/>
        </w:rPr>
        <w:t xml:space="preserve">Y </w:t>
      </w:r>
      <w:r>
        <w:rPr>
          <w:rFonts w:hint="eastAsia"/>
          <w:color w:val="000000"/>
          <w:sz w:val="24"/>
        </w:rPr>
        <w:t>和</w:t>
      </w:r>
      <w:r>
        <w:rPr>
          <w:rFonts w:hint="eastAsia"/>
          <w:color w:val="000000"/>
          <w:sz w:val="24"/>
        </w:rPr>
        <w:t>W</w:t>
      </w:r>
      <w:r>
        <w:rPr>
          <w:rFonts w:hint="eastAsia"/>
          <w:color w:val="000000"/>
          <w:sz w:val="24"/>
        </w:rPr>
        <w:t>；煤气管线用品红色表示，字符代码为Ｍ；电力管线用红色表示，字符代码为</w:t>
      </w:r>
      <w:r>
        <w:rPr>
          <w:rFonts w:hint="eastAsia"/>
          <w:color w:val="000000"/>
          <w:sz w:val="24"/>
        </w:rPr>
        <w:t>L</w:t>
      </w:r>
      <w:r>
        <w:rPr>
          <w:rFonts w:hint="eastAsia"/>
          <w:color w:val="000000"/>
          <w:sz w:val="24"/>
        </w:rPr>
        <w:t>；路灯管线用黄色表示字符代码为</w:t>
      </w:r>
      <w:r>
        <w:rPr>
          <w:rFonts w:hint="eastAsia"/>
          <w:color w:val="000000"/>
          <w:sz w:val="24"/>
        </w:rPr>
        <w:t>S</w:t>
      </w:r>
      <w:r>
        <w:rPr>
          <w:rFonts w:hint="eastAsia"/>
          <w:color w:val="000000"/>
          <w:sz w:val="24"/>
        </w:rPr>
        <w:t>；电信管线用绿色表示，字符代码为</w:t>
      </w:r>
      <w:r>
        <w:rPr>
          <w:rFonts w:hint="eastAsia"/>
          <w:color w:val="000000"/>
          <w:sz w:val="24"/>
        </w:rPr>
        <w:t>D</w:t>
      </w:r>
      <w:r>
        <w:rPr>
          <w:rFonts w:hint="eastAsia"/>
          <w:color w:val="000000"/>
          <w:sz w:val="24"/>
        </w:rPr>
        <w:t>；公安交通管线用青色表示，字符代码为</w:t>
      </w:r>
      <w:r>
        <w:rPr>
          <w:rFonts w:hint="eastAsia"/>
          <w:color w:val="000000"/>
          <w:sz w:val="24"/>
        </w:rPr>
        <w:t>X</w:t>
      </w:r>
      <w:r>
        <w:rPr>
          <w:rFonts w:hint="eastAsia"/>
          <w:color w:val="000000"/>
          <w:sz w:val="24"/>
        </w:rPr>
        <w:t>；工业管线用黑色表示，字符代码为</w:t>
      </w:r>
      <w:r>
        <w:rPr>
          <w:rFonts w:hint="eastAsia"/>
          <w:color w:val="000000"/>
          <w:sz w:val="24"/>
        </w:rPr>
        <w:t>G</w:t>
      </w:r>
      <w:r>
        <w:rPr>
          <w:rFonts w:hint="eastAsia"/>
          <w:color w:val="000000"/>
          <w:sz w:val="24"/>
        </w:rPr>
        <w:t>。</w:t>
      </w:r>
    </w:p>
    <w:p w:rsidR="003111E6" w:rsidRDefault="003B16B4">
      <w:pPr>
        <w:spacing w:line="360" w:lineRule="auto"/>
        <w:ind w:firstLineChars="200" w:firstLine="480"/>
        <w:rPr>
          <w:color w:val="000000"/>
          <w:sz w:val="24"/>
        </w:rPr>
      </w:pPr>
      <w:r>
        <w:rPr>
          <w:rFonts w:hint="eastAsia"/>
          <w:color w:val="000000"/>
          <w:sz w:val="24"/>
        </w:rPr>
        <w:t>2</w:t>
      </w:r>
      <w:r>
        <w:rPr>
          <w:rFonts w:hint="eastAsia"/>
          <w:color w:val="000000"/>
          <w:sz w:val="24"/>
        </w:rPr>
        <w:t>）利用已建立的管线数据库，管网管理系统可直接生成管线图和输出成果表，并与带状地形图进行合并、叠加，形成综合管线图。</w:t>
      </w:r>
    </w:p>
    <w:p w:rsidR="003111E6" w:rsidRDefault="003B16B4">
      <w:pPr>
        <w:spacing w:line="360" w:lineRule="auto"/>
        <w:ind w:firstLineChars="200" w:firstLine="480"/>
        <w:rPr>
          <w:color w:val="000000"/>
          <w:sz w:val="24"/>
        </w:rPr>
      </w:pPr>
      <w:r>
        <w:rPr>
          <w:rFonts w:hint="eastAsia"/>
          <w:color w:val="000000"/>
          <w:sz w:val="24"/>
        </w:rPr>
        <w:t>3</w:t>
      </w:r>
      <w:r>
        <w:rPr>
          <w:rFonts w:hint="eastAsia"/>
          <w:color w:val="000000"/>
          <w:sz w:val="24"/>
        </w:rPr>
        <w:t>）地下管线点成果表中提供了各类管线点的属性参数及三维坐标，除了电力缆沟</w:t>
      </w:r>
      <w:r>
        <w:rPr>
          <w:rFonts w:hint="eastAsia"/>
          <w:color w:val="000000"/>
          <w:sz w:val="24"/>
        </w:rPr>
        <w:t>因为盖板贴近地表和排水因为自流而采用沟底</w:t>
      </w:r>
      <w:proofErr w:type="gramStart"/>
      <w:r>
        <w:rPr>
          <w:rFonts w:hint="eastAsia"/>
          <w:color w:val="000000"/>
          <w:sz w:val="24"/>
        </w:rPr>
        <w:t>和管底埋深</w:t>
      </w:r>
      <w:proofErr w:type="gramEnd"/>
      <w:r>
        <w:rPr>
          <w:rFonts w:hint="eastAsia"/>
          <w:color w:val="000000"/>
          <w:sz w:val="24"/>
        </w:rPr>
        <w:t>，其余的均为管顶埋深。特征栏中的三通、四通等各有三行或四行属性数据，为各方向的埋深、管径等，并附有制表说明。</w:t>
      </w:r>
    </w:p>
    <w:p w:rsidR="003111E6" w:rsidRDefault="003B16B4">
      <w:pPr>
        <w:spacing w:line="360" w:lineRule="auto"/>
        <w:ind w:firstLineChars="200" w:firstLine="482"/>
        <w:rPr>
          <w:b/>
          <w:color w:val="000000"/>
          <w:sz w:val="24"/>
        </w:rPr>
      </w:pPr>
      <w:r>
        <w:rPr>
          <w:rFonts w:hint="eastAsia"/>
          <w:b/>
          <w:color w:val="000000"/>
          <w:sz w:val="24"/>
        </w:rPr>
        <w:t>5</w:t>
      </w:r>
      <w:r>
        <w:rPr>
          <w:rFonts w:hint="eastAsia"/>
          <w:b/>
          <w:color w:val="000000"/>
          <w:sz w:val="24"/>
        </w:rPr>
        <w:t>．质量控制措施</w:t>
      </w:r>
    </w:p>
    <w:p w:rsidR="003111E6" w:rsidRDefault="003B16B4">
      <w:pPr>
        <w:spacing w:line="360" w:lineRule="auto"/>
        <w:ind w:firstLineChars="200" w:firstLine="480"/>
        <w:rPr>
          <w:color w:val="000000"/>
          <w:sz w:val="24"/>
        </w:rPr>
      </w:pPr>
      <w:r>
        <w:rPr>
          <w:rFonts w:hint="eastAsia"/>
          <w:color w:val="000000"/>
          <w:sz w:val="24"/>
        </w:rPr>
        <w:t>质量检查、</w:t>
      </w:r>
      <w:proofErr w:type="gramStart"/>
      <w:r>
        <w:rPr>
          <w:rFonts w:hint="eastAsia"/>
          <w:color w:val="000000"/>
          <w:sz w:val="24"/>
        </w:rPr>
        <w:t>验收按</w:t>
      </w:r>
      <w:proofErr w:type="gramEnd"/>
      <w:r>
        <w:rPr>
          <w:rFonts w:hint="eastAsia"/>
          <w:color w:val="000000"/>
          <w:sz w:val="24"/>
        </w:rPr>
        <w:t>《城市测量规范》和《数字测绘产品检查验收规定和质量评</w:t>
      </w:r>
      <w:r>
        <w:rPr>
          <w:rFonts w:hint="eastAsia"/>
          <w:color w:val="000000"/>
          <w:sz w:val="24"/>
        </w:rPr>
        <w:lastRenderedPageBreak/>
        <w:t>定》等规范执行，并严格按照我单位</w:t>
      </w:r>
      <w:r>
        <w:rPr>
          <w:rFonts w:hint="eastAsia"/>
          <w:color w:val="000000"/>
          <w:sz w:val="24"/>
        </w:rPr>
        <w:t>ISO</w:t>
      </w:r>
      <w:r>
        <w:rPr>
          <w:rFonts w:hint="eastAsia"/>
          <w:color w:val="000000"/>
          <w:sz w:val="24"/>
        </w:rPr>
        <w:t>质量体系的要求开展各项工作。配备足够的技术力量和设备，设置项目部，并有专职的项目负责、检查员、验收员，层层把关，上道工序未检查合格不得进行下道工序作业。各项工作严格执行以下规定：</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）工作开展前，作业人员必须经过培训，学习作业规范和技术设计书，熟悉测区的情况，了解当地的环境、人文和风俗。</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）项目负责须对下面作业人员进行技术、安全交底。</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）作业前须对仪器设备进行检查校正。</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）各等级控制测量记录手簿，计算成果</w:t>
      </w:r>
      <w:proofErr w:type="gramStart"/>
      <w:r>
        <w:rPr>
          <w:rFonts w:hint="eastAsia"/>
          <w:color w:val="000000"/>
          <w:sz w:val="24"/>
        </w:rPr>
        <w:t>经小组</w:t>
      </w:r>
      <w:proofErr w:type="gramEnd"/>
      <w:r>
        <w:rPr>
          <w:rFonts w:hint="eastAsia"/>
          <w:color w:val="000000"/>
          <w:sz w:val="24"/>
        </w:rPr>
        <w:t>200%</w:t>
      </w:r>
      <w:r>
        <w:rPr>
          <w:rFonts w:hint="eastAsia"/>
          <w:color w:val="000000"/>
          <w:sz w:val="24"/>
        </w:rPr>
        <w:t>和检查员</w:t>
      </w:r>
      <w:r>
        <w:rPr>
          <w:rFonts w:hint="eastAsia"/>
          <w:color w:val="000000"/>
          <w:sz w:val="24"/>
        </w:rPr>
        <w:t>100%</w:t>
      </w:r>
      <w:r>
        <w:rPr>
          <w:rFonts w:hint="eastAsia"/>
          <w:color w:val="000000"/>
          <w:sz w:val="24"/>
        </w:rPr>
        <w:t>检查，无误后才上机计算。</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）地形图图面内业</w:t>
      </w:r>
      <w:r>
        <w:rPr>
          <w:rFonts w:hint="eastAsia"/>
          <w:color w:val="000000"/>
          <w:sz w:val="24"/>
        </w:rPr>
        <w:t>100%</w:t>
      </w:r>
      <w:r>
        <w:rPr>
          <w:rFonts w:hint="eastAsia"/>
          <w:color w:val="000000"/>
          <w:sz w:val="24"/>
        </w:rPr>
        <w:t>检查，外业</w:t>
      </w:r>
      <w:r>
        <w:rPr>
          <w:rFonts w:hint="eastAsia"/>
          <w:color w:val="000000"/>
          <w:sz w:val="24"/>
        </w:rPr>
        <w:t>100%</w:t>
      </w:r>
      <w:r>
        <w:rPr>
          <w:rFonts w:hint="eastAsia"/>
          <w:color w:val="000000"/>
          <w:sz w:val="24"/>
        </w:rPr>
        <w:t>巡视，</w:t>
      </w:r>
      <w:r>
        <w:rPr>
          <w:rFonts w:hint="eastAsia"/>
          <w:color w:val="000000"/>
          <w:sz w:val="24"/>
        </w:rPr>
        <w:t>30%</w:t>
      </w:r>
      <w:r>
        <w:rPr>
          <w:rFonts w:hint="eastAsia"/>
          <w:color w:val="000000"/>
          <w:sz w:val="24"/>
        </w:rPr>
        <w:t>设站检查。</w:t>
      </w:r>
    </w:p>
    <w:p w:rsidR="003111E6" w:rsidRDefault="003B16B4">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）最终产品必须经验收、审核后才能交付使用。</w:t>
      </w:r>
    </w:p>
    <w:p w:rsidR="003111E6" w:rsidRDefault="003B16B4">
      <w:pPr>
        <w:spacing w:line="560" w:lineRule="exact"/>
        <w:jc w:val="left"/>
        <w:rPr>
          <w:rFonts w:asciiTheme="minorEastAsia" w:hAnsiTheme="minorEastAsia" w:cs="Cambria"/>
          <w:b/>
          <w:sz w:val="28"/>
          <w:szCs w:val="28"/>
        </w:rPr>
      </w:pPr>
      <w:r>
        <w:rPr>
          <w:rFonts w:asciiTheme="minorEastAsia" w:hAnsiTheme="minorEastAsia" w:cs="Cambria" w:hint="eastAsia"/>
          <w:b/>
          <w:sz w:val="28"/>
          <w:szCs w:val="28"/>
        </w:rPr>
        <w:t>四、设计任务</w:t>
      </w:r>
    </w:p>
    <w:p w:rsidR="003111E6" w:rsidRDefault="003B16B4">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w:t>
      </w:r>
      <w:proofErr w:type="gramStart"/>
      <w:r>
        <w:rPr>
          <w:rFonts w:asciiTheme="minorEastAsia" w:hAnsiTheme="minorEastAsia" w:hint="eastAsia"/>
          <w:b/>
          <w:sz w:val="24"/>
          <w:szCs w:val="24"/>
        </w:rPr>
        <w:t>一</w:t>
      </w:r>
      <w:proofErr w:type="gramEnd"/>
      <w:r>
        <w:rPr>
          <w:rFonts w:asciiTheme="minorEastAsia" w:hAnsiTheme="minorEastAsia" w:hint="eastAsia"/>
          <w:b/>
          <w:sz w:val="24"/>
          <w:szCs w:val="24"/>
        </w:rPr>
        <w:t>)</w:t>
      </w:r>
      <w:r>
        <w:rPr>
          <w:rFonts w:asciiTheme="minorEastAsia" w:hAnsiTheme="minorEastAsia" w:hint="eastAsia"/>
          <w:b/>
          <w:sz w:val="24"/>
          <w:szCs w:val="24"/>
        </w:rPr>
        <w:t>设计依据</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工程设计主要规范和标准</w:t>
      </w:r>
      <w:r>
        <w:rPr>
          <w:rFonts w:asciiTheme="minorEastAsia" w:hAnsiTheme="minorEastAsia" w:hint="eastAsia"/>
          <w:sz w:val="24"/>
          <w:szCs w:val="24"/>
        </w:rPr>
        <w:t xml:space="preserve"> </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《建筑设计防火规范》</w:t>
      </w:r>
      <w:r>
        <w:rPr>
          <w:rFonts w:asciiTheme="minorEastAsia" w:hAnsiTheme="minorEastAsia" w:hint="eastAsia"/>
          <w:sz w:val="24"/>
          <w:szCs w:val="24"/>
        </w:rPr>
        <w:t>GB50016-</w:t>
      </w:r>
      <w:r>
        <w:rPr>
          <w:rFonts w:asciiTheme="minorEastAsia" w:hAnsiTheme="minorEastAsia" w:hint="eastAsia"/>
          <w:sz w:val="24"/>
          <w:szCs w:val="24"/>
        </w:rPr>
        <w:t>2014</w:t>
      </w:r>
      <w:r>
        <w:rPr>
          <w:rFonts w:asciiTheme="minorEastAsia" w:hAnsiTheme="minorEastAsia" w:hint="eastAsia"/>
          <w:sz w:val="24"/>
          <w:szCs w:val="24"/>
        </w:rPr>
        <w:t>（</w:t>
      </w:r>
      <w:r>
        <w:rPr>
          <w:rFonts w:asciiTheme="minorEastAsia" w:hAnsiTheme="minorEastAsia" w:hint="eastAsia"/>
          <w:sz w:val="24"/>
          <w:szCs w:val="24"/>
        </w:rPr>
        <w:t>2018</w:t>
      </w:r>
      <w:r>
        <w:rPr>
          <w:rFonts w:asciiTheme="minorEastAsia" w:hAnsiTheme="minorEastAsia" w:hint="eastAsia"/>
          <w:sz w:val="24"/>
          <w:szCs w:val="24"/>
        </w:rPr>
        <w:t>年版）</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《建筑内部装修设计防火规范》</w:t>
      </w:r>
      <w:r>
        <w:rPr>
          <w:rFonts w:asciiTheme="minorEastAsia" w:hAnsiTheme="minorEastAsia" w:hint="eastAsia"/>
          <w:sz w:val="24"/>
          <w:szCs w:val="24"/>
        </w:rPr>
        <w:t xml:space="preserve"> GB50222-2017</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《公共建筑节能设计标准》</w:t>
      </w:r>
      <w:r>
        <w:rPr>
          <w:rFonts w:asciiTheme="minorEastAsia" w:hAnsiTheme="minorEastAsia" w:hint="eastAsia"/>
          <w:sz w:val="24"/>
          <w:szCs w:val="24"/>
        </w:rPr>
        <w:t xml:space="preserve"> GB 50189-2015</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《民用建筑工程室内环境污染控制标准》</w:t>
      </w:r>
      <w:r>
        <w:rPr>
          <w:rFonts w:asciiTheme="minorEastAsia" w:hAnsiTheme="minorEastAsia" w:hint="eastAsia"/>
          <w:sz w:val="24"/>
          <w:szCs w:val="24"/>
        </w:rPr>
        <w:t xml:space="preserve"> GB 50325-2020</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《建筑装饰装修工程质量验收标准》</w:t>
      </w:r>
      <w:r>
        <w:rPr>
          <w:rFonts w:asciiTheme="minorEastAsia" w:hAnsiTheme="minorEastAsia" w:hint="eastAsia"/>
          <w:sz w:val="24"/>
          <w:szCs w:val="24"/>
        </w:rPr>
        <w:t xml:space="preserve"> GB50210-2018</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《建筑用墙面涂料中有害物质限量》</w:t>
      </w:r>
      <w:r>
        <w:rPr>
          <w:rFonts w:asciiTheme="minorEastAsia" w:hAnsiTheme="minorEastAsia" w:hint="eastAsia"/>
          <w:sz w:val="24"/>
          <w:szCs w:val="24"/>
        </w:rPr>
        <w:t xml:space="preserve"> GB 18582-2020</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《绿色建筑评价标准》</w:t>
      </w:r>
      <w:r>
        <w:rPr>
          <w:rFonts w:asciiTheme="minorEastAsia" w:hAnsiTheme="minorEastAsia" w:hint="eastAsia"/>
          <w:sz w:val="24"/>
          <w:szCs w:val="24"/>
        </w:rPr>
        <w:t>GB/T 50378-2019</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《室内空气质量标准》</w:t>
      </w:r>
      <w:r>
        <w:rPr>
          <w:rFonts w:asciiTheme="minorEastAsia" w:hAnsiTheme="minorEastAsia" w:hint="eastAsia"/>
          <w:sz w:val="24"/>
          <w:szCs w:val="24"/>
        </w:rPr>
        <w:t>GB/T18883</w:t>
      </w:r>
    </w:p>
    <w:p w:rsidR="003111E6" w:rsidRDefault="003B16B4">
      <w:pPr>
        <w:spacing w:line="460" w:lineRule="exact"/>
        <w:ind w:firstLineChars="300" w:firstLine="720"/>
        <w:rPr>
          <w:rFonts w:asciiTheme="minorEastAsia" w:hAnsiTheme="minorEastAsia"/>
          <w:sz w:val="24"/>
          <w:szCs w:val="24"/>
        </w:rPr>
      </w:pPr>
      <w:r>
        <w:rPr>
          <w:rFonts w:asciiTheme="minorEastAsia" w:hAnsiTheme="minorEastAsia" w:hint="eastAsia"/>
          <w:sz w:val="24"/>
          <w:szCs w:val="24"/>
        </w:rPr>
        <w:t>广东省《建筑防水工程技术规程》</w:t>
      </w:r>
      <w:r>
        <w:rPr>
          <w:rFonts w:asciiTheme="minorEastAsia" w:hAnsiTheme="minorEastAsia" w:hint="eastAsia"/>
          <w:sz w:val="24"/>
          <w:szCs w:val="24"/>
        </w:rPr>
        <w:t xml:space="preserve"> DBJ15-19-2020</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《铝合金门窗工程技术规范》</w:t>
      </w:r>
      <w:r>
        <w:rPr>
          <w:rFonts w:asciiTheme="minorEastAsia" w:hAnsiTheme="minorEastAsia" w:hint="eastAsia"/>
          <w:sz w:val="24"/>
          <w:szCs w:val="24"/>
        </w:rPr>
        <w:t>JGJ214-2010</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《建筑室内防水工程技术规程》</w:t>
      </w:r>
      <w:r>
        <w:rPr>
          <w:rFonts w:asciiTheme="minorEastAsia" w:hAnsiTheme="minorEastAsia" w:hint="eastAsia"/>
          <w:sz w:val="24"/>
          <w:szCs w:val="24"/>
        </w:rPr>
        <w:t>CECS196-2006</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《屋面工程技术规范》</w:t>
      </w:r>
      <w:r>
        <w:rPr>
          <w:rFonts w:asciiTheme="minorEastAsia" w:hAnsiTheme="minorEastAsia" w:hint="eastAsia"/>
          <w:sz w:val="24"/>
          <w:szCs w:val="24"/>
        </w:rPr>
        <w:t>GB50345-2012</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《广州市基础教育装备建设指南（初中分册）》（</w:t>
      </w:r>
      <w:r>
        <w:rPr>
          <w:rFonts w:asciiTheme="minorEastAsia" w:hAnsiTheme="minorEastAsia" w:hint="eastAsia"/>
          <w:sz w:val="24"/>
          <w:szCs w:val="24"/>
        </w:rPr>
        <w:t xml:space="preserve"> 2018</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《广州市基础教育装备建设指南（高中分册）》（</w:t>
      </w:r>
      <w:r>
        <w:rPr>
          <w:rFonts w:asciiTheme="minorEastAsia" w:hAnsiTheme="minorEastAsia" w:hint="eastAsia"/>
          <w:sz w:val="24"/>
          <w:szCs w:val="24"/>
        </w:rPr>
        <w:t xml:space="preserve"> 2018</w:t>
      </w:r>
      <w:r>
        <w:rPr>
          <w:rFonts w:asciiTheme="minorEastAsia" w:hAnsiTheme="minorEastAsia" w:hint="eastAsia"/>
          <w:sz w:val="24"/>
          <w:szCs w:val="24"/>
        </w:rPr>
        <w:t>年</w:t>
      </w:r>
      <w:r>
        <w:rPr>
          <w:rFonts w:asciiTheme="minorEastAsia" w:hAnsiTheme="minorEastAsia" w:hint="eastAsia"/>
          <w:sz w:val="24"/>
          <w:szCs w:val="24"/>
        </w:rPr>
        <w:t>11</w:t>
      </w:r>
      <w:r>
        <w:rPr>
          <w:rFonts w:asciiTheme="minorEastAsia" w:hAnsiTheme="minorEastAsia" w:hint="eastAsia"/>
          <w:sz w:val="24"/>
          <w:szCs w:val="24"/>
        </w:rPr>
        <w:t>月）；</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《广东省义务教育现代化学校建设指引（试行）》（</w:t>
      </w:r>
      <w:r>
        <w:rPr>
          <w:rFonts w:asciiTheme="minorEastAsia" w:hAnsiTheme="minorEastAsia" w:hint="eastAsia"/>
          <w:sz w:val="24"/>
          <w:szCs w:val="24"/>
        </w:rPr>
        <w:t>2014</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《城市普通中小学校校舍建设标准》（建标</w:t>
      </w:r>
      <w:r>
        <w:rPr>
          <w:rFonts w:asciiTheme="minorEastAsia" w:hAnsiTheme="minorEastAsia" w:hint="eastAsia"/>
          <w:sz w:val="24"/>
          <w:szCs w:val="24"/>
        </w:rPr>
        <w:t>[2002]102</w:t>
      </w:r>
      <w:r>
        <w:rPr>
          <w:rFonts w:asciiTheme="minorEastAsia" w:hAnsiTheme="minorEastAsia" w:hint="eastAsia"/>
          <w:sz w:val="24"/>
          <w:szCs w:val="24"/>
        </w:rPr>
        <w:t>号）；</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《普通中小学校建设标准（</w:t>
      </w:r>
      <w:r>
        <w:rPr>
          <w:rFonts w:asciiTheme="minorEastAsia" w:hAnsiTheme="minorEastAsia" w:hint="eastAsia"/>
          <w:sz w:val="24"/>
          <w:szCs w:val="24"/>
        </w:rPr>
        <w:t>2015</w:t>
      </w:r>
      <w:r>
        <w:rPr>
          <w:rFonts w:asciiTheme="minorEastAsia" w:hAnsiTheme="minorEastAsia" w:hint="eastAsia"/>
          <w:sz w:val="24"/>
          <w:szCs w:val="24"/>
        </w:rPr>
        <w:t>年）》（征求意见稿）；</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《中小学校设计规范（</w:t>
      </w:r>
      <w:r>
        <w:rPr>
          <w:rFonts w:asciiTheme="minorEastAsia" w:hAnsiTheme="minorEastAsia" w:hint="eastAsia"/>
          <w:sz w:val="24"/>
          <w:szCs w:val="24"/>
        </w:rPr>
        <w:t>GB50099-2011</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《广州市基础教育装备建设指南》；</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《托儿所、幼儿园建筑设计规范（</w:t>
      </w:r>
      <w:r>
        <w:rPr>
          <w:rFonts w:asciiTheme="minorEastAsia" w:hAnsiTheme="minorEastAsia" w:hint="eastAsia"/>
          <w:sz w:val="24"/>
          <w:szCs w:val="24"/>
        </w:rPr>
        <w:t>JGJ 39-2016</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《广州市普通中小学校建设标准指引》；</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《广东省普通高中督导评估指标体系》；</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《广东省中小学信息化基本标准（试行）》。</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《混凝土结构设计规范》</w:t>
      </w:r>
      <w:r>
        <w:rPr>
          <w:rFonts w:asciiTheme="minorEastAsia" w:hAnsiTheme="minorEastAsia" w:hint="eastAsia"/>
          <w:sz w:val="24"/>
          <w:szCs w:val="24"/>
        </w:rPr>
        <w:t>GB50010-2010(2015</w:t>
      </w:r>
      <w:r>
        <w:rPr>
          <w:rFonts w:asciiTheme="minorEastAsia" w:hAnsiTheme="minorEastAsia" w:hint="eastAsia"/>
          <w:sz w:val="24"/>
          <w:szCs w:val="24"/>
        </w:rPr>
        <w:t>年版</w:t>
      </w:r>
      <w:r>
        <w:rPr>
          <w:rFonts w:asciiTheme="minorEastAsia" w:hAnsiTheme="minorEastAsia" w:hint="eastAsia"/>
          <w:sz w:val="24"/>
          <w:szCs w:val="24"/>
        </w:rPr>
        <w:t>)</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《钢结构设计标准》</w:t>
      </w:r>
      <w:r>
        <w:rPr>
          <w:rFonts w:asciiTheme="minorEastAsia" w:hAnsiTheme="minorEastAsia" w:hint="eastAsia"/>
          <w:sz w:val="24"/>
          <w:szCs w:val="24"/>
        </w:rPr>
        <w:t>GB50017-2017</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《建筑工程抗震设防分类标准》</w:t>
      </w:r>
      <w:r>
        <w:rPr>
          <w:rFonts w:asciiTheme="minorEastAsia" w:hAnsiTheme="minorEastAsia" w:hint="eastAsia"/>
          <w:sz w:val="24"/>
          <w:szCs w:val="24"/>
        </w:rPr>
        <w:t>GB50223-2015</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《混凝土结构耐久性设计规范》</w:t>
      </w:r>
      <w:r>
        <w:rPr>
          <w:rFonts w:asciiTheme="minorEastAsia" w:hAnsiTheme="minorEastAsia" w:hint="eastAsia"/>
          <w:sz w:val="24"/>
          <w:szCs w:val="24"/>
        </w:rPr>
        <w:t>GB/T50476-2019</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《建筑抗震加固技术规</w:t>
      </w:r>
      <w:r>
        <w:rPr>
          <w:rFonts w:asciiTheme="minorEastAsia" w:hAnsiTheme="minorEastAsia" w:hint="eastAsia"/>
          <w:sz w:val="24"/>
          <w:szCs w:val="24"/>
        </w:rPr>
        <w:t>程》</w:t>
      </w:r>
      <w:r>
        <w:rPr>
          <w:rFonts w:asciiTheme="minorEastAsia" w:hAnsiTheme="minorEastAsia" w:hint="eastAsia"/>
          <w:sz w:val="24"/>
          <w:szCs w:val="24"/>
        </w:rPr>
        <w:t>JGJ116-2017</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《工程结构加固材料安全性鉴定技术规程》</w:t>
      </w:r>
      <w:r>
        <w:rPr>
          <w:rFonts w:asciiTheme="minorEastAsia" w:hAnsiTheme="minorEastAsia" w:hint="eastAsia"/>
          <w:sz w:val="24"/>
          <w:szCs w:val="24"/>
        </w:rPr>
        <w:t>GB50728-2011</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《既有建筑鉴定与加固通用规范》</w:t>
      </w:r>
      <w:r>
        <w:rPr>
          <w:rFonts w:asciiTheme="minorEastAsia" w:hAnsiTheme="minorEastAsia" w:hint="eastAsia"/>
          <w:sz w:val="24"/>
          <w:szCs w:val="24"/>
        </w:rPr>
        <w:t>GB55021-2021</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《房屋结构可靠性抗震检测鉴定报告》</w:t>
      </w:r>
      <w:proofErr w:type="gramStart"/>
      <w:r>
        <w:rPr>
          <w:rFonts w:asciiTheme="minorEastAsia" w:hAnsiTheme="minorEastAsia" w:hint="eastAsia"/>
          <w:sz w:val="24"/>
          <w:szCs w:val="24"/>
        </w:rPr>
        <w:t>仲恒鉴</w:t>
      </w:r>
      <w:proofErr w:type="gramEnd"/>
      <w:r>
        <w:rPr>
          <w:rFonts w:asciiTheme="minorEastAsia" w:hAnsiTheme="minorEastAsia" w:hint="eastAsia"/>
          <w:sz w:val="24"/>
          <w:szCs w:val="24"/>
        </w:rPr>
        <w:t>字</w:t>
      </w:r>
      <w:r>
        <w:rPr>
          <w:rFonts w:asciiTheme="minorEastAsia" w:hAnsiTheme="minorEastAsia" w:hint="eastAsia"/>
          <w:sz w:val="24"/>
          <w:szCs w:val="24"/>
        </w:rPr>
        <w:t>{2022}0411</w:t>
      </w:r>
      <w:r>
        <w:rPr>
          <w:rFonts w:asciiTheme="minorEastAsia" w:hAnsiTheme="minorEastAsia" w:hint="eastAsia"/>
          <w:sz w:val="24"/>
          <w:szCs w:val="24"/>
        </w:rPr>
        <w:t>；</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sz w:val="24"/>
          <w:szCs w:val="24"/>
        </w:rPr>
        <w:t>2</w:t>
      </w:r>
      <w:r>
        <w:rPr>
          <w:rFonts w:asciiTheme="minorEastAsia" w:hAnsiTheme="minorEastAsia" w:hint="eastAsia"/>
          <w:sz w:val="24"/>
          <w:szCs w:val="24"/>
        </w:rPr>
        <w:t>.</w:t>
      </w:r>
      <w:r>
        <w:rPr>
          <w:rFonts w:asciiTheme="minorEastAsia" w:hAnsiTheme="minorEastAsia" w:hint="eastAsia"/>
          <w:sz w:val="24"/>
          <w:szCs w:val="24"/>
        </w:rPr>
        <w:t>本设计任务书、报装容量、招标文件的相关附录资料及设计合同。</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w:t>
      </w:r>
      <w:r>
        <w:rPr>
          <w:rFonts w:asciiTheme="minorEastAsia" w:hAnsiTheme="minorEastAsia" w:hint="eastAsia"/>
          <w:sz w:val="24"/>
          <w:szCs w:val="24"/>
        </w:rPr>
        <w:t>业主对各阶段设计图纸的评审意见。</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Pr>
          <w:rFonts w:asciiTheme="minorEastAsia" w:hAnsiTheme="minorEastAsia" w:hint="eastAsia"/>
          <w:sz w:val="24"/>
          <w:szCs w:val="24"/>
        </w:rPr>
        <w:t>按照国家、行业以及现行的标准、规程、规范、技术条例进行设计，运用标准设计成果，严格掌握设计标准，控制工程造价。</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w:t>
      </w:r>
      <w:r>
        <w:rPr>
          <w:rFonts w:asciiTheme="minorEastAsia" w:hAnsiTheme="minorEastAsia" w:hint="eastAsia"/>
          <w:sz w:val="24"/>
          <w:szCs w:val="24"/>
        </w:rPr>
        <w:t>严格执行国家现行的强制性条文，且应为其最新版本。</w:t>
      </w:r>
    </w:p>
    <w:p w:rsidR="003111E6" w:rsidRDefault="003B16B4">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二</w:t>
      </w:r>
      <w:r>
        <w:rPr>
          <w:rFonts w:asciiTheme="minorEastAsia" w:hAnsiTheme="minorEastAsia" w:hint="eastAsia"/>
          <w:b/>
          <w:sz w:val="24"/>
          <w:szCs w:val="24"/>
        </w:rPr>
        <w:t>)</w:t>
      </w:r>
      <w:r>
        <w:rPr>
          <w:rFonts w:asciiTheme="minorEastAsia" w:hAnsiTheme="minorEastAsia" w:hint="eastAsia"/>
          <w:b/>
          <w:sz w:val="24"/>
          <w:szCs w:val="24"/>
        </w:rPr>
        <w:t>设计范围</w:t>
      </w:r>
    </w:p>
    <w:p w:rsidR="003111E6" w:rsidRDefault="003B16B4">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完成广州市</w:t>
      </w:r>
      <w:r>
        <w:rPr>
          <w:rFonts w:asciiTheme="minorEastAsia" w:hAnsiTheme="minorEastAsia" w:hint="eastAsia"/>
          <w:spacing w:val="8"/>
          <w:sz w:val="24"/>
          <w:szCs w:val="24"/>
        </w:rPr>
        <w:t>大同</w:t>
      </w:r>
      <w:r>
        <w:rPr>
          <w:rFonts w:asciiTheme="minorEastAsia" w:hAnsiTheme="minorEastAsia" w:hint="eastAsia"/>
          <w:spacing w:val="8"/>
          <w:sz w:val="24"/>
          <w:szCs w:val="24"/>
        </w:rPr>
        <w:t>中学校园功能</w:t>
      </w:r>
      <w:proofErr w:type="gramStart"/>
      <w:r>
        <w:rPr>
          <w:rFonts w:asciiTheme="minorEastAsia" w:hAnsiTheme="minorEastAsia" w:hint="eastAsia"/>
          <w:spacing w:val="8"/>
          <w:sz w:val="24"/>
          <w:szCs w:val="24"/>
        </w:rPr>
        <w:t>微改造</w:t>
      </w:r>
      <w:proofErr w:type="gramEnd"/>
      <w:r>
        <w:rPr>
          <w:rFonts w:asciiTheme="minorEastAsia" w:hAnsiTheme="minorEastAsia" w:hint="eastAsia"/>
          <w:spacing w:val="8"/>
          <w:sz w:val="24"/>
          <w:szCs w:val="24"/>
        </w:rPr>
        <w:t>项目</w:t>
      </w:r>
      <w:r>
        <w:rPr>
          <w:rFonts w:asciiTheme="minorEastAsia" w:hAnsiTheme="minorEastAsia" w:hint="eastAsia"/>
          <w:spacing w:val="8"/>
          <w:sz w:val="24"/>
          <w:szCs w:val="24"/>
        </w:rPr>
        <w:t>的</w:t>
      </w:r>
      <w:r>
        <w:rPr>
          <w:rFonts w:asciiTheme="minorEastAsia" w:hAnsiTheme="minorEastAsia" w:hint="eastAsia"/>
          <w:spacing w:val="8"/>
          <w:sz w:val="24"/>
          <w:szCs w:val="24"/>
        </w:rPr>
        <w:t>改造设计，含方案图阶段、初步设计阶段、概算书及施工图阶段。方案阶段需经招标人确定；初步设计需组织专家评审；通过施工图审查、概算评审。设计方案应体现以人为本、品质提升及使用安全的原则，要求合理、科学地考虑平面布局与动线，充分考虑师生</w:t>
      </w:r>
      <w:r>
        <w:rPr>
          <w:rFonts w:asciiTheme="minorEastAsia" w:hAnsiTheme="minorEastAsia" w:hint="eastAsia"/>
          <w:spacing w:val="8"/>
          <w:sz w:val="24"/>
          <w:szCs w:val="24"/>
        </w:rPr>
        <w:lastRenderedPageBreak/>
        <w:t>使用方便，适用、实用的设计原则。</w:t>
      </w:r>
    </w:p>
    <w:p w:rsidR="003111E6" w:rsidRDefault="003B16B4">
      <w:pPr>
        <w:spacing w:line="460" w:lineRule="exact"/>
        <w:ind w:firstLineChars="200" w:firstLine="512"/>
        <w:rPr>
          <w:rFonts w:asciiTheme="minorEastAsia" w:hAnsiTheme="minorEastAsia"/>
          <w:b/>
          <w:sz w:val="24"/>
          <w:szCs w:val="24"/>
        </w:rPr>
      </w:pPr>
      <w:r>
        <w:rPr>
          <w:rFonts w:asciiTheme="minorEastAsia" w:hAnsiTheme="minorEastAsia"/>
          <w:spacing w:val="8"/>
          <w:sz w:val="24"/>
          <w:szCs w:val="24"/>
        </w:rPr>
        <w:t xml:space="preserve"> </w:t>
      </w:r>
      <w:r>
        <w:rPr>
          <w:rFonts w:asciiTheme="minorEastAsia" w:hAnsiTheme="minorEastAsia" w:hint="eastAsia"/>
          <w:b/>
          <w:sz w:val="24"/>
          <w:szCs w:val="24"/>
        </w:rPr>
        <w:t>(</w:t>
      </w:r>
      <w:r>
        <w:rPr>
          <w:rFonts w:asciiTheme="minorEastAsia" w:hAnsiTheme="minorEastAsia" w:hint="eastAsia"/>
          <w:b/>
          <w:sz w:val="24"/>
          <w:szCs w:val="24"/>
        </w:rPr>
        <w:t>三</w:t>
      </w:r>
      <w:r>
        <w:rPr>
          <w:rFonts w:asciiTheme="minorEastAsia" w:hAnsiTheme="minorEastAsia" w:hint="eastAsia"/>
          <w:b/>
          <w:sz w:val="24"/>
          <w:szCs w:val="24"/>
        </w:rPr>
        <w:t>)</w:t>
      </w:r>
      <w:r>
        <w:rPr>
          <w:rFonts w:asciiTheme="minorEastAsia" w:hAnsiTheme="minorEastAsia" w:hint="eastAsia"/>
          <w:b/>
          <w:sz w:val="24"/>
          <w:szCs w:val="24"/>
        </w:rPr>
        <w:t>设计内容</w:t>
      </w:r>
      <w:r>
        <w:rPr>
          <w:rFonts w:asciiTheme="minorEastAsia" w:hAnsiTheme="minorEastAsia" w:hint="eastAsia"/>
          <w:b/>
          <w:sz w:val="24"/>
          <w:szCs w:val="24"/>
        </w:rPr>
        <w:t>包括但不限于以下部分：</w:t>
      </w:r>
      <w:r>
        <w:rPr>
          <w:rFonts w:asciiTheme="minorEastAsia" w:hAnsiTheme="minorEastAsia" w:hint="eastAsia"/>
          <w:b/>
          <w:sz w:val="24"/>
          <w:szCs w:val="24"/>
        </w:rPr>
        <w:t>(</w:t>
      </w:r>
      <w:r>
        <w:rPr>
          <w:rFonts w:asciiTheme="minorEastAsia" w:hAnsiTheme="minorEastAsia" w:hint="eastAsia"/>
          <w:b/>
          <w:sz w:val="24"/>
          <w:szCs w:val="24"/>
        </w:rPr>
        <w:t>面积仅作为参考，暂时不作为施工面积</w:t>
      </w:r>
      <w:r>
        <w:rPr>
          <w:rFonts w:asciiTheme="minorEastAsia" w:hAnsiTheme="minorEastAsia" w:hint="eastAsia"/>
          <w:b/>
          <w:sz w:val="24"/>
          <w:szCs w:val="24"/>
        </w:rPr>
        <w:t>)</w:t>
      </w:r>
    </w:p>
    <w:p w:rsidR="003111E6" w:rsidRDefault="003B16B4">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1</w:t>
      </w:r>
      <w:r>
        <w:rPr>
          <w:rFonts w:asciiTheme="minorEastAsia" w:hAnsiTheme="minorEastAsia" w:hint="eastAsia"/>
          <w:spacing w:val="8"/>
          <w:sz w:val="24"/>
          <w:szCs w:val="24"/>
        </w:rPr>
        <w:t>．饭堂改造：主要对饭堂进行整体升级改造，面积约</w:t>
      </w:r>
      <w:r>
        <w:rPr>
          <w:rFonts w:asciiTheme="minorEastAsia" w:hAnsiTheme="minorEastAsia" w:hint="eastAsia"/>
          <w:spacing w:val="8"/>
          <w:sz w:val="24"/>
          <w:szCs w:val="24"/>
        </w:rPr>
        <w:t>3496</w:t>
      </w:r>
      <w:r>
        <w:rPr>
          <w:rFonts w:asciiTheme="minorEastAsia" w:hAnsiTheme="minorEastAsia" w:hint="eastAsia"/>
          <w:spacing w:val="8"/>
          <w:sz w:val="24"/>
          <w:szCs w:val="24"/>
        </w:rPr>
        <w:t>㎡，建设内容包括拆除、土建（砌筑）、室内装修、安装等，以及新建配餐梯、厨房除</w:t>
      </w:r>
      <w:r>
        <w:rPr>
          <w:rFonts w:asciiTheme="minorEastAsia" w:hAnsiTheme="minorEastAsia" w:hint="eastAsia"/>
          <w:spacing w:val="8"/>
          <w:sz w:val="24"/>
          <w:szCs w:val="24"/>
        </w:rPr>
        <w:t>油隔渣系统。</w:t>
      </w:r>
    </w:p>
    <w:p w:rsidR="003111E6" w:rsidRDefault="003B16B4">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2.</w:t>
      </w:r>
      <w:r>
        <w:rPr>
          <w:rFonts w:asciiTheme="minorEastAsia" w:hAnsiTheme="minorEastAsia" w:hint="eastAsia"/>
          <w:spacing w:val="8"/>
          <w:sz w:val="24"/>
          <w:szCs w:val="24"/>
        </w:rPr>
        <w:t>体育馆改造：主要对体育馆局部地面、墙柱面等进行改造，以及对现有消防系统进行维修改造，面积约</w:t>
      </w:r>
      <w:r>
        <w:rPr>
          <w:rFonts w:asciiTheme="minorEastAsia" w:hAnsiTheme="minorEastAsia" w:hint="eastAsia"/>
          <w:spacing w:val="8"/>
          <w:sz w:val="24"/>
          <w:szCs w:val="24"/>
        </w:rPr>
        <w:t>2000</w:t>
      </w:r>
      <w:r>
        <w:rPr>
          <w:rFonts w:asciiTheme="minorEastAsia" w:hAnsiTheme="minorEastAsia" w:hint="eastAsia"/>
          <w:spacing w:val="8"/>
          <w:sz w:val="24"/>
          <w:szCs w:val="24"/>
        </w:rPr>
        <w:t>㎡，建设内容主要包括拆除、装修以及电气线路、消防维修等安装工程。</w:t>
      </w:r>
    </w:p>
    <w:p w:rsidR="003111E6" w:rsidRDefault="003B16B4">
      <w:pPr>
        <w:spacing w:line="460" w:lineRule="exact"/>
        <w:ind w:firstLineChars="200" w:firstLine="512"/>
        <w:rPr>
          <w:rFonts w:asciiTheme="minorEastAsia" w:hAnsiTheme="minorEastAsia"/>
          <w:spacing w:val="8"/>
          <w:sz w:val="24"/>
          <w:szCs w:val="24"/>
        </w:rPr>
      </w:pPr>
      <w:r>
        <w:rPr>
          <w:rFonts w:asciiTheme="minorEastAsia" w:hAnsiTheme="minorEastAsia" w:hint="eastAsia"/>
          <w:spacing w:val="8"/>
          <w:sz w:val="24"/>
          <w:szCs w:val="24"/>
        </w:rPr>
        <w:t>3.</w:t>
      </w:r>
      <w:r>
        <w:rPr>
          <w:rFonts w:asciiTheme="minorEastAsia" w:hAnsiTheme="minorEastAsia" w:hint="eastAsia"/>
          <w:spacing w:val="8"/>
          <w:sz w:val="24"/>
          <w:szCs w:val="24"/>
        </w:rPr>
        <w:t>其它零星项目。</w:t>
      </w:r>
    </w:p>
    <w:p w:rsidR="003111E6" w:rsidRDefault="003B16B4">
      <w:pPr>
        <w:numPr>
          <w:ilvl w:val="255"/>
          <w:numId w:val="0"/>
        </w:numPr>
        <w:spacing w:line="500" w:lineRule="exact"/>
        <w:ind w:left="420"/>
        <w:rPr>
          <w:rFonts w:ascii="Times New Roman" w:eastAsia="宋体" w:hAnsi="Times New Roman" w:cs="Times New Roman"/>
          <w:sz w:val="24"/>
          <w:szCs w:val="24"/>
        </w:rPr>
      </w:pPr>
      <w:r>
        <w:rPr>
          <w:rFonts w:ascii="Times New Roman" w:eastAsia="宋体" w:hAnsi="Times New Roman" w:cs="Times New Roman" w:hint="eastAsia"/>
          <w:sz w:val="24"/>
          <w:szCs w:val="24"/>
        </w:rPr>
        <w:t>注：具体功能及规模以建设单位最终确认文件为准。</w:t>
      </w:r>
    </w:p>
    <w:p w:rsidR="003111E6" w:rsidRDefault="003B16B4">
      <w:pPr>
        <w:spacing w:line="500" w:lineRule="exact"/>
        <w:ind w:firstLineChars="200" w:firstLine="482"/>
        <w:rPr>
          <w:rFonts w:asciiTheme="minorEastAsia" w:hAnsiTheme="minorEastAsia" w:cs="宋体"/>
          <w:b/>
          <w:sz w:val="24"/>
          <w:szCs w:val="24"/>
          <w:lang w:val="zh-CN"/>
        </w:rPr>
      </w:pPr>
      <w:r>
        <w:rPr>
          <w:rFonts w:asciiTheme="minorEastAsia" w:hAnsiTheme="minorEastAsia" w:cs="宋体" w:hint="eastAsia"/>
          <w:b/>
          <w:sz w:val="24"/>
          <w:szCs w:val="24"/>
          <w:lang w:val="zh-CN"/>
        </w:rPr>
        <w:t>(</w:t>
      </w:r>
      <w:r>
        <w:rPr>
          <w:rFonts w:asciiTheme="minorEastAsia" w:hAnsiTheme="minorEastAsia" w:cs="宋体" w:hint="eastAsia"/>
          <w:b/>
          <w:sz w:val="24"/>
          <w:szCs w:val="24"/>
          <w:lang w:val="zh-CN"/>
        </w:rPr>
        <w:t>四</w:t>
      </w:r>
      <w:r>
        <w:rPr>
          <w:rFonts w:asciiTheme="minorEastAsia" w:hAnsiTheme="minorEastAsia" w:cs="宋体" w:hint="eastAsia"/>
          <w:b/>
          <w:sz w:val="24"/>
          <w:szCs w:val="24"/>
          <w:lang w:val="zh-CN"/>
        </w:rPr>
        <w:t>)</w:t>
      </w:r>
      <w:r>
        <w:rPr>
          <w:rFonts w:asciiTheme="minorEastAsia" w:hAnsiTheme="minorEastAsia" w:cs="宋体" w:hint="eastAsia"/>
          <w:b/>
          <w:sz w:val="24"/>
          <w:szCs w:val="24"/>
          <w:lang w:val="zh-CN"/>
        </w:rPr>
        <w:t>设计成果及要求</w:t>
      </w:r>
    </w:p>
    <w:p w:rsidR="003111E6" w:rsidRDefault="003B16B4">
      <w:pPr>
        <w:spacing w:line="500" w:lineRule="exact"/>
        <w:ind w:firstLineChars="200" w:firstLine="482"/>
        <w:rPr>
          <w:rFonts w:asciiTheme="minorEastAsia" w:hAnsiTheme="minorEastAsia" w:cs="宋体"/>
          <w:b/>
          <w:sz w:val="24"/>
          <w:szCs w:val="24"/>
          <w:lang w:val="zh-CN"/>
        </w:rPr>
      </w:pPr>
      <w:r>
        <w:rPr>
          <w:rFonts w:asciiTheme="minorEastAsia" w:hAnsiTheme="minorEastAsia" w:hint="eastAsia"/>
          <w:b/>
          <w:sz w:val="24"/>
          <w:szCs w:val="24"/>
        </w:rPr>
        <w:t>1.</w:t>
      </w:r>
      <w:r>
        <w:rPr>
          <w:rFonts w:asciiTheme="minorEastAsia" w:hAnsiTheme="minorEastAsia" w:hint="eastAsia"/>
          <w:b/>
          <w:sz w:val="24"/>
          <w:szCs w:val="24"/>
        </w:rPr>
        <w:t>成果内容</w:t>
      </w:r>
    </w:p>
    <w:p w:rsidR="003111E6" w:rsidRDefault="003B16B4">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方案阶段：根据招标人确定的方案，出具设计说明、方案设计图及概算书；</w:t>
      </w:r>
    </w:p>
    <w:p w:rsidR="003111E6" w:rsidRDefault="003B16B4">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2</w:t>
      </w:r>
      <w:r>
        <w:rPr>
          <w:rFonts w:asciiTheme="minorEastAsia" w:hAnsiTheme="minorEastAsia"/>
          <w:sz w:val="24"/>
          <w:szCs w:val="24"/>
        </w:rPr>
        <w:t>)</w:t>
      </w:r>
      <w:r>
        <w:rPr>
          <w:rFonts w:asciiTheme="minorEastAsia" w:hAnsiTheme="minorEastAsia" w:hint="eastAsia"/>
          <w:sz w:val="24"/>
          <w:szCs w:val="24"/>
        </w:rPr>
        <w:t>初步设计阶段根据方案设计图出具初步改造设计图纸，并组织专家评审；</w:t>
      </w:r>
    </w:p>
    <w:p w:rsidR="003111E6" w:rsidRDefault="003B16B4">
      <w:pPr>
        <w:autoSpaceDE w:val="0"/>
        <w:autoSpaceDN w:val="0"/>
        <w:adjustRightInd w:val="0"/>
        <w:spacing w:line="500" w:lineRule="exact"/>
        <w:ind w:firstLineChars="200" w:firstLine="480"/>
        <w:jc w:val="left"/>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施工图阶段：按初步设计图纸及专家评审意见深化设计图纸，出具施工图，并通过施工图审查单位审查和概算审查；</w:t>
      </w:r>
    </w:p>
    <w:p w:rsidR="003111E6" w:rsidRDefault="003B16B4">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2.</w:t>
      </w:r>
      <w:r>
        <w:rPr>
          <w:rFonts w:asciiTheme="minorEastAsia" w:hAnsiTheme="minorEastAsia" w:hint="eastAsia"/>
          <w:b/>
          <w:sz w:val="24"/>
          <w:szCs w:val="24"/>
        </w:rPr>
        <w:t>成果清单</w:t>
      </w:r>
    </w:p>
    <w:p w:rsidR="003111E6" w:rsidRDefault="003B16B4">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设计单位按以下要求向业主提交纸质文件，并提供电子版文件。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252"/>
        <w:gridCol w:w="2131"/>
        <w:gridCol w:w="2131"/>
      </w:tblGrid>
      <w:tr w:rsidR="003111E6">
        <w:trPr>
          <w:jc w:val="center"/>
        </w:trPr>
        <w:tc>
          <w:tcPr>
            <w:tcW w:w="1008" w:type="dxa"/>
            <w:shd w:val="clear" w:color="auto" w:fill="auto"/>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序号</w:t>
            </w:r>
          </w:p>
        </w:tc>
        <w:tc>
          <w:tcPr>
            <w:tcW w:w="3252" w:type="dxa"/>
            <w:shd w:val="clear" w:color="auto" w:fill="auto"/>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成果及文件名称</w:t>
            </w:r>
          </w:p>
        </w:tc>
        <w:tc>
          <w:tcPr>
            <w:tcW w:w="2131" w:type="dxa"/>
            <w:shd w:val="clear" w:color="auto" w:fill="auto"/>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份数</w:t>
            </w:r>
          </w:p>
        </w:tc>
        <w:tc>
          <w:tcPr>
            <w:tcW w:w="2131" w:type="dxa"/>
            <w:shd w:val="clear" w:color="auto" w:fill="auto"/>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备注</w:t>
            </w:r>
          </w:p>
        </w:tc>
      </w:tr>
      <w:tr w:rsidR="003111E6">
        <w:trPr>
          <w:trHeight w:val="510"/>
          <w:jc w:val="center"/>
        </w:trPr>
        <w:tc>
          <w:tcPr>
            <w:tcW w:w="1008"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1</w:t>
            </w:r>
          </w:p>
        </w:tc>
        <w:tc>
          <w:tcPr>
            <w:tcW w:w="3252"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方案图</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3111E6">
        <w:trPr>
          <w:trHeight w:val="510"/>
          <w:jc w:val="center"/>
        </w:trPr>
        <w:tc>
          <w:tcPr>
            <w:tcW w:w="1008"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2</w:t>
            </w:r>
          </w:p>
        </w:tc>
        <w:tc>
          <w:tcPr>
            <w:tcW w:w="3252"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概算书</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3111E6">
        <w:trPr>
          <w:trHeight w:val="510"/>
          <w:jc w:val="center"/>
        </w:trPr>
        <w:tc>
          <w:tcPr>
            <w:tcW w:w="1008"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3</w:t>
            </w:r>
          </w:p>
        </w:tc>
        <w:tc>
          <w:tcPr>
            <w:tcW w:w="3252"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初步设计方案图</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3111E6">
        <w:trPr>
          <w:trHeight w:val="510"/>
          <w:jc w:val="center"/>
        </w:trPr>
        <w:tc>
          <w:tcPr>
            <w:tcW w:w="1008"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4</w:t>
            </w:r>
          </w:p>
        </w:tc>
        <w:tc>
          <w:tcPr>
            <w:tcW w:w="3252"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施工图</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r w:rsidR="003111E6">
        <w:trPr>
          <w:trHeight w:val="510"/>
          <w:jc w:val="center"/>
        </w:trPr>
        <w:tc>
          <w:tcPr>
            <w:tcW w:w="1008"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5</w:t>
            </w:r>
          </w:p>
        </w:tc>
        <w:tc>
          <w:tcPr>
            <w:tcW w:w="3252"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竣工</w:t>
            </w:r>
            <w:r>
              <w:rPr>
                <w:rFonts w:asciiTheme="minorEastAsia" w:hAnsiTheme="minorEastAsia" w:hint="eastAsia"/>
                <w:sz w:val="24"/>
                <w:szCs w:val="24"/>
              </w:rPr>
              <w:t>图</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按合同约定</w:t>
            </w:r>
          </w:p>
        </w:tc>
        <w:tc>
          <w:tcPr>
            <w:tcW w:w="2131" w:type="dxa"/>
            <w:shd w:val="clear" w:color="auto" w:fill="auto"/>
            <w:vAlign w:val="center"/>
          </w:tcPr>
          <w:p w:rsidR="003111E6" w:rsidRDefault="003B16B4">
            <w:pPr>
              <w:autoSpaceDE w:val="0"/>
              <w:autoSpaceDN w:val="0"/>
              <w:spacing w:line="460" w:lineRule="exact"/>
              <w:jc w:val="center"/>
              <w:rPr>
                <w:rFonts w:asciiTheme="minorEastAsia" w:hAnsiTheme="minorEastAsia"/>
                <w:sz w:val="24"/>
                <w:szCs w:val="24"/>
              </w:rPr>
            </w:pPr>
            <w:r>
              <w:rPr>
                <w:rFonts w:asciiTheme="minorEastAsia" w:hAnsiTheme="minorEastAsia" w:hint="eastAsia"/>
                <w:sz w:val="24"/>
                <w:szCs w:val="24"/>
              </w:rPr>
              <w:t>电子版资料一份</w:t>
            </w:r>
          </w:p>
        </w:tc>
      </w:tr>
    </w:tbl>
    <w:p w:rsidR="003111E6" w:rsidRDefault="003B16B4">
      <w:pPr>
        <w:snapToGrid w:val="0"/>
        <w:spacing w:line="500" w:lineRule="exact"/>
        <w:ind w:firstLineChars="200" w:firstLine="480"/>
        <w:rPr>
          <w:rFonts w:asciiTheme="minorEastAsia" w:hAnsiTheme="minorEastAsia"/>
          <w:sz w:val="24"/>
          <w:szCs w:val="24"/>
        </w:rPr>
      </w:pPr>
      <w:r>
        <w:rPr>
          <w:rFonts w:asciiTheme="minorEastAsia" w:hAnsiTheme="minorEastAsia" w:hint="eastAsia"/>
          <w:sz w:val="24"/>
          <w:szCs w:val="24"/>
        </w:rPr>
        <w:t>注：施工</w:t>
      </w:r>
      <w:r>
        <w:rPr>
          <w:rFonts w:asciiTheme="minorEastAsia" w:hAnsiTheme="minorEastAsia"/>
          <w:sz w:val="24"/>
          <w:szCs w:val="24"/>
        </w:rPr>
        <w:t>图除包括图纸、说明书、材料清册等纸质文件外，还包括全套图纸的</w:t>
      </w:r>
      <w:r>
        <w:rPr>
          <w:rFonts w:asciiTheme="minorEastAsia" w:hAnsiTheme="minorEastAsia" w:hint="eastAsia"/>
          <w:sz w:val="24"/>
          <w:szCs w:val="24"/>
        </w:rPr>
        <w:lastRenderedPageBreak/>
        <w:t>CAD</w:t>
      </w:r>
      <w:r>
        <w:rPr>
          <w:rFonts w:asciiTheme="minorEastAsia" w:hAnsiTheme="minorEastAsia" w:hint="eastAsia"/>
          <w:sz w:val="24"/>
          <w:szCs w:val="24"/>
        </w:rPr>
        <w:t>图</w:t>
      </w:r>
      <w:r>
        <w:rPr>
          <w:rFonts w:asciiTheme="minorEastAsia" w:hAnsiTheme="minorEastAsia"/>
          <w:sz w:val="24"/>
          <w:szCs w:val="24"/>
        </w:rPr>
        <w:t>光盘</w:t>
      </w:r>
      <w:r>
        <w:rPr>
          <w:rFonts w:asciiTheme="minorEastAsia" w:hAnsiTheme="minorEastAsia" w:hint="eastAsia"/>
          <w:sz w:val="24"/>
          <w:szCs w:val="24"/>
        </w:rPr>
        <w:t>。</w:t>
      </w:r>
    </w:p>
    <w:p w:rsidR="003111E6" w:rsidRDefault="003B16B4">
      <w:pPr>
        <w:snapToGrid w:val="0"/>
        <w:spacing w:line="500" w:lineRule="exact"/>
        <w:ind w:firstLineChars="200" w:firstLine="480"/>
        <w:rPr>
          <w:rFonts w:asciiTheme="minorEastAsia" w:hAnsiTheme="minorEastAsia"/>
          <w:sz w:val="24"/>
          <w:szCs w:val="24"/>
        </w:rPr>
      </w:pPr>
      <w:r>
        <w:rPr>
          <w:rFonts w:asciiTheme="minorEastAsia" w:hAnsiTheme="minorEastAsia"/>
          <w:sz w:val="24"/>
          <w:szCs w:val="24"/>
        </w:rPr>
        <w:t>设计单位提供</w:t>
      </w:r>
      <w:r>
        <w:rPr>
          <w:rFonts w:asciiTheme="minorEastAsia" w:hAnsiTheme="minorEastAsia" w:hint="eastAsia"/>
          <w:sz w:val="24"/>
          <w:szCs w:val="24"/>
        </w:rPr>
        <w:t>方案图</w:t>
      </w:r>
      <w:r>
        <w:rPr>
          <w:rFonts w:asciiTheme="minorEastAsia" w:hAnsiTheme="minorEastAsia"/>
          <w:sz w:val="24"/>
          <w:szCs w:val="24"/>
        </w:rPr>
        <w:t>、</w:t>
      </w:r>
      <w:r>
        <w:rPr>
          <w:rFonts w:asciiTheme="minorEastAsia" w:hAnsiTheme="minorEastAsia" w:hint="eastAsia"/>
          <w:sz w:val="24"/>
          <w:szCs w:val="24"/>
        </w:rPr>
        <w:t>概算书、初步设计图、</w:t>
      </w:r>
      <w:r>
        <w:rPr>
          <w:rFonts w:asciiTheme="minorEastAsia" w:hAnsiTheme="minorEastAsia"/>
          <w:sz w:val="24"/>
          <w:szCs w:val="24"/>
        </w:rPr>
        <w:t>施工</w:t>
      </w:r>
      <w:r>
        <w:rPr>
          <w:rFonts w:asciiTheme="minorEastAsia" w:hAnsiTheme="minorEastAsia" w:hint="eastAsia"/>
          <w:sz w:val="24"/>
          <w:szCs w:val="24"/>
        </w:rPr>
        <w:t>图</w:t>
      </w:r>
      <w:r>
        <w:rPr>
          <w:rFonts w:asciiTheme="minorEastAsia" w:hAnsiTheme="minorEastAsia"/>
          <w:sz w:val="24"/>
          <w:szCs w:val="24"/>
        </w:rPr>
        <w:t>、各阶段工程量分析及设计总结的电子文档，时间为各阶段工作结束后</w:t>
      </w:r>
      <w:r>
        <w:rPr>
          <w:rFonts w:asciiTheme="minorEastAsia" w:hAnsiTheme="minorEastAsia" w:hint="eastAsia"/>
          <w:sz w:val="24"/>
          <w:szCs w:val="24"/>
        </w:rPr>
        <w:t>两</w:t>
      </w:r>
      <w:r>
        <w:rPr>
          <w:rFonts w:asciiTheme="minorEastAsia" w:hAnsiTheme="minorEastAsia"/>
          <w:sz w:val="24"/>
          <w:szCs w:val="24"/>
        </w:rPr>
        <w:t>周内。</w:t>
      </w:r>
    </w:p>
    <w:p w:rsidR="003111E6" w:rsidRDefault="003B16B4">
      <w:pPr>
        <w:spacing w:line="460" w:lineRule="exact"/>
        <w:ind w:firstLineChars="200" w:firstLine="482"/>
        <w:rPr>
          <w:rFonts w:asciiTheme="minorEastAsia" w:hAnsiTheme="minorEastAsia"/>
          <w:b/>
          <w:sz w:val="24"/>
          <w:szCs w:val="24"/>
        </w:rPr>
      </w:pPr>
      <w:r>
        <w:rPr>
          <w:rFonts w:asciiTheme="minorEastAsia" w:hAnsiTheme="minorEastAsia" w:hint="eastAsia"/>
          <w:b/>
          <w:sz w:val="24"/>
          <w:szCs w:val="24"/>
        </w:rPr>
        <w:t>3.</w:t>
      </w:r>
      <w:r>
        <w:rPr>
          <w:rFonts w:asciiTheme="minorEastAsia" w:hAnsiTheme="minorEastAsia" w:hint="eastAsia"/>
          <w:b/>
          <w:sz w:val="24"/>
          <w:szCs w:val="24"/>
        </w:rPr>
        <w:t>设计进度周期</w:t>
      </w:r>
    </w:p>
    <w:p w:rsidR="003111E6" w:rsidRDefault="003B16B4">
      <w:pPr>
        <w:spacing w:line="360" w:lineRule="auto"/>
        <w:ind w:firstLineChars="200" w:firstLine="480"/>
        <w:rPr>
          <w:rFonts w:ascii="宋体" w:hAnsi="宋体" w:cs="宋体"/>
          <w:sz w:val="24"/>
          <w:szCs w:val="24"/>
          <w:lang w:val="zh-CN"/>
        </w:rPr>
      </w:pPr>
      <w:r>
        <w:rPr>
          <w:rFonts w:ascii="宋体" w:hAnsi="宋体" w:cs="宋体"/>
          <w:sz w:val="24"/>
          <w:szCs w:val="24"/>
        </w:rPr>
        <w:t>(</w:t>
      </w:r>
      <w:r>
        <w:rPr>
          <w:rFonts w:ascii="宋体" w:hAnsi="宋体" w:cs="宋体" w:hint="eastAsia"/>
          <w:sz w:val="24"/>
          <w:szCs w:val="24"/>
        </w:rPr>
        <w:t>1)</w:t>
      </w:r>
      <w:r>
        <w:rPr>
          <w:rFonts w:ascii="宋体" w:hAnsi="宋体" w:cs="宋体" w:hint="eastAsia"/>
          <w:sz w:val="24"/>
          <w:szCs w:val="24"/>
          <w:lang w:val="zh-CN"/>
        </w:rPr>
        <w:t>项目启动后</w:t>
      </w:r>
      <w:r>
        <w:rPr>
          <w:rFonts w:ascii="宋体" w:hAnsi="宋体" w:cs="宋体"/>
          <w:sz w:val="24"/>
          <w:szCs w:val="24"/>
        </w:rPr>
        <w:t>30</w:t>
      </w:r>
      <w:r>
        <w:rPr>
          <w:rFonts w:ascii="宋体" w:hAnsi="宋体" w:cs="宋体"/>
          <w:sz w:val="24"/>
          <w:szCs w:val="24"/>
        </w:rPr>
        <w:t>个</w:t>
      </w:r>
      <w:proofErr w:type="gramStart"/>
      <w:r>
        <w:rPr>
          <w:rFonts w:ascii="宋体" w:hAnsi="宋体" w:cs="宋体"/>
          <w:sz w:val="24"/>
          <w:szCs w:val="24"/>
        </w:rPr>
        <w:t>日历天完成</w:t>
      </w:r>
      <w:proofErr w:type="gramEnd"/>
      <w:r>
        <w:rPr>
          <w:rFonts w:ascii="宋体" w:hAnsi="宋体" w:cs="宋体"/>
          <w:sz w:val="24"/>
          <w:szCs w:val="24"/>
        </w:rPr>
        <w:t>初步设计文件</w:t>
      </w:r>
      <w:r>
        <w:rPr>
          <w:rFonts w:ascii="宋体" w:hAnsi="宋体" w:cs="宋体" w:hint="eastAsia"/>
          <w:sz w:val="24"/>
          <w:szCs w:val="24"/>
        </w:rPr>
        <w:t>及概算书</w:t>
      </w:r>
      <w:r>
        <w:rPr>
          <w:rFonts w:ascii="宋体" w:hAnsi="宋体" w:cs="宋体"/>
          <w:sz w:val="24"/>
          <w:szCs w:val="24"/>
        </w:rPr>
        <w:t>，并在</w:t>
      </w:r>
      <w:r>
        <w:rPr>
          <w:rFonts w:ascii="宋体" w:hAnsi="宋体" w:cs="宋体"/>
          <w:sz w:val="24"/>
          <w:szCs w:val="24"/>
        </w:rPr>
        <w:t>10</w:t>
      </w:r>
      <w:r>
        <w:rPr>
          <w:rFonts w:ascii="宋体" w:hAnsi="宋体" w:cs="宋体"/>
          <w:sz w:val="24"/>
          <w:szCs w:val="24"/>
        </w:rPr>
        <w:t>个</w:t>
      </w:r>
      <w:proofErr w:type="gramStart"/>
      <w:r>
        <w:rPr>
          <w:rFonts w:ascii="宋体" w:hAnsi="宋体" w:cs="宋体"/>
          <w:sz w:val="24"/>
          <w:szCs w:val="24"/>
        </w:rPr>
        <w:t>日历天组织</w:t>
      </w:r>
      <w:proofErr w:type="gramEnd"/>
      <w:r>
        <w:rPr>
          <w:rFonts w:ascii="宋体" w:hAnsi="宋体" w:cs="宋体"/>
          <w:sz w:val="24"/>
          <w:szCs w:val="24"/>
        </w:rPr>
        <w:t>专家评审，并按专家意见修改初步设计文件</w:t>
      </w:r>
      <w:r>
        <w:rPr>
          <w:rFonts w:ascii="宋体" w:hAnsi="宋体" w:cs="宋体" w:hint="eastAsia"/>
          <w:sz w:val="24"/>
          <w:szCs w:val="24"/>
          <w:lang w:val="zh-CN"/>
        </w:rPr>
        <w:t>。</w:t>
      </w:r>
    </w:p>
    <w:p w:rsidR="003111E6" w:rsidRDefault="003B16B4">
      <w:pPr>
        <w:spacing w:line="360" w:lineRule="auto"/>
        <w:ind w:firstLineChars="200" w:firstLine="480"/>
        <w:rPr>
          <w:rFonts w:ascii="宋体" w:hAnsi="宋体" w:cs="宋体"/>
          <w:sz w:val="24"/>
          <w:szCs w:val="24"/>
          <w:lang w:val="zh-CN"/>
        </w:rPr>
      </w:pPr>
      <w:r>
        <w:rPr>
          <w:rFonts w:ascii="宋体" w:hAnsi="宋体" w:cs="宋体"/>
          <w:sz w:val="24"/>
          <w:szCs w:val="24"/>
          <w:lang w:val="zh-CN"/>
        </w:rPr>
        <w:t>(</w:t>
      </w:r>
      <w:r>
        <w:rPr>
          <w:rFonts w:ascii="宋体" w:hAnsi="宋体" w:cs="宋体"/>
          <w:sz w:val="24"/>
          <w:szCs w:val="24"/>
        </w:rPr>
        <w:t>2</w:t>
      </w:r>
      <w:r>
        <w:rPr>
          <w:rFonts w:ascii="宋体" w:hAnsi="宋体" w:cs="宋体"/>
          <w:sz w:val="24"/>
          <w:szCs w:val="24"/>
          <w:lang w:val="zh-CN"/>
        </w:rPr>
        <w:t>)</w:t>
      </w:r>
      <w:r>
        <w:rPr>
          <w:rFonts w:ascii="宋体" w:hAnsi="宋体" w:cs="宋体" w:hint="eastAsia"/>
          <w:sz w:val="24"/>
          <w:szCs w:val="24"/>
          <w:lang w:val="zh-CN"/>
        </w:rPr>
        <w:t>初步设计文件完成后，</w:t>
      </w:r>
      <w:r>
        <w:rPr>
          <w:rFonts w:ascii="宋体" w:hAnsi="宋体" w:cs="宋体" w:hint="eastAsia"/>
          <w:sz w:val="24"/>
          <w:szCs w:val="24"/>
        </w:rPr>
        <w:t>3</w:t>
      </w:r>
      <w:r>
        <w:rPr>
          <w:rFonts w:ascii="宋体" w:hAnsi="宋体" w:cs="宋体" w:hint="eastAsia"/>
          <w:sz w:val="24"/>
          <w:szCs w:val="24"/>
          <w:lang w:val="zh-CN"/>
        </w:rPr>
        <w:t>0</w:t>
      </w:r>
      <w:r>
        <w:rPr>
          <w:rFonts w:ascii="宋体" w:hAnsi="宋体" w:cs="宋体" w:hint="eastAsia"/>
          <w:sz w:val="24"/>
          <w:szCs w:val="24"/>
          <w:lang w:val="zh-CN"/>
        </w:rPr>
        <w:t>个</w:t>
      </w:r>
      <w:proofErr w:type="gramStart"/>
      <w:r>
        <w:rPr>
          <w:rFonts w:ascii="宋体" w:hAnsi="宋体" w:cs="宋体" w:hint="eastAsia"/>
          <w:sz w:val="24"/>
          <w:szCs w:val="24"/>
          <w:lang w:val="zh-CN"/>
        </w:rPr>
        <w:t>日历天完成</w:t>
      </w:r>
      <w:proofErr w:type="gramEnd"/>
      <w:r>
        <w:rPr>
          <w:rFonts w:ascii="宋体" w:hAnsi="宋体" w:cs="宋体" w:hint="eastAsia"/>
          <w:sz w:val="24"/>
          <w:szCs w:val="24"/>
          <w:lang w:val="zh-CN"/>
        </w:rPr>
        <w:t>施工送审图，</w:t>
      </w:r>
      <w:r>
        <w:rPr>
          <w:rFonts w:ascii="宋体" w:hAnsi="宋体" w:cs="宋体" w:hint="eastAsia"/>
          <w:sz w:val="24"/>
          <w:szCs w:val="24"/>
          <w:lang w:val="zh-CN"/>
        </w:rPr>
        <w:t>15</w:t>
      </w:r>
      <w:r>
        <w:rPr>
          <w:rFonts w:ascii="宋体" w:hAnsi="宋体" w:cs="宋体" w:hint="eastAsia"/>
          <w:sz w:val="24"/>
          <w:szCs w:val="24"/>
          <w:lang w:val="zh-CN"/>
        </w:rPr>
        <w:t>个</w:t>
      </w:r>
      <w:proofErr w:type="gramStart"/>
      <w:r>
        <w:rPr>
          <w:rFonts w:ascii="宋体" w:hAnsi="宋体" w:cs="宋体" w:hint="eastAsia"/>
          <w:sz w:val="24"/>
          <w:szCs w:val="24"/>
          <w:lang w:val="zh-CN"/>
        </w:rPr>
        <w:t>日历天</w:t>
      </w:r>
      <w:proofErr w:type="gramEnd"/>
      <w:r>
        <w:rPr>
          <w:rFonts w:ascii="宋体" w:hAnsi="宋体" w:cs="宋体" w:hint="eastAsia"/>
          <w:sz w:val="24"/>
          <w:szCs w:val="24"/>
          <w:lang w:val="zh-CN"/>
        </w:rPr>
        <w:t>通过施工图审查单位批复。</w:t>
      </w:r>
    </w:p>
    <w:p w:rsidR="003111E6" w:rsidRDefault="003B16B4">
      <w:pPr>
        <w:spacing w:line="360" w:lineRule="auto"/>
        <w:ind w:firstLineChars="200" w:firstLine="480"/>
        <w:rPr>
          <w:rFonts w:ascii="宋体" w:hAnsi="宋体" w:cs="宋体"/>
          <w:sz w:val="24"/>
          <w:szCs w:val="24"/>
          <w:lang w:val="zh-CN"/>
        </w:rPr>
      </w:pPr>
      <w:r>
        <w:rPr>
          <w:rFonts w:ascii="宋体" w:hAnsi="宋体" w:cs="宋体"/>
          <w:sz w:val="24"/>
          <w:szCs w:val="24"/>
          <w:lang w:val="zh-CN"/>
        </w:rPr>
        <w:t>(</w:t>
      </w:r>
      <w:r>
        <w:rPr>
          <w:rFonts w:ascii="宋体" w:hAnsi="宋体" w:cs="宋体"/>
          <w:sz w:val="24"/>
          <w:szCs w:val="24"/>
        </w:rPr>
        <w:t>3</w:t>
      </w:r>
      <w:r>
        <w:rPr>
          <w:rFonts w:ascii="宋体" w:hAnsi="宋体" w:cs="宋体"/>
          <w:sz w:val="24"/>
          <w:szCs w:val="24"/>
          <w:lang w:val="zh-CN"/>
        </w:rPr>
        <w:t>)</w:t>
      </w:r>
      <w:r>
        <w:rPr>
          <w:rFonts w:ascii="宋体" w:hAnsi="宋体" w:cs="宋体" w:hint="eastAsia"/>
          <w:sz w:val="24"/>
          <w:szCs w:val="24"/>
          <w:lang w:val="zh-CN"/>
        </w:rPr>
        <w:t>施工图审查单位通过审查后</w:t>
      </w:r>
      <w:r>
        <w:rPr>
          <w:rFonts w:ascii="宋体" w:hAnsi="宋体" w:cs="宋体" w:hint="eastAsia"/>
          <w:sz w:val="24"/>
          <w:szCs w:val="24"/>
          <w:lang w:val="zh-CN"/>
        </w:rPr>
        <w:t>5</w:t>
      </w:r>
      <w:r>
        <w:rPr>
          <w:rFonts w:ascii="宋体" w:hAnsi="宋体" w:cs="宋体" w:hint="eastAsia"/>
          <w:sz w:val="24"/>
          <w:szCs w:val="24"/>
          <w:lang w:val="zh-CN"/>
        </w:rPr>
        <w:t>个</w:t>
      </w:r>
      <w:proofErr w:type="gramStart"/>
      <w:r>
        <w:rPr>
          <w:rFonts w:ascii="宋体" w:hAnsi="宋体" w:cs="宋体" w:hint="eastAsia"/>
          <w:sz w:val="24"/>
          <w:szCs w:val="24"/>
          <w:lang w:val="zh-CN"/>
        </w:rPr>
        <w:t>日历天完成</w:t>
      </w:r>
      <w:proofErr w:type="gramEnd"/>
      <w:r>
        <w:rPr>
          <w:rFonts w:ascii="宋体" w:hAnsi="宋体" w:cs="宋体" w:hint="eastAsia"/>
          <w:sz w:val="24"/>
          <w:szCs w:val="24"/>
          <w:lang w:val="zh-CN"/>
        </w:rPr>
        <w:t>施工图设计文件。</w:t>
      </w:r>
    </w:p>
    <w:p w:rsidR="003111E6" w:rsidRDefault="003B16B4">
      <w:pPr>
        <w:spacing w:line="360" w:lineRule="auto"/>
        <w:ind w:firstLineChars="200" w:firstLine="480"/>
        <w:rPr>
          <w:rFonts w:ascii="宋体" w:hAnsi="宋体" w:cs="宋体"/>
          <w:sz w:val="24"/>
          <w:szCs w:val="24"/>
        </w:rPr>
      </w:pPr>
      <w:r>
        <w:rPr>
          <w:rFonts w:ascii="宋体" w:hAnsi="宋体" w:cs="宋体"/>
          <w:sz w:val="24"/>
          <w:szCs w:val="24"/>
          <w:lang w:val="zh-CN"/>
        </w:rPr>
        <w:t>(</w:t>
      </w:r>
      <w:r>
        <w:rPr>
          <w:rFonts w:ascii="宋体" w:hAnsi="宋体" w:cs="宋体" w:hint="eastAsia"/>
          <w:sz w:val="24"/>
          <w:szCs w:val="24"/>
        </w:rPr>
        <w:t>4</w:t>
      </w:r>
      <w:r>
        <w:rPr>
          <w:rFonts w:ascii="宋体" w:hAnsi="宋体" w:cs="宋体"/>
          <w:sz w:val="24"/>
          <w:szCs w:val="24"/>
          <w:lang w:val="zh-CN"/>
        </w:rPr>
        <w:t>)</w:t>
      </w:r>
      <w:r>
        <w:rPr>
          <w:rFonts w:ascii="宋体" w:hAnsi="宋体" w:cs="宋体" w:hint="eastAsia"/>
          <w:sz w:val="24"/>
          <w:szCs w:val="24"/>
          <w:lang w:val="zh-CN"/>
        </w:rPr>
        <w:t>负责</w:t>
      </w:r>
      <w:r>
        <w:rPr>
          <w:rFonts w:ascii="宋体" w:hAnsi="宋体" w:cs="宋体" w:hint="eastAsia"/>
          <w:sz w:val="24"/>
          <w:szCs w:val="24"/>
        </w:rPr>
        <w:t>竣工图编制。</w:t>
      </w:r>
    </w:p>
    <w:p w:rsidR="003111E6" w:rsidRDefault="003B16B4">
      <w:pPr>
        <w:spacing w:line="360" w:lineRule="auto"/>
        <w:ind w:leftChars="50" w:left="105" w:firstLineChars="200" w:firstLine="480"/>
        <w:rPr>
          <w:rFonts w:ascii="宋体" w:hAnsi="宋体"/>
          <w:sz w:val="24"/>
          <w:szCs w:val="24"/>
        </w:rPr>
      </w:pPr>
      <w:r>
        <w:rPr>
          <w:rFonts w:ascii="宋体" w:hAnsi="宋体" w:hint="eastAsia"/>
          <w:sz w:val="24"/>
          <w:szCs w:val="24"/>
        </w:rPr>
        <w:t>注：原则上设计单位报价及总设计周期应配合业主需求的建议设计周期。如特殊原因时间有所调整，以业主确认的最终时间为准。</w:t>
      </w:r>
    </w:p>
    <w:p w:rsidR="003111E6" w:rsidRDefault="003B16B4">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w:t>
      </w:r>
      <w:r>
        <w:rPr>
          <w:rFonts w:asciiTheme="minorEastAsia" w:hAnsiTheme="minorEastAsia" w:hint="eastAsia"/>
          <w:b/>
          <w:sz w:val="24"/>
          <w:szCs w:val="24"/>
        </w:rPr>
        <w:t>五</w:t>
      </w:r>
      <w:r>
        <w:rPr>
          <w:rFonts w:asciiTheme="minorEastAsia" w:hAnsiTheme="minorEastAsia" w:hint="eastAsia"/>
          <w:b/>
          <w:sz w:val="24"/>
          <w:szCs w:val="24"/>
        </w:rPr>
        <w:t>)</w:t>
      </w:r>
      <w:r>
        <w:rPr>
          <w:rFonts w:asciiTheme="minorEastAsia" w:hAnsiTheme="minorEastAsia" w:hint="eastAsia"/>
          <w:b/>
          <w:sz w:val="24"/>
          <w:szCs w:val="24"/>
        </w:rPr>
        <w:t>施工阶段及验收配合工作</w:t>
      </w:r>
    </w:p>
    <w:p w:rsidR="003111E6" w:rsidRDefault="003B16B4">
      <w:pPr>
        <w:pStyle w:val="ac"/>
        <w:spacing w:line="520" w:lineRule="exact"/>
        <w:ind w:leftChars="131" w:left="275" w:firstLine="480"/>
        <w:rPr>
          <w:rFonts w:ascii="宋体" w:hAnsi="宋体"/>
          <w:sz w:val="24"/>
          <w:szCs w:val="24"/>
        </w:rPr>
      </w:pPr>
      <w:r>
        <w:rPr>
          <w:rFonts w:ascii="宋体" w:hAnsi="宋体"/>
          <w:sz w:val="24"/>
          <w:szCs w:val="24"/>
        </w:rPr>
        <w:t>1.</w:t>
      </w:r>
      <w:r>
        <w:rPr>
          <w:rFonts w:ascii="宋体" w:hAnsi="宋体" w:hint="eastAsia"/>
          <w:sz w:val="24"/>
          <w:szCs w:val="24"/>
        </w:rPr>
        <w:t>配合开展前期报建报批、方案审查、专业报建、设计图纸评审、概预算评审、施工图审查及备案（含节能、人防）、消防审查，以及从开工至项目竣工验收的现场服务、配合完成工程验收和竣工图等；包括配合申请临时用水、临时用电，以及配合永久外水、永久外电的设计报批</w:t>
      </w:r>
      <w:r>
        <w:rPr>
          <w:rFonts w:ascii="宋体" w:hAnsi="宋体" w:hint="eastAsia"/>
          <w:sz w:val="24"/>
          <w:szCs w:val="24"/>
        </w:rPr>
        <w:t>，</w:t>
      </w:r>
      <w:r>
        <w:rPr>
          <w:rFonts w:ascii="宋体" w:hAnsi="宋体" w:hint="eastAsia"/>
          <w:sz w:val="24"/>
          <w:szCs w:val="24"/>
        </w:rPr>
        <w:t>并需满足验收所需的要求</w:t>
      </w:r>
      <w:r>
        <w:rPr>
          <w:rFonts w:ascii="宋体" w:hAnsi="宋体" w:hint="eastAsia"/>
          <w:sz w:val="24"/>
          <w:szCs w:val="24"/>
        </w:rPr>
        <w:t>；在项目报建阶段满足建设单位报批各种手续的要求，分阶段提供所需的设计文件；</w:t>
      </w:r>
    </w:p>
    <w:p w:rsidR="003111E6" w:rsidRDefault="003B16B4">
      <w:pPr>
        <w:pStyle w:val="ac"/>
        <w:spacing w:line="520" w:lineRule="exact"/>
        <w:ind w:leftChars="131" w:left="275" w:firstLine="480"/>
        <w:rPr>
          <w:rFonts w:ascii="宋体" w:hAnsi="宋体"/>
          <w:sz w:val="24"/>
          <w:szCs w:val="24"/>
        </w:rPr>
      </w:pPr>
      <w:r>
        <w:rPr>
          <w:rFonts w:ascii="宋体" w:hAnsi="宋体"/>
          <w:sz w:val="24"/>
          <w:szCs w:val="24"/>
        </w:rPr>
        <w:t>2</w:t>
      </w:r>
      <w:r>
        <w:rPr>
          <w:rFonts w:ascii="宋体" w:hAnsi="宋体" w:hint="eastAsia"/>
          <w:sz w:val="24"/>
          <w:szCs w:val="24"/>
        </w:rPr>
        <w:t>.</w:t>
      </w:r>
      <w:r>
        <w:rPr>
          <w:rFonts w:ascii="宋体" w:hAnsi="宋体" w:hint="eastAsia"/>
          <w:sz w:val="24"/>
          <w:szCs w:val="24"/>
        </w:rPr>
        <w:t>海绵城市建设要</w:t>
      </w:r>
      <w:r>
        <w:rPr>
          <w:rFonts w:ascii="宋体" w:hAnsi="宋体" w:hint="eastAsia"/>
          <w:sz w:val="24"/>
          <w:szCs w:val="24"/>
        </w:rPr>
        <w:t>求：满足规划设计条件和当地水</w:t>
      </w:r>
      <w:proofErr w:type="gramStart"/>
      <w:r>
        <w:rPr>
          <w:rFonts w:ascii="宋体" w:hAnsi="宋体" w:hint="eastAsia"/>
          <w:sz w:val="24"/>
          <w:szCs w:val="24"/>
        </w:rPr>
        <w:t>务</w:t>
      </w:r>
      <w:proofErr w:type="gramEnd"/>
      <w:r>
        <w:rPr>
          <w:rFonts w:ascii="宋体" w:hAnsi="宋体" w:hint="eastAsia"/>
          <w:sz w:val="24"/>
          <w:szCs w:val="24"/>
        </w:rPr>
        <w:t>主管部门要求；</w:t>
      </w:r>
    </w:p>
    <w:p w:rsidR="003111E6" w:rsidRDefault="003B16B4">
      <w:pPr>
        <w:pStyle w:val="ac"/>
        <w:spacing w:line="520" w:lineRule="exact"/>
        <w:ind w:leftChars="131" w:left="275" w:firstLine="480"/>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配合完成报建；</w:t>
      </w:r>
    </w:p>
    <w:p w:rsidR="003111E6" w:rsidRDefault="003B16B4">
      <w:pPr>
        <w:pStyle w:val="ac"/>
        <w:spacing w:line="520" w:lineRule="exact"/>
        <w:ind w:leftChars="131" w:left="275"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负责设计文件的技术交底并参与图纸会审；</w:t>
      </w:r>
    </w:p>
    <w:p w:rsidR="003111E6" w:rsidRDefault="003B16B4">
      <w:pPr>
        <w:pStyle w:val="ac"/>
        <w:spacing w:line="520" w:lineRule="exact"/>
        <w:ind w:leftChars="131" w:left="275" w:firstLine="480"/>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解决在项目实施过程中与高</w:t>
      </w:r>
      <w:r>
        <w:rPr>
          <w:rFonts w:ascii="宋体" w:hAnsi="宋体" w:hint="eastAsia"/>
          <w:sz w:val="24"/>
          <w:szCs w:val="24"/>
        </w:rPr>
        <w:t>/</w:t>
      </w:r>
      <w:r>
        <w:rPr>
          <w:rFonts w:ascii="宋体" w:hAnsi="宋体" w:hint="eastAsia"/>
          <w:sz w:val="24"/>
          <w:szCs w:val="24"/>
        </w:rPr>
        <w:t>低压变配电</w:t>
      </w:r>
      <w:proofErr w:type="gramStart"/>
      <w:r>
        <w:rPr>
          <w:rFonts w:ascii="宋体" w:hAnsi="宋体" w:hint="eastAsia"/>
          <w:sz w:val="24"/>
          <w:szCs w:val="24"/>
        </w:rPr>
        <w:t>所相关</w:t>
      </w:r>
      <w:proofErr w:type="gramEnd"/>
      <w:r>
        <w:rPr>
          <w:rFonts w:ascii="宋体" w:hAnsi="宋体" w:hint="eastAsia"/>
          <w:sz w:val="24"/>
          <w:szCs w:val="24"/>
        </w:rPr>
        <w:t>的技术问题；</w:t>
      </w:r>
      <w:r>
        <w:rPr>
          <w:rFonts w:ascii="宋体" w:hAnsi="宋体"/>
          <w:sz w:val="24"/>
          <w:szCs w:val="24"/>
        </w:rPr>
        <w:t xml:space="preserve"> </w:t>
      </w:r>
    </w:p>
    <w:p w:rsidR="003111E6" w:rsidRDefault="003B16B4">
      <w:pPr>
        <w:pStyle w:val="ac"/>
        <w:spacing w:line="520" w:lineRule="exact"/>
        <w:ind w:leftChars="131" w:left="275" w:firstLine="480"/>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配合业主进行安装巡视及验收，并在必要时指导承包商进行调试、</w:t>
      </w:r>
      <w:r>
        <w:rPr>
          <w:rFonts w:ascii="宋体" w:hAnsi="宋体"/>
          <w:sz w:val="24"/>
          <w:szCs w:val="24"/>
        </w:rPr>
        <w:t>提交工程验收报告</w:t>
      </w:r>
      <w:r>
        <w:rPr>
          <w:rFonts w:ascii="宋体" w:hAnsi="宋体" w:hint="eastAsia"/>
          <w:sz w:val="24"/>
          <w:szCs w:val="24"/>
        </w:rPr>
        <w:t>及调试报告。（含竣工图审核）；</w:t>
      </w:r>
    </w:p>
    <w:p w:rsidR="003111E6" w:rsidRDefault="003B16B4">
      <w:pPr>
        <w:pStyle w:val="ac"/>
        <w:spacing w:line="520" w:lineRule="exact"/>
        <w:ind w:leftChars="131" w:left="275" w:firstLine="480"/>
        <w:rPr>
          <w:rFonts w:ascii="宋体" w:hAnsi="宋体"/>
          <w:sz w:val="24"/>
        </w:rPr>
      </w:pPr>
      <w:r>
        <w:rPr>
          <w:rFonts w:ascii="宋体" w:hAnsi="宋体" w:hint="eastAsia"/>
          <w:sz w:val="24"/>
          <w:szCs w:val="24"/>
        </w:rPr>
        <w:t>7</w:t>
      </w:r>
      <w:r>
        <w:rPr>
          <w:rFonts w:ascii="宋体" w:hAnsi="宋体" w:hint="eastAsia"/>
          <w:sz w:val="24"/>
          <w:szCs w:val="24"/>
        </w:rPr>
        <w:t>.</w:t>
      </w:r>
      <w:r>
        <w:rPr>
          <w:rFonts w:ascii="宋体" w:hAnsi="宋体" w:hint="eastAsia"/>
          <w:sz w:val="24"/>
          <w:szCs w:val="24"/>
        </w:rPr>
        <w:t>必要时安排相关设</w:t>
      </w:r>
      <w:r>
        <w:rPr>
          <w:rFonts w:ascii="宋体" w:hAnsi="宋体" w:hint="eastAsia"/>
          <w:sz w:val="24"/>
        </w:rPr>
        <w:t>计人员提供驻场服务，驻场服务的周期由发包人书面启动时约定为准。</w:t>
      </w:r>
    </w:p>
    <w:p w:rsidR="003111E6" w:rsidRDefault="003111E6">
      <w:pPr>
        <w:pStyle w:val="ac"/>
        <w:spacing w:line="520" w:lineRule="exact"/>
        <w:ind w:leftChars="131" w:left="275" w:firstLine="480"/>
        <w:rPr>
          <w:rFonts w:ascii="宋体" w:hAnsi="宋体"/>
          <w:sz w:val="24"/>
        </w:rPr>
      </w:pPr>
    </w:p>
    <w:p w:rsidR="003111E6" w:rsidRDefault="003B16B4">
      <w:pPr>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（六）限额设计专篇</w:t>
      </w:r>
    </w:p>
    <w:p w:rsidR="003111E6" w:rsidRDefault="003B16B4">
      <w:pPr>
        <w:pStyle w:val="ac"/>
        <w:spacing w:line="520" w:lineRule="exact"/>
        <w:ind w:leftChars="131" w:left="275" w:firstLine="480"/>
        <w:rPr>
          <w:rFonts w:ascii="宋体" w:hAnsi="宋体"/>
          <w:sz w:val="24"/>
        </w:rPr>
      </w:pPr>
      <w:r>
        <w:rPr>
          <w:rFonts w:ascii="宋体" w:hAnsi="宋体" w:hint="eastAsia"/>
          <w:sz w:val="24"/>
        </w:rPr>
        <w:t>1</w:t>
      </w:r>
      <w:r>
        <w:rPr>
          <w:rFonts w:ascii="宋体" w:hAnsi="宋体" w:hint="eastAsia"/>
          <w:sz w:val="24"/>
        </w:rPr>
        <w:t>、本工程项目投资必须按照建设单位及相关行政主管部门要求的投资限额要求严格控制。建设单位据此制定投资分解目标，实行限额设计。在保证设计质量的前提下，设计单位应按投资限额进行设计，严格控制施工图设计的变更，确保工程概、预算不突破限额目标。</w:t>
      </w:r>
    </w:p>
    <w:p w:rsidR="003111E6" w:rsidRDefault="003B16B4">
      <w:pPr>
        <w:pStyle w:val="ac"/>
        <w:spacing w:line="520" w:lineRule="exact"/>
        <w:ind w:leftChars="131" w:left="275" w:firstLine="480"/>
        <w:rPr>
          <w:rFonts w:ascii="宋体" w:hAnsi="宋体"/>
          <w:sz w:val="24"/>
        </w:rPr>
      </w:pPr>
      <w:r>
        <w:rPr>
          <w:rFonts w:ascii="宋体" w:hAnsi="宋体" w:hint="eastAsia"/>
          <w:sz w:val="24"/>
        </w:rPr>
        <w:t>2</w:t>
      </w:r>
      <w:r>
        <w:rPr>
          <w:rFonts w:ascii="宋体" w:hAnsi="宋体" w:hint="eastAsia"/>
          <w:sz w:val="24"/>
        </w:rPr>
        <w:t>、设计单位应遵循功能适用、标准合理、经济合理的原则开展设计，在投资限额目标的基础上结合项目设计内容进一步分解投资，明确投资控制主要目标，在编制设计概、预算时逐步细化落实。</w:t>
      </w:r>
    </w:p>
    <w:p w:rsidR="003111E6" w:rsidRDefault="003B16B4">
      <w:pPr>
        <w:pStyle w:val="ac"/>
        <w:spacing w:line="520" w:lineRule="exact"/>
        <w:ind w:leftChars="131" w:left="275" w:firstLine="480"/>
        <w:rPr>
          <w:rFonts w:ascii="宋体" w:hAnsi="宋体"/>
          <w:sz w:val="24"/>
        </w:rPr>
      </w:pPr>
      <w:r>
        <w:rPr>
          <w:rFonts w:ascii="宋体" w:hAnsi="宋体" w:hint="eastAsia"/>
          <w:sz w:val="24"/>
        </w:rPr>
        <w:t>3</w:t>
      </w:r>
      <w:r>
        <w:rPr>
          <w:rFonts w:ascii="宋体" w:hAnsi="宋体" w:hint="eastAsia"/>
          <w:sz w:val="24"/>
        </w:rPr>
        <w:t>、设计单位应在设计进展过程中及阶段设计完成时，及时对已经完成的图纸内容进行估价，并与限额设计指标进</w:t>
      </w:r>
      <w:r>
        <w:rPr>
          <w:rFonts w:ascii="宋体" w:hAnsi="宋体" w:hint="eastAsia"/>
          <w:sz w:val="24"/>
        </w:rPr>
        <w:t>行比较，使设计满足限额设计指标的要求。</w:t>
      </w:r>
    </w:p>
    <w:p w:rsidR="003111E6" w:rsidRDefault="003B16B4">
      <w:pPr>
        <w:pStyle w:val="ac"/>
        <w:spacing w:line="520" w:lineRule="exact"/>
        <w:ind w:leftChars="131" w:left="275" w:firstLine="480"/>
        <w:rPr>
          <w:rFonts w:ascii="宋体" w:hAnsi="宋体"/>
          <w:sz w:val="24"/>
        </w:rPr>
      </w:pPr>
      <w:r>
        <w:rPr>
          <w:rFonts w:ascii="宋体" w:hAnsi="宋体" w:hint="eastAsia"/>
          <w:sz w:val="24"/>
        </w:rPr>
        <w:t>4</w:t>
      </w:r>
      <w:r>
        <w:rPr>
          <w:rFonts w:ascii="宋体" w:hAnsi="宋体" w:hint="eastAsia"/>
          <w:sz w:val="24"/>
        </w:rPr>
        <w:t>、设计预算超过限额，应配合建设单位要求无偿重新调整或修改设计直至满足限额要求，并接受建设单位处罚。</w:t>
      </w:r>
    </w:p>
    <w:p w:rsidR="003111E6" w:rsidRDefault="003111E6">
      <w:pPr>
        <w:spacing w:line="360" w:lineRule="auto"/>
        <w:ind w:leftChars="50" w:left="105" w:firstLineChars="200" w:firstLine="480"/>
        <w:rPr>
          <w:rFonts w:ascii="宋体" w:hAnsi="宋体"/>
          <w:sz w:val="24"/>
          <w:szCs w:val="24"/>
        </w:rPr>
      </w:pPr>
    </w:p>
    <w:p w:rsidR="003111E6" w:rsidRDefault="003111E6">
      <w:pPr>
        <w:tabs>
          <w:tab w:val="left" w:pos="540"/>
        </w:tabs>
        <w:snapToGrid w:val="0"/>
        <w:spacing w:line="500" w:lineRule="exact"/>
        <w:rPr>
          <w:rFonts w:ascii="华文宋体" w:eastAsia="华文宋体" w:hAnsi="华文宋体" w:cs="华文宋体"/>
          <w:sz w:val="24"/>
        </w:rPr>
      </w:pPr>
    </w:p>
    <w:sectPr w:rsidR="003111E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宋体">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lZGM0MWIwOGU0ODQ0M2IxNjQwZWEwMjY0ZjhhYTMifQ=="/>
  </w:docVars>
  <w:rsids>
    <w:rsidRoot w:val="00C70E9C"/>
    <w:rsid w:val="00017DBA"/>
    <w:rsid w:val="000F14A8"/>
    <w:rsid w:val="00121F5E"/>
    <w:rsid w:val="00154CD2"/>
    <w:rsid w:val="001D03F3"/>
    <w:rsid w:val="002017B8"/>
    <w:rsid w:val="002145E7"/>
    <w:rsid w:val="00243423"/>
    <w:rsid w:val="00275751"/>
    <w:rsid w:val="002D0A19"/>
    <w:rsid w:val="003111E6"/>
    <w:rsid w:val="00316339"/>
    <w:rsid w:val="003B16B4"/>
    <w:rsid w:val="004B2CE4"/>
    <w:rsid w:val="004D6D81"/>
    <w:rsid w:val="00517B0D"/>
    <w:rsid w:val="00546840"/>
    <w:rsid w:val="00583158"/>
    <w:rsid w:val="0059174B"/>
    <w:rsid w:val="005F3060"/>
    <w:rsid w:val="00632EB9"/>
    <w:rsid w:val="00700498"/>
    <w:rsid w:val="007034CA"/>
    <w:rsid w:val="007A7A75"/>
    <w:rsid w:val="007C11FA"/>
    <w:rsid w:val="007E77E5"/>
    <w:rsid w:val="00826F8C"/>
    <w:rsid w:val="00872371"/>
    <w:rsid w:val="008D4AB0"/>
    <w:rsid w:val="00935936"/>
    <w:rsid w:val="0096064E"/>
    <w:rsid w:val="009B2A7A"/>
    <w:rsid w:val="009F1F02"/>
    <w:rsid w:val="009F7630"/>
    <w:rsid w:val="00AD732A"/>
    <w:rsid w:val="00AE2FEB"/>
    <w:rsid w:val="00B06E94"/>
    <w:rsid w:val="00B14A37"/>
    <w:rsid w:val="00BD490F"/>
    <w:rsid w:val="00C11CC0"/>
    <w:rsid w:val="00C70E9C"/>
    <w:rsid w:val="00CE6487"/>
    <w:rsid w:val="00D03781"/>
    <w:rsid w:val="00D32BD2"/>
    <w:rsid w:val="00D5304B"/>
    <w:rsid w:val="00D545BD"/>
    <w:rsid w:val="00E80689"/>
    <w:rsid w:val="00EE015B"/>
    <w:rsid w:val="00FA51B6"/>
    <w:rsid w:val="013A4146"/>
    <w:rsid w:val="04C55F3D"/>
    <w:rsid w:val="07120865"/>
    <w:rsid w:val="07B044F9"/>
    <w:rsid w:val="0A1C72DC"/>
    <w:rsid w:val="0D9D4D39"/>
    <w:rsid w:val="0EE073D6"/>
    <w:rsid w:val="102F3BD7"/>
    <w:rsid w:val="128679E9"/>
    <w:rsid w:val="14E66C05"/>
    <w:rsid w:val="1D50145C"/>
    <w:rsid w:val="1DD045B0"/>
    <w:rsid w:val="1E256308"/>
    <w:rsid w:val="208E297D"/>
    <w:rsid w:val="209E4F02"/>
    <w:rsid w:val="2BA0741C"/>
    <w:rsid w:val="2CE46D9B"/>
    <w:rsid w:val="2DD87F59"/>
    <w:rsid w:val="2E0F16E3"/>
    <w:rsid w:val="2F9C409B"/>
    <w:rsid w:val="318C5631"/>
    <w:rsid w:val="33266952"/>
    <w:rsid w:val="3396340F"/>
    <w:rsid w:val="3423448E"/>
    <w:rsid w:val="37F73DA7"/>
    <w:rsid w:val="3B3F2C29"/>
    <w:rsid w:val="3BB4150E"/>
    <w:rsid w:val="3DBE4B34"/>
    <w:rsid w:val="3E7C1B1C"/>
    <w:rsid w:val="41164303"/>
    <w:rsid w:val="41231300"/>
    <w:rsid w:val="42CE6661"/>
    <w:rsid w:val="43FA2A5E"/>
    <w:rsid w:val="47EA26D1"/>
    <w:rsid w:val="48750C55"/>
    <w:rsid w:val="4A6970C1"/>
    <w:rsid w:val="50CC5292"/>
    <w:rsid w:val="532540D9"/>
    <w:rsid w:val="5371146D"/>
    <w:rsid w:val="54B41BB8"/>
    <w:rsid w:val="55F022AD"/>
    <w:rsid w:val="575D0C9F"/>
    <w:rsid w:val="58C77702"/>
    <w:rsid w:val="5F1A28E9"/>
    <w:rsid w:val="61B054B5"/>
    <w:rsid w:val="6289433A"/>
    <w:rsid w:val="63520F1A"/>
    <w:rsid w:val="64CD49D5"/>
    <w:rsid w:val="651F1A58"/>
    <w:rsid w:val="67BF400C"/>
    <w:rsid w:val="68333DC0"/>
    <w:rsid w:val="6EA21ABB"/>
    <w:rsid w:val="6F5D0AEB"/>
    <w:rsid w:val="6F771A9A"/>
    <w:rsid w:val="70827AA5"/>
    <w:rsid w:val="7480336A"/>
    <w:rsid w:val="7B7C1855"/>
    <w:rsid w:val="7CDA0FFB"/>
    <w:rsid w:val="7D345EE5"/>
    <w:rsid w:val="7EB74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F98D9-4010-4B54-AF3C-F3D33BBB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paragraph" w:styleId="4">
    <w:name w:val="heading 4"/>
    <w:basedOn w:val="a"/>
    <w:next w:val="a"/>
    <w:qFormat/>
    <w:pPr>
      <w:keepNext/>
      <w:keepLines/>
      <w:adjustRightInd w:val="0"/>
      <w:snapToGrid w:val="0"/>
      <w:outlineLvl w:val="3"/>
    </w:pPr>
    <w:rPr>
      <w:rFonts w:ascii="Arial" w:hAnsi="Arial"/>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next w:val="4"/>
    <w:uiPriority w:val="99"/>
    <w:qFormat/>
    <w:rPr>
      <w:rFonts w:ascii="宋体" w:eastAsia="宋体" w:hAnsi="Courier New"/>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kern w:val="2"/>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kern w:val="2"/>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Courier New"/>
      <w:sz w:val="24"/>
      <w:szCs w:val="24"/>
    </w:r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lm1">
    <w:name w:val="lm1"/>
    <w:qFormat/>
    <w:rPr>
      <w:color w:val="000000"/>
      <w:sz w:val="20"/>
      <w:szCs w:val="20"/>
      <w:u w:val="none"/>
    </w:rPr>
  </w:style>
  <w:style w:type="character" w:customStyle="1" w:styleId="txt1">
    <w:name w:val="txt1"/>
    <w:qFormat/>
    <w:rPr>
      <w:color w:val="000000"/>
      <w:sz w:val="18"/>
      <w:szCs w:val="18"/>
      <w:u w:val="none"/>
    </w:rPr>
  </w:style>
  <w:style w:type="character" w:customStyle="1" w:styleId="a5">
    <w:name w:val="批注框文本 字符"/>
    <w:basedOn w:val="a0"/>
    <w:link w:val="a4"/>
    <w:uiPriority w:val="99"/>
    <w:semiHidden/>
    <w:qFormat/>
    <w:rPr>
      <w:kern w:val="0"/>
      <w:sz w:val="18"/>
      <w:szCs w:val="18"/>
    </w:rPr>
  </w:style>
  <w:style w:type="paragraph" w:styleId="ac">
    <w:name w:val="List Paragraph"/>
    <w:basedOn w:val="a"/>
    <w:uiPriority w:val="34"/>
    <w:qFormat/>
    <w:pPr>
      <w:ind w:firstLineChars="200" w:firstLine="420"/>
    </w:pPr>
  </w:style>
  <w:style w:type="paragraph" w:customStyle="1" w:styleId="p0">
    <w:name w:val="p0"/>
    <w:basedOn w:val="a"/>
    <w:qFormat/>
    <w:pPr>
      <w:widowControl/>
    </w:pPr>
    <w:rPr>
      <w:rFonts w:cs="宋体"/>
      <w:szCs w:val="21"/>
    </w:rPr>
  </w:style>
  <w:style w:type="paragraph" w:customStyle="1" w:styleId="ad">
    <w:name w:val="表格"/>
    <w:basedOn w:val="a"/>
    <w:next w:val="a"/>
    <w:qFormat/>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DBB1-B908-462E-A89C-0275FAFB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1024</Words>
  <Characters>5837</Characters>
  <Application>Microsoft Office Word</Application>
  <DocSecurity>0</DocSecurity>
  <Lines>48</Lines>
  <Paragraphs>13</Paragraphs>
  <ScaleCrop>false</ScaleCrop>
  <Company>CSWADI</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ting</dc:creator>
  <cp:lastModifiedBy>user</cp:lastModifiedBy>
  <cp:revision>2</cp:revision>
  <dcterms:created xsi:type="dcterms:W3CDTF">2023-08-24T06:20:00Z</dcterms:created>
  <dcterms:modified xsi:type="dcterms:W3CDTF">2023-08-24T06:20:00Z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F9D014D3840E40B1BE01D69535B3D9DD_13</vt:lpwstr>
  </property>
</Properties>
</file>