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1</w:t>
            </w:r>
          </w:p>
        </w:tc>
        <w:tc>
          <w:tcPr>
            <w:tcW w:w="3807" w:type="dxa"/>
            <w:tcBorders>
              <w:top w:val="single" w:color="auto" w:sz="4" w:space="0"/>
              <w:left w:val="single" w:color="auto" w:sz="4" w:space="0"/>
              <w:bottom w:val="single" w:color="auto" w:sz="4" w:space="0"/>
              <w:right w:val="single" w:color="auto" w:sz="4" w:space="0"/>
            </w:tcBorders>
          </w:tcPr>
          <w:p>
            <w:pPr>
              <w:spacing w:line="360" w:lineRule="auto"/>
              <w:rPr>
                <w:rFonts w:hint="eastAsia"/>
                <w:sz w:val="24"/>
              </w:rPr>
            </w:pPr>
            <w:r>
              <w:rPr>
                <w:rFonts w:hint="eastAsia"/>
                <w:sz w:val="24"/>
              </w:rPr>
              <w:t>★2.投标人通过卫生行政部门审核，取得在有效期内的二级或以上生物安全实验室登记备案证书和临床基因扩增检验实验室登记备案证书（提供证书扫描件）。</w:t>
            </w:r>
          </w:p>
          <w:p>
            <w:pPr>
              <w:spacing w:line="360" w:lineRule="auto"/>
              <w:rPr>
                <w:rFonts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2</w:t>
            </w:r>
          </w:p>
        </w:tc>
        <w:tc>
          <w:tcPr>
            <w:tcW w:w="3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ascii="宋体" w:hAnsi="宋体"/>
                <w:sz w:val="24"/>
                <w:szCs w:val="24"/>
              </w:rPr>
              <w:t>★报价要求：投标人报价应包括但不限于检验费用、检验报告配送运输到采购人指定地点所含费用、检测实时传输结果费用、保险费、人工工资、售后服务、税费、其他伴随服务费用及合同实施过程中的一切可预见和不可预见费用。</w:t>
            </w: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bookmarkStart w:id="0" w:name="_GoBack"/>
            <w:bookmarkEnd w:id="0"/>
          </w:p>
        </w:tc>
        <w:tc>
          <w:tcPr>
            <w:tcW w:w="3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结算要求：中标人按各检测项目在广州地区公立医院基本医疗服务价格汇总表（2021年版，在合同履行期间，如有最新版本按最新版本执行）中二级医疗服务价格乘以中标折扣后的价格作为各检测项目的结算价格向采购人收取委托检验服务费用。如物价政策收费标准发生变更的，中标折扣率不受政策的调整而调整。</w:t>
            </w: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7"/>
        <w:shd w:val="clear" w:color="auto" w:fill="FFFFFF"/>
        <w:ind w:firstLine="480"/>
      </w:pPr>
      <w:r>
        <w:rPr>
          <w:rFonts w:hint="eastAsia"/>
        </w:rPr>
        <w:t>1.实质性响应条款一览表后续内容请根据第二章采购需求</w:t>
      </w:r>
      <w:r>
        <w:rPr>
          <w:rStyle w:val="10"/>
          <w:rFonts w:hint="eastAsia"/>
          <w:b w:val="0"/>
        </w:rPr>
        <w:t>★</w:t>
      </w:r>
      <w:r>
        <w:rPr>
          <w:rFonts w:hint="eastAsia"/>
        </w:rPr>
        <w:t>号条款详细列举</w:t>
      </w:r>
    </w:p>
    <w:p>
      <w:pPr>
        <w:pStyle w:val="7"/>
        <w:shd w:val="clear" w:color="auto" w:fill="FFFFFF"/>
        <w:ind w:firstLine="480"/>
      </w:pPr>
      <w:r>
        <w:rPr>
          <w:rFonts w:hint="eastAsia"/>
        </w:rPr>
        <w:t>2.本表所列条款必须一一予以响应，“投标人响应情况”一栏应</w:t>
      </w:r>
      <w:r>
        <w:rPr>
          <w:rStyle w:val="10"/>
          <w:rFonts w:hint="eastAsia"/>
          <w:b w:val="0"/>
        </w:rPr>
        <w:t>填写具体的响应内容，有差异</w:t>
      </w:r>
      <w:r>
        <w:rPr>
          <w:rFonts w:hint="eastAsia"/>
        </w:rPr>
        <w:t>的要具体说明。</w:t>
      </w:r>
    </w:p>
    <w:p>
      <w:pPr>
        <w:pStyle w:val="7"/>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Tc4NjczZDE3ZjJhZmMwNzZiN2E1OGM0YWRhM2I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4062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宋体" w:hAnsi="宋体"/>
      <w:spacing w:val="10"/>
      <w:sz w:val="24"/>
    </w:rPr>
  </w:style>
  <w:style w:type="paragraph" w:styleId="3">
    <w:name w:val="annotation text"/>
    <w:basedOn w:val="1"/>
    <w:link w:val="15"/>
    <w:unhideWhenUsed/>
    <w:qFormat/>
    <w:uiPriority w:val="0"/>
    <w:rPr>
      <w:sz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line="360" w:lineRule="auto"/>
    </w:pPr>
    <w:rPr>
      <w:rFonts w:ascii="宋体" w:hAnsi="宋体" w:cs="宋体"/>
      <w:sz w:val="24"/>
      <w:szCs w:val="24"/>
    </w:rPr>
  </w:style>
  <w:style w:type="character" w:styleId="10">
    <w:name w:val="Strong"/>
    <w:basedOn w:val="9"/>
    <w:qFormat/>
    <w:uiPriority w:val="22"/>
    <w:rPr>
      <w:b/>
      <w:bCs/>
    </w:rPr>
  </w:style>
  <w:style w:type="character" w:styleId="11">
    <w:name w:val="annotation reference"/>
    <w:qFormat/>
    <w:uiPriority w:val="99"/>
    <w:rPr>
      <w:rFonts w:ascii="Tahoma" w:hAnsi="Tahoma"/>
      <w:kern w:val="2"/>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character" w:customStyle="1" w:styleId="15">
    <w:name w:val="批注文字 字符"/>
    <w:basedOn w:val="9"/>
    <w:link w:val="3"/>
    <w:qFormat/>
    <w:uiPriority w:val="0"/>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292</Characters>
  <Lines>2</Lines>
  <Paragraphs>1</Paragraphs>
  <TotalTime>2</TotalTime>
  <ScaleCrop>false</ScaleCrop>
  <LinksUpToDate>false</LinksUpToDate>
  <CharactersWithSpaces>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黄婕</cp:lastModifiedBy>
  <dcterms:modified xsi:type="dcterms:W3CDTF">2023-08-15T01:46:39Z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6C717AD3013D44F1BA4C67400791AC77_13</vt:lpwstr>
  </property>
</Properties>
</file>