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FAF4" w14:textId="2DEDE3D5" w:rsidR="00252F16" w:rsidRPr="00252F16" w:rsidRDefault="00252F16" w:rsidP="00252F16">
      <w:pPr>
        <w:pStyle w:val="1"/>
        <w:wordWrap w:val="0"/>
        <w:topLinePunct/>
        <w:spacing w:before="0" w:after="0" w:line="360" w:lineRule="auto"/>
        <w:rPr>
          <w:rFonts w:cs="宋体"/>
          <w:sz w:val="48"/>
          <w:szCs w:val="22"/>
        </w:rPr>
      </w:pPr>
      <w:bookmarkStart w:id="0" w:name="_Toc135232628"/>
      <w:r w:rsidRPr="00252F16">
        <w:rPr>
          <w:rFonts w:ascii="黑体" w:eastAsia="黑体" w:hAnsi="黑体" w:cs="黑体" w:hint="eastAsia"/>
          <w:kern w:val="2"/>
          <w:sz w:val="32"/>
          <w:szCs w:val="32"/>
        </w:rPr>
        <w:t>附件1：资格审查条件</w:t>
      </w:r>
      <w:bookmarkEnd w:id="0"/>
    </w:p>
    <w:p w14:paraId="5DA53104" w14:textId="77777777" w:rsidR="00252F16" w:rsidRDefault="00252F16" w:rsidP="00252F16">
      <w:pPr>
        <w:pStyle w:val="2"/>
        <w:topLinePunct/>
        <w:spacing w:line="360" w:lineRule="auto"/>
        <w:ind w:firstLineChars="0" w:firstLine="0"/>
        <w:jc w:val="center"/>
        <w:rPr>
          <w:rFonts w:cs="宋体"/>
          <w:b/>
          <w:bCs/>
        </w:rPr>
      </w:pPr>
    </w:p>
    <w:p w14:paraId="25564025" w14:textId="77777777" w:rsidR="00252F16" w:rsidRDefault="00252F16" w:rsidP="00252F16">
      <w:pPr>
        <w:pStyle w:val="2"/>
        <w:topLinePunct/>
        <w:spacing w:line="360" w:lineRule="auto"/>
        <w:ind w:firstLineChars="0" w:firstLine="0"/>
        <w:jc w:val="center"/>
        <w:rPr>
          <w:rFonts w:cs="宋体"/>
        </w:rPr>
      </w:pPr>
      <w:r>
        <w:rPr>
          <w:rFonts w:cs="宋体" w:hint="eastAsia"/>
          <w:b/>
          <w:bCs/>
        </w:rPr>
        <w:t>附录1   资格审查条件（资质最低条件）</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8290"/>
      </w:tblGrid>
      <w:tr w:rsidR="00252F16" w14:paraId="666C92FA" w14:textId="77777777" w:rsidTr="00573928">
        <w:trPr>
          <w:trHeight w:val="467"/>
          <w:tblHeader/>
          <w:jc w:val="center"/>
        </w:trPr>
        <w:tc>
          <w:tcPr>
            <w:tcW w:w="8626" w:type="dxa"/>
            <w:vAlign w:val="center"/>
          </w:tcPr>
          <w:p w14:paraId="78E78F2C" w14:textId="77777777" w:rsidR="00252F16" w:rsidRDefault="00252F16" w:rsidP="00573928">
            <w:pPr>
              <w:topLinePunct/>
              <w:jc w:val="center"/>
              <w:rPr>
                <w:rFonts w:ascii="宋体" w:hAnsi="宋体" w:cs="宋体"/>
                <w:b/>
                <w:szCs w:val="21"/>
              </w:rPr>
            </w:pPr>
            <w:r>
              <w:rPr>
                <w:rFonts w:ascii="宋体" w:hAnsi="宋体" w:cs="宋体" w:hint="eastAsia"/>
                <w:b/>
                <w:szCs w:val="21"/>
              </w:rPr>
              <w:t>投标人资质等级要求</w:t>
            </w:r>
          </w:p>
        </w:tc>
      </w:tr>
      <w:tr w:rsidR="00252F16" w14:paraId="793E2A0F" w14:textId="77777777" w:rsidTr="00573928">
        <w:trPr>
          <w:trHeight w:val="1489"/>
          <w:jc w:val="center"/>
        </w:trPr>
        <w:tc>
          <w:tcPr>
            <w:tcW w:w="8626" w:type="dxa"/>
            <w:vAlign w:val="center"/>
          </w:tcPr>
          <w:p w14:paraId="6E4F74BB" w14:textId="77777777" w:rsidR="00252F16" w:rsidRDefault="00252F16" w:rsidP="00573928">
            <w:pPr>
              <w:topLinePunct/>
              <w:ind w:firstLineChars="200" w:firstLine="420"/>
              <w:rPr>
                <w:rFonts w:ascii="宋体" w:hAnsi="宋体"/>
                <w:szCs w:val="21"/>
              </w:rPr>
            </w:pPr>
            <w:r>
              <w:rPr>
                <w:rFonts w:ascii="宋体" w:hAnsi="宋体" w:hint="eastAsia"/>
                <w:szCs w:val="21"/>
              </w:rPr>
              <w:t>在中华人民共和国境内成立并有效存续、由中国保险监督管理委员会批准开展财产保险业务、并具有独立法人资格的保险公司；若投标人为该保险公司之分支机构，需为经投标人总公司唯一授权的省级分公司或以上的分支机构；同一法人代表人或其中一家公司是另一家公司单一最大股东的，只能由一家省级分公司及以上购买招标文件。投标人在广东省内设有分支机构。</w:t>
            </w:r>
          </w:p>
        </w:tc>
      </w:tr>
    </w:tbl>
    <w:p w14:paraId="60E072AA" w14:textId="77777777" w:rsidR="00252F16" w:rsidRDefault="00252F16" w:rsidP="00252F16">
      <w:pPr>
        <w:pStyle w:val="2"/>
        <w:topLinePunct/>
        <w:spacing w:line="240" w:lineRule="auto"/>
        <w:ind w:firstLineChars="0" w:firstLine="0"/>
        <w:rPr>
          <w:rFonts w:cs="宋体"/>
          <w:b/>
          <w:bCs/>
        </w:rPr>
      </w:pPr>
    </w:p>
    <w:p w14:paraId="1D9BCF48" w14:textId="77777777" w:rsidR="00252F16" w:rsidRDefault="00252F16" w:rsidP="00252F16">
      <w:pPr>
        <w:pStyle w:val="2"/>
        <w:topLinePunct/>
        <w:spacing w:line="240" w:lineRule="auto"/>
        <w:ind w:firstLineChars="0" w:firstLine="0"/>
        <w:rPr>
          <w:rFonts w:cs="宋体"/>
          <w:b/>
          <w:bCs/>
        </w:rPr>
      </w:pPr>
    </w:p>
    <w:p w14:paraId="7D6BC9BB" w14:textId="77777777" w:rsidR="00252F16" w:rsidRDefault="00252F16" w:rsidP="00252F16">
      <w:pPr>
        <w:pStyle w:val="2"/>
        <w:topLinePunct/>
        <w:snapToGrid w:val="0"/>
        <w:spacing w:line="360" w:lineRule="auto"/>
        <w:ind w:firstLineChars="0" w:firstLine="0"/>
        <w:jc w:val="center"/>
        <w:rPr>
          <w:rFonts w:cs="宋体"/>
          <w:sz w:val="18"/>
          <w:szCs w:val="18"/>
        </w:rPr>
      </w:pPr>
      <w:r>
        <w:rPr>
          <w:rFonts w:cs="宋体" w:hint="eastAsia"/>
          <w:b/>
          <w:bCs/>
        </w:rPr>
        <w:t>附录2   资格审查条件（业绩最低条件）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1"/>
        <w:gridCol w:w="3701"/>
        <w:gridCol w:w="3434"/>
      </w:tblGrid>
      <w:tr w:rsidR="00252F16" w14:paraId="0950EF77" w14:textId="77777777" w:rsidTr="00573928">
        <w:trPr>
          <w:trHeight w:val="20"/>
          <w:jc w:val="center"/>
        </w:trPr>
        <w:tc>
          <w:tcPr>
            <w:tcW w:w="1189" w:type="dxa"/>
            <w:tcBorders>
              <w:top w:val="single" w:sz="4" w:space="0" w:color="auto"/>
              <w:left w:val="single" w:sz="4" w:space="0" w:color="auto"/>
              <w:bottom w:val="single" w:sz="4" w:space="0" w:color="auto"/>
              <w:right w:val="single" w:sz="4" w:space="0" w:color="auto"/>
            </w:tcBorders>
            <w:vAlign w:val="center"/>
          </w:tcPr>
          <w:p w14:paraId="2B26FD33" w14:textId="77777777" w:rsidR="00252F16" w:rsidRDefault="00252F16" w:rsidP="00573928">
            <w:pPr>
              <w:widowControl/>
              <w:jc w:val="center"/>
              <w:rPr>
                <w:rFonts w:ascii="宋体" w:cs="宋体"/>
                <w:b/>
                <w:kern w:val="0"/>
                <w:szCs w:val="21"/>
              </w:rPr>
            </w:pPr>
            <w:r>
              <w:rPr>
                <w:rFonts w:ascii="宋体" w:hAnsi="宋体" w:cs="宋体" w:hint="eastAsia"/>
                <w:b/>
                <w:kern w:val="0"/>
                <w:szCs w:val="21"/>
              </w:rPr>
              <w:t>项目</w:t>
            </w:r>
          </w:p>
        </w:tc>
        <w:tc>
          <w:tcPr>
            <w:tcW w:w="3807" w:type="dxa"/>
            <w:tcBorders>
              <w:top w:val="single" w:sz="4" w:space="0" w:color="auto"/>
              <w:left w:val="single" w:sz="4" w:space="0" w:color="auto"/>
              <w:bottom w:val="single" w:sz="4" w:space="0" w:color="auto"/>
              <w:right w:val="single" w:sz="4" w:space="0" w:color="auto"/>
            </w:tcBorders>
            <w:vAlign w:val="center"/>
          </w:tcPr>
          <w:p w14:paraId="11CC6785" w14:textId="77777777" w:rsidR="00252F16" w:rsidRDefault="00252F16" w:rsidP="00573928">
            <w:pPr>
              <w:widowControl/>
              <w:jc w:val="center"/>
              <w:rPr>
                <w:rFonts w:ascii="宋体" w:cs="宋体"/>
                <w:b/>
                <w:kern w:val="0"/>
                <w:szCs w:val="21"/>
              </w:rPr>
            </w:pPr>
            <w:r>
              <w:rPr>
                <w:rFonts w:ascii="宋体" w:hAnsi="宋体" w:cs="宋体" w:hint="eastAsia"/>
                <w:b/>
                <w:kern w:val="0"/>
                <w:szCs w:val="21"/>
              </w:rPr>
              <w:t>要求</w:t>
            </w:r>
          </w:p>
        </w:tc>
        <w:tc>
          <w:tcPr>
            <w:tcW w:w="3532" w:type="dxa"/>
            <w:tcBorders>
              <w:top w:val="single" w:sz="4" w:space="0" w:color="auto"/>
              <w:left w:val="single" w:sz="4" w:space="0" w:color="auto"/>
              <w:bottom w:val="single" w:sz="4" w:space="0" w:color="auto"/>
              <w:right w:val="single" w:sz="4" w:space="0" w:color="auto"/>
            </w:tcBorders>
            <w:vAlign w:val="center"/>
          </w:tcPr>
          <w:p w14:paraId="69AC128F" w14:textId="77777777" w:rsidR="00252F16" w:rsidRDefault="00252F16" w:rsidP="00573928">
            <w:pPr>
              <w:widowControl/>
              <w:jc w:val="center"/>
              <w:rPr>
                <w:rFonts w:ascii="宋体" w:cs="宋体"/>
                <w:b/>
                <w:kern w:val="0"/>
                <w:szCs w:val="21"/>
              </w:rPr>
            </w:pPr>
            <w:r>
              <w:rPr>
                <w:rFonts w:ascii="宋体" w:hAnsi="宋体" w:cs="宋体" w:hint="eastAsia"/>
                <w:b/>
                <w:kern w:val="0"/>
                <w:szCs w:val="21"/>
              </w:rPr>
              <w:t>备注</w:t>
            </w:r>
          </w:p>
        </w:tc>
      </w:tr>
      <w:tr w:rsidR="00252F16" w14:paraId="3871D02D" w14:textId="77777777" w:rsidTr="00573928">
        <w:trPr>
          <w:trHeight w:val="20"/>
          <w:jc w:val="center"/>
        </w:trPr>
        <w:tc>
          <w:tcPr>
            <w:tcW w:w="1189" w:type="dxa"/>
            <w:tcBorders>
              <w:top w:val="single" w:sz="4" w:space="0" w:color="auto"/>
              <w:left w:val="single" w:sz="4" w:space="0" w:color="auto"/>
              <w:bottom w:val="single" w:sz="4" w:space="0" w:color="auto"/>
              <w:right w:val="single" w:sz="4" w:space="0" w:color="auto"/>
            </w:tcBorders>
            <w:vAlign w:val="center"/>
          </w:tcPr>
          <w:p w14:paraId="00FF50D9" w14:textId="77777777" w:rsidR="00252F16" w:rsidRDefault="00252F16" w:rsidP="00573928">
            <w:pPr>
              <w:widowControl/>
              <w:jc w:val="center"/>
              <w:rPr>
                <w:rFonts w:ascii="宋体" w:cs="宋体"/>
                <w:kern w:val="0"/>
                <w:szCs w:val="21"/>
              </w:rPr>
            </w:pPr>
            <w:r>
              <w:rPr>
                <w:rFonts w:ascii="宋体" w:hAnsi="宋体" w:cs="宋体" w:hint="eastAsia"/>
                <w:kern w:val="0"/>
                <w:szCs w:val="21"/>
              </w:rPr>
              <w:t>承保业绩</w:t>
            </w:r>
          </w:p>
        </w:tc>
        <w:tc>
          <w:tcPr>
            <w:tcW w:w="3807" w:type="dxa"/>
            <w:tcBorders>
              <w:top w:val="single" w:sz="4" w:space="0" w:color="auto"/>
              <w:left w:val="single" w:sz="4" w:space="0" w:color="auto"/>
              <w:bottom w:val="single" w:sz="4" w:space="0" w:color="auto"/>
              <w:right w:val="single" w:sz="4" w:space="0" w:color="auto"/>
            </w:tcBorders>
            <w:vAlign w:val="center"/>
          </w:tcPr>
          <w:p w14:paraId="5DCD332D" w14:textId="77777777" w:rsidR="00252F16" w:rsidRDefault="00252F16" w:rsidP="00573928">
            <w:pPr>
              <w:widowControl/>
              <w:rPr>
                <w:rFonts w:ascii="宋体" w:hAnsi="宋体" w:cs="宋体"/>
                <w:kern w:val="0"/>
                <w:szCs w:val="21"/>
              </w:rPr>
            </w:pPr>
            <w:r>
              <w:rPr>
                <w:rFonts w:ascii="宋体" w:hAnsi="宋体" w:cs="宋体"/>
                <w:kern w:val="0"/>
                <w:szCs w:val="21"/>
              </w:rPr>
              <w:t>2018</w:t>
            </w:r>
            <w:r>
              <w:rPr>
                <w:rFonts w:ascii="宋体" w:hAnsi="宋体" w:cs="宋体" w:hint="eastAsia"/>
                <w:kern w:val="0"/>
                <w:szCs w:val="21"/>
              </w:rPr>
              <w:t>年</w:t>
            </w:r>
            <w:r>
              <w:rPr>
                <w:rFonts w:ascii="宋体" w:hAnsi="宋体" w:cs="宋体"/>
                <w:kern w:val="0"/>
                <w:szCs w:val="21"/>
              </w:rPr>
              <w:t>7</w:t>
            </w:r>
            <w:r>
              <w:rPr>
                <w:rFonts w:ascii="宋体" w:hAnsi="宋体" w:cs="宋体" w:hint="eastAsia"/>
                <w:kern w:val="0"/>
                <w:szCs w:val="21"/>
              </w:rPr>
              <w:t>月</w:t>
            </w:r>
            <w:r>
              <w:rPr>
                <w:rFonts w:ascii="宋体" w:hAnsi="宋体" w:cs="宋体"/>
                <w:kern w:val="0"/>
                <w:szCs w:val="21"/>
              </w:rPr>
              <w:t>1</w:t>
            </w:r>
            <w:r>
              <w:rPr>
                <w:rFonts w:ascii="宋体" w:hAnsi="宋体" w:cs="宋体" w:hint="eastAsia"/>
                <w:kern w:val="0"/>
                <w:szCs w:val="21"/>
              </w:rPr>
              <w:t>日至投标截止日止，至少成功承保过</w:t>
            </w:r>
            <w:r>
              <w:rPr>
                <w:rFonts w:ascii="宋体" w:hAnsi="宋体" w:cs="宋体"/>
                <w:kern w:val="0"/>
                <w:szCs w:val="21"/>
              </w:rPr>
              <w:t>1</w:t>
            </w:r>
            <w:r>
              <w:rPr>
                <w:rFonts w:ascii="宋体" w:hAnsi="宋体" w:cs="宋体" w:hint="eastAsia"/>
                <w:kern w:val="0"/>
                <w:szCs w:val="21"/>
              </w:rPr>
              <w:t>个保额在</w:t>
            </w:r>
            <w:r>
              <w:rPr>
                <w:rFonts w:ascii="宋体" w:hAnsi="宋体" w:cs="宋体"/>
                <w:kern w:val="0"/>
                <w:szCs w:val="21"/>
              </w:rPr>
              <w:t>10</w:t>
            </w:r>
            <w:r>
              <w:rPr>
                <w:rFonts w:ascii="宋体" w:hAnsi="宋体" w:cs="宋体" w:hint="eastAsia"/>
                <w:kern w:val="0"/>
                <w:szCs w:val="21"/>
              </w:rPr>
              <w:t>亿元以上（含</w:t>
            </w:r>
            <w:r>
              <w:rPr>
                <w:rFonts w:ascii="宋体" w:hAnsi="宋体" w:cs="宋体"/>
                <w:kern w:val="0"/>
                <w:szCs w:val="21"/>
              </w:rPr>
              <w:t>10</w:t>
            </w:r>
            <w:r>
              <w:rPr>
                <w:rFonts w:ascii="宋体" w:hAnsi="宋体" w:cs="宋体" w:hint="eastAsia"/>
                <w:kern w:val="0"/>
                <w:szCs w:val="21"/>
              </w:rPr>
              <w:t>亿）或保费在</w:t>
            </w:r>
            <w:r>
              <w:rPr>
                <w:rFonts w:ascii="宋体" w:hAnsi="宋体" w:cs="宋体"/>
                <w:kern w:val="0"/>
                <w:szCs w:val="21"/>
              </w:rPr>
              <w:t>100</w:t>
            </w:r>
            <w:r>
              <w:rPr>
                <w:rFonts w:ascii="宋体" w:hAnsi="宋体" w:cs="宋体" w:hint="eastAsia"/>
                <w:kern w:val="0"/>
                <w:szCs w:val="21"/>
              </w:rPr>
              <w:t>万元以上（含</w:t>
            </w:r>
            <w:r>
              <w:rPr>
                <w:rFonts w:ascii="宋体" w:hAnsi="宋体" w:cs="宋体"/>
                <w:kern w:val="0"/>
                <w:szCs w:val="21"/>
              </w:rPr>
              <w:t>100</w:t>
            </w:r>
            <w:r>
              <w:rPr>
                <w:rFonts w:ascii="宋体" w:hAnsi="宋体" w:cs="宋体" w:hint="eastAsia"/>
                <w:kern w:val="0"/>
                <w:szCs w:val="21"/>
              </w:rPr>
              <w:t>万元）的国内基建项目的工程险业绩。</w:t>
            </w:r>
          </w:p>
          <w:p w14:paraId="243134D8" w14:textId="77777777" w:rsidR="00252F16" w:rsidRDefault="00252F16" w:rsidP="00573928">
            <w:pPr>
              <w:widowControl/>
              <w:rPr>
                <w:rFonts w:ascii="宋体" w:cs="宋体"/>
                <w:kern w:val="0"/>
                <w:szCs w:val="21"/>
              </w:rPr>
            </w:pPr>
          </w:p>
        </w:tc>
        <w:tc>
          <w:tcPr>
            <w:tcW w:w="3532" w:type="dxa"/>
            <w:tcBorders>
              <w:top w:val="single" w:sz="4" w:space="0" w:color="auto"/>
              <w:left w:val="single" w:sz="4" w:space="0" w:color="auto"/>
              <w:bottom w:val="single" w:sz="4" w:space="0" w:color="auto"/>
              <w:right w:val="single" w:sz="4" w:space="0" w:color="auto"/>
            </w:tcBorders>
            <w:vAlign w:val="center"/>
          </w:tcPr>
          <w:p w14:paraId="0EC50C34" w14:textId="77777777" w:rsidR="00252F16" w:rsidRDefault="00252F16" w:rsidP="00573928">
            <w:pPr>
              <w:widowControl/>
              <w:snapToGrid w:val="0"/>
              <w:rPr>
                <w:rFonts w:ascii="宋体" w:cs="宋体"/>
                <w:kern w:val="0"/>
                <w:szCs w:val="21"/>
              </w:rPr>
            </w:pPr>
            <w:r>
              <w:rPr>
                <w:rFonts w:ascii="宋体" w:hAnsi="宋体" w:cs="宋体" w:hint="eastAsia"/>
                <w:kern w:val="0"/>
                <w:szCs w:val="21"/>
              </w:rPr>
              <w:t>基建项目专指公路、铁路、地铁、城际轨道。</w:t>
            </w:r>
          </w:p>
        </w:tc>
      </w:tr>
      <w:tr w:rsidR="00252F16" w14:paraId="497108B8" w14:textId="77777777" w:rsidTr="00573928">
        <w:trPr>
          <w:trHeight w:val="20"/>
          <w:jc w:val="center"/>
        </w:trPr>
        <w:tc>
          <w:tcPr>
            <w:tcW w:w="1189" w:type="dxa"/>
            <w:tcBorders>
              <w:top w:val="single" w:sz="4" w:space="0" w:color="auto"/>
              <w:left w:val="single" w:sz="4" w:space="0" w:color="auto"/>
              <w:bottom w:val="single" w:sz="4" w:space="0" w:color="auto"/>
              <w:right w:val="single" w:sz="4" w:space="0" w:color="auto"/>
            </w:tcBorders>
            <w:vAlign w:val="center"/>
          </w:tcPr>
          <w:p w14:paraId="014C2B6A" w14:textId="77777777" w:rsidR="00252F16" w:rsidRDefault="00252F16" w:rsidP="00573928">
            <w:pPr>
              <w:widowControl/>
              <w:jc w:val="center"/>
              <w:rPr>
                <w:rFonts w:ascii="宋体" w:cs="宋体"/>
                <w:kern w:val="0"/>
                <w:szCs w:val="21"/>
              </w:rPr>
            </w:pPr>
            <w:r>
              <w:rPr>
                <w:rFonts w:ascii="宋体" w:hAnsi="宋体" w:cs="宋体" w:hint="eastAsia"/>
                <w:kern w:val="0"/>
                <w:szCs w:val="21"/>
              </w:rPr>
              <w:t>理赔业绩</w:t>
            </w:r>
          </w:p>
        </w:tc>
        <w:tc>
          <w:tcPr>
            <w:tcW w:w="3807" w:type="dxa"/>
            <w:tcBorders>
              <w:top w:val="single" w:sz="4" w:space="0" w:color="auto"/>
              <w:left w:val="single" w:sz="4" w:space="0" w:color="auto"/>
              <w:bottom w:val="single" w:sz="4" w:space="0" w:color="auto"/>
              <w:right w:val="single" w:sz="4" w:space="0" w:color="auto"/>
            </w:tcBorders>
            <w:vAlign w:val="center"/>
          </w:tcPr>
          <w:p w14:paraId="622A258C" w14:textId="77777777" w:rsidR="00252F16" w:rsidRDefault="00252F16" w:rsidP="00573928">
            <w:pPr>
              <w:widowControl/>
              <w:rPr>
                <w:rFonts w:ascii="宋体" w:hAnsi="宋体" w:cs="宋体"/>
                <w:kern w:val="0"/>
                <w:szCs w:val="21"/>
              </w:rPr>
            </w:pPr>
            <w:r>
              <w:rPr>
                <w:rFonts w:ascii="宋体" w:hAnsi="宋体" w:cs="宋体"/>
                <w:kern w:val="0"/>
                <w:szCs w:val="21"/>
              </w:rPr>
              <w:t>2018</w:t>
            </w:r>
            <w:r>
              <w:rPr>
                <w:rFonts w:ascii="宋体" w:hAnsi="宋体" w:cs="宋体" w:hint="eastAsia"/>
                <w:kern w:val="0"/>
                <w:szCs w:val="21"/>
              </w:rPr>
              <w:t>年</w:t>
            </w:r>
            <w:r>
              <w:rPr>
                <w:rFonts w:ascii="宋体" w:hAnsi="宋体" w:cs="宋体"/>
                <w:kern w:val="0"/>
                <w:szCs w:val="21"/>
              </w:rPr>
              <w:t>7</w:t>
            </w:r>
            <w:r>
              <w:rPr>
                <w:rFonts w:ascii="宋体" w:hAnsi="宋体" w:cs="宋体" w:hint="eastAsia"/>
                <w:kern w:val="0"/>
                <w:szCs w:val="21"/>
              </w:rPr>
              <w:t>月</w:t>
            </w:r>
            <w:r>
              <w:rPr>
                <w:rFonts w:ascii="宋体" w:hAnsi="宋体" w:cs="宋体"/>
                <w:kern w:val="0"/>
                <w:szCs w:val="21"/>
              </w:rPr>
              <w:t>1</w:t>
            </w:r>
            <w:r>
              <w:rPr>
                <w:rFonts w:ascii="宋体" w:hAnsi="宋体" w:cs="宋体" w:hint="eastAsia"/>
                <w:kern w:val="0"/>
                <w:szCs w:val="21"/>
              </w:rPr>
              <w:t>日至投标截止日止，至少成功处理过</w:t>
            </w:r>
            <w:r>
              <w:rPr>
                <w:rFonts w:ascii="宋体" w:hAnsi="宋体" w:cs="宋体"/>
                <w:kern w:val="0"/>
                <w:szCs w:val="21"/>
              </w:rPr>
              <w:t>1</w:t>
            </w:r>
            <w:r>
              <w:rPr>
                <w:rFonts w:ascii="宋体" w:hAnsi="宋体" w:cs="宋体" w:hint="eastAsia"/>
                <w:kern w:val="0"/>
                <w:szCs w:val="21"/>
              </w:rPr>
              <w:t>个以上的国内基建项目单</w:t>
            </w:r>
            <w:proofErr w:type="gramStart"/>
            <w:r>
              <w:rPr>
                <w:rFonts w:ascii="宋体" w:hAnsi="宋体" w:cs="宋体" w:hint="eastAsia"/>
                <w:kern w:val="0"/>
                <w:szCs w:val="21"/>
              </w:rPr>
              <w:t>次赔偿</w:t>
            </w:r>
            <w:proofErr w:type="gramEnd"/>
            <w:r>
              <w:rPr>
                <w:rFonts w:ascii="宋体" w:hAnsi="宋体" w:cs="宋体" w:hint="eastAsia"/>
                <w:kern w:val="0"/>
                <w:szCs w:val="21"/>
              </w:rPr>
              <w:t>金额</w:t>
            </w:r>
            <w:r>
              <w:rPr>
                <w:rFonts w:ascii="宋体" w:hAnsi="宋体" w:cs="宋体"/>
                <w:kern w:val="0"/>
                <w:szCs w:val="21"/>
              </w:rPr>
              <w:t>100</w:t>
            </w:r>
            <w:r>
              <w:rPr>
                <w:rFonts w:ascii="宋体" w:hAnsi="宋体" w:cs="宋体" w:hint="eastAsia"/>
                <w:kern w:val="0"/>
                <w:szCs w:val="21"/>
              </w:rPr>
              <w:t>万元以上（含</w:t>
            </w:r>
            <w:r>
              <w:rPr>
                <w:rFonts w:ascii="宋体" w:hAnsi="宋体" w:cs="宋体"/>
                <w:kern w:val="0"/>
                <w:szCs w:val="21"/>
              </w:rPr>
              <w:t>100</w:t>
            </w:r>
            <w:r>
              <w:rPr>
                <w:rFonts w:ascii="宋体" w:hAnsi="宋体" w:cs="宋体" w:hint="eastAsia"/>
                <w:kern w:val="0"/>
                <w:szCs w:val="21"/>
              </w:rPr>
              <w:t>万元）的工程险业绩。</w:t>
            </w:r>
          </w:p>
        </w:tc>
        <w:tc>
          <w:tcPr>
            <w:tcW w:w="3532" w:type="dxa"/>
            <w:tcBorders>
              <w:top w:val="single" w:sz="4" w:space="0" w:color="auto"/>
              <w:left w:val="single" w:sz="4" w:space="0" w:color="auto"/>
              <w:bottom w:val="single" w:sz="4" w:space="0" w:color="auto"/>
              <w:right w:val="single" w:sz="4" w:space="0" w:color="auto"/>
            </w:tcBorders>
            <w:vAlign w:val="center"/>
          </w:tcPr>
          <w:p w14:paraId="05EF53DD" w14:textId="77777777" w:rsidR="00252F16" w:rsidRDefault="00252F16" w:rsidP="00573928">
            <w:pPr>
              <w:widowControl/>
              <w:snapToGrid w:val="0"/>
              <w:rPr>
                <w:rFonts w:ascii="宋体" w:cs="宋体"/>
                <w:kern w:val="0"/>
                <w:szCs w:val="21"/>
              </w:rPr>
            </w:pPr>
            <w:r>
              <w:rPr>
                <w:rFonts w:ascii="宋体" w:hAnsi="宋体" w:cs="宋体" w:hint="eastAsia"/>
                <w:kern w:val="0"/>
                <w:szCs w:val="21"/>
              </w:rPr>
              <w:t>基建项目专指公路、铁路、地铁、城际轨道。</w:t>
            </w:r>
          </w:p>
        </w:tc>
      </w:tr>
    </w:tbl>
    <w:p w14:paraId="106866F8" w14:textId="77777777" w:rsidR="00252F16" w:rsidRDefault="00252F16" w:rsidP="00252F16">
      <w:pPr>
        <w:rPr>
          <w:rFonts w:ascii="宋体" w:hAnsi="宋体"/>
          <w:sz w:val="18"/>
          <w:szCs w:val="18"/>
        </w:rPr>
      </w:pPr>
      <w:r>
        <w:rPr>
          <w:rFonts w:ascii="宋体" w:hAnsi="宋体"/>
          <w:sz w:val="18"/>
          <w:szCs w:val="18"/>
        </w:rPr>
        <w:t>注</w:t>
      </w:r>
      <w:r>
        <w:rPr>
          <w:rFonts w:ascii="宋体" w:hAnsi="宋体" w:hint="eastAsia"/>
          <w:sz w:val="18"/>
          <w:szCs w:val="18"/>
        </w:rPr>
        <w:t>：</w:t>
      </w:r>
    </w:p>
    <w:p w14:paraId="1042EFB2" w14:textId="77777777" w:rsidR="00252F16" w:rsidRDefault="00252F16" w:rsidP="00252F16">
      <w:pPr>
        <w:rPr>
          <w:rFonts w:ascii="宋体" w:hAnsi="宋体"/>
          <w:sz w:val="18"/>
          <w:szCs w:val="18"/>
        </w:rPr>
      </w:pPr>
      <w:r>
        <w:rPr>
          <w:rFonts w:ascii="宋体" w:hAnsi="宋体"/>
          <w:sz w:val="18"/>
          <w:szCs w:val="18"/>
        </w:rPr>
        <w:fldChar w:fldCharType="begin"/>
      </w:r>
      <w:r>
        <w:rPr>
          <w:rFonts w:ascii="宋体" w:hAnsi="宋体"/>
          <w:sz w:val="18"/>
          <w:szCs w:val="18"/>
        </w:rPr>
        <w:instrText xml:space="preserve"> </w:instrText>
      </w:r>
      <w:r>
        <w:rPr>
          <w:rFonts w:ascii="宋体" w:hAnsi="宋体" w:hint="eastAsia"/>
          <w:sz w:val="18"/>
          <w:szCs w:val="18"/>
        </w:rPr>
        <w:instrText>= 1 \* GB2</w:instrText>
      </w:r>
      <w:r>
        <w:rPr>
          <w:rFonts w:ascii="宋体" w:hAnsi="宋体"/>
          <w:sz w:val="18"/>
          <w:szCs w:val="18"/>
        </w:rPr>
        <w:instrText xml:space="preserve"> </w:instrText>
      </w:r>
      <w:r>
        <w:rPr>
          <w:rFonts w:ascii="宋体" w:hAnsi="宋体"/>
          <w:sz w:val="18"/>
          <w:szCs w:val="18"/>
        </w:rPr>
        <w:fldChar w:fldCharType="separate"/>
      </w:r>
      <w:r>
        <w:rPr>
          <w:rFonts w:ascii="宋体" w:hAnsi="宋体" w:hint="eastAsia"/>
          <w:sz w:val="18"/>
          <w:szCs w:val="18"/>
        </w:rPr>
        <w:t>⑴</w:t>
      </w:r>
      <w:r>
        <w:rPr>
          <w:rFonts w:ascii="宋体" w:hAnsi="宋体"/>
          <w:sz w:val="18"/>
          <w:szCs w:val="18"/>
        </w:rPr>
        <w:fldChar w:fldCharType="end"/>
      </w:r>
      <w:r>
        <w:rPr>
          <w:rFonts w:ascii="宋体" w:hAnsi="宋体" w:hint="eastAsia"/>
          <w:sz w:val="18"/>
          <w:szCs w:val="18"/>
        </w:rPr>
        <w:t>如投标人为省级分公司，可提供自身（含下属分支公司）或所属总公司的业绩，不含其它省级分公司的业绩；如投标人为总公司，可提供自身或其下属分支公司的业绩。</w:t>
      </w:r>
    </w:p>
    <w:p w14:paraId="72F22A98" w14:textId="77777777" w:rsidR="00252F16" w:rsidRDefault="00252F16" w:rsidP="00252F16">
      <w:pPr>
        <w:rPr>
          <w:rFonts w:ascii="宋体" w:hAnsi="宋体"/>
          <w:sz w:val="18"/>
          <w:szCs w:val="18"/>
        </w:rPr>
      </w:pPr>
      <w:r>
        <w:rPr>
          <w:rFonts w:ascii="宋体" w:hAnsi="宋体"/>
          <w:sz w:val="18"/>
          <w:szCs w:val="18"/>
        </w:rPr>
        <w:fldChar w:fldCharType="begin"/>
      </w:r>
      <w:r>
        <w:rPr>
          <w:rFonts w:ascii="宋体" w:hAnsi="宋体"/>
          <w:sz w:val="18"/>
          <w:szCs w:val="18"/>
        </w:rPr>
        <w:instrText xml:space="preserve"> </w:instrText>
      </w:r>
      <w:r>
        <w:rPr>
          <w:rFonts w:ascii="宋体" w:hAnsi="宋体" w:hint="eastAsia"/>
          <w:sz w:val="18"/>
          <w:szCs w:val="18"/>
        </w:rPr>
        <w:instrText>= 2 \* GB2</w:instrText>
      </w:r>
      <w:r>
        <w:rPr>
          <w:rFonts w:ascii="宋体" w:hAnsi="宋体"/>
          <w:sz w:val="18"/>
          <w:szCs w:val="18"/>
        </w:rPr>
        <w:instrText xml:space="preserve"> </w:instrText>
      </w:r>
      <w:r>
        <w:rPr>
          <w:rFonts w:ascii="宋体" w:hAnsi="宋体"/>
          <w:sz w:val="18"/>
          <w:szCs w:val="18"/>
        </w:rPr>
        <w:fldChar w:fldCharType="separate"/>
      </w:r>
      <w:r>
        <w:rPr>
          <w:rFonts w:ascii="宋体" w:hAnsi="宋体" w:hint="eastAsia"/>
          <w:sz w:val="18"/>
          <w:szCs w:val="18"/>
        </w:rPr>
        <w:t>⑵</w:t>
      </w:r>
      <w:r>
        <w:rPr>
          <w:rFonts w:ascii="宋体" w:hAnsi="宋体"/>
          <w:sz w:val="18"/>
          <w:szCs w:val="18"/>
        </w:rPr>
        <w:fldChar w:fldCharType="end"/>
      </w:r>
      <w:r>
        <w:rPr>
          <w:rFonts w:ascii="宋体" w:hAnsi="宋体" w:hint="eastAsia"/>
          <w:sz w:val="18"/>
          <w:szCs w:val="18"/>
        </w:rPr>
        <w:t>如为投标人参与共同承保的项目，必须是投标人作为首席承保人的业绩，金额仅计投标人的承保份额。</w:t>
      </w:r>
    </w:p>
    <w:p w14:paraId="4F590C7E" w14:textId="77777777" w:rsidR="00252F16" w:rsidRDefault="00252F16" w:rsidP="00252F16">
      <w:pPr>
        <w:rPr>
          <w:rFonts w:ascii="宋体" w:hAnsi="宋体"/>
          <w:sz w:val="18"/>
          <w:szCs w:val="18"/>
        </w:rPr>
      </w:pPr>
      <w:r>
        <w:rPr>
          <w:rFonts w:ascii="宋体" w:hAnsi="宋体"/>
          <w:sz w:val="18"/>
          <w:szCs w:val="18"/>
        </w:rPr>
        <w:fldChar w:fldCharType="begin"/>
      </w:r>
      <w:r>
        <w:rPr>
          <w:rFonts w:ascii="宋体" w:hAnsi="宋体"/>
          <w:sz w:val="18"/>
          <w:szCs w:val="18"/>
        </w:rPr>
        <w:instrText xml:space="preserve"> </w:instrText>
      </w:r>
      <w:r>
        <w:rPr>
          <w:rFonts w:ascii="宋体" w:hAnsi="宋体" w:hint="eastAsia"/>
          <w:sz w:val="18"/>
          <w:szCs w:val="18"/>
        </w:rPr>
        <w:instrText>= 3 \* GB2</w:instrText>
      </w:r>
      <w:r>
        <w:rPr>
          <w:rFonts w:ascii="宋体" w:hAnsi="宋体"/>
          <w:sz w:val="18"/>
          <w:szCs w:val="18"/>
        </w:rPr>
        <w:instrText xml:space="preserve"> </w:instrText>
      </w:r>
      <w:r>
        <w:rPr>
          <w:rFonts w:ascii="宋体" w:hAnsi="宋体"/>
          <w:sz w:val="18"/>
          <w:szCs w:val="18"/>
        </w:rPr>
        <w:fldChar w:fldCharType="separate"/>
      </w:r>
      <w:r>
        <w:rPr>
          <w:rFonts w:ascii="宋体" w:hAnsi="宋体" w:hint="eastAsia"/>
          <w:sz w:val="18"/>
          <w:szCs w:val="18"/>
        </w:rPr>
        <w:t>⑶</w:t>
      </w:r>
      <w:r>
        <w:rPr>
          <w:rFonts w:ascii="宋体" w:hAnsi="宋体"/>
          <w:sz w:val="18"/>
          <w:szCs w:val="18"/>
        </w:rPr>
        <w:fldChar w:fldCharType="end"/>
      </w:r>
      <w:r>
        <w:rPr>
          <w:rFonts w:ascii="宋体" w:hAnsi="宋体" w:hint="eastAsia"/>
          <w:sz w:val="18"/>
          <w:szCs w:val="18"/>
        </w:rPr>
        <w:t>承保时间指保险合同生效日；理赔处理时间指结案赔付的时间。两者均须在规定的期间内方被认可。</w:t>
      </w:r>
    </w:p>
    <w:p w14:paraId="2641209B" w14:textId="77777777" w:rsidR="00252F16" w:rsidRDefault="00252F16" w:rsidP="00252F16">
      <w:pPr>
        <w:pStyle w:val="2"/>
        <w:wordWrap w:val="0"/>
        <w:topLinePunct/>
        <w:spacing w:line="480" w:lineRule="exact"/>
        <w:ind w:firstLineChars="0" w:firstLine="0"/>
        <w:jc w:val="center"/>
        <w:rPr>
          <w:rFonts w:cs="宋体"/>
        </w:rPr>
      </w:pPr>
    </w:p>
    <w:p w14:paraId="2B8CA431" w14:textId="77777777" w:rsidR="00252F16" w:rsidRDefault="00252F16" w:rsidP="00252F16">
      <w:pPr>
        <w:topLinePunct/>
        <w:spacing w:line="360" w:lineRule="auto"/>
        <w:jc w:val="center"/>
        <w:rPr>
          <w:rFonts w:ascii="宋体" w:hAnsi="宋体" w:cs="宋体"/>
          <w:b/>
          <w:bCs/>
          <w:sz w:val="27"/>
          <w:szCs w:val="27"/>
        </w:rPr>
      </w:pPr>
      <w:r>
        <w:rPr>
          <w:rFonts w:ascii="宋体" w:hAnsi="宋体" w:cs="宋体" w:hint="eastAsia"/>
          <w:b/>
          <w:bCs/>
          <w:sz w:val="27"/>
          <w:szCs w:val="27"/>
        </w:rPr>
        <w:br w:type="page"/>
      </w:r>
      <w:r>
        <w:rPr>
          <w:rFonts w:ascii="宋体" w:hAnsi="宋体" w:cs="宋体" w:hint="eastAsia"/>
          <w:b/>
          <w:bCs/>
          <w:sz w:val="27"/>
          <w:szCs w:val="27"/>
        </w:rPr>
        <w:lastRenderedPageBreak/>
        <w:t>附录3  资格审查条件（信誉最低条件）</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8290"/>
      </w:tblGrid>
      <w:tr w:rsidR="00252F16" w14:paraId="4E11F1FF" w14:textId="77777777" w:rsidTr="00573928">
        <w:trPr>
          <w:trHeight w:val="567"/>
          <w:jc w:val="center"/>
        </w:trPr>
        <w:tc>
          <w:tcPr>
            <w:tcW w:w="8665" w:type="dxa"/>
            <w:vAlign w:val="center"/>
          </w:tcPr>
          <w:p w14:paraId="4D83A306" w14:textId="77777777" w:rsidR="00252F16" w:rsidRDefault="00252F16" w:rsidP="00573928">
            <w:pPr>
              <w:wordWrap w:val="0"/>
              <w:topLinePunct/>
              <w:jc w:val="center"/>
              <w:rPr>
                <w:rFonts w:ascii="宋体" w:hAnsi="宋体" w:cs="宋体"/>
                <w:b/>
                <w:szCs w:val="21"/>
              </w:rPr>
            </w:pPr>
            <w:r>
              <w:rPr>
                <w:rFonts w:ascii="宋体" w:hAnsi="宋体" w:cs="宋体" w:hint="eastAsia"/>
                <w:b/>
                <w:szCs w:val="21"/>
              </w:rPr>
              <w:t>信 誉 要 求</w:t>
            </w:r>
          </w:p>
        </w:tc>
      </w:tr>
      <w:tr w:rsidR="00252F16" w14:paraId="6E9B7A1F" w14:textId="77777777" w:rsidTr="00573928">
        <w:trPr>
          <w:trHeight w:val="1121"/>
          <w:jc w:val="center"/>
        </w:trPr>
        <w:tc>
          <w:tcPr>
            <w:tcW w:w="8665" w:type="dxa"/>
            <w:vAlign w:val="center"/>
          </w:tcPr>
          <w:p w14:paraId="217DB528" w14:textId="77777777" w:rsidR="00252F16" w:rsidRDefault="00252F16" w:rsidP="00573928">
            <w:pPr>
              <w:wordWrap w:val="0"/>
              <w:topLinePunct/>
              <w:rPr>
                <w:rFonts w:ascii="宋体" w:hAnsi="宋体" w:cs="宋体"/>
                <w:szCs w:val="21"/>
              </w:rPr>
            </w:pPr>
            <w:r>
              <w:rPr>
                <w:rFonts w:ascii="宋体" w:hAnsi="宋体" w:cs="宋体" w:hint="eastAsia"/>
                <w:szCs w:val="21"/>
              </w:rPr>
              <w:t>详见投标人须知第1</w:t>
            </w:r>
            <w:r>
              <w:rPr>
                <w:rFonts w:ascii="宋体" w:hAnsi="宋体" w:cs="宋体"/>
                <w:szCs w:val="21"/>
              </w:rPr>
              <w:t>.4.4</w:t>
            </w:r>
            <w:r>
              <w:rPr>
                <w:rFonts w:ascii="宋体" w:hAnsi="宋体" w:cs="宋体" w:hint="eastAsia"/>
                <w:szCs w:val="21"/>
              </w:rPr>
              <w:t>款。</w:t>
            </w:r>
          </w:p>
        </w:tc>
      </w:tr>
    </w:tbl>
    <w:p w14:paraId="5DA8F91C" w14:textId="77777777" w:rsidR="00252F16" w:rsidRDefault="00252F16" w:rsidP="00252F16">
      <w:pPr>
        <w:pStyle w:val="a8"/>
        <w:wordWrap w:val="0"/>
        <w:topLinePunct/>
        <w:spacing w:line="480" w:lineRule="exact"/>
        <w:jc w:val="center"/>
        <w:rPr>
          <w:rFonts w:hAnsi="宋体" w:cs="宋体"/>
          <w:sz w:val="36"/>
          <w:szCs w:val="36"/>
        </w:rPr>
      </w:pPr>
    </w:p>
    <w:p w14:paraId="36699F22" w14:textId="77777777" w:rsidR="00252F16" w:rsidRDefault="00252F16" w:rsidP="00252F16">
      <w:pPr>
        <w:pStyle w:val="a8"/>
        <w:wordWrap w:val="0"/>
        <w:topLinePunct/>
        <w:spacing w:line="480" w:lineRule="exact"/>
        <w:jc w:val="center"/>
        <w:rPr>
          <w:rFonts w:hAnsi="宋体" w:cs="宋体"/>
          <w:sz w:val="36"/>
          <w:szCs w:val="36"/>
        </w:rPr>
      </w:pPr>
    </w:p>
    <w:p w14:paraId="0D0AADC7" w14:textId="77777777" w:rsidR="00252F16" w:rsidRDefault="00252F16" w:rsidP="00252F16">
      <w:pPr>
        <w:pStyle w:val="a8"/>
        <w:wordWrap w:val="0"/>
        <w:topLinePunct/>
        <w:spacing w:line="480" w:lineRule="exact"/>
        <w:jc w:val="center"/>
        <w:rPr>
          <w:rFonts w:hAnsi="宋体" w:cs="宋体"/>
          <w:sz w:val="36"/>
          <w:szCs w:val="36"/>
        </w:rPr>
      </w:pPr>
    </w:p>
    <w:p w14:paraId="6DB95746" w14:textId="77777777" w:rsidR="00252F16" w:rsidRDefault="00252F16" w:rsidP="00252F16">
      <w:pPr>
        <w:pStyle w:val="2"/>
        <w:wordWrap w:val="0"/>
        <w:topLinePunct/>
        <w:spacing w:line="360" w:lineRule="auto"/>
        <w:ind w:firstLineChars="0" w:firstLine="0"/>
        <w:jc w:val="center"/>
        <w:rPr>
          <w:rFonts w:cs="宋体"/>
          <w:b/>
          <w:bCs/>
        </w:rPr>
      </w:pPr>
      <w:r>
        <w:rPr>
          <w:rFonts w:cs="宋体" w:hint="eastAsia"/>
          <w:b/>
          <w:bCs/>
        </w:rPr>
        <w:t>附录4  资格审查条件（财务最低要求）</w:t>
      </w:r>
    </w:p>
    <w:tbl>
      <w:tblPr>
        <w:tblW w:w="5000" w:type="pct"/>
        <w:jc w:val="center"/>
        <w:tblLayout w:type="fixed"/>
        <w:tblLook w:val="0000" w:firstRow="0" w:lastRow="0" w:firstColumn="0" w:lastColumn="0" w:noHBand="0" w:noVBand="0"/>
      </w:tblPr>
      <w:tblGrid>
        <w:gridCol w:w="1191"/>
        <w:gridCol w:w="3757"/>
        <w:gridCol w:w="3348"/>
      </w:tblGrid>
      <w:tr w:rsidR="00252F16" w14:paraId="42A78348" w14:textId="77777777" w:rsidTr="00573928">
        <w:trPr>
          <w:trHeight w:val="20"/>
          <w:jc w:val="center"/>
        </w:trPr>
        <w:tc>
          <w:tcPr>
            <w:tcW w:w="1291" w:type="dxa"/>
            <w:tcBorders>
              <w:top w:val="single" w:sz="4" w:space="0" w:color="auto"/>
              <w:left w:val="single" w:sz="4" w:space="0" w:color="auto"/>
              <w:bottom w:val="single" w:sz="4" w:space="0" w:color="auto"/>
              <w:right w:val="single" w:sz="4" w:space="0" w:color="auto"/>
            </w:tcBorders>
            <w:vAlign w:val="center"/>
          </w:tcPr>
          <w:p w14:paraId="7A560A2B" w14:textId="77777777" w:rsidR="00252F16" w:rsidRDefault="00252F16" w:rsidP="00573928">
            <w:pPr>
              <w:widowControl/>
              <w:jc w:val="center"/>
              <w:rPr>
                <w:rFonts w:ascii="宋体" w:cs="宋体"/>
                <w:b/>
                <w:kern w:val="0"/>
                <w:szCs w:val="21"/>
              </w:rPr>
            </w:pPr>
            <w:r>
              <w:rPr>
                <w:rFonts w:ascii="宋体" w:hAnsi="宋体" w:cs="宋体" w:hint="eastAsia"/>
                <w:b/>
                <w:kern w:val="0"/>
                <w:szCs w:val="21"/>
              </w:rPr>
              <w:t>项目</w:t>
            </w:r>
          </w:p>
        </w:tc>
        <w:tc>
          <w:tcPr>
            <w:tcW w:w="4124" w:type="dxa"/>
            <w:tcBorders>
              <w:top w:val="single" w:sz="4" w:space="0" w:color="auto"/>
              <w:left w:val="nil"/>
              <w:bottom w:val="single" w:sz="4" w:space="0" w:color="auto"/>
              <w:right w:val="single" w:sz="4" w:space="0" w:color="auto"/>
            </w:tcBorders>
            <w:vAlign w:val="center"/>
          </w:tcPr>
          <w:p w14:paraId="51D109A2" w14:textId="77777777" w:rsidR="00252F16" w:rsidRDefault="00252F16" w:rsidP="00573928">
            <w:pPr>
              <w:widowControl/>
              <w:jc w:val="center"/>
              <w:rPr>
                <w:rFonts w:ascii="宋体" w:cs="宋体"/>
                <w:b/>
                <w:kern w:val="0"/>
                <w:szCs w:val="21"/>
              </w:rPr>
            </w:pPr>
            <w:r>
              <w:rPr>
                <w:rFonts w:ascii="宋体" w:hAnsi="宋体" w:cs="宋体" w:hint="eastAsia"/>
                <w:b/>
                <w:kern w:val="0"/>
                <w:szCs w:val="21"/>
              </w:rPr>
              <w:t>要求</w:t>
            </w:r>
          </w:p>
        </w:tc>
        <w:tc>
          <w:tcPr>
            <w:tcW w:w="3672" w:type="dxa"/>
            <w:tcBorders>
              <w:top w:val="single" w:sz="4" w:space="0" w:color="auto"/>
              <w:left w:val="nil"/>
              <w:bottom w:val="single" w:sz="4" w:space="0" w:color="auto"/>
              <w:right w:val="single" w:sz="4" w:space="0" w:color="auto"/>
            </w:tcBorders>
            <w:vAlign w:val="center"/>
          </w:tcPr>
          <w:p w14:paraId="5B6B68FC" w14:textId="77777777" w:rsidR="00252F16" w:rsidRDefault="00252F16" w:rsidP="00573928">
            <w:pPr>
              <w:widowControl/>
              <w:jc w:val="center"/>
              <w:rPr>
                <w:rFonts w:ascii="宋体" w:cs="宋体"/>
                <w:b/>
                <w:kern w:val="0"/>
                <w:szCs w:val="21"/>
              </w:rPr>
            </w:pPr>
            <w:r>
              <w:rPr>
                <w:rFonts w:ascii="宋体" w:hAnsi="宋体" w:cs="宋体" w:hint="eastAsia"/>
                <w:b/>
                <w:kern w:val="0"/>
                <w:szCs w:val="21"/>
              </w:rPr>
              <w:t>备注</w:t>
            </w:r>
          </w:p>
        </w:tc>
      </w:tr>
      <w:tr w:rsidR="00252F16" w14:paraId="5F5895C0" w14:textId="77777777" w:rsidTr="00573928">
        <w:trPr>
          <w:trHeight w:val="20"/>
          <w:jc w:val="center"/>
        </w:trPr>
        <w:tc>
          <w:tcPr>
            <w:tcW w:w="1291" w:type="dxa"/>
            <w:vMerge w:val="restart"/>
            <w:tcBorders>
              <w:top w:val="single" w:sz="4" w:space="0" w:color="auto"/>
              <w:left w:val="single" w:sz="4" w:space="0" w:color="auto"/>
              <w:bottom w:val="single" w:sz="4" w:space="0" w:color="000000"/>
              <w:right w:val="single" w:sz="4" w:space="0" w:color="auto"/>
            </w:tcBorders>
            <w:vAlign w:val="center"/>
          </w:tcPr>
          <w:p w14:paraId="2F644509" w14:textId="77777777" w:rsidR="00252F16" w:rsidRDefault="00252F16" w:rsidP="00573928">
            <w:pPr>
              <w:widowControl/>
              <w:jc w:val="center"/>
              <w:rPr>
                <w:rFonts w:ascii="宋体" w:cs="宋体"/>
                <w:kern w:val="0"/>
                <w:szCs w:val="21"/>
              </w:rPr>
            </w:pPr>
            <w:r>
              <w:rPr>
                <w:rFonts w:ascii="宋体" w:hAnsi="宋体" w:cs="宋体" w:hint="eastAsia"/>
                <w:kern w:val="0"/>
                <w:szCs w:val="21"/>
              </w:rPr>
              <w:t>财务能力</w:t>
            </w:r>
          </w:p>
        </w:tc>
        <w:tc>
          <w:tcPr>
            <w:tcW w:w="4124" w:type="dxa"/>
            <w:tcBorders>
              <w:top w:val="single" w:sz="4" w:space="0" w:color="auto"/>
              <w:left w:val="nil"/>
              <w:bottom w:val="single" w:sz="4" w:space="0" w:color="auto"/>
              <w:right w:val="single" w:sz="4" w:space="0" w:color="auto"/>
            </w:tcBorders>
            <w:vAlign w:val="center"/>
          </w:tcPr>
          <w:p w14:paraId="34B948FB" w14:textId="77777777" w:rsidR="00252F16" w:rsidRDefault="00252F16" w:rsidP="00573928">
            <w:pPr>
              <w:widowControl/>
              <w:rPr>
                <w:rFonts w:ascii="宋体" w:cs="宋体"/>
                <w:kern w:val="0"/>
                <w:szCs w:val="21"/>
              </w:rPr>
            </w:pPr>
            <w:r>
              <w:rPr>
                <w:rFonts w:ascii="宋体" w:hAnsi="宋体" w:cs="宋体" w:hint="eastAsia"/>
                <w:kern w:val="0"/>
                <w:szCs w:val="21"/>
              </w:rPr>
              <w:t>投标人总公司注册资本金不少于人民币</w:t>
            </w:r>
            <w:r>
              <w:rPr>
                <w:rFonts w:ascii="宋体" w:hAnsi="宋体" w:cs="宋体"/>
                <w:kern w:val="0"/>
                <w:szCs w:val="21"/>
              </w:rPr>
              <w:t>50</w:t>
            </w:r>
            <w:r>
              <w:rPr>
                <w:rFonts w:ascii="宋体" w:hAnsi="宋体" w:cs="宋体" w:hint="eastAsia"/>
                <w:kern w:val="0"/>
                <w:szCs w:val="21"/>
              </w:rPr>
              <w:t>亿元。</w:t>
            </w:r>
          </w:p>
        </w:tc>
        <w:tc>
          <w:tcPr>
            <w:tcW w:w="3672" w:type="dxa"/>
            <w:tcBorders>
              <w:top w:val="single" w:sz="4" w:space="0" w:color="auto"/>
              <w:left w:val="nil"/>
              <w:bottom w:val="single" w:sz="4" w:space="0" w:color="auto"/>
              <w:right w:val="single" w:sz="4" w:space="0" w:color="auto"/>
            </w:tcBorders>
            <w:vAlign w:val="center"/>
          </w:tcPr>
          <w:p w14:paraId="43318F70" w14:textId="77777777" w:rsidR="00252F16" w:rsidRDefault="00252F16" w:rsidP="00573928">
            <w:pPr>
              <w:widowControl/>
              <w:snapToGrid w:val="0"/>
              <w:rPr>
                <w:rFonts w:ascii="宋体" w:hAnsi="宋体" w:cs="宋体"/>
                <w:kern w:val="0"/>
                <w:szCs w:val="21"/>
              </w:rPr>
            </w:pPr>
            <w:r>
              <w:rPr>
                <w:rFonts w:ascii="宋体" w:hAnsi="宋体" w:cs="宋体" w:hint="eastAsia"/>
                <w:kern w:val="0"/>
                <w:szCs w:val="21"/>
              </w:rPr>
              <w:t>注册资本金以营业执照所列注册资本金为准；如营业执照无法体现注册资本金，则以投标人最新</w:t>
            </w:r>
            <w:proofErr w:type="gramStart"/>
            <w:r>
              <w:rPr>
                <w:rFonts w:ascii="宋体" w:hAnsi="宋体" w:cs="宋体" w:hint="eastAsia"/>
                <w:kern w:val="0"/>
                <w:szCs w:val="21"/>
              </w:rPr>
              <w:t>一</w:t>
            </w:r>
            <w:proofErr w:type="gramEnd"/>
            <w:r>
              <w:rPr>
                <w:rFonts w:ascii="宋体" w:hAnsi="宋体" w:cs="宋体" w:hint="eastAsia"/>
                <w:kern w:val="0"/>
                <w:szCs w:val="21"/>
              </w:rPr>
              <w:t>年度（</w:t>
            </w:r>
            <w:r>
              <w:rPr>
                <w:rFonts w:ascii="宋体" w:hAnsi="宋体" w:cs="宋体"/>
                <w:kern w:val="0"/>
                <w:szCs w:val="21"/>
              </w:rPr>
              <w:t>202</w:t>
            </w:r>
            <w:r>
              <w:rPr>
                <w:rFonts w:ascii="宋体" w:hAnsi="宋体" w:cs="宋体" w:hint="eastAsia"/>
                <w:kern w:val="0"/>
                <w:szCs w:val="21"/>
              </w:rPr>
              <w:t>2年度）经会计师事务所审计并出具无保留意见的财务报表或国家企业信用信息公示系统（</w:t>
            </w:r>
            <w:r>
              <w:rPr>
                <w:rFonts w:ascii="宋体" w:hAnsi="宋体" w:cs="宋体"/>
                <w:kern w:val="0"/>
                <w:szCs w:val="21"/>
              </w:rPr>
              <w:t>www.gsxt.gov.cn</w:t>
            </w:r>
            <w:r>
              <w:rPr>
                <w:rFonts w:ascii="宋体" w:hAnsi="宋体" w:cs="宋体" w:hint="eastAsia"/>
                <w:kern w:val="0"/>
                <w:szCs w:val="21"/>
              </w:rPr>
              <w:t>）的信息截图为准，如财务报表与国家企业信用信息系统截</w:t>
            </w:r>
            <w:proofErr w:type="gramStart"/>
            <w:r>
              <w:rPr>
                <w:rFonts w:ascii="宋体" w:hAnsi="宋体" w:cs="宋体" w:hint="eastAsia"/>
                <w:kern w:val="0"/>
                <w:szCs w:val="21"/>
              </w:rPr>
              <w:t>图数据</w:t>
            </w:r>
            <w:proofErr w:type="gramEnd"/>
            <w:r>
              <w:rPr>
                <w:rFonts w:ascii="宋体" w:hAnsi="宋体" w:cs="宋体" w:hint="eastAsia"/>
                <w:kern w:val="0"/>
                <w:szCs w:val="21"/>
              </w:rPr>
              <w:t>不一致，则以国家企业信用信息系统截</w:t>
            </w:r>
            <w:proofErr w:type="gramStart"/>
            <w:r>
              <w:rPr>
                <w:rFonts w:ascii="宋体" w:hAnsi="宋体" w:cs="宋体" w:hint="eastAsia"/>
                <w:kern w:val="0"/>
                <w:szCs w:val="21"/>
              </w:rPr>
              <w:t>图数据</w:t>
            </w:r>
            <w:proofErr w:type="gramEnd"/>
            <w:r>
              <w:rPr>
                <w:rFonts w:ascii="宋体" w:hAnsi="宋体" w:cs="宋体" w:hint="eastAsia"/>
                <w:kern w:val="0"/>
                <w:szCs w:val="21"/>
              </w:rPr>
              <w:t>为准。</w:t>
            </w:r>
          </w:p>
        </w:tc>
      </w:tr>
      <w:tr w:rsidR="00252F16" w14:paraId="4C123905" w14:textId="77777777" w:rsidTr="00573928">
        <w:trPr>
          <w:trHeight w:val="20"/>
          <w:jc w:val="center"/>
        </w:trPr>
        <w:tc>
          <w:tcPr>
            <w:tcW w:w="1291" w:type="dxa"/>
            <w:vMerge/>
            <w:tcBorders>
              <w:top w:val="nil"/>
              <w:left w:val="single" w:sz="4" w:space="0" w:color="auto"/>
              <w:bottom w:val="single" w:sz="4" w:space="0" w:color="000000"/>
              <w:right w:val="single" w:sz="4" w:space="0" w:color="auto"/>
            </w:tcBorders>
            <w:vAlign w:val="center"/>
          </w:tcPr>
          <w:p w14:paraId="6475CD53" w14:textId="77777777" w:rsidR="00252F16" w:rsidRDefault="00252F16" w:rsidP="00573928">
            <w:pPr>
              <w:widowControl/>
              <w:rPr>
                <w:rFonts w:ascii="宋体" w:cs="宋体"/>
                <w:kern w:val="0"/>
                <w:szCs w:val="21"/>
              </w:rPr>
            </w:pPr>
          </w:p>
        </w:tc>
        <w:tc>
          <w:tcPr>
            <w:tcW w:w="4124" w:type="dxa"/>
            <w:tcBorders>
              <w:top w:val="nil"/>
              <w:left w:val="nil"/>
              <w:bottom w:val="single" w:sz="4" w:space="0" w:color="auto"/>
              <w:right w:val="single" w:sz="4" w:space="0" w:color="auto"/>
            </w:tcBorders>
            <w:vAlign w:val="center"/>
          </w:tcPr>
          <w:p w14:paraId="1652DC8B" w14:textId="77777777" w:rsidR="00252F16" w:rsidRDefault="00252F16" w:rsidP="00573928">
            <w:pPr>
              <w:widowControl/>
              <w:snapToGrid w:val="0"/>
              <w:rPr>
                <w:rFonts w:ascii="宋体" w:cs="宋体"/>
                <w:kern w:val="0"/>
                <w:szCs w:val="21"/>
              </w:rPr>
            </w:pPr>
            <w:r>
              <w:rPr>
                <w:rFonts w:ascii="宋体" w:hAnsi="宋体" w:cs="宋体" w:hint="eastAsia"/>
                <w:kern w:val="0"/>
                <w:szCs w:val="21"/>
              </w:rPr>
              <w:t>投标人总公司</w:t>
            </w:r>
            <w:r>
              <w:rPr>
                <w:rFonts w:ascii="宋体" w:hAnsi="宋体" w:cs="宋体"/>
                <w:kern w:val="0"/>
                <w:szCs w:val="21"/>
              </w:rPr>
              <w:t>2020</w:t>
            </w:r>
            <w:r>
              <w:rPr>
                <w:rFonts w:ascii="宋体" w:hAnsi="宋体" w:cs="宋体" w:hint="eastAsia"/>
                <w:kern w:val="0"/>
                <w:szCs w:val="21"/>
              </w:rPr>
              <w:t>年至2</w:t>
            </w:r>
            <w:r>
              <w:rPr>
                <w:rFonts w:ascii="宋体" w:hAnsi="宋体" w:cs="宋体"/>
                <w:kern w:val="0"/>
                <w:szCs w:val="21"/>
              </w:rPr>
              <w:t>022</w:t>
            </w:r>
            <w:r>
              <w:rPr>
                <w:rFonts w:ascii="宋体" w:hAnsi="宋体" w:cs="宋体" w:hint="eastAsia"/>
                <w:kern w:val="0"/>
                <w:szCs w:val="21"/>
              </w:rPr>
              <w:t>年的年平均偿付能力充足率不低于</w:t>
            </w:r>
            <w:r>
              <w:rPr>
                <w:rFonts w:ascii="宋体" w:hAnsi="宋体" w:cs="宋体"/>
                <w:kern w:val="0"/>
                <w:szCs w:val="21"/>
              </w:rPr>
              <w:t>200%</w:t>
            </w:r>
            <w:r>
              <w:rPr>
                <w:rFonts w:ascii="宋体" w:hAnsi="宋体" w:cs="宋体" w:hint="eastAsia"/>
                <w:kern w:val="0"/>
                <w:szCs w:val="21"/>
              </w:rPr>
              <w:t>。</w:t>
            </w:r>
          </w:p>
        </w:tc>
        <w:tc>
          <w:tcPr>
            <w:tcW w:w="3672" w:type="dxa"/>
            <w:tcBorders>
              <w:top w:val="nil"/>
              <w:left w:val="nil"/>
              <w:bottom w:val="single" w:sz="4" w:space="0" w:color="auto"/>
              <w:right w:val="single" w:sz="4" w:space="0" w:color="auto"/>
            </w:tcBorders>
            <w:vAlign w:val="center"/>
          </w:tcPr>
          <w:p w14:paraId="03E38FD9" w14:textId="77777777" w:rsidR="00252F16" w:rsidRDefault="00252F16" w:rsidP="00573928">
            <w:pPr>
              <w:widowControl/>
              <w:snapToGrid w:val="0"/>
              <w:rPr>
                <w:rFonts w:ascii="宋体" w:cs="宋体"/>
                <w:kern w:val="0"/>
                <w:szCs w:val="21"/>
              </w:rPr>
            </w:pPr>
            <w:r>
              <w:rPr>
                <w:rFonts w:ascii="宋体" w:hAnsi="宋体" w:cs="宋体" w:hint="eastAsia"/>
                <w:kern w:val="0"/>
                <w:szCs w:val="21"/>
              </w:rPr>
              <w:t>以投标人经会计师事务所审计并出具无保留意见的财务报表为准。</w:t>
            </w:r>
          </w:p>
        </w:tc>
      </w:tr>
      <w:tr w:rsidR="00252F16" w14:paraId="40F067B8" w14:textId="77777777" w:rsidTr="00573928">
        <w:trPr>
          <w:trHeight w:val="20"/>
          <w:jc w:val="center"/>
        </w:trPr>
        <w:tc>
          <w:tcPr>
            <w:tcW w:w="1291" w:type="dxa"/>
            <w:vMerge/>
            <w:tcBorders>
              <w:top w:val="nil"/>
              <w:left w:val="single" w:sz="4" w:space="0" w:color="auto"/>
              <w:bottom w:val="single" w:sz="4" w:space="0" w:color="auto"/>
              <w:right w:val="single" w:sz="4" w:space="0" w:color="auto"/>
            </w:tcBorders>
            <w:vAlign w:val="center"/>
          </w:tcPr>
          <w:p w14:paraId="72224FB4" w14:textId="77777777" w:rsidR="00252F16" w:rsidRDefault="00252F16" w:rsidP="00573928">
            <w:pPr>
              <w:widowControl/>
              <w:rPr>
                <w:rFonts w:ascii="宋体" w:cs="宋体"/>
                <w:kern w:val="0"/>
                <w:szCs w:val="21"/>
              </w:rPr>
            </w:pPr>
          </w:p>
        </w:tc>
        <w:tc>
          <w:tcPr>
            <w:tcW w:w="4124" w:type="dxa"/>
            <w:tcBorders>
              <w:top w:val="single" w:sz="4" w:space="0" w:color="auto"/>
              <w:left w:val="nil"/>
              <w:bottom w:val="single" w:sz="4" w:space="0" w:color="auto"/>
              <w:right w:val="single" w:sz="4" w:space="0" w:color="auto"/>
            </w:tcBorders>
            <w:vAlign w:val="center"/>
          </w:tcPr>
          <w:p w14:paraId="295892E5" w14:textId="77777777" w:rsidR="00252F16" w:rsidRDefault="00252F16" w:rsidP="00573928">
            <w:pPr>
              <w:widowControl/>
              <w:snapToGrid w:val="0"/>
              <w:rPr>
                <w:rFonts w:ascii="宋体" w:cs="宋体"/>
                <w:kern w:val="0"/>
                <w:szCs w:val="21"/>
              </w:rPr>
            </w:pPr>
            <w:r>
              <w:rPr>
                <w:rFonts w:ascii="宋体" w:hAnsi="宋体" w:cs="宋体" w:hint="eastAsia"/>
                <w:kern w:val="0"/>
                <w:szCs w:val="21"/>
              </w:rPr>
              <w:t>投标人总公司</w:t>
            </w:r>
            <w:r>
              <w:rPr>
                <w:rFonts w:ascii="宋体" w:hAnsi="宋体" w:cs="宋体"/>
                <w:kern w:val="0"/>
                <w:szCs w:val="21"/>
              </w:rPr>
              <w:t>2020</w:t>
            </w:r>
            <w:r>
              <w:rPr>
                <w:rFonts w:ascii="宋体" w:hAnsi="宋体" w:cs="宋体" w:hint="eastAsia"/>
                <w:kern w:val="0"/>
                <w:szCs w:val="21"/>
              </w:rPr>
              <w:t>年至2</w:t>
            </w:r>
            <w:r>
              <w:rPr>
                <w:rFonts w:ascii="宋体" w:hAnsi="宋体" w:cs="宋体"/>
                <w:kern w:val="0"/>
                <w:szCs w:val="21"/>
              </w:rPr>
              <w:t>022</w:t>
            </w:r>
            <w:r>
              <w:rPr>
                <w:rFonts w:ascii="宋体" w:hAnsi="宋体" w:cs="宋体" w:hint="eastAsia"/>
                <w:kern w:val="0"/>
                <w:szCs w:val="21"/>
              </w:rPr>
              <w:t>年的年平均原保险费收入不低于1</w:t>
            </w:r>
            <w:r>
              <w:rPr>
                <w:rFonts w:ascii="宋体" w:hAnsi="宋体" w:cs="宋体"/>
                <w:kern w:val="0"/>
                <w:szCs w:val="21"/>
              </w:rPr>
              <w:t>00</w:t>
            </w:r>
            <w:r>
              <w:rPr>
                <w:rFonts w:ascii="宋体" w:hAnsi="宋体" w:cs="宋体" w:hint="eastAsia"/>
                <w:kern w:val="0"/>
                <w:szCs w:val="21"/>
              </w:rPr>
              <w:t>亿。</w:t>
            </w:r>
          </w:p>
        </w:tc>
        <w:tc>
          <w:tcPr>
            <w:tcW w:w="3672" w:type="dxa"/>
            <w:tcBorders>
              <w:top w:val="single" w:sz="4" w:space="0" w:color="auto"/>
              <w:left w:val="nil"/>
              <w:bottom w:val="single" w:sz="4" w:space="0" w:color="auto"/>
              <w:right w:val="single" w:sz="4" w:space="0" w:color="auto"/>
            </w:tcBorders>
            <w:vAlign w:val="center"/>
          </w:tcPr>
          <w:p w14:paraId="46082140" w14:textId="77777777" w:rsidR="00252F16" w:rsidRDefault="00252F16" w:rsidP="00573928">
            <w:pPr>
              <w:widowControl/>
              <w:snapToGrid w:val="0"/>
              <w:rPr>
                <w:rFonts w:ascii="宋体" w:cs="宋体"/>
                <w:kern w:val="0"/>
                <w:szCs w:val="21"/>
              </w:rPr>
            </w:pPr>
            <w:r>
              <w:rPr>
                <w:rFonts w:ascii="宋体" w:hAnsi="宋体" w:cs="宋体" w:hint="eastAsia"/>
                <w:kern w:val="0"/>
                <w:szCs w:val="21"/>
              </w:rPr>
              <w:t>以投标人经会计师事务所审计并出具无保留意见的财务报表为准。</w:t>
            </w:r>
          </w:p>
        </w:tc>
      </w:tr>
    </w:tbl>
    <w:p w14:paraId="61C7E505" w14:textId="77777777" w:rsidR="00252F16" w:rsidRDefault="00252F16" w:rsidP="00252F16">
      <w:pPr>
        <w:rPr>
          <w:rFonts w:ascii="宋体" w:hAnsi="宋体"/>
          <w:sz w:val="18"/>
          <w:szCs w:val="18"/>
        </w:rPr>
      </w:pPr>
    </w:p>
    <w:p w14:paraId="1EB3FBA7" w14:textId="0F3F72B9" w:rsidR="00BD58CE" w:rsidRDefault="00252F16" w:rsidP="00252F16">
      <w:pPr>
        <w:pStyle w:val="1"/>
        <w:wordWrap w:val="0"/>
        <w:topLinePunct/>
        <w:spacing w:before="0" w:after="0" w:line="360" w:lineRule="auto"/>
        <w:rPr>
          <w:rFonts w:ascii="黑体" w:eastAsia="黑体" w:hAnsi="黑体" w:cs="黑体"/>
          <w:kern w:val="2"/>
          <w:sz w:val="32"/>
          <w:szCs w:val="32"/>
        </w:rPr>
      </w:pPr>
      <w:r>
        <w:br w:type="page"/>
      </w:r>
      <w:r w:rsidRPr="00A64230">
        <w:rPr>
          <w:rFonts w:ascii="黑体" w:eastAsia="黑体" w:hAnsi="黑体" w:cs="黑体" w:hint="eastAsia"/>
          <w:kern w:val="2"/>
          <w:sz w:val="32"/>
          <w:szCs w:val="32"/>
        </w:rPr>
        <w:lastRenderedPageBreak/>
        <w:t>附件2：评标办法</w:t>
      </w:r>
    </w:p>
    <w:p w14:paraId="5B5F7AE0" w14:textId="6DB19EED" w:rsidR="00A64230" w:rsidRPr="00A64230" w:rsidRDefault="00A64230" w:rsidP="00A64230">
      <w:pPr>
        <w:jc w:val="center"/>
        <w:rPr>
          <w:rFonts w:hint="eastAsia"/>
          <w:b/>
          <w:bCs/>
        </w:rPr>
      </w:pPr>
      <w:r w:rsidRPr="00A64230">
        <w:rPr>
          <w:rFonts w:ascii="宋体" w:hAnsi="宋体" w:hint="eastAsia"/>
          <w:b/>
          <w:bCs/>
          <w:sz w:val="36"/>
          <w:szCs w:val="36"/>
        </w:rPr>
        <w:t>第三章 评标办法（综合评估法）</w:t>
      </w:r>
    </w:p>
    <w:p w14:paraId="788EF335" w14:textId="77777777" w:rsidR="00252F16" w:rsidRDefault="00252F16" w:rsidP="00252F16">
      <w:pPr>
        <w:wordWrap w:val="0"/>
        <w:topLinePunct/>
        <w:rPr>
          <w:b/>
          <w:szCs w:val="21"/>
        </w:rPr>
      </w:pPr>
      <w:r>
        <w:rPr>
          <w:b/>
          <w:szCs w:val="21"/>
        </w:rPr>
        <w:t>评标办法前附表</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3"/>
        <w:gridCol w:w="1567"/>
        <w:gridCol w:w="5936"/>
      </w:tblGrid>
      <w:tr w:rsidR="00252F16" w14:paraId="2D2332A0" w14:textId="77777777" w:rsidTr="00573928">
        <w:trPr>
          <w:trHeight w:val="20"/>
          <w:jc w:val="center"/>
        </w:trPr>
        <w:tc>
          <w:tcPr>
            <w:tcW w:w="2418" w:type="dxa"/>
            <w:gridSpan w:val="2"/>
            <w:tcBorders>
              <w:top w:val="single" w:sz="4" w:space="0" w:color="auto"/>
              <w:bottom w:val="single" w:sz="4" w:space="0" w:color="auto"/>
              <w:right w:val="single" w:sz="4" w:space="0" w:color="auto"/>
            </w:tcBorders>
            <w:vAlign w:val="bottom"/>
          </w:tcPr>
          <w:p w14:paraId="1F1533BD" w14:textId="77777777" w:rsidR="00252F16" w:rsidRDefault="00252F16" w:rsidP="00573928">
            <w:pPr>
              <w:wordWrap w:val="0"/>
              <w:topLinePunct/>
              <w:jc w:val="center"/>
              <w:rPr>
                <w:rFonts w:ascii="宋体" w:hAnsi="宋体" w:cs="宋体"/>
                <w:b/>
                <w:bCs/>
                <w:szCs w:val="21"/>
              </w:rPr>
            </w:pPr>
            <w:r>
              <w:rPr>
                <w:rFonts w:ascii="宋体" w:hAnsi="宋体" w:cs="宋体" w:hint="eastAsia"/>
                <w:b/>
                <w:bCs/>
                <w:szCs w:val="21"/>
              </w:rPr>
              <w:t>条款号</w:t>
            </w:r>
          </w:p>
        </w:tc>
        <w:tc>
          <w:tcPr>
            <w:tcW w:w="6110" w:type="dxa"/>
            <w:tcBorders>
              <w:top w:val="single" w:sz="4" w:space="0" w:color="auto"/>
              <w:left w:val="single" w:sz="4" w:space="0" w:color="auto"/>
              <w:bottom w:val="single" w:sz="4" w:space="0" w:color="auto"/>
            </w:tcBorders>
            <w:vAlign w:val="bottom"/>
          </w:tcPr>
          <w:p w14:paraId="0B6E9A54" w14:textId="77777777" w:rsidR="00252F16" w:rsidRDefault="00252F16" w:rsidP="00573928">
            <w:pPr>
              <w:wordWrap w:val="0"/>
              <w:topLinePunct/>
              <w:jc w:val="center"/>
              <w:rPr>
                <w:rFonts w:ascii="宋体" w:hAnsi="宋体" w:cs="宋体"/>
                <w:b/>
                <w:bCs/>
                <w:szCs w:val="21"/>
              </w:rPr>
            </w:pPr>
            <w:r>
              <w:rPr>
                <w:rFonts w:ascii="宋体" w:hAnsi="宋体" w:cs="宋体" w:hint="eastAsia"/>
                <w:b/>
                <w:bCs/>
                <w:szCs w:val="21"/>
              </w:rPr>
              <w:t>评审因素与评审标准</w:t>
            </w:r>
          </w:p>
        </w:tc>
      </w:tr>
      <w:tr w:rsidR="00252F16" w14:paraId="2BD71ACB" w14:textId="77777777" w:rsidTr="00573928">
        <w:trPr>
          <w:trHeight w:val="20"/>
          <w:jc w:val="center"/>
        </w:trPr>
        <w:tc>
          <w:tcPr>
            <w:tcW w:w="810" w:type="dxa"/>
            <w:tcBorders>
              <w:top w:val="single" w:sz="4" w:space="0" w:color="auto"/>
              <w:bottom w:val="single" w:sz="4" w:space="0" w:color="auto"/>
              <w:right w:val="single" w:sz="4" w:space="0" w:color="auto"/>
            </w:tcBorders>
            <w:vAlign w:val="center"/>
          </w:tcPr>
          <w:p w14:paraId="3A5A011D" w14:textId="77777777" w:rsidR="00252F16" w:rsidRDefault="00252F16" w:rsidP="00573928">
            <w:pPr>
              <w:wordWrap w:val="0"/>
              <w:topLinePunct/>
              <w:jc w:val="center"/>
              <w:rPr>
                <w:rFonts w:ascii="宋体" w:hAnsi="宋体" w:cs="宋体"/>
                <w:b/>
                <w:bCs/>
                <w:szCs w:val="21"/>
              </w:rPr>
            </w:pPr>
            <w:r>
              <w:rPr>
                <w:rFonts w:ascii="宋体" w:hAnsi="宋体" w:cs="宋体" w:hint="eastAsia"/>
                <w:b/>
                <w:bCs/>
                <w:szCs w:val="21"/>
              </w:rPr>
              <w:t>1</w:t>
            </w:r>
          </w:p>
        </w:tc>
        <w:tc>
          <w:tcPr>
            <w:tcW w:w="1608" w:type="dxa"/>
            <w:tcBorders>
              <w:top w:val="single" w:sz="4" w:space="0" w:color="auto"/>
              <w:bottom w:val="single" w:sz="4" w:space="0" w:color="auto"/>
              <w:right w:val="single" w:sz="4" w:space="0" w:color="auto"/>
            </w:tcBorders>
            <w:vAlign w:val="center"/>
          </w:tcPr>
          <w:p w14:paraId="29E978F9" w14:textId="77777777" w:rsidR="00252F16" w:rsidRDefault="00252F16" w:rsidP="00573928">
            <w:pPr>
              <w:wordWrap w:val="0"/>
              <w:topLinePunct/>
              <w:jc w:val="center"/>
              <w:rPr>
                <w:rFonts w:ascii="宋体" w:hAnsi="宋体" w:cs="宋体"/>
                <w:b/>
                <w:bCs/>
                <w:szCs w:val="21"/>
              </w:rPr>
            </w:pPr>
            <w:r>
              <w:rPr>
                <w:rFonts w:ascii="宋体" w:hAnsi="宋体" w:cs="宋体" w:hint="eastAsia"/>
                <w:szCs w:val="21"/>
              </w:rPr>
              <w:t>评标方法</w:t>
            </w:r>
          </w:p>
        </w:tc>
        <w:tc>
          <w:tcPr>
            <w:tcW w:w="6110" w:type="dxa"/>
            <w:tcBorders>
              <w:top w:val="single" w:sz="4" w:space="0" w:color="auto"/>
              <w:left w:val="single" w:sz="4" w:space="0" w:color="auto"/>
              <w:bottom w:val="single" w:sz="4" w:space="0" w:color="auto"/>
            </w:tcBorders>
            <w:vAlign w:val="center"/>
          </w:tcPr>
          <w:p w14:paraId="7CD2AE36" w14:textId="77777777" w:rsidR="00252F16" w:rsidRDefault="00252F16" w:rsidP="00573928">
            <w:pPr>
              <w:topLinePunct/>
              <w:rPr>
                <w:rFonts w:ascii="宋体" w:hAnsi="宋体" w:cs="宋体"/>
                <w:szCs w:val="21"/>
              </w:rPr>
            </w:pPr>
            <w:r>
              <w:rPr>
                <w:rFonts w:ascii="宋体" w:hAnsi="宋体" w:cs="宋体" w:hint="eastAsia"/>
                <w:szCs w:val="21"/>
              </w:rPr>
              <w:t>综合评分相等时，评标委员会依次按照以下优先顺序推荐中标候选人或确定中标人：</w:t>
            </w:r>
          </w:p>
          <w:p w14:paraId="397251F1" w14:textId="77777777" w:rsidR="00252F16" w:rsidRDefault="00252F16" w:rsidP="00573928">
            <w:pPr>
              <w:widowControl/>
              <w:ind w:firstLineChars="200" w:firstLine="420"/>
              <w:rPr>
                <w:rFonts w:ascii="宋体" w:hAns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1</w:t>
            </w:r>
            <w:r>
              <w:rPr>
                <w:rFonts w:ascii="宋体" w:hAnsi="宋体" w:cs="宋体" w:hint="eastAsia"/>
                <w:kern w:val="0"/>
                <w:szCs w:val="21"/>
                <w:lang w:val="zh-CN"/>
              </w:rPr>
              <w:t>）评标价低的优先；</w:t>
            </w:r>
          </w:p>
          <w:p w14:paraId="71BE5BFF" w14:textId="77777777" w:rsidR="00252F16" w:rsidRDefault="00252F16" w:rsidP="00573928">
            <w:pPr>
              <w:widowControl/>
              <w:ind w:firstLineChars="200" w:firstLine="420"/>
              <w:rPr>
                <w:rFonts w:ascii="宋体" w:hAnsi="宋体" w:cs="宋体"/>
                <w:kern w:val="0"/>
                <w:szCs w:val="21"/>
                <w:lang w:val="zh-CN"/>
              </w:rPr>
            </w:pPr>
            <w:r>
              <w:rPr>
                <w:rFonts w:ascii="宋体" w:hAnsi="宋体" w:cs="宋体" w:hint="eastAsia"/>
                <w:kern w:val="0"/>
                <w:szCs w:val="21"/>
                <w:lang w:val="zh-CN"/>
              </w:rPr>
              <w:t>（</w:t>
            </w:r>
            <w:r>
              <w:rPr>
                <w:rFonts w:ascii="宋体" w:hAnsi="宋体" w:cs="宋体"/>
                <w:kern w:val="0"/>
                <w:szCs w:val="21"/>
              </w:rPr>
              <w:t>2</w:t>
            </w:r>
            <w:r>
              <w:rPr>
                <w:rFonts w:ascii="宋体" w:hAnsi="宋体" w:cs="宋体" w:hint="eastAsia"/>
                <w:kern w:val="0"/>
                <w:szCs w:val="21"/>
                <w:lang w:val="zh-CN"/>
              </w:rPr>
              <w:t>）以投标人</w:t>
            </w:r>
            <w:r>
              <w:rPr>
                <w:rFonts w:ascii="宋体" w:hAnsi="宋体" w:cs="宋体" w:hint="eastAsia"/>
                <w:kern w:val="0"/>
                <w:szCs w:val="21"/>
              </w:rPr>
              <w:t>总公司</w:t>
            </w:r>
            <w:r>
              <w:rPr>
                <w:rFonts w:ascii="宋体" w:hAnsi="宋体" w:cs="宋体" w:hint="eastAsia"/>
                <w:kern w:val="0"/>
                <w:szCs w:val="21"/>
                <w:lang w:val="zh-CN"/>
              </w:rPr>
              <w:t>注册资本金较高的优先；</w:t>
            </w:r>
          </w:p>
          <w:p w14:paraId="2EDC307C" w14:textId="77777777" w:rsidR="00252F16" w:rsidRDefault="00252F16" w:rsidP="00573928">
            <w:pPr>
              <w:widowControl/>
              <w:ind w:firstLineChars="200" w:firstLine="420"/>
              <w:rPr>
                <w:rFonts w:ascii="宋体" w:hAns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3</w:t>
            </w:r>
            <w:r>
              <w:rPr>
                <w:rFonts w:ascii="宋体" w:hAnsi="宋体" w:cs="宋体" w:hint="eastAsia"/>
                <w:kern w:val="0"/>
                <w:szCs w:val="21"/>
                <w:lang w:val="zh-CN"/>
              </w:rPr>
              <w:t>）以投标人总公司2022年末综合偿付能力充足率较高的优先；</w:t>
            </w:r>
          </w:p>
          <w:p w14:paraId="503CDFC9" w14:textId="77777777" w:rsidR="00252F16" w:rsidRDefault="00252F16" w:rsidP="00573928">
            <w:pPr>
              <w:widowControl/>
              <w:ind w:firstLineChars="200" w:firstLine="420"/>
              <w:rPr>
                <w:rFonts w:ascii="宋体" w:hAns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4</w:t>
            </w:r>
            <w:r>
              <w:rPr>
                <w:rFonts w:ascii="宋体" w:hAnsi="宋体" w:cs="宋体" w:hint="eastAsia"/>
                <w:kern w:val="0"/>
                <w:szCs w:val="21"/>
                <w:lang w:val="zh-CN"/>
              </w:rPr>
              <w:t>）以投标人总公司2022年全年保费收入较高的优先；</w:t>
            </w:r>
          </w:p>
          <w:p w14:paraId="4A61FA96" w14:textId="77777777" w:rsidR="00252F16" w:rsidRDefault="00252F16" w:rsidP="00573928">
            <w:pPr>
              <w:widowControl/>
              <w:ind w:firstLineChars="200" w:firstLine="420"/>
              <w:rPr>
                <w:rFonts w:ascii="宋体" w:hAns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5</w:t>
            </w:r>
            <w:r>
              <w:rPr>
                <w:rFonts w:ascii="宋体" w:hAnsi="宋体" w:cs="宋体" w:hint="eastAsia"/>
                <w:kern w:val="0"/>
                <w:szCs w:val="21"/>
                <w:lang w:val="zh-CN"/>
              </w:rPr>
              <w:t>）评标委员会视投标人情况综合比较，投票确定其名次。</w:t>
            </w:r>
          </w:p>
        </w:tc>
      </w:tr>
      <w:tr w:rsidR="00252F16" w14:paraId="2F82FC67" w14:textId="77777777" w:rsidTr="00573928">
        <w:trPr>
          <w:trHeight w:val="20"/>
          <w:jc w:val="center"/>
        </w:trPr>
        <w:tc>
          <w:tcPr>
            <w:tcW w:w="810" w:type="dxa"/>
            <w:tcBorders>
              <w:top w:val="single" w:sz="4" w:space="0" w:color="auto"/>
              <w:bottom w:val="single" w:sz="4" w:space="0" w:color="auto"/>
              <w:right w:val="single" w:sz="4" w:space="0" w:color="auto"/>
            </w:tcBorders>
            <w:vAlign w:val="center"/>
          </w:tcPr>
          <w:p w14:paraId="762BB077" w14:textId="77777777" w:rsidR="00252F16" w:rsidRDefault="00252F16" w:rsidP="00573928">
            <w:pPr>
              <w:wordWrap w:val="0"/>
              <w:topLinePunct/>
              <w:rPr>
                <w:rFonts w:ascii="宋体" w:hAnsi="宋体" w:cs="宋体"/>
                <w:szCs w:val="21"/>
              </w:rPr>
            </w:pPr>
            <w:r>
              <w:rPr>
                <w:rFonts w:ascii="宋体" w:hAnsi="宋体" w:cs="宋体" w:hint="eastAsia"/>
                <w:szCs w:val="21"/>
              </w:rPr>
              <w:t>2.1.1</w:t>
            </w:r>
          </w:p>
          <w:p w14:paraId="051DB374" w14:textId="77777777" w:rsidR="00252F16" w:rsidRDefault="00252F16" w:rsidP="00573928">
            <w:pPr>
              <w:wordWrap w:val="0"/>
              <w:topLinePunct/>
              <w:rPr>
                <w:rFonts w:ascii="宋体" w:hAnsi="宋体" w:cs="宋体"/>
                <w:szCs w:val="21"/>
              </w:rPr>
            </w:pPr>
            <w:r>
              <w:rPr>
                <w:rFonts w:ascii="宋体" w:hAnsi="宋体" w:cs="宋体" w:hint="eastAsia"/>
                <w:szCs w:val="21"/>
              </w:rPr>
              <w:t>2.1.3</w:t>
            </w:r>
          </w:p>
        </w:tc>
        <w:tc>
          <w:tcPr>
            <w:tcW w:w="1608" w:type="dxa"/>
            <w:tcBorders>
              <w:top w:val="single" w:sz="4" w:space="0" w:color="auto"/>
              <w:bottom w:val="single" w:sz="4" w:space="0" w:color="auto"/>
              <w:right w:val="single" w:sz="4" w:space="0" w:color="auto"/>
            </w:tcBorders>
            <w:vAlign w:val="center"/>
          </w:tcPr>
          <w:p w14:paraId="5F7A241C" w14:textId="77777777" w:rsidR="00252F16" w:rsidRDefault="00252F16" w:rsidP="00573928">
            <w:pPr>
              <w:wordWrap w:val="0"/>
              <w:topLinePunct/>
              <w:rPr>
                <w:rFonts w:ascii="宋体" w:hAnsi="宋体" w:cs="宋体"/>
                <w:szCs w:val="21"/>
              </w:rPr>
            </w:pPr>
            <w:r>
              <w:rPr>
                <w:rFonts w:ascii="宋体" w:hAnsi="宋体" w:cs="宋体" w:hint="eastAsia"/>
                <w:szCs w:val="21"/>
              </w:rPr>
              <w:t>形式评审与响应性评审标准</w:t>
            </w:r>
          </w:p>
        </w:tc>
        <w:tc>
          <w:tcPr>
            <w:tcW w:w="6110" w:type="dxa"/>
            <w:tcBorders>
              <w:top w:val="single" w:sz="4" w:space="0" w:color="auto"/>
              <w:left w:val="single" w:sz="4" w:space="0" w:color="auto"/>
              <w:bottom w:val="single" w:sz="4" w:space="0" w:color="auto"/>
            </w:tcBorders>
            <w:vAlign w:val="center"/>
          </w:tcPr>
          <w:p w14:paraId="6BC81E23" w14:textId="77777777" w:rsidR="00252F16" w:rsidRDefault="00252F16" w:rsidP="00573928">
            <w:pPr>
              <w:widowControl/>
              <w:wordWrap w:val="0"/>
              <w:topLinePunct/>
              <w:rPr>
                <w:rFonts w:ascii="宋体" w:cs="宋体"/>
                <w:b/>
                <w:bCs/>
                <w:kern w:val="0"/>
                <w:lang w:val="zh-CN"/>
              </w:rPr>
            </w:pPr>
            <w:r>
              <w:rPr>
                <w:rFonts w:ascii="宋体" w:hAnsi="宋体" w:cs="宋体" w:hint="eastAsia"/>
                <w:b/>
                <w:bCs/>
                <w:kern w:val="0"/>
                <w:lang w:val="zh-CN"/>
              </w:rPr>
              <w:t>第一个信封（商务及技术文件）评审标准：</w:t>
            </w:r>
          </w:p>
          <w:p w14:paraId="773907FE"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hint="eastAsia"/>
                <w:kern w:val="0"/>
                <w:lang w:val="zh-CN"/>
              </w:rPr>
              <w:t>（</w:t>
            </w:r>
            <w:r>
              <w:rPr>
                <w:rFonts w:ascii="宋体" w:hAnsi="宋体" w:cs="宋体"/>
                <w:kern w:val="0"/>
                <w:lang w:val="zh-CN"/>
              </w:rPr>
              <w:t>1</w:t>
            </w:r>
            <w:r>
              <w:rPr>
                <w:rFonts w:ascii="宋体" w:hAnsi="宋体" w:cs="宋体" w:hint="eastAsia"/>
                <w:kern w:val="0"/>
                <w:lang w:val="zh-CN"/>
              </w:rPr>
              <w:t>）投标文件按照招标文件规定的格式、内容填写，字迹清晰可辨：</w:t>
            </w:r>
          </w:p>
          <w:p w14:paraId="61F48F09"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kern w:val="0"/>
                <w:lang w:val="zh-CN"/>
              </w:rPr>
              <w:t>a.</w:t>
            </w:r>
            <w:proofErr w:type="gramStart"/>
            <w:r>
              <w:rPr>
                <w:rFonts w:ascii="宋体" w:hAnsi="宋体" w:cs="宋体" w:hint="eastAsia"/>
                <w:kern w:val="0"/>
                <w:lang w:val="zh-CN"/>
              </w:rPr>
              <w:t>投标函按招标文件</w:t>
            </w:r>
            <w:proofErr w:type="gramEnd"/>
            <w:r>
              <w:rPr>
                <w:rFonts w:ascii="宋体" w:hAnsi="宋体" w:cs="宋体" w:hint="eastAsia"/>
                <w:kern w:val="0"/>
                <w:lang w:val="zh-CN"/>
              </w:rPr>
              <w:t>规定填报了项目名称、标段号以及招标文件其他要求；</w:t>
            </w:r>
          </w:p>
          <w:p w14:paraId="7E203E88"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kern w:val="0"/>
                <w:lang w:val="zh-CN"/>
              </w:rPr>
              <w:t>b.</w:t>
            </w:r>
            <w:r>
              <w:rPr>
                <w:rFonts w:ascii="宋体" w:hAnsi="宋体" w:cs="宋体" w:hint="eastAsia"/>
                <w:kern w:val="0"/>
                <w:lang w:val="zh-CN"/>
              </w:rPr>
              <w:t>投标函附录的所有数据均符合招标文件规定；</w:t>
            </w:r>
          </w:p>
          <w:p w14:paraId="360BE7AF"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kern w:val="0"/>
                <w:lang w:val="zh-CN"/>
              </w:rPr>
              <w:t>c.</w:t>
            </w:r>
            <w:r>
              <w:rPr>
                <w:rFonts w:ascii="宋体" w:hAnsi="宋体" w:cs="宋体" w:hint="eastAsia"/>
                <w:kern w:val="0"/>
                <w:lang w:val="zh-CN"/>
              </w:rPr>
              <w:t>投标文件组成齐全完整，内容均按规定填写。</w:t>
            </w:r>
          </w:p>
          <w:p w14:paraId="01C3FD38"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hint="eastAsia"/>
                <w:kern w:val="0"/>
                <w:lang w:val="zh-CN"/>
              </w:rPr>
              <w:t>（</w:t>
            </w:r>
            <w:r>
              <w:rPr>
                <w:rFonts w:ascii="宋体" w:hAnsi="宋体" w:cs="宋体"/>
                <w:kern w:val="0"/>
                <w:lang w:val="zh-CN"/>
              </w:rPr>
              <w:t>2</w:t>
            </w:r>
            <w:r>
              <w:rPr>
                <w:rFonts w:ascii="宋体" w:hAnsi="宋体" w:cs="宋体" w:hint="eastAsia"/>
                <w:kern w:val="0"/>
                <w:lang w:val="zh-CN"/>
              </w:rPr>
              <w:t>）投标文件上</w:t>
            </w:r>
            <w:r>
              <w:rPr>
                <w:rFonts w:ascii="宋体" w:hAnsi="宋体" w:cs="宋体" w:hint="eastAsia"/>
              </w:rPr>
              <w:t>法定代表（负责）人</w:t>
            </w:r>
            <w:r>
              <w:rPr>
                <w:rFonts w:ascii="宋体" w:hAnsi="宋体" w:cs="宋体" w:hint="eastAsia"/>
                <w:kern w:val="0"/>
                <w:lang w:val="zh-CN"/>
              </w:rPr>
              <w:t>或其委托代理人的签字、投标人的单位章盖章齐全，符合招标文件规定。</w:t>
            </w:r>
          </w:p>
          <w:p w14:paraId="56D5FC3F"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hint="eastAsia"/>
                <w:kern w:val="0"/>
                <w:lang w:val="zh-CN"/>
              </w:rPr>
              <w:t>（</w:t>
            </w:r>
            <w:r>
              <w:rPr>
                <w:rFonts w:ascii="宋体" w:hAnsi="宋体" w:cs="宋体"/>
                <w:kern w:val="0"/>
                <w:lang w:val="zh-CN"/>
              </w:rPr>
              <w:t>3</w:t>
            </w:r>
            <w:r>
              <w:rPr>
                <w:rFonts w:ascii="宋体" w:hAnsi="宋体" w:cs="宋体" w:hint="eastAsia"/>
                <w:kern w:val="0"/>
                <w:lang w:val="zh-CN"/>
              </w:rPr>
              <w:t>）投标人按照招标文件的规定提供了投标保证金：</w:t>
            </w:r>
          </w:p>
          <w:p w14:paraId="6A3AF1DA"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kern w:val="0"/>
                <w:lang w:val="zh-CN"/>
              </w:rPr>
              <w:t>a.</w:t>
            </w:r>
            <w:r>
              <w:rPr>
                <w:rFonts w:ascii="宋体" w:hAnsi="宋体" w:cs="宋体" w:hint="eastAsia"/>
                <w:kern w:val="0"/>
                <w:lang w:val="zh-CN"/>
              </w:rPr>
              <w:t>投标保证金金额符合招标文件规定的金额，且投标保证金有效期不少于投标有效期；</w:t>
            </w:r>
          </w:p>
          <w:p w14:paraId="725D176D"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kern w:val="0"/>
                <w:lang w:val="zh-CN"/>
              </w:rPr>
              <w:t>b.</w:t>
            </w:r>
            <w:r>
              <w:rPr>
                <w:rFonts w:ascii="宋体" w:hAnsi="宋体" w:cs="宋体" w:hint="eastAsia"/>
                <w:kern w:val="0"/>
                <w:lang w:val="zh-CN"/>
              </w:rPr>
              <w:t>若投标保证金采用现金或支票形式提交，投标人应在投标人须知</w:t>
            </w:r>
            <w:r>
              <w:rPr>
                <w:rFonts w:ascii="宋体" w:hAnsi="宋体" w:cs="宋体"/>
                <w:kern w:val="0"/>
                <w:lang w:val="zh-CN"/>
              </w:rPr>
              <w:t>12.1</w:t>
            </w:r>
            <w:r>
              <w:rPr>
                <w:rFonts w:ascii="宋体" w:hAnsi="宋体" w:cs="宋体" w:hint="eastAsia"/>
                <w:kern w:val="0"/>
                <w:lang w:val="zh-CN"/>
              </w:rPr>
              <w:t>项规定的时间，将投标保证金由投标人的基本账户转入招标人指定账户；</w:t>
            </w:r>
          </w:p>
          <w:p w14:paraId="7858ABA0"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kern w:val="0"/>
              </w:rPr>
              <w:t>c</w:t>
            </w:r>
            <w:r>
              <w:rPr>
                <w:rFonts w:ascii="宋体" w:cs="宋体"/>
                <w:kern w:val="0"/>
                <w:lang w:val="zh-CN"/>
              </w:rPr>
              <w:t>.</w:t>
            </w:r>
            <w:r>
              <w:rPr>
                <w:rFonts w:ascii="宋体" w:hAnsi="宋体" w:cs="宋体" w:hint="eastAsia"/>
                <w:szCs w:val="21"/>
              </w:rPr>
              <w:t xml:space="preserve"> 若投标保证金采用银行保函或投标人须知前附表</w:t>
            </w:r>
            <w:r>
              <w:rPr>
                <w:rFonts w:ascii="宋体" w:hAnsi="宋体" w:cs="宋体"/>
                <w:szCs w:val="21"/>
              </w:rPr>
              <w:t>3.4.1</w:t>
            </w:r>
            <w:r>
              <w:rPr>
                <w:rFonts w:ascii="宋体" w:hAnsi="宋体" w:cs="宋体" w:hint="eastAsia"/>
                <w:szCs w:val="21"/>
              </w:rPr>
              <w:t>项规定的其他形式提交，应满足招标文件要求</w:t>
            </w:r>
            <w:r>
              <w:rPr>
                <w:rFonts w:ascii="宋体" w:hAnsi="宋体" w:cs="宋体" w:hint="eastAsia"/>
                <w:kern w:val="0"/>
                <w:lang w:val="zh-CN"/>
              </w:rPr>
              <w:t>。</w:t>
            </w:r>
          </w:p>
          <w:p w14:paraId="7CBD2337"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hint="eastAsia"/>
                <w:kern w:val="0"/>
                <w:lang w:val="zh-CN"/>
              </w:rPr>
              <w:t>（</w:t>
            </w:r>
            <w:r>
              <w:rPr>
                <w:rFonts w:ascii="宋体" w:hAnsi="宋体" w:cs="宋体"/>
                <w:kern w:val="0"/>
                <w:lang w:val="zh-CN"/>
              </w:rPr>
              <w:t>4</w:t>
            </w:r>
            <w:r>
              <w:rPr>
                <w:rFonts w:ascii="宋体" w:hAnsi="宋体" w:cs="宋体" w:hint="eastAsia"/>
                <w:kern w:val="0"/>
                <w:lang w:val="zh-CN"/>
              </w:rPr>
              <w:t>）投标人</w:t>
            </w:r>
            <w:r>
              <w:rPr>
                <w:rFonts w:ascii="宋体" w:hAnsi="宋体" w:cs="宋体" w:hint="eastAsia"/>
              </w:rPr>
              <w:t>法定代表（负责）人</w:t>
            </w:r>
            <w:r>
              <w:rPr>
                <w:rFonts w:ascii="宋体" w:hAnsi="宋体" w:cs="宋体" w:hint="eastAsia"/>
                <w:kern w:val="0"/>
                <w:lang w:val="zh-CN"/>
              </w:rPr>
              <w:t>授权委托代理人签署投标文件的，需提交授权委托书，且授权人和被授权人均在授权委托书上签名，未使用印章、签名章或其他电子制版签名代替。</w:t>
            </w:r>
          </w:p>
          <w:p w14:paraId="7EFCEC30"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hint="eastAsia"/>
                <w:kern w:val="0"/>
                <w:lang w:val="zh-CN"/>
              </w:rPr>
              <w:t>（</w:t>
            </w:r>
            <w:r>
              <w:rPr>
                <w:rFonts w:ascii="宋体" w:hAnsi="宋体" w:cs="宋体"/>
                <w:kern w:val="0"/>
                <w:lang w:val="zh-CN"/>
              </w:rPr>
              <w:t>5</w:t>
            </w:r>
            <w:r>
              <w:rPr>
                <w:rFonts w:ascii="宋体" w:hAnsi="宋体" w:cs="宋体" w:hint="eastAsia"/>
                <w:kern w:val="0"/>
                <w:lang w:val="zh-CN"/>
              </w:rPr>
              <w:t>）投标人</w:t>
            </w:r>
            <w:r>
              <w:rPr>
                <w:rFonts w:ascii="宋体" w:hAnsi="宋体" w:cs="宋体" w:hint="eastAsia"/>
              </w:rPr>
              <w:t>法定代表（负责）人</w:t>
            </w:r>
            <w:r>
              <w:rPr>
                <w:rFonts w:ascii="宋体" w:hAnsi="宋体" w:cs="宋体" w:hint="eastAsia"/>
                <w:kern w:val="0"/>
                <w:lang w:val="zh-CN"/>
              </w:rPr>
              <w:t>亲自签署投标文件的，提供了</w:t>
            </w:r>
            <w:r>
              <w:rPr>
                <w:rFonts w:ascii="宋体" w:hAnsi="宋体" w:cs="宋体" w:hint="eastAsia"/>
              </w:rPr>
              <w:t>法定代表（负责）人</w:t>
            </w:r>
            <w:r>
              <w:rPr>
                <w:rFonts w:ascii="宋体" w:hAnsi="宋体" w:cs="宋体" w:hint="eastAsia"/>
                <w:kern w:val="0"/>
                <w:lang w:val="zh-CN"/>
              </w:rPr>
              <w:t>身份证明，且</w:t>
            </w:r>
            <w:r>
              <w:rPr>
                <w:rFonts w:ascii="宋体" w:hAnsi="宋体" w:cs="宋体" w:hint="eastAsia"/>
              </w:rPr>
              <w:t>法定代表（负责）人</w:t>
            </w:r>
            <w:r>
              <w:rPr>
                <w:rFonts w:ascii="宋体" w:hAnsi="宋体" w:cs="宋体" w:hint="eastAsia"/>
                <w:kern w:val="0"/>
                <w:lang w:val="zh-CN"/>
              </w:rPr>
              <w:t>在</w:t>
            </w:r>
            <w:r>
              <w:rPr>
                <w:rFonts w:ascii="宋体" w:hAnsi="宋体" w:cs="宋体" w:hint="eastAsia"/>
              </w:rPr>
              <w:t>法定代表（负责）人</w:t>
            </w:r>
            <w:r>
              <w:rPr>
                <w:rFonts w:ascii="宋体" w:hAnsi="宋体" w:cs="宋体" w:hint="eastAsia"/>
                <w:kern w:val="0"/>
                <w:lang w:val="zh-CN"/>
              </w:rPr>
              <w:t>身份证明上签名，未使用印章、签名章或其他电子制版签名代替。</w:t>
            </w:r>
          </w:p>
          <w:p w14:paraId="47FDED57" w14:textId="77777777" w:rsidR="00252F16" w:rsidRDefault="00252F16" w:rsidP="00573928">
            <w:pPr>
              <w:widowControl/>
              <w:wordWrap w:val="0"/>
              <w:topLinePunct/>
              <w:ind w:firstLineChars="200" w:firstLine="420"/>
              <w:rPr>
                <w:rFonts w:ascii="宋体" w:cs="宋体"/>
                <w:kern w:val="0"/>
              </w:rPr>
            </w:pPr>
            <w:r>
              <w:rPr>
                <w:rFonts w:ascii="宋体" w:hAnsi="宋体" w:cs="宋体" w:hint="eastAsia"/>
                <w:kern w:val="0"/>
                <w:lang w:val="zh-CN"/>
              </w:rPr>
              <w:t>（</w:t>
            </w:r>
            <w:r>
              <w:rPr>
                <w:rFonts w:ascii="宋体" w:hAnsi="宋体" w:cs="宋体"/>
                <w:kern w:val="0"/>
                <w:lang w:val="zh-CN"/>
              </w:rPr>
              <w:t>6</w:t>
            </w:r>
            <w:r>
              <w:rPr>
                <w:rFonts w:ascii="宋体" w:hAnsi="宋体" w:cs="宋体" w:hint="eastAsia"/>
                <w:kern w:val="0"/>
                <w:lang w:val="zh-CN"/>
              </w:rPr>
              <w:t>）</w:t>
            </w:r>
            <w:r>
              <w:rPr>
                <w:rFonts w:ascii="宋体" w:hAnsi="宋体" w:cs="宋体" w:hint="eastAsia"/>
                <w:kern w:val="0"/>
              </w:rPr>
              <w:t>投标人未以联合体形式投标。</w:t>
            </w:r>
          </w:p>
          <w:p w14:paraId="7386FED7" w14:textId="77777777" w:rsidR="00252F16" w:rsidRDefault="00252F16" w:rsidP="00573928">
            <w:pPr>
              <w:widowControl/>
              <w:wordWrap w:val="0"/>
              <w:topLinePunct/>
              <w:ind w:firstLineChars="200" w:firstLine="420"/>
              <w:rPr>
                <w:rFonts w:ascii="宋体" w:hAnsi="宋体" w:cs="宋体"/>
                <w:kern w:val="0"/>
                <w:lang w:val="zh-CN"/>
              </w:rPr>
            </w:pPr>
            <w:r>
              <w:rPr>
                <w:rFonts w:ascii="宋体" w:hAnsi="宋体" w:cs="宋体" w:hint="eastAsia"/>
                <w:kern w:val="0"/>
                <w:lang w:val="zh-CN"/>
              </w:rPr>
              <w:t>（</w:t>
            </w:r>
            <w:r>
              <w:rPr>
                <w:rFonts w:ascii="宋体" w:hAnsi="宋体" w:cs="宋体"/>
                <w:kern w:val="0"/>
              </w:rPr>
              <w:t>7</w:t>
            </w:r>
            <w:r>
              <w:rPr>
                <w:rFonts w:ascii="宋体" w:hAnsi="宋体" w:cs="宋体" w:hint="eastAsia"/>
                <w:kern w:val="0"/>
                <w:lang w:val="zh-CN"/>
              </w:rPr>
              <w:t>）同一投标人未提交两个以上不同的投标文件，但招标文件要求提交备选投标的除外。</w:t>
            </w:r>
          </w:p>
          <w:p w14:paraId="1CEB6EF3"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hint="eastAsia"/>
                <w:kern w:val="0"/>
                <w:lang w:val="zh-CN"/>
              </w:rPr>
              <w:t>（</w:t>
            </w:r>
            <w:r>
              <w:rPr>
                <w:rFonts w:ascii="宋体" w:hAnsi="宋体" w:cs="宋体"/>
                <w:kern w:val="0"/>
              </w:rPr>
              <w:t>8</w:t>
            </w:r>
            <w:r>
              <w:rPr>
                <w:rFonts w:ascii="宋体" w:hAnsi="宋体" w:cs="宋体" w:hint="eastAsia"/>
                <w:kern w:val="0"/>
                <w:lang w:val="zh-CN"/>
              </w:rPr>
              <w:t>）投标文件中未出现有关投标报价的内容。</w:t>
            </w:r>
          </w:p>
          <w:p w14:paraId="0F0C2909"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hint="eastAsia"/>
                <w:kern w:val="0"/>
                <w:lang w:val="zh-CN"/>
              </w:rPr>
              <w:t>（</w:t>
            </w:r>
            <w:r>
              <w:rPr>
                <w:rFonts w:ascii="宋体" w:hAnsi="宋体" w:cs="宋体"/>
                <w:kern w:val="0"/>
              </w:rPr>
              <w:t>9</w:t>
            </w:r>
            <w:r>
              <w:rPr>
                <w:rFonts w:ascii="宋体" w:hAnsi="宋体" w:cs="宋体" w:hint="eastAsia"/>
                <w:kern w:val="0"/>
                <w:lang w:val="zh-CN"/>
              </w:rPr>
              <w:t>）投标文件载明的保险期限满足招标文件规定的时限要求。</w:t>
            </w:r>
          </w:p>
          <w:p w14:paraId="608F000E"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hint="eastAsia"/>
                <w:kern w:val="0"/>
                <w:lang w:val="zh-CN"/>
              </w:rPr>
              <w:lastRenderedPageBreak/>
              <w:t>（</w:t>
            </w:r>
            <w:r>
              <w:rPr>
                <w:rFonts w:ascii="宋体" w:hAnsi="宋体" w:cs="宋体"/>
                <w:kern w:val="0"/>
              </w:rPr>
              <w:t>10</w:t>
            </w:r>
            <w:r>
              <w:rPr>
                <w:rFonts w:ascii="宋体" w:hAnsi="宋体" w:cs="宋体" w:hint="eastAsia"/>
                <w:kern w:val="0"/>
                <w:lang w:val="zh-CN"/>
              </w:rPr>
              <w:t>）投标文件对招标文件的实质性要求和条件</w:t>
            </w:r>
            <w:proofErr w:type="gramStart"/>
            <w:r>
              <w:rPr>
                <w:rFonts w:ascii="宋体" w:hAnsi="宋体" w:cs="宋体" w:hint="eastAsia"/>
                <w:kern w:val="0"/>
                <w:lang w:val="zh-CN"/>
              </w:rPr>
              <w:t>作出</w:t>
            </w:r>
            <w:proofErr w:type="gramEnd"/>
            <w:r>
              <w:rPr>
                <w:rFonts w:ascii="宋体" w:hAnsi="宋体" w:cs="宋体" w:hint="eastAsia"/>
                <w:kern w:val="0"/>
                <w:lang w:val="zh-CN"/>
              </w:rPr>
              <w:t>响应。</w:t>
            </w:r>
          </w:p>
          <w:p w14:paraId="6902055B"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hint="eastAsia"/>
                <w:kern w:val="0"/>
                <w:lang w:val="zh-CN"/>
              </w:rPr>
              <w:t>（</w:t>
            </w:r>
            <w:r>
              <w:rPr>
                <w:rFonts w:ascii="宋体" w:hAnsi="宋体" w:cs="宋体"/>
                <w:kern w:val="0"/>
                <w:lang w:val="zh-CN"/>
              </w:rPr>
              <w:t>1</w:t>
            </w:r>
            <w:r>
              <w:rPr>
                <w:rFonts w:ascii="宋体" w:hAnsi="宋体" w:cs="宋体"/>
                <w:kern w:val="0"/>
              </w:rPr>
              <w:t>1</w:t>
            </w:r>
            <w:r>
              <w:rPr>
                <w:rFonts w:ascii="宋体" w:hAnsi="宋体" w:cs="宋体" w:hint="eastAsia"/>
                <w:kern w:val="0"/>
                <w:lang w:val="zh-CN"/>
              </w:rPr>
              <w:t>）权利义务符合招标文件规定：</w:t>
            </w:r>
          </w:p>
          <w:p w14:paraId="0D945FF5"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kern w:val="0"/>
                <w:lang w:val="zh-CN"/>
              </w:rPr>
              <w:t>a.</w:t>
            </w:r>
            <w:r>
              <w:rPr>
                <w:rFonts w:ascii="宋体" w:hAnsi="宋体" w:cs="宋体" w:hint="eastAsia"/>
                <w:kern w:val="0"/>
                <w:lang w:val="zh-CN"/>
              </w:rPr>
              <w:t>投标人应接受招标文件规定的风险划分原则，未提出新的风险划分办法；</w:t>
            </w:r>
          </w:p>
          <w:p w14:paraId="10320310"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kern w:val="0"/>
                <w:lang w:val="zh-CN"/>
              </w:rPr>
              <w:t>b.</w:t>
            </w:r>
            <w:r>
              <w:rPr>
                <w:rFonts w:ascii="宋体" w:hAnsi="宋体" w:cs="宋体" w:hint="eastAsia"/>
                <w:kern w:val="0"/>
                <w:lang w:val="zh-CN"/>
              </w:rPr>
              <w:t>投标人未增加发包人的责任范围，或减少投标人义务；</w:t>
            </w:r>
          </w:p>
          <w:p w14:paraId="69AC341B"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kern w:val="0"/>
              </w:rPr>
              <w:t>c</w:t>
            </w:r>
            <w:r>
              <w:rPr>
                <w:rFonts w:ascii="宋体" w:cs="宋体"/>
                <w:kern w:val="0"/>
                <w:lang w:val="zh-CN"/>
              </w:rPr>
              <w:t>.</w:t>
            </w:r>
            <w:r>
              <w:rPr>
                <w:rFonts w:ascii="宋体" w:hAnsi="宋体" w:cs="宋体" w:hint="eastAsia"/>
                <w:kern w:val="0"/>
                <w:lang w:val="zh-CN"/>
              </w:rPr>
              <w:t>投标人未提出不同的验收、计量、支付办法；</w:t>
            </w:r>
          </w:p>
          <w:p w14:paraId="0E57F1F6"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kern w:val="0"/>
                <w:lang w:val="zh-CN"/>
              </w:rPr>
              <w:t>d.</w:t>
            </w:r>
            <w:r>
              <w:rPr>
                <w:rFonts w:ascii="宋体" w:hAnsi="宋体" w:cs="宋体" w:hint="eastAsia"/>
                <w:kern w:val="0"/>
                <w:lang w:val="zh-CN"/>
              </w:rPr>
              <w:t>投标人对合同纠纷、事故处理办法未提出异议；</w:t>
            </w:r>
          </w:p>
          <w:p w14:paraId="5EEA3166"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kern w:val="0"/>
                <w:lang w:val="zh-CN"/>
              </w:rPr>
              <w:t>e.</w:t>
            </w:r>
            <w:r>
              <w:rPr>
                <w:rFonts w:ascii="宋体" w:hAnsi="宋体" w:cs="宋体" w:hint="eastAsia"/>
                <w:kern w:val="0"/>
                <w:lang w:val="zh-CN"/>
              </w:rPr>
              <w:t>投标人在投标活动中无欺诈行为；</w:t>
            </w:r>
          </w:p>
          <w:p w14:paraId="5975F763"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kern w:val="0"/>
                <w:lang w:val="zh-CN"/>
              </w:rPr>
              <w:t>f.</w:t>
            </w:r>
            <w:r>
              <w:rPr>
                <w:rFonts w:ascii="宋体" w:hAnsi="宋体" w:cs="宋体" w:hint="eastAsia"/>
                <w:kern w:val="0"/>
                <w:lang w:val="zh-CN"/>
              </w:rPr>
              <w:t>投标人未对合同条款有重要保留。</w:t>
            </w:r>
          </w:p>
          <w:p w14:paraId="1DA068EF"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hint="eastAsia"/>
                <w:kern w:val="0"/>
                <w:lang w:val="zh-CN"/>
              </w:rPr>
              <w:t>（</w:t>
            </w:r>
            <w:r>
              <w:rPr>
                <w:rFonts w:ascii="宋体" w:hAnsi="宋体" w:cs="宋体"/>
                <w:kern w:val="0"/>
                <w:lang w:val="zh-CN"/>
              </w:rPr>
              <w:t>1</w:t>
            </w:r>
            <w:r>
              <w:rPr>
                <w:rFonts w:ascii="宋体" w:hAnsi="宋体" w:cs="宋体"/>
                <w:kern w:val="0"/>
              </w:rPr>
              <w:t>2</w:t>
            </w:r>
            <w:r>
              <w:rPr>
                <w:rFonts w:ascii="宋体" w:hAnsi="宋体" w:cs="宋体" w:hint="eastAsia"/>
                <w:kern w:val="0"/>
                <w:lang w:val="zh-CN"/>
              </w:rPr>
              <w:t>）投标文件正、副本份数符合招标文件第二章“投标人须知”第</w:t>
            </w:r>
            <w:r>
              <w:rPr>
                <w:rFonts w:ascii="宋体" w:hAnsi="宋体" w:cs="宋体"/>
                <w:kern w:val="0"/>
                <w:lang w:val="zh-CN"/>
              </w:rPr>
              <w:t>14.1</w:t>
            </w:r>
            <w:r>
              <w:rPr>
                <w:rFonts w:ascii="宋体" w:hAnsi="宋体" w:cs="宋体" w:hint="eastAsia"/>
                <w:kern w:val="0"/>
                <w:lang w:val="zh-CN"/>
              </w:rPr>
              <w:t>项规定。</w:t>
            </w:r>
          </w:p>
          <w:p w14:paraId="2DE655BE"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hint="eastAsia"/>
                <w:kern w:val="0"/>
                <w:lang w:val="zh-CN"/>
              </w:rPr>
              <w:t>（</w:t>
            </w:r>
            <w:r>
              <w:rPr>
                <w:rFonts w:ascii="宋体" w:hAnsi="宋体" w:cs="宋体"/>
                <w:kern w:val="0"/>
                <w:lang w:val="zh-CN"/>
              </w:rPr>
              <w:t>1</w:t>
            </w:r>
            <w:r>
              <w:rPr>
                <w:rFonts w:ascii="宋体" w:hAnsi="宋体" w:cs="宋体"/>
                <w:kern w:val="0"/>
              </w:rPr>
              <w:t>3</w:t>
            </w:r>
            <w:r>
              <w:rPr>
                <w:rFonts w:ascii="宋体" w:hAnsi="宋体" w:cs="宋体" w:hint="eastAsia"/>
                <w:kern w:val="0"/>
                <w:lang w:val="zh-CN"/>
              </w:rPr>
              <w:t>）投标人在投标文件中的相应位置填写了所投标段的标段编号，未出现填报有误或前后不一致的情形。</w:t>
            </w:r>
          </w:p>
          <w:p w14:paraId="78742759" w14:textId="77777777" w:rsidR="00252F16" w:rsidRDefault="00252F16" w:rsidP="00573928">
            <w:pPr>
              <w:pBdr>
                <w:bottom w:val="single" w:sz="6" w:space="1" w:color="auto"/>
              </w:pBdr>
              <w:wordWrap w:val="0"/>
              <w:topLinePunct/>
              <w:ind w:firstLineChars="200" w:firstLine="420"/>
              <w:rPr>
                <w:rFonts w:ascii="宋体" w:hAnsi="宋体" w:cs="宋体"/>
                <w:szCs w:val="21"/>
              </w:rPr>
            </w:pPr>
            <w:r>
              <w:rPr>
                <w:rFonts w:ascii="宋体" w:hAnsi="宋体" w:cs="宋体" w:hint="eastAsia"/>
                <w:kern w:val="0"/>
                <w:lang w:val="zh-CN"/>
              </w:rPr>
              <w:t>（</w:t>
            </w:r>
            <w:r>
              <w:rPr>
                <w:rFonts w:ascii="宋体" w:hAnsi="宋体" w:cs="宋体"/>
                <w:kern w:val="0"/>
                <w:lang w:val="zh-CN"/>
              </w:rPr>
              <w:t>1</w:t>
            </w:r>
            <w:r>
              <w:rPr>
                <w:rFonts w:ascii="宋体" w:hAnsi="宋体" w:cs="宋体"/>
                <w:kern w:val="0"/>
              </w:rPr>
              <w:t>4</w:t>
            </w:r>
            <w:r>
              <w:rPr>
                <w:rFonts w:ascii="宋体" w:hAnsi="宋体" w:cs="宋体" w:hint="eastAsia"/>
                <w:kern w:val="0"/>
                <w:lang w:val="zh-CN"/>
              </w:rPr>
              <w:t>）投标文件未附有招标人不能接受的条件。</w:t>
            </w:r>
          </w:p>
          <w:p w14:paraId="1B166C8F" w14:textId="77777777" w:rsidR="00252F16" w:rsidRDefault="00252F16" w:rsidP="00573928">
            <w:pPr>
              <w:widowControl/>
              <w:wordWrap w:val="0"/>
              <w:topLinePunct/>
              <w:rPr>
                <w:rFonts w:ascii="宋体" w:cs="宋体"/>
                <w:b/>
                <w:bCs/>
                <w:kern w:val="0"/>
                <w:lang w:val="zh-CN"/>
              </w:rPr>
            </w:pPr>
            <w:r>
              <w:rPr>
                <w:rFonts w:ascii="宋体" w:hAnsi="宋体" w:cs="宋体" w:hint="eastAsia"/>
                <w:b/>
                <w:bCs/>
                <w:kern w:val="0"/>
                <w:lang w:val="zh-CN"/>
              </w:rPr>
              <w:t>第二个信封（报价文件）评审标准：</w:t>
            </w:r>
          </w:p>
          <w:p w14:paraId="464F5ABA"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hint="eastAsia"/>
                <w:kern w:val="0"/>
                <w:lang w:val="zh-CN"/>
              </w:rPr>
              <w:t>（</w:t>
            </w:r>
            <w:r>
              <w:rPr>
                <w:rFonts w:ascii="宋体" w:hAnsi="宋体" w:cs="宋体"/>
                <w:kern w:val="0"/>
                <w:lang w:val="zh-CN"/>
              </w:rPr>
              <w:t>1</w:t>
            </w:r>
            <w:r>
              <w:rPr>
                <w:rFonts w:ascii="宋体" w:hAnsi="宋体" w:cs="宋体" w:hint="eastAsia"/>
                <w:kern w:val="0"/>
                <w:lang w:val="zh-CN"/>
              </w:rPr>
              <w:t>）投标文件按照招标文件规定的格式、内容填写，字迹清晰可辨：</w:t>
            </w:r>
          </w:p>
          <w:p w14:paraId="6D5874EC"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kern w:val="0"/>
                <w:lang w:val="zh-CN"/>
              </w:rPr>
              <w:t>a.</w:t>
            </w:r>
            <w:r>
              <w:rPr>
                <w:rFonts w:ascii="宋体" w:hAnsi="宋体" w:cs="宋体" w:hint="eastAsia"/>
                <w:kern w:val="0"/>
                <w:lang w:val="zh-CN"/>
              </w:rPr>
              <w:t>按招标文件规定填报了项目名称、标段号、投标报价（包括大写金额和小写金额</w:t>
            </w:r>
            <w:r>
              <w:rPr>
                <w:rFonts w:ascii="宋体" w:hAnsi="宋体" w:cs="宋体"/>
                <w:kern w:val="0"/>
                <w:lang w:val="zh-CN"/>
              </w:rPr>
              <w:t>)</w:t>
            </w:r>
            <w:r>
              <w:rPr>
                <w:rFonts w:ascii="宋体" w:hAnsi="宋体" w:cs="宋体" w:hint="eastAsia"/>
                <w:kern w:val="0"/>
                <w:lang w:val="zh-CN"/>
              </w:rPr>
              <w:t>；</w:t>
            </w:r>
          </w:p>
          <w:p w14:paraId="758A7C64"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kern w:val="0"/>
                <w:lang w:val="zh-CN"/>
              </w:rPr>
              <w:t>b.</w:t>
            </w:r>
            <w:r>
              <w:rPr>
                <w:rFonts w:ascii="宋体" w:hAnsi="宋体" w:cs="宋体" w:hint="eastAsia"/>
                <w:kern w:val="0"/>
                <w:lang w:val="zh-CN"/>
              </w:rPr>
              <w:t>报价文件说明文字与招标文件规定一致，未进行实质性修改和删减；</w:t>
            </w:r>
          </w:p>
          <w:p w14:paraId="5CD2EF81"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kern w:val="0"/>
                <w:lang w:val="zh-CN"/>
              </w:rPr>
              <w:t>c.</w:t>
            </w:r>
            <w:r>
              <w:rPr>
                <w:rFonts w:ascii="宋体" w:hAnsi="宋体" w:cs="宋体" w:hint="eastAsia"/>
                <w:kern w:val="0"/>
                <w:lang w:val="zh-CN"/>
              </w:rPr>
              <w:t>投标文件组成齐全完整，内容均按规定填写。</w:t>
            </w:r>
          </w:p>
          <w:p w14:paraId="233B065A"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hint="eastAsia"/>
                <w:kern w:val="0"/>
                <w:lang w:val="zh-CN"/>
              </w:rPr>
              <w:t>（</w:t>
            </w:r>
            <w:r>
              <w:rPr>
                <w:rFonts w:ascii="宋体" w:hAnsi="宋体" w:cs="宋体"/>
                <w:kern w:val="0"/>
                <w:lang w:val="zh-CN"/>
              </w:rPr>
              <w:t>2</w:t>
            </w:r>
            <w:r>
              <w:rPr>
                <w:rFonts w:ascii="宋体" w:hAnsi="宋体" w:cs="宋体" w:hint="eastAsia"/>
                <w:kern w:val="0"/>
                <w:lang w:val="zh-CN"/>
              </w:rPr>
              <w:t>）投标文件上</w:t>
            </w:r>
            <w:r>
              <w:rPr>
                <w:rFonts w:ascii="宋体" w:hAnsi="宋体" w:cs="宋体" w:hint="eastAsia"/>
              </w:rPr>
              <w:t>法定代表（负责）人</w:t>
            </w:r>
            <w:r>
              <w:rPr>
                <w:rFonts w:ascii="宋体" w:hAnsi="宋体" w:cs="宋体" w:hint="eastAsia"/>
                <w:kern w:val="0"/>
                <w:lang w:val="zh-CN"/>
              </w:rPr>
              <w:t>或其委托代理人的签字、投标人的单位章盖章齐全，符合招标文件规定。</w:t>
            </w:r>
          </w:p>
          <w:p w14:paraId="2A6F600C"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hint="eastAsia"/>
                <w:kern w:val="0"/>
                <w:lang w:val="zh-CN"/>
              </w:rPr>
              <w:t>（</w:t>
            </w:r>
            <w:r>
              <w:rPr>
                <w:rFonts w:ascii="宋体" w:hAnsi="宋体" w:cs="宋体"/>
                <w:kern w:val="0"/>
                <w:lang w:val="zh-CN"/>
              </w:rPr>
              <w:t>3</w:t>
            </w:r>
            <w:r>
              <w:rPr>
                <w:rFonts w:ascii="宋体" w:hAnsi="宋体" w:cs="宋体" w:hint="eastAsia"/>
                <w:kern w:val="0"/>
                <w:lang w:val="zh-CN"/>
              </w:rPr>
              <w:t>）投标报价中的报价未超过招标文件设定的最高投标限价（如有）。</w:t>
            </w:r>
          </w:p>
          <w:p w14:paraId="0DC46C6D"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hint="eastAsia"/>
                <w:kern w:val="0"/>
                <w:lang w:val="zh-CN"/>
              </w:rPr>
              <w:t>（</w:t>
            </w:r>
            <w:r>
              <w:rPr>
                <w:rFonts w:ascii="宋体" w:hAnsi="宋体" w:cs="宋体"/>
                <w:kern w:val="0"/>
                <w:lang w:val="zh-CN"/>
              </w:rPr>
              <w:t>4</w:t>
            </w:r>
            <w:r>
              <w:rPr>
                <w:rFonts w:ascii="宋体" w:hAnsi="宋体" w:cs="宋体" w:hint="eastAsia"/>
                <w:kern w:val="0"/>
                <w:lang w:val="zh-CN"/>
              </w:rPr>
              <w:t>）投标报价中报价的大写金额能够确定具体数值。</w:t>
            </w:r>
          </w:p>
          <w:p w14:paraId="438050B0"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hint="eastAsia"/>
                <w:kern w:val="0"/>
                <w:lang w:val="zh-CN"/>
              </w:rPr>
              <w:t>（</w:t>
            </w:r>
            <w:r>
              <w:rPr>
                <w:rFonts w:ascii="宋体" w:hAnsi="宋体" w:cs="宋体"/>
                <w:kern w:val="0"/>
                <w:lang w:val="zh-CN"/>
              </w:rPr>
              <w:t>5</w:t>
            </w:r>
            <w:r>
              <w:rPr>
                <w:rFonts w:ascii="宋体" w:hAnsi="宋体" w:cs="宋体" w:hint="eastAsia"/>
                <w:kern w:val="0"/>
                <w:lang w:val="zh-CN"/>
              </w:rPr>
              <w:t>）同一投标人未提交两个以上不同的投标报价，但招标文件要求提交备选投标的除外。</w:t>
            </w:r>
          </w:p>
          <w:p w14:paraId="2CA44788" w14:textId="77777777" w:rsidR="00252F16" w:rsidRDefault="00252F16" w:rsidP="00573928">
            <w:pPr>
              <w:widowControl/>
              <w:wordWrap w:val="0"/>
              <w:topLinePunct/>
              <w:ind w:firstLineChars="200" w:firstLine="420"/>
              <w:rPr>
                <w:rFonts w:ascii="宋体" w:cs="宋体"/>
                <w:kern w:val="0"/>
                <w:lang w:val="zh-CN"/>
              </w:rPr>
            </w:pPr>
            <w:r>
              <w:rPr>
                <w:rFonts w:ascii="宋体" w:hAnsi="宋体" w:cs="宋体" w:hint="eastAsia"/>
                <w:kern w:val="0"/>
                <w:lang w:val="zh-CN"/>
              </w:rPr>
              <w:t>（</w:t>
            </w:r>
            <w:r>
              <w:rPr>
                <w:rFonts w:ascii="宋体" w:hAnsi="宋体" w:cs="宋体"/>
                <w:kern w:val="0"/>
                <w:lang w:val="zh-CN"/>
              </w:rPr>
              <w:t>6</w:t>
            </w:r>
            <w:r>
              <w:rPr>
                <w:rFonts w:ascii="宋体" w:hAnsi="宋体" w:cs="宋体" w:hint="eastAsia"/>
                <w:kern w:val="0"/>
                <w:lang w:val="zh-CN"/>
              </w:rPr>
              <w:t>）投标人未提交调价函。</w:t>
            </w:r>
          </w:p>
          <w:p w14:paraId="3558ECD8" w14:textId="77777777" w:rsidR="00252F16" w:rsidRDefault="00252F16" w:rsidP="00573928">
            <w:pPr>
              <w:wordWrap w:val="0"/>
              <w:topLinePunct/>
              <w:ind w:firstLineChars="200" w:firstLine="420"/>
              <w:rPr>
                <w:rFonts w:ascii="宋体" w:hAnsi="宋体" w:cs="宋体"/>
                <w:szCs w:val="21"/>
              </w:rPr>
            </w:pPr>
            <w:r>
              <w:rPr>
                <w:rFonts w:ascii="宋体" w:hAnsi="宋体" w:cs="宋体" w:hint="eastAsia"/>
                <w:kern w:val="0"/>
                <w:lang w:val="zh-CN"/>
              </w:rPr>
              <w:t>（</w:t>
            </w:r>
            <w:r>
              <w:rPr>
                <w:rFonts w:ascii="宋体" w:hAnsi="宋体" w:cs="宋体"/>
                <w:kern w:val="0"/>
                <w:lang w:val="zh-CN"/>
              </w:rPr>
              <w:t>7</w:t>
            </w:r>
            <w:r>
              <w:rPr>
                <w:rFonts w:ascii="宋体" w:hAnsi="宋体" w:cs="宋体" w:hint="eastAsia"/>
                <w:kern w:val="0"/>
                <w:lang w:val="zh-CN"/>
              </w:rPr>
              <w:t>）投标文件正、副本份数符合招标文件第二章“投标人须知”第</w:t>
            </w:r>
            <w:r>
              <w:rPr>
                <w:rFonts w:ascii="宋体" w:hAnsi="宋体" w:cs="宋体"/>
                <w:kern w:val="0"/>
              </w:rPr>
              <w:t>14.1</w:t>
            </w:r>
            <w:r>
              <w:rPr>
                <w:rFonts w:ascii="宋体" w:hAnsi="宋体" w:cs="宋体" w:hint="eastAsia"/>
                <w:kern w:val="0"/>
                <w:lang w:val="zh-CN"/>
              </w:rPr>
              <w:t>项规定。</w:t>
            </w:r>
          </w:p>
        </w:tc>
      </w:tr>
      <w:tr w:rsidR="00252F16" w14:paraId="4613B7A4" w14:textId="77777777" w:rsidTr="00573928">
        <w:trPr>
          <w:trHeight w:val="20"/>
          <w:jc w:val="center"/>
        </w:trPr>
        <w:tc>
          <w:tcPr>
            <w:tcW w:w="810" w:type="dxa"/>
            <w:tcBorders>
              <w:top w:val="single" w:sz="4" w:space="0" w:color="auto"/>
              <w:right w:val="single" w:sz="4" w:space="0" w:color="auto"/>
            </w:tcBorders>
            <w:vAlign w:val="center"/>
          </w:tcPr>
          <w:p w14:paraId="4F19BE67" w14:textId="77777777" w:rsidR="00252F16" w:rsidRDefault="00252F16" w:rsidP="00573928">
            <w:pPr>
              <w:wordWrap w:val="0"/>
              <w:topLinePunct/>
              <w:rPr>
                <w:rFonts w:ascii="宋体" w:hAnsi="宋体" w:cs="宋体"/>
                <w:szCs w:val="21"/>
              </w:rPr>
            </w:pPr>
            <w:r>
              <w:rPr>
                <w:rFonts w:ascii="宋体" w:hAnsi="宋体" w:cs="宋体" w:hint="eastAsia"/>
                <w:szCs w:val="21"/>
              </w:rPr>
              <w:lastRenderedPageBreak/>
              <w:t>2.1.2</w:t>
            </w:r>
          </w:p>
        </w:tc>
        <w:tc>
          <w:tcPr>
            <w:tcW w:w="1608" w:type="dxa"/>
            <w:tcBorders>
              <w:top w:val="single" w:sz="4" w:space="0" w:color="auto"/>
              <w:right w:val="single" w:sz="4" w:space="0" w:color="auto"/>
            </w:tcBorders>
            <w:vAlign w:val="center"/>
          </w:tcPr>
          <w:p w14:paraId="29AA5E18" w14:textId="77777777" w:rsidR="00252F16" w:rsidRDefault="00252F16" w:rsidP="00573928">
            <w:pPr>
              <w:wordWrap w:val="0"/>
              <w:topLinePunct/>
              <w:rPr>
                <w:rFonts w:ascii="宋体" w:hAnsi="宋体" w:cs="宋体"/>
                <w:strike/>
                <w:szCs w:val="21"/>
              </w:rPr>
            </w:pPr>
            <w:r>
              <w:rPr>
                <w:rFonts w:ascii="宋体" w:hAnsi="宋体" w:cs="宋体" w:hint="eastAsia"/>
                <w:szCs w:val="21"/>
              </w:rPr>
              <w:t>资格评审标准</w:t>
            </w:r>
          </w:p>
        </w:tc>
        <w:tc>
          <w:tcPr>
            <w:tcW w:w="6110" w:type="dxa"/>
            <w:tcBorders>
              <w:top w:val="single" w:sz="4" w:space="0" w:color="auto"/>
              <w:left w:val="single" w:sz="4" w:space="0" w:color="auto"/>
            </w:tcBorders>
            <w:vAlign w:val="center"/>
          </w:tcPr>
          <w:p w14:paraId="07E88F0C" w14:textId="77777777" w:rsidR="00252F16" w:rsidRDefault="00252F16" w:rsidP="00573928">
            <w:pPr>
              <w:wordWrap w:val="0"/>
              <w:topLinePunct/>
              <w:ind w:firstLineChars="200" w:firstLine="440"/>
              <w:rPr>
                <w:rStyle w:val="5"/>
                <w:rFonts w:ascii="宋体" w:hAnsi="宋体" w:cs="宋体"/>
                <w:szCs w:val="21"/>
                <w:lang w:val="zh-CN"/>
              </w:rPr>
            </w:pPr>
            <w:r>
              <w:rPr>
                <w:rStyle w:val="20pt5"/>
                <w:rFonts w:ascii="宋体" w:hAnsi="宋体" w:cs="宋体" w:hint="eastAsia"/>
                <w:szCs w:val="21"/>
                <w:lang w:val="zh-CN"/>
              </w:rPr>
              <w:t>（</w:t>
            </w:r>
            <w:r>
              <w:rPr>
                <w:rStyle w:val="20pt5"/>
                <w:rFonts w:ascii="宋体" w:hAnsi="宋体" w:cs="宋体" w:hint="eastAsia"/>
                <w:szCs w:val="21"/>
              </w:rPr>
              <w:t>1</w:t>
            </w:r>
            <w:r>
              <w:rPr>
                <w:rStyle w:val="20pt5"/>
                <w:rFonts w:ascii="宋体" w:hAnsi="宋体" w:cs="宋体" w:hint="eastAsia"/>
                <w:szCs w:val="21"/>
                <w:lang w:val="zh-CN"/>
              </w:rPr>
              <w:t>）</w:t>
            </w:r>
            <w:r>
              <w:rPr>
                <w:rFonts w:ascii="宋体" w:hAnsi="宋体" w:cs="宋体" w:hint="eastAsia"/>
                <w:szCs w:val="21"/>
                <w:lang w:val="zh-CN"/>
              </w:rPr>
              <w:t>投标人具备有效的营业执照（或事业单位法人证书）、组织机构代码证（如有）、资质证书（</w:t>
            </w:r>
            <w:r>
              <w:rPr>
                <w:rFonts w:ascii="宋体" w:hAnsi="宋体" w:cs="宋体" w:hint="eastAsia"/>
                <w:szCs w:val="21"/>
              </w:rPr>
              <w:t>如有</w:t>
            </w:r>
            <w:r>
              <w:rPr>
                <w:rFonts w:ascii="宋体" w:hAnsi="宋体" w:cs="宋体" w:hint="eastAsia"/>
                <w:szCs w:val="21"/>
                <w:lang w:val="zh-CN"/>
              </w:rPr>
              <w:t>）和基本账户开户许可证（如有）</w:t>
            </w:r>
            <w:r>
              <w:rPr>
                <w:rFonts w:ascii="宋体" w:hAnsi="宋体" w:cs="宋体" w:hint="eastAsia"/>
                <w:szCs w:val="21"/>
              </w:rPr>
              <w:t>或加盖单位公章的基本账户证明文件</w:t>
            </w:r>
            <w:r>
              <w:rPr>
                <w:rStyle w:val="20pt5"/>
                <w:rFonts w:ascii="宋体" w:hAnsi="宋体" w:cs="宋体" w:hint="eastAsia"/>
                <w:szCs w:val="21"/>
              </w:rPr>
              <w:t>。</w:t>
            </w:r>
          </w:p>
          <w:p w14:paraId="7FC4680B" w14:textId="77777777" w:rsidR="00252F16" w:rsidRDefault="00252F16" w:rsidP="00573928">
            <w:pPr>
              <w:wordWrap w:val="0"/>
              <w:topLinePunct/>
              <w:ind w:firstLineChars="200" w:firstLine="440"/>
              <w:rPr>
                <w:rStyle w:val="20pt5"/>
                <w:rFonts w:ascii="宋体" w:hAnsi="宋体" w:cs="宋体"/>
                <w:szCs w:val="21"/>
                <w:lang w:val="zh-CN"/>
              </w:rPr>
            </w:pPr>
            <w:r>
              <w:rPr>
                <w:rStyle w:val="20pt5"/>
                <w:rFonts w:ascii="宋体" w:hAnsi="宋体" w:cs="宋体" w:hint="eastAsia"/>
                <w:szCs w:val="21"/>
                <w:lang w:val="zh-CN"/>
              </w:rPr>
              <w:t>（</w:t>
            </w:r>
            <w:r>
              <w:rPr>
                <w:rStyle w:val="20pt5"/>
                <w:rFonts w:ascii="宋体" w:hAnsi="宋体" w:cs="宋体" w:hint="eastAsia"/>
                <w:szCs w:val="21"/>
              </w:rPr>
              <w:t>2</w:t>
            </w:r>
            <w:r>
              <w:rPr>
                <w:rStyle w:val="20pt5"/>
                <w:rFonts w:ascii="宋体" w:hAnsi="宋体" w:cs="宋体" w:hint="eastAsia"/>
                <w:szCs w:val="21"/>
                <w:lang w:val="zh-CN"/>
              </w:rPr>
              <w:t>）投标人的资质等级符合招标文件规定</w:t>
            </w:r>
            <w:r>
              <w:rPr>
                <w:rStyle w:val="20pt5"/>
                <w:rFonts w:ascii="宋体" w:hAnsi="宋体" w:cs="宋体"/>
                <w:szCs w:val="21"/>
                <w:lang w:val="zh-CN"/>
              </w:rPr>
              <w:t>。</w:t>
            </w:r>
          </w:p>
          <w:p w14:paraId="2CD8600A" w14:textId="77777777" w:rsidR="00252F16" w:rsidRDefault="00252F16" w:rsidP="00573928">
            <w:pPr>
              <w:wordWrap w:val="0"/>
              <w:topLinePunct/>
              <w:ind w:firstLineChars="200" w:firstLine="440"/>
              <w:rPr>
                <w:rStyle w:val="20pt5"/>
                <w:rFonts w:ascii="宋体" w:hAnsi="宋体" w:cs="宋体"/>
                <w:szCs w:val="21"/>
                <w:lang w:val="zh-CN"/>
              </w:rPr>
            </w:pPr>
            <w:r>
              <w:rPr>
                <w:rStyle w:val="20pt5"/>
                <w:rFonts w:ascii="宋体" w:hAnsi="宋体" w:cs="宋体" w:hint="eastAsia"/>
                <w:szCs w:val="21"/>
                <w:lang w:val="zh-CN"/>
              </w:rPr>
              <w:t>（</w:t>
            </w:r>
            <w:r>
              <w:rPr>
                <w:rStyle w:val="20pt5"/>
                <w:rFonts w:ascii="宋体" w:hAnsi="宋体" w:cs="宋体" w:hint="eastAsia"/>
                <w:szCs w:val="21"/>
              </w:rPr>
              <w:t>3</w:t>
            </w:r>
            <w:r>
              <w:rPr>
                <w:rStyle w:val="20pt5"/>
                <w:rFonts w:ascii="宋体" w:hAnsi="宋体" w:cs="宋体" w:hint="eastAsia"/>
                <w:szCs w:val="21"/>
                <w:lang w:val="zh-CN"/>
              </w:rPr>
              <w:t>）投标人的类似项目业绩符合招标文件规定。</w:t>
            </w:r>
          </w:p>
          <w:p w14:paraId="03E924CC" w14:textId="77777777" w:rsidR="00252F16" w:rsidRDefault="00252F16" w:rsidP="00573928">
            <w:pPr>
              <w:wordWrap w:val="0"/>
              <w:topLinePunct/>
              <w:ind w:firstLineChars="200" w:firstLine="420"/>
              <w:rPr>
                <w:rStyle w:val="20pt5"/>
                <w:rFonts w:ascii="宋体" w:hAnsi="宋体" w:cs="宋体"/>
                <w:szCs w:val="21"/>
                <w:lang w:val="zh-CN"/>
              </w:rPr>
            </w:pPr>
            <w:r>
              <w:rPr>
                <w:rFonts w:ascii="宋体" w:hAnsi="宋体" w:hint="eastAsia"/>
                <w:szCs w:val="21"/>
                <w:lang w:val="zh-CN"/>
              </w:rPr>
              <w:t>（</w:t>
            </w:r>
            <w:r>
              <w:rPr>
                <w:rFonts w:ascii="宋体" w:hAnsi="宋体" w:hint="eastAsia"/>
                <w:szCs w:val="21"/>
              </w:rPr>
              <w:t>4</w:t>
            </w:r>
            <w:r>
              <w:rPr>
                <w:rFonts w:ascii="宋体" w:hAnsi="宋体" w:hint="eastAsia"/>
                <w:szCs w:val="21"/>
                <w:lang w:val="zh-CN"/>
              </w:rPr>
              <w:t>）投标人的信誉符合</w:t>
            </w:r>
            <w:r>
              <w:rPr>
                <w:rStyle w:val="20pt5"/>
                <w:rFonts w:ascii="宋体" w:hAnsi="宋体" w:cs="宋体" w:hint="eastAsia"/>
                <w:szCs w:val="21"/>
                <w:lang w:val="zh-CN"/>
              </w:rPr>
              <w:t>招标文件规定。</w:t>
            </w:r>
          </w:p>
          <w:p w14:paraId="22354C53" w14:textId="77777777" w:rsidR="00252F16" w:rsidRDefault="00252F16" w:rsidP="00573928">
            <w:pPr>
              <w:wordWrap w:val="0"/>
              <w:topLinePunct/>
              <w:ind w:firstLineChars="200" w:firstLine="420"/>
              <w:rPr>
                <w:rFonts w:ascii="宋体" w:hAnsi="宋体" w:cs="宋体"/>
                <w:szCs w:val="21"/>
                <w:lang w:val="zh-CN"/>
              </w:rPr>
            </w:pPr>
            <w:r>
              <w:rPr>
                <w:rFonts w:ascii="宋体" w:hAnsi="宋体" w:hint="eastAsia"/>
                <w:szCs w:val="21"/>
                <w:lang w:val="zh-CN"/>
              </w:rPr>
              <w:t>（</w:t>
            </w:r>
            <w:r>
              <w:rPr>
                <w:rFonts w:ascii="宋体" w:hAnsi="宋体" w:hint="eastAsia"/>
                <w:szCs w:val="21"/>
              </w:rPr>
              <w:t>5</w:t>
            </w:r>
            <w:r>
              <w:rPr>
                <w:rFonts w:ascii="宋体" w:hAnsi="宋体" w:hint="eastAsia"/>
                <w:szCs w:val="21"/>
                <w:lang w:val="zh-CN"/>
              </w:rPr>
              <w:t>）</w:t>
            </w:r>
            <w:r>
              <w:rPr>
                <w:rFonts w:ascii="宋体" w:hAnsi="宋体" w:hint="eastAsia"/>
                <w:kern w:val="0"/>
                <w:szCs w:val="21"/>
                <w:lang w:val="zh-CN"/>
              </w:rPr>
              <w:t>投标人的财务状况符合招标文件规定。</w:t>
            </w:r>
          </w:p>
          <w:p w14:paraId="71BDD80D" w14:textId="77777777" w:rsidR="00252F16" w:rsidRDefault="00252F16" w:rsidP="00573928">
            <w:pPr>
              <w:wordWrap w:val="0"/>
              <w:topLinePunct/>
              <w:ind w:firstLineChars="200" w:firstLine="440"/>
              <w:rPr>
                <w:rFonts w:ascii="宋体" w:hAnsi="宋体"/>
                <w:szCs w:val="21"/>
              </w:rPr>
            </w:pPr>
            <w:r>
              <w:rPr>
                <w:rStyle w:val="20pt5"/>
                <w:rFonts w:ascii="宋体" w:hAnsi="宋体" w:cs="宋体" w:hint="eastAsia"/>
                <w:szCs w:val="21"/>
                <w:lang w:val="zh-CN"/>
              </w:rPr>
              <w:t>（</w:t>
            </w:r>
            <w:r>
              <w:rPr>
                <w:rStyle w:val="20pt5"/>
                <w:rFonts w:ascii="宋体" w:hAnsi="宋体" w:cs="宋体" w:hint="eastAsia"/>
                <w:szCs w:val="21"/>
                <w:lang w:val="zh-CN"/>
              </w:rPr>
              <w:t>5</w:t>
            </w:r>
            <w:r>
              <w:rPr>
                <w:rStyle w:val="20pt5"/>
                <w:rFonts w:ascii="宋体" w:hAnsi="宋体" w:cs="宋体" w:hint="eastAsia"/>
                <w:szCs w:val="21"/>
                <w:lang w:val="zh-CN"/>
              </w:rPr>
              <w:t>）投标人的其他要求符合招标文</w:t>
            </w:r>
            <w:r>
              <w:rPr>
                <w:rFonts w:ascii="宋体" w:hAnsi="宋体" w:hint="eastAsia"/>
                <w:szCs w:val="21"/>
              </w:rPr>
              <w:t>件规定</w:t>
            </w:r>
            <w:r>
              <w:rPr>
                <w:rFonts w:ascii="宋体" w:hAnsi="宋体"/>
                <w:szCs w:val="21"/>
              </w:rPr>
              <w:t>。</w:t>
            </w:r>
          </w:p>
          <w:p w14:paraId="1B166B01" w14:textId="77777777" w:rsidR="00252F16" w:rsidRDefault="00252F16" w:rsidP="00573928">
            <w:pPr>
              <w:wordWrap w:val="0"/>
              <w:topLinePunct/>
              <w:ind w:firstLineChars="200" w:firstLine="420"/>
              <w:rPr>
                <w:rFonts w:ascii="宋体" w:hAnsi="宋体" w:cs="宋体"/>
                <w:szCs w:val="21"/>
              </w:rPr>
            </w:pPr>
            <w:r>
              <w:rPr>
                <w:rFonts w:ascii="宋体" w:hAnsi="宋体" w:cs="宋体" w:hint="eastAsia"/>
                <w:szCs w:val="21"/>
                <w:lang w:val="zh-CN"/>
              </w:rPr>
              <w:t>（6）投标人不存在第二章“投标人须知”第1.4.3项或第1.4.4项规定的任何一种情形。</w:t>
            </w:r>
          </w:p>
        </w:tc>
      </w:tr>
      <w:tr w:rsidR="00252F16" w14:paraId="1BB04CD9" w14:textId="77777777" w:rsidTr="00573928">
        <w:trPr>
          <w:trHeight w:val="20"/>
          <w:jc w:val="center"/>
        </w:trPr>
        <w:tc>
          <w:tcPr>
            <w:tcW w:w="810" w:type="dxa"/>
            <w:tcBorders>
              <w:top w:val="single" w:sz="4" w:space="0" w:color="auto"/>
              <w:right w:val="single" w:sz="4" w:space="0" w:color="auto"/>
            </w:tcBorders>
            <w:vAlign w:val="center"/>
          </w:tcPr>
          <w:p w14:paraId="7D78E3D8" w14:textId="77777777" w:rsidR="00252F16" w:rsidRDefault="00252F16" w:rsidP="00573928">
            <w:pPr>
              <w:wordWrap w:val="0"/>
              <w:topLinePunct/>
              <w:rPr>
                <w:rFonts w:ascii="宋体" w:hAnsi="宋体" w:cs="宋体"/>
                <w:szCs w:val="21"/>
              </w:rPr>
            </w:pPr>
            <w:r>
              <w:rPr>
                <w:rFonts w:ascii="宋体" w:hAnsi="宋体" w:cs="宋体" w:hint="eastAsia"/>
                <w:szCs w:val="21"/>
              </w:rPr>
              <w:t>2.2.1</w:t>
            </w:r>
          </w:p>
        </w:tc>
        <w:tc>
          <w:tcPr>
            <w:tcW w:w="1608" w:type="dxa"/>
            <w:tcBorders>
              <w:top w:val="single" w:sz="4" w:space="0" w:color="auto"/>
              <w:right w:val="single" w:sz="4" w:space="0" w:color="auto"/>
            </w:tcBorders>
            <w:vAlign w:val="center"/>
          </w:tcPr>
          <w:p w14:paraId="21C9CA6F" w14:textId="77777777" w:rsidR="00252F16" w:rsidRDefault="00252F16" w:rsidP="00573928">
            <w:pPr>
              <w:wordWrap w:val="0"/>
              <w:topLinePunct/>
              <w:jc w:val="center"/>
              <w:rPr>
                <w:rFonts w:ascii="宋体" w:hAnsi="宋体" w:cs="宋体"/>
                <w:szCs w:val="21"/>
              </w:rPr>
            </w:pPr>
            <w:r>
              <w:rPr>
                <w:rFonts w:ascii="宋体" w:hAnsi="宋体" w:cs="宋体" w:hint="eastAsia"/>
                <w:szCs w:val="21"/>
              </w:rPr>
              <w:t>分值构成</w:t>
            </w:r>
          </w:p>
          <w:p w14:paraId="5567CCA1" w14:textId="77777777" w:rsidR="00252F16" w:rsidRDefault="00252F16" w:rsidP="00573928">
            <w:pPr>
              <w:wordWrap w:val="0"/>
              <w:topLinePunct/>
              <w:rPr>
                <w:rFonts w:ascii="宋体" w:hAnsi="宋体" w:cs="宋体"/>
                <w:szCs w:val="21"/>
              </w:rPr>
            </w:pPr>
            <w:r>
              <w:rPr>
                <w:rFonts w:ascii="宋体" w:hAnsi="宋体" w:cs="宋体" w:hint="eastAsia"/>
                <w:szCs w:val="21"/>
              </w:rPr>
              <w:t>(总分100分)</w:t>
            </w:r>
          </w:p>
        </w:tc>
        <w:tc>
          <w:tcPr>
            <w:tcW w:w="6110" w:type="dxa"/>
            <w:tcBorders>
              <w:top w:val="single" w:sz="4" w:space="0" w:color="auto"/>
              <w:left w:val="single" w:sz="4" w:space="0" w:color="auto"/>
            </w:tcBorders>
            <w:vAlign w:val="center"/>
          </w:tcPr>
          <w:p w14:paraId="0A222132" w14:textId="77777777" w:rsidR="00252F16" w:rsidRDefault="00252F16" w:rsidP="00573928">
            <w:pPr>
              <w:wordWrap w:val="0"/>
              <w:topLinePunct/>
              <w:rPr>
                <w:rFonts w:ascii="宋体" w:hAnsi="宋体" w:cs="宋体"/>
                <w:b/>
                <w:szCs w:val="21"/>
                <w:lang w:val="zh-CN"/>
              </w:rPr>
            </w:pPr>
            <w:r>
              <w:rPr>
                <w:rFonts w:ascii="宋体" w:hAnsi="宋体" w:cs="宋体" w:hint="eastAsia"/>
                <w:b/>
                <w:szCs w:val="21"/>
                <w:lang w:val="zh-CN"/>
              </w:rPr>
              <w:t>第一信封（商务及技术文件）评分分值构成：</w:t>
            </w:r>
          </w:p>
          <w:p w14:paraId="5A60336F" w14:textId="77777777" w:rsidR="00252F16" w:rsidRDefault="00252F16" w:rsidP="00573928">
            <w:pPr>
              <w:wordWrap w:val="0"/>
              <w:topLinePunct/>
              <w:ind w:firstLineChars="200" w:firstLine="420"/>
              <w:rPr>
                <w:rFonts w:ascii="宋体" w:hAnsi="宋体"/>
                <w:szCs w:val="21"/>
              </w:rPr>
            </w:pPr>
            <w:r>
              <w:rPr>
                <w:rFonts w:ascii="宋体" w:hAnsi="宋体" w:hint="eastAsia"/>
                <w:szCs w:val="21"/>
              </w:rPr>
              <w:t>财务能力：</w:t>
            </w:r>
            <w:r>
              <w:rPr>
                <w:rFonts w:ascii="宋体" w:hAnsi="宋体" w:hint="eastAsia"/>
                <w:szCs w:val="21"/>
                <w:u w:val="single"/>
              </w:rPr>
              <w:t>15</w:t>
            </w:r>
            <w:r>
              <w:rPr>
                <w:rFonts w:ascii="宋体" w:hAnsi="宋体" w:hint="eastAsia"/>
                <w:szCs w:val="21"/>
              </w:rPr>
              <w:t>分</w:t>
            </w:r>
          </w:p>
          <w:p w14:paraId="37A212F9" w14:textId="77777777" w:rsidR="00252F16" w:rsidRDefault="00252F16" w:rsidP="00573928">
            <w:pPr>
              <w:wordWrap w:val="0"/>
              <w:topLinePunct/>
              <w:ind w:firstLineChars="200" w:firstLine="420"/>
              <w:rPr>
                <w:rFonts w:ascii="宋体" w:hAnsi="宋体"/>
                <w:szCs w:val="21"/>
              </w:rPr>
            </w:pPr>
            <w:r>
              <w:rPr>
                <w:rFonts w:ascii="宋体" w:hAnsi="宋体"/>
                <w:szCs w:val="21"/>
              </w:rPr>
              <w:lastRenderedPageBreak/>
              <w:t>业绩：</w:t>
            </w:r>
            <w:r>
              <w:rPr>
                <w:rFonts w:ascii="宋体" w:hAnsi="宋体" w:hint="eastAsia"/>
                <w:szCs w:val="21"/>
                <w:u w:val="single"/>
              </w:rPr>
              <w:t>20</w:t>
            </w:r>
            <w:r>
              <w:rPr>
                <w:rFonts w:ascii="宋体" w:hAnsi="宋体"/>
                <w:szCs w:val="21"/>
              </w:rPr>
              <w:t>分</w:t>
            </w:r>
          </w:p>
          <w:p w14:paraId="5FBEB8A4" w14:textId="77777777" w:rsidR="00252F16" w:rsidRDefault="00252F16" w:rsidP="00573928">
            <w:pPr>
              <w:wordWrap w:val="0"/>
              <w:topLinePunct/>
              <w:ind w:firstLineChars="200" w:firstLine="420"/>
              <w:rPr>
                <w:rFonts w:ascii="宋体" w:hAnsi="宋体"/>
                <w:szCs w:val="21"/>
              </w:rPr>
            </w:pPr>
            <w:r>
              <w:rPr>
                <w:rFonts w:ascii="宋体" w:hAnsi="宋体" w:hint="eastAsia"/>
                <w:szCs w:val="21"/>
              </w:rPr>
              <w:t>保险</w:t>
            </w:r>
            <w:r>
              <w:rPr>
                <w:rFonts w:ascii="宋体" w:hAnsi="宋体"/>
                <w:szCs w:val="21"/>
              </w:rPr>
              <w:t>服务方案：</w:t>
            </w:r>
            <w:r>
              <w:rPr>
                <w:rFonts w:ascii="宋体" w:hAnsi="宋体" w:hint="eastAsia"/>
                <w:szCs w:val="21"/>
                <w:u w:val="single"/>
              </w:rPr>
              <w:t>5</w:t>
            </w:r>
            <w:r>
              <w:rPr>
                <w:rFonts w:ascii="宋体" w:hAnsi="宋体"/>
                <w:szCs w:val="21"/>
              </w:rPr>
              <w:t>分</w:t>
            </w:r>
            <w:r>
              <w:rPr>
                <w:rFonts w:ascii="宋体" w:hAnsi="宋体" w:hint="eastAsia"/>
                <w:szCs w:val="21"/>
              </w:rPr>
              <w:t xml:space="preserve"> </w:t>
            </w:r>
          </w:p>
          <w:p w14:paraId="32BE51C8" w14:textId="77777777" w:rsidR="00252F16" w:rsidRDefault="00252F16" w:rsidP="00573928">
            <w:pPr>
              <w:wordWrap w:val="0"/>
              <w:topLinePunct/>
              <w:rPr>
                <w:rFonts w:ascii="宋体" w:hAnsi="宋体" w:cs="宋体"/>
                <w:b/>
                <w:szCs w:val="21"/>
                <w:lang w:val="zh-CN"/>
              </w:rPr>
            </w:pPr>
            <w:r>
              <w:rPr>
                <w:rFonts w:ascii="宋体" w:hAnsi="宋体" w:cs="宋体" w:hint="eastAsia"/>
                <w:b/>
                <w:szCs w:val="21"/>
                <w:lang w:val="zh-CN"/>
              </w:rPr>
              <w:t>第二信封（报价文件）评分分值构成：</w:t>
            </w:r>
          </w:p>
          <w:p w14:paraId="4A543634" w14:textId="77777777" w:rsidR="00252F16" w:rsidRDefault="00252F16" w:rsidP="00573928">
            <w:pPr>
              <w:wordWrap w:val="0"/>
              <w:topLinePunct/>
              <w:ind w:firstLineChars="200" w:firstLine="420"/>
              <w:rPr>
                <w:rFonts w:ascii="宋体" w:hAnsi="宋体" w:cs="宋体"/>
                <w:szCs w:val="21"/>
              </w:rPr>
            </w:pPr>
            <w:r>
              <w:rPr>
                <w:rFonts w:ascii="宋体" w:hAnsi="宋体" w:cs="宋体" w:hint="eastAsia"/>
                <w:szCs w:val="21"/>
                <w:lang w:val="zh-CN"/>
              </w:rPr>
              <w:t>评标价：</w:t>
            </w:r>
            <w:r>
              <w:rPr>
                <w:rFonts w:ascii="宋体" w:hAnsi="宋体" w:cs="宋体" w:hint="eastAsia"/>
                <w:szCs w:val="21"/>
                <w:u w:val="single"/>
              </w:rPr>
              <w:t>60</w:t>
            </w:r>
            <w:r>
              <w:rPr>
                <w:rFonts w:ascii="宋体" w:hAnsi="宋体" w:cs="宋体" w:hint="eastAsia"/>
                <w:szCs w:val="21"/>
                <w:lang w:val="zh-CN"/>
              </w:rPr>
              <w:t>分</w:t>
            </w:r>
          </w:p>
        </w:tc>
      </w:tr>
      <w:tr w:rsidR="00252F16" w14:paraId="057E132C" w14:textId="77777777" w:rsidTr="00573928">
        <w:trPr>
          <w:trHeight w:val="20"/>
          <w:jc w:val="center"/>
        </w:trPr>
        <w:tc>
          <w:tcPr>
            <w:tcW w:w="810" w:type="dxa"/>
            <w:tcBorders>
              <w:top w:val="single" w:sz="4" w:space="0" w:color="auto"/>
              <w:right w:val="single" w:sz="4" w:space="0" w:color="auto"/>
            </w:tcBorders>
            <w:vAlign w:val="center"/>
          </w:tcPr>
          <w:p w14:paraId="5580E025" w14:textId="77777777" w:rsidR="00252F16" w:rsidRDefault="00252F16" w:rsidP="00573928">
            <w:pPr>
              <w:wordWrap w:val="0"/>
              <w:topLinePunct/>
              <w:rPr>
                <w:rFonts w:ascii="宋体" w:hAnsi="宋体" w:cs="宋体"/>
                <w:szCs w:val="21"/>
              </w:rPr>
            </w:pPr>
            <w:r>
              <w:rPr>
                <w:rFonts w:ascii="宋体" w:hAnsi="宋体" w:cs="宋体" w:hint="eastAsia"/>
                <w:szCs w:val="21"/>
              </w:rPr>
              <w:lastRenderedPageBreak/>
              <w:t>2.2.2</w:t>
            </w:r>
          </w:p>
        </w:tc>
        <w:tc>
          <w:tcPr>
            <w:tcW w:w="1608" w:type="dxa"/>
            <w:tcBorders>
              <w:top w:val="single" w:sz="4" w:space="0" w:color="auto"/>
              <w:right w:val="single" w:sz="4" w:space="0" w:color="auto"/>
            </w:tcBorders>
            <w:vAlign w:val="center"/>
          </w:tcPr>
          <w:p w14:paraId="4C23D7F0" w14:textId="77777777" w:rsidR="00252F16" w:rsidRDefault="00252F16" w:rsidP="00573928">
            <w:pPr>
              <w:wordWrap w:val="0"/>
              <w:topLinePunct/>
              <w:jc w:val="center"/>
              <w:rPr>
                <w:rFonts w:ascii="宋体" w:hAnsi="宋体" w:cs="宋体"/>
                <w:szCs w:val="21"/>
              </w:rPr>
            </w:pPr>
            <w:r>
              <w:rPr>
                <w:rFonts w:ascii="宋体" w:hAnsi="宋体" w:cs="宋体" w:hint="eastAsia"/>
                <w:szCs w:val="21"/>
              </w:rPr>
              <w:t>评标基准价计算方法</w:t>
            </w:r>
          </w:p>
        </w:tc>
        <w:tc>
          <w:tcPr>
            <w:tcW w:w="6110" w:type="dxa"/>
            <w:tcBorders>
              <w:top w:val="single" w:sz="4" w:space="0" w:color="auto"/>
              <w:left w:val="single" w:sz="4" w:space="0" w:color="auto"/>
            </w:tcBorders>
            <w:vAlign w:val="center"/>
          </w:tcPr>
          <w:p w14:paraId="161FECA1" w14:textId="77777777" w:rsidR="00252F16" w:rsidRDefault="00252F16" w:rsidP="00573928">
            <w:pPr>
              <w:pStyle w:val="TableParagraph"/>
              <w:wordWrap w:val="0"/>
              <w:topLinePunct/>
              <w:jc w:val="both"/>
              <w:rPr>
                <w:bCs/>
                <w:sz w:val="21"/>
                <w:szCs w:val="21"/>
                <w:lang w:eastAsia="zh-CN"/>
              </w:rPr>
            </w:pPr>
            <w:r>
              <w:rPr>
                <w:rFonts w:hint="eastAsia"/>
                <w:bCs/>
                <w:sz w:val="21"/>
                <w:szCs w:val="21"/>
                <w:lang w:eastAsia="zh-CN"/>
              </w:rPr>
              <w:t>评标基准价的计算</w:t>
            </w:r>
          </w:p>
          <w:p w14:paraId="61C5992E" w14:textId="77777777" w:rsidR="00252F16" w:rsidRDefault="00252F16" w:rsidP="00573928">
            <w:pPr>
              <w:pStyle w:val="TableParagraph"/>
              <w:wordWrap w:val="0"/>
              <w:topLinePunct/>
              <w:ind w:firstLineChars="200" w:firstLine="420"/>
              <w:jc w:val="both"/>
              <w:rPr>
                <w:sz w:val="21"/>
                <w:szCs w:val="21"/>
                <w:lang w:eastAsia="zh-CN"/>
              </w:rPr>
            </w:pPr>
            <w:r>
              <w:rPr>
                <w:rFonts w:hint="eastAsia"/>
                <w:sz w:val="21"/>
                <w:szCs w:val="21"/>
                <w:lang w:eastAsia="zh-CN"/>
              </w:rPr>
              <w:t>在开标现场，招标人将当场计算并宣布评标基准价。</w:t>
            </w:r>
          </w:p>
          <w:p w14:paraId="7492587E" w14:textId="77777777" w:rsidR="00252F16" w:rsidRDefault="00252F16" w:rsidP="00573928">
            <w:pPr>
              <w:pStyle w:val="TableParagraph"/>
              <w:wordWrap w:val="0"/>
              <w:topLinePunct/>
              <w:ind w:firstLineChars="200" w:firstLine="422"/>
              <w:jc w:val="both"/>
              <w:rPr>
                <w:sz w:val="21"/>
                <w:szCs w:val="21"/>
                <w:lang w:eastAsia="zh-CN"/>
              </w:rPr>
            </w:pPr>
            <w:r>
              <w:rPr>
                <w:rFonts w:hint="eastAsia"/>
                <w:b/>
                <w:sz w:val="21"/>
                <w:szCs w:val="21"/>
                <w:lang w:eastAsia="zh-CN"/>
              </w:rPr>
              <w:t>（1）评标价的确定：</w:t>
            </w:r>
            <w:r>
              <w:rPr>
                <w:rFonts w:hint="eastAsia"/>
                <w:sz w:val="21"/>
                <w:szCs w:val="21"/>
                <w:lang w:eastAsia="zh-CN"/>
              </w:rPr>
              <w:t>评标价=报价函投标报价大写金额</w:t>
            </w:r>
          </w:p>
          <w:p w14:paraId="2D59D15C" w14:textId="77777777" w:rsidR="00252F16" w:rsidRDefault="00252F16" w:rsidP="00573928">
            <w:pPr>
              <w:pStyle w:val="TableParagraph"/>
              <w:wordWrap w:val="0"/>
              <w:topLinePunct/>
              <w:ind w:firstLineChars="200" w:firstLine="422"/>
              <w:jc w:val="both"/>
              <w:rPr>
                <w:b/>
                <w:sz w:val="21"/>
                <w:szCs w:val="21"/>
                <w:lang w:eastAsia="zh-CN"/>
              </w:rPr>
            </w:pPr>
            <w:r>
              <w:rPr>
                <w:rFonts w:hint="eastAsia"/>
                <w:b/>
                <w:sz w:val="21"/>
                <w:szCs w:val="21"/>
                <w:lang w:eastAsia="zh-CN"/>
              </w:rPr>
              <w:t>（2）最高评标限价的确定</w:t>
            </w:r>
          </w:p>
          <w:p w14:paraId="69C18C5D" w14:textId="77777777" w:rsidR="00252F16" w:rsidRDefault="00252F16" w:rsidP="00573928">
            <w:pPr>
              <w:pStyle w:val="TableParagraph"/>
              <w:wordWrap w:val="0"/>
              <w:topLinePunct/>
              <w:ind w:firstLineChars="200" w:firstLine="420"/>
              <w:jc w:val="both"/>
              <w:rPr>
                <w:sz w:val="21"/>
                <w:szCs w:val="21"/>
                <w:lang w:eastAsia="zh-CN"/>
              </w:rPr>
            </w:pPr>
            <w:r>
              <w:rPr>
                <w:rFonts w:hint="eastAsia"/>
                <w:sz w:val="21"/>
                <w:szCs w:val="21"/>
                <w:lang w:eastAsia="zh-CN"/>
              </w:rPr>
              <w:t>①最高投标限价</w:t>
            </w:r>
            <w:proofErr w:type="gramStart"/>
            <w:r>
              <w:rPr>
                <w:rFonts w:hint="eastAsia"/>
                <w:sz w:val="21"/>
                <w:szCs w:val="21"/>
                <w:lang w:eastAsia="zh-CN"/>
              </w:rPr>
              <w:t>下浮率</w:t>
            </w:r>
            <w:proofErr w:type="gramEnd"/>
            <w:r>
              <w:rPr>
                <w:rFonts w:hint="eastAsia"/>
                <w:sz w:val="21"/>
                <w:szCs w:val="21"/>
                <w:lang w:eastAsia="zh-CN"/>
              </w:rPr>
              <w:t>的确定。</w:t>
            </w:r>
            <w:proofErr w:type="gramStart"/>
            <w:r>
              <w:rPr>
                <w:rFonts w:hint="eastAsia"/>
                <w:sz w:val="21"/>
                <w:szCs w:val="21"/>
                <w:lang w:eastAsia="zh-CN"/>
              </w:rPr>
              <w:t>下浮率</w:t>
            </w:r>
            <w:proofErr w:type="gramEnd"/>
            <w:r>
              <w:rPr>
                <w:rFonts w:hint="eastAsia"/>
                <w:sz w:val="21"/>
                <w:szCs w:val="21"/>
                <w:lang w:eastAsia="zh-CN"/>
              </w:rPr>
              <w:t>在第二个信封开标前在开标现场采取逐个标段摇珠方式确定。摇</w:t>
            </w:r>
            <w:proofErr w:type="gramStart"/>
            <w:r>
              <w:rPr>
                <w:rFonts w:hint="eastAsia"/>
                <w:sz w:val="21"/>
                <w:szCs w:val="21"/>
                <w:lang w:eastAsia="zh-CN"/>
              </w:rPr>
              <w:t>珠操作</w:t>
            </w:r>
            <w:proofErr w:type="gramEnd"/>
            <w:r>
              <w:rPr>
                <w:rFonts w:hint="eastAsia"/>
                <w:sz w:val="21"/>
                <w:szCs w:val="21"/>
                <w:lang w:eastAsia="zh-CN"/>
              </w:rPr>
              <w:t>办法如下：在</w:t>
            </w:r>
            <w:proofErr w:type="gramStart"/>
            <w:r>
              <w:rPr>
                <w:rFonts w:hint="eastAsia"/>
                <w:sz w:val="21"/>
                <w:szCs w:val="21"/>
                <w:lang w:eastAsia="zh-CN"/>
              </w:rPr>
              <w:t>下浮率范围</w:t>
            </w:r>
            <w:proofErr w:type="gramEnd"/>
            <w:r>
              <w:rPr>
                <w:rFonts w:hint="eastAsia"/>
                <w:sz w:val="21"/>
                <w:szCs w:val="21"/>
                <w:lang w:eastAsia="zh-CN"/>
              </w:rPr>
              <w:t>内，以0.1%为一档次</w:t>
            </w:r>
            <w:proofErr w:type="gramStart"/>
            <w:r>
              <w:rPr>
                <w:rFonts w:hint="eastAsia"/>
                <w:sz w:val="21"/>
                <w:szCs w:val="21"/>
                <w:lang w:eastAsia="zh-CN"/>
              </w:rPr>
              <w:t>增序确定摇</w:t>
            </w:r>
            <w:proofErr w:type="gramEnd"/>
            <w:r>
              <w:rPr>
                <w:rFonts w:hint="eastAsia"/>
                <w:sz w:val="21"/>
                <w:szCs w:val="21"/>
                <w:lang w:eastAsia="zh-CN"/>
              </w:rPr>
              <w:t>珠号码，不少于31个球，</w:t>
            </w:r>
            <w:proofErr w:type="gramStart"/>
            <w:r>
              <w:rPr>
                <w:rFonts w:hint="eastAsia"/>
                <w:sz w:val="21"/>
                <w:szCs w:val="21"/>
                <w:lang w:eastAsia="zh-CN"/>
              </w:rPr>
              <w:t>一次性摇取3个</w:t>
            </w:r>
            <w:proofErr w:type="gramEnd"/>
            <w:r>
              <w:rPr>
                <w:rFonts w:hint="eastAsia"/>
                <w:sz w:val="21"/>
                <w:szCs w:val="21"/>
                <w:lang w:eastAsia="zh-CN"/>
              </w:rPr>
              <w:t>球（摇出的球</w:t>
            </w:r>
            <w:proofErr w:type="gramStart"/>
            <w:r>
              <w:rPr>
                <w:rFonts w:hint="eastAsia"/>
                <w:sz w:val="21"/>
                <w:szCs w:val="21"/>
                <w:lang w:eastAsia="zh-CN"/>
              </w:rPr>
              <w:t>不</w:t>
            </w:r>
            <w:proofErr w:type="gramEnd"/>
            <w:r>
              <w:rPr>
                <w:rFonts w:hint="eastAsia"/>
                <w:sz w:val="21"/>
                <w:szCs w:val="21"/>
                <w:lang w:eastAsia="zh-CN"/>
              </w:rPr>
              <w:t>放回），摇出的3个球对应的</w:t>
            </w:r>
            <w:proofErr w:type="gramStart"/>
            <w:r>
              <w:rPr>
                <w:rFonts w:hint="eastAsia"/>
                <w:sz w:val="21"/>
                <w:szCs w:val="21"/>
                <w:lang w:eastAsia="zh-CN"/>
              </w:rPr>
              <w:t>下浮率</w:t>
            </w:r>
            <w:proofErr w:type="gramEnd"/>
            <w:r>
              <w:rPr>
                <w:rFonts w:hint="eastAsia"/>
                <w:sz w:val="21"/>
                <w:szCs w:val="21"/>
                <w:lang w:eastAsia="zh-CN"/>
              </w:rPr>
              <w:t>的平均值即为本标段的下浮率（注：摇出的3个</w:t>
            </w:r>
            <w:proofErr w:type="gramStart"/>
            <w:r>
              <w:rPr>
                <w:rFonts w:hint="eastAsia"/>
                <w:sz w:val="21"/>
                <w:szCs w:val="21"/>
                <w:lang w:eastAsia="zh-CN"/>
              </w:rPr>
              <w:t>下浮率</w:t>
            </w:r>
            <w:proofErr w:type="gramEnd"/>
            <w:r>
              <w:rPr>
                <w:rFonts w:hint="eastAsia"/>
                <w:sz w:val="21"/>
                <w:szCs w:val="21"/>
                <w:lang w:eastAsia="zh-CN"/>
              </w:rPr>
              <w:t>平均值四舍五入取整到0.001%。）</w:t>
            </w:r>
          </w:p>
          <w:p w14:paraId="4132B2BD" w14:textId="77777777" w:rsidR="00252F16" w:rsidRDefault="00252F16" w:rsidP="00573928">
            <w:pPr>
              <w:pStyle w:val="TableParagraph"/>
              <w:wordWrap w:val="0"/>
              <w:topLinePunct/>
              <w:ind w:firstLineChars="200" w:firstLine="420"/>
              <w:jc w:val="both"/>
              <w:rPr>
                <w:b/>
                <w:sz w:val="21"/>
                <w:szCs w:val="21"/>
                <w:lang w:eastAsia="zh-CN"/>
              </w:rPr>
            </w:pPr>
            <w:r w:rsidRPr="00EB36FB">
              <w:rPr>
                <w:rFonts w:hint="eastAsia"/>
                <w:sz w:val="21"/>
                <w:szCs w:val="21"/>
                <w:lang w:eastAsia="zh-CN"/>
              </w:rPr>
              <w:t>BX01合同段</w:t>
            </w:r>
            <w:proofErr w:type="gramStart"/>
            <w:r w:rsidRPr="00EB36FB">
              <w:rPr>
                <w:rFonts w:hint="eastAsia"/>
                <w:sz w:val="21"/>
                <w:szCs w:val="21"/>
                <w:lang w:eastAsia="zh-CN"/>
              </w:rPr>
              <w:t>下浮率范围</w:t>
            </w:r>
            <w:proofErr w:type="gramEnd"/>
            <w:r w:rsidRPr="00EB36FB">
              <w:rPr>
                <w:rFonts w:hint="eastAsia"/>
                <w:sz w:val="21"/>
                <w:szCs w:val="21"/>
                <w:lang w:eastAsia="zh-CN"/>
              </w:rPr>
              <w:t>为</w:t>
            </w:r>
            <w:r w:rsidRPr="00EB36FB">
              <w:rPr>
                <w:rFonts w:hint="eastAsia"/>
                <w:sz w:val="21"/>
                <w:szCs w:val="21"/>
                <w:u w:val="single"/>
                <w:lang w:eastAsia="zh-CN"/>
              </w:rPr>
              <w:t xml:space="preserve"> </w:t>
            </w:r>
            <w:r w:rsidRPr="00EB36FB">
              <w:rPr>
                <w:sz w:val="21"/>
                <w:szCs w:val="21"/>
                <w:u w:val="single"/>
                <w:lang w:eastAsia="zh-CN"/>
              </w:rPr>
              <w:t>0%-3%</w:t>
            </w:r>
            <w:r w:rsidRPr="00EB36FB">
              <w:rPr>
                <w:rFonts w:hint="eastAsia"/>
                <w:sz w:val="21"/>
                <w:szCs w:val="21"/>
                <w:u w:val="single"/>
                <w:lang w:eastAsia="zh-CN"/>
              </w:rPr>
              <w:t xml:space="preserve"> </w:t>
            </w:r>
            <w:r w:rsidRPr="00EB36FB">
              <w:rPr>
                <w:rFonts w:hint="eastAsia"/>
                <w:sz w:val="21"/>
                <w:szCs w:val="21"/>
                <w:lang w:eastAsia="zh-CN"/>
              </w:rPr>
              <w:t>；BX02合同段</w:t>
            </w:r>
            <w:proofErr w:type="gramStart"/>
            <w:r w:rsidRPr="00EB36FB">
              <w:rPr>
                <w:rFonts w:hint="eastAsia"/>
                <w:sz w:val="21"/>
                <w:szCs w:val="21"/>
                <w:lang w:eastAsia="zh-CN"/>
              </w:rPr>
              <w:t>下浮率范围</w:t>
            </w:r>
            <w:proofErr w:type="gramEnd"/>
            <w:r w:rsidRPr="00EB36FB">
              <w:rPr>
                <w:rFonts w:hint="eastAsia"/>
                <w:sz w:val="21"/>
                <w:szCs w:val="21"/>
                <w:lang w:eastAsia="zh-CN"/>
              </w:rPr>
              <w:t>为</w:t>
            </w:r>
            <w:r w:rsidRPr="00EB36FB">
              <w:rPr>
                <w:rFonts w:hint="eastAsia"/>
                <w:sz w:val="21"/>
                <w:szCs w:val="21"/>
                <w:u w:val="single"/>
                <w:lang w:eastAsia="zh-CN"/>
              </w:rPr>
              <w:t xml:space="preserve"> </w:t>
            </w:r>
            <w:r w:rsidRPr="00EB36FB">
              <w:rPr>
                <w:sz w:val="21"/>
                <w:szCs w:val="21"/>
                <w:u w:val="single"/>
                <w:lang w:eastAsia="zh-CN"/>
              </w:rPr>
              <w:t>0%-3%</w:t>
            </w:r>
            <w:r w:rsidRPr="00EB36FB">
              <w:rPr>
                <w:rFonts w:hint="eastAsia"/>
                <w:sz w:val="21"/>
                <w:szCs w:val="21"/>
                <w:u w:val="single"/>
                <w:lang w:eastAsia="zh-CN"/>
              </w:rPr>
              <w:t xml:space="preserve"> </w:t>
            </w:r>
            <w:r w:rsidRPr="00EB36FB">
              <w:rPr>
                <w:rFonts w:hint="eastAsia"/>
                <w:sz w:val="21"/>
                <w:szCs w:val="21"/>
                <w:lang w:eastAsia="zh-CN"/>
              </w:rPr>
              <w:t>。</w:t>
            </w:r>
          </w:p>
          <w:p w14:paraId="50FFC62A" w14:textId="77777777" w:rsidR="00252F16" w:rsidRDefault="00252F16" w:rsidP="00573928">
            <w:pPr>
              <w:pStyle w:val="TableParagraph"/>
              <w:wordWrap w:val="0"/>
              <w:topLinePunct/>
              <w:ind w:firstLineChars="200" w:firstLine="420"/>
              <w:jc w:val="both"/>
              <w:rPr>
                <w:sz w:val="21"/>
                <w:szCs w:val="21"/>
                <w:lang w:eastAsia="zh-CN"/>
              </w:rPr>
            </w:pPr>
            <w:r>
              <w:rPr>
                <w:rFonts w:hint="eastAsia"/>
                <w:sz w:val="21"/>
                <w:szCs w:val="21"/>
                <w:lang w:eastAsia="zh-CN"/>
              </w:rPr>
              <w:t>②最高评标限价＝最高投标限价</w:t>
            </w:r>
          </w:p>
          <w:p w14:paraId="7F621A5D" w14:textId="77777777" w:rsidR="00252F16" w:rsidRDefault="00252F16" w:rsidP="00573928">
            <w:pPr>
              <w:pStyle w:val="TableParagraph"/>
              <w:wordWrap w:val="0"/>
              <w:topLinePunct/>
              <w:ind w:firstLineChars="200" w:firstLine="420"/>
              <w:jc w:val="both"/>
              <w:rPr>
                <w:sz w:val="21"/>
                <w:szCs w:val="21"/>
                <w:lang w:eastAsia="zh-CN"/>
              </w:rPr>
            </w:pPr>
            <w:r>
              <w:rPr>
                <w:rFonts w:hint="eastAsia"/>
                <w:sz w:val="21"/>
                <w:szCs w:val="21"/>
                <w:lang w:eastAsia="zh-CN"/>
              </w:rPr>
              <w:t>（3）有效评标价范围：不大于最高评标限价的评标价为有效评标价。若大于最高评标限价的评标价，将否决其相应标段的投标。</w:t>
            </w:r>
          </w:p>
          <w:p w14:paraId="719A4B35" w14:textId="77777777" w:rsidR="00252F16" w:rsidRDefault="00252F16" w:rsidP="00573928">
            <w:pPr>
              <w:wordWrap w:val="0"/>
              <w:topLinePunct/>
              <w:ind w:firstLineChars="200" w:firstLine="420"/>
              <w:rPr>
                <w:rFonts w:ascii="宋体" w:hAnsi="宋体"/>
                <w:szCs w:val="21"/>
              </w:rPr>
            </w:pPr>
            <w:r>
              <w:rPr>
                <w:rFonts w:ascii="宋体" w:hAnsi="宋体" w:hint="eastAsia"/>
                <w:szCs w:val="21"/>
              </w:rPr>
              <w:t>（4）评标基准价的确定：</w:t>
            </w:r>
          </w:p>
          <w:p w14:paraId="47441FF9" w14:textId="77777777" w:rsidR="00252F16" w:rsidRDefault="00252F16" w:rsidP="00573928">
            <w:pPr>
              <w:wordWrap w:val="0"/>
              <w:topLinePunct/>
              <w:ind w:firstLineChars="200" w:firstLine="420"/>
              <w:rPr>
                <w:szCs w:val="21"/>
              </w:rPr>
            </w:pPr>
            <w:r>
              <w:rPr>
                <w:rFonts w:hint="eastAsia"/>
                <w:szCs w:val="21"/>
              </w:rPr>
              <w:t>评标基准价</w:t>
            </w:r>
            <w:r>
              <w:rPr>
                <w:szCs w:val="21"/>
              </w:rPr>
              <w:t>=</w:t>
            </w:r>
            <w:r>
              <w:rPr>
                <w:rFonts w:hint="eastAsia"/>
                <w:szCs w:val="21"/>
              </w:rPr>
              <w:t>最高评标限价×（</w:t>
            </w:r>
            <w:r>
              <w:rPr>
                <w:szCs w:val="21"/>
              </w:rPr>
              <w:t>1-</w:t>
            </w:r>
            <w:r>
              <w:rPr>
                <w:rFonts w:hint="eastAsia"/>
                <w:szCs w:val="21"/>
              </w:rPr>
              <w:t>下浮率）</w:t>
            </w:r>
            <w:r>
              <w:rPr>
                <w:rFonts w:ascii="宋体" w:hAnsi="宋体" w:hint="eastAsia"/>
                <w:szCs w:val="21"/>
              </w:rPr>
              <w:t>。</w:t>
            </w:r>
          </w:p>
          <w:p w14:paraId="1B8B66B4" w14:textId="77777777" w:rsidR="00252F16" w:rsidRDefault="00252F16" w:rsidP="00573928">
            <w:pPr>
              <w:pStyle w:val="TableParagraph"/>
              <w:wordWrap w:val="0"/>
              <w:topLinePunct/>
              <w:ind w:firstLineChars="200" w:firstLine="420"/>
              <w:jc w:val="both"/>
              <w:rPr>
                <w:sz w:val="21"/>
                <w:szCs w:val="21"/>
                <w:lang w:eastAsia="zh-CN"/>
              </w:rPr>
            </w:pPr>
            <w:r>
              <w:rPr>
                <w:rFonts w:hint="eastAsia"/>
                <w:sz w:val="21"/>
                <w:szCs w:val="21"/>
                <w:lang w:eastAsia="zh-CN"/>
              </w:rPr>
              <w:t>在评标过程中，评标委员会应对招标人计算的评标基准价进行复核，存在计算错误的应予以修正并在评标报告中</w:t>
            </w:r>
            <w:proofErr w:type="gramStart"/>
            <w:r>
              <w:rPr>
                <w:rFonts w:hint="eastAsia"/>
                <w:sz w:val="21"/>
                <w:szCs w:val="21"/>
                <w:lang w:eastAsia="zh-CN"/>
              </w:rPr>
              <w:t>作出</w:t>
            </w:r>
            <w:proofErr w:type="gramEnd"/>
            <w:r>
              <w:rPr>
                <w:rFonts w:hint="eastAsia"/>
                <w:sz w:val="21"/>
                <w:szCs w:val="21"/>
                <w:lang w:eastAsia="zh-CN"/>
              </w:rPr>
              <w:t>说明。除此之外，评标基准价在整个评标期间保持不变，不随任何因素发生变化。</w:t>
            </w:r>
          </w:p>
          <w:p w14:paraId="4DEFD9A9" w14:textId="77777777" w:rsidR="00252F16" w:rsidRDefault="00252F16" w:rsidP="00573928">
            <w:pPr>
              <w:wordWrap w:val="0"/>
              <w:topLinePunct/>
              <w:ind w:firstLineChars="200" w:firstLine="420"/>
              <w:rPr>
                <w:rFonts w:ascii="宋体" w:cs="宋体"/>
                <w:kern w:val="0"/>
                <w:sz w:val="24"/>
              </w:rPr>
            </w:pPr>
            <w:r>
              <w:rPr>
                <w:rFonts w:ascii="宋体" w:hAnsi="宋体" w:hint="eastAsia"/>
                <w:szCs w:val="21"/>
              </w:rPr>
              <w:t>注：最高评标限价、评标基准价均四舍五入至个位整数元。</w:t>
            </w:r>
          </w:p>
        </w:tc>
      </w:tr>
    </w:tbl>
    <w:p w14:paraId="50B22C3E" w14:textId="77777777" w:rsidR="00252F16" w:rsidRDefault="00252F16" w:rsidP="00252F16">
      <w:pPr>
        <w:wordWrap w:val="0"/>
        <w:topLinePunct/>
        <w:rPr>
          <w:b/>
        </w:rPr>
      </w:pPr>
      <w:r>
        <w:br w:type="page"/>
      </w:r>
      <w:r>
        <w:rPr>
          <w:b/>
        </w:rPr>
        <w:lastRenderedPageBreak/>
        <w:t>续上表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1"/>
        <w:gridCol w:w="1017"/>
        <w:gridCol w:w="630"/>
        <w:gridCol w:w="1152"/>
        <w:gridCol w:w="537"/>
        <w:gridCol w:w="3879"/>
      </w:tblGrid>
      <w:tr w:rsidR="00252F16" w14:paraId="2E986714" w14:textId="77777777" w:rsidTr="00573928">
        <w:trPr>
          <w:trHeight w:val="20"/>
          <w:tblHeader/>
          <w:jc w:val="center"/>
        </w:trPr>
        <w:tc>
          <w:tcPr>
            <w:tcW w:w="4740" w:type="dxa"/>
            <w:gridSpan w:val="5"/>
            <w:vAlign w:val="center"/>
          </w:tcPr>
          <w:p w14:paraId="5E581546" w14:textId="77777777" w:rsidR="00252F16" w:rsidRDefault="00252F16" w:rsidP="00573928">
            <w:pPr>
              <w:pStyle w:val="TableParagraph"/>
              <w:jc w:val="center"/>
              <w:rPr>
                <w:b/>
                <w:bCs/>
                <w:sz w:val="21"/>
                <w:szCs w:val="21"/>
              </w:rPr>
            </w:pPr>
            <w:proofErr w:type="spellStart"/>
            <w:r>
              <w:rPr>
                <w:rFonts w:hint="eastAsia"/>
                <w:b/>
                <w:bCs/>
                <w:sz w:val="21"/>
                <w:szCs w:val="21"/>
              </w:rPr>
              <w:t>评分因素与权重分值</w:t>
            </w:r>
            <w:proofErr w:type="spellEnd"/>
          </w:p>
        </w:tc>
        <w:tc>
          <w:tcPr>
            <w:tcW w:w="4171" w:type="dxa"/>
            <w:vMerge w:val="restart"/>
            <w:vAlign w:val="center"/>
          </w:tcPr>
          <w:p w14:paraId="7434F498" w14:textId="77777777" w:rsidR="00252F16" w:rsidRDefault="00252F16" w:rsidP="00573928">
            <w:pPr>
              <w:pStyle w:val="TableParagraph"/>
              <w:jc w:val="center"/>
              <w:rPr>
                <w:b/>
                <w:bCs/>
                <w:sz w:val="21"/>
                <w:szCs w:val="21"/>
                <w:lang w:eastAsia="zh-CN"/>
              </w:rPr>
            </w:pPr>
            <w:r>
              <w:rPr>
                <w:rFonts w:hint="eastAsia"/>
                <w:b/>
                <w:bCs/>
                <w:sz w:val="21"/>
                <w:szCs w:val="21"/>
                <w:lang w:eastAsia="zh-CN"/>
              </w:rPr>
              <w:t>评分标准</w:t>
            </w:r>
          </w:p>
        </w:tc>
      </w:tr>
      <w:tr w:rsidR="00252F16" w14:paraId="7E3866C8" w14:textId="77777777" w:rsidTr="00573928">
        <w:trPr>
          <w:trHeight w:val="20"/>
          <w:tblHeader/>
          <w:jc w:val="center"/>
        </w:trPr>
        <w:tc>
          <w:tcPr>
            <w:tcW w:w="1161" w:type="dxa"/>
            <w:vAlign w:val="center"/>
          </w:tcPr>
          <w:p w14:paraId="27B7277C" w14:textId="77777777" w:rsidR="00252F16" w:rsidRDefault="00252F16" w:rsidP="00573928">
            <w:pPr>
              <w:pStyle w:val="TableParagraph"/>
              <w:jc w:val="center"/>
              <w:rPr>
                <w:b/>
                <w:bCs/>
                <w:sz w:val="21"/>
                <w:szCs w:val="21"/>
              </w:rPr>
            </w:pPr>
            <w:proofErr w:type="spellStart"/>
            <w:r>
              <w:rPr>
                <w:rFonts w:hint="eastAsia"/>
                <w:b/>
                <w:bCs/>
                <w:sz w:val="21"/>
                <w:szCs w:val="21"/>
              </w:rPr>
              <w:t>条款号</w:t>
            </w:r>
            <w:proofErr w:type="spellEnd"/>
          </w:p>
        </w:tc>
        <w:tc>
          <w:tcPr>
            <w:tcW w:w="1092" w:type="dxa"/>
            <w:vAlign w:val="center"/>
          </w:tcPr>
          <w:p w14:paraId="387282E2" w14:textId="77777777" w:rsidR="00252F16" w:rsidRDefault="00252F16" w:rsidP="00573928">
            <w:pPr>
              <w:pStyle w:val="TableParagraph"/>
              <w:jc w:val="center"/>
              <w:rPr>
                <w:b/>
                <w:bCs/>
                <w:sz w:val="21"/>
                <w:szCs w:val="21"/>
              </w:rPr>
            </w:pPr>
            <w:proofErr w:type="spellStart"/>
            <w:r>
              <w:rPr>
                <w:rFonts w:hint="eastAsia"/>
                <w:b/>
                <w:bCs/>
                <w:sz w:val="21"/>
                <w:szCs w:val="21"/>
              </w:rPr>
              <w:t>评分因素</w:t>
            </w:r>
            <w:proofErr w:type="spellEnd"/>
          </w:p>
        </w:tc>
        <w:tc>
          <w:tcPr>
            <w:tcW w:w="2487" w:type="dxa"/>
            <w:gridSpan w:val="3"/>
            <w:vAlign w:val="center"/>
          </w:tcPr>
          <w:p w14:paraId="1C13F2D8" w14:textId="77777777" w:rsidR="00252F16" w:rsidRDefault="00252F16" w:rsidP="00573928">
            <w:pPr>
              <w:pStyle w:val="TableParagraph"/>
              <w:jc w:val="center"/>
              <w:rPr>
                <w:b/>
                <w:bCs/>
                <w:sz w:val="21"/>
                <w:szCs w:val="21"/>
              </w:rPr>
            </w:pPr>
            <w:proofErr w:type="spellStart"/>
            <w:r>
              <w:rPr>
                <w:rFonts w:hint="eastAsia"/>
                <w:b/>
                <w:bCs/>
                <w:sz w:val="21"/>
                <w:szCs w:val="21"/>
              </w:rPr>
              <w:t>评分因素权重分值</w:t>
            </w:r>
            <w:proofErr w:type="spellEnd"/>
          </w:p>
        </w:tc>
        <w:tc>
          <w:tcPr>
            <w:tcW w:w="4171" w:type="dxa"/>
            <w:vMerge/>
            <w:vAlign w:val="center"/>
          </w:tcPr>
          <w:p w14:paraId="4457FAAC" w14:textId="77777777" w:rsidR="00252F16" w:rsidRDefault="00252F16" w:rsidP="00573928">
            <w:pPr>
              <w:pStyle w:val="TableParagraph"/>
              <w:jc w:val="center"/>
              <w:rPr>
                <w:b/>
                <w:bCs/>
                <w:sz w:val="21"/>
                <w:szCs w:val="21"/>
              </w:rPr>
            </w:pPr>
          </w:p>
        </w:tc>
      </w:tr>
      <w:tr w:rsidR="00252F16" w14:paraId="5ADD0A90" w14:textId="77777777" w:rsidTr="00573928">
        <w:trPr>
          <w:trHeight w:val="20"/>
          <w:tblHeader/>
          <w:jc w:val="center"/>
        </w:trPr>
        <w:tc>
          <w:tcPr>
            <w:tcW w:w="1161" w:type="dxa"/>
            <w:vMerge w:val="restart"/>
            <w:vAlign w:val="center"/>
          </w:tcPr>
          <w:p w14:paraId="54CBFFBD" w14:textId="77777777" w:rsidR="00252F16" w:rsidRDefault="00252F16" w:rsidP="00573928">
            <w:pPr>
              <w:pStyle w:val="TableParagraph"/>
              <w:jc w:val="center"/>
              <w:rPr>
                <w:b/>
                <w:bCs/>
                <w:sz w:val="21"/>
                <w:szCs w:val="21"/>
              </w:rPr>
            </w:pPr>
            <w:r>
              <w:rPr>
                <w:rFonts w:hint="eastAsia"/>
                <w:sz w:val="21"/>
                <w:szCs w:val="21"/>
              </w:rPr>
              <w:t>2.2.4</w:t>
            </w:r>
          </w:p>
        </w:tc>
        <w:tc>
          <w:tcPr>
            <w:tcW w:w="1092" w:type="dxa"/>
            <w:vAlign w:val="center"/>
          </w:tcPr>
          <w:p w14:paraId="311EE3E2" w14:textId="77777777" w:rsidR="00252F16" w:rsidRDefault="00252F16" w:rsidP="00573928">
            <w:pPr>
              <w:pStyle w:val="TableParagraph"/>
              <w:jc w:val="center"/>
              <w:rPr>
                <w:bCs/>
                <w:sz w:val="21"/>
                <w:szCs w:val="21"/>
                <w:lang w:eastAsia="zh-CN"/>
              </w:rPr>
            </w:pPr>
            <w:r>
              <w:rPr>
                <w:rFonts w:hint="eastAsia"/>
                <w:bCs/>
                <w:sz w:val="21"/>
                <w:szCs w:val="21"/>
                <w:lang w:eastAsia="zh-CN"/>
              </w:rPr>
              <w:t>保险服务方案</w:t>
            </w:r>
          </w:p>
        </w:tc>
        <w:tc>
          <w:tcPr>
            <w:tcW w:w="2487" w:type="dxa"/>
            <w:gridSpan w:val="3"/>
            <w:vAlign w:val="center"/>
          </w:tcPr>
          <w:p w14:paraId="09191000" w14:textId="77777777" w:rsidR="00252F16" w:rsidRDefault="00252F16" w:rsidP="00573928">
            <w:pPr>
              <w:pStyle w:val="TableParagraph"/>
              <w:jc w:val="center"/>
              <w:rPr>
                <w:bCs/>
                <w:sz w:val="21"/>
                <w:szCs w:val="21"/>
                <w:lang w:eastAsia="zh-CN"/>
              </w:rPr>
            </w:pPr>
            <w:r>
              <w:rPr>
                <w:rFonts w:hint="eastAsia"/>
                <w:bCs/>
                <w:sz w:val="21"/>
                <w:szCs w:val="21"/>
                <w:lang w:eastAsia="zh-CN"/>
              </w:rPr>
              <w:t>5分</w:t>
            </w:r>
          </w:p>
        </w:tc>
        <w:tc>
          <w:tcPr>
            <w:tcW w:w="4171" w:type="dxa"/>
            <w:vAlign w:val="center"/>
          </w:tcPr>
          <w:p w14:paraId="21877AA3" w14:textId="77777777" w:rsidR="00252F16" w:rsidRDefault="00252F16" w:rsidP="00573928">
            <w:pPr>
              <w:autoSpaceDE w:val="0"/>
              <w:autoSpaceDN w:val="0"/>
              <w:adjustRightInd w:val="0"/>
              <w:rPr>
                <w:rFonts w:ascii="宋体" w:hAnsi="宋体" w:cs="宋体"/>
                <w:kern w:val="0"/>
                <w:szCs w:val="21"/>
              </w:rPr>
            </w:pPr>
            <w:r>
              <w:rPr>
                <w:rFonts w:ascii="宋体" w:hAnsi="宋体" w:cs="宋体" w:hint="eastAsia"/>
                <w:kern w:val="0"/>
                <w:szCs w:val="21"/>
              </w:rPr>
              <w:t>响应保险方案的各项要求，没提出负偏离条件的，得</w:t>
            </w:r>
            <w:r>
              <w:rPr>
                <w:rFonts w:ascii="宋体" w:hAnsi="宋体" w:cs="宋体"/>
                <w:kern w:val="0"/>
                <w:szCs w:val="21"/>
              </w:rPr>
              <w:t>3</w:t>
            </w:r>
            <w:r>
              <w:rPr>
                <w:rFonts w:ascii="宋体" w:hAnsi="宋体" w:cs="宋体" w:hint="eastAsia"/>
                <w:kern w:val="0"/>
                <w:szCs w:val="21"/>
              </w:rPr>
              <w:t>分；如增加更有利于被保险人的服务内容及优惠条件的（如免赔额大小、勘查时效的长短、索赔手续的时效性等），由评委酌情打分，最高得5分。</w:t>
            </w:r>
          </w:p>
          <w:p w14:paraId="65788040" w14:textId="77777777" w:rsidR="00252F16" w:rsidRDefault="00252F16" w:rsidP="00573928">
            <w:pPr>
              <w:pStyle w:val="TableParagraph"/>
              <w:jc w:val="both"/>
              <w:rPr>
                <w:b/>
                <w:bCs/>
                <w:sz w:val="21"/>
                <w:szCs w:val="21"/>
                <w:lang w:eastAsia="zh-CN"/>
              </w:rPr>
            </w:pPr>
            <w:r>
              <w:rPr>
                <w:rFonts w:hint="eastAsia"/>
                <w:sz w:val="21"/>
                <w:szCs w:val="21"/>
                <w:lang w:eastAsia="zh-CN"/>
              </w:rPr>
              <w:t>注：评分精确至小数点后</w:t>
            </w:r>
            <w:r>
              <w:rPr>
                <w:sz w:val="21"/>
                <w:szCs w:val="21"/>
                <w:lang w:eastAsia="zh-CN"/>
              </w:rPr>
              <w:t xml:space="preserve">2 </w:t>
            </w:r>
            <w:r>
              <w:rPr>
                <w:rFonts w:hint="eastAsia"/>
                <w:sz w:val="21"/>
                <w:szCs w:val="21"/>
                <w:lang w:eastAsia="zh-CN"/>
              </w:rPr>
              <w:t>位。</w:t>
            </w:r>
          </w:p>
        </w:tc>
      </w:tr>
      <w:tr w:rsidR="00252F16" w14:paraId="6E688E84" w14:textId="77777777" w:rsidTr="00573928">
        <w:trPr>
          <w:trHeight w:val="20"/>
          <w:jc w:val="center"/>
        </w:trPr>
        <w:tc>
          <w:tcPr>
            <w:tcW w:w="1161" w:type="dxa"/>
            <w:vMerge/>
            <w:vAlign w:val="center"/>
          </w:tcPr>
          <w:p w14:paraId="6CEB250E" w14:textId="77777777" w:rsidR="00252F16" w:rsidRDefault="00252F16" w:rsidP="00573928">
            <w:pPr>
              <w:pStyle w:val="TableParagraph"/>
              <w:jc w:val="center"/>
              <w:rPr>
                <w:sz w:val="21"/>
                <w:szCs w:val="21"/>
                <w:lang w:eastAsia="zh-CN"/>
              </w:rPr>
            </w:pPr>
          </w:p>
        </w:tc>
        <w:tc>
          <w:tcPr>
            <w:tcW w:w="1092" w:type="dxa"/>
            <w:vMerge w:val="restart"/>
            <w:vAlign w:val="center"/>
          </w:tcPr>
          <w:p w14:paraId="13F975C3" w14:textId="77777777" w:rsidR="00252F16" w:rsidRDefault="00252F16" w:rsidP="00573928">
            <w:pPr>
              <w:pStyle w:val="TableParagraph"/>
              <w:jc w:val="center"/>
              <w:rPr>
                <w:sz w:val="21"/>
                <w:szCs w:val="21"/>
              </w:rPr>
            </w:pPr>
            <w:r>
              <w:rPr>
                <w:rFonts w:hint="eastAsia"/>
                <w:sz w:val="21"/>
                <w:szCs w:val="21"/>
                <w:lang w:eastAsia="zh-CN"/>
              </w:rPr>
              <w:t>财务</w:t>
            </w:r>
          </w:p>
        </w:tc>
        <w:tc>
          <w:tcPr>
            <w:tcW w:w="675" w:type="dxa"/>
            <w:vMerge w:val="restart"/>
            <w:vAlign w:val="center"/>
          </w:tcPr>
          <w:p w14:paraId="64276E10" w14:textId="77777777" w:rsidR="00252F16" w:rsidRDefault="00252F16" w:rsidP="00573928">
            <w:pPr>
              <w:jc w:val="center"/>
              <w:rPr>
                <w:rFonts w:ascii="宋体" w:hAnsi="宋体"/>
                <w:szCs w:val="21"/>
              </w:rPr>
            </w:pPr>
            <w:r>
              <w:rPr>
                <w:rFonts w:ascii="宋体" w:hAnsi="宋体" w:hint="eastAsia"/>
                <w:szCs w:val="21"/>
              </w:rPr>
              <w:t>15分</w:t>
            </w:r>
          </w:p>
        </w:tc>
        <w:tc>
          <w:tcPr>
            <w:tcW w:w="1237" w:type="dxa"/>
            <w:vAlign w:val="center"/>
          </w:tcPr>
          <w:p w14:paraId="57B64CCE" w14:textId="77777777" w:rsidR="00252F16" w:rsidRDefault="00252F16" w:rsidP="00573928">
            <w:pPr>
              <w:jc w:val="center"/>
              <w:rPr>
                <w:rFonts w:ascii="宋体" w:hAnsi="宋体"/>
                <w:szCs w:val="21"/>
              </w:rPr>
            </w:pPr>
            <w:r>
              <w:rPr>
                <w:rFonts w:ascii="宋体" w:hAnsi="宋体" w:hint="eastAsia"/>
                <w:snapToGrid w:val="0"/>
                <w:szCs w:val="21"/>
              </w:rPr>
              <w:t>注册资本</w:t>
            </w:r>
          </w:p>
        </w:tc>
        <w:tc>
          <w:tcPr>
            <w:tcW w:w="575" w:type="dxa"/>
            <w:vAlign w:val="center"/>
          </w:tcPr>
          <w:p w14:paraId="07AD5162" w14:textId="77777777" w:rsidR="00252F16" w:rsidRDefault="00252F16" w:rsidP="00573928">
            <w:pPr>
              <w:jc w:val="center"/>
              <w:rPr>
                <w:rFonts w:ascii="宋体" w:hAnsi="宋体"/>
                <w:szCs w:val="21"/>
              </w:rPr>
            </w:pPr>
            <w:r>
              <w:rPr>
                <w:rFonts w:ascii="宋体" w:hAnsi="宋体" w:hint="eastAsia"/>
                <w:szCs w:val="21"/>
                <w:u w:val="single"/>
              </w:rPr>
              <w:t>5</w:t>
            </w:r>
            <w:r>
              <w:rPr>
                <w:rFonts w:ascii="宋体" w:hAnsi="宋体" w:hint="eastAsia"/>
                <w:szCs w:val="21"/>
              </w:rPr>
              <w:t>分</w:t>
            </w:r>
          </w:p>
        </w:tc>
        <w:tc>
          <w:tcPr>
            <w:tcW w:w="4171" w:type="dxa"/>
            <w:vAlign w:val="center"/>
          </w:tcPr>
          <w:p w14:paraId="1F17C836" w14:textId="77777777" w:rsidR="00252F16" w:rsidRDefault="00252F16" w:rsidP="00573928">
            <w:pPr>
              <w:autoSpaceDE w:val="0"/>
              <w:autoSpaceDN w:val="0"/>
              <w:adjustRightInd w:val="0"/>
              <w:jc w:val="left"/>
              <w:rPr>
                <w:rFonts w:ascii="宋体" w:hAnsi="宋体" w:cs="宋体"/>
                <w:kern w:val="0"/>
                <w:szCs w:val="21"/>
              </w:rPr>
            </w:pPr>
            <w:r>
              <w:rPr>
                <w:rFonts w:ascii="宋体" w:hAnsi="宋体" w:cs="宋体" w:hint="eastAsia"/>
                <w:kern w:val="0"/>
                <w:szCs w:val="21"/>
              </w:rPr>
              <w:t>投标人总公司注册资本满足资格审查最低条件的，得3.0分。在此基础上，每超过</w:t>
            </w:r>
            <w:r>
              <w:rPr>
                <w:rFonts w:ascii="宋体" w:hAnsi="宋体" w:cs="宋体"/>
                <w:kern w:val="0"/>
                <w:szCs w:val="21"/>
              </w:rPr>
              <w:t>50</w:t>
            </w:r>
            <w:r>
              <w:rPr>
                <w:rFonts w:ascii="宋体" w:hAnsi="宋体" w:cs="宋体" w:hint="eastAsia"/>
                <w:kern w:val="0"/>
                <w:szCs w:val="21"/>
              </w:rPr>
              <w:t>亿元（尾数不计）加1分，最多加</w:t>
            </w:r>
            <w:r>
              <w:rPr>
                <w:rFonts w:ascii="宋体" w:hAnsi="宋体" w:cs="宋体"/>
                <w:kern w:val="0"/>
                <w:szCs w:val="21"/>
              </w:rPr>
              <w:t>2</w:t>
            </w:r>
            <w:r>
              <w:rPr>
                <w:rFonts w:ascii="宋体" w:hAnsi="宋体" w:cs="宋体" w:hint="eastAsia"/>
                <w:kern w:val="0"/>
                <w:szCs w:val="21"/>
              </w:rPr>
              <w:t>分。</w:t>
            </w:r>
          </w:p>
        </w:tc>
      </w:tr>
      <w:tr w:rsidR="00252F16" w14:paraId="586F403B" w14:textId="77777777" w:rsidTr="00573928">
        <w:trPr>
          <w:trHeight w:val="20"/>
          <w:jc w:val="center"/>
        </w:trPr>
        <w:tc>
          <w:tcPr>
            <w:tcW w:w="1161" w:type="dxa"/>
            <w:vMerge/>
            <w:vAlign w:val="center"/>
          </w:tcPr>
          <w:p w14:paraId="3C30420F" w14:textId="77777777" w:rsidR="00252F16" w:rsidRDefault="00252F16" w:rsidP="00573928">
            <w:pPr>
              <w:pStyle w:val="TableParagraph"/>
              <w:jc w:val="center"/>
              <w:rPr>
                <w:sz w:val="21"/>
                <w:szCs w:val="21"/>
                <w:lang w:eastAsia="zh-CN"/>
              </w:rPr>
            </w:pPr>
          </w:p>
        </w:tc>
        <w:tc>
          <w:tcPr>
            <w:tcW w:w="1092" w:type="dxa"/>
            <w:vMerge/>
            <w:vAlign w:val="center"/>
          </w:tcPr>
          <w:p w14:paraId="226306B4" w14:textId="77777777" w:rsidR="00252F16" w:rsidRDefault="00252F16" w:rsidP="00573928">
            <w:pPr>
              <w:pStyle w:val="321"/>
              <w:spacing w:before="0" w:line="240" w:lineRule="auto"/>
              <w:ind w:firstLineChars="0" w:firstLine="0"/>
              <w:jc w:val="center"/>
              <w:rPr>
                <w:rFonts w:ascii="宋体" w:hAnsi="宋体"/>
                <w:sz w:val="21"/>
                <w:szCs w:val="21"/>
              </w:rPr>
            </w:pPr>
          </w:p>
        </w:tc>
        <w:tc>
          <w:tcPr>
            <w:tcW w:w="675" w:type="dxa"/>
            <w:vMerge/>
            <w:vAlign w:val="center"/>
          </w:tcPr>
          <w:p w14:paraId="4C04E548" w14:textId="77777777" w:rsidR="00252F16" w:rsidRDefault="00252F16" w:rsidP="00573928">
            <w:pPr>
              <w:pStyle w:val="321"/>
              <w:spacing w:before="0" w:line="240" w:lineRule="auto"/>
              <w:ind w:firstLineChars="0" w:firstLine="0"/>
              <w:jc w:val="center"/>
              <w:rPr>
                <w:rFonts w:ascii="宋体" w:hAnsi="宋体"/>
                <w:sz w:val="21"/>
                <w:szCs w:val="21"/>
              </w:rPr>
            </w:pPr>
          </w:p>
        </w:tc>
        <w:tc>
          <w:tcPr>
            <w:tcW w:w="1237" w:type="dxa"/>
            <w:vAlign w:val="center"/>
          </w:tcPr>
          <w:p w14:paraId="72DCD657" w14:textId="77777777" w:rsidR="00252F16" w:rsidRDefault="00252F16" w:rsidP="00573928">
            <w:pPr>
              <w:jc w:val="center"/>
              <w:rPr>
                <w:rFonts w:ascii="宋体" w:hAnsi="宋体"/>
                <w:szCs w:val="21"/>
              </w:rPr>
            </w:pPr>
            <w:r>
              <w:rPr>
                <w:rFonts w:ascii="宋体" w:hAnsi="宋体" w:cs="宋体" w:hint="eastAsia"/>
                <w:szCs w:val="21"/>
              </w:rPr>
              <w:t>2020年至2022年的年平均偿付能力充足率</w:t>
            </w:r>
          </w:p>
        </w:tc>
        <w:tc>
          <w:tcPr>
            <w:tcW w:w="575" w:type="dxa"/>
            <w:vAlign w:val="center"/>
          </w:tcPr>
          <w:p w14:paraId="1D17C9FC" w14:textId="77777777" w:rsidR="00252F16" w:rsidRDefault="00252F16" w:rsidP="00573928">
            <w:pPr>
              <w:pStyle w:val="TableParagraph"/>
              <w:jc w:val="center"/>
              <w:rPr>
                <w:sz w:val="21"/>
                <w:szCs w:val="21"/>
                <w:u w:val="single"/>
              </w:rPr>
            </w:pPr>
            <w:r>
              <w:rPr>
                <w:rFonts w:hint="eastAsia"/>
                <w:sz w:val="21"/>
                <w:szCs w:val="21"/>
                <w:u w:val="single"/>
                <w:lang w:eastAsia="zh-CN"/>
              </w:rPr>
              <w:t>5</w:t>
            </w:r>
            <w:r>
              <w:rPr>
                <w:rFonts w:hint="eastAsia"/>
                <w:sz w:val="21"/>
                <w:szCs w:val="21"/>
              </w:rPr>
              <w:t>分</w:t>
            </w:r>
          </w:p>
        </w:tc>
        <w:tc>
          <w:tcPr>
            <w:tcW w:w="4171" w:type="dxa"/>
            <w:vAlign w:val="center"/>
          </w:tcPr>
          <w:p w14:paraId="34AC7E1F" w14:textId="77777777" w:rsidR="00252F16" w:rsidRDefault="00252F16" w:rsidP="00573928">
            <w:pPr>
              <w:autoSpaceDE w:val="0"/>
              <w:autoSpaceDN w:val="0"/>
              <w:adjustRightInd w:val="0"/>
              <w:jc w:val="left"/>
              <w:rPr>
                <w:rFonts w:ascii="宋体" w:hAnsi="宋体" w:cs="宋体"/>
                <w:kern w:val="0"/>
                <w:szCs w:val="21"/>
              </w:rPr>
            </w:pPr>
            <w:r>
              <w:rPr>
                <w:rFonts w:ascii="宋体" w:hAnsi="宋体" w:cs="宋体" w:hint="eastAsia"/>
                <w:kern w:val="0"/>
                <w:szCs w:val="21"/>
              </w:rPr>
              <w:t>满足资格审查条件最低要求得3分。在此基础上，投标人总公司2020年至2022年年平均偿付能力充足率每增加</w:t>
            </w:r>
            <w:r>
              <w:rPr>
                <w:rFonts w:ascii="宋体" w:hAnsi="宋体" w:cs="宋体"/>
                <w:kern w:val="0"/>
                <w:szCs w:val="21"/>
              </w:rPr>
              <w:t>1</w:t>
            </w:r>
            <w:r>
              <w:rPr>
                <w:rFonts w:ascii="宋体" w:hAnsi="宋体" w:cs="宋体" w:hint="eastAsia"/>
                <w:kern w:val="0"/>
                <w:szCs w:val="21"/>
              </w:rPr>
              <w:t>0%（尾数不计）加0.5分，最高加2分。</w:t>
            </w:r>
          </w:p>
        </w:tc>
      </w:tr>
      <w:tr w:rsidR="00252F16" w14:paraId="1CB546BE" w14:textId="77777777" w:rsidTr="00573928">
        <w:trPr>
          <w:trHeight w:val="20"/>
          <w:jc w:val="center"/>
        </w:trPr>
        <w:tc>
          <w:tcPr>
            <w:tcW w:w="1161" w:type="dxa"/>
            <w:vMerge/>
            <w:vAlign w:val="center"/>
          </w:tcPr>
          <w:p w14:paraId="3EFFF086" w14:textId="77777777" w:rsidR="00252F16" w:rsidRDefault="00252F16" w:rsidP="00573928">
            <w:pPr>
              <w:pStyle w:val="TableParagraph"/>
              <w:jc w:val="center"/>
              <w:rPr>
                <w:sz w:val="21"/>
                <w:szCs w:val="21"/>
                <w:lang w:eastAsia="zh-CN"/>
              </w:rPr>
            </w:pPr>
          </w:p>
        </w:tc>
        <w:tc>
          <w:tcPr>
            <w:tcW w:w="1092" w:type="dxa"/>
            <w:vMerge/>
            <w:vAlign w:val="center"/>
          </w:tcPr>
          <w:p w14:paraId="7BBB1D64" w14:textId="77777777" w:rsidR="00252F16" w:rsidRDefault="00252F16" w:rsidP="00573928">
            <w:pPr>
              <w:pStyle w:val="321"/>
              <w:spacing w:before="0" w:line="240" w:lineRule="auto"/>
              <w:ind w:firstLineChars="0" w:firstLine="0"/>
              <w:jc w:val="center"/>
              <w:rPr>
                <w:rFonts w:ascii="宋体" w:hAnsi="宋体"/>
                <w:sz w:val="21"/>
                <w:szCs w:val="21"/>
              </w:rPr>
            </w:pPr>
          </w:p>
        </w:tc>
        <w:tc>
          <w:tcPr>
            <w:tcW w:w="675" w:type="dxa"/>
            <w:vMerge/>
            <w:vAlign w:val="center"/>
          </w:tcPr>
          <w:p w14:paraId="546387ED" w14:textId="77777777" w:rsidR="00252F16" w:rsidRDefault="00252F16" w:rsidP="00573928">
            <w:pPr>
              <w:pStyle w:val="321"/>
              <w:spacing w:before="0" w:line="240" w:lineRule="auto"/>
              <w:ind w:firstLineChars="0" w:firstLine="0"/>
              <w:jc w:val="center"/>
              <w:rPr>
                <w:rFonts w:ascii="宋体" w:hAnsi="宋体"/>
                <w:sz w:val="21"/>
                <w:szCs w:val="21"/>
              </w:rPr>
            </w:pPr>
          </w:p>
        </w:tc>
        <w:tc>
          <w:tcPr>
            <w:tcW w:w="1237" w:type="dxa"/>
            <w:vAlign w:val="center"/>
          </w:tcPr>
          <w:p w14:paraId="09628005" w14:textId="77777777" w:rsidR="00252F16" w:rsidRDefault="00252F16" w:rsidP="00573928">
            <w:pPr>
              <w:jc w:val="center"/>
              <w:rPr>
                <w:rFonts w:ascii="宋体" w:hAnsi="宋体"/>
                <w:szCs w:val="21"/>
              </w:rPr>
            </w:pPr>
            <w:r>
              <w:rPr>
                <w:rFonts w:ascii="宋体" w:hAnsi="宋体" w:hint="eastAsia"/>
                <w:snapToGrid w:val="0"/>
                <w:szCs w:val="21"/>
              </w:rPr>
              <w:t>2</w:t>
            </w:r>
            <w:r>
              <w:rPr>
                <w:rFonts w:ascii="宋体" w:hAnsi="宋体"/>
                <w:snapToGrid w:val="0"/>
                <w:szCs w:val="21"/>
              </w:rPr>
              <w:t>020</w:t>
            </w:r>
            <w:r>
              <w:rPr>
                <w:rFonts w:ascii="宋体" w:hAnsi="宋体" w:hint="eastAsia"/>
                <w:snapToGrid w:val="0"/>
                <w:szCs w:val="21"/>
              </w:rPr>
              <w:t>年至2</w:t>
            </w:r>
            <w:r>
              <w:rPr>
                <w:rFonts w:ascii="宋体" w:hAnsi="宋体"/>
                <w:snapToGrid w:val="0"/>
                <w:szCs w:val="21"/>
              </w:rPr>
              <w:t>022</w:t>
            </w:r>
            <w:r>
              <w:rPr>
                <w:rFonts w:ascii="宋体" w:hAnsi="宋体" w:hint="eastAsia"/>
                <w:snapToGrid w:val="0"/>
                <w:szCs w:val="21"/>
              </w:rPr>
              <w:t>年度总公司年平均原保险费收入</w:t>
            </w:r>
          </w:p>
        </w:tc>
        <w:tc>
          <w:tcPr>
            <w:tcW w:w="575" w:type="dxa"/>
            <w:vAlign w:val="center"/>
          </w:tcPr>
          <w:p w14:paraId="22D5E907" w14:textId="77777777" w:rsidR="00252F16" w:rsidRDefault="00252F16" w:rsidP="00573928">
            <w:pPr>
              <w:jc w:val="center"/>
              <w:rPr>
                <w:rFonts w:ascii="宋体" w:hAnsi="宋体"/>
                <w:szCs w:val="21"/>
              </w:rPr>
            </w:pPr>
            <w:r>
              <w:rPr>
                <w:rFonts w:ascii="宋体" w:hAnsi="宋体" w:hint="eastAsia"/>
                <w:szCs w:val="21"/>
                <w:u w:val="single"/>
              </w:rPr>
              <w:t>5</w:t>
            </w:r>
            <w:r>
              <w:rPr>
                <w:rFonts w:ascii="宋体" w:hAnsi="宋体" w:hint="eastAsia"/>
                <w:szCs w:val="21"/>
              </w:rPr>
              <w:t>分</w:t>
            </w:r>
          </w:p>
        </w:tc>
        <w:tc>
          <w:tcPr>
            <w:tcW w:w="4171" w:type="dxa"/>
            <w:vAlign w:val="center"/>
          </w:tcPr>
          <w:p w14:paraId="035987A4" w14:textId="77777777" w:rsidR="00252F16" w:rsidRDefault="00252F16" w:rsidP="00573928">
            <w:pPr>
              <w:autoSpaceDE w:val="0"/>
              <w:autoSpaceDN w:val="0"/>
              <w:adjustRightInd w:val="0"/>
              <w:jc w:val="left"/>
              <w:rPr>
                <w:rFonts w:ascii="宋体" w:hAnsi="宋体" w:cs="宋体"/>
                <w:kern w:val="0"/>
                <w:szCs w:val="21"/>
              </w:rPr>
            </w:pPr>
            <w:r>
              <w:rPr>
                <w:rFonts w:ascii="宋体" w:hAnsi="宋体" w:cs="宋体" w:hint="eastAsia"/>
                <w:kern w:val="0"/>
                <w:szCs w:val="21"/>
              </w:rPr>
              <w:t>满足资格审查最低条件的，得</w:t>
            </w:r>
            <w:r>
              <w:rPr>
                <w:rFonts w:ascii="宋体" w:hAnsi="宋体" w:cs="宋体"/>
                <w:kern w:val="0"/>
                <w:szCs w:val="21"/>
              </w:rPr>
              <w:t>3.0</w:t>
            </w:r>
            <w:r>
              <w:rPr>
                <w:rFonts w:ascii="宋体" w:hAnsi="宋体" w:cs="宋体" w:hint="eastAsia"/>
                <w:kern w:val="0"/>
                <w:szCs w:val="21"/>
              </w:rPr>
              <w:t>分；在此基础上，投标人总公司2</w:t>
            </w:r>
            <w:r>
              <w:rPr>
                <w:rFonts w:ascii="宋体" w:hAnsi="宋体" w:cs="宋体"/>
                <w:kern w:val="0"/>
                <w:szCs w:val="21"/>
              </w:rPr>
              <w:t>020</w:t>
            </w:r>
            <w:r>
              <w:rPr>
                <w:rFonts w:ascii="宋体" w:hAnsi="宋体" w:cs="宋体" w:hint="eastAsia"/>
                <w:kern w:val="0"/>
                <w:szCs w:val="21"/>
              </w:rPr>
              <w:t>年至2</w:t>
            </w:r>
            <w:r>
              <w:rPr>
                <w:rFonts w:ascii="宋体" w:hAnsi="宋体" w:cs="宋体"/>
                <w:kern w:val="0"/>
                <w:szCs w:val="21"/>
              </w:rPr>
              <w:t>022</w:t>
            </w:r>
            <w:r>
              <w:rPr>
                <w:rFonts w:ascii="宋体" w:hAnsi="宋体" w:cs="宋体" w:hint="eastAsia"/>
                <w:kern w:val="0"/>
                <w:szCs w:val="21"/>
              </w:rPr>
              <w:t>年年平均原保险费收入每增加</w:t>
            </w:r>
            <w:r>
              <w:rPr>
                <w:rFonts w:ascii="宋体" w:hAnsi="宋体" w:cs="宋体"/>
                <w:kern w:val="0"/>
                <w:szCs w:val="21"/>
              </w:rPr>
              <w:t>100</w:t>
            </w:r>
            <w:r>
              <w:rPr>
                <w:rFonts w:ascii="宋体" w:hAnsi="宋体" w:cs="宋体" w:hint="eastAsia"/>
                <w:kern w:val="0"/>
                <w:szCs w:val="21"/>
              </w:rPr>
              <w:t>亿元（尾数不计）加</w:t>
            </w:r>
            <w:r>
              <w:rPr>
                <w:rFonts w:ascii="宋体" w:hAnsi="宋体" w:cs="宋体"/>
                <w:kern w:val="0"/>
                <w:szCs w:val="21"/>
              </w:rPr>
              <w:t>0.2</w:t>
            </w:r>
            <w:r>
              <w:rPr>
                <w:rFonts w:ascii="宋体" w:hAnsi="宋体" w:cs="宋体" w:hint="eastAsia"/>
                <w:kern w:val="0"/>
                <w:szCs w:val="21"/>
              </w:rPr>
              <w:t>分，最多加</w:t>
            </w:r>
            <w:r>
              <w:rPr>
                <w:rFonts w:ascii="宋体" w:hAnsi="宋体" w:cs="宋体"/>
                <w:kern w:val="0"/>
                <w:szCs w:val="21"/>
              </w:rPr>
              <w:t>2</w:t>
            </w:r>
            <w:r>
              <w:rPr>
                <w:rFonts w:ascii="宋体" w:hAnsi="宋体" w:cs="宋体" w:hint="eastAsia"/>
                <w:kern w:val="0"/>
                <w:szCs w:val="21"/>
              </w:rPr>
              <w:t>分。</w:t>
            </w:r>
          </w:p>
        </w:tc>
      </w:tr>
      <w:tr w:rsidR="00252F16" w14:paraId="3524E9E8" w14:textId="77777777" w:rsidTr="00573928">
        <w:trPr>
          <w:trHeight w:val="892"/>
          <w:jc w:val="center"/>
        </w:trPr>
        <w:tc>
          <w:tcPr>
            <w:tcW w:w="1161" w:type="dxa"/>
            <w:vMerge/>
            <w:vAlign w:val="center"/>
          </w:tcPr>
          <w:p w14:paraId="7167A849" w14:textId="77777777" w:rsidR="00252F16" w:rsidRDefault="00252F16" w:rsidP="00573928">
            <w:pPr>
              <w:pStyle w:val="TableParagraph"/>
              <w:jc w:val="center"/>
              <w:rPr>
                <w:sz w:val="21"/>
                <w:szCs w:val="21"/>
                <w:lang w:eastAsia="zh-CN"/>
              </w:rPr>
            </w:pPr>
          </w:p>
        </w:tc>
        <w:tc>
          <w:tcPr>
            <w:tcW w:w="1092" w:type="dxa"/>
            <w:vMerge w:val="restart"/>
            <w:vAlign w:val="center"/>
          </w:tcPr>
          <w:p w14:paraId="30AFDA61" w14:textId="77777777" w:rsidR="00252F16" w:rsidRDefault="00252F16" w:rsidP="00573928">
            <w:pPr>
              <w:jc w:val="center"/>
              <w:rPr>
                <w:rFonts w:ascii="宋体" w:hAnsi="宋体"/>
                <w:szCs w:val="21"/>
              </w:rPr>
            </w:pPr>
            <w:r>
              <w:rPr>
                <w:rFonts w:ascii="宋体" w:hAnsi="宋体" w:hint="eastAsia"/>
                <w:szCs w:val="21"/>
              </w:rPr>
              <w:t>业绩</w:t>
            </w:r>
          </w:p>
        </w:tc>
        <w:tc>
          <w:tcPr>
            <w:tcW w:w="675" w:type="dxa"/>
            <w:vMerge w:val="restart"/>
            <w:vAlign w:val="center"/>
          </w:tcPr>
          <w:p w14:paraId="65597767" w14:textId="77777777" w:rsidR="00252F16" w:rsidRDefault="00252F16" w:rsidP="00573928">
            <w:pPr>
              <w:jc w:val="center"/>
              <w:rPr>
                <w:rFonts w:ascii="宋体" w:hAnsi="宋体"/>
                <w:szCs w:val="21"/>
              </w:rPr>
            </w:pPr>
            <w:r>
              <w:rPr>
                <w:rFonts w:ascii="宋体" w:hAnsi="宋体" w:hint="eastAsia"/>
                <w:szCs w:val="21"/>
              </w:rPr>
              <w:t>20分</w:t>
            </w:r>
          </w:p>
        </w:tc>
        <w:tc>
          <w:tcPr>
            <w:tcW w:w="1237" w:type="dxa"/>
            <w:vAlign w:val="center"/>
          </w:tcPr>
          <w:p w14:paraId="3446A527" w14:textId="77777777" w:rsidR="00252F16" w:rsidRDefault="00252F16" w:rsidP="00573928">
            <w:pPr>
              <w:jc w:val="center"/>
              <w:rPr>
                <w:rFonts w:ascii="宋体" w:hAnsi="宋体"/>
                <w:szCs w:val="21"/>
              </w:rPr>
            </w:pPr>
            <w:r>
              <w:rPr>
                <w:rFonts w:ascii="宋体" w:hAnsi="宋体" w:hint="eastAsia"/>
                <w:szCs w:val="21"/>
              </w:rPr>
              <w:t>承保业绩</w:t>
            </w:r>
          </w:p>
        </w:tc>
        <w:tc>
          <w:tcPr>
            <w:tcW w:w="575" w:type="dxa"/>
            <w:vAlign w:val="center"/>
          </w:tcPr>
          <w:p w14:paraId="153A90E1" w14:textId="77777777" w:rsidR="00252F16" w:rsidRDefault="00252F16" w:rsidP="00573928">
            <w:pPr>
              <w:jc w:val="center"/>
              <w:rPr>
                <w:rFonts w:ascii="宋体" w:hAnsi="宋体"/>
                <w:szCs w:val="21"/>
              </w:rPr>
            </w:pPr>
            <w:r>
              <w:rPr>
                <w:rFonts w:ascii="宋体" w:hAnsi="宋体" w:hint="eastAsia"/>
                <w:szCs w:val="21"/>
              </w:rPr>
              <w:t>10分</w:t>
            </w:r>
          </w:p>
        </w:tc>
        <w:tc>
          <w:tcPr>
            <w:tcW w:w="4171" w:type="dxa"/>
            <w:vAlign w:val="center"/>
          </w:tcPr>
          <w:p w14:paraId="02D4B4B3" w14:textId="77777777" w:rsidR="00252F16" w:rsidRDefault="00252F16" w:rsidP="00573928">
            <w:pPr>
              <w:rPr>
                <w:rFonts w:ascii="宋体" w:hAnsi="宋体" w:cs="宋体"/>
                <w:kern w:val="0"/>
                <w:szCs w:val="21"/>
              </w:rPr>
            </w:pPr>
            <w:r>
              <w:rPr>
                <w:rFonts w:ascii="宋体" w:hAnsi="宋体" w:cs="宋体" w:hint="eastAsia"/>
                <w:kern w:val="0"/>
                <w:szCs w:val="21"/>
              </w:rPr>
              <w:t>满足资格审查条件最低要求得6分。在此基础上，每增加一个符合资格审查条件承保业绩加1分，最高加4分。</w:t>
            </w:r>
          </w:p>
        </w:tc>
      </w:tr>
      <w:tr w:rsidR="00252F16" w14:paraId="5A86E1AA" w14:textId="77777777" w:rsidTr="00573928">
        <w:trPr>
          <w:trHeight w:val="1031"/>
          <w:jc w:val="center"/>
        </w:trPr>
        <w:tc>
          <w:tcPr>
            <w:tcW w:w="1161" w:type="dxa"/>
            <w:vMerge/>
            <w:vAlign w:val="center"/>
          </w:tcPr>
          <w:p w14:paraId="642E2992" w14:textId="77777777" w:rsidR="00252F16" w:rsidRDefault="00252F16" w:rsidP="00573928">
            <w:pPr>
              <w:pStyle w:val="TableParagraph"/>
              <w:jc w:val="center"/>
              <w:rPr>
                <w:sz w:val="21"/>
                <w:szCs w:val="21"/>
                <w:lang w:eastAsia="zh-CN"/>
              </w:rPr>
            </w:pPr>
          </w:p>
        </w:tc>
        <w:tc>
          <w:tcPr>
            <w:tcW w:w="1092" w:type="dxa"/>
            <w:vMerge/>
            <w:vAlign w:val="center"/>
          </w:tcPr>
          <w:p w14:paraId="59FDB109" w14:textId="77777777" w:rsidR="00252F16" w:rsidRDefault="00252F16" w:rsidP="00573928">
            <w:pPr>
              <w:jc w:val="center"/>
              <w:rPr>
                <w:rFonts w:ascii="宋体" w:hAnsi="宋体"/>
                <w:szCs w:val="21"/>
              </w:rPr>
            </w:pPr>
          </w:p>
        </w:tc>
        <w:tc>
          <w:tcPr>
            <w:tcW w:w="675" w:type="dxa"/>
            <w:vMerge/>
            <w:vAlign w:val="center"/>
          </w:tcPr>
          <w:p w14:paraId="747D8ECB" w14:textId="77777777" w:rsidR="00252F16" w:rsidRDefault="00252F16" w:rsidP="00573928">
            <w:pPr>
              <w:jc w:val="center"/>
              <w:rPr>
                <w:rFonts w:ascii="宋体" w:hAnsi="宋体"/>
                <w:szCs w:val="21"/>
              </w:rPr>
            </w:pPr>
          </w:p>
        </w:tc>
        <w:tc>
          <w:tcPr>
            <w:tcW w:w="1237" w:type="dxa"/>
            <w:vAlign w:val="center"/>
          </w:tcPr>
          <w:p w14:paraId="0FDBEA80" w14:textId="77777777" w:rsidR="00252F16" w:rsidRDefault="00252F16" w:rsidP="00573928">
            <w:pPr>
              <w:jc w:val="center"/>
              <w:rPr>
                <w:rFonts w:ascii="宋体" w:hAnsi="宋体"/>
                <w:szCs w:val="21"/>
              </w:rPr>
            </w:pPr>
            <w:r>
              <w:rPr>
                <w:rFonts w:ascii="宋体" w:hAnsi="宋体" w:hint="eastAsia"/>
                <w:szCs w:val="21"/>
              </w:rPr>
              <w:t>理赔业绩</w:t>
            </w:r>
          </w:p>
        </w:tc>
        <w:tc>
          <w:tcPr>
            <w:tcW w:w="575" w:type="dxa"/>
            <w:vAlign w:val="center"/>
          </w:tcPr>
          <w:p w14:paraId="02BFE195" w14:textId="77777777" w:rsidR="00252F16" w:rsidRDefault="00252F16" w:rsidP="00573928">
            <w:pPr>
              <w:jc w:val="center"/>
              <w:rPr>
                <w:rFonts w:ascii="宋体" w:hAnsi="宋体"/>
                <w:szCs w:val="21"/>
              </w:rPr>
            </w:pPr>
            <w:r>
              <w:rPr>
                <w:rFonts w:ascii="宋体" w:hAnsi="宋体" w:hint="eastAsia"/>
                <w:szCs w:val="21"/>
              </w:rPr>
              <w:t>10分</w:t>
            </w:r>
          </w:p>
        </w:tc>
        <w:tc>
          <w:tcPr>
            <w:tcW w:w="4171" w:type="dxa"/>
            <w:vAlign w:val="center"/>
          </w:tcPr>
          <w:p w14:paraId="163DC3A2" w14:textId="77777777" w:rsidR="00252F16" w:rsidRDefault="00252F16" w:rsidP="00573928">
            <w:pPr>
              <w:rPr>
                <w:rFonts w:ascii="宋体" w:hAnsi="宋体" w:cs="宋体"/>
                <w:kern w:val="0"/>
                <w:szCs w:val="21"/>
              </w:rPr>
            </w:pPr>
            <w:r>
              <w:rPr>
                <w:rFonts w:ascii="宋体" w:hAnsi="宋体" w:cs="宋体" w:hint="eastAsia"/>
                <w:kern w:val="0"/>
                <w:szCs w:val="21"/>
              </w:rPr>
              <w:t>满足资格审查条件最低要求得6分。在此基础上，每增加一个符合资格审查条件理赔业绩加1分，最高加4分。</w:t>
            </w:r>
          </w:p>
        </w:tc>
      </w:tr>
      <w:tr w:rsidR="00252F16" w14:paraId="528F5992" w14:textId="77777777" w:rsidTr="00573928">
        <w:trPr>
          <w:trHeight w:val="1469"/>
          <w:jc w:val="center"/>
        </w:trPr>
        <w:tc>
          <w:tcPr>
            <w:tcW w:w="1161" w:type="dxa"/>
            <w:vMerge/>
            <w:vAlign w:val="center"/>
          </w:tcPr>
          <w:p w14:paraId="038C1000" w14:textId="77777777" w:rsidR="00252F16" w:rsidRDefault="00252F16" w:rsidP="00573928">
            <w:pPr>
              <w:pStyle w:val="TableParagraph"/>
              <w:jc w:val="center"/>
              <w:rPr>
                <w:sz w:val="21"/>
                <w:szCs w:val="21"/>
                <w:lang w:eastAsia="zh-CN"/>
              </w:rPr>
            </w:pPr>
          </w:p>
        </w:tc>
        <w:tc>
          <w:tcPr>
            <w:tcW w:w="1092" w:type="dxa"/>
            <w:vAlign w:val="center"/>
          </w:tcPr>
          <w:p w14:paraId="2F4E904A" w14:textId="77777777" w:rsidR="00252F16" w:rsidRDefault="00252F16" w:rsidP="00573928">
            <w:pPr>
              <w:pStyle w:val="TableParagraph"/>
              <w:jc w:val="center"/>
              <w:rPr>
                <w:sz w:val="21"/>
                <w:szCs w:val="21"/>
                <w:lang w:eastAsia="zh-CN"/>
              </w:rPr>
            </w:pPr>
            <w:r>
              <w:rPr>
                <w:rFonts w:hint="eastAsia"/>
                <w:sz w:val="21"/>
                <w:szCs w:val="21"/>
                <w:lang w:eastAsia="zh-CN"/>
              </w:rPr>
              <w:t>评标价</w:t>
            </w:r>
          </w:p>
        </w:tc>
        <w:tc>
          <w:tcPr>
            <w:tcW w:w="2487" w:type="dxa"/>
            <w:gridSpan w:val="3"/>
            <w:vAlign w:val="center"/>
          </w:tcPr>
          <w:p w14:paraId="74023AE0" w14:textId="77777777" w:rsidR="00252F16" w:rsidRDefault="00252F16" w:rsidP="00573928">
            <w:pPr>
              <w:pStyle w:val="TableParagraph"/>
              <w:jc w:val="center"/>
              <w:rPr>
                <w:sz w:val="21"/>
                <w:szCs w:val="21"/>
                <w:lang w:eastAsia="zh-CN"/>
              </w:rPr>
            </w:pPr>
            <w:r>
              <w:rPr>
                <w:rFonts w:hint="eastAsia"/>
                <w:sz w:val="21"/>
                <w:szCs w:val="21"/>
                <w:lang w:eastAsia="zh-CN"/>
              </w:rPr>
              <w:t>60分</w:t>
            </w:r>
          </w:p>
        </w:tc>
        <w:tc>
          <w:tcPr>
            <w:tcW w:w="4171" w:type="dxa"/>
            <w:vAlign w:val="center"/>
          </w:tcPr>
          <w:p w14:paraId="149994F8" w14:textId="77777777" w:rsidR="00252F16" w:rsidRDefault="00252F16" w:rsidP="00573928">
            <w:pPr>
              <w:pStyle w:val="TableParagraph"/>
              <w:rPr>
                <w:sz w:val="21"/>
                <w:szCs w:val="21"/>
                <w:lang w:eastAsia="zh-CN"/>
              </w:rPr>
            </w:pPr>
            <w:r>
              <w:rPr>
                <w:rFonts w:hint="eastAsia"/>
                <w:sz w:val="21"/>
                <w:szCs w:val="21"/>
                <w:lang w:eastAsia="zh-CN"/>
              </w:rPr>
              <w:t>评标价得分计算公式示例：</w:t>
            </w:r>
          </w:p>
          <w:p w14:paraId="62F4AFA7" w14:textId="77777777" w:rsidR="00252F16" w:rsidRDefault="00252F16" w:rsidP="00573928">
            <w:pPr>
              <w:pStyle w:val="TableParagraph"/>
              <w:rPr>
                <w:sz w:val="21"/>
                <w:szCs w:val="21"/>
                <w:lang w:eastAsia="zh-CN"/>
              </w:rPr>
            </w:pPr>
            <w:r>
              <w:rPr>
                <w:sz w:val="21"/>
                <w:szCs w:val="21"/>
              </w:rPr>
              <w:fldChar w:fldCharType="begin"/>
            </w:r>
            <w:r>
              <w:rPr>
                <w:sz w:val="21"/>
                <w:szCs w:val="21"/>
                <w:lang w:eastAsia="zh-CN"/>
              </w:rPr>
              <w:instrText xml:space="preserve"> </w:instrText>
            </w:r>
            <w:r>
              <w:rPr>
                <w:rFonts w:hint="eastAsia"/>
                <w:sz w:val="21"/>
                <w:szCs w:val="21"/>
                <w:lang w:eastAsia="zh-CN"/>
              </w:rPr>
              <w:instrText>= 1 \* GB2</w:instrText>
            </w:r>
            <w:r>
              <w:rPr>
                <w:sz w:val="21"/>
                <w:szCs w:val="21"/>
                <w:lang w:eastAsia="zh-CN"/>
              </w:rPr>
              <w:instrText xml:space="preserve"> </w:instrText>
            </w:r>
            <w:r>
              <w:rPr>
                <w:sz w:val="21"/>
                <w:szCs w:val="21"/>
              </w:rPr>
              <w:fldChar w:fldCharType="separate"/>
            </w:r>
            <w:r>
              <w:rPr>
                <w:rFonts w:hint="eastAsia"/>
                <w:sz w:val="21"/>
                <w:szCs w:val="21"/>
                <w:lang w:eastAsia="zh-CN"/>
              </w:rPr>
              <w:t>⑴</w:t>
            </w:r>
            <w:r>
              <w:rPr>
                <w:sz w:val="21"/>
                <w:szCs w:val="21"/>
              </w:rPr>
              <w:fldChar w:fldCharType="end"/>
            </w:r>
            <w:r>
              <w:rPr>
                <w:rFonts w:hint="eastAsia"/>
                <w:sz w:val="21"/>
                <w:szCs w:val="21"/>
                <w:lang w:eastAsia="zh-CN"/>
              </w:rPr>
              <w:t>如果投标人的评标价＞评标基准价，则评标价得分=60-偏差率×100×</w:t>
            </w:r>
            <w:r>
              <w:rPr>
                <w:sz w:val="21"/>
                <w:szCs w:val="21"/>
                <w:lang w:eastAsia="zh-CN"/>
              </w:rPr>
              <w:t>0.6</w:t>
            </w:r>
            <w:r>
              <w:rPr>
                <w:rFonts w:hint="eastAsia"/>
                <w:sz w:val="21"/>
                <w:szCs w:val="21"/>
                <w:lang w:eastAsia="zh-CN"/>
              </w:rPr>
              <w:t>；</w:t>
            </w:r>
          </w:p>
          <w:p w14:paraId="60039765" w14:textId="77777777" w:rsidR="00252F16" w:rsidRDefault="00252F16" w:rsidP="00573928">
            <w:pPr>
              <w:pStyle w:val="TableParagraph"/>
              <w:rPr>
                <w:sz w:val="21"/>
                <w:szCs w:val="21"/>
                <w:lang w:eastAsia="zh-CN"/>
              </w:rPr>
            </w:pPr>
            <w:r>
              <w:rPr>
                <w:sz w:val="21"/>
                <w:szCs w:val="21"/>
              </w:rPr>
              <w:fldChar w:fldCharType="begin"/>
            </w:r>
            <w:r>
              <w:rPr>
                <w:sz w:val="21"/>
                <w:szCs w:val="21"/>
                <w:lang w:eastAsia="zh-CN"/>
              </w:rPr>
              <w:instrText xml:space="preserve"> </w:instrText>
            </w:r>
            <w:r>
              <w:rPr>
                <w:rFonts w:hint="eastAsia"/>
                <w:sz w:val="21"/>
                <w:szCs w:val="21"/>
                <w:lang w:eastAsia="zh-CN"/>
              </w:rPr>
              <w:instrText>= 2 \* GB2</w:instrText>
            </w:r>
            <w:r>
              <w:rPr>
                <w:sz w:val="21"/>
                <w:szCs w:val="21"/>
                <w:lang w:eastAsia="zh-CN"/>
              </w:rPr>
              <w:instrText xml:space="preserve"> </w:instrText>
            </w:r>
            <w:r>
              <w:rPr>
                <w:sz w:val="21"/>
                <w:szCs w:val="21"/>
              </w:rPr>
              <w:fldChar w:fldCharType="separate"/>
            </w:r>
            <w:r>
              <w:rPr>
                <w:rFonts w:hint="eastAsia"/>
                <w:sz w:val="21"/>
                <w:szCs w:val="21"/>
                <w:lang w:eastAsia="zh-CN"/>
              </w:rPr>
              <w:t>⑵</w:t>
            </w:r>
            <w:r>
              <w:rPr>
                <w:sz w:val="21"/>
                <w:szCs w:val="21"/>
              </w:rPr>
              <w:fldChar w:fldCharType="end"/>
            </w:r>
            <w:r>
              <w:rPr>
                <w:rFonts w:hint="eastAsia"/>
                <w:sz w:val="21"/>
                <w:szCs w:val="21"/>
                <w:lang w:eastAsia="zh-CN"/>
              </w:rPr>
              <w:t>如果投标人的评标价≤评标基准价，则评标价得分=60+偏差率×100×0.</w:t>
            </w:r>
            <w:r>
              <w:rPr>
                <w:sz w:val="21"/>
                <w:szCs w:val="21"/>
                <w:lang w:eastAsia="zh-CN"/>
              </w:rPr>
              <w:t>2</w:t>
            </w:r>
            <w:r>
              <w:rPr>
                <w:rFonts w:hint="eastAsia"/>
                <w:sz w:val="21"/>
                <w:szCs w:val="21"/>
                <w:lang w:eastAsia="zh-CN"/>
              </w:rPr>
              <w:t>。</w:t>
            </w:r>
          </w:p>
          <w:p w14:paraId="04D3F5F5" w14:textId="77777777" w:rsidR="00252F16" w:rsidRDefault="00252F16" w:rsidP="00573928">
            <w:pPr>
              <w:pStyle w:val="TableParagraph"/>
              <w:rPr>
                <w:sz w:val="21"/>
                <w:szCs w:val="21"/>
                <w:lang w:eastAsia="zh-CN"/>
              </w:rPr>
            </w:pPr>
            <w:r>
              <w:rPr>
                <w:rFonts w:hint="eastAsia"/>
                <w:sz w:val="21"/>
                <w:szCs w:val="21"/>
                <w:lang w:eastAsia="zh-CN"/>
              </w:rPr>
              <w:t>备注：评标价得分四舍五入至小数点后四位。</w:t>
            </w:r>
          </w:p>
        </w:tc>
      </w:tr>
    </w:tbl>
    <w:p w14:paraId="606C1E43" w14:textId="77777777" w:rsidR="00252F16" w:rsidRDefault="00252F16" w:rsidP="00252F16">
      <w:pPr>
        <w:pStyle w:val="aa"/>
        <w:rPr>
          <w:b/>
        </w:rPr>
      </w:pPr>
    </w:p>
    <w:p w14:paraId="2ED1E395" w14:textId="77777777" w:rsidR="00252F16" w:rsidRDefault="00252F16" w:rsidP="00252F16">
      <w:pPr>
        <w:wordWrap w:val="0"/>
        <w:topLinePunct/>
        <w:spacing w:line="360" w:lineRule="auto"/>
      </w:pPr>
      <w:r>
        <w:rPr>
          <w:rFonts w:hint="eastAsia"/>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69"/>
        <w:gridCol w:w="7259"/>
      </w:tblGrid>
      <w:tr w:rsidR="00252F16" w14:paraId="406079ED" w14:textId="77777777" w:rsidTr="00573928">
        <w:tc>
          <w:tcPr>
            <w:tcW w:w="8528" w:type="dxa"/>
            <w:gridSpan w:val="2"/>
          </w:tcPr>
          <w:p w14:paraId="45148C8B" w14:textId="77777777" w:rsidR="00252F16" w:rsidRDefault="00252F16" w:rsidP="00573928">
            <w:pPr>
              <w:topLinePunct/>
              <w:rPr>
                <w:rFonts w:ascii="宋体" w:hAnsi="宋体"/>
                <w:kern w:val="0"/>
                <w:szCs w:val="21"/>
              </w:rPr>
            </w:pPr>
            <w:r>
              <w:rPr>
                <w:rFonts w:ascii="宋体" w:hAnsi="宋体"/>
                <w:b/>
                <w:szCs w:val="21"/>
              </w:rPr>
              <w:lastRenderedPageBreak/>
              <w:t>需要补充的其他内容：</w:t>
            </w:r>
          </w:p>
        </w:tc>
      </w:tr>
      <w:tr w:rsidR="00252F16" w14:paraId="3EBC82E0" w14:textId="77777777" w:rsidTr="00573928">
        <w:tc>
          <w:tcPr>
            <w:tcW w:w="1269" w:type="dxa"/>
            <w:vAlign w:val="center"/>
          </w:tcPr>
          <w:p w14:paraId="5032533C" w14:textId="77777777" w:rsidR="00252F16" w:rsidRDefault="00252F16" w:rsidP="00573928">
            <w:pPr>
              <w:topLinePunct/>
              <w:jc w:val="center"/>
              <w:rPr>
                <w:rFonts w:ascii="宋体" w:hAnsi="宋体"/>
                <w:b/>
                <w:kern w:val="0"/>
                <w:szCs w:val="21"/>
              </w:rPr>
            </w:pPr>
            <w:r>
              <w:rPr>
                <w:rFonts w:ascii="宋体" w:hAnsi="宋体" w:hint="eastAsia"/>
                <w:b/>
                <w:szCs w:val="21"/>
              </w:rPr>
              <w:t>条款号</w:t>
            </w:r>
          </w:p>
        </w:tc>
        <w:tc>
          <w:tcPr>
            <w:tcW w:w="7259" w:type="dxa"/>
            <w:vAlign w:val="center"/>
          </w:tcPr>
          <w:p w14:paraId="35B01258" w14:textId="77777777" w:rsidR="00252F16" w:rsidRDefault="00252F16" w:rsidP="00573928">
            <w:pPr>
              <w:topLinePunct/>
              <w:jc w:val="center"/>
              <w:rPr>
                <w:rFonts w:ascii="宋体" w:hAnsi="宋体"/>
                <w:b/>
                <w:kern w:val="0"/>
                <w:szCs w:val="21"/>
              </w:rPr>
            </w:pPr>
            <w:r>
              <w:rPr>
                <w:rFonts w:ascii="宋体" w:hAnsi="宋体" w:hint="eastAsia"/>
                <w:b/>
                <w:szCs w:val="21"/>
              </w:rPr>
              <w:t>补充的内容</w:t>
            </w:r>
          </w:p>
        </w:tc>
      </w:tr>
      <w:tr w:rsidR="00252F16" w14:paraId="05475C29" w14:textId="77777777" w:rsidTr="00573928">
        <w:tc>
          <w:tcPr>
            <w:tcW w:w="1269" w:type="dxa"/>
            <w:vAlign w:val="center"/>
          </w:tcPr>
          <w:p w14:paraId="60F59B19" w14:textId="77777777" w:rsidR="00252F16" w:rsidRDefault="00252F16" w:rsidP="00573928">
            <w:pPr>
              <w:topLinePunct/>
              <w:jc w:val="center"/>
              <w:rPr>
                <w:rFonts w:ascii="宋体" w:hAnsi="宋体"/>
                <w:kern w:val="0"/>
                <w:szCs w:val="21"/>
              </w:rPr>
            </w:pPr>
            <w:r>
              <w:rPr>
                <w:rFonts w:ascii="宋体" w:hAnsi="宋体" w:hint="eastAsia"/>
                <w:szCs w:val="21"/>
              </w:rPr>
              <w:t>1</w:t>
            </w:r>
          </w:p>
        </w:tc>
        <w:tc>
          <w:tcPr>
            <w:tcW w:w="7259" w:type="dxa"/>
            <w:vAlign w:val="center"/>
          </w:tcPr>
          <w:p w14:paraId="494BF21C" w14:textId="77777777" w:rsidR="00252F16" w:rsidRDefault="00252F16" w:rsidP="00573928">
            <w:pPr>
              <w:topLinePunct/>
              <w:rPr>
                <w:rFonts w:ascii="宋体" w:hAnsi="宋体"/>
                <w:b/>
                <w:szCs w:val="21"/>
              </w:rPr>
            </w:pPr>
            <w:r>
              <w:rPr>
                <w:rFonts w:ascii="宋体" w:hAnsi="宋体" w:hint="eastAsia"/>
                <w:b/>
                <w:szCs w:val="21"/>
              </w:rPr>
              <w:t>将评标办法范本原文第 1 条“评标方法”改为“评标方法、组织及工作程序，并且原文内容修改如下：</w:t>
            </w:r>
          </w:p>
          <w:p w14:paraId="019408D2" w14:textId="77777777" w:rsidR="00252F16" w:rsidRDefault="00252F16" w:rsidP="00573928">
            <w:pPr>
              <w:topLinePunct/>
              <w:rPr>
                <w:rFonts w:ascii="宋体" w:hAnsi="宋体"/>
                <w:szCs w:val="21"/>
              </w:rPr>
            </w:pPr>
            <w:r>
              <w:rPr>
                <w:rFonts w:ascii="宋体" w:hAnsi="宋体" w:hint="eastAsia"/>
                <w:szCs w:val="21"/>
              </w:rPr>
              <w:t>1.1 评标方法</w:t>
            </w:r>
          </w:p>
          <w:p w14:paraId="2723224D" w14:textId="77777777" w:rsidR="00252F16" w:rsidRDefault="00252F16" w:rsidP="00573928">
            <w:pPr>
              <w:topLinePunct/>
              <w:rPr>
                <w:rFonts w:ascii="宋体" w:hAnsi="宋体"/>
                <w:szCs w:val="21"/>
              </w:rPr>
            </w:pPr>
            <w:r>
              <w:rPr>
                <w:rFonts w:ascii="宋体" w:hAnsi="宋体" w:hint="eastAsia"/>
                <w:szCs w:val="21"/>
              </w:rPr>
              <w:t>本次评标采用综合评估法。评标委员会对满足招标文件实质性要求的投标文件，按照本章第 2.2 款规定的评分标准进行打分，并按得分由高到低顺序推荐中标候选人，但投标报价低于其成本的除外。综合评分相等时，评标委员会应按照评标办法前附表规定的优先次序推荐中标候选人或确定中标人。</w:t>
            </w:r>
          </w:p>
          <w:p w14:paraId="09E7BECA" w14:textId="77777777" w:rsidR="00252F16" w:rsidRDefault="00252F16" w:rsidP="00573928">
            <w:pPr>
              <w:topLinePunct/>
              <w:rPr>
                <w:rFonts w:ascii="宋体" w:hAnsi="宋体"/>
                <w:szCs w:val="21"/>
              </w:rPr>
            </w:pPr>
            <w:r>
              <w:rPr>
                <w:rFonts w:ascii="宋体" w:hAnsi="宋体" w:hint="eastAsia"/>
                <w:szCs w:val="21"/>
              </w:rPr>
              <w:t>1.2 评标组织</w:t>
            </w:r>
          </w:p>
          <w:p w14:paraId="1A8F100F" w14:textId="77777777" w:rsidR="00252F16" w:rsidRDefault="00252F16" w:rsidP="00573928">
            <w:pPr>
              <w:topLinePunct/>
              <w:rPr>
                <w:rFonts w:ascii="宋体" w:hAnsi="宋体"/>
                <w:szCs w:val="21"/>
              </w:rPr>
            </w:pPr>
            <w:r>
              <w:rPr>
                <w:rFonts w:ascii="宋体" w:hAnsi="宋体" w:hint="eastAsia"/>
                <w:szCs w:val="21"/>
              </w:rPr>
              <w:t>1.2.1 协助工作组</w:t>
            </w:r>
          </w:p>
          <w:p w14:paraId="7D67C1E9" w14:textId="77777777" w:rsidR="00252F16" w:rsidRDefault="00252F16" w:rsidP="00573928">
            <w:pPr>
              <w:topLinePunct/>
              <w:rPr>
                <w:rFonts w:ascii="宋体" w:hAnsi="宋体"/>
                <w:szCs w:val="21"/>
              </w:rPr>
            </w:pPr>
            <w:r>
              <w:rPr>
                <w:rFonts w:ascii="宋体" w:hAnsi="宋体" w:hint="eastAsia"/>
                <w:szCs w:val="21"/>
              </w:rPr>
              <w:t>招标人可在评标工作开始前成立协助工作组，选派熟悉招标工作、政治素质高的人员组成，协助评标委员会工作。协助工作组人员的具体数量由招标人视评标工作量确定。招标人可以协助评标委员会开展下列工作并提供相关信息：</w:t>
            </w:r>
          </w:p>
          <w:p w14:paraId="10870185" w14:textId="77777777" w:rsidR="00252F16" w:rsidRDefault="00252F16" w:rsidP="00573928">
            <w:pPr>
              <w:topLinePunct/>
              <w:rPr>
                <w:rFonts w:ascii="宋体" w:hAnsi="宋体"/>
                <w:szCs w:val="21"/>
              </w:rPr>
            </w:pPr>
            <w:r>
              <w:rPr>
                <w:rFonts w:ascii="宋体" w:hAnsi="宋体" w:hint="eastAsia"/>
                <w:szCs w:val="21"/>
              </w:rPr>
              <w:t>（1）根据招标文件，编制评标使用的相应表格；</w:t>
            </w:r>
          </w:p>
          <w:p w14:paraId="2651FC8C" w14:textId="77777777" w:rsidR="00252F16" w:rsidRDefault="00252F16" w:rsidP="00573928">
            <w:pPr>
              <w:topLinePunct/>
              <w:rPr>
                <w:rFonts w:ascii="宋体" w:hAnsi="宋体"/>
                <w:szCs w:val="21"/>
              </w:rPr>
            </w:pPr>
            <w:r>
              <w:rPr>
                <w:rFonts w:ascii="宋体" w:hAnsi="宋体" w:hint="eastAsia"/>
                <w:szCs w:val="21"/>
              </w:rPr>
              <w:t>（2）对投标报价进行算术性校核（如采用固化工程量清单，本步骤省略）；</w:t>
            </w:r>
          </w:p>
          <w:p w14:paraId="3252474D" w14:textId="77777777" w:rsidR="00252F16" w:rsidRDefault="00252F16" w:rsidP="00573928">
            <w:pPr>
              <w:topLinePunct/>
              <w:rPr>
                <w:rFonts w:ascii="宋体" w:hAnsi="宋体"/>
                <w:szCs w:val="21"/>
              </w:rPr>
            </w:pPr>
            <w:r>
              <w:rPr>
                <w:rFonts w:ascii="宋体" w:hAnsi="宋体" w:hint="eastAsia"/>
                <w:szCs w:val="21"/>
              </w:rPr>
              <w:t>（3）以评标标准和方法为依据，列出投标文件相对于招标文件的所有偏差，并进行归类汇总；</w:t>
            </w:r>
          </w:p>
          <w:p w14:paraId="1986108B" w14:textId="77777777" w:rsidR="00252F16" w:rsidRDefault="00252F16" w:rsidP="00573928">
            <w:pPr>
              <w:topLinePunct/>
              <w:rPr>
                <w:rFonts w:ascii="宋体" w:hAnsi="宋体"/>
                <w:szCs w:val="21"/>
              </w:rPr>
            </w:pPr>
            <w:r>
              <w:rPr>
                <w:rFonts w:ascii="宋体" w:hAnsi="宋体" w:hint="eastAsia"/>
                <w:szCs w:val="21"/>
              </w:rPr>
              <w:t>招标人不得对投标文件</w:t>
            </w:r>
            <w:proofErr w:type="gramStart"/>
            <w:r>
              <w:rPr>
                <w:rFonts w:ascii="宋体" w:hAnsi="宋体" w:hint="eastAsia"/>
                <w:szCs w:val="21"/>
              </w:rPr>
              <w:t>作出</w:t>
            </w:r>
            <w:proofErr w:type="gramEnd"/>
            <w:r>
              <w:rPr>
                <w:rFonts w:ascii="宋体" w:hAnsi="宋体" w:hint="eastAsia"/>
                <w:szCs w:val="21"/>
              </w:rPr>
              <w:t>任何评价，不得故意遗漏或者片面摘录，不得在评标委员会对所有偏差定性之前透露存有偏差的投标人名称。</w:t>
            </w:r>
          </w:p>
          <w:p w14:paraId="4735677B" w14:textId="77777777" w:rsidR="00252F16" w:rsidRDefault="00252F16" w:rsidP="00573928">
            <w:pPr>
              <w:topLinePunct/>
              <w:rPr>
                <w:rFonts w:ascii="宋体" w:hAnsi="宋体"/>
                <w:szCs w:val="21"/>
              </w:rPr>
            </w:pPr>
            <w:r>
              <w:rPr>
                <w:rFonts w:ascii="宋体" w:hAnsi="宋体" w:hint="eastAsia"/>
                <w:szCs w:val="21"/>
              </w:rPr>
              <w:t>1.2.2 评标委员会</w:t>
            </w:r>
          </w:p>
          <w:p w14:paraId="66CFC25B" w14:textId="77777777" w:rsidR="00252F16" w:rsidRDefault="00252F16" w:rsidP="00573928">
            <w:pPr>
              <w:topLinePunct/>
              <w:rPr>
                <w:rFonts w:ascii="宋体" w:hAnsi="宋体"/>
                <w:szCs w:val="21"/>
              </w:rPr>
            </w:pPr>
            <w:r>
              <w:rPr>
                <w:rFonts w:ascii="宋体" w:hAnsi="宋体" w:hint="eastAsia"/>
                <w:szCs w:val="21"/>
              </w:rPr>
              <w:t>评标委员会的组建按投标人须知第6.1.1项执行。评标委员会的主要工作内容包括：</w:t>
            </w:r>
          </w:p>
          <w:p w14:paraId="4B6013BF" w14:textId="77777777" w:rsidR="00252F16" w:rsidRDefault="00252F16" w:rsidP="00573928">
            <w:pPr>
              <w:topLinePunct/>
              <w:rPr>
                <w:rFonts w:ascii="宋体" w:hAnsi="宋体"/>
                <w:szCs w:val="21"/>
              </w:rPr>
            </w:pPr>
            <w:r>
              <w:rPr>
                <w:rFonts w:ascii="宋体" w:hAnsi="宋体" w:hint="eastAsia"/>
                <w:szCs w:val="21"/>
              </w:rPr>
              <w:t>（1）评标委员会开始评标工作之前，首先听取招标人、协助工作组关于工程情况和辅助工作的说明，并认真研读招标文件，获取评标所需的重要信息和数据；</w:t>
            </w:r>
          </w:p>
          <w:p w14:paraId="3FE25570" w14:textId="77777777" w:rsidR="00252F16" w:rsidRDefault="00252F16" w:rsidP="00573928">
            <w:pPr>
              <w:topLinePunct/>
              <w:rPr>
                <w:rFonts w:ascii="宋体" w:hAnsi="宋体"/>
                <w:szCs w:val="21"/>
              </w:rPr>
            </w:pPr>
            <w:r>
              <w:rPr>
                <w:rFonts w:ascii="宋体" w:hAnsi="宋体" w:hint="eastAsia"/>
                <w:szCs w:val="21"/>
              </w:rPr>
              <w:t>（2）对协助工作组提供的评标工作用表和评标内容进行核查。</w:t>
            </w:r>
          </w:p>
          <w:p w14:paraId="68F4755D" w14:textId="77777777" w:rsidR="00252F16" w:rsidRDefault="00252F16" w:rsidP="00573928">
            <w:pPr>
              <w:topLinePunct/>
              <w:rPr>
                <w:rFonts w:ascii="宋体" w:hAnsi="宋体"/>
                <w:kern w:val="0"/>
                <w:szCs w:val="21"/>
              </w:rPr>
            </w:pPr>
            <w:r>
              <w:rPr>
                <w:rFonts w:ascii="宋体" w:hAnsi="宋体" w:hint="eastAsia"/>
                <w:szCs w:val="21"/>
              </w:rPr>
              <w:t>（3）按照评标程序进行各项评审工作。</w:t>
            </w:r>
          </w:p>
        </w:tc>
      </w:tr>
      <w:tr w:rsidR="00252F16" w14:paraId="6282F603" w14:textId="77777777" w:rsidTr="00573928">
        <w:tc>
          <w:tcPr>
            <w:tcW w:w="1269" w:type="dxa"/>
            <w:vAlign w:val="center"/>
          </w:tcPr>
          <w:p w14:paraId="1DA74F89" w14:textId="77777777" w:rsidR="00252F16" w:rsidRDefault="00252F16" w:rsidP="00573928">
            <w:pPr>
              <w:topLinePunct/>
              <w:jc w:val="center"/>
              <w:rPr>
                <w:rFonts w:ascii="宋体" w:hAnsi="宋体"/>
                <w:kern w:val="0"/>
                <w:szCs w:val="21"/>
              </w:rPr>
            </w:pPr>
            <w:r>
              <w:rPr>
                <w:rFonts w:ascii="宋体" w:hAnsi="宋体" w:hint="eastAsia"/>
                <w:szCs w:val="21"/>
              </w:rPr>
              <w:t>3.2.3</w:t>
            </w:r>
          </w:p>
        </w:tc>
        <w:tc>
          <w:tcPr>
            <w:tcW w:w="7259" w:type="dxa"/>
            <w:vAlign w:val="center"/>
          </w:tcPr>
          <w:p w14:paraId="36A30EEA" w14:textId="77777777" w:rsidR="00252F16" w:rsidRDefault="00252F16" w:rsidP="00573928">
            <w:pPr>
              <w:topLinePunct/>
              <w:rPr>
                <w:rFonts w:ascii="宋体" w:hAnsi="宋体"/>
                <w:b/>
                <w:szCs w:val="21"/>
              </w:rPr>
            </w:pPr>
            <w:r>
              <w:rPr>
                <w:rFonts w:ascii="宋体" w:hAnsi="宋体" w:hint="eastAsia"/>
                <w:b/>
                <w:szCs w:val="21"/>
              </w:rPr>
              <w:t>将评标办法范本原文第 3.2.3 款细化如下：</w:t>
            </w:r>
          </w:p>
          <w:p w14:paraId="2880002D"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3.2.3 投标人的商务和技术得分为财务、业绩及保险方案得分之</w:t>
            </w:r>
            <w:proofErr w:type="gramStart"/>
            <w:r>
              <w:rPr>
                <w:rFonts w:ascii="宋体" w:hAnsi="宋体" w:hint="eastAsia"/>
                <w:szCs w:val="21"/>
              </w:rPr>
              <w:t>和</w:t>
            </w:r>
            <w:proofErr w:type="gramEnd"/>
            <w:r>
              <w:rPr>
                <w:rFonts w:ascii="宋体" w:hAnsi="宋体" w:hint="eastAsia"/>
                <w:szCs w:val="21"/>
              </w:rPr>
              <w:t>。</w:t>
            </w:r>
          </w:p>
          <w:p w14:paraId="519377AB"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评分因素（评标价及保险方案除外）及其各评审因素细分项的得分一般不得低于其权重分值的60%，评分低于权重分值60%的，评标委员会成员应当在评标报告中</w:t>
            </w:r>
            <w:proofErr w:type="gramStart"/>
            <w:r>
              <w:rPr>
                <w:rFonts w:ascii="宋体" w:hAnsi="宋体" w:hint="eastAsia"/>
                <w:szCs w:val="21"/>
              </w:rPr>
              <w:t>作出</w:t>
            </w:r>
            <w:proofErr w:type="gramEnd"/>
            <w:r>
              <w:rPr>
                <w:rFonts w:ascii="宋体" w:hAnsi="宋体" w:hint="eastAsia"/>
                <w:szCs w:val="21"/>
              </w:rPr>
              <w:t>说明。</w:t>
            </w:r>
          </w:p>
          <w:p w14:paraId="2162B33D"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计算投标人技术建议书得分时：以评标委员会各成员对该投标人的技术建议书评分去掉一个最高分和一个最低分后计算的算术平均值为投标人的最终技术建议书评分，平均值计算四舍五入保留小数点后三位。</w:t>
            </w:r>
          </w:p>
        </w:tc>
      </w:tr>
      <w:tr w:rsidR="00252F16" w14:paraId="28A8B74F" w14:textId="77777777" w:rsidTr="00573928">
        <w:tc>
          <w:tcPr>
            <w:tcW w:w="1269" w:type="dxa"/>
            <w:vAlign w:val="center"/>
          </w:tcPr>
          <w:p w14:paraId="5524BC89" w14:textId="77777777" w:rsidR="00252F16" w:rsidRDefault="00252F16" w:rsidP="00573928">
            <w:pPr>
              <w:topLinePunct/>
              <w:jc w:val="center"/>
              <w:rPr>
                <w:rFonts w:ascii="宋体" w:hAnsi="宋体"/>
                <w:szCs w:val="21"/>
              </w:rPr>
            </w:pPr>
            <w:r>
              <w:rPr>
                <w:rFonts w:ascii="宋体" w:hAnsi="宋体" w:hint="eastAsia"/>
                <w:szCs w:val="21"/>
              </w:rPr>
              <w:t>3.6</w:t>
            </w:r>
          </w:p>
        </w:tc>
        <w:tc>
          <w:tcPr>
            <w:tcW w:w="7259" w:type="dxa"/>
            <w:vAlign w:val="center"/>
          </w:tcPr>
          <w:p w14:paraId="7D61BFBD" w14:textId="77777777" w:rsidR="00252F16" w:rsidRDefault="00252F16" w:rsidP="00573928">
            <w:pPr>
              <w:pStyle w:val="aa"/>
              <w:topLinePunct/>
              <w:spacing w:after="0"/>
              <w:ind w:leftChars="0" w:left="0"/>
              <w:rPr>
                <w:rFonts w:ascii="宋体" w:hAnsi="宋体"/>
                <w:b/>
                <w:bCs/>
                <w:szCs w:val="21"/>
              </w:rPr>
            </w:pPr>
            <w:r>
              <w:rPr>
                <w:rFonts w:ascii="宋体" w:hAnsi="宋体" w:hint="eastAsia"/>
                <w:b/>
                <w:bCs/>
                <w:szCs w:val="21"/>
              </w:rPr>
              <w:t>在评标办法范本原文3.6.1（4）项后增加（5）:</w:t>
            </w:r>
          </w:p>
          <w:p w14:paraId="2A05AC0C"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（5）投标人之间不得有下列情形</w:t>
            </w:r>
          </w:p>
          <w:p w14:paraId="36A621E6"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1.不同投标人编制的投标文件的实质性内容存在两处以上细节错误一致；</w:t>
            </w:r>
          </w:p>
          <w:p w14:paraId="1E6F50B8"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2.不同投标人的投标文件由同一电子设备编制、打包加密或者上传，不同投标人的投标文件由同一投标人的电子设备打印、复印；</w:t>
            </w:r>
          </w:p>
          <w:p w14:paraId="2F78665B"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3.不同投标人的投标文件由同一投标人送达或者分发；</w:t>
            </w:r>
          </w:p>
          <w:p w14:paraId="38FB7DC9"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4.参加投标活动的人员为同一标段其他投标人的在职人员；</w:t>
            </w:r>
          </w:p>
          <w:p w14:paraId="231561DC"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5.不同投标人的投标保证金从投标人各自的基本账户转出，但是，所需资金来自同一单位或者个人账户；</w:t>
            </w:r>
          </w:p>
          <w:p w14:paraId="06580699"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lastRenderedPageBreak/>
              <w:t>6.法律、行政法规规定的其他禁止情形。</w:t>
            </w:r>
          </w:p>
          <w:p w14:paraId="7A01CE9B" w14:textId="77777777" w:rsidR="00252F16" w:rsidRDefault="00252F16" w:rsidP="00573928">
            <w:pPr>
              <w:pStyle w:val="aa"/>
              <w:topLinePunct/>
              <w:spacing w:after="0"/>
              <w:ind w:leftChars="0" w:left="0"/>
              <w:rPr>
                <w:rFonts w:ascii="宋体" w:hAnsi="宋体"/>
                <w:b/>
                <w:bCs/>
                <w:szCs w:val="21"/>
              </w:rPr>
            </w:pPr>
            <w:r>
              <w:rPr>
                <w:rFonts w:ascii="宋体" w:hAnsi="宋体" w:hint="eastAsia"/>
                <w:b/>
                <w:bCs/>
                <w:szCs w:val="21"/>
              </w:rPr>
              <w:t>增加3.6.2款：</w:t>
            </w:r>
          </w:p>
          <w:p w14:paraId="326004E6"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3.6.2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rsidR="00252F16" w14:paraId="677F25A3" w14:textId="77777777" w:rsidTr="00573928">
        <w:tc>
          <w:tcPr>
            <w:tcW w:w="1269" w:type="dxa"/>
            <w:vAlign w:val="center"/>
          </w:tcPr>
          <w:p w14:paraId="6B8D1DAD" w14:textId="77777777" w:rsidR="00252F16" w:rsidRDefault="00252F16" w:rsidP="00573928">
            <w:pPr>
              <w:topLinePunct/>
              <w:jc w:val="center"/>
              <w:rPr>
                <w:rFonts w:ascii="宋体" w:hAnsi="宋体"/>
                <w:kern w:val="0"/>
                <w:szCs w:val="21"/>
              </w:rPr>
            </w:pPr>
            <w:r>
              <w:rPr>
                <w:rFonts w:ascii="宋体" w:hAnsi="宋体" w:hint="eastAsia"/>
                <w:szCs w:val="21"/>
              </w:rPr>
              <w:lastRenderedPageBreak/>
              <w:t>3.9.1</w:t>
            </w:r>
          </w:p>
        </w:tc>
        <w:tc>
          <w:tcPr>
            <w:tcW w:w="7259" w:type="dxa"/>
            <w:vAlign w:val="center"/>
          </w:tcPr>
          <w:p w14:paraId="1FB856BB" w14:textId="77777777" w:rsidR="00252F16" w:rsidRDefault="00252F16" w:rsidP="00573928">
            <w:pPr>
              <w:pStyle w:val="aa"/>
              <w:topLinePunct/>
              <w:spacing w:after="0"/>
              <w:ind w:leftChars="0" w:left="0"/>
              <w:rPr>
                <w:rFonts w:ascii="宋体" w:hAnsi="宋体"/>
                <w:b/>
                <w:bCs/>
                <w:szCs w:val="21"/>
              </w:rPr>
            </w:pPr>
            <w:r>
              <w:rPr>
                <w:rFonts w:ascii="宋体" w:hAnsi="宋体" w:hint="eastAsia"/>
                <w:b/>
                <w:bCs/>
                <w:szCs w:val="21"/>
              </w:rPr>
              <w:t>增加 3.9.3-3.9.8款：</w:t>
            </w:r>
          </w:p>
          <w:p w14:paraId="7DE41886"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3.9.3</w:t>
            </w:r>
            <w:r>
              <w:rPr>
                <w:rFonts w:ascii="宋体" w:hAnsi="宋体" w:cs="宋体" w:hint="eastAsia"/>
              </w:rPr>
              <w:t>推荐中标候选人方式：按</w:t>
            </w:r>
            <w:proofErr w:type="gramStart"/>
            <w:r>
              <w:rPr>
                <w:rFonts w:ascii="宋体" w:hAnsi="宋体" w:cs="宋体" w:hint="eastAsia"/>
              </w:rPr>
              <w:t>各合同</w:t>
            </w:r>
            <w:proofErr w:type="gramEnd"/>
            <w:r>
              <w:rPr>
                <w:rFonts w:ascii="宋体" w:hAnsi="宋体" w:cs="宋体" w:hint="eastAsia"/>
              </w:rPr>
              <w:t>段最高投标限价高低顺序依次选定中标候选人，如果出现投标人在多个合同段都排名第一，将确定该投标人为最高投标限价较高的合同段的第一中标候选人，同时该投标人自动失去在本次招标中其他合同段的中标候选人资格，其他合同段的综合排名名次高者自动上升为中标候选人，如此类推。</w:t>
            </w:r>
          </w:p>
          <w:p w14:paraId="328DCFA8"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 xml:space="preserve">3.9.4 通过第一信封商务文件和技术文件评审的投标人少于 3 </w:t>
            </w:r>
            <w:proofErr w:type="gramStart"/>
            <w:r>
              <w:rPr>
                <w:rFonts w:ascii="宋体" w:hAnsi="宋体" w:hint="eastAsia"/>
                <w:szCs w:val="21"/>
              </w:rPr>
              <w:t>个</w:t>
            </w:r>
            <w:proofErr w:type="gramEnd"/>
            <w:r>
              <w:rPr>
                <w:rFonts w:ascii="宋体" w:hAnsi="宋体" w:hint="eastAsia"/>
                <w:szCs w:val="21"/>
              </w:rPr>
              <w:t>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14:paraId="056426FE"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 xml:space="preserve">3.9.5 通过第一信封商务文件和技术文件评审的投标人在 3 </w:t>
            </w:r>
            <w:proofErr w:type="gramStart"/>
            <w:r>
              <w:rPr>
                <w:rFonts w:ascii="宋体" w:hAnsi="宋体" w:hint="eastAsia"/>
                <w:szCs w:val="21"/>
              </w:rPr>
              <w:t>个</w:t>
            </w:r>
            <w:proofErr w:type="gramEnd"/>
            <w:r>
              <w:rPr>
                <w:rFonts w:ascii="宋体" w:hAnsi="宋体" w:hint="eastAsia"/>
                <w:szCs w:val="21"/>
              </w:rPr>
              <w:t xml:space="preserve">及以上的，招标人应当按照招标文件规定的程序进行第二信封报价文件开标；在对报价文件进行评审后，有效投标不足 3 </w:t>
            </w:r>
            <w:proofErr w:type="gramStart"/>
            <w:r>
              <w:rPr>
                <w:rFonts w:ascii="宋体" w:hAnsi="宋体" w:hint="eastAsia"/>
                <w:szCs w:val="21"/>
              </w:rPr>
              <w:t>个</w:t>
            </w:r>
            <w:proofErr w:type="gramEnd"/>
            <w:r>
              <w:rPr>
                <w:rFonts w:ascii="宋体" w:hAnsi="宋体" w:hint="eastAsia"/>
                <w:szCs w:val="21"/>
              </w:rPr>
              <w:t>的，评标委员会可以否决全部投标。未否决全部投标的，评标委员会应当在评标报告中阐明理由并推荐中标候选人。</w:t>
            </w:r>
          </w:p>
          <w:p w14:paraId="6E389245"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3.9.6 如果发生无法确定推荐中标候选人的其它意外情况，评标委员会可建议招标人重新招标。</w:t>
            </w:r>
          </w:p>
          <w:p w14:paraId="0B506385"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3.9.7如果推荐的第一中标候选人放弃中标、因不可抗力提出不能履行合同，招标人可以确定排名第二的中标候选人为中标人，但第一中标候选人的投标保证金将不予退还。</w:t>
            </w:r>
          </w:p>
          <w:p w14:paraId="2606A1EF"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3.9.8如果推荐的中标候选人因公示被投诉并查证属实存在造假行为的，按否决其投标处理，且没收其投标保证金；如果开标后至中标通知书发出前，中标候选人发生失信行为被交通运输部、省交通运输厅等主管部门通报批评而取消投标资格，则取消其中标资格，按否决其投标处理；发生以上情况时，招标人按推荐中标候选人排名顺序依次确定中标人，或重新组织招标。</w:t>
            </w:r>
          </w:p>
        </w:tc>
      </w:tr>
      <w:tr w:rsidR="00252F16" w14:paraId="770F9A32" w14:textId="77777777" w:rsidTr="00573928">
        <w:tc>
          <w:tcPr>
            <w:tcW w:w="1269" w:type="dxa"/>
            <w:vAlign w:val="center"/>
          </w:tcPr>
          <w:p w14:paraId="13D3D9ED" w14:textId="77777777" w:rsidR="00252F16" w:rsidRDefault="00252F16" w:rsidP="00573928">
            <w:pPr>
              <w:topLinePunct/>
              <w:jc w:val="center"/>
              <w:rPr>
                <w:rFonts w:ascii="宋体" w:hAnsi="宋体"/>
                <w:szCs w:val="21"/>
              </w:rPr>
            </w:pPr>
            <w:r>
              <w:rPr>
                <w:rFonts w:ascii="宋体" w:hAnsi="宋体" w:hint="eastAsia"/>
                <w:szCs w:val="21"/>
              </w:rPr>
              <w:t>3.10</w:t>
            </w:r>
          </w:p>
        </w:tc>
        <w:tc>
          <w:tcPr>
            <w:tcW w:w="7259" w:type="dxa"/>
            <w:vAlign w:val="center"/>
          </w:tcPr>
          <w:p w14:paraId="415C084D" w14:textId="77777777" w:rsidR="00252F16" w:rsidRDefault="00252F16" w:rsidP="00573928">
            <w:pPr>
              <w:pStyle w:val="aa"/>
              <w:topLinePunct/>
              <w:spacing w:after="0"/>
              <w:ind w:leftChars="0" w:left="0"/>
              <w:rPr>
                <w:rFonts w:ascii="宋体" w:hAnsi="宋体"/>
                <w:b/>
                <w:bCs/>
                <w:szCs w:val="21"/>
              </w:rPr>
            </w:pPr>
            <w:r>
              <w:rPr>
                <w:rFonts w:ascii="宋体" w:hAnsi="宋体" w:hint="eastAsia"/>
                <w:b/>
                <w:bCs/>
                <w:szCs w:val="21"/>
              </w:rPr>
              <w:t>增加3.10款“否决投标的情形”：</w:t>
            </w:r>
          </w:p>
          <w:p w14:paraId="02B75C73"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（1）投标人不按照本招标文件的要求进行投标登记的，按否决其投标处理。</w:t>
            </w:r>
          </w:p>
          <w:p w14:paraId="4F625F86"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）单位负责人为同一人、或者存在控股、管理关系的不同单位参加同一标段投标的，按否决其投标处理；</w:t>
            </w:r>
          </w:p>
          <w:p w14:paraId="0BF776EB"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）依据评标办法2.1.1、2.1.2、2.1.3规定的评审标准进行评审，有一项不符合评审标准的，将否决其投标；</w:t>
            </w:r>
          </w:p>
          <w:p w14:paraId="2F99DAAE"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）大于最高评标限价的评标价，将否决其投标；</w:t>
            </w:r>
          </w:p>
          <w:p w14:paraId="3C671FBA"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）当1家以上投标人综合得分相等且评标价也相等时，若各投标人报价细目单价也相同，视为串标（1个合同段仅1工作细目报价的除外），应否决其投标；</w:t>
            </w:r>
          </w:p>
          <w:p w14:paraId="5B38E63B"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）经评标委员会评审，认定投标人与投标人之间、投标人与招标人之间存在法律、法规及本招标文件规定的串通投标情形的，将否决其投标；</w:t>
            </w:r>
          </w:p>
          <w:p w14:paraId="30E54019"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）如果推荐的中标候选人因公示被投诉并查证属实存在造假行为的，按否决</w:t>
            </w:r>
            <w:r>
              <w:rPr>
                <w:rFonts w:ascii="宋体" w:hAnsi="宋体" w:hint="eastAsia"/>
                <w:szCs w:val="21"/>
              </w:rPr>
              <w:lastRenderedPageBreak/>
              <w:t>其投标处理；</w:t>
            </w:r>
          </w:p>
          <w:p w14:paraId="65D8D0AD"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w:t>
            </w:r>
            <w:r>
              <w:rPr>
                <w:rFonts w:ascii="宋体" w:hAnsi="宋体"/>
                <w:szCs w:val="21"/>
              </w:rPr>
              <w:t>8</w:t>
            </w:r>
            <w:r>
              <w:rPr>
                <w:rFonts w:ascii="宋体" w:hAnsi="宋体" w:hint="eastAsia"/>
                <w:szCs w:val="21"/>
              </w:rPr>
              <w:t>）如果开标后至中标通知书发出前，中标候选人发生失信行为被省交通运输厅（包括转发交通运输部）通报批评而取消投标资格，则取消其中标资格，按否决其投标处理；</w:t>
            </w:r>
          </w:p>
          <w:p w14:paraId="49CA75A2" w14:textId="77777777" w:rsidR="00252F16" w:rsidRDefault="00252F16" w:rsidP="00573928">
            <w:pPr>
              <w:pStyle w:val="aa"/>
              <w:topLinePunct/>
              <w:spacing w:after="0"/>
              <w:ind w:leftChars="0" w:left="0"/>
              <w:rPr>
                <w:rFonts w:ascii="宋体" w:hAnsi="宋体"/>
                <w:szCs w:val="21"/>
              </w:rPr>
            </w:pPr>
            <w:r>
              <w:rPr>
                <w:rFonts w:ascii="宋体" w:hAnsi="宋体" w:hint="eastAsia"/>
                <w:szCs w:val="21"/>
              </w:rPr>
              <w:t>（</w:t>
            </w:r>
            <w:r>
              <w:rPr>
                <w:rFonts w:ascii="宋体" w:hAnsi="宋体"/>
                <w:szCs w:val="21"/>
              </w:rPr>
              <w:t>9</w:t>
            </w:r>
            <w:r>
              <w:rPr>
                <w:rFonts w:ascii="宋体" w:hAnsi="宋体" w:hint="eastAsia"/>
                <w:szCs w:val="21"/>
              </w:rPr>
              <w:t>）法律、法规及招标文件等规定的其它否决投标的情形。</w:t>
            </w:r>
          </w:p>
        </w:tc>
      </w:tr>
    </w:tbl>
    <w:p w14:paraId="2C9B61E8" w14:textId="77777777" w:rsidR="00252F16" w:rsidRDefault="00252F16" w:rsidP="00252F16">
      <w:pPr>
        <w:wordWrap w:val="0"/>
        <w:topLinePunct/>
        <w:spacing w:line="360" w:lineRule="auto"/>
        <w:rPr>
          <w:rFonts w:eastAsia="黑体"/>
          <w:sz w:val="28"/>
          <w:szCs w:val="28"/>
        </w:rPr>
      </w:pPr>
    </w:p>
    <w:p w14:paraId="6007D0EE" w14:textId="77777777" w:rsidR="00252F16" w:rsidRDefault="00252F16" w:rsidP="00252F16">
      <w:pPr>
        <w:topLinePunct/>
        <w:spacing w:line="360" w:lineRule="auto"/>
        <w:ind w:firstLineChars="200" w:firstLine="480"/>
        <w:rPr>
          <w:rFonts w:ascii="宋体" w:hAnsi="宋体" w:cs="宋体"/>
          <w:szCs w:val="21"/>
        </w:rPr>
      </w:pPr>
      <w:r>
        <w:rPr>
          <w:rFonts w:hint="eastAsia"/>
          <w:sz w:val="24"/>
        </w:rPr>
        <w:br w:type="page"/>
      </w:r>
      <w:r>
        <w:rPr>
          <w:rFonts w:ascii="宋体" w:hAnsi="宋体" w:cs="宋体" w:hint="eastAsia"/>
          <w:b/>
          <w:bCs/>
          <w:szCs w:val="21"/>
        </w:rPr>
        <w:lastRenderedPageBreak/>
        <w:t>1. 评标方法</w:t>
      </w:r>
    </w:p>
    <w:p w14:paraId="26E71786"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0A7E3A16" w14:textId="77777777" w:rsidR="00252F16" w:rsidRDefault="00252F16" w:rsidP="00252F16">
      <w:pPr>
        <w:topLinePunct/>
        <w:spacing w:line="360" w:lineRule="auto"/>
        <w:ind w:firstLineChars="200" w:firstLine="422"/>
        <w:rPr>
          <w:rFonts w:ascii="宋体" w:hAnsi="宋体" w:cs="宋体"/>
          <w:b/>
          <w:bCs/>
          <w:szCs w:val="21"/>
        </w:rPr>
      </w:pPr>
      <w:r>
        <w:rPr>
          <w:rFonts w:ascii="宋体" w:hAnsi="宋体" w:cs="宋体" w:hint="eastAsia"/>
          <w:b/>
          <w:bCs/>
          <w:szCs w:val="21"/>
        </w:rPr>
        <w:t>2. 评审标准</w:t>
      </w:r>
    </w:p>
    <w:p w14:paraId="27871FA2" w14:textId="77777777" w:rsidR="00252F16" w:rsidRDefault="00252F16" w:rsidP="00252F16">
      <w:pPr>
        <w:topLinePunct/>
        <w:spacing w:line="360" w:lineRule="auto"/>
        <w:ind w:firstLineChars="200" w:firstLine="422"/>
        <w:rPr>
          <w:rFonts w:ascii="宋体" w:hAnsi="宋体" w:cs="宋体"/>
          <w:szCs w:val="21"/>
        </w:rPr>
      </w:pPr>
      <w:r>
        <w:rPr>
          <w:rFonts w:ascii="宋体" w:hAnsi="宋体" w:cs="宋体" w:hint="eastAsia"/>
          <w:b/>
          <w:bCs/>
          <w:szCs w:val="21"/>
        </w:rPr>
        <w:t>2.1 初步评审标准</w:t>
      </w:r>
    </w:p>
    <w:p w14:paraId="05D541D4"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2.1.1 形式评审标准：见评标办法前附表。</w:t>
      </w:r>
    </w:p>
    <w:p w14:paraId="614B096D"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2.1.2 资格评审标准：见评标办法前附表。</w:t>
      </w:r>
    </w:p>
    <w:p w14:paraId="16B58945"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2.1.3 响应性评审标准：见评标办法前附表。</w:t>
      </w:r>
    </w:p>
    <w:p w14:paraId="4D5FDA68" w14:textId="77777777" w:rsidR="00252F16" w:rsidRDefault="00252F16" w:rsidP="00252F16">
      <w:pPr>
        <w:topLinePunct/>
        <w:spacing w:line="360" w:lineRule="auto"/>
        <w:ind w:firstLineChars="200" w:firstLine="422"/>
        <w:rPr>
          <w:rFonts w:ascii="宋体" w:hAnsi="宋体" w:cs="宋体"/>
          <w:b/>
          <w:bCs/>
          <w:szCs w:val="21"/>
        </w:rPr>
      </w:pPr>
      <w:r>
        <w:rPr>
          <w:rFonts w:ascii="宋体" w:hAnsi="宋体" w:cs="宋体" w:hint="eastAsia"/>
          <w:b/>
          <w:bCs/>
          <w:szCs w:val="21"/>
        </w:rPr>
        <w:t>2.2 分值构成与评分标准</w:t>
      </w:r>
    </w:p>
    <w:p w14:paraId="714AA66A" w14:textId="77777777" w:rsidR="00252F16" w:rsidRDefault="00252F16" w:rsidP="00252F16">
      <w:pPr>
        <w:topLinePunct/>
        <w:spacing w:line="360" w:lineRule="auto"/>
        <w:ind w:firstLineChars="200" w:firstLine="422"/>
        <w:rPr>
          <w:rFonts w:ascii="宋体" w:hAnsi="宋体" w:cs="宋体"/>
          <w:b/>
          <w:bCs/>
          <w:szCs w:val="21"/>
        </w:rPr>
      </w:pPr>
      <w:r>
        <w:rPr>
          <w:rFonts w:ascii="宋体" w:hAnsi="宋体" w:cs="宋体" w:hint="eastAsia"/>
          <w:b/>
          <w:bCs/>
          <w:szCs w:val="21"/>
        </w:rPr>
        <w:t>2.2.1 分值构成</w:t>
      </w:r>
    </w:p>
    <w:p w14:paraId="57DF1A28"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（1）技术建议书：见评标办法前附表；</w:t>
      </w:r>
    </w:p>
    <w:p w14:paraId="24FB4EDE"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（2）主要人员：见评标办法前附表；</w:t>
      </w:r>
    </w:p>
    <w:p w14:paraId="580D686C"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（3）评标价：见评标办法前附表；</w:t>
      </w:r>
    </w:p>
    <w:p w14:paraId="156BE5E8"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（4）其他评分因素：见评标办法前附表。</w:t>
      </w:r>
    </w:p>
    <w:p w14:paraId="675FB39F" w14:textId="77777777" w:rsidR="00252F16" w:rsidRDefault="00252F16" w:rsidP="00252F16">
      <w:pPr>
        <w:topLinePunct/>
        <w:spacing w:line="360" w:lineRule="auto"/>
        <w:ind w:firstLineChars="200" w:firstLine="422"/>
        <w:rPr>
          <w:rFonts w:ascii="宋体" w:hAnsi="宋体" w:cs="宋体"/>
          <w:b/>
          <w:bCs/>
          <w:szCs w:val="21"/>
        </w:rPr>
      </w:pPr>
      <w:r>
        <w:rPr>
          <w:rFonts w:ascii="宋体" w:hAnsi="宋体" w:cs="宋体" w:hint="eastAsia"/>
          <w:b/>
          <w:bCs/>
          <w:szCs w:val="21"/>
        </w:rPr>
        <w:t>2.2.2 评标基准价计算</w:t>
      </w:r>
    </w:p>
    <w:p w14:paraId="5D7AB965"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评标基准价计算方法：见评标办法前附表。</w:t>
      </w:r>
    </w:p>
    <w:p w14:paraId="48274157" w14:textId="77777777" w:rsidR="00252F16" w:rsidRDefault="00252F16" w:rsidP="00252F16">
      <w:pPr>
        <w:topLinePunct/>
        <w:spacing w:line="360" w:lineRule="auto"/>
        <w:ind w:firstLineChars="200" w:firstLine="422"/>
        <w:rPr>
          <w:rFonts w:ascii="宋体" w:hAnsi="宋体" w:cs="宋体"/>
          <w:b/>
          <w:bCs/>
          <w:szCs w:val="21"/>
        </w:rPr>
      </w:pPr>
      <w:r>
        <w:rPr>
          <w:rFonts w:ascii="宋体" w:hAnsi="宋体" w:cs="宋体" w:hint="eastAsia"/>
          <w:b/>
          <w:bCs/>
          <w:szCs w:val="21"/>
        </w:rPr>
        <w:t>2.2.3 评标价的偏差率计算</w:t>
      </w:r>
    </w:p>
    <w:p w14:paraId="250284CB"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评标价的偏差率计算公式：见评标办法前附表。</w:t>
      </w:r>
    </w:p>
    <w:p w14:paraId="6CAD1F95" w14:textId="77777777" w:rsidR="00252F16" w:rsidRDefault="00252F16" w:rsidP="00252F16">
      <w:pPr>
        <w:topLinePunct/>
        <w:spacing w:line="360" w:lineRule="auto"/>
        <w:ind w:firstLineChars="200" w:firstLine="422"/>
        <w:rPr>
          <w:rFonts w:ascii="宋体" w:hAnsi="宋体" w:cs="宋体"/>
          <w:b/>
          <w:bCs/>
          <w:szCs w:val="21"/>
        </w:rPr>
      </w:pPr>
      <w:r>
        <w:rPr>
          <w:rFonts w:ascii="宋体" w:hAnsi="宋体" w:cs="宋体" w:hint="eastAsia"/>
          <w:b/>
          <w:bCs/>
          <w:szCs w:val="21"/>
        </w:rPr>
        <w:t>2.2.4 评分标准</w:t>
      </w:r>
    </w:p>
    <w:p w14:paraId="48A18E0A"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（1）技术建议书评分标准：见评标办法前附表；</w:t>
      </w:r>
    </w:p>
    <w:p w14:paraId="78D2F9A9"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（2）主要人员评分标准：见评标办法前附表；</w:t>
      </w:r>
    </w:p>
    <w:p w14:paraId="50C0B50A"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（3）评标价评分标准：见评标办法前附表；</w:t>
      </w:r>
    </w:p>
    <w:p w14:paraId="0BEE2929"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（4）其他因素评分标准：见评标办法前附表。</w:t>
      </w:r>
    </w:p>
    <w:p w14:paraId="4AADCC48" w14:textId="77777777" w:rsidR="00252F16" w:rsidRDefault="00252F16" w:rsidP="00252F16">
      <w:pPr>
        <w:topLinePunct/>
        <w:spacing w:line="360" w:lineRule="auto"/>
        <w:ind w:firstLineChars="200" w:firstLine="422"/>
        <w:rPr>
          <w:rFonts w:ascii="宋体" w:hAnsi="宋体" w:cs="宋体"/>
          <w:b/>
          <w:bCs/>
          <w:szCs w:val="21"/>
        </w:rPr>
      </w:pPr>
      <w:r>
        <w:rPr>
          <w:rFonts w:ascii="宋体" w:hAnsi="宋体" w:cs="宋体" w:hint="eastAsia"/>
          <w:b/>
          <w:bCs/>
          <w:szCs w:val="21"/>
        </w:rPr>
        <w:t>3. 评标程序</w:t>
      </w:r>
    </w:p>
    <w:p w14:paraId="0882BD74" w14:textId="77777777" w:rsidR="00252F16" w:rsidRDefault="00252F16" w:rsidP="00252F16">
      <w:pPr>
        <w:topLinePunct/>
        <w:spacing w:line="360" w:lineRule="auto"/>
        <w:ind w:firstLineChars="200" w:firstLine="422"/>
        <w:rPr>
          <w:rFonts w:ascii="宋体" w:hAnsi="宋体" w:cs="宋体"/>
          <w:b/>
          <w:bCs/>
          <w:szCs w:val="21"/>
        </w:rPr>
      </w:pPr>
      <w:r>
        <w:rPr>
          <w:rFonts w:ascii="宋体" w:hAnsi="宋体" w:cs="宋体" w:hint="eastAsia"/>
          <w:b/>
          <w:bCs/>
          <w:szCs w:val="21"/>
        </w:rPr>
        <w:t>3.1 第一信封初步评审</w:t>
      </w:r>
    </w:p>
    <w:p w14:paraId="1AAAAFB5"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3.1.1 评标委员会可以要求投标人提交第二章“投标人须知”第3.5.1项至第3.5.5项规定的有关证明和证件的原件，以便核验。评标委员会依据本章第2.1款规定的标准对投标文件第一信封（商务及技术文件）进行初步评审。有一项不符合评审标准的，评标委员会应</w:t>
      </w:r>
      <w:r>
        <w:rPr>
          <w:rFonts w:ascii="宋体" w:hAnsi="宋体" w:cs="宋体" w:hint="eastAsia"/>
          <w:szCs w:val="21"/>
        </w:rPr>
        <w:lastRenderedPageBreak/>
        <w:t>否决其投标。</w:t>
      </w:r>
    </w:p>
    <w:p w14:paraId="21237ECF" w14:textId="77777777" w:rsidR="00252F16" w:rsidRDefault="00252F16" w:rsidP="00252F16">
      <w:pPr>
        <w:topLinePunct/>
        <w:spacing w:line="360" w:lineRule="auto"/>
        <w:ind w:firstLineChars="200" w:firstLine="422"/>
        <w:rPr>
          <w:rFonts w:ascii="宋体" w:hAnsi="宋体" w:cs="宋体"/>
          <w:b/>
          <w:bCs/>
          <w:szCs w:val="21"/>
        </w:rPr>
      </w:pPr>
      <w:r>
        <w:rPr>
          <w:rFonts w:ascii="宋体" w:hAnsi="宋体" w:cs="宋体" w:hint="eastAsia"/>
          <w:b/>
          <w:bCs/>
          <w:szCs w:val="21"/>
        </w:rPr>
        <w:t>3.2 第一信封详细评审</w:t>
      </w:r>
    </w:p>
    <w:p w14:paraId="69C48CAF"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3.2.1 评标委员会按本章第2.2款规定的量化因素和分值进行打分，并计算出各投标人的商务和技术得分。</w:t>
      </w:r>
    </w:p>
    <w:p w14:paraId="34560C56"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（1）按本章第2.2.4项（1）目规定的评审因素和分值对技术建议书部分计算出得分A；</w:t>
      </w:r>
    </w:p>
    <w:p w14:paraId="64241542"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（2）按本章第2.2.4项（2）目规定的评审因素和分值对主要人员部分计算出得分B；</w:t>
      </w:r>
    </w:p>
    <w:p w14:paraId="575072E5"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（3）按本章第2.2.4项（4）目规定的评审因素和分值对其他部分计算出得分D。</w:t>
      </w:r>
    </w:p>
    <w:p w14:paraId="4454A6F0"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3.2.2 投标人的商务和技术得分分值计算保留小数点后两位，小数点后第三位“四舍五入”。</w:t>
      </w:r>
    </w:p>
    <w:p w14:paraId="7E9526AA"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3.2.3 投标人的商务和技术得分=A+B+D。</w:t>
      </w:r>
    </w:p>
    <w:p w14:paraId="3AF95406" w14:textId="77777777" w:rsidR="00252F16" w:rsidRDefault="00252F16" w:rsidP="00252F16">
      <w:pPr>
        <w:topLinePunct/>
        <w:spacing w:line="360" w:lineRule="auto"/>
        <w:ind w:firstLineChars="200" w:firstLine="422"/>
        <w:rPr>
          <w:rFonts w:ascii="宋体" w:hAnsi="宋体" w:cs="宋体"/>
          <w:b/>
          <w:bCs/>
          <w:szCs w:val="21"/>
        </w:rPr>
      </w:pPr>
      <w:r>
        <w:rPr>
          <w:rFonts w:ascii="宋体" w:hAnsi="宋体" w:cs="宋体" w:hint="eastAsia"/>
          <w:b/>
          <w:bCs/>
          <w:szCs w:val="21"/>
        </w:rPr>
        <w:t>3.3 第二信封开标</w:t>
      </w:r>
    </w:p>
    <w:p w14:paraId="0A194539"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第一信封（商务及技术文件）评审结束后，招标人将按照第二章“投标人须知”第5.1款规定的时间和地点对通过投标文件第一信封（商务及技术文件）评审的投标文件第二信封（报价文件）进行开标。</w:t>
      </w:r>
    </w:p>
    <w:p w14:paraId="0681436C" w14:textId="77777777" w:rsidR="00252F16" w:rsidRDefault="00252F16" w:rsidP="00252F16">
      <w:pPr>
        <w:topLinePunct/>
        <w:spacing w:line="360" w:lineRule="auto"/>
        <w:ind w:firstLineChars="200" w:firstLine="422"/>
        <w:rPr>
          <w:rFonts w:ascii="宋体" w:hAnsi="宋体" w:cs="宋体"/>
          <w:b/>
          <w:bCs/>
          <w:szCs w:val="21"/>
        </w:rPr>
      </w:pPr>
      <w:r>
        <w:rPr>
          <w:rFonts w:ascii="宋体" w:hAnsi="宋体" w:cs="宋体" w:hint="eastAsia"/>
          <w:b/>
          <w:bCs/>
          <w:szCs w:val="21"/>
        </w:rPr>
        <w:t>3.4 第二信封初步评审</w:t>
      </w:r>
    </w:p>
    <w:p w14:paraId="2804440D"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3.4.1 评标委员会依据本章第2.1.1项、第2.1.3项规定的评审标准对投标文件第二信封（报价文件）进行初步评审。有一项不符合评审标准的，评标委员会应否决其投标。</w:t>
      </w:r>
    </w:p>
    <w:p w14:paraId="46B37AF1"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3.4.2 投标报价有算术错误的，评标委员会按以下原则对投标报价进行修正，修正的价格无需投标人在评标过程中书面确认，具有约束力。投标人不接受修正价格的，评标委员会应否决其投标。</w:t>
      </w:r>
    </w:p>
    <w:p w14:paraId="6E804FAE"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（1）投标文件中的大写金额与小写金额不一致的，以大写金额为准；</w:t>
      </w:r>
    </w:p>
    <w:p w14:paraId="4B7DC823"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（2）总价金额与依据单价计算出的结果不一致的，以单价金额为准修正总价，但单价金额小数点有明显错误的除外；</w:t>
      </w:r>
    </w:p>
    <w:p w14:paraId="3373BF5B"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（3）当单价与数量相乘不等于合价时，以单价计算为准，如果单价有明显的小数点位置差错，应以标出的合价为准，同时对单价予以修正；</w:t>
      </w:r>
    </w:p>
    <w:p w14:paraId="7A80DB53"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（4）当各子目的合价累计不等于总价时，应以各子目合价累计数为准，修正总价。</w:t>
      </w:r>
    </w:p>
    <w:p w14:paraId="3C6AF41E"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3.4.3 修正后的最终投标报价若超过最高投标限价，评标委员会应否决其投标。</w:t>
      </w:r>
    </w:p>
    <w:p w14:paraId="6E23EB34"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3.4.4 修正后的最终投标报价仅作为签订合同的一个依据，不参与评标价得分的计算。</w:t>
      </w:r>
    </w:p>
    <w:p w14:paraId="73030E97" w14:textId="77777777" w:rsidR="00252F16" w:rsidRDefault="00252F16" w:rsidP="00252F16">
      <w:pPr>
        <w:topLinePunct/>
        <w:spacing w:line="360" w:lineRule="auto"/>
        <w:ind w:firstLineChars="200" w:firstLine="422"/>
        <w:rPr>
          <w:rFonts w:ascii="宋体" w:hAnsi="宋体" w:cs="宋体"/>
          <w:szCs w:val="21"/>
        </w:rPr>
      </w:pPr>
      <w:r>
        <w:rPr>
          <w:rFonts w:ascii="宋体" w:hAnsi="宋体" w:cs="宋体" w:hint="eastAsia"/>
          <w:b/>
          <w:bCs/>
          <w:szCs w:val="21"/>
        </w:rPr>
        <w:t>3.5 第二信封详细评审</w:t>
      </w:r>
    </w:p>
    <w:p w14:paraId="5753BBDA"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3.5.1 评标委员会按本章第2.2.4项（3）目规定的评审因素和分值对评标价计算出得</w:t>
      </w:r>
      <w:r>
        <w:rPr>
          <w:rFonts w:ascii="宋体" w:hAnsi="宋体" w:cs="宋体" w:hint="eastAsia"/>
          <w:szCs w:val="21"/>
        </w:rPr>
        <w:lastRenderedPageBreak/>
        <w:t>分C。评标价得分分值计算保留小数点后四位，小数点后第五位“四舍五入”。</w:t>
      </w:r>
    </w:p>
    <w:p w14:paraId="425A83EB"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3.5.2 投标人综合得分=投标人的商务和技术得分+C。</w:t>
      </w:r>
    </w:p>
    <w:p w14:paraId="2583B387"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3.5.3 评标委员会发现投标人的报价明显低于其他投标报价，使得其投标报价可能低于其个别成本的，应要求该投标人</w:t>
      </w:r>
      <w:proofErr w:type="gramStart"/>
      <w:r>
        <w:rPr>
          <w:rFonts w:ascii="宋体" w:hAnsi="宋体" w:cs="宋体" w:hint="eastAsia"/>
          <w:szCs w:val="21"/>
        </w:rPr>
        <w:t>作出</w:t>
      </w:r>
      <w:proofErr w:type="gramEnd"/>
      <w:r>
        <w:rPr>
          <w:rFonts w:ascii="宋体" w:hAnsi="宋体" w:cs="宋体" w:hint="eastAsia"/>
          <w:szCs w:val="21"/>
        </w:rPr>
        <w:t>书面说明并提供相应的证明材料。投标人不能合理说明或不能提供相应证明材料的，评标委员会应认定该投标人以低于成本报价竞标，并否决其投标。</w:t>
      </w:r>
    </w:p>
    <w:p w14:paraId="488AFDC3" w14:textId="77777777" w:rsidR="00252F16" w:rsidRDefault="00252F16" w:rsidP="00252F16">
      <w:pPr>
        <w:topLinePunct/>
        <w:spacing w:line="360" w:lineRule="auto"/>
        <w:ind w:firstLineChars="200" w:firstLine="422"/>
        <w:rPr>
          <w:rFonts w:ascii="宋体" w:hAnsi="宋体" w:cs="宋体"/>
          <w:szCs w:val="21"/>
        </w:rPr>
      </w:pPr>
      <w:r>
        <w:rPr>
          <w:rFonts w:ascii="宋体" w:hAnsi="宋体" w:cs="宋体" w:hint="eastAsia"/>
          <w:b/>
          <w:bCs/>
          <w:szCs w:val="21"/>
        </w:rPr>
        <w:t>3.6 投标文件相关信息的核查</w:t>
      </w:r>
    </w:p>
    <w:p w14:paraId="1735F2C4"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3.6.1 评标委员会应对在评标过程中发现的投标人与投标人之间、投标人与招标人之间存在的串通投标的情形进行评审和认定。投标人存在串通投标、弄虚作假、行贿等违法行为的，评标委员会应否决其投标。</w:t>
      </w:r>
    </w:p>
    <w:p w14:paraId="0BAF0347"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（1）有下列情形之一的，属于投标人相互串通投标：</w:t>
      </w:r>
    </w:p>
    <w:p w14:paraId="541D6580"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a.投标人之间协商投标报价等投标文件的实质性内容；</w:t>
      </w:r>
    </w:p>
    <w:p w14:paraId="06CBCDE0"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b.投标人之间约定中标人；</w:t>
      </w:r>
    </w:p>
    <w:p w14:paraId="53A5ACD7"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c.投标人之间约定部分投标人放弃投标或中标；</w:t>
      </w:r>
    </w:p>
    <w:p w14:paraId="15E4A33A"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d.属于同一集团、协会、商会等组织成员的投标人按照该组织要求协同投标；</w:t>
      </w:r>
    </w:p>
    <w:p w14:paraId="7F56A9DB"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e.投标人之间为谋取中标或排斥特定投标人而采取的其他联合行动。</w:t>
      </w:r>
    </w:p>
    <w:p w14:paraId="3ABF22D5"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（2）有下列情形之一的，视为投标人相互串通投标：</w:t>
      </w:r>
    </w:p>
    <w:p w14:paraId="51A80AFD"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a.不同投标人的投标文件由同一单位或个人编制；</w:t>
      </w:r>
    </w:p>
    <w:p w14:paraId="36BA5BEF"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b.不同投标人委托同一单位或个人办理投标事宜；</w:t>
      </w:r>
    </w:p>
    <w:p w14:paraId="2665B95E"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c.不同投标人的投标文件载明的项目管理成员为同一人；</w:t>
      </w:r>
    </w:p>
    <w:p w14:paraId="278500F3"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d.不同投标人的投标文件异常一致或投标报价呈规律性差异；</w:t>
      </w:r>
    </w:p>
    <w:p w14:paraId="34822DCA"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e.不同投标人的投标文件相互混装；</w:t>
      </w:r>
    </w:p>
    <w:p w14:paraId="01236B1D"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f.不同投标人的投标保证金从同一单位或个人的账户转出。</w:t>
      </w:r>
    </w:p>
    <w:p w14:paraId="46D0EB03"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（3）有下列情形之一的，属于招标人与投标人串通投标：</w:t>
      </w:r>
    </w:p>
    <w:p w14:paraId="57D4A3C3"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a.招标人在开标前开启投标文件并将有关信息泄露给其他投标人;</w:t>
      </w:r>
    </w:p>
    <w:p w14:paraId="139B54B2"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b.招标人直接或间接向投标人泄露标底、评标委员会成员等信息；</w:t>
      </w:r>
    </w:p>
    <w:p w14:paraId="490CF6DF"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c.招标人明示或暗示投标人压低或抬高投标报价；</w:t>
      </w:r>
    </w:p>
    <w:p w14:paraId="1167AA6C"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d.招标人授意投标人撤换、修改投标文件；</w:t>
      </w:r>
    </w:p>
    <w:p w14:paraId="5101A9CE"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e.招标人明示或暗示投标人为特定投标人中标提供方便；</w:t>
      </w:r>
    </w:p>
    <w:p w14:paraId="47DC22FF"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f.招标人与投标人为谋求特定投标人中标而采取的其他串通行为。</w:t>
      </w:r>
    </w:p>
    <w:p w14:paraId="63375E56"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lastRenderedPageBreak/>
        <w:t>（4）投标人有下列情形之一的，属于弄虚作假的行为：</w:t>
      </w:r>
    </w:p>
    <w:p w14:paraId="5E2AF0F1"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a.使用通过受让或租借等方式获取的资格、资质证书投标；</w:t>
      </w:r>
    </w:p>
    <w:p w14:paraId="306A3660"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b.使用伪造、变造的许可证件；</w:t>
      </w:r>
    </w:p>
    <w:p w14:paraId="75B4DF22"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c.提供虚假的业绩；</w:t>
      </w:r>
    </w:p>
    <w:p w14:paraId="36E10886"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d.提供虚假的信用状况；</w:t>
      </w:r>
    </w:p>
    <w:p w14:paraId="7210C92E"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e.其他弄虚作假的行为。</w:t>
      </w:r>
    </w:p>
    <w:p w14:paraId="0902D503" w14:textId="77777777" w:rsidR="00252F16" w:rsidRDefault="00252F16" w:rsidP="00252F16">
      <w:pPr>
        <w:topLinePunct/>
        <w:spacing w:line="360" w:lineRule="auto"/>
        <w:ind w:firstLineChars="200" w:firstLine="422"/>
        <w:rPr>
          <w:rFonts w:ascii="宋体" w:hAnsi="宋体" w:cs="宋体"/>
          <w:b/>
          <w:bCs/>
          <w:szCs w:val="21"/>
        </w:rPr>
      </w:pPr>
      <w:r>
        <w:rPr>
          <w:rFonts w:ascii="宋体" w:hAnsi="宋体" w:cs="宋体" w:hint="eastAsia"/>
          <w:b/>
          <w:bCs/>
          <w:szCs w:val="21"/>
        </w:rPr>
        <w:t>3.7 投标文件的澄清和说明</w:t>
      </w:r>
    </w:p>
    <w:p w14:paraId="4CB28BC3"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78A8901A"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3.7.2 澄清和说明不得超出投标文件的范围或改变投标文件的实质性内容（算术性错误的修正除外）。投标人的书面澄清、说明属于投标文件的组成部分。</w:t>
      </w:r>
    </w:p>
    <w:p w14:paraId="75AD3498"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3.7.3 评标委员会不得暗示或诱导投标人</w:t>
      </w:r>
      <w:proofErr w:type="gramStart"/>
      <w:r>
        <w:rPr>
          <w:rFonts w:ascii="宋体" w:hAnsi="宋体" w:cs="宋体" w:hint="eastAsia"/>
          <w:szCs w:val="21"/>
        </w:rPr>
        <w:t>作出</w:t>
      </w:r>
      <w:proofErr w:type="gramEnd"/>
      <w:r>
        <w:rPr>
          <w:rFonts w:ascii="宋体" w:hAnsi="宋体" w:cs="宋体" w:hint="eastAsia"/>
          <w:szCs w:val="21"/>
        </w:rPr>
        <w:t>澄清、说明，对投标人提交的澄清、说明有疑问的，可以要求投标人进一步澄清或说明，直至满足评标委员会的要求。</w:t>
      </w:r>
    </w:p>
    <w:p w14:paraId="10C7B4DD"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3.7.4 凡超出招标文件规定的或给发包人带来未曾要求的利益的变化、偏差或其他因素在评标时不予考虑。</w:t>
      </w:r>
    </w:p>
    <w:p w14:paraId="58724FAF" w14:textId="77777777" w:rsidR="00252F16" w:rsidRDefault="00252F16" w:rsidP="00252F16">
      <w:pPr>
        <w:topLinePunct/>
        <w:spacing w:line="360" w:lineRule="auto"/>
        <w:ind w:firstLineChars="200" w:firstLine="422"/>
        <w:rPr>
          <w:rFonts w:ascii="宋体" w:hAnsi="宋体" w:cs="宋体"/>
          <w:szCs w:val="21"/>
        </w:rPr>
      </w:pPr>
      <w:r>
        <w:rPr>
          <w:rFonts w:ascii="宋体" w:hAnsi="宋体" w:cs="宋体" w:hint="eastAsia"/>
          <w:b/>
          <w:bCs/>
          <w:szCs w:val="21"/>
        </w:rPr>
        <w:t>3.8 不得否决投标的情形</w:t>
      </w:r>
    </w:p>
    <w:p w14:paraId="3467DEC4"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不得否决投标的情形：投标文件存在第二章“投标人须知”第1.12.3项所列情形的，均视为细微偏差，评标委员会不得否决投标人的投标，应按照第二章“投标人须知”第1.12.4项规定的原则处理。</w:t>
      </w:r>
    </w:p>
    <w:p w14:paraId="0FD9D827" w14:textId="77777777" w:rsidR="00252F16" w:rsidRDefault="00252F16" w:rsidP="00252F16">
      <w:pPr>
        <w:topLinePunct/>
        <w:spacing w:line="360" w:lineRule="auto"/>
        <w:ind w:firstLineChars="200" w:firstLine="422"/>
        <w:rPr>
          <w:rFonts w:ascii="宋体" w:hAnsi="宋体" w:cs="宋体"/>
          <w:b/>
          <w:bCs/>
          <w:szCs w:val="21"/>
        </w:rPr>
      </w:pPr>
      <w:r>
        <w:rPr>
          <w:rFonts w:ascii="宋体" w:hAnsi="宋体" w:cs="宋体" w:hint="eastAsia"/>
          <w:b/>
          <w:bCs/>
          <w:szCs w:val="21"/>
        </w:rPr>
        <w:t>3.9 评标结果</w:t>
      </w:r>
    </w:p>
    <w:p w14:paraId="33460691" w14:textId="77777777" w:rsidR="00252F16" w:rsidRDefault="00252F16" w:rsidP="00252F16">
      <w:pPr>
        <w:topLinePunct/>
        <w:spacing w:line="360" w:lineRule="auto"/>
        <w:ind w:firstLineChars="200" w:firstLine="420"/>
        <w:rPr>
          <w:rFonts w:ascii="宋体" w:hAnsi="宋体" w:cs="宋体"/>
          <w:szCs w:val="21"/>
        </w:rPr>
      </w:pPr>
      <w:r>
        <w:rPr>
          <w:rFonts w:ascii="宋体" w:hAnsi="宋体" w:cs="宋体" w:hint="eastAsia"/>
          <w:szCs w:val="21"/>
        </w:rPr>
        <w:t>3.9.1 除第二章“投标人须知”前附表授权直接确定中标人外，评标委员会按照得分由高到低的顺序推荐中标候选人，并标明排序。</w:t>
      </w:r>
    </w:p>
    <w:p w14:paraId="2076BD92" w14:textId="3181B962" w:rsidR="00252F16" w:rsidRDefault="00252F16" w:rsidP="00252F16">
      <w:pPr>
        <w:topLinePunct/>
        <w:spacing w:line="360" w:lineRule="auto"/>
        <w:ind w:firstLineChars="200" w:firstLine="420"/>
        <w:rPr>
          <w:rFonts w:eastAsia="黑体"/>
          <w:sz w:val="30"/>
          <w:szCs w:val="30"/>
        </w:rPr>
      </w:pPr>
      <w:r>
        <w:rPr>
          <w:rFonts w:ascii="宋体" w:hAnsi="宋体" w:cs="宋体" w:hint="eastAsia"/>
          <w:szCs w:val="21"/>
        </w:rPr>
        <w:t>3.9.2 评标委员会完成评标后，应向招标人提交书面评标报告。</w:t>
      </w:r>
      <w:r>
        <w:rPr>
          <w:rFonts w:eastAsia="黑体" w:hint="eastAsia"/>
          <w:sz w:val="30"/>
          <w:szCs w:val="30"/>
        </w:rPr>
        <w:t xml:space="preserve"> </w:t>
      </w:r>
    </w:p>
    <w:p w14:paraId="58B1BCF1" w14:textId="77777777" w:rsidR="00252F16" w:rsidRDefault="00252F16" w:rsidP="00252F16">
      <w:pPr>
        <w:pStyle w:val="a0"/>
      </w:pPr>
      <w:r>
        <w:br w:type="page"/>
      </w:r>
    </w:p>
    <w:p w14:paraId="2694B21D" w14:textId="6FD51B70" w:rsidR="00252F16" w:rsidRPr="00252F16" w:rsidRDefault="00252F16" w:rsidP="00252F16">
      <w:pPr>
        <w:pStyle w:val="1"/>
        <w:wordWrap w:val="0"/>
        <w:topLinePunct/>
        <w:spacing w:before="0" w:after="0" w:line="360" w:lineRule="auto"/>
        <w:rPr>
          <w:rFonts w:ascii="黑体" w:eastAsia="黑体" w:hAnsi="黑体" w:cs="黑体"/>
          <w:kern w:val="2"/>
          <w:sz w:val="32"/>
          <w:szCs w:val="32"/>
        </w:rPr>
      </w:pPr>
      <w:r w:rsidRPr="00252F16">
        <w:rPr>
          <w:rFonts w:ascii="黑体" w:eastAsia="黑体" w:hAnsi="黑体" w:cs="黑体" w:hint="eastAsia"/>
          <w:kern w:val="2"/>
          <w:sz w:val="32"/>
          <w:szCs w:val="32"/>
        </w:rPr>
        <w:lastRenderedPageBreak/>
        <w:t>附件3：招标文件费收款码</w:t>
      </w:r>
    </w:p>
    <w:p w14:paraId="259C1E10" w14:textId="64DBBC88" w:rsidR="00252F16" w:rsidRDefault="00252F16" w:rsidP="00252F16">
      <w:pPr>
        <w:pStyle w:val="a0"/>
      </w:pPr>
      <w:r w:rsidRPr="00DC1513">
        <w:rPr>
          <w:rFonts w:ascii="宋体" w:hAnsi="宋体" w:hint="eastAsia"/>
          <w:noProof/>
        </w:rPr>
        <w:drawing>
          <wp:inline distT="0" distB="0" distL="0" distR="0" wp14:anchorId="4D889266" wp14:editId="0B652C5F">
            <wp:extent cx="4914900" cy="7372350"/>
            <wp:effectExtent l="0" t="0" r="0" b="0"/>
            <wp:docPr id="17252514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14900" cy="7372350"/>
                    </a:xfrm>
                    <a:prstGeom prst="rect">
                      <a:avLst/>
                    </a:prstGeom>
                    <a:noFill/>
                    <a:ln>
                      <a:noFill/>
                    </a:ln>
                  </pic:spPr>
                </pic:pic>
              </a:graphicData>
            </a:graphic>
          </wp:inline>
        </w:drawing>
      </w:r>
    </w:p>
    <w:p w14:paraId="5CDCA36B" w14:textId="77777777" w:rsidR="00252F16" w:rsidRDefault="00252F16" w:rsidP="00252F16">
      <w:pPr>
        <w:pStyle w:val="a0"/>
      </w:pPr>
      <w:r>
        <w:br w:type="page"/>
      </w:r>
    </w:p>
    <w:p w14:paraId="7BB83525" w14:textId="753C59C4" w:rsidR="00252F16" w:rsidRPr="00252F16" w:rsidRDefault="00252F16" w:rsidP="00252F16">
      <w:pPr>
        <w:pStyle w:val="1"/>
        <w:wordWrap w:val="0"/>
        <w:topLinePunct/>
        <w:spacing w:before="0" w:after="0" w:line="360" w:lineRule="auto"/>
        <w:rPr>
          <w:rFonts w:ascii="黑体" w:eastAsia="黑体" w:hAnsi="黑体" w:cs="黑体"/>
          <w:kern w:val="2"/>
          <w:sz w:val="32"/>
          <w:szCs w:val="32"/>
        </w:rPr>
      </w:pPr>
      <w:r w:rsidRPr="00252F16">
        <w:rPr>
          <w:rFonts w:ascii="黑体" w:eastAsia="黑体" w:hAnsi="黑体" w:cs="黑体" w:hint="eastAsia"/>
          <w:kern w:val="2"/>
          <w:sz w:val="32"/>
          <w:szCs w:val="32"/>
        </w:rPr>
        <w:lastRenderedPageBreak/>
        <w:t>附件4：总公司授权投标书</w:t>
      </w:r>
    </w:p>
    <w:p w14:paraId="3AE4CDE3" w14:textId="77777777" w:rsidR="00252F16" w:rsidRPr="00252F16" w:rsidRDefault="00252F16" w:rsidP="00252F16">
      <w:pPr>
        <w:pStyle w:val="a0"/>
      </w:pPr>
    </w:p>
    <w:p w14:paraId="7932B475" w14:textId="77777777" w:rsidR="00252F16" w:rsidRDefault="00252F16" w:rsidP="00252F16">
      <w:pPr>
        <w:tabs>
          <w:tab w:val="left" w:pos="720"/>
          <w:tab w:val="left" w:pos="1440"/>
          <w:tab w:val="left" w:pos="2160"/>
          <w:tab w:val="left" w:pos="2760"/>
          <w:tab w:val="left" w:pos="3240"/>
        </w:tabs>
        <w:topLinePunct/>
        <w:jc w:val="center"/>
        <w:rPr>
          <w:rFonts w:ascii="宋体" w:cs="宋体"/>
          <w:b/>
          <w:bCs/>
          <w:sz w:val="32"/>
          <w:szCs w:val="32"/>
        </w:rPr>
      </w:pPr>
      <w:r>
        <w:rPr>
          <w:rFonts w:ascii="宋体" w:hAnsi="宋体" w:cs="宋体" w:hint="eastAsia"/>
          <w:b/>
          <w:bCs/>
          <w:sz w:val="32"/>
          <w:szCs w:val="32"/>
        </w:rPr>
        <w:t>总公司授权投标书</w:t>
      </w:r>
    </w:p>
    <w:p w14:paraId="2941E6F0" w14:textId="77777777" w:rsidR="00252F16" w:rsidRDefault="00252F16" w:rsidP="00252F16">
      <w:pPr>
        <w:tabs>
          <w:tab w:val="left" w:pos="720"/>
          <w:tab w:val="left" w:pos="1440"/>
          <w:tab w:val="left" w:pos="2160"/>
          <w:tab w:val="left" w:pos="2760"/>
          <w:tab w:val="left" w:pos="3240"/>
        </w:tabs>
        <w:wordWrap w:val="0"/>
        <w:topLinePunct/>
        <w:ind w:firstLineChars="200" w:firstLine="420"/>
        <w:rPr>
          <w:rFonts w:ascii="宋体" w:hAnsi="宋体" w:cs="宋体"/>
        </w:rPr>
      </w:pPr>
      <w:r>
        <w:rPr>
          <w:rFonts w:ascii="宋体" w:hAnsi="宋体" w:cs="宋体"/>
        </w:rPr>
        <w:t xml:space="preserve">    </w:t>
      </w:r>
    </w:p>
    <w:p w14:paraId="60455788" w14:textId="77777777" w:rsidR="00252F16" w:rsidRDefault="00252F16" w:rsidP="00252F16">
      <w:pPr>
        <w:tabs>
          <w:tab w:val="left" w:pos="720"/>
          <w:tab w:val="left" w:pos="1440"/>
          <w:tab w:val="left" w:pos="2160"/>
          <w:tab w:val="left" w:pos="2760"/>
          <w:tab w:val="left" w:pos="3240"/>
        </w:tabs>
        <w:wordWrap w:val="0"/>
        <w:topLinePunct/>
        <w:spacing w:line="360" w:lineRule="auto"/>
        <w:ind w:firstLineChars="200" w:firstLine="480"/>
        <w:rPr>
          <w:rFonts w:ascii="宋体" w:cs="宋体"/>
          <w:sz w:val="24"/>
        </w:rPr>
      </w:pPr>
      <w:r>
        <w:rPr>
          <w:rFonts w:ascii="宋体" w:hAnsi="宋体" w:cs="宋体"/>
          <w:sz w:val="24"/>
          <w:u w:val="single"/>
        </w:rPr>
        <w:t xml:space="preserve">     </w:t>
      </w:r>
      <w:r>
        <w:rPr>
          <w:rFonts w:ascii="宋体" w:hAnsi="宋体" w:cs="宋体" w:hint="eastAsia"/>
          <w:sz w:val="24"/>
          <w:u w:val="single"/>
        </w:rPr>
        <w:t>（投标人全称）</w:t>
      </w:r>
      <w:r>
        <w:rPr>
          <w:rFonts w:ascii="宋体" w:hAnsi="宋体" w:cs="宋体"/>
          <w:sz w:val="24"/>
          <w:u w:val="single"/>
        </w:rPr>
        <w:t xml:space="preserve">     </w:t>
      </w:r>
      <w:r>
        <w:rPr>
          <w:rFonts w:ascii="宋体" w:hAnsi="宋体" w:cs="宋体" w:hint="eastAsia"/>
          <w:sz w:val="24"/>
        </w:rPr>
        <w:t>是我司</w:t>
      </w:r>
      <w:r>
        <w:rPr>
          <w:rFonts w:ascii="宋体" w:hAnsi="宋体" w:cs="宋体"/>
          <w:sz w:val="24"/>
          <w:u w:val="single"/>
        </w:rPr>
        <w:t xml:space="preserve">  </w:t>
      </w:r>
      <w:r>
        <w:rPr>
          <w:rFonts w:ascii="宋体" w:hAnsi="宋体" w:cs="宋体" w:hint="eastAsia"/>
          <w:sz w:val="24"/>
          <w:u w:val="single"/>
        </w:rPr>
        <w:t>（投标人总公司全称）</w:t>
      </w:r>
      <w:r>
        <w:rPr>
          <w:rFonts w:ascii="宋体" w:hAnsi="宋体" w:cs="宋体"/>
          <w:sz w:val="24"/>
          <w:u w:val="single"/>
        </w:rPr>
        <w:t xml:space="preserve">  </w:t>
      </w:r>
      <w:r>
        <w:rPr>
          <w:rFonts w:ascii="宋体" w:hAnsi="宋体" w:cs="宋体" w:hint="eastAsia"/>
          <w:sz w:val="24"/>
        </w:rPr>
        <w:t>省（地市）级或以上的分支机构。现我司正式授权</w:t>
      </w:r>
      <w:r>
        <w:rPr>
          <w:rFonts w:ascii="宋体" w:hAnsi="宋体" w:cs="宋体"/>
          <w:sz w:val="24"/>
          <w:u w:val="single"/>
        </w:rPr>
        <w:t xml:space="preserve">     </w:t>
      </w:r>
      <w:r>
        <w:rPr>
          <w:rFonts w:ascii="宋体" w:hAnsi="宋体" w:cs="宋体" w:hint="eastAsia"/>
          <w:sz w:val="24"/>
          <w:u w:val="single"/>
        </w:rPr>
        <w:t>（投标人全称）</w:t>
      </w:r>
      <w:r>
        <w:rPr>
          <w:rFonts w:ascii="宋体" w:hAnsi="宋体" w:cs="宋体"/>
          <w:sz w:val="24"/>
          <w:u w:val="single"/>
        </w:rPr>
        <w:t xml:space="preserve">     </w:t>
      </w:r>
      <w:r>
        <w:rPr>
          <w:rFonts w:ascii="宋体" w:hAnsi="宋体" w:cs="宋体" w:hint="eastAsia"/>
          <w:sz w:val="24"/>
        </w:rPr>
        <w:t>作为沈阳至海口国家高速公路火村至龙山段改扩建工程建筑工程一切险及第三者责任险</w:t>
      </w:r>
      <w:r>
        <w:rPr>
          <w:rFonts w:ascii="宋体" w:hAnsi="宋体" w:cs="宋体" w:hint="eastAsia"/>
          <w:sz w:val="24"/>
          <w:u w:val="single"/>
        </w:rPr>
        <w:t>（</w:t>
      </w:r>
      <w:r>
        <w:rPr>
          <w:rFonts w:ascii="宋体" w:hAnsi="宋体" w:cs="宋体"/>
          <w:sz w:val="24"/>
          <w:u w:val="single"/>
        </w:rPr>
        <w:t>BX01</w:t>
      </w:r>
      <w:r>
        <w:rPr>
          <w:rFonts w:ascii="宋体" w:hAnsi="宋体" w:cs="宋体" w:hint="eastAsia"/>
          <w:sz w:val="24"/>
          <w:u w:val="single"/>
        </w:rPr>
        <w:t>或</w:t>
      </w:r>
      <w:r>
        <w:rPr>
          <w:rFonts w:ascii="宋体" w:hAnsi="宋体" w:cs="宋体"/>
          <w:sz w:val="24"/>
          <w:u w:val="single"/>
        </w:rPr>
        <w:t>BX02</w:t>
      </w:r>
      <w:r>
        <w:rPr>
          <w:rFonts w:ascii="宋体" w:hAnsi="宋体" w:cs="宋体" w:hint="eastAsia"/>
          <w:sz w:val="24"/>
          <w:u w:val="single"/>
        </w:rPr>
        <w:t>）</w:t>
      </w:r>
      <w:r>
        <w:rPr>
          <w:rFonts w:ascii="宋体" w:hAnsi="宋体" w:cs="宋体" w:hint="eastAsia"/>
          <w:sz w:val="24"/>
        </w:rPr>
        <w:t>合同段的唯一授权分支机构，参与投标活动、提交投标文件、保险合同的签订、执行和售后服务等一切与之有关的事物。</w:t>
      </w:r>
    </w:p>
    <w:p w14:paraId="5F3BEE25" w14:textId="77777777" w:rsidR="00252F16" w:rsidRDefault="00252F16" w:rsidP="00252F16">
      <w:pPr>
        <w:tabs>
          <w:tab w:val="left" w:pos="720"/>
          <w:tab w:val="left" w:pos="1440"/>
          <w:tab w:val="left" w:pos="2160"/>
          <w:tab w:val="left" w:pos="2760"/>
          <w:tab w:val="left" w:pos="3240"/>
        </w:tabs>
        <w:wordWrap w:val="0"/>
        <w:topLinePunct/>
        <w:spacing w:line="360" w:lineRule="auto"/>
        <w:ind w:firstLineChars="200" w:firstLine="480"/>
        <w:rPr>
          <w:rFonts w:ascii="宋体" w:cs="宋体"/>
          <w:sz w:val="24"/>
        </w:rPr>
      </w:pPr>
    </w:p>
    <w:p w14:paraId="192BF74E" w14:textId="77777777" w:rsidR="00252F16" w:rsidRDefault="00252F16" w:rsidP="00252F16">
      <w:pPr>
        <w:tabs>
          <w:tab w:val="left" w:pos="720"/>
          <w:tab w:val="left" w:pos="1440"/>
          <w:tab w:val="left" w:pos="2160"/>
          <w:tab w:val="left" w:pos="2760"/>
          <w:tab w:val="left" w:pos="3240"/>
        </w:tabs>
        <w:wordWrap w:val="0"/>
        <w:topLinePunct/>
        <w:spacing w:line="360" w:lineRule="auto"/>
        <w:ind w:firstLineChars="200" w:firstLine="480"/>
        <w:rPr>
          <w:rFonts w:ascii="宋体" w:cs="宋体"/>
          <w:sz w:val="24"/>
        </w:rPr>
      </w:pPr>
    </w:p>
    <w:p w14:paraId="46BB3A76" w14:textId="77777777" w:rsidR="00252F16" w:rsidRDefault="00252F16" w:rsidP="00252F16">
      <w:pPr>
        <w:tabs>
          <w:tab w:val="left" w:pos="720"/>
          <w:tab w:val="left" w:pos="1440"/>
          <w:tab w:val="left" w:pos="2160"/>
          <w:tab w:val="left" w:pos="2760"/>
          <w:tab w:val="left" w:pos="3240"/>
        </w:tabs>
        <w:wordWrap w:val="0"/>
        <w:topLinePunct/>
        <w:spacing w:line="360" w:lineRule="auto"/>
        <w:ind w:firstLineChars="1100" w:firstLine="2640"/>
        <w:rPr>
          <w:rFonts w:ascii="宋体" w:cs="宋体"/>
          <w:sz w:val="24"/>
        </w:rPr>
      </w:pPr>
      <w:r>
        <w:rPr>
          <w:rFonts w:ascii="宋体" w:hAnsi="宋体" w:cs="宋体" w:hint="eastAsia"/>
          <w:sz w:val="24"/>
        </w:rPr>
        <w:t>投标人总公司名称：</w:t>
      </w:r>
      <w:r>
        <w:rPr>
          <w:rFonts w:ascii="宋体" w:hAnsi="宋体" w:cs="宋体"/>
          <w:sz w:val="24"/>
          <w:u w:val="single"/>
        </w:rPr>
        <w:t xml:space="preserve">            </w:t>
      </w:r>
      <w:r>
        <w:rPr>
          <w:rFonts w:ascii="宋体" w:hAnsi="宋体" w:cs="宋体" w:hint="eastAsia"/>
          <w:sz w:val="24"/>
        </w:rPr>
        <w:t>（单位公章）</w:t>
      </w:r>
    </w:p>
    <w:p w14:paraId="17BE9384" w14:textId="77777777" w:rsidR="00252F16" w:rsidRDefault="00252F16" w:rsidP="00252F16">
      <w:pPr>
        <w:tabs>
          <w:tab w:val="left" w:pos="0"/>
        </w:tabs>
        <w:wordWrap w:val="0"/>
        <w:topLinePunct/>
        <w:spacing w:line="360" w:lineRule="auto"/>
        <w:ind w:firstLineChars="200" w:firstLine="480"/>
        <w:rPr>
          <w:rFonts w:ascii="宋体" w:cs="宋体"/>
          <w:sz w:val="24"/>
        </w:rPr>
      </w:pPr>
      <w:r>
        <w:rPr>
          <w:rFonts w:ascii="宋体" w:hAnsi="宋体" w:cs="宋体"/>
          <w:sz w:val="24"/>
        </w:rPr>
        <w:t xml:space="preserve">                  </w:t>
      </w:r>
      <w:r>
        <w:rPr>
          <w:rFonts w:ascii="宋体" w:hAnsi="宋体" w:cs="宋体" w:hint="eastAsia"/>
          <w:sz w:val="24"/>
        </w:rPr>
        <w:t>授权日期：</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rPr>
        <w:t>日</w:t>
      </w:r>
    </w:p>
    <w:p w14:paraId="052DEFD8" w14:textId="77777777" w:rsidR="00252F16" w:rsidRDefault="00252F16" w:rsidP="00252F16">
      <w:pPr>
        <w:tabs>
          <w:tab w:val="left" w:pos="720"/>
          <w:tab w:val="left" w:pos="1440"/>
          <w:tab w:val="left" w:pos="2160"/>
          <w:tab w:val="left" w:pos="2760"/>
          <w:tab w:val="left" w:pos="3240"/>
        </w:tabs>
        <w:wordWrap w:val="0"/>
        <w:topLinePunct/>
        <w:ind w:firstLineChars="200" w:firstLine="560"/>
        <w:rPr>
          <w:rFonts w:ascii="宋体" w:cs="宋体"/>
          <w:sz w:val="28"/>
          <w:szCs w:val="28"/>
        </w:rPr>
      </w:pPr>
    </w:p>
    <w:p w14:paraId="4E56F07C" w14:textId="77777777" w:rsidR="00252F16" w:rsidRDefault="00252F16" w:rsidP="00252F16">
      <w:pPr>
        <w:tabs>
          <w:tab w:val="left" w:pos="720"/>
          <w:tab w:val="left" w:pos="1440"/>
          <w:tab w:val="left" w:pos="2160"/>
          <w:tab w:val="left" w:pos="2760"/>
          <w:tab w:val="left" w:pos="3240"/>
        </w:tabs>
        <w:wordWrap w:val="0"/>
        <w:topLinePunct/>
        <w:ind w:firstLineChars="200" w:firstLine="560"/>
        <w:rPr>
          <w:rFonts w:ascii="宋体" w:cs="宋体"/>
          <w:sz w:val="28"/>
          <w:szCs w:val="28"/>
        </w:rPr>
      </w:pPr>
    </w:p>
    <w:p w14:paraId="785495AB" w14:textId="77777777" w:rsidR="00252F16" w:rsidRDefault="00252F16" w:rsidP="00252F16">
      <w:pPr>
        <w:tabs>
          <w:tab w:val="left" w:pos="720"/>
          <w:tab w:val="left" w:pos="1440"/>
          <w:tab w:val="left" w:pos="2160"/>
          <w:tab w:val="left" w:pos="2760"/>
          <w:tab w:val="left" w:pos="3240"/>
        </w:tabs>
        <w:wordWrap w:val="0"/>
        <w:topLinePunct/>
        <w:ind w:firstLineChars="200" w:firstLine="560"/>
        <w:rPr>
          <w:rFonts w:ascii="宋体" w:cs="宋体"/>
          <w:sz w:val="28"/>
          <w:szCs w:val="28"/>
        </w:rPr>
      </w:pPr>
    </w:p>
    <w:p w14:paraId="5FFEAC0B" w14:textId="77777777" w:rsidR="00252F16" w:rsidRDefault="00252F16" w:rsidP="00252F16">
      <w:pPr>
        <w:tabs>
          <w:tab w:val="left" w:pos="720"/>
          <w:tab w:val="left" w:pos="1440"/>
          <w:tab w:val="left" w:pos="2160"/>
          <w:tab w:val="left" w:pos="2760"/>
          <w:tab w:val="left" w:pos="3240"/>
        </w:tabs>
        <w:wordWrap w:val="0"/>
        <w:topLinePunct/>
        <w:ind w:firstLineChars="200" w:firstLine="560"/>
        <w:rPr>
          <w:rFonts w:ascii="宋体" w:cs="宋体"/>
          <w:sz w:val="28"/>
          <w:szCs w:val="28"/>
        </w:rPr>
      </w:pPr>
    </w:p>
    <w:p w14:paraId="481B03A1" w14:textId="77777777" w:rsidR="00252F16" w:rsidRDefault="00252F16" w:rsidP="00252F16">
      <w:pPr>
        <w:rPr>
          <w:rFonts w:ascii="宋体" w:hAnsi="宋体"/>
        </w:rPr>
      </w:pPr>
      <w:r>
        <w:rPr>
          <w:rFonts w:ascii="宋体" w:hAnsi="宋体" w:hint="eastAsia"/>
        </w:rPr>
        <w:t>注：</w:t>
      </w:r>
    </w:p>
    <w:p w14:paraId="4F6704F7" w14:textId="77777777" w:rsidR="00252F16" w:rsidRDefault="00252F16" w:rsidP="00252F16">
      <w:pPr>
        <w:rPr>
          <w:rFonts w:ascii="宋体" w:hAnsi="宋体"/>
        </w:rPr>
      </w:pPr>
      <w:r>
        <w:rPr>
          <w:rFonts w:ascii="宋体" w:hAnsi="宋体"/>
        </w:rPr>
        <w:t>1.</w:t>
      </w:r>
      <w:r>
        <w:rPr>
          <w:rFonts w:ascii="宋体" w:hAnsi="宋体" w:hint="eastAsia"/>
        </w:rPr>
        <w:t>如投标人为总公司参与投标的，则不需要提交此授权投标书。</w:t>
      </w:r>
    </w:p>
    <w:p w14:paraId="3E364A87" w14:textId="77777777" w:rsidR="00252F16" w:rsidRDefault="00252F16" w:rsidP="00252F16">
      <w:pPr>
        <w:rPr>
          <w:rFonts w:ascii="宋体" w:hAnsi="宋体"/>
        </w:rPr>
      </w:pPr>
      <w:r>
        <w:rPr>
          <w:rFonts w:ascii="宋体" w:hAnsi="宋体"/>
        </w:rPr>
        <w:t>2.</w:t>
      </w:r>
      <w:r>
        <w:rPr>
          <w:rFonts w:ascii="宋体" w:hAnsi="宋体" w:hint="eastAsia"/>
        </w:rPr>
        <w:t>同时对</w:t>
      </w:r>
      <w:r>
        <w:rPr>
          <w:rFonts w:ascii="宋体" w:hAnsi="宋体"/>
        </w:rPr>
        <w:t>2</w:t>
      </w:r>
      <w:r>
        <w:rPr>
          <w:rFonts w:ascii="宋体" w:hAnsi="宋体" w:hint="eastAsia"/>
        </w:rPr>
        <w:t>个合同段提出投标申请的应分别开具，并将原件附在投标文件正本中。</w:t>
      </w:r>
    </w:p>
    <w:p w14:paraId="43D5EBDE" w14:textId="77777777" w:rsidR="00252F16" w:rsidRDefault="00252F16" w:rsidP="00252F16">
      <w:pPr>
        <w:topLinePunct/>
        <w:jc w:val="center"/>
        <w:rPr>
          <w:szCs w:val="21"/>
        </w:rPr>
      </w:pPr>
    </w:p>
    <w:p w14:paraId="387195DC" w14:textId="77777777" w:rsidR="00252F16" w:rsidRPr="00252F16" w:rsidRDefault="00252F16" w:rsidP="00252F16"/>
    <w:sectPr w:rsidR="00252F16" w:rsidRPr="00252F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40F39" w14:textId="77777777" w:rsidR="00CC1746" w:rsidRDefault="00CC1746" w:rsidP="00252F16">
      <w:r>
        <w:separator/>
      </w:r>
    </w:p>
  </w:endnote>
  <w:endnote w:type="continuationSeparator" w:id="0">
    <w:p w14:paraId="79C53960" w14:textId="77777777" w:rsidR="00CC1746" w:rsidRDefault="00CC1746" w:rsidP="0025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8BF2" w14:textId="77777777" w:rsidR="00CC1746" w:rsidRDefault="00CC1746" w:rsidP="00252F16">
      <w:r>
        <w:separator/>
      </w:r>
    </w:p>
  </w:footnote>
  <w:footnote w:type="continuationSeparator" w:id="0">
    <w:p w14:paraId="67317F74" w14:textId="77777777" w:rsidR="00CC1746" w:rsidRDefault="00CC1746" w:rsidP="00252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399"/>
    <w:rsid w:val="00252F16"/>
    <w:rsid w:val="00A64230"/>
    <w:rsid w:val="00AD211A"/>
    <w:rsid w:val="00BD58CE"/>
    <w:rsid w:val="00C95399"/>
    <w:rsid w:val="00CC1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88D40"/>
  <w15:chartTrackingRefBased/>
  <w15:docId w15:val="{E859B332-E8B9-40A3-8EDE-DAAFD59B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52F16"/>
    <w:pPr>
      <w:widowControl w:val="0"/>
      <w:jc w:val="both"/>
    </w:pPr>
    <w:rPr>
      <w:rFonts w:ascii="Times New Roman" w:eastAsia="宋体" w:hAnsi="Times New Roman" w:cs="Times New Roman"/>
      <w:szCs w:val="24"/>
    </w:rPr>
  </w:style>
  <w:style w:type="paragraph" w:styleId="1">
    <w:name w:val="heading 1"/>
    <w:basedOn w:val="a"/>
    <w:next w:val="a"/>
    <w:link w:val="10"/>
    <w:qFormat/>
    <w:rsid w:val="00252F16"/>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252F1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252F16"/>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252F16"/>
    <w:rPr>
      <w:sz w:val="18"/>
      <w:szCs w:val="18"/>
    </w:rPr>
  </w:style>
  <w:style w:type="paragraph" w:styleId="a6">
    <w:name w:val="footer"/>
    <w:basedOn w:val="a"/>
    <w:link w:val="a7"/>
    <w:uiPriority w:val="99"/>
    <w:unhideWhenUsed/>
    <w:rsid w:val="00252F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252F16"/>
    <w:rPr>
      <w:sz w:val="18"/>
      <w:szCs w:val="18"/>
    </w:rPr>
  </w:style>
  <w:style w:type="character" w:customStyle="1" w:styleId="10">
    <w:name w:val="标题 1 字符"/>
    <w:basedOn w:val="a1"/>
    <w:link w:val="1"/>
    <w:rsid w:val="00252F16"/>
    <w:rPr>
      <w:rFonts w:ascii="Times New Roman" w:eastAsia="宋体" w:hAnsi="Times New Roman" w:cs="Times New Roman"/>
      <w:b/>
      <w:bCs/>
      <w:kern w:val="44"/>
      <w:sz w:val="44"/>
      <w:szCs w:val="44"/>
    </w:rPr>
  </w:style>
  <w:style w:type="paragraph" w:styleId="a8">
    <w:name w:val="Plain Text"/>
    <w:basedOn w:val="a"/>
    <w:link w:val="a9"/>
    <w:uiPriority w:val="99"/>
    <w:rsid w:val="00252F16"/>
    <w:rPr>
      <w:rFonts w:ascii="宋体" w:hAnsi="Courier New"/>
    </w:rPr>
  </w:style>
  <w:style w:type="character" w:customStyle="1" w:styleId="a9">
    <w:name w:val="纯文本 字符"/>
    <w:basedOn w:val="a1"/>
    <w:link w:val="a8"/>
    <w:uiPriority w:val="99"/>
    <w:rsid w:val="00252F16"/>
    <w:rPr>
      <w:rFonts w:ascii="宋体" w:eastAsia="宋体" w:hAnsi="Courier New" w:cs="Times New Roman"/>
      <w:szCs w:val="24"/>
    </w:rPr>
  </w:style>
  <w:style w:type="paragraph" w:styleId="2">
    <w:name w:val="Body Text Indent 2"/>
    <w:basedOn w:val="a"/>
    <w:link w:val="20"/>
    <w:rsid w:val="00252F16"/>
    <w:pPr>
      <w:spacing w:line="500" w:lineRule="exact"/>
      <w:ind w:firstLineChars="200" w:firstLine="540"/>
    </w:pPr>
    <w:rPr>
      <w:rFonts w:ascii="宋体" w:hAnsi="宋体"/>
      <w:sz w:val="27"/>
      <w:szCs w:val="27"/>
    </w:rPr>
  </w:style>
  <w:style w:type="character" w:customStyle="1" w:styleId="20">
    <w:name w:val="正文文本缩进 2 字符"/>
    <w:basedOn w:val="a1"/>
    <w:link w:val="2"/>
    <w:rsid w:val="00252F16"/>
    <w:rPr>
      <w:rFonts w:ascii="宋体" w:eastAsia="宋体" w:hAnsi="宋体" w:cs="Times New Roman"/>
      <w:sz w:val="27"/>
      <w:szCs w:val="27"/>
    </w:rPr>
  </w:style>
  <w:style w:type="paragraph" w:customStyle="1" w:styleId="Style61">
    <w:name w:val="_Style 61"/>
    <w:basedOn w:val="a"/>
    <w:rsid w:val="00252F16"/>
    <w:pPr>
      <w:widowControl/>
      <w:spacing w:after="160" w:line="240" w:lineRule="exact"/>
      <w:jc w:val="left"/>
    </w:pPr>
    <w:rPr>
      <w:rFonts w:ascii="宋体"/>
      <w:kern w:val="0"/>
      <w:sz w:val="34"/>
      <w:szCs w:val="20"/>
    </w:rPr>
  </w:style>
  <w:style w:type="paragraph" w:styleId="a0">
    <w:name w:val="Normal Indent"/>
    <w:basedOn w:val="a"/>
    <w:uiPriority w:val="99"/>
    <w:unhideWhenUsed/>
    <w:rsid w:val="00252F16"/>
    <w:pPr>
      <w:ind w:firstLineChars="200" w:firstLine="420"/>
    </w:pPr>
  </w:style>
  <w:style w:type="paragraph" w:styleId="aa">
    <w:name w:val="Body Text Indent"/>
    <w:basedOn w:val="a"/>
    <w:link w:val="ab"/>
    <w:rsid w:val="00252F16"/>
    <w:pPr>
      <w:spacing w:after="120"/>
      <w:ind w:leftChars="200" w:left="420"/>
    </w:pPr>
  </w:style>
  <w:style w:type="character" w:customStyle="1" w:styleId="ab">
    <w:name w:val="正文文本缩进 字符"/>
    <w:basedOn w:val="a1"/>
    <w:link w:val="aa"/>
    <w:rsid w:val="00252F16"/>
    <w:rPr>
      <w:rFonts w:ascii="Times New Roman" w:eastAsia="宋体" w:hAnsi="Times New Roman" w:cs="Times New Roman"/>
      <w:szCs w:val="24"/>
    </w:rPr>
  </w:style>
  <w:style w:type="character" w:customStyle="1" w:styleId="5">
    <w:name w:val="正文文本 (5)_"/>
    <w:link w:val="51"/>
    <w:rsid w:val="00252F16"/>
    <w:rPr>
      <w:rFonts w:ascii="MingLiU" w:eastAsia="MingLiU"/>
      <w:shd w:val="clear" w:color="auto" w:fill="FFFFFF"/>
    </w:rPr>
  </w:style>
  <w:style w:type="paragraph" w:customStyle="1" w:styleId="51">
    <w:name w:val="正文文本 (5)1"/>
    <w:basedOn w:val="a"/>
    <w:link w:val="5"/>
    <w:rsid w:val="00252F16"/>
    <w:pPr>
      <w:shd w:val="clear" w:color="auto" w:fill="FFFFFF"/>
      <w:spacing w:before="5100" w:line="240" w:lineRule="atLeast"/>
      <w:ind w:firstLineChars="200" w:firstLine="881"/>
    </w:pPr>
    <w:rPr>
      <w:rFonts w:ascii="MingLiU" w:eastAsia="MingLiU" w:hAnsiTheme="minorHAnsi" w:cstheme="minorBidi"/>
      <w:szCs w:val="22"/>
      <w:shd w:val="clear" w:color="auto" w:fill="FFFFFF"/>
    </w:rPr>
  </w:style>
  <w:style w:type="character" w:customStyle="1" w:styleId="20pt5">
    <w:name w:val="正文文本 (2) + 间距 0 pt5"/>
    <w:rsid w:val="00252F16"/>
    <w:rPr>
      <w:rFonts w:ascii="MingLiU" w:eastAsia="MingLiU" w:cs="MingLiU"/>
      <w:spacing w:val="0"/>
      <w:sz w:val="22"/>
      <w:szCs w:val="22"/>
      <w:u w:val="none"/>
    </w:rPr>
  </w:style>
  <w:style w:type="paragraph" w:customStyle="1" w:styleId="321">
    <w:name w:val="样式 标题 3 + 首行缩进:  2 字符1"/>
    <w:basedOn w:val="3"/>
    <w:rsid w:val="00252F16"/>
    <w:pPr>
      <w:numPr>
        <w:ilvl w:val="2"/>
      </w:numPr>
      <w:tabs>
        <w:tab w:val="left" w:pos="3229"/>
      </w:tabs>
      <w:spacing w:before="120" w:after="0" w:line="415" w:lineRule="auto"/>
      <w:ind w:firstLineChars="200" w:firstLine="200"/>
    </w:pPr>
    <w:rPr>
      <w:rFonts w:cs="宋体"/>
      <w:sz w:val="24"/>
      <w:szCs w:val="20"/>
    </w:rPr>
  </w:style>
  <w:style w:type="paragraph" w:customStyle="1" w:styleId="TableParagraph">
    <w:name w:val="Table Paragraph"/>
    <w:basedOn w:val="a"/>
    <w:rsid w:val="00252F16"/>
    <w:pPr>
      <w:jc w:val="left"/>
    </w:pPr>
    <w:rPr>
      <w:rFonts w:ascii="宋体" w:hAnsi="宋体" w:cs="宋体"/>
      <w:kern w:val="0"/>
      <w:sz w:val="22"/>
      <w:szCs w:val="22"/>
      <w:lang w:eastAsia="en-US"/>
    </w:rPr>
  </w:style>
  <w:style w:type="character" w:customStyle="1" w:styleId="30">
    <w:name w:val="标题 3 字符"/>
    <w:basedOn w:val="a1"/>
    <w:link w:val="3"/>
    <w:uiPriority w:val="9"/>
    <w:semiHidden/>
    <w:rsid w:val="00252F16"/>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1512</Words>
  <Characters>8625</Characters>
  <Application>Microsoft Office Word</Application>
  <DocSecurity>0</DocSecurity>
  <Lines>71</Lines>
  <Paragraphs>20</Paragraphs>
  <ScaleCrop>false</ScaleCrop>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a1015427388@outlook.com</dc:creator>
  <cp:keywords/>
  <dc:description/>
  <cp:lastModifiedBy>a1015427388@outlook.com</cp:lastModifiedBy>
  <cp:revision>3</cp:revision>
  <dcterms:created xsi:type="dcterms:W3CDTF">2023-08-22T02:31:00Z</dcterms:created>
  <dcterms:modified xsi:type="dcterms:W3CDTF">2023-08-22T06:31:00Z</dcterms:modified>
</cp:coreProperties>
</file>