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pPr>
      <w:r>
        <w:rPr>
          <w:rFonts w:hint="eastAsia" w:ascii="仿宋_GB2312" w:hAnsi="仿宋_GB2312" w:eastAsia="仿宋_GB2312" w:cs="仿宋_GB2312"/>
          <w:sz w:val="30"/>
          <w:szCs w:val="30"/>
        </w:rPr>
        <w:t>合同编号：</w:t>
      </w:r>
      <w:r>
        <w:rPr>
          <w:rFonts w:hint="eastAsia" w:ascii="仿宋_GB2312" w:hAnsi="仿宋_GB2312" w:eastAsia="仿宋_GB2312" w:cs="仿宋_GB2312"/>
          <w:sz w:val="30"/>
          <w:szCs w:val="30"/>
          <w:u w:val="single"/>
        </w:rPr>
        <w:t>开建投合字[</w:t>
      </w:r>
      <w:r>
        <w:rPr>
          <w:rFonts w:eastAsia="仿宋_GB2312"/>
          <w:sz w:val="30"/>
          <w:szCs w:val="30"/>
          <w:u w:val="single"/>
        </w:rPr>
        <w:t>20</w:t>
      </w:r>
      <w:r>
        <w:rPr>
          <w:rFonts w:hint="eastAsia" w:eastAsia="仿宋_GB2312"/>
          <w:sz w:val="30"/>
          <w:szCs w:val="30"/>
          <w:u w:val="single"/>
        </w:rPr>
        <w:t>23</w:t>
      </w:r>
      <w:r>
        <w:rPr>
          <w:rFonts w:hint="eastAsia" w:ascii="仿宋_GB2312" w:hAnsi="仿宋_GB2312" w:eastAsia="仿宋_GB2312" w:cs="仿宋_GB2312"/>
          <w:sz w:val="30"/>
          <w:szCs w:val="30"/>
          <w:u w:val="single"/>
        </w:rPr>
        <w:t>]第    号</w:t>
      </w:r>
    </w:p>
    <w:p>
      <w:pPr>
        <w:pStyle w:val="15"/>
      </w:pPr>
    </w:p>
    <w:p>
      <w:pPr>
        <w:spacing w:line="560" w:lineRule="exact"/>
        <w:rPr>
          <w:rFonts w:eastAsia="仿宋_GB2312"/>
          <w:sz w:val="24"/>
          <w:szCs w:val="24"/>
        </w:rPr>
      </w:pPr>
    </w:p>
    <w:p>
      <w:pPr>
        <w:spacing w:line="560" w:lineRule="exact"/>
        <w:rPr>
          <w:rFonts w:eastAsia="仿宋_GB2312"/>
          <w:sz w:val="24"/>
          <w:szCs w:val="24"/>
        </w:rPr>
      </w:pPr>
      <w:r>
        <w:rPr>
          <w:rFonts w:hint="eastAsia" w:eastAsia="仿宋_GB2312"/>
          <w:sz w:val="24"/>
          <w:szCs w:val="24"/>
        </w:rPr>
        <w:t xml:space="preserve">                </w:t>
      </w:r>
    </w:p>
    <w:p>
      <w:pPr>
        <w:spacing w:line="560" w:lineRule="exact"/>
        <w:rPr>
          <w:rFonts w:ascii="楷体_GB2312" w:eastAsia="楷体_GB2312"/>
          <w:sz w:val="24"/>
        </w:rPr>
      </w:pPr>
      <w:r>
        <w:rPr>
          <w:rFonts w:hint="eastAsia" w:ascii="楷体_GB2312" w:eastAsia="楷体_GB2312"/>
          <w:sz w:val="28"/>
          <w:szCs w:val="28"/>
        </w:rPr>
        <w:t xml:space="preserve"> </w:t>
      </w:r>
      <w:r>
        <w:rPr>
          <w:rFonts w:hint="eastAsia" w:ascii="楷体_GB2312" w:eastAsia="楷体_GB2312"/>
          <w:sz w:val="24"/>
        </w:rPr>
        <w:t xml:space="preserve">                          </w:t>
      </w:r>
    </w:p>
    <w:p>
      <w:pPr>
        <w:spacing w:line="560" w:lineRule="exact"/>
        <w:rPr>
          <w:rFonts w:ascii="楷体_GB2312" w:eastAsia="楷体_GB2312"/>
          <w:sz w:val="28"/>
          <w:szCs w:val="28"/>
        </w:rPr>
      </w:pPr>
    </w:p>
    <w:p>
      <w:pPr>
        <w:spacing w:line="560" w:lineRule="exact"/>
        <w:ind w:firstLine="840" w:firstLineChars="400"/>
        <w:rPr>
          <w:rFonts w:ascii="楷体_GB2312" w:hAnsi="宋体" w:eastAsia="楷体_GB2312"/>
          <w:b/>
          <w:bCs/>
          <w:sz w:val="84"/>
          <w:szCs w:val="84"/>
        </w:rPr>
      </w:pPr>
      <w:r>
        <w:rPr>
          <w:rFonts w:hint="eastAsia" w:ascii="楷体_GB2312" w:eastAsia="楷体_GB2312"/>
        </w:rPr>
        <w:t xml:space="preserve">   </w:t>
      </w:r>
    </w:p>
    <w:p>
      <w:pPr>
        <w:spacing w:line="560" w:lineRule="exact"/>
        <w:jc w:val="center"/>
        <w:rPr>
          <w:rFonts w:hAnsi="宋体" w:eastAsia="仿宋_GB2312"/>
          <w:b/>
          <w:bCs/>
          <w:sz w:val="52"/>
          <w:szCs w:val="52"/>
        </w:rPr>
      </w:pPr>
      <w:r>
        <w:rPr>
          <w:rFonts w:hint="eastAsia" w:hAnsi="宋体" w:eastAsia="仿宋_GB2312"/>
          <w:b/>
          <w:bCs/>
          <w:sz w:val="52"/>
          <w:szCs w:val="52"/>
        </w:rPr>
        <w:t>建设工程项目第三方监测服务合同</w:t>
      </w:r>
    </w:p>
    <w:p>
      <w:pPr>
        <w:spacing w:line="480" w:lineRule="exact"/>
        <w:ind w:firstLine="5100" w:firstLineChars="1700"/>
        <w:rPr>
          <w:rFonts w:hAnsi="宋体" w:eastAsia="仿宋_GB2312"/>
          <w:sz w:val="30"/>
          <w:szCs w:val="30"/>
        </w:rPr>
      </w:pPr>
    </w:p>
    <w:p>
      <w:pPr>
        <w:spacing w:line="480" w:lineRule="exact"/>
        <w:rPr>
          <w:rFonts w:hAnsi="宋体" w:eastAsia="仿宋_GB2312"/>
          <w:sz w:val="28"/>
          <w:szCs w:val="28"/>
        </w:rPr>
      </w:pPr>
    </w:p>
    <w:p>
      <w:pPr>
        <w:pStyle w:val="3"/>
        <w:rPr>
          <w:rFonts w:hAnsi="宋体" w:eastAsia="仿宋_GB2312"/>
          <w:sz w:val="28"/>
          <w:szCs w:val="28"/>
        </w:rPr>
      </w:pPr>
    </w:p>
    <w:p/>
    <w:p>
      <w:pPr>
        <w:spacing w:line="480" w:lineRule="auto"/>
        <w:ind w:firstLine="140" w:firstLineChars="50"/>
        <w:rPr>
          <w:rFonts w:ascii="楷体_GB2312" w:hAnsi="仿宋" w:eastAsia="楷体_GB2312"/>
          <w:sz w:val="28"/>
          <w:szCs w:val="28"/>
          <w:u w:val="single"/>
        </w:rPr>
      </w:pPr>
      <w:r>
        <w:rPr>
          <w:rFonts w:hint="eastAsia" w:ascii="楷体_GB2312" w:hAnsi="仿宋" w:eastAsia="楷体_GB2312"/>
          <w:sz w:val="28"/>
          <w:szCs w:val="28"/>
        </w:rPr>
        <w:t>项目名称：</w:t>
      </w:r>
      <w:r>
        <w:rPr>
          <w:rFonts w:hint="eastAsia" w:ascii="楷体_GB2312" w:hAnsi="仿宋" w:eastAsia="楷体_GB2312"/>
          <w:sz w:val="28"/>
          <w:szCs w:val="28"/>
          <w:u w:val="single"/>
        </w:rPr>
        <w:t>广州国际智谷总部中心项目</w:t>
      </w:r>
    </w:p>
    <w:p>
      <w:pPr>
        <w:spacing w:line="480" w:lineRule="auto"/>
        <w:ind w:firstLine="140" w:firstLineChars="50"/>
      </w:pPr>
      <w:r>
        <w:rPr>
          <w:rFonts w:hint="eastAsia" w:ascii="楷体_GB2312" w:hAnsi="仿宋" w:eastAsia="楷体_GB2312"/>
          <w:sz w:val="28"/>
          <w:szCs w:val="28"/>
        </w:rPr>
        <w:t>合同名称：</w:t>
      </w:r>
      <w:r>
        <w:rPr>
          <w:rFonts w:hint="eastAsia" w:ascii="楷体_GB2312" w:hAnsi="仿宋" w:eastAsia="楷体_GB2312"/>
          <w:sz w:val="28"/>
          <w:szCs w:val="28"/>
          <w:u w:val="single"/>
        </w:rPr>
        <w:t>广州国际智谷总部中心项目第三方监测服务合同</w:t>
      </w:r>
    </w:p>
    <w:p>
      <w:pPr>
        <w:spacing w:line="480" w:lineRule="auto"/>
        <w:ind w:firstLine="140" w:firstLineChars="50"/>
        <w:rPr>
          <w:rFonts w:ascii="楷体_GB2312" w:hAnsi="仿宋" w:eastAsia="楷体_GB2312"/>
          <w:sz w:val="28"/>
          <w:szCs w:val="28"/>
        </w:rPr>
      </w:pPr>
      <w:r>
        <w:rPr>
          <w:rFonts w:hint="eastAsia" w:ascii="楷体_GB2312" w:hAnsi="仿宋" w:eastAsia="楷体_GB2312"/>
          <w:sz w:val="28"/>
          <w:szCs w:val="28"/>
        </w:rPr>
        <w:t>建设单位：</w:t>
      </w:r>
      <w:r>
        <w:rPr>
          <w:rFonts w:hint="eastAsia" w:ascii="楷体_GB2312" w:hAnsi="仿宋" w:eastAsia="楷体_GB2312"/>
          <w:sz w:val="28"/>
          <w:szCs w:val="28"/>
          <w:u w:val="single"/>
        </w:rPr>
        <w:t>广州工控智谷文化投资有限公司</w:t>
      </w:r>
    </w:p>
    <w:p>
      <w:pPr>
        <w:spacing w:line="480" w:lineRule="auto"/>
        <w:ind w:firstLine="140" w:firstLineChars="50"/>
        <w:rPr>
          <w:rFonts w:ascii="楷体_GB2312" w:hAnsi="仿宋" w:eastAsia="楷体_GB2312"/>
          <w:sz w:val="28"/>
          <w:szCs w:val="28"/>
          <w:u w:val="single"/>
        </w:rPr>
      </w:pPr>
      <w:r>
        <w:rPr>
          <w:rFonts w:hint="eastAsia" w:ascii="楷体_GB2312" w:hAnsi="仿宋" w:eastAsia="楷体_GB2312"/>
          <w:sz w:val="28"/>
          <w:szCs w:val="28"/>
        </w:rPr>
        <w:t>代建单位：</w:t>
      </w:r>
      <w:r>
        <w:rPr>
          <w:rFonts w:hint="eastAsia" w:ascii="楷体_GB2312" w:hAnsi="仿宋" w:eastAsia="楷体_GB2312"/>
          <w:sz w:val="28"/>
          <w:szCs w:val="28"/>
          <w:u w:val="single"/>
        </w:rPr>
        <w:t>广州开发区建设投资有限公司</w:t>
      </w:r>
    </w:p>
    <w:p>
      <w:pPr>
        <w:spacing w:line="480" w:lineRule="auto"/>
        <w:rPr>
          <w:rFonts w:ascii="楷体_GB2312" w:hAnsi="仿宋" w:eastAsia="楷体_GB2312"/>
          <w:sz w:val="28"/>
          <w:szCs w:val="28"/>
          <w:u w:val="single"/>
        </w:rPr>
      </w:pPr>
      <w:r>
        <w:rPr>
          <w:rFonts w:hint="eastAsia" w:ascii="楷体_GB2312" w:hAnsi="仿宋" w:eastAsia="楷体_GB2312"/>
          <w:sz w:val="28"/>
          <w:szCs w:val="28"/>
        </w:rPr>
        <w:t xml:space="preserve"> 第三方监测单位：</w:t>
      </w:r>
      <w:r>
        <w:rPr>
          <w:rFonts w:hint="eastAsia" w:ascii="楷体_GB2312" w:hAnsi="仿宋" w:eastAsia="楷体_GB2312"/>
          <w:sz w:val="28"/>
          <w:szCs w:val="28"/>
          <w:u w:val="single"/>
        </w:rPr>
        <w:t xml:space="preserve">             </w:t>
      </w:r>
    </w:p>
    <w:p>
      <w:pPr>
        <w:spacing w:line="480" w:lineRule="auto"/>
        <w:rPr>
          <w:rFonts w:ascii="楷体_GB2312" w:hAnsi="仿宋" w:eastAsia="楷体_GB2312"/>
          <w:sz w:val="28"/>
          <w:szCs w:val="28"/>
          <w:u w:val="single"/>
        </w:rPr>
      </w:pPr>
      <w:r>
        <w:rPr>
          <w:rFonts w:hint="eastAsia" w:ascii="楷体_GB2312" w:hAnsi="仿宋" w:eastAsia="楷体_GB2312"/>
          <w:sz w:val="28"/>
          <w:szCs w:val="28"/>
        </w:rPr>
        <w:t xml:space="preserve"> 合同签订日期：</w:t>
      </w:r>
      <w:r>
        <w:rPr>
          <w:rFonts w:hint="eastAsia" w:ascii="楷体_GB2312" w:hAnsi="仿宋" w:eastAsia="楷体_GB2312"/>
          <w:sz w:val="28"/>
          <w:szCs w:val="28"/>
          <w:u w:val="single"/>
        </w:rPr>
        <w:t>2023年  月  日</w:t>
      </w:r>
    </w:p>
    <w:p>
      <w:pPr>
        <w:spacing w:line="480" w:lineRule="auto"/>
        <w:ind w:firstLine="140" w:firstLineChars="50"/>
        <w:rPr>
          <w:rFonts w:ascii="楷体_GB2312" w:hAnsi="宋体" w:eastAsia="楷体_GB2312"/>
        </w:rPr>
        <w:sectPr>
          <w:footerReference r:id="rId3" w:type="default"/>
          <w:pgSz w:w="11906" w:h="16838"/>
          <w:pgMar w:top="1417" w:right="1417" w:bottom="1417" w:left="1417" w:header="850" w:footer="567" w:gutter="0"/>
          <w:cols w:space="720" w:num="1"/>
        </w:sectPr>
      </w:pPr>
      <w:r>
        <w:rPr>
          <w:rFonts w:hint="eastAsia" w:ascii="楷体_GB2312" w:hAnsi="仿宋" w:eastAsia="楷体_GB2312"/>
          <w:sz w:val="28"/>
          <w:szCs w:val="28"/>
        </w:rPr>
        <w:t>签订地点：</w:t>
      </w:r>
      <w:r>
        <w:rPr>
          <w:rFonts w:hint="eastAsia" w:ascii="楷体_GB2312" w:hAnsi="仿宋" w:eastAsia="楷体_GB2312"/>
          <w:sz w:val="28"/>
          <w:szCs w:val="28"/>
          <w:u w:val="single"/>
        </w:rPr>
        <w:t>广州市黄埔区</w:t>
      </w:r>
    </w:p>
    <w:p>
      <w:pPr>
        <w:spacing w:line="500" w:lineRule="exact"/>
        <w:rPr>
          <w:rFonts w:hAnsi="宋体" w:eastAsia="仿宋_GB2312"/>
          <w:sz w:val="28"/>
          <w:szCs w:val="28"/>
          <w:u w:val="single"/>
        </w:rPr>
      </w:pPr>
      <w:r>
        <w:rPr>
          <w:rFonts w:hint="eastAsia" w:ascii="仿宋_GB2312" w:hAnsi="宋体" w:eastAsia="仿宋_GB2312"/>
          <w:sz w:val="28"/>
          <w:szCs w:val="28"/>
        </w:rPr>
        <w:t>甲方：</w:t>
      </w:r>
      <w:r>
        <w:rPr>
          <w:rFonts w:hint="eastAsia" w:ascii="楷体_GB2312" w:hAnsi="仿宋" w:eastAsia="楷体_GB2312"/>
          <w:sz w:val="28"/>
          <w:szCs w:val="28"/>
          <w:u w:val="single"/>
        </w:rPr>
        <w:t>广州开发区建设投资有限公司</w:t>
      </w:r>
    </w:p>
    <w:p>
      <w:pPr>
        <w:spacing w:line="480" w:lineRule="exact"/>
        <w:rPr>
          <w:rFonts w:hAnsi="宋体" w:eastAsia="仿宋_GB2312"/>
          <w:sz w:val="28"/>
          <w:szCs w:val="28"/>
        </w:rPr>
      </w:pPr>
      <w:r>
        <w:rPr>
          <w:rFonts w:hint="eastAsia" w:ascii="仿宋_GB2312" w:hAnsi="宋体" w:eastAsia="仿宋_GB2312"/>
          <w:sz w:val="28"/>
          <w:szCs w:val="28"/>
        </w:rPr>
        <w:t>乙方：</w:t>
      </w:r>
      <w:r>
        <w:rPr>
          <w:rFonts w:hint="eastAsia" w:ascii="仿宋_GB2312" w:hAnsi="仿宋" w:eastAsia="仿宋_GB2312"/>
          <w:sz w:val="28"/>
          <w:szCs w:val="28"/>
          <w:u w:val="single"/>
        </w:rPr>
        <w:t xml:space="preserve"> </w:t>
      </w:r>
      <w:r>
        <w:rPr>
          <w:rFonts w:hint="eastAsia" w:ascii="楷体_GB2312" w:hAnsi="仿宋" w:eastAsia="楷体_GB2312"/>
          <w:sz w:val="28"/>
          <w:szCs w:val="28"/>
          <w:u w:val="single"/>
        </w:rPr>
        <w:t xml:space="preserve">                         </w:t>
      </w:r>
    </w:p>
    <w:p>
      <w:pPr>
        <w:adjustRightInd w:val="0"/>
        <w:snapToGrid w:val="0"/>
        <w:spacing w:line="500" w:lineRule="exact"/>
        <w:ind w:right="11"/>
        <w:rPr>
          <w:rFonts w:eastAsia="仿宋_GB2312"/>
          <w:sz w:val="28"/>
          <w:szCs w:val="28"/>
        </w:rPr>
      </w:pPr>
      <w:r>
        <w:rPr>
          <w:rFonts w:eastAsia="仿宋_GB2312"/>
          <w:sz w:val="28"/>
          <w:szCs w:val="28"/>
        </w:rPr>
        <w:t xml:space="preserve"> </w:t>
      </w:r>
      <w:bookmarkStart w:id="0" w:name="_GoBack"/>
      <w:bookmarkEnd w:id="0"/>
    </w:p>
    <w:p>
      <w:pPr>
        <w:adjustRightInd w:val="0"/>
        <w:snapToGrid w:val="0"/>
        <w:spacing w:line="500" w:lineRule="exact"/>
        <w:ind w:firstLine="560" w:firstLineChars="200"/>
        <w:rPr>
          <w:rFonts w:hAnsi="宋体" w:eastAsia="仿宋_GB2312"/>
          <w:sz w:val="28"/>
          <w:szCs w:val="28"/>
        </w:rPr>
      </w:pPr>
      <w:r>
        <w:rPr>
          <w:rFonts w:hint="eastAsia" w:ascii="仿宋_GB2312" w:hAnsi="宋体" w:eastAsia="仿宋_GB2312"/>
          <w:sz w:val="28"/>
          <w:szCs w:val="28"/>
        </w:rPr>
        <w:t>鉴于</w:t>
      </w:r>
      <w:r>
        <w:rPr>
          <w:rFonts w:hint="eastAsia" w:ascii="仿宋_GB2312" w:hAnsi="宋体" w:eastAsia="仿宋_GB2312"/>
          <w:sz w:val="28"/>
          <w:szCs w:val="28"/>
          <w:u w:val="single"/>
        </w:rPr>
        <w:t>广州开发区建设投资有限公司</w:t>
      </w:r>
      <w:r>
        <w:rPr>
          <w:rFonts w:hint="eastAsia" w:ascii="仿宋_GB2312" w:hAnsi="宋体" w:eastAsia="仿宋_GB2312"/>
          <w:sz w:val="28"/>
          <w:szCs w:val="28"/>
        </w:rPr>
        <w:t>（以下称甲方）就</w:t>
      </w:r>
      <w:r>
        <w:rPr>
          <w:rFonts w:hint="eastAsia" w:ascii="仿宋_GB2312" w:hAnsi="宋体" w:eastAsia="仿宋_GB2312"/>
          <w:sz w:val="28"/>
          <w:szCs w:val="28"/>
          <w:u w:val="single"/>
        </w:rPr>
        <w:t>广州国际智谷总部中心项目第三方监测服务</w:t>
      </w:r>
      <w:r>
        <w:rPr>
          <w:rFonts w:hint="eastAsia" w:ascii="仿宋_GB2312" w:hAnsi="宋体" w:eastAsia="仿宋_GB2312"/>
          <w:sz w:val="28"/>
          <w:szCs w:val="28"/>
        </w:rPr>
        <w:t>进行了公开招标，中标人为</w:t>
      </w:r>
      <w:r>
        <w:rPr>
          <w:rFonts w:hint="eastAsia" w:ascii="仿宋_GB2312" w:hAnsi="宋体" w:eastAsia="仿宋_GB2312"/>
          <w:sz w:val="28"/>
          <w:szCs w:val="28"/>
          <w:u w:val="single"/>
        </w:rPr>
        <w:t xml:space="preserve">     公司</w:t>
      </w:r>
      <w:r>
        <w:rPr>
          <w:rFonts w:hint="eastAsia" w:ascii="仿宋_GB2312" w:hAnsi="宋体" w:eastAsia="仿宋_GB2312"/>
          <w:sz w:val="28"/>
          <w:szCs w:val="28"/>
        </w:rPr>
        <w:t>（下称乙方），甲方与乙方依照《中华人民共和国民法典》、《中华人民共和国建筑法》及其他有关法律、行政法规、部门规章、地方性法规和规章，遵循平等、自愿、公平和诚实信用的原则，双方就</w:t>
      </w:r>
      <w:r>
        <w:rPr>
          <w:rFonts w:hint="eastAsia" w:ascii="仿宋_GB2312" w:hAnsi="宋体" w:eastAsia="仿宋_GB2312"/>
          <w:sz w:val="28"/>
          <w:szCs w:val="28"/>
          <w:u w:val="single"/>
        </w:rPr>
        <w:t>广州国际智谷总部中心项目第三方监测服务</w:t>
      </w:r>
      <w:r>
        <w:rPr>
          <w:rFonts w:hint="eastAsia" w:ascii="仿宋_GB2312" w:hAnsi="宋体" w:eastAsia="仿宋_GB2312"/>
          <w:sz w:val="28"/>
          <w:szCs w:val="28"/>
        </w:rPr>
        <w:t>事宜协商一致，订立本合同。</w:t>
      </w:r>
    </w:p>
    <w:p>
      <w:pPr>
        <w:adjustRightInd w:val="0"/>
        <w:snapToGrid w:val="0"/>
        <w:spacing w:line="500" w:lineRule="exact"/>
        <w:ind w:right="11" w:firstLine="562" w:firstLineChars="200"/>
        <w:rPr>
          <w:rFonts w:ascii="仿宋" w:hAnsi="仿宋" w:eastAsia="仿宋"/>
          <w:bCs/>
          <w:sz w:val="28"/>
          <w:szCs w:val="28"/>
        </w:rPr>
      </w:pPr>
      <w:r>
        <w:rPr>
          <w:rFonts w:hint="eastAsia" w:ascii="仿宋" w:hAnsi="仿宋" w:eastAsia="仿宋"/>
          <w:b/>
          <w:sz w:val="28"/>
          <w:szCs w:val="28"/>
        </w:rPr>
        <w:t>一、下列文件应被认为是组成本合同的一部分，并互为补充和解释，如各文件存在冲突之处，以如下排列次序在前者优先适用：</w:t>
      </w:r>
    </w:p>
    <w:p>
      <w:pPr>
        <w:adjustRightInd w:val="0"/>
        <w:snapToGrid w:val="0"/>
        <w:spacing w:line="500" w:lineRule="exact"/>
        <w:ind w:right="11" w:firstLine="560" w:firstLineChars="200"/>
        <w:rPr>
          <w:rFonts w:ascii="仿宋" w:hAnsi="仿宋" w:eastAsia="仿宋"/>
          <w:bCs/>
          <w:sz w:val="28"/>
          <w:szCs w:val="28"/>
        </w:rPr>
      </w:pPr>
      <w:r>
        <w:rPr>
          <w:rFonts w:hint="eastAsia" w:ascii="仿宋" w:hAnsi="仿宋" w:eastAsia="仿宋"/>
          <w:bCs/>
          <w:sz w:val="28"/>
          <w:szCs w:val="28"/>
        </w:rPr>
        <w:t>1、国家和广东省、广州市、黄埔区、开发区关于本工程的有关文件；</w:t>
      </w:r>
    </w:p>
    <w:p>
      <w:pPr>
        <w:spacing w:line="500" w:lineRule="exact"/>
        <w:rPr>
          <w:rFonts w:ascii="仿宋" w:hAnsi="仿宋" w:eastAsia="仿宋"/>
          <w:sz w:val="28"/>
          <w:szCs w:val="28"/>
        </w:rPr>
      </w:pPr>
      <w:r>
        <w:rPr>
          <w:rFonts w:hint="eastAsia" w:ascii="仿宋" w:hAnsi="仿宋" w:eastAsia="仿宋"/>
          <w:sz w:val="28"/>
          <w:szCs w:val="28"/>
        </w:rPr>
        <w:t xml:space="preserve">    2、本合同实施期间双方签订的其补充协议；</w:t>
      </w:r>
    </w:p>
    <w:p>
      <w:pPr>
        <w:spacing w:line="500" w:lineRule="exact"/>
        <w:rPr>
          <w:rFonts w:ascii="仿宋" w:hAnsi="仿宋" w:eastAsia="仿宋"/>
          <w:sz w:val="28"/>
          <w:szCs w:val="28"/>
        </w:rPr>
      </w:pPr>
      <w:r>
        <w:rPr>
          <w:rFonts w:hint="eastAsia" w:ascii="仿宋" w:hAnsi="仿宋" w:eastAsia="仿宋"/>
          <w:sz w:val="28"/>
          <w:szCs w:val="28"/>
        </w:rPr>
        <w:t>　  3、中标通知书</w:t>
      </w:r>
    </w:p>
    <w:p>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4、第三方监测服务招标文件</w:t>
      </w:r>
      <w:r>
        <w:rPr>
          <w:rFonts w:hint="eastAsia" w:ascii="仿宋" w:hAnsi="仿宋" w:eastAsia="仿宋"/>
          <w:bCs/>
          <w:sz w:val="28"/>
          <w:szCs w:val="28"/>
        </w:rPr>
        <w:t>（含招标文件补充文件、澄清文件、答疑文件等）</w:t>
      </w:r>
      <w:r>
        <w:rPr>
          <w:rFonts w:hint="eastAsia" w:ascii="仿宋" w:hAnsi="仿宋" w:eastAsia="仿宋"/>
          <w:sz w:val="28"/>
          <w:szCs w:val="28"/>
        </w:rPr>
        <w:t>；</w:t>
      </w:r>
    </w:p>
    <w:p>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5、第三方监测服务投标文件</w:t>
      </w:r>
      <w:r>
        <w:rPr>
          <w:rFonts w:hint="eastAsia" w:ascii="仿宋" w:hAnsi="仿宋" w:eastAsia="仿宋"/>
          <w:bCs/>
          <w:sz w:val="28"/>
          <w:szCs w:val="28"/>
        </w:rPr>
        <w:t>（含投标文件澄清等）；</w:t>
      </w:r>
    </w:p>
    <w:p>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6、组成本合同的其他文件。</w:t>
      </w:r>
    </w:p>
    <w:p>
      <w:pPr>
        <w:spacing w:line="560" w:lineRule="exact"/>
        <w:ind w:firstLine="560" w:firstLineChars="200"/>
        <w:contextualSpacing/>
        <w:jc w:val="left"/>
        <w:rPr>
          <w:rFonts w:hAnsi="宋体" w:eastAsia="仿宋_GB2312"/>
          <w:b/>
          <w:bCs/>
          <w:sz w:val="28"/>
          <w:szCs w:val="28"/>
        </w:rPr>
      </w:pPr>
      <w:r>
        <w:rPr>
          <w:rFonts w:hint="eastAsia" w:ascii="仿宋" w:hAnsi="仿宋" w:eastAsia="仿宋"/>
          <w:sz w:val="28"/>
          <w:szCs w:val="28"/>
        </w:rPr>
        <w:t>通过上述顺序解释仍无法明确的事项，由甲方与乙方协商解决；如协商不成，由甲方按照公平合理和有利于本合同工程建设的原则作出决定，乙方应无条件执行。</w:t>
      </w:r>
    </w:p>
    <w:p>
      <w:pPr>
        <w:spacing w:line="560" w:lineRule="exact"/>
        <w:ind w:firstLine="562" w:firstLineChars="200"/>
        <w:contextualSpacing/>
        <w:jc w:val="left"/>
        <w:rPr>
          <w:rFonts w:hAnsi="宋体" w:eastAsia="仿宋_GB2312"/>
          <w:b/>
          <w:bCs/>
          <w:sz w:val="28"/>
          <w:szCs w:val="28"/>
        </w:rPr>
      </w:pPr>
      <w:r>
        <w:rPr>
          <w:rFonts w:hint="eastAsia" w:hAnsi="宋体" w:eastAsia="仿宋_GB2312"/>
          <w:b/>
          <w:bCs/>
          <w:sz w:val="28"/>
          <w:szCs w:val="28"/>
        </w:rPr>
        <w:t>二、项目概况</w:t>
      </w:r>
    </w:p>
    <w:p>
      <w:pPr>
        <w:adjustRightInd w:val="0"/>
        <w:snapToGrid w:val="0"/>
        <w:spacing w:line="500" w:lineRule="exact"/>
        <w:ind w:firstLine="560" w:firstLineChars="200"/>
        <w:rPr>
          <w:rFonts w:hAnsi="宋体" w:eastAsia="仿宋_GB2312"/>
          <w:sz w:val="28"/>
          <w:szCs w:val="28"/>
        </w:rPr>
      </w:pPr>
      <w:r>
        <w:rPr>
          <w:rFonts w:hint="eastAsia" w:hAnsi="宋体" w:eastAsia="仿宋_GB2312"/>
          <w:bCs/>
          <w:sz w:val="28"/>
          <w:szCs w:val="28"/>
        </w:rPr>
        <w:t>1、项目名称：</w:t>
      </w:r>
      <w:r>
        <w:rPr>
          <w:rFonts w:hint="eastAsia" w:ascii="仿宋_GB2312" w:hAnsi="宋体" w:eastAsia="仿宋_GB2312"/>
          <w:sz w:val="28"/>
          <w:szCs w:val="28"/>
          <w:u w:val="single"/>
        </w:rPr>
        <w:t xml:space="preserve"> 广州国际智谷总部中心项目第三方监测服务</w:t>
      </w:r>
      <w:r>
        <w:rPr>
          <w:rFonts w:hint="eastAsia" w:ascii="仿宋_GB2312" w:hAnsi="宋体" w:eastAsia="仿宋_GB2312"/>
          <w:sz w:val="28"/>
          <w:szCs w:val="28"/>
        </w:rPr>
        <w:t xml:space="preserve"> </w:t>
      </w:r>
    </w:p>
    <w:p>
      <w:pPr>
        <w:spacing w:line="560" w:lineRule="exact"/>
        <w:ind w:firstLine="560" w:firstLineChars="200"/>
        <w:contextualSpacing/>
        <w:jc w:val="left"/>
        <w:rPr>
          <w:rFonts w:hAnsi="宋体" w:eastAsia="仿宋_GB2312"/>
          <w:sz w:val="28"/>
          <w:szCs w:val="28"/>
        </w:rPr>
      </w:pPr>
      <w:r>
        <w:rPr>
          <w:rFonts w:hint="eastAsia" w:hAnsi="宋体" w:eastAsia="仿宋_GB2312"/>
          <w:bCs/>
          <w:sz w:val="28"/>
          <w:szCs w:val="28"/>
        </w:rPr>
        <w:t>2、项目地点：</w:t>
      </w:r>
      <w:r>
        <w:rPr>
          <w:rFonts w:hint="eastAsia" w:hAnsi="宋体" w:eastAsia="仿宋_GB2312"/>
          <w:bCs/>
          <w:sz w:val="28"/>
          <w:szCs w:val="28"/>
          <w:u w:val="single"/>
        </w:rPr>
        <w:t xml:space="preserve"> </w:t>
      </w:r>
      <w:r>
        <w:rPr>
          <w:rFonts w:hint="eastAsia" w:ascii="仿宋_GB2312" w:hAnsi="宋体" w:eastAsia="仿宋_GB2312"/>
          <w:sz w:val="28"/>
          <w:szCs w:val="28"/>
          <w:u w:val="single"/>
        </w:rPr>
        <w:t xml:space="preserve">广州市黄埔区 </w:t>
      </w:r>
    </w:p>
    <w:p>
      <w:pPr>
        <w:spacing w:line="560" w:lineRule="exact"/>
        <w:ind w:firstLine="560" w:firstLineChars="200"/>
        <w:contextualSpacing/>
        <w:jc w:val="left"/>
        <w:rPr>
          <w:rFonts w:hAnsi="宋体" w:eastAsia="仿宋_GB2312"/>
          <w:sz w:val="28"/>
          <w:szCs w:val="28"/>
        </w:rPr>
      </w:pPr>
      <w:r>
        <w:rPr>
          <w:rFonts w:hint="eastAsia" w:hAnsi="宋体" w:eastAsia="仿宋_GB2312"/>
          <w:sz w:val="28"/>
          <w:szCs w:val="28"/>
        </w:rPr>
        <w:t>3、服务目标：乙方按照国家有关监测规范对甲方委托的服务项目进行监测，确保工程质量。</w:t>
      </w:r>
    </w:p>
    <w:p>
      <w:pPr>
        <w:spacing w:line="560" w:lineRule="exact"/>
        <w:ind w:firstLine="560" w:firstLineChars="200"/>
        <w:contextualSpacing/>
        <w:jc w:val="left"/>
        <w:rPr>
          <w:rFonts w:hAnsi="宋体" w:eastAsia="仿宋_GB2312"/>
          <w:sz w:val="28"/>
          <w:szCs w:val="28"/>
        </w:rPr>
      </w:pPr>
      <w:r>
        <w:rPr>
          <w:rFonts w:hint="eastAsia" w:hAnsi="宋体" w:eastAsia="仿宋_GB2312"/>
          <w:sz w:val="28"/>
          <w:szCs w:val="28"/>
        </w:rPr>
        <w:t>4、从乙方进场至完成所有监测项目且技术成果通过审批，服务周期必须满足实际施工及验收要求，且甲方有权根据工程实际需要调整工期及验收时间，乙方需配合甲方的调整作出相应的执行计划。。</w:t>
      </w:r>
    </w:p>
    <w:p>
      <w:pPr>
        <w:spacing w:line="560" w:lineRule="exact"/>
        <w:ind w:firstLine="560" w:firstLineChars="200"/>
        <w:contextualSpacing/>
        <w:jc w:val="left"/>
        <w:rPr>
          <w:rFonts w:hAnsi="宋体" w:eastAsia="仿宋_GB2312"/>
          <w:sz w:val="28"/>
          <w:szCs w:val="28"/>
        </w:rPr>
      </w:pPr>
      <w:r>
        <w:rPr>
          <w:rFonts w:hint="eastAsia" w:hAnsi="宋体" w:eastAsia="仿宋_GB2312"/>
          <w:sz w:val="28"/>
          <w:szCs w:val="28"/>
        </w:rPr>
        <w:t>5、监理单位：</w:t>
      </w:r>
      <w:r>
        <w:rPr>
          <w:rFonts w:hint="eastAsia" w:hAnsi="宋体" w:eastAsia="仿宋_GB2312"/>
          <w:sz w:val="28"/>
          <w:szCs w:val="28"/>
          <w:u w:val="single"/>
        </w:rPr>
        <w:t xml:space="preserve"> 广州珠江监理咨询集团有限公司 </w:t>
      </w:r>
    </w:p>
    <w:p>
      <w:pPr>
        <w:spacing w:line="560" w:lineRule="exact"/>
        <w:ind w:firstLine="562" w:firstLineChars="200"/>
        <w:contextualSpacing/>
        <w:jc w:val="left"/>
        <w:rPr>
          <w:rFonts w:hAnsi="宋体" w:eastAsia="仿宋_GB2312"/>
          <w:sz w:val="28"/>
          <w:szCs w:val="28"/>
        </w:rPr>
      </w:pPr>
      <w:r>
        <w:rPr>
          <w:rFonts w:hint="eastAsia" w:eastAsia="仿宋_GB2312"/>
          <w:b/>
          <w:sz w:val="28"/>
          <w:szCs w:val="28"/>
        </w:rPr>
        <w:t>三、工作内容及技术要求</w:t>
      </w:r>
    </w:p>
    <w:p>
      <w:pPr>
        <w:tabs>
          <w:tab w:val="left" w:pos="1155"/>
        </w:tabs>
        <w:spacing w:before="20" w:after="120" w:line="560" w:lineRule="exact"/>
        <w:ind w:left="420" w:firstLine="280" w:firstLineChars="100"/>
        <w:rPr>
          <w:rFonts w:eastAsia="仿宋_GB2312"/>
          <w:sz w:val="28"/>
          <w:szCs w:val="28"/>
          <w:u w:val="single"/>
        </w:rPr>
      </w:pPr>
      <w:r>
        <w:rPr>
          <w:rFonts w:hint="eastAsia" w:eastAsia="仿宋_GB2312"/>
          <w:sz w:val="28"/>
          <w:szCs w:val="28"/>
        </w:rPr>
        <w:t xml:space="preserve">1、监测服务的工作内容: </w:t>
      </w:r>
      <w:r>
        <w:rPr>
          <w:rFonts w:hint="eastAsia" w:eastAsia="仿宋_GB2312"/>
          <w:sz w:val="28"/>
          <w:szCs w:val="28"/>
          <w:u w:val="single"/>
        </w:rPr>
        <w:t xml:space="preserve"> </w:t>
      </w:r>
      <w:r>
        <w:rPr>
          <w:rFonts w:hint="eastAsia" w:ascii="仿宋_GB2312" w:hAnsi="宋体" w:eastAsia="仿宋_GB2312"/>
          <w:sz w:val="28"/>
          <w:szCs w:val="28"/>
          <w:u w:val="single"/>
        </w:rPr>
        <w:t>广州国际智谷总部中心项目</w:t>
      </w:r>
      <w:r>
        <w:rPr>
          <w:rFonts w:hint="eastAsia" w:eastAsia="仿宋_GB2312"/>
          <w:sz w:val="28"/>
          <w:szCs w:val="28"/>
          <w:u w:val="single"/>
        </w:rPr>
        <w:t xml:space="preserve"> </w:t>
      </w:r>
      <w:r>
        <w:rPr>
          <w:rFonts w:hint="eastAsia" w:eastAsia="仿宋_GB2312"/>
          <w:sz w:val="28"/>
          <w:szCs w:val="28"/>
        </w:rPr>
        <w:t>监测，工作内容主要包含但不限于：</w:t>
      </w:r>
      <w:r>
        <w:rPr>
          <w:rFonts w:hint="eastAsia" w:eastAsia="仿宋_GB2312"/>
          <w:sz w:val="28"/>
          <w:szCs w:val="28"/>
          <w:u w:val="single"/>
        </w:rPr>
        <w:t>基坑监测、高支模监测、主体沉降监测等为完成设计文件及有关规范要求的所有监测技术服务工作，具体监测项目以本项目清单、设计图纸及有关规范要求为准。</w:t>
      </w:r>
    </w:p>
    <w:p>
      <w:pPr>
        <w:tabs>
          <w:tab w:val="left" w:pos="1155"/>
        </w:tabs>
        <w:ind w:left="420" w:firstLine="280" w:firstLineChars="100"/>
        <w:rPr>
          <w:rFonts w:eastAsia="仿宋_GB2312"/>
          <w:sz w:val="28"/>
          <w:szCs w:val="28"/>
        </w:rPr>
      </w:pPr>
      <w:r>
        <w:rPr>
          <w:rFonts w:hint="eastAsia" w:eastAsia="仿宋_GB2312"/>
          <w:sz w:val="28"/>
          <w:szCs w:val="28"/>
        </w:rPr>
        <w:t>服务范围除以上工作外，还包括但不限于以下内容：</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①与工程所在行政区域的相关建设行政主管部门和监督部门所进行的协调工作，且合同价中已经综合考虑了该项协调工作的费用。如申报监测技术成果的审批，保证技术成果能够通过相关部门认可，确保不因监测工作影响本工程项目的建设进度和竣工验收。</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②在进行监测任务的过程中与该工程相关的施工单位、监理单位、设计单位、业主、建设管理单位、建设主管部门等相关单位的协调工作，且合同价中已经综合考虑了该项协调工作的费用。</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③因按相关规定须与行业、行政监督部门传输报送监测数据信息的工作，且合同价中已经综合考虑了该项协调工作的费用。</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④根据相关规范和标准、主管部门文件的规定以及设计图纸的有关要求，结合工程实际情况编制相关项目的《监测方案》，并报质监部门备案（如需要）。</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⑤负责监测的工程质量需符合《建设工程质量管理条例》等国家相关管理要求。</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（具体以招标文件、施工图纸、监测方案为准）。</w:t>
      </w:r>
    </w:p>
    <w:p>
      <w:pPr>
        <w:tabs>
          <w:tab w:val="left" w:pos="1155"/>
        </w:tabs>
        <w:spacing w:line="400" w:lineRule="exact"/>
        <w:ind w:left="420" w:firstLine="280" w:firstLineChars="100"/>
        <w:rPr>
          <w:rFonts w:eastAsia="仿宋_GB2312"/>
          <w:sz w:val="28"/>
          <w:szCs w:val="28"/>
        </w:rPr>
      </w:pPr>
      <w:r>
        <w:rPr>
          <w:rFonts w:hint="eastAsia" w:eastAsia="仿宋_GB2312"/>
          <w:sz w:val="28"/>
          <w:szCs w:val="28"/>
        </w:rPr>
        <w:t>2、技术要求</w:t>
      </w:r>
    </w:p>
    <w:p>
      <w:pPr>
        <w:tabs>
          <w:tab w:val="left" w:pos="1155"/>
        </w:tabs>
        <w:spacing w:line="400" w:lineRule="exact"/>
        <w:ind w:left="420" w:firstLine="280" w:firstLineChars="100"/>
        <w:rPr>
          <w:rFonts w:eastAsia="仿宋_GB2312"/>
          <w:sz w:val="28"/>
          <w:szCs w:val="28"/>
        </w:rPr>
      </w:pPr>
      <w:r>
        <w:rPr>
          <w:rFonts w:hint="eastAsia" w:eastAsia="仿宋_GB2312"/>
          <w:sz w:val="28"/>
          <w:szCs w:val="28"/>
        </w:rPr>
        <w:t>2.1乙方的监测工作必须满足国家、广东省、广州市相关监测规范、强制性标准。</w:t>
      </w:r>
    </w:p>
    <w:p>
      <w:pPr>
        <w:tabs>
          <w:tab w:val="left" w:pos="1155"/>
        </w:tabs>
        <w:spacing w:line="400" w:lineRule="exact"/>
        <w:ind w:left="420" w:firstLine="280" w:firstLineChars="100"/>
        <w:rPr>
          <w:rFonts w:eastAsia="仿宋_GB2312"/>
          <w:sz w:val="28"/>
          <w:szCs w:val="28"/>
        </w:rPr>
      </w:pPr>
      <w:r>
        <w:rPr>
          <w:rFonts w:hint="eastAsia" w:eastAsia="仿宋_GB2312"/>
          <w:sz w:val="28"/>
          <w:szCs w:val="28"/>
        </w:rPr>
        <w:t>2.2乙方除按要求完成本次招标范围内的监测工作外，还应完成以下工作：</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①根据《广州市城乡建设委员会关于启用地下工程及深基坑安全监测信息管理系统的通知》要求，中标单位需配合做好信息化管理工作。中标单位需按广州市住房和城乡建设局的规定，开通基坑监测数据管理系统账号，配备能实时上传监测数据的相关仪器设备，并具备将监测数据实时上传至广州市地下工程和深基坑安全监测信息管理系统的能力及经验。</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②根据《广州市住房和城乡建设委员会关于启用高大模板实时监测管理平台的通知》要求，中标单位需配合做好信息化管理工作。中标单位需按广州市住房和城乡建设局的规定，开通高大模板自动化监测数据管理系统账号，配备能实时上传监测数据的相关仪器设备，并具备将监测数据实时上传至广州市高大模板实时监测管理平台的能力及经验。</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③与工程所在行政区域的相关建设行政主管部门和监督部门进行监测工作的协调，申报监测技术成果的审批。保证技术成果能够通过相关部门认可，确保不因监测和建筑物主体沉降观测工作影响本工程项目的建设进度、项目竣工验收和在城建档案馆备案；</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④在进行监测任务的过程中与该工程相关的施工单位、监理单位、设计单位、咨询单位、建设主管部门等相关单位的协调工作，投标人需在投标报价中综合考虑该项协调工作的费用。</w:t>
      </w:r>
    </w:p>
    <w:p>
      <w:pPr>
        <w:tabs>
          <w:tab w:val="left" w:pos="1155"/>
        </w:tabs>
        <w:spacing w:before="20" w:after="120" w:line="560" w:lineRule="exact"/>
        <w:ind w:left="420" w:firstLine="280" w:firstLineChars="100"/>
        <w:rPr>
          <w:rFonts w:eastAsia="仿宋_GB2312"/>
          <w:b/>
          <w:sz w:val="28"/>
          <w:szCs w:val="28"/>
        </w:rPr>
      </w:pPr>
      <w:r>
        <w:rPr>
          <w:rFonts w:hint="eastAsia" w:eastAsia="仿宋_GB2312"/>
          <w:sz w:val="28"/>
          <w:szCs w:val="28"/>
        </w:rPr>
        <w:t xml:space="preserve"> </w:t>
      </w:r>
      <w:r>
        <w:rPr>
          <w:rFonts w:hint="eastAsia" w:eastAsia="仿宋_GB2312"/>
          <w:b/>
          <w:sz w:val="28"/>
          <w:szCs w:val="28"/>
        </w:rPr>
        <w:t>四、甲乙双方的责任与义务</w:t>
      </w:r>
    </w:p>
    <w:p>
      <w:pPr>
        <w:tabs>
          <w:tab w:val="left" w:pos="1155"/>
        </w:tabs>
        <w:spacing w:before="20" w:after="120" w:line="560" w:lineRule="exact"/>
        <w:ind w:left="420" w:firstLine="281" w:firstLineChars="100"/>
        <w:rPr>
          <w:rFonts w:eastAsia="仿宋_GB2312"/>
          <w:b/>
          <w:sz w:val="28"/>
          <w:szCs w:val="28"/>
        </w:rPr>
      </w:pPr>
      <w:r>
        <w:rPr>
          <w:rFonts w:hint="eastAsia" w:eastAsia="仿宋_GB2312"/>
          <w:b/>
          <w:sz w:val="28"/>
          <w:szCs w:val="28"/>
        </w:rPr>
        <w:t>（一）甲方责任与义务</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1、及时审核乙方提交的质量监测实施方案。</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2、为乙方提供必要的工作条件和协助解决检验过程中出现的问题。</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3、协助乙方设备进、退场。</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4、指定专人或委托相关单位对乙方现场检验进行旁站式监督，对乙方按要求完成的工作量予以签字确认。</w:t>
      </w:r>
    </w:p>
    <w:p>
      <w:pPr>
        <w:tabs>
          <w:tab w:val="left" w:pos="1155"/>
        </w:tabs>
        <w:spacing w:before="20" w:after="120" w:line="560" w:lineRule="exact"/>
        <w:ind w:left="420" w:firstLine="281" w:firstLineChars="100"/>
        <w:rPr>
          <w:rFonts w:eastAsia="仿宋_GB2312"/>
          <w:b/>
          <w:sz w:val="28"/>
          <w:szCs w:val="28"/>
        </w:rPr>
      </w:pPr>
      <w:r>
        <w:rPr>
          <w:rFonts w:hint="eastAsia" w:eastAsia="仿宋_GB2312"/>
          <w:b/>
          <w:sz w:val="28"/>
          <w:szCs w:val="28"/>
        </w:rPr>
        <w:t>（二）乙方责任与义务</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1、乙方应按国家技术规范、标准、规定和甲方的任务委托书及技术要求进行工程监测，乙方应当与监测预警系统进行对接，将本机构信息及所监测工程信息如实在监测预警系统进行登记按本合同规定的时间提交质量合格的监测成果资料，并对其负责。</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2、每周监测后，三天内向甲方报送当周的监测情况书面简易报告（一式四份），如监测结果出现异常，应在监测当天口头通知甲方，监测后第二天书面出具异常报告给甲方、监理、施工、设计等有关部门。</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3、当基坑监测出现报警等其他紧急情况时，监测单位必须无条件配合参与专题会议，做好加密监测等。</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4、由于乙方提供的监测成果资料质量不合格，乙方应负责无偿给予补充完善使其达到质量合格。</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5、根据甲方的通知，派技术人员参加工程例会等有关会议。服从甲方的现场管理。</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6、监测过程中，根据工程的实际工况条件（或工作现场地形地貌、地质和水文地质条件）及技术规范要求，向甲方提出增减工作量或修改监测工作的意见，并办理正式变更手续。</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7、在现场工作的监测人员，应遵守甲方的安全保卫及其它有关的规章制度，承担其有关资料保密义务。</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8、双方对监测成果质量应本着客观、实事求是的原则，不得对实际的监测成果资料提出超越规范要求的干预与修改。</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9、乙方根据实际勘测需要和时间周期，及时地向甲方反映被监测主体的当时技术状态的正确的资料。如出现被测项目的质量或安全问题，如果乙方所提供的资料成果是及时无误的，所引起的质量或安全责任不需要承担。如因乙方根据合同监测周期未能及时观测到危险事故征兆或观测到但未及时向甲方如实报告，或其它乙方的原因，而因此给甲方造成损失的，乙方应按国家有关规定，负责承担相应赔偿，并负法律责任；</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10、施工现场范围内基准点、监测点由乙方会同施工单位共同保护；</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 xml:space="preserve">11、观测期间，应尽力保障观测人员和设备的安全。如合同履行过程中，发生乙方或相邻他方人身和财产损害，由乙方自行承担和解决，与甲方无关。 </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12、本项目实施期间，如果因本项目施工质量抽查监督及验收需要，按规范和经批准的监测方案，经甲方确认需增加监测项目，且乙方也具备相应资质，则乙方不得以任何原因拒绝为甲方提供监测，并按要求出具监测报告。乙方监测资质不能涵盖的项目报甲方批准后，由乙方委托具有相应资质的第三方实施，乙方应对该第三方出具的结果负责，并取得相应管理部门的确认。</w:t>
      </w:r>
    </w:p>
    <w:p>
      <w:pPr>
        <w:tabs>
          <w:tab w:val="left" w:pos="1155"/>
        </w:tabs>
        <w:spacing w:before="20" w:after="120" w:line="560" w:lineRule="exact"/>
        <w:ind w:left="420" w:firstLine="280" w:firstLineChars="100"/>
        <w:rPr>
          <w:rFonts w:eastAsia="仿宋_GB2312"/>
          <w:sz w:val="28"/>
          <w:szCs w:val="28"/>
        </w:rPr>
      </w:pPr>
      <w:r>
        <w:rPr>
          <w:rFonts w:hint="eastAsia" w:eastAsia="仿宋_GB2312"/>
          <w:sz w:val="28"/>
          <w:szCs w:val="28"/>
        </w:rPr>
        <w:t>13、在施工过程中，乙方依据施工图及相关监测验收规范，编制监测方案和工程量清单（如需要），以满足施工质量抽查监督、各单项竣工验收、竣工验收备案及区质检站等政府职能部门要求为前提，合理编制，不可擅自虚增监测项目和工作量，否则不予结算。监测方案需报施工单位、监理单位、代建单位和建设单位审核确认后方可实施，监测项目及工作量按实结算。</w:t>
      </w:r>
    </w:p>
    <w:p>
      <w:pPr>
        <w:tabs>
          <w:tab w:val="left" w:pos="1155"/>
        </w:tabs>
        <w:spacing w:before="20" w:after="120" w:line="560" w:lineRule="exact"/>
        <w:ind w:left="420" w:firstLine="281" w:firstLineChars="100"/>
        <w:rPr>
          <w:rFonts w:eastAsia="仿宋_GB2312"/>
          <w:b/>
          <w:sz w:val="28"/>
          <w:szCs w:val="28"/>
        </w:rPr>
      </w:pPr>
      <w:r>
        <w:rPr>
          <w:rFonts w:hint="eastAsia" w:eastAsia="仿宋_GB2312"/>
          <w:b/>
          <w:sz w:val="28"/>
          <w:szCs w:val="28"/>
        </w:rPr>
        <w:t>五、服务周期</w:t>
      </w:r>
    </w:p>
    <w:p>
      <w:pPr>
        <w:spacing w:line="560" w:lineRule="exact"/>
        <w:ind w:firstLine="554" w:firstLineChars="198"/>
        <w:contextualSpacing/>
        <w:rPr>
          <w:rFonts w:eastAsia="仿宋_GB2312"/>
          <w:sz w:val="28"/>
          <w:szCs w:val="28"/>
        </w:rPr>
      </w:pPr>
      <w:r>
        <w:rPr>
          <w:rFonts w:hint="eastAsia" w:eastAsia="仿宋_GB2312"/>
          <w:sz w:val="28"/>
          <w:szCs w:val="28"/>
        </w:rPr>
        <w:t>从乙方进场至完成所有监测项目且技术成果通过审批，服务周期必须满足实际施工及验收要求，且甲方有权根据工程实际需要调整工期及验收时间，乙方需配合甲方的调整作出相应的执行计划。</w:t>
      </w:r>
    </w:p>
    <w:p>
      <w:pPr>
        <w:tabs>
          <w:tab w:val="left" w:pos="1155"/>
        </w:tabs>
        <w:spacing w:before="20" w:after="120" w:line="560" w:lineRule="exact"/>
        <w:ind w:firstLine="562" w:firstLineChars="200"/>
        <w:rPr>
          <w:rFonts w:eastAsia="仿宋_GB2312"/>
          <w:b/>
          <w:sz w:val="28"/>
          <w:szCs w:val="28"/>
        </w:rPr>
      </w:pPr>
      <w:r>
        <w:rPr>
          <w:rFonts w:hint="eastAsia" w:eastAsia="仿宋_GB2312"/>
          <w:b/>
          <w:sz w:val="28"/>
          <w:szCs w:val="28"/>
        </w:rPr>
        <w:t>六、监测标准</w:t>
      </w:r>
    </w:p>
    <w:p>
      <w:pPr>
        <w:tabs>
          <w:tab w:val="left" w:pos="0"/>
        </w:tabs>
        <w:spacing w:line="560" w:lineRule="exact"/>
        <w:ind w:firstLine="504" w:firstLineChars="180"/>
        <w:jc w:val="left"/>
        <w:rPr>
          <w:rFonts w:ascii="仿宋" w:hAnsi="仿宋" w:eastAsia="仿宋"/>
          <w:sz w:val="28"/>
          <w:szCs w:val="28"/>
        </w:rPr>
      </w:pPr>
      <w:r>
        <w:rPr>
          <w:rFonts w:hint="eastAsia" w:ascii="仿宋" w:hAnsi="仿宋" w:eastAsia="仿宋"/>
          <w:sz w:val="28"/>
          <w:szCs w:val="28"/>
        </w:rPr>
        <w:t>1、广州市建委《关于切实加强深基坑、大型顶升设备、高支顶等高危工程和设施安全管理工作的通知》（穗建筑[2005]419号）；</w:t>
      </w:r>
    </w:p>
    <w:p>
      <w:pPr>
        <w:tabs>
          <w:tab w:val="left" w:pos="0"/>
        </w:tabs>
        <w:spacing w:line="560" w:lineRule="exact"/>
        <w:ind w:firstLine="504" w:firstLineChars="180"/>
        <w:jc w:val="left"/>
        <w:rPr>
          <w:rFonts w:ascii="仿宋" w:hAnsi="仿宋" w:eastAsia="仿宋"/>
          <w:sz w:val="28"/>
          <w:szCs w:val="28"/>
        </w:rPr>
      </w:pPr>
      <w:r>
        <w:rPr>
          <w:rFonts w:hint="eastAsia" w:ascii="仿宋" w:hAnsi="仿宋" w:eastAsia="仿宋"/>
          <w:sz w:val="28"/>
          <w:szCs w:val="28"/>
        </w:rPr>
        <w:t>2、《广东省建设工程高支撑模板系统施工安全管理办法》(粤建监字[1998]27号)；</w:t>
      </w:r>
    </w:p>
    <w:p>
      <w:pPr>
        <w:tabs>
          <w:tab w:val="left" w:pos="0"/>
        </w:tabs>
        <w:spacing w:line="560" w:lineRule="exact"/>
        <w:ind w:firstLine="504" w:firstLineChars="180"/>
        <w:jc w:val="left"/>
        <w:rPr>
          <w:rFonts w:ascii="仿宋" w:hAnsi="仿宋" w:eastAsia="仿宋"/>
          <w:sz w:val="28"/>
          <w:szCs w:val="28"/>
        </w:rPr>
      </w:pPr>
      <w:r>
        <w:rPr>
          <w:rFonts w:hint="eastAsia" w:ascii="仿宋" w:hAnsi="仿宋" w:eastAsia="仿宋"/>
          <w:sz w:val="28"/>
          <w:szCs w:val="28"/>
        </w:rPr>
        <w:t>3、中华人民共和国国家标准《建筑边坡工程技术规范》 （GB50330-2013）：</w:t>
      </w:r>
    </w:p>
    <w:p>
      <w:pPr>
        <w:tabs>
          <w:tab w:val="left" w:pos="0"/>
        </w:tabs>
        <w:spacing w:line="560" w:lineRule="exact"/>
        <w:ind w:firstLine="504" w:firstLineChars="180"/>
        <w:jc w:val="left"/>
        <w:rPr>
          <w:rFonts w:ascii="仿宋" w:hAnsi="仿宋" w:eastAsia="仿宋"/>
          <w:sz w:val="28"/>
          <w:szCs w:val="28"/>
        </w:rPr>
      </w:pPr>
      <w:r>
        <w:rPr>
          <w:rFonts w:hint="eastAsia" w:ascii="仿宋" w:hAnsi="仿宋" w:eastAsia="仿宋"/>
          <w:sz w:val="28"/>
          <w:szCs w:val="28"/>
        </w:rPr>
        <w:t>4、中华人民共和国行业标准《建筑变形测量规范》 （</w:t>
      </w:r>
      <w:r>
        <w:rPr>
          <w:rFonts w:ascii="仿宋" w:hAnsi="仿宋" w:eastAsia="仿宋"/>
          <w:sz w:val="28"/>
          <w:szCs w:val="28"/>
        </w:rPr>
        <w:t>JGJ8-2016</w:t>
      </w:r>
      <w:r>
        <w:rPr>
          <w:rFonts w:hint="eastAsia" w:ascii="仿宋" w:hAnsi="仿宋" w:eastAsia="仿宋"/>
          <w:sz w:val="28"/>
          <w:szCs w:val="28"/>
        </w:rPr>
        <w:t>）：</w:t>
      </w:r>
    </w:p>
    <w:p>
      <w:pPr>
        <w:tabs>
          <w:tab w:val="left" w:pos="0"/>
        </w:tabs>
        <w:spacing w:line="560" w:lineRule="exact"/>
        <w:ind w:firstLine="504" w:firstLineChars="180"/>
        <w:jc w:val="left"/>
        <w:rPr>
          <w:rFonts w:ascii="仿宋" w:hAnsi="仿宋" w:eastAsia="仿宋"/>
          <w:sz w:val="28"/>
          <w:szCs w:val="28"/>
        </w:rPr>
      </w:pPr>
      <w:r>
        <w:rPr>
          <w:rFonts w:hint="eastAsia" w:ascii="仿宋" w:hAnsi="仿宋" w:eastAsia="仿宋"/>
          <w:sz w:val="28"/>
          <w:szCs w:val="28"/>
        </w:rPr>
        <w:t>5、中华人民共和国国家标准《工程测量标准》 （</w:t>
      </w:r>
      <w:r>
        <w:rPr>
          <w:rFonts w:ascii="仿宋" w:hAnsi="仿宋" w:eastAsia="仿宋"/>
          <w:sz w:val="28"/>
          <w:szCs w:val="28"/>
        </w:rPr>
        <w:t>GB50026-2020</w:t>
      </w:r>
      <w:r>
        <w:rPr>
          <w:rFonts w:hint="eastAsia" w:ascii="仿宋" w:hAnsi="仿宋" w:eastAsia="仿宋"/>
          <w:sz w:val="28"/>
          <w:szCs w:val="28"/>
        </w:rPr>
        <w:t>）；</w:t>
      </w:r>
    </w:p>
    <w:p>
      <w:pPr>
        <w:tabs>
          <w:tab w:val="left" w:pos="0"/>
        </w:tabs>
        <w:spacing w:line="560" w:lineRule="exact"/>
        <w:ind w:firstLine="504" w:firstLineChars="180"/>
        <w:jc w:val="left"/>
        <w:rPr>
          <w:rFonts w:ascii="仿宋" w:hAnsi="仿宋" w:eastAsia="仿宋"/>
          <w:sz w:val="28"/>
          <w:szCs w:val="28"/>
        </w:rPr>
      </w:pPr>
      <w:r>
        <w:rPr>
          <w:rFonts w:hint="eastAsia" w:ascii="仿宋" w:hAnsi="仿宋" w:eastAsia="仿宋"/>
          <w:sz w:val="28"/>
          <w:szCs w:val="28"/>
        </w:rPr>
        <w:t>6、广州市建设委员会的文件“穗建技[1999]311号”及其《广州市基坑工程管理规定》；</w:t>
      </w:r>
    </w:p>
    <w:p>
      <w:pPr>
        <w:tabs>
          <w:tab w:val="left" w:pos="0"/>
        </w:tabs>
        <w:spacing w:line="560" w:lineRule="exact"/>
        <w:ind w:firstLine="504" w:firstLineChars="180"/>
        <w:jc w:val="left"/>
        <w:rPr>
          <w:rFonts w:ascii="仿宋" w:hAnsi="仿宋" w:eastAsia="仿宋"/>
          <w:sz w:val="28"/>
          <w:szCs w:val="28"/>
        </w:rPr>
      </w:pPr>
      <w:r>
        <w:rPr>
          <w:rFonts w:hint="eastAsia" w:ascii="仿宋" w:hAnsi="仿宋" w:eastAsia="仿宋"/>
          <w:sz w:val="28"/>
          <w:szCs w:val="28"/>
        </w:rPr>
        <w:t>7、广州市标准《广州地区建筑基坑支护技术规定》 （GJB 02—98）；</w:t>
      </w:r>
    </w:p>
    <w:p>
      <w:pPr>
        <w:tabs>
          <w:tab w:val="left" w:pos="0"/>
        </w:tabs>
        <w:spacing w:line="560" w:lineRule="exact"/>
        <w:ind w:firstLine="504" w:firstLineChars="180"/>
        <w:jc w:val="left"/>
        <w:rPr>
          <w:rFonts w:ascii="仿宋" w:hAnsi="仿宋" w:eastAsia="仿宋"/>
          <w:sz w:val="28"/>
          <w:szCs w:val="28"/>
        </w:rPr>
      </w:pPr>
      <w:r>
        <w:rPr>
          <w:rFonts w:hint="eastAsia" w:ascii="仿宋" w:hAnsi="仿宋" w:eastAsia="仿宋"/>
          <w:sz w:val="28"/>
          <w:szCs w:val="28"/>
        </w:rPr>
        <w:t>8、与基坑监测及高支模监测相关的现行国家及省市规范、规程及标准。</w:t>
      </w:r>
    </w:p>
    <w:p>
      <w:pPr>
        <w:tabs>
          <w:tab w:val="left" w:pos="0"/>
        </w:tabs>
        <w:spacing w:line="560" w:lineRule="exact"/>
        <w:ind w:firstLine="506" w:firstLineChars="180"/>
        <w:jc w:val="left"/>
        <w:rPr>
          <w:rFonts w:hAnsi="宋体" w:eastAsia="仿宋_GB2312"/>
          <w:sz w:val="28"/>
          <w:szCs w:val="28"/>
        </w:rPr>
      </w:pPr>
      <w:r>
        <w:rPr>
          <w:rFonts w:hint="eastAsia" w:eastAsia="仿宋_GB2312"/>
          <w:b/>
          <w:sz w:val="28"/>
          <w:szCs w:val="28"/>
        </w:rPr>
        <w:t>七、技术服务成果的提交</w:t>
      </w:r>
    </w:p>
    <w:p>
      <w:pPr>
        <w:spacing w:line="560" w:lineRule="exact"/>
        <w:ind w:firstLine="560" w:firstLineChars="200"/>
        <w:contextualSpacing/>
        <w:rPr>
          <w:rFonts w:hAnsi="宋体" w:eastAsia="仿宋_GB2312"/>
          <w:sz w:val="28"/>
          <w:szCs w:val="28"/>
        </w:rPr>
      </w:pPr>
      <w:r>
        <w:rPr>
          <w:rFonts w:hint="eastAsia" w:hAnsi="宋体" w:eastAsia="仿宋_GB2312"/>
          <w:sz w:val="28"/>
          <w:szCs w:val="28"/>
        </w:rPr>
        <w:t>1、乙方在监测工作完成后，应按甲方要求及时提交有效的监测报告，报告内容有：</w:t>
      </w:r>
    </w:p>
    <w:p>
      <w:pPr>
        <w:spacing w:line="560" w:lineRule="exact"/>
        <w:ind w:firstLine="280" w:firstLineChars="100"/>
        <w:contextualSpacing/>
        <w:rPr>
          <w:rFonts w:hAnsi="宋体" w:eastAsia="仿宋_GB2312"/>
          <w:sz w:val="28"/>
          <w:szCs w:val="28"/>
        </w:rPr>
      </w:pPr>
      <w:r>
        <w:rPr>
          <w:rFonts w:hint="eastAsia" w:hAnsi="宋体" w:eastAsia="仿宋_GB2312"/>
          <w:sz w:val="28"/>
          <w:szCs w:val="28"/>
        </w:rPr>
        <w:t>（1）监测过程文字分析及监测结论；</w:t>
      </w:r>
    </w:p>
    <w:p>
      <w:pPr>
        <w:spacing w:line="560" w:lineRule="exact"/>
        <w:ind w:firstLine="280" w:firstLineChars="100"/>
        <w:contextualSpacing/>
        <w:rPr>
          <w:rFonts w:hAnsi="宋体" w:eastAsia="仿宋_GB2312"/>
          <w:sz w:val="28"/>
          <w:szCs w:val="28"/>
        </w:rPr>
      </w:pPr>
      <w:r>
        <w:rPr>
          <w:rFonts w:hint="eastAsia" w:hAnsi="宋体" w:eastAsia="仿宋_GB2312"/>
          <w:sz w:val="28"/>
          <w:szCs w:val="28"/>
        </w:rPr>
        <w:t>（2）各监测项目观测结果表及曲线图；</w:t>
      </w:r>
    </w:p>
    <w:p>
      <w:pPr>
        <w:spacing w:line="560" w:lineRule="exact"/>
        <w:ind w:firstLine="280" w:firstLineChars="100"/>
        <w:contextualSpacing/>
        <w:rPr>
          <w:rFonts w:hAnsi="宋体" w:eastAsia="仿宋_GB2312"/>
          <w:sz w:val="28"/>
          <w:szCs w:val="28"/>
        </w:rPr>
      </w:pPr>
      <w:r>
        <w:rPr>
          <w:rFonts w:hint="eastAsia" w:hAnsi="宋体" w:eastAsia="仿宋_GB2312"/>
          <w:sz w:val="28"/>
          <w:szCs w:val="28"/>
        </w:rPr>
        <w:t xml:space="preserve">（3）监测点布置图。 </w:t>
      </w:r>
    </w:p>
    <w:p>
      <w:pPr>
        <w:spacing w:line="560" w:lineRule="exact"/>
        <w:ind w:firstLine="560" w:firstLineChars="200"/>
        <w:contextualSpacing/>
        <w:rPr>
          <w:rFonts w:eastAsia="仿宋_GB2312"/>
          <w:b/>
          <w:sz w:val="28"/>
          <w:szCs w:val="28"/>
        </w:rPr>
      </w:pPr>
      <w:r>
        <w:rPr>
          <w:rFonts w:hint="eastAsia" w:hAnsi="宋体" w:eastAsia="仿宋_GB2312"/>
          <w:sz w:val="28"/>
          <w:szCs w:val="28"/>
        </w:rPr>
        <w:t>2、所有监测报告必须符合国家和地方现行的规范、标准。</w:t>
      </w:r>
      <w:r>
        <w:rPr>
          <w:rFonts w:hint="eastAsia" w:eastAsia="仿宋_GB2312"/>
          <w:b/>
          <w:sz w:val="28"/>
          <w:szCs w:val="28"/>
        </w:rPr>
        <w:t xml:space="preserve">    </w:t>
      </w:r>
    </w:p>
    <w:p>
      <w:pPr>
        <w:spacing w:line="560" w:lineRule="exact"/>
        <w:ind w:firstLine="562" w:firstLineChars="200"/>
        <w:contextualSpacing/>
        <w:rPr>
          <w:rFonts w:eastAsia="仿宋_GB2312"/>
          <w:b/>
          <w:sz w:val="28"/>
          <w:szCs w:val="28"/>
        </w:rPr>
      </w:pPr>
      <w:r>
        <w:rPr>
          <w:rFonts w:hint="eastAsia" w:eastAsia="仿宋_GB2312"/>
          <w:b/>
          <w:sz w:val="28"/>
          <w:szCs w:val="28"/>
        </w:rPr>
        <w:t>八、服务报酬及支付方式</w:t>
      </w:r>
    </w:p>
    <w:p>
      <w:pPr>
        <w:pStyle w:val="5"/>
        <w:autoSpaceDE w:val="0"/>
        <w:autoSpaceDN w:val="0"/>
        <w:adjustRightInd w:val="0"/>
        <w:spacing w:line="530" w:lineRule="exact"/>
        <w:ind w:firstLine="560" w:firstLineChars="200"/>
        <w:contextualSpacing/>
        <w:rPr>
          <w:rFonts w:hAnsi="宋体" w:eastAsia="仿宋_GB2312"/>
          <w:sz w:val="28"/>
          <w:szCs w:val="28"/>
        </w:rPr>
      </w:pPr>
      <w:r>
        <w:rPr>
          <w:rFonts w:hint="eastAsia" w:hAnsi="宋体" w:eastAsia="仿宋_GB2312"/>
          <w:sz w:val="28"/>
          <w:szCs w:val="28"/>
        </w:rPr>
        <w:t>1、本合同价暂定为投标报价，即</w:t>
      </w:r>
      <w:r>
        <w:rPr>
          <w:rFonts w:hint="eastAsia" w:ascii="仿宋" w:hAnsi="仿宋" w:eastAsia="仿宋"/>
          <w:sz w:val="28"/>
          <w:szCs w:val="28"/>
          <w:u w:val="single"/>
        </w:rPr>
        <w:t>￥</w:t>
      </w:r>
      <w:r>
        <w:rPr>
          <w:rFonts w:hint="eastAsia" w:hAnsi="宋体" w:eastAsia="仿宋_GB2312"/>
          <w:sz w:val="28"/>
          <w:szCs w:val="28"/>
          <w:u w:val="single"/>
        </w:rPr>
        <w:t xml:space="preserve">  </w:t>
      </w:r>
      <w:r>
        <w:rPr>
          <w:rFonts w:hint="eastAsia" w:hAnsi="宋体" w:eastAsia="仿宋_GB2312"/>
          <w:sz w:val="28"/>
          <w:szCs w:val="28"/>
        </w:rPr>
        <w:t>元（大写：</w:t>
      </w:r>
      <w:r>
        <w:rPr>
          <w:rFonts w:hint="eastAsia" w:hAnsi="宋体" w:eastAsia="仿宋_GB2312"/>
          <w:sz w:val="28"/>
          <w:szCs w:val="28"/>
          <w:u w:val="single"/>
        </w:rPr>
        <w:t>人民币</w:t>
      </w:r>
      <w:r>
        <w:rPr>
          <w:rFonts w:hint="eastAsia" w:ascii="Times New Roman" w:hAnsi="宋体" w:eastAsia="仿宋_GB2312"/>
          <w:sz w:val="28"/>
          <w:szCs w:val="28"/>
          <w:u w:val="single"/>
        </w:rPr>
        <w:t xml:space="preserve">      </w:t>
      </w:r>
      <w:r>
        <w:rPr>
          <w:rFonts w:hint="eastAsia" w:hAnsi="宋体" w:eastAsia="仿宋_GB2312"/>
          <w:sz w:val="28"/>
          <w:szCs w:val="28"/>
          <w:u w:val="single"/>
        </w:rPr>
        <w:t>）</w:t>
      </w:r>
      <w:r>
        <w:rPr>
          <w:rFonts w:hint="eastAsia" w:hAnsi="宋体" w:eastAsia="仿宋_GB2312"/>
          <w:sz w:val="28"/>
          <w:szCs w:val="28"/>
        </w:rPr>
        <w:t>；投标下浮率为：</w:t>
      </w:r>
      <w:r>
        <w:rPr>
          <w:rFonts w:hint="eastAsia" w:hAnsi="宋体" w:eastAsia="仿宋_GB2312"/>
          <w:sz w:val="28"/>
          <w:szCs w:val="28"/>
          <w:u w:val="single"/>
        </w:rPr>
        <w:t xml:space="preserve">   </w:t>
      </w:r>
      <w:r>
        <w:rPr>
          <w:rFonts w:hint="eastAsia" w:hAnsi="宋体" w:eastAsia="仿宋_GB2312"/>
          <w:sz w:val="28"/>
          <w:szCs w:val="28"/>
        </w:rPr>
        <w:t>%。</w:t>
      </w:r>
    </w:p>
    <w:p>
      <w:pPr>
        <w:autoSpaceDE w:val="0"/>
        <w:autoSpaceDN w:val="0"/>
        <w:adjustRightInd w:val="0"/>
        <w:spacing w:line="560" w:lineRule="exact"/>
        <w:ind w:firstLine="560" w:firstLineChars="200"/>
        <w:contextualSpacing/>
        <w:rPr>
          <w:rFonts w:hAnsi="宋体" w:eastAsia="仿宋_GB2312"/>
          <w:sz w:val="28"/>
          <w:szCs w:val="28"/>
        </w:rPr>
      </w:pPr>
      <w:r>
        <w:rPr>
          <w:rFonts w:hint="eastAsia" w:hAnsi="宋体" w:eastAsia="仿宋_GB2312"/>
          <w:sz w:val="28"/>
          <w:szCs w:val="28"/>
        </w:rPr>
        <w:t>2、计费标准</w:t>
      </w:r>
    </w:p>
    <w:p>
      <w:pPr>
        <w:autoSpaceDE w:val="0"/>
        <w:autoSpaceDN w:val="0"/>
        <w:adjustRightInd w:val="0"/>
        <w:spacing w:line="560" w:lineRule="exact"/>
        <w:ind w:firstLine="560" w:firstLineChars="200"/>
        <w:contextualSpacing/>
        <w:rPr>
          <w:rFonts w:hAnsi="宋体" w:eastAsia="仿宋_GB2312"/>
          <w:sz w:val="28"/>
          <w:szCs w:val="28"/>
        </w:rPr>
      </w:pPr>
      <w:r>
        <w:rPr>
          <w:rFonts w:hint="eastAsia" w:hAnsi="宋体" w:eastAsia="仿宋_GB2312"/>
          <w:sz w:val="28"/>
          <w:szCs w:val="28"/>
        </w:rPr>
        <w:t>（1）本工程招标文件发出的《第三方监测清单及综合单价限价表》中已开列的监测项目综合单价按中标综合单价。</w:t>
      </w:r>
    </w:p>
    <w:p>
      <w:pPr>
        <w:autoSpaceDE w:val="0"/>
        <w:autoSpaceDN w:val="0"/>
        <w:adjustRightInd w:val="0"/>
        <w:spacing w:line="560" w:lineRule="exact"/>
        <w:ind w:firstLine="560" w:firstLineChars="200"/>
        <w:contextualSpacing/>
        <w:rPr>
          <w:rFonts w:hAnsi="宋体" w:eastAsia="仿宋_GB2312"/>
          <w:sz w:val="28"/>
          <w:szCs w:val="28"/>
        </w:rPr>
      </w:pPr>
      <w:r>
        <w:rPr>
          <w:rFonts w:hint="eastAsia" w:hAnsi="宋体" w:eastAsia="仿宋_GB2312"/>
          <w:sz w:val="28"/>
          <w:szCs w:val="28"/>
        </w:rPr>
        <w:t xml:space="preserve">（2）本工程招标文件发出的《第三方监测清单及综合单价限价表》中没有开列但实际需实施的监测项目综合单价，参照《关于印发&lt;广东省房屋建筑和市政工程质量安全检测收费指导价（第一批）&gt;和&lt;广东省既有房屋建筑安全性鉴定收费指导价&gt;的通知》（粤建检协[2015]8号）计算并下浮40%再乘以（1-投标下浮率）。如相关收费标准没有的项目，其计价方式则参考市场价格收费，以甲方审定为准。监测项目综合单价经甲方审核后，双方可根据审核的监测费用签订补充协议，作为支付本工程监测进度款及结算的依据。                        </w:t>
      </w:r>
    </w:p>
    <w:p>
      <w:pPr>
        <w:autoSpaceDE w:val="0"/>
        <w:autoSpaceDN w:val="0"/>
        <w:adjustRightInd w:val="0"/>
        <w:spacing w:line="560" w:lineRule="exact"/>
        <w:ind w:firstLine="560" w:firstLineChars="200"/>
        <w:contextualSpacing/>
        <w:rPr>
          <w:rFonts w:hAnsi="宋体" w:eastAsia="仿宋_GB2312"/>
          <w:sz w:val="28"/>
          <w:szCs w:val="28"/>
        </w:rPr>
      </w:pPr>
      <w:r>
        <w:rPr>
          <w:rFonts w:hint="eastAsia" w:hAnsi="宋体" w:eastAsia="仿宋_GB2312"/>
          <w:sz w:val="28"/>
          <w:szCs w:val="28"/>
        </w:rPr>
        <w:t>3、监测项目的综合单价已包括了为完成设计文件及有关规范要求的所有材料设备监测项目所发生的劳务(含技术人员)、材料、机械(含各种车辆、仪器设备、软件等使用费、进出场费)、差旅交通费、临时设施费、监测试验费、报告编写费、各项管理费、就餐费、住宿费、管理费、利润、规费、税金、保险费、相关协调费及其他实物和技术工作收费等全部相关费用，以及合同明示或暗示的所有责任、义务和风险。</w:t>
      </w:r>
    </w:p>
    <w:p>
      <w:pPr>
        <w:spacing w:line="540" w:lineRule="exact"/>
        <w:ind w:firstLine="560" w:firstLineChars="200"/>
        <w:rPr>
          <w:rFonts w:hAnsi="宋体" w:eastAsia="仿宋_GB2312"/>
          <w:sz w:val="28"/>
          <w:szCs w:val="28"/>
        </w:rPr>
      </w:pPr>
      <w:r>
        <w:rPr>
          <w:rFonts w:hint="eastAsia" w:hAnsi="宋体" w:eastAsia="仿宋_GB2312"/>
          <w:sz w:val="28"/>
          <w:szCs w:val="28"/>
        </w:rPr>
        <w:t>4、结算方式：</w:t>
      </w:r>
    </w:p>
    <w:p>
      <w:pPr>
        <w:spacing w:line="540" w:lineRule="exact"/>
        <w:ind w:firstLine="560" w:firstLineChars="200"/>
      </w:pPr>
      <w:r>
        <w:rPr>
          <w:rFonts w:hint="eastAsia" w:hAnsi="宋体" w:eastAsia="仿宋_GB2312"/>
          <w:sz w:val="28"/>
          <w:szCs w:val="28"/>
        </w:rPr>
        <w:t>（1）</w:t>
      </w:r>
      <w:r>
        <w:rPr>
          <w:rFonts w:hint="eastAsia" w:ascii="仿宋" w:hAnsi="仿宋" w:eastAsia="仿宋"/>
          <w:color w:val="000000"/>
          <w:sz w:val="28"/>
          <w:szCs w:val="28"/>
        </w:rPr>
        <w:t>乙方按各参建单位审核确认的监测方案实施，实际完成的监测工程量（如超出监测规范或相关文件规定的工程量，不予结算），经监理、甲方书面确认后，按实结算。</w:t>
      </w:r>
    </w:p>
    <w:p>
      <w:pPr>
        <w:spacing w:line="560" w:lineRule="exact"/>
        <w:ind w:firstLine="482"/>
        <w:rPr>
          <w:rFonts w:hAnsi="Courier New" w:eastAsia="仿宋_GB2312"/>
          <w:sz w:val="28"/>
          <w:szCs w:val="28"/>
        </w:rPr>
      </w:pPr>
      <w:r>
        <w:rPr>
          <w:rFonts w:hint="eastAsia" w:ascii="仿宋" w:hAnsi="仿宋" w:eastAsia="仿宋"/>
          <w:color w:val="000000"/>
          <w:sz w:val="28"/>
          <w:szCs w:val="28"/>
        </w:rPr>
        <w:t>（2）按合同约定的监测计费标准乘以实际完成的监测工程量进行结算。监测服务费结算价不超中标价且不得超过[经甲方或甲方委托的第三方审定的项目概算建安费*2%*（1-40%）*28%*（1-中标下浮率）]，如超，则按中标价或[审定的项目概算建安费*2%*（1-40%）*28%*（1-中标下浮率）]（两者取价低者）结算。最终以建设单位或其授权委托单位审定为准。如遇审计部门审计发现本合同结算价款存在超付的情形，甲方有权据实要求乙方返还该部分款项。合同执行期间或合同执行完毕，如遇审计部门调查审计，合同双方应积极配合，接受审计部门调查审计决定，并按审计处理意见执行。</w:t>
      </w:r>
    </w:p>
    <w:p>
      <w:pPr>
        <w:spacing w:line="560" w:lineRule="exact"/>
        <w:ind w:left="105" w:leftChars="50" w:firstLine="420" w:firstLineChars="150"/>
        <w:rPr>
          <w:rFonts w:hAnsi="宋体" w:eastAsia="仿宋_GB2312"/>
          <w:sz w:val="28"/>
          <w:szCs w:val="28"/>
        </w:rPr>
      </w:pPr>
      <w:r>
        <w:rPr>
          <w:rFonts w:hint="eastAsia" w:hAnsi="宋体" w:eastAsia="仿宋_GB2312"/>
          <w:sz w:val="28"/>
          <w:szCs w:val="28"/>
        </w:rPr>
        <w:t>5</w:t>
      </w:r>
      <w:r>
        <w:rPr>
          <w:rFonts w:hAnsi="宋体" w:eastAsia="仿宋_GB2312"/>
          <w:sz w:val="28"/>
          <w:szCs w:val="28"/>
        </w:rPr>
        <w:t>、支付方式</w:t>
      </w:r>
    </w:p>
    <w:p>
      <w:pPr>
        <w:spacing w:line="560" w:lineRule="exact"/>
        <w:ind w:firstLine="560" w:firstLineChars="200"/>
        <w:rPr>
          <w:rFonts w:hAnsi="宋体" w:eastAsia="仿宋_GB2312"/>
          <w:sz w:val="28"/>
          <w:szCs w:val="28"/>
        </w:rPr>
      </w:pPr>
      <w:r>
        <w:rPr>
          <w:rFonts w:hint="eastAsia" w:hAnsi="宋体" w:eastAsia="仿宋_GB2312"/>
          <w:sz w:val="28"/>
          <w:szCs w:val="28"/>
        </w:rPr>
        <w:t>（1）本合同签订生效，乙方按要求编制完成监测方案并经监理单位及甲方审核通过后，根据乙方每季度完成监测工作的情况，自乙方向甲方提交符合要求的监测成果报告且经甲方审核通过后，乙方可按当季度完成的实际监测工程量的80%（即以经甲乙双方确认的实际工程量乘以合同约定的综合单价乘以80%）向甲方申请分项监测服务进度款，分项监测服务进度款累计支付金额不超过本合同暂定价的80%。甲方在收到乙方款项申请手续并审核确认后支付。</w:t>
      </w:r>
    </w:p>
    <w:p>
      <w:pPr>
        <w:spacing w:line="560" w:lineRule="exact"/>
        <w:ind w:firstLine="560" w:firstLineChars="200"/>
        <w:rPr>
          <w:rFonts w:hAnsi="宋体" w:eastAsia="仿宋_GB2312"/>
          <w:sz w:val="28"/>
          <w:szCs w:val="28"/>
        </w:rPr>
      </w:pPr>
      <w:r>
        <w:rPr>
          <w:rFonts w:hint="eastAsia" w:hAnsi="宋体" w:eastAsia="仿宋_GB2312"/>
          <w:sz w:val="28"/>
          <w:szCs w:val="28"/>
        </w:rPr>
        <w:t>（2）本项目全部监测技术服务工作完成，乙方向甲方报送符合要求的监测成果报告及完整的合同结算资料，经建设单位或其授权委托单位审定最终结算价款后，甲方应该在收到乙方款项申请手续并审核确认后一次付清结算余款给乙方。</w:t>
      </w:r>
    </w:p>
    <w:p>
      <w:pPr>
        <w:spacing w:line="560" w:lineRule="exact"/>
        <w:ind w:firstLine="560" w:firstLineChars="200"/>
        <w:rPr>
          <w:rFonts w:hAnsi="宋体" w:eastAsia="仿宋_GB2312"/>
          <w:sz w:val="28"/>
          <w:szCs w:val="28"/>
        </w:rPr>
      </w:pPr>
      <w:r>
        <w:rPr>
          <w:rFonts w:hint="eastAsia" w:hAnsi="宋体" w:eastAsia="仿宋_GB2312"/>
          <w:sz w:val="28"/>
          <w:szCs w:val="28"/>
        </w:rPr>
        <w:t xml:space="preserve">注：由建设单位直接向乙方支付监测服务费。建设单位付款前，乙方须提供等额增值税专用发票（发票抬头为“广州工控智谷文化投资有限公司”），因乙方未及时提供发票等原因致使建设单位逾期付款的，责任由乙方承担；乙方未提供发票给建设业主的，建设单位可以顺延付款日期。 </w:t>
      </w:r>
    </w:p>
    <w:p>
      <w:pPr>
        <w:spacing w:line="560" w:lineRule="exact"/>
        <w:ind w:firstLine="562" w:firstLineChars="200"/>
        <w:rPr>
          <w:rFonts w:hAnsi="宋体" w:eastAsia="仿宋_GB2312"/>
          <w:sz w:val="28"/>
          <w:szCs w:val="28"/>
          <w:u w:val="single"/>
        </w:rPr>
      </w:pPr>
      <w:r>
        <w:rPr>
          <w:rFonts w:hint="eastAsia" w:eastAsia="仿宋_GB2312"/>
          <w:b/>
          <w:sz w:val="28"/>
          <w:szCs w:val="28"/>
        </w:rPr>
        <w:t>九、履约担保</w:t>
      </w:r>
    </w:p>
    <w:p>
      <w:pPr>
        <w:spacing w:line="560" w:lineRule="exact"/>
        <w:ind w:firstLine="560" w:firstLineChars="200"/>
        <w:rPr>
          <w:rFonts w:hAnsi="宋体" w:eastAsia="仿宋_GB2312"/>
          <w:sz w:val="28"/>
          <w:szCs w:val="28"/>
        </w:rPr>
      </w:pPr>
      <w:r>
        <w:rPr>
          <w:rFonts w:hint="eastAsia" w:hAnsi="宋体" w:eastAsia="仿宋_GB2312"/>
          <w:sz w:val="28"/>
          <w:szCs w:val="28"/>
        </w:rPr>
        <w:t>乙方按如下约定向甲方提供履约担保：</w:t>
      </w:r>
    </w:p>
    <w:p>
      <w:pPr>
        <w:spacing w:line="560" w:lineRule="exact"/>
        <w:ind w:firstLine="560" w:firstLineChars="200"/>
        <w:rPr>
          <w:rFonts w:hAnsi="宋体" w:eastAsia="仿宋_GB2312"/>
          <w:sz w:val="28"/>
          <w:szCs w:val="28"/>
        </w:rPr>
      </w:pPr>
      <w:r>
        <w:rPr>
          <w:rFonts w:hint="eastAsia" w:hAnsi="宋体" w:eastAsia="仿宋_GB2312"/>
          <w:sz w:val="28"/>
          <w:szCs w:val="28"/>
        </w:rPr>
        <w:t>合同签订后30日内，乙方根据招标文件要求，按本项目中标价的10%向甲方提交履约担保。</w:t>
      </w:r>
    </w:p>
    <w:p>
      <w:pPr>
        <w:spacing w:line="560" w:lineRule="exact"/>
        <w:ind w:firstLine="560" w:firstLineChars="200"/>
        <w:rPr>
          <w:rFonts w:hAnsi="宋体" w:eastAsia="仿宋_GB2312"/>
          <w:sz w:val="28"/>
          <w:szCs w:val="28"/>
        </w:rPr>
      </w:pPr>
      <w:r>
        <w:rPr>
          <w:rFonts w:hint="eastAsia" w:hAnsi="宋体" w:eastAsia="仿宋_GB2312"/>
          <w:sz w:val="28"/>
          <w:szCs w:val="28"/>
        </w:rPr>
        <w:t xml:space="preserve">履约担保为由在中华人民共和国注册且营业地点在广州市行政辖区内的银行开出的《银行履约保函》原件。保函为暂定有效期2年。如履约保函过期尚未完成合同服务，乙方应及时办理银行履约保函展期工作。 </w:t>
      </w:r>
    </w:p>
    <w:p>
      <w:pPr>
        <w:spacing w:line="560" w:lineRule="exact"/>
        <w:ind w:firstLine="562" w:firstLineChars="200"/>
        <w:rPr>
          <w:rFonts w:hAnsi="宋体" w:eastAsia="仿宋_GB2312"/>
          <w:sz w:val="28"/>
          <w:szCs w:val="28"/>
          <w:u w:val="single"/>
        </w:rPr>
      </w:pPr>
      <w:r>
        <w:rPr>
          <w:rFonts w:hint="eastAsia" w:eastAsia="仿宋_GB2312"/>
          <w:b/>
          <w:sz w:val="28"/>
          <w:szCs w:val="28"/>
        </w:rPr>
        <w:t>十、知识产权</w:t>
      </w:r>
    </w:p>
    <w:p>
      <w:pPr>
        <w:spacing w:line="560" w:lineRule="exact"/>
        <w:ind w:firstLine="560" w:firstLineChars="200"/>
        <w:rPr>
          <w:rFonts w:hAnsi="宋体" w:eastAsia="仿宋_GB2312"/>
          <w:sz w:val="28"/>
          <w:szCs w:val="28"/>
          <w:u w:val="single"/>
        </w:rPr>
      </w:pPr>
      <w:r>
        <w:rPr>
          <w:rFonts w:hint="eastAsia" w:hAnsi="宋体" w:eastAsia="仿宋_GB2312"/>
          <w:sz w:val="28"/>
          <w:szCs w:val="28"/>
        </w:rPr>
        <w:t>1、在本合同有效期内，甲方利用乙方提交的技术服务工作成果所完成的新的技术成果，归甲方所有。</w:t>
      </w:r>
    </w:p>
    <w:p>
      <w:pPr>
        <w:spacing w:line="560" w:lineRule="exact"/>
        <w:ind w:firstLine="560" w:firstLineChars="200"/>
        <w:rPr>
          <w:rFonts w:hAnsi="宋体" w:eastAsia="仿宋_GB2312"/>
          <w:sz w:val="28"/>
          <w:szCs w:val="28"/>
        </w:rPr>
      </w:pPr>
      <w:r>
        <w:rPr>
          <w:rFonts w:hint="eastAsia" w:hAnsi="宋体" w:eastAsia="仿宋_GB2312"/>
          <w:sz w:val="28"/>
          <w:szCs w:val="28"/>
        </w:rPr>
        <w:t>2、在本合同有效期内，乙方利用甲方提供技术资料和工作条件所完成的新的技术成果，归甲方所有。</w:t>
      </w:r>
    </w:p>
    <w:p>
      <w:pPr>
        <w:spacing w:line="560" w:lineRule="exact"/>
        <w:ind w:firstLine="562" w:firstLineChars="200"/>
        <w:rPr>
          <w:rFonts w:hAnsi="宋体" w:eastAsia="仿宋_GB2312"/>
          <w:sz w:val="28"/>
          <w:szCs w:val="28"/>
          <w:u w:val="single"/>
        </w:rPr>
      </w:pPr>
      <w:r>
        <w:rPr>
          <w:rFonts w:hint="eastAsia" w:hAnsi="宋体" w:eastAsia="仿宋_GB2312"/>
          <w:b/>
          <w:sz w:val="28"/>
          <w:szCs w:val="28"/>
        </w:rPr>
        <w:t>十一、违约责任</w:t>
      </w:r>
    </w:p>
    <w:p>
      <w:pPr>
        <w:spacing w:line="560" w:lineRule="exact"/>
        <w:ind w:firstLine="560" w:firstLineChars="200"/>
        <w:rPr>
          <w:rFonts w:hAnsi="宋体" w:eastAsia="仿宋_GB2312"/>
          <w:sz w:val="28"/>
          <w:szCs w:val="28"/>
          <w:u w:val="single"/>
        </w:rPr>
      </w:pPr>
      <w:r>
        <w:rPr>
          <w:rFonts w:hint="eastAsia" w:hAnsi="宋体" w:eastAsia="仿宋_GB2312"/>
          <w:sz w:val="28"/>
          <w:szCs w:val="28"/>
        </w:rPr>
        <w:t>1、除非法律、法规规定或本合同约定，任何一方不得擅自解除合同，擅自解除合同者应向对方支付</w:t>
      </w:r>
      <w:r>
        <w:rPr>
          <w:rFonts w:hint="eastAsia" w:hAnsi="宋体" w:eastAsia="仿宋_GB2312"/>
          <w:bCs/>
          <w:sz w:val="28"/>
          <w:szCs w:val="28"/>
        </w:rPr>
        <w:t>本合同</w:t>
      </w:r>
      <w:r>
        <w:rPr>
          <w:rFonts w:hint="eastAsia" w:hAnsi="宋体" w:eastAsia="仿宋_GB2312"/>
          <w:sz w:val="28"/>
          <w:szCs w:val="28"/>
        </w:rPr>
        <w:t>暂定价20%的违约金。如乙方擅自解除合同的，还需返还甲方已支付的全部款项。</w:t>
      </w:r>
    </w:p>
    <w:p>
      <w:pPr>
        <w:spacing w:line="560" w:lineRule="exact"/>
        <w:ind w:firstLine="560" w:firstLineChars="200"/>
        <w:rPr>
          <w:rFonts w:hAnsi="宋体" w:eastAsia="仿宋_GB2312"/>
          <w:sz w:val="28"/>
          <w:szCs w:val="28"/>
        </w:rPr>
      </w:pPr>
      <w:r>
        <w:rPr>
          <w:rFonts w:hint="eastAsia" w:hAnsi="宋体" w:eastAsia="仿宋_GB2312"/>
          <w:sz w:val="28"/>
          <w:szCs w:val="28"/>
        </w:rPr>
        <w:t>2、如因乙方失误或报告情况失实造成甲方与第三方发生纠纷或损失的，甲方保留追究乙方责任和要求赔偿损失的权利。</w:t>
      </w:r>
    </w:p>
    <w:p>
      <w:pPr>
        <w:spacing w:after="120" w:line="560" w:lineRule="exact"/>
        <w:ind w:firstLine="560" w:firstLineChars="200"/>
        <w:rPr>
          <w:rFonts w:hAnsi="宋体" w:eastAsia="仿宋_GB2312"/>
          <w:sz w:val="28"/>
          <w:szCs w:val="28"/>
        </w:rPr>
      </w:pPr>
      <w:r>
        <w:rPr>
          <w:rFonts w:hint="eastAsia" w:hAnsi="宋体" w:eastAsia="仿宋_GB2312"/>
          <w:sz w:val="28"/>
          <w:szCs w:val="28"/>
        </w:rPr>
        <w:t>3、乙方不按本合同约定的期限完成监测工作或提交监测报告，每逾期一日，应向甲方支付本合同暂定款万分之一的违约金，累计逾期10日以上，甲方有权单方面解除合同；同时，乙方应向甲方支付本合同暂定总价20%的违约金，并赔偿由此给甲方造成的全部损失。</w:t>
      </w:r>
    </w:p>
    <w:p>
      <w:pPr>
        <w:spacing w:after="120" w:line="560" w:lineRule="exact"/>
        <w:ind w:firstLine="560" w:firstLineChars="200"/>
        <w:rPr>
          <w:rFonts w:hAnsi="宋体" w:eastAsia="仿宋_GB2312"/>
          <w:sz w:val="28"/>
          <w:szCs w:val="28"/>
        </w:rPr>
      </w:pPr>
      <w:r>
        <w:rPr>
          <w:rFonts w:hint="eastAsia" w:hAnsi="宋体" w:eastAsia="仿宋_GB2312"/>
          <w:sz w:val="28"/>
          <w:szCs w:val="28"/>
        </w:rPr>
        <w:t>4、乙方提供的监测报告不准确，乙方应无偿返工或采取补救措施予以完善，由此造成延迟交付的，按照本合同第十条第3点的约定处理。</w:t>
      </w:r>
    </w:p>
    <w:p>
      <w:pPr>
        <w:spacing w:line="560" w:lineRule="exact"/>
        <w:ind w:firstLine="562" w:firstLineChars="200"/>
        <w:rPr>
          <w:rFonts w:hAnsi="宋体" w:eastAsia="仿宋_GB2312"/>
          <w:sz w:val="28"/>
          <w:szCs w:val="28"/>
        </w:rPr>
      </w:pPr>
      <w:r>
        <w:rPr>
          <w:rFonts w:hint="eastAsia" w:hAnsi="宋体" w:eastAsia="仿宋_GB2312"/>
          <w:b/>
          <w:sz w:val="28"/>
          <w:szCs w:val="28"/>
        </w:rPr>
        <w:t>十二、</w:t>
      </w:r>
      <w:r>
        <w:rPr>
          <w:rFonts w:hint="eastAsia" w:hAnsi="宋体" w:eastAsia="仿宋_GB2312"/>
          <w:sz w:val="28"/>
          <w:szCs w:val="28"/>
        </w:rPr>
        <w:t>双方约定本协议其他相关事项为：</w:t>
      </w:r>
    </w:p>
    <w:p>
      <w:pPr>
        <w:spacing w:line="560" w:lineRule="exact"/>
        <w:ind w:firstLine="560" w:firstLineChars="200"/>
        <w:rPr>
          <w:rFonts w:hAnsi="宋体" w:eastAsia="仿宋_GB2312"/>
          <w:sz w:val="28"/>
          <w:szCs w:val="28"/>
          <w:u w:val="single"/>
        </w:rPr>
      </w:pPr>
      <w:r>
        <w:rPr>
          <w:rFonts w:hint="eastAsia" w:ascii="仿宋" w:hAnsi="仿宋" w:eastAsia="仿宋"/>
          <w:sz w:val="28"/>
          <w:szCs w:val="28"/>
          <w:u w:val="single"/>
        </w:rPr>
        <w:t>1、</w:t>
      </w:r>
      <w:r>
        <w:rPr>
          <w:rFonts w:ascii="仿宋" w:hAnsi="仿宋" w:eastAsia="仿宋"/>
          <w:sz w:val="28"/>
          <w:szCs w:val="28"/>
          <w:u w:val="single"/>
        </w:rPr>
        <w:t>对于非主要</w:t>
      </w:r>
      <w:r>
        <w:rPr>
          <w:rFonts w:hint="eastAsia" w:ascii="仿宋" w:hAnsi="仿宋" w:eastAsia="仿宋"/>
          <w:sz w:val="28"/>
          <w:szCs w:val="28"/>
          <w:u w:val="single"/>
        </w:rPr>
        <w:t>监测</w:t>
      </w:r>
      <w:r>
        <w:rPr>
          <w:rFonts w:ascii="仿宋" w:hAnsi="仿宋" w:eastAsia="仿宋"/>
          <w:sz w:val="28"/>
          <w:szCs w:val="28"/>
          <w:u w:val="single"/>
        </w:rPr>
        <w:t>工作，</w:t>
      </w:r>
      <w:r>
        <w:rPr>
          <w:rFonts w:hint="eastAsia" w:ascii="仿宋" w:hAnsi="仿宋" w:eastAsia="仿宋"/>
          <w:sz w:val="28"/>
          <w:szCs w:val="28"/>
          <w:u w:val="single"/>
        </w:rPr>
        <w:t>乙方</w:t>
      </w:r>
      <w:r>
        <w:rPr>
          <w:rFonts w:ascii="仿宋" w:hAnsi="仿宋" w:eastAsia="仿宋"/>
          <w:sz w:val="28"/>
          <w:szCs w:val="28"/>
          <w:u w:val="single"/>
        </w:rPr>
        <w:t>不具备资质的，经</w:t>
      </w:r>
      <w:r>
        <w:rPr>
          <w:rFonts w:hint="eastAsia" w:ascii="仿宋" w:hAnsi="仿宋" w:eastAsia="仿宋"/>
          <w:sz w:val="28"/>
          <w:szCs w:val="28"/>
          <w:u w:val="single"/>
        </w:rPr>
        <w:t>甲方</w:t>
      </w:r>
      <w:r>
        <w:rPr>
          <w:rFonts w:ascii="仿宋" w:hAnsi="仿宋" w:eastAsia="仿宋"/>
          <w:sz w:val="28"/>
          <w:szCs w:val="28"/>
          <w:u w:val="single"/>
        </w:rPr>
        <w:t>同意后可依法分包给具备相关资质的</w:t>
      </w:r>
      <w:r>
        <w:rPr>
          <w:rFonts w:hint="eastAsia" w:ascii="仿宋" w:hAnsi="仿宋" w:eastAsia="仿宋"/>
          <w:sz w:val="28"/>
          <w:szCs w:val="28"/>
          <w:u w:val="single"/>
        </w:rPr>
        <w:t>监测</w:t>
      </w:r>
      <w:r>
        <w:rPr>
          <w:rFonts w:ascii="仿宋" w:hAnsi="仿宋" w:eastAsia="仿宋"/>
          <w:sz w:val="28"/>
          <w:szCs w:val="28"/>
          <w:u w:val="single"/>
        </w:rPr>
        <w:t>单位，分包的</w:t>
      </w:r>
      <w:r>
        <w:rPr>
          <w:rFonts w:hint="eastAsia" w:ascii="仿宋" w:hAnsi="仿宋" w:eastAsia="仿宋"/>
          <w:sz w:val="28"/>
          <w:szCs w:val="28"/>
          <w:u w:val="single"/>
        </w:rPr>
        <w:t>监测</w:t>
      </w:r>
      <w:r>
        <w:rPr>
          <w:rFonts w:ascii="仿宋" w:hAnsi="仿宋" w:eastAsia="仿宋"/>
          <w:sz w:val="28"/>
          <w:szCs w:val="28"/>
          <w:u w:val="single"/>
        </w:rPr>
        <w:t>工作不得再次分包</w:t>
      </w:r>
      <w:r>
        <w:rPr>
          <w:rFonts w:hint="eastAsia" w:ascii="仿宋" w:hAnsi="仿宋" w:eastAsia="仿宋"/>
          <w:sz w:val="28"/>
          <w:szCs w:val="28"/>
          <w:u w:val="single"/>
        </w:rPr>
        <w:t>，且乙方与第三方监测单位应对该监测结果向甲方承担连带责任</w:t>
      </w:r>
      <w:r>
        <w:rPr>
          <w:rFonts w:ascii="仿宋" w:hAnsi="仿宋" w:eastAsia="仿宋"/>
          <w:sz w:val="28"/>
          <w:szCs w:val="28"/>
          <w:u w:val="single"/>
        </w:rPr>
        <w:t>。</w:t>
      </w:r>
    </w:p>
    <w:p>
      <w:pPr>
        <w:spacing w:line="560" w:lineRule="exact"/>
        <w:ind w:firstLine="560" w:firstLineChars="200"/>
        <w:rPr>
          <w:rFonts w:hAnsi="宋体" w:eastAsia="仿宋_GB2312"/>
          <w:sz w:val="28"/>
          <w:szCs w:val="28"/>
          <w:u w:val="single"/>
        </w:rPr>
      </w:pPr>
      <w:r>
        <w:rPr>
          <w:rFonts w:hint="eastAsia" w:hAnsi="宋体" w:eastAsia="仿宋_GB2312"/>
          <w:sz w:val="28"/>
          <w:szCs w:val="28"/>
          <w:u w:val="single"/>
        </w:rPr>
        <w:t>2、</w:t>
      </w:r>
      <w:r>
        <w:rPr>
          <w:rFonts w:hAnsi="宋体" w:eastAsia="仿宋_GB2312"/>
          <w:sz w:val="28"/>
          <w:szCs w:val="28"/>
          <w:u w:val="single"/>
        </w:rPr>
        <w:t>如乙方及乙方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甲方核实，甲方有权终止合同。</w:t>
      </w:r>
    </w:p>
    <w:p>
      <w:pPr>
        <w:spacing w:line="560" w:lineRule="exact"/>
        <w:ind w:firstLine="560" w:firstLineChars="200"/>
        <w:rPr>
          <w:rFonts w:hAnsi="宋体" w:eastAsia="仿宋_GB2312"/>
          <w:sz w:val="28"/>
          <w:szCs w:val="28"/>
          <w:u w:val="single"/>
        </w:rPr>
      </w:pPr>
      <w:r>
        <w:rPr>
          <w:rFonts w:hint="eastAsia" w:hAnsi="宋体" w:eastAsia="仿宋_GB2312"/>
          <w:sz w:val="28"/>
          <w:szCs w:val="28"/>
          <w:u w:val="single"/>
        </w:rPr>
        <w:t xml:space="preserve"> 3、</w:t>
      </w:r>
      <w:r>
        <w:rPr>
          <w:rFonts w:hAnsi="宋体" w:eastAsia="仿宋_GB2312"/>
          <w:sz w:val="28"/>
          <w:szCs w:val="28"/>
          <w:u w:val="single"/>
        </w:rPr>
        <w:t>如乙方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甲方核实，甲方有权终止合同。</w:t>
      </w:r>
    </w:p>
    <w:p>
      <w:pPr>
        <w:pStyle w:val="15"/>
        <w:ind w:firstLine="560" w:firstLineChars="200"/>
        <w:jc w:val="both"/>
        <w:rPr>
          <w:rFonts w:hAnsi="宋体" w:eastAsia="仿宋_GB2312"/>
          <w:sz w:val="28"/>
          <w:szCs w:val="28"/>
          <w:u w:val="single"/>
        </w:rPr>
      </w:pPr>
      <w:r>
        <w:rPr>
          <w:rFonts w:hint="eastAsia" w:hAnsi="宋体" w:eastAsia="仿宋_GB2312"/>
          <w:sz w:val="28"/>
          <w:szCs w:val="28"/>
          <w:u w:val="single"/>
        </w:rPr>
        <w:t>4、</w:t>
      </w:r>
      <w:r>
        <w:rPr>
          <w:rFonts w:hAnsi="宋体" w:eastAsia="仿宋_GB2312"/>
          <w:sz w:val="28"/>
          <w:szCs w:val="28"/>
          <w:u w:val="single"/>
        </w:rPr>
        <w:t>如本合同需缴纳合同印花税，乙方需在有关税务部门规定期限及结清本合同费用前，代缴按规定属甲方缴纳的部分，代缴后甲方按代缴金额实报实销。乙方未按规定期限代缴印花税的，因此产生的滞纳金由乙方承担。</w:t>
      </w:r>
    </w:p>
    <w:p>
      <w:pPr>
        <w:pStyle w:val="15"/>
        <w:ind w:firstLine="560" w:firstLineChars="200"/>
        <w:jc w:val="both"/>
        <w:rPr>
          <w:rFonts w:hAnsi="宋体" w:eastAsia="仿宋_GB2312"/>
          <w:sz w:val="28"/>
          <w:szCs w:val="28"/>
          <w:u w:val="single"/>
        </w:rPr>
      </w:pPr>
      <w:r>
        <w:rPr>
          <w:rFonts w:hint="eastAsia" w:hAnsi="宋体" w:eastAsia="仿宋_GB2312"/>
          <w:sz w:val="28"/>
          <w:szCs w:val="28"/>
          <w:u w:val="single"/>
        </w:rPr>
        <w:t>5、本项目实施过程中，乙方须无条件配合甲方完成本项目的第三方监测工作，否则将按违约处理，由乙方向甲方支付本合同暂定总价20%的违约金，并赔偿由此给甲方造成的全部损失。</w:t>
      </w:r>
    </w:p>
    <w:p>
      <w:pPr>
        <w:pStyle w:val="15"/>
        <w:ind w:firstLine="560" w:firstLineChars="200"/>
        <w:jc w:val="both"/>
        <w:rPr>
          <w:rFonts w:hint="eastAsia" w:hAnsi="宋体" w:eastAsia="仿宋_GB2312"/>
          <w:sz w:val="28"/>
          <w:szCs w:val="28"/>
          <w:u w:val="single"/>
        </w:rPr>
      </w:pPr>
      <w:r>
        <w:rPr>
          <w:rFonts w:hint="eastAsia" w:hAnsi="宋体" w:eastAsia="仿宋_GB2312"/>
          <w:sz w:val="28"/>
          <w:szCs w:val="28"/>
          <w:u w:val="single"/>
        </w:rPr>
        <w:t>6、根据广州国际智谷总部中心项目规划实施的具体情况，如遇该项目的投资规模、结构形式、项目名称或者造价等发生调整（或变更，或增减），也可能会新增或减少、甚至取消部分子项工程，乙方已充分理解此风险并无条件接受不得拒绝，且投标下浮率固定不变。如遇政策变化取消该全部工程，则本合同自行失效，乙方已充分知悉此风险，并且不向甲方主张索赔。</w:t>
      </w:r>
    </w:p>
    <w:p>
      <w:pPr>
        <w:pStyle w:val="15"/>
        <w:ind w:firstLine="560" w:firstLineChars="200"/>
        <w:jc w:val="both"/>
      </w:pPr>
      <w:r>
        <w:rPr>
          <w:rFonts w:hint="eastAsia" w:hAnsi="宋体" w:eastAsia="仿宋_GB2312"/>
          <w:sz w:val="28"/>
          <w:szCs w:val="28"/>
          <w:u w:val="single"/>
          <w:lang w:val="en-US" w:eastAsia="zh-CN"/>
        </w:rPr>
        <w:t>7、</w:t>
      </w:r>
      <w:r>
        <w:rPr>
          <w:rFonts w:hint="eastAsia" w:hAnsi="宋体" w:eastAsia="仿宋_GB2312"/>
          <w:sz w:val="28"/>
          <w:szCs w:val="28"/>
          <w:u w:val="single"/>
        </w:rPr>
        <w:t>如</w:t>
      </w:r>
      <w:r>
        <w:rPr>
          <w:rFonts w:hint="eastAsia" w:hAnsi="宋体" w:eastAsia="仿宋_GB2312"/>
          <w:sz w:val="28"/>
          <w:szCs w:val="28"/>
          <w:u w:val="single"/>
          <w:lang w:val="en-US" w:eastAsia="zh-CN"/>
        </w:rPr>
        <w:t>甲方</w:t>
      </w:r>
      <w:r>
        <w:rPr>
          <w:rFonts w:hint="eastAsia" w:hAnsi="宋体" w:eastAsia="仿宋_GB2312"/>
          <w:sz w:val="28"/>
          <w:szCs w:val="28"/>
          <w:u w:val="single"/>
        </w:rPr>
        <w:t>为本工程的代建单位，则本工程建设</w:t>
      </w:r>
      <w:r>
        <w:rPr>
          <w:rFonts w:hint="eastAsia" w:hAnsi="宋体" w:eastAsia="仿宋_GB2312"/>
          <w:sz w:val="28"/>
          <w:szCs w:val="28"/>
          <w:u w:val="single"/>
          <w:lang w:val="en-US" w:eastAsia="zh-CN"/>
        </w:rPr>
        <w:t>单位</w:t>
      </w:r>
      <w:r>
        <w:rPr>
          <w:rFonts w:hint="eastAsia" w:hAnsi="宋体" w:eastAsia="仿宋_GB2312"/>
          <w:sz w:val="28"/>
          <w:szCs w:val="28"/>
          <w:u w:val="single"/>
        </w:rPr>
        <w:t>同时享有本合同项下属</w:t>
      </w:r>
      <w:r>
        <w:rPr>
          <w:rFonts w:hint="eastAsia" w:hAnsi="宋体" w:eastAsia="仿宋_GB2312"/>
          <w:sz w:val="28"/>
          <w:szCs w:val="28"/>
          <w:u w:val="single"/>
          <w:lang w:val="en-US" w:eastAsia="zh-CN"/>
        </w:rPr>
        <w:t>甲方</w:t>
      </w:r>
      <w:r>
        <w:rPr>
          <w:rFonts w:hint="eastAsia" w:hAnsi="宋体" w:eastAsia="仿宋_GB2312"/>
          <w:sz w:val="28"/>
          <w:szCs w:val="28"/>
          <w:u w:val="single"/>
        </w:rPr>
        <w:t>的权利，并且合同中约定需</w:t>
      </w:r>
      <w:r>
        <w:rPr>
          <w:rFonts w:hint="eastAsia" w:hAnsi="宋体" w:eastAsia="仿宋_GB2312"/>
          <w:sz w:val="28"/>
          <w:szCs w:val="28"/>
          <w:u w:val="single"/>
          <w:lang w:val="en-US" w:eastAsia="zh-CN"/>
        </w:rPr>
        <w:t>甲方</w:t>
      </w:r>
      <w:r>
        <w:rPr>
          <w:rFonts w:hint="eastAsia" w:hAnsi="宋体" w:eastAsia="仿宋_GB2312"/>
          <w:sz w:val="28"/>
          <w:szCs w:val="28"/>
          <w:u w:val="single"/>
        </w:rPr>
        <w:t>审批的事项，必须经建设</w:t>
      </w:r>
      <w:r>
        <w:rPr>
          <w:rFonts w:hint="eastAsia" w:hAnsi="宋体" w:eastAsia="仿宋_GB2312"/>
          <w:sz w:val="28"/>
          <w:szCs w:val="28"/>
          <w:u w:val="single"/>
          <w:lang w:val="en-US" w:eastAsia="zh-CN"/>
        </w:rPr>
        <w:t>单位</w:t>
      </w:r>
      <w:r>
        <w:rPr>
          <w:rFonts w:hint="eastAsia" w:hAnsi="宋体" w:eastAsia="仿宋_GB2312"/>
          <w:sz w:val="28"/>
          <w:szCs w:val="28"/>
          <w:u w:val="single"/>
        </w:rPr>
        <w:t>审批同意后方可实施。</w:t>
      </w:r>
    </w:p>
    <w:p>
      <w:pPr>
        <w:spacing w:line="560" w:lineRule="exact"/>
        <w:ind w:firstLine="560" w:firstLineChars="200"/>
        <w:rPr>
          <w:rFonts w:hAnsi="宋体" w:eastAsia="仿宋_GB2312"/>
          <w:sz w:val="28"/>
          <w:szCs w:val="28"/>
          <w:u w:val="single"/>
        </w:rPr>
      </w:pPr>
      <w:r>
        <w:rPr>
          <w:rFonts w:hint="eastAsia" w:hAnsi="宋体" w:eastAsia="仿宋_GB2312"/>
          <w:sz w:val="28"/>
          <w:szCs w:val="28"/>
          <w:u w:val="single"/>
          <w:lang w:val="en-US" w:eastAsia="zh-CN"/>
        </w:rPr>
        <w:t>8</w:t>
      </w:r>
      <w:r>
        <w:rPr>
          <w:rFonts w:hint="eastAsia" w:hAnsi="宋体" w:eastAsia="仿宋_GB2312"/>
          <w:sz w:val="28"/>
          <w:szCs w:val="28"/>
          <w:u w:val="single"/>
        </w:rPr>
        <w:t>、如有未尽事宜，双方另行协商，达成补充协议。</w:t>
      </w:r>
    </w:p>
    <w:p>
      <w:pPr>
        <w:spacing w:line="560" w:lineRule="exact"/>
        <w:ind w:firstLine="562" w:firstLineChars="200"/>
        <w:rPr>
          <w:rFonts w:hAnsi="宋体" w:eastAsia="仿宋_GB2312"/>
          <w:sz w:val="28"/>
          <w:szCs w:val="28"/>
        </w:rPr>
      </w:pPr>
      <w:r>
        <w:rPr>
          <w:rFonts w:hint="eastAsia" w:hAnsi="宋体" w:eastAsia="仿宋_GB2312"/>
          <w:b/>
          <w:sz w:val="28"/>
          <w:szCs w:val="28"/>
        </w:rPr>
        <w:t>十三、</w:t>
      </w:r>
      <w:r>
        <w:rPr>
          <w:rFonts w:hint="eastAsia" w:hAnsi="宋体" w:eastAsia="仿宋_GB2312"/>
          <w:sz w:val="28"/>
          <w:szCs w:val="28"/>
        </w:rPr>
        <w:t>双方因履行本协议而发生的争议，应协商、调解解决。协商、调解不成的，向广州市黄埔区人民法院起诉。</w:t>
      </w:r>
    </w:p>
    <w:p>
      <w:pPr>
        <w:spacing w:line="560" w:lineRule="exact"/>
        <w:ind w:firstLine="562" w:firstLineChars="200"/>
        <w:rPr>
          <w:rFonts w:hAnsi="宋体" w:eastAsia="仿宋_GB2312"/>
          <w:sz w:val="28"/>
          <w:szCs w:val="28"/>
        </w:rPr>
      </w:pPr>
      <w:r>
        <w:rPr>
          <w:rFonts w:hint="eastAsia" w:hAnsi="宋体" w:eastAsia="仿宋_GB2312"/>
          <w:b/>
          <w:sz w:val="28"/>
          <w:szCs w:val="28"/>
        </w:rPr>
        <w:t>十四、</w:t>
      </w:r>
      <w:r>
        <w:rPr>
          <w:rFonts w:hint="eastAsia" w:hAnsi="宋体" w:eastAsia="仿宋_GB2312"/>
          <w:sz w:val="28"/>
          <w:szCs w:val="28"/>
        </w:rPr>
        <w:t>本合同经甲、乙双方签字盖章后生效。本合同正本一式二份，甲方执一份，乙方执一份，副本八份，甲方执四份，乙方执四份,均具有同等法律效力，但正本与副本不一致的，以正本为准。</w:t>
      </w:r>
    </w:p>
    <w:p>
      <w:pPr>
        <w:spacing w:line="560" w:lineRule="exact"/>
        <w:ind w:firstLine="560" w:firstLineChars="200"/>
        <w:rPr>
          <w:rFonts w:hAnsi="宋体" w:eastAsia="仿宋_GB2312"/>
          <w:sz w:val="28"/>
          <w:szCs w:val="28"/>
        </w:rPr>
      </w:pPr>
      <w:r>
        <w:rPr>
          <w:rFonts w:hint="eastAsia" w:hAnsi="宋体" w:eastAsia="仿宋_GB2312"/>
          <w:sz w:val="28"/>
          <w:szCs w:val="28"/>
        </w:rPr>
        <w:t>（本页以下无正文）</w:t>
      </w:r>
    </w:p>
    <w:p>
      <w:pPr>
        <w:pStyle w:val="2"/>
        <w:rPr>
          <w:rFonts w:hAnsi="宋体" w:eastAsia="仿宋_GB2312"/>
          <w:sz w:val="28"/>
          <w:szCs w:val="28"/>
        </w:rPr>
      </w:pPr>
    </w:p>
    <w:p/>
    <w:p>
      <w:pPr>
        <w:spacing w:line="560" w:lineRule="exact"/>
        <w:ind w:firstLine="560" w:firstLineChars="200"/>
        <w:jc w:val="left"/>
        <w:rPr>
          <w:rFonts w:hAnsi="宋体" w:eastAsia="仿宋_GB2312"/>
          <w:sz w:val="28"/>
          <w:szCs w:val="28"/>
        </w:rPr>
      </w:pPr>
      <w:r>
        <w:rPr>
          <w:rFonts w:hint="eastAsia" w:hAnsi="宋体" w:eastAsia="仿宋_GB2312"/>
          <w:sz w:val="28"/>
          <w:szCs w:val="28"/>
        </w:rPr>
        <w:t>附件：1.工程建设项目廉政责任书。</w:t>
      </w:r>
    </w:p>
    <w:p>
      <w:pPr>
        <w:spacing w:line="560" w:lineRule="exact"/>
        <w:ind w:firstLine="1400" w:firstLineChars="500"/>
        <w:rPr>
          <w:rFonts w:hAnsi="宋体" w:eastAsia="仿宋_GB2312"/>
          <w:sz w:val="28"/>
          <w:szCs w:val="28"/>
        </w:rPr>
      </w:pPr>
      <w:r>
        <w:rPr>
          <w:rFonts w:hint="eastAsia" w:hAnsi="宋体" w:eastAsia="仿宋_GB2312"/>
          <w:sz w:val="28"/>
          <w:szCs w:val="28"/>
        </w:rPr>
        <w:t>2.中标通知书</w:t>
      </w:r>
    </w:p>
    <w:p>
      <w:pPr>
        <w:spacing w:line="560" w:lineRule="exact"/>
        <w:ind w:firstLine="1400" w:firstLineChars="500"/>
        <w:rPr>
          <w:rFonts w:hAnsi="宋体" w:eastAsia="仿宋_GB2312"/>
          <w:sz w:val="28"/>
          <w:szCs w:val="28"/>
        </w:rPr>
      </w:pPr>
      <w:r>
        <w:rPr>
          <w:rFonts w:hint="eastAsia" w:hAnsi="宋体" w:eastAsia="仿宋_GB2312"/>
          <w:sz w:val="28"/>
          <w:szCs w:val="28"/>
        </w:rPr>
        <w:t>3.投标报价汇总表、报价清单</w:t>
      </w:r>
    </w:p>
    <w:p>
      <w:pPr>
        <w:pStyle w:val="15"/>
        <w:ind w:firstLine="1400" w:firstLineChars="500"/>
        <w:jc w:val="both"/>
        <w:rPr>
          <w:rFonts w:ascii="仿宋_GB2312" w:hAnsi="宋体" w:eastAsia="仿宋_GB2312"/>
          <w:sz w:val="28"/>
          <w:szCs w:val="28"/>
        </w:rPr>
      </w:pPr>
    </w:p>
    <w:p>
      <w:pPr>
        <w:pStyle w:val="15"/>
        <w:ind w:firstLine="1400" w:firstLineChars="500"/>
        <w:jc w:val="both"/>
        <w:rPr>
          <w:rFonts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br w:type="page"/>
      </w:r>
    </w:p>
    <w:p>
      <w:pPr>
        <w:adjustRightInd w:val="0"/>
        <w:snapToGrid w:val="0"/>
        <w:spacing w:line="500" w:lineRule="exact"/>
        <w:ind w:left="6440" w:right="11" w:hanging="6440" w:hangingChars="2300"/>
        <w:rPr>
          <w:rFonts w:ascii="仿宋_GB2312" w:hAnsi="宋体" w:eastAsia="仿宋_GB2312"/>
          <w:sz w:val="28"/>
          <w:szCs w:val="28"/>
        </w:rPr>
      </w:pPr>
      <w:r>
        <w:rPr>
          <w:rFonts w:hint="eastAsia" w:ascii="仿宋_GB2312" w:hAnsi="宋体" w:eastAsia="仿宋_GB2312"/>
          <w:sz w:val="28"/>
          <w:szCs w:val="28"/>
        </w:rPr>
        <w:t xml:space="preserve">甲方：广州开发区建设投资有限公司  乙方：    </w:t>
      </w:r>
    </w:p>
    <w:p>
      <w:pPr>
        <w:pStyle w:val="3"/>
      </w:pPr>
    </w:p>
    <w:p>
      <w:pPr>
        <w:adjustRightInd w:val="0"/>
        <w:snapToGrid w:val="0"/>
        <w:spacing w:line="500" w:lineRule="exact"/>
        <w:ind w:right="11"/>
        <w:rPr>
          <w:rFonts w:ascii="仿宋_GB2312" w:hAnsi="宋体" w:eastAsia="仿宋_GB2312"/>
          <w:sz w:val="28"/>
          <w:szCs w:val="28"/>
        </w:rPr>
      </w:pPr>
      <w:r>
        <w:rPr>
          <w:rFonts w:hint="eastAsia" w:ascii="仿宋_GB2312" w:hAnsi="宋体" w:eastAsia="仿宋_GB2312"/>
          <w:sz w:val="28"/>
          <w:szCs w:val="28"/>
        </w:rPr>
        <w:t>法定代表人：                           法定代表人：</w:t>
      </w:r>
    </w:p>
    <w:p>
      <w:pPr>
        <w:pStyle w:val="15"/>
      </w:pPr>
    </w:p>
    <w:p>
      <w:pPr>
        <w:adjustRightInd w:val="0"/>
        <w:snapToGrid w:val="0"/>
        <w:spacing w:line="500" w:lineRule="exact"/>
        <w:ind w:left="-2" w:leftChars="-1" w:right="11"/>
        <w:rPr>
          <w:rFonts w:ascii="仿宋_GB2312" w:hAnsi="宋体" w:eastAsia="仿宋_GB2312"/>
          <w:sz w:val="28"/>
          <w:szCs w:val="28"/>
        </w:rPr>
      </w:pPr>
      <w:r>
        <w:rPr>
          <w:rFonts w:hint="eastAsia" w:ascii="仿宋_GB2312" w:hAnsi="宋体" w:eastAsia="仿宋_GB2312"/>
          <w:sz w:val="28"/>
          <w:szCs w:val="28"/>
        </w:rPr>
        <w:t>委托代理人：                           委托代理人：</w:t>
      </w:r>
    </w:p>
    <w:p>
      <w:pPr>
        <w:pStyle w:val="15"/>
      </w:pPr>
    </w:p>
    <w:p>
      <w:pPr>
        <w:adjustRightInd w:val="0"/>
        <w:snapToGrid w:val="0"/>
        <w:spacing w:line="500" w:lineRule="exact"/>
        <w:ind w:left="6720" w:right="11" w:hanging="6720" w:hangingChars="2400"/>
        <w:rPr>
          <w:rFonts w:ascii="仿宋_GB2312" w:hAnsi="宋体" w:eastAsia="仿宋_GB2312"/>
          <w:sz w:val="28"/>
          <w:szCs w:val="28"/>
        </w:rPr>
      </w:pPr>
      <w:r>
        <w:rPr>
          <w:rFonts w:hint="eastAsia" w:ascii="仿宋_GB2312" w:hAnsi="宋体" w:eastAsia="仿宋_GB2312"/>
          <w:sz w:val="28"/>
          <w:szCs w:val="28"/>
        </w:rPr>
        <w:t xml:space="preserve">住所：广州黄埔区科学大道235号         住所：  </w:t>
      </w:r>
    </w:p>
    <w:p>
      <w:pPr>
        <w:adjustRightInd w:val="0"/>
        <w:snapToGrid w:val="0"/>
        <w:spacing w:line="500" w:lineRule="exact"/>
        <w:ind w:left="6718" w:leftChars="399" w:right="11" w:hanging="5880" w:hangingChars="2100"/>
        <w:rPr>
          <w:rFonts w:ascii="仿宋_GB2312" w:hAnsi="宋体" w:eastAsia="仿宋_GB2312"/>
          <w:sz w:val="28"/>
          <w:szCs w:val="28"/>
        </w:rPr>
      </w:pPr>
      <w:r>
        <w:rPr>
          <w:rFonts w:hint="eastAsia" w:ascii="仿宋_GB2312" w:hAnsi="宋体" w:eastAsia="仿宋_GB2312"/>
          <w:sz w:val="28"/>
          <w:szCs w:val="28"/>
        </w:rPr>
        <w:t xml:space="preserve">1001房之1003、1006室                      </w:t>
      </w:r>
    </w:p>
    <w:p>
      <w:pPr>
        <w:pStyle w:val="15"/>
      </w:pPr>
    </w:p>
    <w:p>
      <w:pPr>
        <w:pStyle w:val="15"/>
        <w:jc w:val="both"/>
        <w:rPr>
          <w:rFonts w:eastAsia="仿宋_GB2312"/>
        </w:rPr>
      </w:pPr>
      <w:r>
        <w:rPr>
          <w:rFonts w:hint="eastAsia" w:ascii="仿宋_GB2312" w:hAnsi="宋体" w:eastAsia="仿宋_GB2312"/>
          <w:sz w:val="28"/>
          <w:szCs w:val="28"/>
        </w:rPr>
        <w:t xml:space="preserve">电话：31604413                         电话：  </w:t>
      </w:r>
    </w:p>
    <w:p>
      <w:pPr>
        <w:adjustRightInd w:val="0"/>
        <w:snapToGrid w:val="0"/>
        <w:spacing w:line="500" w:lineRule="exact"/>
        <w:ind w:right="11"/>
        <w:rPr>
          <w:rFonts w:ascii="仿宋_GB2312" w:hAnsi="宋体" w:eastAsia="仿宋_GB2312"/>
          <w:sz w:val="28"/>
          <w:szCs w:val="28"/>
        </w:rPr>
      </w:pPr>
    </w:p>
    <w:p>
      <w:pPr>
        <w:pStyle w:val="15"/>
        <w:jc w:val="both"/>
        <w:rPr>
          <w:rFonts w:eastAsia="仿宋_GB2312"/>
        </w:rPr>
      </w:pPr>
      <w:r>
        <w:rPr>
          <w:rFonts w:hint="eastAsia" w:ascii="仿宋_GB2312" w:hAnsi="宋体" w:eastAsia="仿宋_GB2312"/>
          <w:sz w:val="28"/>
          <w:szCs w:val="28"/>
        </w:rPr>
        <w:t xml:space="preserve">开户银行：                             开户银行：  </w:t>
      </w:r>
    </w:p>
    <w:p>
      <w:pPr>
        <w:adjustRightInd w:val="0"/>
        <w:snapToGrid w:val="0"/>
        <w:spacing w:line="500" w:lineRule="exact"/>
        <w:ind w:left="-2" w:leftChars="-1" w:right="11"/>
        <w:rPr>
          <w:rFonts w:ascii="仿宋_GB2312" w:hAnsi="宋体" w:eastAsia="仿宋_GB2312"/>
          <w:sz w:val="28"/>
          <w:szCs w:val="28"/>
        </w:rPr>
      </w:pPr>
    </w:p>
    <w:p>
      <w:pPr>
        <w:adjustRightInd w:val="0"/>
        <w:snapToGrid w:val="0"/>
        <w:spacing w:line="500" w:lineRule="exact"/>
        <w:ind w:left="-2" w:leftChars="-1" w:right="11"/>
        <w:rPr>
          <w:rFonts w:ascii="仿宋_GB2312" w:hAnsi="宋体" w:eastAsia="仿宋_GB2312"/>
          <w:sz w:val="28"/>
          <w:szCs w:val="28"/>
        </w:rPr>
      </w:pPr>
      <w:r>
        <w:rPr>
          <w:rFonts w:hint="eastAsia" w:ascii="仿宋_GB2312" w:hAnsi="宋体" w:eastAsia="仿宋_GB2312"/>
          <w:sz w:val="28"/>
          <w:szCs w:val="28"/>
        </w:rPr>
        <w:t xml:space="preserve">帐号：                                 帐号： </w:t>
      </w:r>
    </w:p>
    <w:p>
      <w:pPr>
        <w:adjustRightInd w:val="0"/>
        <w:snapToGrid w:val="0"/>
        <w:spacing w:line="500" w:lineRule="exact"/>
        <w:ind w:right="11"/>
        <w:rPr>
          <w:rFonts w:ascii="仿宋_GB2312" w:hAnsi="宋体" w:eastAsia="仿宋_GB2312"/>
          <w:sz w:val="28"/>
          <w:szCs w:val="28"/>
        </w:rPr>
      </w:pPr>
      <w:r>
        <w:rPr>
          <w:rFonts w:hint="eastAsia" w:ascii="仿宋_GB2312" w:hAnsi="宋体" w:eastAsia="仿宋_GB2312"/>
          <w:sz w:val="28"/>
          <w:szCs w:val="28"/>
        </w:rPr>
        <w:t xml:space="preserve">签约日期：2023年    月    日                     </w:t>
      </w:r>
    </w:p>
    <w:p>
      <w:pPr>
        <w:adjustRightInd w:val="0"/>
        <w:snapToGrid w:val="0"/>
        <w:spacing w:line="500" w:lineRule="exact"/>
        <w:ind w:right="11"/>
        <w:rPr>
          <w:rFonts w:ascii="仿宋_GB2312" w:hAnsi="宋体" w:eastAsia="仿宋_GB2312"/>
          <w:sz w:val="28"/>
          <w:szCs w:val="28"/>
        </w:rPr>
      </w:pPr>
      <w:r>
        <w:rPr>
          <w:rFonts w:hint="eastAsia" w:ascii="仿宋_GB2312" w:hAnsi="宋体" w:eastAsia="仿宋_GB2312"/>
          <w:sz w:val="28"/>
          <w:szCs w:val="28"/>
        </w:rPr>
        <w:t>签约地点：广东省广州市黄埔区。</w:t>
      </w:r>
    </w:p>
    <w:p>
      <w:pPr>
        <w:pStyle w:val="2"/>
        <w:rPr>
          <w:rFonts w:ascii="仿宋_GB2312" w:hAnsi="宋体" w:eastAsia="仿宋_GB2312"/>
          <w:sz w:val="28"/>
          <w:szCs w:val="28"/>
        </w:rPr>
      </w:pPr>
    </w:p>
    <w:p>
      <w:pPr>
        <w:rPr>
          <w:rFonts w:ascii="仿宋_GB2312" w:hAnsi="宋体" w:eastAsia="仿宋_GB2312"/>
          <w:sz w:val="28"/>
          <w:szCs w:val="28"/>
        </w:rPr>
      </w:pPr>
    </w:p>
    <w:p>
      <w:pPr>
        <w:pStyle w:val="2"/>
        <w:rPr>
          <w:rFonts w:ascii="仿宋_GB2312" w:hAnsi="宋体" w:eastAsia="仿宋_GB2312"/>
          <w:sz w:val="28"/>
          <w:szCs w:val="28"/>
        </w:rPr>
      </w:pPr>
    </w:p>
    <w:p>
      <w:pPr>
        <w:rPr>
          <w:rFonts w:ascii="仿宋_GB2312" w:hAnsi="仿宋" w:eastAsia="仿宋_GB2312"/>
          <w:b/>
          <w:bCs/>
          <w:sz w:val="28"/>
          <w:szCs w:val="28"/>
        </w:rPr>
      </w:pPr>
      <w:r>
        <w:rPr>
          <w:rFonts w:hint="eastAsia" w:ascii="仿宋_GB2312" w:hAnsi="仿宋" w:eastAsia="仿宋_GB2312"/>
          <w:b/>
          <w:bCs/>
          <w:sz w:val="28"/>
          <w:szCs w:val="28"/>
        </w:rPr>
        <w:br w:type="page"/>
      </w:r>
    </w:p>
    <w:p>
      <w:pPr>
        <w:pStyle w:val="10"/>
        <w:ind w:firstLine="0"/>
        <w:rPr>
          <w:rFonts w:hAnsi="仿宋" w:eastAsia="仿宋_GB2312"/>
          <w:b/>
          <w:bCs/>
          <w:sz w:val="28"/>
          <w:szCs w:val="28"/>
        </w:rPr>
      </w:pPr>
      <w:r>
        <w:rPr>
          <w:rFonts w:hint="eastAsia" w:ascii="仿宋_GB2312" w:hAnsi="仿宋" w:eastAsia="仿宋_GB2312"/>
          <w:b/>
          <w:bCs/>
          <w:sz w:val="28"/>
          <w:szCs w:val="28"/>
        </w:rPr>
        <w:t xml:space="preserve">附件1：              </w:t>
      </w:r>
    </w:p>
    <w:p>
      <w:pPr>
        <w:spacing w:line="560" w:lineRule="exact"/>
        <w:jc w:val="center"/>
        <w:rPr>
          <w:rFonts w:hAnsi="仿宋" w:eastAsia="仿宋_GB2312"/>
          <w:b/>
          <w:bCs/>
          <w:sz w:val="28"/>
          <w:szCs w:val="28"/>
        </w:rPr>
      </w:pPr>
      <w:r>
        <w:rPr>
          <w:rFonts w:hint="eastAsia" w:ascii="仿宋_GB2312" w:hAnsi="仿宋" w:eastAsia="仿宋_GB2312"/>
          <w:b/>
          <w:bCs/>
          <w:sz w:val="28"/>
          <w:szCs w:val="28"/>
        </w:rPr>
        <w:t>工程建设项目廉政责任书</w:t>
      </w:r>
    </w:p>
    <w:p>
      <w:pPr>
        <w:adjustRightInd w:val="0"/>
        <w:snapToGrid w:val="0"/>
        <w:spacing w:line="560" w:lineRule="exact"/>
        <w:ind w:left="2940"/>
        <w:rPr>
          <w:rFonts w:hAnsi="宋体" w:eastAsia="仿宋_GB2312"/>
          <w:sz w:val="24"/>
          <w:szCs w:val="24"/>
        </w:rPr>
      </w:pPr>
      <w:r>
        <w:rPr>
          <w:rFonts w:hAnsi="宋体" w:eastAsia="仿宋_GB2312"/>
          <w:sz w:val="24"/>
          <w:szCs w:val="24"/>
        </w:rPr>
        <w:t xml:space="preserve"> </w:t>
      </w:r>
    </w:p>
    <w:p>
      <w:pPr>
        <w:adjustRightInd w:val="0"/>
        <w:snapToGrid w:val="0"/>
        <w:spacing w:line="500" w:lineRule="exact"/>
        <w:rPr>
          <w:rFonts w:hAnsi="宋体" w:eastAsia="仿宋_GB2312"/>
          <w:sz w:val="28"/>
          <w:szCs w:val="28"/>
          <w:u w:val="single"/>
        </w:rPr>
      </w:pPr>
      <w:r>
        <w:rPr>
          <w:rFonts w:hint="eastAsia" w:ascii="仿宋_GB2312" w:hAnsi="宋体" w:eastAsia="仿宋_GB2312"/>
          <w:sz w:val="28"/>
          <w:szCs w:val="28"/>
        </w:rPr>
        <w:t>工程项目名称：</w:t>
      </w:r>
      <w:r>
        <w:rPr>
          <w:rFonts w:hint="eastAsia" w:ascii="仿宋_GB2312" w:hAnsi="宋体" w:eastAsia="仿宋_GB2312"/>
          <w:sz w:val="28"/>
          <w:szCs w:val="28"/>
          <w:u w:val="single"/>
        </w:rPr>
        <w:t>广州国际智谷总部中心项目第三方监测服务</w:t>
      </w:r>
      <w:r>
        <w:rPr>
          <w:rFonts w:hint="eastAsia" w:ascii="仿宋_GB2312" w:hAnsi="宋体" w:eastAsia="仿宋_GB2312"/>
          <w:sz w:val="28"/>
          <w:szCs w:val="28"/>
        </w:rPr>
        <w:t xml:space="preserve"> </w:t>
      </w:r>
    </w:p>
    <w:p>
      <w:pPr>
        <w:adjustRightInd w:val="0"/>
        <w:snapToGrid w:val="0"/>
        <w:spacing w:line="560" w:lineRule="exact"/>
        <w:rPr>
          <w:rFonts w:hAnsi="宋体" w:eastAsia="仿宋_GB2312"/>
          <w:sz w:val="28"/>
          <w:szCs w:val="28"/>
        </w:rPr>
      </w:pPr>
      <w:r>
        <w:rPr>
          <w:rFonts w:hint="eastAsia" w:ascii="仿宋_GB2312" w:hAnsi="宋体" w:eastAsia="仿宋_GB2312"/>
          <w:sz w:val="28"/>
          <w:szCs w:val="28"/>
        </w:rPr>
        <w:t>工程项目地址：</w:t>
      </w:r>
      <w:r>
        <w:rPr>
          <w:rFonts w:hint="eastAsia" w:ascii="仿宋_GB2312" w:hAnsi="宋体" w:eastAsia="仿宋_GB2312"/>
          <w:sz w:val="28"/>
          <w:szCs w:val="28"/>
          <w:u w:val="single"/>
        </w:rPr>
        <w:t>广州市黄埔区</w:t>
      </w:r>
    </w:p>
    <w:p>
      <w:pPr>
        <w:spacing w:line="500" w:lineRule="exact"/>
        <w:rPr>
          <w:rFonts w:hAnsi="宋体" w:eastAsia="仿宋_GB2312"/>
          <w:sz w:val="28"/>
          <w:szCs w:val="28"/>
          <w:u w:val="single"/>
        </w:rPr>
      </w:pPr>
      <w:r>
        <w:rPr>
          <w:rFonts w:hint="eastAsia" w:ascii="仿宋_GB2312" w:hAnsi="宋体" w:eastAsia="仿宋_GB2312"/>
          <w:sz w:val="28"/>
          <w:szCs w:val="28"/>
        </w:rPr>
        <w:t>甲方：</w:t>
      </w:r>
      <w:r>
        <w:rPr>
          <w:rFonts w:hint="eastAsia" w:ascii="仿宋_GB2312" w:hAnsi="宋体" w:eastAsia="仿宋_GB2312"/>
          <w:sz w:val="28"/>
          <w:szCs w:val="28"/>
          <w:u w:val="single"/>
        </w:rPr>
        <w:t>广州开发区建设投资有限公司</w:t>
      </w:r>
    </w:p>
    <w:p>
      <w:pPr>
        <w:spacing w:line="480" w:lineRule="exact"/>
        <w:rPr>
          <w:rFonts w:hAnsi="宋体" w:eastAsia="仿宋_GB2312"/>
          <w:sz w:val="28"/>
          <w:szCs w:val="28"/>
        </w:rPr>
      </w:pPr>
      <w:r>
        <w:rPr>
          <w:rFonts w:hint="eastAsia" w:ascii="仿宋_GB2312" w:hAnsi="宋体" w:eastAsia="仿宋_GB2312"/>
          <w:sz w:val="28"/>
          <w:szCs w:val="28"/>
        </w:rPr>
        <w:t>乙方：</w:t>
      </w:r>
      <w:r>
        <w:rPr>
          <w:rFonts w:hint="eastAsia" w:ascii="仿宋_GB2312" w:hAnsi="仿宋" w:eastAsia="仿宋_GB2312"/>
          <w:sz w:val="28"/>
          <w:szCs w:val="28"/>
          <w:u w:val="single"/>
        </w:rPr>
        <w:t xml:space="preserve">      </w:t>
      </w:r>
      <w:r>
        <w:rPr>
          <w:rFonts w:hint="eastAsia" w:ascii="仿宋_GB2312" w:hAnsi="宋体" w:eastAsia="仿宋_GB2312"/>
          <w:sz w:val="28"/>
          <w:szCs w:val="28"/>
          <w:u w:val="single"/>
        </w:rPr>
        <w:t xml:space="preserve">  </w:t>
      </w:r>
    </w:p>
    <w:p>
      <w:pPr>
        <w:adjustRightInd w:val="0"/>
        <w:snapToGrid w:val="0"/>
        <w:spacing w:line="560" w:lineRule="exact"/>
        <w:rPr>
          <w:rFonts w:hAnsi="宋体" w:eastAsia="仿宋_GB2312"/>
          <w:sz w:val="28"/>
          <w:szCs w:val="28"/>
        </w:rPr>
      </w:pPr>
      <w:r>
        <w:rPr>
          <w:rFonts w:hAnsi="宋体" w:eastAsia="仿宋_GB2312"/>
          <w:sz w:val="28"/>
          <w:szCs w:val="28"/>
        </w:rPr>
        <w:t xml:space="preserve"> </w:t>
      </w:r>
    </w:p>
    <w:p>
      <w:pPr>
        <w:adjustRightInd w:val="0"/>
        <w:snapToGrid w:val="0"/>
        <w:spacing w:line="560" w:lineRule="exact"/>
        <w:ind w:firstLine="482"/>
        <w:rPr>
          <w:rFonts w:hAnsi="宋体" w:eastAsia="仿宋_GB2312"/>
          <w:sz w:val="28"/>
          <w:szCs w:val="28"/>
        </w:rPr>
      </w:pPr>
      <w:r>
        <w:rPr>
          <w:rFonts w:hint="eastAsia" w:ascii="仿宋_GB2312" w:hAnsi="宋体" w:eastAsia="仿宋_GB2312"/>
          <w:sz w:val="28"/>
          <w:szCs w:val="28"/>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adjustRightInd w:val="0"/>
        <w:snapToGrid w:val="0"/>
        <w:spacing w:line="560" w:lineRule="exact"/>
        <w:ind w:firstLine="482"/>
        <w:rPr>
          <w:rFonts w:hAnsi="宋体" w:eastAsia="仿宋_GB2312"/>
          <w:b/>
          <w:bCs/>
          <w:sz w:val="28"/>
          <w:szCs w:val="28"/>
        </w:rPr>
      </w:pPr>
      <w:r>
        <w:rPr>
          <w:rFonts w:hint="eastAsia" w:ascii="仿宋_GB2312" w:hAnsi="宋体" w:eastAsia="仿宋_GB2312"/>
          <w:b/>
          <w:bCs/>
          <w:sz w:val="28"/>
          <w:szCs w:val="28"/>
        </w:rPr>
        <w:t>第一条</w:t>
      </w:r>
      <w:r>
        <w:rPr>
          <w:rFonts w:hint="eastAsia" w:ascii="仿宋_GB2312" w:hAnsi="宋体" w:eastAsia="仿宋_GB2312"/>
          <w:sz w:val="28"/>
          <w:szCs w:val="28"/>
        </w:rPr>
        <w:t>甲、乙双方的责任</w:t>
      </w:r>
    </w:p>
    <w:p>
      <w:pPr>
        <w:adjustRightInd w:val="0"/>
        <w:snapToGrid w:val="0"/>
        <w:spacing w:line="560" w:lineRule="exact"/>
        <w:ind w:firstLine="482"/>
        <w:rPr>
          <w:rFonts w:hAnsi="宋体" w:eastAsia="仿宋_GB2312"/>
          <w:sz w:val="28"/>
          <w:szCs w:val="28"/>
        </w:rPr>
      </w:pPr>
      <w:r>
        <w:rPr>
          <w:rFonts w:hint="eastAsia" w:ascii="仿宋_GB2312" w:hAnsi="宋体" w:eastAsia="仿宋_GB2312"/>
          <w:sz w:val="28"/>
          <w:szCs w:val="28"/>
        </w:rPr>
        <w:t>（一）应严格遵守国家关于市场准入、项目招标投标、工程建设和市场活动等有关法律、法规、相关政策，以及廉政建设的各项规定。</w:t>
      </w:r>
    </w:p>
    <w:p>
      <w:pPr>
        <w:adjustRightInd w:val="0"/>
        <w:snapToGrid w:val="0"/>
        <w:spacing w:line="560" w:lineRule="exact"/>
        <w:ind w:firstLine="482"/>
        <w:rPr>
          <w:rFonts w:hAnsi="宋体" w:eastAsia="仿宋_GB2312"/>
          <w:sz w:val="28"/>
          <w:szCs w:val="28"/>
        </w:rPr>
      </w:pPr>
      <w:r>
        <w:rPr>
          <w:rFonts w:hint="eastAsia" w:ascii="仿宋_GB2312" w:hAnsi="宋体" w:eastAsia="仿宋_GB2312"/>
          <w:sz w:val="28"/>
          <w:szCs w:val="28"/>
        </w:rPr>
        <w:t>（二）严格执行建设工程项目承发包合同文件，自觉按合同办事。</w:t>
      </w:r>
    </w:p>
    <w:p>
      <w:pPr>
        <w:adjustRightInd w:val="0"/>
        <w:snapToGrid w:val="0"/>
        <w:spacing w:line="560" w:lineRule="exact"/>
        <w:ind w:firstLine="482"/>
        <w:rPr>
          <w:rFonts w:hAnsi="宋体" w:eastAsia="仿宋_GB2312"/>
          <w:sz w:val="28"/>
          <w:szCs w:val="28"/>
        </w:rPr>
      </w:pPr>
      <w:r>
        <w:rPr>
          <w:rFonts w:hint="eastAsia" w:ascii="仿宋_GB2312" w:hAnsi="宋体" w:eastAsia="仿宋_GB2312"/>
          <w:sz w:val="28"/>
          <w:szCs w:val="28"/>
        </w:rPr>
        <w:t>（三）业务活动必须坚持公开、公平、公正、诚信、透明的原则（除法律法规另有规定者外），不得为获取不正当的利益，损害国家、集体和对方利益，不得违反工程建设过程管理的规章制度。</w:t>
      </w:r>
    </w:p>
    <w:p>
      <w:pPr>
        <w:adjustRightInd w:val="0"/>
        <w:snapToGrid w:val="0"/>
        <w:spacing w:line="560" w:lineRule="exact"/>
        <w:ind w:firstLine="482"/>
        <w:rPr>
          <w:rFonts w:hAnsi="宋体" w:eastAsia="仿宋_GB2312"/>
          <w:sz w:val="28"/>
          <w:szCs w:val="28"/>
        </w:rPr>
      </w:pPr>
      <w:r>
        <w:rPr>
          <w:rFonts w:hint="eastAsia" w:ascii="仿宋_GB2312" w:hAnsi="宋体" w:eastAsia="仿宋_GB2312"/>
          <w:sz w:val="28"/>
          <w:szCs w:val="28"/>
        </w:rPr>
        <w:t>（四）发现对方在业务活动中有违规、违纪、违法行为的，应及时提醒对方，情节严重的，应向其上级主管部门或纪检监察、司法等有关机关举报。</w:t>
      </w:r>
    </w:p>
    <w:p>
      <w:pPr>
        <w:adjustRightInd w:val="0"/>
        <w:snapToGrid w:val="0"/>
        <w:spacing w:line="560" w:lineRule="exact"/>
        <w:ind w:firstLine="482"/>
        <w:rPr>
          <w:rFonts w:hAnsi="宋体" w:eastAsia="仿宋_GB2312"/>
          <w:sz w:val="28"/>
          <w:szCs w:val="28"/>
        </w:rPr>
      </w:pPr>
      <w:r>
        <w:rPr>
          <w:rFonts w:hint="eastAsia" w:ascii="仿宋_GB2312" w:hAnsi="宋体" w:eastAsia="仿宋_GB2312"/>
          <w:b/>
          <w:bCs/>
          <w:sz w:val="28"/>
          <w:szCs w:val="28"/>
        </w:rPr>
        <w:t>第二条</w:t>
      </w:r>
      <w:r>
        <w:rPr>
          <w:rFonts w:hint="eastAsia" w:ascii="仿宋_GB2312" w:hAnsi="宋体" w:eastAsia="仿宋_GB2312"/>
          <w:sz w:val="28"/>
          <w:szCs w:val="28"/>
        </w:rPr>
        <w:t>甲方的责任</w:t>
      </w:r>
    </w:p>
    <w:p>
      <w:pPr>
        <w:adjustRightInd w:val="0"/>
        <w:snapToGrid w:val="0"/>
        <w:spacing w:line="560" w:lineRule="exact"/>
        <w:ind w:firstLine="482"/>
        <w:rPr>
          <w:rFonts w:hAnsi="宋体" w:eastAsia="仿宋_GB2312"/>
          <w:sz w:val="28"/>
          <w:szCs w:val="28"/>
        </w:rPr>
      </w:pPr>
      <w:r>
        <w:rPr>
          <w:rFonts w:hint="eastAsia" w:ascii="仿宋_GB2312" w:hAnsi="宋体" w:eastAsia="仿宋_GB2312"/>
          <w:sz w:val="28"/>
          <w:szCs w:val="28"/>
        </w:rPr>
        <w:t>甲方的领导和从事本建设工程项目的工作人员，在工程建设的事前、事中、事后应遵守以下规定：</w:t>
      </w:r>
    </w:p>
    <w:p>
      <w:pPr>
        <w:adjustRightInd w:val="0"/>
        <w:snapToGrid w:val="0"/>
        <w:spacing w:line="560" w:lineRule="exact"/>
        <w:ind w:firstLine="482"/>
        <w:rPr>
          <w:rFonts w:hAnsi="宋体" w:eastAsia="仿宋_GB2312"/>
          <w:sz w:val="28"/>
          <w:szCs w:val="28"/>
        </w:rPr>
      </w:pPr>
      <w:r>
        <w:rPr>
          <w:rFonts w:hint="eastAsia" w:ascii="仿宋_GB2312" w:hAnsi="宋体" w:eastAsia="仿宋_GB2312"/>
          <w:sz w:val="28"/>
          <w:szCs w:val="28"/>
        </w:rPr>
        <w:t>（一）不准向乙方和相关单位索要或接受回扣、礼金、有价证券、贵重物品和好处费、感谢费等。</w:t>
      </w:r>
    </w:p>
    <w:p>
      <w:pPr>
        <w:adjustRightInd w:val="0"/>
        <w:snapToGrid w:val="0"/>
        <w:spacing w:line="560" w:lineRule="exact"/>
        <w:ind w:firstLine="482"/>
        <w:rPr>
          <w:rFonts w:hAnsi="宋体" w:eastAsia="仿宋_GB2312"/>
          <w:sz w:val="28"/>
          <w:szCs w:val="28"/>
        </w:rPr>
      </w:pPr>
      <w:r>
        <w:rPr>
          <w:rFonts w:hint="eastAsia" w:ascii="仿宋_GB2312" w:hAnsi="宋体" w:eastAsia="仿宋_GB2312"/>
          <w:sz w:val="28"/>
          <w:szCs w:val="28"/>
        </w:rPr>
        <w:t>（二）不准在乙方和相关单位报销任何应由甲方或个人支付的费用。</w:t>
      </w:r>
    </w:p>
    <w:p>
      <w:pPr>
        <w:adjustRightInd w:val="0"/>
        <w:snapToGrid w:val="0"/>
        <w:spacing w:line="560" w:lineRule="exact"/>
        <w:ind w:firstLine="482"/>
        <w:rPr>
          <w:rFonts w:hAnsi="宋体" w:eastAsia="仿宋_GB2312"/>
          <w:sz w:val="28"/>
          <w:szCs w:val="28"/>
        </w:rPr>
      </w:pPr>
      <w:r>
        <w:rPr>
          <w:rFonts w:hint="eastAsia" w:ascii="仿宋_GB2312" w:hAnsi="宋体" w:eastAsia="仿宋_GB2312"/>
          <w:sz w:val="28"/>
          <w:szCs w:val="28"/>
        </w:rPr>
        <w:t>（三）不准要求、暗示或接受乙方和相关单位为个人装修住房、婚丧嫁娶、配偶子女的工作安排以及出国（境）、旅游等提供方便。</w:t>
      </w:r>
    </w:p>
    <w:p>
      <w:pPr>
        <w:adjustRightInd w:val="0"/>
        <w:snapToGrid w:val="0"/>
        <w:spacing w:line="560" w:lineRule="exact"/>
        <w:ind w:firstLine="482"/>
        <w:rPr>
          <w:rFonts w:hAnsi="宋体" w:eastAsia="仿宋_GB2312"/>
          <w:sz w:val="28"/>
          <w:szCs w:val="28"/>
        </w:rPr>
      </w:pPr>
      <w:r>
        <w:rPr>
          <w:rFonts w:hint="eastAsia" w:ascii="仿宋_GB2312" w:hAnsi="宋体" w:eastAsia="仿宋_GB2312"/>
          <w:sz w:val="28"/>
          <w:szCs w:val="28"/>
        </w:rPr>
        <w:t>（四）不准参加有可能影响公正执行公务的乙方及相关单位的宴请、健身、娱乐等活动。</w:t>
      </w:r>
    </w:p>
    <w:p>
      <w:pPr>
        <w:adjustRightInd w:val="0"/>
        <w:snapToGrid w:val="0"/>
        <w:spacing w:line="560" w:lineRule="exact"/>
        <w:ind w:firstLine="482"/>
        <w:rPr>
          <w:rFonts w:hAnsi="宋体" w:eastAsia="仿宋_GB2312"/>
          <w:sz w:val="28"/>
          <w:szCs w:val="28"/>
        </w:rPr>
      </w:pPr>
      <w:r>
        <w:rPr>
          <w:rFonts w:hint="eastAsia" w:ascii="仿宋_GB2312" w:hAnsi="宋体" w:eastAsia="仿宋_GB2312"/>
          <w:sz w:val="28"/>
          <w:szCs w:val="28"/>
        </w:rPr>
        <w:t>（五）不准向乙方介绍或为配偶、子女、亲属参与同甲方项目工程合同有关的设备、材料、工程分包、劳务等经济活动。不得以任何理由向乙方和相关单位推荐分包单位。</w:t>
      </w:r>
    </w:p>
    <w:p>
      <w:pPr>
        <w:adjustRightInd w:val="0"/>
        <w:snapToGrid w:val="0"/>
        <w:spacing w:line="560" w:lineRule="exact"/>
        <w:ind w:firstLine="482"/>
        <w:rPr>
          <w:rFonts w:hAnsi="宋体" w:eastAsia="仿宋_GB2312"/>
          <w:sz w:val="28"/>
          <w:szCs w:val="28"/>
        </w:rPr>
      </w:pPr>
      <w:r>
        <w:rPr>
          <w:rFonts w:hint="eastAsia" w:ascii="仿宋_GB2312" w:hAnsi="宋体" w:eastAsia="仿宋_GB2312"/>
          <w:b/>
          <w:bCs/>
          <w:sz w:val="28"/>
          <w:szCs w:val="28"/>
        </w:rPr>
        <w:t>第三条</w:t>
      </w:r>
      <w:r>
        <w:rPr>
          <w:rFonts w:hint="eastAsia" w:ascii="仿宋_GB2312" w:hAnsi="宋体" w:eastAsia="仿宋_GB2312"/>
          <w:sz w:val="28"/>
          <w:szCs w:val="28"/>
        </w:rPr>
        <w:t>乙方的责任</w:t>
      </w:r>
    </w:p>
    <w:p>
      <w:pPr>
        <w:adjustRightInd w:val="0"/>
        <w:snapToGrid w:val="0"/>
        <w:spacing w:line="560" w:lineRule="exact"/>
        <w:ind w:firstLine="482"/>
        <w:rPr>
          <w:rFonts w:hAnsi="宋体" w:eastAsia="仿宋_GB2312"/>
          <w:sz w:val="28"/>
          <w:szCs w:val="28"/>
        </w:rPr>
      </w:pPr>
      <w:r>
        <w:rPr>
          <w:rFonts w:hint="eastAsia" w:ascii="仿宋_GB2312" w:hAnsi="宋体" w:eastAsia="仿宋_GB2312"/>
          <w:sz w:val="28"/>
          <w:szCs w:val="28"/>
        </w:rPr>
        <w:t>应与甲方保持正常的业务交往，按照有关法律法规和程序开展业务工作，严格执行工程建设过程管理的有关方针、政策，尤其是强制性标准和规范，并遵守以下规定：</w:t>
      </w:r>
    </w:p>
    <w:p>
      <w:pPr>
        <w:adjustRightInd w:val="0"/>
        <w:snapToGrid w:val="0"/>
        <w:spacing w:line="560" w:lineRule="exact"/>
        <w:ind w:firstLine="482"/>
        <w:rPr>
          <w:rFonts w:hAnsi="宋体" w:eastAsia="仿宋_GB2312"/>
          <w:sz w:val="28"/>
          <w:szCs w:val="28"/>
        </w:rPr>
      </w:pPr>
      <w:r>
        <w:rPr>
          <w:rFonts w:hint="eastAsia" w:ascii="仿宋_GB2312" w:hAnsi="宋体" w:eastAsia="仿宋_GB2312"/>
          <w:sz w:val="28"/>
          <w:szCs w:val="28"/>
        </w:rPr>
        <w:t>（一）不准以任何理由向甲方、相关单位及其工作人员索要、接受或赠送礼金、有价证券、贵重物品及回扣、好处费、感谢费等。</w:t>
      </w:r>
    </w:p>
    <w:p>
      <w:pPr>
        <w:adjustRightInd w:val="0"/>
        <w:snapToGrid w:val="0"/>
        <w:spacing w:line="560" w:lineRule="exact"/>
        <w:ind w:firstLine="482"/>
        <w:rPr>
          <w:rFonts w:hAnsi="宋体" w:eastAsia="仿宋_GB2312"/>
          <w:sz w:val="28"/>
          <w:szCs w:val="28"/>
        </w:rPr>
      </w:pPr>
      <w:r>
        <w:rPr>
          <w:rFonts w:hint="eastAsia" w:ascii="仿宋_GB2312" w:hAnsi="宋体" w:eastAsia="仿宋_GB2312"/>
          <w:sz w:val="28"/>
          <w:szCs w:val="28"/>
        </w:rPr>
        <w:t>（二）不准以任何理由为甲方和相关单位报销应由对方或个人支付的费用。</w:t>
      </w:r>
    </w:p>
    <w:p>
      <w:pPr>
        <w:adjustRightInd w:val="0"/>
        <w:snapToGrid w:val="0"/>
        <w:spacing w:line="560" w:lineRule="exact"/>
        <w:ind w:firstLine="482"/>
        <w:rPr>
          <w:rFonts w:hAnsi="宋体" w:eastAsia="仿宋_GB2312"/>
          <w:sz w:val="28"/>
          <w:szCs w:val="28"/>
        </w:rPr>
      </w:pPr>
      <w:r>
        <w:rPr>
          <w:rFonts w:hint="eastAsia" w:ascii="仿宋_GB2312" w:hAnsi="宋体" w:eastAsia="仿宋_GB2312"/>
          <w:sz w:val="28"/>
          <w:szCs w:val="28"/>
        </w:rPr>
        <w:t>（三）不准接受或暗示为甲方、相关单位或个人装修住房、婚丧嫁娶、配偶子女的工作安排以及出国（境）、旅游等提供方便。</w:t>
      </w:r>
    </w:p>
    <w:p>
      <w:pPr>
        <w:adjustRightInd w:val="0"/>
        <w:snapToGrid w:val="0"/>
        <w:spacing w:line="560" w:lineRule="exact"/>
        <w:ind w:firstLine="482"/>
        <w:rPr>
          <w:rFonts w:hAnsi="宋体" w:eastAsia="仿宋_GB2312"/>
          <w:b/>
          <w:bCs/>
          <w:sz w:val="28"/>
          <w:szCs w:val="28"/>
        </w:rPr>
      </w:pPr>
      <w:r>
        <w:rPr>
          <w:rFonts w:hint="eastAsia" w:ascii="仿宋_GB2312" w:hAnsi="宋体" w:eastAsia="仿宋_GB2312"/>
          <w:sz w:val="28"/>
          <w:szCs w:val="28"/>
        </w:rPr>
        <w:t>（四）不准以任何理由为甲方、相关单位或个人组织有可能影响公正执行公务的宴请、健身、娱乐等活动。</w:t>
      </w:r>
    </w:p>
    <w:p>
      <w:pPr>
        <w:adjustRightInd w:val="0"/>
        <w:snapToGrid w:val="0"/>
        <w:spacing w:line="560" w:lineRule="exact"/>
        <w:ind w:firstLine="482"/>
        <w:rPr>
          <w:rFonts w:hAnsi="宋体" w:eastAsia="仿宋_GB2312"/>
          <w:sz w:val="28"/>
          <w:szCs w:val="28"/>
        </w:rPr>
      </w:pPr>
      <w:r>
        <w:rPr>
          <w:rFonts w:hint="eastAsia" w:ascii="仿宋_GB2312" w:hAnsi="宋体" w:eastAsia="仿宋_GB2312"/>
          <w:b/>
          <w:bCs/>
          <w:sz w:val="28"/>
          <w:szCs w:val="28"/>
        </w:rPr>
        <w:t xml:space="preserve"> 第四条  </w:t>
      </w:r>
      <w:r>
        <w:rPr>
          <w:rFonts w:hint="eastAsia" w:ascii="仿宋_GB2312" w:hAnsi="宋体" w:eastAsia="仿宋_GB2312"/>
          <w:sz w:val="28"/>
          <w:szCs w:val="28"/>
        </w:rPr>
        <w:t>违约责任</w:t>
      </w:r>
    </w:p>
    <w:p>
      <w:pPr>
        <w:adjustRightInd w:val="0"/>
        <w:snapToGrid w:val="0"/>
        <w:spacing w:line="560" w:lineRule="exact"/>
        <w:ind w:firstLine="482"/>
        <w:rPr>
          <w:rFonts w:hAnsi="宋体" w:eastAsia="仿宋_GB2312"/>
          <w:sz w:val="28"/>
          <w:szCs w:val="28"/>
        </w:rPr>
      </w:pPr>
      <w:r>
        <w:rPr>
          <w:rFonts w:hint="eastAsia" w:ascii="仿宋_GB2312" w:hAnsi="宋体" w:eastAsia="仿宋_GB2312"/>
          <w:sz w:val="28"/>
          <w:szCs w:val="28"/>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pPr>
        <w:adjustRightInd w:val="0"/>
        <w:snapToGrid w:val="0"/>
        <w:spacing w:line="560" w:lineRule="exact"/>
        <w:ind w:firstLine="482"/>
        <w:rPr>
          <w:rFonts w:hAnsi="宋体" w:eastAsia="仿宋_GB2312"/>
          <w:sz w:val="28"/>
          <w:szCs w:val="28"/>
        </w:rPr>
      </w:pPr>
      <w:r>
        <w:rPr>
          <w:rFonts w:hint="eastAsia" w:ascii="仿宋_GB2312" w:hAnsi="宋体" w:eastAsia="仿宋_GB2312"/>
          <w:sz w:val="28"/>
          <w:szCs w:val="28"/>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pPr>
        <w:adjustRightInd w:val="0"/>
        <w:snapToGrid w:val="0"/>
        <w:spacing w:line="560" w:lineRule="exact"/>
        <w:ind w:firstLine="482"/>
        <w:rPr>
          <w:rFonts w:hAnsi="宋体" w:eastAsia="仿宋_GB2312"/>
          <w:b/>
          <w:bCs/>
          <w:sz w:val="28"/>
          <w:szCs w:val="28"/>
        </w:rPr>
      </w:pPr>
      <w:r>
        <w:rPr>
          <w:rFonts w:hint="eastAsia" w:ascii="仿宋_GB2312" w:hAnsi="宋体" w:eastAsia="仿宋_GB2312"/>
          <w:b/>
          <w:bCs/>
          <w:sz w:val="28"/>
          <w:szCs w:val="28"/>
        </w:rPr>
        <w:t>第五条</w:t>
      </w:r>
      <w:r>
        <w:rPr>
          <w:rFonts w:hint="eastAsia" w:ascii="仿宋_GB2312" w:hAnsi="宋体" w:eastAsia="仿宋_GB2312"/>
          <w:sz w:val="28"/>
          <w:szCs w:val="28"/>
        </w:rPr>
        <w:t>本廉政责任书作为合同的附件，与合同具有同等法律效力。经双方签署后立即生效。</w:t>
      </w:r>
    </w:p>
    <w:p>
      <w:pPr>
        <w:adjustRightInd w:val="0"/>
        <w:snapToGrid w:val="0"/>
        <w:spacing w:line="560" w:lineRule="exact"/>
        <w:ind w:firstLine="482"/>
        <w:rPr>
          <w:rFonts w:hAnsi="宋体" w:eastAsia="仿宋_GB2312"/>
          <w:b/>
          <w:bCs/>
          <w:sz w:val="28"/>
          <w:szCs w:val="28"/>
        </w:rPr>
      </w:pPr>
      <w:r>
        <w:rPr>
          <w:rFonts w:hint="eastAsia" w:ascii="仿宋_GB2312" w:hAnsi="宋体" w:eastAsia="仿宋_GB2312"/>
          <w:b/>
          <w:bCs/>
          <w:sz w:val="28"/>
          <w:szCs w:val="28"/>
        </w:rPr>
        <w:t>第六条</w:t>
      </w:r>
      <w:r>
        <w:rPr>
          <w:rFonts w:hint="eastAsia" w:ascii="仿宋_GB2312" w:hAnsi="宋体" w:eastAsia="仿宋_GB2312"/>
          <w:sz w:val="28"/>
          <w:szCs w:val="28"/>
        </w:rPr>
        <w:t>本廉政责任书的有效期与合同的有效期相同。</w:t>
      </w:r>
    </w:p>
    <w:p>
      <w:pPr>
        <w:adjustRightInd w:val="0"/>
        <w:snapToGrid w:val="0"/>
        <w:spacing w:line="560" w:lineRule="exact"/>
        <w:ind w:firstLine="482"/>
        <w:rPr>
          <w:rFonts w:hAnsi="宋体" w:eastAsia="仿宋_GB2312"/>
          <w:b/>
          <w:bCs/>
          <w:sz w:val="28"/>
          <w:szCs w:val="28"/>
        </w:rPr>
      </w:pPr>
      <w:r>
        <w:rPr>
          <w:rFonts w:hint="eastAsia" w:ascii="仿宋_GB2312" w:hAnsi="宋体" w:eastAsia="仿宋_GB2312"/>
          <w:b/>
          <w:bCs/>
          <w:sz w:val="28"/>
          <w:szCs w:val="28"/>
        </w:rPr>
        <w:t>第七条</w:t>
      </w:r>
      <w:r>
        <w:rPr>
          <w:rFonts w:hint="eastAsia" w:ascii="仿宋_GB2312" w:hAnsi="宋体" w:eastAsia="仿宋_GB2312"/>
          <w:sz w:val="28"/>
          <w:szCs w:val="28"/>
        </w:rPr>
        <w:t>本廉政责任书的份数与合同一致。</w:t>
      </w:r>
    </w:p>
    <w:p>
      <w:pPr>
        <w:adjustRightInd w:val="0"/>
        <w:snapToGrid w:val="0"/>
        <w:spacing w:line="560" w:lineRule="exact"/>
        <w:ind w:right="11"/>
        <w:rPr>
          <w:rFonts w:hAnsi="宋体" w:eastAsia="仿宋_GB2312"/>
          <w:sz w:val="28"/>
          <w:szCs w:val="28"/>
        </w:rPr>
      </w:pPr>
      <w:r>
        <w:rPr>
          <w:rFonts w:hAnsi="宋体" w:eastAsia="仿宋_GB2312"/>
          <w:sz w:val="28"/>
          <w:szCs w:val="28"/>
        </w:rPr>
        <w:t xml:space="preserve"> </w:t>
      </w:r>
    </w:p>
    <w:p>
      <w:pPr>
        <w:adjustRightInd w:val="0"/>
        <w:snapToGrid w:val="0"/>
        <w:spacing w:line="560" w:lineRule="exact"/>
        <w:ind w:left="2240" w:right="11" w:hanging="2240" w:hangingChars="800"/>
        <w:rPr>
          <w:rFonts w:hAnsi="宋体" w:eastAsia="仿宋_GB2312"/>
          <w:sz w:val="28"/>
          <w:szCs w:val="28"/>
        </w:rPr>
      </w:pPr>
      <w:r>
        <w:rPr>
          <w:rFonts w:hint="eastAsia" w:ascii="仿宋_GB2312" w:hAnsi="宋体" w:eastAsia="仿宋_GB2312"/>
          <w:sz w:val="28"/>
          <w:szCs w:val="28"/>
        </w:rPr>
        <w:t xml:space="preserve">甲方：广州开发区建设投资有限公司 乙方：   </w:t>
      </w:r>
    </w:p>
    <w:p>
      <w:pPr>
        <w:adjustRightInd w:val="0"/>
        <w:snapToGrid w:val="0"/>
        <w:spacing w:line="560" w:lineRule="exact"/>
        <w:ind w:left="2057" w:leftChars="513" w:right="11" w:hanging="980" w:hangingChars="350"/>
        <w:rPr>
          <w:rFonts w:hAnsi="宋体" w:eastAsia="仿宋_GB2312"/>
          <w:sz w:val="28"/>
          <w:szCs w:val="28"/>
        </w:rPr>
      </w:pPr>
      <w:r>
        <w:rPr>
          <w:rFonts w:hint="eastAsia" w:ascii="仿宋_GB2312" w:hAnsi="宋体" w:eastAsia="仿宋_GB2312"/>
          <w:sz w:val="28"/>
          <w:szCs w:val="28"/>
        </w:rPr>
        <w:t xml:space="preserve">                          </w:t>
      </w:r>
    </w:p>
    <w:p>
      <w:pPr>
        <w:adjustRightInd w:val="0"/>
        <w:snapToGrid w:val="0"/>
        <w:spacing w:line="560" w:lineRule="exact"/>
        <w:ind w:right="11"/>
        <w:rPr>
          <w:rFonts w:hAnsi="宋体" w:eastAsia="仿宋_GB2312"/>
          <w:sz w:val="28"/>
          <w:szCs w:val="28"/>
        </w:rPr>
      </w:pPr>
      <w:r>
        <w:rPr>
          <w:rFonts w:hint="eastAsia" w:ascii="仿宋_GB2312" w:hAnsi="宋体" w:eastAsia="仿宋_GB2312"/>
          <w:sz w:val="28"/>
          <w:szCs w:val="28"/>
        </w:rPr>
        <w:t>法定代表人：                     法定代表人：</w:t>
      </w:r>
    </w:p>
    <w:p>
      <w:pPr>
        <w:adjustRightInd w:val="0"/>
        <w:snapToGrid w:val="0"/>
        <w:spacing w:line="560" w:lineRule="exact"/>
        <w:ind w:left="-2" w:leftChars="-1" w:right="11"/>
        <w:rPr>
          <w:rFonts w:hAnsi="宋体" w:eastAsia="仿宋_GB2312"/>
          <w:sz w:val="28"/>
          <w:szCs w:val="28"/>
        </w:rPr>
      </w:pPr>
      <w:r>
        <w:rPr>
          <w:rFonts w:hAnsi="宋体" w:eastAsia="仿宋_GB2312"/>
          <w:sz w:val="28"/>
          <w:szCs w:val="28"/>
        </w:rPr>
        <w:t xml:space="preserve"> </w:t>
      </w:r>
    </w:p>
    <w:p>
      <w:pPr>
        <w:adjustRightInd w:val="0"/>
        <w:snapToGrid w:val="0"/>
        <w:spacing w:line="560" w:lineRule="exact"/>
        <w:ind w:left="-2" w:leftChars="-1" w:right="11"/>
        <w:rPr>
          <w:rFonts w:hAnsi="宋体" w:eastAsia="仿宋_GB2312"/>
          <w:sz w:val="28"/>
          <w:szCs w:val="28"/>
        </w:rPr>
      </w:pPr>
      <w:r>
        <w:rPr>
          <w:rFonts w:hint="eastAsia" w:ascii="仿宋_GB2312" w:hAnsi="宋体" w:eastAsia="仿宋_GB2312"/>
          <w:sz w:val="28"/>
          <w:szCs w:val="28"/>
        </w:rPr>
        <w:t>委托代理人：                      委托代理人：</w:t>
      </w:r>
    </w:p>
    <w:p>
      <w:pPr>
        <w:adjustRightInd w:val="0"/>
        <w:snapToGrid w:val="0"/>
        <w:spacing w:line="560" w:lineRule="exact"/>
        <w:ind w:left="-2" w:leftChars="-1" w:right="11"/>
        <w:rPr>
          <w:rFonts w:hAnsi="宋体" w:eastAsia="仿宋_GB2312"/>
          <w:sz w:val="28"/>
          <w:szCs w:val="28"/>
        </w:rPr>
      </w:pPr>
      <w:r>
        <w:rPr>
          <w:rFonts w:hAnsi="宋体" w:eastAsia="仿宋_GB2312"/>
          <w:sz w:val="28"/>
          <w:szCs w:val="28"/>
        </w:rPr>
        <w:t xml:space="preserve"> </w:t>
      </w:r>
    </w:p>
    <w:p>
      <w:pPr>
        <w:adjustRightInd w:val="0"/>
        <w:snapToGrid w:val="0"/>
        <w:spacing w:line="560" w:lineRule="exact"/>
        <w:ind w:left="-2" w:leftChars="-1" w:right="11"/>
        <w:rPr>
          <w:rFonts w:hAnsi="宋体" w:eastAsia="仿宋_GB2312"/>
          <w:sz w:val="28"/>
          <w:szCs w:val="28"/>
        </w:rPr>
      </w:pPr>
      <w:r>
        <w:rPr>
          <w:rFonts w:hint="eastAsia" w:ascii="仿宋_GB2312" w:hAnsi="宋体" w:eastAsia="仿宋_GB2312"/>
          <w:sz w:val="28"/>
          <w:szCs w:val="28"/>
        </w:rPr>
        <w:t>签约日期：</w:t>
      </w:r>
      <w:r>
        <w:rPr>
          <w:rFonts w:hint="eastAsia" w:ascii="仿宋_GB2312" w:hAnsi="宋体" w:eastAsia="仿宋_GB2312"/>
          <w:sz w:val="28"/>
          <w:szCs w:val="28"/>
          <w:u w:val="single"/>
        </w:rPr>
        <w:t>2023</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日                      </w:t>
      </w:r>
    </w:p>
    <w:p>
      <w:pPr>
        <w:spacing w:line="560" w:lineRule="exact"/>
        <w:rPr>
          <w:rFonts w:ascii="仿宋_GB2312" w:hAnsi="宋体" w:eastAsia="仿宋_GB2312"/>
          <w:sz w:val="28"/>
          <w:szCs w:val="28"/>
        </w:rPr>
      </w:pPr>
      <w:r>
        <w:rPr>
          <w:rFonts w:hint="eastAsia" w:ascii="仿宋_GB2312" w:hAnsi="宋体" w:eastAsia="仿宋_GB2312"/>
          <w:sz w:val="28"/>
          <w:szCs w:val="28"/>
        </w:rPr>
        <w:t>签约地点：广东省广州市黄埔区。</w:t>
      </w:r>
    </w:p>
    <w:p>
      <w:pPr>
        <w:rPr>
          <w:rFonts w:ascii="仿宋_GB2312" w:hAnsi="宋体" w:eastAsia="仿宋_GB2312"/>
          <w:sz w:val="28"/>
          <w:szCs w:val="28"/>
        </w:rPr>
      </w:pPr>
      <w:r>
        <w:rPr>
          <w:rFonts w:hint="eastAsia" w:ascii="仿宋_GB2312" w:hAnsi="宋体" w:eastAsia="仿宋_GB2312"/>
          <w:sz w:val="28"/>
          <w:szCs w:val="28"/>
        </w:rPr>
        <w:br w:type="page"/>
      </w:r>
    </w:p>
    <w:p>
      <w:pPr>
        <w:rPr>
          <w:rFonts w:ascii="仿宋_GB2312" w:hAnsi="仿宋" w:eastAsia="仿宋_GB2312"/>
          <w:b/>
          <w:bCs/>
          <w:sz w:val="28"/>
          <w:szCs w:val="28"/>
        </w:rPr>
      </w:pPr>
      <w:r>
        <w:rPr>
          <w:rFonts w:hint="eastAsia" w:ascii="仿宋_GB2312" w:hAnsi="仿宋" w:eastAsia="仿宋_GB2312"/>
          <w:b/>
          <w:bCs/>
          <w:sz w:val="28"/>
          <w:szCs w:val="28"/>
        </w:rPr>
        <w:t>附件2：</w:t>
      </w:r>
    </w:p>
    <w:p>
      <w:pPr>
        <w:jc w:val="center"/>
        <w:rPr>
          <w:rFonts w:ascii="仿宋_GB2312" w:hAnsi="仿宋" w:eastAsia="仿宋_GB2312"/>
          <w:b/>
          <w:bCs/>
          <w:sz w:val="28"/>
          <w:szCs w:val="28"/>
        </w:rPr>
      </w:pPr>
      <w:r>
        <w:rPr>
          <w:rFonts w:hint="eastAsia" w:ascii="仿宋_GB2312" w:hAnsi="仿宋" w:eastAsia="仿宋_GB2312"/>
          <w:b/>
          <w:bCs/>
          <w:sz w:val="28"/>
          <w:szCs w:val="28"/>
        </w:rPr>
        <w:t>中标通知书</w:t>
      </w:r>
    </w:p>
    <w:p>
      <w:pPr>
        <w:jc w:val="center"/>
      </w:pPr>
    </w:p>
    <w:p>
      <w:pPr>
        <w:rPr>
          <w:rFonts w:ascii="仿宋_GB2312" w:hAnsi="仿宋" w:eastAsia="仿宋_GB2312"/>
          <w:b/>
          <w:bCs/>
          <w:sz w:val="28"/>
          <w:szCs w:val="28"/>
        </w:rPr>
      </w:pPr>
      <w:r>
        <w:rPr>
          <w:rFonts w:hint="eastAsia" w:ascii="仿宋_GB2312" w:hAnsi="仿宋" w:eastAsia="仿宋_GB2312"/>
          <w:b/>
          <w:bCs/>
          <w:sz w:val="28"/>
          <w:szCs w:val="28"/>
        </w:rPr>
        <w:t>附件3：</w:t>
      </w:r>
    </w:p>
    <w:p>
      <w:pPr>
        <w:jc w:val="cente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T Fangsong">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mM5MWRlZTMxNzJiMmZkODNhNjNjNzRhNmM3NzkifQ=="/>
  </w:docVars>
  <w:rsids>
    <w:rsidRoot w:val="19A9073E"/>
    <w:rsid w:val="0025341E"/>
    <w:rsid w:val="00385E17"/>
    <w:rsid w:val="0049132B"/>
    <w:rsid w:val="00772560"/>
    <w:rsid w:val="00887432"/>
    <w:rsid w:val="00AC1607"/>
    <w:rsid w:val="00F04DD1"/>
    <w:rsid w:val="0C8D165E"/>
    <w:rsid w:val="0C942D12"/>
    <w:rsid w:val="12D425E1"/>
    <w:rsid w:val="13022E1F"/>
    <w:rsid w:val="1328231B"/>
    <w:rsid w:val="15444BE7"/>
    <w:rsid w:val="16D97F84"/>
    <w:rsid w:val="17C4359E"/>
    <w:rsid w:val="19A9073E"/>
    <w:rsid w:val="19CA005C"/>
    <w:rsid w:val="1FB651E0"/>
    <w:rsid w:val="20A93428"/>
    <w:rsid w:val="268F1044"/>
    <w:rsid w:val="276D300A"/>
    <w:rsid w:val="27EF2B6F"/>
    <w:rsid w:val="27FA457F"/>
    <w:rsid w:val="2A2C7FCB"/>
    <w:rsid w:val="2DD1025A"/>
    <w:rsid w:val="2F094145"/>
    <w:rsid w:val="30DA1CF1"/>
    <w:rsid w:val="35647DE1"/>
    <w:rsid w:val="39650D08"/>
    <w:rsid w:val="3DC7159F"/>
    <w:rsid w:val="4F0003B2"/>
    <w:rsid w:val="4F6352CB"/>
    <w:rsid w:val="50027C2E"/>
    <w:rsid w:val="50C11A2F"/>
    <w:rsid w:val="510835E6"/>
    <w:rsid w:val="52F07489"/>
    <w:rsid w:val="551B1C37"/>
    <w:rsid w:val="57BE0AB8"/>
    <w:rsid w:val="5D1B4CD3"/>
    <w:rsid w:val="60B32777"/>
    <w:rsid w:val="60DD237D"/>
    <w:rsid w:val="625B6543"/>
    <w:rsid w:val="65A77623"/>
    <w:rsid w:val="68D46325"/>
    <w:rsid w:val="6CC664D5"/>
    <w:rsid w:val="6F111EE0"/>
    <w:rsid w:val="6F6049BF"/>
    <w:rsid w:val="74E65832"/>
    <w:rsid w:val="76015731"/>
    <w:rsid w:val="766148FD"/>
    <w:rsid w:val="7B790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line="412" w:lineRule="auto"/>
      <w:jc w:val="center"/>
      <w:outlineLvl w:val="1"/>
    </w:pPr>
    <w:rPr>
      <w:rFonts w:ascii="Arial" w:hAnsi="Arial"/>
      <w:b/>
      <w:sz w:val="24"/>
      <w:szCs w:val="20"/>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rPr>
      <w:szCs w:val="20"/>
    </w:rPr>
  </w:style>
  <w:style w:type="paragraph" w:styleId="4">
    <w:name w:val="annotation text"/>
    <w:basedOn w:val="1"/>
    <w:link w:val="17"/>
    <w:qFormat/>
    <w:uiPriority w:val="0"/>
    <w:pPr>
      <w:jc w:val="left"/>
    </w:pPr>
  </w:style>
  <w:style w:type="paragraph" w:styleId="5">
    <w:name w:val="Plain Text"/>
    <w:basedOn w:val="1"/>
    <w:qFormat/>
    <w:uiPriority w:val="0"/>
    <w:rPr>
      <w:rFonts w:ascii="宋体" w:hAnsi="Calibri"/>
      <w:sz w:val="22"/>
      <w:szCs w:val="20"/>
    </w:rPr>
  </w:style>
  <w:style w:type="paragraph" w:styleId="6">
    <w:name w:val="Balloon Text"/>
    <w:basedOn w:val="1"/>
    <w:link w:val="16"/>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8"/>
    <w:qFormat/>
    <w:uiPriority w:val="0"/>
    <w:rPr>
      <w:b/>
      <w:bCs/>
    </w:rPr>
  </w:style>
  <w:style w:type="paragraph" w:styleId="10">
    <w:name w:val="Body Text First Indent"/>
    <w:basedOn w:val="2"/>
    <w:qFormat/>
    <w:uiPriority w:val="0"/>
    <w:pPr>
      <w:spacing w:line="312" w:lineRule="auto"/>
      <w:ind w:firstLine="420"/>
    </w:pPr>
    <w:rPr>
      <w:rFonts w:ascii="Calibri" w:hAnsi="Calibri"/>
      <w:szCs w:val="24"/>
    </w:rPr>
  </w:style>
  <w:style w:type="character" w:styleId="13">
    <w:name w:val="annotation reference"/>
    <w:basedOn w:val="12"/>
    <w:qFormat/>
    <w:uiPriority w:val="0"/>
    <w:rPr>
      <w:sz w:val="21"/>
      <w:szCs w:val="21"/>
    </w:rPr>
  </w:style>
  <w:style w:type="paragraph" w:customStyle="1" w:styleId="14">
    <w:name w:val="Default"/>
    <w:qFormat/>
    <w:uiPriority w:val="0"/>
    <w:pPr>
      <w:widowControl w:val="0"/>
      <w:autoSpaceDE w:val="0"/>
      <w:autoSpaceDN w:val="0"/>
      <w:adjustRightInd w:val="0"/>
      <w:spacing w:after="200" w:line="276" w:lineRule="auto"/>
      <w:ind w:firstLine="200" w:firstLineChars="200"/>
      <w:jc w:val="both"/>
    </w:pPr>
    <w:rPr>
      <w:rFonts w:ascii="ST Fangsong" w:hAnsi="Times New Roman" w:eastAsia="ST Fangsong" w:cs="ST Fangsong"/>
      <w:color w:val="000000"/>
      <w:sz w:val="24"/>
      <w:szCs w:val="24"/>
      <w:lang w:val="en-US" w:eastAsia="zh-CN" w:bidi="ar-SA"/>
    </w:rPr>
  </w:style>
  <w:style w:type="paragraph" w:customStyle="1" w:styleId="15">
    <w:name w:val="_Style 3"/>
    <w:basedOn w:val="1"/>
    <w:qFormat/>
    <w:uiPriority w:val="0"/>
    <w:pPr>
      <w:spacing w:line="360" w:lineRule="auto"/>
      <w:jc w:val="center"/>
    </w:pPr>
    <w:rPr>
      <w:szCs w:val="20"/>
    </w:rPr>
  </w:style>
  <w:style w:type="character" w:customStyle="1" w:styleId="16">
    <w:name w:val="批注框文本 Char"/>
    <w:basedOn w:val="12"/>
    <w:link w:val="6"/>
    <w:uiPriority w:val="0"/>
    <w:rPr>
      <w:rFonts w:ascii="Times New Roman" w:hAnsi="Times New Roman" w:eastAsia="宋体" w:cs="Times New Roman"/>
      <w:kern w:val="2"/>
      <w:sz w:val="18"/>
      <w:szCs w:val="18"/>
    </w:rPr>
  </w:style>
  <w:style w:type="character" w:customStyle="1" w:styleId="17">
    <w:name w:val="批注文字 Char"/>
    <w:basedOn w:val="12"/>
    <w:link w:val="4"/>
    <w:uiPriority w:val="0"/>
    <w:rPr>
      <w:rFonts w:ascii="Times New Roman" w:hAnsi="Times New Roman" w:eastAsia="宋体" w:cs="Times New Roman"/>
      <w:kern w:val="2"/>
      <w:sz w:val="21"/>
      <w:szCs w:val="22"/>
    </w:rPr>
  </w:style>
  <w:style w:type="character" w:customStyle="1" w:styleId="18">
    <w:name w:val="批注主题 Char"/>
    <w:basedOn w:val="17"/>
    <w:link w:val="9"/>
    <w:qFormat/>
    <w:uiPriority w:val="0"/>
    <w:rPr>
      <w:rFonts w:ascii="Times New Roman" w:hAnsi="Times New Roman" w:eastAsia="宋体" w:cs="Times New Roman"/>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1334</Words>
  <Characters>7606</Characters>
  <Lines>63</Lines>
  <Paragraphs>17</Paragraphs>
  <TotalTime>19</TotalTime>
  <ScaleCrop>false</ScaleCrop>
  <LinksUpToDate>false</LinksUpToDate>
  <CharactersWithSpaces>8923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2022-11-25T09:02:00Z</dcterms:created>
  <dc:creator>aa</dc:creator>
  <cp:lastModifiedBy>小芬</cp:lastModifiedBy>
  <cp:lastPrinted>2023-08-03T06:53:00Z</cp:lastPrinted>
  <dcterms:modified xsi:type="dcterms:W3CDTF">2023-08-17T06:34:52Z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C405F26261C6491B856F42BA704D614B</vt:lpwstr>
  </property>
</Properties>
</file>